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5B610FF7" w14:textId="77777777" w:rsidTr="002540F1">
        <w:trPr>
          <w:trHeight w:val="720"/>
        </w:trPr>
        <w:tc>
          <w:tcPr>
            <w:tcW w:w="5490" w:type="dxa"/>
            <w:gridSpan w:val="2"/>
            <w:tcBorders>
              <w:bottom w:val="single" w:sz="18" w:space="0" w:color="auto"/>
            </w:tcBorders>
          </w:tcPr>
          <w:p w14:paraId="496DB430" w14:textId="77777777" w:rsidR="00C15867" w:rsidRPr="009B0D30" w:rsidRDefault="00C15867" w:rsidP="002540F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10A66AEF" w14:textId="77777777" w:rsidR="00C15867" w:rsidRPr="009B0D30" w:rsidRDefault="00C15867" w:rsidP="002540F1">
            <w:pPr>
              <w:jc w:val="right"/>
              <w:rPr>
                <w:sz w:val="52"/>
                <w:szCs w:val="52"/>
              </w:rPr>
            </w:pPr>
            <w:r w:rsidRPr="009B0D30">
              <w:rPr>
                <w:rFonts w:ascii="Univers Bold" w:hAnsi="Univers Bold"/>
                <w:b/>
                <w:sz w:val="72"/>
              </w:rPr>
              <w:t>EP</w:t>
            </w:r>
          </w:p>
        </w:tc>
      </w:tr>
      <w:tr w:rsidR="00C15867" w:rsidRPr="009B0D30" w14:paraId="6A2A9838" w14:textId="77777777" w:rsidTr="002540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5AE58F6" w14:textId="77777777" w:rsidR="00C15867" w:rsidRPr="009B0D30" w:rsidRDefault="00E52838" w:rsidP="002540F1">
            <w:pPr>
              <w:spacing w:before="120"/>
            </w:pPr>
            <w:r w:rsidRPr="009B0D30">
              <w:rPr>
                <w:noProof/>
                <w:lang w:val="en-US" w:eastAsia="zh-CN"/>
              </w:rPr>
              <mc:AlternateContent>
                <mc:Choice Requires="wpg">
                  <w:drawing>
                    <wp:anchor distT="0" distB="0" distL="114300" distR="114300" simplePos="0" relativeHeight="251658240" behindDoc="0" locked="0" layoutInCell="1" allowOverlap="1" wp14:anchorId="40C0FE0A" wp14:editId="46DEAB89">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xmlns:a="http://schemas.openxmlformats.org/drawingml/2006/main" xmlns:pic="http://schemas.openxmlformats.org/drawingml/2006/picture">
                  <w:pict w14:anchorId="3722B71A">
                    <v:group id="Group 1" style="position:absolute;margin-left:.2pt;margin-top:2.85pt;width:66.5pt;height:127.25pt;z-index:251658240" coordsize="8445,16160" o:spid="_x0000_s1026" w14:anchorId="3E477E5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2" style="position:absolute;left:63;top:7683;width:8382;height:8477;visibility:visible;mso-wrap-style:square" alt="UNEP"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o:title="UNEP" r:id="rId13"/>
                      </v:shape>
                      <v:shape id="Picture 3" style="position:absolute;width:8223;height:7308;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o:title="" r:id="rId14"/>
                      </v:shape>
                    </v:group>
                  </w:pict>
                </mc:Fallback>
              </mc:AlternateContent>
            </w:r>
          </w:p>
        </w:tc>
        <w:tc>
          <w:tcPr>
            <w:tcW w:w="3420" w:type="dxa"/>
            <w:tcBorders>
              <w:top w:val="nil"/>
              <w:left w:val="nil"/>
              <w:bottom w:val="single" w:sz="36" w:space="0" w:color="auto"/>
              <w:right w:val="nil"/>
            </w:tcBorders>
          </w:tcPr>
          <w:p w14:paraId="7C97B439" w14:textId="77777777" w:rsidR="00C15867" w:rsidRPr="009B0D30" w:rsidRDefault="00C15867" w:rsidP="002540F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62E9ED42" w14:textId="77777777" w:rsidR="00C15867" w:rsidRPr="009B0D30" w:rsidRDefault="00C15867" w:rsidP="002540F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433FF53D" w14:textId="77777777" w:rsidR="00C15867" w:rsidRPr="009B0D30" w:rsidRDefault="00C15867" w:rsidP="002540F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07AFED18" w14:textId="77777777" w:rsidR="00C15867" w:rsidRPr="009B0D30" w:rsidRDefault="00C15867" w:rsidP="002540F1">
            <w:pPr>
              <w:spacing w:before="720"/>
              <w:ind w:left="158"/>
            </w:pPr>
          </w:p>
        </w:tc>
        <w:tc>
          <w:tcPr>
            <w:tcW w:w="4590" w:type="dxa"/>
            <w:tcBorders>
              <w:top w:val="nil"/>
              <w:left w:val="nil"/>
              <w:bottom w:val="single" w:sz="36" w:space="0" w:color="auto"/>
              <w:right w:val="nil"/>
            </w:tcBorders>
          </w:tcPr>
          <w:p w14:paraId="03277396" w14:textId="77777777" w:rsidR="00C15867" w:rsidRPr="009B0D30" w:rsidRDefault="00C15867" w:rsidP="002540F1">
            <w:r w:rsidRPr="009B0D30">
              <w:t>Distr.</w:t>
            </w:r>
          </w:p>
          <w:p w14:paraId="1B89E802" w14:textId="77777777" w:rsidR="00923540" w:rsidRPr="009B0D30" w:rsidRDefault="00923540" w:rsidP="00923540">
            <w:r w:rsidRPr="009B0D30">
              <w:t>GENERAL</w:t>
            </w:r>
          </w:p>
          <w:p w14:paraId="14965625" w14:textId="77777777" w:rsidR="00C15867" w:rsidRPr="009B0D30" w:rsidRDefault="00C15867" w:rsidP="002540F1"/>
          <w:p w14:paraId="66738382" w14:textId="77777777" w:rsidR="00C15867" w:rsidRPr="009B0D30" w:rsidRDefault="00C15867" w:rsidP="002540F1"/>
          <w:p w14:paraId="788909A9" w14:textId="063C5D2F" w:rsidR="00C15867" w:rsidRPr="009B0D30" w:rsidRDefault="00BF7E0C" w:rsidP="002540F1">
            <w:r>
              <w:fldChar w:fldCharType="begin"/>
            </w:r>
            <w:r>
              <w:instrText xml:space="preserve"> DOCPROPERTY "Document number"  \* MERGEFORMAT </w:instrText>
            </w:r>
            <w:r>
              <w:fldChar w:fldCharType="separate"/>
            </w:r>
            <w:r>
              <w:t>UNEP/</w:t>
            </w:r>
            <w:proofErr w:type="spellStart"/>
            <w:r>
              <w:t>OzL.Pro</w:t>
            </w:r>
            <w:proofErr w:type="spellEnd"/>
            <w:r>
              <w:t>/ExCom/96/21</w:t>
            </w:r>
            <w:r>
              <w:fldChar w:fldCharType="end"/>
            </w:r>
          </w:p>
          <w:p w14:paraId="3C4486C4" w14:textId="16BF7911" w:rsidR="00C15867" w:rsidRPr="009B0D30" w:rsidRDefault="00BC2495" w:rsidP="002540F1">
            <w:r w:rsidRPr="009B0D30">
              <w:fldChar w:fldCharType="begin"/>
            </w:r>
            <w:r w:rsidR="00851352" w:rsidRPr="009B0D30">
              <w:instrText xml:space="preserve"> DOCPROPERTY "Revision date" \@ "d MMMM YYYY"  \* MERGEFORMAT </w:instrText>
            </w:r>
            <w:r w:rsidRPr="009B0D30">
              <w:fldChar w:fldCharType="separate"/>
            </w:r>
            <w:r w:rsidR="004F7E0E">
              <w:t>5 May 2025</w:t>
            </w:r>
            <w:r w:rsidRPr="009B0D30">
              <w:fldChar w:fldCharType="end"/>
            </w:r>
          </w:p>
          <w:p w14:paraId="2BF2D61C" w14:textId="77777777" w:rsidR="00C15867" w:rsidRPr="009B0D30" w:rsidRDefault="00C15867" w:rsidP="002540F1">
            <w:pPr>
              <w:rPr>
                <w:caps/>
              </w:rPr>
            </w:pPr>
          </w:p>
          <w:p w14:paraId="1E0CBFE6" w14:textId="77777777" w:rsidR="00C15867" w:rsidRPr="009B0D30" w:rsidRDefault="00C15867" w:rsidP="002540F1">
            <w:r w:rsidRPr="009B0D30">
              <w:t>ORIGINAL: ENGLISH</w:t>
            </w:r>
          </w:p>
        </w:tc>
      </w:tr>
    </w:tbl>
    <w:p w14:paraId="7F1E88FC" w14:textId="77777777" w:rsidR="00CA59FB" w:rsidRDefault="00C15867" w:rsidP="00CA59FB">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Ninety-</w:t>
      </w:r>
      <w:r w:rsidR="00F10452">
        <w:t>six</w:t>
      </w:r>
      <w:r w:rsidR="00E9339B" w:rsidRPr="00E9339B">
        <w:t xml:space="preserve">th </w:t>
      </w:r>
      <w:r w:rsidR="00CA59FB">
        <w:t>Meeting</w:t>
      </w:r>
    </w:p>
    <w:p w14:paraId="517A3A49" w14:textId="77777777" w:rsidR="00CA59FB" w:rsidRDefault="00CA59FB" w:rsidP="00CA59FB">
      <w:pPr>
        <w:jc w:val="left"/>
      </w:pPr>
      <w:r>
        <w:t xml:space="preserve">Montreal, </w:t>
      </w:r>
      <w:r w:rsidR="007624A2">
        <w:t>26-30</w:t>
      </w:r>
      <w:r w:rsidR="00022071">
        <w:t xml:space="preserve"> </w:t>
      </w:r>
      <w:r w:rsidR="007624A2">
        <w:t>May 2025</w:t>
      </w:r>
    </w:p>
    <w:p w14:paraId="591ADD68" w14:textId="435EB4EB" w:rsidR="0079781A" w:rsidRDefault="0079781A" w:rsidP="0079781A">
      <w:pPr>
        <w:jc w:val="left"/>
      </w:pPr>
      <w:r>
        <w:t>Item</w:t>
      </w:r>
      <w:r w:rsidR="00BF7E0C">
        <w:t>s 9(c) and (d)</w:t>
      </w:r>
      <w:r>
        <w:t xml:space="preserve"> </w:t>
      </w:r>
      <w:r w:rsidRPr="00512BEF">
        <w:t>of the provisional agenda</w:t>
      </w:r>
      <w:r w:rsidRPr="00512BEF">
        <w:rPr>
          <w:rStyle w:val="FootnoteReference"/>
        </w:rPr>
        <w:footnoteReference w:id="2"/>
      </w:r>
    </w:p>
    <w:p w14:paraId="76ACC548" w14:textId="77777777" w:rsidR="00C15867" w:rsidRPr="009B0D30" w:rsidRDefault="00C15867" w:rsidP="00CA59FB">
      <w:pPr>
        <w:jc w:val="left"/>
      </w:pPr>
    </w:p>
    <w:p w14:paraId="5D194793" w14:textId="77777777" w:rsidR="009145E4" w:rsidRDefault="009145E4" w:rsidP="009145E4">
      <w:pPr>
        <w:pStyle w:val="Heading1"/>
        <w:numPr>
          <w:ilvl w:val="0"/>
          <w:numId w:val="0"/>
        </w:numPr>
      </w:pPr>
    </w:p>
    <w:p w14:paraId="2DDBCC50" w14:textId="77777777" w:rsidR="00066CE8" w:rsidRPr="009B0D30" w:rsidRDefault="00066CE8" w:rsidP="00857077">
      <w:pPr>
        <w:jc w:val="left"/>
      </w:pPr>
    </w:p>
    <w:p w14:paraId="6439E0D8" w14:textId="77777777" w:rsidR="004E7F9C" w:rsidRPr="005C670D" w:rsidRDefault="004E7F9C" w:rsidP="005C670D">
      <w:pPr>
        <w:pStyle w:val="Title1"/>
        <w:jc w:val="right"/>
        <w:rPr>
          <w:b w:val="0"/>
          <w:lang w:val="en-CA"/>
        </w:rPr>
      </w:pPr>
    </w:p>
    <w:p w14:paraId="22C6B0E1" w14:textId="2537A207" w:rsidR="00E24819" w:rsidRDefault="00E24819" w:rsidP="00E24819">
      <w:pPr>
        <w:pStyle w:val="StyleHeader4Para4Left0Firstline0"/>
        <w:numPr>
          <w:ilvl w:val="0"/>
          <w:numId w:val="0"/>
        </w:numPr>
        <w:jc w:val="center"/>
        <w:rPr>
          <w:b/>
          <w:sz w:val="22"/>
        </w:rPr>
      </w:pPr>
      <w:r w:rsidRPr="00CB2F40">
        <w:rPr>
          <w:b/>
          <w:sz w:val="22"/>
        </w:rPr>
        <w:t xml:space="preserve">UNEP’s </w:t>
      </w:r>
      <w:r>
        <w:rPr>
          <w:b/>
          <w:sz w:val="22"/>
        </w:rPr>
        <w:t xml:space="preserve">WORK PROGRAMME </w:t>
      </w:r>
      <w:r w:rsidRPr="00CB2F40">
        <w:rPr>
          <w:b/>
          <w:sz w:val="22"/>
        </w:rPr>
        <w:t xml:space="preserve">FOR </w:t>
      </w:r>
      <w:r w:rsidR="00A4374E">
        <w:rPr>
          <w:b/>
          <w:sz w:val="22"/>
        </w:rPr>
        <w:t>2025</w:t>
      </w:r>
    </w:p>
    <w:p w14:paraId="71DE9B91" w14:textId="77777777" w:rsidR="00EC78D6" w:rsidRDefault="00EC78D6" w:rsidP="00EC78D6">
      <w:pPr>
        <w:pStyle w:val="StyleHeader4Para4Left0Firstline0"/>
        <w:numPr>
          <w:ilvl w:val="0"/>
          <w:numId w:val="0"/>
        </w:numPr>
        <w:jc w:val="center"/>
        <w:rPr>
          <w:b/>
          <w:sz w:val="22"/>
        </w:rPr>
      </w:pPr>
    </w:p>
    <w:p w14:paraId="7DBC847D" w14:textId="77777777" w:rsidR="00A70914" w:rsidRDefault="00A70914" w:rsidP="00EC78D6">
      <w:pPr>
        <w:pStyle w:val="StyleHeader4Para4Left0Firstline0"/>
        <w:numPr>
          <w:ilvl w:val="0"/>
          <w:numId w:val="0"/>
        </w:numPr>
        <w:jc w:val="center"/>
        <w:rPr>
          <w:b/>
          <w:sz w:val="22"/>
        </w:rPr>
      </w:pPr>
    </w:p>
    <w:p w14:paraId="0402F2BB" w14:textId="77777777" w:rsidR="00EC78D6" w:rsidRDefault="00EC78D6" w:rsidP="00EC78D6">
      <w:pPr>
        <w:jc w:val="left"/>
        <w:rPr>
          <w:b/>
          <w:color w:val="000000" w:themeColor="text1"/>
        </w:rPr>
      </w:pPr>
      <w:r>
        <w:rPr>
          <w:b/>
          <w:color w:val="000000" w:themeColor="text1"/>
        </w:rPr>
        <w:br w:type="page"/>
      </w:r>
    </w:p>
    <w:p w14:paraId="00269687" w14:textId="77777777" w:rsidR="00EC78D6" w:rsidRPr="00950778" w:rsidRDefault="00EC78D6" w:rsidP="00EC78D6">
      <w:pPr>
        <w:spacing w:after="240" w:line="360" w:lineRule="auto"/>
        <w:jc w:val="center"/>
        <w:rPr>
          <w:b/>
          <w:color w:val="000000" w:themeColor="text1"/>
        </w:rPr>
      </w:pPr>
      <w:r w:rsidRPr="00950778">
        <w:rPr>
          <w:b/>
          <w:color w:val="000000" w:themeColor="text1"/>
        </w:rPr>
        <w:lastRenderedPageBreak/>
        <w:t>COMMENTS AND RECOMMENDATION OF THE FUND SECRETARIAT</w:t>
      </w:r>
    </w:p>
    <w:p w14:paraId="742159DE" w14:textId="4A3BE38A" w:rsidR="00201BC6" w:rsidRPr="0063170E" w:rsidRDefault="00201BC6" w:rsidP="00347C1D">
      <w:pPr>
        <w:pStyle w:val="Heading1"/>
      </w:pPr>
      <w:r w:rsidRPr="0063170E">
        <w:t xml:space="preserve">UNEP is </w:t>
      </w:r>
      <w:r w:rsidRPr="00D83D3E">
        <w:t>requesting approval from the Executive Committee of US $</w:t>
      </w:r>
      <w:r w:rsidR="00895331" w:rsidRPr="00D83D3E">
        <w:t>3,139,306</w:t>
      </w:r>
      <w:r w:rsidRPr="00D83D3E">
        <w:t>, plus agency support costs of US $</w:t>
      </w:r>
      <w:r w:rsidR="00131797">
        <w:t>272,852</w:t>
      </w:r>
      <w:r w:rsidRPr="00D83D3E">
        <w:t xml:space="preserve"> for</w:t>
      </w:r>
      <w:r w:rsidRPr="0063170E">
        <w:t xml:space="preserve"> its </w:t>
      </w:r>
      <w:r w:rsidR="00A4374E" w:rsidRPr="0063170E">
        <w:t>2025</w:t>
      </w:r>
      <w:r w:rsidRPr="0063170E">
        <w:t xml:space="preserve"> work programme listed in table 1. The submission is attached to the present document.</w:t>
      </w:r>
    </w:p>
    <w:p w14:paraId="3E819222" w14:textId="7702CC70" w:rsidR="00201BC6" w:rsidRPr="00481F11" w:rsidRDefault="00201BC6" w:rsidP="00201BC6">
      <w:pPr>
        <w:pStyle w:val="Heading1"/>
        <w:numPr>
          <w:ilvl w:val="0"/>
          <w:numId w:val="0"/>
        </w:numPr>
        <w:tabs>
          <w:tab w:val="left" w:pos="720"/>
        </w:tabs>
        <w:spacing w:before="240" w:after="0"/>
        <w:rPr>
          <w:b/>
        </w:rPr>
      </w:pPr>
      <w:r w:rsidRPr="00481F11">
        <w:rPr>
          <w:b/>
        </w:rPr>
        <w:t xml:space="preserve">Table 1: UNEP’s work programme for </w:t>
      </w:r>
      <w:r w:rsidR="00A4374E" w:rsidRPr="00481F11">
        <w:rPr>
          <w:b/>
        </w:rPr>
        <w:t>2025</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1271"/>
        <w:gridCol w:w="5530"/>
        <w:gridCol w:w="1133"/>
        <w:gridCol w:w="1416"/>
      </w:tblGrid>
      <w:tr w:rsidR="00201BC6" w:rsidRPr="00201BC6" w14:paraId="335A9077" w14:textId="77777777" w:rsidTr="00BE6799">
        <w:trPr>
          <w:trHeight w:val="504"/>
          <w:tblHeader/>
        </w:trPr>
        <w:tc>
          <w:tcPr>
            <w:tcW w:w="680" w:type="pct"/>
            <w:tcMar>
              <w:top w:w="0" w:type="dxa"/>
              <w:left w:w="0" w:type="dxa"/>
              <w:bottom w:w="0" w:type="dxa"/>
              <w:right w:w="0" w:type="dxa"/>
            </w:tcMar>
          </w:tcPr>
          <w:p w14:paraId="0BCFFF31" w14:textId="77777777" w:rsidR="00201BC6" w:rsidRPr="00481F11" w:rsidRDefault="00201BC6" w:rsidP="002540F1">
            <w:pPr>
              <w:ind w:left="142"/>
              <w:jc w:val="center"/>
              <w:rPr>
                <w:b/>
                <w:color w:val="000000" w:themeColor="text1"/>
                <w:sz w:val="20"/>
                <w:szCs w:val="20"/>
                <w:lang w:val="en-US"/>
              </w:rPr>
            </w:pPr>
            <w:r w:rsidRPr="00481F11">
              <w:rPr>
                <w:b/>
                <w:color w:val="000000" w:themeColor="text1"/>
                <w:sz w:val="20"/>
                <w:szCs w:val="20"/>
                <w:lang w:val="en-US"/>
              </w:rPr>
              <w:t>Country</w:t>
            </w:r>
          </w:p>
        </w:tc>
        <w:tc>
          <w:tcPr>
            <w:tcW w:w="2957" w:type="pct"/>
            <w:tcMar>
              <w:top w:w="0" w:type="dxa"/>
              <w:left w:w="0" w:type="dxa"/>
              <w:bottom w:w="0" w:type="dxa"/>
              <w:right w:w="0" w:type="dxa"/>
            </w:tcMar>
          </w:tcPr>
          <w:p w14:paraId="457DB04D" w14:textId="77777777" w:rsidR="00201BC6" w:rsidRPr="00481F11" w:rsidRDefault="00201BC6" w:rsidP="002540F1">
            <w:pPr>
              <w:jc w:val="center"/>
              <w:rPr>
                <w:b/>
                <w:color w:val="000000" w:themeColor="text1"/>
                <w:sz w:val="20"/>
                <w:szCs w:val="20"/>
                <w:lang w:val="en-US"/>
              </w:rPr>
            </w:pPr>
            <w:r w:rsidRPr="00481F11">
              <w:rPr>
                <w:b/>
                <w:color w:val="000000" w:themeColor="text1"/>
                <w:sz w:val="20"/>
                <w:szCs w:val="20"/>
                <w:lang w:val="en-US"/>
              </w:rPr>
              <w:t>Activity/Project</w:t>
            </w:r>
          </w:p>
        </w:tc>
        <w:tc>
          <w:tcPr>
            <w:tcW w:w="606" w:type="pct"/>
            <w:tcMar>
              <w:top w:w="0" w:type="dxa"/>
              <w:left w:w="0" w:type="dxa"/>
              <w:bottom w:w="0" w:type="dxa"/>
              <w:right w:w="0" w:type="dxa"/>
            </w:tcMar>
          </w:tcPr>
          <w:p w14:paraId="01E147FA" w14:textId="77777777" w:rsidR="00201BC6" w:rsidRPr="00481F11" w:rsidRDefault="00201BC6" w:rsidP="002540F1">
            <w:pPr>
              <w:jc w:val="center"/>
              <w:rPr>
                <w:b/>
                <w:color w:val="000000" w:themeColor="text1"/>
                <w:sz w:val="20"/>
                <w:szCs w:val="20"/>
                <w:lang w:val="en-US"/>
              </w:rPr>
            </w:pPr>
            <w:r w:rsidRPr="00481F11">
              <w:rPr>
                <w:b/>
                <w:color w:val="000000" w:themeColor="text1"/>
                <w:sz w:val="20"/>
                <w:szCs w:val="20"/>
                <w:lang w:val="en-US"/>
              </w:rPr>
              <w:t>Amount requested (US $)</w:t>
            </w:r>
          </w:p>
        </w:tc>
        <w:tc>
          <w:tcPr>
            <w:tcW w:w="757" w:type="pct"/>
            <w:tcMar>
              <w:top w:w="0" w:type="dxa"/>
              <w:left w:w="0" w:type="dxa"/>
              <w:bottom w:w="0" w:type="dxa"/>
              <w:right w:w="0" w:type="dxa"/>
            </w:tcMar>
          </w:tcPr>
          <w:p w14:paraId="3A92F8AB" w14:textId="77777777" w:rsidR="00201BC6" w:rsidRPr="00481F11" w:rsidRDefault="00201BC6" w:rsidP="00481F11">
            <w:pPr>
              <w:ind w:left="85"/>
              <w:jc w:val="center"/>
              <w:rPr>
                <w:b/>
                <w:color w:val="000000" w:themeColor="text1"/>
                <w:sz w:val="20"/>
                <w:szCs w:val="20"/>
                <w:lang w:val="en-US"/>
              </w:rPr>
            </w:pPr>
            <w:r w:rsidRPr="00481F11">
              <w:rPr>
                <w:b/>
                <w:color w:val="000000" w:themeColor="text1"/>
                <w:sz w:val="20"/>
                <w:szCs w:val="20"/>
                <w:lang w:val="en-US"/>
              </w:rPr>
              <w:t>Amount recommended (US $)</w:t>
            </w:r>
          </w:p>
        </w:tc>
      </w:tr>
      <w:tr w:rsidR="00201BC6" w:rsidRPr="00201BC6" w14:paraId="202FF782" w14:textId="77777777" w:rsidTr="6241C0B4">
        <w:trPr>
          <w:trHeight w:val="213"/>
        </w:trPr>
        <w:tc>
          <w:tcPr>
            <w:tcW w:w="5000" w:type="pct"/>
            <w:gridSpan w:val="4"/>
            <w:hideMark/>
          </w:tcPr>
          <w:p w14:paraId="3464F5A1" w14:textId="77777777" w:rsidR="00201BC6" w:rsidRPr="00481F11" w:rsidRDefault="00201BC6" w:rsidP="002540F1">
            <w:pPr>
              <w:widowControl w:val="0"/>
              <w:rPr>
                <w:color w:val="000000" w:themeColor="text1"/>
                <w:sz w:val="20"/>
                <w:szCs w:val="20"/>
                <w:lang w:val="en-US"/>
              </w:rPr>
            </w:pPr>
            <w:r w:rsidRPr="00481F11">
              <w:rPr>
                <w:b/>
                <w:color w:val="000000" w:themeColor="text1"/>
                <w:sz w:val="20"/>
                <w:szCs w:val="20"/>
                <w:lang w:val="en-US"/>
              </w:rPr>
              <w:t>SECTION A: ACTIVITIES RECOMMENDED FOR BLANKET APPROVAL</w:t>
            </w:r>
          </w:p>
        </w:tc>
      </w:tr>
      <w:tr w:rsidR="00201BC6" w:rsidRPr="00201BC6" w14:paraId="37B2CD67" w14:textId="77777777" w:rsidTr="6241C0B4">
        <w:trPr>
          <w:trHeight w:val="229"/>
        </w:trPr>
        <w:tc>
          <w:tcPr>
            <w:tcW w:w="5000" w:type="pct"/>
            <w:gridSpan w:val="4"/>
            <w:hideMark/>
          </w:tcPr>
          <w:p w14:paraId="6B36FDC8" w14:textId="77777777" w:rsidR="00201BC6" w:rsidRPr="00481F11" w:rsidRDefault="00201BC6" w:rsidP="002540F1">
            <w:pPr>
              <w:rPr>
                <w:b/>
                <w:bCs/>
                <w:color w:val="000000" w:themeColor="text1"/>
                <w:sz w:val="20"/>
                <w:szCs w:val="20"/>
                <w:lang w:val="en-US"/>
              </w:rPr>
            </w:pPr>
            <w:bookmarkStart w:id="0" w:name="_Hlk117865714"/>
            <w:r w:rsidRPr="00481F11">
              <w:rPr>
                <w:b/>
                <w:bCs/>
                <w:color w:val="000000" w:themeColor="text1"/>
                <w:sz w:val="20"/>
                <w:szCs w:val="20"/>
                <w:lang w:val="en-US"/>
              </w:rPr>
              <w:t>A1: Renewal of institutional strengthening projects</w:t>
            </w:r>
          </w:p>
        </w:tc>
      </w:tr>
      <w:bookmarkEnd w:id="0"/>
      <w:tr w:rsidR="00C134BE" w:rsidRPr="00201BC6" w14:paraId="0390F2F6" w14:textId="77777777" w:rsidTr="00BE6799">
        <w:trPr>
          <w:trHeight w:val="213"/>
        </w:trPr>
        <w:tc>
          <w:tcPr>
            <w:tcW w:w="680" w:type="pct"/>
          </w:tcPr>
          <w:p w14:paraId="617ECA0C" w14:textId="74928085" w:rsidR="00C134BE" w:rsidRPr="001E6095" w:rsidRDefault="00C134BE" w:rsidP="00C134BE">
            <w:pPr>
              <w:jc w:val="left"/>
              <w:rPr>
                <w:sz w:val="20"/>
                <w:szCs w:val="20"/>
                <w:highlight w:val="yellow"/>
              </w:rPr>
            </w:pPr>
            <w:r w:rsidRPr="001E6095">
              <w:rPr>
                <w:sz w:val="20"/>
                <w:szCs w:val="20"/>
              </w:rPr>
              <w:t>Angola</w:t>
            </w:r>
          </w:p>
        </w:tc>
        <w:tc>
          <w:tcPr>
            <w:tcW w:w="2957" w:type="pct"/>
          </w:tcPr>
          <w:p w14:paraId="581A2233" w14:textId="25FF5744" w:rsidR="00C134BE" w:rsidRPr="00481F11" w:rsidRDefault="00C134BE" w:rsidP="00C134BE">
            <w:pPr>
              <w:jc w:val="left"/>
              <w:rPr>
                <w:sz w:val="20"/>
                <w:szCs w:val="20"/>
                <w:lang w:val="en-US"/>
              </w:rPr>
            </w:pPr>
            <w:r w:rsidRPr="00481F11">
              <w:rPr>
                <w:color w:val="000000"/>
                <w:sz w:val="20"/>
                <w:szCs w:val="20"/>
              </w:rPr>
              <w:t xml:space="preserve">Renewal of institutional strengthening project (phase </w:t>
            </w:r>
            <w:r>
              <w:rPr>
                <w:color w:val="000000"/>
                <w:sz w:val="20"/>
                <w:szCs w:val="20"/>
              </w:rPr>
              <w:t>VIII</w:t>
            </w:r>
            <w:r w:rsidRPr="00481F11">
              <w:rPr>
                <w:color w:val="000000"/>
                <w:sz w:val="20"/>
                <w:szCs w:val="20"/>
              </w:rPr>
              <w:t>)</w:t>
            </w:r>
          </w:p>
        </w:tc>
        <w:tc>
          <w:tcPr>
            <w:tcW w:w="606" w:type="pct"/>
          </w:tcPr>
          <w:p w14:paraId="7D9ED152" w14:textId="705615D7" w:rsidR="00C134BE" w:rsidRPr="00DC5AA8" w:rsidRDefault="00C134BE" w:rsidP="00C134BE">
            <w:pPr>
              <w:jc w:val="right"/>
              <w:rPr>
                <w:sz w:val="20"/>
                <w:szCs w:val="20"/>
                <w:lang w:val="en-US"/>
              </w:rPr>
            </w:pPr>
            <w:r w:rsidRPr="00DC5AA8">
              <w:rPr>
                <w:sz w:val="20"/>
                <w:szCs w:val="20"/>
                <w:lang w:val="en-US"/>
              </w:rPr>
              <w:t>356,106</w:t>
            </w:r>
          </w:p>
        </w:tc>
        <w:tc>
          <w:tcPr>
            <w:tcW w:w="757" w:type="pct"/>
          </w:tcPr>
          <w:p w14:paraId="50D12BFA" w14:textId="179801D4" w:rsidR="00C134BE" w:rsidRPr="00DC5AA8" w:rsidRDefault="00C134BE" w:rsidP="00C134BE">
            <w:pPr>
              <w:jc w:val="right"/>
              <w:rPr>
                <w:sz w:val="20"/>
                <w:szCs w:val="20"/>
                <w:highlight w:val="yellow"/>
                <w:lang w:val="en-US"/>
              </w:rPr>
            </w:pPr>
            <w:r w:rsidRPr="00DC5AA8">
              <w:rPr>
                <w:sz w:val="20"/>
                <w:szCs w:val="20"/>
                <w:lang w:val="en-US"/>
              </w:rPr>
              <w:t>356,106</w:t>
            </w:r>
          </w:p>
        </w:tc>
      </w:tr>
      <w:tr w:rsidR="00C134BE" w:rsidRPr="00201BC6" w14:paraId="4841DA3C" w14:textId="77777777" w:rsidTr="00BE6799">
        <w:trPr>
          <w:trHeight w:val="213"/>
        </w:trPr>
        <w:tc>
          <w:tcPr>
            <w:tcW w:w="680" w:type="pct"/>
          </w:tcPr>
          <w:p w14:paraId="6AC57260" w14:textId="04729D2B" w:rsidR="00C134BE" w:rsidRPr="001E6095" w:rsidRDefault="00C134BE" w:rsidP="00C134BE">
            <w:pPr>
              <w:jc w:val="left"/>
              <w:rPr>
                <w:sz w:val="20"/>
                <w:szCs w:val="20"/>
                <w:highlight w:val="yellow"/>
                <w:lang w:val="en-US"/>
              </w:rPr>
            </w:pPr>
            <w:r w:rsidRPr="001E6095">
              <w:rPr>
                <w:sz w:val="20"/>
                <w:szCs w:val="20"/>
              </w:rPr>
              <w:t>El Salvador</w:t>
            </w:r>
          </w:p>
        </w:tc>
        <w:tc>
          <w:tcPr>
            <w:tcW w:w="2957" w:type="pct"/>
          </w:tcPr>
          <w:p w14:paraId="33C1B0C1" w14:textId="3C720D3B" w:rsidR="00C134BE" w:rsidRPr="00481F11" w:rsidRDefault="00C134BE" w:rsidP="00C134BE">
            <w:pPr>
              <w:jc w:val="left"/>
              <w:rPr>
                <w:sz w:val="20"/>
                <w:szCs w:val="20"/>
                <w:lang w:val="en-US"/>
              </w:rPr>
            </w:pPr>
            <w:r w:rsidRPr="00481F11">
              <w:rPr>
                <w:color w:val="000000"/>
                <w:sz w:val="20"/>
                <w:szCs w:val="20"/>
              </w:rPr>
              <w:t xml:space="preserve">Renewal of institutional strengthening project (phase </w:t>
            </w:r>
            <w:r>
              <w:rPr>
                <w:color w:val="000000"/>
                <w:sz w:val="20"/>
                <w:szCs w:val="20"/>
              </w:rPr>
              <w:t>VII</w:t>
            </w:r>
            <w:r w:rsidRPr="00481F11">
              <w:rPr>
                <w:color w:val="000000"/>
                <w:sz w:val="20"/>
                <w:szCs w:val="20"/>
              </w:rPr>
              <w:t>)</w:t>
            </w:r>
          </w:p>
        </w:tc>
        <w:tc>
          <w:tcPr>
            <w:tcW w:w="606" w:type="pct"/>
          </w:tcPr>
          <w:p w14:paraId="28A6BAE6" w14:textId="298A4F68" w:rsidR="00C134BE" w:rsidRPr="00DC5AA8" w:rsidRDefault="00C134BE" w:rsidP="00C134BE">
            <w:pPr>
              <w:jc w:val="right"/>
              <w:rPr>
                <w:sz w:val="20"/>
                <w:szCs w:val="20"/>
                <w:lang w:val="en-US"/>
              </w:rPr>
            </w:pPr>
            <w:r w:rsidRPr="00DC5AA8">
              <w:rPr>
                <w:sz w:val="20"/>
                <w:szCs w:val="20"/>
              </w:rPr>
              <w:t>180,000</w:t>
            </w:r>
          </w:p>
        </w:tc>
        <w:tc>
          <w:tcPr>
            <w:tcW w:w="757" w:type="pct"/>
          </w:tcPr>
          <w:p w14:paraId="1F5CDAC7" w14:textId="3D8AEF6B" w:rsidR="00C134BE" w:rsidRPr="00DC5AA8" w:rsidRDefault="00C134BE" w:rsidP="00C134BE">
            <w:pPr>
              <w:jc w:val="right"/>
              <w:rPr>
                <w:sz w:val="20"/>
                <w:szCs w:val="20"/>
                <w:highlight w:val="yellow"/>
                <w:lang w:val="en-US"/>
              </w:rPr>
            </w:pPr>
            <w:r w:rsidRPr="00DC5AA8">
              <w:rPr>
                <w:sz w:val="20"/>
                <w:szCs w:val="20"/>
              </w:rPr>
              <w:t>180,000</w:t>
            </w:r>
          </w:p>
        </w:tc>
      </w:tr>
      <w:tr w:rsidR="00C134BE" w:rsidRPr="00201BC6" w14:paraId="09CDFB5A" w14:textId="77777777" w:rsidTr="00BE6799">
        <w:trPr>
          <w:trHeight w:val="20"/>
        </w:trPr>
        <w:tc>
          <w:tcPr>
            <w:tcW w:w="680" w:type="pct"/>
          </w:tcPr>
          <w:p w14:paraId="215E16C0" w14:textId="3C043F2E" w:rsidR="00C134BE" w:rsidRPr="001E6095" w:rsidRDefault="00C134BE" w:rsidP="00C134BE">
            <w:pPr>
              <w:jc w:val="left"/>
              <w:rPr>
                <w:sz w:val="20"/>
                <w:szCs w:val="20"/>
                <w:highlight w:val="yellow"/>
                <w:lang w:val="en-US"/>
              </w:rPr>
            </w:pPr>
            <w:r w:rsidRPr="001E6095">
              <w:rPr>
                <w:sz w:val="20"/>
                <w:szCs w:val="20"/>
              </w:rPr>
              <w:t>Ethiopia</w:t>
            </w:r>
          </w:p>
        </w:tc>
        <w:tc>
          <w:tcPr>
            <w:tcW w:w="2957" w:type="pct"/>
          </w:tcPr>
          <w:p w14:paraId="319B8D42" w14:textId="03C04F7F" w:rsidR="00C134BE" w:rsidRPr="00481F11" w:rsidRDefault="00C134BE" w:rsidP="00C134BE">
            <w:pPr>
              <w:jc w:val="left"/>
              <w:rPr>
                <w:sz w:val="20"/>
                <w:szCs w:val="20"/>
                <w:lang w:val="en-US"/>
              </w:rPr>
            </w:pPr>
            <w:r w:rsidRPr="00481F11">
              <w:rPr>
                <w:color w:val="000000"/>
                <w:sz w:val="20"/>
                <w:szCs w:val="20"/>
              </w:rPr>
              <w:t>Renewal of institutional strengthening project (phase X)</w:t>
            </w:r>
          </w:p>
        </w:tc>
        <w:tc>
          <w:tcPr>
            <w:tcW w:w="606" w:type="pct"/>
          </w:tcPr>
          <w:p w14:paraId="3786D7B9" w14:textId="3A15094C" w:rsidR="00C134BE" w:rsidRPr="00DC5AA8" w:rsidRDefault="00C134BE" w:rsidP="00C134BE">
            <w:pPr>
              <w:jc w:val="right"/>
              <w:rPr>
                <w:sz w:val="20"/>
                <w:szCs w:val="20"/>
                <w:lang w:val="en-US"/>
              </w:rPr>
            </w:pPr>
            <w:r w:rsidRPr="00DC5AA8">
              <w:rPr>
                <w:sz w:val="20"/>
                <w:szCs w:val="20"/>
              </w:rPr>
              <w:t>180,000</w:t>
            </w:r>
          </w:p>
        </w:tc>
        <w:tc>
          <w:tcPr>
            <w:tcW w:w="757" w:type="pct"/>
          </w:tcPr>
          <w:p w14:paraId="4B0E9744" w14:textId="160FA7B4" w:rsidR="00C134BE" w:rsidRPr="00DC5AA8" w:rsidRDefault="00C134BE" w:rsidP="00C134BE">
            <w:pPr>
              <w:jc w:val="right"/>
              <w:rPr>
                <w:sz w:val="20"/>
                <w:szCs w:val="20"/>
                <w:highlight w:val="yellow"/>
                <w:lang w:val="en-US"/>
              </w:rPr>
            </w:pPr>
            <w:r w:rsidRPr="00DC5AA8">
              <w:rPr>
                <w:sz w:val="20"/>
                <w:szCs w:val="20"/>
              </w:rPr>
              <w:t>180,000</w:t>
            </w:r>
          </w:p>
        </w:tc>
      </w:tr>
      <w:tr w:rsidR="00C134BE" w:rsidRPr="00201BC6" w14:paraId="41439876" w14:textId="77777777" w:rsidTr="00BE6799">
        <w:trPr>
          <w:trHeight w:val="213"/>
        </w:trPr>
        <w:tc>
          <w:tcPr>
            <w:tcW w:w="680" w:type="pct"/>
          </w:tcPr>
          <w:p w14:paraId="3E305189" w14:textId="06715964" w:rsidR="00C134BE" w:rsidRPr="001E6095" w:rsidRDefault="00C134BE" w:rsidP="00C134BE">
            <w:pPr>
              <w:jc w:val="left"/>
              <w:rPr>
                <w:sz w:val="20"/>
                <w:szCs w:val="20"/>
                <w:highlight w:val="yellow"/>
                <w:lang w:val="en-US"/>
              </w:rPr>
            </w:pPr>
            <w:r w:rsidRPr="001E6095">
              <w:rPr>
                <w:sz w:val="20"/>
                <w:szCs w:val="20"/>
                <w:lang w:val="en-US"/>
              </w:rPr>
              <w:t>Namibia</w:t>
            </w:r>
          </w:p>
        </w:tc>
        <w:tc>
          <w:tcPr>
            <w:tcW w:w="2957" w:type="pct"/>
          </w:tcPr>
          <w:p w14:paraId="5EB4C431" w14:textId="0A173F31" w:rsidR="00C134BE" w:rsidRPr="00481F11" w:rsidRDefault="00C134BE" w:rsidP="00C134BE">
            <w:pPr>
              <w:jc w:val="left"/>
              <w:rPr>
                <w:sz w:val="20"/>
                <w:szCs w:val="20"/>
                <w:lang w:val="en-US"/>
              </w:rPr>
            </w:pPr>
            <w:r w:rsidRPr="00481F11">
              <w:rPr>
                <w:color w:val="000000"/>
                <w:sz w:val="20"/>
                <w:szCs w:val="20"/>
              </w:rPr>
              <w:t>Renewal of institutional strengthening project (phase X</w:t>
            </w:r>
            <w:r>
              <w:rPr>
                <w:color w:val="000000"/>
                <w:sz w:val="20"/>
                <w:szCs w:val="20"/>
              </w:rPr>
              <w:t>II</w:t>
            </w:r>
            <w:r w:rsidRPr="00481F11">
              <w:rPr>
                <w:color w:val="000000"/>
                <w:sz w:val="20"/>
                <w:szCs w:val="20"/>
              </w:rPr>
              <w:t>)</w:t>
            </w:r>
          </w:p>
        </w:tc>
        <w:tc>
          <w:tcPr>
            <w:tcW w:w="606" w:type="pct"/>
          </w:tcPr>
          <w:p w14:paraId="57D77A52" w14:textId="49C3CF7E" w:rsidR="00C134BE" w:rsidRPr="00DC5AA8" w:rsidRDefault="00C134BE" w:rsidP="00C134BE">
            <w:pPr>
              <w:jc w:val="right"/>
              <w:rPr>
                <w:sz w:val="20"/>
                <w:szCs w:val="20"/>
                <w:lang w:val="en-US"/>
              </w:rPr>
            </w:pPr>
            <w:r w:rsidRPr="00DC5AA8">
              <w:rPr>
                <w:sz w:val="20"/>
                <w:szCs w:val="20"/>
              </w:rPr>
              <w:t>180,000</w:t>
            </w:r>
          </w:p>
        </w:tc>
        <w:tc>
          <w:tcPr>
            <w:tcW w:w="757" w:type="pct"/>
          </w:tcPr>
          <w:p w14:paraId="007C728F" w14:textId="71A150F8" w:rsidR="00C134BE" w:rsidRPr="00DC5AA8" w:rsidRDefault="00C134BE" w:rsidP="00C134BE">
            <w:pPr>
              <w:jc w:val="right"/>
              <w:rPr>
                <w:sz w:val="20"/>
                <w:szCs w:val="20"/>
                <w:highlight w:val="yellow"/>
                <w:lang w:val="en-US"/>
              </w:rPr>
            </w:pPr>
            <w:r w:rsidRPr="00DC5AA8">
              <w:rPr>
                <w:sz w:val="20"/>
                <w:szCs w:val="20"/>
              </w:rPr>
              <w:t>180,000</w:t>
            </w:r>
          </w:p>
        </w:tc>
      </w:tr>
      <w:tr w:rsidR="00C134BE" w:rsidRPr="00201BC6" w14:paraId="7E0D4632" w14:textId="77777777" w:rsidTr="6241C0B4">
        <w:trPr>
          <w:trHeight w:val="229"/>
        </w:trPr>
        <w:tc>
          <w:tcPr>
            <w:tcW w:w="3637" w:type="pct"/>
            <w:gridSpan w:val="2"/>
            <w:hideMark/>
          </w:tcPr>
          <w:p w14:paraId="63A24D34" w14:textId="77777777" w:rsidR="00C134BE" w:rsidRPr="00481F11" w:rsidRDefault="00C134BE" w:rsidP="00C134BE">
            <w:pPr>
              <w:jc w:val="right"/>
              <w:rPr>
                <w:color w:val="000000" w:themeColor="text1"/>
                <w:sz w:val="20"/>
                <w:szCs w:val="20"/>
                <w:lang w:val="en-US"/>
              </w:rPr>
            </w:pPr>
            <w:r w:rsidRPr="00481F11">
              <w:rPr>
                <w:color w:val="000000" w:themeColor="text1"/>
                <w:sz w:val="20"/>
                <w:szCs w:val="20"/>
                <w:lang w:val="en-US"/>
              </w:rPr>
              <w:t>Total for A1</w:t>
            </w:r>
          </w:p>
        </w:tc>
        <w:tc>
          <w:tcPr>
            <w:tcW w:w="606" w:type="pct"/>
          </w:tcPr>
          <w:p w14:paraId="6478C105" w14:textId="15F9084E" w:rsidR="00C134BE" w:rsidRPr="00481F11" w:rsidRDefault="00C134BE" w:rsidP="00C134BE">
            <w:pPr>
              <w:jc w:val="right"/>
              <w:rPr>
                <w:color w:val="000000" w:themeColor="text1"/>
                <w:sz w:val="20"/>
                <w:szCs w:val="20"/>
                <w:lang w:val="en-US"/>
              </w:rPr>
            </w:pPr>
            <w:r>
              <w:rPr>
                <w:color w:val="000000" w:themeColor="text1"/>
                <w:sz w:val="20"/>
                <w:szCs w:val="20"/>
                <w:lang w:val="en-US"/>
              </w:rPr>
              <w:t>896,106</w:t>
            </w:r>
          </w:p>
        </w:tc>
        <w:tc>
          <w:tcPr>
            <w:tcW w:w="757" w:type="pct"/>
          </w:tcPr>
          <w:p w14:paraId="0791C3B2" w14:textId="4123D990" w:rsidR="00C134BE" w:rsidRPr="00481F11" w:rsidRDefault="00C134BE" w:rsidP="00C134BE">
            <w:pPr>
              <w:jc w:val="right"/>
              <w:rPr>
                <w:color w:val="000000" w:themeColor="text1"/>
                <w:sz w:val="20"/>
                <w:szCs w:val="20"/>
                <w:lang w:val="en-US"/>
              </w:rPr>
            </w:pPr>
            <w:r>
              <w:rPr>
                <w:color w:val="000000" w:themeColor="text1"/>
                <w:sz w:val="20"/>
                <w:szCs w:val="20"/>
                <w:lang w:val="en-US"/>
              </w:rPr>
              <w:t>896,106</w:t>
            </w:r>
          </w:p>
        </w:tc>
      </w:tr>
      <w:tr w:rsidR="00201BC6" w:rsidRPr="00201BC6" w14:paraId="7D0F903C" w14:textId="77777777" w:rsidTr="6241C0B4">
        <w:trPr>
          <w:trHeight w:val="189"/>
        </w:trPr>
        <w:tc>
          <w:tcPr>
            <w:tcW w:w="5000" w:type="pct"/>
            <w:gridSpan w:val="4"/>
          </w:tcPr>
          <w:p w14:paraId="5E4AF7C1" w14:textId="68F080BD" w:rsidR="00201BC6" w:rsidRPr="004F2C7A" w:rsidRDefault="00A829FE" w:rsidP="002540F1">
            <w:pPr>
              <w:jc w:val="left"/>
              <w:rPr>
                <w:b/>
                <w:bCs/>
                <w:color w:val="000000" w:themeColor="text1"/>
                <w:sz w:val="20"/>
                <w:szCs w:val="20"/>
                <w:lang w:val="en-US"/>
              </w:rPr>
            </w:pPr>
            <w:r>
              <w:rPr>
                <w:b/>
                <w:sz w:val="20"/>
                <w:szCs w:val="20"/>
              </w:rPr>
              <w:t xml:space="preserve">A2: </w:t>
            </w:r>
            <w:r w:rsidRPr="00D77373">
              <w:rPr>
                <w:b/>
                <w:sz w:val="20"/>
                <w:szCs w:val="20"/>
              </w:rPr>
              <w:t>Technical assistance for enabling activities (decision 79/46)</w:t>
            </w:r>
          </w:p>
        </w:tc>
      </w:tr>
      <w:tr w:rsidR="00A829FE" w:rsidRPr="00201BC6" w14:paraId="59577837" w14:textId="77777777" w:rsidTr="00BE6799">
        <w:trPr>
          <w:trHeight w:val="76"/>
        </w:trPr>
        <w:tc>
          <w:tcPr>
            <w:tcW w:w="680" w:type="pct"/>
          </w:tcPr>
          <w:p w14:paraId="591D47EE" w14:textId="163CE65D" w:rsidR="00A829FE" w:rsidRPr="00201BC6" w:rsidRDefault="00A829FE" w:rsidP="00A829FE">
            <w:pPr>
              <w:jc w:val="left"/>
              <w:rPr>
                <w:color w:val="000000" w:themeColor="text1"/>
                <w:sz w:val="20"/>
                <w:szCs w:val="20"/>
                <w:highlight w:val="yellow"/>
                <w:lang w:val="en-US"/>
              </w:rPr>
            </w:pPr>
            <w:r>
              <w:rPr>
                <w:color w:val="000000" w:themeColor="text1"/>
                <w:sz w:val="20"/>
                <w:szCs w:val="20"/>
                <w:lang w:val="en-US"/>
              </w:rPr>
              <w:t>Central African Republic</w:t>
            </w:r>
          </w:p>
        </w:tc>
        <w:tc>
          <w:tcPr>
            <w:tcW w:w="2957" w:type="pct"/>
          </w:tcPr>
          <w:p w14:paraId="535D524C" w14:textId="395E4ABD" w:rsidR="00A829FE" w:rsidRPr="00201BC6" w:rsidRDefault="00A829FE" w:rsidP="00A829FE">
            <w:pPr>
              <w:jc w:val="left"/>
              <w:rPr>
                <w:color w:val="000000" w:themeColor="text1"/>
                <w:sz w:val="20"/>
                <w:szCs w:val="20"/>
                <w:highlight w:val="yellow"/>
                <w:lang w:val="en-US"/>
              </w:rPr>
            </w:pPr>
            <w:r w:rsidRPr="009721AD">
              <w:rPr>
                <w:sz w:val="20"/>
                <w:szCs w:val="20"/>
              </w:rPr>
              <w:t>Enabling activities for HFC phase</w:t>
            </w:r>
            <w:r w:rsidRPr="009721AD">
              <w:rPr>
                <w:sz w:val="20"/>
                <w:szCs w:val="20"/>
              </w:rPr>
              <w:noBreakHyphen/>
              <w:t>down</w:t>
            </w:r>
          </w:p>
        </w:tc>
        <w:tc>
          <w:tcPr>
            <w:tcW w:w="606" w:type="pct"/>
            <w:shd w:val="clear" w:color="auto" w:fill="auto"/>
          </w:tcPr>
          <w:p w14:paraId="3E2B0979" w14:textId="7165FD0A" w:rsidR="00A829FE" w:rsidRPr="0014639B" w:rsidRDefault="00A829FE" w:rsidP="00A829FE">
            <w:pPr>
              <w:jc w:val="right"/>
              <w:rPr>
                <w:color w:val="000000" w:themeColor="text1"/>
                <w:sz w:val="20"/>
                <w:szCs w:val="20"/>
                <w:lang w:val="en-US"/>
              </w:rPr>
            </w:pPr>
            <w:r>
              <w:rPr>
                <w:color w:val="000000" w:themeColor="text1"/>
                <w:sz w:val="20"/>
                <w:szCs w:val="20"/>
                <w:lang w:val="en-US"/>
              </w:rPr>
              <w:t>1</w:t>
            </w:r>
            <w:r w:rsidRPr="0014639B">
              <w:rPr>
                <w:color w:val="000000" w:themeColor="text1"/>
                <w:sz w:val="20"/>
                <w:szCs w:val="20"/>
                <w:lang w:val="en-US"/>
              </w:rPr>
              <w:t>50,000</w:t>
            </w:r>
          </w:p>
        </w:tc>
        <w:tc>
          <w:tcPr>
            <w:tcW w:w="757" w:type="pct"/>
            <w:shd w:val="clear" w:color="auto" w:fill="auto"/>
          </w:tcPr>
          <w:p w14:paraId="141734F6" w14:textId="70A9544D" w:rsidR="00A829FE" w:rsidRPr="0014639B" w:rsidRDefault="00A829FE" w:rsidP="00A829FE">
            <w:pPr>
              <w:jc w:val="right"/>
              <w:rPr>
                <w:color w:val="000000" w:themeColor="text1"/>
                <w:sz w:val="20"/>
                <w:szCs w:val="20"/>
                <w:lang w:val="en-US"/>
              </w:rPr>
            </w:pPr>
            <w:r>
              <w:rPr>
                <w:color w:val="000000" w:themeColor="text1"/>
                <w:sz w:val="20"/>
                <w:szCs w:val="20"/>
                <w:lang w:val="en-US"/>
              </w:rPr>
              <w:t>1</w:t>
            </w:r>
            <w:r w:rsidRPr="0014639B">
              <w:rPr>
                <w:color w:val="000000" w:themeColor="text1"/>
                <w:sz w:val="20"/>
                <w:szCs w:val="20"/>
                <w:lang w:val="en-US"/>
              </w:rPr>
              <w:t>50,000</w:t>
            </w:r>
          </w:p>
        </w:tc>
      </w:tr>
      <w:tr w:rsidR="00A829FE" w:rsidRPr="00201BC6" w14:paraId="22E57560" w14:textId="77777777" w:rsidTr="6241C0B4">
        <w:trPr>
          <w:trHeight w:val="229"/>
        </w:trPr>
        <w:tc>
          <w:tcPr>
            <w:tcW w:w="3637" w:type="pct"/>
            <w:gridSpan w:val="2"/>
          </w:tcPr>
          <w:p w14:paraId="7A1177B5" w14:textId="048C1359" w:rsidR="00A829FE" w:rsidRPr="002745D0" w:rsidRDefault="00A829FE" w:rsidP="00A829FE">
            <w:pPr>
              <w:jc w:val="right"/>
              <w:rPr>
                <w:color w:val="000000" w:themeColor="text1"/>
                <w:sz w:val="20"/>
                <w:szCs w:val="20"/>
                <w:lang w:val="en-US"/>
              </w:rPr>
            </w:pPr>
            <w:r w:rsidRPr="006E72A5">
              <w:rPr>
                <w:color w:val="000000" w:themeColor="text1"/>
                <w:sz w:val="20"/>
                <w:szCs w:val="20"/>
                <w:lang w:val="en-US"/>
              </w:rPr>
              <w:t xml:space="preserve">Subtotal for </w:t>
            </w:r>
            <w:r>
              <w:rPr>
                <w:color w:val="000000" w:themeColor="text1"/>
                <w:sz w:val="20"/>
                <w:szCs w:val="20"/>
                <w:lang w:val="en-US"/>
              </w:rPr>
              <w:t>A2</w:t>
            </w:r>
          </w:p>
        </w:tc>
        <w:tc>
          <w:tcPr>
            <w:tcW w:w="606" w:type="pct"/>
            <w:shd w:val="clear" w:color="auto" w:fill="auto"/>
          </w:tcPr>
          <w:p w14:paraId="0B2A4DD9" w14:textId="3B8D64CD" w:rsidR="00A829FE" w:rsidRPr="0014639B" w:rsidRDefault="00A829FE" w:rsidP="00A829FE">
            <w:pPr>
              <w:jc w:val="right"/>
              <w:rPr>
                <w:color w:val="000000" w:themeColor="text1"/>
                <w:sz w:val="20"/>
                <w:szCs w:val="20"/>
                <w:lang w:val="en-US"/>
              </w:rPr>
            </w:pPr>
            <w:r>
              <w:rPr>
                <w:color w:val="000000" w:themeColor="text1"/>
                <w:sz w:val="20"/>
                <w:szCs w:val="20"/>
                <w:lang w:val="en-US"/>
              </w:rPr>
              <w:t>1</w:t>
            </w:r>
            <w:r w:rsidRPr="0014639B">
              <w:rPr>
                <w:color w:val="000000" w:themeColor="text1"/>
                <w:sz w:val="20"/>
                <w:szCs w:val="20"/>
                <w:lang w:val="en-US"/>
              </w:rPr>
              <w:t>50,000</w:t>
            </w:r>
          </w:p>
        </w:tc>
        <w:tc>
          <w:tcPr>
            <w:tcW w:w="757" w:type="pct"/>
            <w:shd w:val="clear" w:color="auto" w:fill="auto"/>
          </w:tcPr>
          <w:p w14:paraId="70F9314E" w14:textId="3A60E9FC" w:rsidR="00A829FE" w:rsidRPr="0014639B" w:rsidRDefault="00A829FE" w:rsidP="00A829FE">
            <w:pPr>
              <w:jc w:val="right"/>
              <w:rPr>
                <w:color w:val="000000" w:themeColor="text1"/>
                <w:sz w:val="20"/>
                <w:szCs w:val="20"/>
                <w:lang w:val="en-US"/>
              </w:rPr>
            </w:pPr>
            <w:r>
              <w:rPr>
                <w:color w:val="000000" w:themeColor="text1"/>
                <w:sz w:val="20"/>
                <w:szCs w:val="20"/>
                <w:lang w:val="en-US"/>
              </w:rPr>
              <w:t>1</w:t>
            </w:r>
            <w:r w:rsidRPr="0014639B">
              <w:rPr>
                <w:color w:val="000000" w:themeColor="text1"/>
                <w:sz w:val="20"/>
                <w:szCs w:val="20"/>
                <w:lang w:val="en-US"/>
              </w:rPr>
              <w:t>50,000</w:t>
            </w:r>
          </w:p>
        </w:tc>
      </w:tr>
      <w:tr w:rsidR="00A829FE" w:rsidRPr="00201BC6" w14:paraId="0886CC79" w14:textId="77777777" w:rsidTr="6241C0B4">
        <w:trPr>
          <w:trHeight w:val="229"/>
        </w:trPr>
        <w:tc>
          <w:tcPr>
            <w:tcW w:w="3637" w:type="pct"/>
            <w:gridSpan w:val="2"/>
          </w:tcPr>
          <w:p w14:paraId="7F603561" w14:textId="32FD3666" w:rsidR="00A829FE" w:rsidRPr="002745D0" w:rsidRDefault="00A829FE" w:rsidP="00A829FE">
            <w:pPr>
              <w:jc w:val="right"/>
              <w:rPr>
                <w:color w:val="000000" w:themeColor="text1"/>
                <w:sz w:val="20"/>
                <w:szCs w:val="20"/>
                <w:lang w:val="en-US"/>
              </w:rPr>
            </w:pPr>
            <w:r w:rsidRPr="006E72A5">
              <w:rPr>
                <w:color w:val="000000" w:themeColor="text1"/>
                <w:sz w:val="20"/>
                <w:szCs w:val="20"/>
                <w:lang w:val="en-US"/>
              </w:rPr>
              <w:t xml:space="preserve"> Agency support costs</w:t>
            </w:r>
          </w:p>
        </w:tc>
        <w:tc>
          <w:tcPr>
            <w:tcW w:w="606" w:type="pct"/>
            <w:shd w:val="clear" w:color="auto" w:fill="auto"/>
          </w:tcPr>
          <w:p w14:paraId="28ECCA71" w14:textId="371CB654" w:rsidR="00A829FE" w:rsidRPr="0014639B" w:rsidRDefault="00A829FE" w:rsidP="00A829FE">
            <w:pPr>
              <w:jc w:val="right"/>
              <w:rPr>
                <w:color w:val="000000" w:themeColor="text1"/>
                <w:sz w:val="20"/>
                <w:szCs w:val="20"/>
                <w:lang w:val="en-US"/>
              </w:rPr>
            </w:pPr>
            <w:r>
              <w:rPr>
                <w:color w:val="000000" w:themeColor="text1"/>
                <w:sz w:val="20"/>
                <w:szCs w:val="20"/>
                <w:lang w:val="en-US"/>
              </w:rPr>
              <w:t>10</w:t>
            </w:r>
            <w:r w:rsidRPr="0014639B">
              <w:rPr>
                <w:color w:val="000000" w:themeColor="text1"/>
                <w:sz w:val="20"/>
                <w:szCs w:val="20"/>
                <w:lang w:val="en-US"/>
              </w:rPr>
              <w:t>,500</w:t>
            </w:r>
          </w:p>
        </w:tc>
        <w:tc>
          <w:tcPr>
            <w:tcW w:w="757" w:type="pct"/>
            <w:shd w:val="clear" w:color="auto" w:fill="auto"/>
          </w:tcPr>
          <w:p w14:paraId="1F1F22CD" w14:textId="638B9519" w:rsidR="00A829FE" w:rsidRPr="0014639B" w:rsidRDefault="00A829FE" w:rsidP="00A829FE">
            <w:pPr>
              <w:jc w:val="right"/>
              <w:rPr>
                <w:color w:val="000000" w:themeColor="text1"/>
                <w:sz w:val="20"/>
                <w:szCs w:val="20"/>
                <w:lang w:val="en-US"/>
              </w:rPr>
            </w:pPr>
            <w:r>
              <w:rPr>
                <w:color w:val="000000" w:themeColor="text1"/>
                <w:sz w:val="20"/>
                <w:szCs w:val="20"/>
                <w:lang w:val="en-US"/>
              </w:rPr>
              <w:t>10</w:t>
            </w:r>
            <w:r w:rsidRPr="0014639B">
              <w:rPr>
                <w:color w:val="000000" w:themeColor="text1"/>
                <w:sz w:val="20"/>
                <w:szCs w:val="20"/>
                <w:lang w:val="en-US"/>
              </w:rPr>
              <w:t>,500</w:t>
            </w:r>
          </w:p>
        </w:tc>
      </w:tr>
      <w:tr w:rsidR="00A829FE" w:rsidRPr="00201BC6" w14:paraId="7C7AE5BD" w14:textId="77777777" w:rsidTr="6241C0B4">
        <w:trPr>
          <w:trHeight w:val="229"/>
        </w:trPr>
        <w:tc>
          <w:tcPr>
            <w:tcW w:w="3637" w:type="pct"/>
            <w:gridSpan w:val="2"/>
          </w:tcPr>
          <w:p w14:paraId="1089E044" w14:textId="3AE429A4" w:rsidR="00A829FE" w:rsidRPr="002745D0" w:rsidRDefault="00A829FE" w:rsidP="00A829FE">
            <w:pPr>
              <w:jc w:val="right"/>
              <w:rPr>
                <w:color w:val="000000" w:themeColor="text1"/>
                <w:sz w:val="20"/>
                <w:szCs w:val="20"/>
                <w:lang w:val="en-US"/>
              </w:rPr>
            </w:pPr>
            <w:r w:rsidRPr="006E72A5">
              <w:rPr>
                <w:color w:val="000000" w:themeColor="text1"/>
                <w:sz w:val="20"/>
                <w:szCs w:val="20"/>
                <w:lang w:val="en-US"/>
              </w:rPr>
              <w:t xml:space="preserve"> Total for </w:t>
            </w:r>
            <w:r>
              <w:rPr>
                <w:color w:val="000000" w:themeColor="text1"/>
                <w:sz w:val="20"/>
                <w:szCs w:val="20"/>
                <w:lang w:val="en-US"/>
              </w:rPr>
              <w:t>A2</w:t>
            </w:r>
          </w:p>
        </w:tc>
        <w:tc>
          <w:tcPr>
            <w:tcW w:w="606" w:type="pct"/>
            <w:shd w:val="clear" w:color="auto" w:fill="auto"/>
          </w:tcPr>
          <w:p w14:paraId="146D47C7" w14:textId="4826BB7C" w:rsidR="00A829FE" w:rsidRPr="0014639B" w:rsidRDefault="00A829FE" w:rsidP="00A829FE">
            <w:pPr>
              <w:jc w:val="right"/>
              <w:rPr>
                <w:color w:val="000000" w:themeColor="text1"/>
                <w:sz w:val="20"/>
                <w:szCs w:val="20"/>
                <w:lang w:val="en-US"/>
              </w:rPr>
            </w:pPr>
            <w:r>
              <w:rPr>
                <w:color w:val="000000"/>
                <w:sz w:val="20"/>
                <w:szCs w:val="20"/>
              </w:rPr>
              <w:t>160,</w:t>
            </w:r>
            <w:r w:rsidRPr="009721AD">
              <w:rPr>
                <w:color w:val="000000"/>
                <w:sz w:val="20"/>
                <w:szCs w:val="20"/>
              </w:rPr>
              <w:t>500</w:t>
            </w:r>
          </w:p>
        </w:tc>
        <w:tc>
          <w:tcPr>
            <w:tcW w:w="757" w:type="pct"/>
            <w:shd w:val="clear" w:color="auto" w:fill="auto"/>
          </w:tcPr>
          <w:p w14:paraId="3F67642D" w14:textId="10F34DB4" w:rsidR="00A829FE" w:rsidRPr="0014639B" w:rsidRDefault="00A829FE" w:rsidP="00A829FE">
            <w:pPr>
              <w:jc w:val="right"/>
              <w:rPr>
                <w:color w:val="000000" w:themeColor="text1"/>
                <w:sz w:val="20"/>
                <w:szCs w:val="20"/>
                <w:lang w:val="en-US"/>
              </w:rPr>
            </w:pPr>
            <w:r>
              <w:rPr>
                <w:color w:val="000000"/>
                <w:sz w:val="20"/>
                <w:szCs w:val="20"/>
              </w:rPr>
              <w:t>160,</w:t>
            </w:r>
            <w:r w:rsidRPr="009721AD">
              <w:rPr>
                <w:color w:val="000000"/>
                <w:sz w:val="20"/>
                <w:szCs w:val="20"/>
              </w:rPr>
              <w:t>500</w:t>
            </w:r>
          </w:p>
        </w:tc>
      </w:tr>
      <w:tr w:rsidR="0014639B" w:rsidRPr="00201BC6" w14:paraId="11B3A9E3" w14:textId="77777777" w:rsidTr="6241C0B4">
        <w:trPr>
          <w:trHeight w:val="229"/>
        </w:trPr>
        <w:tc>
          <w:tcPr>
            <w:tcW w:w="5000" w:type="pct"/>
            <w:gridSpan w:val="4"/>
            <w:hideMark/>
          </w:tcPr>
          <w:p w14:paraId="57D4970D" w14:textId="01203622" w:rsidR="0014639B" w:rsidRPr="009616D6" w:rsidRDefault="0014639B" w:rsidP="0014639B">
            <w:pPr>
              <w:keepNext/>
              <w:jc w:val="left"/>
              <w:rPr>
                <w:b/>
                <w:color w:val="000000" w:themeColor="text1"/>
                <w:sz w:val="20"/>
                <w:szCs w:val="20"/>
                <w:lang w:val="en-US"/>
              </w:rPr>
            </w:pPr>
            <w:r w:rsidRPr="009616D6">
              <w:rPr>
                <w:b/>
                <w:color w:val="000000" w:themeColor="text1"/>
                <w:sz w:val="20"/>
                <w:szCs w:val="20"/>
                <w:lang w:val="en-US"/>
              </w:rPr>
              <w:t xml:space="preserve">A3: </w:t>
            </w:r>
            <w:r w:rsidR="00E70C52" w:rsidRPr="009616D6">
              <w:rPr>
                <w:b/>
                <w:sz w:val="20"/>
                <w:szCs w:val="20"/>
              </w:rPr>
              <w:t>Project preparation for HCFC phase-out management plans (HPMPs)</w:t>
            </w:r>
          </w:p>
        </w:tc>
      </w:tr>
      <w:tr w:rsidR="009A513E" w:rsidRPr="00201BC6" w14:paraId="67FDEF6A" w14:textId="77777777" w:rsidTr="00BE6799">
        <w:trPr>
          <w:trHeight w:val="229"/>
        </w:trPr>
        <w:tc>
          <w:tcPr>
            <w:tcW w:w="680" w:type="pct"/>
          </w:tcPr>
          <w:p w14:paraId="34892CFA" w14:textId="7C16DAD8" w:rsidR="009A513E" w:rsidRPr="009616D6" w:rsidRDefault="009A513E" w:rsidP="009A513E">
            <w:pPr>
              <w:keepNext/>
              <w:jc w:val="left"/>
              <w:rPr>
                <w:color w:val="000000"/>
                <w:sz w:val="20"/>
                <w:szCs w:val="20"/>
              </w:rPr>
            </w:pPr>
            <w:r>
              <w:rPr>
                <w:color w:val="000000"/>
                <w:sz w:val="20"/>
                <w:szCs w:val="20"/>
              </w:rPr>
              <w:t>Iraq</w:t>
            </w:r>
          </w:p>
        </w:tc>
        <w:tc>
          <w:tcPr>
            <w:tcW w:w="2957" w:type="pct"/>
          </w:tcPr>
          <w:p w14:paraId="0D8F3F8D" w14:textId="0183855F" w:rsidR="009A513E" w:rsidRPr="009616D6" w:rsidRDefault="009A513E" w:rsidP="009A513E">
            <w:pPr>
              <w:keepNext/>
              <w:snapToGrid w:val="0"/>
              <w:rPr>
                <w:sz w:val="20"/>
                <w:szCs w:val="20"/>
                <w:lang w:val="en-GB"/>
              </w:rPr>
            </w:pPr>
            <w:r w:rsidRPr="00B1571D">
              <w:rPr>
                <w:color w:val="000000" w:themeColor="text1"/>
                <w:sz w:val="20"/>
                <w:szCs w:val="20"/>
                <w:lang w:val="en-US"/>
              </w:rPr>
              <w:t xml:space="preserve">Preparation of </w:t>
            </w:r>
            <w:proofErr w:type="gramStart"/>
            <w:r w:rsidRPr="00B1571D">
              <w:rPr>
                <w:color w:val="000000" w:themeColor="text1"/>
                <w:sz w:val="20"/>
                <w:szCs w:val="20"/>
                <w:lang w:val="en-US"/>
              </w:rPr>
              <w:t>an HPMP</w:t>
            </w:r>
            <w:proofErr w:type="gramEnd"/>
            <w:r w:rsidRPr="00B1571D">
              <w:rPr>
                <w:color w:val="000000" w:themeColor="text1"/>
                <w:sz w:val="20"/>
                <w:szCs w:val="20"/>
                <w:lang w:val="en-US"/>
              </w:rPr>
              <w:t xml:space="preserve"> (stage I</w:t>
            </w:r>
            <w:r w:rsidR="004B10B4">
              <w:rPr>
                <w:color w:val="000000" w:themeColor="text1"/>
                <w:sz w:val="20"/>
                <w:szCs w:val="20"/>
                <w:lang w:val="en-US"/>
              </w:rPr>
              <w:t>I</w:t>
            </w:r>
            <w:r w:rsidRPr="00B1571D">
              <w:rPr>
                <w:color w:val="000000" w:themeColor="text1"/>
                <w:sz w:val="20"/>
                <w:szCs w:val="20"/>
                <w:lang w:val="en-US"/>
              </w:rPr>
              <w:t>I)</w:t>
            </w:r>
          </w:p>
        </w:tc>
        <w:tc>
          <w:tcPr>
            <w:tcW w:w="606" w:type="pct"/>
          </w:tcPr>
          <w:p w14:paraId="4B85B7B3" w14:textId="0459CF88" w:rsidR="009A513E" w:rsidRPr="009616D6" w:rsidRDefault="009A513E" w:rsidP="009A513E">
            <w:pPr>
              <w:keepNext/>
              <w:jc w:val="right"/>
              <w:rPr>
                <w:sz w:val="20"/>
                <w:szCs w:val="20"/>
              </w:rPr>
            </w:pPr>
            <w:r>
              <w:rPr>
                <w:sz w:val="20"/>
                <w:szCs w:val="20"/>
              </w:rPr>
              <w:t>60,000</w:t>
            </w:r>
          </w:p>
        </w:tc>
        <w:tc>
          <w:tcPr>
            <w:tcW w:w="757" w:type="pct"/>
          </w:tcPr>
          <w:p w14:paraId="63E51FB3" w14:textId="5BE001E4" w:rsidR="009A513E" w:rsidRPr="009616D6" w:rsidRDefault="009A513E" w:rsidP="009A513E">
            <w:pPr>
              <w:keepNext/>
              <w:jc w:val="right"/>
              <w:rPr>
                <w:sz w:val="20"/>
                <w:szCs w:val="20"/>
              </w:rPr>
            </w:pPr>
            <w:r>
              <w:rPr>
                <w:sz w:val="20"/>
                <w:szCs w:val="20"/>
              </w:rPr>
              <w:t>60,000</w:t>
            </w:r>
          </w:p>
        </w:tc>
      </w:tr>
      <w:tr w:rsidR="009A513E" w:rsidRPr="00201BC6" w14:paraId="54187C17" w14:textId="77777777" w:rsidTr="00BE6799">
        <w:trPr>
          <w:trHeight w:val="229"/>
        </w:trPr>
        <w:tc>
          <w:tcPr>
            <w:tcW w:w="680" w:type="pct"/>
          </w:tcPr>
          <w:p w14:paraId="13D6AA19" w14:textId="1B4C828A" w:rsidR="009A513E" w:rsidRPr="009616D6" w:rsidRDefault="009A513E" w:rsidP="009A513E">
            <w:pPr>
              <w:keepNext/>
              <w:jc w:val="left"/>
              <w:rPr>
                <w:color w:val="000000"/>
                <w:sz w:val="20"/>
                <w:szCs w:val="20"/>
              </w:rPr>
            </w:pPr>
            <w:r>
              <w:rPr>
                <w:color w:val="000000"/>
                <w:sz w:val="20"/>
                <w:szCs w:val="20"/>
              </w:rPr>
              <w:t>Kuwait</w:t>
            </w:r>
          </w:p>
        </w:tc>
        <w:tc>
          <w:tcPr>
            <w:tcW w:w="2957" w:type="pct"/>
          </w:tcPr>
          <w:p w14:paraId="2D484CD6" w14:textId="2DA03B4B" w:rsidR="009A513E" w:rsidRPr="009616D6" w:rsidRDefault="009A513E" w:rsidP="009A513E">
            <w:pPr>
              <w:keepNext/>
              <w:snapToGrid w:val="0"/>
              <w:rPr>
                <w:color w:val="000000"/>
                <w:sz w:val="20"/>
                <w:szCs w:val="20"/>
              </w:rPr>
            </w:pPr>
            <w:r w:rsidRPr="00B1571D">
              <w:rPr>
                <w:color w:val="000000" w:themeColor="text1"/>
                <w:sz w:val="20"/>
                <w:szCs w:val="20"/>
                <w:lang w:val="en-US"/>
              </w:rPr>
              <w:t xml:space="preserve">Preparation of </w:t>
            </w:r>
            <w:proofErr w:type="gramStart"/>
            <w:r w:rsidRPr="00B1571D">
              <w:rPr>
                <w:color w:val="000000" w:themeColor="text1"/>
                <w:sz w:val="20"/>
                <w:szCs w:val="20"/>
                <w:lang w:val="en-US"/>
              </w:rPr>
              <w:t>an HPMP</w:t>
            </w:r>
            <w:proofErr w:type="gramEnd"/>
            <w:r w:rsidRPr="00B1571D">
              <w:rPr>
                <w:color w:val="000000" w:themeColor="text1"/>
                <w:sz w:val="20"/>
                <w:szCs w:val="20"/>
                <w:lang w:val="en-US"/>
              </w:rPr>
              <w:t xml:space="preserve"> (stage I</w:t>
            </w:r>
            <w:r w:rsidR="004B10B4">
              <w:rPr>
                <w:color w:val="000000" w:themeColor="text1"/>
                <w:sz w:val="20"/>
                <w:szCs w:val="20"/>
                <w:lang w:val="en-US"/>
              </w:rPr>
              <w:t>I</w:t>
            </w:r>
            <w:r w:rsidRPr="00B1571D">
              <w:rPr>
                <w:color w:val="000000" w:themeColor="text1"/>
                <w:sz w:val="20"/>
                <w:szCs w:val="20"/>
                <w:lang w:val="en-US"/>
              </w:rPr>
              <w:t>I)</w:t>
            </w:r>
          </w:p>
        </w:tc>
        <w:tc>
          <w:tcPr>
            <w:tcW w:w="606" w:type="pct"/>
          </w:tcPr>
          <w:p w14:paraId="49B879B8" w14:textId="2FEB1969" w:rsidR="009A513E" w:rsidRPr="009616D6" w:rsidRDefault="009A513E" w:rsidP="009A513E">
            <w:pPr>
              <w:keepNext/>
              <w:jc w:val="right"/>
              <w:rPr>
                <w:sz w:val="20"/>
                <w:szCs w:val="20"/>
              </w:rPr>
            </w:pPr>
            <w:r>
              <w:rPr>
                <w:sz w:val="20"/>
                <w:szCs w:val="20"/>
              </w:rPr>
              <w:t>70,000</w:t>
            </w:r>
          </w:p>
        </w:tc>
        <w:tc>
          <w:tcPr>
            <w:tcW w:w="757" w:type="pct"/>
          </w:tcPr>
          <w:p w14:paraId="452268BA" w14:textId="724C4A5F" w:rsidR="009A513E" w:rsidRPr="009616D6" w:rsidRDefault="009A513E" w:rsidP="009A513E">
            <w:pPr>
              <w:keepNext/>
              <w:jc w:val="right"/>
              <w:rPr>
                <w:sz w:val="20"/>
                <w:szCs w:val="20"/>
              </w:rPr>
            </w:pPr>
            <w:r>
              <w:rPr>
                <w:sz w:val="20"/>
                <w:szCs w:val="20"/>
              </w:rPr>
              <w:t>70,000</w:t>
            </w:r>
          </w:p>
        </w:tc>
      </w:tr>
      <w:tr w:rsidR="009A513E" w:rsidRPr="00201BC6" w14:paraId="20A529D7" w14:textId="77777777" w:rsidTr="6241C0B4">
        <w:trPr>
          <w:trHeight w:val="229"/>
        </w:trPr>
        <w:tc>
          <w:tcPr>
            <w:tcW w:w="3637" w:type="pct"/>
            <w:gridSpan w:val="2"/>
            <w:hideMark/>
          </w:tcPr>
          <w:p w14:paraId="7E6F1A6C" w14:textId="77777777" w:rsidR="009A513E" w:rsidRPr="009616D6" w:rsidRDefault="009A513E" w:rsidP="009A513E">
            <w:pPr>
              <w:keepNext/>
              <w:jc w:val="right"/>
              <w:rPr>
                <w:color w:val="000000" w:themeColor="text1"/>
                <w:sz w:val="20"/>
                <w:szCs w:val="20"/>
                <w:lang w:val="en-US"/>
              </w:rPr>
            </w:pPr>
            <w:r w:rsidRPr="009616D6">
              <w:rPr>
                <w:color w:val="000000" w:themeColor="text1"/>
                <w:sz w:val="20"/>
                <w:szCs w:val="20"/>
                <w:lang w:val="en-US"/>
              </w:rPr>
              <w:t>Subtotal for A3</w:t>
            </w:r>
          </w:p>
        </w:tc>
        <w:tc>
          <w:tcPr>
            <w:tcW w:w="606" w:type="pct"/>
          </w:tcPr>
          <w:p w14:paraId="07558CAF" w14:textId="65508C53" w:rsidR="009A513E" w:rsidRPr="009616D6" w:rsidRDefault="009A513E" w:rsidP="009A513E">
            <w:pPr>
              <w:keepNext/>
              <w:jc w:val="right"/>
              <w:rPr>
                <w:sz w:val="20"/>
                <w:szCs w:val="20"/>
              </w:rPr>
            </w:pPr>
            <w:r>
              <w:rPr>
                <w:sz w:val="20"/>
                <w:szCs w:val="20"/>
              </w:rPr>
              <w:t>130,000</w:t>
            </w:r>
          </w:p>
        </w:tc>
        <w:tc>
          <w:tcPr>
            <w:tcW w:w="757" w:type="pct"/>
          </w:tcPr>
          <w:p w14:paraId="7802DB54" w14:textId="2C312EAE" w:rsidR="009A513E" w:rsidRPr="009616D6" w:rsidRDefault="009A513E" w:rsidP="009A513E">
            <w:pPr>
              <w:keepNext/>
              <w:jc w:val="right"/>
              <w:rPr>
                <w:sz w:val="20"/>
                <w:szCs w:val="20"/>
              </w:rPr>
            </w:pPr>
            <w:r>
              <w:rPr>
                <w:sz w:val="20"/>
                <w:szCs w:val="20"/>
              </w:rPr>
              <w:t>130,000</w:t>
            </w:r>
          </w:p>
        </w:tc>
      </w:tr>
      <w:tr w:rsidR="009A513E" w:rsidRPr="00201BC6" w14:paraId="7F81C75B" w14:textId="77777777" w:rsidTr="6241C0B4">
        <w:trPr>
          <w:trHeight w:val="229"/>
        </w:trPr>
        <w:tc>
          <w:tcPr>
            <w:tcW w:w="3637" w:type="pct"/>
            <w:gridSpan w:val="2"/>
            <w:hideMark/>
          </w:tcPr>
          <w:p w14:paraId="7B42EE8D" w14:textId="77777777" w:rsidR="009A513E" w:rsidRPr="009616D6" w:rsidRDefault="009A513E" w:rsidP="009A513E">
            <w:pPr>
              <w:jc w:val="right"/>
              <w:rPr>
                <w:color w:val="000000" w:themeColor="text1"/>
                <w:sz w:val="20"/>
                <w:szCs w:val="20"/>
                <w:lang w:val="en-US"/>
              </w:rPr>
            </w:pPr>
            <w:r w:rsidRPr="009616D6">
              <w:rPr>
                <w:color w:val="000000" w:themeColor="text1"/>
                <w:sz w:val="20"/>
                <w:szCs w:val="20"/>
                <w:lang w:val="en-US"/>
              </w:rPr>
              <w:t>Agency support costs</w:t>
            </w:r>
          </w:p>
        </w:tc>
        <w:tc>
          <w:tcPr>
            <w:tcW w:w="606" w:type="pct"/>
          </w:tcPr>
          <w:p w14:paraId="51C68212" w14:textId="17F247E9" w:rsidR="009A513E" w:rsidRPr="009616D6" w:rsidRDefault="009A513E" w:rsidP="009A513E">
            <w:pPr>
              <w:jc w:val="right"/>
              <w:rPr>
                <w:color w:val="000000" w:themeColor="text1"/>
                <w:sz w:val="20"/>
                <w:szCs w:val="20"/>
                <w:lang w:val="en-US"/>
              </w:rPr>
            </w:pPr>
            <w:r>
              <w:rPr>
                <w:color w:val="000000" w:themeColor="text1"/>
                <w:sz w:val="20"/>
                <w:szCs w:val="20"/>
                <w:lang w:val="en-US"/>
              </w:rPr>
              <w:t>16,900</w:t>
            </w:r>
          </w:p>
        </w:tc>
        <w:tc>
          <w:tcPr>
            <w:tcW w:w="757" w:type="pct"/>
          </w:tcPr>
          <w:p w14:paraId="4778C747" w14:textId="5FF45006" w:rsidR="009A513E" w:rsidRPr="009616D6" w:rsidRDefault="009A513E" w:rsidP="009A513E">
            <w:pPr>
              <w:jc w:val="right"/>
              <w:rPr>
                <w:color w:val="000000" w:themeColor="text1"/>
                <w:sz w:val="20"/>
                <w:szCs w:val="20"/>
                <w:lang w:val="en-US"/>
              </w:rPr>
            </w:pPr>
            <w:r>
              <w:rPr>
                <w:color w:val="000000" w:themeColor="text1"/>
                <w:sz w:val="20"/>
                <w:szCs w:val="20"/>
                <w:lang w:val="en-US"/>
              </w:rPr>
              <w:t>16,900</w:t>
            </w:r>
          </w:p>
        </w:tc>
      </w:tr>
      <w:tr w:rsidR="009A513E" w:rsidRPr="00201BC6" w14:paraId="03DA6594" w14:textId="77777777" w:rsidTr="6241C0B4">
        <w:trPr>
          <w:trHeight w:val="229"/>
        </w:trPr>
        <w:tc>
          <w:tcPr>
            <w:tcW w:w="3637" w:type="pct"/>
            <w:gridSpan w:val="2"/>
            <w:hideMark/>
          </w:tcPr>
          <w:p w14:paraId="30C9E2B9" w14:textId="77777777" w:rsidR="009A513E" w:rsidRPr="009616D6" w:rsidRDefault="009A513E" w:rsidP="009A513E">
            <w:pPr>
              <w:jc w:val="right"/>
              <w:rPr>
                <w:color w:val="000000" w:themeColor="text1"/>
                <w:sz w:val="20"/>
                <w:szCs w:val="20"/>
                <w:lang w:val="en-US"/>
              </w:rPr>
            </w:pPr>
            <w:r w:rsidRPr="009616D6">
              <w:rPr>
                <w:color w:val="000000" w:themeColor="text1"/>
                <w:sz w:val="20"/>
                <w:szCs w:val="20"/>
                <w:lang w:val="en-US"/>
              </w:rPr>
              <w:t>Total for A3</w:t>
            </w:r>
          </w:p>
        </w:tc>
        <w:tc>
          <w:tcPr>
            <w:tcW w:w="606" w:type="pct"/>
          </w:tcPr>
          <w:p w14:paraId="4C0BA601" w14:textId="3D21A1A3" w:rsidR="009A513E" w:rsidRPr="009616D6" w:rsidRDefault="009A513E" w:rsidP="009A513E">
            <w:pPr>
              <w:jc w:val="right"/>
              <w:rPr>
                <w:color w:val="000000" w:themeColor="text1"/>
                <w:sz w:val="20"/>
                <w:szCs w:val="20"/>
                <w:lang w:val="en-US"/>
              </w:rPr>
            </w:pPr>
            <w:r>
              <w:rPr>
                <w:color w:val="000000" w:themeColor="text1"/>
                <w:sz w:val="20"/>
                <w:szCs w:val="20"/>
                <w:lang w:val="en-US"/>
              </w:rPr>
              <w:t>146,900</w:t>
            </w:r>
          </w:p>
        </w:tc>
        <w:tc>
          <w:tcPr>
            <w:tcW w:w="757" w:type="pct"/>
          </w:tcPr>
          <w:p w14:paraId="75EC432F" w14:textId="6C2AF399" w:rsidR="009A513E" w:rsidRPr="009616D6" w:rsidRDefault="009A513E" w:rsidP="009A513E">
            <w:pPr>
              <w:jc w:val="right"/>
              <w:rPr>
                <w:color w:val="000000" w:themeColor="text1"/>
                <w:sz w:val="20"/>
                <w:szCs w:val="20"/>
                <w:lang w:val="en-US"/>
              </w:rPr>
            </w:pPr>
            <w:r>
              <w:rPr>
                <w:color w:val="000000" w:themeColor="text1"/>
                <w:sz w:val="20"/>
                <w:szCs w:val="20"/>
                <w:lang w:val="en-US"/>
              </w:rPr>
              <w:t>146,900</w:t>
            </w:r>
          </w:p>
        </w:tc>
      </w:tr>
      <w:tr w:rsidR="009A513E" w:rsidRPr="00201BC6" w14:paraId="40F034AE" w14:textId="77777777" w:rsidTr="6241C0B4">
        <w:trPr>
          <w:trHeight w:val="229"/>
        </w:trPr>
        <w:tc>
          <w:tcPr>
            <w:tcW w:w="5000" w:type="pct"/>
            <w:gridSpan w:val="4"/>
          </w:tcPr>
          <w:p w14:paraId="6C7789D9" w14:textId="77777777" w:rsidR="009A513E" w:rsidRPr="00201BC6" w:rsidRDefault="009A513E" w:rsidP="009A513E">
            <w:pPr>
              <w:jc w:val="left"/>
              <w:rPr>
                <w:sz w:val="20"/>
                <w:szCs w:val="20"/>
                <w:highlight w:val="yellow"/>
              </w:rPr>
            </w:pPr>
            <w:r w:rsidRPr="00DD0377">
              <w:rPr>
                <w:b/>
                <w:bCs/>
                <w:color w:val="000000" w:themeColor="text1"/>
                <w:sz w:val="20"/>
                <w:szCs w:val="20"/>
                <w:lang w:val="en-US"/>
              </w:rPr>
              <w:t>A4: Preparation of a national inventory of banks of used or unwanted controlled substances and plans for the collection, transport, and disposal of such substances</w:t>
            </w:r>
            <w:r w:rsidRPr="00DD0377">
              <w:rPr>
                <w:rStyle w:val="FootnoteReference"/>
                <w:b/>
                <w:bCs/>
                <w:color w:val="000000" w:themeColor="text1"/>
                <w:sz w:val="20"/>
                <w:szCs w:val="20"/>
                <w:lang w:val="en-US"/>
              </w:rPr>
              <w:footnoteReference w:id="3"/>
            </w:r>
          </w:p>
        </w:tc>
      </w:tr>
      <w:tr w:rsidR="009A513E" w:rsidRPr="00201BC6" w14:paraId="00B64DBE" w14:textId="77777777" w:rsidTr="00BE6799">
        <w:trPr>
          <w:trHeight w:val="229"/>
        </w:trPr>
        <w:tc>
          <w:tcPr>
            <w:tcW w:w="680" w:type="pct"/>
          </w:tcPr>
          <w:p w14:paraId="5A21D1F3" w14:textId="4C21A372" w:rsidR="009A513E" w:rsidRPr="00201BC6" w:rsidRDefault="009A513E" w:rsidP="009A513E">
            <w:pPr>
              <w:jc w:val="left"/>
              <w:rPr>
                <w:color w:val="000000"/>
                <w:sz w:val="20"/>
                <w:szCs w:val="20"/>
                <w:highlight w:val="yellow"/>
              </w:rPr>
            </w:pPr>
            <w:r>
              <w:rPr>
                <w:color w:val="000000"/>
                <w:sz w:val="20"/>
                <w:szCs w:val="20"/>
              </w:rPr>
              <w:t>Barbados</w:t>
            </w:r>
          </w:p>
        </w:tc>
        <w:tc>
          <w:tcPr>
            <w:tcW w:w="2957" w:type="pct"/>
          </w:tcPr>
          <w:p w14:paraId="5E802FD7" w14:textId="77777777" w:rsidR="009A513E" w:rsidRPr="008F153B" w:rsidRDefault="009A513E" w:rsidP="009A513E">
            <w:pPr>
              <w:jc w:val="left"/>
              <w:rPr>
                <w:color w:val="000000" w:themeColor="text1"/>
                <w:sz w:val="20"/>
                <w:szCs w:val="20"/>
                <w:lang w:val="en-US"/>
              </w:rPr>
            </w:pPr>
            <w:r w:rsidRPr="008F153B">
              <w:rPr>
                <w:color w:val="000000" w:themeColor="text1"/>
                <w:sz w:val="20"/>
                <w:szCs w:val="20"/>
              </w:rPr>
              <w:t>Preparation of a national inventory of banks of used or unwanted controlled substances and plan</w:t>
            </w:r>
          </w:p>
        </w:tc>
        <w:tc>
          <w:tcPr>
            <w:tcW w:w="606" w:type="pct"/>
          </w:tcPr>
          <w:p w14:paraId="76B83FC4" w14:textId="5AAF04F8" w:rsidR="009A513E" w:rsidRPr="00201BC6" w:rsidRDefault="009A513E" w:rsidP="009A513E">
            <w:pPr>
              <w:jc w:val="right"/>
              <w:rPr>
                <w:color w:val="000000"/>
                <w:sz w:val="20"/>
                <w:szCs w:val="20"/>
                <w:highlight w:val="yellow"/>
              </w:rPr>
            </w:pPr>
            <w:r>
              <w:rPr>
                <w:color w:val="000000"/>
                <w:sz w:val="20"/>
                <w:szCs w:val="20"/>
              </w:rPr>
              <w:t>80,000</w:t>
            </w:r>
          </w:p>
        </w:tc>
        <w:tc>
          <w:tcPr>
            <w:tcW w:w="757" w:type="pct"/>
          </w:tcPr>
          <w:p w14:paraId="15733B4A" w14:textId="1DED6E9C" w:rsidR="009A513E" w:rsidRPr="00201BC6" w:rsidRDefault="009A513E" w:rsidP="009A513E">
            <w:pPr>
              <w:jc w:val="right"/>
              <w:rPr>
                <w:sz w:val="20"/>
                <w:szCs w:val="20"/>
                <w:highlight w:val="yellow"/>
              </w:rPr>
            </w:pPr>
            <w:r>
              <w:rPr>
                <w:color w:val="000000"/>
                <w:sz w:val="20"/>
                <w:szCs w:val="20"/>
              </w:rPr>
              <w:t>80,000</w:t>
            </w:r>
          </w:p>
        </w:tc>
      </w:tr>
      <w:tr w:rsidR="009A513E" w:rsidRPr="00201BC6" w14:paraId="61FFD2C8" w14:textId="77777777" w:rsidTr="00BE6799">
        <w:trPr>
          <w:trHeight w:val="229"/>
        </w:trPr>
        <w:tc>
          <w:tcPr>
            <w:tcW w:w="680" w:type="pct"/>
          </w:tcPr>
          <w:p w14:paraId="6CD12CEA" w14:textId="41882A00" w:rsidR="009A513E" w:rsidRPr="00201BC6" w:rsidRDefault="009A513E" w:rsidP="009A513E">
            <w:pPr>
              <w:jc w:val="left"/>
              <w:rPr>
                <w:color w:val="000000"/>
                <w:sz w:val="20"/>
                <w:szCs w:val="20"/>
                <w:highlight w:val="yellow"/>
              </w:rPr>
            </w:pPr>
            <w:r>
              <w:rPr>
                <w:color w:val="000000"/>
                <w:sz w:val="20"/>
                <w:szCs w:val="20"/>
              </w:rPr>
              <w:t>Dominica</w:t>
            </w:r>
          </w:p>
        </w:tc>
        <w:tc>
          <w:tcPr>
            <w:tcW w:w="2957" w:type="pct"/>
          </w:tcPr>
          <w:p w14:paraId="2FB5045F" w14:textId="77777777" w:rsidR="009A513E" w:rsidRPr="008F153B" w:rsidRDefault="009A513E" w:rsidP="009A513E">
            <w:pPr>
              <w:jc w:val="left"/>
              <w:rPr>
                <w:color w:val="000000" w:themeColor="text1"/>
                <w:sz w:val="20"/>
                <w:szCs w:val="20"/>
                <w:lang w:val="en-US"/>
              </w:rPr>
            </w:pPr>
            <w:r w:rsidRPr="008F153B">
              <w:rPr>
                <w:color w:val="000000" w:themeColor="text1"/>
                <w:sz w:val="20"/>
                <w:szCs w:val="20"/>
              </w:rPr>
              <w:t>Preparation of a national inventory of banks of used or unwanted controlled substances and plan</w:t>
            </w:r>
          </w:p>
        </w:tc>
        <w:tc>
          <w:tcPr>
            <w:tcW w:w="606" w:type="pct"/>
          </w:tcPr>
          <w:p w14:paraId="4E757D2A" w14:textId="075E9203" w:rsidR="009A513E" w:rsidRPr="00201BC6" w:rsidRDefault="009A513E" w:rsidP="009A513E">
            <w:pPr>
              <w:jc w:val="right"/>
              <w:rPr>
                <w:color w:val="000000"/>
                <w:sz w:val="20"/>
                <w:szCs w:val="20"/>
                <w:highlight w:val="yellow"/>
              </w:rPr>
            </w:pPr>
            <w:r>
              <w:rPr>
                <w:color w:val="000000"/>
                <w:sz w:val="20"/>
                <w:szCs w:val="20"/>
              </w:rPr>
              <w:t>70,000</w:t>
            </w:r>
          </w:p>
        </w:tc>
        <w:tc>
          <w:tcPr>
            <w:tcW w:w="757" w:type="pct"/>
          </w:tcPr>
          <w:p w14:paraId="0C4F8722" w14:textId="38B91B28" w:rsidR="009A513E" w:rsidRPr="00201BC6" w:rsidRDefault="009A513E" w:rsidP="009A513E">
            <w:pPr>
              <w:jc w:val="right"/>
              <w:rPr>
                <w:sz w:val="20"/>
                <w:szCs w:val="20"/>
                <w:highlight w:val="yellow"/>
              </w:rPr>
            </w:pPr>
            <w:r>
              <w:rPr>
                <w:color w:val="000000"/>
                <w:sz w:val="20"/>
                <w:szCs w:val="20"/>
              </w:rPr>
              <w:t>70,000</w:t>
            </w:r>
          </w:p>
        </w:tc>
      </w:tr>
      <w:tr w:rsidR="009A513E" w:rsidRPr="00201BC6" w14:paraId="0B7F6A67" w14:textId="77777777" w:rsidTr="00BE6799">
        <w:trPr>
          <w:trHeight w:val="229"/>
        </w:trPr>
        <w:tc>
          <w:tcPr>
            <w:tcW w:w="680" w:type="pct"/>
          </w:tcPr>
          <w:p w14:paraId="2E461BAC" w14:textId="1FC016D2" w:rsidR="009A513E" w:rsidRPr="00201BC6" w:rsidRDefault="009A513E" w:rsidP="009A513E">
            <w:pPr>
              <w:jc w:val="left"/>
              <w:rPr>
                <w:color w:val="000000"/>
                <w:sz w:val="20"/>
                <w:szCs w:val="20"/>
                <w:highlight w:val="yellow"/>
              </w:rPr>
            </w:pPr>
            <w:r>
              <w:rPr>
                <w:color w:val="000000"/>
                <w:sz w:val="20"/>
                <w:szCs w:val="20"/>
              </w:rPr>
              <w:t>Ethiopia</w:t>
            </w:r>
          </w:p>
        </w:tc>
        <w:tc>
          <w:tcPr>
            <w:tcW w:w="2957" w:type="pct"/>
          </w:tcPr>
          <w:p w14:paraId="52A0673B" w14:textId="77777777" w:rsidR="009A513E" w:rsidRPr="008F153B" w:rsidRDefault="009A513E" w:rsidP="009A513E">
            <w:pPr>
              <w:jc w:val="left"/>
              <w:rPr>
                <w:color w:val="000000" w:themeColor="text1"/>
                <w:sz w:val="20"/>
                <w:szCs w:val="20"/>
                <w:lang w:val="en-US"/>
              </w:rPr>
            </w:pPr>
            <w:r w:rsidRPr="008F153B">
              <w:rPr>
                <w:color w:val="000000" w:themeColor="text1"/>
                <w:sz w:val="20"/>
                <w:szCs w:val="20"/>
              </w:rPr>
              <w:t>Preparation of a national inventory of banks of used or unwanted controlled substances and plan</w:t>
            </w:r>
          </w:p>
        </w:tc>
        <w:tc>
          <w:tcPr>
            <w:tcW w:w="606" w:type="pct"/>
          </w:tcPr>
          <w:p w14:paraId="6EA522CA" w14:textId="5214307D" w:rsidR="009A513E" w:rsidRPr="00201BC6" w:rsidRDefault="009A513E" w:rsidP="009A513E">
            <w:pPr>
              <w:jc w:val="right"/>
              <w:rPr>
                <w:color w:val="000000"/>
                <w:sz w:val="20"/>
                <w:szCs w:val="20"/>
                <w:highlight w:val="yellow"/>
              </w:rPr>
            </w:pPr>
            <w:r>
              <w:rPr>
                <w:color w:val="000000"/>
                <w:sz w:val="20"/>
                <w:szCs w:val="20"/>
              </w:rPr>
              <w:t>80,000</w:t>
            </w:r>
          </w:p>
        </w:tc>
        <w:tc>
          <w:tcPr>
            <w:tcW w:w="757" w:type="pct"/>
          </w:tcPr>
          <w:p w14:paraId="50348FD9" w14:textId="3053A81F" w:rsidR="009A513E" w:rsidRPr="00201BC6" w:rsidRDefault="009A513E" w:rsidP="009A513E">
            <w:pPr>
              <w:jc w:val="right"/>
              <w:rPr>
                <w:sz w:val="20"/>
                <w:szCs w:val="20"/>
                <w:highlight w:val="yellow"/>
              </w:rPr>
            </w:pPr>
            <w:r>
              <w:rPr>
                <w:color w:val="000000"/>
                <w:sz w:val="20"/>
                <w:szCs w:val="20"/>
              </w:rPr>
              <w:t>80,000</w:t>
            </w:r>
          </w:p>
        </w:tc>
      </w:tr>
      <w:tr w:rsidR="009A513E" w:rsidRPr="00201BC6" w14:paraId="04EF205E" w14:textId="77777777" w:rsidTr="00BE6799">
        <w:trPr>
          <w:trHeight w:val="229"/>
        </w:trPr>
        <w:tc>
          <w:tcPr>
            <w:tcW w:w="680" w:type="pct"/>
          </w:tcPr>
          <w:p w14:paraId="32219A7B" w14:textId="27384172" w:rsidR="009A513E" w:rsidRPr="00201BC6" w:rsidRDefault="009A513E" w:rsidP="009A513E">
            <w:pPr>
              <w:jc w:val="left"/>
              <w:rPr>
                <w:color w:val="000000"/>
                <w:sz w:val="20"/>
                <w:szCs w:val="20"/>
                <w:highlight w:val="yellow"/>
              </w:rPr>
            </w:pPr>
            <w:r>
              <w:rPr>
                <w:color w:val="000000"/>
                <w:sz w:val="20"/>
                <w:szCs w:val="20"/>
              </w:rPr>
              <w:t>Georgia</w:t>
            </w:r>
          </w:p>
        </w:tc>
        <w:tc>
          <w:tcPr>
            <w:tcW w:w="2957" w:type="pct"/>
          </w:tcPr>
          <w:p w14:paraId="4E3028D7" w14:textId="77777777" w:rsidR="009A513E" w:rsidRPr="008F153B" w:rsidRDefault="009A513E" w:rsidP="009A513E">
            <w:pPr>
              <w:jc w:val="left"/>
              <w:rPr>
                <w:color w:val="000000" w:themeColor="text1"/>
                <w:sz w:val="20"/>
                <w:szCs w:val="20"/>
                <w:lang w:val="en-US"/>
              </w:rPr>
            </w:pPr>
            <w:r w:rsidRPr="008F153B">
              <w:rPr>
                <w:color w:val="000000" w:themeColor="text1"/>
                <w:sz w:val="20"/>
                <w:szCs w:val="20"/>
              </w:rPr>
              <w:t>Preparation of a national inventory of banks of used or unwanted controlled substances and plan</w:t>
            </w:r>
          </w:p>
        </w:tc>
        <w:tc>
          <w:tcPr>
            <w:tcW w:w="606" w:type="pct"/>
          </w:tcPr>
          <w:p w14:paraId="289B96E0" w14:textId="6B951C7A" w:rsidR="009A513E" w:rsidRPr="00201BC6" w:rsidRDefault="009A513E" w:rsidP="009A513E">
            <w:pPr>
              <w:jc w:val="right"/>
              <w:rPr>
                <w:color w:val="000000"/>
                <w:sz w:val="20"/>
                <w:szCs w:val="20"/>
                <w:highlight w:val="yellow"/>
              </w:rPr>
            </w:pPr>
            <w:r>
              <w:rPr>
                <w:color w:val="000000"/>
                <w:sz w:val="20"/>
                <w:szCs w:val="20"/>
              </w:rPr>
              <w:t>80,000</w:t>
            </w:r>
          </w:p>
        </w:tc>
        <w:tc>
          <w:tcPr>
            <w:tcW w:w="757" w:type="pct"/>
          </w:tcPr>
          <w:p w14:paraId="73F7CFE3" w14:textId="146577E5" w:rsidR="009A513E" w:rsidRPr="00201BC6" w:rsidRDefault="009A513E" w:rsidP="009A513E">
            <w:pPr>
              <w:jc w:val="right"/>
              <w:rPr>
                <w:sz w:val="20"/>
                <w:szCs w:val="20"/>
                <w:highlight w:val="yellow"/>
              </w:rPr>
            </w:pPr>
            <w:r>
              <w:rPr>
                <w:color w:val="000000"/>
                <w:sz w:val="20"/>
                <w:szCs w:val="20"/>
              </w:rPr>
              <w:t>80,000</w:t>
            </w:r>
          </w:p>
        </w:tc>
      </w:tr>
      <w:tr w:rsidR="009A513E" w:rsidRPr="00201BC6" w14:paraId="68B2CA68" w14:textId="77777777" w:rsidTr="00BE6799">
        <w:trPr>
          <w:trHeight w:val="229"/>
        </w:trPr>
        <w:tc>
          <w:tcPr>
            <w:tcW w:w="680" w:type="pct"/>
          </w:tcPr>
          <w:p w14:paraId="64B97503" w14:textId="34336D02" w:rsidR="009A513E" w:rsidRPr="00201BC6" w:rsidRDefault="009A513E" w:rsidP="009A513E">
            <w:pPr>
              <w:jc w:val="left"/>
              <w:rPr>
                <w:color w:val="000000"/>
                <w:sz w:val="20"/>
                <w:szCs w:val="20"/>
                <w:highlight w:val="yellow"/>
              </w:rPr>
            </w:pPr>
            <w:r>
              <w:rPr>
                <w:color w:val="000000"/>
                <w:sz w:val="20"/>
                <w:szCs w:val="20"/>
              </w:rPr>
              <w:t>Ghana</w:t>
            </w:r>
          </w:p>
        </w:tc>
        <w:tc>
          <w:tcPr>
            <w:tcW w:w="2957" w:type="pct"/>
          </w:tcPr>
          <w:p w14:paraId="39CADD24" w14:textId="77777777" w:rsidR="009A513E" w:rsidRPr="008F153B" w:rsidRDefault="009A513E" w:rsidP="009A513E">
            <w:pPr>
              <w:jc w:val="left"/>
              <w:rPr>
                <w:color w:val="000000" w:themeColor="text1"/>
                <w:sz w:val="20"/>
                <w:szCs w:val="20"/>
                <w:lang w:val="en-US"/>
              </w:rPr>
            </w:pPr>
            <w:r w:rsidRPr="008F153B">
              <w:rPr>
                <w:color w:val="000000" w:themeColor="text1"/>
                <w:sz w:val="20"/>
                <w:szCs w:val="20"/>
              </w:rPr>
              <w:t>Preparation of a national inventory of banks of used or unwanted controlled substances and plan</w:t>
            </w:r>
          </w:p>
        </w:tc>
        <w:tc>
          <w:tcPr>
            <w:tcW w:w="606" w:type="pct"/>
          </w:tcPr>
          <w:p w14:paraId="36927AE1" w14:textId="527251D4" w:rsidR="009A513E" w:rsidRPr="00201BC6" w:rsidRDefault="009A513E" w:rsidP="009A513E">
            <w:pPr>
              <w:jc w:val="right"/>
              <w:rPr>
                <w:color w:val="000000"/>
                <w:sz w:val="20"/>
                <w:szCs w:val="20"/>
                <w:highlight w:val="yellow"/>
              </w:rPr>
            </w:pPr>
            <w:r>
              <w:rPr>
                <w:color w:val="000000"/>
                <w:sz w:val="20"/>
                <w:szCs w:val="20"/>
              </w:rPr>
              <w:t>90,000</w:t>
            </w:r>
          </w:p>
        </w:tc>
        <w:tc>
          <w:tcPr>
            <w:tcW w:w="757" w:type="pct"/>
          </w:tcPr>
          <w:p w14:paraId="2C80EA8C" w14:textId="13B53C60" w:rsidR="009A513E" w:rsidRPr="00201BC6" w:rsidRDefault="009A513E" w:rsidP="009A513E">
            <w:pPr>
              <w:jc w:val="right"/>
              <w:rPr>
                <w:sz w:val="20"/>
                <w:szCs w:val="20"/>
                <w:highlight w:val="yellow"/>
              </w:rPr>
            </w:pPr>
            <w:r>
              <w:rPr>
                <w:color w:val="000000"/>
                <w:sz w:val="20"/>
                <w:szCs w:val="20"/>
              </w:rPr>
              <w:t>90,000</w:t>
            </w:r>
          </w:p>
        </w:tc>
      </w:tr>
      <w:tr w:rsidR="009A513E" w:rsidRPr="00201BC6" w14:paraId="1FBF5011" w14:textId="77777777" w:rsidTr="00BE6799">
        <w:trPr>
          <w:trHeight w:val="229"/>
        </w:trPr>
        <w:tc>
          <w:tcPr>
            <w:tcW w:w="680" w:type="pct"/>
          </w:tcPr>
          <w:p w14:paraId="2E0BF7E9" w14:textId="33E9C137" w:rsidR="009A513E" w:rsidRPr="00201BC6" w:rsidRDefault="009A513E" w:rsidP="009A513E">
            <w:pPr>
              <w:jc w:val="left"/>
              <w:rPr>
                <w:color w:val="000000"/>
                <w:sz w:val="20"/>
                <w:szCs w:val="20"/>
                <w:highlight w:val="yellow"/>
              </w:rPr>
            </w:pPr>
            <w:r>
              <w:rPr>
                <w:color w:val="000000"/>
                <w:sz w:val="20"/>
                <w:szCs w:val="20"/>
              </w:rPr>
              <w:t>Iraq</w:t>
            </w:r>
          </w:p>
        </w:tc>
        <w:tc>
          <w:tcPr>
            <w:tcW w:w="2957" w:type="pct"/>
          </w:tcPr>
          <w:p w14:paraId="1C32705A" w14:textId="77777777" w:rsidR="009A513E" w:rsidRPr="008F153B" w:rsidRDefault="009A513E" w:rsidP="009A513E">
            <w:pPr>
              <w:jc w:val="left"/>
              <w:rPr>
                <w:color w:val="000000" w:themeColor="text1"/>
                <w:sz w:val="20"/>
                <w:szCs w:val="20"/>
                <w:lang w:val="en-US"/>
              </w:rPr>
            </w:pPr>
            <w:r w:rsidRPr="008F153B">
              <w:rPr>
                <w:color w:val="000000" w:themeColor="text1"/>
                <w:sz w:val="20"/>
                <w:szCs w:val="20"/>
              </w:rPr>
              <w:t>Preparation of a national inventory of banks of used or unwanted controlled substances and plan</w:t>
            </w:r>
          </w:p>
        </w:tc>
        <w:tc>
          <w:tcPr>
            <w:tcW w:w="606" w:type="pct"/>
          </w:tcPr>
          <w:p w14:paraId="560CE3D7" w14:textId="06BA263C" w:rsidR="009A513E" w:rsidRPr="00201BC6" w:rsidRDefault="009A513E" w:rsidP="009A513E">
            <w:pPr>
              <w:jc w:val="right"/>
              <w:rPr>
                <w:color w:val="000000"/>
                <w:sz w:val="20"/>
                <w:szCs w:val="20"/>
                <w:highlight w:val="yellow"/>
              </w:rPr>
            </w:pPr>
            <w:r>
              <w:rPr>
                <w:color w:val="000000"/>
                <w:sz w:val="20"/>
                <w:szCs w:val="20"/>
              </w:rPr>
              <w:t>100,000</w:t>
            </w:r>
          </w:p>
        </w:tc>
        <w:tc>
          <w:tcPr>
            <w:tcW w:w="757" w:type="pct"/>
          </w:tcPr>
          <w:p w14:paraId="478DA352" w14:textId="2AD9DA7C" w:rsidR="009A513E" w:rsidRPr="00201BC6" w:rsidRDefault="009A513E" w:rsidP="009A513E">
            <w:pPr>
              <w:jc w:val="right"/>
              <w:rPr>
                <w:sz w:val="20"/>
                <w:szCs w:val="20"/>
                <w:highlight w:val="yellow"/>
              </w:rPr>
            </w:pPr>
            <w:r>
              <w:rPr>
                <w:color w:val="000000"/>
                <w:sz w:val="20"/>
                <w:szCs w:val="20"/>
              </w:rPr>
              <w:t>100,000</w:t>
            </w:r>
          </w:p>
        </w:tc>
      </w:tr>
      <w:tr w:rsidR="009A513E" w:rsidRPr="00201BC6" w14:paraId="622C3E3F" w14:textId="77777777" w:rsidTr="00BE6799">
        <w:trPr>
          <w:trHeight w:val="229"/>
        </w:trPr>
        <w:tc>
          <w:tcPr>
            <w:tcW w:w="680" w:type="pct"/>
          </w:tcPr>
          <w:p w14:paraId="096F5666" w14:textId="29A62C81" w:rsidR="009A513E" w:rsidRPr="00201BC6" w:rsidRDefault="009A513E" w:rsidP="009A513E">
            <w:pPr>
              <w:jc w:val="left"/>
              <w:rPr>
                <w:color w:val="000000"/>
                <w:sz w:val="20"/>
                <w:szCs w:val="20"/>
                <w:highlight w:val="yellow"/>
              </w:rPr>
            </w:pPr>
            <w:r>
              <w:rPr>
                <w:color w:val="000000"/>
                <w:sz w:val="20"/>
                <w:szCs w:val="20"/>
              </w:rPr>
              <w:t>Oman</w:t>
            </w:r>
          </w:p>
        </w:tc>
        <w:tc>
          <w:tcPr>
            <w:tcW w:w="2957" w:type="pct"/>
          </w:tcPr>
          <w:p w14:paraId="0F523FB4" w14:textId="77777777" w:rsidR="009A513E" w:rsidRPr="008F153B" w:rsidRDefault="009A513E" w:rsidP="009A513E">
            <w:pPr>
              <w:jc w:val="left"/>
              <w:rPr>
                <w:color w:val="000000" w:themeColor="text1"/>
                <w:sz w:val="20"/>
                <w:szCs w:val="20"/>
                <w:lang w:val="en-US"/>
              </w:rPr>
            </w:pPr>
            <w:r w:rsidRPr="008F153B">
              <w:rPr>
                <w:color w:val="000000" w:themeColor="text1"/>
                <w:sz w:val="20"/>
                <w:szCs w:val="20"/>
              </w:rPr>
              <w:t>Preparation of a national inventory of banks of used or unwanted controlled substances and plan</w:t>
            </w:r>
          </w:p>
        </w:tc>
        <w:tc>
          <w:tcPr>
            <w:tcW w:w="606" w:type="pct"/>
          </w:tcPr>
          <w:p w14:paraId="61629C27" w14:textId="2E5974B6" w:rsidR="009A513E" w:rsidRPr="00201BC6" w:rsidRDefault="009A513E" w:rsidP="009A513E">
            <w:pPr>
              <w:jc w:val="right"/>
              <w:rPr>
                <w:color w:val="000000"/>
                <w:sz w:val="20"/>
                <w:szCs w:val="20"/>
                <w:highlight w:val="yellow"/>
              </w:rPr>
            </w:pPr>
            <w:r>
              <w:rPr>
                <w:color w:val="000000"/>
                <w:sz w:val="20"/>
                <w:szCs w:val="20"/>
              </w:rPr>
              <w:t>90,000</w:t>
            </w:r>
          </w:p>
        </w:tc>
        <w:tc>
          <w:tcPr>
            <w:tcW w:w="757" w:type="pct"/>
          </w:tcPr>
          <w:p w14:paraId="1F0D741D" w14:textId="029F95F3" w:rsidR="009A513E" w:rsidRPr="00201BC6" w:rsidRDefault="009A513E" w:rsidP="009A513E">
            <w:pPr>
              <w:jc w:val="right"/>
              <w:rPr>
                <w:sz w:val="20"/>
                <w:szCs w:val="20"/>
                <w:highlight w:val="yellow"/>
              </w:rPr>
            </w:pPr>
            <w:r>
              <w:rPr>
                <w:color w:val="000000"/>
                <w:sz w:val="20"/>
                <w:szCs w:val="20"/>
              </w:rPr>
              <w:t>90,000</w:t>
            </w:r>
          </w:p>
        </w:tc>
      </w:tr>
      <w:tr w:rsidR="009A513E" w:rsidRPr="00201BC6" w14:paraId="54764414" w14:textId="77777777" w:rsidTr="00BE6799">
        <w:trPr>
          <w:trHeight w:val="229"/>
        </w:trPr>
        <w:tc>
          <w:tcPr>
            <w:tcW w:w="680" w:type="pct"/>
          </w:tcPr>
          <w:p w14:paraId="565CDC30" w14:textId="67061C50" w:rsidR="009A513E" w:rsidRPr="00201BC6" w:rsidRDefault="009A513E" w:rsidP="009A513E">
            <w:pPr>
              <w:jc w:val="left"/>
              <w:rPr>
                <w:color w:val="000000"/>
                <w:sz w:val="20"/>
                <w:szCs w:val="20"/>
                <w:highlight w:val="yellow"/>
              </w:rPr>
            </w:pPr>
            <w:r>
              <w:rPr>
                <w:color w:val="000000"/>
                <w:sz w:val="20"/>
                <w:szCs w:val="20"/>
              </w:rPr>
              <w:t>Rwanda</w:t>
            </w:r>
          </w:p>
        </w:tc>
        <w:tc>
          <w:tcPr>
            <w:tcW w:w="2957" w:type="pct"/>
          </w:tcPr>
          <w:p w14:paraId="43780D75" w14:textId="77777777" w:rsidR="009A513E" w:rsidRPr="008F153B" w:rsidRDefault="009A513E" w:rsidP="009A513E">
            <w:pPr>
              <w:jc w:val="left"/>
              <w:rPr>
                <w:color w:val="000000" w:themeColor="text1"/>
                <w:sz w:val="20"/>
                <w:szCs w:val="20"/>
                <w:lang w:val="en-US"/>
              </w:rPr>
            </w:pPr>
            <w:r w:rsidRPr="008F153B">
              <w:rPr>
                <w:color w:val="000000" w:themeColor="text1"/>
                <w:sz w:val="20"/>
                <w:szCs w:val="20"/>
              </w:rPr>
              <w:t>Preparation of a national inventory of banks of used or unwanted controlled substances and plan</w:t>
            </w:r>
          </w:p>
        </w:tc>
        <w:tc>
          <w:tcPr>
            <w:tcW w:w="606" w:type="pct"/>
          </w:tcPr>
          <w:p w14:paraId="6FA90A2F" w14:textId="38DF2456" w:rsidR="009A513E" w:rsidRPr="00201BC6" w:rsidRDefault="009A513E" w:rsidP="009A513E">
            <w:pPr>
              <w:jc w:val="right"/>
              <w:rPr>
                <w:color w:val="000000"/>
                <w:sz w:val="20"/>
                <w:szCs w:val="20"/>
                <w:highlight w:val="yellow"/>
              </w:rPr>
            </w:pPr>
            <w:r>
              <w:rPr>
                <w:color w:val="000000"/>
                <w:sz w:val="20"/>
                <w:szCs w:val="20"/>
              </w:rPr>
              <w:t>80,000</w:t>
            </w:r>
          </w:p>
        </w:tc>
        <w:tc>
          <w:tcPr>
            <w:tcW w:w="757" w:type="pct"/>
          </w:tcPr>
          <w:p w14:paraId="42F88E42" w14:textId="3F484905" w:rsidR="009A513E" w:rsidRPr="00201BC6" w:rsidRDefault="009A513E" w:rsidP="009A513E">
            <w:pPr>
              <w:jc w:val="right"/>
              <w:rPr>
                <w:sz w:val="20"/>
                <w:szCs w:val="20"/>
                <w:highlight w:val="yellow"/>
              </w:rPr>
            </w:pPr>
            <w:r>
              <w:rPr>
                <w:color w:val="000000"/>
                <w:sz w:val="20"/>
                <w:szCs w:val="20"/>
              </w:rPr>
              <w:t>80,000</w:t>
            </w:r>
          </w:p>
        </w:tc>
      </w:tr>
      <w:tr w:rsidR="009A513E" w:rsidRPr="00201BC6" w14:paraId="19A02725" w14:textId="77777777" w:rsidTr="00BE6799">
        <w:trPr>
          <w:trHeight w:val="229"/>
        </w:trPr>
        <w:tc>
          <w:tcPr>
            <w:tcW w:w="680" w:type="pct"/>
          </w:tcPr>
          <w:p w14:paraId="581EA5C1" w14:textId="707925E4" w:rsidR="009A513E" w:rsidRPr="00201BC6" w:rsidRDefault="009A513E" w:rsidP="009A513E">
            <w:pPr>
              <w:jc w:val="left"/>
              <w:rPr>
                <w:color w:val="000000"/>
                <w:sz w:val="20"/>
                <w:szCs w:val="20"/>
                <w:highlight w:val="yellow"/>
              </w:rPr>
            </w:pPr>
            <w:r>
              <w:rPr>
                <w:color w:val="000000"/>
                <w:sz w:val="20"/>
                <w:szCs w:val="20"/>
              </w:rPr>
              <w:t>Saint Kitts and Nevis</w:t>
            </w:r>
          </w:p>
        </w:tc>
        <w:tc>
          <w:tcPr>
            <w:tcW w:w="2957" w:type="pct"/>
          </w:tcPr>
          <w:p w14:paraId="2AC9CBEF" w14:textId="77777777" w:rsidR="009A513E" w:rsidRPr="008F153B" w:rsidRDefault="009A513E" w:rsidP="009A513E">
            <w:pPr>
              <w:jc w:val="left"/>
              <w:rPr>
                <w:color w:val="000000" w:themeColor="text1"/>
                <w:sz w:val="20"/>
                <w:szCs w:val="20"/>
                <w:lang w:val="en-US"/>
              </w:rPr>
            </w:pPr>
            <w:r w:rsidRPr="008F153B">
              <w:rPr>
                <w:color w:val="000000" w:themeColor="text1"/>
                <w:sz w:val="20"/>
                <w:szCs w:val="20"/>
              </w:rPr>
              <w:t>Preparation of a national inventory of banks of used or unwanted controlled substances and plan</w:t>
            </w:r>
          </w:p>
        </w:tc>
        <w:tc>
          <w:tcPr>
            <w:tcW w:w="606" w:type="pct"/>
          </w:tcPr>
          <w:p w14:paraId="1AA15C1B" w14:textId="6381D640" w:rsidR="009A513E" w:rsidRPr="00201BC6" w:rsidRDefault="009A513E" w:rsidP="009A513E">
            <w:pPr>
              <w:jc w:val="right"/>
              <w:rPr>
                <w:color w:val="000000"/>
                <w:sz w:val="20"/>
                <w:szCs w:val="20"/>
                <w:highlight w:val="yellow"/>
              </w:rPr>
            </w:pPr>
            <w:r>
              <w:rPr>
                <w:color w:val="000000"/>
                <w:sz w:val="20"/>
                <w:szCs w:val="20"/>
              </w:rPr>
              <w:t>70,000</w:t>
            </w:r>
          </w:p>
        </w:tc>
        <w:tc>
          <w:tcPr>
            <w:tcW w:w="757" w:type="pct"/>
          </w:tcPr>
          <w:p w14:paraId="3B5727D7" w14:textId="53261212" w:rsidR="009A513E" w:rsidRPr="00201BC6" w:rsidRDefault="009A513E" w:rsidP="009A513E">
            <w:pPr>
              <w:jc w:val="right"/>
              <w:rPr>
                <w:sz w:val="20"/>
                <w:szCs w:val="20"/>
                <w:highlight w:val="yellow"/>
              </w:rPr>
            </w:pPr>
            <w:r>
              <w:rPr>
                <w:color w:val="000000"/>
                <w:sz w:val="20"/>
                <w:szCs w:val="20"/>
              </w:rPr>
              <w:t>70,000</w:t>
            </w:r>
          </w:p>
        </w:tc>
      </w:tr>
      <w:tr w:rsidR="009A513E" w:rsidRPr="00201BC6" w14:paraId="55B40B45" w14:textId="77777777" w:rsidTr="00BE6799">
        <w:trPr>
          <w:trHeight w:val="229"/>
        </w:trPr>
        <w:tc>
          <w:tcPr>
            <w:tcW w:w="680" w:type="pct"/>
          </w:tcPr>
          <w:p w14:paraId="300A6739" w14:textId="5583A59F" w:rsidR="009A513E" w:rsidRPr="00201BC6" w:rsidRDefault="009A513E" w:rsidP="009A513E">
            <w:pPr>
              <w:jc w:val="left"/>
              <w:rPr>
                <w:color w:val="000000"/>
                <w:sz w:val="20"/>
                <w:szCs w:val="20"/>
                <w:highlight w:val="yellow"/>
              </w:rPr>
            </w:pPr>
            <w:r>
              <w:rPr>
                <w:color w:val="000000"/>
                <w:sz w:val="20"/>
                <w:szCs w:val="20"/>
              </w:rPr>
              <w:t>Suriname</w:t>
            </w:r>
          </w:p>
        </w:tc>
        <w:tc>
          <w:tcPr>
            <w:tcW w:w="2957" w:type="pct"/>
          </w:tcPr>
          <w:p w14:paraId="1A26B2B4" w14:textId="77777777" w:rsidR="009A513E" w:rsidRPr="008F153B" w:rsidRDefault="009A513E" w:rsidP="009A513E">
            <w:pPr>
              <w:jc w:val="left"/>
              <w:rPr>
                <w:color w:val="000000" w:themeColor="text1"/>
                <w:sz w:val="20"/>
                <w:szCs w:val="20"/>
                <w:lang w:val="en-US"/>
              </w:rPr>
            </w:pPr>
            <w:r w:rsidRPr="008F153B">
              <w:rPr>
                <w:color w:val="000000" w:themeColor="text1"/>
                <w:sz w:val="20"/>
                <w:szCs w:val="20"/>
              </w:rPr>
              <w:t>Preparation of a national inventory of banks of used or unwanted controlled substances and plan</w:t>
            </w:r>
          </w:p>
        </w:tc>
        <w:tc>
          <w:tcPr>
            <w:tcW w:w="606" w:type="pct"/>
          </w:tcPr>
          <w:p w14:paraId="59A25152" w14:textId="1E50E0DD" w:rsidR="009A513E" w:rsidRPr="00201BC6" w:rsidRDefault="009A513E" w:rsidP="009A513E">
            <w:pPr>
              <w:jc w:val="right"/>
              <w:rPr>
                <w:color w:val="000000"/>
                <w:sz w:val="20"/>
                <w:szCs w:val="20"/>
                <w:highlight w:val="yellow"/>
              </w:rPr>
            </w:pPr>
            <w:r>
              <w:rPr>
                <w:color w:val="000000"/>
                <w:sz w:val="20"/>
                <w:szCs w:val="20"/>
              </w:rPr>
              <w:t>80,000</w:t>
            </w:r>
          </w:p>
        </w:tc>
        <w:tc>
          <w:tcPr>
            <w:tcW w:w="757" w:type="pct"/>
          </w:tcPr>
          <w:p w14:paraId="43169DE4" w14:textId="23460A21" w:rsidR="009A513E" w:rsidRPr="00201BC6" w:rsidRDefault="009A513E" w:rsidP="009A513E">
            <w:pPr>
              <w:jc w:val="right"/>
              <w:rPr>
                <w:sz w:val="20"/>
                <w:szCs w:val="20"/>
                <w:highlight w:val="yellow"/>
              </w:rPr>
            </w:pPr>
            <w:r>
              <w:rPr>
                <w:color w:val="000000"/>
                <w:sz w:val="20"/>
                <w:szCs w:val="20"/>
              </w:rPr>
              <w:t>80,000</w:t>
            </w:r>
          </w:p>
        </w:tc>
      </w:tr>
      <w:tr w:rsidR="009A513E" w:rsidRPr="00201BC6" w14:paraId="05CE3D34" w14:textId="77777777" w:rsidTr="00BE6799">
        <w:trPr>
          <w:trHeight w:val="229"/>
        </w:trPr>
        <w:tc>
          <w:tcPr>
            <w:tcW w:w="680" w:type="pct"/>
          </w:tcPr>
          <w:p w14:paraId="77212EEE" w14:textId="2A20F66A" w:rsidR="009A513E" w:rsidRPr="00201BC6" w:rsidRDefault="007671C2" w:rsidP="009A513E">
            <w:pPr>
              <w:jc w:val="left"/>
              <w:rPr>
                <w:color w:val="000000"/>
                <w:sz w:val="20"/>
                <w:szCs w:val="20"/>
              </w:rPr>
            </w:pPr>
            <w:r w:rsidRPr="60EB6D89">
              <w:rPr>
                <w:color w:val="000000" w:themeColor="text1"/>
                <w:sz w:val="20"/>
                <w:szCs w:val="20"/>
              </w:rPr>
              <w:lastRenderedPageBreak/>
              <w:t>United Republic of Tanzania (the)</w:t>
            </w:r>
          </w:p>
        </w:tc>
        <w:tc>
          <w:tcPr>
            <w:tcW w:w="2957" w:type="pct"/>
          </w:tcPr>
          <w:p w14:paraId="4F124AA2" w14:textId="77777777" w:rsidR="009A513E" w:rsidRPr="008F153B" w:rsidRDefault="009A513E" w:rsidP="009A513E">
            <w:pPr>
              <w:jc w:val="left"/>
              <w:rPr>
                <w:color w:val="000000" w:themeColor="text1"/>
                <w:sz w:val="20"/>
                <w:szCs w:val="20"/>
                <w:lang w:val="en-US"/>
              </w:rPr>
            </w:pPr>
            <w:r w:rsidRPr="008F153B">
              <w:rPr>
                <w:color w:val="000000" w:themeColor="text1"/>
                <w:sz w:val="20"/>
                <w:szCs w:val="20"/>
              </w:rPr>
              <w:t>Preparation of a national inventory of banks of used or unwanted controlled substances and plan</w:t>
            </w:r>
          </w:p>
        </w:tc>
        <w:tc>
          <w:tcPr>
            <w:tcW w:w="606" w:type="pct"/>
          </w:tcPr>
          <w:p w14:paraId="0BC61188" w14:textId="1FCF53A1" w:rsidR="009A513E" w:rsidRPr="00201BC6" w:rsidRDefault="009A513E" w:rsidP="009A513E">
            <w:pPr>
              <w:jc w:val="right"/>
              <w:rPr>
                <w:color w:val="000000"/>
                <w:sz w:val="20"/>
                <w:szCs w:val="20"/>
                <w:highlight w:val="yellow"/>
              </w:rPr>
            </w:pPr>
            <w:r>
              <w:rPr>
                <w:color w:val="000000"/>
                <w:sz w:val="20"/>
                <w:szCs w:val="20"/>
              </w:rPr>
              <w:t>80,000</w:t>
            </w:r>
          </w:p>
        </w:tc>
        <w:tc>
          <w:tcPr>
            <w:tcW w:w="757" w:type="pct"/>
          </w:tcPr>
          <w:p w14:paraId="489B385E" w14:textId="50FF686F" w:rsidR="009A513E" w:rsidRPr="00201BC6" w:rsidRDefault="009A513E" w:rsidP="009A513E">
            <w:pPr>
              <w:jc w:val="right"/>
              <w:rPr>
                <w:sz w:val="20"/>
                <w:szCs w:val="20"/>
                <w:highlight w:val="yellow"/>
              </w:rPr>
            </w:pPr>
            <w:r>
              <w:rPr>
                <w:color w:val="000000"/>
                <w:sz w:val="20"/>
                <w:szCs w:val="20"/>
              </w:rPr>
              <w:t>80,000</w:t>
            </w:r>
          </w:p>
        </w:tc>
      </w:tr>
      <w:tr w:rsidR="009A513E" w:rsidRPr="00201BC6" w14:paraId="585ABA1D" w14:textId="77777777" w:rsidTr="6241C0B4">
        <w:trPr>
          <w:trHeight w:val="229"/>
        </w:trPr>
        <w:tc>
          <w:tcPr>
            <w:tcW w:w="3637" w:type="pct"/>
            <w:gridSpan w:val="2"/>
          </w:tcPr>
          <w:p w14:paraId="540E9934" w14:textId="77777777" w:rsidR="009A513E" w:rsidRPr="008F153B" w:rsidRDefault="009A513E" w:rsidP="009A513E">
            <w:pPr>
              <w:jc w:val="right"/>
              <w:rPr>
                <w:color w:val="000000" w:themeColor="text1"/>
                <w:sz w:val="20"/>
                <w:szCs w:val="20"/>
              </w:rPr>
            </w:pPr>
            <w:r w:rsidRPr="008F153B">
              <w:rPr>
                <w:color w:val="000000" w:themeColor="text1"/>
                <w:sz w:val="20"/>
                <w:szCs w:val="20"/>
                <w:lang w:val="en-US"/>
              </w:rPr>
              <w:t>Subtotal for A4</w:t>
            </w:r>
          </w:p>
        </w:tc>
        <w:tc>
          <w:tcPr>
            <w:tcW w:w="606" w:type="pct"/>
          </w:tcPr>
          <w:p w14:paraId="4F184B43" w14:textId="3B51DEDE" w:rsidR="009A513E" w:rsidRPr="00F267E5" w:rsidRDefault="009A513E" w:rsidP="009A513E">
            <w:pPr>
              <w:jc w:val="right"/>
              <w:rPr>
                <w:color w:val="000000"/>
                <w:sz w:val="20"/>
                <w:szCs w:val="20"/>
              </w:rPr>
            </w:pPr>
            <w:r w:rsidRPr="00F267E5">
              <w:rPr>
                <w:color w:val="000000"/>
                <w:sz w:val="20"/>
                <w:szCs w:val="20"/>
              </w:rPr>
              <w:t>900,000</w:t>
            </w:r>
          </w:p>
        </w:tc>
        <w:tc>
          <w:tcPr>
            <w:tcW w:w="757" w:type="pct"/>
          </w:tcPr>
          <w:p w14:paraId="720C2E57" w14:textId="78DB0894" w:rsidR="009A513E" w:rsidRPr="00F267E5" w:rsidRDefault="009A513E" w:rsidP="009A513E">
            <w:pPr>
              <w:jc w:val="right"/>
              <w:rPr>
                <w:color w:val="000000"/>
                <w:sz w:val="20"/>
                <w:szCs w:val="20"/>
              </w:rPr>
            </w:pPr>
            <w:r w:rsidRPr="00F267E5">
              <w:rPr>
                <w:color w:val="000000"/>
                <w:sz w:val="20"/>
                <w:szCs w:val="20"/>
              </w:rPr>
              <w:t>900,000</w:t>
            </w:r>
          </w:p>
        </w:tc>
      </w:tr>
      <w:tr w:rsidR="009A513E" w:rsidRPr="00201BC6" w14:paraId="1A838FDB" w14:textId="77777777" w:rsidTr="6241C0B4">
        <w:trPr>
          <w:trHeight w:val="229"/>
        </w:trPr>
        <w:tc>
          <w:tcPr>
            <w:tcW w:w="3637" w:type="pct"/>
            <w:gridSpan w:val="2"/>
          </w:tcPr>
          <w:p w14:paraId="2BA2C3C7" w14:textId="77777777" w:rsidR="009A513E" w:rsidRPr="008F153B" w:rsidRDefault="009A513E" w:rsidP="009A513E">
            <w:pPr>
              <w:jc w:val="right"/>
              <w:rPr>
                <w:color w:val="000000" w:themeColor="text1"/>
                <w:sz w:val="20"/>
                <w:szCs w:val="20"/>
              </w:rPr>
            </w:pPr>
            <w:r w:rsidRPr="008F153B">
              <w:rPr>
                <w:color w:val="000000" w:themeColor="text1"/>
                <w:sz w:val="20"/>
                <w:szCs w:val="20"/>
                <w:lang w:val="en-US"/>
              </w:rPr>
              <w:t xml:space="preserve"> Agency support costs</w:t>
            </w:r>
          </w:p>
        </w:tc>
        <w:tc>
          <w:tcPr>
            <w:tcW w:w="606" w:type="pct"/>
          </w:tcPr>
          <w:p w14:paraId="1E3D6995" w14:textId="0C5E01AD" w:rsidR="009A513E" w:rsidRPr="00F267E5" w:rsidRDefault="009A513E" w:rsidP="009A513E">
            <w:pPr>
              <w:jc w:val="right"/>
              <w:rPr>
                <w:color w:val="000000"/>
                <w:sz w:val="20"/>
                <w:szCs w:val="20"/>
              </w:rPr>
            </w:pPr>
            <w:r w:rsidRPr="00F267E5">
              <w:rPr>
                <w:color w:val="000000"/>
                <w:sz w:val="20"/>
                <w:szCs w:val="20"/>
              </w:rPr>
              <w:t>117,000</w:t>
            </w:r>
          </w:p>
        </w:tc>
        <w:tc>
          <w:tcPr>
            <w:tcW w:w="757" w:type="pct"/>
          </w:tcPr>
          <w:p w14:paraId="35084D20" w14:textId="1F6C2808" w:rsidR="009A513E" w:rsidRPr="00F267E5" w:rsidRDefault="009A513E" w:rsidP="009A513E">
            <w:pPr>
              <w:jc w:val="right"/>
              <w:rPr>
                <w:color w:val="000000"/>
                <w:sz w:val="20"/>
                <w:szCs w:val="20"/>
              </w:rPr>
            </w:pPr>
            <w:r w:rsidRPr="00F267E5">
              <w:rPr>
                <w:color w:val="000000"/>
                <w:sz w:val="20"/>
                <w:szCs w:val="20"/>
              </w:rPr>
              <w:t>117,000</w:t>
            </w:r>
          </w:p>
        </w:tc>
      </w:tr>
      <w:tr w:rsidR="009A513E" w:rsidRPr="00201BC6" w14:paraId="606681E5" w14:textId="77777777" w:rsidTr="6241C0B4">
        <w:trPr>
          <w:trHeight w:val="229"/>
        </w:trPr>
        <w:tc>
          <w:tcPr>
            <w:tcW w:w="3637" w:type="pct"/>
            <w:gridSpan w:val="2"/>
          </w:tcPr>
          <w:p w14:paraId="4432861F" w14:textId="77777777" w:rsidR="009A513E" w:rsidRPr="008F153B" w:rsidRDefault="009A513E" w:rsidP="009A513E">
            <w:pPr>
              <w:jc w:val="right"/>
              <w:rPr>
                <w:color w:val="000000" w:themeColor="text1"/>
                <w:sz w:val="20"/>
                <w:szCs w:val="20"/>
              </w:rPr>
            </w:pPr>
            <w:r w:rsidRPr="008F153B">
              <w:rPr>
                <w:color w:val="000000" w:themeColor="text1"/>
                <w:sz w:val="20"/>
                <w:szCs w:val="20"/>
                <w:lang w:val="en-US"/>
              </w:rPr>
              <w:t xml:space="preserve"> Total for A4</w:t>
            </w:r>
          </w:p>
        </w:tc>
        <w:tc>
          <w:tcPr>
            <w:tcW w:w="606" w:type="pct"/>
          </w:tcPr>
          <w:p w14:paraId="61502AA0" w14:textId="2698BB83" w:rsidR="009A513E" w:rsidRPr="00F267E5" w:rsidRDefault="009A513E" w:rsidP="009A513E">
            <w:pPr>
              <w:jc w:val="right"/>
              <w:rPr>
                <w:color w:val="000000"/>
                <w:sz w:val="20"/>
                <w:szCs w:val="20"/>
              </w:rPr>
            </w:pPr>
            <w:r w:rsidRPr="00F267E5">
              <w:rPr>
                <w:color w:val="000000"/>
                <w:sz w:val="20"/>
                <w:szCs w:val="20"/>
              </w:rPr>
              <w:t>1,017,000</w:t>
            </w:r>
          </w:p>
        </w:tc>
        <w:tc>
          <w:tcPr>
            <w:tcW w:w="757" w:type="pct"/>
          </w:tcPr>
          <w:p w14:paraId="5B803462" w14:textId="1DA75B8C" w:rsidR="009A513E" w:rsidRPr="00F267E5" w:rsidRDefault="009A513E" w:rsidP="009A513E">
            <w:pPr>
              <w:jc w:val="right"/>
              <w:rPr>
                <w:color w:val="000000"/>
                <w:sz w:val="20"/>
                <w:szCs w:val="20"/>
              </w:rPr>
            </w:pPr>
            <w:r w:rsidRPr="00F267E5">
              <w:rPr>
                <w:color w:val="000000"/>
                <w:sz w:val="20"/>
                <w:szCs w:val="20"/>
              </w:rPr>
              <w:t>1,017,000</w:t>
            </w:r>
          </w:p>
        </w:tc>
      </w:tr>
      <w:tr w:rsidR="0071706C" w:rsidRPr="00201BC6" w14:paraId="2C7579E9" w14:textId="77777777" w:rsidTr="0071706C">
        <w:trPr>
          <w:trHeight w:val="229"/>
        </w:trPr>
        <w:tc>
          <w:tcPr>
            <w:tcW w:w="5000" w:type="pct"/>
            <w:gridSpan w:val="4"/>
          </w:tcPr>
          <w:p w14:paraId="28D2723E" w14:textId="6EB2ADC6" w:rsidR="0071706C" w:rsidRPr="00F267E5" w:rsidRDefault="000C22E5" w:rsidP="0071706C">
            <w:pPr>
              <w:jc w:val="left"/>
              <w:rPr>
                <w:color w:val="000000"/>
                <w:sz w:val="20"/>
                <w:szCs w:val="20"/>
              </w:rPr>
            </w:pPr>
            <w:r>
              <w:rPr>
                <w:b/>
                <w:color w:val="000000" w:themeColor="text1"/>
                <w:sz w:val="20"/>
                <w:szCs w:val="20"/>
              </w:rPr>
              <w:t>A5</w:t>
            </w:r>
            <w:r w:rsidR="0071706C" w:rsidRPr="00CF132B">
              <w:rPr>
                <w:b/>
                <w:color w:val="000000" w:themeColor="text1"/>
                <w:sz w:val="20"/>
                <w:szCs w:val="20"/>
              </w:rPr>
              <w:t xml:space="preserve">: </w:t>
            </w:r>
            <w:r w:rsidR="0071706C" w:rsidRPr="00CF132B">
              <w:rPr>
                <w:b/>
                <w:bCs/>
                <w:color w:val="000000" w:themeColor="text1"/>
                <w:sz w:val="20"/>
                <w:szCs w:val="20"/>
                <w:lang w:val="en-US"/>
              </w:rPr>
              <w:t>Technical assistance to prepare a verification report on HCFC consumption</w:t>
            </w:r>
          </w:p>
        </w:tc>
      </w:tr>
      <w:tr w:rsidR="00080BED" w:rsidRPr="00201BC6" w14:paraId="5198763B" w14:textId="77777777" w:rsidTr="000C22E5">
        <w:trPr>
          <w:trHeight w:val="229"/>
        </w:trPr>
        <w:tc>
          <w:tcPr>
            <w:tcW w:w="680" w:type="pct"/>
          </w:tcPr>
          <w:p w14:paraId="74CD2F5C" w14:textId="2F6C6979" w:rsidR="00080BED" w:rsidRPr="000C22E5" w:rsidRDefault="00080BED" w:rsidP="00080BED">
            <w:pPr>
              <w:jc w:val="left"/>
              <w:rPr>
                <w:color w:val="000000" w:themeColor="text1"/>
                <w:sz w:val="20"/>
                <w:szCs w:val="20"/>
              </w:rPr>
            </w:pPr>
            <w:r w:rsidRPr="00616042">
              <w:rPr>
                <w:sz w:val="20"/>
                <w:szCs w:val="20"/>
              </w:rPr>
              <w:t>Antigua and Barbuda</w:t>
            </w:r>
          </w:p>
        </w:tc>
        <w:tc>
          <w:tcPr>
            <w:tcW w:w="2957" w:type="pct"/>
          </w:tcPr>
          <w:p w14:paraId="592F47F6" w14:textId="488BC1E8" w:rsidR="00080BED" w:rsidRPr="000C22E5" w:rsidRDefault="00080BED" w:rsidP="00080BED">
            <w:pPr>
              <w:jc w:val="left"/>
              <w:rPr>
                <w:color w:val="000000" w:themeColor="text1"/>
                <w:sz w:val="20"/>
                <w:szCs w:val="20"/>
              </w:rPr>
            </w:pPr>
            <w:r w:rsidRPr="00305123">
              <w:rPr>
                <w:color w:val="000000" w:themeColor="text1"/>
                <w:sz w:val="20"/>
                <w:szCs w:val="20"/>
              </w:rPr>
              <w:t xml:space="preserve">Verification report for stage </w:t>
            </w:r>
            <w:r w:rsidRPr="60EB6D89">
              <w:rPr>
                <w:color w:val="000000" w:themeColor="text1"/>
                <w:sz w:val="20"/>
                <w:szCs w:val="20"/>
              </w:rPr>
              <w:t>II</w:t>
            </w:r>
            <w:r w:rsidRPr="00305123">
              <w:rPr>
                <w:color w:val="000000" w:themeColor="text1"/>
                <w:sz w:val="20"/>
                <w:szCs w:val="20"/>
              </w:rPr>
              <w:t xml:space="preserve"> of the HPMP</w:t>
            </w:r>
          </w:p>
        </w:tc>
        <w:tc>
          <w:tcPr>
            <w:tcW w:w="606" w:type="pct"/>
          </w:tcPr>
          <w:p w14:paraId="05E89385" w14:textId="272A73A2" w:rsidR="00080BED" w:rsidRPr="00F267E5" w:rsidRDefault="00080BED" w:rsidP="00080BED">
            <w:pPr>
              <w:jc w:val="right"/>
              <w:rPr>
                <w:color w:val="000000"/>
                <w:sz w:val="20"/>
                <w:szCs w:val="20"/>
              </w:rPr>
            </w:pPr>
            <w:r>
              <w:rPr>
                <w:color w:val="000000" w:themeColor="text1"/>
                <w:sz w:val="20"/>
                <w:szCs w:val="20"/>
                <w:lang w:val="en-US"/>
              </w:rPr>
              <w:t>30,000</w:t>
            </w:r>
          </w:p>
        </w:tc>
        <w:tc>
          <w:tcPr>
            <w:tcW w:w="757" w:type="pct"/>
          </w:tcPr>
          <w:p w14:paraId="466FFF0D" w14:textId="3989D579" w:rsidR="00080BED" w:rsidRPr="00F267E5" w:rsidRDefault="00080BED" w:rsidP="00080BED">
            <w:pPr>
              <w:jc w:val="right"/>
              <w:rPr>
                <w:color w:val="000000"/>
                <w:sz w:val="20"/>
                <w:szCs w:val="20"/>
              </w:rPr>
            </w:pPr>
            <w:r>
              <w:rPr>
                <w:color w:val="000000" w:themeColor="text1"/>
                <w:sz w:val="20"/>
                <w:szCs w:val="20"/>
                <w:lang w:val="en-US"/>
              </w:rPr>
              <w:t>30,000</w:t>
            </w:r>
          </w:p>
        </w:tc>
      </w:tr>
      <w:tr w:rsidR="00390809" w:rsidRPr="00201BC6" w14:paraId="4119004B" w14:textId="77777777" w:rsidTr="00801854">
        <w:trPr>
          <w:trHeight w:val="229"/>
        </w:trPr>
        <w:tc>
          <w:tcPr>
            <w:tcW w:w="680" w:type="pct"/>
          </w:tcPr>
          <w:p w14:paraId="011E1B1D" w14:textId="77777777" w:rsidR="00390809" w:rsidRPr="008F153B" w:rsidRDefault="00390809" w:rsidP="00801854">
            <w:pPr>
              <w:jc w:val="left"/>
              <w:rPr>
                <w:color w:val="000000" w:themeColor="text1"/>
                <w:sz w:val="20"/>
                <w:szCs w:val="20"/>
                <w:lang w:val="en-US"/>
              </w:rPr>
            </w:pPr>
            <w:r w:rsidRPr="00616042">
              <w:rPr>
                <w:sz w:val="20"/>
                <w:szCs w:val="20"/>
              </w:rPr>
              <w:t>Belize</w:t>
            </w:r>
          </w:p>
        </w:tc>
        <w:tc>
          <w:tcPr>
            <w:tcW w:w="2957" w:type="pct"/>
          </w:tcPr>
          <w:p w14:paraId="7B02E473" w14:textId="77777777" w:rsidR="00390809" w:rsidRPr="008F153B" w:rsidRDefault="00390809" w:rsidP="00801854">
            <w:pPr>
              <w:jc w:val="left"/>
              <w:rPr>
                <w:color w:val="000000" w:themeColor="text1"/>
                <w:sz w:val="20"/>
                <w:szCs w:val="20"/>
                <w:lang w:val="en-US"/>
              </w:rPr>
            </w:pPr>
            <w:r w:rsidRPr="00305123">
              <w:rPr>
                <w:color w:val="000000" w:themeColor="text1"/>
                <w:sz w:val="20"/>
                <w:szCs w:val="20"/>
              </w:rPr>
              <w:t>Verification report for stage II of the HPMP</w:t>
            </w:r>
          </w:p>
        </w:tc>
        <w:tc>
          <w:tcPr>
            <w:tcW w:w="606" w:type="pct"/>
          </w:tcPr>
          <w:p w14:paraId="39030378" w14:textId="77777777" w:rsidR="00390809" w:rsidRPr="00F267E5" w:rsidRDefault="00390809" w:rsidP="00801854">
            <w:pPr>
              <w:jc w:val="right"/>
              <w:rPr>
                <w:color w:val="000000"/>
                <w:sz w:val="20"/>
                <w:szCs w:val="20"/>
              </w:rPr>
            </w:pPr>
            <w:r>
              <w:rPr>
                <w:color w:val="000000" w:themeColor="text1"/>
                <w:sz w:val="20"/>
                <w:szCs w:val="20"/>
                <w:lang w:val="en-US"/>
              </w:rPr>
              <w:t>30,000</w:t>
            </w:r>
          </w:p>
        </w:tc>
        <w:tc>
          <w:tcPr>
            <w:tcW w:w="757" w:type="pct"/>
          </w:tcPr>
          <w:p w14:paraId="43A8E2FE" w14:textId="77777777" w:rsidR="00390809" w:rsidRPr="00F267E5" w:rsidRDefault="00390809" w:rsidP="00801854">
            <w:pPr>
              <w:jc w:val="right"/>
              <w:rPr>
                <w:color w:val="000000"/>
                <w:sz w:val="20"/>
                <w:szCs w:val="20"/>
              </w:rPr>
            </w:pPr>
            <w:r>
              <w:rPr>
                <w:color w:val="000000" w:themeColor="text1"/>
                <w:sz w:val="20"/>
                <w:szCs w:val="20"/>
                <w:lang w:val="en-US"/>
              </w:rPr>
              <w:t>30,000</w:t>
            </w:r>
          </w:p>
        </w:tc>
      </w:tr>
      <w:tr w:rsidR="00080BED" w:rsidRPr="00201BC6" w14:paraId="0651E261" w14:textId="77777777" w:rsidTr="000C22E5">
        <w:trPr>
          <w:trHeight w:val="229"/>
        </w:trPr>
        <w:tc>
          <w:tcPr>
            <w:tcW w:w="680" w:type="pct"/>
          </w:tcPr>
          <w:p w14:paraId="4C281855" w14:textId="5D18548F" w:rsidR="00080BED" w:rsidRPr="008F153B" w:rsidRDefault="00080BED" w:rsidP="00080BED">
            <w:pPr>
              <w:jc w:val="left"/>
              <w:rPr>
                <w:color w:val="000000" w:themeColor="text1"/>
                <w:sz w:val="20"/>
                <w:szCs w:val="20"/>
                <w:lang w:val="en-US"/>
              </w:rPr>
            </w:pPr>
            <w:r w:rsidRPr="00616042">
              <w:rPr>
                <w:sz w:val="20"/>
                <w:szCs w:val="20"/>
              </w:rPr>
              <w:t>Bhutan</w:t>
            </w:r>
          </w:p>
        </w:tc>
        <w:tc>
          <w:tcPr>
            <w:tcW w:w="2957" w:type="pct"/>
          </w:tcPr>
          <w:p w14:paraId="1A95331B" w14:textId="1B57780B" w:rsidR="00080BED" w:rsidRPr="008F153B" w:rsidRDefault="00080BED" w:rsidP="00080BED">
            <w:pPr>
              <w:jc w:val="left"/>
              <w:rPr>
                <w:color w:val="000000" w:themeColor="text1"/>
                <w:sz w:val="20"/>
                <w:szCs w:val="20"/>
                <w:lang w:val="en-US"/>
              </w:rPr>
            </w:pPr>
            <w:r w:rsidRPr="00305123">
              <w:rPr>
                <w:color w:val="000000" w:themeColor="text1"/>
                <w:sz w:val="20"/>
                <w:szCs w:val="20"/>
              </w:rPr>
              <w:t>Verification report for the HPMP</w:t>
            </w:r>
          </w:p>
        </w:tc>
        <w:tc>
          <w:tcPr>
            <w:tcW w:w="606" w:type="pct"/>
          </w:tcPr>
          <w:p w14:paraId="68D63FFD" w14:textId="4AB66E7B" w:rsidR="00080BED" w:rsidRPr="00F267E5" w:rsidRDefault="00080BED" w:rsidP="00080BED">
            <w:pPr>
              <w:jc w:val="right"/>
              <w:rPr>
                <w:color w:val="000000"/>
                <w:sz w:val="20"/>
                <w:szCs w:val="20"/>
              </w:rPr>
            </w:pPr>
            <w:r>
              <w:rPr>
                <w:color w:val="000000" w:themeColor="text1"/>
                <w:sz w:val="20"/>
                <w:szCs w:val="20"/>
                <w:lang w:val="en-US"/>
              </w:rPr>
              <w:t>30,000</w:t>
            </w:r>
          </w:p>
        </w:tc>
        <w:tc>
          <w:tcPr>
            <w:tcW w:w="757" w:type="pct"/>
          </w:tcPr>
          <w:p w14:paraId="7E61BB0D" w14:textId="77CF4843" w:rsidR="00080BED" w:rsidRPr="00F267E5" w:rsidRDefault="00080BED" w:rsidP="00080BED">
            <w:pPr>
              <w:jc w:val="right"/>
              <w:rPr>
                <w:color w:val="000000"/>
                <w:sz w:val="20"/>
                <w:szCs w:val="20"/>
              </w:rPr>
            </w:pPr>
            <w:r>
              <w:rPr>
                <w:color w:val="000000" w:themeColor="text1"/>
                <w:sz w:val="20"/>
                <w:szCs w:val="20"/>
                <w:lang w:val="en-US"/>
              </w:rPr>
              <w:t>30,000</w:t>
            </w:r>
          </w:p>
        </w:tc>
      </w:tr>
      <w:tr w:rsidR="00080BED" w:rsidRPr="00201BC6" w14:paraId="432896D0" w14:textId="77777777" w:rsidTr="000C22E5">
        <w:trPr>
          <w:trHeight w:val="229"/>
        </w:trPr>
        <w:tc>
          <w:tcPr>
            <w:tcW w:w="680" w:type="pct"/>
          </w:tcPr>
          <w:p w14:paraId="229AFFAD" w14:textId="66D0ED72" w:rsidR="00080BED" w:rsidRPr="008F153B" w:rsidRDefault="00080BED" w:rsidP="00080BED">
            <w:pPr>
              <w:jc w:val="left"/>
              <w:rPr>
                <w:color w:val="000000" w:themeColor="text1"/>
                <w:sz w:val="20"/>
                <w:szCs w:val="20"/>
                <w:lang w:val="en-US"/>
              </w:rPr>
            </w:pPr>
            <w:r w:rsidRPr="00616042">
              <w:rPr>
                <w:sz w:val="20"/>
                <w:szCs w:val="20"/>
              </w:rPr>
              <w:t>Burundi</w:t>
            </w:r>
            <w:r>
              <w:rPr>
                <w:sz w:val="20"/>
                <w:szCs w:val="20"/>
              </w:rPr>
              <w:t xml:space="preserve"> </w:t>
            </w:r>
          </w:p>
        </w:tc>
        <w:tc>
          <w:tcPr>
            <w:tcW w:w="2957" w:type="pct"/>
          </w:tcPr>
          <w:p w14:paraId="38250284" w14:textId="5409653D" w:rsidR="00080BED" w:rsidRPr="008F153B" w:rsidRDefault="00080BED" w:rsidP="00080BED">
            <w:pPr>
              <w:jc w:val="left"/>
              <w:rPr>
                <w:color w:val="000000" w:themeColor="text1"/>
                <w:sz w:val="20"/>
                <w:szCs w:val="20"/>
                <w:lang w:val="en-US"/>
              </w:rPr>
            </w:pPr>
            <w:r w:rsidRPr="00305123">
              <w:rPr>
                <w:color w:val="000000" w:themeColor="text1"/>
                <w:sz w:val="20"/>
                <w:szCs w:val="20"/>
              </w:rPr>
              <w:t xml:space="preserve">Verification report for </w:t>
            </w:r>
            <w:r w:rsidR="7B9E7C86" w:rsidRPr="60EB6D89">
              <w:rPr>
                <w:color w:val="000000" w:themeColor="text1"/>
                <w:sz w:val="20"/>
                <w:szCs w:val="20"/>
              </w:rPr>
              <w:t xml:space="preserve">stage II of </w:t>
            </w:r>
            <w:r w:rsidRPr="00305123">
              <w:rPr>
                <w:color w:val="000000" w:themeColor="text1"/>
                <w:sz w:val="20"/>
                <w:szCs w:val="20"/>
              </w:rPr>
              <w:t>the HPMP</w:t>
            </w:r>
          </w:p>
        </w:tc>
        <w:tc>
          <w:tcPr>
            <w:tcW w:w="606" w:type="pct"/>
          </w:tcPr>
          <w:p w14:paraId="7EDE4F20" w14:textId="331A2FC9" w:rsidR="00080BED" w:rsidRPr="00F267E5" w:rsidRDefault="00080BED" w:rsidP="00080BED">
            <w:pPr>
              <w:jc w:val="right"/>
              <w:rPr>
                <w:color w:val="000000"/>
                <w:sz w:val="20"/>
                <w:szCs w:val="20"/>
              </w:rPr>
            </w:pPr>
            <w:r>
              <w:rPr>
                <w:color w:val="000000" w:themeColor="text1"/>
                <w:sz w:val="20"/>
                <w:szCs w:val="20"/>
                <w:lang w:val="en-US"/>
              </w:rPr>
              <w:t>30,000</w:t>
            </w:r>
          </w:p>
        </w:tc>
        <w:tc>
          <w:tcPr>
            <w:tcW w:w="757" w:type="pct"/>
          </w:tcPr>
          <w:p w14:paraId="318E8246" w14:textId="2FFDAF01" w:rsidR="00080BED" w:rsidRPr="00F267E5" w:rsidRDefault="00080BED" w:rsidP="00080BED">
            <w:pPr>
              <w:jc w:val="right"/>
              <w:rPr>
                <w:color w:val="000000"/>
                <w:sz w:val="20"/>
                <w:szCs w:val="20"/>
              </w:rPr>
            </w:pPr>
            <w:r>
              <w:rPr>
                <w:color w:val="000000" w:themeColor="text1"/>
                <w:sz w:val="20"/>
                <w:szCs w:val="20"/>
                <w:lang w:val="en-US"/>
              </w:rPr>
              <w:t>30,000</w:t>
            </w:r>
          </w:p>
        </w:tc>
      </w:tr>
      <w:tr w:rsidR="00080BED" w:rsidRPr="00201BC6" w14:paraId="43205F60" w14:textId="77777777" w:rsidTr="000C22E5">
        <w:trPr>
          <w:trHeight w:val="229"/>
        </w:trPr>
        <w:tc>
          <w:tcPr>
            <w:tcW w:w="680" w:type="pct"/>
          </w:tcPr>
          <w:p w14:paraId="2218F527" w14:textId="0C72AE85" w:rsidR="00080BED" w:rsidRPr="008F153B" w:rsidRDefault="00080BED" w:rsidP="00080BED">
            <w:pPr>
              <w:jc w:val="left"/>
              <w:rPr>
                <w:color w:val="000000" w:themeColor="text1"/>
                <w:sz w:val="20"/>
                <w:szCs w:val="20"/>
                <w:lang w:val="en-US"/>
              </w:rPr>
            </w:pPr>
            <w:r w:rsidRPr="00616042">
              <w:rPr>
                <w:sz w:val="20"/>
                <w:szCs w:val="20"/>
              </w:rPr>
              <w:t>Congo</w:t>
            </w:r>
            <w:r w:rsidR="001A1DFC">
              <w:rPr>
                <w:sz w:val="20"/>
                <w:szCs w:val="20"/>
              </w:rPr>
              <w:t xml:space="preserve"> (the)</w:t>
            </w:r>
          </w:p>
        </w:tc>
        <w:tc>
          <w:tcPr>
            <w:tcW w:w="2957" w:type="pct"/>
          </w:tcPr>
          <w:p w14:paraId="7483EC55" w14:textId="238FFE2B" w:rsidR="00080BED" w:rsidRPr="008F153B" w:rsidRDefault="00080BED" w:rsidP="00080BED">
            <w:pPr>
              <w:jc w:val="left"/>
              <w:rPr>
                <w:color w:val="000000" w:themeColor="text1"/>
                <w:sz w:val="20"/>
                <w:szCs w:val="20"/>
                <w:lang w:val="en-US"/>
              </w:rPr>
            </w:pPr>
            <w:r w:rsidRPr="00305123">
              <w:rPr>
                <w:color w:val="000000" w:themeColor="text1"/>
                <w:sz w:val="20"/>
                <w:szCs w:val="20"/>
              </w:rPr>
              <w:t>Verification report for stage II of the HPMP</w:t>
            </w:r>
          </w:p>
        </w:tc>
        <w:tc>
          <w:tcPr>
            <w:tcW w:w="606" w:type="pct"/>
          </w:tcPr>
          <w:p w14:paraId="040E74F7" w14:textId="66167DC1" w:rsidR="00080BED" w:rsidRPr="00F267E5" w:rsidRDefault="00080BED" w:rsidP="00080BED">
            <w:pPr>
              <w:jc w:val="right"/>
              <w:rPr>
                <w:color w:val="000000"/>
                <w:sz w:val="20"/>
                <w:szCs w:val="20"/>
              </w:rPr>
            </w:pPr>
            <w:r>
              <w:rPr>
                <w:color w:val="000000" w:themeColor="text1"/>
                <w:sz w:val="20"/>
                <w:szCs w:val="20"/>
                <w:lang w:val="en-US"/>
              </w:rPr>
              <w:t>30,000</w:t>
            </w:r>
          </w:p>
        </w:tc>
        <w:tc>
          <w:tcPr>
            <w:tcW w:w="757" w:type="pct"/>
          </w:tcPr>
          <w:p w14:paraId="39A9D36A" w14:textId="322F9407" w:rsidR="00080BED" w:rsidRPr="00F267E5" w:rsidRDefault="00080BED" w:rsidP="00080BED">
            <w:pPr>
              <w:jc w:val="right"/>
              <w:rPr>
                <w:color w:val="000000"/>
                <w:sz w:val="20"/>
                <w:szCs w:val="20"/>
              </w:rPr>
            </w:pPr>
            <w:r>
              <w:rPr>
                <w:color w:val="000000" w:themeColor="text1"/>
                <w:sz w:val="20"/>
                <w:szCs w:val="20"/>
                <w:lang w:val="en-US"/>
              </w:rPr>
              <w:t>30,000</w:t>
            </w:r>
          </w:p>
        </w:tc>
      </w:tr>
      <w:tr w:rsidR="00080BED" w:rsidRPr="00201BC6" w14:paraId="40CE4E0F" w14:textId="77777777" w:rsidTr="000C22E5">
        <w:trPr>
          <w:trHeight w:val="229"/>
        </w:trPr>
        <w:tc>
          <w:tcPr>
            <w:tcW w:w="680" w:type="pct"/>
          </w:tcPr>
          <w:p w14:paraId="6DC5EE07" w14:textId="31A41747" w:rsidR="00080BED" w:rsidRPr="008F153B" w:rsidRDefault="00080BED" w:rsidP="00080BED">
            <w:pPr>
              <w:jc w:val="left"/>
              <w:rPr>
                <w:color w:val="000000" w:themeColor="text1"/>
                <w:sz w:val="20"/>
                <w:szCs w:val="20"/>
                <w:lang w:val="en-US"/>
              </w:rPr>
            </w:pPr>
            <w:r w:rsidRPr="00616042">
              <w:rPr>
                <w:sz w:val="20"/>
                <w:szCs w:val="20"/>
              </w:rPr>
              <w:t>Saint Lucia</w:t>
            </w:r>
          </w:p>
        </w:tc>
        <w:tc>
          <w:tcPr>
            <w:tcW w:w="2957" w:type="pct"/>
          </w:tcPr>
          <w:p w14:paraId="0611A2E1" w14:textId="7F1DDD93" w:rsidR="00080BED" w:rsidRPr="008F153B" w:rsidRDefault="00080BED" w:rsidP="00080BED">
            <w:pPr>
              <w:jc w:val="left"/>
              <w:rPr>
                <w:color w:val="000000" w:themeColor="text1"/>
                <w:sz w:val="20"/>
                <w:szCs w:val="20"/>
                <w:lang w:val="en-US"/>
              </w:rPr>
            </w:pPr>
            <w:r w:rsidRPr="00305123">
              <w:rPr>
                <w:color w:val="000000" w:themeColor="text1"/>
                <w:sz w:val="20"/>
                <w:szCs w:val="20"/>
              </w:rPr>
              <w:t>Verification report for stage II of the HPMP</w:t>
            </w:r>
          </w:p>
        </w:tc>
        <w:tc>
          <w:tcPr>
            <w:tcW w:w="606" w:type="pct"/>
          </w:tcPr>
          <w:p w14:paraId="6DA2503A" w14:textId="37CA47FD" w:rsidR="00080BED" w:rsidRPr="00F267E5" w:rsidRDefault="00080BED" w:rsidP="00080BED">
            <w:pPr>
              <w:jc w:val="right"/>
              <w:rPr>
                <w:color w:val="000000"/>
                <w:sz w:val="20"/>
                <w:szCs w:val="20"/>
              </w:rPr>
            </w:pPr>
            <w:r>
              <w:rPr>
                <w:color w:val="000000" w:themeColor="text1"/>
                <w:sz w:val="20"/>
                <w:szCs w:val="20"/>
                <w:lang w:val="en-US"/>
              </w:rPr>
              <w:t>30,000</w:t>
            </w:r>
          </w:p>
        </w:tc>
        <w:tc>
          <w:tcPr>
            <w:tcW w:w="757" w:type="pct"/>
          </w:tcPr>
          <w:p w14:paraId="06ECADA5" w14:textId="664EA223" w:rsidR="00080BED" w:rsidRPr="00F267E5" w:rsidRDefault="00080BED" w:rsidP="00080BED">
            <w:pPr>
              <w:jc w:val="right"/>
              <w:rPr>
                <w:color w:val="000000"/>
                <w:sz w:val="20"/>
                <w:szCs w:val="20"/>
              </w:rPr>
            </w:pPr>
            <w:r>
              <w:rPr>
                <w:color w:val="000000" w:themeColor="text1"/>
                <w:sz w:val="20"/>
                <w:szCs w:val="20"/>
                <w:lang w:val="en-US"/>
              </w:rPr>
              <w:t>30,000</w:t>
            </w:r>
          </w:p>
        </w:tc>
      </w:tr>
      <w:tr w:rsidR="00080BED" w:rsidRPr="00201BC6" w14:paraId="1355DF58" w14:textId="77777777" w:rsidTr="000C22E5">
        <w:trPr>
          <w:trHeight w:val="229"/>
        </w:trPr>
        <w:tc>
          <w:tcPr>
            <w:tcW w:w="680" w:type="pct"/>
          </w:tcPr>
          <w:p w14:paraId="7E92BE77" w14:textId="2233B426" w:rsidR="00080BED" w:rsidRPr="008F153B" w:rsidRDefault="00080BED" w:rsidP="00080BED">
            <w:pPr>
              <w:jc w:val="left"/>
              <w:rPr>
                <w:color w:val="000000" w:themeColor="text1"/>
                <w:sz w:val="20"/>
                <w:szCs w:val="20"/>
                <w:lang w:val="en-US"/>
              </w:rPr>
            </w:pPr>
            <w:r w:rsidRPr="00616042">
              <w:rPr>
                <w:sz w:val="20"/>
                <w:szCs w:val="20"/>
              </w:rPr>
              <w:t>Suriname</w:t>
            </w:r>
          </w:p>
        </w:tc>
        <w:tc>
          <w:tcPr>
            <w:tcW w:w="2957" w:type="pct"/>
          </w:tcPr>
          <w:p w14:paraId="3606A8B1" w14:textId="3492DF4F" w:rsidR="00080BED" w:rsidRPr="008F153B" w:rsidRDefault="00080BED" w:rsidP="00080BED">
            <w:pPr>
              <w:jc w:val="left"/>
              <w:rPr>
                <w:color w:val="000000" w:themeColor="text1"/>
                <w:sz w:val="20"/>
                <w:szCs w:val="20"/>
                <w:lang w:val="en-US"/>
              </w:rPr>
            </w:pPr>
            <w:r w:rsidRPr="00305123">
              <w:rPr>
                <w:color w:val="000000" w:themeColor="text1"/>
                <w:sz w:val="20"/>
                <w:szCs w:val="20"/>
              </w:rPr>
              <w:t>Verification report for stage II of the HPMP</w:t>
            </w:r>
          </w:p>
        </w:tc>
        <w:tc>
          <w:tcPr>
            <w:tcW w:w="606" w:type="pct"/>
          </w:tcPr>
          <w:p w14:paraId="38826285" w14:textId="018DBACF" w:rsidR="00080BED" w:rsidRPr="00F267E5" w:rsidRDefault="00080BED" w:rsidP="00080BED">
            <w:pPr>
              <w:jc w:val="right"/>
              <w:rPr>
                <w:color w:val="000000"/>
                <w:sz w:val="20"/>
                <w:szCs w:val="20"/>
              </w:rPr>
            </w:pPr>
            <w:r>
              <w:rPr>
                <w:color w:val="000000" w:themeColor="text1"/>
                <w:sz w:val="20"/>
                <w:szCs w:val="20"/>
                <w:lang w:val="en-US"/>
              </w:rPr>
              <w:t>30,000</w:t>
            </w:r>
          </w:p>
        </w:tc>
        <w:tc>
          <w:tcPr>
            <w:tcW w:w="757" w:type="pct"/>
          </w:tcPr>
          <w:p w14:paraId="7D0A6872" w14:textId="71AF117F" w:rsidR="00080BED" w:rsidRPr="00F267E5" w:rsidRDefault="00080BED" w:rsidP="00080BED">
            <w:pPr>
              <w:jc w:val="right"/>
              <w:rPr>
                <w:color w:val="000000"/>
                <w:sz w:val="20"/>
                <w:szCs w:val="20"/>
              </w:rPr>
            </w:pPr>
            <w:r>
              <w:rPr>
                <w:color w:val="000000" w:themeColor="text1"/>
                <w:sz w:val="20"/>
                <w:szCs w:val="20"/>
                <w:lang w:val="en-US"/>
              </w:rPr>
              <w:t>30,000</w:t>
            </w:r>
          </w:p>
        </w:tc>
      </w:tr>
      <w:tr w:rsidR="00080BED" w:rsidRPr="00201BC6" w14:paraId="40F126E8" w14:textId="77777777" w:rsidTr="000C22E5">
        <w:trPr>
          <w:trHeight w:val="229"/>
        </w:trPr>
        <w:tc>
          <w:tcPr>
            <w:tcW w:w="680" w:type="pct"/>
          </w:tcPr>
          <w:p w14:paraId="57DE0DFF" w14:textId="1A4785A0" w:rsidR="00080BED" w:rsidRPr="008F153B" w:rsidRDefault="00080BED" w:rsidP="00080BED">
            <w:pPr>
              <w:jc w:val="left"/>
              <w:rPr>
                <w:color w:val="000000" w:themeColor="text1"/>
                <w:sz w:val="20"/>
                <w:szCs w:val="20"/>
                <w:lang w:val="en-US"/>
              </w:rPr>
            </w:pPr>
            <w:r w:rsidRPr="00616042">
              <w:rPr>
                <w:sz w:val="20"/>
                <w:szCs w:val="20"/>
              </w:rPr>
              <w:t>Zimbabwe</w:t>
            </w:r>
          </w:p>
        </w:tc>
        <w:tc>
          <w:tcPr>
            <w:tcW w:w="2957" w:type="pct"/>
          </w:tcPr>
          <w:p w14:paraId="6764C895" w14:textId="44DDFC77" w:rsidR="00080BED" w:rsidRPr="008F153B" w:rsidRDefault="00080BED" w:rsidP="00080BED">
            <w:pPr>
              <w:jc w:val="left"/>
              <w:rPr>
                <w:color w:val="000000" w:themeColor="text1"/>
                <w:sz w:val="20"/>
                <w:szCs w:val="20"/>
                <w:lang w:val="en-US"/>
              </w:rPr>
            </w:pPr>
            <w:r w:rsidRPr="00305123">
              <w:rPr>
                <w:color w:val="000000" w:themeColor="text1"/>
                <w:sz w:val="20"/>
                <w:szCs w:val="20"/>
              </w:rPr>
              <w:t>Verification report for stage II of the HPMP</w:t>
            </w:r>
          </w:p>
        </w:tc>
        <w:tc>
          <w:tcPr>
            <w:tcW w:w="606" w:type="pct"/>
          </w:tcPr>
          <w:p w14:paraId="206FD9DE" w14:textId="132B3F4E" w:rsidR="00080BED" w:rsidRPr="00F267E5" w:rsidRDefault="00080BED" w:rsidP="00080BED">
            <w:pPr>
              <w:jc w:val="right"/>
              <w:rPr>
                <w:color w:val="000000"/>
                <w:sz w:val="20"/>
                <w:szCs w:val="20"/>
              </w:rPr>
            </w:pPr>
            <w:r>
              <w:rPr>
                <w:color w:val="000000" w:themeColor="text1"/>
                <w:sz w:val="20"/>
                <w:szCs w:val="20"/>
                <w:lang w:val="en-US"/>
              </w:rPr>
              <w:t>30,000</w:t>
            </w:r>
          </w:p>
        </w:tc>
        <w:tc>
          <w:tcPr>
            <w:tcW w:w="757" w:type="pct"/>
          </w:tcPr>
          <w:p w14:paraId="7E05D60A" w14:textId="643F2DD8" w:rsidR="00080BED" w:rsidRPr="00F267E5" w:rsidRDefault="00080BED" w:rsidP="00080BED">
            <w:pPr>
              <w:jc w:val="right"/>
              <w:rPr>
                <w:color w:val="000000"/>
                <w:sz w:val="20"/>
                <w:szCs w:val="20"/>
              </w:rPr>
            </w:pPr>
            <w:r>
              <w:rPr>
                <w:color w:val="000000" w:themeColor="text1"/>
                <w:sz w:val="20"/>
                <w:szCs w:val="20"/>
                <w:lang w:val="en-US"/>
              </w:rPr>
              <w:t>30,000</w:t>
            </w:r>
          </w:p>
        </w:tc>
      </w:tr>
      <w:tr w:rsidR="00080BED" w:rsidRPr="00201BC6" w14:paraId="1673BEDB" w14:textId="77777777" w:rsidTr="6241C0B4">
        <w:trPr>
          <w:trHeight w:val="229"/>
        </w:trPr>
        <w:tc>
          <w:tcPr>
            <w:tcW w:w="3637" w:type="pct"/>
            <w:gridSpan w:val="2"/>
          </w:tcPr>
          <w:p w14:paraId="01F3C5C7" w14:textId="750229E2" w:rsidR="00080BED" w:rsidRPr="008F153B" w:rsidRDefault="00080BED" w:rsidP="00080BED">
            <w:pPr>
              <w:jc w:val="right"/>
              <w:rPr>
                <w:color w:val="000000" w:themeColor="text1"/>
                <w:sz w:val="20"/>
                <w:szCs w:val="20"/>
                <w:lang w:val="en-US"/>
              </w:rPr>
            </w:pPr>
            <w:r w:rsidRPr="002664BA">
              <w:rPr>
                <w:color w:val="000000" w:themeColor="text1"/>
                <w:sz w:val="20"/>
                <w:szCs w:val="20"/>
                <w:lang w:val="en-US"/>
              </w:rPr>
              <w:t xml:space="preserve">Subtotal for </w:t>
            </w:r>
            <w:r>
              <w:rPr>
                <w:color w:val="000000" w:themeColor="text1"/>
                <w:sz w:val="20"/>
                <w:szCs w:val="20"/>
                <w:lang w:val="en-US"/>
              </w:rPr>
              <w:t>A5</w:t>
            </w:r>
          </w:p>
        </w:tc>
        <w:tc>
          <w:tcPr>
            <w:tcW w:w="606" w:type="pct"/>
          </w:tcPr>
          <w:p w14:paraId="7FF719FD" w14:textId="671CF921" w:rsidR="00080BED" w:rsidRPr="00F267E5" w:rsidRDefault="00080BED" w:rsidP="00080BED">
            <w:pPr>
              <w:jc w:val="right"/>
              <w:rPr>
                <w:color w:val="000000"/>
                <w:sz w:val="20"/>
                <w:szCs w:val="20"/>
              </w:rPr>
            </w:pPr>
            <w:r w:rsidRPr="002664BA">
              <w:rPr>
                <w:color w:val="000000"/>
                <w:sz w:val="20"/>
                <w:szCs w:val="20"/>
              </w:rPr>
              <w:t>240,000</w:t>
            </w:r>
          </w:p>
        </w:tc>
        <w:tc>
          <w:tcPr>
            <w:tcW w:w="757" w:type="pct"/>
          </w:tcPr>
          <w:p w14:paraId="45ACEFAE" w14:textId="5FA1BEB5" w:rsidR="00080BED" w:rsidRPr="00F267E5" w:rsidRDefault="00080BED" w:rsidP="00080BED">
            <w:pPr>
              <w:jc w:val="right"/>
              <w:rPr>
                <w:color w:val="000000"/>
                <w:sz w:val="20"/>
                <w:szCs w:val="20"/>
              </w:rPr>
            </w:pPr>
            <w:r w:rsidRPr="002664BA">
              <w:rPr>
                <w:color w:val="000000"/>
                <w:sz w:val="20"/>
                <w:szCs w:val="20"/>
              </w:rPr>
              <w:t>240,000</w:t>
            </w:r>
          </w:p>
        </w:tc>
      </w:tr>
      <w:tr w:rsidR="00080BED" w:rsidRPr="00201BC6" w14:paraId="5AD8FA12" w14:textId="77777777" w:rsidTr="6241C0B4">
        <w:trPr>
          <w:trHeight w:val="229"/>
        </w:trPr>
        <w:tc>
          <w:tcPr>
            <w:tcW w:w="3637" w:type="pct"/>
            <w:gridSpan w:val="2"/>
          </w:tcPr>
          <w:p w14:paraId="5D2EBE47" w14:textId="382E3619" w:rsidR="00080BED" w:rsidRPr="008F153B" w:rsidRDefault="00080BED" w:rsidP="00080BED">
            <w:pPr>
              <w:jc w:val="right"/>
              <w:rPr>
                <w:color w:val="000000" w:themeColor="text1"/>
                <w:sz w:val="20"/>
                <w:szCs w:val="20"/>
                <w:lang w:val="en-US"/>
              </w:rPr>
            </w:pPr>
            <w:r w:rsidRPr="002664BA">
              <w:rPr>
                <w:color w:val="000000" w:themeColor="text1"/>
                <w:sz w:val="20"/>
                <w:szCs w:val="20"/>
                <w:lang w:val="en-US"/>
              </w:rPr>
              <w:t xml:space="preserve"> Agency support costs</w:t>
            </w:r>
          </w:p>
        </w:tc>
        <w:tc>
          <w:tcPr>
            <w:tcW w:w="606" w:type="pct"/>
          </w:tcPr>
          <w:p w14:paraId="6546886D" w14:textId="5FDE33C6" w:rsidR="00080BED" w:rsidRPr="00F267E5" w:rsidRDefault="00080BED" w:rsidP="00080BED">
            <w:pPr>
              <w:jc w:val="right"/>
              <w:rPr>
                <w:color w:val="000000"/>
                <w:sz w:val="20"/>
                <w:szCs w:val="20"/>
              </w:rPr>
            </w:pPr>
            <w:r w:rsidRPr="002664BA">
              <w:rPr>
                <w:color w:val="000000"/>
                <w:sz w:val="20"/>
                <w:szCs w:val="20"/>
              </w:rPr>
              <w:t>31,200</w:t>
            </w:r>
          </w:p>
        </w:tc>
        <w:tc>
          <w:tcPr>
            <w:tcW w:w="757" w:type="pct"/>
          </w:tcPr>
          <w:p w14:paraId="5DECA73F" w14:textId="2AC6262A" w:rsidR="00080BED" w:rsidRPr="00F267E5" w:rsidRDefault="00080BED" w:rsidP="00080BED">
            <w:pPr>
              <w:jc w:val="right"/>
              <w:rPr>
                <w:color w:val="000000"/>
                <w:sz w:val="20"/>
                <w:szCs w:val="20"/>
              </w:rPr>
            </w:pPr>
            <w:r w:rsidRPr="002664BA">
              <w:rPr>
                <w:color w:val="000000"/>
                <w:sz w:val="20"/>
                <w:szCs w:val="20"/>
              </w:rPr>
              <w:t>31,200</w:t>
            </w:r>
          </w:p>
        </w:tc>
      </w:tr>
      <w:tr w:rsidR="00080BED" w:rsidRPr="00201BC6" w14:paraId="6A1DE947" w14:textId="77777777" w:rsidTr="6241C0B4">
        <w:trPr>
          <w:trHeight w:val="229"/>
        </w:trPr>
        <w:tc>
          <w:tcPr>
            <w:tcW w:w="3637" w:type="pct"/>
            <w:gridSpan w:val="2"/>
          </w:tcPr>
          <w:p w14:paraId="1B038CF4" w14:textId="090B6181" w:rsidR="00080BED" w:rsidRPr="008F153B" w:rsidRDefault="00080BED" w:rsidP="00080BED">
            <w:pPr>
              <w:jc w:val="right"/>
              <w:rPr>
                <w:color w:val="000000" w:themeColor="text1"/>
                <w:sz w:val="20"/>
                <w:szCs w:val="20"/>
                <w:lang w:val="en-US"/>
              </w:rPr>
            </w:pPr>
            <w:r w:rsidRPr="002664BA">
              <w:rPr>
                <w:color w:val="000000" w:themeColor="text1"/>
                <w:sz w:val="20"/>
                <w:szCs w:val="20"/>
                <w:lang w:val="en-US"/>
              </w:rPr>
              <w:t xml:space="preserve"> Total for </w:t>
            </w:r>
            <w:r>
              <w:rPr>
                <w:color w:val="000000" w:themeColor="text1"/>
                <w:sz w:val="20"/>
                <w:szCs w:val="20"/>
                <w:lang w:val="en-US"/>
              </w:rPr>
              <w:t>A5</w:t>
            </w:r>
          </w:p>
        </w:tc>
        <w:tc>
          <w:tcPr>
            <w:tcW w:w="606" w:type="pct"/>
          </w:tcPr>
          <w:p w14:paraId="724332C5" w14:textId="1A6B85B2" w:rsidR="00080BED" w:rsidRPr="00F267E5" w:rsidRDefault="00080BED" w:rsidP="00080BED">
            <w:pPr>
              <w:jc w:val="right"/>
              <w:rPr>
                <w:color w:val="000000"/>
                <w:sz w:val="20"/>
                <w:szCs w:val="20"/>
              </w:rPr>
            </w:pPr>
            <w:r w:rsidRPr="002664BA">
              <w:rPr>
                <w:color w:val="000000"/>
                <w:sz w:val="20"/>
                <w:szCs w:val="20"/>
              </w:rPr>
              <w:t>271,200</w:t>
            </w:r>
          </w:p>
        </w:tc>
        <w:tc>
          <w:tcPr>
            <w:tcW w:w="757" w:type="pct"/>
          </w:tcPr>
          <w:p w14:paraId="16FFB05F" w14:textId="01CE9BA3" w:rsidR="00080BED" w:rsidRPr="00F267E5" w:rsidRDefault="00080BED" w:rsidP="00080BED">
            <w:pPr>
              <w:jc w:val="right"/>
              <w:rPr>
                <w:color w:val="000000"/>
                <w:sz w:val="20"/>
                <w:szCs w:val="20"/>
              </w:rPr>
            </w:pPr>
            <w:r w:rsidRPr="002664BA">
              <w:rPr>
                <w:color w:val="000000"/>
                <w:sz w:val="20"/>
                <w:szCs w:val="20"/>
              </w:rPr>
              <w:t>271,200</w:t>
            </w:r>
          </w:p>
        </w:tc>
      </w:tr>
      <w:tr w:rsidR="0071706C" w:rsidRPr="00201BC6" w14:paraId="22437927" w14:textId="77777777" w:rsidTr="6241C0B4">
        <w:trPr>
          <w:trHeight w:val="229"/>
        </w:trPr>
        <w:tc>
          <w:tcPr>
            <w:tcW w:w="5000" w:type="pct"/>
            <w:gridSpan w:val="4"/>
          </w:tcPr>
          <w:p w14:paraId="05BF9854" w14:textId="3332045E" w:rsidR="0071706C" w:rsidRPr="006E72A5" w:rsidRDefault="0071706C" w:rsidP="0071706C">
            <w:pPr>
              <w:jc w:val="left"/>
              <w:rPr>
                <w:b/>
                <w:sz w:val="20"/>
                <w:szCs w:val="20"/>
                <w:lang w:val="en-US"/>
              </w:rPr>
            </w:pPr>
            <w:r w:rsidRPr="00855EB6">
              <w:rPr>
                <w:b/>
                <w:color w:val="000000" w:themeColor="text1"/>
                <w:sz w:val="20"/>
                <w:szCs w:val="20"/>
                <w:lang w:val="en-US"/>
              </w:rPr>
              <w:t>SECTION B: ACTIVITIES RECOMMENDED FOR INDIVIDUAL CONSIDERATION</w:t>
            </w:r>
          </w:p>
        </w:tc>
      </w:tr>
      <w:tr w:rsidR="0071706C" w:rsidRPr="00201BC6" w14:paraId="1A72D3C0" w14:textId="77777777" w:rsidTr="6241C0B4">
        <w:trPr>
          <w:trHeight w:val="229"/>
        </w:trPr>
        <w:tc>
          <w:tcPr>
            <w:tcW w:w="5000" w:type="pct"/>
            <w:gridSpan w:val="4"/>
          </w:tcPr>
          <w:p w14:paraId="5792166A" w14:textId="1D0AE27B" w:rsidR="0071706C" w:rsidRPr="00201BC6" w:rsidRDefault="0071706C" w:rsidP="0071706C">
            <w:pPr>
              <w:jc w:val="left"/>
              <w:rPr>
                <w:b/>
                <w:color w:val="000000"/>
                <w:sz w:val="20"/>
                <w:szCs w:val="20"/>
                <w:highlight w:val="yellow"/>
              </w:rPr>
            </w:pPr>
            <w:r>
              <w:rPr>
                <w:b/>
                <w:sz w:val="20"/>
                <w:szCs w:val="20"/>
                <w:lang w:val="en-US"/>
              </w:rPr>
              <w:t>B1</w:t>
            </w:r>
            <w:r w:rsidRPr="006E72A5">
              <w:rPr>
                <w:b/>
                <w:sz w:val="20"/>
                <w:szCs w:val="20"/>
                <w:lang w:val="en-US"/>
              </w:rPr>
              <w:t xml:space="preserve">: </w:t>
            </w:r>
            <w:r w:rsidRPr="004F2C7A">
              <w:rPr>
                <w:b/>
                <w:bCs/>
                <w:color w:val="000000" w:themeColor="text1"/>
                <w:sz w:val="20"/>
                <w:szCs w:val="20"/>
                <w:lang w:val="en-US"/>
              </w:rPr>
              <w:t>Additional emergency</w:t>
            </w:r>
            <w:r>
              <w:rPr>
                <w:b/>
                <w:bCs/>
                <w:color w:val="000000" w:themeColor="text1"/>
                <w:sz w:val="20"/>
                <w:szCs w:val="20"/>
                <w:lang w:val="en-US"/>
              </w:rPr>
              <w:t xml:space="preserve"> for</w:t>
            </w:r>
            <w:r w:rsidRPr="004F2C7A">
              <w:rPr>
                <w:b/>
                <w:bCs/>
                <w:color w:val="000000" w:themeColor="text1"/>
                <w:sz w:val="20"/>
                <w:szCs w:val="20"/>
                <w:lang w:val="en-US"/>
              </w:rPr>
              <w:t xml:space="preserve"> institutional strengthening</w:t>
            </w:r>
          </w:p>
        </w:tc>
      </w:tr>
      <w:tr w:rsidR="0071706C" w:rsidRPr="00201BC6" w14:paraId="3B546EAF" w14:textId="77777777" w:rsidTr="00BE6799">
        <w:trPr>
          <w:trHeight w:val="229"/>
        </w:trPr>
        <w:tc>
          <w:tcPr>
            <w:tcW w:w="680" w:type="pct"/>
          </w:tcPr>
          <w:p w14:paraId="42322E2A" w14:textId="0E52C513" w:rsidR="0071706C" w:rsidRPr="009721AD" w:rsidRDefault="0071706C" w:rsidP="0071706C">
            <w:pPr>
              <w:jc w:val="left"/>
              <w:rPr>
                <w:color w:val="000000" w:themeColor="text1"/>
                <w:sz w:val="20"/>
                <w:szCs w:val="20"/>
                <w:lang w:val="en-US"/>
              </w:rPr>
            </w:pPr>
            <w:r w:rsidRPr="00BE2D1E">
              <w:rPr>
                <w:color w:val="000000" w:themeColor="text1"/>
                <w:sz w:val="20"/>
                <w:szCs w:val="20"/>
                <w:lang w:val="en-US"/>
              </w:rPr>
              <w:t>Maldives</w:t>
            </w:r>
          </w:p>
        </w:tc>
        <w:tc>
          <w:tcPr>
            <w:tcW w:w="2957" w:type="pct"/>
          </w:tcPr>
          <w:p w14:paraId="1A21CAB1" w14:textId="50B6A4C5" w:rsidR="0071706C" w:rsidRPr="009721AD" w:rsidRDefault="0071706C" w:rsidP="0071706C">
            <w:pPr>
              <w:jc w:val="left"/>
              <w:rPr>
                <w:color w:val="000000" w:themeColor="text1"/>
                <w:sz w:val="20"/>
                <w:szCs w:val="20"/>
                <w:lang w:val="en-US"/>
              </w:rPr>
            </w:pPr>
            <w:r w:rsidRPr="60EB6D89">
              <w:rPr>
                <w:color w:val="000000" w:themeColor="text1"/>
                <w:sz w:val="20"/>
                <w:szCs w:val="20"/>
              </w:rPr>
              <w:t xml:space="preserve">Additional emergency </w:t>
            </w:r>
            <w:r w:rsidR="7FBA6753" w:rsidRPr="60EB6D89">
              <w:rPr>
                <w:color w:val="000000" w:themeColor="text1"/>
                <w:sz w:val="20"/>
                <w:szCs w:val="20"/>
              </w:rPr>
              <w:t xml:space="preserve">assistance </w:t>
            </w:r>
            <w:r w:rsidRPr="60EB6D89">
              <w:rPr>
                <w:color w:val="000000" w:themeColor="text1"/>
                <w:sz w:val="20"/>
                <w:szCs w:val="20"/>
              </w:rPr>
              <w:t xml:space="preserve">for institutional strengthening </w:t>
            </w:r>
          </w:p>
        </w:tc>
        <w:tc>
          <w:tcPr>
            <w:tcW w:w="606" w:type="pct"/>
          </w:tcPr>
          <w:p w14:paraId="1D699C14" w14:textId="166F1D48" w:rsidR="0071706C" w:rsidRPr="00201BC6" w:rsidRDefault="0071706C" w:rsidP="0071706C">
            <w:pPr>
              <w:jc w:val="right"/>
              <w:rPr>
                <w:color w:val="000000"/>
                <w:sz w:val="20"/>
                <w:szCs w:val="20"/>
                <w:highlight w:val="yellow"/>
              </w:rPr>
            </w:pPr>
            <w:r>
              <w:rPr>
                <w:color w:val="000000" w:themeColor="text1"/>
                <w:sz w:val="20"/>
                <w:szCs w:val="20"/>
                <w:lang w:val="en-US"/>
              </w:rPr>
              <w:t>3</w:t>
            </w:r>
            <w:r w:rsidRPr="0014639B">
              <w:rPr>
                <w:color w:val="000000" w:themeColor="text1"/>
                <w:sz w:val="20"/>
                <w:szCs w:val="20"/>
                <w:lang w:val="en-US"/>
              </w:rPr>
              <w:t>0,000</w:t>
            </w:r>
          </w:p>
        </w:tc>
        <w:tc>
          <w:tcPr>
            <w:tcW w:w="757" w:type="pct"/>
          </w:tcPr>
          <w:p w14:paraId="77957272" w14:textId="7C5AE6B2" w:rsidR="0071706C" w:rsidRPr="00201BC6" w:rsidRDefault="0071706C" w:rsidP="0071706C">
            <w:pPr>
              <w:jc w:val="right"/>
              <w:rPr>
                <w:color w:val="000000"/>
                <w:sz w:val="20"/>
                <w:szCs w:val="20"/>
                <w:highlight w:val="yellow"/>
              </w:rPr>
            </w:pPr>
            <w:r w:rsidRPr="00AD2F84">
              <w:rPr>
                <w:color w:val="000000"/>
                <w:sz w:val="20"/>
                <w:szCs w:val="20"/>
              </w:rPr>
              <w:t>*</w:t>
            </w:r>
          </w:p>
        </w:tc>
      </w:tr>
      <w:tr w:rsidR="0071706C" w:rsidRPr="00201BC6" w14:paraId="4BB73F80" w14:textId="77777777" w:rsidTr="6241C0B4">
        <w:trPr>
          <w:trHeight w:val="229"/>
        </w:trPr>
        <w:tc>
          <w:tcPr>
            <w:tcW w:w="3637" w:type="pct"/>
            <w:gridSpan w:val="2"/>
          </w:tcPr>
          <w:p w14:paraId="3126FF60" w14:textId="50C2F570" w:rsidR="001616B0" w:rsidRPr="001616B0" w:rsidRDefault="0071706C" w:rsidP="001616B0">
            <w:pPr>
              <w:jc w:val="right"/>
              <w:rPr>
                <w:color w:val="000000" w:themeColor="text1"/>
                <w:sz w:val="20"/>
                <w:szCs w:val="20"/>
              </w:rPr>
            </w:pPr>
            <w:r w:rsidRPr="002745D0">
              <w:rPr>
                <w:color w:val="000000" w:themeColor="text1"/>
                <w:sz w:val="20"/>
                <w:szCs w:val="20"/>
              </w:rPr>
              <w:t xml:space="preserve">Total for </w:t>
            </w:r>
            <w:r w:rsidR="001616B0">
              <w:rPr>
                <w:color w:val="000000" w:themeColor="text1"/>
                <w:sz w:val="20"/>
                <w:szCs w:val="20"/>
              </w:rPr>
              <w:t>B1</w:t>
            </w:r>
          </w:p>
        </w:tc>
        <w:tc>
          <w:tcPr>
            <w:tcW w:w="606" w:type="pct"/>
          </w:tcPr>
          <w:p w14:paraId="401FCA82" w14:textId="0A029759" w:rsidR="0071706C" w:rsidRPr="00201BC6" w:rsidRDefault="0071706C" w:rsidP="0071706C">
            <w:pPr>
              <w:jc w:val="right"/>
              <w:rPr>
                <w:color w:val="000000"/>
                <w:sz w:val="20"/>
                <w:szCs w:val="20"/>
                <w:highlight w:val="yellow"/>
              </w:rPr>
            </w:pPr>
            <w:r>
              <w:rPr>
                <w:color w:val="000000" w:themeColor="text1"/>
                <w:sz w:val="20"/>
                <w:szCs w:val="20"/>
                <w:lang w:val="en-US"/>
              </w:rPr>
              <w:t>3</w:t>
            </w:r>
            <w:r w:rsidRPr="0014639B">
              <w:rPr>
                <w:color w:val="000000" w:themeColor="text1"/>
                <w:sz w:val="20"/>
                <w:szCs w:val="20"/>
                <w:lang w:val="en-US"/>
              </w:rPr>
              <w:t>0,000</w:t>
            </w:r>
          </w:p>
        </w:tc>
        <w:tc>
          <w:tcPr>
            <w:tcW w:w="757" w:type="pct"/>
          </w:tcPr>
          <w:p w14:paraId="1EA8C5C1" w14:textId="3623BEC6" w:rsidR="0071706C" w:rsidRPr="00201BC6" w:rsidRDefault="0071706C" w:rsidP="0071706C">
            <w:pPr>
              <w:jc w:val="right"/>
              <w:rPr>
                <w:color w:val="000000"/>
                <w:sz w:val="20"/>
                <w:szCs w:val="20"/>
                <w:highlight w:val="yellow"/>
              </w:rPr>
            </w:pPr>
            <w:r>
              <w:rPr>
                <w:color w:val="000000" w:themeColor="text1"/>
                <w:sz w:val="20"/>
                <w:szCs w:val="20"/>
                <w:lang w:val="en-US"/>
              </w:rPr>
              <w:t>*</w:t>
            </w:r>
          </w:p>
        </w:tc>
      </w:tr>
      <w:tr w:rsidR="0071706C" w:rsidRPr="00201BC6" w14:paraId="56EFC819" w14:textId="77777777" w:rsidTr="00204AFE">
        <w:trPr>
          <w:trHeight w:val="229"/>
        </w:trPr>
        <w:tc>
          <w:tcPr>
            <w:tcW w:w="5000" w:type="pct"/>
            <w:gridSpan w:val="4"/>
          </w:tcPr>
          <w:p w14:paraId="71FB7621" w14:textId="6383DDAF" w:rsidR="0071706C" w:rsidRPr="00A56882" w:rsidRDefault="0071706C" w:rsidP="0071706C">
            <w:pPr>
              <w:jc w:val="left"/>
              <w:rPr>
                <w:b/>
                <w:bCs/>
                <w:color w:val="000000" w:themeColor="text1"/>
                <w:sz w:val="20"/>
                <w:szCs w:val="20"/>
                <w:lang w:val="en-US"/>
              </w:rPr>
            </w:pPr>
            <w:r w:rsidRPr="00A56882">
              <w:rPr>
                <w:b/>
                <w:bCs/>
                <w:color w:val="000000" w:themeColor="text1"/>
                <w:sz w:val="20"/>
                <w:szCs w:val="20"/>
                <w:lang w:val="en-US"/>
              </w:rPr>
              <w:t>B</w:t>
            </w:r>
            <w:r w:rsidR="00901304">
              <w:rPr>
                <w:b/>
                <w:bCs/>
                <w:color w:val="000000" w:themeColor="text1"/>
                <w:sz w:val="20"/>
                <w:szCs w:val="20"/>
                <w:lang w:val="en-US"/>
              </w:rPr>
              <w:t>2:</w:t>
            </w:r>
            <w:r w:rsidRPr="00A56882">
              <w:rPr>
                <w:b/>
                <w:bCs/>
                <w:color w:val="000000" w:themeColor="text1"/>
                <w:sz w:val="20"/>
                <w:szCs w:val="20"/>
                <w:lang w:val="en-US"/>
              </w:rPr>
              <w:t xml:space="preserve"> Global technical assistance </w:t>
            </w:r>
          </w:p>
        </w:tc>
      </w:tr>
      <w:tr w:rsidR="0071706C" w:rsidRPr="00201BC6" w14:paraId="494ED023" w14:textId="77777777" w:rsidTr="00BE6799">
        <w:trPr>
          <w:trHeight w:val="229"/>
        </w:trPr>
        <w:tc>
          <w:tcPr>
            <w:tcW w:w="680" w:type="pct"/>
          </w:tcPr>
          <w:p w14:paraId="5723C25F" w14:textId="73998E2F" w:rsidR="0071706C" w:rsidRPr="002664BA" w:rsidRDefault="0071706C" w:rsidP="0071706C">
            <w:pPr>
              <w:jc w:val="left"/>
              <w:rPr>
                <w:color w:val="000000" w:themeColor="text1"/>
                <w:sz w:val="20"/>
                <w:szCs w:val="20"/>
                <w:lang w:val="en-US"/>
              </w:rPr>
            </w:pPr>
            <w:r>
              <w:rPr>
                <w:color w:val="000000" w:themeColor="text1"/>
                <w:sz w:val="20"/>
                <w:szCs w:val="20"/>
                <w:lang w:val="en-US"/>
              </w:rPr>
              <w:t>Global</w:t>
            </w:r>
          </w:p>
        </w:tc>
        <w:tc>
          <w:tcPr>
            <w:tcW w:w="2957" w:type="pct"/>
          </w:tcPr>
          <w:p w14:paraId="00DAB148" w14:textId="655CBBB8" w:rsidR="0071706C" w:rsidRPr="002664BA" w:rsidRDefault="0071706C" w:rsidP="0071706C">
            <w:pPr>
              <w:jc w:val="left"/>
              <w:rPr>
                <w:color w:val="000000" w:themeColor="text1"/>
                <w:sz w:val="20"/>
                <w:szCs w:val="20"/>
                <w:lang w:val="en-US"/>
              </w:rPr>
            </w:pPr>
            <w:r w:rsidRPr="0052529D">
              <w:rPr>
                <w:color w:val="000000" w:themeColor="text1"/>
                <w:sz w:val="20"/>
                <w:szCs w:val="20"/>
                <w:lang w:val="en-US"/>
              </w:rPr>
              <w:t xml:space="preserve">Twinning of </w:t>
            </w:r>
            <w:r>
              <w:rPr>
                <w:color w:val="000000" w:themeColor="text1"/>
                <w:sz w:val="20"/>
                <w:szCs w:val="20"/>
                <w:lang w:val="en-US"/>
              </w:rPr>
              <w:t>national o</w:t>
            </w:r>
            <w:r w:rsidRPr="0052529D">
              <w:rPr>
                <w:color w:val="000000" w:themeColor="text1"/>
                <w:sz w:val="20"/>
                <w:szCs w:val="20"/>
                <w:lang w:val="en-US"/>
              </w:rPr>
              <w:t xml:space="preserve">zone </w:t>
            </w:r>
            <w:r>
              <w:rPr>
                <w:color w:val="000000" w:themeColor="text1"/>
                <w:sz w:val="20"/>
                <w:szCs w:val="20"/>
                <w:lang w:val="en-US"/>
              </w:rPr>
              <w:t>o</w:t>
            </w:r>
            <w:r w:rsidRPr="0052529D">
              <w:rPr>
                <w:color w:val="000000" w:themeColor="text1"/>
                <w:sz w:val="20"/>
                <w:szCs w:val="20"/>
                <w:lang w:val="en-US"/>
              </w:rPr>
              <w:t>fficers and national energy efficiency policy makers</w:t>
            </w:r>
            <w:r>
              <w:rPr>
                <w:color w:val="000000" w:themeColor="text1"/>
                <w:sz w:val="20"/>
                <w:szCs w:val="20"/>
                <w:lang w:val="en-US"/>
              </w:rPr>
              <w:t xml:space="preserve"> to support Kigali Amendment objectives</w:t>
            </w:r>
            <w:r w:rsidR="00834A80">
              <w:rPr>
                <w:color w:val="000000" w:themeColor="text1"/>
                <w:sz w:val="20"/>
                <w:szCs w:val="20"/>
                <w:lang w:val="en-US"/>
              </w:rPr>
              <w:t xml:space="preserve"> (</w:t>
            </w:r>
            <w:r w:rsidR="00B104A8">
              <w:rPr>
                <w:color w:val="000000" w:themeColor="text1"/>
                <w:sz w:val="20"/>
                <w:szCs w:val="20"/>
                <w:lang w:val="en-US"/>
              </w:rPr>
              <w:t>p</w:t>
            </w:r>
            <w:r w:rsidR="00834A80">
              <w:rPr>
                <w:color w:val="000000" w:themeColor="text1"/>
                <w:sz w:val="20"/>
                <w:szCs w:val="20"/>
                <w:lang w:val="en-US"/>
              </w:rPr>
              <w:t>hase II)</w:t>
            </w:r>
          </w:p>
        </w:tc>
        <w:tc>
          <w:tcPr>
            <w:tcW w:w="606" w:type="pct"/>
            <w:shd w:val="clear" w:color="auto" w:fill="auto"/>
          </w:tcPr>
          <w:p w14:paraId="60CFDAAA" w14:textId="20A568C7" w:rsidR="0071706C" w:rsidRPr="002664BA" w:rsidRDefault="0071706C" w:rsidP="0071706C">
            <w:pPr>
              <w:jc w:val="right"/>
              <w:rPr>
                <w:color w:val="000000"/>
                <w:sz w:val="20"/>
                <w:szCs w:val="20"/>
              </w:rPr>
            </w:pPr>
            <w:r w:rsidRPr="00AD2951">
              <w:rPr>
                <w:color w:val="000000"/>
                <w:sz w:val="20"/>
                <w:szCs w:val="20"/>
              </w:rPr>
              <w:t>793,200</w:t>
            </w:r>
          </w:p>
        </w:tc>
        <w:tc>
          <w:tcPr>
            <w:tcW w:w="757" w:type="pct"/>
            <w:shd w:val="clear" w:color="auto" w:fill="auto"/>
          </w:tcPr>
          <w:p w14:paraId="21049EDA" w14:textId="23EB374F" w:rsidR="0071706C" w:rsidRPr="002664BA" w:rsidRDefault="0071706C" w:rsidP="0071706C">
            <w:pPr>
              <w:jc w:val="right"/>
              <w:rPr>
                <w:color w:val="000000"/>
                <w:sz w:val="20"/>
                <w:szCs w:val="20"/>
              </w:rPr>
            </w:pPr>
            <w:r w:rsidRPr="0052529D">
              <w:rPr>
                <w:color w:val="000000" w:themeColor="text1"/>
                <w:sz w:val="20"/>
                <w:szCs w:val="20"/>
                <w:lang w:val="en-US"/>
              </w:rPr>
              <w:t>*</w:t>
            </w:r>
          </w:p>
        </w:tc>
      </w:tr>
      <w:tr w:rsidR="0071706C" w:rsidRPr="00201BC6" w14:paraId="54443F45" w14:textId="77777777" w:rsidTr="6241C0B4">
        <w:trPr>
          <w:trHeight w:val="229"/>
        </w:trPr>
        <w:tc>
          <w:tcPr>
            <w:tcW w:w="3637" w:type="pct"/>
            <w:gridSpan w:val="2"/>
          </w:tcPr>
          <w:p w14:paraId="2C6A8A52" w14:textId="018A79B0" w:rsidR="0071706C" w:rsidRPr="002664BA" w:rsidRDefault="0071706C" w:rsidP="0071706C">
            <w:pPr>
              <w:jc w:val="right"/>
              <w:rPr>
                <w:color w:val="000000" w:themeColor="text1"/>
                <w:sz w:val="20"/>
                <w:szCs w:val="20"/>
                <w:lang w:val="en-US"/>
              </w:rPr>
            </w:pPr>
            <w:r w:rsidRPr="002664BA">
              <w:rPr>
                <w:color w:val="000000" w:themeColor="text1"/>
                <w:sz w:val="20"/>
                <w:szCs w:val="20"/>
                <w:lang w:val="en-US"/>
              </w:rPr>
              <w:t xml:space="preserve">Subtotal for </w:t>
            </w:r>
            <w:r>
              <w:rPr>
                <w:color w:val="000000" w:themeColor="text1"/>
                <w:sz w:val="20"/>
                <w:szCs w:val="20"/>
                <w:lang w:val="en-US"/>
              </w:rPr>
              <w:t>B</w:t>
            </w:r>
            <w:r w:rsidR="001616B0">
              <w:rPr>
                <w:color w:val="000000" w:themeColor="text1"/>
                <w:sz w:val="20"/>
                <w:szCs w:val="20"/>
                <w:lang w:val="en-US"/>
              </w:rPr>
              <w:t>2</w:t>
            </w:r>
          </w:p>
        </w:tc>
        <w:tc>
          <w:tcPr>
            <w:tcW w:w="606" w:type="pct"/>
            <w:shd w:val="clear" w:color="auto" w:fill="auto"/>
          </w:tcPr>
          <w:p w14:paraId="0E4928DC" w14:textId="06E5FE33" w:rsidR="0071706C" w:rsidRPr="002664BA" w:rsidRDefault="0071706C" w:rsidP="0071706C">
            <w:pPr>
              <w:jc w:val="right"/>
              <w:rPr>
                <w:color w:val="000000"/>
                <w:sz w:val="20"/>
                <w:szCs w:val="20"/>
              </w:rPr>
            </w:pPr>
            <w:r w:rsidRPr="00AD2951">
              <w:rPr>
                <w:color w:val="000000"/>
                <w:sz w:val="20"/>
                <w:szCs w:val="20"/>
              </w:rPr>
              <w:t>793,200</w:t>
            </w:r>
          </w:p>
        </w:tc>
        <w:tc>
          <w:tcPr>
            <w:tcW w:w="757" w:type="pct"/>
            <w:shd w:val="clear" w:color="auto" w:fill="auto"/>
          </w:tcPr>
          <w:p w14:paraId="27B134D3" w14:textId="36D22C51" w:rsidR="0071706C" w:rsidRPr="002664BA" w:rsidRDefault="0071706C" w:rsidP="0071706C">
            <w:pPr>
              <w:jc w:val="right"/>
              <w:rPr>
                <w:color w:val="000000"/>
                <w:sz w:val="20"/>
                <w:szCs w:val="20"/>
              </w:rPr>
            </w:pPr>
            <w:r>
              <w:rPr>
                <w:color w:val="000000"/>
                <w:sz w:val="20"/>
                <w:szCs w:val="20"/>
              </w:rPr>
              <w:t>*</w:t>
            </w:r>
          </w:p>
        </w:tc>
      </w:tr>
      <w:tr w:rsidR="0071706C" w:rsidRPr="00201BC6" w14:paraId="77888238" w14:textId="77777777" w:rsidTr="6241C0B4">
        <w:trPr>
          <w:trHeight w:val="229"/>
        </w:trPr>
        <w:tc>
          <w:tcPr>
            <w:tcW w:w="3637" w:type="pct"/>
            <w:gridSpan w:val="2"/>
          </w:tcPr>
          <w:p w14:paraId="731269CE" w14:textId="0BAA4F26" w:rsidR="0071706C" w:rsidRPr="002664BA" w:rsidRDefault="0071706C" w:rsidP="0071706C">
            <w:pPr>
              <w:jc w:val="right"/>
              <w:rPr>
                <w:color w:val="000000" w:themeColor="text1"/>
                <w:sz w:val="20"/>
                <w:szCs w:val="20"/>
                <w:lang w:val="en-US"/>
              </w:rPr>
            </w:pPr>
            <w:r w:rsidRPr="002664BA">
              <w:rPr>
                <w:color w:val="000000" w:themeColor="text1"/>
                <w:sz w:val="20"/>
                <w:szCs w:val="20"/>
                <w:lang w:val="en-US"/>
              </w:rPr>
              <w:t xml:space="preserve"> Agency support costs</w:t>
            </w:r>
          </w:p>
        </w:tc>
        <w:tc>
          <w:tcPr>
            <w:tcW w:w="606" w:type="pct"/>
            <w:shd w:val="clear" w:color="auto" w:fill="auto"/>
          </w:tcPr>
          <w:p w14:paraId="2471EFE3" w14:textId="085FBFB2" w:rsidR="0071706C" w:rsidRPr="002664BA" w:rsidRDefault="0071706C" w:rsidP="0071706C">
            <w:pPr>
              <w:jc w:val="right"/>
              <w:rPr>
                <w:color w:val="000000"/>
                <w:sz w:val="20"/>
                <w:szCs w:val="20"/>
              </w:rPr>
            </w:pPr>
            <w:r>
              <w:rPr>
                <w:color w:val="000000"/>
                <w:sz w:val="20"/>
                <w:szCs w:val="20"/>
              </w:rPr>
              <w:t>97,252</w:t>
            </w:r>
          </w:p>
        </w:tc>
        <w:tc>
          <w:tcPr>
            <w:tcW w:w="757" w:type="pct"/>
            <w:shd w:val="clear" w:color="auto" w:fill="auto"/>
          </w:tcPr>
          <w:p w14:paraId="420C93A2" w14:textId="37FAFB24" w:rsidR="0071706C" w:rsidRPr="002664BA" w:rsidRDefault="0071706C" w:rsidP="0071706C">
            <w:pPr>
              <w:jc w:val="right"/>
              <w:rPr>
                <w:color w:val="000000"/>
                <w:sz w:val="20"/>
                <w:szCs w:val="20"/>
              </w:rPr>
            </w:pPr>
            <w:r>
              <w:rPr>
                <w:color w:val="000000"/>
                <w:sz w:val="20"/>
                <w:szCs w:val="20"/>
              </w:rPr>
              <w:t>*</w:t>
            </w:r>
          </w:p>
        </w:tc>
      </w:tr>
      <w:tr w:rsidR="0071706C" w:rsidRPr="00201BC6" w14:paraId="5C70E172" w14:textId="77777777" w:rsidTr="6241C0B4">
        <w:trPr>
          <w:trHeight w:val="229"/>
        </w:trPr>
        <w:tc>
          <w:tcPr>
            <w:tcW w:w="3637" w:type="pct"/>
            <w:gridSpan w:val="2"/>
          </w:tcPr>
          <w:p w14:paraId="166C4D29" w14:textId="7D9EB722" w:rsidR="0071706C" w:rsidRPr="002664BA" w:rsidRDefault="0071706C" w:rsidP="0071706C">
            <w:pPr>
              <w:jc w:val="right"/>
              <w:rPr>
                <w:color w:val="000000" w:themeColor="text1"/>
                <w:sz w:val="20"/>
                <w:szCs w:val="20"/>
                <w:lang w:val="en-US"/>
              </w:rPr>
            </w:pPr>
            <w:r w:rsidRPr="002664BA">
              <w:rPr>
                <w:color w:val="000000" w:themeColor="text1"/>
                <w:sz w:val="20"/>
                <w:szCs w:val="20"/>
                <w:lang w:val="en-US"/>
              </w:rPr>
              <w:t xml:space="preserve"> Total for </w:t>
            </w:r>
            <w:r>
              <w:rPr>
                <w:color w:val="000000" w:themeColor="text1"/>
                <w:sz w:val="20"/>
                <w:szCs w:val="20"/>
                <w:lang w:val="en-US"/>
              </w:rPr>
              <w:t>B</w:t>
            </w:r>
            <w:r w:rsidR="001616B0">
              <w:rPr>
                <w:color w:val="000000" w:themeColor="text1"/>
                <w:sz w:val="20"/>
                <w:szCs w:val="20"/>
                <w:lang w:val="en-US"/>
              </w:rPr>
              <w:t>2</w:t>
            </w:r>
          </w:p>
        </w:tc>
        <w:tc>
          <w:tcPr>
            <w:tcW w:w="606" w:type="pct"/>
            <w:shd w:val="clear" w:color="auto" w:fill="auto"/>
          </w:tcPr>
          <w:p w14:paraId="53D8CBE6" w14:textId="057E15B9" w:rsidR="0071706C" w:rsidRPr="002664BA" w:rsidRDefault="0071706C" w:rsidP="0071706C">
            <w:pPr>
              <w:jc w:val="right"/>
              <w:rPr>
                <w:color w:val="000000"/>
                <w:sz w:val="20"/>
                <w:szCs w:val="20"/>
              </w:rPr>
            </w:pPr>
            <w:r>
              <w:rPr>
                <w:color w:val="000000"/>
                <w:sz w:val="20"/>
                <w:szCs w:val="20"/>
              </w:rPr>
              <w:t>890,452</w:t>
            </w:r>
          </w:p>
        </w:tc>
        <w:tc>
          <w:tcPr>
            <w:tcW w:w="757" w:type="pct"/>
            <w:shd w:val="clear" w:color="auto" w:fill="auto"/>
          </w:tcPr>
          <w:p w14:paraId="3F1324A0" w14:textId="32815425" w:rsidR="0071706C" w:rsidRPr="002664BA" w:rsidRDefault="0071706C" w:rsidP="0071706C">
            <w:pPr>
              <w:jc w:val="right"/>
              <w:rPr>
                <w:color w:val="000000"/>
                <w:sz w:val="20"/>
                <w:szCs w:val="20"/>
              </w:rPr>
            </w:pPr>
            <w:r>
              <w:rPr>
                <w:color w:val="000000"/>
                <w:sz w:val="20"/>
                <w:szCs w:val="20"/>
              </w:rPr>
              <w:t>*</w:t>
            </w:r>
          </w:p>
        </w:tc>
      </w:tr>
      <w:tr w:rsidR="0071706C" w:rsidRPr="00201BC6" w14:paraId="65E34017" w14:textId="77777777" w:rsidTr="6241C0B4">
        <w:trPr>
          <w:trHeight w:val="222"/>
        </w:trPr>
        <w:tc>
          <w:tcPr>
            <w:tcW w:w="3637" w:type="pct"/>
            <w:gridSpan w:val="2"/>
            <w:shd w:val="clear" w:color="auto" w:fill="auto"/>
            <w:hideMark/>
          </w:tcPr>
          <w:p w14:paraId="71AF992D" w14:textId="43232167" w:rsidR="0071706C" w:rsidRPr="00843155" w:rsidRDefault="0071706C" w:rsidP="0071706C">
            <w:pPr>
              <w:keepNext/>
              <w:jc w:val="right"/>
              <w:rPr>
                <w:color w:val="000000" w:themeColor="text1"/>
                <w:sz w:val="20"/>
                <w:szCs w:val="20"/>
                <w:lang w:val="pt-PT"/>
              </w:rPr>
            </w:pPr>
            <w:r w:rsidRPr="00843155">
              <w:rPr>
                <w:color w:val="000000" w:themeColor="text1"/>
                <w:sz w:val="20"/>
                <w:szCs w:val="20"/>
                <w:lang w:val="pt-PT"/>
              </w:rPr>
              <w:t>Total for A1, A2, A3, A4,</w:t>
            </w:r>
            <w:r w:rsidR="00901304">
              <w:rPr>
                <w:color w:val="000000" w:themeColor="text1"/>
                <w:sz w:val="20"/>
                <w:szCs w:val="20"/>
                <w:lang w:val="pt-PT"/>
              </w:rPr>
              <w:t xml:space="preserve"> A5, </w:t>
            </w:r>
            <w:r>
              <w:rPr>
                <w:color w:val="000000" w:themeColor="text1"/>
                <w:sz w:val="20"/>
                <w:szCs w:val="20"/>
                <w:lang w:val="pt-PT"/>
              </w:rPr>
              <w:t>B1</w:t>
            </w:r>
            <w:r w:rsidRPr="00843155">
              <w:rPr>
                <w:color w:val="000000" w:themeColor="text1"/>
                <w:sz w:val="20"/>
                <w:szCs w:val="20"/>
                <w:lang w:val="pt-PT"/>
              </w:rPr>
              <w:t xml:space="preserve">, </w:t>
            </w:r>
            <w:r>
              <w:rPr>
                <w:color w:val="000000" w:themeColor="text1"/>
                <w:sz w:val="20"/>
                <w:szCs w:val="20"/>
                <w:lang w:val="pt-PT"/>
              </w:rPr>
              <w:t>B2</w:t>
            </w:r>
          </w:p>
        </w:tc>
        <w:tc>
          <w:tcPr>
            <w:tcW w:w="606" w:type="pct"/>
          </w:tcPr>
          <w:p w14:paraId="789458A4" w14:textId="32DD0C9E" w:rsidR="0071706C" w:rsidRPr="00AD2571" w:rsidRDefault="0071706C" w:rsidP="0071706C">
            <w:pPr>
              <w:keepNext/>
              <w:jc w:val="right"/>
              <w:rPr>
                <w:color w:val="000000"/>
                <w:sz w:val="20"/>
                <w:szCs w:val="20"/>
              </w:rPr>
            </w:pPr>
            <w:r w:rsidRPr="00AD2571">
              <w:rPr>
                <w:color w:val="000000"/>
                <w:sz w:val="20"/>
                <w:szCs w:val="20"/>
              </w:rPr>
              <w:t>3,139,306</w:t>
            </w:r>
          </w:p>
        </w:tc>
        <w:tc>
          <w:tcPr>
            <w:tcW w:w="757" w:type="pct"/>
            <w:shd w:val="clear" w:color="auto" w:fill="auto"/>
          </w:tcPr>
          <w:p w14:paraId="6E19912C" w14:textId="6D186EE4" w:rsidR="0071706C" w:rsidRPr="0041084F" w:rsidRDefault="00230716" w:rsidP="0071706C">
            <w:pPr>
              <w:keepNext/>
              <w:jc w:val="right"/>
              <w:rPr>
                <w:color w:val="000000"/>
                <w:sz w:val="20"/>
                <w:szCs w:val="20"/>
              </w:rPr>
            </w:pPr>
            <w:r>
              <w:rPr>
                <w:color w:val="000000"/>
                <w:sz w:val="20"/>
                <w:szCs w:val="20"/>
              </w:rPr>
              <w:t>2,316,1</w:t>
            </w:r>
            <w:r w:rsidR="00C019FF">
              <w:rPr>
                <w:color w:val="000000"/>
                <w:sz w:val="20"/>
                <w:szCs w:val="20"/>
              </w:rPr>
              <w:t>06</w:t>
            </w:r>
          </w:p>
        </w:tc>
      </w:tr>
      <w:tr w:rsidR="0071706C" w:rsidRPr="00201BC6" w14:paraId="3E4935FF" w14:textId="77777777" w:rsidTr="6241C0B4">
        <w:trPr>
          <w:trHeight w:val="113"/>
        </w:trPr>
        <w:tc>
          <w:tcPr>
            <w:tcW w:w="3637" w:type="pct"/>
            <w:gridSpan w:val="2"/>
            <w:shd w:val="clear" w:color="auto" w:fill="auto"/>
            <w:hideMark/>
          </w:tcPr>
          <w:p w14:paraId="5A1E9CFA" w14:textId="6B104087" w:rsidR="0071706C" w:rsidRPr="00843155" w:rsidRDefault="0071706C" w:rsidP="0071706C">
            <w:pPr>
              <w:jc w:val="right"/>
              <w:rPr>
                <w:color w:val="000000" w:themeColor="text1"/>
                <w:sz w:val="20"/>
                <w:szCs w:val="20"/>
                <w:lang w:val="en-US"/>
              </w:rPr>
            </w:pPr>
            <w:r w:rsidRPr="00843155">
              <w:rPr>
                <w:color w:val="000000" w:themeColor="text1"/>
                <w:sz w:val="20"/>
                <w:szCs w:val="20"/>
              </w:rPr>
              <w:t xml:space="preserve">Agency support costs for A1, A2, A3, A4, </w:t>
            </w:r>
            <w:r w:rsidR="00230716">
              <w:rPr>
                <w:color w:val="000000" w:themeColor="text1"/>
                <w:sz w:val="20"/>
                <w:szCs w:val="20"/>
              </w:rPr>
              <w:t xml:space="preserve">A5, </w:t>
            </w:r>
            <w:r>
              <w:rPr>
                <w:color w:val="000000" w:themeColor="text1"/>
                <w:sz w:val="20"/>
                <w:szCs w:val="20"/>
              </w:rPr>
              <w:t>B1</w:t>
            </w:r>
            <w:r w:rsidRPr="00843155">
              <w:rPr>
                <w:color w:val="000000" w:themeColor="text1"/>
                <w:sz w:val="20"/>
                <w:szCs w:val="20"/>
              </w:rPr>
              <w:t xml:space="preserve">, </w:t>
            </w:r>
            <w:r>
              <w:rPr>
                <w:color w:val="000000" w:themeColor="text1"/>
                <w:sz w:val="20"/>
                <w:szCs w:val="20"/>
              </w:rPr>
              <w:t>B2</w:t>
            </w:r>
          </w:p>
        </w:tc>
        <w:tc>
          <w:tcPr>
            <w:tcW w:w="606" w:type="pct"/>
          </w:tcPr>
          <w:p w14:paraId="63790EDD" w14:textId="50C77E5A" w:rsidR="0071706C" w:rsidRPr="00AD2571" w:rsidRDefault="0071706C" w:rsidP="0071706C">
            <w:pPr>
              <w:jc w:val="right"/>
              <w:rPr>
                <w:color w:val="000000"/>
                <w:sz w:val="20"/>
                <w:szCs w:val="20"/>
              </w:rPr>
            </w:pPr>
            <w:r w:rsidRPr="00AD2571">
              <w:rPr>
                <w:color w:val="000000"/>
                <w:sz w:val="20"/>
                <w:szCs w:val="20"/>
              </w:rPr>
              <w:t>272,852</w:t>
            </w:r>
          </w:p>
        </w:tc>
        <w:tc>
          <w:tcPr>
            <w:tcW w:w="757" w:type="pct"/>
            <w:shd w:val="clear" w:color="auto" w:fill="auto"/>
          </w:tcPr>
          <w:p w14:paraId="363C31A4" w14:textId="631C7268" w:rsidR="0071706C" w:rsidRPr="0041084F" w:rsidRDefault="00C019FF" w:rsidP="0071706C">
            <w:pPr>
              <w:jc w:val="right"/>
              <w:rPr>
                <w:color w:val="000000"/>
                <w:sz w:val="20"/>
                <w:szCs w:val="20"/>
              </w:rPr>
            </w:pPr>
            <w:r>
              <w:rPr>
                <w:color w:val="000000"/>
                <w:sz w:val="20"/>
                <w:szCs w:val="20"/>
              </w:rPr>
              <w:t>175,600</w:t>
            </w:r>
          </w:p>
        </w:tc>
      </w:tr>
      <w:tr w:rsidR="0071706C" w:rsidRPr="00201BC6" w14:paraId="746C6A48" w14:textId="77777777" w:rsidTr="6241C0B4">
        <w:trPr>
          <w:trHeight w:val="70"/>
        </w:trPr>
        <w:tc>
          <w:tcPr>
            <w:tcW w:w="3637" w:type="pct"/>
            <w:gridSpan w:val="2"/>
            <w:shd w:val="clear" w:color="auto" w:fill="auto"/>
            <w:hideMark/>
          </w:tcPr>
          <w:p w14:paraId="19A9542D" w14:textId="77777777" w:rsidR="0071706C" w:rsidRPr="00843155" w:rsidRDefault="0071706C" w:rsidP="0071706C">
            <w:pPr>
              <w:jc w:val="right"/>
              <w:rPr>
                <w:color w:val="000000" w:themeColor="text1"/>
                <w:sz w:val="20"/>
                <w:szCs w:val="20"/>
                <w:lang w:val="en-US"/>
              </w:rPr>
            </w:pPr>
            <w:r w:rsidRPr="00843155">
              <w:rPr>
                <w:color w:val="000000" w:themeColor="text1"/>
                <w:sz w:val="20"/>
                <w:szCs w:val="20"/>
                <w:lang w:val="en-US"/>
              </w:rPr>
              <w:t>Grand total</w:t>
            </w:r>
          </w:p>
        </w:tc>
        <w:tc>
          <w:tcPr>
            <w:tcW w:w="606" w:type="pct"/>
          </w:tcPr>
          <w:p w14:paraId="100F0257" w14:textId="6C32D857" w:rsidR="0071706C" w:rsidRPr="00AD2571" w:rsidRDefault="0071706C" w:rsidP="0071706C">
            <w:pPr>
              <w:jc w:val="right"/>
              <w:rPr>
                <w:color w:val="000000"/>
                <w:sz w:val="20"/>
                <w:szCs w:val="20"/>
              </w:rPr>
            </w:pPr>
            <w:r w:rsidRPr="00AD2571">
              <w:rPr>
                <w:color w:val="000000"/>
                <w:sz w:val="20"/>
                <w:szCs w:val="20"/>
              </w:rPr>
              <w:t>3,412,158</w:t>
            </w:r>
          </w:p>
        </w:tc>
        <w:tc>
          <w:tcPr>
            <w:tcW w:w="757" w:type="pct"/>
            <w:shd w:val="clear" w:color="auto" w:fill="auto"/>
          </w:tcPr>
          <w:p w14:paraId="2AD97BBA" w14:textId="646C44D8" w:rsidR="0071706C" w:rsidRPr="0041084F" w:rsidRDefault="00C019FF" w:rsidP="0071706C">
            <w:pPr>
              <w:jc w:val="right"/>
              <w:rPr>
                <w:color w:val="000000"/>
                <w:sz w:val="20"/>
                <w:szCs w:val="20"/>
              </w:rPr>
            </w:pPr>
            <w:r>
              <w:rPr>
                <w:color w:val="000000"/>
                <w:sz w:val="20"/>
                <w:szCs w:val="20"/>
              </w:rPr>
              <w:t>2,</w:t>
            </w:r>
            <w:r w:rsidR="0018071B">
              <w:rPr>
                <w:color w:val="000000"/>
                <w:sz w:val="20"/>
                <w:szCs w:val="20"/>
              </w:rPr>
              <w:t>491,706</w:t>
            </w:r>
          </w:p>
        </w:tc>
      </w:tr>
    </w:tbl>
    <w:p w14:paraId="7CF14150" w14:textId="77777777" w:rsidR="00B207EF" w:rsidRDefault="00B207EF" w:rsidP="00B207EF">
      <w:pPr>
        <w:spacing w:after="240"/>
        <w:rPr>
          <w:sz w:val="19"/>
          <w:szCs w:val="19"/>
        </w:rPr>
      </w:pPr>
      <w:r w:rsidRPr="00586446">
        <w:rPr>
          <w:sz w:val="19"/>
          <w:szCs w:val="19"/>
        </w:rPr>
        <w:t>* Recommended for individual consideration</w:t>
      </w:r>
    </w:p>
    <w:p w14:paraId="1ADF02AB" w14:textId="77777777" w:rsidR="00201BC6" w:rsidRPr="00DB56CC" w:rsidRDefault="00201BC6" w:rsidP="00201BC6">
      <w:pPr>
        <w:keepNext/>
        <w:keepLines/>
        <w:spacing w:after="240"/>
        <w:rPr>
          <w:b/>
          <w:color w:val="000000" w:themeColor="text1"/>
        </w:rPr>
      </w:pPr>
      <w:r w:rsidRPr="00DB56CC">
        <w:rPr>
          <w:b/>
          <w:color w:val="000000" w:themeColor="text1"/>
        </w:rPr>
        <w:t>ACTIVITIES RECOMMENDED FOR BLANKET APPROVAL</w:t>
      </w:r>
    </w:p>
    <w:p w14:paraId="78761D68" w14:textId="77777777" w:rsidR="00201BC6" w:rsidRPr="00DB56CC" w:rsidRDefault="00201BC6" w:rsidP="00201BC6">
      <w:pPr>
        <w:keepNext/>
        <w:keepLines/>
        <w:spacing w:after="240"/>
        <w:rPr>
          <w:b/>
          <w:bCs/>
          <w:color w:val="000000" w:themeColor="text1"/>
        </w:rPr>
      </w:pPr>
      <w:bookmarkStart w:id="1" w:name="_Hlk117865673"/>
      <w:r w:rsidRPr="00DB56CC">
        <w:rPr>
          <w:b/>
          <w:color w:val="000000" w:themeColor="text1"/>
        </w:rPr>
        <w:t>A1: Renewal of institutional strengthening</w:t>
      </w:r>
      <w:r w:rsidRPr="00DB56CC">
        <w:rPr>
          <w:b/>
          <w:bCs/>
          <w:color w:val="000000" w:themeColor="text1"/>
        </w:rPr>
        <w:t xml:space="preserve"> projects</w:t>
      </w:r>
    </w:p>
    <w:p w14:paraId="66530B5A" w14:textId="77777777" w:rsidR="00201BC6" w:rsidRPr="00DA318A" w:rsidRDefault="00201BC6" w:rsidP="00201BC6">
      <w:pPr>
        <w:spacing w:after="240"/>
        <w:rPr>
          <w:b/>
          <w:color w:val="000000" w:themeColor="text1"/>
        </w:rPr>
      </w:pPr>
      <w:r w:rsidRPr="00DA318A">
        <w:rPr>
          <w:b/>
          <w:color w:val="000000" w:themeColor="text1"/>
        </w:rPr>
        <w:t>Project description</w:t>
      </w:r>
    </w:p>
    <w:p w14:paraId="1AE75D2E" w14:textId="50341840" w:rsidR="00201BC6" w:rsidRPr="00DA318A" w:rsidRDefault="00201BC6" w:rsidP="00201BC6">
      <w:pPr>
        <w:pStyle w:val="Heading1"/>
      </w:pPr>
      <w:r w:rsidRPr="00DA318A">
        <w:t xml:space="preserve">UNEP submitted requests for the renewal of the institutional strengthening </w:t>
      </w:r>
      <w:r w:rsidR="00910CAB">
        <w:t xml:space="preserve">(IS) </w:t>
      </w:r>
      <w:r w:rsidRPr="00DA318A">
        <w:t>projects for the countries listed in section A1 of table 1. The description for these projects is presented in annex I to the present document.</w:t>
      </w:r>
    </w:p>
    <w:p w14:paraId="38EE6D40" w14:textId="77777777" w:rsidR="00201BC6" w:rsidRPr="008F2418" w:rsidRDefault="00201BC6" w:rsidP="00201BC6">
      <w:pPr>
        <w:keepNext/>
        <w:autoSpaceDE w:val="0"/>
        <w:autoSpaceDN w:val="0"/>
        <w:adjustRightInd w:val="0"/>
        <w:spacing w:after="240"/>
        <w:rPr>
          <w:b/>
          <w:bCs/>
          <w:color w:val="000000" w:themeColor="text1"/>
          <w:lang w:eastAsia="en-CA"/>
        </w:rPr>
      </w:pPr>
      <w:r w:rsidRPr="008F2418">
        <w:rPr>
          <w:b/>
          <w:bCs/>
          <w:color w:val="000000" w:themeColor="text1"/>
          <w:lang w:eastAsia="en-CA"/>
        </w:rPr>
        <w:lastRenderedPageBreak/>
        <w:t>Secretariat’s comments</w:t>
      </w:r>
    </w:p>
    <w:p w14:paraId="2DE20B4A" w14:textId="09EEF004" w:rsidR="00201BC6" w:rsidRPr="008F2418" w:rsidRDefault="00201BC6" w:rsidP="00201BC6">
      <w:pPr>
        <w:pStyle w:val="Heading1"/>
      </w:pPr>
      <w:r w:rsidRPr="008F2418">
        <w:t xml:space="preserve">The Secretariat reviewed the requests for the renewal of </w:t>
      </w:r>
      <w:r w:rsidR="00DA318A" w:rsidRPr="008F2418">
        <w:t xml:space="preserve">four </w:t>
      </w:r>
      <w:r w:rsidR="00541340">
        <w:t>IS</w:t>
      </w:r>
      <w:r w:rsidRPr="008F2418">
        <w:t xml:space="preserve"> projects against the guidelines</w:t>
      </w:r>
      <w:r w:rsidRPr="008F2418">
        <w:rPr>
          <w:vertAlign w:val="superscript"/>
        </w:rPr>
        <w:footnoteReference w:id="4"/>
      </w:r>
      <w:r w:rsidRPr="008F2418">
        <w:t xml:space="preserve"> and relevant decisions regarding eligibility and funding levels. The requests were cross-checked against the original work plans for the previous phase, country programme (CP) and Article</w:t>
      </w:r>
      <w:r w:rsidR="007D1988">
        <w:t> </w:t>
      </w:r>
      <w:r w:rsidRPr="008F2418">
        <w:t>7 data, the latest report on implementation of their HCFC phase-out management plans (HPMPs), the agenc</w:t>
      </w:r>
      <w:r w:rsidR="008F2418" w:rsidRPr="008F2418">
        <w:t>y’</w:t>
      </w:r>
      <w:r w:rsidRPr="008F2418">
        <w:t xml:space="preserve">s progress report, and any relevant decisions of the Meetings of the Parties. It was noted that all </w:t>
      </w:r>
      <w:r w:rsidR="008F2418" w:rsidRPr="008F2418">
        <w:t>four</w:t>
      </w:r>
      <w:r w:rsidRPr="008F2418">
        <w:t xml:space="preserve"> countries have submitted their 2023</w:t>
      </w:r>
      <w:r w:rsidR="00E36BFB">
        <w:t xml:space="preserve"> country programme</w:t>
      </w:r>
      <w:r w:rsidRPr="008F2418">
        <w:t xml:space="preserve"> </w:t>
      </w:r>
      <w:r w:rsidR="00E36BFB">
        <w:t>(</w:t>
      </w:r>
      <w:r w:rsidRPr="008F2418">
        <w:t>CP</w:t>
      </w:r>
      <w:r w:rsidR="00E36BFB">
        <w:t>)</w:t>
      </w:r>
      <w:r w:rsidRPr="008F2418">
        <w:t xml:space="preserve"> and Article 7 data, are in compliance with the control targets under the Montreal Protocol and that the reported annual HCFC consumption do not exceed the annual maximum allowable consumption indicated in their HPMP Agreements with the Executive Committee. Furthermore, all the requests submitted included an assessment of performance indicators, project risk and sustainability and achievement of the institutional strengthening objectives, in accordance with decision 91/63(b). </w:t>
      </w:r>
    </w:p>
    <w:p w14:paraId="53D7E3F5" w14:textId="77777777" w:rsidR="00201BC6" w:rsidRPr="000742A6" w:rsidRDefault="00201BC6" w:rsidP="00201BC6">
      <w:pPr>
        <w:keepNext/>
        <w:autoSpaceDE w:val="0"/>
        <w:autoSpaceDN w:val="0"/>
        <w:adjustRightInd w:val="0"/>
        <w:spacing w:after="240"/>
        <w:rPr>
          <w:b/>
          <w:bCs/>
          <w:color w:val="000000" w:themeColor="text1"/>
          <w:lang w:eastAsia="en-CA"/>
        </w:rPr>
      </w:pPr>
      <w:r w:rsidRPr="000742A6">
        <w:rPr>
          <w:b/>
          <w:bCs/>
          <w:color w:val="000000" w:themeColor="text1"/>
          <w:lang w:eastAsia="en-CA"/>
        </w:rPr>
        <w:t>Secretariat’s recommendation</w:t>
      </w:r>
    </w:p>
    <w:p w14:paraId="1C51122F" w14:textId="4BDE666B" w:rsidR="00201BC6" w:rsidRPr="000742A6" w:rsidRDefault="00201BC6" w:rsidP="00201BC6">
      <w:pPr>
        <w:pStyle w:val="Heading1"/>
      </w:pPr>
      <w:r w:rsidRPr="000742A6">
        <w:t xml:space="preserve">The Secretariat recommends blanket approval of the institutional strengthening renewal requests for </w:t>
      </w:r>
      <w:r w:rsidR="00025F61" w:rsidRPr="000742A6">
        <w:t>Angola, El Salvador, Ethiopia,</w:t>
      </w:r>
      <w:r w:rsidR="00403B1B" w:rsidRPr="000742A6">
        <w:t xml:space="preserve"> and Namibia</w:t>
      </w:r>
      <w:r w:rsidR="00025F61" w:rsidRPr="000742A6">
        <w:t xml:space="preserve"> </w:t>
      </w:r>
      <w:r w:rsidRPr="000742A6">
        <w:t xml:space="preserve">at the levels of funding indicated in section A1 of table 1 of the present document. The Executive Committee may wish to express to the aforementioned Governments the comments presented in annex II to this document. </w:t>
      </w:r>
    </w:p>
    <w:bookmarkEnd w:id="1"/>
    <w:p w14:paraId="30CF576C" w14:textId="0B1F8D0C" w:rsidR="005C5717" w:rsidRPr="005C5717" w:rsidRDefault="005C5717" w:rsidP="005C5717">
      <w:pPr>
        <w:pStyle w:val="Heading1"/>
        <w:keepNext/>
        <w:keepLines/>
        <w:numPr>
          <w:ilvl w:val="0"/>
          <w:numId w:val="0"/>
        </w:numPr>
        <w:tabs>
          <w:tab w:val="left" w:pos="720"/>
        </w:tabs>
        <w:rPr>
          <w:b/>
          <w:bCs/>
          <w:color w:val="000000" w:themeColor="text1"/>
        </w:rPr>
      </w:pPr>
      <w:r w:rsidRPr="005C5717">
        <w:rPr>
          <w:b/>
          <w:bCs/>
          <w:color w:val="000000" w:themeColor="text1"/>
        </w:rPr>
        <w:t>A2: Technical assistance for enabling activities (decision 79/46)</w:t>
      </w:r>
    </w:p>
    <w:p w14:paraId="1D599DB5" w14:textId="77777777" w:rsidR="005C5717" w:rsidRPr="005C5717" w:rsidRDefault="005C5717" w:rsidP="005C5717">
      <w:pPr>
        <w:keepNext/>
        <w:keepLines/>
        <w:spacing w:after="240"/>
        <w:rPr>
          <w:b/>
          <w:color w:val="000000" w:themeColor="text1"/>
        </w:rPr>
      </w:pPr>
      <w:r w:rsidRPr="005C5717">
        <w:rPr>
          <w:b/>
          <w:color w:val="000000" w:themeColor="text1"/>
        </w:rPr>
        <w:t xml:space="preserve">Background </w:t>
      </w:r>
    </w:p>
    <w:p w14:paraId="1203E992" w14:textId="2AB18476" w:rsidR="005C5717" w:rsidRPr="004E25C7" w:rsidRDefault="21F8F5B8" w:rsidP="005C5717">
      <w:pPr>
        <w:pStyle w:val="Heading1"/>
      </w:pPr>
      <w:r w:rsidRPr="004E25C7">
        <w:t>In line with decision 79/46,</w:t>
      </w:r>
      <w:r w:rsidR="005C5717" w:rsidRPr="004E25C7">
        <w:rPr>
          <w:rStyle w:val="FootnoteReference"/>
          <w:color w:val="000000" w:themeColor="text1"/>
        </w:rPr>
        <w:footnoteReference w:id="5"/>
      </w:r>
      <w:r w:rsidRPr="004E25C7">
        <w:t xml:space="preserve"> UNEP submitted a funding request for the implementation of enabling activities for the phase-down of HFCs in</w:t>
      </w:r>
      <w:r w:rsidR="45E34FE2" w:rsidRPr="004E25C7">
        <w:t xml:space="preserve"> </w:t>
      </w:r>
      <w:r w:rsidR="2F9B347F">
        <w:t>one country</w:t>
      </w:r>
      <w:r w:rsidR="005C5717" w:rsidRPr="004E25C7">
        <w:rPr>
          <w:rStyle w:val="FootnoteReference"/>
          <w:color w:val="000000" w:themeColor="text1"/>
        </w:rPr>
        <w:footnoteReference w:id="6"/>
      </w:r>
      <w:r w:rsidRPr="004E25C7">
        <w:t xml:space="preserve"> as shown in section A</w:t>
      </w:r>
      <w:r w:rsidR="45E34FE2" w:rsidRPr="004E25C7">
        <w:t>2</w:t>
      </w:r>
      <w:r w:rsidRPr="004E25C7">
        <w:t xml:space="preserve"> of Table 1.</w:t>
      </w:r>
    </w:p>
    <w:p w14:paraId="6BB90AE3" w14:textId="2838CA52" w:rsidR="005A1A31" w:rsidRPr="00930DCB" w:rsidRDefault="005C5717" w:rsidP="004057FA">
      <w:pPr>
        <w:pStyle w:val="Heading1"/>
      </w:pPr>
      <w:r w:rsidRPr="009F1DAD">
        <w:t xml:space="preserve">The enabling activities consist of </w:t>
      </w:r>
      <w:r w:rsidR="005A1A31">
        <w:t>r</w:t>
      </w:r>
      <w:r w:rsidR="005A1A31" w:rsidRPr="00930DCB">
        <w:t>evis</w:t>
      </w:r>
      <w:r w:rsidR="005A1A31">
        <w:t>ing</w:t>
      </w:r>
      <w:r w:rsidR="005A1A31" w:rsidRPr="00930DCB">
        <w:t xml:space="preserve"> the existing </w:t>
      </w:r>
      <w:r w:rsidR="00396E65">
        <w:t>n</w:t>
      </w:r>
      <w:r w:rsidR="005A1A31" w:rsidRPr="00930DCB">
        <w:t xml:space="preserve">ational </w:t>
      </w:r>
      <w:r w:rsidR="00396E65">
        <w:t xml:space="preserve">legislation </w:t>
      </w:r>
      <w:r w:rsidR="001A0A6A">
        <w:t xml:space="preserve">and regulations </w:t>
      </w:r>
      <w:r w:rsidR="00396E65">
        <w:t>on o</w:t>
      </w:r>
      <w:r w:rsidR="005A1A31" w:rsidRPr="00930DCB">
        <w:t xml:space="preserve">zone </w:t>
      </w:r>
      <w:r w:rsidR="00396E65">
        <w:t>d</w:t>
      </w:r>
      <w:r w:rsidR="005A1A31" w:rsidRPr="00930DCB">
        <w:t xml:space="preserve">epleting </w:t>
      </w:r>
      <w:r w:rsidR="00396E65">
        <w:t>s</w:t>
      </w:r>
      <w:r w:rsidR="005A1A31" w:rsidRPr="00930DCB">
        <w:t>ubstances and ODS</w:t>
      </w:r>
      <w:r w:rsidR="00396E65">
        <w:t>-</w:t>
      </w:r>
      <w:r w:rsidR="005A1A31" w:rsidRPr="00930DCB">
        <w:t>based equipment</w:t>
      </w:r>
      <w:r w:rsidR="001A0A6A">
        <w:t xml:space="preserve"> </w:t>
      </w:r>
      <w:r w:rsidR="005A1A31" w:rsidRPr="00930DCB">
        <w:t>to allow import/export licensing control measures for HFCs for the implementation of the Kigali Amendment</w:t>
      </w:r>
      <w:r w:rsidR="003F62F8">
        <w:t>;</w:t>
      </w:r>
      <w:r w:rsidR="003960D2">
        <w:t xml:space="preserve"> </w:t>
      </w:r>
      <w:r w:rsidR="003F62F8">
        <w:t>a</w:t>
      </w:r>
      <w:r w:rsidR="005A1A31" w:rsidRPr="00930DCB">
        <w:t xml:space="preserve">ssisting </w:t>
      </w:r>
      <w:r w:rsidR="003F62F8">
        <w:t>the c</w:t>
      </w:r>
      <w:r w:rsidR="005A1A31" w:rsidRPr="00930DCB">
        <w:t xml:space="preserve">ustoms </w:t>
      </w:r>
      <w:r w:rsidR="003F62F8">
        <w:t>o</w:t>
      </w:r>
      <w:r w:rsidR="005A1A31" w:rsidRPr="00930DCB">
        <w:t>ffice in developing national custom codes for different HFCs</w:t>
      </w:r>
      <w:r w:rsidR="003F62F8">
        <w:t xml:space="preserve"> </w:t>
      </w:r>
      <w:r w:rsidR="005A1A31" w:rsidRPr="00930DCB">
        <w:t>and includ</w:t>
      </w:r>
      <w:r w:rsidR="003F62F8">
        <w:t>ing</w:t>
      </w:r>
      <w:r w:rsidR="005A1A31" w:rsidRPr="00930DCB">
        <w:t xml:space="preserve"> them into the </w:t>
      </w:r>
      <w:r w:rsidR="003F62F8">
        <w:t>c</w:t>
      </w:r>
      <w:r w:rsidR="005A1A31" w:rsidRPr="00930DCB">
        <w:t xml:space="preserve">ustoms </w:t>
      </w:r>
      <w:r w:rsidR="003F62F8">
        <w:t>t</w:t>
      </w:r>
      <w:r w:rsidR="005A1A31" w:rsidRPr="00930DCB">
        <w:t>ariff in order to ensure proper monitoring and recording of imports/exports or re-export of individual HFCs</w:t>
      </w:r>
      <w:r w:rsidR="003F62F8">
        <w:t>; and</w:t>
      </w:r>
      <w:r w:rsidR="005A1A31" w:rsidRPr="00930DCB">
        <w:t xml:space="preserve"> </w:t>
      </w:r>
      <w:r w:rsidR="003F62F8">
        <w:t>a</w:t>
      </w:r>
      <w:r w:rsidR="005A1A31" w:rsidRPr="00930DCB">
        <w:t>ssist</w:t>
      </w:r>
      <w:r w:rsidR="003F62F8">
        <w:t>ing</w:t>
      </w:r>
      <w:r w:rsidR="005A1A31" w:rsidRPr="00930DCB">
        <w:t xml:space="preserve"> the </w:t>
      </w:r>
      <w:r w:rsidR="003F62F8">
        <w:t>c</w:t>
      </w:r>
      <w:r w:rsidR="005A1A31" w:rsidRPr="00930DCB">
        <w:t xml:space="preserve">ustoms </w:t>
      </w:r>
      <w:r w:rsidR="003F62F8">
        <w:t>offi</w:t>
      </w:r>
      <w:r w:rsidR="004057FA">
        <w:t>ce in</w:t>
      </w:r>
      <w:r w:rsidR="005A1A31" w:rsidRPr="00930DCB">
        <w:t xml:space="preserve"> develop</w:t>
      </w:r>
      <w:r w:rsidR="004057FA">
        <w:t xml:space="preserve">ing </w:t>
      </w:r>
      <w:r w:rsidR="005A1A31" w:rsidRPr="00930DCB">
        <w:t xml:space="preserve">country-specific national </w:t>
      </w:r>
      <w:r w:rsidR="004057FA">
        <w:t>harmonized system c</w:t>
      </w:r>
      <w:r w:rsidR="005A1A31" w:rsidRPr="00930DCB">
        <w:t>odes for HFCs to facilitate proper monitoring and recording of imports/exports of individual HFCs/alternatives</w:t>
      </w:r>
      <w:r w:rsidR="004057FA">
        <w:t>.</w:t>
      </w:r>
    </w:p>
    <w:p w14:paraId="786EA6BC" w14:textId="77777777" w:rsidR="005C5717" w:rsidRPr="004E25C7" w:rsidRDefault="005C5717" w:rsidP="004057FA">
      <w:pPr>
        <w:pStyle w:val="Heading1"/>
        <w:keepNext/>
        <w:numPr>
          <w:ilvl w:val="0"/>
          <w:numId w:val="0"/>
        </w:numPr>
        <w:spacing w:before="240"/>
      </w:pPr>
      <w:r w:rsidRPr="004E25C7">
        <w:rPr>
          <w:b/>
          <w:color w:val="000000" w:themeColor="text1"/>
        </w:rPr>
        <w:t xml:space="preserve">Secretariat’s comments </w:t>
      </w:r>
    </w:p>
    <w:p w14:paraId="47FF64D8" w14:textId="77777777" w:rsidR="005C5717" w:rsidRPr="00201BC6" w:rsidRDefault="21F8F5B8" w:rsidP="6241C0B4">
      <w:pPr>
        <w:pStyle w:val="Heading1"/>
      </w:pPr>
      <w:r>
        <w:t xml:space="preserve">The Secretariat reviewed the request for enabling activities and concluded that it fulfilled the requirements of decision 79/46, as noted below: </w:t>
      </w:r>
    </w:p>
    <w:p w14:paraId="2BCC97B3" w14:textId="5700BE38" w:rsidR="005C5717" w:rsidRPr="00201BC6" w:rsidRDefault="00541340" w:rsidP="0141F7EF">
      <w:pPr>
        <w:pStyle w:val="Heading2"/>
        <w:widowControl/>
      </w:pPr>
      <w:r>
        <w:t>An e</w:t>
      </w:r>
      <w:r w:rsidR="21F8F5B8">
        <w:t xml:space="preserve">ndorsement letter from the Government of </w:t>
      </w:r>
      <w:r w:rsidR="1092DD36">
        <w:t>Central African Republic</w:t>
      </w:r>
      <w:r w:rsidR="21F8F5B8">
        <w:t xml:space="preserve"> was submitted by UNEP; </w:t>
      </w:r>
    </w:p>
    <w:p w14:paraId="62E470B6" w14:textId="77777777" w:rsidR="005C5717" w:rsidRPr="00201BC6" w:rsidRDefault="21F8F5B8" w:rsidP="6241C0B4">
      <w:pPr>
        <w:pStyle w:val="Heading2"/>
      </w:pPr>
      <w:r>
        <w:lastRenderedPageBreak/>
        <w:t xml:space="preserve">The project proposal included a description of the enabling activities, institutional arrangements, cost breakdown and the schedule for implementation; and </w:t>
      </w:r>
    </w:p>
    <w:p w14:paraId="70C4E948" w14:textId="280BF595" w:rsidR="005C5717" w:rsidRPr="00201BC6" w:rsidRDefault="00541340" w:rsidP="6241C0B4">
      <w:pPr>
        <w:pStyle w:val="Heading2"/>
      </w:pPr>
      <w:r>
        <w:t>The p</w:t>
      </w:r>
      <w:r w:rsidR="21F8F5B8">
        <w:t xml:space="preserve">roject implementation will be 18 months. </w:t>
      </w:r>
    </w:p>
    <w:p w14:paraId="4D364FF7" w14:textId="3C04AB4A" w:rsidR="005C5717" w:rsidRPr="00201BC6" w:rsidRDefault="21F8F5B8" w:rsidP="6241C0B4">
      <w:pPr>
        <w:pStyle w:val="Heading1"/>
      </w:pPr>
      <w:r>
        <w:t xml:space="preserve">The funding requested for </w:t>
      </w:r>
      <w:r w:rsidR="30DF4758">
        <w:t>Central African Republic</w:t>
      </w:r>
      <w:r>
        <w:t xml:space="preserve"> was consistent with decision 79/46(c) and calculated based on the country’s HCFC baseline. </w:t>
      </w:r>
    </w:p>
    <w:p w14:paraId="524B0649" w14:textId="57B73337" w:rsidR="005C5717" w:rsidRPr="00201BC6" w:rsidRDefault="5C41BBA4" w:rsidP="6241C0B4">
      <w:pPr>
        <w:pStyle w:val="Heading1"/>
        <w:spacing w:line="259" w:lineRule="auto"/>
      </w:pPr>
      <w:r>
        <w:t xml:space="preserve">The </w:t>
      </w:r>
      <w:r w:rsidR="571746C3" w:rsidRPr="6241C0B4">
        <w:t xml:space="preserve">Secretariat noted that due to the country's security and administrative instability from 2013 to 2020, the Central African Republic had delays in implementation of Montreal Protocol activities including submission of CP and </w:t>
      </w:r>
      <w:r w:rsidR="192315FC">
        <w:t xml:space="preserve">Article </w:t>
      </w:r>
      <w:r w:rsidR="571746C3" w:rsidRPr="6241C0B4">
        <w:t>7 data</w:t>
      </w:r>
      <w:r w:rsidR="00153804">
        <w:t>,</w:t>
      </w:r>
      <w:r w:rsidR="00554954">
        <w:rPr>
          <w:rStyle w:val="FootnoteReference"/>
        </w:rPr>
        <w:footnoteReference w:id="7"/>
      </w:r>
      <w:r w:rsidR="571746C3" w:rsidRPr="6241C0B4">
        <w:t xml:space="preserve"> implementation of</w:t>
      </w:r>
      <w:r w:rsidR="2B155DEC">
        <w:t xml:space="preserve"> its</w:t>
      </w:r>
      <w:r w:rsidR="571746C3" w:rsidRPr="6241C0B4">
        <w:t xml:space="preserve"> IS project and HPMP. The IS </w:t>
      </w:r>
      <w:r w:rsidR="00696550">
        <w:t>project (</w:t>
      </w:r>
      <w:r w:rsidR="571746C3" w:rsidRPr="6241C0B4">
        <w:t>phase</w:t>
      </w:r>
      <w:r w:rsidR="00AB0DEB">
        <w:t> </w:t>
      </w:r>
      <w:r w:rsidR="571746C3" w:rsidRPr="6241C0B4">
        <w:t>VI</w:t>
      </w:r>
      <w:r w:rsidR="00AB0DEB">
        <w:t>)</w:t>
      </w:r>
      <w:r w:rsidR="2B155DEC">
        <w:t>,</w:t>
      </w:r>
      <w:r w:rsidR="571746C3" w:rsidRPr="6241C0B4">
        <w:t xml:space="preserve"> approved for the period 2013-</w:t>
      </w:r>
      <w:r w:rsidR="00910CAB">
        <w:t>20</w:t>
      </w:r>
      <w:r w:rsidR="571746C3" w:rsidRPr="6241C0B4">
        <w:t>14</w:t>
      </w:r>
      <w:r w:rsidR="2B155DEC">
        <w:t>,</w:t>
      </w:r>
      <w:r w:rsidR="571746C3" w:rsidRPr="6241C0B4">
        <w:t xml:space="preserve"> was completed in 2022. </w:t>
      </w:r>
      <w:r w:rsidR="00AB0DEB">
        <w:t>P</w:t>
      </w:r>
      <w:r w:rsidR="571746C3" w:rsidRPr="6241C0B4">
        <w:t xml:space="preserve">hase </w:t>
      </w:r>
      <w:r w:rsidR="6F11E5B7">
        <w:t xml:space="preserve">VII </w:t>
      </w:r>
      <w:r w:rsidR="571746C3" w:rsidRPr="6241C0B4">
        <w:t xml:space="preserve">of </w:t>
      </w:r>
      <w:r w:rsidR="6F11E5B7">
        <w:t xml:space="preserve">the </w:t>
      </w:r>
      <w:r w:rsidR="571746C3" w:rsidRPr="6241C0B4">
        <w:t xml:space="preserve">IS </w:t>
      </w:r>
      <w:r w:rsidR="001E712E">
        <w:t xml:space="preserve">project </w:t>
      </w:r>
      <w:r w:rsidR="571746C3" w:rsidRPr="6241C0B4">
        <w:t>was requested and approved at the 95</w:t>
      </w:r>
      <w:r w:rsidR="571746C3" w:rsidRPr="00535AF6">
        <w:rPr>
          <w:vertAlign w:val="superscript"/>
        </w:rPr>
        <w:t>th</w:t>
      </w:r>
      <w:r w:rsidR="571746C3" w:rsidRPr="6241C0B4">
        <w:t xml:space="preserve"> meeting</w:t>
      </w:r>
      <w:r w:rsidR="3BE4625B">
        <w:t xml:space="preserve"> and it was </w:t>
      </w:r>
      <w:r w:rsidR="571746C3" w:rsidRPr="6241C0B4">
        <w:t>noted</w:t>
      </w:r>
      <w:r w:rsidR="00E7737C">
        <w:rPr>
          <w:rStyle w:val="FootnoteReference"/>
        </w:rPr>
        <w:footnoteReference w:id="8"/>
      </w:r>
      <w:r w:rsidR="571746C3" w:rsidRPr="6241C0B4">
        <w:t xml:space="preserve"> that the</w:t>
      </w:r>
      <w:r w:rsidR="15CA7A7D">
        <w:t xml:space="preserve"> national ozone unit</w:t>
      </w:r>
      <w:r w:rsidR="571746C3" w:rsidRPr="6241C0B4">
        <w:t xml:space="preserve"> </w:t>
      </w:r>
      <w:r w:rsidR="15CA7A7D">
        <w:t>(</w:t>
      </w:r>
      <w:r w:rsidR="571746C3" w:rsidRPr="6241C0B4">
        <w:t>NOU</w:t>
      </w:r>
      <w:r w:rsidR="15CA7A7D">
        <w:t>) had</w:t>
      </w:r>
      <w:r w:rsidR="571746C3" w:rsidRPr="6241C0B4">
        <w:t xml:space="preserve"> implement</w:t>
      </w:r>
      <w:r w:rsidR="2E0707F7" w:rsidRPr="6241C0B4">
        <w:t>ed</w:t>
      </w:r>
      <w:r w:rsidR="7375229F">
        <w:t xml:space="preserve"> several activities </w:t>
      </w:r>
      <w:r w:rsidR="619E6E7F">
        <w:t xml:space="preserve">of the </w:t>
      </w:r>
      <w:r w:rsidR="7375229F">
        <w:t>Montreal Protocol</w:t>
      </w:r>
      <w:r w:rsidR="619E6E7F">
        <w:t xml:space="preserve"> under</w:t>
      </w:r>
      <w:r w:rsidR="571746C3" w:rsidRPr="6241C0B4">
        <w:t xml:space="preserve"> phase VI of the </w:t>
      </w:r>
      <w:r w:rsidR="059F778F">
        <w:t>IS</w:t>
      </w:r>
      <w:r w:rsidR="007C1C32">
        <w:t xml:space="preserve"> project</w:t>
      </w:r>
      <w:r w:rsidR="1E7744C9">
        <w:t>, despite the challenges</w:t>
      </w:r>
      <w:r w:rsidR="1E7744C9" w:rsidDel="007C1C32">
        <w:t>.</w:t>
      </w:r>
      <w:r w:rsidR="059F778F" w:rsidDel="007C1C32">
        <w:t xml:space="preserve"> </w:t>
      </w:r>
      <w:r w:rsidR="571746C3" w:rsidRPr="6241C0B4">
        <w:t xml:space="preserve">Although the HPMP for the Central African Republic was </w:t>
      </w:r>
      <w:r w:rsidR="423A4686">
        <w:t>cancelled at the 82</w:t>
      </w:r>
      <w:r w:rsidR="423A4686" w:rsidRPr="00535AF6">
        <w:rPr>
          <w:vertAlign w:val="superscript"/>
        </w:rPr>
        <w:t>nd</w:t>
      </w:r>
      <w:r w:rsidR="423A4686">
        <w:t xml:space="preserve"> meeting</w:t>
      </w:r>
      <w:r w:rsidR="002C03A5" w:rsidRPr="004A77E0">
        <w:rPr>
          <w:vertAlign w:val="superscript"/>
        </w:rPr>
        <w:footnoteReference w:id="9"/>
      </w:r>
      <w:r w:rsidR="297660A7">
        <w:t xml:space="preserve"> </w:t>
      </w:r>
      <w:r w:rsidR="423A4686">
        <w:t xml:space="preserve">and </w:t>
      </w:r>
      <w:r w:rsidR="571746C3" w:rsidRPr="6241C0B4">
        <w:t xml:space="preserve">UNEP </w:t>
      </w:r>
      <w:r w:rsidR="26C4BAFD">
        <w:t xml:space="preserve">and UNIDO </w:t>
      </w:r>
      <w:r w:rsidR="571746C3" w:rsidRPr="6241C0B4">
        <w:t>returned the funds</w:t>
      </w:r>
      <w:r w:rsidR="001F1392">
        <w:t xml:space="preserve"> </w:t>
      </w:r>
      <w:r w:rsidR="571746C3" w:rsidRPr="6241C0B4">
        <w:t xml:space="preserve">to the Multilateral Fund </w:t>
      </w:r>
      <w:r w:rsidR="00F45855">
        <w:t xml:space="preserve">(MLF) </w:t>
      </w:r>
      <w:r w:rsidR="571746C3" w:rsidRPr="6241C0B4">
        <w:t>Secretariat</w:t>
      </w:r>
      <w:r w:rsidR="007C1C32">
        <w:t>,</w:t>
      </w:r>
      <w:r w:rsidR="00A13A06">
        <w:rPr>
          <w:rStyle w:val="FootnoteReference"/>
        </w:rPr>
        <w:footnoteReference w:id="10"/>
      </w:r>
      <w:r w:rsidR="571746C3" w:rsidRPr="6241C0B4">
        <w:t xml:space="preserve"> the country is now preparing for the operationalization of the National Ozone Bureau and</w:t>
      </w:r>
      <w:r w:rsidR="14474B48">
        <w:t xml:space="preserve"> a request for</w:t>
      </w:r>
      <w:r w:rsidR="571746C3" w:rsidRPr="6241C0B4">
        <w:t xml:space="preserve"> </w:t>
      </w:r>
      <w:r w:rsidR="14474B48">
        <w:t xml:space="preserve">the </w:t>
      </w:r>
      <w:r w:rsidR="571746C3" w:rsidRPr="6241C0B4">
        <w:t xml:space="preserve">preparation </w:t>
      </w:r>
      <w:r w:rsidR="14474B48">
        <w:t xml:space="preserve">of stage II of the HPMP </w:t>
      </w:r>
      <w:r w:rsidR="571746C3" w:rsidRPr="6241C0B4">
        <w:t>is planned to be submitted for consideration of</w:t>
      </w:r>
      <w:r w:rsidR="00636699">
        <w:t xml:space="preserve"> the</w:t>
      </w:r>
      <w:r w:rsidR="571746C3" w:rsidRPr="6241C0B4">
        <w:t xml:space="preserve"> 97</w:t>
      </w:r>
      <w:r w:rsidR="571746C3" w:rsidRPr="00535AF6">
        <w:rPr>
          <w:vertAlign w:val="superscript"/>
        </w:rPr>
        <w:t>th</w:t>
      </w:r>
      <w:r w:rsidR="000624A6">
        <w:t> </w:t>
      </w:r>
      <w:r w:rsidR="571746C3" w:rsidRPr="6241C0B4">
        <w:t>meeting of the Ex</w:t>
      </w:r>
      <w:r w:rsidR="14474B48">
        <w:t xml:space="preserve">ecutive </w:t>
      </w:r>
      <w:r w:rsidR="571746C3" w:rsidRPr="6241C0B4">
        <w:t>Com</w:t>
      </w:r>
      <w:r w:rsidR="14474B48">
        <w:t>mittee</w:t>
      </w:r>
      <w:r w:rsidR="571746C3" w:rsidRPr="6241C0B4">
        <w:t xml:space="preserve">. </w:t>
      </w:r>
    </w:p>
    <w:p w14:paraId="13AA6F3A" w14:textId="0347A8EF" w:rsidR="005C5717" w:rsidRPr="004E25C7" w:rsidRDefault="6236CA5F" w:rsidP="46459B2E">
      <w:pPr>
        <w:pStyle w:val="Heading1"/>
        <w:keepNext/>
        <w:keepLines/>
        <w:spacing w:line="259" w:lineRule="auto"/>
        <w:rPr>
          <w:b/>
          <w:bCs/>
        </w:rPr>
      </w:pPr>
      <w:r>
        <w:t>The Secretariat noted from the submission that the</w:t>
      </w:r>
      <w:r w:rsidR="571746C3">
        <w:t xml:space="preserve"> country is currently negotiating to initiate the ratification process, aiming to finalize it by December 2025 with the support of the </w:t>
      </w:r>
      <w:r w:rsidR="70B1CFB8">
        <w:t>e</w:t>
      </w:r>
      <w:r w:rsidR="571746C3">
        <w:t xml:space="preserve">nabling </w:t>
      </w:r>
      <w:r w:rsidR="70B1CFB8">
        <w:t>a</w:t>
      </w:r>
      <w:r w:rsidR="571746C3">
        <w:t xml:space="preserve">ctivities project, provided that political conditions and national stability allow. </w:t>
      </w:r>
      <w:r w:rsidR="15E1FF1C">
        <w:t xml:space="preserve">On inquiring UNEP indicated that efforts are ongoing to establish a National Ozone Steering Committee for Montreal Protocol implementation. UNEP plans a mission this year to </w:t>
      </w:r>
      <w:r w:rsidR="00340A3A">
        <w:t xml:space="preserve">the country to </w:t>
      </w:r>
      <w:r w:rsidR="15E1FF1C">
        <w:t>enhance activities</w:t>
      </w:r>
      <w:r w:rsidR="0076371F">
        <w:t xml:space="preserve"> and will continue</w:t>
      </w:r>
      <w:r w:rsidR="00224E66">
        <w:t xml:space="preserve"> </w:t>
      </w:r>
      <w:r w:rsidR="15E1FF1C">
        <w:t xml:space="preserve">monitoring the progress of </w:t>
      </w:r>
      <w:r w:rsidR="00732271">
        <w:t xml:space="preserve">the </w:t>
      </w:r>
      <w:r w:rsidR="15E1FF1C">
        <w:t xml:space="preserve">IS and </w:t>
      </w:r>
      <w:r w:rsidR="0076371F">
        <w:t xml:space="preserve">enabling activities </w:t>
      </w:r>
      <w:r w:rsidR="15E1FF1C">
        <w:t xml:space="preserve">projects to ensure </w:t>
      </w:r>
      <w:r w:rsidR="00551848">
        <w:t xml:space="preserve">the </w:t>
      </w:r>
      <w:r w:rsidR="15E1FF1C">
        <w:t xml:space="preserve">country's capacity and accountability for implementing </w:t>
      </w:r>
      <w:r w:rsidR="00551598">
        <w:t xml:space="preserve">the </w:t>
      </w:r>
      <w:r w:rsidR="15E1FF1C">
        <w:t>projects.</w:t>
      </w:r>
    </w:p>
    <w:p w14:paraId="0A2D97ED" w14:textId="5489E156" w:rsidR="005C5717" w:rsidRPr="004E25C7" w:rsidRDefault="005C5717" w:rsidP="46459B2E">
      <w:pPr>
        <w:pStyle w:val="Heading1"/>
        <w:keepNext/>
        <w:keepLines/>
        <w:numPr>
          <w:ilvl w:val="0"/>
          <w:numId w:val="0"/>
        </w:numPr>
        <w:spacing w:line="259" w:lineRule="auto"/>
        <w:rPr>
          <w:b/>
        </w:rPr>
      </w:pPr>
      <w:r w:rsidRPr="004E25C7">
        <w:rPr>
          <w:b/>
        </w:rPr>
        <w:t xml:space="preserve">Secretariat’s recommendation </w:t>
      </w:r>
    </w:p>
    <w:p w14:paraId="122A0371" w14:textId="0216E464" w:rsidR="005C5717" w:rsidRPr="007D579A" w:rsidRDefault="005C5717" w:rsidP="005C5717">
      <w:pPr>
        <w:pStyle w:val="Heading1"/>
      </w:pPr>
      <w:r w:rsidRPr="007D579A">
        <w:t>The Secretariat recommends blanket approval for the request for enabling activities for HFC phase</w:t>
      </w:r>
      <w:r w:rsidRPr="007D579A">
        <w:noBreakHyphen/>
        <w:t>down for</w:t>
      </w:r>
      <w:r w:rsidR="004E25C7">
        <w:t xml:space="preserve"> the</w:t>
      </w:r>
      <w:r w:rsidR="001532A2">
        <w:t xml:space="preserve"> </w:t>
      </w:r>
      <w:r w:rsidR="001532A2" w:rsidRPr="001532A2">
        <w:t>Central African Republic</w:t>
      </w:r>
      <w:r w:rsidRPr="007D579A">
        <w:t>, at the level of funding indicated in section A</w:t>
      </w:r>
      <w:r w:rsidR="004E25C7">
        <w:t>2</w:t>
      </w:r>
      <w:r w:rsidRPr="007D579A">
        <w:t xml:space="preserve"> of table 1 above.</w:t>
      </w:r>
    </w:p>
    <w:p w14:paraId="6D33694B" w14:textId="2BB90877" w:rsidR="00201BC6" w:rsidRPr="006659B4" w:rsidRDefault="00201BC6" w:rsidP="00201BC6">
      <w:pPr>
        <w:keepNext/>
        <w:keepLines/>
        <w:spacing w:before="240" w:after="240"/>
        <w:rPr>
          <w:b/>
        </w:rPr>
      </w:pPr>
      <w:r w:rsidRPr="006659B4">
        <w:rPr>
          <w:b/>
          <w:color w:val="000000" w:themeColor="text1"/>
        </w:rPr>
        <w:t>A</w:t>
      </w:r>
      <w:r w:rsidR="006659B4" w:rsidRPr="006659B4">
        <w:rPr>
          <w:b/>
          <w:color w:val="000000" w:themeColor="text1"/>
        </w:rPr>
        <w:t>3</w:t>
      </w:r>
      <w:r w:rsidRPr="006659B4">
        <w:rPr>
          <w:b/>
          <w:color w:val="000000" w:themeColor="text1"/>
        </w:rPr>
        <w:t>:</w:t>
      </w:r>
      <w:r w:rsidRPr="006659B4">
        <w:rPr>
          <w:b/>
        </w:rPr>
        <w:t xml:space="preserve"> Project preparation for HCFC phase-out management plans</w:t>
      </w:r>
    </w:p>
    <w:p w14:paraId="685B4261" w14:textId="77777777" w:rsidR="00201BC6" w:rsidRPr="006659B4" w:rsidRDefault="00201BC6" w:rsidP="00201BC6">
      <w:pPr>
        <w:keepNext/>
        <w:keepLines/>
        <w:spacing w:after="240"/>
        <w:rPr>
          <w:b/>
        </w:rPr>
      </w:pPr>
      <w:r w:rsidRPr="006659B4">
        <w:rPr>
          <w:b/>
        </w:rPr>
        <w:t>Project description</w:t>
      </w:r>
    </w:p>
    <w:p w14:paraId="100E5EE1" w14:textId="2854F476" w:rsidR="00201BC6" w:rsidRPr="0008452A" w:rsidRDefault="00201BC6" w:rsidP="00201BC6">
      <w:pPr>
        <w:pStyle w:val="Heading1"/>
      </w:pPr>
      <w:r w:rsidRPr="0008452A">
        <w:t xml:space="preserve">UNEP submitted requests for the preparation of new </w:t>
      </w:r>
      <w:r>
        <w:t>stage</w:t>
      </w:r>
      <w:r w:rsidRPr="0008452A">
        <w:t xml:space="preserve"> of the HPMP</w:t>
      </w:r>
      <w:r w:rsidR="00633FF8">
        <w:t>s</w:t>
      </w:r>
      <w:r w:rsidRPr="0008452A">
        <w:t xml:space="preserve"> for </w:t>
      </w:r>
      <w:r w:rsidR="0008452A" w:rsidRPr="0008452A">
        <w:t>two</w:t>
      </w:r>
      <w:r w:rsidRPr="0008452A">
        <w:t xml:space="preserve"> countries as the </w:t>
      </w:r>
      <w:r w:rsidR="0008452A" w:rsidRPr="0008452A">
        <w:t xml:space="preserve">designated </w:t>
      </w:r>
      <w:r w:rsidRPr="0008452A">
        <w:t>implementing agency, as shown in section A</w:t>
      </w:r>
      <w:r w:rsidR="0008452A">
        <w:t xml:space="preserve">3 </w:t>
      </w:r>
      <w:r w:rsidRPr="0008452A">
        <w:t>of table 1.</w:t>
      </w:r>
    </w:p>
    <w:p w14:paraId="385952F4" w14:textId="79B34CD5" w:rsidR="00201BC6" w:rsidRPr="0008452A" w:rsidRDefault="2A1FDD18" w:rsidP="00201BC6">
      <w:pPr>
        <w:pStyle w:val="Heading1"/>
      </w:pPr>
      <w:r>
        <w:t>UNEP</w:t>
      </w:r>
      <w:r w:rsidDel="00551598">
        <w:t xml:space="preserve"> </w:t>
      </w:r>
      <w:r>
        <w:t>provided a description of the activities to support the requests for project preparation for stage II</w:t>
      </w:r>
      <w:r w:rsidR="00D1D0DA">
        <w:t>I</w:t>
      </w:r>
      <w:r>
        <w:t xml:space="preserve"> of the HPMP</w:t>
      </w:r>
      <w:r w:rsidR="00B1612F">
        <w:t>s</w:t>
      </w:r>
      <w:r>
        <w:t xml:space="preserve"> for </w:t>
      </w:r>
      <w:r w:rsidR="00D1D0DA">
        <w:t xml:space="preserve">Iraq and Kuwait </w:t>
      </w:r>
      <w:r>
        <w:t xml:space="preserve">which included: justification for the requested project preparation funding; a progress report on the implementation of previous stages of the respective HPMPs; and the list of activities to be undertaken during project preparation and the corresponding budgets using the format for requests for project preparation for HPMPs. </w:t>
      </w:r>
    </w:p>
    <w:p w14:paraId="55D031DB" w14:textId="77777777" w:rsidR="00201BC6" w:rsidRPr="006659B4" w:rsidRDefault="00201BC6" w:rsidP="00201BC6">
      <w:pPr>
        <w:pStyle w:val="Heading1"/>
        <w:keepNext/>
        <w:widowControl w:val="0"/>
        <w:numPr>
          <w:ilvl w:val="0"/>
          <w:numId w:val="0"/>
        </w:numPr>
        <w:tabs>
          <w:tab w:val="left" w:pos="720"/>
        </w:tabs>
      </w:pPr>
      <w:r w:rsidRPr="006659B4">
        <w:rPr>
          <w:b/>
        </w:rPr>
        <w:lastRenderedPageBreak/>
        <w:t>Secretariat’s comments</w:t>
      </w:r>
    </w:p>
    <w:p w14:paraId="2F1588E2" w14:textId="7BC7A4C5" w:rsidR="00201BC6" w:rsidRPr="00954D39" w:rsidRDefault="2EE9CC40" w:rsidP="00201BC6">
      <w:pPr>
        <w:pStyle w:val="Heading1"/>
      </w:pPr>
      <w:bookmarkStart w:id="2" w:name="_Hlk117154602"/>
      <w:r w:rsidRPr="00954D39">
        <w:t>In reviewing the requests, the Secretariat took into account the guidelines for funding the preparation of HPMPs for Article 5 countries contained in decision 71/42, the progress on the previous stages of the HPMPs including the status of implementation of the tranches as at the preparation of the present document; and decision 84/46(e).</w:t>
      </w:r>
      <w:r w:rsidR="00201BC6" w:rsidRPr="00954D39">
        <w:rPr>
          <w:vertAlign w:val="superscript"/>
        </w:rPr>
        <w:footnoteReference w:id="11"/>
      </w:r>
      <w:r w:rsidRPr="00954D39">
        <w:rPr>
          <w:vertAlign w:val="superscript"/>
        </w:rPr>
        <w:t xml:space="preserve"> </w:t>
      </w:r>
      <w:r w:rsidRPr="00954D39">
        <w:t xml:space="preserve">The Secretariat noted that the funding requested is in line with decision 71/42 and that the </w:t>
      </w:r>
      <w:r w:rsidR="4C705121" w:rsidRPr="00954D39">
        <w:t>two</w:t>
      </w:r>
      <w:r w:rsidRPr="00954D39">
        <w:t xml:space="preserve"> requests are in accordance with decision 82/45 allowing submission of requests for project preparation for the subsequent stage of the HPMP two years before the end date of the previous stage. </w:t>
      </w:r>
    </w:p>
    <w:bookmarkEnd w:id="2"/>
    <w:p w14:paraId="68311646" w14:textId="77777777" w:rsidR="00201BC6" w:rsidRPr="00B20C20" w:rsidRDefault="00201BC6" w:rsidP="00201BC6">
      <w:pPr>
        <w:pStyle w:val="Heading1"/>
        <w:spacing w:line="259" w:lineRule="auto"/>
      </w:pPr>
      <w:r w:rsidRPr="00B20C20">
        <w:t xml:space="preserve">The Secretariat further noted that the countries have submitted their 2023 Article 7 and CP data, that the countries are in compliance with the control targets under the Montreal Protocol and that their reported annual HCFC consumption do not exceed the annual maximum allowable consumption indicated in their HPMP Agreements with the Executive Committee. </w:t>
      </w:r>
    </w:p>
    <w:p w14:paraId="3E3062E8" w14:textId="4EE432BB" w:rsidR="00201BC6" w:rsidRPr="00173C6E" w:rsidRDefault="00201BC6" w:rsidP="00201BC6">
      <w:pPr>
        <w:pStyle w:val="Heading1"/>
        <w:spacing w:line="259" w:lineRule="auto"/>
      </w:pPr>
      <w:r w:rsidRPr="00173C6E">
        <w:t>UNEP confirmed that stage II</w:t>
      </w:r>
      <w:r w:rsidR="00173C6E" w:rsidRPr="00173C6E">
        <w:t>I</w:t>
      </w:r>
      <w:r w:rsidRPr="00173C6E">
        <w:t xml:space="preserve"> of the HPMP for </w:t>
      </w:r>
      <w:r w:rsidR="00173C6E" w:rsidRPr="00173C6E">
        <w:t xml:space="preserve">Iraq and Kuwait </w:t>
      </w:r>
      <w:r w:rsidRPr="00173C6E">
        <w:t>will phase out 100 per cent of the HCFC baseline in those countries by 1 January 2030.</w:t>
      </w:r>
    </w:p>
    <w:p w14:paraId="614F3233" w14:textId="77777777" w:rsidR="00201BC6" w:rsidRPr="006659B4" w:rsidRDefault="00201BC6" w:rsidP="00201BC6">
      <w:pPr>
        <w:pStyle w:val="Heading1"/>
        <w:numPr>
          <w:ilvl w:val="0"/>
          <w:numId w:val="0"/>
        </w:numPr>
        <w:tabs>
          <w:tab w:val="left" w:pos="720"/>
        </w:tabs>
        <w:rPr>
          <w:b/>
        </w:rPr>
      </w:pPr>
      <w:r w:rsidRPr="006659B4">
        <w:rPr>
          <w:b/>
        </w:rPr>
        <w:t>Secretariat’s recommendations</w:t>
      </w:r>
    </w:p>
    <w:p w14:paraId="3645B927" w14:textId="3D71982F" w:rsidR="00201BC6" w:rsidRPr="0008452A" w:rsidRDefault="00201BC6" w:rsidP="00201BC6">
      <w:pPr>
        <w:pStyle w:val="Heading1"/>
      </w:pPr>
      <w:r w:rsidRPr="0008452A">
        <w:t>The Secretariat recommends blanket approval for project preparation for stage II</w:t>
      </w:r>
      <w:r w:rsidR="000377FD" w:rsidRPr="0008452A">
        <w:t>I</w:t>
      </w:r>
      <w:r w:rsidRPr="0008452A">
        <w:t xml:space="preserve"> of the HCFC phase</w:t>
      </w:r>
      <w:r w:rsidR="000377FD" w:rsidRPr="0008452A">
        <w:t>-</w:t>
      </w:r>
      <w:r w:rsidRPr="0008452A">
        <w:t>out management plan</w:t>
      </w:r>
      <w:r w:rsidR="00DC5C9A">
        <w:t>s</w:t>
      </w:r>
      <w:r w:rsidRPr="0008452A" w:rsidDel="00DC5C9A">
        <w:t xml:space="preserve"> </w:t>
      </w:r>
      <w:r w:rsidRPr="0008452A">
        <w:t xml:space="preserve">for </w:t>
      </w:r>
      <w:r w:rsidR="000377FD" w:rsidRPr="0008452A">
        <w:t xml:space="preserve">Iraq </w:t>
      </w:r>
      <w:r w:rsidRPr="0008452A">
        <w:t>and</w:t>
      </w:r>
      <w:r w:rsidR="000377FD" w:rsidRPr="0008452A">
        <w:t xml:space="preserve"> Kuwait</w:t>
      </w:r>
      <w:r w:rsidRPr="0008452A">
        <w:t xml:space="preserve"> at the level of funding shown in section A</w:t>
      </w:r>
      <w:r w:rsidR="007D579A">
        <w:t>3</w:t>
      </w:r>
      <w:r w:rsidRPr="0008452A">
        <w:t xml:space="preserve"> of table 1.</w:t>
      </w:r>
    </w:p>
    <w:p w14:paraId="0C15CD34" w14:textId="77777777" w:rsidR="00201BC6" w:rsidRPr="006659B4" w:rsidRDefault="00201BC6" w:rsidP="00201BC6">
      <w:pPr>
        <w:keepNext/>
        <w:spacing w:before="240" w:after="240"/>
        <w:rPr>
          <w:b/>
          <w:lang w:val="en-US"/>
        </w:rPr>
      </w:pPr>
      <w:r w:rsidRPr="006659B4">
        <w:rPr>
          <w:b/>
          <w:lang w:val="en-US"/>
        </w:rPr>
        <w:t xml:space="preserve">A4: Preparation of a national inventory of banks of used or unwanted controlled substances and plan for the collection, transport, and disposal of such substances </w:t>
      </w:r>
    </w:p>
    <w:p w14:paraId="3B6E08C0" w14:textId="77777777" w:rsidR="00201BC6" w:rsidRPr="006659B4" w:rsidRDefault="00201BC6" w:rsidP="00201BC6">
      <w:pPr>
        <w:keepNext/>
        <w:spacing w:after="240"/>
        <w:rPr>
          <w:b/>
        </w:rPr>
      </w:pPr>
      <w:r w:rsidRPr="006659B4">
        <w:rPr>
          <w:b/>
        </w:rPr>
        <w:t>Project description</w:t>
      </w:r>
    </w:p>
    <w:p w14:paraId="075284D2" w14:textId="3D228406" w:rsidR="00201BC6" w:rsidRDefault="00201BC6" w:rsidP="00201BC6">
      <w:pPr>
        <w:pStyle w:val="Heading1"/>
      </w:pPr>
      <w:r w:rsidRPr="00ED5446">
        <w:t xml:space="preserve">UNEP submitted requests for the preparation of national </w:t>
      </w:r>
      <w:r>
        <w:t>inventor</w:t>
      </w:r>
      <w:r w:rsidR="005D35C0">
        <w:t>ies</w:t>
      </w:r>
      <w:r w:rsidRPr="00ED5446">
        <w:t xml:space="preserve"> of banks of used or unwanted controlled substances and plans</w:t>
      </w:r>
      <w:r w:rsidR="00ED5446">
        <w:t>,</w:t>
      </w:r>
      <w:r w:rsidRPr="00ED5446">
        <w:t xml:space="preserve"> for </w:t>
      </w:r>
      <w:r w:rsidR="00FB6234">
        <w:t>11</w:t>
      </w:r>
      <w:r w:rsidR="00FB6234" w:rsidRPr="00ED5446">
        <w:t xml:space="preserve"> </w:t>
      </w:r>
      <w:r w:rsidRPr="00ED5446">
        <w:t xml:space="preserve">countries as the designated implementing agency, as shown in section A4 of table 1. </w:t>
      </w:r>
    </w:p>
    <w:p w14:paraId="0F399E0E" w14:textId="344B916A" w:rsidR="00914B72" w:rsidRPr="00914B72" w:rsidRDefault="00914B72" w:rsidP="00914B72">
      <w:pPr>
        <w:pStyle w:val="Heading1"/>
      </w:pPr>
      <w:r w:rsidRPr="007562DD">
        <w:t>UNEP</w:t>
      </w:r>
      <w:r>
        <w:t xml:space="preserve"> </w:t>
      </w:r>
      <w:r w:rsidRPr="007562DD">
        <w:t xml:space="preserve">provided a description of the activities required for the preparation of national </w:t>
      </w:r>
      <w:r>
        <w:t>inventor</w:t>
      </w:r>
      <w:r w:rsidR="003D2C90">
        <w:t>ies</w:t>
      </w:r>
      <w:r w:rsidRPr="007562DD">
        <w:t xml:space="preserve"> of banks of used or unwanted controlled and plan</w:t>
      </w:r>
      <w:r w:rsidR="003D2C90">
        <w:t>s</w:t>
      </w:r>
      <w:r w:rsidRPr="007562DD">
        <w:t xml:space="preserve"> for </w:t>
      </w:r>
      <w:r>
        <w:t>Barbados, Dominica, Ethiopia, Georgia, Ghana, Iraq, Oman, Rwanda, Saint Kitts and Nevis, Suriname, and the United Republic of Tanzania</w:t>
      </w:r>
      <w:r w:rsidR="004E35D2">
        <w:t>, and the corresponding costs for each activity,</w:t>
      </w:r>
      <w:r w:rsidRPr="007562DD">
        <w:t xml:space="preserve"> using the relevant submission forms for project proposals.</w:t>
      </w:r>
    </w:p>
    <w:p w14:paraId="03BE2251" w14:textId="77777777" w:rsidR="00201BC6" w:rsidRPr="006659B4" w:rsidRDefault="00201BC6" w:rsidP="00201BC6">
      <w:pPr>
        <w:pStyle w:val="Heading1"/>
        <w:widowControl w:val="0"/>
        <w:numPr>
          <w:ilvl w:val="0"/>
          <w:numId w:val="0"/>
        </w:numPr>
        <w:tabs>
          <w:tab w:val="left" w:pos="720"/>
        </w:tabs>
        <w:rPr>
          <w:b/>
        </w:rPr>
      </w:pPr>
      <w:r w:rsidRPr="006659B4">
        <w:rPr>
          <w:b/>
        </w:rPr>
        <w:t>Secretariat’s comments</w:t>
      </w:r>
    </w:p>
    <w:p w14:paraId="30372F7B" w14:textId="11E44847" w:rsidR="00201BC6" w:rsidRPr="007562DD" w:rsidRDefault="00201BC6" w:rsidP="00201BC6">
      <w:pPr>
        <w:pStyle w:val="Heading1"/>
        <w:widowControl w:val="0"/>
      </w:pPr>
      <w:r w:rsidRPr="007562DD">
        <w:t>In reviewing these requests, the Secretariat took into account the criteria for the preparation of a national inventory of banks of used or unwanted controlled substances and plan</w:t>
      </w:r>
      <w:r w:rsidR="007562DD">
        <w:t>,</w:t>
      </w:r>
      <w:r w:rsidRPr="007562DD">
        <w:t xml:space="preserve"> contained in decision</w:t>
      </w:r>
      <w:r w:rsidR="004E35D2">
        <w:t> </w:t>
      </w:r>
      <w:r w:rsidRPr="007562DD">
        <w:t>91/66</w:t>
      </w:r>
      <w:r w:rsidR="007562DD">
        <w:t xml:space="preserve">, and </w:t>
      </w:r>
      <w:r w:rsidRPr="007562DD">
        <w:t>the activities proposed for project preparation and their connection with national phase</w:t>
      </w:r>
      <w:r w:rsidR="00B1612F">
        <w:noBreakHyphen/>
      </w:r>
      <w:r w:rsidRPr="007562DD">
        <w:t>out/phase-down plans (i.e., HPMPs or K</w:t>
      </w:r>
      <w:r w:rsidR="00E54A11">
        <w:t>igali HFC implementation plans (K</w:t>
      </w:r>
      <w:r w:rsidRPr="007562DD">
        <w:t>IPs</w:t>
      </w:r>
      <w:r w:rsidR="00E54A11">
        <w:t>)</w:t>
      </w:r>
      <w:r w:rsidRPr="007562DD">
        <w:t>) in the countr</w:t>
      </w:r>
      <w:r w:rsidR="00B2032D">
        <w:t>ies</w:t>
      </w:r>
      <w:r w:rsidRPr="007562DD">
        <w:t>. The Secretariat noted that each funding request is in line with decision 91/66.</w:t>
      </w:r>
    </w:p>
    <w:p w14:paraId="4063A153" w14:textId="1652EBA2" w:rsidR="00201BC6" w:rsidRPr="00C52DBB" w:rsidRDefault="00201BC6" w:rsidP="00201BC6">
      <w:pPr>
        <w:pStyle w:val="Heading1"/>
        <w:rPr>
          <w:snapToGrid w:val="0"/>
          <w:color w:val="000000" w:themeColor="text1"/>
        </w:rPr>
      </w:pPr>
      <w:r w:rsidRPr="00C52DBB">
        <w:t>The activities in the funding requests for the</w:t>
      </w:r>
      <w:r w:rsidRPr="00C52DBB" w:rsidDel="00BA590E">
        <w:t xml:space="preserve"> </w:t>
      </w:r>
      <w:r w:rsidR="00BA590E">
        <w:t>11</w:t>
      </w:r>
      <w:r w:rsidR="00BA590E" w:rsidRPr="00C52DBB">
        <w:t xml:space="preserve"> </w:t>
      </w:r>
      <w:r w:rsidRPr="00C52DBB">
        <w:t>countries included the review of available data; the preparation of the national inventory, action plan and final report; stakeholder consultations and validation; a review and analysis of existing regulations and policies, including waste management policies;</w:t>
      </w:r>
      <w:r w:rsidRPr="00C52DBB">
        <w:rPr>
          <w:snapToGrid w:val="0"/>
          <w:color w:val="000000" w:themeColor="text1"/>
        </w:rPr>
        <w:t xml:space="preserve"> </w:t>
      </w:r>
      <w:r w:rsidR="00513E29" w:rsidRPr="00C52DBB">
        <w:rPr>
          <w:snapToGrid w:val="0"/>
          <w:color w:val="000000" w:themeColor="text1"/>
        </w:rPr>
        <w:t xml:space="preserve">conducting site visits to </w:t>
      </w:r>
      <w:r w:rsidR="001E1F9A" w:rsidRPr="00C52DBB">
        <w:rPr>
          <w:snapToGrid w:val="0"/>
          <w:color w:val="000000" w:themeColor="text1"/>
        </w:rPr>
        <w:t xml:space="preserve">facilities to collect and verify data; desk studies on </w:t>
      </w:r>
      <w:r w:rsidR="00B62446" w:rsidRPr="00C52DBB">
        <w:rPr>
          <w:snapToGrid w:val="0"/>
          <w:color w:val="000000" w:themeColor="text1"/>
        </w:rPr>
        <w:t>ODS, HFCs, equipment and containers</w:t>
      </w:r>
      <w:r w:rsidR="00A755E2" w:rsidRPr="00C52DBB">
        <w:rPr>
          <w:snapToGrid w:val="0"/>
          <w:color w:val="000000" w:themeColor="text1"/>
        </w:rPr>
        <w:t xml:space="preserve">, </w:t>
      </w:r>
      <w:r w:rsidR="00CF206B" w:rsidRPr="00C52DBB">
        <w:rPr>
          <w:snapToGrid w:val="0"/>
          <w:color w:val="000000" w:themeColor="text1"/>
        </w:rPr>
        <w:t>national stakeholder</w:t>
      </w:r>
      <w:r w:rsidR="00930049">
        <w:rPr>
          <w:snapToGrid w:val="0"/>
          <w:color w:val="000000" w:themeColor="text1"/>
        </w:rPr>
        <w:t>s</w:t>
      </w:r>
      <w:r w:rsidR="00CF206B" w:rsidRPr="00C52DBB">
        <w:rPr>
          <w:snapToGrid w:val="0"/>
          <w:color w:val="000000" w:themeColor="text1"/>
        </w:rPr>
        <w:t xml:space="preserve">, policies and </w:t>
      </w:r>
      <w:r w:rsidR="00A755E2" w:rsidRPr="00C52DBB">
        <w:rPr>
          <w:snapToGrid w:val="0"/>
          <w:color w:val="000000" w:themeColor="text1"/>
        </w:rPr>
        <w:t>regulations;</w:t>
      </w:r>
      <w:r w:rsidR="00B62446" w:rsidRPr="00C52DBB">
        <w:rPr>
          <w:snapToGrid w:val="0"/>
          <w:color w:val="000000" w:themeColor="text1"/>
        </w:rPr>
        <w:t xml:space="preserve"> </w:t>
      </w:r>
      <w:r w:rsidRPr="00C52DBB">
        <w:t xml:space="preserve">forecasting the amounts of used or unwanted ODS and </w:t>
      </w:r>
      <w:r w:rsidRPr="00C52DBB">
        <w:lastRenderedPageBreak/>
        <w:t>HFCs which might require recovery, reclamation, recycling or disposal in future and a review of recovery and recycling centres and other centres involved in waste management; an assessment of the feasibility and costs of existing disposal options (recycling, reclamation, destruction) and evaluation of the economic viability of reclamation centres and destruction plants and the development of a business or financing model to ensure long-term sustainability of collection or disposal operations; and gender mainstreaming activities</w:t>
      </w:r>
      <w:r w:rsidRPr="00C52DBB">
        <w:rPr>
          <w:color w:val="000000" w:themeColor="text1"/>
        </w:rPr>
        <w:t>. I</w:t>
      </w:r>
      <w:r w:rsidRPr="00C52DBB">
        <w:t>n addition to these activities, project monitoring</w:t>
      </w:r>
      <w:r w:rsidR="001A74A3" w:rsidRPr="00C52DBB">
        <w:t xml:space="preserve"> </w:t>
      </w:r>
      <w:r w:rsidRPr="00C52DBB">
        <w:t xml:space="preserve">and implementation activities were included for </w:t>
      </w:r>
      <w:r w:rsidR="001A74A3" w:rsidRPr="00C52DBB">
        <w:t>seven</w:t>
      </w:r>
      <w:r w:rsidRPr="00C52DBB">
        <w:t xml:space="preserve"> countries</w:t>
      </w:r>
      <w:r w:rsidR="00C52DBB">
        <w:t xml:space="preserve">; </w:t>
      </w:r>
      <w:r w:rsidRPr="00C52DBB">
        <w:t xml:space="preserve">the identification of laboratories and capacity to analyse the composition of used or unwanted ODS and HFCs were included for </w:t>
      </w:r>
      <w:r w:rsidR="001A74A3" w:rsidRPr="00C52DBB">
        <w:t>six</w:t>
      </w:r>
      <w:r w:rsidRPr="00C52DBB">
        <w:t xml:space="preserve"> countries</w:t>
      </w:r>
      <w:r w:rsidR="00C52DBB">
        <w:t>; and</w:t>
      </w:r>
      <w:r w:rsidR="00653000">
        <w:t xml:space="preserve"> c</w:t>
      </w:r>
      <w:r w:rsidR="00653000" w:rsidRPr="00653000">
        <w:t>reat</w:t>
      </w:r>
      <w:r w:rsidR="00653000">
        <w:t>ing</w:t>
      </w:r>
      <w:r w:rsidR="00653000" w:rsidRPr="00653000">
        <w:t xml:space="preserve"> a registry for all entities that have existing banks of ODS and HFCs and a general profile of </w:t>
      </w:r>
      <w:r w:rsidR="00653000">
        <w:t>enterprises</w:t>
      </w:r>
      <w:r w:rsidR="00653000" w:rsidRPr="00653000">
        <w:t xml:space="preserve"> that may accumulate banks in the future</w:t>
      </w:r>
      <w:r w:rsidR="00653000">
        <w:t xml:space="preserve"> was included for one country</w:t>
      </w:r>
      <w:r w:rsidR="00653000" w:rsidRPr="00653000">
        <w:t>.</w:t>
      </w:r>
    </w:p>
    <w:p w14:paraId="4930B442" w14:textId="77777777" w:rsidR="00201BC6" w:rsidRPr="006659B4" w:rsidRDefault="00201BC6" w:rsidP="00201BC6">
      <w:pPr>
        <w:pStyle w:val="Heading1"/>
        <w:keepNext/>
        <w:numPr>
          <w:ilvl w:val="0"/>
          <w:numId w:val="0"/>
        </w:numPr>
        <w:spacing w:after="120"/>
        <w:rPr>
          <w:b/>
        </w:rPr>
      </w:pPr>
      <w:r w:rsidRPr="006659B4">
        <w:rPr>
          <w:b/>
        </w:rPr>
        <w:t>Secretariat’s recommendation</w:t>
      </w:r>
    </w:p>
    <w:p w14:paraId="6C803046" w14:textId="5B04F0A4" w:rsidR="00201BC6" w:rsidRDefault="00201BC6" w:rsidP="00201BC6">
      <w:pPr>
        <w:pStyle w:val="Heading1"/>
        <w:spacing w:before="240"/>
      </w:pPr>
      <w:r w:rsidRPr="00961300">
        <w:t xml:space="preserve">The Secretariat recommends blanket approval for the preparation of national </w:t>
      </w:r>
      <w:r>
        <w:t>inventor</w:t>
      </w:r>
      <w:r w:rsidR="00574733">
        <w:t>ies</w:t>
      </w:r>
      <w:r w:rsidRPr="00961300">
        <w:t xml:space="preserve"> of banks of used or unwanted controlled substances and plan</w:t>
      </w:r>
      <w:r w:rsidR="000E23D0">
        <w:t>s</w:t>
      </w:r>
      <w:r w:rsidRPr="00961300">
        <w:t xml:space="preserve"> for the collection, transport, and disposal of such substances for</w:t>
      </w:r>
      <w:r w:rsidR="00931301">
        <w:t xml:space="preserve"> Barbados, Dominica, Ethiopia, Georgia, Ghana, Iraq, Oman, Rwanda, Saint Kitts and Nevis, Suriname, and </w:t>
      </w:r>
      <w:r w:rsidR="00BC10EA">
        <w:t xml:space="preserve">the United Republic of </w:t>
      </w:r>
      <w:r w:rsidR="00931301">
        <w:t>Tanzania</w:t>
      </w:r>
      <w:r w:rsidRPr="00961300">
        <w:t xml:space="preserve"> at the level of funding shown in section A4 of table 1.</w:t>
      </w:r>
    </w:p>
    <w:p w14:paraId="51C3E8E5" w14:textId="6999505A" w:rsidR="00A600F2" w:rsidRPr="00E650AC" w:rsidRDefault="00A600F2" w:rsidP="00A600F2">
      <w:pPr>
        <w:spacing w:after="240"/>
        <w:rPr>
          <w:b/>
        </w:rPr>
      </w:pPr>
      <w:r>
        <w:rPr>
          <w:b/>
        </w:rPr>
        <w:t>A5</w:t>
      </w:r>
      <w:r w:rsidRPr="00E650AC">
        <w:rPr>
          <w:b/>
          <w:lang w:val="en-US"/>
        </w:rPr>
        <w:t xml:space="preserve">: </w:t>
      </w:r>
      <w:r w:rsidRPr="00E650AC">
        <w:rPr>
          <w:b/>
        </w:rPr>
        <w:t>Technical assistance to prepare a verification report on HCFC consumption</w:t>
      </w:r>
    </w:p>
    <w:p w14:paraId="63CA7E1E" w14:textId="77777777" w:rsidR="00A600F2" w:rsidRPr="00E650AC" w:rsidRDefault="00A600F2" w:rsidP="00A600F2">
      <w:pPr>
        <w:spacing w:after="240"/>
        <w:rPr>
          <w:b/>
        </w:rPr>
      </w:pPr>
      <w:r w:rsidRPr="00E650AC">
        <w:rPr>
          <w:b/>
        </w:rPr>
        <w:t>Project description</w:t>
      </w:r>
    </w:p>
    <w:p w14:paraId="6A553870" w14:textId="05DD62A3" w:rsidR="00A600F2" w:rsidRPr="00805831" w:rsidRDefault="00A600F2" w:rsidP="00A600F2">
      <w:pPr>
        <w:pStyle w:val="Heading1"/>
      </w:pPr>
      <w:r w:rsidRPr="00805831">
        <w:t>In line with decision 61/46(c),</w:t>
      </w:r>
      <w:r w:rsidRPr="00805831">
        <w:rPr>
          <w:vertAlign w:val="superscript"/>
        </w:rPr>
        <w:footnoteReference w:id="12"/>
      </w:r>
      <w:r w:rsidRPr="00805831">
        <w:t xml:space="preserve"> the Secretariat drew a sample of 12 low-volume consuming (LVC) Article 5 countries for the purpose of verifying compliance with their HCFC phase-out management plan (HPMP) Agreements.</w:t>
      </w:r>
      <w:r>
        <w:t xml:space="preserve"> </w:t>
      </w:r>
      <w:r w:rsidRPr="00805831">
        <w:t>The selected countries are listed in table 5 of document</w:t>
      </w:r>
      <w:r w:rsidR="00162AD8">
        <w:t> </w:t>
      </w:r>
      <w:r w:rsidRPr="00805831">
        <w:t>UNEP/</w:t>
      </w:r>
      <w:proofErr w:type="spellStart"/>
      <w:r w:rsidRPr="00805831">
        <w:t>OzL.Pro</w:t>
      </w:r>
      <w:proofErr w:type="spellEnd"/>
      <w:r w:rsidRPr="00805831">
        <w:t xml:space="preserve">/ExCom/96/16 on the overview of issues identified during project review. </w:t>
      </w:r>
      <w:r>
        <w:t>UNEP</w:t>
      </w:r>
      <w:r w:rsidRPr="00805831">
        <w:t xml:space="preserve">, as the lead implementing agency, is requesting funding for the verification of </w:t>
      </w:r>
      <w:r w:rsidR="009A1AC2" w:rsidRPr="005F7F64">
        <w:t xml:space="preserve">the HPMP for </w:t>
      </w:r>
      <w:r w:rsidR="009A1AC2">
        <w:t>Bhutan</w:t>
      </w:r>
      <w:r w:rsidR="009A1AC2" w:rsidRPr="00805831" w:rsidDel="00A86AC8">
        <w:t xml:space="preserve"> </w:t>
      </w:r>
      <w:r w:rsidR="009A1AC2">
        <w:t xml:space="preserve">and </w:t>
      </w:r>
      <w:r w:rsidRPr="00805831">
        <w:t xml:space="preserve">stage II of the HPMP for </w:t>
      </w:r>
      <w:r w:rsidR="28D17F87" w:rsidRPr="00805831">
        <w:t>Antigua</w:t>
      </w:r>
      <w:r>
        <w:t xml:space="preserve"> and Barbuda, Belize, Burundi, the Congo, Saint Lucia, Suriname, Zimbabwe</w:t>
      </w:r>
      <w:r w:rsidRPr="00805831">
        <w:t>.</w:t>
      </w:r>
    </w:p>
    <w:p w14:paraId="6262FDF9" w14:textId="77777777" w:rsidR="00A600F2" w:rsidRPr="00FE7CE5" w:rsidRDefault="00A600F2" w:rsidP="00A600F2">
      <w:pPr>
        <w:spacing w:after="240"/>
        <w:rPr>
          <w:b/>
        </w:rPr>
      </w:pPr>
      <w:r w:rsidRPr="00FE7CE5">
        <w:rPr>
          <w:b/>
        </w:rPr>
        <w:t>Secretariat’s comments</w:t>
      </w:r>
    </w:p>
    <w:p w14:paraId="0AB618C5" w14:textId="77777777" w:rsidR="00A600F2" w:rsidRPr="00805831" w:rsidRDefault="00A600F2" w:rsidP="00A600F2">
      <w:pPr>
        <w:pStyle w:val="Heading1"/>
      </w:pPr>
      <w:r w:rsidRPr="00805831">
        <w:t>The Secretariat noted that the funding request</w:t>
      </w:r>
      <w:r>
        <w:t>s</w:t>
      </w:r>
      <w:r w:rsidRPr="00805831">
        <w:t xml:space="preserve"> w</w:t>
      </w:r>
      <w:r>
        <w:t>ere</w:t>
      </w:r>
      <w:r w:rsidRPr="00805831">
        <w:t xml:space="preserve"> consistent with the funds approved for similar verifications in previous meetings and it further noted that the verification reports must be submitted at least 10 weeks prior to the applicable Executive Committee meeting where the next funding tranche for the HPMP is being sought.</w:t>
      </w:r>
    </w:p>
    <w:p w14:paraId="06E0F2D8" w14:textId="77777777" w:rsidR="00A600F2" w:rsidRPr="00FE7CE5" w:rsidRDefault="00A600F2" w:rsidP="0141F7EF">
      <w:pPr>
        <w:keepNext/>
        <w:spacing w:after="240"/>
        <w:rPr>
          <w:b/>
        </w:rPr>
      </w:pPr>
      <w:r w:rsidRPr="00FE7CE5">
        <w:rPr>
          <w:b/>
        </w:rPr>
        <w:t>Secretariat’s recommendation</w:t>
      </w:r>
    </w:p>
    <w:p w14:paraId="7ED10190" w14:textId="46A6243A" w:rsidR="00A600F2" w:rsidRPr="005F7F64" w:rsidRDefault="00751D35" w:rsidP="000722EA">
      <w:pPr>
        <w:pStyle w:val="Heading1"/>
        <w:widowControl w:val="0"/>
      </w:pPr>
      <w:r w:rsidRPr="00961300">
        <w:t xml:space="preserve">The Secretariat recommends blanket approval for </w:t>
      </w:r>
      <w:r w:rsidR="00A600F2" w:rsidRPr="005F7F64">
        <w:t>technical assistance for the preparation of the verification report</w:t>
      </w:r>
      <w:r w:rsidR="00A600F2">
        <w:t>s</w:t>
      </w:r>
      <w:r w:rsidR="00A600F2" w:rsidRPr="005F7F64">
        <w:t xml:space="preserve"> for </w:t>
      </w:r>
      <w:r w:rsidR="00CC5C7B" w:rsidRPr="005F7F64">
        <w:t xml:space="preserve">the </w:t>
      </w:r>
      <w:r w:rsidR="00D12AE8" w:rsidRPr="005F7F64">
        <w:t xml:space="preserve">HCFC phase-out management plan </w:t>
      </w:r>
      <w:r w:rsidR="00D12AE8">
        <w:t>(</w:t>
      </w:r>
      <w:r w:rsidR="00CC5C7B" w:rsidRPr="005F7F64">
        <w:t>HPMP</w:t>
      </w:r>
      <w:r w:rsidR="00D12AE8">
        <w:t>)</w:t>
      </w:r>
      <w:r w:rsidR="00CC5C7B" w:rsidRPr="005F7F64">
        <w:t xml:space="preserve"> for </w:t>
      </w:r>
      <w:r w:rsidR="00CC5C7B">
        <w:t>Bhutan</w:t>
      </w:r>
      <w:r w:rsidR="00CC5C7B" w:rsidRPr="005F7F64">
        <w:t xml:space="preserve"> </w:t>
      </w:r>
      <w:r w:rsidR="00D12AE8">
        <w:t xml:space="preserve">and </w:t>
      </w:r>
      <w:r w:rsidR="00A600F2" w:rsidRPr="005F7F64">
        <w:t>stage II of the HPMP</w:t>
      </w:r>
      <w:r w:rsidR="00A600F2">
        <w:t>s</w:t>
      </w:r>
      <w:r w:rsidR="00A600F2" w:rsidRPr="005F7F64">
        <w:t xml:space="preserve"> for </w:t>
      </w:r>
      <w:r w:rsidR="000F709C">
        <w:t>Antigua</w:t>
      </w:r>
      <w:r w:rsidR="00A600F2">
        <w:t xml:space="preserve"> and Barbuda, Belize, Burundi, the Congo, Saint Lucia, Suriname, Zimbabwe</w:t>
      </w:r>
      <w:r w:rsidR="000A020C">
        <w:t>,</w:t>
      </w:r>
      <w:r w:rsidR="00A600F2">
        <w:t xml:space="preserve"> </w:t>
      </w:r>
      <w:r w:rsidR="007C460F" w:rsidRPr="00961300">
        <w:t>at the level of funding shown in section A</w:t>
      </w:r>
      <w:r w:rsidR="00452987">
        <w:t>5</w:t>
      </w:r>
      <w:r w:rsidR="007C460F" w:rsidRPr="00961300">
        <w:t xml:space="preserve"> of table 1</w:t>
      </w:r>
      <w:r w:rsidR="00A600F2" w:rsidRPr="005F7F64">
        <w:t>, on the understanding that the verification reports must be submitted at least 10 weeks prior to the applicable Executive Committee meeting where the next funding tranche</w:t>
      </w:r>
      <w:r w:rsidR="007D1D05">
        <w:t>s</w:t>
      </w:r>
      <w:r w:rsidR="00A600F2" w:rsidRPr="005F7F64">
        <w:t xml:space="preserve"> for the HPMP</w:t>
      </w:r>
      <w:r w:rsidR="007D1D05">
        <w:t>s</w:t>
      </w:r>
      <w:r w:rsidR="00A600F2" w:rsidRPr="005F7F64">
        <w:t xml:space="preserve"> are being sought.</w:t>
      </w:r>
    </w:p>
    <w:p w14:paraId="433CD44A" w14:textId="77777777" w:rsidR="00FE7CE5" w:rsidRPr="00FB0CF4" w:rsidRDefault="00FE7CE5" w:rsidP="000722EA">
      <w:pPr>
        <w:keepNext/>
        <w:keepLines/>
        <w:widowControl w:val="0"/>
        <w:rPr>
          <w:b/>
          <w:bCs/>
        </w:rPr>
      </w:pPr>
      <w:r w:rsidRPr="006A512F">
        <w:rPr>
          <w:b/>
          <w:bCs/>
        </w:rPr>
        <w:lastRenderedPageBreak/>
        <w:t>SECTION</w:t>
      </w:r>
      <w:r w:rsidRPr="00FB0CF4">
        <w:rPr>
          <w:b/>
          <w:bCs/>
        </w:rPr>
        <w:t xml:space="preserve"> B: ACTIVITIES RECOMMENDED FOR INDIVIDUAL CONSIDERATION</w:t>
      </w:r>
    </w:p>
    <w:p w14:paraId="0FA9061C" w14:textId="77777777" w:rsidR="00FE7CE5" w:rsidRPr="00DF49FE" w:rsidRDefault="00FE7CE5" w:rsidP="000722EA">
      <w:pPr>
        <w:keepNext/>
        <w:keepLines/>
        <w:widowControl w:val="0"/>
        <w:rPr>
          <w:highlight w:val="yellow"/>
        </w:rPr>
      </w:pPr>
    </w:p>
    <w:p w14:paraId="47EC6C7C" w14:textId="273C4160" w:rsidR="00961300" w:rsidRPr="008945F5" w:rsidRDefault="00961300" w:rsidP="000722EA">
      <w:pPr>
        <w:keepNext/>
        <w:keepLines/>
        <w:widowControl w:val="0"/>
        <w:spacing w:after="240"/>
        <w:rPr>
          <w:b/>
          <w:bCs/>
          <w:color w:val="000000"/>
        </w:rPr>
      </w:pPr>
      <w:r w:rsidRPr="0141F7EF">
        <w:rPr>
          <w:b/>
          <w:color w:val="000000" w:themeColor="text1"/>
        </w:rPr>
        <w:t>B1: Additional emergency assistance for institutional strengthening</w:t>
      </w:r>
    </w:p>
    <w:p w14:paraId="540A9D19" w14:textId="77777777" w:rsidR="00961300" w:rsidRPr="008945F5" w:rsidRDefault="00961300" w:rsidP="00452987">
      <w:pPr>
        <w:keepLines/>
        <w:widowControl w:val="0"/>
        <w:spacing w:after="240"/>
        <w:rPr>
          <w:b/>
          <w:bCs/>
        </w:rPr>
      </w:pPr>
      <w:r w:rsidRPr="008945F5">
        <w:rPr>
          <w:b/>
          <w:bCs/>
        </w:rPr>
        <w:t>Project description</w:t>
      </w:r>
    </w:p>
    <w:p w14:paraId="3639AFEF" w14:textId="6F0BEABE" w:rsidR="00961300" w:rsidRPr="008945F5" w:rsidRDefault="00961300" w:rsidP="00452987">
      <w:pPr>
        <w:pStyle w:val="Heading1"/>
        <w:keepLines/>
        <w:widowControl w:val="0"/>
        <w:spacing w:before="240"/>
      </w:pPr>
      <w:r w:rsidRPr="008945F5">
        <w:t xml:space="preserve">UNEP submitted a request for </w:t>
      </w:r>
      <w:r w:rsidR="002D4E91">
        <w:t>add</w:t>
      </w:r>
      <w:r w:rsidR="005A4046">
        <w:t xml:space="preserve">itional </w:t>
      </w:r>
      <w:r w:rsidR="00553577">
        <w:t xml:space="preserve">emergency assistance for </w:t>
      </w:r>
      <w:r w:rsidR="008A739F">
        <w:t>IS</w:t>
      </w:r>
      <w:r w:rsidRPr="008945F5" w:rsidDel="00553577">
        <w:t xml:space="preserve"> </w:t>
      </w:r>
      <w:r w:rsidRPr="008945F5">
        <w:t xml:space="preserve">for the country listed in section B1 of table 1. </w:t>
      </w:r>
      <w:r w:rsidRPr="00C54C19">
        <w:t xml:space="preserve">On 12 December 2024, Maldives faced an </w:t>
      </w:r>
      <w:r>
        <w:t>unexpected</w:t>
      </w:r>
      <w:r w:rsidRPr="00C54C19">
        <w:t xml:space="preserve"> setback when a devastating fire incident occurred. The fire engulfed three key government ministries, including the Ministry of Tourism and Environment. Tragically, the</w:t>
      </w:r>
      <w:r w:rsidR="008A739F">
        <w:t xml:space="preserve"> </w:t>
      </w:r>
      <w:r w:rsidRPr="00C54C19">
        <w:t xml:space="preserve">NOU, which operates under this </w:t>
      </w:r>
      <w:r>
        <w:t>M</w:t>
      </w:r>
      <w:r w:rsidRPr="00C54C19">
        <w:t>inistry, lost all its computers, equipment, fixtures, critical documentation, and other materials in the blaze. The incident dealt a significant blow to the NOU’s operational capacity, disrupting its ability to perform its functions effectively.</w:t>
      </w:r>
      <w:r>
        <w:t xml:space="preserve"> </w:t>
      </w:r>
      <w:r w:rsidRPr="00C54C19">
        <w:t xml:space="preserve">Planning for the construction of a new office building is ongoing. Currently, the </w:t>
      </w:r>
      <w:r>
        <w:t>NOU</w:t>
      </w:r>
      <w:r w:rsidRPr="00C54C19">
        <w:t>, along with the other affected government offices, is operating from a temporary facility in the capital city. While the government has assured that a permanent office space will be allocated to the NOU, the immediate need for support remains essential.</w:t>
      </w:r>
    </w:p>
    <w:p w14:paraId="5E1F3439" w14:textId="77777777" w:rsidR="00961300" w:rsidRPr="008945F5" w:rsidRDefault="00961300" w:rsidP="00961300">
      <w:pPr>
        <w:spacing w:after="240"/>
        <w:outlineLvl w:val="0"/>
        <w:rPr>
          <w:b/>
          <w:bCs/>
        </w:rPr>
      </w:pPr>
      <w:r w:rsidRPr="008945F5">
        <w:rPr>
          <w:b/>
          <w:bCs/>
        </w:rPr>
        <w:t>Secretariat’s comments</w:t>
      </w:r>
    </w:p>
    <w:p w14:paraId="6E2344B9" w14:textId="23956430" w:rsidR="00961300" w:rsidRPr="00BE2D1E" w:rsidRDefault="00961300" w:rsidP="00961300">
      <w:pPr>
        <w:pStyle w:val="Heading1"/>
        <w:spacing w:before="240"/>
      </w:pPr>
      <w:r w:rsidRPr="008945F5">
        <w:t xml:space="preserve">The Secretariat acknowledges the commitment </w:t>
      </w:r>
      <w:r w:rsidR="009A50C6">
        <w:t>the Government</w:t>
      </w:r>
      <w:r w:rsidRPr="008945F5">
        <w:t xml:space="preserve"> </w:t>
      </w:r>
      <w:r w:rsidR="009A50C6">
        <w:t xml:space="preserve">of </w:t>
      </w:r>
      <w:r>
        <w:t>Maldives</w:t>
      </w:r>
      <w:r w:rsidRPr="008945F5">
        <w:t xml:space="preserve"> </w:t>
      </w:r>
      <w:r w:rsidR="009A50C6">
        <w:t xml:space="preserve">has shown </w:t>
      </w:r>
      <w:r w:rsidRPr="008945F5">
        <w:t>in implementing the Montreal Protocol. The Secretariat notes that</w:t>
      </w:r>
      <w:r>
        <w:t xml:space="preserve"> the current phase of the institutional </w:t>
      </w:r>
      <w:r w:rsidRPr="00BE2D1E">
        <w:t>strengthening project was in progress at the time of the fire incident. The Secretariat further notes that the requested additional funding would partially fund replacements for IT equipment, basic furniture and consumables to allow the NOU to resume work at full operational capacity and implement measures to safeguard its operations going forward.</w:t>
      </w:r>
      <w:r w:rsidR="0039117C" w:rsidRPr="00BE2D1E">
        <w:t xml:space="preserve"> </w:t>
      </w:r>
      <w:r w:rsidR="0046365F" w:rsidRPr="00BE2D1E">
        <w:t>Although</w:t>
      </w:r>
      <w:r w:rsidR="00436FB0" w:rsidRPr="00BE2D1E">
        <w:t>, p</w:t>
      </w:r>
      <w:r w:rsidR="00E16E5D" w:rsidRPr="00BE2D1E">
        <w:t xml:space="preserve">revious emergency assistance was given in the amount of US $20,000, </w:t>
      </w:r>
      <w:r w:rsidR="00436FB0" w:rsidRPr="00BE2D1E">
        <w:t>the Secretariat notes that</w:t>
      </w:r>
      <w:r w:rsidR="00E16E5D" w:rsidRPr="00BE2D1E">
        <w:t xml:space="preserve"> due to the increasing cost of goods and services, the</w:t>
      </w:r>
      <w:r w:rsidR="00436FB0" w:rsidRPr="00BE2D1E">
        <w:t xml:space="preserve"> higher</w:t>
      </w:r>
      <w:r w:rsidR="00E16E5D" w:rsidRPr="00BE2D1E">
        <w:t xml:space="preserve"> amount </w:t>
      </w:r>
      <w:r w:rsidR="00436FB0" w:rsidRPr="00BE2D1E">
        <w:t xml:space="preserve">requested </w:t>
      </w:r>
      <w:r w:rsidR="00E16E5D" w:rsidRPr="00BE2D1E">
        <w:t xml:space="preserve">is </w:t>
      </w:r>
      <w:r w:rsidR="004739D0" w:rsidRPr="00BE2D1E">
        <w:t>reasonable</w:t>
      </w:r>
      <w:r w:rsidR="00E16E5D" w:rsidRPr="00BE2D1E">
        <w:t>. The Government of Mald</w:t>
      </w:r>
      <w:r w:rsidR="002576AB" w:rsidRPr="00BE2D1E">
        <w:t>ives will cofinance the rehabilitation of the NOU by financing the building of a new office in a new location</w:t>
      </w:r>
      <w:r w:rsidR="00686779" w:rsidRPr="00BE2D1E">
        <w:t>.</w:t>
      </w:r>
    </w:p>
    <w:p w14:paraId="5A105B20" w14:textId="77777777" w:rsidR="00961300" w:rsidRPr="00BE2D1E" w:rsidRDefault="00961300" w:rsidP="00961300">
      <w:pPr>
        <w:spacing w:after="240"/>
        <w:outlineLvl w:val="0"/>
      </w:pPr>
      <w:r w:rsidRPr="00BE2D1E">
        <w:rPr>
          <w:b/>
          <w:bCs/>
        </w:rPr>
        <w:t>Secretariat’s recommendation</w:t>
      </w:r>
    </w:p>
    <w:p w14:paraId="4084C672" w14:textId="6854BD82" w:rsidR="00961300" w:rsidRPr="00BE2D1E" w:rsidRDefault="00961300" w:rsidP="00961300">
      <w:pPr>
        <w:pStyle w:val="Heading1"/>
        <w:spacing w:before="240"/>
      </w:pPr>
      <w:r w:rsidRPr="00BE2D1E">
        <w:t>The Executive Committee may wish to consider</w:t>
      </w:r>
      <w:r w:rsidR="009E384A" w:rsidRPr="00BE2D1E">
        <w:t xml:space="preserve"> approving, on </w:t>
      </w:r>
      <w:r w:rsidR="00943684" w:rsidRPr="00BE2D1E">
        <w:t>an exception</w:t>
      </w:r>
      <w:r w:rsidR="0039117C" w:rsidRPr="00BE2D1E">
        <w:t>al</w:t>
      </w:r>
      <w:r w:rsidR="00943684" w:rsidRPr="00BE2D1E">
        <w:t xml:space="preserve"> basis, taking into consideration the circumstances facing the national ozone unit after </w:t>
      </w:r>
      <w:r w:rsidR="0039117C" w:rsidRPr="00BE2D1E">
        <w:t xml:space="preserve">the devastation of the building </w:t>
      </w:r>
      <w:r w:rsidR="0046365F" w:rsidRPr="00BE2D1E">
        <w:t xml:space="preserve">by </w:t>
      </w:r>
      <w:r w:rsidR="0039117C" w:rsidRPr="00BE2D1E">
        <w:t>fire in December 2024</w:t>
      </w:r>
      <w:r w:rsidR="00A9488B" w:rsidRPr="00BE2D1E">
        <w:t>,</w:t>
      </w:r>
      <w:r w:rsidRPr="00BE2D1E">
        <w:t xml:space="preserve"> the additional emergency assistance for institutional strengthening</w:t>
      </w:r>
      <w:r w:rsidRPr="00BE2D1E" w:rsidDel="00F4274B">
        <w:t xml:space="preserve"> </w:t>
      </w:r>
      <w:r w:rsidRPr="00BE2D1E">
        <w:t xml:space="preserve">for Maldives </w:t>
      </w:r>
      <w:r w:rsidR="00575FC1" w:rsidRPr="00BE2D1E">
        <w:t xml:space="preserve">in </w:t>
      </w:r>
      <w:r w:rsidRPr="00BE2D1E">
        <w:t>the amount of US $30,000.</w:t>
      </w:r>
    </w:p>
    <w:p w14:paraId="41186876" w14:textId="4F559E66" w:rsidR="00907AD3" w:rsidRPr="00BE2D1E" w:rsidRDefault="003D1ED2" w:rsidP="00907AD3">
      <w:pPr>
        <w:spacing w:before="240" w:after="240"/>
        <w:rPr>
          <w:b/>
          <w:bCs/>
          <w:color w:val="000000" w:themeColor="text1"/>
          <w:lang w:val="en-US"/>
        </w:rPr>
      </w:pPr>
      <w:r w:rsidRPr="00BE2D1E">
        <w:rPr>
          <w:b/>
          <w:bCs/>
          <w:color w:val="000000" w:themeColor="text1"/>
          <w:lang w:val="en-US"/>
        </w:rPr>
        <w:t>B</w:t>
      </w:r>
      <w:r w:rsidR="00A600F2" w:rsidRPr="00BE2D1E">
        <w:rPr>
          <w:b/>
          <w:bCs/>
          <w:color w:val="000000" w:themeColor="text1"/>
          <w:lang w:val="en-US"/>
        </w:rPr>
        <w:t>2</w:t>
      </w:r>
      <w:r w:rsidRPr="00BE2D1E">
        <w:rPr>
          <w:b/>
          <w:bCs/>
          <w:color w:val="000000" w:themeColor="text1"/>
          <w:lang w:val="en-US"/>
        </w:rPr>
        <w:t xml:space="preserve">. </w:t>
      </w:r>
      <w:r w:rsidR="00907AD3" w:rsidRPr="00BE2D1E">
        <w:rPr>
          <w:b/>
          <w:bCs/>
          <w:color w:val="000000" w:themeColor="text1"/>
          <w:lang w:val="en-US"/>
        </w:rPr>
        <w:t>Global t</w:t>
      </w:r>
      <w:r w:rsidRPr="00BE2D1E">
        <w:rPr>
          <w:b/>
          <w:bCs/>
          <w:color w:val="000000" w:themeColor="text1"/>
          <w:lang w:val="en-US"/>
        </w:rPr>
        <w:t>echnical assistance</w:t>
      </w:r>
      <w:r w:rsidR="00907AD3" w:rsidRPr="00BE2D1E">
        <w:rPr>
          <w:b/>
          <w:bCs/>
          <w:color w:val="000000" w:themeColor="text1"/>
          <w:lang w:val="en-US"/>
        </w:rPr>
        <w:t>: Twinning of national ozone officers and national energy efficiency policy makers to support Kigali Amendment objectives</w:t>
      </w:r>
      <w:r w:rsidR="007170D2" w:rsidRPr="00BE2D1E">
        <w:rPr>
          <w:b/>
          <w:bCs/>
          <w:color w:val="000000" w:themeColor="text1"/>
          <w:lang w:val="en-US"/>
        </w:rPr>
        <w:t xml:space="preserve"> (</w:t>
      </w:r>
      <w:r w:rsidR="009C6FFF" w:rsidRPr="00BE2D1E">
        <w:rPr>
          <w:b/>
          <w:bCs/>
          <w:color w:val="000000" w:themeColor="text1"/>
          <w:lang w:val="en-US"/>
        </w:rPr>
        <w:t>p</w:t>
      </w:r>
      <w:r w:rsidR="007170D2" w:rsidRPr="00BE2D1E">
        <w:rPr>
          <w:b/>
          <w:bCs/>
          <w:color w:val="000000" w:themeColor="text1"/>
          <w:lang w:val="en-US"/>
        </w:rPr>
        <w:t>hase II)</w:t>
      </w:r>
    </w:p>
    <w:p w14:paraId="6483F804" w14:textId="407E427C" w:rsidR="006179E0" w:rsidRPr="00BE2D1E" w:rsidRDefault="006179E0" w:rsidP="00F810B8">
      <w:pPr>
        <w:pStyle w:val="Heading1"/>
        <w:widowControl w:val="0"/>
        <w:numPr>
          <w:ilvl w:val="0"/>
          <w:numId w:val="0"/>
        </w:numPr>
        <w:rPr>
          <w:b/>
          <w:bCs/>
        </w:rPr>
      </w:pPr>
      <w:r w:rsidRPr="00BE2D1E">
        <w:rPr>
          <w:b/>
          <w:bCs/>
        </w:rPr>
        <w:t>Project description</w:t>
      </w:r>
    </w:p>
    <w:p w14:paraId="5E094A2D" w14:textId="23D19A1B" w:rsidR="00EF0E9C" w:rsidRDefault="00EF0E9C" w:rsidP="60EB6D89">
      <w:pPr>
        <w:pStyle w:val="Heading1"/>
        <w:widowControl w:val="0"/>
      </w:pPr>
      <w:r w:rsidRPr="00BE2D1E">
        <w:t xml:space="preserve">UNEP submitted a request for </w:t>
      </w:r>
      <w:r w:rsidR="00EC1117" w:rsidRPr="00BE2D1E">
        <w:t xml:space="preserve">phase II of </w:t>
      </w:r>
      <w:r w:rsidR="008F75F8" w:rsidRPr="00BE2D1E">
        <w:t>the</w:t>
      </w:r>
      <w:r w:rsidRPr="00BE2D1E">
        <w:t xml:space="preserve"> global technical assistance project </w:t>
      </w:r>
      <w:r w:rsidR="005F71FD" w:rsidRPr="00BE2D1E">
        <w:t xml:space="preserve">for twinning of national ozone officers </w:t>
      </w:r>
      <w:r w:rsidR="00BF7069" w:rsidRPr="00BE2D1E">
        <w:t xml:space="preserve">(NOOs) </w:t>
      </w:r>
      <w:r w:rsidR="005F71FD" w:rsidRPr="00BE2D1E">
        <w:t>and national</w:t>
      </w:r>
      <w:r w:rsidR="005F71FD">
        <w:t xml:space="preserve"> energy-efficiency policymakers </w:t>
      </w:r>
      <w:r w:rsidR="00BF7069">
        <w:t xml:space="preserve">(NEEPs) </w:t>
      </w:r>
      <w:r w:rsidR="005F71FD">
        <w:t>to support Kigali Amendment</w:t>
      </w:r>
      <w:r w:rsidR="005F71FD">
        <w:rPr>
          <w:rStyle w:val="FootnoteReference"/>
        </w:rPr>
        <w:footnoteReference w:id="13"/>
      </w:r>
      <w:r w:rsidR="005F71FD">
        <w:t xml:space="preserve"> objectives </w:t>
      </w:r>
      <w:r w:rsidR="00267CA0" w:rsidRPr="0068221A">
        <w:t xml:space="preserve">as shown in section </w:t>
      </w:r>
      <w:r w:rsidR="008633A7" w:rsidRPr="0068221A">
        <w:t>B</w:t>
      </w:r>
      <w:r w:rsidR="00267CA0" w:rsidRPr="0068221A">
        <w:t>2 of Table 1</w:t>
      </w:r>
      <w:r w:rsidR="00EC1117">
        <w:t>.</w:t>
      </w:r>
    </w:p>
    <w:p w14:paraId="643E0BAF" w14:textId="18884C62" w:rsidR="00C84CE0" w:rsidRPr="00163304" w:rsidRDefault="00C84CE0" w:rsidP="60EB6D89">
      <w:pPr>
        <w:widowControl w:val="0"/>
        <w:spacing w:after="240"/>
        <w:rPr>
          <w:u w:val="single"/>
        </w:rPr>
      </w:pPr>
      <w:r w:rsidRPr="60EB6D89">
        <w:rPr>
          <w:u w:val="single"/>
        </w:rPr>
        <w:t xml:space="preserve">Final progress report on </w:t>
      </w:r>
      <w:r w:rsidR="000E7D0D" w:rsidRPr="60EB6D89">
        <w:rPr>
          <w:u w:val="single"/>
        </w:rPr>
        <w:t xml:space="preserve">phase I of </w:t>
      </w:r>
      <w:r w:rsidRPr="60EB6D89">
        <w:rPr>
          <w:u w:val="single"/>
        </w:rPr>
        <w:t xml:space="preserve">the global technical assistance </w:t>
      </w:r>
      <w:r w:rsidR="00CF64F8" w:rsidRPr="60EB6D89">
        <w:rPr>
          <w:u w:val="single"/>
        </w:rPr>
        <w:t xml:space="preserve">twinning </w:t>
      </w:r>
      <w:r w:rsidRPr="60EB6D89">
        <w:rPr>
          <w:u w:val="single"/>
        </w:rPr>
        <w:t>project</w:t>
      </w:r>
    </w:p>
    <w:p w14:paraId="1BED1963" w14:textId="006E6A30" w:rsidR="004903A1" w:rsidRPr="00BE2D1E" w:rsidRDefault="00B61079" w:rsidP="004903A1">
      <w:pPr>
        <w:pStyle w:val="Heading1"/>
      </w:pPr>
      <w:r>
        <w:t>At its 91</w:t>
      </w:r>
      <w:r w:rsidRPr="00C228D1">
        <w:rPr>
          <w:vertAlign w:val="superscript"/>
        </w:rPr>
        <w:t>st</w:t>
      </w:r>
      <w:r>
        <w:t xml:space="preserve"> meeting, </w:t>
      </w:r>
      <w:r>
        <w:rPr>
          <w:lang w:val="en-US"/>
        </w:rPr>
        <w:t>t</w:t>
      </w:r>
      <w:r w:rsidR="004903A1">
        <w:t>he Executive Committee</w:t>
      </w:r>
      <w:r w:rsidR="004903A1">
        <w:rPr>
          <w:rFonts w:hint="cs"/>
          <w:rtl/>
        </w:rPr>
        <w:t xml:space="preserve"> </w:t>
      </w:r>
      <w:r w:rsidR="004903A1">
        <w:t xml:space="preserve">approved </w:t>
      </w:r>
      <w:r w:rsidR="004903A1" w:rsidRPr="00467D98">
        <w:t xml:space="preserve">the </w:t>
      </w:r>
      <w:r w:rsidR="004903A1">
        <w:t xml:space="preserve">twinning </w:t>
      </w:r>
      <w:r w:rsidR="003A5793">
        <w:t xml:space="preserve">project for the period </w:t>
      </w:r>
      <w:r w:rsidR="004903A1" w:rsidRPr="005C2B68">
        <w:rPr>
          <w:lang w:val="en-US"/>
        </w:rPr>
        <w:t>2023</w:t>
      </w:r>
      <w:r w:rsidR="00F16293">
        <w:rPr>
          <w:lang w:val="en-US"/>
        </w:rPr>
        <w:noBreakHyphen/>
      </w:r>
      <w:r w:rsidR="004903A1" w:rsidRPr="005C2B68">
        <w:rPr>
          <w:lang w:val="en-US"/>
        </w:rPr>
        <w:t>2024</w:t>
      </w:r>
      <w:r w:rsidR="004903A1" w:rsidRPr="008321FF">
        <w:t xml:space="preserve"> </w:t>
      </w:r>
      <w:r w:rsidR="004903A1">
        <w:t xml:space="preserve">for UNEP, in the </w:t>
      </w:r>
      <w:r w:rsidR="004903A1" w:rsidRPr="005C2B68">
        <w:rPr>
          <w:lang w:val="en-US"/>
        </w:rPr>
        <w:t>amount of US</w:t>
      </w:r>
      <w:r w:rsidR="004903A1">
        <w:rPr>
          <w:lang w:val="en-US"/>
        </w:rPr>
        <w:t> </w:t>
      </w:r>
      <w:r w:rsidR="004903A1" w:rsidRPr="005C2B68">
        <w:rPr>
          <w:lang w:val="en-US"/>
        </w:rPr>
        <w:t>$793,400, plus agency support costs of US</w:t>
      </w:r>
      <w:r w:rsidR="004903A1">
        <w:rPr>
          <w:lang w:val="en-US"/>
        </w:rPr>
        <w:t> </w:t>
      </w:r>
      <w:r w:rsidR="004903A1" w:rsidRPr="005C2B68">
        <w:rPr>
          <w:lang w:val="en-US"/>
        </w:rPr>
        <w:t>$97,274</w:t>
      </w:r>
      <w:r w:rsidR="004903A1">
        <w:rPr>
          <w:lang w:val="en-US"/>
        </w:rPr>
        <w:t xml:space="preserve"> (decision 91/42)</w:t>
      </w:r>
      <w:r w:rsidR="004903A1" w:rsidRPr="005C2B68">
        <w:rPr>
          <w:lang w:val="en-US"/>
        </w:rPr>
        <w:t xml:space="preserve">. </w:t>
      </w:r>
      <w:r w:rsidR="004903A1">
        <w:rPr>
          <w:lang w:val="en-US"/>
        </w:rPr>
        <w:t>At its</w:t>
      </w:r>
      <w:r w:rsidR="004903A1" w:rsidRPr="005C2B68">
        <w:rPr>
          <w:lang w:val="en-US"/>
        </w:rPr>
        <w:t xml:space="preserve"> 95</w:t>
      </w:r>
      <w:r w:rsidR="004903A1" w:rsidRPr="005C2B68">
        <w:rPr>
          <w:vertAlign w:val="superscript"/>
          <w:lang w:val="en-US"/>
        </w:rPr>
        <w:t>th</w:t>
      </w:r>
      <w:r w:rsidR="004903A1" w:rsidRPr="005C2B68">
        <w:rPr>
          <w:lang w:val="en-US"/>
        </w:rPr>
        <w:t xml:space="preserve"> meeting</w:t>
      </w:r>
      <w:r w:rsidR="004903A1">
        <w:rPr>
          <w:lang w:val="en-US"/>
        </w:rPr>
        <w:t>,</w:t>
      </w:r>
      <w:r w:rsidR="004903A1" w:rsidRPr="005C2B68">
        <w:rPr>
          <w:lang w:val="en-US"/>
        </w:rPr>
        <w:t xml:space="preserve"> </w:t>
      </w:r>
      <w:r w:rsidR="004903A1">
        <w:rPr>
          <w:lang w:val="en-US"/>
        </w:rPr>
        <w:t>the Executive Committee</w:t>
      </w:r>
      <w:r w:rsidR="004903A1" w:rsidRPr="005C2B68">
        <w:rPr>
          <w:lang w:val="en-US"/>
        </w:rPr>
        <w:t xml:space="preserve"> </w:t>
      </w:r>
      <w:r w:rsidR="004903A1">
        <w:rPr>
          <w:lang w:val="en-US"/>
        </w:rPr>
        <w:t xml:space="preserve">considered the progress report on the implementation of the project as part of the request for UNEP’s Compliance Assistance Programme </w:t>
      </w:r>
      <w:r w:rsidR="007F2BDA">
        <w:rPr>
          <w:lang w:val="en-US"/>
        </w:rPr>
        <w:t xml:space="preserve">(CAP) </w:t>
      </w:r>
      <w:r w:rsidR="004903A1">
        <w:rPr>
          <w:lang w:val="en-US"/>
        </w:rPr>
        <w:lastRenderedPageBreak/>
        <w:t xml:space="preserve">budget </w:t>
      </w:r>
      <w:r w:rsidR="00F16293">
        <w:rPr>
          <w:lang w:val="en-US"/>
        </w:rPr>
        <w:t xml:space="preserve">for </w:t>
      </w:r>
      <w:r w:rsidR="004903A1">
        <w:rPr>
          <w:lang w:val="en-US"/>
        </w:rPr>
        <w:t xml:space="preserve">2025. Subsequently, the Committee inter alia </w:t>
      </w:r>
      <w:r w:rsidR="004903A1" w:rsidRPr="005C2B68">
        <w:rPr>
          <w:lang w:val="en-US"/>
        </w:rPr>
        <w:t xml:space="preserve">requested UNEP to submit a final report detailing lessons learned from the </w:t>
      </w:r>
      <w:r w:rsidR="004903A1" w:rsidRPr="008321FF">
        <w:rPr>
          <w:lang w:val="en-US"/>
        </w:rPr>
        <w:t>implementation of phase</w:t>
      </w:r>
      <w:r w:rsidR="004903A1">
        <w:rPr>
          <w:lang w:val="en-US"/>
        </w:rPr>
        <w:t xml:space="preserve"> I </w:t>
      </w:r>
      <w:r w:rsidR="004903A1" w:rsidRPr="00D27FAF">
        <w:t>when submitting the second phase of the project at the first meeting in 2025</w:t>
      </w:r>
      <w:r w:rsidR="004903A1" w:rsidRPr="00022266">
        <w:t xml:space="preserve"> </w:t>
      </w:r>
      <w:r w:rsidR="004903A1">
        <w:t>(</w:t>
      </w:r>
      <w:r w:rsidR="004903A1" w:rsidRPr="00022266">
        <w:t>decision 95/83(d)</w:t>
      </w:r>
      <w:r w:rsidR="004903A1">
        <w:t>)</w:t>
      </w:r>
      <w:r w:rsidR="004903A1">
        <w:rPr>
          <w:lang w:val="en-US"/>
        </w:rPr>
        <w:t xml:space="preserve">. </w:t>
      </w:r>
      <w:r w:rsidR="004903A1" w:rsidRPr="00BE2D1E">
        <w:rPr>
          <w:lang w:val="en-US"/>
        </w:rPr>
        <w:t xml:space="preserve">In line with the decision, </w:t>
      </w:r>
      <w:r w:rsidR="004903A1" w:rsidRPr="00BE2D1E">
        <w:t xml:space="preserve">UNEP </w:t>
      </w:r>
      <w:r w:rsidR="0004563D" w:rsidRPr="00BE2D1E">
        <w:t xml:space="preserve">has </w:t>
      </w:r>
      <w:r w:rsidR="004903A1" w:rsidRPr="00BE2D1E">
        <w:t xml:space="preserve">submitted a detailed final report on phase I of the </w:t>
      </w:r>
      <w:r w:rsidR="00F16293" w:rsidRPr="00BE2D1E">
        <w:t xml:space="preserve">twinning </w:t>
      </w:r>
      <w:r w:rsidR="004903A1" w:rsidRPr="00BE2D1E">
        <w:t xml:space="preserve">project, which is </w:t>
      </w:r>
      <w:r w:rsidR="0030125E" w:rsidRPr="00BE2D1E">
        <w:t>attached</w:t>
      </w:r>
      <w:r w:rsidR="004903A1" w:rsidRPr="00BE2D1E">
        <w:t xml:space="preserve"> </w:t>
      </w:r>
      <w:r w:rsidR="00D25792" w:rsidRPr="00BE2D1E">
        <w:t>to the present document</w:t>
      </w:r>
      <w:r w:rsidR="004903A1" w:rsidRPr="00BE2D1E">
        <w:t xml:space="preserve"> and summarized by the Secretariat </w:t>
      </w:r>
      <w:r w:rsidR="0004563D" w:rsidRPr="00BE2D1E">
        <w:t>below</w:t>
      </w:r>
      <w:r w:rsidR="004903A1" w:rsidRPr="00BE2D1E">
        <w:t xml:space="preserve">. </w:t>
      </w:r>
    </w:p>
    <w:p w14:paraId="65C0A11C" w14:textId="103E3F50" w:rsidR="00C84CE0" w:rsidRPr="00BE2D1E" w:rsidRDefault="00C84CE0" w:rsidP="00F810B8">
      <w:pPr>
        <w:pStyle w:val="Heading1"/>
        <w:numPr>
          <w:ilvl w:val="0"/>
          <w:numId w:val="0"/>
        </w:numPr>
        <w:rPr>
          <w:i/>
          <w:iCs/>
        </w:rPr>
      </w:pPr>
      <w:r w:rsidRPr="00BE2D1E">
        <w:rPr>
          <w:i/>
        </w:rPr>
        <w:t xml:space="preserve">Results of phase </w:t>
      </w:r>
      <w:r w:rsidR="007F2BDA" w:rsidRPr="00BE2D1E">
        <w:rPr>
          <w:i/>
          <w:iCs/>
        </w:rPr>
        <w:t>I</w:t>
      </w:r>
      <w:r w:rsidRPr="00BE2D1E">
        <w:rPr>
          <w:i/>
        </w:rPr>
        <w:t xml:space="preserve"> of the </w:t>
      </w:r>
      <w:r w:rsidR="007F2BDA" w:rsidRPr="00BE2D1E">
        <w:rPr>
          <w:i/>
          <w:iCs/>
        </w:rPr>
        <w:t xml:space="preserve">twinning </w:t>
      </w:r>
      <w:r w:rsidRPr="00BE2D1E">
        <w:rPr>
          <w:i/>
        </w:rPr>
        <w:t>project</w:t>
      </w:r>
    </w:p>
    <w:p w14:paraId="5C83E123" w14:textId="77777777" w:rsidR="006E6E01" w:rsidRPr="00BE2D1E" w:rsidRDefault="006E6E01" w:rsidP="006E6E01">
      <w:pPr>
        <w:pStyle w:val="Heading1"/>
      </w:pPr>
      <w:r w:rsidRPr="00BE2D1E">
        <w:t xml:space="preserve">Between 2023 and 2024, UNEP’s regional CAP teams organized eight two-day workshops that brought together the concerned stakeholder groups from Article 5 countries (developing countries) from the following regions: anglophone Africa, francophone Africa, Caribbean, Latin America, Europe and Central Asia, South Asia, Southeast Asia, Pacific Island Countries and West Asia. These workshops, for cost efficiency, were held back-to-back with UNEP’s regional network meetings. The workshops collectively enabled 422 participants to discuss and share strategies to maximize climate impact of transitioning to new refrigerants and improve energy efficiency in the refrigeration and air-conditioning (RAC) sector. </w:t>
      </w:r>
    </w:p>
    <w:p w14:paraId="4A60E763" w14:textId="5AF371BC" w:rsidR="006E6E01" w:rsidRPr="00BE2D1E" w:rsidRDefault="38957D97" w:rsidP="006E6E01">
      <w:pPr>
        <w:pStyle w:val="Heading1"/>
      </w:pPr>
      <w:r w:rsidRPr="00BE2D1E">
        <w:t>The twinning workshops highlighted the importance of collaborative efforts to advance energy efficiency and ozone protection and climate initiatives in and between the different Article 5 countries. Stakeholders identified crucial interventions to overcome challenges in transitioning to sustainable RAC practices, including advocating for integrated environmental policies, implementing energy efficiency standards, recommending energy-efficient procurement guidelines, and strengthening cooperation among relevant authorities</w:t>
      </w:r>
      <w:r w:rsidR="00A9488B" w:rsidRPr="00BE2D1E">
        <w:t>.</w:t>
      </w:r>
    </w:p>
    <w:p w14:paraId="02999B7B" w14:textId="4CF51A5B" w:rsidR="006E6E01" w:rsidRPr="00BE2D1E" w:rsidRDefault="008772A0" w:rsidP="000F497B">
      <w:pPr>
        <w:pStyle w:val="Heading1"/>
      </w:pPr>
      <w:r w:rsidRPr="00BE2D1E">
        <w:t>T</w:t>
      </w:r>
      <w:r w:rsidR="0DF0E5E5" w:rsidRPr="00BE2D1E">
        <w:t xml:space="preserve">he </w:t>
      </w:r>
      <w:r w:rsidR="06A0D151" w:rsidRPr="00BE2D1E">
        <w:t>key lessons learned from phase I of the project include</w:t>
      </w:r>
      <w:r w:rsidR="009C7D09" w:rsidRPr="00BE2D1E">
        <w:t xml:space="preserve"> </w:t>
      </w:r>
      <w:r w:rsidR="05D6D072" w:rsidRPr="00BE2D1E">
        <w:t xml:space="preserve">the importance of </w:t>
      </w:r>
      <w:r w:rsidR="50D756F3" w:rsidRPr="00BE2D1E">
        <w:t xml:space="preserve">strengthening partnerships across ministries and sectors, </w:t>
      </w:r>
      <w:r w:rsidR="3666155D" w:rsidRPr="00BE2D1E">
        <w:t>harmonizing</w:t>
      </w:r>
      <w:r w:rsidR="00443683" w:rsidRPr="00BE2D1E">
        <w:t xml:space="preserve"> minimum energy performance standards</w:t>
      </w:r>
      <w:r w:rsidR="3666155D" w:rsidRPr="00BE2D1E">
        <w:t xml:space="preserve"> </w:t>
      </w:r>
      <w:r w:rsidR="00443683" w:rsidRPr="00BE2D1E">
        <w:t>(</w:t>
      </w:r>
      <w:r w:rsidR="3666155D" w:rsidRPr="00BE2D1E">
        <w:t>MEPS</w:t>
      </w:r>
      <w:r w:rsidR="00443683" w:rsidRPr="00BE2D1E">
        <w:t>)</w:t>
      </w:r>
      <w:r w:rsidR="3666155D" w:rsidRPr="00BE2D1E">
        <w:t xml:space="preserve"> and energy labeling across regions </w:t>
      </w:r>
      <w:r w:rsidR="002C46A3" w:rsidRPr="00BE2D1E">
        <w:t xml:space="preserve">to create </w:t>
      </w:r>
      <w:r w:rsidR="3666155D" w:rsidRPr="00BE2D1E">
        <w:t>consistent market frameworks</w:t>
      </w:r>
      <w:r w:rsidR="7BE3B035" w:rsidRPr="00BE2D1E">
        <w:t xml:space="preserve">, investing in advanced technologies and providing technical guidance, </w:t>
      </w:r>
      <w:r w:rsidR="68AC137E" w:rsidRPr="00BE2D1E">
        <w:t>expand</w:t>
      </w:r>
      <w:r w:rsidR="002C46A3" w:rsidRPr="00BE2D1E">
        <w:t>ing</w:t>
      </w:r>
      <w:r w:rsidR="68AC137E" w:rsidRPr="00BE2D1E">
        <w:t xml:space="preserve"> training program</w:t>
      </w:r>
      <w:r w:rsidR="00A9488B" w:rsidRPr="00BE2D1E">
        <w:t>me</w:t>
      </w:r>
      <w:r w:rsidR="68AC137E" w:rsidRPr="00BE2D1E">
        <w:t>s and capacity-building initiatives,</w:t>
      </w:r>
      <w:r w:rsidR="466988A2" w:rsidRPr="00BE2D1E">
        <w:t xml:space="preserve"> fostering c</w:t>
      </w:r>
      <w:r w:rsidR="25D0186E" w:rsidRPr="00BE2D1E">
        <w:t xml:space="preserve">ross-regional collaboration to </w:t>
      </w:r>
      <w:r w:rsidR="7B3B2176" w:rsidRPr="00BE2D1E">
        <w:t>advance</w:t>
      </w:r>
      <w:r w:rsidR="25D0186E" w:rsidRPr="00BE2D1E">
        <w:t xml:space="preserve"> </w:t>
      </w:r>
      <w:r w:rsidR="002C46A3" w:rsidRPr="00BE2D1E">
        <w:t xml:space="preserve">adopting of </w:t>
      </w:r>
      <w:r w:rsidR="25D0186E" w:rsidRPr="00BE2D1E">
        <w:t xml:space="preserve">sustainable </w:t>
      </w:r>
      <w:r w:rsidR="76AA1AD2" w:rsidRPr="00BE2D1E">
        <w:t>energy</w:t>
      </w:r>
      <w:r w:rsidR="002C46A3" w:rsidRPr="00BE2D1E">
        <w:t>-</w:t>
      </w:r>
      <w:r w:rsidR="76AA1AD2" w:rsidRPr="00BE2D1E">
        <w:t xml:space="preserve">efficient </w:t>
      </w:r>
      <w:r w:rsidR="25D0186E" w:rsidRPr="00BE2D1E">
        <w:t>cooling solutions</w:t>
      </w:r>
      <w:r w:rsidR="62836AF9" w:rsidRPr="00BE2D1E">
        <w:t xml:space="preserve">, public awareness campaigns to drive consumer demand, </w:t>
      </w:r>
      <w:r w:rsidR="013F7D1F" w:rsidRPr="00BE2D1E">
        <w:rPr>
          <w:lang w:val="en-ZA"/>
        </w:rPr>
        <w:t>innovative</w:t>
      </w:r>
      <w:r w:rsidR="62836AF9" w:rsidRPr="00BE2D1E">
        <w:rPr>
          <w:lang w:val="en-ZA"/>
        </w:rPr>
        <w:t xml:space="preserve"> financing mechanisms and access to international funding sources</w:t>
      </w:r>
      <w:r w:rsidR="5EC35709" w:rsidRPr="00BE2D1E">
        <w:rPr>
          <w:lang w:val="en-ZA"/>
        </w:rPr>
        <w:t>, and establishing robust monitoring and compliance systems to ensure the effective enforcement of policy frameworks.</w:t>
      </w:r>
      <w:r w:rsidRPr="00BE2D1E">
        <w:rPr>
          <w:lang w:val="en-ZA"/>
        </w:rPr>
        <w:t xml:space="preserve"> </w:t>
      </w:r>
      <w:r w:rsidR="38957D97" w:rsidRPr="00BE2D1E">
        <w:t>The key recommendations</w:t>
      </w:r>
      <w:r w:rsidR="009C3039" w:rsidRPr="00BE2D1E">
        <w:t xml:space="preserve"> </w:t>
      </w:r>
      <w:r w:rsidR="0BD6A999" w:rsidRPr="00BE2D1E">
        <w:t>result</w:t>
      </w:r>
      <w:r w:rsidR="009C3039" w:rsidRPr="00BE2D1E">
        <w:t xml:space="preserve">ing </w:t>
      </w:r>
      <w:r w:rsidR="0BD6A999" w:rsidRPr="00BE2D1E">
        <w:t xml:space="preserve">from phase I of the twinning workshops </w:t>
      </w:r>
      <w:r w:rsidR="00F123A4" w:rsidRPr="00BE2D1E">
        <w:t xml:space="preserve">which </w:t>
      </w:r>
      <w:r w:rsidR="0BD6A999" w:rsidRPr="00BE2D1E">
        <w:t xml:space="preserve">were </w:t>
      </w:r>
      <w:r w:rsidR="17230C41" w:rsidRPr="00BE2D1E">
        <w:t>considered</w:t>
      </w:r>
      <w:r w:rsidR="0BD6A999" w:rsidRPr="00BE2D1E">
        <w:t xml:space="preserve"> when designing phase II of the project are as follows: </w:t>
      </w:r>
    </w:p>
    <w:p w14:paraId="0A1A910C" w14:textId="1CD373FB" w:rsidR="53F85517" w:rsidRPr="00BE2D1E" w:rsidRDefault="00987903" w:rsidP="00E76355">
      <w:pPr>
        <w:pStyle w:val="Heading2"/>
        <w:numPr>
          <w:ilvl w:val="1"/>
          <w:numId w:val="2"/>
        </w:numPr>
      </w:pPr>
      <w:r w:rsidRPr="00BE2D1E">
        <w:t>C</w:t>
      </w:r>
      <w:r w:rsidR="53F85517" w:rsidRPr="00BE2D1E">
        <w:t>omprehensive policies</w:t>
      </w:r>
      <w:r w:rsidRPr="00BE2D1E">
        <w:t xml:space="preserve"> should be developed</w:t>
      </w:r>
      <w:r w:rsidR="53F85517" w:rsidRPr="00BE2D1E">
        <w:t xml:space="preserve"> that integrate MEPS, energy </w:t>
      </w:r>
      <w:r w:rsidR="002C46A3" w:rsidRPr="00BE2D1E">
        <w:t xml:space="preserve">performance </w:t>
      </w:r>
      <w:r w:rsidR="53F85517" w:rsidRPr="00BE2D1E">
        <w:t xml:space="preserve">labeling, and climate strategies </w:t>
      </w:r>
      <w:r w:rsidR="009D2EF1" w:rsidRPr="00BE2D1E">
        <w:t xml:space="preserve">which are </w:t>
      </w:r>
      <w:r w:rsidR="53F85517" w:rsidRPr="00BE2D1E">
        <w:t>supported by enforcement mechanisms, data-driven monitoring systems, and periodic evaluations to ensure sustained progress</w:t>
      </w:r>
      <w:r w:rsidR="00BE7CA2" w:rsidRPr="00BE2D1E">
        <w:t>;</w:t>
      </w:r>
    </w:p>
    <w:p w14:paraId="6CB3D98B" w14:textId="02D60B95" w:rsidR="53F85517" w:rsidRPr="00BE2D1E" w:rsidRDefault="53F85517" w:rsidP="00E76355">
      <w:pPr>
        <w:pStyle w:val="Heading2"/>
        <w:numPr>
          <w:ilvl w:val="1"/>
          <w:numId w:val="2"/>
        </w:numPr>
      </w:pPr>
      <w:r w:rsidRPr="00BE2D1E">
        <w:t xml:space="preserve">Comprehensive training initiatives </w:t>
      </w:r>
      <w:r w:rsidR="00987903" w:rsidRPr="00BE2D1E">
        <w:t>should</w:t>
      </w:r>
      <w:r w:rsidRPr="00BE2D1E">
        <w:t xml:space="preserve"> target all stakeholders, from policymakers to technicians</w:t>
      </w:r>
      <w:r w:rsidR="002662CF" w:rsidRPr="00BE2D1E">
        <w:t>,</w:t>
      </w:r>
      <w:r w:rsidRPr="00BE2D1E">
        <w:t xml:space="preserve"> </w:t>
      </w:r>
      <w:r w:rsidR="0FDC361C" w:rsidRPr="00BE2D1E">
        <w:t>w</w:t>
      </w:r>
      <w:r w:rsidR="00AB236C" w:rsidRPr="00BE2D1E">
        <w:t>hich</w:t>
      </w:r>
      <w:r w:rsidR="0FDC361C" w:rsidRPr="00BE2D1E">
        <w:t xml:space="preserve"> </w:t>
      </w:r>
      <w:r w:rsidRPr="00BE2D1E">
        <w:t>focus on practical skills, technical innovation, and policy implementation, ensuring that capacity gaps are addressed holistically</w:t>
      </w:r>
      <w:r w:rsidR="00BE7CA2" w:rsidRPr="00BE2D1E">
        <w:t>;</w:t>
      </w:r>
    </w:p>
    <w:p w14:paraId="31782689" w14:textId="6BBD76E5" w:rsidR="53F85517" w:rsidRPr="00BE2D1E" w:rsidRDefault="53F85517" w:rsidP="00E76355">
      <w:pPr>
        <w:pStyle w:val="Heading2"/>
        <w:numPr>
          <w:ilvl w:val="1"/>
          <w:numId w:val="2"/>
        </w:numPr>
      </w:pPr>
      <w:r w:rsidRPr="00BE2D1E">
        <w:t xml:space="preserve">Innovative financial models, such as public-private partnerships and incentive schemes, should be scaled to address funding challenges </w:t>
      </w:r>
      <w:r w:rsidR="17AC9088" w:rsidRPr="00BE2D1E">
        <w:t xml:space="preserve">where </w:t>
      </w:r>
      <w:r w:rsidRPr="00BE2D1E">
        <w:t>Governments should focus on strengthening their ability to develop compelling funding proposals</w:t>
      </w:r>
      <w:r w:rsidR="00BE7CA2" w:rsidRPr="00BE2D1E">
        <w:t>;</w:t>
      </w:r>
    </w:p>
    <w:p w14:paraId="35A66812" w14:textId="39451CA5" w:rsidR="53F85517" w:rsidRPr="00BE2D1E" w:rsidRDefault="53F85517" w:rsidP="00E76355">
      <w:pPr>
        <w:pStyle w:val="Heading2"/>
        <w:numPr>
          <w:ilvl w:val="1"/>
          <w:numId w:val="2"/>
        </w:numPr>
      </w:pPr>
      <w:r w:rsidRPr="00BE2D1E">
        <w:t>National task forces should be established to coordinate energy efficiency initiatives, engaging a broad spectrum of stakeholders, including academic institutions, industry leaders, and civil society organizations</w:t>
      </w:r>
      <w:r w:rsidR="00BE7CA2" w:rsidRPr="00BE2D1E">
        <w:t>;</w:t>
      </w:r>
      <w:r w:rsidRPr="00BE2D1E">
        <w:t xml:space="preserve"> </w:t>
      </w:r>
    </w:p>
    <w:p w14:paraId="668F0ED5" w14:textId="393F5286" w:rsidR="53F85517" w:rsidRPr="00BE2D1E" w:rsidRDefault="53F85517" w:rsidP="00E76355">
      <w:pPr>
        <w:pStyle w:val="Heading2"/>
        <w:numPr>
          <w:ilvl w:val="1"/>
          <w:numId w:val="2"/>
        </w:numPr>
      </w:pPr>
      <w:r w:rsidRPr="00BE2D1E">
        <w:t xml:space="preserve">Consumer-focused campaigns should emphasize the long-term benefits of energy-efficient technologies, including cost savings and environmental advantages. Tailored messaging </w:t>
      </w:r>
      <w:r w:rsidRPr="00BE2D1E">
        <w:lastRenderedPageBreak/>
        <w:t>strategies should resonate with local audiences to maximize impact</w:t>
      </w:r>
      <w:r w:rsidR="00BE7CA2" w:rsidRPr="00BE2D1E">
        <w:t>; and</w:t>
      </w:r>
    </w:p>
    <w:p w14:paraId="4234F378" w14:textId="412F5E76" w:rsidR="53F85517" w:rsidRPr="00BE2D1E" w:rsidRDefault="00C0104B" w:rsidP="00F123A4">
      <w:pPr>
        <w:pStyle w:val="Heading2"/>
        <w:numPr>
          <w:ilvl w:val="1"/>
          <w:numId w:val="2"/>
        </w:numPr>
      </w:pPr>
      <w:r w:rsidRPr="00BE2D1E">
        <w:t>R</w:t>
      </w:r>
      <w:r w:rsidR="53F85517" w:rsidRPr="00BE2D1E">
        <w:t>egion-specific success cases</w:t>
      </w:r>
      <w:r w:rsidRPr="00BE2D1E">
        <w:t xml:space="preserve"> </w:t>
      </w:r>
      <w:r w:rsidR="53F85517" w:rsidRPr="00BE2D1E">
        <w:t>that seamlessly integrate refrigerant transition with energy efficiency gains</w:t>
      </w:r>
      <w:r w:rsidR="141F073A" w:rsidRPr="00BE2D1E">
        <w:t xml:space="preserve"> </w:t>
      </w:r>
      <w:r w:rsidR="002748FB" w:rsidRPr="00BE2D1E">
        <w:t>should be prepared covering</w:t>
      </w:r>
      <w:r w:rsidR="780F81D1" w:rsidRPr="00BE2D1E">
        <w:t xml:space="preserve"> </w:t>
      </w:r>
      <w:r w:rsidR="53F85517" w:rsidRPr="00BE2D1E">
        <w:t>measurable impacts, implementation challenges overcome, and replicable collaboration models</w:t>
      </w:r>
      <w:r w:rsidR="002748FB" w:rsidRPr="00BE2D1E">
        <w:t xml:space="preserve"> and should be disseminated.</w:t>
      </w:r>
    </w:p>
    <w:p w14:paraId="4DC8AE7A" w14:textId="00E746D7" w:rsidR="008772A0" w:rsidRPr="00BE2D1E" w:rsidRDefault="008772A0" w:rsidP="008772A0">
      <w:pPr>
        <w:pStyle w:val="Heading1"/>
      </w:pPr>
      <w:r w:rsidRPr="00BE2D1E">
        <w:t xml:space="preserve"> The key outcomes and the lessons learned from the project are detailed in pages 1 to 4 of the report; section 4 of the report provides the main achievements, challenges faced, lessons learned and recommendations to address energy efficiency while phasing down HFCs.</w:t>
      </w:r>
    </w:p>
    <w:p w14:paraId="31BD13C7" w14:textId="51D6044C" w:rsidR="00CF64F8" w:rsidRPr="00801854" w:rsidRDefault="00CF64F8" w:rsidP="60EB6D89">
      <w:pPr>
        <w:keepNext/>
        <w:spacing w:after="240"/>
        <w:rPr>
          <w:u w:val="single"/>
        </w:rPr>
      </w:pPr>
      <w:r>
        <w:rPr>
          <w:u w:val="single"/>
        </w:rPr>
        <w:t xml:space="preserve">Phase II of </w:t>
      </w:r>
      <w:r w:rsidRPr="00801854">
        <w:rPr>
          <w:u w:val="single"/>
        </w:rPr>
        <w:t xml:space="preserve">the global technical assistance </w:t>
      </w:r>
      <w:r>
        <w:rPr>
          <w:u w:val="single"/>
        </w:rPr>
        <w:t xml:space="preserve">twinning </w:t>
      </w:r>
      <w:r w:rsidRPr="00801854">
        <w:rPr>
          <w:u w:val="single"/>
        </w:rPr>
        <w:t>project</w:t>
      </w:r>
    </w:p>
    <w:p w14:paraId="3A044712" w14:textId="59A39749" w:rsidR="003B3931" w:rsidRDefault="000902CB" w:rsidP="60EB6D89">
      <w:pPr>
        <w:pStyle w:val="Heading1"/>
        <w:widowControl w:val="0"/>
      </w:pPr>
      <w:r>
        <w:t xml:space="preserve">When approving phase I of the global technical assistance twinning project, the Executive Committee specified that UNEP could consider the development of a second phase that would take into account the outcomes of the workshops conducted in the first phase of the project and include an action plan to address any regional needs identified through the implementation of that first phase, based on the results of the project (decision 91/42(b)). </w:t>
      </w:r>
      <w:r w:rsidR="002E6177">
        <w:t>The</w:t>
      </w:r>
      <w:r w:rsidR="00972908">
        <w:t xml:space="preserve"> </w:t>
      </w:r>
      <w:r w:rsidR="00D26156" w:rsidRPr="00DD47E6">
        <w:t xml:space="preserve">request </w:t>
      </w:r>
      <w:r w:rsidR="00972908">
        <w:t xml:space="preserve">submitted by UNEP </w:t>
      </w:r>
      <w:r w:rsidR="00D26156" w:rsidRPr="00DD47E6">
        <w:t xml:space="preserve">for </w:t>
      </w:r>
      <w:r w:rsidR="00622391">
        <w:t>the</w:t>
      </w:r>
      <w:r w:rsidR="00D26156" w:rsidRPr="00DD47E6">
        <w:t xml:space="preserve"> </w:t>
      </w:r>
      <w:r w:rsidR="001C5731">
        <w:t xml:space="preserve">phase II of the </w:t>
      </w:r>
      <w:r w:rsidR="00D26156" w:rsidRPr="00DD47E6">
        <w:t xml:space="preserve">global technical assistance </w:t>
      </w:r>
      <w:r w:rsidR="001C5731">
        <w:t xml:space="preserve">twinning </w:t>
      </w:r>
      <w:r w:rsidR="00D26156" w:rsidRPr="00DD47E6">
        <w:t xml:space="preserve">project </w:t>
      </w:r>
      <w:r w:rsidR="00430AA1">
        <w:t xml:space="preserve">is </w:t>
      </w:r>
      <w:r w:rsidR="003B3931" w:rsidRPr="0068221A">
        <w:t>in line with decisions</w:t>
      </w:r>
      <w:r w:rsidR="003B3931">
        <w:t xml:space="preserve"> 91/42(b), </w:t>
      </w:r>
      <w:r w:rsidR="003B3931" w:rsidRPr="0068221A">
        <w:t>93/91(e)</w:t>
      </w:r>
      <w:r w:rsidR="003B3931" w:rsidRPr="0068221A">
        <w:rPr>
          <w:rStyle w:val="FootnoteReference"/>
        </w:rPr>
        <w:footnoteReference w:id="14"/>
      </w:r>
      <w:r w:rsidR="003B3931" w:rsidRPr="0068221A">
        <w:t xml:space="preserve"> and 95/83(d)</w:t>
      </w:r>
      <w:r w:rsidR="00430AA1">
        <w:t>.</w:t>
      </w:r>
    </w:p>
    <w:p w14:paraId="7AF934FF" w14:textId="77777777" w:rsidR="00207B69" w:rsidRDefault="00AE5DAD" w:rsidP="00182A03">
      <w:pPr>
        <w:rPr>
          <w:i/>
          <w:iCs/>
        </w:rPr>
      </w:pPr>
      <w:r w:rsidRPr="60EB6D89">
        <w:rPr>
          <w:i/>
        </w:rPr>
        <w:t>Proposed a</w:t>
      </w:r>
      <w:r w:rsidR="00207B69" w:rsidRPr="60EB6D89">
        <w:rPr>
          <w:i/>
        </w:rPr>
        <w:t>ctivities</w:t>
      </w:r>
    </w:p>
    <w:p w14:paraId="0B18CE89" w14:textId="4616FD1E" w:rsidR="00182A03" w:rsidRPr="00163304" w:rsidRDefault="00207B69" w:rsidP="60EB6D89">
      <w:pPr>
        <w:rPr>
          <w:i/>
          <w:iCs/>
        </w:rPr>
      </w:pPr>
      <w:r w:rsidRPr="60EB6D89">
        <w:rPr>
          <w:i/>
        </w:rPr>
        <w:t xml:space="preserve"> </w:t>
      </w:r>
    </w:p>
    <w:p w14:paraId="3A265765" w14:textId="5510710A" w:rsidR="004846BA" w:rsidRDefault="004846BA" w:rsidP="00B4059C">
      <w:pPr>
        <w:pStyle w:val="Heading1"/>
        <w:widowControl w:val="0"/>
      </w:pPr>
      <w:r>
        <w:t xml:space="preserve">Keeping in view the experience in phase I, phase II proposes to focus on increasing stakeholder involvement and using knowledge resources more effectively. </w:t>
      </w:r>
      <w:r w:rsidR="00140E17">
        <w:t>Targeted i</w:t>
      </w:r>
      <w:r>
        <w:t xml:space="preserve">nformation and knowledge resources, such </w:t>
      </w:r>
      <w:r w:rsidR="001D64F2">
        <w:t xml:space="preserve">as </w:t>
      </w:r>
      <w:r>
        <w:t>guidance documents, case studies, toolkits</w:t>
      </w:r>
      <w:r w:rsidR="00901551">
        <w:rPr>
          <w:rStyle w:val="FootnoteReference"/>
        </w:rPr>
        <w:footnoteReference w:id="15"/>
      </w:r>
      <w:r>
        <w:t>, would be developed</w:t>
      </w:r>
      <w:r w:rsidR="00140E17">
        <w:t>, or adapted from existing</w:t>
      </w:r>
      <w:r w:rsidR="00473BC2">
        <w:t xml:space="preserve"> UNEP resources</w:t>
      </w:r>
      <w:r w:rsidR="007B29A1">
        <w:t xml:space="preserve"> developed under the CAP</w:t>
      </w:r>
      <w:r>
        <w:t xml:space="preserve"> to provide participants in phase II with practical,</w:t>
      </w:r>
      <w:r w:rsidR="00754C88">
        <w:t xml:space="preserve"> region-specific,</w:t>
      </w:r>
      <w:r>
        <w:t xml:space="preserve"> ready-to-use resources </w:t>
      </w:r>
      <w:r w:rsidR="00FA14F7">
        <w:t>to help them in effectively implement sustainable cooling solutions effectively and support the development of</w:t>
      </w:r>
      <w:r>
        <w:t xml:space="preserve"> concrete implementation plans.</w:t>
      </w:r>
    </w:p>
    <w:p w14:paraId="791AAFC8" w14:textId="77777777" w:rsidR="004846BA" w:rsidRDefault="004846BA" w:rsidP="004846BA">
      <w:pPr>
        <w:pStyle w:val="Heading1"/>
      </w:pPr>
      <w:r>
        <w:t>The implementation would cover the following activities over a period of 30 months from the date of approval:</w:t>
      </w:r>
    </w:p>
    <w:p w14:paraId="0FD695C1" w14:textId="18DDCD52" w:rsidR="004846BA" w:rsidRDefault="004846BA" w:rsidP="004846BA">
      <w:pPr>
        <w:pStyle w:val="Heading2"/>
        <w:numPr>
          <w:ilvl w:val="1"/>
          <w:numId w:val="2"/>
        </w:numPr>
      </w:pPr>
      <w:r>
        <w:t>Establish</w:t>
      </w:r>
      <w:r w:rsidR="00592AA4">
        <w:t>ing</w:t>
      </w:r>
      <w:r>
        <w:t xml:space="preserve"> baseline knowledge through comprehensive regional gap analysis and laying the groundwork for all project components, </w:t>
      </w:r>
      <w:r w:rsidR="00A966D4">
        <w:t xml:space="preserve">such as identifying </w:t>
      </w:r>
      <w:r>
        <w:t>the knowledge and information resources required, with support from technical experts (implemented in the first five months);</w:t>
      </w:r>
    </w:p>
    <w:p w14:paraId="363BB799" w14:textId="26D536B8" w:rsidR="004846BA" w:rsidRDefault="004846BA" w:rsidP="60EB6D89">
      <w:pPr>
        <w:pStyle w:val="Heading2"/>
      </w:pPr>
      <w:r>
        <w:t>Develop</w:t>
      </w:r>
      <w:r w:rsidR="00FD4513">
        <w:t>ing</w:t>
      </w:r>
      <w:r>
        <w:t xml:space="preserve"> high-quality, region-specific resource materials that would support stakeholders (e.g., policymakers, technicians, financial institutions) in </w:t>
      </w:r>
      <w:r w:rsidR="009A2666">
        <w:t xml:space="preserve">implementing </w:t>
      </w:r>
      <w:r w:rsidR="00F04D7C">
        <w:t>energy efficiency project</w:t>
      </w:r>
      <w:r w:rsidR="009A2666">
        <w:t>s</w:t>
      </w:r>
      <w:r w:rsidR="00F04D7C">
        <w:t xml:space="preserve"> </w:t>
      </w:r>
      <w:r w:rsidR="00147658">
        <w:t xml:space="preserve">in the context of </w:t>
      </w:r>
      <w:r>
        <w:t>HFC</w:t>
      </w:r>
      <w:r w:rsidR="00147658">
        <w:t xml:space="preserve"> </w:t>
      </w:r>
      <w:r>
        <w:t>phase</w:t>
      </w:r>
      <w:r w:rsidR="00581241">
        <w:noBreakHyphen/>
      </w:r>
      <w:r>
        <w:t>down</w:t>
      </w:r>
      <w:r w:rsidR="00F75120">
        <w:t xml:space="preserve"> </w:t>
      </w:r>
      <w:r>
        <w:t>in different refrigeration, air</w:t>
      </w:r>
      <w:r w:rsidR="00147658">
        <w:noBreakHyphen/>
      </w:r>
      <w:r>
        <w:t>conditioning</w:t>
      </w:r>
      <w:r w:rsidR="00001DFE">
        <w:t>,</w:t>
      </w:r>
      <w:r>
        <w:t xml:space="preserve"> and heat pump (RACHP) applications, with support from subject experts. The resource materials would also include case studies that demonstrate successful implementation experiences relating to energy efficiency while phasing down HFCs (implemented in months 6-12); and</w:t>
      </w:r>
    </w:p>
    <w:p w14:paraId="2BFF420C" w14:textId="405C9627" w:rsidR="004846BA" w:rsidRDefault="004846BA" w:rsidP="60EB6D89">
      <w:pPr>
        <w:pStyle w:val="Heading2"/>
      </w:pPr>
      <w:r>
        <w:t>Conduct</w:t>
      </w:r>
      <w:r w:rsidR="00C8066C">
        <w:t>ing</w:t>
      </w:r>
      <w:r>
        <w:t xml:space="preserve"> twinning workshops using the tools developed as knowledge and information </w:t>
      </w:r>
      <w:r>
        <w:lastRenderedPageBreak/>
        <w:t>resources and dissemina</w:t>
      </w:r>
      <w:r w:rsidR="00DA6102">
        <w:t xml:space="preserve">ting </w:t>
      </w:r>
      <w:r>
        <w:t>the information in different regions</w:t>
      </w:r>
      <w:r w:rsidR="00D93905">
        <w:t xml:space="preserve"> for implementation</w:t>
      </w:r>
      <w:r>
        <w:t>. These workshops will be redesigned to ensure that stakeholders receive structured guidance on the newly developed materials, bridging the gap between knowledge acquisition and on</w:t>
      </w:r>
      <w:r w:rsidDel="006034F3">
        <w:t>-</w:t>
      </w:r>
      <w:r w:rsidR="006034F3">
        <w:noBreakHyphen/>
      </w:r>
      <w:r>
        <w:t>the-ground implementation (implemented in months 13-30).</w:t>
      </w:r>
    </w:p>
    <w:p w14:paraId="7A959B8D" w14:textId="71E46835" w:rsidR="004846BA" w:rsidRPr="004748DB" w:rsidRDefault="004846BA" w:rsidP="004846BA">
      <w:pPr>
        <w:pStyle w:val="Heading1"/>
      </w:pPr>
      <w:r>
        <w:t xml:space="preserve">The proposed activities along with the proposed budget as submitted by UNEP is presented in </w:t>
      </w:r>
      <w:r w:rsidRPr="00B4059C">
        <w:t>table</w:t>
      </w:r>
      <w:r w:rsidR="00E53464">
        <w:t> </w:t>
      </w:r>
      <w:r w:rsidR="004748DB" w:rsidRPr="004748DB">
        <w:t xml:space="preserve">2 </w:t>
      </w:r>
      <w:r w:rsidRPr="004748DB">
        <w:t>below.</w:t>
      </w:r>
    </w:p>
    <w:p w14:paraId="587D5E37" w14:textId="58EEFAEB" w:rsidR="004846BA" w:rsidRDefault="004846BA" w:rsidP="004846BA">
      <w:pPr>
        <w:keepNext/>
        <w:rPr>
          <w:b/>
          <w:bCs/>
        </w:rPr>
      </w:pPr>
      <w:r w:rsidRPr="00B4059C">
        <w:rPr>
          <w:b/>
          <w:bCs/>
        </w:rPr>
        <w:t xml:space="preserve">Table </w:t>
      </w:r>
      <w:r w:rsidR="004748DB" w:rsidRPr="00B4059C">
        <w:rPr>
          <w:b/>
          <w:bCs/>
        </w:rPr>
        <w:t>2</w:t>
      </w:r>
      <w:r w:rsidRPr="00B4059C">
        <w:rPr>
          <w:b/>
          <w:bCs/>
        </w:rPr>
        <w:t>:</w:t>
      </w:r>
      <w:r>
        <w:rPr>
          <w:b/>
          <w:bCs/>
        </w:rPr>
        <w:t xml:space="preserve"> Proposed activities and budget for phase II of the twinning project</w:t>
      </w:r>
    </w:p>
    <w:tbl>
      <w:tblPr>
        <w:tblStyle w:val="TableGrid"/>
        <w:tblW w:w="9458" w:type="dxa"/>
        <w:tblInd w:w="-5" w:type="dxa"/>
        <w:tblLook w:val="04A0" w:firstRow="1" w:lastRow="0" w:firstColumn="1" w:lastColumn="0" w:noHBand="0" w:noVBand="1"/>
      </w:tblPr>
      <w:tblGrid>
        <w:gridCol w:w="3261"/>
        <w:gridCol w:w="3260"/>
        <w:gridCol w:w="1963"/>
        <w:gridCol w:w="974"/>
      </w:tblGrid>
      <w:tr w:rsidR="004846BA" w:rsidRPr="00A90B72" w14:paraId="461193A6" w14:textId="77777777" w:rsidTr="002C60E5">
        <w:trPr>
          <w:trHeight w:val="413"/>
          <w:tblHeader/>
        </w:trPr>
        <w:tc>
          <w:tcPr>
            <w:tcW w:w="3261" w:type="dxa"/>
            <w:shd w:val="clear" w:color="auto" w:fill="auto"/>
          </w:tcPr>
          <w:p w14:paraId="5C9456B2" w14:textId="77777777" w:rsidR="004846BA" w:rsidRPr="00E13883" w:rsidRDefault="004846BA" w:rsidP="00937268">
            <w:pPr>
              <w:jc w:val="center"/>
              <w:rPr>
                <w:rFonts w:asciiTheme="majorBidi" w:hAnsiTheme="majorBidi" w:cstheme="majorBidi"/>
                <w:b/>
                <w:bCs/>
                <w:sz w:val="20"/>
                <w:szCs w:val="20"/>
              </w:rPr>
            </w:pPr>
            <w:r w:rsidRPr="00E13883">
              <w:rPr>
                <w:rFonts w:asciiTheme="majorBidi" w:hAnsiTheme="majorBidi" w:cstheme="majorBidi"/>
                <w:b/>
                <w:bCs/>
                <w:sz w:val="20"/>
                <w:szCs w:val="20"/>
              </w:rPr>
              <w:t>Expected outcomes</w:t>
            </w:r>
          </w:p>
        </w:tc>
        <w:tc>
          <w:tcPr>
            <w:tcW w:w="3260" w:type="dxa"/>
            <w:shd w:val="clear" w:color="auto" w:fill="auto"/>
          </w:tcPr>
          <w:p w14:paraId="41CEC806" w14:textId="77777777" w:rsidR="004846BA" w:rsidRPr="00E13883" w:rsidRDefault="004846BA" w:rsidP="00937268">
            <w:pPr>
              <w:jc w:val="center"/>
              <w:rPr>
                <w:rFonts w:asciiTheme="majorBidi" w:hAnsiTheme="majorBidi" w:cstheme="majorBidi"/>
                <w:b/>
                <w:bCs/>
                <w:sz w:val="20"/>
                <w:szCs w:val="20"/>
              </w:rPr>
            </w:pPr>
            <w:r w:rsidRPr="00E13883">
              <w:rPr>
                <w:rFonts w:asciiTheme="majorBidi" w:hAnsiTheme="majorBidi" w:cstheme="majorBidi"/>
                <w:b/>
                <w:bCs/>
                <w:sz w:val="20"/>
                <w:szCs w:val="20"/>
              </w:rPr>
              <w:t>Performance indicators</w:t>
            </w:r>
          </w:p>
        </w:tc>
        <w:tc>
          <w:tcPr>
            <w:tcW w:w="1963" w:type="dxa"/>
          </w:tcPr>
          <w:p w14:paraId="34DC7475" w14:textId="77777777" w:rsidR="004846BA" w:rsidRPr="00E13883" w:rsidRDefault="004846BA" w:rsidP="00937268">
            <w:pPr>
              <w:jc w:val="center"/>
              <w:rPr>
                <w:rFonts w:asciiTheme="majorBidi" w:hAnsiTheme="majorBidi" w:cstheme="majorBidi"/>
                <w:b/>
                <w:bCs/>
                <w:sz w:val="20"/>
                <w:szCs w:val="20"/>
              </w:rPr>
            </w:pPr>
            <w:r>
              <w:rPr>
                <w:rFonts w:asciiTheme="majorBidi" w:hAnsiTheme="majorBidi" w:cstheme="majorBidi"/>
                <w:b/>
                <w:bCs/>
                <w:sz w:val="20"/>
                <w:szCs w:val="20"/>
              </w:rPr>
              <w:t>Particulars</w:t>
            </w:r>
          </w:p>
        </w:tc>
        <w:tc>
          <w:tcPr>
            <w:tcW w:w="974" w:type="dxa"/>
          </w:tcPr>
          <w:p w14:paraId="086C8406" w14:textId="77777777" w:rsidR="004846BA" w:rsidRPr="00E13883" w:rsidRDefault="004846BA" w:rsidP="00937268">
            <w:pPr>
              <w:jc w:val="center"/>
              <w:rPr>
                <w:rFonts w:asciiTheme="majorBidi" w:hAnsiTheme="majorBidi" w:cstheme="majorBidi"/>
                <w:b/>
                <w:bCs/>
                <w:sz w:val="20"/>
                <w:szCs w:val="20"/>
              </w:rPr>
            </w:pPr>
            <w:r>
              <w:rPr>
                <w:rFonts w:asciiTheme="majorBidi" w:hAnsiTheme="majorBidi" w:cstheme="majorBidi"/>
                <w:b/>
                <w:bCs/>
                <w:sz w:val="20"/>
                <w:szCs w:val="20"/>
              </w:rPr>
              <w:t>Funding (US $)</w:t>
            </w:r>
          </w:p>
        </w:tc>
      </w:tr>
      <w:tr w:rsidR="004846BA" w:rsidRPr="00A90B72" w14:paraId="3D8AE509" w14:textId="77777777" w:rsidTr="002C60E5">
        <w:trPr>
          <w:trHeight w:val="206"/>
        </w:trPr>
        <w:tc>
          <w:tcPr>
            <w:tcW w:w="9458" w:type="dxa"/>
            <w:gridSpan w:val="4"/>
            <w:shd w:val="clear" w:color="auto" w:fill="auto"/>
            <w:vAlign w:val="center"/>
          </w:tcPr>
          <w:p w14:paraId="2B5A2D5C" w14:textId="056F156B" w:rsidR="004846BA" w:rsidRDefault="004846BA" w:rsidP="00D82296">
            <w:pPr>
              <w:jc w:val="center"/>
              <w:rPr>
                <w:rFonts w:asciiTheme="majorBidi" w:hAnsiTheme="majorBidi" w:cstheme="majorBidi"/>
                <w:b/>
                <w:bCs/>
                <w:sz w:val="20"/>
                <w:szCs w:val="20"/>
              </w:rPr>
            </w:pPr>
            <w:r>
              <w:rPr>
                <w:rFonts w:asciiTheme="majorBidi" w:hAnsiTheme="majorBidi" w:cstheme="majorBidi"/>
                <w:b/>
                <w:bCs/>
                <w:sz w:val="20"/>
                <w:szCs w:val="20"/>
              </w:rPr>
              <w:t>Component 1: Preparation and assessment (implemented in months 1-5)</w:t>
            </w:r>
          </w:p>
        </w:tc>
      </w:tr>
      <w:tr w:rsidR="004846BA" w:rsidRPr="00A90B72" w14:paraId="57403DEF" w14:textId="77777777" w:rsidTr="002C60E5">
        <w:trPr>
          <w:trHeight w:val="590"/>
        </w:trPr>
        <w:tc>
          <w:tcPr>
            <w:tcW w:w="3261" w:type="dxa"/>
            <w:vMerge w:val="restart"/>
          </w:tcPr>
          <w:p w14:paraId="1481501B" w14:textId="77777777" w:rsidR="004846BA" w:rsidRDefault="004846BA" w:rsidP="00B4059C">
            <w:pPr>
              <w:pStyle w:val="ListParagraph"/>
              <w:numPr>
                <w:ilvl w:val="0"/>
                <w:numId w:val="14"/>
              </w:numPr>
              <w:jc w:val="left"/>
              <w:rPr>
                <w:rFonts w:asciiTheme="majorBidi" w:hAnsiTheme="majorBidi" w:cstheme="majorBidi"/>
                <w:sz w:val="20"/>
                <w:szCs w:val="20"/>
              </w:rPr>
            </w:pPr>
            <w:r w:rsidRPr="00A90B72">
              <w:rPr>
                <w:rFonts w:asciiTheme="majorBidi" w:hAnsiTheme="majorBidi" w:cstheme="majorBidi"/>
                <w:sz w:val="20"/>
                <w:szCs w:val="20"/>
              </w:rPr>
              <w:t>Comprehensive understanding of regional needs, gaps, and barriers.</w:t>
            </w:r>
          </w:p>
          <w:p w14:paraId="3FEADA60" w14:textId="77777777" w:rsidR="004846BA" w:rsidRDefault="004846BA" w:rsidP="00B4059C">
            <w:pPr>
              <w:pStyle w:val="ListParagraph"/>
              <w:numPr>
                <w:ilvl w:val="0"/>
                <w:numId w:val="14"/>
              </w:numPr>
              <w:jc w:val="left"/>
              <w:rPr>
                <w:rFonts w:asciiTheme="majorBidi" w:hAnsiTheme="majorBidi" w:cstheme="majorBidi"/>
                <w:sz w:val="20"/>
                <w:szCs w:val="20"/>
              </w:rPr>
            </w:pPr>
            <w:r w:rsidRPr="00A90B72">
              <w:rPr>
                <w:rFonts w:asciiTheme="majorBidi" w:hAnsiTheme="majorBidi" w:cstheme="majorBidi"/>
                <w:sz w:val="20"/>
                <w:szCs w:val="20"/>
              </w:rPr>
              <w:t xml:space="preserve">Mapped institutional frameworks and coordination mechanisms for cross-sectoral collaboration. </w:t>
            </w:r>
          </w:p>
          <w:p w14:paraId="2FC8620D" w14:textId="77777777" w:rsidR="004846BA" w:rsidRDefault="004846BA" w:rsidP="00B4059C">
            <w:pPr>
              <w:pStyle w:val="ListParagraph"/>
              <w:numPr>
                <w:ilvl w:val="0"/>
                <w:numId w:val="14"/>
              </w:numPr>
              <w:jc w:val="left"/>
              <w:rPr>
                <w:rFonts w:asciiTheme="majorBidi" w:hAnsiTheme="majorBidi" w:cstheme="majorBidi"/>
                <w:sz w:val="20"/>
                <w:szCs w:val="20"/>
              </w:rPr>
            </w:pPr>
            <w:r w:rsidRPr="00A90B72">
              <w:rPr>
                <w:rFonts w:asciiTheme="majorBidi" w:hAnsiTheme="majorBidi" w:cstheme="majorBidi"/>
                <w:sz w:val="20"/>
                <w:szCs w:val="20"/>
              </w:rPr>
              <w:t xml:space="preserve">Documentation of best practices and successful case studies. </w:t>
            </w:r>
          </w:p>
          <w:p w14:paraId="35666A02" w14:textId="7FBDD586" w:rsidR="004846BA" w:rsidRPr="00A90B72" w:rsidRDefault="004846BA" w:rsidP="00B4059C">
            <w:pPr>
              <w:pStyle w:val="ListParagraph"/>
              <w:numPr>
                <w:ilvl w:val="0"/>
                <w:numId w:val="14"/>
              </w:numPr>
              <w:jc w:val="left"/>
              <w:rPr>
                <w:rFonts w:asciiTheme="majorBidi" w:hAnsiTheme="majorBidi" w:cstheme="majorBidi"/>
                <w:sz w:val="20"/>
                <w:szCs w:val="20"/>
              </w:rPr>
            </w:pPr>
            <w:r w:rsidRPr="00A90B72">
              <w:rPr>
                <w:rFonts w:asciiTheme="majorBidi" w:hAnsiTheme="majorBidi" w:cstheme="majorBidi"/>
                <w:sz w:val="20"/>
                <w:szCs w:val="20"/>
              </w:rPr>
              <w:t>Evidence-based framework for designing workshops aligned with regional priorities.</w:t>
            </w:r>
          </w:p>
        </w:tc>
        <w:tc>
          <w:tcPr>
            <w:tcW w:w="3260" w:type="dxa"/>
            <w:vMerge w:val="restart"/>
          </w:tcPr>
          <w:p w14:paraId="34FDAE09" w14:textId="631CE575" w:rsidR="004846BA" w:rsidRPr="00A90B72" w:rsidRDefault="004846BA" w:rsidP="00B4059C">
            <w:pPr>
              <w:pStyle w:val="ListParagraph"/>
              <w:numPr>
                <w:ilvl w:val="0"/>
                <w:numId w:val="15"/>
              </w:numPr>
              <w:jc w:val="left"/>
              <w:rPr>
                <w:rFonts w:asciiTheme="majorBidi" w:hAnsiTheme="majorBidi" w:cstheme="majorBidi"/>
                <w:sz w:val="20"/>
                <w:szCs w:val="20"/>
              </w:rPr>
            </w:pPr>
            <w:r>
              <w:rPr>
                <w:rFonts w:asciiTheme="majorBidi" w:hAnsiTheme="majorBidi" w:cstheme="majorBidi"/>
                <w:sz w:val="20"/>
                <w:szCs w:val="20"/>
              </w:rPr>
              <w:t>Nine</w:t>
            </w:r>
            <w:r w:rsidRPr="00A90B72">
              <w:rPr>
                <w:rFonts w:asciiTheme="majorBidi" w:hAnsiTheme="majorBidi" w:cstheme="majorBidi"/>
                <w:sz w:val="20"/>
                <w:szCs w:val="20"/>
              </w:rPr>
              <w:t xml:space="preserve"> regional technical experts contracted</w:t>
            </w:r>
            <w:r w:rsidR="008D0D3C">
              <w:rPr>
                <w:rFonts w:asciiTheme="majorBidi" w:hAnsiTheme="majorBidi" w:cstheme="majorBidi"/>
                <w:sz w:val="20"/>
                <w:szCs w:val="20"/>
              </w:rPr>
              <w:t>.</w:t>
            </w:r>
          </w:p>
          <w:p w14:paraId="030A6AE9" w14:textId="669B9C68" w:rsidR="004846BA" w:rsidRDefault="004846BA" w:rsidP="00B4059C">
            <w:pPr>
              <w:pStyle w:val="ListParagraph"/>
              <w:numPr>
                <w:ilvl w:val="0"/>
                <w:numId w:val="15"/>
              </w:numPr>
              <w:jc w:val="left"/>
              <w:rPr>
                <w:rFonts w:asciiTheme="majorBidi" w:hAnsiTheme="majorBidi" w:cstheme="majorBidi"/>
                <w:sz w:val="20"/>
                <w:szCs w:val="20"/>
              </w:rPr>
            </w:pPr>
            <w:r>
              <w:rPr>
                <w:rFonts w:asciiTheme="majorBidi" w:hAnsiTheme="majorBidi" w:cstheme="majorBidi"/>
                <w:sz w:val="20"/>
                <w:szCs w:val="20"/>
              </w:rPr>
              <w:t>Nine</w:t>
            </w:r>
            <w:r w:rsidRPr="00A90B72">
              <w:rPr>
                <w:rFonts w:asciiTheme="majorBidi" w:hAnsiTheme="majorBidi" w:cstheme="majorBidi"/>
                <w:sz w:val="20"/>
                <w:szCs w:val="20"/>
              </w:rPr>
              <w:t xml:space="preserve"> regional assessment reports finalized with detailed gap</w:t>
            </w:r>
            <w:r w:rsidR="00643BBB">
              <w:rPr>
                <w:rFonts w:asciiTheme="majorBidi" w:hAnsiTheme="majorBidi" w:cstheme="majorBidi"/>
                <w:sz w:val="20"/>
                <w:szCs w:val="20"/>
              </w:rPr>
              <w:t>.</w:t>
            </w:r>
            <w:r w:rsidRPr="00A90B72">
              <w:rPr>
                <w:rFonts w:asciiTheme="majorBidi" w:hAnsiTheme="majorBidi" w:cstheme="majorBidi"/>
                <w:sz w:val="20"/>
                <w:szCs w:val="20"/>
              </w:rPr>
              <w:t xml:space="preserve"> analysis and recommendations</w:t>
            </w:r>
            <w:r w:rsidR="008D0D3C">
              <w:rPr>
                <w:rFonts w:asciiTheme="majorBidi" w:hAnsiTheme="majorBidi" w:cstheme="majorBidi"/>
                <w:sz w:val="20"/>
                <w:szCs w:val="20"/>
              </w:rPr>
              <w:t>.</w:t>
            </w:r>
          </w:p>
          <w:p w14:paraId="41B425BD" w14:textId="5611F4E2" w:rsidR="004846BA" w:rsidRDefault="004846BA" w:rsidP="00B4059C">
            <w:pPr>
              <w:pStyle w:val="ListParagraph"/>
              <w:numPr>
                <w:ilvl w:val="0"/>
                <w:numId w:val="15"/>
              </w:numPr>
              <w:jc w:val="left"/>
              <w:rPr>
                <w:rFonts w:asciiTheme="majorBidi" w:hAnsiTheme="majorBidi" w:cstheme="majorBidi"/>
                <w:sz w:val="20"/>
                <w:szCs w:val="20"/>
              </w:rPr>
            </w:pPr>
            <w:r w:rsidRPr="00A90B72">
              <w:rPr>
                <w:rFonts w:asciiTheme="majorBidi" w:hAnsiTheme="majorBidi" w:cstheme="majorBidi"/>
                <w:sz w:val="20"/>
                <w:szCs w:val="20"/>
              </w:rPr>
              <w:t>Institutional coordination mechanisms mapped in at least 70</w:t>
            </w:r>
            <w:r>
              <w:rPr>
                <w:rFonts w:asciiTheme="majorBidi" w:hAnsiTheme="majorBidi" w:cstheme="majorBidi"/>
                <w:sz w:val="20"/>
                <w:szCs w:val="20"/>
              </w:rPr>
              <w:t xml:space="preserve"> per cent</w:t>
            </w:r>
            <w:r w:rsidRPr="00A90B72">
              <w:rPr>
                <w:rFonts w:asciiTheme="majorBidi" w:hAnsiTheme="majorBidi" w:cstheme="majorBidi"/>
                <w:sz w:val="20"/>
                <w:szCs w:val="20"/>
              </w:rPr>
              <w:t xml:space="preserve"> of participating countries</w:t>
            </w:r>
            <w:r w:rsidR="008D0D3C">
              <w:rPr>
                <w:rFonts w:asciiTheme="majorBidi" w:hAnsiTheme="majorBidi" w:cstheme="majorBidi"/>
                <w:sz w:val="20"/>
                <w:szCs w:val="20"/>
              </w:rPr>
              <w:t>.</w:t>
            </w:r>
            <w:r w:rsidR="00FA3E10">
              <w:rPr>
                <w:rFonts w:asciiTheme="majorBidi" w:hAnsiTheme="majorBidi" w:cstheme="majorBidi"/>
                <w:sz w:val="20"/>
                <w:szCs w:val="20"/>
              </w:rPr>
              <w:t xml:space="preserve"> </w:t>
            </w:r>
          </w:p>
          <w:p w14:paraId="48BAC504" w14:textId="16484E5C" w:rsidR="004846BA" w:rsidRPr="00B4059C" w:rsidRDefault="004846BA" w:rsidP="00B4059C">
            <w:pPr>
              <w:pStyle w:val="ListParagraph"/>
              <w:numPr>
                <w:ilvl w:val="0"/>
                <w:numId w:val="15"/>
              </w:numPr>
              <w:jc w:val="left"/>
              <w:rPr>
                <w:rFonts w:asciiTheme="majorBidi" w:hAnsiTheme="majorBidi" w:cstheme="majorBidi"/>
                <w:sz w:val="20"/>
                <w:szCs w:val="20"/>
              </w:rPr>
            </w:pPr>
            <w:r w:rsidRPr="00A90B72">
              <w:rPr>
                <w:rFonts w:asciiTheme="majorBidi" w:hAnsiTheme="majorBidi" w:cstheme="majorBidi"/>
                <w:sz w:val="20"/>
                <w:szCs w:val="20"/>
              </w:rPr>
              <w:t xml:space="preserve">At least </w:t>
            </w:r>
            <w:r>
              <w:rPr>
                <w:rFonts w:asciiTheme="majorBidi" w:hAnsiTheme="majorBidi" w:cstheme="majorBidi"/>
                <w:sz w:val="20"/>
                <w:szCs w:val="20"/>
              </w:rPr>
              <w:t>three</w:t>
            </w:r>
            <w:r w:rsidRPr="00A90B72">
              <w:rPr>
                <w:rFonts w:asciiTheme="majorBidi" w:hAnsiTheme="majorBidi" w:cstheme="majorBidi"/>
                <w:sz w:val="20"/>
                <w:szCs w:val="20"/>
              </w:rPr>
              <w:t xml:space="preserve"> successful case studies documented per region, covering policy, technical, and financial aspects</w:t>
            </w:r>
            <w:r w:rsidR="00EE58BB">
              <w:rPr>
                <w:rFonts w:asciiTheme="majorBidi" w:hAnsiTheme="majorBidi" w:cstheme="majorBidi"/>
                <w:sz w:val="20"/>
                <w:szCs w:val="20"/>
              </w:rPr>
              <w:t xml:space="preserve"> d</w:t>
            </w:r>
            <w:r w:rsidRPr="00B4059C">
              <w:rPr>
                <w:rFonts w:asciiTheme="majorBidi" w:hAnsiTheme="majorBidi" w:cstheme="majorBidi"/>
                <w:sz w:val="20"/>
                <w:szCs w:val="20"/>
              </w:rPr>
              <w:t>eveloped and validated by regional experts, ensuring alignment with identified needs.</w:t>
            </w:r>
          </w:p>
        </w:tc>
        <w:tc>
          <w:tcPr>
            <w:tcW w:w="1963" w:type="dxa"/>
          </w:tcPr>
          <w:p w14:paraId="40250BB6" w14:textId="0C588CCE" w:rsidR="004846BA" w:rsidRPr="00E13883" w:rsidRDefault="004846BA" w:rsidP="00D82296">
            <w:pPr>
              <w:jc w:val="left"/>
              <w:rPr>
                <w:rFonts w:asciiTheme="majorBidi" w:hAnsiTheme="majorBidi" w:cstheme="majorBidi"/>
                <w:sz w:val="20"/>
                <w:szCs w:val="20"/>
              </w:rPr>
            </w:pPr>
            <w:r w:rsidRPr="00E13883">
              <w:rPr>
                <w:rFonts w:asciiTheme="majorBidi" w:hAnsiTheme="majorBidi" w:cstheme="majorBidi"/>
                <w:sz w:val="20"/>
                <w:szCs w:val="20"/>
              </w:rPr>
              <w:t xml:space="preserve">One expert per region for </w:t>
            </w:r>
            <w:r>
              <w:rPr>
                <w:rFonts w:asciiTheme="majorBidi" w:hAnsiTheme="majorBidi" w:cstheme="majorBidi"/>
                <w:sz w:val="20"/>
                <w:szCs w:val="20"/>
              </w:rPr>
              <w:t>nine</w:t>
            </w:r>
            <w:r w:rsidRPr="00E13883">
              <w:rPr>
                <w:rFonts w:asciiTheme="majorBidi" w:hAnsiTheme="majorBidi" w:cstheme="majorBidi"/>
                <w:sz w:val="20"/>
                <w:szCs w:val="20"/>
              </w:rPr>
              <w:t xml:space="preserve"> regions to produce regional assessment reports, develop workshop frameworks and methodologies, and plan and deliver twinning workshops</w:t>
            </w:r>
            <w:r w:rsidR="004748DB">
              <w:rPr>
                <w:rFonts w:asciiTheme="majorBidi" w:hAnsiTheme="majorBidi" w:cstheme="majorBidi"/>
                <w:sz w:val="20"/>
                <w:szCs w:val="20"/>
              </w:rPr>
              <w:t>.</w:t>
            </w:r>
          </w:p>
        </w:tc>
        <w:tc>
          <w:tcPr>
            <w:tcW w:w="974" w:type="dxa"/>
          </w:tcPr>
          <w:p w14:paraId="683F161D" w14:textId="77777777" w:rsidR="004846BA" w:rsidRPr="00E13883" w:rsidRDefault="004846BA" w:rsidP="00D82296">
            <w:pPr>
              <w:jc w:val="right"/>
              <w:rPr>
                <w:rFonts w:asciiTheme="majorBidi" w:hAnsiTheme="majorBidi" w:cstheme="majorBidi"/>
                <w:sz w:val="20"/>
                <w:szCs w:val="20"/>
              </w:rPr>
            </w:pPr>
            <w:r>
              <w:rPr>
                <w:rFonts w:asciiTheme="majorBidi" w:hAnsiTheme="majorBidi" w:cstheme="majorBidi"/>
                <w:sz w:val="20"/>
                <w:szCs w:val="20"/>
              </w:rPr>
              <w:t>135,000</w:t>
            </w:r>
          </w:p>
        </w:tc>
      </w:tr>
      <w:tr w:rsidR="004846BA" w:rsidRPr="00A90B72" w14:paraId="38DC8BF2" w14:textId="77777777" w:rsidTr="002C60E5">
        <w:trPr>
          <w:trHeight w:val="970"/>
        </w:trPr>
        <w:tc>
          <w:tcPr>
            <w:tcW w:w="3261" w:type="dxa"/>
            <w:vMerge/>
          </w:tcPr>
          <w:p w14:paraId="5694ED23" w14:textId="77777777" w:rsidR="004846BA" w:rsidRPr="00A90B72" w:rsidRDefault="004846BA" w:rsidP="004846BA">
            <w:pPr>
              <w:pStyle w:val="ListParagraph"/>
              <w:numPr>
                <w:ilvl w:val="0"/>
                <w:numId w:val="12"/>
              </w:numPr>
              <w:jc w:val="left"/>
              <w:rPr>
                <w:rFonts w:asciiTheme="majorBidi" w:hAnsiTheme="majorBidi" w:cstheme="majorBidi"/>
                <w:sz w:val="20"/>
                <w:szCs w:val="20"/>
              </w:rPr>
            </w:pPr>
          </w:p>
        </w:tc>
        <w:tc>
          <w:tcPr>
            <w:tcW w:w="3260" w:type="dxa"/>
            <w:vMerge/>
          </w:tcPr>
          <w:p w14:paraId="2A5A4676" w14:textId="77777777" w:rsidR="004846BA" w:rsidRPr="00A90B72" w:rsidRDefault="004846BA" w:rsidP="004846BA">
            <w:pPr>
              <w:pStyle w:val="ListParagraph"/>
              <w:numPr>
                <w:ilvl w:val="0"/>
                <w:numId w:val="12"/>
              </w:numPr>
              <w:jc w:val="left"/>
              <w:rPr>
                <w:rFonts w:asciiTheme="majorBidi" w:hAnsiTheme="majorBidi" w:cstheme="majorBidi"/>
                <w:sz w:val="20"/>
                <w:szCs w:val="20"/>
              </w:rPr>
            </w:pPr>
          </w:p>
        </w:tc>
        <w:tc>
          <w:tcPr>
            <w:tcW w:w="1963" w:type="dxa"/>
          </w:tcPr>
          <w:p w14:paraId="644DE22D" w14:textId="3C5FAF82" w:rsidR="004846BA" w:rsidRPr="00164163" w:rsidRDefault="004846BA" w:rsidP="00D82296">
            <w:pPr>
              <w:jc w:val="left"/>
              <w:rPr>
                <w:rFonts w:asciiTheme="majorBidi" w:hAnsiTheme="majorBidi" w:cstheme="majorBidi"/>
                <w:sz w:val="20"/>
                <w:szCs w:val="20"/>
              </w:rPr>
            </w:pPr>
            <w:r w:rsidRPr="00D06EAE">
              <w:rPr>
                <w:rFonts w:asciiTheme="majorBidi" w:hAnsiTheme="majorBidi" w:cstheme="majorBidi"/>
                <w:sz w:val="20"/>
                <w:szCs w:val="20"/>
              </w:rPr>
              <w:t>Survey software, data analysis tools and analytical frameworks</w:t>
            </w:r>
            <w:r w:rsidR="004748DB">
              <w:rPr>
                <w:rFonts w:asciiTheme="majorBidi" w:hAnsiTheme="majorBidi" w:cstheme="majorBidi"/>
                <w:sz w:val="20"/>
                <w:szCs w:val="20"/>
              </w:rPr>
              <w:t>.</w:t>
            </w:r>
          </w:p>
        </w:tc>
        <w:tc>
          <w:tcPr>
            <w:tcW w:w="974" w:type="dxa"/>
          </w:tcPr>
          <w:p w14:paraId="1AEAB2DD" w14:textId="77777777" w:rsidR="004846BA" w:rsidRDefault="004846BA" w:rsidP="00D82296">
            <w:pPr>
              <w:jc w:val="right"/>
              <w:rPr>
                <w:rFonts w:asciiTheme="majorBidi" w:hAnsiTheme="majorBidi" w:cstheme="majorBidi"/>
                <w:sz w:val="20"/>
                <w:szCs w:val="20"/>
              </w:rPr>
            </w:pPr>
            <w:r>
              <w:rPr>
                <w:rFonts w:asciiTheme="majorBidi" w:hAnsiTheme="majorBidi" w:cstheme="majorBidi"/>
                <w:sz w:val="20"/>
                <w:szCs w:val="20"/>
              </w:rPr>
              <w:t>1,200</w:t>
            </w:r>
          </w:p>
        </w:tc>
      </w:tr>
      <w:tr w:rsidR="004846BA" w:rsidRPr="00A90B72" w14:paraId="7337085C" w14:textId="77777777" w:rsidTr="002C60E5">
        <w:trPr>
          <w:trHeight w:val="132"/>
        </w:trPr>
        <w:tc>
          <w:tcPr>
            <w:tcW w:w="9458" w:type="dxa"/>
            <w:gridSpan w:val="4"/>
          </w:tcPr>
          <w:p w14:paraId="7FF19D93" w14:textId="77777777" w:rsidR="004846BA" w:rsidRPr="00E13883" w:rsidRDefault="004846BA" w:rsidP="00D82296">
            <w:pPr>
              <w:jc w:val="center"/>
              <w:rPr>
                <w:rFonts w:asciiTheme="majorBidi" w:hAnsiTheme="majorBidi" w:cstheme="majorBidi"/>
                <w:b/>
                <w:bCs/>
                <w:sz w:val="20"/>
                <w:szCs w:val="20"/>
              </w:rPr>
            </w:pPr>
            <w:r>
              <w:rPr>
                <w:rFonts w:asciiTheme="majorBidi" w:hAnsiTheme="majorBidi" w:cstheme="majorBidi"/>
                <w:b/>
                <w:bCs/>
                <w:sz w:val="20"/>
                <w:szCs w:val="20"/>
              </w:rPr>
              <w:t xml:space="preserve">Component 2: </w:t>
            </w:r>
            <w:r w:rsidRPr="00E13883">
              <w:rPr>
                <w:rFonts w:asciiTheme="majorBidi" w:hAnsiTheme="majorBidi" w:cstheme="majorBidi"/>
                <w:b/>
                <w:bCs/>
                <w:sz w:val="20"/>
                <w:szCs w:val="20"/>
              </w:rPr>
              <w:t>Knowledge and information resource development</w:t>
            </w:r>
            <w:r>
              <w:rPr>
                <w:rFonts w:asciiTheme="majorBidi" w:hAnsiTheme="majorBidi" w:cstheme="majorBidi"/>
                <w:b/>
                <w:bCs/>
                <w:sz w:val="20"/>
                <w:szCs w:val="20"/>
              </w:rPr>
              <w:t xml:space="preserve"> (implemented in months 6-12)</w:t>
            </w:r>
          </w:p>
        </w:tc>
      </w:tr>
      <w:tr w:rsidR="004846BA" w:rsidRPr="00A90B72" w14:paraId="6B892939" w14:textId="77777777" w:rsidTr="002C60E5">
        <w:trPr>
          <w:trHeight w:val="661"/>
        </w:trPr>
        <w:tc>
          <w:tcPr>
            <w:tcW w:w="3261" w:type="dxa"/>
            <w:vMerge w:val="restart"/>
          </w:tcPr>
          <w:p w14:paraId="2148AA49" w14:textId="77777777" w:rsidR="004846BA" w:rsidRDefault="004846BA" w:rsidP="008659D7">
            <w:pPr>
              <w:pStyle w:val="ListParagraph"/>
              <w:numPr>
                <w:ilvl w:val="0"/>
                <w:numId w:val="16"/>
              </w:numPr>
              <w:jc w:val="left"/>
              <w:rPr>
                <w:rFonts w:asciiTheme="majorBidi" w:hAnsiTheme="majorBidi" w:cstheme="majorBidi"/>
                <w:sz w:val="20"/>
                <w:szCs w:val="20"/>
              </w:rPr>
            </w:pPr>
            <w:r w:rsidRPr="00A90B72">
              <w:rPr>
                <w:rFonts w:asciiTheme="majorBidi" w:hAnsiTheme="majorBidi" w:cstheme="majorBidi"/>
                <w:sz w:val="20"/>
                <w:szCs w:val="20"/>
              </w:rPr>
              <w:t xml:space="preserve">Development of a suite of tailored toolkits and resources addressing regional challenges. </w:t>
            </w:r>
          </w:p>
          <w:p w14:paraId="7BB9658B" w14:textId="6594468B" w:rsidR="004846BA" w:rsidRDefault="004846BA" w:rsidP="008659D7">
            <w:pPr>
              <w:pStyle w:val="ListParagraph"/>
              <w:numPr>
                <w:ilvl w:val="0"/>
                <w:numId w:val="16"/>
              </w:numPr>
              <w:jc w:val="left"/>
              <w:rPr>
                <w:rFonts w:asciiTheme="majorBidi" w:hAnsiTheme="majorBidi" w:cstheme="majorBidi"/>
                <w:sz w:val="20"/>
                <w:szCs w:val="20"/>
              </w:rPr>
            </w:pPr>
            <w:r w:rsidRPr="00A90B72">
              <w:rPr>
                <w:rFonts w:asciiTheme="majorBidi" w:hAnsiTheme="majorBidi" w:cstheme="majorBidi"/>
                <w:sz w:val="20"/>
                <w:szCs w:val="20"/>
              </w:rPr>
              <w:t>Establishment of an online knowledge-sharing platform.</w:t>
            </w:r>
          </w:p>
          <w:p w14:paraId="12797A16" w14:textId="77777777" w:rsidR="004846BA" w:rsidRDefault="004846BA" w:rsidP="008659D7">
            <w:pPr>
              <w:pStyle w:val="ListParagraph"/>
              <w:numPr>
                <w:ilvl w:val="0"/>
                <w:numId w:val="16"/>
              </w:numPr>
              <w:jc w:val="left"/>
              <w:rPr>
                <w:rFonts w:asciiTheme="majorBidi" w:hAnsiTheme="majorBidi" w:cstheme="majorBidi"/>
                <w:sz w:val="20"/>
                <w:szCs w:val="20"/>
              </w:rPr>
            </w:pPr>
            <w:r w:rsidRPr="00A90B72">
              <w:rPr>
                <w:rFonts w:asciiTheme="majorBidi" w:hAnsiTheme="majorBidi" w:cstheme="majorBidi"/>
                <w:sz w:val="20"/>
                <w:szCs w:val="20"/>
              </w:rPr>
              <w:t>Regional customization and translation of materials to enhance usability.</w:t>
            </w:r>
          </w:p>
          <w:p w14:paraId="594D69BE" w14:textId="13DE3B32" w:rsidR="004846BA" w:rsidRPr="00A90B72" w:rsidRDefault="004846BA" w:rsidP="008659D7">
            <w:pPr>
              <w:pStyle w:val="ListParagraph"/>
              <w:numPr>
                <w:ilvl w:val="0"/>
                <w:numId w:val="16"/>
              </w:numPr>
              <w:jc w:val="left"/>
              <w:rPr>
                <w:rFonts w:asciiTheme="majorBidi" w:hAnsiTheme="majorBidi" w:cstheme="majorBidi"/>
                <w:sz w:val="20"/>
                <w:szCs w:val="20"/>
              </w:rPr>
            </w:pPr>
            <w:r w:rsidRPr="00A90B72">
              <w:rPr>
                <w:rFonts w:asciiTheme="majorBidi" w:hAnsiTheme="majorBidi" w:cstheme="majorBidi"/>
                <w:sz w:val="20"/>
                <w:szCs w:val="20"/>
              </w:rPr>
              <w:t xml:space="preserve">Strengthened stakeholder capacity for integrating energy efficiency </w:t>
            </w:r>
            <w:r w:rsidR="001A6D67">
              <w:rPr>
                <w:rFonts w:asciiTheme="majorBidi" w:hAnsiTheme="majorBidi" w:cstheme="majorBidi"/>
                <w:sz w:val="20"/>
                <w:szCs w:val="20"/>
              </w:rPr>
              <w:t xml:space="preserve">improvements </w:t>
            </w:r>
            <w:r w:rsidRPr="00A90B72">
              <w:rPr>
                <w:rFonts w:asciiTheme="majorBidi" w:hAnsiTheme="majorBidi" w:cstheme="majorBidi"/>
                <w:sz w:val="20"/>
                <w:szCs w:val="20"/>
              </w:rPr>
              <w:t>with refrigerant transition.</w:t>
            </w:r>
          </w:p>
        </w:tc>
        <w:tc>
          <w:tcPr>
            <w:tcW w:w="3260" w:type="dxa"/>
            <w:vMerge w:val="restart"/>
          </w:tcPr>
          <w:p w14:paraId="09DE905E" w14:textId="1F95C58C" w:rsidR="004846BA" w:rsidRDefault="004846BA" w:rsidP="008659D7">
            <w:pPr>
              <w:pStyle w:val="ListParagraph"/>
              <w:numPr>
                <w:ilvl w:val="0"/>
                <w:numId w:val="17"/>
              </w:numPr>
              <w:jc w:val="left"/>
              <w:rPr>
                <w:rFonts w:asciiTheme="majorBidi" w:hAnsiTheme="majorBidi" w:cstheme="majorBidi"/>
                <w:sz w:val="20"/>
                <w:szCs w:val="20"/>
              </w:rPr>
            </w:pPr>
            <w:r w:rsidRPr="00A90B72">
              <w:rPr>
                <w:rFonts w:asciiTheme="majorBidi" w:hAnsiTheme="majorBidi" w:cstheme="majorBidi"/>
                <w:sz w:val="20"/>
                <w:szCs w:val="20"/>
              </w:rPr>
              <w:t xml:space="preserve">Up to </w:t>
            </w:r>
            <w:r>
              <w:rPr>
                <w:rFonts w:asciiTheme="majorBidi" w:hAnsiTheme="majorBidi" w:cstheme="majorBidi"/>
                <w:sz w:val="20"/>
                <w:szCs w:val="20"/>
              </w:rPr>
              <w:t>five</w:t>
            </w:r>
            <w:r w:rsidRPr="00A90B72">
              <w:rPr>
                <w:rFonts w:asciiTheme="majorBidi" w:hAnsiTheme="majorBidi" w:cstheme="majorBidi"/>
                <w:sz w:val="20"/>
                <w:szCs w:val="20"/>
              </w:rPr>
              <w:t xml:space="preserve"> comprehensive toolkits developed, peer</w:t>
            </w:r>
            <w:r w:rsidR="4EFCE21D" w:rsidRPr="5930563D">
              <w:rPr>
                <w:rFonts w:asciiTheme="majorBidi" w:hAnsiTheme="majorBidi" w:cstheme="majorBidi"/>
                <w:sz w:val="20"/>
                <w:szCs w:val="20"/>
              </w:rPr>
              <w:t>-</w:t>
            </w:r>
            <w:r w:rsidR="001A6D67">
              <w:rPr>
                <w:rFonts w:asciiTheme="majorBidi" w:hAnsiTheme="majorBidi" w:cstheme="majorBidi"/>
                <w:sz w:val="20"/>
                <w:szCs w:val="20"/>
              </w:rPr>
              <w:noBreakHyphen/>
            </w:r>
            <w:r w:rsidRPr="00A90B72">
              <w:rPr>
                <w:rFonts w:asciiTheme="majorBidi" w:hAnsiTheme="majorBidi" w:cstheme="majorBidi"/>
                <w:sz w:val="20"/>
                <w:szCs w:val="20"/>
              </w:rPr>
              <w:t>reviewed, and tested with stakeholders</w:t>
            </w:r>
            <w:r w:rsidR="008D0D3C">
              <w:rPr>
                <w:rFonts w:asciiTheme="majorBidi" w:hAnsiTheme="majorBidi" w:cstheme="majorBidi"/>
                <w:sz w:val="20"/>
                <w:szCs w:val="20"/>
              </w:rPr>
              <w:t>.</w:t>
            </w:r>
          </w:p>
          <w:p w14:paraId="3A5520AB" w14:textId="0542488C" w:rsidR="004846BA" w:rsidRDefault="004846BA" w:rsidP="008659D7">
            <w:pPr>
              <w:pStyle w:val="ListParagraph"/>
              <w:numPr>
                <w:ilvl w:val="0"/>
                <w:numId w:val="17"/>
              </w:numPr>
              <w:jc w:val="left"/>
              <w:rPr>
                <w:rFonts w:asciiTheme="majorBidi" w:hAnsiTheme="majorBidi" w:cstheme="majorBidi"/>
                <w:sz w:val="20"/>
                <w:szCs w:val="20"/>
              </w:rPr>
            </w:pPr>
            <w:r w:rsidRPr="00A90B72">
              <w:rPr>
                <w:rFonts w:asciiTheme="majorBidi" w:hAnsiTheme="majorBidi" w:cstheme="majorBidi"/>
                <w:sz w:val="20"/>
                <w:szCs w:val="20"/>
              </w:rPr>
              <w:t>Online platform launched and operational, within the first year</w:t>
            </w:r>
            <w:r w:rsidR="008D0D3C">
              <w:rPr>
                <w:rFonts w:asciiTheme="majorBidi" w:hAnsiTheme="majorBidi" w:cstheme="majorBidi"/>
                <w:sz w:val="20"/>
                <w:szCs w:val="20"/>
              </w:rPr>
              <w:t>.</w:t>
            </w:r>
          </w:p>
          <w:p w14:paraId="6ED314A3" w14:textId="3D94D921" w:rsidR="004846BA" w:rsidRDefault="004846BA" w:rsidP="008659D7">
            <w:pPr>
              <w:pStyle w:val="ListParagraph"/>
              <w:numPr>
                <w:ilvl w:val="0"/>
                <w:numId w:val="17"/>
              </w:numPr>
              <w:jc w:val="left"/>
              <w:rPr>
                <w:rFonts w:asciiTheme="majorBidi" w:hAnsiTheme="majorBidi" w:cstheme="majorBidi"/>
                <w:sz w:val="20"/>
                <w:szCs w:val="20"/>
              </w:rPr>
            </w:pPr>
            <w:r w:rsidRPr="00A90B72">
              <w:rPr>
                <w:rFonts w:asciiTheme="majorBidi" w:hAnsiTheme="majorBidi" w:cstheme="majorBidi"/>
                <w:sz w:val="20"/>
                <w:szCs w:val="20"/>
              </w:rPr>
              <w:t xml:space="preserve">At least </w:t>
            </w:r>
            <w:r>
              <w:rPr>
                <w:rFonts w:asciiTheme="majorBidi" w:hAnsiTheme="majorBidi" w:cstheme="majorBidi"/>
                <w:sz w:val="20"/>
                <w:szCs w:val="20"/>
              </w:rPr>
              <w:t>two</w:t>
            </w:r>
            <w:r w:rsidRPr="00A90B72">
              <w:rPr>
                <w:rFonts w:asciiTheme="majorBidi" w:hAnsiTheme="majorBidi" w:cstheme="majorBidi"/>
                <w:sz w:val="20"/>
                <w:szCs w:val="20"/>
              </w:rPr>
              <w:t xml:space="preserve"> customized regional adaptations per toolkit based on country-specific needs</w:t>
            </w:r>
            <w:r w:rsidR="008D0D3C">
              <w:rPr>
                <w:rFonts w:asciiTheme="majorBidi" w:hAnsiTheme="majorBidi" w:cstheme="majorBidi"/>
                <w:sz w:val="20"/>
                <w:szCs w:val="20"/>
              </w:rPr>
              <w:t>.</w:t>
            </w:r>
            <w:r w:rsidRPr="00A90B72">
              <w:rPr>
                <w:rFonts w:asciiTheme="majorBidi" w:hAnsiTheme="majorBidi" w:cstheme="majorBidi"/>
                <w:sz w:val="20"/>
                <w:szCs w:val="20"/>
              </w:rPr>
              <w:t xml:space="preserve"> </w:t>
            </w:r>
          </w:p>
          <w:p w14:paraId="32CBAD39" w14:textId="5CC089A2" w:rsidR="004846BA" w:rsidRPr="00A90B72" w:rsidRDefault="004846BA" w:rsidP="008659D7">
            <w:pPr>
              <w:pStyle w:val="ListParagraph"/>
              <w:numPr>
                <w:ilvl w:val="0"/>
                <w:numId w:val="17"/>
              </w:numPr>
              <w:jc w:val="left"/>
              <w:rPr>
                <w:rFonts w:asciiTheme="majorBidi" w:hAnsiTheme="majorBidi" w:cstheme="majorBidi"/>
                <w:sz w:val="20"/>
                <w:szCs w:val="20"/>
              </w:rPr>
            </w:pPr>
            <w:r w:rsidRPr="00A90B72">
              <w:rPr>
                <w:rFonts w:asciiTheme="majorBidi" w:hAnsiTheme="majorBidi" w:cstheme="majorBidi"/>
                <w:sz w:val="20"/>
                <w:szCs w:val="20"/>
              </w:rPr>
              <w:t xml:space="preserve">At least </w:t>
            </w:r>
            <w:r>
              <w:rPr>
                <w:rFonts w:asciiTheme="majorBidi" w:hAnsiTheme="majorBidi" w:cstheme="majorBidi"/>
                <w:sz w:val="20"/>
                <w:szCs w:val="20"/>
              </w:rPr>
              <w:t>three</w:t>
            </w:r>
            <w:r w:rsidRPr="00A90B72">
              <w:rPr>
                <w:rFonts w:asciiTheme="majorBidi" w:hAnsiTheme="majorBidi" w:cstheme="majorBidi"/>
                <w:sz w:val="20"/>
                <w:szCs w:val="20"/>
              </w:rPr>
              <w:t xml:space="preserve"> languages used for translation, ensuring broad accessibility</w:t>
            </w:r>
            <w:r w:rsidR="00BA2FA0">
              <w:rPr>
                <w:rFonts w:asciiTheme="majorBidi" w:hAnsiTheme="majorBidi" w:cstheme="majorBidi"/>
                <w:sz w:val="20"/>
                <w:szCs w:val="20"/>
              </w:rPr>
              <w:t>.</w:t>
            </w:r>
          </w:p>
        </w:tc>
        <w:tc>
          <w:tcPr>
            <w:tcW w:w="1963" w:type="dxa"/>
          </w:tcPr>
          <w:p w14:paraId="4AC12EDC" w14:textId="60D0D075" w:rsidR="004846BA" w:rsidRPr="00E13883" w:rsidRDefault="004846BA" w:rsidP="00D82296">
            <w:pPr>
              <w:jc w:val="left"/>
              <w:rPr>
                <w:rFonts w:asciiTheme="majorBidi" w:hAnsiTheme="majorBidi" w:cstheme="majorBidi"/>
                <w:sz w:val="20"/>
                <w:szCs w:val="20"/>
              </w:rPr>
            </w:pPr>
            <w:r w:rsidRPr="00D06EAE">
              <w:rPr>
                <w:rFonts w:asciiTheme="majorBidi" w:hAnsiTheme="majorBidi" w:cstheme="majorBidi"/>
                <w:sz w:val="20"/>
                <w:szCs w:val="20"/>
              </w:rPr>
              <w:t xml:space="preserve">Content development experts </w:t>
            </w:r>
            <w:r>
              <w:rPr>
                <w:rFonts w:asciiTheme="majorBidi" w:hAnsiTheme="majorBidi" w:cstheme="majorBidi"/>
                <w:sz w:val="20"/>
                <w:szCs w:val="20"/>
              </w:rPr>
              <w:t>to create</w:t>
            </w:r>
            <w:r w:rsidRPr="00D06EAE">
              <w:rPr>
                <w:rFonts w:asciiTheme="majorBidi" w:hAnsiTheme="majorBidi" w:cstheme="majorBidi"/>
                <w:sz w:val="20"/>
                <w:szCs w:val="20"/>
              </w:rPr>
              <w:t xml:space="preserve"> up to </w:t>
            </w:r>
            <w:r>
              <w:rPr>
                <w:rFonts w:asciiTheme="majorBidi" w:hAnsiTheme="majorBidi" w:cstheme="majorBidi"/>
                <w:sz w:val="20"/>
                <w:szCs w:val="20"/>
              </w:rPr>
              <w:t>five</w:t>
            </w:r>
            <w:r w:rsidRPr="00D06EAE">
              <w:rPr>
                <w:rFonts w:asciiTheme="majorBidi" w:hAnsiTheme="majorBidi" w:cstheme="majorBidi"/>
                <w:sz w:val="20"/>
                <w:szCs w:val="20"/>
              </w:rPr>
              <w:t xml:space="preserve"> toolkits and information resources</w:t>
            </w:r>
            <w:r w:rsidR="00AC102B">
              <w:rPr>
                <w:rFonts w:asciiTheme="majorBidi" w:hAnsiTheme="majorBidi" w:cstheme="majorBidi"/>
                <w:sz w:val="20"/>
                <w:szCs w:val="20"/>
              </w:rPr>
              <w:t>.</w:t>
            </w:r>
          </w:p>
        </w:tc>
        <w:tc>
          <w:tcPr>
            <w:tcW w:w="974" w:type="dxa"/>
          </w:tcPr>
          <w:p w14:paraId="702F8EE0" w14:textId="77777777" w:rsidR="004846BA" w:rsidRPr="00E13883" w:rsidRDefault="004846BA" w:rsidP="00D82296">
            <w:pPr>
              <w:jc w:val="right"/>
              <w:rPr>
                <w:rFonts w:asciiTheme="majorBidi" w:hAnsiTheme="majorBidi" w:cstheme="majorBidi"/>
                <w:sz w:val="20"/>
                <w:szCs w:val="20"/>
              </w:rPr>
            </w:pPr>
            <w:r w:rsidRPr="00D06EAE">
              <w:rPr>
                <w:rFonts w:asciiTheme="majorBidi" w:hAnsiTheme="majorBidi" w:cstheme="majorBidi"/>
                <w:sz w:val="20"/>
                <w:szCs w:val="20"/>
              </w:rPr>
              <w:t>116,000</w:t>
            </w:r>
          </w:p>
        </w:tc>
      </w:tr>
      <w:tr w:rsidR="004846BA" w:rsidRPr="00A90B72" w14:paraId="61B53088" w14:textId="77777777" w:rsidTr="002C60E5">
        <w:trPr>
          <w:trHeight w:val="661"/>
        </w:trPr>
        <w:tc>
          <w:tcPr>
            <w:tcW w:w="3261" w:type="dxa"/>
            <w:vMerge/>
          </w:tcPr>
          <w:p w14:paraId="07FF67AC" w14:textId="77777777" w:rsidR="004846BA" w:rsidRPr="00A90B72" w:rsidRDefault="004846BA" w:rsidP="004846BA">
            <w:pPr>
              <w:pStyle w:val="ListParagraph"/>
              <w:numPr>
                <w:ilvl w:val="0"/>
                <w:numId w:val="12"/>
              </w:numPr>
              <w:jc w:val="left"/>
              <w:rPr>
                <w:rFonts w:asciiTheme="majorBidi" w:hAnsiTheme="majorBidi" w:cstheme="majorBidi"/>
                <w:sz w:val="20"/>
                <w:szCs w:val="20"/>
              </w:rPr>
            </w:pPr>
          </w:p>
        </w:tc>
        <w:tc>
          <w:tcPr>
            <w:tcW w:w="3260" w:type="dxa"/>
            <w:vMerge/>
          </w:tcPr>
          <w:p w14:paraId="6C38DD9D" w14:textId="77777777" w:rsidR="004846BA" w:rsidRPr="00A90B72" w:rsidRDefault="004846BA" w:rsidP="004846BA">
            <w:pPr>
              <w:pStyle w:val="ListParagraph"/>
              <w:numPr>
                <w:ilvl w:val="0"/>
                <w:numId w:val="12"/>
              </w:numPr>
              <w:jc w:val="left"/>
              <w:rPr>
                <w:rFonts w:asciiTheme="majorBidi" w:hAnsiTheme="majorBidi" w:cstheme="majorBidi"/>
                <w:sz w:val="20"/>
                <w:szCs w:val="20"/>
              </w:rPr>
            </w:pPr>
          </w:p>
        </w:tc>
        <w:tc>
          <w:tcPr>
            <w:tcW w:w="1963" w:type="dxa"/>
          </w:tcPr>
          <w:p w14:paraId="5C9ACFB6" w14:textId="5C3BB25F" w:rsidR="004846BA" w:rsidRPr="00FB401C" w:rsidRDefault="004846BA" w:rsidP="00D82296">
            <w:pPr>
              <w:jc w:val="left"/>
              <w:rPr>
                <w:rFonts w:asciiTheme="majorBidi" w:hAnsiTheme="majorBidi" w:cstheme="majorBidi"/>
                <w:sz w:val="20"/>
                <w:szCs w:val="20"/>
              </w:rPr>
            </w:pPr>
            <w:r w:rsidRPr="00D06EAE">
              <w:rPr>
                <w:rFonts w:asciiTheme="majorBidi" w:hAnsiTheme="majorBidi" w:cstheme="majorBidi"/>
                <w:sz w:val="20"/>
                <w:szCs w:val="20"/>
              </w:rPr>
              <w:t>Graphic design, layout, and production of materials</w:t>
            </w:r>
            <w:r w:rsidR="00AC102B">
              <w:rPr>
                <w:rFonts w:asciiTheme="majorBidi" w:hAnsiTheme="majorBidi" w:cstheme="majorBidi"/>
                <w:sz w:val="20"/>
                <w:szCs w:val="20"/>
              </w:rPr>
              <w:t>.</w:t>
            </w:r>
          </w:p>
        </w:tc>
        <w:tc>
          <w:tcPr>
            <w:tcW w:w="974" w:type="dxa"/>
          </w:tcPr>
          <w:p w14:paraId="3A1F66BD" w14:textId="77777777" w:rsidR="004846BA" w:rsidRPr="00E13883" w:rsidRDefault="004846BA" w:rsidP="00D82296">
            <w:pPr>
              <w:jc w:val="right"/>
              <w:rPr>
                <w:rFonts w:asciiTheme="majorBidi" w:hAnsiTheme="majorBidi" w:cstheme="majorBidi"/>
                <w:sz w:val="20"/>
                <w:szCs w:val="20"/>
              </w:rPr>
            </w:pPr>
            <w:r w:rsidRPr="00E13883">
              <w:rPr>
                <w:rFonts w:asciiTheme="majorBidi" w:hAnsiTheme="majorBidi" w:cstheme="majorBidi"/>
                <w:sz w:val="20"/>
                <w:szCs w:val="20"/>
              </w:rPr>
              <w:t>10,000</w:t>
            </w:r>
          </w:p>
        </w:tc>
      </w:tr>
      <w:tr w:rsidR="004846BA" w:rsidRPr="00A90B72" w14:paraId="0EF85AF4" w14:textId="77777777" w:rsidTr="002C60E5">
        <w:trPr>
          <w:trHeight w:val="661"/>
        </w:trPr>
        <w:tc>
          <w:tcPr>
            <w:tcW w:w="3261" w:type="dxa"/>
            <w:vMerge/>
          </w:tcPr>
          <w:p w14:paraId="7F13C35E" w14:textId="77777777" w:rsidR="004846BA" w:rsidRPr="00A90B72" w:rsidRDefault="004846BA" w:rsidP="004846BA">
            <w:pPr>
              <w:pStyle w:val="ListParagraph"/>
              <w:numPr>
                <w:ilvl w:val="0"/>
                <w:numId w:val="12"/>
              </w:numPr>
              <w:jc w:val="left"/>
              <w:rPr>
                <w:rFonts w:asciiTheme="majorBidi" w:hAnsiTheme="majorBidi" w:cstheme="majorBidi"/>
                <w:sz w:val="20"/>
                <w:szCs w:val="20"/>
              </w:rPr>
            </w:pPr>
          </w:p>
        </w:tc>
        <w:tc>
          <w:tcPr>
            <w:tcW w:w="3260" w:type="dxa"/>
            <w:vMerge/>
          </w:tcPr>
          <w:p w14:paraId="343AF7EB" w14:textId="77777777" w:rsidR="004846BA" w:rsidRPr="00A90B72" w:rsidRDefault="004846BA" w:rsidP="004846BA">
            <w:pPr>
              <w:pStyle w:val="ListParagraph"/>
              <w:numPr>
                <w:ilvl w:val="0"/>
                <w:numId w:val="12"/>
              </w:numPr>
              <w:jc w:val="left"/>
              <w:rPr>
                <w:rFonts w:asciiTheme="majorBidi" w:hAnsiTheme="majorBidi" w:cstheme="majorBidi"/>
                <w:sz w:val="20"/>
                <w:szCs w:val="20"/>
              </w:rPr>
            </w:pPr>
          </w:p>
        </w:tc>
        <w:tc>
          <w:tcPr>
            <w:tcW w:w="1963" w:type="dxa"/>
          </w:tcPr>
          <w:p w14:paraId="5545B522" w14:textId="5C65F40D" w:rsidR="004846BA" w:rsidRPr="00FB401C" w:rsidRDefault="004846BA" w:rsidP="00D82296">
            <w:pPr>
              <w:jc w:val="left"/>
              <w:rPr>
                <w:rFonts w:asciiTheme="majorBidi" w:hAnsiTheme="majorBidi" w:cstheme="majorBidi"/>
                <w:sz w:val="20"/>
                <w:szCs w:val="20"/>
              </w:rPr>
            </w:pPr>
            <w:r w:rsidRPr="00D06EAE">
              <w:rPr>
                <w:rFonts w:asciiTheme="majorBidi" w:hAnsiTheme="majorBidi" w:cstheme="majorBidi"/>
                <w:sz w:val="20"/>
                <w:szCs w:val="20"/>
              </w:rPr>
              <w:t>Translation of materials into regional languages</w:t>
            </w:r>
            <w:r w:rsidR="00AC102B">
              <w:rPr>
                <w:rFonts w:asciiTheme="majorBidi" w:hAnsiTheme="majorBidi" w:cstheme="majorBidi"/>
                <w:sz w:val="20"/>
                <w:szCs w:val="20"/>
              </w:rPr>
              <w:t>.</w:t>
            </w:r>
          </w:p>
        </w:tc>
        <w:tc>
          <w:tcPr>
            <w:tcW w:w="974" w:type="dxa"/>
          </w:tcPr>
          <w:p w14:paraId="6E42AD1E" w14:textId="77777777" w:rsidR="004846BA" w:rsidRPr="00E13883" w:rsidRDefault="004846BA" w:rsidP="00D82296">
            <w:pPr>
              <w:jc w:val="right"/>
              <w:rPr>
                <w:rFonts w:asciiTheme="majorBidi" w:hAnsiTheme="majorBidi" w:cstheme="majorBidi"/>
                <w:sz w:val="20"/>
                <w:szCs w:val="20"/>
              </w:rPr>
            </w:pPr>
            <w:r w:rsidRPr="00E13883">
              <w:rPr>
                <w:rFonts w:asciiTheme="majorBidi" w:hAnsiTheme="majorBidi" w:cstheme="majorBidi"/>
                <w:sz w:val="20"/>
                <w:szCs w:val="20"/>
              </w:rPr>
              <w:t>29,000</w:t>
            </w:r>
          </w:p>
        </w:tc>
      </w:tr>
      <w:tr w:rsidR="004846BA" w:rsidRPr="00A90B72" w14:paraId="5B7362E3" w14:textId="77777777" w:rsidTr="002C60E5">
        <w:trPr>
          <w:trHeight w:val="661"/>
        </w:trPr>
        <w:tc>
          <w:tcPr>
            <w:tcW w:w="3261" w:type="dxa"/>
            <w:vMerge/>
          </w:tcPr>
          <w:p w14:paraId="68C5EA47" w14:textId="77777777" w:rsidR="004846BA" w:rsidRPr="00A90B72" w:rsidRDefault="004846BA" w:rsidP="004846BA">
            <w:pPr>
              <w:pStyle w:val="ListParagraph"/>
              <w:numPr>
                <w:ilvl w:val="0"/>
                <w:numId w:val="12"/>
              </w:numPr>
              <w:jc w:val="left"/>
              <w:rPr>
                <w:rFonts w:asciiTheme="majorBidi" w:hAnsiTheme="majorBidi" w:cstheme="majorBidi"/>
                <w:sz w:val="20"/>
                <w:szCs w:val="20"/>
              </w:rPr>
            </w:pPr>
          </w:p>
        </w:tc>
        <w:tc>
          <w:tcPr>
            <w:tcW w:w="3260" w:type="dxa"/>
            <w:vMerge/>
          </w:tcPr>
          <w:p w14:paraId="0BB98302" w14:textId="77777777" w:rsidR="004846BA" w:rsidRPr="00A90B72" w:rsidRDefault="004846BA" w:rsidP="004846BA">
            <w:pPr>
              <w:pStyle w:val="ListParagraph"/>
              <w:numPr>
                <w:ilvl w:val="0"/>
                <w:numId w:val="12"/>
              </w:numPr>
              <w:jc w:val="left"/>
              <w:rPr>
                <w:rFonts w:asciiTheme="majorBidi" w:hAnsiTheme="majorBidi" w:cstheme="majorBidi"/>
                <w:sz w:val="20"/>
                <w:szCs w:val="20"/>
              </w:rPr>
            </w:pPr>
          </w:p>
        </w:tc>
        <w:tc>
          <w:tcPr>
            <w:tcW w:w="1963" w:type="dxa"/>
          </w:tcPr>
          <w:p w14:paraId="66E395B4" w14:textId="006A4E3A" w:rsidR="004846BA" w:rsidRPr="00FB401C" w:rsidRDefault="004846BA" w:rsidP="00D82296">
            <w:pPr>
              <w:jc w:val="left"/>
              <w:rPr>
                <w:rFonts w:asciiTheme="majorBidi" w:hAnsiTheme="majorBidi" w:cstheme="majorBidi"/>
                <w:sz w:val="20"/>
                <w:szCs w:val="20"/>
              </w:rPr>
            </w:pPr>
            <w:r w:rsidRPr="00D06EAE">
              <w:rPr>
                <w:rFonts w:asciiTheme="majorBidi" w:hAnsiTheme="majorBidi" w:cstheme="majorBidi"/>
                <w:sz w:val="20"/>
                <w:szCs w:val="20"/>
              </w:rPr>
              <w:t>Web development for online resource repository</w:t>
            </w:r>
            <w:r w:rsidR="00AC102B">
              <w:rPr>
                <w:rFonts w:asciiTheme="majorBidi" w:hAnsiTheme="majorBidi" w:cstheme="majorBidi"/>
                <w:sz w:val="20"/>
                <w:szCs w:val="20"/>
              </w:rPr>
              <w:t>.</w:t>
            </w:r>
          </w:p>
        </w:tc>
        <w:tc>
          <w:tcPr>
            <w:tcW w:w="974" w:type="dxa"/>
          </w:tcPr>
          <w:p w14:paraId="43F2FA26" w14:textId="77777777" w:rsidR="004846BA" w:rsidRPr="00E13883" w:rsidRDefault="004846BA" w:rsidP="00D82296">
            <w:pPr>
              <w:jc w:val="right"/>
              <w:rPr>
                <w:rFonts w:asciiTheme="majorBidi" w:hAnsiTheme="majorBidi" w:cstheme="majorBidi"/>
                <w:sz w:val="20"/>
                <w:szCs w:val="20"/>
              </w:rPr>
            </w:pPr>
            <w:r w:rsidRPr="00E13883">
              <w:rPr>
                <w:rFonts w:asciiTheme="majorBidi" w:hAnsiTheme="majorBidi" w:cstheme="majorBidi"/>
                <w:sz w:val="20"/>
                <w:szCs w:val="20"/>
              </w:rPr>
              <w:t>2,000</w:t>
            </w:r>
          </w:p>
        </w:tc>
      </w:tr>
      <w:tr w:rsidR="004846BA" w:rsidRPr="00A90B72" w14:paraId="0DE7D8C6" w14:textId="77777777" w:rsidTr="002C60E5">
        <w:trPr>
          <w:trHeight w:val="132"/>
        </w:trPr>
        <w:tc>
          <w:tcPr>
            <w:tcW w:w="9458" w:type="dxa"/>
            <w:gridSpan w:val="4"/>
          </w:tcPr>
          <w:p w14:paraId="74A58B8F" w14:textId="77777777" w:rsidR="004846BA" w:rsidRPr="00E13883" w:rsidRDefault="004846BA" w:rsidP="00D82296">
            <w:pPr>
              <w:jc w:val="center"/>
              <w:rPr>
                <w:rFonts w:asciiTheme="majorBidi" w:hAnsiTheme="majorBidi" w:cstheme="majorBidi"/>
                <w:b/>
                <w:bCs/>
                <w:sz w:val="20"/>
                <w:szCs w:val="20"/>
              </w:rPr>
            </w:pPr>
            <w:r>
              <w:rPr>
                <w:rFonts w:asciiTheme="majorBidi" w:hAnsiTheme="majorBidi" w:cstheme="majorBidi"/>
                <w:b/>
                <w:bCs/>
                <w:sz w:val="20"/>
                <w:szCs w:val="20"/>
              </w:rPr>
              <w:t xml:space="preserve">Component 3: </w:t>
            </w:r>
            <w:r w:rsidRPr="00E13883">
              <w:rPr>
                <w:rFonts w:asciiTheme="majorBidi" w:hAnsiTheme="majorBidi" w:cstheme="majorBidi"/>
                <w:b/>
                <w:bCs/>
                <w:sz w:val="20"/>
                <w:szCs w:val="20"/>
              </w:rPr>
              <w:t>Twinning workshop</w:t>
            </w:r>
            <w:r>
              <w:rPr>
                <w:rFonts w:asciiTheme="majorBidi" w:hAnsiTheme="majorBidi" w:cstheme="majorBidi"/>
                <w:b/>
                <w:bCs/>
                <w:sz w:val="20"/>
                <w:szCs w:val="20"/>
              </w:rPr>
              <w:t xml:space="preserve"> (implemented in months 13-30)</w:t>
            </w:r>
          </w:p>
        </w:tc>
      </w:tr>
      <w:tr w:rsidR="004846BA" w:rsidRPr="00A90B72" w14:paraId="14416DA6" w14:textId="77777777" w:rsidTr="002C60E5">
        <w:trPr>
          <w:trHeight w:val="459"/>
        </w:trPr>
        <w:tc>
          <w:tcPr>
            <w:tcW w:w="3261" w:type="dxa"/>
            <w:vMerge w:val="restart"/>
          </w:tcPr>
          <w:p w14:paraId="1273E618" w14:textId="10A2FACE" w:rsidR="004846BA" w:rsidRDefault="004846BA" w:rsidP="008659D7">
            <w:pPr>
              <w:pStyle w:val="ListParagraph"/>
              <w:numPr>
                <w:ilvl w:val="0"/>
                <w:numId w:val="18"/>
              </w:numPr>
              <w:jc w:val="left"/>
              <w:rPr>
                <w:rFonts w:asciiTheme="majorBidi" w:hAnsiTheme="majorBidi" w:cstheme="majorBidi"/>
                <w:sz w:val="20"/>
                <w:szCs w:val="20"/>
              </w:rPr>
            </w:pPr>
            <w:r w:rsidRPr="00A90B72">
              <w:rPr>
                <w:rFonts w:asciiTheme="majorBidi" w:hAnsiTheme="majorBidi" w:cstheme="majorBidi"/>
                <w:sz w:val="20"/>
                <w:szCs w:val="20"/>
              </w:rPr>
              <w:t>Strengthened technical and institutional capacity of stakeholders to implement</w:t>
            </w:r>
            <w:r w:rsidR="00DF2F89">
              <w:rPr>
                <w:rFonts w:asciiTheme="majorBidi" w:hAnsiTheme="majorBidi" w:cstheme="majorBidi"/>
                <w:sz w:val="20"/>
                <w:szCs w:val="20"/>
              </w:rPr>
              <w:t xml:space="preserve"> energy efficiency projects </w:t>
            </w:r>
            <w:r w:rsidR="008A775D">
              <w:rPr>
                <w:rFonts w:asciiTheme="majorBidi" w:hAnsiTheme="majorBidi" w:cstheme="majorBidi"/>
                <w:sz w:val="20"/>
                <w:szCs w:val="20"/>
              </w:rPr>
              <w:t xml:space="preserve">in the context of </w:t>
            </w:r>
            <w:r w:rsidRPr="00A90B72">
              <w:rPr>
                <w:rFonts w:asciiTheme="majorBidi" w:hAnsiTheme="majorBidi" w:cstheme="majorBidi"/>
                <w:sz w:val="20"/>
                <w:szCs w:val="20"/>
              </w:rPr>
              <w:t>Kigali Amendment commitments.</w:t>
            </w:r>
          </w:p>
          <w:p w14:paraId="034EE91C" w14:textId="77777777" w:rsidR="004846BA" w:rsidRDefault="004846BA" w:rsidP="008659D7">
            <w:pPr>
              <w:pStyle w:val="ListParagraph"/>
              <w:numPr>
                <w:ilvl w:val="0"/>
                <w:numId w:val="18"/>
              </w:numPr>
              <w:jc w:val="left"/>
              <w:rPr>
                <w:rFonts w:asciiTheme="majorBidi" w:hAnsiTheme="majorBidi" w:cstheme="majorBidi"/>
                <w:sz w:val="20"/>
                <w:szCs w:val="20"/>
              </w:rPr>
            </w:pPr>
            <w:r w:rsidRPr="00A90B72">
              <w:rPr>
                <w:rFonts w:asciiTheme="majorBidi" w:hAnsiTheme="majorBidi" w:cstheme="majorBidi"/>
                <w:sz w:val="20"/>
                <w:szCs w:val="20"/>
              </w:rPr>
              <w:t xml:space="preserve">Improved cross-sectoral collaboration for integrated policy and technology adoption. </w:t>
            </w:r>
          </w:p>
          <w:p w14:paraId="0551881B" w14:textId="77777777" w:rsidR="004846BA" w:rsidRPr="00A90B72" w:rsidRDefault="004846BA" w:rsidP="008659D7">
            <w:pPr>
              <w:pStyle w:val="ListParagraph"/>
              <w:numPr>
                <w:ilvl w:val="0"/>
                <w:numId w:val="18"/>
              </w:numPr>
              <w:jc w:val="left"/>
              <w:rPr>
                <w:rFonts w:asciiTheme="majorBidi" w:hAnsiTheme="majorBidi" w:cstheme="majorBidi"/>
                <w:sz w:val="20"/>
                <w:szCs w:val="20"/>
              </w:rPr>
            </w:pPr>
            <w:r w:rsidRPr="00A90B72">
              <w:rPr>
                <w:rFonts w:asciiTheme="majorBidi" w:hAnsiTheme="majorBidi" w:cstheme="majorBidi"/>
                <w:sz w:val="20"/>
                <w:szCs w:val="20"/>
              </w:rPr>
              <w:lastRenderedPageBreak/>
              <w:t xml:space="preserve">Enhanced financial literacy and access to funding mechanisms for sustainable cooling initiatives. </w:t>
            </w:r>
          </w:p>
        </w:tc>
        <w:tc>
          <w:tcPr>
            <w:tcW w:w="3260" w:type="dxa"/>
            <w:vMerge w:val="restart"/>
          </w:tcPr>
          <w:p w14:paraId="23DF1861" w14:textId="529B8B61" w:rsidR="004846BA" w:rsidRPr="00C5353A" w:rsidRDefault="004846BA" w:rsidP="008659D7">
            <w:pPr>
              <w:pStyle w:val="ListParagraph"/>
              <w:numPr>
                <w:ilvl w:val="0"/>
                <w:numId w:val="19"/>
              </w:numPr>
              <w:jc w:val="left"/>
              <w:rPr>
                <w:rFonts w:asciiTheme="majorBidi" w:hAnsiTheme="majorBidi" w:cstheme="majorBidi"/>
                <w:sz w:val="20"/>
                <w:szCs w:val="20"/>
              </w:rPr>
            </w:pPr>
            <w:r w:rsidRPr="00C5353A">
              <w:rPr>
                <w:rFonts w:asciiTheme="majorBidi" w:hAnsiTheme="majorBidi" w:cstheme="majorBidi"/>
                <w:sz w:val="20"/>
                <w:szCs w:val="20"/>
              </w:rPr>
              <w:lastRenderedPageBreak/>
              <w:t>At least 250 stakeholders actively participating across all regional networks</w:t>
            </w:r>
            <w:r w:rsidR="001B7A41">
              <w:rPr>
                <w:rFonts w:asciiTheme="majorBidi" w:hAnsiTheme="majorBidi" w:cstheme="majorBidi"/>
                <w:sz w:val="20"/>
                <w:szCs w:val="20"/>
              </w:rPr>
              <w:t>.</w:t>
            </w:r>
          </w:p>
          <w:p w14:paraId="40B6FDEC" w14:textId="77777777" w:rsidR="004846BA" w:rsidRPr="00C5353A" w:rsidRDefault="004846BA" w:rsidP="008659D7">
            <w:pPr>
              <w:pStyle w:val="ListParagraph"/>
              <w:numPr>
                <w:ilvl w:val="0"/>
                <w:numId w:val="19"/>
              </w:numPr>
              <w:jc w:val="left"/>
              <w:rPr>
                <w:rFonts w:asciiTheme="majorBidi" w:hAnsiTheme="majorBidi" w:cstheme="majorBidi"/>
                <w:sz w:val="20"/>
                <w:szCs w:val="20"/>
              </w:rPr>
            </w:pPr>
            <w:r w:rsidRPr="00C5353A">
              <w:rPr>
                <w:rFonts w:asciiTheme="majorBidi" w:hAnsiTheme="majorBidi" w:cstheme="majorBidi"/>
                <w:sz w:val="20"/>
                <w:szCs w:val="20"/>
              </w:rPr>
              <w:t>Formal coordination mechanisms established or strengthened in at least one country from each region.</w:t>
            </w:r>
          </w:p>
          <w:p w14:paraId="47381645" w14:textId="77777777" w:rsidR="004846BA" w:rsidRPr="00C5353A" w:rsidRDefault="004846BA" w:rsidP="008659D7">
            <w:pPr>
              <w:pStyle w:val="ListParagraph"/>
              <w:numPr>
                <w:ilvl w:val="0"/>
                <w:numId w:val="19"/>
              </w:numPr>
              <w:jc w:val="left"/>
              <w:rPr>
                <w:rFonts w:asciiTheme="majorBidi" w:hAnsiTheme="majorBidi" w:cstheme="majorBidi"/>
                <w:sz w:val="20"/>
                <w:szCs w:val="20"/>
              </w:rPr>
            </w:pPr>
            <w:r w:rsidRPr="00C5353A">
              <w:rPr>
                <w:rFonts w:asciiTheme="majorBidi" w:hAnsiTheme="majorBidi" w:cstheme="majorBidi"/>
                <w:sz w:val="20"/>
                <w:szCs w:val="20"/>
              </w:rPr>
              <w:t xml:space="preserve">At least </w:t>
            </w:r>
            <w:r>
              <w:rPr>
                <w:rFonts w:asciiTheme="majorBidi" w:hAnsiTheme="majorBidi" w:cstheme="majorBidi"/>
                <w:sz w:val="20"/>
                <w:szCs w:val="20"/>
              </w:rPr>
              <w:t>nine</w:t>
            </w:r>
            <w:r w:rsidRPr="00C5353A">
              <w:rPr>
                <w:rFonts w:asciiTheme="majorBidi" w:hAnsiTheme="majorBidi" w:cstheme="majorBidi"/>
                <w:sz w:val="20"/>
                <w:szCs w:val="20"/>
              </w:rPr>
              <w:t xml:space="preserve"> regional workshops conducted with multi-sectoral representation.</w:t>
            </w:r>
          </w:p>
        </w:tc>
        <w:tc>
          <w:tcPr>
            <w:tcW w:w="1963" w:type="dxa"/>
          </w:tcPr>
          <w:p w14:paraId="4DBB3AD2" w14:textId="308D9D89" w:rsidR="004846BA" w:rsidRPr="00C5353A" w:rsidRDefault="00BC53F8" w:rsidP="00D82296">
            <w:pPr>
              <w:jc w:val="left"/>
              <w:rPr>
                <w:rFonts w:asciiTheme="majorBidi" w:hAnsiTheme="majorBidi" w:cstheme="majorBidi"/>
                <w:sz w:val="20"/>
                <w:szCs w:val="20"/>
              </w:rPr>
            </w:pPr>
            <w:r>
              <w:rPr>
                <w:rFonts w:asciiTheme="majorBidi" w:hAnsiTheme="majorBidi" w:cstheme="majorBidi"/>
                <w:sz w:val="20"/>
                <w:szCs w:val="20"/>
              </w:rPr>
              <w:t>Nine r</w:t>
            </w:r>
            <w:r w:rsidR="00814AB6">
              <w:rPr>
                <w:rFonts w:asciiTheme="majorBidi" w:hAnsiTheme="majorBidi" w:cstheme="majorBidi"/>
                <w:sz w:val="20"/>
                <w:szCs w:val="20"/>
              </w:rPr>
              <w:t xml:space="preserve">egional </w:t>
            </w:r>
            <w:r w:rsidR="005017DD">
              <w:rPr>
                <w:rFonts w:asciiTheme="majorBidi" w:hAnsiTheme="majorBidi" w:cstheme="majorBidi"/>
                <w:sz w:val="20"/>
                <w:szCs w:val="20"/>
              </w:rPr>
              <w:t xml:space="preserve">twinning </w:t>
            </w:r>
            <w:r w:rsidR="00814AB6">
              <w:rPr>
                <w:rFonts w:asciiTheme="majorBidi" w:hAnsiTheme="majorBidi" w:cstheme="majorBidi"/>
                <w:sz w:val="20"/>
                <w:szCs w:val="20"/>
              </w:rPr>
              <w:t xml:space="preserve">workshops </w:t>
            </w:r>
            <w:r w:rsidR="00CC67BE">
              <w:rPr>
                <w:rFonts w:asciiTheme="majorBidi" w:hAnsiTheme="majorBidi" w:cstheme="majorBidi"/>
                <w:sz w:val="20"/>
                <w:szCs w:val="20"/>
              </w:rPr>
              <w:t>held back-to-back with regional networking meetings</w:t>
            </w:r>
            <w:r w:rsidR="006A78A4">
              <w:rPr>
                <w:rFonts w:asciiTheme="majorBidi" w:hAnsiTheme="majorBidi" w:cstheme="majorBidi"/>
                <w:sz w:val="20"/>
                <w:szCs w:val="20"/>
              </w:rPr>
              <w:t xml:space="preserve"> with </w:t>
            </w:r>
            <w:r w:rsidR="00BA08F3">
              <w:rPr>
                <w:rFonts w:asciiTheme="majorBidi" w:hAnsiTheme="majorBidi" w:cstheme="majorBidi"/>
                <w:sz w:val="20"/>
                <w:szCs w:val="20"/>
              </w:rPr>
              <w:t>N</w:t>
            </w:r>
            <w:r w:rsidR="00F57F8C">
              <w:rPr>
                <w:rFonts w:asciiTheme="majorBidi" w:hAnsiTheme="majorBidi" w:cstheme="majorBidi"/>
                <w:sz w:val="20"/>
                <w:szCs w:val="20"/>
              </w:rPr>
              <w:t xml:space="preserve">OOs and NEEPs </w:t>
            </w:r>
            <w:r>
              <w:rPr>
                <w:rFonts w:asciiTheme="majorBidi" w:hAnsiTheme="majorBidi" w:cstheme="majorBidi"/>
                <w:sz w:val="20"/>
                <w:szCs w:val="20"/>
              </w:rPr>
              <w:t>from 147 countries</w:t>
            </w:r>
            <w:r w:rsidR="00601BCA">
              <w:rPr>
                <w:rFonts w:asciiTheme="majorBidi" w:hAnsiTheme="majorBidi" w:cstheme="majorBidi"/>
                <w:sz w:val="20"/>
                <w:szCs w:val="20"/>
              </w:rPr>
              <w:t xml:space="preserve"> (for </w:t>
            </w:r>
            <w:r w:rsidR="004846BA" w:rsidRPr="00C5353A">
              <w:rPr>
                <w:rFonts w:asciiTheme="majorBidi" w:hAnsiTheme="majorBidi" w:cstheme="majorBidi"/>
                <w:sz w:val="20"/>
                <w:szCs w:val="20"/>
              </w:rPr>
              <w:t xml:space="preserve">NOOs covering costs only for additional days of </w:t>
            </w:r>
            <w:r w:rsidR="004846BA" w:rsidRPr="00C5353A">
              <w:rPr>
                <w:rFonts w:asciiTheme="majorBidi" w:hAnsiTheme="majorBidi" w:cstheme="majorBidi"/>
                <w:sz w:val="20"/>
                <w:szCs w:val="20"/>
              </w:rPr>
              <w:lastRenderedPageBreak/>
              <w:t>daily subsistence allowance</w:t>
            </w:r>
            <w:r w:rsidR="00601BCA">
              <w:rPr>
                <w:rFonts w:asciiTheme="majorBidi" w:hAnsiTheme="majorBidi" w:cstheme="majorBidi"/>
                <w:sz w:val="20"/>
                <w:szCs w:val="20"/>
              </w:rPr>
              <w:t>)</w:t>
            </w:r>
            <w:r w:rsidR="00CC67BE">
              <w:rPr>
                <w:rFonts w:asciiTheme="majorBidi" w:hAnsiTheme="majorBidi" w:cstheme="majorBidi"/>
                <w:sz w:val="20"/>
                <w:szCs w:val="20"/>
              </w:rPr>
              <w:t>.</w:t>
            </w:r>
          </w:p>
        </w:tc>
        <w:tc>
          <w:tcPr>
            <w:tcW w:w="974" w:type="dxa"/>
          </w:tcPr>
          <w:p w14:paraId="22CC5764" w14:textId="77777777" w:rsidR="004846BA" w:rsidRPr="00E13883" w:rsidRDefault="004846BA" w:rsidP="00D82296">
            <w:pPr>
              <w:jc w:val="right"/>
              <w:rPr>
                <w:rFonts w:asciiTheme="majorBidi" w:hAnsiTheme="majorBidi" w:cstheme="majorBidi"/>
                <w:sz w:val="20"/>
                <w:szCs w:val="20"/>
              </w:rPr>
            </w:pPr>
            <w:r w:rsidRPr="00E13883">
              <w:rPr>
                <w:rFonts w:asciiTheme="majorBidi" w:hAnsiTheme="majorBidi" w:cstheme="majorBidi"/>
                <w:sz w:val="20"/>
                <w:szCs w:val="20"/>
              </w:rPr>
              <w:lastRenderedPageBreak/>
              <w:t>350,000</w:t>
            </w:r>
          </w:p>
        </w:tc>
      </w:tr>
      <w:tr w:rsidR="004846BA" w:rsidRPr="00A90B72" w14:paraId="38810536" w14:textId="77777777" w:rsidTr="002C60E5">
        <w:trPr>
          <w:trHeight w:val="518"/>
        </w:trPr>
        <w:tc>
          <w:tcPr>
            <w:tcW w:w="3261" w:type="dxa"/>
            <w:vMerge/>
          </w:tcPr>
          <w:p w14:paraId="2D18365F" w14:textId="77777777" w:rsidR="004846BA" w:rsidRPr="00A90B72" w:rsidRDefault="004846BA" w:rsidP="004846BA">
            <w:pPr>
              <w:pStyle w:val="ListParagraph"/>
              <w:numPr>
                <w:ilvl w:val="0"/>
                <w:numId w:val="12"/>
              </w:numPr>
              <w:jc w:val="left"/>
              <w:rPr>
                <w:rFonts w:asciiTheme="majorBidi" w:hAnsiTheme="majorBidi" w:cstheme="majorBidi"/>
                <w:sz w:val="20"/>
                <w:szCs w:val="20"/>
              </w:rPr>
            </w:pPr>
          </w:p>
        </w:tc>
        <w:tc>
          <w:tcPr>
            <w:tcW w:w="3260" w:type="dxa"/>
            <w:vMerge/>
          </w:tcPr>
          <w:p w14:paraId="14EAB5C7" w14:textId="77777777" w:rsidR="004846BA" w:rsidRPr="00A90B72" w:rsidRDefault="004846BA" w:rsidP="004846BA">
            <w:pPr>
              <w:pStyle w:val="ListParagraph"/>
              <w:numPr>
                <w:ilvl w:val="0"/>
                <w:numId w:val="12"/>
              </w:numPr>
              <w:jc w:val="left"/>
              <w:rPr>
                <w:rFonts w:asciiTheme="majorBidi" w:hAnsiTheme="majorBidi" w:cstheme="majorBidi"/>
                <w:sz w:val="20"/>
                <w:szCs w:val="20"/>
              </w:rPr>
            </w:pPr>
          </w:p>
        </w:tc>
        <w:tc>
          <w:tcPr>
            <w:tcW w:w="1963" w:type="dxa"/>
          </w:tcPr>
          <w:p w14:paraId="0B4C4FEA" w14:textId="349259AB" w:rsidR="004846BA" w:rsidRPr="00E13883" w:rsidRDefault="00CC67BE" w:rsidP="00D82296">
            <w:pPr>
              <w:jc w:val="left"/>
              <w:rPr>
                <w:rFonts w:asciiTheme="majorBidi" w:hAnsiTheme="majorBidi" w:cstheme="majorBidi"/>
                <w:sz w:val="20"/>
                <w:szCs w:val="20"/>
              </w:rPr>
            </w:pPr>
            <w:r>
              <w:rPr>
                <w:rFonts w:asciiTheme="majorBidi" w:hAnsiTheme="majorBidi" w:cstheme="majorBidi"/>
                <w:sz w:val="20"/>
                <w:szCs w:val="20"/>
              </w:rPr>
              <w:t xml:space="preserve">Supporting the attendance of </w:t>
            </w:r>
            <w:r w:rsidR="004846BA" w:rsidRPr="00C5353A">
              <w:rPr>
                <w:rFonts w:asciiTheme="majorBidi" w:hAnsiTheme="majorBidi" w:cstheme="majorBidi"/>
                <w:sz w:val="20"/>
                <w:szCs w:val="20"/>
              </w:rPr>
              <w:t>10 regional energy efficiency organisations</w:t>
            </w:r>
          </w:p>
        </w:tc>
        <w:tc>
          <w:tcPr>
            <w:tcW w:w="974" w:type="dxa"/>
          </w:tcPr>
          <w:p w14:paraId="09A27577" w14:textId="77777777" w:rsidR="004846BA" w:rsidRPr="00E13883" w:rsidRDefault="004846BA" w:rsidP="00D82296">
            <w:pPr>
              <w:jc w:val="right"/>
              <w:rPr>
                <w:rFonts w:asciiTheme="majorBidi" w:hAnsiTheme="majorBidi" w:cstheme="majorBidi"/>
                <w:sz w:val="20"/>
                <w:szCs w:val="20"/>
              </w:rPr>
            </w:pPr>
            <w:r w:rsidRPr="00E13883">
              <w:rPr>
                <w:rFonts w:asciiTheme="majorBidi" w:hAnsiTheme="majorBidi" w:cstheme="majorBidi"/>
                <w:sz w:val="20"/>
                <w:szCs w:val="20"/>
              </w:rPr>
              <w:t>50,000</w:t>
            </w:r>
          </w:p>
        </w:tc>
      </w:tr>
      <w:tr w:rsidR="004846BA" w:rsidRPr="00A90B72" w14:paraId="06012F43" w14:textId="77777777" w:rsidTr="002C60E5">
        <w:trPr>
          <w:trHeight w:val="416"/>
        </w:trPr>
        <w:tc>
          <w:tcPr>
            <w:tcW w:w="3261" w:type="dxa"/>
            <w:vMerge/>
          </w:tcPr>
          <w:p w14:paraId="48B1BE2F" w14:textId="77777777" w:rsidR="004846BA" w:rsidRPr="00A90B72" w:rsidRDefault="004846BA" w:rsidP="004846BA">
            <w:pPr>
              <w:pStyle w:val="ListParagraph"/>
              <w:numPr>
                <w:ilvl w:val="0"/>
                <w:numId w:val="12"/>
              </w:numPr>
              <w:jc w:val="left"/>
              <w:rPr>
                <w:rFonts w:asciiTheme="majorBidi" w:hAnsiTheme="majorBidi" w:cstheme="majorBidi"/>
                <w:sz w:val="20"/>
                <w:szCs w:val="20"/>
              </w:rPr>
            </w:pPr>
          </w:p>
        </w:tc>
        <w:tc>
          <w:tcPr>
            <w:tcW w:w="3260" w:type="dxa"/>
            <w:vMerge/>
          </w:tcPr>
          <w:p w14:paraId="65D9FB8C" w14:textId="77777777" w:rsidR="004846BA" w:rsidRPr="00A90B72" w:rsidRDefault="004846BA" w:rsidP="004846BA">
            <w:pPr>
              <w:pStyle w:val="ListParagraph"/>
              <w:numPr>
                <w:ilvl w:val="0"/>
                <w:numId w:val="12"/>
              </w:numPr>
              <w:jc w:val="left"/>
              <w:rPr>
                <w:rFonts w:asciiTheme="majorBidi" w:hAnsiTheme="majorBidi" w:cstheme="majorBidi"/>
                <w:sz w:val="20"/>
                <w:szCs w:val="20"/>
              </w:rPr>
            </w:pPr>
          </w:p>
        </w:tc>
        <w:tc>
          <w:tcPr>
            <w:tcW w:w="1963" w:type="dxa"/>
          </w:tcPr>
          <w:p w14:paraId="769407F7" w14:textId="07D1A9D0" w:rsidR="004846BA" w:rsidRPr="00E13883" w:rsidRDefault="004846BA" w:rsidP="00D82296">
            <w:pPr>
              <w:jc w:val="left"/>
              <w:rPr>
                <w:rFonts w:asciiTheme="majorBidi" w:hAnsiTheme="majorBidi" w:cstheme="majorBidi"/>
                <w:sz w:val="20"/>
                <w:szCs w:val="20"/>
              </w:rPr>
            </w:pPr>
            <w:r w:rsidRPr="00E13883">
              <w:rPr>
                <w:rFonts w:asciiTheme="majorBidi" w:hAnsiTheme="majorBidi" w:cstheme="majorBidi"/>
                <w:sz w:val="20"/>
                <w:szCs w:val="20"/>
              </w:rPr>
              <w:t>20 resource persons</w:t>
            </w:r>
            <w:r w:rsidR="00CC67BE">
              <w:rPr>
                <w:rFonts w:asciiTheme="majorBidi" w:hAnsiTheme="majorBidi" w:cstheme="majorBidi"/>
                <w:sz w:val="20"/>
                <w:szCs w:val="20"/>
              </w:rPr>
              <w:t xml:space="preserve"> to support </w:t>
            </w:r>
            <w:r w:rsidR="005017DD">
              <w:rPr>
                <w:rFonts w:asciiTheme="majorBidi" w:hAnsiTheme="majorBidi" w:cstheme="majorBidi"/>
                <w:sz w:val="20"/>
                <w:szCs w:val="20"/>
              </w:rPr>
              <w:t>workshops</w:t>
            </w:r>
          </w:p>
        </w:tc>
        <w:tc>
          <w:tcPr>
            <w:tcW w:w="974" w:type="dxa"/>
          </w:tcPr>
          <w:p w14:paraId="28029454" w14:textId="77777777" w:rsidR="004846BA" w:rsidRPr="00E13883" w:rsidRDefault="004846BA" w:rsidP="00D82296">
            <w:pPr>
              <w:jc w:val="right"/>
              <w:rPr>
                <w:rFonts w:asciiTheme="majorBidi" w:hAnsiTheme="majorBidi" w:cstheme="majorBidi"/>
                <w:sz w:val="20"/>
                <w:szCs w:val="20"/>
              </w:rPr>
            </w:pPr>
            <w:r w:rsidRPr="00E13883">
              <w:rPr>
                <w:rFonts w:asciiTheme="majorBidi" w:hAnsiTheme="majorBidi" w:cstheme="majorBidi"/>
                <w:sz w:val="20"/>
                <w:szCs w:val="20"/>
              </w:rPr>
              <w:t>100,000</w:t>
            </w:r>
          </w:p>
        </w:tc>
      </w:tr>
      <w:tr w:rsidR="004846BA" w:rsidRPr="00A90B72" w14:paraId="6FD60BA9" w14:textId="77777777" w:rsidTr="002C60E5">
        <w:trPr>
          <w:trHeight w:val="206"/>
        </w:trPr>
        <w:tc>
          <w:tcPr>
            <w:tcW w:w="8484" w:type="dxa"/>
            <w:gridSpan w:val="3"/>
          </w:tcPr>
          <w:p w14:paraId="767EE186" w14:textId="77777777" w:rsidR="004846BA" w:rsidRPr="00E13883" w:rsidRDefault="004846BA" w:rsidP="00D82296">
            <w:pPr>
              <w:rPr>
                <w:rFonts w:asciiTheme="majorBidi" w:hAnsiTheme="majorBidi" w:cstheme="majorBidi"/>
                <w:b/>
                <w:bCs/>
                <w:sz w:val="20"/>
                <w:szCs w:val="20"/>
              </w:rPr>
            </w:pPr>
            <w:r w:rsidRPr="00E13883">
              <w:rPr>
                <w:rFonts w:asciiTheme="majorBidi" w:hAnsiTheme="majorBidi" w:cstheme="majorBidi"/>
                <w:b/>
                <w:bCs/>
                <w:sz w:val="20"/>
                <w:szCs w:val="20"/>
              </w:rPr>
              <w:t>TOTAL</w:t>
            </w:r>
          </w:p>
        </w:tc>
        <w:tc>
          <w:tcPr>
            <w:tcW w:w="974" w:type="dxa"/>
          </w:tcPr>
          <w:p w14:paraId="7C9EB6C1" w14:textId="77777777" w:rsidR="004846BA" w:rsidRPr="00E13883" w:rsidRDefault="004846BA" w:rsidP="00D82296">
            <w:pPr>
              <w:jc w:val="right"/>
              <w:rPr>
                <w:rFonts w:asciiTheme="majorBidi" w:hAnsiTheme="majorBidi" w:cstheme="majorBidi"/>
                <w:b/>
                <w:bCs/>
                <w:sz w:val="20"/>
                <w:szCs w:val="20"/>
              </w:rPr>
            </w:pPr>
            <w:r w:rsidRPr="00E13883">
              <w:rPr>
                <w:rFonts w:asciiTheme="majorBidi" w:hAnsiTheme="majorBidi" w:cstheme="majorBidi"/>
                <w:b/>
                <w:bCs/>
                <w:sz w:val="20"/>
                <w:szCs w:val="20"/>
              </w:rPr>
              <w:t>793,200</w:t>
            </w:r>
          </w:p>
        </w:tc>
      </w:tr>
    </w:tbl>
    <w:p w14:paraId="00EF2F63" w14:textId="0B93C211" w:rsidR="004846BA" w:rsidRDefault="004846BA" w:rsidP="004846BA">
      <w:pPr>
        <w:keepNext/>
        <w:spacing w:before="240" w:after="240"/>
        <w:rPr>
          <w:b/>
          <w:bCs/>
        </w:rPr>
      </w:pPr>
      <w:r w:rsidRPr="00D1414E">
        <w:rPr>
          <w:b/>
          <w:bCs/>
        </w:rPr>
        <w:t>Secretariat’s comments</w:t>
      </w:r>
      <w:r w:rsidR="008E1248">
        <w:rPr>
          <w:rStyle w:val="FootnoteReference"/>
          <w:b/>
          <w:bCs/>
        </w:rPr>
        <w:footnoteReference w:id="16"/>
      </w:r>
      <w:r w:rsidR="00CF64F8">
        <w:rPr>
          <w:b/>
          <w:bCs/>
        </w:rPr>
        <w:t xml:space="preserve"> </w:t>
      </w:r>
    </w:p>
    <w:p w14:paraId="32E5C573" w14:textId="14A46364" w:rsidR="004846BA" w:rsidRDefault="004846BA" w:rsidP="60EB6D89">
      <w:pPr>
        <w:pStyle w:val="Heading1"/>
        <w:keepNext/>
        <w:spacing w:before="240"/>
        <w:rPr>
          <w:b/>
        </w:rPr>
      </w:pPr>
      <w:r w:rsidRPr="009C63ED">
        <w:t xml:space="preserve">The Secretariat sought clarification from UNEP on how </w:t>
      </w:r>
      <w:r w:rsidR="005017DD">
        <w:t xml:space="preserve">phase </w:t>
      </w:r>
      <w:r w:rsidR="00E90CAE">
        <w:t xml:space="preserve">II of the </w:t>
      </w:r>
      <w:r w:rsidRPr="009C63ED">
        <w:t xml:space="preserve">twinning project takes into consideration lessons learned from the previous twinning workshops; what the expected outputs </w:t>
      </w:r>
      <w:r>
        <w:t xml:space="preserve">are </w:t>
      </w:r>
      <w:r w:rsidRPr="009C63ED">
        <w:t>in terms of institutionalizing collaboration with energy offices in Article</w:t>
      </w:r>
      <w:r>
        <w:t> </w:t>
      </w:r>
      <w:r w:rsidRPr="009C63ED">
        <w:t xml:space="preserve">5 countries, and </w:t>
      </w:r>
      <w:r w:rsidR="00E90CAE">
        <w:t xml:space="preserve">how </w:t>
      </w:r>
      <w:r w:rsidRPr="009C63ED">
        <w:t>this project</w:t>
      </w:r>
      <w:r w:rsidR="00C3410D">
        <w:t xml:space="preserve"> could</w:t>
      </w:r>
      <w:r w:rsidRPr="009C63ED">
        <w:t xml:space="preserve"> support </w:t>
      </w:r>
      <w:r w:rsidR="00CF1E4F">
        <w:t xml:space="preserve">the </w:t>
      </w:r>
      <w:r w:rsidRPr="009C63ED">
        <w:t xml:space="preserve">decision </w:t>
      </w:r>
      <w:r w:rsidR="00C3410D">
        <w:t xml:space="preserve">of </w:t>
      </w:r>
      <w:r w:rsidRPr="009C63ED">
        <w:t xml:space="preserve">the Executive Committee </w:t>
      </w:r>
      <w:r w:rsidR="00CF1E4F">
        <w:t xml:space="preserve">for </w:t>
      </w:r>
      <w:r w:rsidR="007217C8">
        <w:t>UNEP</w:t>
      </w:r>
      <w:r w:rsidRPr="009C63ED">
        <w:t xml:space="preserve"> </w:t>
      </w:r>
      <w:r w:rsidR="00CF1E4F">
        <w:t xml:space="preserve">to </w:t>
      </w:r>
      <w:r w:rsidRPr="009C63ED">
        <w:t>provi</w:t>
      </w:r>
      <w:r w:rsidR="00CF1E4F">
        <w:t>de</w:t>
      </w:r>
      <w:r w:rsidRPr="009C63ED">
        <w:t xml:space="preserve"> </w:t>
      </w:r>
      <w:r w:rsidR="00D15DBA">
        <w:t>technical and policy</w:t>
      </w:r>
      <w:r w:rsidRPr="009C63ED">
        <w:t xml:space="preserve"> </w:t>
      </w:r>
      <w:r w:rsidR="00F51A47">
        <w:t xml:space="preserve">assistance </w:t>
      </w:r>
      <w:r w:rsidR="007217C8">
        <w:t xml:space="preserve">to </w:t>
      </w:r>
      <w:r w:rsidRPr="009C63ED">
        <w:t>low</w:t>
      </w:r>
      <w:r w:rsidR="19225EEF" w:rsidRPr="009C63ED">
        <w:t xml:space="preserve"> </w:t>
      </w:r>
      <w:r w:rsidR="00BF4AA4">
        <w:noBreakHyphen/>
      </w:r>
      <w:r w:rsidRPr="009C63ED">
        <w:t>volume</w:t>
      </w:r>
      <w:r w:rsidR="0FCAA785" w:rsidRPr="009C63ED">
        <w:t xml:space="preserve"> </w:t>
      </w:r>
      <w:r w:rsidR="00BF4AA4">
        <w:noBreakHyphen/>
      </w:r>
      <w:r w:rsidRPr="009C63ED">
        <w:t>consuming (LVC) countries</w:t>
      </w:r>
      <w:r w:rsidR="007217C8">
        <w:t>, through CAP implementation</w:t>
      </w:r>
      <w:r w:rsidR="00EC299D">
        <w:t>.</w:t>
      </w:r>
      <w:r w:rsidR="005C7284">
        <w:rPr>
          <w:rStyle w:val="FootnoteReference"/>
        </w:rPr>
        <w:footnoteReference w:id="17"/>
      </w:r>
      <w:r w:rsidRPr="009C63ED">
        <w:t xml:space="preserve"> The Secretariat also </w:t>
      </w:r>
      <w:r w:rsidR="005E50F8">
        <w:t>inquired</w:t>
      </w:r>
      <w:r w:rsidRPr="009C63ED">
        <w:t xml:space="preserve"> on the requested funding, and how </w:t>
      </w:r>
      <w:r>
        <w:t>it was</w:t>
      </w:r>
      <w:r w:rsidRPr="009C63ED">
        <w:t xml:space="preserve"> streamlined with the CAP budget</w:t>
      </w:r>
      <w:r>
        <w:t>,</w:t>
      </w:r>
      <w:r w:rsidRPr="009C63ED">
        <w:t xml:space="preserve"> especially in relation to the network</w:t>
      </w:r>
      <w:r w:rsidR="008A1FBA">
        <w:t xml:space="preserve"> meetings</w:t>
      </w:r>
      <w:r w:rsidRPr="009C63ED">
        <w:t xml:space="preserve"> of </w:t>
      </w:r>
      <w:r w:rsidR="008A1FBA">
        <w:t xml:space="preserve">the </w:t>
      </w:r>
      <w:r w:rsidR="0064314D">
        <w:t>NOO</w:t>
      </w:r>
      <w:r w:rsidR="00C851FF">
        <w:t>s</w:t>
      </w:r>
      <w:r w:rsidR="008A1FBA">
        <w:t>;</w:t>
      </w:r>
      <w:r w:rsidRPr="009C63ED">
        <w:t xml:space="preserve"> </w:t>
      </w:r>
      <w:r>
        <w:t>and</w:t>
      </w:r>
      <w:r w:rsidRPr="009C63ED">
        <w:t xml:space="preserve"> the linkage</w:t>
      </w:r>
      <w:r w:rsidR="008A1FBA">
        <w:t>s</w:t>
      </w:r>
      <w:r w:rsidRPr="009C63ED">
        <w:t xml:space="preserve"> that c</w:t>
      </w:r>
      <w:r w:rsidR="005E65C2">
        <w:t>ould</w:t>
      </w:r>
      <w:r w:rsidRPr="009C63ED">
        <w:t xml:space="preserve"> be built to support or benefit the energy efficiency projects funded under the </w:t>
      </w:r>
      <w:r w:rsidR="00E450AF">
        <w:t xml:space="preserve">MLF </w:t>
      </w:r>
      <w:r w:rsidRPr="009C63ED">
        <w:t>especially under decision</w:t>
      </w:r>
      <w:r w:rsidR="001179F2">
        <w:t> </w:t>
      </w:r>
      <w:r w:rsidRPr="009C63ED">
        <w:t>89/6.</w:t>
      </w:r>
    </w:p>
    <w:p w14:paraId="7FBB3C0F" w14:textId="04A8A559" w:rsidR="004846BA" w:rsidRDefault="004846BA" w:rsidP="004846BA">
      <w:pPr>
        <w:pStyle w:val="Heading1"/>
      </w:pPr>
      <w:r>
        <w:t xml:space="preserve">On greater </w:t>
      </w:r>
      <w:r w:rsidR="00A026D9">
        <w:t>coordination between</w:t>
      </w:r>
      <w:r>
        <w:t xml:space="preserve"> the NOU</w:t>
      </w:r>
      <w:r w:rsidR="00F26B64">
        <w:t>s</w:t>
      </w:r>
      <w:r w:rsidR="00A60873">
        <w:t>,</w:t>
      </w:r>
      <w:r>
        <w:t xml:space="preserve"> energy efficiency authorities</w:t>
      </w:r>
      <w:r w:rsidR="00F11F14">
        <w:t>,</w:t>
      </w:r>
      <w:r w:rsidR="00A60873">
        <w:t xml:space="preserve"> and </w:t>
      </w:r>
      <w:r>
        <w:t>different decision</w:t>
      </w:r>
      <w:r w:rsidR="34ADDCF6">
        <w:t>-</w:t>
      </w:r>
      <w:r>
        <w:t xml:space="preserve">making bodies, UNEP explained that the importance of this was </w:t>
      </w:r>
      <w:r w:rsidR="00EC299D">
        <w:t>emphasized,</w:t>
      </w:r>
      <w:r>
        <w:t xml:space="preserve"> and different models were elaborated and discussed during the twinning workshops</w:t>
      </w:r>
      <w:r w:rsidR="00B25AC7">
        <w:t>. D</w:t>
      </w:r>
      <w:r>
        <w:t xml:space="preserve">uring phase II, </w:t>
      </w:r>
      <w:r w:rsidR="009C4C6E">
        <w:t xml:space="preserve">under component 1, </w:t>
      </w:r>
      <w:r>
        <w:t>institutional frameworks, structural barriers, specific interventions</w:t>
      </w:r>
      <w:r w:rsidR="009C4C6E">
        <w:t>,</w:t>
      </w:r>
      <w:r>
        <w:t xml:space="preserve"> and support</w:t>
      </w:r>
      <w:r w:rsidR="009C4C6E">
        <w:t>s</w:t>
      </w:r>
      <w:r>
        <w:t xml:space="preserve"> needed for strengthening coordination mechanisms would be identified</w:t>
      </w:r>
      <w:r w:rsidR="00531FD1">
        <w:t xml:space="preserve">; these would be elaborated in </w:t>
      </w:r>
      <w:r>
        <w:t>knowledge and information</w:t>
      </w:r>
      <w:r w:rsidR="002B18B4">
        <w:t xml:space="preserve"> resources created in component 2,</w:t>
      </w:r>
      <w:r>
        <w:t xml:space="preserve"> </w:t>
      </w:r>
      <w:r w:rsidR="002B18B4">
        <w:t xml:space="preserve">such as </w:t>
      </w:r>
      <w:r>
        <w:t xml:space="preserve">toolkits on </w:t>
      </w:r>
      <w:r w:rsidR="002B18B4">
        <w:t xml:space="preserve">the </w:t>
      </w:r>
      <w:r>
        <w:t>design and implementation of national coordination mechanism</w:t>
      </w:r>
      <w:r w:rsidR="00F11F14">
        <w:t>s</w:t>
      </w:r>
      <w:r w:rsidR="002B18B4">
        <w:t xml:space="preserve">; and </w:t>
      </w:r>
      <w:r w:rsidR="006502DF">
        <w:t>at the twin</w:t>
      </w:r>
      <w:r w:rsidR="00F11F14">
        <w:t>n</w:t>
      </w:r>
      <w:r w:rsidR="006502DF">
        <w:t>ing workshops under component 3</w:t>
      </w:r>
      <w:r>
        <w:t xml:space="preserve"> countries would be supported</w:t>
      </w:r>
      <w:r w:rsidR="00B27558">
        <w:t xml:space="preserve"> in the development of action plans</w:t>
      </w:r>
      <w:r>
        <w:t xml:space="preserve">. UNEP explained </w:t>
      </w:r>
      <w:r w:rsidR="00882FF4">
        <w:t xml:space="preserve">how </w:t>
      </w:r>
      <w:r>
        <w:t xml:space="preserve">the regional assessments conducted in component 1 </w:t>
      </w:r>
      <w:r w:rsidR="003563A8">
        <w:t>will take into consideration existing resources and initiatives such as the Pacific Appliance Database, which will</w:t>
      </w:r>
      <w:r>
        <w:t xml:space="preserve"> be evaluated </w:t>
      </w:r>
      <w:r w:rsidR="00A853B5">
        <w:t xml:space="preserve">with the aim </w:t>
      </w:r>
      <w:r w:rsidR="00A853B5" w:rsidDel="007A0938">
        <w:t xml:space="preserve">of </w:t>
      </w:r>
      <w:r w:rsidR="007A0938">
        <w:t>expansion</w:t>
      </w:r>
      <w:r>
        <w:t xml:space="preserve"> and replication of such data in other countries.</w:t>
      </w:r>
    </w:p>
    <w:p w14:paraId="4CFC1607" w14:textId="6E34A13F" w:rsidR="004846BA" w:rsidRDefault="004846BA" w:rsidP="004846BA">
      <w:pPr>
        <w:pStyle w:val="Heading1"/>
      </w:pPr>
      <w:r>
        <w:t>On</w:t>
      </w:r>
      <w:r w:rsidR="00B142F3">
        <w:t xml:space="preserve"> </w:t>
      </w:r>
      <w:r w:rsidR="00B142F3" w:rsidRPr="009C63ED">
        <w:t>the linkage</w:t>
      </w:r>
      <w:r w:rsidR="00B142F3">
        <w:t xml:space="preserve">s with </w:t>
      </w:r>
      <w:r w:rsidR="00E450AF">
        <w:t>implementation of MLF-funded energy efficiency projects</w:t>
      </w:r>
      <w:r w:rsidR="006355A3">
        <w:t xml:space="preserve"> under decision</w:t>
      </w:r>
      <w:r w:rsidR="00F9432D">
        <w:t> </w:t>
      </w:r>
      <w:r w:rsidR="006355A3">
        <w:t>89/6</w:t>
      </w:r>
      <w:r>
        <w:t>, UNEP explained that</w:t>
      </w:r>
      <w:r w:rsidR="006355A3">
        <w:t xml:space="preserve"> harmonization of</w:t>
      </w:r>
      <w:r w:rsidR="00BE6908">
        <w:t xml:space="preserve"> </w:t>
      </w:r>
      <w:r w:rsidR="006355A3">
        <w:t>MEPS and energy labelling across regions would be supported</w:t>
      </w:r>
      <w:r>
        <w:t xml:space="preserve"> through </w:t>
      </w:r>
      <w:r w:rsidR="00EF67F5">
        <w:t xml:space="preserve">a </w:t>
      </w:r>
      <w:r>
        <w:t>proposed “Refrigerant Integration Guidelines” that covers</w:t>
      </w:r>
      <w:r w:rsidR="00EF67F5">
        <w:t xml:space="preserve"> the</w:t>
      </w:r>
      <w:r>
        <w:t xml:space="preserve"> inclusion of refrigerant quality parameters in MEPS</w:t>
      </w:r>
      <w:r w:rsidR="00FC2CAB">
        <w:t>,</w:t>
      </w:r>
      <w:r>
        <w:t xml:space="preserve"> as well as </w:t>
      </w:r>
      <w:r w:rsidR="00EF67F5">
        <w:t xml:space="preserve">a </w:t>
      </w:r>
      <w:r w:rsidR="005E76AF">
        <w:t xml:space="preserve">toolkit </w:t>
      </w:r>
      <w:r>
        <w:t>for assessing</w:t>
      </w:r>
      <w:r w:rsidR="005E76AF">
        <w:t xml:space="preserve"> the performance of </w:t>
      </w:r>
      <w:r>
        <w:t xml:space="preserve">RAC systems including refrigerant quality. Additionally, </w:t>
      </w:r>
      <w:r w:rsidR="005E76AF">
        <w:t>a</w:t>
      </w:r>
      <w:r>
        <w:t xml:space="preserve"> </w:t>
      </w:r>
      <w:r w:rsidR="00284E92">
        <w:t>“</w:t>
      </w:r>
      <w:r>
        <w:t>Policy Integration Toolkit</w:t>
      </w:r>
      <w:r w:rsidR="00284E92">
        <w:t>” would</w:t>
      </w:r>
      <w:r>
        <w:t xml:space="preserve"> support alignment of MEPS and energy label</w:t>
      </w:r>
      <w:r w:rsidR="00470D16">
        <w:t>l</w:t>
      </w:r>
      <w:r>
        <w:t>ing standards across regions to promote consistency in trade and technology adoption.</w:t>
      </w:r>
    </w:p>
    <w:p w14:paraId="7DE5F576" w14:textId="2326B81F" w:rsidR="004846BA" w:rsidRDefault="004846BA" w:rsidP="004846BA">
      <w:pPr>
        <w:pStyle w:val="Heading1"/>
      </w:pPr>
      <w:r>
        <w:t xml:space="preserve">UNEP </w:t>
      </w:r>
      <w:r w:rsidR="008F3517">
        <w:t xml:space="preserve">further </w:t>
      </w:r>
      <w:r>
        <w:t>explained that during some of the discussions in phase I</w:t>
      </w:r>
      <w:r w:rsidR="00B139E4">
        <w:t>,</w:t>
      </w:r>
      <w:r>
        <w:t xml:space="preserve"> </w:t>
      </w:r>
      <w:r w:rsidR="008F3517">
        <w:t>testing facilities for RACHP equipment</w:t>
      </w:r>
      <w:r>
        <w:t xml:space="preserve"> w</w:t>
      </w:r>
      <w:r w:rsidR="00B139E4">
        <w:t>ere</w:t>
      </w:r>
      <w:r>
        <w:t xml:space="preserve"> identified as a significant issue and</w:t>
      </w:r>
      <w:r w:rsidR="00FC2CAB">
        <w:t xml:space="preserve"> that</w:t>
      </w:r>
      <w:r>
        <w:t xml:space="preserve"> mutual recognition agreements are a cost</w:t>
      </w:r>
      <w:r w:rsidDel="000F3309">
        <w:t>-</w:t>
      </w:r>
      <w:r>
        <w:t>effective</w:t>
      </w:r>
      <w:r w:rsidR="00C92E6C">
        <w:noBreakHyphen/>
      </w:r>
      <w:r>
        <w:t xml:space="preserve"> mechanism to facilitate conformity</w:t>
      </w:r>
      <w:r w:rsidR="00F47CF0">
        <w:t xml:space="preserve"> in</w:t>
      </w:r>
      <w:r>
        <w:t xml:space="preserve"> assessments using accredited laboratories. In phase II, UNEP </w:t>
      </w:r>
      <w:r w:rsidR="00C92E6C">
        <w:t>plans</w:t>
      </w:r>
      <w:r>
        <w:t xml:space="preserve"> to develop a "Market Surveillance Toolkit" with protocols for product testing and market audits</w:t>
      </w:r>
      <w:r w:rsidR="00B139E4">
        <w:t>,</w:t>
      </w:r>
      <w:r>
        <w:t xml:space="preserve"> and a "Technical Assessment Toolkit" providing guidance on standardized testing protocols based on global standards.</w:t>
      </w:r>
    </w:p>
    <w:p w14:paraId="7A06B7C9" w14:textId="66613E10" w:rsidR="004846BA" w:rsidRDefault="004846BA" w:rsidP="004846BA">
      <w:pPr>
        <w:pStyle w:val="Heading1"/>
      </w:pPr>
      <w:r>
        <w:lastRenderedPageBreak/>
        <w:t>On</w:t>
      </w:r>
      <w:r w:rsidR="00CF21FC">
        <w:t xml:space="preserve"> benefiting</w:t>
      </w:r>
      <w:r>
        <w:t xml:space="preserve"> training support for service technicians, UNEP explained that the project would leverage the newly finalized comprehensive UNEP-ASHRAE</w:t>
      </w:r>
      <w:r>
        <w:rPr>
          <w:rStyle w:val="FootnoteReference"/>
        </w:rPr>
        <w:footnoteReference w:id="18"/>
      </w:r>
      <w:r>
        <w:t xml:space="preserve"> RAC Plant Sustainability Technical Guide as a foundational resource, which provides ready-to-use checklists, best practices, and performance metrics across eight dimensions of sustainable RAC equipment operation, including dedicated sections on energy</w:t>
      </w:r>
      <w:r>
        <w:noBreakHyphen/>
        <w:t>efficient operation and technician competencies</w:t>
      </w:r>
      <w:r w:rsidR="00097A50">
        <w:t>. F</w:t>
      </w:r>
      <w:r>
        <w:t>urther guidelines relating to</w:t>
      </w:r>
      <w:r w:rsidR="00097A50">
        <w:t xml:space="preserve"> the</w:t>
      </w:r>
      <w:r>
        <w:t xml:space="preserve"> implementation technician</w:t>
      </w:r>
      <w:r w:rsidR="00246B38">
        <w:t xml:space="preserve"> </w:t>
      </w:r>
      <w:r w:rsidR="006B6DAC">
        <w:t xml:space="preserve">of </w:t>
      </w:r>
      <w:r w:rsidR="00246B38">
        <w:t>certification schemes</w:t>
      </w:r>
      <w:r>
        <w:t xml:space="preserve"> and associated policies and measures would </w:t>
      </w:r>
      <w:r w:rsidR="00246B38">
        <w:t xml:space="preserve">also </w:t>
      </w:r>
      <w:r>
        <w:t>be covered in the toolkit. UNEP is also cooperating with AREA (</w:t>
      </w:r>
      <w:r w:rsidRPr="0096233B">
        <w:t>European association of refrigeration, air conditioning and heat pump contractors</w:t>
      </w:r>
      <w:r>
        <w:t>)</w:t>
      </w:r>
      <w:r w:rsidRPr="0096233B">
        <w:t xml:space="preserve"> </w:t>
      </w:r>
      <w:r>
        <w:t xml:space="preserve">to </w:t>
      </w:r>
      <w:r w:rsidRPr="0096233B">
        <w:t>develop a training module for technicians on energy efficiency as a compl</w:t>
      </w:r>
      <w:r w:rsidR="006B6DAC">
        <w:t>e</w:t>
      </w:r>
      <w:r w:rsidRPr="0096233B">
        <w:t xml:space="preserve">mentary module to </w:t>
      </w:r>
      <w:r>
        <w:t xml:space="preserve">the </w:t>
      </w:r>
      <w:r w:rsidRPr="0096233B">
        <w:t>UNEP-AREA training manual.</w:t>
      </w:r>
      <w:r>
        <w:t xml:space="preserve"> </w:t>
      </w:r>
    </w:p>
    <w:p w14:paraId="6EC5870A" w14:textId="4444CA67" w:rsidR="004846BA" w:rsidRPr="00DD47E6" w:rsidRDefault="004846BA" w:rsidP="004846BA">
      <w:pPr>
        <w:pStyle w:val="Heading1"/>
      </w:pPr>
      <w:r w:rsidRPr="00DD47E6">
        <w:t xml:space="preserve">On </w:t>
      </w:r>
      <w:r w:rsidR="003A4D75">
        <w:t xml:space="preserve">contributing to national </w:t>
      </w:r>
      <w:r w:rsidRPr="00DD47E6">
        <w:t>awareness and outreach activities, UNEP explained that during phase</w:t>
      </w:r>
      <w:r w:rsidR="00EC158F">
        <w:t> </w:t>
      </w:r>
      <w:r w:rsidRPr="00DD47E6">
        <w:t xml:space="preserve">I, </w:t>
      </w:r>
      <w:r w:rsidR="003A4D75">
        <w:t>involving</w:t>
      </w:r>
      <w:r w:rsidRPr="00DD47E6">
        <w:t xml:space="preserve"> broader stakeholder groups such as retailers, private sector entities, and end</w:t>
      </w:r>
      <w:r w:rsidR="00EC158F">
        <w:t xml:space="preserve"> </w:t>
      </w:r>
      <w:r w:rsidRPr="00DD47E6">
        <w:t xml:space="preserve">users, to promote energy efficiency was discussed and several examples were shared. In phase II, resource materials targeting different stakeholders who could influence </w:t>
      </w:r>
      <w:r w:rsidR="00315A61">
        <w:t xml:space="preserve">the </w:t>
      </w:r>
      <w:r w:rsidRPr="00DD47E6">
        <w:t>design and purchase of RACHP equipment would be developed and disseminated for national level implementation.</w:t>
      </w:r>
    </w:p>
    <w:p w14:paraId="2ADA6F90" w14:textId="26E668EA" w:rsidR="004846BA" w:rsidRPr="00DD47E6" w:rsidRDefault="004846BA" w:rsidP="004846BA">
      <w:pPr>
        <w:pStyle w:val="Heading1"/>
      </w:pPr>
      <w:r w:rsidRPr="00DD47E6">
        <w:t>On</w:t>
      </w:r>
      <w:r w:rsidR="0089184C">
        <w:t xml:space="preserve"> incorporating </w:t>
      </w:r>
      <w:r w:rsidRPr="00DD47E6">
        <w:t>project results from ongoing energy efficiency</w:t>
      </w:r>
      <w:r w:rsidR="00175AE5">
        <w:t xml:space="preserve"> related project</w:t>
      </w:r>
      <w:r w:rsidRPr="00DD47E6">
        <w:t xml:space="preserve"> (e.g., projects approved under </w:t>
      </w:r>
      <w:r w:rsidR="007176F5">
        <w:t xml:space="preserve">decisions </w:t>
      </w:r>
      <w:r w:rsidR="00175AE5">
        <w:t xml:space="preserve">89/6, </w:t>
      </w:r>
      <w:r w:rsidRPr="00DD47E6">
        <w:t>91/65</w:t>
      </w:r>
      <w:r w:rsidR="00E262CF">
        <w:t>, 94/60</w:t>
      </w:r>
      <w:r w:rsidRPr="00DD47E6">
        <w:t xml:space="preserve"> and other non-</w:t>
      </w:r>
      <w:r w:rsidR="00E669D6">
        <w:t>MLF-funded projects)</w:t>
      </w:r>
      <w:r w:rsidRPr="00DD47E6">
        <w:t xml:space="preserve">, UNEP explained that phase II of the project will include </w:t>
      </w:r>
      <w:bookmarkStart w:id="3" w:name="_Hlk196750322"/>
      <w:r w:rsidRPr="00DD47E6">
        <w:t xml:space="preserve">systematic mapping of ongoing energy efficiency projects </w:t>
      </w:r>
      <w:r w:rsidR="00E262CF">
        <w:t xml:space="preserve">to </w:t>
      </w:r>
      <w:r w:rsidRPr="00DD47E6">
        <w:t>leverag</w:t>
      </w:r>
      <w:r w:rsidR="00E262CF">
        <w:t>e</w:t>
      </w:r>
      <w:r w:rsidRPr="00DD47E6">
        <w:t xml:space="preserve"> lessons</w:t>
      </w:r>
      <w:r w:rsidR="00E262CF">
        <w:t xml:space="preserve"> learned</w:t>
      </w:r>
      <w:r w:rsidRPr="00DD47E6">
        <w:t xml:space="preserve"> in</w:t>
      </w:r>
      <w:r w:rsidR="0094320E">
        <w:t xml:space="preserve"> the development of the</w:t>
      </w:r>
      <w:r w:rsidRPr="00DD47E6">
        <w:t xml:space="preserve"> knowledge</w:t>
      </w:r>
      <w:r w:rsidR="0094320E">
        <w:t xml:space="preserve"> and information</w:t>
      </w:r>
      <w:r w:rsidRPr="00DD47E6">
        <w:t xml:space="preserve"> resources</w:t>
      </w:r>
      <w:r w:rsidR="0094320E">
        <w:t xml:space="preserve"> and</w:t>
      </w:r>
      <w:r w:rsidR="00863DA8">
        <w:t xml:space="preserve"> in the</w:t>
      </w:r>
      <w:r w:rsidRPr="00DD47E6">
        <w:t xml:space="preserve"> workshops </w:t>
      </w:r>
      <w:r w:rsidR="00863DA8">
        <w:t xml:space="preserve">to share </w:t>
      </w:r>
      <w:r w:rsidRPr="00DD47E6">
        <w:t>experience</w:t>
      </w:r>
      <w:r w:rsidR="00863DA8">
        <w:t>s</w:t>
      </w:r>
      <w:r w:rsidRPr="00DD47E6">
        <w:t xml:space="preserve"> from energy efficiency projects</w:t>
      </w:r>
      <w:r w:rsidR="00863DA8">
        <w:t xml:space="preserve">. </w:t>
      </w:r>
      <w:r w:rsidR="002B7510">
        <w:t>UNEP will also c</w:t>
      </w:r>
      <w:r w:rsidRPr="00DD47E6">
        <w:t>ollaborat</w:t>
      </w:r>
      <w:r w:rsidR="002B7510">
        <w:t>e</w:t>
      </w:r>
      <w:r w:rsidRPr="00DD47E6">
        <w:t xml:space="preserve"> with existing regional energy efficiency organizations, and </w:t>
      </w:r>
      <w:r w:rsidR="001E25BC">
        <w:t xml:space="preserve">leverage </w:t>
      </w:r>
      <w:r w:rsidRPr="00DD47E6">
        <w:t>UNEP's United for Efficiency (U4E) initiative</w:t>
      </w:r>
      <w:bookmarkEnd w:id="3"/>
      <w:r w:rsidRPr="00DD47E6">
        <w:t>.</w:t>
      </w:r>
    </w:p>
    <w:p w14:paraId="18F6B491" w14:textId="620CCDFD" w:rsidR="004846BA" w:rsidRPr="00DD47E6" w:rsidRDefault="004846BA" w:rsidP="004846BA">
      <w:pPr>
        <w:pStyle w:val="Heading1"/>
      </w:pPr>
      <w:r w:rsidRPr="00DD47E6">
        <w:t>UNEP</w:t>
      </w:r>
      <w:r w:rsidR="003C679E">
        <w:t xml:space="preserve"> also</w:t>
      </w:r>
      <w:r w:rsidRPr="00DD47E6">
        <w:t xml:space="preserve"> explained that</w:t>
      </w:r>
      <w:r w:rsidR="002655F4">
        <w:t xml:space="preserve"> during phase I</w:t>
      </w:r>
      <w:r w:rsidR="009C1E7D">
        <w:t>,</w:t>
      </w:r>
      <w:r w:rsidR="002655F4">
        <w:t xml:space="preserve"> </w:t>
      </w:r>
      <w:r w:rsidRPr="00DD47E6">
        <w:t xml:space="preserve">a need </w:t>
      </w:r>
      <w:r w:rsidR="002655F4">
        <w:t xml:space="preserve">was identified </w:t>
      </w:r>
      <w:r w:rsidRPr="00DD47E6">
        <w:t>to have additional inputs on institutional structures that exist in countries and to develop targeted interventions that would cater to country-specific set-ups</w:t>
      </w:r>
      <w:r w:rsidR="008B5914">
        <w:t>. T</w:t>
      </w:r>
      <w:r w:rsidRPr="00DD47E6">
        <w:t>he technical support requested is for executing this analysis</w:t>
      </w:r>
      <w:r w:rsidR="003C31E2">
        <w:t xml:space="preserve">, which would be included in the </w:t>
      </w:r>
      <w:r w:rsidRPr="00DD47E6">
        <w:t xml:space="preserve">design </w:t>
      </w:r>
      <w:r w:rsidR="003C31E2">
        <w:t xml:space="preserve">of </w:t>
      </w:r>
      <w:r w:rsidRPr="00DD47E6">
        <w:t xml:space="preserve">the twinning workshops the knowledge tools. </w:t>
      </w:r>
    </w:p>
    <w:p w14:paraId="4B79DC91" w14:textId="40B19C1F" w:rsidR="004846BA" w:rsidRPr="00DD47E6" w:rsidRDefault="004846BA" w:rsidP="004846BA">
      <w:pPr>
        <w:pStyle w:val="Heading1"/>
      </w:pPr>
      <w:r w:rsidRPr="00DD47E6">
        <w:t xml:space="preserve">Regarding the need to develop </w:t>
      </w:r>
      <w:r w:rsidRPr="00EC299D">
        <w:t xml:space="preserve">additional information materials and toolkits, UNEP explained that the intended materials represent the missing link between policy ambition and practical implementation. Without them, stakeholders at all levels, from national policymakers to local technicians, lack the technical guidance, standardized procedures, and reference benchmarks needed to translate the shared knowledge into actionable steps. The development of targeted information materials and toolkits is essential for three fundamental reasons including </w:t>
      </w:r>
      <w:r w:rsidR="00A0712C" w:rsidRPr="00EC299D">
        <w:t xml:space="preserve">helping </w:t>
      </w:r>
      <w:r w:rsidRPr="00EC299D">
        <w:t xml:space="preserve">countries to avoid developing inconsistent approaches and </w:t>
      </w:r>
      <w:r w:rsidR="00A64513" w:rsidRPr="00EC299D">
        <w:t xml:space="preserve">to </w:t>
      </w:r>
      <w:r w:rsidR="00A0712C" w:rsidRPr="00EC299D">
        <w:t xml:space="preserve">address </w:t>
      </w:r>
      <w:r w:rsidRPr="00EC299D">
        <w:t>barriers; creating a common language and shared understanding between key stakeholders; and capturing best practices and case studies that allow countries to avoid common obstacles, especially regarding</w:t>
      </w:r>
      <w:r w:rsidR="00076701" w:rsidRPr="00EC299D">
        <w:t xml:space="preserve"> implementation of </w:t>
      </w:r>
      <w:r w:rsidR="00E54A11">
        <w:t>KIPs</w:t>
      </w:r>
      <w:r>
        <w:t>.</w:t>
      </w:r>
    </w:p>
    <w:p w14:paraId="76F5D74B" w14:textId="49AB9F9D" w:rsidR="004846BA" w:rsidRPr="00DD47E6" w:rsidRDefault="004846BA" w:rsidP="00762AC0">
      <w:pPr>
        <w:pStyle w:val="Heading1"/>
      </w:pPr>
      <w:r w:rsidRPr="00DD47E6">
        <w:t>On the utilization of existing resource materials available on policy and technical aspects of RACHP equipment, UNEP explained that newly developed energy efficiency resources from U4E, Sustainable Energy for All (SE4All), regional energy efficiency centres, and other bodies would be used for developing resource materials and that UNEP and U4E will collaborate in designing the new resources included in phase II of the project.</w:t>
      </w:r>
      <w:r w:rsidR="007B0F36">
        <w:t xml:space="preserve"> </w:t>
      </w:r>
      <w:r w:rsidRPr="00DD47E6">
        <w:t>UNEP</w:t>
      </w:r>
      <w:r w:rsidR="007B0F36">
        <w:t xml:space="preserve"> also</w:t>
      </w:r>
      <w:r w:rsidRPr="00DD47E6">
        <w:t xml:space="preserve"> explained that the importance of </w:t>
      </w:r>
      <w:r>
        <w:t xml:space="preserve">the </w:t>
      </w:r>
      <w:r w:rsidRPr="00DD47E6">
        <w:t xml:space="preserve">partnerships </w:t>
      </w:r>
      <w:r w:rsidR="007B0F36" w:rsidRPr="00DD47E6">
        <w:t xml:space="preserve">with regional energy efficiency centres </w:t>
      </w:r>
      <w:r w:rsidRPr="00DD47E6">
        <w:t>was emphasized throughout phase I implementation by the countries</w:t>
      </w:r>
      <w:r w:rsidR="007B0F36">
        <w:t xml:space="preserve"> and that </w:t>
      </w:r>
      <w:r w:rsidRPr="00DD47E6">
        <w:t>they</w:t>
      </w:r>
      <w:r w:rsidR="007B0F36">
        <w:t xml:space="preserve"> have</w:t>
      </w:r>
      <w:r w:rsidRPr="00DD47E6">
        <w:t xml:space="preserve"> worked closely with U4E and shared resource materials with the participants</w:t>
      </w:r>
      <w:r>
        <w:t>.</w:t>
      </w:r>
      <w:r w:rsidRPr="00DD47E6">
        <w:t xml:space="preserve"> UNEP also mentioned that the regional energy efficiency organizations also participate in the twinning workshops.</w:t>
      </w:r>
    </w:p>
    <w:p w14:paraId="50515A8C" w14:textId="56B3344C" w:rsidR="004846BA" w:rsidRPr="00DD47E6" w:rsidRDefault="004846BA" w:rsidP="004846BA">
      <w:pPr>
        <w:pStyle w:val="Heading1"/>
      </w:pPr>
      <w:r w:rsidRPr="00DD47E6">
        <w:t xml:space="preserve">In order to </w:t>
      </w:r>
      <w:r w:rsidR="00303F82">
        <w:t xml:space="preserve">a </w:t>
      </w:r>
      <w:r w:rsidRPr="00DD47E6">
        <w:t xml:space="preserve">draw clear line between the completed phase I of the twinning project and the proposed phase II, UNEP was asked to develop a comparison document to demonstrate the differences and complementarities between the two phases in relation to strategic objectives, activities, stakeholders, </w:t>
      </w:r>
      <w:r w:rsidRPr="00DD47E6">
        <w:lastRenderedPageBreak/>
        <w:t xml:space="preserve">knowledge resources, institutional coordination and other parameters. UNEP provided the needed comparison included in </w:t>
      </w:r>
      <w:r>
        <w:t>a</w:t>
      </w:r>
      <w:r w:rsidRPr="00DD47E6">
        <w:t>nnex I</w:t>
      </w:r>
      <w:r w:rsidR="00DF6A03">
        <w:t>II to the present document</w:t>
      </w:r>
      <w:r w:rsidRPr="00DD47E6">
        <w:t xml:space="preserve">. </w:t>
      </w:r>
    </w:p>
    <w:p w14:paraId="5C0B81E7" w14:textId="0A01C2F9" w:rsidR="004846BA" w:rsidRDefault="004846BA" w:rsidP="004846BA">
      <w:pPr>
        <w:pStyle w:val="Heading1"/>
      </w:pPr>
      <w:r w:rsidRPr="00DD47E6">
        <w:t xml:space="preserve">On the continued use of knowledge tools by NOUs and other relevant stakeholders, UNEP explained that all knowledge tools will be developed in accessible digital formats for the online platform, including features for regular updates and version control to maintain relevance. Furthermore, </w:t>
      </w:r>
      <w:r w:rsidR="00EE5A84">
        <w:t xml:space="preserve">the </w:t>
      </w:r>
      <w:r w:rsidRPr="00DD47E6">
        <w:t>workshops will include dedicated sessions on utilizing these resources beyond the project timeline, ensuring sustainable impact and integration with ongoing HFC phase-down activities. UNEP also mentioned that they will offer short online discussion sessions on specific themes during the workshops.</w:t>
      </w:r>
    </w:p>
    <w:p w14:paraId="40C96924" w14:textId="322E7625" w:rsidR="004C598A" w:rsidRPr="009C63ED" w:rsidRDefault="004C598A" w:rsidP="004C598A">
      <w:pPr>
        <w:pStyle w:val="Heading1"/>
      </w:pPr>
      <w:r w:rsidRPr="009C63ED">
        <w:t xml:space="preserve">On </w:t>
      </w:r>
      <w:r>
        <w:t xml:space="preserve">the </w:t>
      </w:r>
      <w:r w:rsidRPr="009C63ED">
        <w:t xml:space="preserve">use of additional funding approved for UNEP </w:t>
      </w:r>
      <w:r w:rsidR="000B452E">
        <w:t>at</w:t>
      </w:r>
      <w:r w:rsidRPr="009C63ED">
        <w:t xml:space="preserve"> the 93</w:t>
      </w:r>
      <w:r w:rsidRPr="007C69E5">
        <w:rPr>
          <w:vertAlign w:val="superscript"/>
        </w:rPr>
        <w:t>rd</w:t>
      </w:r>
      <w:r w:rsidRPr="009C63ED">
        <w:t xml:space="preserve"> meeting for the 2024 to 2026 triennium </w:t>
      </w:r>
      <w:r w:rsidRPr="0096233B">
        <w:t xml:space="preserve">for technical and policy support to LVC countries with KIP implementation, </w:t>
      </w:r>
      <w:r w:rsidRPr="009C63ED">
        <w:t xml:space="preserve">UNEP explained that </w:t>
      </w:r>
      <w:r w:rsidRPr="0096233B">
        <w:t xml:space="preserve">those funds are not specifically related to energy efficiency at present and hence has no direct link with the </w:t>
      </w:r>
      <w:r>
        <w:t>p</w:t>
      </w:r>
      <w:r w:rsidRPr="0096233B">
        <w:t>hase II project</w:t>
      </w:r>
      <w:r w:rsidR="00E54A11">
        <w:t>.</w:t>
      </w:r>
    </w:p>
    <w:p w14:paraId="40835AFA" w14:textId="77777777" w:rsidR="004846BA" w:rsidRPr="00B4059C" w:rsidRDefault="004846BA" w:rsidP="004846BA">
      <w:pPr>
        <w:keepNext/>
        <w:spacing w:after="240"/>
        <w:rPr>
          <w:i/>
          <w:iCs/>
        </w:rPr>
      </w:pPr>
      <w:r w:rsidRPr="00B4059C">
        <w:rPr>
          <w:i/>
          <w:iCs/>
        </w:rPr>
        <w:t>Performance indicators</w:t>
      </w:r>
    </w:p>
    <w:p w14:paraId="0A45FD6B" w14:textId="58AC1FEA" w:rsidR="004846BA" w:rsidRDefault="004846BA" w:rsidP="004846BA">
      <w:pPr>
        <w:pStyle w:val="Heading1"/>
      </w:pPr>
      <w:r>
        <w:t xml:space="preserve">On performance indicators, UNEP explained that this is a capacity building project and establishing a direct link to subsequent actions by Article 5 countries is difficult; however, the project identified timebound activity level indicators as included in </w:t>
      </w:r>
      <w:r w:rsidRPr="00B4059C">
        <w:t>table</w:t>
      </w:r>
      <w:r w:rsidR="00A04585" w:rsidRPr="00A04585">
        <w:t xml:space="preserve"> 2</w:t>
      </w:r>
      <w:r>
        <w:t xml:space="preserve"> above. The Secretariat noted that </w:t>
      </w:r>
      <w:r w:rsidR="009C2EC3">
        <w:t>al</w:t>
      </w:r>
      <w:r>
        <w:t xml:space="preserve">though activity level indicators are important, specific performance targets related to </w:t>
      </w:r>
      <w:r w:rsidR="009C0789">
        <w:t xml:space="preserve">outcomes </w:t>
      </w:r>
      <w:r w:rsidR="00764EF1">
        <w:t xml:space="preserve">on </w:t>
      </w:r>
      <w:r w:rsidR="00920B71">
        <w:t xml:space="preserve">the promotion of </w:t>
      </w:r>
      <w:r>
        <w:t xml:space="preserve">energy efficiency for RAC equipment would be required to assess tangible implementation </w:t>
      </w:r>
      <w:r w:rsidR="00771EFE">
        <w:t xml:space="preserve">impact </w:t>
      </w:r>
      <w:r>
        <w:t xml:space="preserve">of the project. UNEP agreed to </w:t>
      </w:r>
      <w:r w:rsidR="007B2345">
        <w:t>include</w:t>
      </w:r>
      <w:r w:rsidR="00D56CB5">
        <w:t xml:space="preserve"> outcome</w:t>
      </w:r>
      <w:r w:rsidR="006A0BD5">
        <w:t>-level</w:t>
      </w:r>
      <w:r w:rsidR="007B2345">
        <w:t xml:space="preserve"> </w:t>
      </w:r>
      <w:r>
        <w:t xml:space="preserve">performance indicators under four categories as outlined in </w:t>
      </w:r>
      <w:r w:rsidRPr="00B4059C">
        <w:t xml:space="preserve">table </w:t>
      </w:r>
      <w:r w:rsidR="00A43C71" w:rsidRPr="00B4059C">
        <w:t>3</w:t>
      </w:r>
      <w:r w:rsidRPr="00A43C71">
        <w:t>.</w:t>
      </w:r>
    </w:p>
    <w:p w14:paraId="3A17A81F" w14:textId="4A79D547" w:rsidR="004846BA" w:rsidRDefault="004846BA" w:rsidP="004846BA">
      <w:pPr>
        <w:rPr>
          <w:b/>
          <w:bCs/>
        </w:rPr>
      </w:pPr>
      <w:r w:rsidRPr="00B4059C">
        <w:rPr>
          <w:b/>
          <w:bCs/>
        </w:rPr>
        <w:t xml:space="preserve">Table </w:t>
      </w:r>
      <w:r w:rsidR="00A43C71" w:rsidRPr="00B4059C">
        <w:rPr>
          <w:b/>
          <w:bCs/>
        </w:rPr>
        <w:t>3</w:t>
      </w:r>
      <w:r w:rsidRPr="00B169BC">
        <w:rPr>
          <w:b/>
          <w:bCs/>
        </w:rPr>
        <w:t xml:space="preserve">: </w:t>
      </w:r>
      <w:r w:rsidR="006F1EB7">
        <w:rPr>
          <w:b/>
          <w:bCs/>
        </w:rPr>
        <w:t>Outcome</w:t>
      </w:r>
      <w:r w:rsidR="00AF3963">
        <w:rPr>
          <w:b/>
          <w:bCs/>
        </w:rPr>
        <w:t xml:space="preserve">-level </w:t>
      </w:r>
      <w:r w:rsidRPr="00B169BC">
        <w:rPr>
          <w:b/>
          <w:bCs/>
        </w:rPr>
        <w:t>performance indicators as presented by UNEP</w:t>
      </w:r>
    </w:p>
    <w:tbl>
      <w:tblPr>
        <w:tblStyle w:val="TableGrid"/>
        <w:tblW w:w="9493" w:type="dxa"/>
        <w:tblLook w:val="04A0" w:firstRow="1" w:lastRow="0" w:firstColumn="1" w:lastColumn="0" w:noHBand="0" w:noVBand="1"/>
      </w:tblPr>
      <w:tblGrid>
        <w:gridCol w:w="4248"/>
        <w:gridCol w:w="5245"/>
      </w:tblGrid>
      <w:tr w:rsidR="004846BA" w:rsidRPr="006626C4" w14:paraId="603395D7" w14:textId="77777777" w:rsidTr="00BE2D1E">
        <w:trPr>
          <w:tblHeader/>
        </w:trPr>
        <w:tc>
          <w:tcPr>
            <w:tcW w:w="4248" w:type="dxa"/>
          </w:tcPr>
          <w:p w14:paraId="38997438" w14:textId="3EF7EEAB" w:rsidR="004846BA" w:rsidRPr="0068325B" w:rsidRDefault="006F1EB7" w:rsidP="00D82296">
            <w:pPr>
              <w:rPr>
                <w:b/>
                <w:bCs/>
                <w:sz w:val="20"/>
                <w:szCs w:val="20"/>
              </w:rPr>
            </w:pPr>
            <w:r>
              <w:rPr>
                <w:b/>
                <w:bCs/>
                <w:sz w:val="20"/>
                <w:szCs w:val="20"/>
              </w:rPr>
              <w:t>Outcome category</w:t>
            </w:r>
          </w:p>
        </w:tc>
        <w:tc>
          <w:tcPr>
            <w:tcW w:w="5245" w:type="dxa"/>
          </w:tcPr>
          <w:p w14:paraId="720C62B4" w14:textId="77777777" w:rsidR="004846BA" w:rsidRPr="0068325B" w:rsidRDefault="004846BA" w:rsidP="00D82296">
            <w:pPr>
              <w:rPr>
                <w:b/>
                <w:bCs/>
                <w:sz w:val="20"/>
                <w:szCs w:val="20"/>
              </w:rPr>
            </w:pPr>
            <w:r w:rsidRPr="0068325B">
              <w:rPr>
                <w:b/>
                <w:bCs/>
                <w:sz w:val="20"/>
                <w:szCs w:val="20"/>
              </w:rPr>
              <w:t>Performance indicators</w:t>
            </w:r>
          </w:p>
        </w:tc>
      </w:tr>
      <w:tr w:rsidR="004846BA" w:rsidRPr="00655A4F" w14:paraId="74F5EFCE" w14:textId="77777777" w:rsidTr="00D82296">
        <w:tc>
          <w:tcPr>
            <w:tcW w:w="9493" w:type="dxa"/>
            <w:gridSpan w:val="2"/>
          </w:tcPr>
          <w:p w14:paraId="36083C16" w14:textId="4459E651" w:rsidR="004846BA" w:rsidRPr="0068325B" w:rsidRDefault="004846BA" w:rsidP="00B4059C">
            <w:pPr>
              <w:ind w:firstLine="22"/>
              <w:jc w:val="left"/>
              <w:rPr>
                <w:b/>
                <w:bCs/>
                <w:sz w:val="20"/>
                <w:szCs w:val="20"/>
              </w:rPr>
            </w:pPr>
            <w:r w:rsidRPr="0068325B">
              <w:rPr>
                <w:b/>
                <w:bCs/>
                <w:sz w:val="20"/>
                <w:szCs w:val="20"/>
              </w:rPr>
              <w:t xml:space="preserve">1. Operational </w:t>
            </w:r>
            <w:r>
              <w:rPr>
                <w:b/>
                <w:bCs/>
                <w:sz w:val="20"/>
                <w:szCs w:val="20"/>
              </w:rPr>
              <w:t>m</w:t>
            </w:r>
            <w:r w:rsidRPr="0068325B">
              <w:rPr>
                <w:b/>
                <w:bCs/>
                <w:sz w:val="20"/>
                <w:szCs w:val="20"/>
              </w:rPr>
              <w:t xml:space="preserve">onitoring </w:t>
            </w:r>
            <w:r>
              <w:rPr>
                <w:b/>
                <w:bCs/>
                <w:sz w:val="20"/>
                <w:szCs w:val="20"/>
              </w:rPr>
              <w:t>t</w:t>
            </w:r>
            <w:r w:rsidRPr="0068325B">
              <w:rPr>
                <w:b/>
                <w:bCs/>
                <w:sz w:val="20"/>
                <w:szCs w:val="20"/>
              </w:rPr>
              <w:t>ool</w:t>
            </w:r>
          </w:p>
        </w:tc>
      </w:tr>
      <w:tr w:rsidR="004846BA" w:rsidRPr="006626C4" w14:paraId="197B2CD6" w14:textId="77777777" w:rsidTr="00B4059C">
        <w:trPr>
          <w:trHeight w:val="2282"/>
        </w:trPr>
        <w:tc>
          <w:tcPr>
            <w:tcW w:w="4248" w:type="dxa"/>
          </w:tcPr>
          <w:p w14:paraId="19FDAD8C" w14:textId="12A299CC" w:rsidR="004846BA" w:rsidRPr="0068325B" w:rsidRDefault="00881DDC" w:rsidP="00B4059C">
            <w:pPr>
              <w:pStyle w:val="ListParagraph"/>
              <w:numPr>
                <w:ilvl w:val="0"/>
                <w:numId w:val="16"/>
              </w:numPr>
              <w:jc w:val="left"/>
              <w:rPr>
                <w:sz w:val="20"/>
                <w:szCs w:val="20"/>
              </w:rPr>
            </w:pPr>
            <w:r w:rsidRPr="00D82296">
              <w:rPr>
                <w:sz w:val="20"/>
                <w:szCs w:val="20"/>
              </w:rPr>
              <w:t>Component 1</w:t>
            </w:r>
            <w:r>
              <w:rPr>
                <w:sz w:val="20"/>
                <w:szCs w:val="20"/>
              </w:rPr>
              <w:t xml:space="preserve">: </w:t>
            </w:r>
            <w:r w:rsidR="004846BA" w:rsidRPr="00B4059C">
              <w:rPr>
                <w:rFonts w:asciiTheme="majorBidi" w:hAnsiTheme="majorBidi" w:cstheme="majorBidi"/>
                <w:sz w:val="20"/>
                <w:szCs w:val="20"/>
              </w:rPr>
              <w:t>Develop and implement a monitoring/tracking tool to regularly track countries’ adoption and enforcement of energy efficiency policies and technical measures related to the Kigali Amendment.</w:t>
            </w:r>
          </w:p>
        </w:tc>
        <w:tc>
          <w:tcPr>
            <w:tcW w:w="5245" w:type="dxa"/>
          </w:tcPr>
          <w:p w14:paraId="33F78324" w14:textId="28D76DE4" w:rsidR="004846BA" w:rsidRPr="0068325B" w:rsidRDefault="004846BA" w:rsidP="00D82296">
            <w:pPr>
              <w:jc w:val="left"/>
              <w:rPr>
                <w:sz w:val="20"/>
                <w:szCs w:val="20"/>
              </w:rPr>
            </w:pPr>
            <w:r w:rsidRPr="0068325B">
              <w:rPr>
                <w:sz w:val="20"/>
                <w:szCs w:val="20"/>
              </w:rPr>
              <w:t>(</w:t>
            </w:r>
            <w:proofErr w:type="spellStart"/>
            <w:r w:rsidRPr="0068325B">
              <w:rPr>
                <w:sz w:val="20"/>
                <w:szCs w:val="20"/>
              </w:rPr>
              <w:t>i</w:t>
            </w:r>
            <w:proofErr w:type="spellEnd"/>
            <w:r w:rsidRPr="0068325B">
              <w:rPr>
                <w:sz w:val="20"/>
                <w:szCs w:val="20"/>
              </w:rPr>
              <w:t>)</w:t>
            </w:r>
            <w:r>
              <w:rPr>
                <w:sz w:val="20"/>
                <w:szCs w:val="20"/>
              </w:rPr>
              <w:t xml:space="preserve"> </w:t>
            </w:r>
            <w:r w:rsidRPr="0068325B">
              <w:rPr>
                <w:sz w:val="20"/>
                <w:szCs w:val="20"/>
              </w:rPr>
              <w:t>Completion of regional assessment reports</w:t>
            </w:r>
            <w:r w:rsidR="0042619E">
              <w:rPr>
                <w:sz w:val="20"/>
                <w:szCs w:val="20"/>
              </w:rPr>
              <w:t>.</w:t>
            </w:r>
          </w:p>
          <w:p w14:paraId="396EC728" w14:textId="77777777" w:rsidR="004846BA" w:rsidRPr="0068325B" w:rsidRDefault="004846BA" w:rsidP="00D82296">
            <w:pPr>
              <w:jc w:val="left"/>
              <w:rPr>
                <w:sz w:val="20"/>
                <w:szCs w:val="20"/>
              </w:rPr>
            </w:pPr>
            <w:r w:rsidRPr="0068325B">
              <w:rPr>
                <w:sz w:val="20"/>
                <w:szCs w:val="20"/>
              </w:rPr>
              <w:t>(ii)</w:t>
            </w:r>
            <w:r>
              <w:rPr>
                <w:sz w:val="20"/>
                <w:szCs w:val="20"/>
              </w:rPr>
              <w:t xml:space="preserve"> </w:t>
            </w:r>
            <w:r w:rsidRPr="0068325B">
              <w:rPr>
                <w:sz w:val="20"/>
                <w:szCs w:val="20"/>
              </w:rPr>
              <w:t xml:space="preserve">Development of a monitoring/tracking tool to assess progress in areas such as: </w:t>
            </w:r>
          </w:p>
          <w:p w14:paraId="69DB2385" w14:textId="77777777" w:rsidR="004846BA" w:rsidRPr="0068325B" w:rsidRDefault="004846BA" w:rsidP="004846BA">
            <w:pPr>
              <w:pStyle w:val="ListParagraph"/>
              <w:numPr>
                <w:ilvl w:val="0"/>
                <w:numId w:val="13"/>
              </w:numPr>
              <w:spacing w:after="160" w:line="278" w:lineRule="auto"/>
              <w:jc w:val="left"/>
              <w:rPr>
                <w:sz w:val="20"/>
                <w:szCs w:val="20"/>
              </w:rPr>
            </w:pPr>
            <w:r w:rsidRPr="0068325B">
              <w:rPr>
                <w:sz w:val="20"/>
                <w:szCs w:val="20"/>
              </w:rPr>
              <w:t>MEPS and energy efficiency standards</w:t>
            </w:r>
          </w:p>
          <w:p w14:paraId="16EE84EE" w14:textId="77777777" w:rsidR="004846BA" w:rsidRPr="0068325B" w:rsidRDefault="004846BA" w:rsidP="004846BA">
            <w:pPr>
              <w:pStyle w:val="ListParagraph"/>
              <w:numPr>
                <w:ilvl w:val="0"/>
                <w:numId w:val="13"/>
              </w:numPr>
              <w:spacing w:after="160" w:line="278" w:lineRule="auto"/>
              <w:jc w:val="left"/>
              <w:rPr>
                <w:sz w:val="20"/>
                <w:szCs w:val="20"/>
              </w:rPr>
            </w:pPr>
            <w:r w:rsidRPr="0068325B">
              <w:rPr>
                <w:sz w:val="20"/>
                <w:szCs w:val="20"/>
              </w:rPr>
              <w:t>Building codes and rating programs</w:t>
            </w:r>
          </w:p>
          <w:p w14:paraId="576E493E" w14:textId="77777777" w:rsidR="004846BA" w:rsidRPr="0068325B" w:rsidRDefault="004846BA" w:rsidP="004846BA">
            <w:pPr>
              <w:pStyle w:val="ListParagraph"/>
              <w:numPr>
                <w:ilvl w:val="0"/>
                <w:numId w:val="13"/>
              </w:numPr>
              <w:spacing w:after="160" w:line="278" w:lineRule="auto"/>
              <w:jc w:val="left"/>
              <w:rPr>
                <w:sz w:val="20"/>
                <w:szCs w:val="20"/>
              </w:rPr>
            </w:pPr>
            <w:r w:rsidRPr="0068325B">
              <w:rPr>
                <w:sz w:val="20"/>
                <w:szCs w:val="20"/>
              </w:rPr>
              <w:t>Innovative financial mechanisms</w:t>
            </w:r>
          </w:p>
          <w:p w14:paraId="3CFCC4DD" w14:textId="77777777" w:rsidR="004846BA" w:rsidRPr="0068325B" w:rsidRDefault="004846BA" w:rsidP="004846BA">
            <w:pPr>
              <w:pStyle w:val="ListParagraph"/>
              <w:numPr>
                <w:ilvl w:val="0"/>
                <w:numId w:val="13"/>
              </w:numPr>
              <w:spacing w:after="160" w:line="278" w:lineRule="auto"/>
              <w:jc w:val="left"/>
              <w:rPr>
                <w:sz w:val="20"/>
                <w:szCs w:val="20"/>
              </w:rPr>
            </w:pPr>
            <w:r>
              <w:rPr>
                <w:sz w:val="20"/>
                <w:szCs w:val="20"/>
              </w:rPr>
              <w:t>Energy efficiency</w:t>
            </w:r>
            <w:r w:rsidRPr="0068325B">
              <w:rPr>
                <w:sz w:val="20"/>
                <w:szCs w:val="20"/>
              </w:rPr>
              <w:t xml:space="preserve"> training for the cooling sector</w:t>
            </w:r>
          </w:p>
          <w:p w14:paraId="481916FF" w14:textId="77777777" w:rsidR="004846BA" w:rsidRPr="0068325B" w:rsidRDefault="004846BA" w:rsidP="004846BA">
            <w:pPr>
              <w:pStyle w:val="ListParagraph"/>
              <w:numPr>
                <w:ilvl w:val="0"/>
                <w:numId w:val="13"/>
              </w:numPr>
              <w:spacing w:after="160" w:line="278" w:lineRule="auto"/>
              <w:jc w:val="left"/>
              <w:rPr>
                <w:sz w:val="20"/>
                <w:szCs w:val="20"/>
              </w:rPr>
            </w:pPr>
            <w:r w:rsidRPr="0068325B">
              <w:rPr>
                <w:sz w:val="20"/>
                <w:szCs w:val="20"/>
              </w:rPr>
              <w:t>Market surveillance programmes</w:t>
            </w:r>
          </w:p>
          <w:p w14:paraId="0593FDC5" w14:textId="047B1D42" w:rsidR="004846BA" w:rsidRPr="0068325B" w:rsidRDefault="004846BA" w:rsidP="00B4059C">
            <w:pPr>
              <w:pStyle w:val="ListParagraph"/>
              <w:numPr>
                <w:ilvl w:val="0"/>
                <w:numId w:val="13"/>
              </w:numPr>
              <w:spacing w:line="278" w:lineRule="auto"/>
              <w:jc w:val="left"/>
              <w:rPr>
                <w:sz w:val="20"/>
                <w:szCs w:val="20"/>
              </w:rPr>
            </w:pPr>
            <w:r w:rsidRPr="0068325B">
              <w:rPr>
                <w:sz w:val="20"/>
                <w:szCs w:val="20"/>
              </w:rPr>
              <w:t xml:space="preserve">Public and end-user awareness campaigns initiated during and after the </w:t>
            </w:r>
            <w:r>
              <w:rPr>
                <w:sz w:val="20"/>
                <w:szCs w:val="20"/>
              </w:rPr>
              <w:t>t</w:t>
            </w:r>
            <w:r w:rsidRPr="0068325B">
              <w:rPr>
                <w:sz w:val="20"/>
                <w:szCs w:val="20"/>
              </w:rPr>
              <w:t>winning project</w:t>
            </w:r>
            <w:r w:rsidR="00AD1FB1">
              <w:rPr>
                <w:sz w:val="20"/>
                <w:szCs w:val="20"/>
              </w:rPr>
              <w:t>.</w:t>
            </w:r>
          </w:p>
        </w:tc>
      </w:tr>
      <w:tr w:rsidR="004846BA" w:rsidRPr="00B72C5A" w14:paraId="6474F6C4" w14:textId="77777777" w:rsidTr="00D82296">
        <w:tc>
          <w:tcPr>
            <w:tcW w:w="9493" w:type="dxa"/>
            <w:gridSpan w:val="2"/>
          </w:tcPr>
          <w:p w14:paraId="2573BF0C" w14:textId="0DCD3CA0" w:rsidR="004846BA" w:rsidRPr="0068325B" w:rsidRDefault="004846BA" w:rsidP="00B4059C">
            <w:pPr>
              <w:jc w:val="left"/>
              <w:rPr>
                <w:b/>
                <w:bCs/>
                <w:sz w:val="20"/>
                <w:szCs w:val="20"/>
              </w:rPr>
            </w:pPr>
            <w:r w:rsidRPr="0068325B">
              <w:rPr>
                <w:b/>
                <w:bCs/>
                <w:sz w:val="20"/>
                <w:szCs w:val="20"/>
              </w:rPr>
              <w:t xml:space="preserve">2. Knowledge </w:t>
            </w:r>
            <w:r>
              <w:rPr>
                <w:b/>
                <w:bCs/>
                <w:sz w:val="20"/>
                <w:szCs w:val="20"/>
              </w:rPr>
              <w:t>e</w:t>
            </w:r>
            <w:r w:rsidRPr="0068325B">
              <w:rPr>
                <w:b/>
                <w:bCs/>
                <w:sz w:val="20"/>
                <w:szCs w:val="20"/>
              </w:rPr>
              <w:t xml:space="preserve">xchange from Multilateral Fund </w:t>
            </w:r>
            <w:r>
              <w:rPr>
                <w:b/>
                <w:bCs/>
                <w:sz w:val="20"/>
                <w:szCs w:val="20"/>
              </w:rPr>
              <w:t>energy efficiency</w:t>
            </w:r>
            <w:r w:rsidRPr="0068325B">
              <w:rPr>
                <w:b/>
                <w:bCs/>
                <w:sz w:val="20"/>
                <w:szCs w:val="20"/>
              </w:rPr>
              <w:t xml:space="preserve"> </w:t>
            </w:r>
            <w:r>
              <w:rPr>
                <w:b/>
                <w:bCs/>
                <w:sz w:val="20"/>
                <w:szCs w:val="20"/>
              </w:rPr>
              <w:t>p</w:t>
            </w:r>
            <w:r w:rsidRPr="0068325B">
              <w:rPr>
                <w:b/>
                <w:bCs/>
                <w:sz w:val="20"/>
                <w:szCs w:val="20"/>
              </w:rPr>
              <w:t>rojects (</w:t>
            </w:r>
            <w:r w:rsidR="00476DC3">
              <w:rPr>
                <w:b/>
                <w:bCs/>
                <w:sz w:val="20"/>
                <w:szCs w:val="20"/>
              </w:rPr>
              <w:t xml:space="preserve">decisions </w:t>
            </w:r>
            <w:r w:rsidRPr="0068325B">
              <w:rPr>
                <w:b/>
                <w:bCs/>
                <w:sz w:val="20"/>
                <w:szCs w:val="20"/>
              </w:rPr>
              <w:t>89/6 and 91/65)</w:t>
            </w:r>
          </w:p>
        </w:tc>
      </w:tr>
      <w:tr w:rsidR="004846BA" w:rsidRPr="006626C4" w14:paraId="10187320" w14:textId="77777777" w:rsidTr="00D82296">
        <w:tc>
          <w:tcPr>
            <w:tcW w:w="4248" w:type="dxa"/>
          </w:tcPr>
          <w:p w14:paraId="762B9B03" w14:textId="3057A76B" w:rsidR="004846BA" w:rsidRPr="00B4059C" w:rsidRDefault="00907A80" w:rsidP="00B4059C">
            <w:pPr>
              <w:pStyle w:val="ListParagraph"/>
              <w:numPr>
                <w:ilvl w:val="0"/>
                <w:numId w:val="16"/>
              </w:numPr>
              <w:jc w:val="left"/>
              <w:rPr>
                <w:rFonts w:asciiTheme="majorBidi" w:hAnsiTheme="majorBidi" w:cstheme="majorBidi"/>
                <w:sz w:val="20"/>
                <w:szCs w:val="20"/>
              </w:rPr>
            </w:pPr>
            <w:r w:rsidRPr="00B4059C">
              <w:rPr>
                <w:sz w:val="20"/>
                <w:szCs w:val="20"/>
              </w:rPr>
              <w:t>Component 1</w:t>
            </w:r>
            <w:r w:rsidR="002000ED" w:rsidRPr="00B4059C">
              <w:rPr>
                <w:sz w:val="20"/>
                <w:szCs w:val="20"/>
              </w:rPr>
              <w:t>:</w:t>
            </w:r>
            <w:r w:rsidR="0CC953FF" w:rsidRPr="60EB6D89">
              <w:rPr>
                <w:sz w:val="20"/>
                <w:szCs w:val="20"/>
              </w:rPr>
              <w:t xml:space="preserve"> </w:t>
            </w:r>
            <w:r w:rsidR="004846BA" w:rsidRPr="60EB6D89">
              <w:rPr>
                <w:sz w:val="20"/>
                <w:szCs w:val="20"/>
              </w:rPr>
              <w:t>Collection</w:t>
            </w:r>
            <w:r w:rsidR="004846BA" w:rsidRPr="00B4059C">
              <w:rPr>
                <w:rFonts w:asciiTheme="majorBidi" w:hAnsiTheme="majorBidi" w:cstheme="majorBidi"/>
                <w:sz w:val="20"/>
                <w:szCs w:val="20"/>
              </w:rPr>
              <w:t xml:space="preserve"> and analysis of project experiences</w:t>
            </w:r>
            <w:r w:rsidR="00EC33F2" w:rsidRPr="00B4059C">
              <w:rPr>
                <w:rFonts w:asciiTheme="majorBidi" w:hAnsiTheme="majorBidi" w:cstheme="majorBidi"/>
                <w:sz w:val="20"/>
                <w:szCs w:val="20"/>
              </w:rPr>
              <w:t>.</w:t>
            </w:r>
          </w:p>
          <w:p w14:paraId="01E6ABD1" w14:textId="22F847EC" w:rsidR="004846BA" w:rsidRPr="00B4059C" w:rsidRDefault="00881DDC" w:rsidP="00B4059C">
            <w:pPr>
              <w:pStyle w:val="ListParagraph"/>
              <w:numPr>
                <w:ilvl w:val="0"/>
                <w:numId w:val="16"/>
              </w:numPr>
              <w:jc w:val="left"/>
              <w:rPr>
                <w:rFonts w:asciiTheme="majorBidi" w:hAnsiTheme="majorBidi" w:cstheme="majorBidi"/>
                <w:sz w:val="20"/>
                <w:szCs w:val="20"/>
              </w:rPr>
            </w:pPr>
            <w:r w:rsidRPr="00D82296">
              <w:rPr>
                <w:sz w:val="20"/>
                <w:szCs w:val="20"/>
              </w:rPr>
              <w:t>Component</w:t>
            </w:r>
            <w:r>
              <w:rPr>
                <w:sz w:val="20"/>
                <w:szCs w:val="20"/>
              </w:rPr>
              <w:t xml:space="preserve"> 2:</w:t>
            </w:r>
            <w:r w:rsidRPr="00D82296">
              <w:rPr>
                <w:sz w:val="20"/>
                <w:szCs w:val="20"/>
              </w:rPr>
              <w:t xml:space="preserve"> </w:t>
            </w:r>
            <w:r w:rsidR="004846BA" w:rsidRPr="00B4059C">
              <w:rPr>
                <w:rFonts w:asciiTheme="majorBidi" w:hAnsiTheme="majorBidi" w:cstheme="majorBidi"/>
                <w:sz w:val="20"/>
                <w:szCs w:val="20"/>
              </w:rPr>
              <w:t>Documentation of case studies and success storie</w:t>
            </w:r>
            <w:r w:rsidR="00EC33F2" w:rsidRPr="00B4059C">
              <w:rPr>
                <w:rFonts w:asciiTheme="majorBidi" w:hAnsiTheme="majorBidi" w:cstheme="majorBidi"/>
                <w:sz w:val="20"/>
                <w:szCs w:val="20"/>
              </w:rPr>
              <w:t>s.</w:t>
            </w:r>
          </w:p>
          <w:p w14:paraId="095A2FCB" w14:textId="5C6E071E" w:rsidR="004846BA" w:rsidRPr="00B4059C" w:rsidRDefault="00881DDC" w:rsidP="00B4059C">
            <w:pPr>
              <w:pStyle w:val="ListParagraph"/>
              <w:numPr>
                <w:ilvl w:val="0"/>
                <w:numId w:val="16"/>
              </w:numPr>
              <w:jc w:val="left"/>
              <w:rPr>
                <w:sz w:val="20"/>
                <w:szCs w:val="20"/>
              </w:rPr>
            </w:pPr>
            <w:r w:rsidRPr="00D82296">
              <w:rPr>
                <w:sz w:val="20"/>
                <w:szCs w:val="20"/>
              </w:rPr>
              <w:t xml:space="preserve">Component </w:t>
            </w:r>
            <w:r>
              <w:rPr>
                <w:sz w:val="20"/>
                <w:szCs w:val="20"/>
              </w:rPr>
              <w:t xml:space="preserve">3: </w:t>
            </w:r>
            <w:r w:rsidR="004846BA" w:rsidRPr="00B4059C">
              <w:rPr>
                <w:rFonts w:asciiTheme="majorBidi" w:hAnsiTheme="majorBidi" w:cstheme="majorBidi"/>
                <w:sz w:val="20"/>
                <w:szCs w:val="20"/>
              </w:rPr>
              <w:t>Sharing and discussion of lessons learne</w:t>
            </w:r>
            <w:r w:rsidR="00780628">
              <w:rPr>
                <w:rFonts w:asciiTheme="majorBidi" w:hAnsiTheme="majorBidi" w:cstheme="majorBidi"/>
                <w:sz w:val="20"/>
                <w:szCs w:val="20"/>
              </w:rPr>
              <w:t>d</w:t>
            </w:r>
            <w:r w:rsidR="00E963FB" w:rsidRPr="00B4059C">
              <w:rPr>
                <w:rFonts w:asciiTheme="majorBidi" w:hAnsiTheme="majorBidi" w:cstheme="majorBidi"/>
                <w:sz w:val="20"/>
                <w:szCs w:val="20"/>
              </w:rPr>
              <w:t xml:space="preserve"> during the twinning workshops</w:t>
            </w:r>
            <w:r w:rsidR="004846BA" w:rsidRPr="00B4059C">
              <w:rPr>
                <w:rFonts w:asciiTheme="majorBidi" w:hAnsiTheme="majorBidi" w:cstheme="majorBidi"/>
                <w:sz w:val="20"/>
                <w:szCs w:val="20"/>
              </w:rPr>
              <w:t>.</w:t>
            </w:r>
          </w:p>
        </w:tc>
        <w:tc>
          <w:tcPr>
            <w:tcW w:w="5245" w:type="dxa"/>
          </w:tcPr>
          <w:p w14:paraId="63E8416F" w14:textId="251239B3" w:rsidR="004846BA" w:rsidRPr="0068325B" w:rsidRDefault="004846BA" w:rsidP="00B4059C">
            <w:pPr>
              <w:jc w:val="left"/>
              <w:rPr>
                <w:sz w:val="20"/>
                <w:szCs w:val="20"/>
              </w:rPr>
            </w:pPr>
            <w:r w:rsidRPr="0068325B">
              <w:rPr>
                <w:sz w:val="20"/>
                <w:szCs w:val="20"/>
              </w:rPr>
              <w:t>(</w:t>
            </w:r>
            <w:proofErr w:type="spellStart"/>
            <w:r w:rsidRPr="0068325B">
              <w:rPr>
                <w:sz w:val="20"/>
                <w:szCs w:val="20"/>
              </w:rPr>
              <w:t>i</w:t>
            </w:r>
            <w:proofErr w:type="spellEnd"/>
            <w:r w:rsidRPr="0068325B">
              <w:rPr>
                <w:sz w:val="20"/>
                <w:szCs w:val="20"/>
              </w:rPr>
              <w:t>)</w:t>
            </w:r>
            <w:r>
              <w:rPr>
                <w:sz w:val="20"/>
                <w:szCs w:val="20"/>
              </w:rPr>
              <w:t xml:space="preserve"> </w:t>
            </w:r>
            <w:r w:rsidRPr="0068325B">
              <w:rPr>
                <w:sz w:val="20"/>
                <w:szCs w:val="20"/>
              </w:rPr>
              <w:t>Documentation of key lessons from 89/6 and 91/65 projects</w:t>
            </w:r>
            <w:r w:rsidR="00A720B8">
              <w:rPr>
                <w:sz w:val="20"/>
                <w:szCs w:val="20"/>
              </w:rPr>
              <w:t>.</w:t>
            </w:r>
          </w:p>
          <w:p w14:paraId="6023231E" w14:textId="41EB9836" w:rsidR="004846BA" w:rsidRPr="0068325B" w:rsidRDefault="004846BA" w:rsidP="00B4059C">
            <w:pPr>
              <w:jc w:val="left"/>
              <w:rPr>
                <w:sz w:val="20"/>
                <w:szCs w:val="20"/>
              </w:rPr>
            </w:pPr>
            <w:r w:rsidRPr="0068325B">
              <w:rPr>
                <w:sz w:val="20"/>
                <w:szCs w:val="20"/>
              </w:rPr>
              <w:t>(ii)</w:t>
            </w:r>
            <w:r>
              <w:rPr>
                <w:sz w:val="20"/>
                <w:szCs w:val="20"/>
              </w:rPr>
              <w:t xml:space="preserve"> </w:t>
            </w:r>
            <w:r w:rsidRPr="0068325B">
              <w:rPr>
                <w:sz w:val="20"/>
                <w:szCs w:val="20"/>
              </w:rPr>
              <w:t xml:space="preserve">Integration of case studies into training materials and </w:t>
            </w:r>
            <w:r>
              <w:rPr>
                <w:sz w:val="20"/>
                <w:szCs w:val="20"/>
              </w:rPr>
              <w:t>t</w:t>
            </w:r>
            <w:r w:rsidRPr="0068325B">
              <w:rPr>
                <w:sz w:val="20"/>
                <w:szCs w:val="20"/>
              </w:rPr>
              <w:t>winning workshop content</w:t>
            </w:r>
            <w:r w:rsidR="00A720B8">
              <w:rPr>
                <w:sz w:val="20"/>
                <w:szCs w:val="20"/>
              </w:rPr>
              <w:t>.</w:t>
            </w:r>
            <w:r w:rsidR="00AD1FB1">
              <w:rPr>
                <w:sz w:val="20"/>
                <w:szCs w:val="20"/>
              </w:rPr>
              <w:t xml:space="preserve"> </w:t>
            </w:r>
          </w:p>
          <w:p w14:paraId="3F0724B8" w14:textId="3392C9DC" w:rsidR="004846BA" w:rsidRPr="0068325B" w:rsidRDefault="004846BA" w:rsidP="00B4059C">
            <w:pPr>
              <w:jc w:val="left"/>
              <w:rPr>
                <w:sz w:val="20"/>
                <w:szCs w:val="20"/>
              </w:rPr>
            </w:pPr>
            <w:r w:rsidRPr="0068325B">
              <w:rPr>
                <w:sz w:val="20"/>
                <w:szCs w:val="20"/>
              </w:rPr>
              <w:t>(iii)</w:t>
            </w:r>
            <w:r>
              <w:rPr>
                <w:sz w:val="20"/>
                <w:szCs w:val="20"/>
              </w:rPr>
              <w:t xml:space="preserve"> </w:t>
            </w:r>
            <w:r w:rsidRPr="0068325B">
              <w:rPr>
                <w:sz w:val="20"/>
                <w:szCs w:val="20"/>
              </w:rPr>
              <w:t xml:space="preserve">Number of sessions featuring experience sharing from </w:t>
            </w:r>
            <w:r>
              <w:rPr>
                <w:sz w:val="20"/>
                <w:szCs w:val="20"/>
              </w:rPr>
              <w:t>energy efficiency</w:t>
            </w:r>
            <w:r w:rsidRPr="0068325B">
              <w:rPr>
                <w:sz w:val="20"/>
                <w:szCs w:val="20"/>
              </w:rPr>
              <w:t xml:space="preserve"> projects</w:t>
            </w:r>
            <w:r w:rsidR="00AD1FB1">
              <w:rPr>
                <w:sz w:val="20"/>
                <w:szCs w:val="20"/>
              </w:rPr>
              <w:t>.</w:t>
            </w:r>
          </w:p>
        </w:tc>
      </w:tr>
      <w:tr w:rsidR="004846BA" w:rsidRPr="00B72C5A" w14:paraId="05DAEB12" w14:textId="77777777" w:rsidTr="00D82296">
        <w:tc>
          <w:tcPr>
            <w:tcW w:w="9493" w:type="dxa"/>
            <w:gridSpan w:val="2"/>
          </w:tcPr>
          <w:p w14:paraId="150542A8" w14:textId="77777777" w:rsidR="004846BA" w:rsidRPr="0068325B" w:rsidRDefault="004846BA" w:rsidP="00B4059C">
            <w:pPr>
              <w:rPr>
                <w:b/>
                <w:bCs/>
                <w:sz w:val="20"/>
                <w:szCs w:val="20"/>
              </w:rPr>
            </w:pPr>
            <w:r w:rsidRPr="0068325B">
              <w:rPr>
                <w:b/>
                <w:bCs/>
                <w:sz w:val="20"/>
                <w:szCs w:val="20"/>
              </w:rPr>
              <w:t xml:space="preserve">3. Coordination </w:t>
            </w:r>
            <w:r>
              <w:rPr>
                <w:b/>
                <w:bCs/>
                <w:sz w:val="20"/>
                <w:szCs w:val="20"/>
              </w:rPr>
              <w:t>m</w:t>
            </w:r>
            <w:r w:rsidRPr="0068325B">
              <w:rPr>
                <w:b/>
                <w:bCs/>
                <w:sz w:val="20"/>
                <w:szCs w:val="20"/>
              </w:rPr>
              <w:t xml:space="preserve">echanism </w:t>
            </w:r>
            <w:r>
              <w:rPr>
                <w:b/>
                <w:bCs/>
                <w:sz w:val="20"/>
                <w:szCs w:val="20"/>
              </w:rPr>
              <w:t>d</w:t>
            </w:r>
            <w:r w:rsidRPr="0068325B">
              <w:rPr>
                <w:b/>
                <w:bCs/>
                <w:sz w:val="20"/>
                <w:szCs w:val="20"/>
              </w:rPr>
              <w:t>evelopment</w:t>
            </w:r>
          </w:p>
        </w:tc>
      </w:tr>
      <w:tr w:rsidR="004846BA" w:rsidRPr="006626C4" w14:paraId="6E2FE126" w14:textId="77777777" w:rsidTr="00D82296">
        <w:tc>
          <w:tcPr>
            <w:tcW w:w="4248" w:type="dxa"/>
          </w:tcPr>
          <w:p w14:paraId="3A78C251" w14:textId="0DC0910C" w:rsidR="004846BA" w:rsidRPr="00B4059C" w:rsidRDefault="005C559C" w:rsidP="00B4059C">
            <w:pPr>
              <w:pStyle w:val="ListParagraph"/>
              <w:numPr>
                <w:ilvl w:val="0"/>
                <w:numId w:val="16"/>
              </w:numPr>
              <w:jc w:val="left"/>
              <w:rPr>
                <w:rFonts w:asciiTheme="majorBidi" w:hAnsiTheme="majorBidi" w:cstheme="majorBidi"/>
                <w:sz w:val="20"/>
                <w:szCs w:val="20"/>
              </w:rPr>
            </w:pPr>
            <w:r w:rsidRPr="00D82296">
              <w:rPr>
                <w:sz w:val="20"/>
                <w:szCs w:val="20"/>
              </w:rPr>
              <w:t>Component 1</w:t>
            </w:r>
            <w:r>
              <w:rPr>
                <w:sz w:val="20"/>
                <w:szCs w:val="20"/>
              </w:rPr>
              <w:t xml:space="preserve">: </w:t>
            </w:r>
            <w:r w:rsidR="004846BA" w:rsidRPr="00B4059C">
              <w:rPr>
                <w:rFonts w:asciiTheme="majorBidi" w:hAnsiTheme="majorBidi" w:cstheme="majorBidi"/>
                <w:sz w:val="20"/>
                <w:szCs w:val="20"/>
              </w:rPr>
              <w:t>Mapping existing coordination structures</w:t>
            </w:r>
            <w:r w:rsidR="00D4274B" w:rsidRPr="00B4059C">
              <w:rPr>
                <w:rFonts w:asciiTheme="majorBidi" w:hAnsiTheme="majorBidi" w:cstheme="majorBidi"/>
                <w:sz w:val="20"/>
                <w:szCs w:val="20"/>
              </w:rPr>
              <w:t>.</w:t>
            </w:r>
          </w:p>
          <w:p w14:paraId="45C380C8" w14:textId="7AC560A8" w:rsidR="004846BA" w:rsidRPr="00B4059C" w:rsidRDefault="005C559C" w:rsidP="00B4059C">
            <w:pPr>
              <w:pStyle w:val="ListParagraph"/>
              <w:numPr>
                <w:ilvl w:val="0"/>
                <w:numId w:val="16"/>
              </w:numPr>
              <w:jc w:val="left"/>
              <w:rPr>
                <w:rFonts w:asciiTheme="majorBidi" w:hAnsiTheme="majorBidi" w:cstheme="majorBidi"/>
                <w:sz w:val="20"/>
                <w:szCs w:val="20"/>
              </w:rPr>
            </w:pPr>
            <w:r w:rsidRPr="00D82296">
              <w:rPr>
                <w:sz w:val="20"/>
                <w:szCs w:val="20"/>
              </w:rPr>
              <w:t>Component</w:t>
            </w:r>
            <w:r>
              <w:rPr>
                <w:sz w:val="20"/>
                <w:szCs w:val="20"/>
              </w:rPr>
              <w:t xml:space="preserve"> 2:</w:t>
            </w:r>
            <w:r w:rsidRPr="00D82296">
              <w:rPr>
                <w:sz w:val="20"/>
                <w:szCs w:val="20"/>
              </w:rPr>
              <w:t xml:space="preserve"> </w:t>
            </w:r>
            <w:r w:rsidR="004846BA" w:rsidRPr="00B4059C">
              <w:rPr>
                <w:rFonts w:asciiTheme="majorBidi" w:hAnsiTheme="majorBidi" w:cstheme="majorBidi"/>
                <w:sz w:val="20"/>
                <w:szCs w:val="20"/>
              </w:rPr>
              <w:t>Development of coordination guidelines and templates</w:t>
            </w:r>
          </w:p>
          <w:p w14:paraId="78304CF3" w14:textId="011A0D63" w:rsidR="004846BA" w:rsidRPr="0068325B" w:rsidRDefault="005C559C" w:rsidP="00B4059C">
            <w:pPr>
              <w:pStyle w:val="ListParagraph"/>
              <w:numPr>
                <w:ilvl w:val="0"/>
                <w:numId w:val="16"/>
              </w:numPr>
              <w:jc w:val="left"/>
              <w:rPr>
                <w:sz w:val="20"/>
                <w:szCs w:val="20"/>
              </w:rPr>
            </w:pPr>
            <w:r w:rsidRPr="00D82296">
              <w:rPr>
                <w:sz w:val="20"/>
                <w:szCs w:val="20"/>
              </w:rPr>
              <w:t>Component</w:t>
            </w:r>
            <w:r>
              <w:rPr>
                <w:sz w:val="20"/>
                <w:szCs w:val="20"/>
              </w:rPr>
              <w:t xml:space="preserve"> 3:</w:t>
            </w:r>
            <w:r w:rsidRPr="00D82296">
              <w:rPr>
                <w:sz w:val="20"/>
                <w:szCs w:val="20"/>
              </w:rPr>
              <w:t xml:space="preserve"> </w:t>
            </w:r>
            <w:r w:rsidR="004846BA" w:rsidRPr="00B4059C">
              <w:rPr>
                <w:rFonts w:asciiTheme="majorBidi" w:hAnsiTheme="majorBidi" w:cstheme="majorBidi"/>
                <w:sz w:val="20"/>
                <w:szCs w:val="20"/>
              </w:rPr>
              <w:t>Facilitation of stakeholder coordination</w:t>
            </w:r>
            <w:r w:rsidR="00855565" w:rsidRPr="00B4059C">
              <w:rPr>
                <w:rFonts w:asciiTheme="majorBidi" w:hAnsiTheme="majorBidi" w:cstheme="majorBidi"/>
                <w:sz w:val="20"/>
                <w:szCs w:val="20"/>
              </w:rPr>
              <w:t xml:space="preserve"> in twinning workshops</w:t>
            </w:r>
            <w:r w:rsidR="004846BA" w:rsidRPr="00B4059C">
              <w:rPr>
                <w:rFonts w:asciiTheme="majorBidi" w:hAnsiTheme="majorBidi" w:cstheme="majorBidi"/>
                <w:sz w:val="20"/>
                <w:szCs w:val="20"/>
              </w:rPr>
              <w:t>.</w:t>
            </w:r>
          </w:p>
        </w:tc>
        <w:tc>
          <w:tcPr>
            <w:tcW w:w="5245" w:type="dxa"/>
          </w:tcPr>
          <w:p w14:paraId="7004ED60" w14:textId="6186C71D" w:rsidR="004846BA" w:rsidRPr="0068325B" w:rsidRDefault="004846BA" w:rsidP="00B4059C">
            <w:pPr>
              <w:jc w:val="left"/>
              <w:rPr>
                <w:sz w:val="20"/>
                <w:szCs w:val="20"/>
              </w:rPr>
            </w:pPr>
            <w:r w:rsidRPr="0068325B">
              <w:rPr>
                <w:sz w:val="20"/>
                <w:szCs w:val="20"/>
              </w:rPr>
              <w:t>(</w:t>
            </w:r>
            <w:proofErr w:type="spellStart"/>
            <w:r w:rsidRPr="0068325B">
              <w:rPr>
                <w:sz w:val="20"/>
                <w:szCs w:val="20"/>
              </w:rPr>
              <w:t>i</w:t>
            </w:r>
            <w:proofErr w:type="spellEnd"/>
            <w:r w:rsidRPr="0068325B">
              <w:rPr>
                <w:sz w:val="20"/>
                <w:szCs w:val="20"/>
              </w:rPr>
              <w:t>)</w:t>
            </w:r>
            <w:r>
              <w:rPr>
                <w:sz w:val="20"/>
                <w:szCs w:val="20"/>
              </w:rPr>
              <w:t xml:space="preserve"> </w:t>
            </w:r>
            <w:r w:rsidRPr="0068325B">
              <w:rPr>
                <w:sz w:val="20"/>
                <w:szCs w:val="20"/>
              </w:rPr>
              <w:t>Toolkit for establishing national coordination mechanisms developed</w:t>
            </w:r>
            <w:r w:rsidR="00A720B8">
              <w:rPr>
                <w:sz w:val="20"/>
                <w:szCs w:val="20"/>
              </w:rPr>
              <w:t>.</w:t>
            </w:r>
          </w:p>
          <w:p w14:paraId="081379AF" w14:textId="661010F5" w:rsidR="004846BA" w:rsidRPr="0068325B" w:rsidRDefault="004846BA" w:rsidP="00B4059C">
            <w:pPr>
              <w:jc w:val="left"/>
              <w:rPr>
                <w:sz w:val="20"/>
                <w:szCs w:val="20"/>
              </w:rPr>
            </w:pPr>
            <w:r w:rsidRPr="0068325B">
              <w:rPr>
                <w:sz w:val="20"/>
                <w:szCs w:val="20"/>
              </w:rPr>
              <w:t>(ii)</w:t>
            </w:r>
            <w:r>
              <w:rPr>
                <w:sz w:val="20"/>
                <w:szCs w:val="20"/>
              </w:rPr>
              <w:t xml:space="preserve"> </w:t>
            </w:r>
            <w:r w:rsidRPr="0068325B">
              <w:rPr>
                <w:sz w:val="20"/>
                <w:szCs w:val="20"/>
              </w:rPr>
              <w:t xml:space="preserve">Number of joint coordination initiatives initiated between ozone and </w:t>
            </w:r>
            <w:r>
              <w:rPr>
                <w:sz w:val="20"/>
                <w:szCs w:val="20"/>
              </w:rPr>
              <w:t>energy efficiency</w:t>
            </w:r>
            <w:r w:rsidRPr="0068325B">
              <w:rPr>
                <w:sz w:val="20"/>
                <w:szCs w:val="20"/>
              </w:rPr>
              <w:t xml:space="preserve"> stakeholders at the national level</w:t>
            </w:r>
            <w:r w:rsidR="00C6543D">
              <w:rPr>
                <w:sz w:val="20"/>
                <w:szCs w:val="20"/>
              </w:rPr>
              <w:t>.</w:t>
            </w:r>
          </w:p>
        </w:tc>
      </w:tr>
      <w:tr w:rsidR="004846BA" w:rsidRPr="00B72C5A" w14:paraId="70B6AB8A" w14:textId="77777777" w:rsidTr="00D82296">
        <w:tc>
          <w:tcPr>
            <w:tcW w:w="9493" w:type="dxa"/>
            <w:gridSpan w:val="2"/>
          </w:tcPr>
          <w:p w14:paraId="3DDD5FF2" w14:textId="77777777" w:rsidR="004846BA" w:rsidRPr="0068325B" w:rsidRDefault="004846BA" w:rsidP="00B4059C">
            <w:pPr>
              <w:jc w:val="left"/>
              <w:rPr>
                <w:b/>
                <w:bCs/>
                <w:sz w:val="20"/>
                <w:szCs w:val="20"/>
              </w:rPr>
            </w:pPr>
            <w:r w:rsidRPr="0068325B">
              <w:rPr>
                <w:b/>
                <w:bCs/>
                <w:sz w:val="20"/>
                <w:szCs w:val="20"/>
              </w:rPr>
              <w:t xml:space="preserve">4. Capacity </w:t>
            </w:r>
            <w:r>
              <w:rPr>
                <w:b/>
                <w:bCs/>
                <w:sz w:val="20"/>
                <w:szCs w:val="20"/>
              </w:rPr>
              <w:t>b</w:t>
            </w:r>
            <w:r w:rsidRPr="0068325B">
              <w:rPr>
                <w:b/>
                <w:bCs/>
                <w:sz w:val="20"/>
                <w:szCs w:val="20"/>
              </w:rPr>
              <w:t xml:space="preserve">uilding </w:t>
            </w:r>
            <w:r>
              <w:rPr>
                <w:b/>
                <w:bCs/>
                <w:sz w:val="20"/>
                <w:szCs w:val="20"/>
              </w:rPr>
              <w:t>r</w:t>
            </w:r>
            <w:r w:rsidRPr="0068325B">
              <w:rPr>
                <w:b/>
                <w:bCs/>
                <w:sz w:val="20"/>
                <w:szCs w:val="20"/>
              </w:rPr>
              <w:t xml:space="preserve">esource </w:t>
            </w:r>
            <w:r>
              <w:rPr>
                <w:b/>
                <w:bCs/>
                <w:sz w:val="20"/>
                <w:szCs w:val="20"/>
              </w:rPr>
              <w:t>d</w:t>
            </w:r>
            <w:r w:rsidRPr="0068325B">
              <w:rPr>
                <w:b/>
                <w:bCs/>
                <w:sz w:val="20"/>
                <w:szCs w:val="20"/>
              </w:rPr>
              <w:t>evelopment</w:t>
            </w:r>
          </w:p>
        </w:tc>
      </w:tr>
      <w:tr w:rsidR="004846BA" w:rsidRPr="006626C4" w14:paraId="550C7900" w14:textId="77777777" w:rsidTr="00D82296">
        <w:tc>
          <w:tcPr>
            <w:tcW w:w="4248" w:type="dxa"/>
          </w:tcPr>
          <w:p w14:paraId="2ADFCB2A" w14:textId="5761F0A3" w:rsidR="004846BA" w:rsidRPr="00B4059C" w:rsidRDefault="005C559C" w:rsidP="00B4059C">
            <w:pPr>
              <w:pStyle w:val="ListParagraph"/>
              <w:numPr>
                <w:ilvl w:val="0"/>
                <w:numId w:val="16"/>
              </w:numPr>
              <w:jc w:val="left"/>
              <w:rPr>
                <w:rFonts w:asciiTheme="majorBidi" w:hAnsiTheme="majorBidi" w:cstheme="majorBidi"/>
                <w:sz w:val="20"/>
                <w:szCs w:val="20"/>
              </w:rPr>
            </w:pPr>
            <w:r w:rsidRPr="00D82296">
              <w:rPr>
                <w:sz w:val="20"/>
                <w:szCs w:val="20"/>
              </w:rPr>
              <w:lastRenderedPageBreak/>
              <w:t>Component</w:t>
            </w:r>
            <w:r>
              <w:rPr>
                <w:sz w:val="20"/>
                <w:szCs w:val="20"/>
              </w:rPr>
              <w:t xml:space="preserve"> 1: </w:t>
            </w:r>
            <w:r w:rsidR="004846BA" w:rsidRPr="00B4059C">
              <w:rPr>
                <w:rFonts w:asciiTheme="majorBidi" w:hAnsiTheme="majorBidi" w:cstheme="majorBidi"/>
                <w:sz w:val="20"/>
                <w:szCs w:val="20"/>
              </w:rPr>
              <w:t>Assessment of regional capacity-building needs</w:t>
            </w:r>
            <w:r w:rsidR="004A522A">
              <w:rPr>
                <w:rFonts w:asciiTheme="majorBidi" w:hAnsiTheme="majorBidi" w:cstheme="majorBidi"/>
                <w:sz w:val="20"/>
                <w:szCs w:val="20"/>
              </w:rPr>
              <w:t>.</w:t>
            </w:r>
            <w:r w:rsidR="004846BA" w:rsidRPr="00B4059C">
              <w:rPr>
                <w:rFonts w:asciiTheme="majorBidi" w:hAnsiTheme="majorBidi" w:cstheme="majorBidi"/>
                <w:sz w:val="20"/>
                <w:szCs w:val="20"/>
              </w:rPr>
              <w:t xml:space="preserve"> </w:t>
            </w:r>
          </w:p>
          <w:p w14:paraId="6681D1D0" w14:textId="79B20BD5" w:rsidR="004846BA" w:rsidRPr="00B4059C" w:rsidRDefault="005C559C" w:rsidP="00B4059C">
            <w:pPr>
              <w:pStyle w:val="ListParagraph"/>
              <w:numPr>
                <w:ilvl w:val="0"/>
                <w:numId w:val="16"/>
              </w:numPr>
              <w:jc w:val="left"/>
              <w:rPr>
                <w:rFonts w:asciiTheme="majorBidi" w:hAnsiTheme="majorBidi" w:cstheme="majorBidi"/>
                <w:sz w:val="20"/>
                <w:szCs w:val="20"/>
              </w:rPr>
            </w:pPr>
            <w:r w:rsidRPr="00D82296">
              <w:rPr>
                <w:sz w:val="20"/>
                <w:szCs w:val="20"/>
              </w:rPr>
              <w:t>Component</w:t>
            </w:r>
            <w:r>
              <w:rPr>
                <w:sz w:val="20"/>
                <w:szCs w:val="20"/>
              </w:rPr>
              <w:t xml:space="preserve"> 2: </w:t>
            </w:r>
            <w:r w:rsidR="004846BA" w:rsidRPr="00B4059C">
              <w:rPr>
                <w:rFonts w:asciiTheme="majorBidi" w:hAnsiTheme="majorBidi" w:cstheme="majorBidi"/>
                <w:sz w:val="20"/>
                <w:szCs w:val="20"/>
              </w:rPr>
              <w:t>Creation of training materials</w:t>
            </w:r>
            <w:r w:rsidR="00780628">
              <w:rPr>
                <w:rFonts w:asciiTheme="majorBidi" w:hAnsiTheme="majorBidi" w:cstheme="majorBidi"/>
                <w:sz w:val="20"/>
                <w:szCs w:val="20"/>
              </w:rPr>
              <w:t>.</w:t>
            </w:r>
            <w:r w:rsidR="004846BA" w:rsidRPr="00B4059C">
              <w:rPr>
                <w:rFonts w:asciiTheme="majorBidi" w:hAnsiTheme="majorBidi" w:cstheme="majorBidi"/>
                <w:sz w:val="20"/>
                <w:szCs w:val="20"/>
              </w:rPr>
              <w:t xml:space="preserve"> </w:t>
            </w:r>
          </w:p>
          <w:p w14:paraId="1D5B0450" w14:textId="3E7CEC01" w:rsidR="004846BA" w:rsidRPr="0068325B" w:rsidRDefault="005C559C" w:rsidP="00B4059C">
            <w:pPr>
              <w:pStyle w:val="ListParagraph"/>
              <w:numPr>
                <w:ilvl w:val="0"/>
                <w:numId w:val="16"/>
              </w:numPr>
              <w:jc w:val="left"/>
              <w:rPr>
                <w:sz w:val="20"/>
                <w:szCs w:val="20"/>
              </w:rPr>
            </w:pPr>
            <w:r w:rsidRPr="00D82296">
              <w:rPr>
                <w:sz w:val="20"/>
                <w:szCs w:val="20"/>
              </w:rPr>
              <w:t>Component</w:t>
            </w:r>
            <w:r>
              <w:rPr>
                <w:sz w:val="20"/>
                <w:szCs w:val="20"/>
              </w:rPr>
              <w:t xml:space="preserve"> 3: </w:t>
            </w:r>
            <w:r w:rsidR="004846BA" w:rsidRPr="00B4059C">
              <w:rPr>
                <w:rFonts w:asciiTheme="majorBidi" w:hAnsiTheme="majorBidi" w:cstheme="majorBidi"/>
                <w:sz w:val="20"/>
                <w:szCs w:val="20"/>
              </w:rPr>
              <w:t>Resource dissemination and application</w:t>
            </w:r>
            <w:r w:rsidR="00131836" w:rsidRPr="00B4059C">
              <w:rPr>
                <w:rFonts w:asciiTheme="majorBidi" w:hAnsiTheme="majorBidi" w:cstheme="majorBidi"/>
                <w:sz w:val="20"/>
                <w:szCs w:val="20"/>
              </w:rPr>
              <w:t xml:space="preserve"> </w:t>
            </w:r>
            <w:r w:rsidR="000B519B">
              <w:rPr>
                <w:rFonts w:asciiTheme="majorBidi" w:hAnsiTheme="majorBidi" w:cstheme="majorBidi"/>
                <w:sz w:val="20"/>
                <w:szCs w:val="20"/>
              </w:rPr>
              <w:t xml:space="preserve">in </w:t>
            </w:r>
            <w:r w:rsidR="00131836" w:rsidRPr="00B4059C">
              <w:rPr>
                <w:rFonts w:asciiTheme="majorBidi" w:hAnsiTheme="majorBidi" w:cstheme="majorBidi"/>
                <w:sz w:val="20"/>
                <w:szCs w:val="20"/>
              </w:rPr>
              <w:t>twinning workshops</w:t>
            </w:r>
            <w:r w:rsidR="004846BA" w:rsidRPr="00B4059C">
              <w:rPr>
                <w:rFonts w:asciiTheme="majorBidi" w:hAnsiTheme="majorBidi" w:cstheme="majorBidi"/>
                <w:sz w:val="20"/>
                <w:szCs w:val="20"/>
              </w:rPr>
              <w:t>.</w:t>
            </w:r>
          </w:p>
        </w:tc>
        <w:tc>
          <w:tcPr>
            <w:tcW w:w="5245" w:type="dxa"/>
          </w:tcPr>
          <w:p w14:paraId="47C12C2E" w14:textId="20CF735B" w:rsidR="004846BA" w:rsidRPr="0068325B" w:rsidRDefault="004846BA" w:rsidP="00B4059C">
            <w:pPr>
              <w:jc w:val="left"/>
              <w:rPr>
                <w:sz w:val="20"/>
                <w:szCs w:val="20"/>
              </w:rPr>
            </w:pPr>
            <w:r w:rsidRPr="0068325B">
              <w:rPr>
                <w:sz w:val="20"/>
                <w:szCs w:val="20"/>
              </w:rPr>
              <w:t>(</w:t>
            </w:r>
            <w:proofErr w:type="spellStart"/>
            <w:r w:rsidRPr="0068325B">
              <w:rPr>
                <w:sz w:val="20"/>
                <w:szCs w:val="20"/>
              </w:rPr>
              <w:t>i</w:t>
            </w:r>
            <w:proofErr w:type="spellEnd"/>
            <w:r w:rsidRPr="0068325B">
              <w:rPr>
                <w:sz w:val="20"/>
                <w:szCs w:val="20"/>
              </w:rPr>
              <w:t>)</w:t>
            </w:r>
            <w:r>
              <w:rPr>
                <w:sz w:val="20"/>
                <w:szCs w:val="20"/>
              </w:rPr>
              <w:t xml:space="preserve"> </w:t>
            </w:r>
            <w:r w:rsidRPr="0068325B">
              <w:rPr>
                <w:sz w:val="20"/>
                <w:szCs w:val="20"/>
              </w:rPr>
              <w:t>Completion of capacity needs assessment (policy and technical areas)</w:t>
            </w:r>
            <w:r w:rsidR="004A522A">
              <w:rPr>
                <w:sz w:val="20"/>
                <w:szCs w:val="20"/>
              </w:rPr>
              <w:t>.</w:t>
            </w:r>
          </w:p>
          <w:p w14:paraId="58C8C69D" w14:textId="67384AE0" w:rsidR="004846BA" w:rsidRPr="0068325B" w:rsidRDefault="004846BA" w:rsidP="00B4059C">
            <w:pPr>
              <w:jc w:val="left"/>
              <w:rPr>
                <w:sz w:val="20"/>
                <w:szCs w:val="20"/>
              </w:rPr>
            </w:pPr>
            <w:r w:rsidRPr="0068325B">
              <w:rPr>
                <w:sz w:val="20"/>
                <w:szCs w:val="20"/>
              </w:rPr>
              <w:t>(ii)</w:t>
            </w:r>
            <w:r>
              <w:rPr>
                <w:sz w:val="20"/>
                <w:szCs w:val="20"/>
              </w:rPr>
              <w:t xml:space="preserve"> </w:t>
            </w:r>
            <w:r w:rsidRPr="0068325B">
              <w:rPr>
                <w:sz w:val="20"/>
                <w:szCs w:val="20"/>
              </w:rPr>
              <w:t>Development of training tools for the policy and servicing sector</w:t>
            </w:r>
            <w:r w:rsidR="009C698F">
              <w:rPr>
                <w:sz w:val="20"/>
                <w:szCs w:val="20"/>
              </w:rPr>
              <w:t>s.</w:t>
            </w:r>
          </w:p>
          <w:p w14:paraId="29785013" w14:textId="3F66EE29" w:rsidR="004846BA" w:rsidRPr="0068325B" w:rsidRDefault="004846BA" w:rsidP="00B4059C">
            <w:pPr>
              <w:jc w:val="left"/>
              <w:rPr>
                <w:sz w:val="20"/>
                <w:szCs w:val="20"/>
              </w:rPr>
            </w:pPr>
            <w:r w:rsidRPr="0068325B">
              <w:rPr>
                <w:sz w:val="20"/>
                <w:szCs w:val="20"/>
              </w:rPr>
              <w:t>(iii)</w:t>
            </w:r>
            <w:r>
              <w:rPr>
                <w:sz w:val="20"/>
                <w:szCs w:val="20"/>
              </w:rPr>
              <w:t xml:space="preserve"> </w:t>
            </w:r>
            <w:r w:rsidRPr="0068325B">
              <w:rPr>
                <w:sz w:val="20"/>
                <w:szCs w:val="20"/>
              </w:rPr>
              <w:t>Number of stakeholders trained using project resources and tools</w:t>
            </w:r>
            <w:r w:rsidR="009C698F">
              <w:rPr>
                <w:sz w:val="20"/>
                <w:szCs w:val="20"/>
              </w:rPr>
              <w:t>.</w:t>
            </w:r>
          </w:p>
          <w:p w14:paraId="07A4B6FB" w14:textId="15E80026" w:rsidR="004846BA" w:rsidRPr="0068325B" w:rsidRDefault="004846BA" w:rsidP="00B4059C">
            <w:pPr>
              <w:jc w:val="left"/>
              <w:rPr>
                <w:sz w:val="20"/>
                <w:szCs w:val="20"/>
              </w:rPr>
            </w:pPr>
            <w:r w:rsidRPr="0068325B">
              <w:rPr>
                <w:sz w:val="20"/>
                <w:szCs w:val="20"/>
              </w:rPr>
              <w:t>(iv)</w:t>
            </w:r>
            <w:r>
              <w:rPr>
                <w:sz w:val="20"/>
                <w:szCs w:val="20"/>
              </w:rPr>
              <w:t xml:space="preserve"> </w:t>
            </w:r>
            <w:r w:rsidRPr="0068325B">
              <w:rPr>
                <w:sz w:val="20"/>
                <w:szCs w:val="20"/>
              </w:rPr>
              <w:t>Number of resources and tools integrated in K</w:t>
            </w:r>
            <w:r w:rsidR="00076701">
              <w:rPr>
                <w:sz w:val="20"/>
                <w:szCs w:val="20"/>
              </w:rPr>
              <w:t>IPs</w:t>
            </w:r>
            <w:r w:rsidR="00C6543D">
              <w:rPr>
                <w:sz w:val="20"/>
                <w:szCs w:val="20"/>
              </w:rPr>
              <w:t>.</w:t>
            </w:r>
          </w:p>
        </w:tc>
      </w:tr>
    </w:tbl>
    <w:p w14:paraId="5A8AC938" w14:textId="77777777" w:rsidR="004846BA" w:rsidRDefault="004846BA" w:rsidP="004846BA">
      <w:pPr>
        <w:rPr>
          <w:u w:val="single"/>
        </w:rPr>
      </w:pPr>
    </w:p>
    <w:p w14:paraId="1956497B" w14:textId="77777777" w:rsidR="004846BA" w:rsidRPr="00B4059C" w:rsidRDefault="004846BA" w:rsidP="004846BA">
      <w:pPr>
        <w:spacing w:after="240"/>
        <w:rPr>
          <w:i/>
          <w:iCs/>
        </w:rPr>
      </w:pPr>
      <w:r w:rsidRPr="00B4059C">
        <w:rPr>
          <w:i/>
          <w:iCs/>
        </w:rPr>
        <w:t>Funding levels for phase II</w:t>
      </w:r>
    </w:p>
    <w:p w14:paraId="6220948C" w14:textId="0849D85C" w:rsidR="004846BA" w:rsidRDefault="004846BA" w:rsidP="00C64333">
      <w:pPr>
        <w:pStyle w:val="Heading1"/>
      </w:pPr>
      <w:r>
        <w:t>UNEP</w:t>
      </w:r>
      <w:r w:rsidR="00FB14D4">
        <w:t xml:space="preserve"> </w:t>
      </w:r>
      <w:r>
        <w:t xml:space="preserve">explained that proposed workshops would continue to be implemented back-to-back with the regional network meetings to optimize costs, and </w:t>
      </w:r>
      <w:r w:rsidR="00C64333">
        <w:t xml:space="preserve">that </w:t>
      </w:r>
      <w:r>
        <w:t>only the additional costs required for the participation of the energy authorities and resource persons are being requested as these cannot be absorbed by the CAP.</w:t>
      </w:r>
      <w:r w:rsidR="00C64333">
        <w:t xml:space="preserve"> </w:t>
      </w:r>
      <w:r>
        <w:t>UNEP provided a revised budget proposal, as</w:t>
      </w:r>
      <w:r w:rsidR="00C64333">
        <w:t xml:space="preserve"> shown</w:t>
      </w:r>
      <w:r>
        <w:t xml:space="preserve"> in </w:t>
      </w:r>
      <w:r w:rsidRPr="00B4059C">
        <w:t xml:space="preserve">table </w:t>
      </w:r>
      <w:r w:rsidR="00C6543D" w:rsidRPr="00B4059C">
        <w:t>4</w:t>
      </w:r>
      <w:r>
        <w:t xml:space="preserve"> below, incorporating slight adjustments to the distribution of budget but with the same requested funding level as the original proposal.</w:t>
      </w:r>
    </w:p>
    <w:p w14:paraId="16EFBC11" w14:textId="13FE0742" w:rsidR="004846BA" w:rsidRPr="00D03837" w:rsidRDefault="004846BA" w:rsidP="004846BA">
      <w:pPr>
        <w:pStyle w:val="ListParagraph"/>
        <w:ind w:left="0"/>
        <w:rPr>
          <w:rFonts w:asciiTheme="majorBidi" w:hAnsiTheme="majorBidi" w:cstheme="majorBidi"/>
          <w:b/>
          <w:bCs/>
        </w:rPr>
      </w:pPr>
      <w:r w:rsidRPr="00B4059C">
        <w:rPr>
          <w:rFonts w:asciiTheme="majorBidi" w:hAnsiTheme="majorBidi" w:cstheme="majorBidi"/>
          <w:b/>
          <w:bCs/>
        </w:rPr>
        <w:t xml:space="preserve">Table </w:t>
      </w:r>
      <w:r w:rsidR="00C6543D" w:rsidRPr="00B4059C">
        <w:rPr>
          <w:rFonts w:asciiTheme="majorBidi" w:hAnsiTheme="majorBidi" w:cstheme="majorBidi"/>
          <w:b/>
          <w:bCs/>
        </w:rPr>
        <w:t>4</w:t>
      </w:r>
      <w:r w:rsidRPr="00B4059C">
        <w:rPr>
          <w:rFonts w:asciiTheme="majorBidi" w:hAnsiTheme="majorBidi" w:cstheme="majorBidi"/>
          <w:b/>
          <w:bCs/>
        </w:rPr>
        <w:t>:</w:t>
      </w:r>
      <w:r w:rsidRPr="00D03837">
        <w:rPr>
          <w:rFonts w:asciiTheme="majorBidi" w:hAnsiTheme="majorBidi" w:cstheme="majorBidi"/>
          <w:b/>
          <w:bCs/>
        </w:rPr>
        <w:t xml:space="preserve"> </w:t>
      </w:r>
      <w:r>
        <w:rPr>
          <w:rFonts w:asciiTheme="majorBidi" w:hAnsiTheme="majorBidi" w:cstheme="majorBidi"/>
          <w:b/>
          <w:bCs/>
        </w:rPr>
        <w:t>Revised</w:t>
      </w:r>
      <w:r w:rsidRPr="00D03837">
        <w:rPr>
          <w:rFonts w:asciiTheme="majorBidi" w:hAnsiTheme="majorBidi" w:cstheme="majorBidi"/>
          <w:b/>
          <w:bCs/>
        </w:rPr>
        <w:t xml:space="preserve"> budget for phase II of </w:t>
      </w:r>
      <w:r>
        <w:rPr>
          <w:rFonts w:asciiTheme="majorBidi" w:hAnsiTheme="majorBidi" w:cstheme="majorBidi"/>
          <w:b/>
          <w:bCs/>
        </w:rPr>
        <w:t xml:space="preserve">the </w:t>
      </w:r>
      <w:r w:rsidRPr="00D03837">
        <w:rPr>
          <w:rFonts w:asciiTheme="majorBidi" w:hAnsiTheme="majorBidi" w:cstheme="majorBidi"/>
          <w:b/>
          <w:bCs/>
        </w:rPr>
        <w:t>twinning project</w:t>
      </w:r>
    </w:p>
    <w:tbl>
      <w:tblPr>
        <w:tblW w:w="9493" w:type="dxa"/>
        <w:tblCellMar>
          <w:left w:w="10" w:type="dxa"/>
          <w:right w:w="10" w:type="dxa"/>
        </w:tblCellMar>
        <w:tblLook w:val="0000" w:firstRow="0" w:lastRow="0" w:firstColumn="0" w:lastColumn="0" w:noHBand="0" w:noVBand="0"/>
      </w:tblPr>
      <w:tblGrid>
        <w:gridCol w:w="2547"/>
        <w:gridCol w:w="5386"/>
        <w:gridCol w:w="1560"/>
      </w:tblGrid>
      <w:tr w:rsidR="004846BA" w14:paraId="30CD1400" w14:textId="77777777" w:rsidTr="00B4059C">
        <w:tc>
          <w:tcPr>
            <w:tcW w:w="25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0E9FA9" w14:textId="77777777" w:rsidR="004846BA" w:rsidRPr="009A2DFA" w:rsidRDefault="004846BA" w:rsidP="00D82296">
            <w:pPr>
              <w:jc w:val="center"/>
              <w:rPr>
                <w:b/>
                <w:bCs/>
                <w:sz w:val="20"/>
                <w:szCs w:val="20"/>
              </w:rPr>
            </w:pPr>
            <w:r w:rsidRPr="009A2DFA">
              <w:rPr>
                <w:b/>
                <w:bCs/>
                <w:sz w:val="20"/>
                <w:szCs w:val="20"/>
              </w:rPr>
              <w:t>Item</w:t>
            </w:r>
          </w:p>
        </w:tc>
        <w:tc>
          <w:tcPr>
            <w:tcW w:w="53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0FD4CE" w14:textId="77777777" w:rsidR="004846BA" w:rsidRPr="009A2DFA" w:rsidRDefault="004846BA" w:rsidP="00D82296">
            <w:pPr>
              <w:jc w:val="center"/>
              <w:rPr>
                <w:b/>
                <w:bCs/>
                <w:sz w:val="20"/>
                <w:szCs w:val="20"/>
              </w:rPr>
            </w:pPr>
            <w:r w:rsidRPr="009A2DFA">
              <w:rPr>
                <w:b/>
                <w:bCs/>
                <w:sz w:val="20"/>
                <w:szCs w:val="20"/>
              </w:rPr>
              <w:t>Description</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63EECD" w14:textId="77777777" w:rsidR="004846BA" w:rsidRPr="009A2DFA" w:rsidRDefault="004846BA" w:rsidP="00D82296">
            <w:pPr>
              <w:jc w:val="center"/>
              <w:rPr>
                <w:b/>
                <w:bCs/>
                <w:sz w:val="20"/>
                <w:szCs w:val="20"/>
              </w:rPr>
            </w:pPr>
            <w:r w:rsidRPr="009A2DFA">
              <w:rPr>
                <w:b/>
                <w:bCs/>
                <w:sz w:val="20"/>
                <w:szCs w:val="20"/>
              </w:rPr>
              <w:t>Amount (US$)</w:t>
            </w:r>
          </w:p>
        </w:tc>
      </w:tr>
      <w:tr w:rsidR="004846BA" w14:paraId="7C8BAAA0" w14:textId="77777777" w:rsidTr="00D82296">
        <w:tc>
          <w:tcPr>
            <w:tcW w:w="949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85228F" w14:textId="77777777" w:rsidR="004846BA" w:rsidRPr="007710AD" w:rsidRDefault="004846BA" w:rsidP="00D82296">
            <w:pPr>
              <w:jc w:val="center"/>
            </w:pPr>
            <w:r w:rsidRPr="007710AD">
              <w:rPr>
                <w:b/>
                <w:bCs/>
                <w:sz w:val="20"/>
                <w:szCs w:val="20"/>
              </w:rPr>
              <w:t xml:space="preserve">Component 1: </w:t>
            </w:r>
            <w:r>
              <w:rPr>
                <w:b/>
                <w:bCs/>
                <w:sz w:val="20"/>
                <w:szCs w:val="20"/>
              </w:rPr>
              <w:t>P</w:t>
            </w:r>
            <w:r w:rsidRPr="007710AD">
              <w:rPr>
                <w:b/>
                <w:bCs/>
                <w:sz w:val="20"/>
                <w:szCs w:val="20"/>
              </w:rPr>
              <w:t xml:space="preserve">reparation </w:t>
            </w:r>
            <w:r>
              <w:rPr>
                <w:b/>
                <w:bCs/>
                <w:sz w:val="20"/>
                <w:szCs w:val="20"/>
              </w:rPr>
              <w:t>and</w:t>
            </w:r>
            <w:r w:rsidRPr="007710AD">
              <w:rPr>
                <w:b/>
                <w:bCs/>
                <w:sz w:val="20"/>
                <w:szCs w:val="20"/>
              </w:rPr>
              <w:t xml:space="preserve"> assessment</w:t>
            </w:r>
          </w:p>
        </w:tc>
      </w:tr>
      <w:tr w:rsidR="004846BA" w14:paraId="18CEF028" w14:textId="77777777" w:rsidTr="00B4059C">
        <w:tc>
          <w:tcPr>
            <w:tcW w:w="25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1DC4CC" w14:textId="77777777" w:rsidR="004846BA" w:rsidRPr="007710AD" w:rsidRDefault="004846BA" w:rsidP="00D82296">
            <w:pPr>
              <w:jc w:val="left"/>
              <w:rPr>
                <w:sz w:val="20"/>
                <w:szCs w:val="20"/>
              </w:rPr>
            </w:pPr>
            <w:r w:rsidRPr="007710AD">
              <w:rPr>
                <w:sz w:val="20"/>
                <w:szCs w:val="20"/>
              </w:rPr>
              <w:t>Regional technical experts (energy efficiency)</w:t>
            </w:r>
          </w:p>
        </w:tc>
        <w:tc>
          <w:tcPr>
            <w:tcW w:w="53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138593" w14:textId="77777777" w:rsidR="004846BA" w:rsidRPr="007710AD" w:rsidRDefault="004846BA" w:rsidP="00B4059C">
            <w:pPr>
              <w:jc w:val="left"/>
              <w:rPr>
                <w:sz w:val="20"/>
                <w:szCs w:val="20"/>
              </w:rPr>
            </w:pPr>
            <w:r w:rsidRPr="007710AD">
              <w:rPr>
                <w:sz w:val="20"/>
                <w:szCs w:val="20"/>
              </w:rPr>
              <w:t>One expert per region</w:t>
            </w:r>
            <w:r>
              <w:rPr>
                <w:sz w:val="20"/>
                <w:szCs w:val="20"/>
              </w:rPr>
              <w:t xml:space="preserve"> to s</w:t>
            </w:r>
            <w:r w:rsidRPr="007710AD">
              <w:rPr>
                <w:sz w:val="20"/>
                <w:szCs w:val="20"/>
              </w:rPr>
              <w:t>upport analysis and production of regional assessment reports, development of workshop frameworks and methodologies, and planning and delivery of twinning workshops*</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F82C79" w14:textId="77777777" w:rsidR="004846BA" w:rsidRPr="007710AD" w:rsidRDefault="004846BA" w:rsidP="00D82296">
            <w:pPr>
              <w:jc w:val="right"/>
              <w:rPr>
                <w:sz w:val="20"/>
                <w:szCs w:val="20"/>
              </w:rPr>
            </w:pPr>
            <w:r w:rsidRPr="007710AD">
              <w:rPr>
                <w:sz w:val="20"/>
                <w:szCs w:val="20"/>
              </w:rPr>
              <w:t>157,000</w:t>
            </w:r>
          </w:p>
        </w:tc>
      </w:tr>
      <w:tr w:rsidR="004846BA" w14:paraId="0269E09C" w14:textId="77777777" w:rsidTr="00B4059C">
        <w:tc>
          <w:tcPr>
            <w:tcW w:w="25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DFEBF9" w14:textId="77777777" w:rsidR="004846BA" w:rsidRPr="007710AD" w:rsidRDefault="004846BA" w:rsidP="00D82296">
            <w:pPr>
              <w:jc w:val="left"/>
              <w:rPr>
                <w:sz w:val="20"/>
                <w:szCs w:val="20"/>
              </w:rPr>
            </w:pPr>
            <w:r w:rsidRPr="007710AD">
              <w:rPr>
                <w:sz w:val="20"/>
                <w:szCs w:val="20"/>
              </w:rPr>
              <w:t>Needs assessment tools</w:t>
            </w:r>
          </w:p>
        </w:tc>
        <w:tc>
          <w:tcPr>
            <w:tcW w:w="53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6C8734" w14:textId="77777777" w:rsidR="004846BA" w:rsidRPr="007710AD" w:rsidRDefault="004846BA" w:rsidP="00D82296">
            <w:pPr>
              <w:rPr>
                <w:sz w:val="20"/>
                <w:szCs w:val="20"/>
              </w:rPr>
            </w:pPr>
            <w:r w:rsidRPr="007710AD">
              <w:rPr>
                <w:sz w:val="20"/>
                <w:szCs w:val="20"/>
              </w:rPr>
              <w:t>Survey software, data analysis tools, and analytical frameworks</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8B7DE8" w14:textId="77777777" w:rsidR="004846BA" w:rsidRPr="007710AD" w:rsidRDefault="004846BA" w:rsidP="00D82296">
            <w:pPr>
              <w:jc w:val="right"/>
              <w:rPr>
                <w:sz w:val="20"/>
                <w:szCs w:val="20"/>
              </w:rPr>
            </w:pPr>
            <w:r w:rsidRPr="007710AD">
              <w:rPr>
                <w:sz w:val="20"/>
                <w:szCs w:val="20"/>
              </w:rPr>
              <w:t>1,200</w:t>
            </w:r>
          </w:p>
        </w:tc>
      </w:tr>
      <w:tr w:rsidR="004846BA" w14:paraId="69F73243" w14:textId="77777777" w:rsidTr="00B4059C">
        <w:tc>
          <w:tcPr>
            <w:tcW w:w="2547" w:type="dxa"/>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14:paraId="32DA8469" w14:textId="77777777" w:rsidR="004846BA" w:rsidRPr="007710AD" w:rsidRDefault="004846BA" w:rsidP="00D82296">
            <w:pPr>
              <w:jc w:val="left"/>
              <w:rPr>
                <w:sz w:val="20"/>
                <w:szCs w:val="20"/>
              </w:rPr>
            </w:pPr>
            <w:r w:rsidRPr="007710AD">
              <w:rPr>
                <w:sz w:val="20"/>
                <w:szCs w:val="20"/>
              </w:rPr>
              <w:t>Regional assessment reports</w:t>
            </w:r>
          </w:p>
        </w:tc>
        <w:tc>
          <w:tcPr>
            <w:tcW w:w="5386" w:type="dxa"/>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14:paraId="041676EA" w14:textId="77777777" w:rsidR="004846BA" w:rsidRPr="007710AD" w:rsidRDefault="004846BA" w:rsidP="00D82296">
            <w:pPr>
              <w:rPr>
                <w:sz w:val="20"/>
                <w:szCs w:val="20"/>
              </w:rPr>
            </w:pPr>
            <w:r w:rsidRPr="007710AD">
              <w:rPr>
                <w:sz w:val="20"/>
                <w:szCs w:val="20"/>
              </w:rPr>
              <w:t>Analysis, compilation, and production of assessment reports</w:t>
            </w:r>
          </w:p>
        </w:tc>
        <w:tc>
          <w:tcPr>
            <w:tcW w:w="1560" w:type="dxa"/>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14:paraId="6CDCB420" w14:textId="77777777" w:rsidR="004846BA" w:rsidRPr="007710AD" w:rsidRDefault="004846BA" w:rsidP="00D82296">
            <w:pPr>
              <w:jc w:val="right"/>
              <w:rPr>
                <w:sz w:val="20"/>
                <w:szCs w:val="20"/>
              </w:rPr>
            </w:pPr>
            <w:r w:rsidRPr="007710AD">
              <w:rPr>
                <w:sz w:val="20"/>
                <w:szCs w:val="20"/>
              </w:rPr>
              <w:t>0</w:t>
            </w:r>
          </w:p>
        </w:tc>
      </w:tr>
      <w:tr w:rsidR="004846BA" w14:paraId="436E2E47" w14:textId="77777777" w:rsidTr="00B4059C">
        <w:tc>
          <w:tcPr>
            <w:tcW w:w="7933"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4B501585" w14:textId="77777777" w:rsidR="004846BA" w:rsidRPr="007710AD" w:rsidRDefault="004846BA" w:rsidP="00D82296">
            <w:pPr>
              <w:jc w:val="right"/>
              <w:rPr>
                <w:b/>
                <w:bCs/>
                <w:sz w:val="20"/>
                <w:szCs w:val="20"/>
              </w:rPr>
            </w:pPr>
            <w:r w:rsidRPr="007710AD">
              <w:rPr>
                <w:b/>
                <w:bCs/>
                <w:i/>
                <w:iCs/>
                <w:sz w:val="20"/>
                <w:szCs w:val="20"/>
              </w:rPr>
              <w:t>Subtotal</w:t>
            </w:r>
          </w:p>
        </w:tc>
        <w:tc>
          <w:tcPr>
            <w:tcW w:w="1560"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5A567FB5" w14:textId="77777777" w:rsidR="004846BA" w:rsidRPr="009A2DFA" w:rsidRDefault="004846BA" w:rsidP="00D82296">
            <w:pPr>
              <w:jc w:val="right"/>
              <w:rPr>
                <w:b/>
                <w:bCs/>
                <w:i/>
                <w:iCs/>
                <w:sz w:val="20"/>
                <w:szCs w:val="20"/>
              </w:rPr>
            </w:pPr>
            <w:r w:rsidRPr="009A2DFA">
              <w:rPr>
                <w:b/>
                <w:bCs/>
                <w:i/>
                <w:iCs/>
                <w:sz w:val="20"/>
                <w:szCs w:val="20"/>
              </w:rPr>
              <w:t>158,200</w:t>
            </w:r>
          </w:p>
        </w:tc>
      </w:tr>
      <w:tr w:rsidR="004846BA" w14:paraId="08B6D66B" w14:textId="77777777" w:rsidTr="00D82296">
        <w:tc>
          <w:tcPr>
            <w:tcW w:w="9493" w:type="dxa"/>
            <w:gridSpan w:val="3"/>
            <w:tcBorders>
              <w:top w:val="single" w:sz="4" w:space="0" w:color="auto"/>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F2265E" w14:textId="77777777" w:rsidR="004846BA" w:rsidRPr="00D63BC6" w:rsidRDefault="004846BA" w:rsidP="00D82296">
            <w:pPr>
              <w:jc w:val="center"/>
              <w:rPr>
                <w:b/>
                <w:bCs/>
                <w:sz w:val="20"/>
                <w:szCs w:val="20"/>
              </w:rPr>
            </w:pPr>
            <w:r w:rsidRPr="007710AD">
              <w:rPr>
                <w:b/>
                <w:bCs/>
                <w:sz w:val="20"/>
                <w:szCs w:val="20"/>
              </w:rPr>
              <w:t xml:space="preserve">Component 2: </w:t>
            </w:r>
            <w:r>
              <w:rPr>
                <w:b/>
                <w:bCs/>
                <w:sz w:val="20"/>
                <w:szCs w:val="20"/>
              </w:rPr>
              <w:t>K</w:t>
            </w:r>
            <w:r w:rsidRPr="007710AD">
              <w:rPr>
                <w:b/>
                <w:bCs/>
                <w:sz w:val="20"/>
                <w:szCs w:val="20"/>
              </w:rPr>
              <w:t xml:space="preserve">nowledge </w:t>
            </w:r>
            <w:r>
              <w:rPr>
                <w:b/>
                <w:bCs/>
                <w:sz w:val="20"/>
                <w:szCs w:val="20"/>
              </w:rPr>
              <w:t>and</w:t>
            </w:r>
            <w:r w:rsidRPr="007710AD">
              <w:rPr>
                <w:b/>
                <w:bCs/>
                <w:sz w:val="20"/>
                <w:szCs w:val="20"/>
              </w:rPr>
              <w:t xml:space="preserve"> information resource development</w:t>
            </w:r>
          </w:p>
        </w:tc>
      </w:tr>
      <w:tr w:rsidR="004846BA" w14:paraId="2E34C7BF" w14:textId="77777777" w:rsidTr="00B4059C">
        <w:tc>
          <w:tcPr>
            <w:tcW w:w="25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4C7A7F" w14:textId="77777777" w:rsidR="004846BA" w:rsidRPr="007710AD" w:rsidRDefault="004846BA" w:rsidP="00D82296">
            <w:pPr>
              <w:jc w:val="left"/>
              <w:rPr>
                <w:sz w:val="20"/>
                <w:szCs w:val="20"/>
              </w:rPr>
            </w:pPr>
            <w:r w:rsidRPr="007710AD">
              <w:rPr>
                <w:sz w:val="20"/>
                <w:szCs w:val="20"/>
              </w:rPr>
              <w:t xml:space="preserve">Subject matter consultants/specialists </w:t>
            </w:r>
          </w:p>
        </w:tc>
        <w:tc>
          <w:tcPr>
            <w:tcW w:w="53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0439BF" w14:textId="77777777" w:rsidR="004846BA" w:rsidRPr="007710AD" w:rsidRDefault="004846BA" w:rsidP="00D82296">
            <w:pPr>
              <w:jc w:val="left"/>
              <w:rPr>
                <w:sz w:val="20"/>
                <w:szCs w:val="20"/>
              </w:rPr>
            </w:pPr>
            <w:bookmarkStart w:id="4" w:name="_Hlk196385994"/>
            <w:r w:rsidRPr="007710AD">
              <w:rPr>
                <w:sz w:val="20"/>
                <w:szCs w:val="20"/>
              </w:rPr>
              <w:t xml:space="preserve">Content development </w:t>
            </w:r>
            <w:bookmarkEnd w:id="4"/>
            <w:r w:rsidRPr="007710AD">
              <w:rPr>
                <w:sz w:val="20"/>
                <w:szCs w:val="20"/>
              </w:rPr>
              <w:t xml:space="preserve">experts for up to </w:t>
            </w:r>
            <w:r>
              <w:rPr>
                <w:sz w:val="20"/>
                <w:szCs w:val="20"/>
              </w:rPr>
              <w:t>five</w:t>
            </w:r>
            <w:r w:rsidRPr="007710AD">
              <w:rPr>
                <w:sz w:val="20"/>
                <w:szCs w:val="20"/>
              </w:rPr>
              <w:t xml:space="preserve"> toolkits and information resources categories**</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282588" w14:textId="77777777" w:rsidR="004846BA" w:rsidRPr="007710AD" w:rsidRDefault="004846BA" w:rsidP="00D82296">
            <w:pPr>
              <w:jc w:val="right"/>
              <w:rPr>
                <w:sz w:val="20"/>
                <w:szCs w:val="20"/>
              </w:rPr>
            </w:pPr>
            <w:r w:rsidRPr="007710AD">
              <w:rPr>
                <w:sz w:val="20"/>
                <w:szCs w:val="20"/>
              </w:rPr>
              <w:t>139,000</w:t>
            </w:r>
          </w:p>
        </w:tc>
      </w:tr>
      <w:tr w:rsidR="004846BA" w14:paraId="1A97078E" w14:textId="77777777" w:rsidTr="00B4059C">
        <w:tc>
          <w:tcPr>
            <w:tcW w:w="25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DFAF19" w14:textId="77777777" w:rsidR="004846BA" w:rsidRPr="007710AD" w:rsidRDefault="004846BA" w:rsidP="00D82296">
            <w:pPr>
              <w:jc w:val="left"/>
              <w:rPr>
                <w:sz w:val="20"/>
                <w:szCs w:val="20"/>
              </w:rPr>
            </w:pPr>
            <w:r w:rsidRPr="007710AD">
              <w:rPr>
                <w:sz w:val="20"/>
                <w:szCs w:val="20"/>
              </w:rPr>
              <w:t>Design and production</w:t>
            </w:r>
          </w:p>
        </w:tc>
        <w:tc>
          <w:tcPr>
            <w:tcW w:w="53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4D1B36" w14:textId="77777777" w:rsidR="004846BA" w:rsidRPr="007710AD" w:rsidRDefault="004846BA" w:rsidP="00D82296">
            <w:pPr>
              <w:jc w:val="left"/>
              <w:rPr>
                <w:sz w:val="20"/>
                <w:szCs w:val="20"/>
              </w:rPr>
            </w:pPr>
            <w:r w:rsidRPr="007710AD">
              <w:rPr>
                <w:sz w:val="20"/>
                <w:szCs w:val="20"/>
              </w:rPr>
              <w:t>Graphic design, layout, and production of materials</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19CB40" w14:textId="77777777" w:rsidR="004846BA" w:rsidRPr="007710AD" w:rsidRDefault="004846BA" w:rsidP="00D82296">
            <w:pPr>
              <w:jc w:val="right"/>
              <w:rPr>
                <w:sz w:val="20"/>
                <w:szCs w:val="20"/>
              </w:rPr>
            </w:pPr>
            <w:r w:rsidRPr="007710AD">
              <w:rPr>
                <w:sz w:val="20"/>
                <w:szCs w:val="20"/>
              </w:rPr>
              <w:t>10,000</w:t>
            </w:r>
          </w:p>
        </w:tc>
      </w:tr>
      <w:tr w:rsidR="004846BA" w14:paraId="5E94AFD9" w14:textId="77777777" w:rsidTr="00B4059C">
        <w:tc>
          <w:tcPr>
            <w:tcW w:w="25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0999FE" w14:textId="77777777" w:rsidR="004846BA" w:rsidRPr="007710AD" w:rsidRDefault="004846BA" w:rsidP="00D82296">
            <w:pPr>
              <w:jc w:val="left"/>
              <w:rPr>
                <w:sz w:val="20"/>
                <w:szCs w:val="20"/>
              </w:rPr>
            </w:pPr>
            <w:r w:rsidRPr="007710AD">
              <w:rPr>
                <w:sz w:val="20"/>
                <w:szCs w:val="20"/>
              </w:rPr>
              <w:t>Translation</w:t>
            </w:r>
          </w:p>
        </w:tc>
        <w:tc>
          <w:tcPr>
            <w:tcW w:w="53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658316" w14:textId="77777777" w:rsidR="004846BA" w:rsidRPr="007710AD" w:rsidRDefault="004846BA" w:rsidP="00D82296">
            <w:pPr>
              <w:jc w:val="left"/>
              <w:rPr>
                <w:sz w:val="20"/>
                <w:szCs w:val="20"/>
              </w:rPr>
            </w:pPr>
            <w:r w:rsidRPr="007710AD">
              <w:rPr>
                <w:sz w:val="20"/>
                <w:szCs w:val="20"/>
              </w:rPr>
              <w:t>Translation of materials into regional languages</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62A65B" w14:textId="77777777" w:rsidR="004846BA" w:rsidRPr="007710AD" w:rsidRDefault="004846BA" w:rsidP="00D82296">
            <w:pPr>
              <w:jc w:val="right"/>
              <w:rPr>
                <w:sz w:val="20"/>
                <w:szCs w:val="20"/>
              </w:rPr>
            </w:pPr>
            <w:r w:rsidRPr="007710AD">
              <w:rPr>
                <w:sz w:val="20"/>
                <w:szCs w:val="20"/>
              </w:rPr>
              <w:t>29,000</w:t>
            </w:r>
          </w:p>
        </w:tc>
      </w:tr>
      <w:tr w:rsidR="004846BA" w14:paraId="3C60CA44" w14:textId="77777777" w:rsidTr="00B4059C">
        <w:tc>
          <w:tcPr>
            <w:tcW w:w="2547" w:type="dxa"/>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14:paraId="092AF9EB" w14:textId="77777777" w:rsidR="004846BA" w:rsidRPr="007710AD" w:rsidRDefault="004846BA" w:rsidP="00D82296">
            <w:pPr>
              <w:jc w:val="left"/>
              <w:rPr>
                <w:sz w:val="20"/>
                <w:szCs w:val="20"/>
              </w:rPr>
            </w:pPr>
            <w:r w:rsidRPr="007710AD">
              <w:rPr>
                <w:sz w:val="20"/>
                <w:szCs w:val="20"/>
              </w:rPr>
              <w:t>Digital platform development</w:t>
            </w:r>
          </w:p>
        </w:tc>
        <w:tc>
          <w:tcPr>
            <w:tcW w:w="5386" w:type="dxa"/>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14:paraId="50C256EE" w14:textId="77777777" w:rsidR="004846BA" w:rsidRPr="007710AD" w:rsidRDefault="004846BA" w:rsidP="00D82296">
            <w:pPr>
              <w:jc w:val="left"/>
              <w:rPr>
                <w:sz w:val="20"/>
                <w:szCs w:val="20"/>
              </w:rPr>
            </w:pPr>
            <w:r w:rsidRPr="007710AD">
              <w:rPr>
                <w:sz w:val="20"/>
                <w:szCs w:val="20"/>
              </w:rPr>
              <w:t>Web development for online resource repository</w:t>
            </w:r>
          </w:p>
        </w:tc>
        <w:tc>
          <w:tcPr>
            <w:tcW w:w="1560" w:type="dxa"/>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14:paraId="4A8DC8E5" w14:textId="77777777" w:rsidR="004846BA" w:rsidRPr="007710AD" w:rsidRDefault="004846BA" w:rsidP="00D82296">
            <w:pPr>
              <w:jc w:val="right"/>
              <w:rPr>
                <w:sz w:val="20"/>
                <w:szCs w:val="20"/>
              </w:rPr>
            </w:pPr>
            <w:r w:rsidRPr="007710AD">
              <w:rPr>
                <w:sz w:val="20"/>
                <w:szCs w:val="20"/>
              </w:rPr>
              <w:t>2,000</w:t>
            </w:r>
          </w:p>
        </w:tc>
      </w:tr>
      <w:tr w:rsidR="004846BA" w14:paraId="76A6F308" w14:textId="77777777" w:rsidTr="00B4059C">
        <w:tc>
          <w:tcPr>
            <w:tcW w:w="7933"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683C5AB5" w14:textId="77777777" w:rsidR="004846BA" w:rsidRPr="007710AD" w:rsidRDefault="004846BA" w:rsidP="00D82296">
            <w:pPr>
              <w:jc w:val="right"/>
              <w:rPr>
                <w:b/>
                <w:bCs/>
                <w:sz w:val="20"/>
                <w:szCs w:val="20"/>
              </w:rPr>
            </w:pPr>
            <w:r w:rsidRPr="007710AD">
              <w:rPr>
                <w:b/>
                <w:bCs/>
                <w:i/>
                <w:iCs/>
                <w:sz w:val="20"/>
                <w:szCs w:val="20"/>
              </w:rPr>
              <w:t>Subtotal</w:t>
            </w:r>
          </w:p>
        </w:tc>
        <w:tc>
          <w:tcPr>
            <w:tcW w:w="1560"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6E70C0F2" w14:textId="77777777" w:rsidR="004846BA" w:rsidRPr="009A2DFA" w:rsidRDefault="004846BA" w:rsidP="00D82296">
            <w:pPr>
              <w:jc w:val="right"/>
              <w:rPr>
                <w:b/>
                <w:bCs/>
                <w:i/>
                <w:iCs/>
              </w:rPr>
            </w:pPr>
            <w:r w:rsidRPr="009A2DFA">
              <w:rPr>
                <w:b/>
                <w:bCs/>
                <w:i/>
                <w:iCs/>
                <w:sz w:val="20"/>
                <w:szCs w:val="20"/>
              </w:rPr>
              <w:t>180,000</w:t>
            </w:r>
          </w:p>
        </w:tc>
      </w:tr>
      <w:tr w:rsidR="004846BA" w14:paraId="3EAF7F4E" w14:textId="77777777" w:rsidTr="00D82296">
        <w:tc>
          <w:tcPr>
            <w:tcW w:w="9493" w:type="dxa"/>
            <w:gridSpan w:val="3"/>
            <w:tcBorders>
              <w:top w:val="single" w:sz="4" w:space="0" w:color="auto"/>
              <w:left w:val="single" w:sz="4" w:space="0" w:color="000000"/>
              <w:right w:val="single" w:sz="4" w:space="0" w:color="000000"/>
            </w:tcBorders>
            <w:shd w:val="clear" w:color="auto" w:fill="auto"/>
            <w:tcMar>
              <w:top w:w="0" w:type="dxa"/>
              <w:left w:w="108" w:type="dxa"/>
              <w:bottom w:w="0" w:type="dxa"/>
              <w:right w:w="108" w:type="dxa"/>
            </w:tcMar>
          </w:tcPr>
          <w:p w14:paraId="7DC66221" w14:textId="77777777" w:rsidR="004846BA" w:rsidRPr="00B5396A" w:rsidRDefault="004846BA" w:rsidP="00D82296">
            <w:pPr>
              <w:jc w:val="center"/>
              <w:rPr>
                <w:b/>
                <w:bCs/>
                <w:i/>
                <w:iCs/>
                <w:sz w:val="20"/>
                <w:szCs w:val="20"/>
              </w:rPr>
            </w:pPr>
            <w:r w:rsidRPr="004A273B">
              <w:rPr>
                <w:b/>
                <w:bCs/>
                <w:sz w:val="20"/>
                <w:szCs w:val="20"/>
              </w:rPr>
              <w:t>Component 3: Twinning workshops</w:t>
            </w:r>
          </w:p>
        </w:tc>
      </w:tr>
      <w:tr w:rsidR="0039506F" w14:paraId="499B719C" w14:textId="77777777" w:rsidTr="002F600D">
        <w:tc>
          <w:tcPr>
            <w:tcW w:w="2547"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6DB39BCA" w14:textId="13692D8B" w:rsidR="004846BA" w:rsidRPr="007710AD" w:rsidRDefault="004846BA" w:rsidP="00D82296">
            <w:pPr>
              <w:jc w:val="left"/>
              <w:rPr>
                <w:sz w:val="20"/>
                <w:szCs w:val="20"/>
              </w:rPr>
            </w:pPr>
            <w:r w:rsidRPr="007710AD">
              <w:rPr>
                <w:sz w:val="20"/>
                <w:szCs w:val="20"/>
              </w:rPr>
              <w:t>Travel and daily subsistence allowance</w:t>
            </w:r>
          </w:p>
        </w:tc>
        <w:tc>
          <w:tcPr>
            <w:tcW w:w="53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6C8707" w14:textId="77777777" w:rsidR="004846BA" w:rsidRPr="007710AD" w:rsidRDefault="004846BA" w:rsidP="00D82296">
            <w:pPr>
              <w:jc w:val="left"/>
              <w:rPr>
                <w:sz w:val="20"/>
                <w:szCs w:val="20"/>
              </w:rPr>
            </w:pPr>
            <w:r w:rsidRPr="007710AD">
              <w:rPr>
                <w:sz w:val="20"/>
                <w:szCs w:val="20"/>
              </w:rPr>
              <w:t>Participants of NOO</w:t>
            </w:r>
            <w:r>
              <w:rPr>
                <w:sz w:val="20"/>
                <w:szCs w:val="20"/>
              </w:rPr>
              <w:t>s</w:t>
            </w:r>
            <w:r w:rsidRPr="007710AD">
              <w:rPr>
                <w:sz w:val="20"/>
                <w:szCs w:val="20"/>
              </w:rPr>
              <w:t xml:space="preserve"> and NEEP</w:t>
            </w:r>
            <w:r>
              <w:rPr>
                <w:sz w:val="20"/>
                <w:szCs w:val="20"/>
              </w:rPr>
              <w:t>s</w:t>
            </w:r>
            <w:r w:rsidRPr="007710AD">
              <w:rPr>
                <w:sz w:val="20"/>
                <w:szCs w:val="20"/>
              </w:rPr>
              <w:t xml:space="preserve"> from 147 countries </w:t>
            </w:r>
          </w:p>
          <w:p w14:paraId="4484C7B9" w14:textId="4504FAAC" w:rsidR="004846BA" w:rsidRPr="007710AD" w:rsidRDefault="004846BA" w:rsidP="00D82296">
            <w:pPr>
              <w:jc w:val="left"/>
              <w:rPr>
                <w:sz w:val="20"/>
                <w:szCs w:val="20"/>
              </w:rPr>
            </w:pPr>
            <w:r w:rsidRPr="007710AD">
              <w:rPr>
                <w:sz w:val="20"/>
                <w:szCs w:val="20"/>
              </w:rPr>
              <w:t xml:space="preserve">(NOOs </w:t>
            </w:r>
            <w:r>
              <w:rPr>
                <w:sz w:val="20"/>
                <w:szCs w:val="20"/>
              </w:rPr>
              <w:t xml:space="preserve">covering </w:t>
            </w:r>
            <w:r w:rsidRPr="007710AD">
              <w:rPr>
                <w:sz w:val="20"/>
                <w:szCs w:val="20"/>
              </w:rPr>
              <w:t>cost</w:t>
            </w:r>
            <w:r>
              <w:rPr>
                <w:sz w:val="20"/>
                <w:szCs w:val="20"/>
              </w:rPr>
              <w:t>s</w:t>
            </w:r>
            <w:r w:rsidRPr="007710AD">
              <w:rPr>
                <w:sz w:val="20"/>
                <w:szCs w:val="20"/>
              </w:rPr>
              <w:t xml:space="preserve"> only for additional days)</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EED62E" w14:textId="77777777" w:rsidR="004846BA" w:rsidRPr="007710AD" w:rsidRDefault="004846BA" w:rsidP="00D82296">
            <w:pPr>
              <w:jc w:val="right"/>
              <w:rPr>
                <w:sz w:val="20"/>
                <w:szCs w:val="20"/>
              </w:rPr>
            </w:pPr>
            <w:r w:rsidRPr="007710AD">
              <w:rPr>
                <w:sz w:val="20"/>
                <w:szCs w:val="20"/>
              </w:rPr>
              <w:t>350,000</w:t>
            </w:r>
          </w:p>
        </w:tc>
      </w:tr>
      <w:tr w:rsidR="004846BA" w14:paraId="0FC9C4D0" w14:textId="77777777" w:rsidTr="00B4059C">
        <w:tc>
          <w:tcPr>
            <w:tcW w:w="2547" w:type="dxa"/>
            <w:vMerge/>
            <w:tcBorders>
              <w:left w:val="single" w:sz="4" w:space="0" w:color="000000"/>
              <w:right w:val="single" w:sz="4" w:space="0" w:color="000000"/>
            </w:tcBorders>
            <w:shd w:val="clear" w:color="auto" w:fill="auto"/>
            <w:tcMar>
              <w:top w:w="0" w:type="dxa"/>
              <w:left w:w="108" w:type="dxa"/>
              <w:bottom w:w="0" w:type="dxa"/>
              <w:right w:w="108" w:type="dxa"/>
            </w:tcMar>
          </w:tcPr>
          <w:p w14:paraId="6B6251C6" w14:textId="77777777" w:rsidR="004846BA" w:rsidRPr="007710AD" w:rsidRDefault="004846BA" w:rsidP="00D82296">
            <w:pPr>
              <w:jc w:val="left"/>
              <w:rPr>
                <w:sz w:val="20"/>
                <w:szCs w:val="20"/>
              </w:rPr>
            </w:pPr>
          </w:p>
        </w:tc>
        <w:tc>
          <w:tcPr>
            <w:tcW w:w="53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E80C8C" w14:textId="44F4B88C" w:rsidR="004846BA" w:rsidRPr="007710AD" w:rsidRDefault="004846BA" w:rsidP="00D82296">
            <w:pPr>
              <w:jc w:val="left"/>
              <w:rPr>
                <w:sz w:val="20"/>
                <w:szCs w:val="20"/>
              </w:rPr>
            </w:pPr>
            <w:r w:rsidRPr="007710AD">
              <w:rPr>
                <w:sz w:val="20"/>
                <w:szCs w:val="20"/>
              </w:rPr>
              <w:t xml:space="preserve">10 participants from </w:t>
            </w:r>
            <w:r w:rsidR="004F2153">
              <w:rPr>
                <w:sz w:val="20"/>
                <w:szCs w:val="20"/>
              </w:rPr>
              <w:t>r</w:t>
            </w:r>
            <w:r w:rsidRPr="007710AD">
              <w:rPr>
                <w:sz w:val="20"/>
                <w:szCs w:val="20"/>
              </w:rPr>
              <w:t xml:space="preserve">egional </w:t>
            </w:r>
            <w:r w:rsidR="004F2153">
              <w:rPr>
                <w:sz w:val="20"/>
                <w:szCs w:val="20"/>
              </w:rPr>
              <w:t>e</w:t>
            </w:r>
            <w:r w:rsidRPr="007710AD">
              <w:rPr>
                <w:sz w:val="20"/>
                <w:szCs w:val="20"/>
              </w:rPr>
              <w:t xml:space="preserve">nergy </w:t>
            </w:r>
            <w:r w:rsidR="004F2153">
              <w:rPr>
                <w:sz w:val="20"/>
                <w:szCs w:val="20"/>
              </w:rPr>
              <w:t>e</w:t>
            </w:r>
            <w:r w:rsidRPr="007710AD">
              <w:rPr>
                <w:sz w:val="20"/>
                <w:szCs w:val="20"/>
              </w:rPr>
              <w:t xml:space="preserve">fficiency </w:t>
            </w:r>
            <w:r w:rsidR="004F2153">
              <w:rPr>
                <w:sz w:val="20"/>
                <w:szCs w:val="20"/>
              </w:rPr>
              <w:t>o</w:t>
            </w:r>
            <w:r w:rsidRPr="007710AD">
              <w:rPr>
                <w:sz w:val="20"/>
                <w:szCs w:val="20"/>
              </w:rPr>
              <w:t>rganisations</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3614D4" w14:textId="77777777" w:rsidR="004846BA" w:rsidRPr="007710AD" w:rsidRDefault="004846BA" w:rsidP="00D82296">
            <w:pPr>
              <w:jc w:val="right"/>
              <w:rPr>
                <w:sz w:val="20"/>
                <w:szCs w:val="20"/>
              </w:rPr>
            </w:pPr>
            <w:r w:rsidRPr="007710AD">
              <w:rPr>
                <w:sz w:val="20"/>
                <w:szCs w:val="20"/>
              </w:rPr>
              <w:t>35,000</w:t>
            </w:r>
          </w:p>
        </w:tc>
      </w:tr>
      <w:tr w:rsidR="0039506F" w14:paraId="2D5B4586" w14:textId="77777777" w:rsidTr="002F600D">
        <w:tc>
          <w:tcPr>
            <w:tcW w:w="2547"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901117" w14:textId="77777777" w:rsidR="004846BA" w:rsidRPr="007710AD" w:rsidRDefault="004846BA" w:rsidP="00D82296">
            <w:pPr>
              <w:jc w:val="left"/>
              <w:rPr>
                <w:sz w:val="20"/>
                <w:szCs w:val="20"/>
              </w:rPr>
            </w:pPr>
          </w:p>
        </w:tc>
        <w:tc>
          <w:tcPr>
            <w:tcW w:w="53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EC7BAC" w14:textId="7B58BC6E" w:rsidR="004846BA" w:rsidRPr="007710AD" w:rsidRDefault="004846BA" w:rsidP="00D82296">
            <w:pPr>
              <w:jc w:val="left"/>
              <w:rPr>
                <w:sz w:val="20"/>
                <w:szCs w:val="20"/>
              </w:rPr>
            </w:pPr>
            <w:r w:rsidRPr="007710AD">
              <w:rPr>
                <w:sz w:val="20"/>
                <w:szCs w:val="20"/>
              </w:rPr>
              <w:t xml:space="preserve">20 </w:t>
            </w:r>
            <w:r w:rsidR="004F2153">
              <w:rPr>
                <w:sz w:val="20"/>
                <w:szCs w:val="20"/>
              </w:rPr>
              <w:t>r</w:t>
            </w:r>
            <w:r w:rsidRPr="007710AD">
              <w:rPr>
                <w:sz w:val="20"/>
                <w:szCs w:val="20"/>
              </w:rPr>
              <w:t xml:space="preserve">esource persons </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512091" w14:textId="77777777" w:rsidR="004846BA" w:rsidRPr="007710AD" w:rsidRDefault="004846BA" w:rsidP="00D82296">
            <w:pPr>
              <w:jc w:val="right"/>
              <w:rPr>
                <w:sz w:val="20"/>
                <w:szCs w:val="20"/>
              </w:rPr>
            </w:pPr>
            <w:r w:rsidRPr="007710AD">
              <w:rPr>
                <w:sz w:val="20"/>
                <w:szCs w:val="20"/>
              </w:rPr>
              <w:t>70,000</w:t>
            </w:r>
          </w:p>
        </w:tc>
      </w:tr>
      <w:tr w:rsidR="004846BA" w14:paraId="73A2E3A1" w14:textId="77777777" w:rsidTr="00B4059C">
        <w:tc>
          <w:tcPr>
            <w:tcW w:w="2547" w:type="dxa"/>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14:paraId="2187006C" w14:textId="77777777" w:rsidR="004846BA" w:rsidRPr="007710AD" w:rsidRDefault="004846BA" w:rsidP="00D82296">
            <w:pPr>
              <w:jc w:val="left"/>
              <w:rPr>
                <w:sz w:val="20"/>
                <w:szCs w:val="20"/>
              </w:rPr>
            </w:pPr>
            <w:r w:rsidRPr="007710AD">
              <w:rPr>
                <w:sz w:val="20"/>
                <w:szCs w:val="20"/>
              </w:rPr>
              <w:t>Workshop venues and logistics</w:t>
            </w:r>
          </w:p>
        </w:tc>
        <w:tc>
          <w:tcPr>
            <w:tcW w:w="5386" w:type="dxa"/>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14:paraId="5327E16F" w14:textId="77777777" w:rsidR="004846BA" w:rsidRPr="007710AD" w:rsidRDefault="004846BA" w:rsidP="00D82296">
            <w:pPr>
              <w:jc w:val="left"/>
              <w:rPr>
                <w:sz w:val="20"/>
                <w:szCs w:val="20"/>
              </w:rPr>
            </w:pPr>
            <w:r>
              <w:rPr>
                <w:sz w:val="20"/>
                <w:szCs w:val="20"/>
              </w:rPr>
              <w:t>Nine</w:t>
            </w:r>
            <w:r w:rsidRPr="007710AD">
              <w:rPr>
                <w:sz w:val="20"/>
                <w:szCs w:val="20"/>
              </w:rPr>
              <w:t xml:space="preserve"> regional workshops including venue rental, equipment, and support services</w:t>
            </w:r>
          </w:p>
        </w:tc>
        <w:tc>
          <w:tcPr>
            <w:tcW w:w="1560" w:type="dxa"/>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14:paraId="3C0053FD" w14:textId="77777777" w:rsidR="004846BA" w:rsidRPr="007710AD" w:rsidRDefault="004846BA" w:rsidP="00D82296">
            <w:pPr>
              <w:jc w:val="right"/>
              <w:rPr>
                <w:sz w:val="20"/>
                <w:szCs w:val="20"/>
              </w:rPr>
            </w:pPr>
            <w:r w:rsidRPr="007710AD">
              <w:rPr>
                <w:sz w:val="20"/>
                <w:szCs w:val="20"/>
              </w:rPr>
              <w:t>0</w:t>
            </w:r>
          </w:p>
        </w:tc>
      </w:tr>
      <w:tr w:rsidR="004846BA" w14:paraId="455FB349" w14:textId="77777777" w:rsidTr="00B4059C">
        <w:tc>
          <w:tcPr>
            <w:tcW w:w="254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4B0385B5" w14:textId="77777777" w:rsidR="004846BA" w:rsidRPr="007710AD" w:rsidRDefault="004846BA" w:rsidP="00D82296">
            <w:pPr>
              <w:rPr>
                <w:sz w:val="20"/>
                <w:szCs w:val="20"/>
              </w:rPr>
            </w:pPr>
          </w:p>
        </w:tc>
        <w:tc>
          <w:tcPr>
            <w:tcW w:w="5386"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612D5216" w14:textId="77777777" w:rsidR="004846BA" w:rsidRPr="007710AD" w:rsidRDefault="004846BA" w:rsidP="00D82296">
            <w:pPr>
              <w:jc w:val="right"/>
              <w:rPr>
                <w:sz w:val="20"/>
                <w:szCs w:val="20"/>
              </w:rPr>
            </w:pPr>
            <w:r w:rsidRPr="007710AD">
              <w:rPr>
                <w:b/>
                <w:bCs/>
                <w:i/>
                <w:iCs/>
                <w:sz w:val="20"/>
                <w:szCs w:val="20"/>
              </w:rPr>
              <w:t>Subtotal</w:t>
            </w:r>
          </w:p>
        </w:tc>
        <w:tc>
          <w:tcPr>
            <w:tcW w:w="1560"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22B2EDF6" w14:textId="77777777" w:rsidR="004846BA" w:rsidRPr="009A2DFA" w:rsidRDefault="004846BA" w:rsidP="00D82296">
            <w:pPr>
              <w:jc w:val="right"/>
              <w:rPr>
                <w:b/>
                <w:bCs/>
                <w:i/>
                <w:iCs/>
                <w:sz w:val="20"/>
                <w:szCs w:val="20"/>
              </w:rPr>
            </w:pPr>
            <w:r w:rsidRPr="009A2DFA">
              <w:rPr>
                <w:b/>
                <w:bCs/>
                <w:i/>
                <w:iCs/>
                <w:sz w:val="20"/>
                <w:szCs w:val="20"/>
              </w:rPr>
              <w:t>455,000</w:t>
            </w:r>
          </w:p>
        </w:tc>
      </w:tr>
      <w:tr w:rsidR="004846BA" w14:paraId="6AEDE088" w14:textId="77777777" w:rsidTr="00B4059C">
        <w:tc>
          <w:tcPr>
            <w:tcW w:w="254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036DC4D9" w14:textId="77777777" w:rsidR="004846BA" w:rsidRPr="007710AD" w:rsidRDefault="004846BA" w:rsidP="00D82296">
            <w:pPr>
              <w:rPr>
                <w:sz w:val="20"/>
                <w:szCs w:val="20"/>
              </w:rPr>
            </w:pPr>
          </w:p>
        </w:tc>
        <w:tc>
          <w:tcPr>
            <w:tcW w:w="5386"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25257DB1" w14:textId="77777777" w:rsidR="004846BA" w:rsidRPr="009A2DFA" w:rsidRDefault="004846BA" w:rsidP="00D82296">
            <w:pPr>
              <w:jc w:val="right"/>
              <w:rPr>
                <w:sz w:val="20"/>
                <w:szCs w:val="20"/>
              </w:rPr>
            </w:pPr>
            <w:r w:rsidRPr="009A2DFA">
              <w:rPr>
                <w:b/>
                <w:bCs/>
                <w:sz w:val="20"/>
                <w:szCs w:val="20"/>
              </w:rPr>
              <w:t>Grand total</w:t>
            </w:r>
          </w:p>
        </w:tc>
        <w:tc>
          <w:tcPr>
            <w:tcW w:w="1560"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2A53C65E" w14:textId="77777777" w:rsidR="004846BA" w:rsidRPr="009A2DFA" w:rsidRDefault="004846BA" w:rsidP="00D82296">
            <w:pPr>
              <w:jc w:val="right"/>
              <w:rPr>
                <w:b/>
                <w:bCs/>
                <w:sz w:val="20"/>
                <w:szCs w:val="20"/>
              </w:rPr>
            </w:pPr>
            <w:r w:rsidRPr="009A2DFA">
              <w:rPr>
                <w:b/>
                <w:bCs/>
                <w:sz w:val="20"/>
                <w:szCs w:val="20"/>
              </w:rPr>
              <w:t>793,200</w:t>
            </w:r>
          </w:p>
        </w:tc>
      </w:tr>
    </w:tbl>
    <w:p w14:paraId="42CBC02F" w14:textId="1641C58B" w:rsidR="004846BA" w:rsidRDefault="004846BA" w:rsidP="004846BA">
      <w:pPr>
        <w:jc w:val="left"/>
        <w:rPr>
          <w:sz w:val="18"/>
          <w:szCs w:val="18"/>
        </w:rPr>
      </w:pPr>
      <w:r w:rsidRPr="000F5D3A">
        <w:rPr>
          <w:sz w:val="18"/>
          <w:szCs w:val="18"/>
        </w:rPr>
        <w:t>*</w:t>
      </w:r>
      <w:r w:rsidR="00A30A9A">
        <w:rPr>
          <w:sz w:val="18"/>
          <w:szCs w:val="18"/>
        </w:rPr>
        <w:t xml:space="preserve"> </w:t>
      </w:r>
      <w:r w:rsidRPr="000F5D3A">
        <w:rPr>
          <w:sz w:val="18"/>
          <w:szCs w:val="18"/>
        </w:rPr>
        <w:t>Increased funding to ensure consistent support throughout all project components, especially after including new performance indicators.</w:t>
      </w:r>
    </w:p>
    <w:p w14:paraId="1D98B1CE" w14:textId="4383E337" w:rsidR="004846BA" w:rsidRPr="000F5D3A" w:rsidRDefault="004846BA" w:rsidP="004846BA">
      <w:pPr>
        <w:jc w:val="left"/>
        <w:rPr>
          <w:sz w:val="18"/>
          <w:szCs w:val="18"/>
        </w:rPr>
      </w:pPr>
      <w:r w:rsidRPr="000F5D3A">
        <w:rPr>
          <w:sz w:val="18"/>
          <w:szCs w:val="18"/>
        </w:rPr>
        <w:t>**</w:t>
      </w:r>
      <w:r w:rsidR="00A30A9A">
        <w:rPr>
          <w:sz w:val="18"/>
          <w:szCs w:val="18"/>
        </w:rPr>
        <w:t xml:space="preserve"> </w:t>
      </w:r>
      <w:r w:rsidRPr="000F5D3A">
        <w:rPr>
          <w:sz w:val="18"/>
          <w:szCs w:val="18"/>
        </w:rPr>
        <w:t>Increased funding that is required to develop comprehensive toolkits and knowledge resources</w:t>
      </w:r>
      <w:r w:rsidR="00DB7240">
        <w:rPr>
          <w:sz w:val="18"/>
          <w:szCs w:val="18"/>
        </w:rPr>
        <w:t>.</w:t>
      </w:r>
    </w:p>
    <w:p w14:paraId="173465B9" w14:textId="77777777" w:rsidR="00D440BC" w:rsidRPr="00FE7CE5" w:rsidRDefault="00D440BC" w:rsidP="00D440BC">
      <w:pPr>
        <w:spacing w:before="240" w:after="240"/>
        <w:rPr>
          <w:b/>
        </w:rPr>
      </w:pPr>
      <w:r w:rsidRPr="00FE7CE5">
        <w:rPr>
          <w:b/>
        </w:rPr>
        <w:t>Secretariat’s recommendation</w:t>
      </w:r>
    </w:p>
    <w:p w14:paraId="36BD92C2" w14:textId="122F1315" w:rsidR="00AE0060" w:rsidRDefault="005E254F" w:rsidP="003C122D">
      <w:pPr>
        <w:pStyle w:val="Heading1"/>
      </w:pPr>
      <w:r>
        <w:t>The Executive Committee may wish</w:t>
      </w:r>
      <w:r w:rsidR="004E0B5D">
        <w:t>:</w:t>
      </w:r>
    </w:p>
    <w:p w14:paraId="6C76CA36" w14:textId="021EE894" w:rsidR="00AE0060" w:rsidRDefault="005E254F" w:rsidP="00AE0060">
      <w:pPr>
        <w:pStyle w:val="Heading2"/>
      </w:pPr>
      <w:r w:rsidRPr="005E254F">
        <w:t xml:space="preserve">To note the </w:t>
      </w:r>
      <w:r w:rsidR="00633135">
        <w:t xml:space="preserve">final </w:t>
      </w:r>
      <w:r w:rsidRPr="005E254F">
        <w:t>report on the implementation of</w:t>
      </w:r>
      <w:r w:rsidR="00633135">
        <w:t xml:space="preserve"> </w:t>
      </w:r>
      <w:r>
        <w:t xml:space="preserve">the </w:t>
      </w:r>
      <w:r w:rsidRPr="00AE0060">
        <w:rPr>
          <w:lang w:val="en-US"/>
        </w:rPr>
        <w:t xml:space="preserve">global technical assistance </w:t>
      </w:r>
      <w:r>
        <w:t>project for twinning of national ozone officers and national energy-efficiency policymakers to support Kigali Amendment</w:t>
      </w:r>
      <w:r w:rsidR="00E97DBC">
        <w:t xml:space="preserve"> objectives</w:t>
      </w:r>
      <w:r w:rsidR="00EB2E6F">
        <w:t xml:space="preserve"> (phase I: 2023-2024)</w:t>
      </w:r>
      <w:r w:rsidRPr="005E254F">
        <w:t xml:space="preserve">, submitted by </w:t>
      </w:r>
      <w:r w:rsidR="00633135">
        <w:t>UNEP</w:t>
      </w:r>
      <w:r w:rsidRPr="005E254F">
        <w:t xml:space="preserve"> as contained </w:t>
      </w:r>
      <w:r w:rsidRPr="005E254F" w:rsidDel="002C7EAD">
        <w:t>in</w:t>
      </w:r>
      <w:r w:rsidR="00633135" w:rsidDel="002C7EAD">
        <w:t xml:space="preserve"> </w:t>
      </w:r>
      <w:r w:rsidR="003E568B">
        <w:lastRenderedPageBreak/>
        <w:t>document </w:t>
      </w:r>
      <w:r w:rsidRPr="005E254F">
        <w:t>UNEP/</w:t>
      </w:r>
      <w:proofErr w:type="spellStart"/>
      <w:r w:rsidRPr="005E254F">
        <w:t>OzL.Pro</w:t>
      </w:r>
      <w:proofErr w:type="spellEnd"/>
      <w:r w:rsidRPr="005E254F">
        <w:t>/ExCom/9</w:t>
      </w:r>
      <w:r w:rsidR="00AE0D66">
        <w:t>6</w:t>
      </w:r>
      <w:r w:rsidRPr="005E254F">
        <w:t>/2</w:t>
      </w:r>
      <w:r w:rsidR="00AE0D66">
        <w:t>1</w:t>
      </w:r>
      <w:r w:rsidRPr="005E254F">
        <w:t>;</w:t>
      </w:r>
    </w:p>
    <w:p w14:paraId="608B886E" w14:textId="75C3EBDD" w:rsidR="00AC052D" w:rsidRDefault="0028344A" w:rsidP="00AE0060">
      <w:pPr>
        <w:pStyle w:val="Heading2"/>
      </w:pPr>
      <w:r>
        <w:t xml:space="preserve">To </w:t>
      </w:r>
      <w:r w:rsidR="004846BA">
        <w:t>consider approving</w:t>
      </w:r>
      <w:r w:rsidR="004846BA" w:rsidDel="00EB2E6F">
        <w:t xml:space="preserve"> </w:t>
      </w:r>
      <w:r w:rsidR="004846BA">
        <w:t xml:space="preserve">the global technical assistance project for the twinning of national ozone officers and national energy efficiency policymakers to support Kigali Amendment objectives </w:t>
      </w:r>
      <w:r w:rsidR="00EB2E6F">
        <w:t xml:space="preserve">(phase II: 2025-2027 </w:t>
      </w:r>
      <w:r w:rsidR="004846BA">
        <w:t xml:space="preserve">in the amount of US $793,200, plus agency support costs </w:t>
      </w:r>
      <w:r w:rsidR="004846BA" w:rsidRPr="003E6618">
        <w:t>of US $97,252 for</w:t>
      </w:r>
      <w:r w:rsidR="004846BA">
        <w:t xml:space="preserve"> UNEP, on the understanding that:</w:t>
      </w:r>
      <w:r w:rsidR="00AE0060">
        <w:t xml:space="preserve"> </w:t>
      </w:r>
    </w:p>
    <w:p w14:paraId="7249B930" w14:textId="3AC9EAC4" w:rsidR="00AC052D" w:rsidRDefault="00AE0060" w:rsidP="00AC052D">
      <w:pPr>
        <w:pStyle w:val="Heading3"/>
      </w:pPr>
      <w:r w:rsidRPr="00AE0060">
        <w:t xml:space="preserve">UNEP would submit a midterm report on progress in the implementation of the project to the last meeting of the Executive Committee in 2026 as part of the UNEP Compliance Assistance Programme progress report and a final progress report to the last meeting </w:t>
      </w:r>
      <w:r w:rsidR="00522D2B">
        <w:t xml:space="preserve">of </w:t>
      </w:r>
      <w:r w:rsidRPr="00AE0060">
        <w:t xml:space="preserve">the Executive Committee in 2027; and </w:t>
      </w:r>
    </w:p>
    <w:p w14:paraId="51094A91" w14:textId="0E7D26E4" w:rsidR="00AE0060" w:rsidRPr="00AC052D" w:rsidRDefault="00AE0060" w:rsidP="00AC052D">
      <w:pPr>
        <w:pStyle w:val="Heading3"/>
      </w:pPr>
      <w:r w:rsidRPr="00AE0060">
        <w:t>Any balances left from the second phase of the project would be returned to the Multilateral Fund no later than the second meeting of the Executive Committee in 2028.</w:t>
      </w:r>
    </w:p>
    <w:p w14:paraId="3498A167" w14:textId="77777777" w:rsidR="00907AD3" w:rsidRDefault="00907AD3" w:rsidP="00AE0060">
      <w:pPr>
        <w:pStyle w:val="Heading1"/>
        <w:numPr>
          <w:ilvl w:val="0"/>
          <w:numId w:val="0"/>
        </w:numPr>
        <w:rPr>
          <w:b/>
          <w:caps/>
          <w:lang w:val="en-US"/>
        </w:rPr>
      </w:pPr>
    </w:p>
    <w:p w14:paraId="712CF6C8" w14:textId="3396F775" w:rsidR="00AE0060" w:rsidRPr="00AE0060" w:rsidRDefault="00AE0060" w:rsidP="00AE0060">
      <w:pPr>
        <w:rPr>
          <w:lang w:val="en-US"/>
        </w:rPr>
        <w:sectPr w:rsidR="00AE0060" w:rsidRPr="00AE0060" w:rsidSect="00EC78D6">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650456C8" w14:textId="77777777" w:rsidR="00EC78D6" w:rsidRDefault="00EC78D6" w:rsidP="00EC78D6">
      <w:pPr>
        <w:widowControl w:val="0"/>
        <w:jc w:val="center"/>
        <w:outlineLvl w:val="0"/>
        <w:rPr>
          <w:b/>
          <w:caps/>
        </w:rPr>
      </w:pPr>
      <w:r>
        <w:rPr>
          <w:b/>
          <w:caps/>
        </w:rPr>
        <w:lastRenderedPageBreak/>
        <w:t>A</w:t>
      </w:r>
      <w:r w:rsidRPr="001E7AB2">
        <w:rPr>
          <w:rFonts w:ascii="Times New Roman Bold" w:hAnsi="Times New Roman Bold"/>
          <w:b/>
        </w:rPr>
        <w:t>nnex</w:t>
      </w:r>
      <w:r>
        <w:rPr>
          <w:b/>
          <w:caps/>
        </w:rPr>
        <w:t xml:space="preserve"> I</w:t>
      </w:r>
    </w:p>
    <w:p w14:paraId="728227DF" w14:textId="77777777" w:rsidR="00EC78D6" w:rsidRDefault="00EC78D6" w:rsidP="00EC78D6">
      <w:pPr>
        <w:widowControl w:val="0"/>
        <w:jc w:val="center"/>
        <w:outlineLvl w:val="0"/>
        <w:rPr>
          <w:b/>
          <w:caps/>
        </w:rPr>
      </w:pPr>
    </w:p>
    <w:p w14:paraId="317EC581" w14:textId="77777777" w:rsidR="001C7699" w:rsidRPr="005B36B5" w:rsidRDefault="6D155582" w:rsidP="001C7699">
      <w:pPr>
        <w:widowControl w:val="0"/>
        <w:spacing w:after="240"/>
        <w:jc w:val="center"/>
        <w:outlineLvl w:val="0"/>
        <w:rPr>
          <w:b/>
          <w:caps/>
        </w:rPr>
      </w:pPr>
      <w:r w:rsidRPr="2B7B21B9">
        <w:rPr>
          <w:b/>
          <w:bCs/>
          <w:caps/>
        </w:rPr>
        <w:t>institutional strengthening project proposals</w:t>
      </w:r>
      <w:r w:rsidR="001C7699" w:rsidRPr="2B7B21B9">
        <w:rPr>
          <w:b/>
          <w:bCs/>
          <w:caps/>
          <w:vertAlign w:val="superscript"/>
        </w:rPr>
        <w:footnoteReference w:id="19"/>
      </w:r>
    </w:p>
    <w:p w14:paraId="676BACBE" w14:textId="77777777" w:rsidR="001C7699" w:rsidRPr="00755191" w:rsidRDefault="001C7699" w:rsidP="001C7699">
      <w:pPr>
        <w:widowControl w:val="0"/>
        <w:spacing w:after="120"/>
        <w:jc w:val="left"/>
        <w:rPr>
          <w:b/>
          <w:color w:val="000000" w:themeColor="text1"/>
        </w:rPr>
      </w:pPr>
      <w:r>
        <w:rPr>
          <w:b/>
          <w:color w:val="000000" w:themeColor="text1"/>
        </w:rPr>
        <w:t>Angola</w:t>
      </w:r>
      <w:r w:rsidRPr="00755191">
        <w:rPr>
          <w:b/>
          <w:color w:val="000000" w:themeColor="text1"/>
        </w:rPr>
        <w:t>: Renewal of institutional strengthening</w:t>
      </w:r>
    </w:p>
    <w:tbl>
      <w:tblPr>
        <w:tblStyle w:val="TableGrid710"/>
        <w:tblW w:w="5001" w:type="pct"/>
        <w:jc w:val="center"/>
        <w:tblLayout w:type="fixed"/>
        <w:tblLook w:val="01E0" w:firstRow="1" w:lastRow="1" w:firstColumn="1" w:lastColumn="1" w:noHBand="0" w:noVBand="0"/>
      </w:tblPr>
      <w:tblGrid>
        <w:gridCol w:w="6238"/>
        <w:gridCol w:w="1696"/>
        <w:gridCol w:w="1418"/>
      </w:tblGrid>
      <w:tr w:rsidR="001C7699" w:rsidRPr="0088492A" w14:paraId="37FD56D1" w14:textId="77777777" w:rsidTr="004A77E0">
        <w:trPr>
          <w:trHeight w:val="278"/>
          <w:jc w:val="center"/>
        </w:trPr>
        <w:tc>
          <w:tcPr>
            <w:tcW w:w="4242" w:type="pct"/>
            <w:gridSpan w:val="2"/>
            <w:tcBorders>
              <w:bottom w:val="single" w:sz="4" w:space="0" w:color="auto"/>
            </w:tcBorders>
          </w:tcPr>
          <w:p w14:paraId="28CEEEC9" w14:textId="77777777" w:rsidR="001C7699" w:rsidRPr="0088492A" w:rsidRDefault="001C7699" w:rsidP="004A77E0">
            <w:pPr>
              <w:rPr>
                <w:b/>
                <w:sz w:val="20"/>
                <w:szCs w:val="20"/>
              </w:rPr>
            </w:pPr>
            <w:r w:rsidRPr="0088492A">
              <w:rPr>
                <w:b/>
                <w:sz w:val="20"/>
                <w:szCs w:val="20"/>
              </w:rPr>
              <w:t>Summary of the project and country profile</w:t>
            </w:r>
          </w:p>
        </w:tc>
        <w:tc>
          <w:tcPr>
            <w:tcW w:w="758" w:type="pct"/>
          </w:tcPr>
          <w:p w14:paraId="25AB4EDE" w14:textId="77777777" w:rsidR="001C7699" w:rsidRPr="0088492A" w:rsidRDefault="001C7699" w:rsidP="004A77E0">
            <w:pPr>
              <w:jc w:val="right"/>
              <w:rPr>
                <w:b/>
                <w:sz w:val="20"/>
                <w:szCs w:val="20"/>
              </w:rPr>
            </w:pPr>
          </w:p>
        </w:tc>
      </w:tr>
      <w:tr w:rsidR="001C7699" w:rsidRPr="0088492A" w14:paraId="361D19BF" w14:textId="77777777" w:rsidTr="004A77E0">
        <w:trPr>
          <w:trHeight w:val="233"/>
          <w:jc w:val="center"/>
        </w:trPr>
        <w:tc>
          <w:tcPr>
            <w:tcW w:w="4242" w:type="pct"/>
            <w:gridSpan w:val="2"/>
            <w:tcBorders>
              <w:bottom w:val="single" w:sz="4" w:space="0" w:color="auto"/>
            </w:tcBorders>
          </w:tcPr>
          <w:p w14:paraId="0CF8644C" w14:textId="77777777" w:rsidR="001C7699" w:rsidRPr="0088492A" w:rsidRDefault="001C7699" w:rsidP="004A77E0">
            <w:pPr>
              <w:rPr>
                <w:sz w:val="20"/>
                <w:szCs w:val="20"/>
              </w:rPr>
            </w:pPr>
            <w:r w:rsidRPr="0088492A">
              <w:rPr>
                <w:sz w:val="20"/>
                <w:szCs w:val="20"/>
              </w:rPr>
              <w:t>Implementing agency:</w:t>
            </w:r>
          </w:p>
        </w:tc>
        <w:tc>
          <w:tcPr>
            <w:tcW w:w="758" w:type="pct"/>
            <w:tcBorders>
              <w:bottom w:val="single" w:sz="4" w:space="0" w:color="auto"/>
            </w:tcBorders>
          </w:tcPr>
          <w:p w14:paraId="302C7F51" w14:textId="77777777" w:rsidR="001C7699" w:rsidRPr="0088492A" w:rsidRDefault="001C7699" w:rsidP="004A77E0">
            <w:pPr>
              <w:jc w:val="center"/>
              <w:rPr>
                <w:sz w:val="20"/>
                <w:szCs w:val="20"/>
              </w:rPr>
            </w:pPr>
            <w:r w:rsidRPr="0088492A">
              <w:rPr>
                <w:sz w:val="20"/>
                <w:szCs w:val="20"/>
              </w:rPr>
              <w:t>UNEP</w:t>
            </w:r>
          </w:p>
        </w:tc>
      </w:tr>
      <w:tr w:rsidR="001C7699" w:rsidRPr="0088492A" w14:paraId="4F10BB49" w14:textId="77777777" w:rsidTr="004A77E0">
        <w:trPr>
          <w:trHeight w:val="233"/>
          <w:jc w:val="center"/>
        </w:trPr>
        <w:tc>
          <w:tcPr>
            <w:tcW w:w="4242" w:type="pct"/>
            <w:gridSpan w:val="2"/>
            <w:tcBorders>
              <w:top w:val="single" w:sz="4" w:space="0" w:color="auto"/>
              <w:left w:val="single" w:sz="4" w:space="0" w:color="auto"/>
              <w:bottom w:val="nil"/>
              <w:right w:val="single" w:sz="4" w:space="0" w:color="auto"/>
            </w:tcBorders>
          </w:tcPr>
          <w:p w14:paraId="15718DA1" w14:textId="77777777" w:rsidR="001C7699" w:rsidRPr="0088492A" w:rsidRDefault="001C7699" w:rsidP="004A77E0">
            <w:pPr>
              <w:rPr>
                <w:sz w:val="20"/>
                <w:szCs w:val="20"/>
              </w:rPr>
            </w:pPr>
            <w:r w:rsidRPr="0088492A">
              <w:rPr>
                <w:sz w:val="20"/>
                <w:szCs w:val="20"/>
              </w:rPr>
              <w:t>Amounts previously approved for institutional strengthening (US $):</w:t>
            </w:r>
          </w:p>
        </w:tc>
        <w:tc>
          <w:tcPr>
            <w:tcW w:w="758" w:type="pct"/>
            <w:tcBorders>
              <w:top w:val="single" w:sz="4" w:space="0" w:color="auto"/>
              <w:left w:val="single" w:sz="4" w:space="0" w:color="auto"/>
              <w:bottom w:val="nil"/>
              <w:right w:val="single" w:sz="4" w:space="0" w:color="auto"/>
            </w:tcBorders>
          </w:tcPr>
          <w:p w14:paraId="405319C7" w14:textId="77777777" w:rsidR="001C7699" w:rsidRPr="0088492A" w:rsidRDefault="001C7699" w:rsidP="004A77E0">
            <w:pPr>
              <w:jc w:val="right"/>
              <w:rPr>
                <w:sz w:val="20"/>
                <w:szCs w:val="20"/>
              </w:rPr>
            </w:pPr>
          </w:p>
        </w:tc>
      </w:tr>
      <w:tr w:rsidR="001C7699" w:rsidRPr="0088492A" w14:paraId="4AF50AD3" w14:textId="77777777" w:rsidTr="004A77E0">
        <w:trPr>
          <w:trHeight w:val="233"/>
          <w:jc w:val="center"/>
        </w:trPr>
        <w:tc>
          <w:tcPr>
            <w:tcW w:w="3335" w:type="pct"/>
            <w:tcBorders>
              <w:top w:val="nil"/>
              <w:left w:val="single" w:sz="4" w:space="0" w:color="auto"/>
              <w:bottom w:val="nil"/>
              <w:right w:val="nil"/>
            </w:tcBorders>
            <w:shd w:val="clear" w:color="auto" w:fill="FFFFFF" w:themeFill="background1"/>
            <w:vAlign w:val="bottom"/>
          </w:tcPr>
          <w:p w14:paraId="4FEDD11C" w14:textId="77777777" w:rsidR="001C7699" w:rsidRPr="0088492A" w:rsidRDefault="001C7699" w:rsidP="004A77E0">
            <w:pPr>
              <w:ind w:left="4997" w:right="-198"/>
              <w:jc w:val="left"/>
              <w:rPr>
                <w:sz w:val="20"/>
                <w:szCs w:val="20"/>
              </w:rPr>
            </w:pPr>
            <w:r w:rsidRPr="0088492A">
              <w:rPr>
                <w:sz w:val="20"/>
                <w:szCs w:val="20"/>
              </w:rPr>
              <w:t>Phase I:</w:t>
            </w:r>
          </w:p>
        </w:tc>
        <w:tc>
          <w:tcPr>
            <w:tcW w:w="907" w:type="pct"/>
            <w:tcBorders>
              <w:top w:val="nil"/>
              <w:left w:val="nil"/>
              <w:bottom w:val="nil"/>
              <w:right w:val="single" w:sz="4" w:space="0" w:color="auto"/>
            </w:tcBorders>
            <w:shd w:val="clear" w:color="auto" w:fill="FFFFFF" w:themeFill="background1"/>
            <w:vAlign w:val="bottom"/>
          </w:tcPr>
          <w:p w14:paraId="717C0718" w14:textId="77777777" w:rsidR="001C7699" w:rsidRPr="0088492A" w:rsidRDefault="001C7699" w:rsidP="004A77E0">
            <w:pPr>
              <w:jc w:val="right"/>
              <w:rPr>
                <w:sz w:val="20"/>
                <w:szCs w:val="20"/>
              </w:rPr>
            </w:pPr>
            <w:r w:rsidRPr="0088492A">
              <w:rPr>
                <w:sz w:val="20"/>
                <w:szCs w:val="20"/>
              </w:rPr>
              <w:t>Nov-02 &amp; Apr-04</w:t>
            </w:r>
          </w:p>
        </w:tc>
        <w:tc>
          <w:tcPr>
            <w:tcW w:w="758" w:type="pct"/>
            <w:tcBorders>
              <w:top w:val="nil"/>
              <w:left w:val="single" w:sz="4" w:space="0" w:color="auto"/>
              <w:bottom w:val="nil"/>
              <w:right w:val="single" w:sz="4" w:space="0" w:color="auto"/>
            </w:tcBorders>
            <w:shd w:val="clear" w:color="auto" w:fill="FFFFFF" w:themeFill="background1"/>
            <w:vAlign w:val="bottom"/>
          </w:tcPr>
          <w:p w14:paraId="3E292173" w14:textId="77777777" w:rsidR="001C7699" w:rsidRPr="0088492A" w:rsidRDefault="001C7699" w:rsidP="004A77E0">
            <w:pPr>
              <w:jc w:val="right"/>
              <w:rPr>
                <w:sz w:val="20"/>
                <w:szCs w:val="20"/>
              </w:rPr>
            </w:pPr>
            <w:r w:rsidRPr="0088492A">
              <w:rPr>
                <w:sz w:val="20"/>
                <w:szCs w:val="20"/>
              </w:rPr>
              <w:t>241,030</w:t>
            </w:r>
          </w:p>
        </w:tc>
      </w:tr>
      <w:tr w:rsidR="001C7699" w:rsidRPr="0088492A" w14:paraId="2E4E9551" w14:textId="77777777" w:rsidTr="004A77E0">
        <w:trPr>
          <w:trHeight w:val="233"/>
          <w:jc w:val="center"/>
        </w:trPr>
        <w:tc>
          <w:tcPr>
            <w:tcW w:w="3335" w:type="pct"/>
            <w:tcBorders>
              <w:top w:val="nil"/>
              <w:left w:val="single" w:sz="4" w:space="0" w:color="auto"/>
              <w:bottom w:val="nil"/>
              <w:right w:val="nil"/>
            </w:tcBorders>
            <w:shd w:val="clear" w:color="auto" w:fill="FFFFFF" w:themeFill="background1"/>
            <w:vAlign w:val="bottom"/>
          </w:tcPr>
          <w:p w14:paraId="35AD1685" w14:textId="77777777" w:rsidR="001C7699" w:rsidRPr="0088492A" w:rsidRDefault="001C7699" w:rsidP="004A77E0">
            <w:pPr>
              <w:ind w:left="4997" w:right="-198"/>
              <w:jc w:val="left"/>
              <w:rPr>
                <w:sz w:val="20"/>
                <w:szCs w:val="20"/>
              </w:rPr>
            </w:pPr>
            <w:r w:rsidRPr="0088492A">
              <w:rPr>
                <w:sz w:val="20"/>
                <w:szCs w:val="20"/>
              </w:rPr>
              <w:t>Phase II:</w:t>
            </w:r>
          </w:p>
        </w:tc>
        <w:tc>
          <w:tcPr>
            <w:tcW w:w="907" w:type="pct"/>
            <w:tcBorders>
              <w:top w:val="nil"/>
              <w:left w:val="nil"/>
              <w:bottom w:val="nil"/>
              <w:right w:val="single" w:sz="4" w:space="0" w:color="auto"/>
            </w:tcBorders>
            <w:shd w:val="clear" w:color="auto" w:fill="FFFFFF" w:themeFill="background1"/>
            <w:vAlign w:val="bottom"/>
          </w:tcPr>
          <w:p w14:paraId="4C45CC4D" w14:textId="77777777" w:rsidR="001C7699" w:rsidRPr="0088492A" w:rsidRDefault="001C7699" w:rsidP="004A77E0">
            <w:pPr>
              <w:jc w:val="right"/>
              <w:rPr>
                <w:sz w:val="20"/>
                <w:szCs w:val="20"/>
              </w:rPr>
            </w:pPr>
            <w:r w:rsidRPr="0088492A">
              <w:rPr>
                <w:sz w:val="20"/>
                <w:szCs w:val="20"/>
              </w:rPr>
              <w:t>Nov-06</w:t>
            </w:r>
          </w:p>
        </w:tc>
        <w:tc>
          <w:tcPr>
            <w:tcW w:w="758" w:type="pct"/>
            <w:tcBorders>
              <w:top w:val="nil"/>
              <w:left w:val="single" w:sz="4" w:space="0" w:color="auto"/>
              <w:bottom w:val="nil"/>
              <w:right w:val="single" w:sz="4" w:space="0" w:color="auto"/>
            </w:tcBorders>
            <w:shd w:val="clear" w:color="auto" w:fill="FFFFFF" w:themeFill="background1"/>
            <w:vAlign w:val="bottom"/>
          </w:tcPr>
          <w:p w14:paraId="2CBB739A" w14:textId="77777777" w:rsidR="001C7699" w:rsidRPr="0088492A" w:rsidRDefault="001C7699" w:rsidP="004A77E0">
            <w:pPr>
              <w:jc w:val="right"/>
              <w:rPr>
                <w:sz w:val="20"/>
                <w:szCs w:val="20"/>
              </w:rPr>
            </w:pPr>
            <w:r w:rsidRPr="0088492A">
              <w:rPr>
                <w:sz w:val="20"/>
                <w:szCs w:val="20"/>
              </w:rPr>
              <w:t>151,872</w:t>
            </w:r>
          </w:p>
        </w:tc>
      </w:tr>
      <w:tr w:rsidR="001C7699" w:rsidRPr="0088492A" w14:paraId="0F116ED2" w14:textId="77777777" w:rsidTr="004A77E0">
        <w:trPr>
          <w:trHeight w:val="233"/>
          <w:jc w:val="center"/>
        </w:trPr>
        <w:tc>
          <w:tcPr>
            <w:tcW w:w="3335" w:type="pct"/>
            <w:tcBorders>
              <w:top w:val="nil"/>
              <w:left w:val="single" w:sz="4" w:space="0" w:color="auto"/>
              <w:bottom w:val="nil"/>
              <w:right w:val="nil"/>
            </w:tcBorders>
            <w:shd w:val="clear" w:color="auto" w:fill="FFFFFF" w:themeFill="background1"/>
            <w:vAlign w:val="bottom"/>
          </w:tcPr>
          <w:p w14:paraId="17C30B03" w14:textId="77777777" w:rsidR="001C7699" w:rsidRPr="0088492A" w:rsidRDefault="001C7699" w:rsidP="004A77E0">
            <w:pPr>
              <w:ind w:left="4997" w:right="-198"/>
              <w:jc w:val="left"/>
              <w:rPr>
                <w:sz w:val="20"/>
                <w:szCs w:val="20"/>
              </w:rPr>
            </w:pPr>
            <w:r w:rsidRPr="0088492A">
              <w:rPr>
                <w:sz w:val="20"/>
                <w:szCs w:val="20"/>
              </w:rPr>
              <w:t>Phase III:</w:t>
            </w:r>
          </w:p>
        </w:tc>
        <w:tc>
          <w:tcPr>
            <w:tcW w:w="907" w:type="pct"/>
            <w:tcBorders>
              <w:top w:val="nil"/>
              <w:left w:val="nil"/>
              <w:bottom w:val="nil"/>
              <w:right w:val="single" w:sz="4" w:space="0" w:color="auto"/>
            </w:tcBorders>
            <w:shd w:val="clear" w:color="auto" w:fill="FFFFFF" w:themeFill="background1"/>
            <w:vAlign w:val="bottom"/>
          </w:tcPr>
          <w:p w14:paraId="308A299D" w14:textId="77777777" w:rsidR="001C7699" w:rsidRPr="0088492A" w:rsidRDefault="001C7699" w:rsidP="004A77E0">
            <w:pPr>
              <w:jc w:val="right"/>
              <w:rPr>
                <w:sz w:val="20"/>
                <w:szCs w:val="20"/>
              </w:rPr>
            </w:pPr>
            <w:r w:rsidRPr="0088492A">
              <w:rPr>
                <w:sz w:val="20"/>
                <w:szCs w:val="20"/>
              </w:rPr>
              <w:t>Apr-11</w:t>
            </w:r>
          </w:p>
        </w:tc>
        <w:tc>
          <w:tcPr>
            <w:tcW w:w="758" w:type="pct"/>
            <w:tcBorders>
              <w:top w:val="nil"/>
              <w:left w:val="single" w:sz="4" w:space="0" w:color="auto"/>
              <w:bottom w:val="nil"/>
              <w:right w:val="single" w:sz="4" w:space="0" w:color="auto"/>
            </w:tcBorders>
            <w:shd w:val="clear" w:color="auto" w:fill="FFFFFF" w:themeFill="background1"/>
            <w:vAlign w:val="bottom"/>
          </w:tcPr>
          <w:p w14:paraId="3F6B365D" w14:textId="77777777" w:rsidR="001C7699" w:rsidRPr="0088492A" w:rsidRDefault="001C7699" w:rsidP="004A77E0">
            <w:pPr>
              <w:jc w:val="right"/>
              <w:rPr>
                <w:sz w:val="20"/>
                <w:szCs w:val="20"/>
              </w:rPr>
            </w:pPr>
            <w:r w:rsidRPr="0088492A">
              <w:rPr>
                <w:sz w:val="20"/>
                <w:szCs w:val="20"/>
              </w:rPr>
              <w:t>134,400</w:t>
            </w:r>
          </w:p>
        </w:tc>
      </w:tr>
      <w:tr w:rsidR="001C7699" w:rsidRPr="0088492A" w14:paraId="2E8C0BBF" w14:textId="77777777" w:rsidTr="004A77E0">
        <w:trPr>
          <w:trHeight w:val="233"/>
          <w:jc w:val="center"/>
        </w:trPr>
        <w:tc>
          <w:tcPr>
            <w:tcW w:w="3335" w:type="pct"/>
            <w:tcBorders>
              <w:top w:val="nil"/>
              <w:left w:val="single" w:sz="4" w:space="0" w:color="auto"/>
              <w:bottom w:val="nil"/>
              <w:right w:val="nil"/>
            </w:tcBorders>
            <w:shd w:val="clear" w:color="auto" w:fill="FFFFFF" w:themeFill="background1"/>
            <w:vAlign w:val="bottom"/>
          </w:tcPr>
          <w:p w14:paraId="2AD52A62" w14:textId="77777777" w:rsidR="001C7699" w:rsidRPr="0088492A" w:rsidRDefault="001C7699" w:rsidP="004A77E0">
            <w:pPr>
              <w:ind w:left="4997" w:right="-198"/>
              <w:jc w:val="left"/>
              <w:rPr>
                <w:sz w:val="20"/>
                <w:szCs w:val="20"/>
              </w:rPr>
            </w:pPr>
            <w:r w:rsidRPr="0088492A">
              <w:rPr>
                <w:sz w:val="20"/>
                <w:szCs w:val="20"/>
              </w:rPr>
              <w:t>Phase IV:</w:t>
            </w:r>
          </w:p>
        </w:tc>
        <w:tc>
          <w:tcPr>
            <w:tcW w:w="907" w:type="pct"/>
            <w:tcBorders>
              <w:top w:val="nil"/>
              <w:left w:val="nil"/>
              <w:bottom w:val="nil"/>
              <w:right w:val="single" w:sz="4" w:space="0" w:color="auto"/>
            </w:tcBorders>
            <w:shd w:val="clear" w:color="auto" w:fill="FFFFFF" w:themeFill="background1"/>
            <w:vAlign w:val="bottom"/>
          </w:tcPr>
          <w:p w14:paraId="4EC7BF00" w14:textId="77777777" w:rsidR="001C7699" w:rsidRPr="0088492A" w:rsidRDefault="001C7699" w:rsidP="004A77E0">
            <w:pPr>
              <w:tabs>
                <w:tab w:val="left" w:pos="6840"/>
              </w:tabs>
              <w:ind w:left="-108"/>
              <w:jc w:val="right"/>
              <w:rPr>
                <w:sz w:val="20"/>
                <w:szCs w:val="20"/>
              </w:rPr>
            </w:pPr>
            <w:r w:rsidRPr="0088492A">
              <w:rPr>
                <w:sz w:val="20"/>
                <w:szCs w:val="20"/>
              </w:rPr>
              <w:t>Apr-13</w:t>
            </w:r>
          </w:p>
        </w:tc>
        <w:tc>
          <w:tcPr>
            <w:tcW w:w="758" w:type="pct"/>
            <w:tcBorders>
              <w:top w:val="nil"/>
              <w:left w:val="single" w:sz="4" w:space="0" w:color="auto"/>
              <w:bottom w:val="nil"/>
              <w:right w:val="single" w:sz="4" w:space="0" w:color="auto"/>
            </w:tcBorders>
            <w:shd w:val="clear" w:color="auto" w:fill="FFFFFF" w:themeFill="background1"/>
          </w:tcPr>
          <w:p w14:paraId="5FF75530" w14:textId="77777777" w:rsidR="001C7699" w:rsidRPr="0088492A" w:rsidRDefault="001C7699" w:rsidP="004A77E0">
            <w:pPr>
              <w:jc w:val="right"/>
              <w:rPr>
                <w:sz w:val="20"/>
                <w:szCs w:val="20"/>
              </w:rPr>
            </w:pPr>
            <w:r w:rsidRPr="0088492A">
              <w:rPr>
                <w:sz w:val="20"/>
                <w:szCs w:val="20"/>
              </w:rPr>
              <w:t>134,400</w:t>
            </w:r>
          </w:p>
        </w:tc>
      </w:tr>
      <w:tr w:rsidR="001C7699" w:rsidRPr="0088492A" w14:paraId="20E21CA5" w14:textId="77777777" w:rsidTr="004A77E0">
        <w:trPr>
          <w:trHeight w:val="233"/>
          <w:jc w:val="center"/>
        </w:trPr>
        <w:tc>
          <w:tcPr>
            <w:tcW w:w="3335" w:type="pct"/>
            <w:tcBorders>
              <w:top w:val="nil"/>
              <w:left w:val="single" w:sz="4" w:space="0" w:color="auto"/>
              <w:bottom w:val="nil"/>
              <w:right w:val="nil"/>
            </w:tcBorders>
            <w:shd w:val="clear" w:color="auto" w:fill="FFFFFF" w:themeFill="background1"/>
            <w:vAlign w:val="bottom"/>
          </w:tcPr>
          <w:p w14:paraId="4DAB7B26" w14:textId="77777777" w:rsidR="001C7699" w:rsidRPr="0088492A" w:rsidRDefault="001C7699" w:rsidP="004A77E0">
            <w:pPr>
              <w:ind w:left="4997" w:right="-198"/>
              <w:jc w:val="left"/>
              <w:rPr>
                <w:sz w:val="20"/>
                <w:szCs w:val="20"/>
              </w:rPr>
            </w:pPr>
            <w:r w:rsidRPr="0088492A">
              <w:rPr>
                <w:sz w:val="20"/>
                <w:szCs w:val="20"/>
              </w:rPr>
              <w:t>Phase V:</w:t>
            </w:r>
          </w:p>
        </w:tc>
        <w:tc>
          <w:tcPr>
            <w:tcW w:w="907" w:type="pct"/>
            <w:tcBorders>
              <w:top w:val="nil"/>
              <w:left w:val="nil"/>
              <w:bottom w:val="nil"/>
              <w:right w:val="single" w:sz="4" w:space="0" w:color="auto"/>
            </w:tcBorders>
            <w:shd w:val="clear" w:color="auto" w:fill="FFFFFF" w:themeFill="background1"/>
            <w:vAlign w:val="bottom"/>
          </w:tcPr>
          <w:p w14:paraId="46A035B3" w14:textId="77777777" w:rsidR="001C7699" w:rsidRPr="0088492A" w:rsidRDefault="001C7699" w:rsidP="004A77E0">
            <w:pPr>
              <w:tabs>
                <w:tab w:val="left" w:pos="6840"/>
              </w:tabs>
              <w:ind w:left="-108"/>
              <w:jc w:val="right"/>
              <w:rPr>
                <w:sz w:val="20"/>
                <w:szCs w:val="20"/>
              </w:rPr>
            </w:pPr>
            <w:r w:rsidRPr="0088492A">
              <w:rPr>
                <w:sz w:val="20"/>
                <w:szCs w:val="20"/>
              </w:rPr>
              <w:t>May-15</w:t>
            </w:r>
          </w:p>
        </w:tc>
        <w:tc>
          <w:tcPr>
            <w:tcW w:w="758" w:type="pct"/>
            <w:tcBorders>
              <w:top w:val="nil"/>
              <w:left w:val="single" w:sz="4" w:space="0" w:color="auto"/>
              <w:bottom w:val="nil"/>
              <w:right w:val="single" w:sz="4" w:space="0" w:color="auto"/>
            </w:tcBorders>
            <w:shd w:val="clear" w:color="auto" w:fill="FFFFFF" w:themeFill="background1"/>
          </w:tcPr>
          <w:p w14:paraId="0B38E627" w14:textId="77777777" w:rsidR="001C7699" w:rsidRPr="0088492A" w:rsidRDefault="001C7699" w:rsidP="004A77E0">
            <w:pPr>
              <w:jc w:val="right"/>
              <w:rPr>
                <w:sz w:val="20"/>
                <w:szCs w:val="20"/>
              </w:rPr>
            </w:pPr>
            <w:r w:rsidRPr="0088492A">
              <w:rPr>
                <w:sz w:val="20"/>
                <w:szCs w:val="20"/>
              </w:rPr>
              <w:t>134,400</w:t>
            </w:r>
          </w:p>
        </w:tc>
      </w:tr>
      <w:tr w:rsidR="001C7699" w:rsidRPr="0088492A" w14:paraId="797E4829" w14:textId="77777777" w:rsidTr="004A77E0">
        <w:trPr>
          <w:trHeight w:val="233"/>
          <w:jc w:val="center"/>
        </w:trPr>
        <w:tc>
          <w:tcPr>
            <w:tcW w:w="3335" w:type="pct"/>
            <w:tcBorders>
              <w:top w:val="nil"/>
              <w:left w:val="single" w:sz="4" w:space="0" w:color="auto"/>
              <w:bottom w:val="nil"/>
              <w:right w:val="nil"/>
            </w:tcBorders>
            <w:shd w:val="clear" w:color="auto" w:fill="FFFFFF" w:themeFill="background1"/>
            <w:vAlign w:val="bottom"/>
          </w:tcPr>
          <w:p w14:paraId="1D719B71" w14:textId="77777777" w:rsidR="001C7699" w:rsidRPr="0088492A" w:rsidRDefault="001C7699" w:rsidP="004A77E0">
            <w:pPr>
              <w:ind w:left="4997" w:right="-198"/>
              <w:jc w:val="left"/>
              <w:rPr>
                <w:sz w:val="20"/>
                <w:szCs w:val="20"/>
              </w:rPr>
            </w:pPr>
            <w:r w:rsidRPr="0088492A">
              <w:rPr>
                <w:sz w:val="20"/>
                <w:szCs w:val="20"/>
              </w:rPr>
              <w:t>Phase VI:</w:t>
            </w:r>
          </w:p>
        </w:tc>
        <w:tc>
          <w:tcPr>
            <w:tcW w:w="907" w:type="pct"/>
            <w:tcBorders>
              <w:top w:val="nil"/>
              <w:left w:val="nil"/>
              <w:bottom w:val="nil"/>
              <w:right w:val="single" w:sz="4" w:space="0" w:color="auto"/>
            </w:tcBorders>
            <w:shd w:val="clear" w:color="auto" w:fill="FFFFFF" w:themeFill="background1"/>
            <w:vAlign w:val="bottom"/>
          </w:tcPr>
          <w:p w14:paraId="2A650C0E" w14:textId="77777777" w:rsidR="001C7699" w:rsidRPr="0088492A" w:rsidRDefault="001C7699" w:rsidP="004A77E0">
            <w:pPr>
              <w:tabs>
                <w:tab w:val="left" w:pos="6840"/>
              </w:tabs>
              <w:ind w:left="-108"/>
              <w:jc w:val="right"/>
              <w:rPr>
                <w:sz w:val="20"/>
                <w:szCs w:val="20"/>
              </w:rPr>
            </w:pPr>
            <w:r w:rsidRPr="0088492A">
              <w:rPr>
                <w:sz w:val="20"/>
                <w:szCs w:val="20"/>
              </w:rPr>
              <w:t>Nov-17</w:t>
            </w:r>
          </w:p>
        </w:tc>
        <w:tc>
          <w:tcPr>
            <w:tcW w:w="758" w:type="pct"/>
            <w:tcBorders>
              <w:top w:val="nil"/>
              <w:left w:val="single" w:sz="4" w:space="0" w:color="auto"/>
              <w:bottom w:val="nil"/>
              <w:right w:val="single" w:sz="4" w:space="0" w:color="auto"/>
            </w:tcBorders>
            <w:shd w:val="clear" w:color="auto" w:fill="FFFFFF" w:themeFill="background1"/>
          </w:tcPr>
          <w:p w14:paraId="018C2BF0" w14:textId="77777777" w:rsidR="001C7699" w:rsidRPr="0088492A" w:rsidRDefault="001C7699" w:rsidP="004A77E0">
            <w:pPr>
              <w:jc w:val="right"/>
              <w:rPr>
                <w:sz w:val="20"/>
                <w:szCs w:val="20"/>
              </w:rPr>
            </w:pPr>
            <w:r w:rsidRPr="0088492A">
              <w:rPr>
                <w:sz w:val="20"/>
                <w:szCs w:val="20"/>
              </w:rPr>
              <w:t>172,032</w:t>
            </w:r>
          </w:p>
        </w:tc>
      </w:tr>
      <w:tr w:rsidR="001C7699" w:rsidRPr="0088492A" w14:paraId="6C1F9823" w14:textId="77777777" w:rsidTr="004A77E0">
        <w:trPr>
          <w:trHeight w:val="233"/>
          <w:jc w:val="center"/>
        </w:trPr>
        <w:tc>
          <w:tcPr>
            <w:tcW w:w="3335" w:type="pct"/>
            <w:tcBorders>
              <w:top w:val="nil"/>
              <w:left w:val="single" w:sz="4" w:space="0" w:color="auto"/>
              <w:bottom w:val="nil"/>
              <w:right w:val="nil"/>
            </w:tcBorders>
            <w:shd w:val="clear" w:color="auto" w:fill="FFFFFF" w:themeFill="background1"/>
            <w:vAlign w:val="bottom"/>
          </w:tcPr>
          <w:p w14:paraId="7CA35304" w14:textId="77777777" w:rsidR="001C7699" w:rsidRPr="0088492A" w:rsidRDefault="001C7699" w:rsidP="004A77E0">
            <w:pPr>
              <w:ind w:left="4997" w:right="-198"/>
              <w:jc w:val="left"/>
              <w:rPr>
                <w:sz w:val="20"/>
                <w:szCs w:val="20"/>
              </w:rPr>
            </w:pPr>
            <w:r w:rsidRPr="0088492A">
              <w:rPr>
                <w:sz w:val="20"/>
                <w:szCs w:val="20"/>
              </w:rPr>
              <w:t>Phase VII:</w:t>
            </w:r>
          </w:p>
        </w:tc>
        <w:tc>
          <w:tcPr>
            <w:tcW w:w="907" w:type="pct"/>
            <w:tcBorders>
              <w:top w:val="nil"/>
              <w:left w:val="nil"/>
              <w:bottom w:val="nil"/>
              <w:right w:val="single" w:sz="4" w:space="0" w:color="auto"/>
            </w:tcBorders>
            <w:shd w:val="clear" w:color="auto" w:fill="FFFFFF" w:themeFill="background1"/>
            <w:vAlign w:val="bottom"/>
          </w:tcPr>
          <w:p w14:paraId="20B4AB14" w14:textId="77777777" w:rsidR="001C7699" w:rsidRPr="0088492A" w:rsidRDefault="001C7699" w:rsidP="004A77E0">
            <w:pPr>
              <w:tabs>
                <w:tab w:val="left" w:pos="6840"/>
              </w:tabs>
              <w:ind w:left="-108"/>
              <w:jc w:val="right"/>
              <w:rPr>
                <w:sz w:val="20"/>
                <w:szCs w:val="20"/>
              </w:rPr>
            </w:pPr>
            <w:r w:rsidRPr="0088492A">
              <w:rPr>
                <w:sz w:val="20"/>
                <w:szCs w:val="20"/>
              </w:rPr>
              <w:t>Dec-19</w:t>
            </w:r>
          </w:p>
        </w:tc>
        <w:tc>
          <w:tcPr>
            <w:tcW w:w="758" w:type="pct"/>
            <w:tcBorders>
              <w:top w:val="nil"/>
              <w:left w:val="single" w:sz="4" w:space="0" w:color="auto"/>
              <w:bottom w:val="nil"/>
              <w:right w:val="single" w:sz="4" w:space="0" w:color="auto"/>
            </w:tcBorders>
            <w:shd w:val="clear" w:color="auto" w:fill="FFFFFF" w:themeFill="background1"/>
          </w:tcPr>
          <w:p w14:paraId="4E13E406" w14:textId="77777777" w:rsidR="001C7699" w:rsidRPr="0088492A" w:rsidRDefault="001C7699" w:rsidP="004A77E0">
            <w:pPr>
              <w:jc w:val="right"/>
              <w:rPr>
                <w:sz w:val="20"/>
                <w:szCs w:val="20"/>
              </w:rPr>
            </w:pPr>
            <w:r w:rsidRPr="0088492A">
              <w:rPr>
                <w:sz w:val="20"/>
                <w:szCs w:val="20"/>
              </w:rPr>
              <w:t>172,032</w:t>
            </w:r>
          </w:p>
        </w:tc>
      </w:tr>
      <w:tr w:rsidR="001C7699" w:rsidRPr="0088492A" w14:paraId="0FF622B9" w14:textId="77777777" w:rsidTr="004A77E0">
        <w:trPr>
          <w:trHeight w:val="233"/>
          <w:jc w:val="center"/>
        </w:trPr>
        <w:tc>
          <w:tcPr>
            <w:tcW w:w="4242" w:type="pct"/>
            <w:gridSpan w:val="2"/>
            <w:tcBorders>
              <w:top w:val="nil"/>
              <w:left w:val="single" w:sz="4" w:space="0" w:color="auto"/>
              <w:bottom w:val="nil"/>
              <w:right w:val="single" w:sz="4" w:space="0" w:color="auto"/>
            </w:tcBorders>
            <w:shd w:val="clear" w:color="auto" w:fill="auto"/>
          </w:tcPr>
          <w:p w14:paraId="131C6E61" w14:textId="77777777" w:rsidR="001C7699" w:rsidRPr="0088492A" w:rsidRDefault="001C7699" w:rsidP="004A77E0">
            <w:pPr>
              <w:tabs>
                <w:tab w:val="left" w:pos="6820"/>
              </w:tabs>
              <w:ind w:left="6480" w:right="65"/>
              <w:jc w:val="left"/>
              <w:rPr>
                <w:sz w:val="20"/>
                <w:szCs w:val="20"/>
              </w:rPr>
            </w:pPr>
            <w:r w:rsidRPr="0088492A">
              <w:rPr>
                <w:sz w:val="20"/>
                <w:szCs w:val="20"/>
              </w:rPr>
              <w:tab/>
              <w:t>Total:</w:t>
            </w:r>
          </w:p>
        </w:tc>
        <w:tc>
          <w:tcPr>
            <w:tcW w:w="758" w:type="pct"/>
            <w:tcBorders>
              <w:top w:val="nil"/>
              <w:left w:val="single" w:sz="4" w:space="0" w:color="auto"/>
              <w:bottom w:val="single" w:sz="4" w:space="0" w:color="auto"/>
              <w:right w:val="single" w:sz="4" w:space="0" w:color="auto"/>
            </w:tcBorders>
            <w:shd w:val="clear" w:color="auto" w:fill="auto"/>
          </w:tcPr>
          <w:p w14:paraId="44C335DC" w14:textId="77777777" w:rsidR="001C7699" w:rsidRPr="0088492A" w:rsidRDefault="001C7699" w:rsidP="004A77E0">
            <w:pPr>
              <w:jc w:val="right"/>
              <w:rPr>
                <w:sz w:val="20"/>
                <w:szCs w:val="20"/>
              </w:rPr>
            </w:pPr>
            <w:r w:rsidRPr="0088492A">
              <w:rPr>
                <w:sz w:val="20"/>
                <w:szCs w:val="20"/>
              </w:rPr>
              <w:t>1,140,166</w:t>
            </w:r>
          </w:p>
        </w:tc>
      </w:tr>
      <w:tr w:rsidR="001C7699" w:rsidRPr="0088492A" w14:paraId="3DDBACC0" w14:textId="77777777" w:rsidTr="004A77E0">
        <w:trPr>
          <w:trHeight w:val="233"/>
          <w:jc w:val="center"/>
        </w:trPr>
        <w:tc>
          <w:tcPr>
            <w:tcW w:w="4242" w:type="pct"/>
            <w:gridSpan w:val="2"/>
            <w:shd w:val="clear" w:color="auto" w:fill="FFFFFF" w:themeFill="background1"/>
          </w:tcPr>
          <w:p w14:paraId="709ED8F6" w14:textId="77777777" w:rsidR="001C7699" w:rsidRPr="0088492A" w:rsidRDefault="001C7699" w:rsidP="004A77E0">
            <w:pPr>
              <w:jc w:val="left"/>
              <w:rPr>
                <w:sz w:val="20"/>
                <w:szCs w:val="20"/>
              </w:rPr>
            </w:pPr>
            <w:r w:rsidRPr="0088492A">
              <w:rPr>
                <w:sz w:val="20"/>
                <w:szCs w:val="20"/>
              </w:rPr>
              <w:t>Amount requested for renewal (phase VIII) (US $):</w:t>
            </w:r>
          </w:p>
        </w:tc>
        <w:tc>
          <w:tcPr>
            <w:tcW w:w="758" w:type="pct"/>
            <w:shd w:val="clear" w:color="auto" w:fill="auto"/>
          </w:tcPr>
          <w:p w14:paraId="18F659B1" w14:textId="77777777" w:rsidR="001C7699" w:rsidRPr="0088492A" w:rsidRDefault="001C7699" w:rsidP="004A77E0">
            <w:pPr>
              <w:jc w:val="right"/>
              <w:rPr>
                <w:sz w:val="20"/>
                <w:szCs w:val="20"/>
              </w:rPr>
            </w:pPr>
            <w:r w:rsidRPr="0088492A">
              <w:rPr>
                <w:sz w:val="20"/>
                <w:szCs w:val="20"/>
              </w:rPr>
              <w:t>356,106</w:t>
            </w:r>
          </w:p>
        </w:tc>
      </w:tr>
      <w:tr w:rsidR="001C7699" w:rsidRPr="0088492A" w14:paraId="3C44CE98" w14:textId="77777777" w:rsidTr="004A77E0">
        <w:trPr>
          <w:trHeight w:val="233"/>
          <w:jc w:val="center"/>
        </w:trPr>
        <w:tc>
          <w:tcPr>
            <w:tcW w:w="4242" w:type="pct"/>
            <w:gridSpan w:val="2"/>
          </w:tcPr>
          <w:p w14:paraId="2F7F063C" w14:textId="77777777" w:rsidR="001C7699" w:rsidRPr="0088492A" w:rsidRDefault="001C7699" w:rsidP="004A77E0">
            <w:pPr>
              <w:jc w:val="left"/>
              <w:rPr>
                <w:sz w:val="20"/>
                <w:szCs w:val="20"/>
              </w:rPr>
            </w:pPr>
            <w:r w:rsidRPr="0088492A">
              <w:rPr>
                <w:sz w:val="20"/>
                <w:szCs w:val="20"/>
              </w:rPr>
              <w:t xml:space="preserve">Amount recommended for approval for phase VIII (US $): </w:t>
            </w:r>
          </w:p>
        </w:tc>
        <w:tc>
          <w:tcPr>
            <w:tcW w:w="758" w:type="pct"/>
            <w:shd w:val="clear" w:color="auto" w:fill="auto"/>
          </w:tcPr>
          <w:p w14:paraId="371F0663" w14:textId="77777777" w:rsidR="001C7699" w:rsidRPr="0088492A" w:rsidRDefault="001C7699" w:rsidP="004A77E0">
            <w:pPr>
              <w:jc w:val="right"/>
              <w:rPr>
                <w:sz w:val="20"/>
                <w:szCs w:val="20"/>
              </w:rPr>
            </w:pPr>
            <w:r w:rsidRPr="0088492A">
              <w:rPr>
                <w:sz w:val="20"/>
                <w:szCs w:val="20"/>
              </w:rPr>
              <w:t>356,106</w:t>
            </w:r>
          </w:p>
        </w:tc>
      </w:tr>
      <w:tr w:rsidR="001C7699" w:rsidRPr="0088492A" w14:paraId="2C14E777" w14:textId="77777777" w:rsidTr="004A77E0">
        <w:trPr>
          <w:trHeight w:val="233"/>
          <w:jc w:val="center"/>
        </w:trPr>
        <w:tc>
          <w:tcPr>
            <w:tcW w:w="4242" w:type="pct"/>
            <w:gridSpan w:val="2"/>
          </w:tcPr>
          <w:p w14:paraId="36B673C3" w14:textId="77777777" w:rsidR="001C7699" w:rsidRPr="0088492A" w:rsidRDefault="001C7699" w:rsidP="004A77E0">
            <w:pPr>
              <w:jc w:val="left"/>
              <w:rPr>
                <w:sz w:val="20"/>
                <w:szCs w:val="20"/>
              </w:rPr>
            </w:pPr>
            <w:r w:rsidRPr="0088492A">
              <w:rPr>
                <w:sz w:val="20"/>
                <w:szCs w:val="20"/>
              </w:rPr>
              <w:t>Agency support costs (US $):</w:t>
            </w:r>
          </w:p>
        </w:tc>
        <w:tc>
          <w:tcPr>
            <w:tcW w:w="758" w:type="pct"/>
            <w:shd w:val="clear" w:color="auto" w:fill="auto"/>
          </w:tcPr>
          <w:p w14:paraId="1083D1D1" w14:textId="77777777" w:rsidR="001C7699" w:rsidRPr="0088492A" w:rsidRDefault="001C7699" w:rsidP="004A77E0">
            <w:pPr>
              <w:jc w:val="right"/>
              <w:rPr>
                <w:sz w:val="20"/>
                <w:szCs w:val="20"/>
              </w:rPr>
            </w:pPr>
            <w:r w:rsidRPr="0088492A">
              <w:rPr>
                <w:sz w:val="20"/>
                <w:szCs w:val="20"/>
              </w:rPr>
              <w:t>0</w:t>
            </w:r>
          </w:p>
        </w:tc>
      </w:tr>
      <w:tr w:rsidR="001C7699" w:rsidRPr="0088492A" w14:paraId="4D55B202" w14:textId="77777777" w:rsidTr="004A77E0">
        <w:trPr>
          <w:trHeight w:val="233"/>
          <w:jc w:val="center"/>
        </w:trPr>
        <w:tc>
          <w:tcPr>
            <w:tcW w:w="4242" w:type="pct"/>
            <w:gridSpan w:val="2"/>
          </w:tcPr>
          <w:p w14:paraId="39007DF9" w14:textId="77777777" w:rsidR="001C7699" w:rsidRPr="0088492A" w:rsidRDefault="001C7699" w:rsidP="004A77E0">
            <w:pPr>
              <w:jc w:val="left"/>
              <w:rPr>
                <w:sz w:val="20"/>
                <w:szCs w:val="20"/>
              </w:rPr>
            </w:pPr>
            <w:r w:rsidRPr="0088492A">
              <w:rPr>
                <w:sz w:val="20"/>
                <w:szCs w:val="20"/>
              </w:rPr>
              <w:t>Total cost of institutional strengthening phase VIII to the Multilateral Fund (US $):</w:t>
            </w:r>
          </w:p>
        </w:tc>
        <w:tc>
          <w:tcPr>
            <w:tcW w:w="758" w:type="pct"/>
            <w:shd w:val="clear" w:color="auto" w:fill="auto"/>
          </w:tcPr>
          <w:p w14:paraId="62ED86B5" w14:textId="77777777" w:rsidR="001C7699" w:rsidRPr="0088492A" w:rsidRDefault="001C7699" w:rsidP="004A77E0">
            <w:pPr>
              <w:jc w:val="right"/>
              <w:rPr>
                <w:sz w:val="20"/>
                <w:szCs w:val="20"/>
              </w:rPr>
            </w:pPr>
            <w:r w:rsidRPr="0088492A">
              <w:rPr>
                <w:sz w:val="20"/>
                <w:szCs w:val="20"/>
              </w:rPr>
              <w:t>356,106</w:t>
            </w:r>
          </w:p>
        </w:tc>
      </w:tr>
      <w:tr w:rsidR="001C7699" w:rsidRPr="0088492A" w14:paraId="507FCDC1" w14:textId="77777777" w:rsidTr="004A77E0">
        <w:trPr>
          <w:trHeight w:val="233"/>
          <w:jc w:val="center"/>
        </w:trPr>
        <w:tc>
          <w:tcPr>
            <w:tcW w:w="4242" w:type="pct"/>
            <w:gridSpan w:val="2"/>
          </w:tcPr>
          <w:p w14:paraId="6B9AD1E9" w14:textId="77777777" w:rsidR="001C7699" w:rsidRPr="0088492A" w:rsidRDefault="001C7699" w:rsidP="004A77E0">
            <w:pPr>
              <w:jc w:val="left"/>
              <w:rPr>
                <w:sz w:val="20"/>
                <w:szCs w:val="20"/>
              </w:rPr>
            </w:pPr>
            <w:r w:rsidRPr="0088492A">
              <w:rPr>
                <w:sz w:val="20"/>
                <w:szCs w:val="20"/>
              </w:rPr>
              <w:t>Date of approval of country programme:</w:t>
            </w:r>
          </w:p>
        </w:tc>
        <w:tc>
          <w:tcPr>
            <w:tcW w:w="758" w:type="pct"/>
            <w:shd w:val="clear" w:color="auto" w:fill="FFFFFF" w:themeFill="background1"/>
          </w:tcPr>
          <w:p w14:paraId="2D73DA05" w14:textId="77777777" w:rsidR="001C7699" w:rsidRPr="0088492A" w:rsidRDefault="001C7699" w:rsidP="004A77E0">
            <w:pPr>
              <w:jc w:val="right"/>
              <w:rPr>
                <w:sz w:val="20"/>
                <w:szCs w:val="20"/>
              </w:rPr>
            </w:pPr>
            <w:r w:rsidRPr="0088492A">
              <w:rPr>
                <w:sz w:val="20"/>
                <w:szCs w:val="20"/>
              </w:rPr>
              <w:t>2002</w:t>
            </w:r>
          </w:p>
        </w:tc>
      </w:tr>
      <w:tr w:rsidR="001C7699" w:rsidRPr="0088492A" w14:paraId="57983B8F" w14:textId="77777777" w:rsidTr="004A77E0">
        <w:trPr>
          <w:trHeight w:val="233"/>
          <w:jc w:val="center"/>
        </w:trPr>
        <w:tc>
          <w:tcPr>
            <w:tcW w:w="4242" w:type="pct"/>
            <w:gridSpan w:val="2"/>
            <w:tcBorders>
              <w:bottom w:val="single" w:sz="4" w:space="0" w:color="auto"/>
            </w:tcBorders>
          </w:tcPr>
          <w:p w14:paraId="52053A15" w14:textId="77777777" w:rsidR="001C7699" w:rsidRPr="0088492A" w:rsidRDefault="001C7699" w:rsidP="004A77E0">
            <w:pPr>
              <w:jc w:val="left"/>
              <w:rPr>
                <w:sz w:val="20"/>
                <w:szCs w:val="20"/>
              </w:rPr>
            </w:pPr>
            <w:r w:rsidRPr="0088492A">
              <w:rPr>
                <w:sz w:val="20"/>
                <w:szCs w:val="20"/>
              </w:rPr>
              <w:t>Date of approval of HCFC phase-out management plan:</w:t>
            </w:r>
          </w:p>
        </w:tc>
        <w:tc>
          <w:tcPr>
            <w:tcW w:w="758" w:type="pct"/>
            <w:tcBorders>
              <w:bottom w:val="single" w:sz="4" w:space="0" w:color="auto"/>
            </w:tcBorders>
            <w:shd w:val="clear" w:color="auto" w:fill="FFFFFF" w:themeFill="background1"/>
          </w:tcPr>
          <w:p w14:paraId="2D9210B8" w14:textId="77777777" w:rsidR="001C7699" w:rsidRPr="0088492A" w:rsidRDefault="001C7699" w:rsidP="004A77E0">
            <w:pPr>
              <w:jc w:val="right"/>
              <w:rPr>
                <w:sz w:val="20"/>
                <w:szCs w:val="20"/>
              </w:rPr>
            </w:pPr>
            <w:r w:rsidRPr="0088492A">
              <w:rPr>
                <w:sz w:val="20"/>
                <w:szCs w:val="20"/>
              </w:rPr>
              <w:t>2011</w:t>
            </w:r>
          </w:p>
        </w:tc>
      </w:tr>
      <w:tr w:rsidR="001C7699" w:rsidRPr="0088492A" w14:paraId="02536FFB" w14:textId="77777777" w:rsidTr="004A77E0">
        <w:trPr>
          <w:trHeight w:val="233"/>
          <w:jc w:val="center"/>
        </w:trPr>
        <w:tc>
          <w:tcPr>
            <w:tcW w:w="4242" w:type="pct"/>
            <w:gridSpan w:val="2"/>
            <w:tcBorders>
              <w:bottom w:val="single" w:sz="4" w:space="0" w:color="auto"/>
            </w:tcBorders>
          </w:tcPr>
          <w:p w14:paraId="0631B931" w14:textId="77777777" w:rsidR="001C7699" w:rsidRPr="0088492A" w:rsidRDefault="001C7699" w:rsidP="004A77E0">
            <w:pPr>
              <w:jc w:val="left"/>
              <w:rPr>
                <w:sz w:val="20"/>
                <w:szCs w:val="20"/>
              </w:rPr>
            </w:pPr>
            <w:r w:rsidRPr="0088492A">
              <w:rPr>
                <w:sz w:val="20"/>
                <w:szCs w:val="20"/>
              </w:rPr>
              <w:t>Date of approval of Kigali HFC implementation plan:</w:t>
            </w:r>
          </w:p>
        </w:tc>
        <w:tc>
          <w:tcPr>
            <w:tcW w:w="758" w:type="pct"/>
            <w:tcBorders>
              <w:bottom w:val="single" w:sz="4" w:space="0" w:color="auto"/>
            </w:tcBorders>
            <w:shd w:val="clear" w:color="auto" w:fill="FFFFFF" w:themeFill="background1"/>
          </w:tcPr>
          <w:p w14:paraId="3C9A30EB" w14:textId="77777777" w:rsidR="001C7699" w:rsidRPr="0088492A" w:rsidRDefault="001C7699" w:rsidP="004A77E0">
            <w:pPr>
              <w:jc w:val="right"/>
              <w:rPr>
                <w:sz w:val="20"/>
                <w:szCs w:val="20"/>
              </w:rPr>
            </w:pPr>
            <w:r w:rsidRPr="0088492A">
              <w:rPr>
                <w:sz w:val="20"/>
                <w:szCs w:val="20"/>
              </w:rPr>
              <w:t>n/a</w:t>
            </w:r>
          </w:p>
        </w:tc>
      </w:tr>
      <w:tr w:rsidR="001C7699" w:rsidRPr="0088492A" w14:paraId="2FB2FA06" w14:textId="77777777" w:rsidTr="004A77E0">
        <w:trPr>
          <w:trHeight w:val="233"/>
          <w:jc w:val="center"/>
        </w:trPr>
        <w:tc>
          <w:tcPr>
            <w:tcW w:w="4242" w:type="pct"/>
            <w:gridSpan w:val="2"/>
            <w:tcBorders>
              <w:top w:val="single" w:sz="4" w:space="0" w:color="auto"/>
              <w:left w:val="single" w:sz="4" w:space="0" w:color="auto"/>
              <w:bottom w:val="nil"/>
              <w:right w:val="single" w:sz="4" w:space="0" w:color="auto"/>
            </w:tcBorders>
          </w:tcPr>
          <w:p w14:paraId="55FBA408" w14:textId="77777777" w:rsidR="001C7699" w:rsidRPr="0088492A" w:rsidRDefault="001C7699" w:rsidP="004A77E0">
            <w:pPr>
              <w:keepNext/>
              <w:spacing w:before="20"/>
              <w:jc w:val="left"/>
              <w:rPr>
                <w:sz w:val="20"/>
                <w:szCs w:val="20"/>
              </w:rPr>
            </w:pPr>
            <w:r w:rsidRPr="0088492A">
              <w:rPr>
                <w:color w:val="000000" w:themeColor="text1"/>
                <w:sz w:val="20"/>
                <w:szCs w:val="20"/>
              </w:rPr>
              <w:t>Baseline consumption of controlled substances (ODP tonnes/CO</w:t>
            </w:r>
            <w:r w:rsidRPr="0088492A">
              <w:rPr>
                <w:color w:val="000000" w:themeColor="text1"/>
                <w:sz w:val="20"/>
                <w:szCs w:val="20"/>
                <w:vertAlign w:val="subscript"/>
              </w:rPr>
              <w:t>2</w:t>
            </w:r>
            <w:r w:rsidRPr="0088492A">
              <w:rPr>
                <w:color w:val="000000" w:themeColor="text1"/>
                <w:sz w:val="20"/>
                <w:szCs w:val="20"/>
              </w:rPr>
              <w:t>-eq tonnes):</w:t>
            </w:r>
          </w:p>
        </w:tc>
        <w:tc>
          <w:tcPr>
            <w:tcW w:w="758" w:type="pct"/>
            <w:tcBorders>
              <w:top w:val="single" w:sz="4" w:space="0" w:color="auto"/>
              <w:left w:val="single" w:sz="4" w:space="0" w:color="auto"/>
              <w:bottom w:val="nil"/>
              <w:right w:val="single" w:sz="4" w:space="0" w:color="auto"/>
            </w:tcBorders>
            <w:shd w:val="clear" w:color="auto" w:fill="FFFFFF" w:themeFill="background1"/>
            <w:vAlign w:val="bottom"/>
          </w:tcPr>
          <w:p w14:paraId="31D0BB6C" w14:textId="77777777" w:rsidR="001C7699" w:rsidRPr="0088492A" w:rsidRDefault="001C7699" w:rsidP="004A77E0">
            <w:pPr>
              <w:keepNext/>
              <w:jc w:val="right"/>
              <w:rPr>
                <w:sz w:val="20"/>
                <w:szCs w:val="20"/>
              </w:rPr>
            </w:pPr>
          </w:p>
        </w:tc>
      </w:tr>
      <w:tr w:rsidR="001C7699" w:rsidRPr="0088492A" w14:paraId="47E4113F" w14:textId="77777777" w:rsidTr="004A77E0">
        <w:trPr>
          <w:trHeight w:val="233"/>
          <w:jc w:val="center"/>
        </w:trPr>
        <w:tc>
          <w:tcPr>
            <w:tcW w:w="4242" w:type="pct"/>
            <w:gridSpan w:val="2"/>
            <w:tcBorders>
              <w:top w:val="nil"/>
              <w:left w:val="single" w:sz="4" w:space="0" w:color="auto"/>
              <w:bottom w:val="nil"/>
              <w:right w:val="single" w:sz="4" w:space="0" w:color="auto"/>
            </w:tcBorders>
          </w:tcPr>
          <w:p w14:paraId="002E7F37" w14:textId="77777777" w:rsidR="001C7699" w:rsidRPr="0088492A" w:rsidRDefault="001C7699" w:rsidP="004A77E0">
            <w:pPr>
              <w:keepNext/>
              <w:ind w:left="360" w:hanging="360"/>
              <w:jc w:val="left"/>
              <w:rPr>
                <w:sz w:val="20"/>
                <w:szCs w:val="20"/>
              </w:rPr>
            </w:pPr>
            <w:r w:rsidRPr="0088492A">
              <w:rPr>
                <w:sz w:val="20"/>
                <w:szCs w:val="20"/>
              </w:rPr>
              <w:t>(a)</w:t>
            </w:r>
            <w:r w:rsidRPr="0088492A">
              <w:rPr>
                <w:sz w:val="20"/>
                <w:szCs w:val="20"/>
              </w:rPr>
              <w:tab/>
              <w:t>Annex B, Group III (methyl chloroform) (average 1998-2000)</w:t>
            </w:r>
          </w:p>
        </w:tc>
        <w:tc>
          <w:tcPr>
            <w:tcW w:w="758" w:type="pct"/>
            <w:tcBorders>
              <w:top w:val="nil"/>
              <w:left w:val="single" w:sz="4" w:space="0" w:color="auto"/>
              <w:bottom w:val="nil"/>
              <w:right w:val="single" w:sz="4" w:space="0" w:color="auto"/>
            </w:tcBorders>
            <w:shd w:val="clear" w:color="auto" w:fill="FFFFFF" w:themeFill="background1"/>
            <w:vAlign w:val="bottom"/>
          </w:tcPr>
          <w:p w14:paraId="12D31BF4" w14:textId="77777777" w:rsidR="001C7699" w:rsidRPr="0088492A" w:rsidRDefault="001C7699" w:rsidP="004A77E0">
            <w:pPr>
              <w:keepNext/>
              <w:jc w:val="right"/>
              <w:rPr>
                <w:sz w:val="20"/>
                <w:szCs w:val="20"/>
              </w:rPr>
            </w:pPr>
            <w:r w:rsidRPr="0088492A">
              <w:rPr>
                <w:sz w:val="20"/>
                <w:szCs w:val="20"/>
              </w:rPr>
              <w:t>0</w:t>
            </w:r>
          </w:p>
        </w:tc>
      </w:tr>
      <w:tr w:rsidR="001C7699" w:rsidRPr="0088492A" w14:paraId="5D15BE9E" w14:textId="77777777" w:rsidTr="004A77E0">
        <w:trPr>
          <w:trHeight w:val="233"/>
          <w:jc w:val="center"/>
        </w:trPr>
        <w:tc>
          <w:tcPr>
            <w:tcW w:w="4242" w:type="pct"/>
            <w:gridSpan w:val="2"/>
            <w:tcBorders>
              <w:top w:val="nil"/>
              <w:left w:val="single" w:sz="4" w:space="0" w:color="auto"/>
              <w:bottom w:val="nil"/>
              <w:right w:val="single" w:sz="4" w:space="0" w:color="auto"/>
            </w:tcBorders>
          </w:tcPr>
          <w:p w14:paraId="1376692D" w14:textId="77777777" w:rsidR="001C7699" w:rsidRPr="0088492A" w:rsidRDefault="001C7699" w:rsidP="004A77E0">
            <w:pPr>
              <w:keepNext/>
              <w:spacing w:after="20"/>
              <w:ind w:left="360" w:hanging="360"/>
              <w:jc w:val="left"/>
              <w:rPr>
                <w:sz w:val="20"/>
                <w:szCs w:val="20"/>
              </w:rPr>
            </w:pPr>
            <w:r w:rsidRPr="0088492A">
              <w:rPr>
                <w:sz w:val="20"/>
                <w:szCs w:val="20"/>
              </w:rPr>
              <w:t>(b)</w:t>
            </w:r>
            <w:r w:rsidRPr="0088492A">
              <w:rPr>
                <w:sz w:val="20"/>
                <w:szCs w:val="20"/>
              </w:rPr>
              <w:tab/>
              <w:t>Annex C, Group I (HCFCs) (average 2009-2010)</w:t>
            </w:r>
          </w:p>
        </w:tc>
        <w:tc>
          <w:tcPr>
            <w:tcW w:w="758" w:type="pct"/>
            <w:tcBorders>
              <w:top w:val="nil"/>
              <w:left w:val="single" w:sz="4" w:space="0" w:color="auto"/>
              <w:bottom w:val="nil"/>
              <w:right w:val="single" w:sz="4" w:space="0" w:color="auto"/>
            </w:tcBorders>
            <w:shd w:val="clear" w:color="auto" w:fill="FFFFFF" w:themeFill="background1"/>
            <w:vAlign w:val="bottom"/>
          </w:tcPr>
          <w:p w14:paraId="40AD8D62" w14:textId="77777777" w:rsidR="001C7699" w:rsidRPr="0088492A" w:rsidRDefault="001C7699" w:rsidP="004A77E0">
            <w:pPr>
              <w:keepNext/>
              <w:jc w:val="right"/>
              <w:rPr>
                <w:sz w:val="20"/>
                <w:szCs w:val="20"/>
              </w:rPr>
            </w:pPr>
            <w:r w:rsidRPr="0088492A">
              <w:rPr>
                <w:sz w:val="20"/>
                <w:szCs w:val="20"/>
              </w:rPr>
              <w:t>16</w:t>
            </w:r>
          </w:p>
        </w:tc>
      </w:tr>
      <w:tr w:rsidR="001C7699" w:rsidRPr="0088492A" w14:paraId="0E715578" w14:textId="77777777" w:rsidTr="004A77E0">
        <w:trPr>
          <w:trHeight w:val="233"/>
          <w:jc w:val="center"/>
        </w:trPr>
        <w:tc>
          <w:tcPr>
            <w:tcW w:w="4242" w:type="pct"/>
            <w:gridSpan w:val="2"/>
            <w:tcBorders>
              <w:top w:val="nil"/>
              <w:bottom w:val="nil"/>
            </w:tcBorders>
          </w:tcPr>
          <w:p w14:paraId="263EA152" w14:textId="77777777" w:rsidR="001C7699" w:rsidRPr="0088492A" w:rsidRDefault="001C7699" w:rsidP="004A77E0">
            <w:pPr>
              <w:keepNext/>
              <w:spacing w:after="20"/>
              <w:ind w:left="360" w:hanging="360"/>
              <w:jc w:val="left"/>
              <w:rPr>
                <w:sz w:val="20"/>
                <w:szCs w:val="20"/>
              </w:rPr>
            </w:pPr>
            <w:r w:rsidRPr="0088492A">
              <w:rPr>
                <w:sz w:val="20"/>
                <w:szCs w:val="20"/>
              </w:rPr>
              <w:t>(c)</w:t>
            </w:r>
            <w:r w:rsidRPr="0088492A">
              <w:rPr>
                <w:sz w:val="20"/>
                <w:szCs w:val="20"/>
              </w:rPr>
              <w:tab/>
              <w:t>Annex E (methyl bromide) (average 1995-1998)</w:t>
            </w:r>
          </w:p>
        </w:tc>
        <w:tc>
          <w:tcPr>
            <w:tcW w:w="758" w:type="pct"/>
            <w:tcBorders>
              <w:top w:val="nil"/>
              <w:bottom w:val="nil"/>
            </w:tcBorders>
            <w:shd w:val="clear" w:color="auto" w:fill="FFFFFF" w:themeFill="background1"/>
            <w:vAlign w:val="bottom"/>
          </w:tcPr>
          <w:p w14:paraId="4BBF8C2C" w14:textId="77777777" w:rsidR="001C7699" w:rsidRPr="0088492A" w:rsidRDefault="001C7699" w:rsidP="004A77E0">
            <w:pPr>
              <w:keepNext/>
              <w:jc w:val="right"/>
              <w:rPr>
                <w:sz w:val="20"/>
                <w:szCs w:val="20"/>
              </w:rPr>
            </w:pPr>
            <w:r w:rsidRPr="0088492A">
              <w:rPr>
                <w:sz w:val="20"/>
                <w:szCs w:val="20"/>
              </w:rPr>
              <w:t>0</w:t>
            </w:r>
          </w:p>
        </w:tc>
      </w:tr>
      <w:tr w:rsidR="001C7699" w:rsidRPr="0088492A" w14:paraId="7C818D66" w14:textId="77777777" w:rsidTr="004A77E0">
        <w:trPr>
          <w:trHeight w:val="233"/>
          <w:jc w:val="center"/>
        </w:trPr>
        <w:tc>
          <w:tcPr>
            <w:tcW w:w="4242" w:type="pct"/>
            <w:gridSpan w:val="2"/>
            <w:tcBorders>
              <w:top w:val="nil"/>
              <w:bottom w:val="single" w:sz="4" w:space="0" w:color="auto"/>
            </w:tcBorders>
          </w:tcPr>
          <w:p w14:paraId="2CE89C22" w14:textId="77777777" w:rsidR="001C7699" w:rsidRPr="0088492A" w:rsidRDefault="001C7699" w:rsidP="004A77E0">
            <w:pPr>
              <w:keepNext/>
              <w:spacing w:after="20"/>
              <w:ind w:left="360" w:hanging="360"/>
              <w:jc w:val="left"/>
              <w:rPr>
                <w:sz w:val="20"/>
                <w:szCs w:val="20"/>
              </w:rPr>
            </w:pPr>
            <w:r w:rsidRPr="0088492A">
              <w:rPr>
                <w:color w:val="000000" w:themeColor="text1"/>
                <w:sz w:val="20"/>
                <w:szCs w:val="20"/>
              </w:rPr>
              <w:t>(d)</w:t>
            </w:r>
            <w:r w:rsidRPr="0088492A">
              <w:rPr>
                <w:color w:val="000000" w:themeColor="text1"/>
                <w:sz w:val="20"/>
                <w:szCs w:val="20"/>
              </w:rPr>
              <w:tab/>
              <w:t>Annex F (HFCs) (average 2020-2022 plus 65% of HCFC baseline)</w:t>
            </w:r>
          </w:p>
        </w:tc>
        <w:tc>
          <w:tcPr>
            <w:tcW w:w="758" w:type="pct"/>
            <w:tcBorders>
              <w:top w:val="nil"/>
              <w:bottom w:val="single" w:sz="4" w:space="0" w:color="auto"/>
            </w:tcBorders>
            <w:shd w:val="clear" w:color="auto" w:fill="FFFFFF" w:themeFill="background1"/>
            <w:vAlign w:val="bottom"/>
          </w:tcPr>
          <w:p w14:paraId="72BA9F63" w14:textId="77777777" w:rsidR="001C7699" w:rsidRPr="0088492A" w:rsidRDefault="001C7699" w:rsidP="004A77E0">
            <w:pPr>
              <w:keepNext/>
              <w:jc w:val="right"/>
              <w:rPr>
                <w:sz w:val="20"/>
                <w:szCs w:val="20"/>
              </w:rPr>
            </w:pPr>
            <w:r w:rsidRPr="0088492A">
              <w:rPr>
                <w:sz w:val="20"/>
                <w:szCs w:val="20"/>
              </w:rPr>
              <w:t>3,878,000</w:t>
            </w:r>
          </w:p>
        </w:tc>
      </w:tr>
      <w:tr w:rsidR="001C7699" w:rsidRPr="0088492A" w14:paraId="1D925543" w14:textId="77777777" w:rsidTr="004A77E0">
        <w:trPr>
          <w:trHeight w:val="233"/>
          <w:jc w:val="center"/>
        </w:trPr>
        <w:tc>
          <w:tcPr>
            <w:tcW w:w="4242" w:type="pct"/>
            <w:gridSpan w:val="2"/>
            <w:tcBorders>
              <w:top w:val="single" w:sz="4" w:space="0" w:color="auto"/>
              <w:left w:val="single" w:sz="4" w:space="0" w:color="auto"/>
              <w:bottom w:val="nil"/>
              <w:right w:val="single" w:sz="4" w:space="0" w:color="auto"/>
            </w:tcBorders>
          </w:tcPr>
          <w:p w14:paraId="111A8CC0" w14:textId="77777777" w:rsidR="001C7699" w:rsidRPr="0088492A" w:rsidRDefault="001C7699" w:rsidP="004A77E0">
            <w:pPr>
              <w:keepNext/>
              <w:spacing w:before="20"/>
              <w:jc w:val="left"/>
              <w:rPr>
                <w:sz w:val="20"/>
                <w:szCs w:val="20"/>
              </w:rPr>
            </w:pPr>
            <w:r w:rsidRPr="0088492A">
              <w:rPr>
                <w:sz w:val="20"/>
                <w:szCs w:val="20"/>
              </w:rPr>
              <w:t>Latest reported ODS consumption (2023) (ODP tonnes) as per Article 7:</w:t>
            </w:r>
          </w:p>
        </w:tc>
        <w:tc>
          <w:tcPr>
            <w:tcW w:w="758" w:type="pct"/>
            <w:tcBorders>
              <w:top w:val="single" w:sz="4" w:space="0" w:color="auto"/>
              <w:left w:val="single" w:sz="4" w:space="0" w:color="auto"/>
              <w:bottom w:val="nil"/>
              <w:right w:val="single" w:sz="4" w:space="0" w:color="auto"/>
            </w:tcBorders>
            <w:shd w:val="clear" w:color="auto" w:fill="FFFFFF" w:themeFill="background1"/>
          </w:tcPr>
          <w:p w14:paraId="42965D9E" w14:textId="77777777" w:rsidR="001C7699" w:rsidRPr="0088492A" w:rsidRDefault="001C7699" w:rsidP="004A77E0">
            <w:pPr>
              <w:keepNext/>
              <w:spacing w:before="20"/>
              <w:jc w:val="right"/>
              <w:rPr>
                <w:sz w:val="20"/>
                <w:szCs w:val="20"/>
              </w:rPr>
            </w:pPr>
          </w:p>
        </w:tc>
      </w:tr>
      <w:tr w:rsidR="001C7699" w:rsidRPr="0088492A" w14:paraId="13F87261" w14:textId="77777777" w:rsidTr="004A77E0">
        <w:trPr>
          <w:trHeight w:val="233"/>
          <w:jc w:val="center"/>
        </w:trPr>
        <w:tc>
          <w:tcPr>
            <w:tcW w:w="4242" w:type="pct"/>
            <w:gridSpan w:val="2"/>
            <w:tcBorders>
              <w:top w:val="nil"/>
              <w:left w:val="single" w:sz="4" w:space="0" w:color="auto"/>
              <w:bottom w:val="nil"/>
              <w:right w:val="single" w:sz="4" w:space="0" w:color="auto"/>
            </w:tcBorders>
          </w:tcPr>
          <w:p w14:paraId="11DD9D2C" w14:textId="77777777" w:rsidR="001C7699" w:rsidRPr="0088492A" w:rsidRDefault="001C7699" w:rsidP="004A77E0">
            <w:pPr>
              <w:keepNext/>
              <w:ind w:left="360" w:hanging="360"/>
              <w:jc w:val="left"/>
              <w:rPr>
                <w:sz w:val="20"/>
                <w:szCs w:val="20"/>
              </w:rPr>
            </w:pPr>
            <w:r w:rsidRPr="0088492A">
              <w:rPr>
                <w:sz w:val="20"/>
                <w:szCs w:val="20"/>
              </w:rPr>
              <w:t>(a)</w:t>
            </w:r>
            <w:r w:rsidRPr="0088492A">
              <w:rPr>
                <w:sz w:val="20"/>
                <w:szCs w:val="20"/>
              </w:rPr>
              <w:tab/>
              <w:t>Annex B, Group III (methyl chloroform)</w:t>
            </w:r>
          </w:p>
        </w:tc>
        <w:tc>
          <w:tcPr>
            <w:tcW w:w="758" w:type="pct"/>
            <w:tcBorders>
              <w:top w:val="nil"/>
              <w:left w:val="single" w:sz="4" w:space="0" w:color="auto"/>
              <w:bottom w:val="nil"/>
              <w:right w:val="single" w:sz="4" w:space="0" w:color="auto"/>
            </w:tcBorders>
            <w:shd w:val="clear" w:color="auto" w:fill="FFFFFF" w:themeFill="background1"/>
            <w:vAlign w:val="bottom"/>
          </w:tcPr>
          <w:p w14:paraId="7DE34C70" w14:textId="77777777" w:rsidR="001C7699" w:rsidRPr="0088492A" w:rsidRDefault="001C7699" w:rsidP="004A77E0">
            <w:pPr>
              <w:keepNext/>
              <w:jc w:val="right"/>
              <w:rPr>
                <w:sz w:val="20"/>
                <w:szCs w:val="20"/>
              </w:rPr>
            </w:pPr>
            <w:r w:rsidRPr="0088492A">
              <w:rPr>
                <w:sz w:val="20"/>
                <w:szCs w:val="20"/>
              </w:rPr>
              <w:t>0.00</w:t>
            </w:r>
          </w:p>
        </w:tc>
      </w:tr>
      <w:tr w:rsidR="001C7699" w:rsidRPr="0088492A" w14:paraId="60B42271" w14:textId="77777777" w:rsidTr="004A77E0">
        <w:trPr>
          <w:trHeight w:val="233"/>
          <w:jc w:val="center"/>
        </w:trPr>
        <w:tc>
          <w:tcPr>
            <w:tcW w:w="4242" w:type="pct"/>
            <w:gridSpan w:val="2"/>
            <w:tcBorders>
              <w:top w:val="nil"/>
              <w:left w:val="single" w:sz="4" w:space="0" w:color="auto"/>
              <w:bottom w:val="nil"/>
              <w:right w:val="single" w:sz="4" w:space="0" w:color="auto"/>
            </w:tcBorders>
          </w:tcPr>
          <w:p w14:paraId="3D48B94C" w14:textId="77777777" w:rsidR="001C7699" w:rsidRPr="0088492A" w:rsidRDefault="001C7699" w:rsidP="004A77E0">
            <w:pPr>
              <w:keepNext/>
              <w:ind w:left="360" w:hanging="360"/>
              <w:jc w:val="left"/>
              <w:rPr>
                <w:sz w:val="20"/>
                <w:szCs w:val="20"/>
              </w:rPr>
            </w:pPr>
            <w:r w:rsidRPr="0088492A">
              <w:rPr>
                <w:sz w:val="20"/>
                <w:szCs w:val="20"/>
              </w:rPr>
              <w:t>(b)</w:t>
            </w:r>
            <w:r w:rsidRPr="0088492A">
              <w:rPr>
                <w:sz w:val="20"/>
                <w:szCs w:val="20"/>
              </w:rPr>
              <w:tab/>
              <w:t>Annex C, Group I (HCFCs)</w:t>
            </w:r>
          </w:p>
        </w:tc>
        <w:tc>
          <w:tcPr>
            <w:tcW w:w="758" w:type="pct"/>
            <w:tcBorders>
              <w:top w:val="nil"/>
              <w:left w:val="single" w:sz="4" w:space="0" w:color="auto"/>
              <w:bottom w:val="nil"/>
              <w:right w:val="single" w:sz="4" w:space="0" w:color="auto"/>
            </w:tcBorders>
            <w:shd w:val="clear" w:color="auto" w:fill="FFFFFF" w:themeFill="background1"/>
            <w:vAlign w:val="bottom"/>
          </w:tcPr>
          <w:p w14:paraId="29F96C15" w14:textId="77777777" w:rsidR="001C7699" w:rsidRPr="0088492A" w:rsidRDefault="001C7699" w:rsidP="004A77E0">
            <w:pPr>
              <w:keepNext/>
              <w:jc w:val="right"/>
              <w:rPr>
                <w:sz w:val="20"/>
                <w:szCs w:val="20"/>
              </w:rPr>
            </w:pPr>
            <w:r w:rsidRPr="0088492A">
              <w:rPr>
                <w:sz w:val="20"/>
                <w:szCs w:val="20"/>
              </w:rPr>
              <w:t>3.82</w:t>
            </w:r>
          </w:p>
        </w:tc>
      </w:tr>
      <w:tr w:rsidR="001C7699" w:rsidRPr="0088492A" w14:paraId="5E7F814B" w14:textId="77777777" w:rsidTr="004A77E0">
        <w:trPr>
          <w:trHeight w:val="233"/>
          <w:jc w:val="center"/>
        </w:trPr>
        <w:tc>
          <w:tcPr>
            <w:tcW w:w="4242" w:type="pct"/>
            <w:gridSpan w:val="2"/>
            <w:tcBorders>
              <w:top w:val="nil"/>
              <w:left w:val="single" w:sz="4" w:space="0" w:color="auto"/>
              <w:bottom w:val="nil"/>
              <w:right w:val="single" w:sz="4" w:space="0" w:color="auto"/>
            </w:tcBorders>
          </w:tcPr>
          <w:p w14:paraId="799A2775" w14:textId="77777777" w:rsidR="001C7699" w:rsidRPr="0088492A" w:rsidRDefault="001C7699" w:rsidP="004A77E0">
            <w:pPr>
              <w:keepNext/>
              <w:ind w:left="360" w:hanging="360"/>
              <w:jc w:val="left"/>
              <w:rPr>
                <w:sz w:val="20"/>
                <w:szCs w:val="20"/>
              </w:rPr>
            </w:pPr>
            <w:r w:rsidRPr="0088492A">
              <w:rPr>
                <w:sz w:val="20"/>
                <w:szCs w:val="20"/>
              </w:rPr>
              <w:t>(c)</w:t>
            </w:r>
            <w:r w:rsidRPr="0088492A">
              <w:rPr>
                <w:sz w:val="20"/>
                <w:szCs w:val="20"/>
              </w:rPr>
              <w:tab/>
              <w:t>Annex E (methyl bromide)</w:t>
            </w:r>
          </w:p>
        </w:tc>
        <w:tc>
          <w:tcPr>
            <w:tcW w:w="758" w:type="pct"/>
            <w:tcBorders>
              <w:top w:val="nil"/>
              <w:left w:val="single" w:sz="4" w:space="0" w:color="auto"/>
              <w:bottom w:val="nil"/>
              <w:right w:val="single" w:sz="4" w:space="0" w:color="auto"/>
            </w:tcBorders>
            <w:shd w:val="clear" w:color="auto" w:fill="FFFFFF" w:themeFill="background1"/>
            <w:vAlign w:val="bottom"/>
          </w:tcPr>
          <w:p w14:paraId="29E8AE9D" w14:textId="77777777" w:rsidR="001C7699" w:rsidRPr="0088492A" w:rsidRDefault="001C7699" w:rsidP="004A77E0">
            <w:pPr>
              <w:keepNext/>
              <w:jc w:val="right"/>
              <w:rPr>
                <w:sz w:val="20"/>
                <w:szCs w:val="20"/>
              </w:rPr>
            </w:pPr>
            <w:r w:rsidRPr="0088492A">
              <w:rPr>
                <w:sz w:val="20"/>
                <w:szCs w:val="20"/>
              </w:rPr>
              <w:t>0.00</w:t>
            </w:r>
          </w:p>
        </w:tc>
      </w:tr>
      <w:tr w:rsidR="001C7699" w:rsidRPr="0088492A" w14:paraId="057BDD54" w14:textId="77777777" w:rsidTr="004A77E0">
        <w:trPr>
          <w:trHeight w:val="233"/>
          <w:jc w:val="center"/>
        </w:trPr>
        <w:tc>
          <w:tcPr>
            <w:tcW w:w="4242" w:type="pct"/>
            <w:gridSpan w:val="2"/>
            <w:tcBorders>
              <w:top w:val="nil"/>
              <w:left w:val="single" w:sz="4" w:space="0" w:color="auto"/>
              <w:bottom w:val="nil"/>
              <w:right w:val="single" w:sz="4" w:space="0" w:color="auto"/>
            </w:tcBorders>
          </w:tcPr>
          <w:p w14:paraId="5C90064B" w14:textId="77777777" w:rsidR="001C7699" w:rsidRPr="0088492A" w:rsidRDefault="001C7699" w:rsidP="004A77E0">
            <w:pPr>
              <w:tabs>
                <w:tab w:val="right" w:pos="7560"/>
              </w:tabs>
              <w:ind w:left="6835" w:right="-108"/>
              <w:jc w:val="left"/>
              <w:rPr>
                <w:sz w:val="20"/>
                <w:szCs w:val="20"/>
              </w:rPr>
            </w:pPr>
            <w:r w:rsidRPr="0088492A">
              <w:rPr>
                <w:sz w:val="20"/>
                <w:szCs w:val="20"/>
              </w:rPr>
              <w:tab/>
              <w:t>Total:</w:t>
            </w:r>
          </w:p>
          <w:p w14:paraId="1C4E423E" w14:textId="77777777" w:rsidR="001C7699" w:rsidRPr="0088492A" w:rsidRDefault="001C7699" w:rsidP="004A77E0">
            <w:pPr>
              <w:keepNext/>
              <w:ind w:left="360" w:hanging="360"/>
              <w:jc w:val="left"/>
              <w:rPr>
                <w:sz w:val="20"/>
                <w:szCs w:val="20"/>
              </w:rPr>
            </w:pPr>
            <w:r w:rsidRPr="0088492A">
              <w:rPr>
                <w:sz w:val="20"/>
                <w:szCs w:val="20"/>
              </w:rPr>
              <w:t>(d)</w:t>
            </w:r>
            <w:r w:rsidRPr="0088492A">
              <w:rPr>
                <w:sz w:val="20"/>
                <w:szCs w:val="20"/>
              </w:rPr>
              <w:tab/>
              <w:t>Annex F (HFCs) (CO</w:t>
            </w:r>
            <w:r w:rsidRPr="0088492A">
              <w:rPr>
                <w:sz w:val="20"/>
                <w:szCs w:val="20"/>
                <w:vertAlign w:val="subscript"/>
              </w:rPr>
              <w:t>2</w:t>
            </w:r>
            <w:r w:rsidRPr="0088492A">
              <w:rPr>
                <w:sz w:val="20"/>
                <w:szCs w:val="20"/>
              </w:rPr>
              <w:t>-eq tonnes) as per Article 7</w:t>
            </w:r>
          </w:p>
        </w:tc>
        <w:tc>
          <w:tcPr>
            <w:tcW w:w="758" w:type="pct"/>
            <w:tcBorders>
              <w:top w:val="nil"/>
              <w:left w:val="single" w:sz="4" w:space="0" w:color="auto"/>
              <w:bottom w:val="nil"/>
              <w:right w:val="single" w:sz="4" w:space="0" w:color="auto"/>
            </w:tcBorders>
            <w:shd w:val="clear" w:color="auto" w:fill="FFFFFF" w:themeFill="background1"/>
            <w:vAlign w:val="bottom"/>
          </w:tcPr>
          <w:p w14:paraId="014FF395" w14:textId="77777777" w:rsidR="001C7699" w:rsidRPr="0088492A" w:rsidRDefault="001C7699" w:rsidP="004A77E0">
            <w:pPr>
              <w:jc w:val="right"/>
              <w:rPr>
                <w:sz w:val="20"/>
                <w:szCs w:val="20"/>
              </w:rPr>
            </w:pPr>
            <w:r w:rsidRPr="0088492A">
              <w:rPr>
                <w:sz w:val="20"/>
                <w:szCs w:val="20"/>
              </w:rPr>
              <w:t>3.82</w:t>
            </w:r>
          </w:p>
          <w:p w14:paraId="7340514D" w14:textId="77777777" w:rsidR="001C7699" w:rsidRPr="0088492A" w:rsidRDefault="001C7699" w:rsidP="004A77E0">
            <w:pPr>
              <w:jc w:val="right"/>
              <w:rPr>
                <w:sz w:val="20"/>
                <w:szCs w:val="20"/>
              </w:rPr>
            </w:pPr>
            <w:r w:rsidRPr="0088492A">
              <w:rPr>
                <w:sz w:val="20"/>
                <w:szCs w:val="20"/>
              </w:rPr>
              <w:t>13,218,297</w:t>
            </w:r>
          </w:p>
        </w:tc>
      </w:tr>
      <w:tr w:rsidR="001C7699" w:rsidRPr="0088492A" w14:paraId="054ED4D7" w14:textId="77777777" w:rsidTr="004A77E0">
        <w:trPr>
          <w:trHeight w:val="233"/>
          <w:jc w:val="center"/>
        </w:trPr>
        <w:tc>
          <w:tcPr>
            <w:tcW w:w="4242" w:type="pct"/>
            <w:gridSpan w:val="2"/>
            <w:tcBorders>
              <w:top w:val="single" w:sz="4" w:space="0" w:color="auto"/>
              <w:left w:val="single" w:sz="4" w:space="0" w:color="auto"/>
              <w:bottom w:val="single" w:sz="4" w:space="0" w:color="auto"/>
              <w:right w:val="single" w:sz="4" w:space="0" w:color="auto"/>
            </w:tcBorders>
          </w:tcPr>
          <w:p w14:paraId="7BE6A32C" w14:textId="77777777" w:rsidR="001C7699" w:rsidRPr="0088492A" w:rsidRDefault="001C7699" w:rsidP="004A77E0">
            <w:pPr>
              <w:keepNext/>
              <w:jc w:val="left"/>
              <w:rPr>
                <w:sz w:val="20"/>
                <w:szCs w:val="20"/>
              </w:rPr>
            </w:pPr>
            <w:r w:rsidRPr="0088492A">
              <w:rPr>
                <w:sz w:val="20"/>
                <w:szCs w:val="20"/>
              </w:rPr>
              <w:t>Year of reported country programme implementation data:</w:t>
            </w:r>
          </w:p>
        </w:tc>
        <w:tc>
          <w:tcPr>
            <w:tcW w:w="758" w:type="pct"/>
            <w:tcBorders>
              <w:top w:val="single" w:sz="4" w:space="0" w:color="auto"/>
              <w:left w:val="single" w:sz="4" w:space="0" w:color="auto"/>
              <w:bottom w:val="single" w:sz="4" w:space="0" w:color="auto"/>
              <w:right w:val="single" w:sz="4" w:space="0" w:color="auto"/>
            </w:tcBorders>
            <w:shd w:val="clear" w:color="auto" w:fill="FFFFFF" w:themeFill="background1"/>
          </w:tcPr>
          <w:p w14:paraId="5A0ED002" w14:textId="77777777" w:rsidR="001C7699" w:rsidRPr="0088492A" w:rsidRDefault="001C7699" w:rsidP="004A77E0">
            <w:pPr>
              <w:keepNext/>
              <w:jc w:val="right"/>
              <w:rPr>
                <w:sz w:val="20"/>
                <w:szCs w:val="20"/>
                <w:highlight w:val="yellow"/>
              </w:rPr>
            </w:pPr>
            <w:r w:rsidRPr="0088492A">
              <w:rPr>
                <w:sz w:val="20"/>
                <w:szCs w:val="20"/>
              </w:rPr>
              <w:t>2023</w:t>
            </w:r>
          </w:p>
        </w:tc>
      </w:tr>
      <w:tr w:rsidR="001C7699" w:rsidRPr="0088492A" w14:paraId="6949A659" w14:textId="77777777" w:rsidTr="004A77E0">
        <w:trPr>
          <w:trHeight w:val="233"/>
          <w:jc w:val="center"/>
        </w:trPr>
        <w:tc>
          <w:tcPr>
            <w:tcW w:w="4242" w:type="pct"/>
            <w:gridSpan w:val="2"/>
            <w:tcBorders>
              <w:top w:val="single" w:sz="4" w:space="0" w:color="auto"/>
            </w:tcBorders>
          </w:tcPr>
          <w:p w14:paraId="3C47F61A" w14:textId="77777777" w:rsidR="001C7699" w:rsidRPr="0088492A" w:rsidRDefault="001C7699" w:rsidP="004A77E0">
            <w:pPr>
              <w:keepNext/>
              <w:jc w:val="left"/>
              <w:rPr>
                <w:sz w:val="20"/>
                <w:szCs w:val="20"/>
              </w:rPr>
            </w:pPr>
            <w:r w:rsidRPr="0088492A">
              <w:rPr>
                <w:sz w:val="20"/>
                <w:szCs w:val="20"/>
              </w:rPr>
              <w:t>Amount approved for projects (as at December 2024) (US $):</w:t>
            </w:r>
          </w:p>
        </w:tc>
        <w:tc>
          <w:tcPr>
            <w:tcW w:w="758" w:type="pct"/>
            <w:tcBorders>
              <w:top w:val="single" w:sz="4" w:space="0" w:color="auto"/>
            </w:tcBorders>
            <w:shd w:val="clear" w:color="auto" w:fill="auto"/>
            <w:vAlign w:val="bottom"/>
          </w:tcPr>
          <w:p w14:paraId="2FB90D8D" w14:textId="77777777" w:rsidR="001C7699" w:rsidRPr="0088492A" w:rsidRDefault="001C7699" w:rsidP="004A77E0">
            <w:pPr>
              <w:keepNext/>
              <w:jc w:val="right"/>
              <w:rPr>
                <w:sz w:val="20"/>
                <w:szCs w:val="20"/>
                <w:highlight w:val="yellow"/>
              </w:rPr>
            </w:pPr>
            <w:r w:rsidRPr="0088492A">
              <w:rPr>
                <w:sz w:val="20"/>
                <w:szCs w:val="20"/>
              </w:rPr>
              <w:t>3,789,726</w:t>
            </w:r>
          </w:p>
        </w:tc>
      </w:tr>
      <w:tr w:rsidR="001C7699" w:rsidRPr="0088492A" w14:paraId="46ECEACE" w14:textId="77777777" w:rsidTr="004A77E0">
        <w:trPr>
          <w:trHeight w:val="233"/>
          <w:jc w:val="center"/>
        </w:trPr>
        <w:tc>
          <w:tcPr>
            <w:tcW w:w="4242" w:type="pct"/>
            <w:gridSpan w:val="2"/>
          </w:tcPr>
          <w:p w14:paraId="497F9327" w14:textId="77777777" w:rsidR="001C7699" w:rsidRPr="0088492A" w:rsidRDefault="001C7699" w:rsidP="004A77E0">
            <w:pPr>
              <w:keepNext/>
              <w:jc w:val="left"/>
              <w:rPr>
                <w:sz w:val="20"/>
                <w:szCs w:val="20"/>
              </w:rPr>
            </w:pPr>
            <w:r w:rsidRPr="0088492A">
              <w:rPr>
                <w:sz w:val="20"/>
                <w:szCs w:val="20"/>
              </w:rPr>
              <w:t>Amount disbursed (as at December 2023) (US $):</w:t>
            </w:r>
          </w:p>
        </w:tc>
        <w:tc>
          <w:tcPr>
            <w:tcW w:w="758" w:type="pct"/>
            <w:shd w:val="clear" w:color="auto" w:fill="auto"/>
            <w:vAlign w:val="center"/>
          </w:tcPr>
          <w:p w14:paraId="3E3D0B72" w14:textId="77777777" w:rsidR="001C7699" w:rsidRPr="0088492A" w:rsidRDefault="001C7699" w:rsidP="004A77E0">
            <w:pPr>
              <w:keepNext/>
              <w:jc w:val="right"/>
              <w:rPr>
                <w:sz w:val="20"/>
                <w:szCs w:val="20"/>
              </w:rPr>
            </w:pPr>
            <w:r w:rsidRPr="0088492A">
              <w:rPr>
                <w:sz w:val="20"/>
                <w:szCs w:val="20"/>
              </w:rPr>
              <w:t>3,047,809</w:t>
            </w:r>
          </w:p>
        </w:tc>
      </w:tr>
      <w:tr w:rsidR="001C7699" w:rsidRPr="0088492A" w14:paraId="26CD418B" w14:textId="77777777" w:rsidTr="004A77E0">
        <w:trPr>
          <w:trHeight w:val="233"/>
          <w:jc w:val="center"/>
        </w:trPr>
        <w:tc>
          <w:tcPr>
            <w:tcW w:w="4242" w:type="pct"/>
            <w:gridSpan w:val="2"/>
          </w:tcPr>
          <w:p w14:paraId="09F8CB3D" w14:textId="77777777" w:rsidR="001C7699" w:rsidRPr="0088492A" w:rsidRDefault="001C7699" w:rsidP="004A77E0">
            <w:pPr>
              <w:keepNext/>
              <w:jc w:val="left"/>
              <w:rPr>
                <w:sz w:val="20"/>
                <w:szCs w:val="20"/>
              </w:rPr>
            </w:pPr>
            <w:r w:rsidRPr="0088492A">
              <w:rPr>
                <w:sz w:val="20"/>
                <w:szCs w:val="20"/>
              </w:rPr>
              <w:t>ODS to be phased out (as at December 2024) (ODP tonnes):</w:t>
            </w:r>
          </w:p>
        </w:tc>
        <w:tc>
          <w:tcPr>
            <w:tcW w:w="758" w:type="pct"/>
            <w:shd w:val="clear" w:color="auto" w:fill="auto"/>
            <w:vAlign w:val="bottom"/>
          </w:tcPr>
          <w:p w14:paraId="289993F1" w14:textId="77777777" w:rsidR="001C7699" w:rsidRPr="0088492A" w:rsidRDefault="001C7699" w:rsidP="004A77E0">
            <w:pPr>
              <w:keepNext/>
              <w:jc w:val="right"/>
              <w:rPr>
                <w:sz w:val="20"/>
                <w:szCs w:val="20"/>
              </w:rPr>
            </w:pPr>
            <w:r w:rsidRPr="0088492A">
              <w:rPr>
                <w:sz w:val="20"/>
                <w:szCs w:val="20"/>
              </w:rPr>
              <w:t>108.4</w:t>
            </w:r>
          </w:p>
        </w:tc>
      </w:tr>
      <w:tr w:rsidR="001C7699" w:rsidRPr="0088492A" w14:paraId="1095957E" w14:textId="77777777" w:rsidTr="004A77E0">
        <w:trPr>
          <w:trHeight w:val="233"/>
          <w:jc w:val="center"/>
        </w:trPr>
        <w:tc>
          <w:tcPr>
            <w:tcW w:w="4242" w:type="pct"/>
            <w:gridSpan w:val="2"/>
          </w:tcPr>
          <w:p w14:paraId="2B5845CB" w14:textId="77777777" w:rsidR="001C7699" w:rsidRPr="0088492A" w:rsidRDefault="001C7699" w:rsidP="004A77E0">
            <w:pPr>
              <w:keepNext/>
              <w:jc w:val="left"/>
              <w:rPr>
                <w:sz w:val="20"/>
                <w:szCs w:val="20"/>
              </w:rPr>
            </w:pPr>
            <w:r w:rsidRPr="0088492A">
              <w:rPr>
                <w:sz w:val="20"/>
                <w:szCs w:val="20"/>
              </w:rPr>
              <w:t>ODS phased out (as at December 2023) (ODP tonnes):</w:t>
            </w:r>
          </w:p>
        </w:tc>
        <w:tc>
          <w:tcPr>
            <w:tcW w:w="758" w:type="pct"/>
            <w:shd w:val="clear" w:color="auto" w:fill="auto"/>
          </w:tcPr>
          <w:p w14:paraId="747A3D7B" w14:textId="77777777" w:rsidR="001C7699" w:rsidRPr="0088492A" w:rsidRDefault="001C7699" w:rsidP="004A77E0">
            <w:pPr>
              <w:keepNext/>
              <w:jc w:val="right"/>
              <w:rPr>
                <w:sz w:val="20"/>
                <w:szCs w:val="20"/>
              </w:rPr>
            </w:pPr>
            <w:r w:rsidRPr="0088492A">
              <w:rPr>
                <w:sz w:val="20"/>
                <w:szCs w:val="20"/>
              </w:rPr>
              <w:t>108.6</w:t>
            </w:r>
          </w:p>
        </w:tc>
      </w:tr>
    </w:tbl>
    <w:p w14:paraId="5594B559" w14:textId="77777777" w:rsidR="001C7699" w:rsidRPr="00755191" w:rsidRDefault="001C7699" w:rsidP="001C7699"/>
    <w:p w14:paraId="44FE0879" w14:textId="77777777" w:rsidR="001C7699" w:rsidRDefault="001C7699" w:rsidP="00E26876">
      <w:pPr>
        <w:pStyle w:val="Heading1"/>
        <w:numPr>
          <w:ilvl w:val="0"/>
          <w:numId w:val="36"/>
        </w:numPr>
      </w:pPr>
      <w:r w:rsidRPr="00755191">
        <w:t>Summary of activities and funds approved by the Executive Committee:</w:t>
      </w:r>
    </w:p>
    <w:tbl>
      <w:tblPr>
        <w:tblStyle w:val="TableGrid"/>
        <w:tblW w:w="4943" w:type="pct"/>
        <w:tblLayout w:type="fixed"/>
        <w:tblLook w:val="01E0" w:firstRow="1" w:lastRow="1" w:firstColumn="1" w:lastColumn="1" w:noHBand="0" w:noVBand="0"/>
      </w:tblPr>
      <w:tblGrid>
        <w:gridCol w:w="7559"/>
        <w:gridCol w:w="1684"/>
      </w:tblGrid>
      <w:tr w:rsidR="001C7699" w:rsidRPr="0088492A" w14:paraId="08948B62" w14:textId="77777777" w:rsidTr="004A77E0">
        <w:tc>
          <w:tcPr>
            <w:tcW w:w="4089" w:type="pct"/>
            <w:tcBorders>
              <w:bottom w:val="single" w:sz="4" w:space="0" w:color="auto"/>
            </w:tcBorders>
            <w:shd w:val="clear" w:color="auto" w:fill="auto"/>
          </w:tcPr>
          <w:p w14:paraId="6097EE6F" w14:textId="77777777" w:rsidR="001C7699" w:rsidRPr="0088492A" w:rsidRDefault="001C7699" w:rsidP="004A77E0">
            <w:pPr>
              <w:widowControl w:val="0"/>
              <w:jc w:val="left"/>
              <w:rPr>
                <w:b/>
                <w:sz w:val="20"/>
                <w:szCs w:val="20"/>
              </w:rPr>
            </w:pPr>
            <w:r w:rsidRPr="0088492A">
              <w:rPr>
                <w:b/>
                <w:sz w:val="20"/>
                <w:szCs w:val="20"/>
              </w:rPr>
              <w:t>Summary of activities</w:t>
            </w:r>
          </w:p>
          <w:p w14:paraId="3FA3086B" w14:textId="77777777" w:rsidR="001C7699" w:rsidRPr="0088492A" w:rsidRDefault="001C7699" w:rsidP="004A77E0">
            <w:pPr>
              <w:widowControl w:val="0"/>
              <w:jc w:val="left"/>
              <w:rPr>
                <w:b/>
                <w:sz w:val="20"/>
                <w:szCs w:val="20"/>
              </w:rPr>
            </w:pPr>
          </w:p>
        </w:tc>
        <w:tc>
          <w:tcPr>
            <w:tcW w:w="911" w:type="pct"/>
            <w:tcBorders>
              <w:bottom w:val="single" w:sz="4" w:space="0" w:color="auto"/>
            </w:tcBorders>
          </w:tcPr>
          <w:p w14:paraId="6C86C084" w14:textId="77777777" w:rsidR="001C7699" w:rsidRPr="0088492A" w:rsidRDefault="001C7699" w:rsidP="004A77E0">
            <w:pPr>
              <w:widowControl w:val="0"/>
              <w:jc w:val="center"/>
              <w:rPr>
                <w:b/>
                <w:sz w:val="20"/>
                <w:szCs w:val="20"/>
              </w:rPr>
            </w:pPr>
            <w:r w:rsidRPr="0088492A">
              <w:rPr>
                <w:b/>
                <w:sz w:val="20"/>
                <w:szCs w:val="20"/>
              </w:rPr>
              <w:t>Funds approved (US $)</w:t>
            </w:r>
          </w:p>
        </w:tc>
      </w:tr>
      <w:tr w:rsidR="001C7699" w:rsidRPr="0088492A" w14:paraId="0EC970E3" w14:textId="77777777" w:rsidTr="004A77E0">
        <w:tc>
          <w:tcPr>
            <w:tcW w:w="4089" w:type="pct"/>
            <w:tcBorders>
              <w:top w:val="single" w:sz="4" w:space="0" w:color="auto"/>
              <w:left w:val="single" w:sz="4" w:space="0" w:color="auto"/>
              <w:bottom w:val="single" w:sz="4" w:space="0" w:color="auto"/>
              <w:right w:val="single" w:sz="4" w:space="0" w:color="auto"/>
            </w:tcBorders>
          </w:tcPr>
          <w:p w14:paraId="45B3D2CB" w14:textId="77777777" w:rsidR="001C7699" w:rsidRPr="0088492A" w:rsidRDefault="001C7699" w:rsidP="004A77E0">
            <w:pPr>
              <w:widowControl w:val="0"/>
              <w:ind w:left="337" w:hanging="337"/>
              <w:jc w:val="left"/>
              <w:rPr>
                <w:sz w:val="20"/>
                <w:szCs w:val="20"/>
              </w:rPr>
            </w:pPr>
            <w:r w:rsidRPr="0088492A">
              <w:rPr>
                <w:sz w:val="20"/>
                <w:szCs w:val="20"/>
              </w:rPr>
              <w:t>(a)</w:t>
            </w:r>
            <w:r w:rsidRPr="0088492A">
              <w:rPr>
                <w:sz w:val="20"/>
                <w:szCs w:val="20"/>
              </w:rPr>
              <w:tab/>
              <w:t>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1EAA8553" w14:textId="77777777" w:rsidR="001C7699" w:rsidRPr="0088492A" w:rsidRDefault="001C7699" w:rsidP="004A77E0">
            <w:pPr>
              <w:widowControl w:val="0"/>
              <w:jc w:val="right"/>
              <w:rPr>
                <w:sz w:val="20"/>
                <w:szCs w:val="20"/>
              </w:rPr>
            </w:pPr>
            <w:r w:rsidRPr="0088492A">
              <w:rPr>
                <w:sz w:val="20"/>
                <w:szCs w:val="20"/>
              </w:rPr>
              <w:t>1,062,093</w:t>
            </w:r>
          </w:p>
        </w:tc>
      </w:tr>
      <w:tr w:rsidR="001C7699" w:rsidRPr="0088492A" w14:paraId="0B05A09C" w14:textId="77777777" w:rsidTr="004A77E0">
        <w:tc>
          <w:tcPr>
            <w:tcW w:w="4089" w:type="pct"/>
            <w:tcBorders>
              <w:top w:val="single" w:sz="4" w:space="0" w:color="auto"/>
              <w:left w:val="single" w:sz="4" w:space="0" w:color="auto"/>
              <w:bottom w:val="single" w:sz="4" w:space="0" w:color="auto"/>
              <w:right w:val="single" w:sz="4" w:space="0" w:color="auto"/>
            </w:tcBorders>
          </w:tcPr>
          <w:p w14:paraId="60FC5CA0" w14:textId="77777777" w:rsidR="001C7699" w:rsidRPr="0088492A" w:rsidRDefault="001C7699" w:rsidP="004A77E0">
            <w:pPr>
              <w:widowControl w:val="0"/>
              <w:ind w:left="337" w:hanging="337"/>
              <w:rPr>
                <w:sz w:val="20"/>
                <w:szCs w:val="20"/>
              </w:rPr>
            </w:pPr>
            <w:r w:rsidRPr="0088492A">
              <w:rPr>
                <w:sz w:val="20"/>
                <w:szCs w:val="20"/>
              </w:rPr>
              <w:t>(b)</w:t>
            </w:r>
            <w:r w:rsidRPr="0088492A">
              <w:rPr>
                <w:sz w:val="20"/>
                <w:szCs w:val="20"/>
              </w:rPr>
              <w:tab/>
              <w:t>Institutional strengthening:</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4C7A4DC0" w14:textId="77777777" w:rsidR="001C7699" w:rsidRPr="0088492A" w:rsidRDefault="001C7699" w:rsidP="004A77E0">
            <w:pPr>
              <w:widowControl w:val="0"/>
              <w:jc w:val="right"/>
              <w:rPr>
                <w:sz w:val="20"/>
                <w:szCs w:val="20"/>
              </w:rPr>
            </w:pPr>
            <w:r w:rsidRPr="0088492A">
              <w:rPr>
                <w:sz w:val="20"/>
                <w:szCs w:val="20"/>
              </w:rPr>
              <w:t>1,140,166</w:t>
            </w:r>
          </w:p>
        </w:tc>
      </w:tr>
      <w:tr w:rsidR="001C7699" w:rsidRPr="0088492A" w14:paraId="25D9B43F" w14:textId="77777777" w:rsidTr="004A77E0">
        <w:tc>
          <w:tcPr>
            <w:tcW w:w="4089" w:type="pct"/>
            <w:tcBorders>
              <w:top w:val="single" w:sz="4" w:space="0" w:color="auto"/>
              <w:left w:val="single" w:sz="4" w:space="0" w:color="auto"/>
              <w:bottom w:val="single" w:sz="4" w:space="0" w:color="auto"/>
              <w:right w:val="single" w:sz="4" w:space="0" w:color="auto"/>
            </w:tcBorders>
          </w:tcPr>
          <w:p w14:paraId="71EF3CB0" w14:textId="77777777" w:rsidR="001C7699" w:rsidRPr="0088492A" w:rsidRDefault="001C7699" w:rsidP="004A77E0">
            <w:pPr>
              <w:widowControl w:val="0"/>
              <w:ind w:left="337" w:hanging="337"/>
              <w:rPr>
                <w:sz w:val="20"/>
                <w:szCs w:val="20"/>
              </w:rPr>
            </w:pPr>
            <w:r w:rsidRPr="0088492A">
              <w:rPr>
                <w:sz w:val="20"/>
                <w:szCs w:val="20"/>
              </w:rPr>
              <w:t>(c)</w:t>
            </w:r>
            <w:r w:rsidRPr="0088492A">
              <w:rPr>
                <w:sz w:val="20"/>
                <w:szCs w:val="20"/>
              </w:rPr>
              <w:tab/>
              <w:t>Project preparation, technical assistance, training and other non-investment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01F818BD" w14:textId="77777777" w:rsidR="001C7699" w:rsidRPr="0088492A" w:rsidRDefault="001C7699" w:rsidP="004A77E0">
            <w:pPr>
              <w:widowControl w:val="0"/>
              <w:jc w:val="right"/>
              <w:rPr>
                <w:sz w:val="20"/>
                <w:szCs w:val="20"/>
              </w:rPr>
            </w:pPr>
            <w:r w:rsidRPr="0088492A">
              <w:rPr>
                <w:sz w:val="20"/>
                <w:szCs w:val="20"/>
              </w:rPr>
              <w:t>1,587,467</w:t>
            </w:r>
          </w:p>
        </w:tc>
      </w:tr>
      <w:tr w:rsidR="001C7699" w:rsidRPr="0088492A" w14:paraId="5AEB67D0" w14:textId="77777777" w:rsidTr="004A77E0">
        <w:tc>
          <w:tcPr>
            <w:tcW w:w="4089" w:type="pct"/>
            <w:tcBorders>
              <w:top w:val="single" w:sz="4" w:space="0" w:color="auto"/>
              <w:left w:val="single" w:sz="4" w:space="0" w:color="auto"/>
              <w:bottom w:val="single" w:sz="4" w:space="0" w:color="auto"/>
              <w:right w:val="single" w:sz="4" w:space="0" w:color="auto"/>
            </w:tcBorders>
            <w:shd w:val="clear" w:color="auto" w:fill="auto"/>
          </w:tcPr>
          <w:p w14:paraId="2BE4A776" w14:textId="77777777" w:rsidR="001C7699" w:rsidRPr="0088492A" w:rsidRDefault="001C7699" w:rsidP="004A77E0">
            <w:pPr>
              <w:widowControl w:val="0"/>
              <w:ind w:left="-109"/>
              <w:jc w:val="right"/>
              <w:rPr>
                <w:sz w:val="20"/>
                <w:szCs w:val="20"/>
              </w:rPr>
            </w:pPr>
            <w:r w:rsidRPr="0088492A">
              <w:rPr>
                <w:sz w:val="20"/>
                <w:szCs w:val="20"/>
              </w:rPr>
              <w:tab/>
              <w:t>Total:</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7DF92AC9" w14:textId="77777777" w:rsidR="001C7699" w:rsidRPr="0088492A" w:rsidRDefault="001C7699" w:rsidP="004A77E0">
            <w:pPr>
              <w:widowControl w:val="0"/>
              <w:jc w:val="right"/>
              <w:rPr>
                <w:sz w:val="20"/>
                <w:szCs w:val="20"/>
              </w:rPr>
            </w:pPr>
            <w:r w:rsidRPr="0088492A">
              <w:rPr>
                <w:sz w:val="20"/>
                <w:szCs w:val="20"/>
              </w:rPr>
              <w:t>3,789,726</w:t>
            </w:r>
          </w:p>
        </w:tc>
      </w:tr>
      <w:tr w:rsidR="001C7699" w:rsidRPr="0088492A" w14:paraId="5F37A572" w14:textId="77777777" w:rsidTr="004A77E0">
        <w:trPr>
          <w:trHeight w:val="143"/>
        </w:trPr>
        <w:tc>
          <w:tcPr>
            <w:tcW w:w="4089" w:type="pct"/>
            <w:tcBorders>
              <w:top w:val="single" w:sz="4" w:space="0" w:color="auto"/>
              <w:left w:val="single" w:sz="4" w:space="0" w:color="auto"/>
              <w:bottom w:val="single" w:sz="4" w:space="0" w:color="auto"/>
              <w:right w:val="single" w:sz="4" w:space="0" w:color="auto"/>
            </w:tcBorders>
          </w:tcPr>
          <w:p w14:paraId="13FA8E13" w14:textId="77777777" w:rsidR="001C7699" w:rsidRPr="0088492A" w:rsidRDefault="001C7699" w:rsidP="004A77E0">
            <w:pPr>
              <w:widowControl w:val="0"/>
              <w:ind w:left="337" w:hanging="337"/>
              <w:rPr>
                <w:sz w:val="20"/>
                <w:szCs w:val="20"/>
              </w:rPr>
            </w:pPr>
            <w:r w:rsidRPr="0088492A">
              <w:rPr>
                <w:sz w:val="20"/>
                <w:szCs w:val="20"/>
              </w:rPr>
              <w:t>(d)</w:t>
            </w:r>
            <w:r w:rsidRPr="0088492A">
              <w:rPr>
                <w:sz w:val="20"/>
                <w:szCs w:val="20"/>
              </w:rPr>
              <w:tab/>
              <w:t>HFC activities funded from additional voluntary contributions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0E293DE1" w14:textId="77777777" w:rsidR="001C7699" w:rsidRPr="0088492A" w:rsidRDefault="001C7699" w:rsidP="004A77E0">
            <w:pPr>
              <w:widowControl w:val="0"/>
              <w:jc w:val="right"/>
              <w:rPr>
                <w:sz w:val="20"/>
                <w:szCs w:val="20"/>
              </w:rPr>
            </w:pPr>
            <w:r w:rsidRPr="0088492A">
              <w:rPr>
                <w:sz w:val="20"/>
                <w:szCs w:val="20"/>
              </w:rPr>
              <w:t>150,000</w:t>
            </w:r>
          </w:p>
        </w:tc>
      </w:tr>
    </w:tbl>
    <w:p w14:paraId="74D2F5E8" w14:textId="77777777" w:rsidR="001C7699" w:rsidRDefault="001C7699" w:rsidP="001C7699"/>
    <w:p w14:paraId="5C30A9E9" w14:textId="77777777" w:rsidR="001C7699" w:rsidRDefault="001C7699" w:rsidP="00E26876">
      <w:pPr>
        <w:pStyle w:val="Heading1"/>
        <w:numPr>
          <w:ilvl w:val="0"/>
          <w:numId w:val="0"/>
        </w:numPr>
        <w:rPr>
          <w:u w:val="single"/>
          <w:lang w:val="en-GB"/>
        </w:rPr>
      </w:pPr>
      <w:r w:rsidRPr="00297E2B">
        <w:rPr>
          <w:u w:val="single"/>
          <w:lang w:val="en-GB"/>
        </w:rPr>
        <w:t>Progress report</w:t>
      </w:r>
    </w:p>
    <w:p w14:paraId="34C49E6E" w14:textId="7261FD67" w:rsidR="00E26876" w:rsidRPr="00297E2B" w:rsidRDefault="00E26876" w:rsidP="00E26876">
      <w:pPr>
        <w:pStyle w:val="Heading1"/>
        <w:numPr>
          <w:ilvl w:val="0"/>
          <w:numId w:val="36"/>
        </w:numPr>
        <w:tabs>
          <w:tab w:val="clear" w:pos="0"/>
        </w:tabs>
        <w:rPr>
          <w:lang w:val="en-GB"/>
        </w:rPr>
      </w:pPr>
      <w:r w:rsidRPr="00521B8C">
        <w:rPr>
          <w:lang w:val="en-GB"/>
        </w:rPr>
        <w:lastRenderedPageBreak/>
        <w:t xml:space="preserve">During </w:t>
      </w:r>
      <w:r>
        <w:rPr>
          <w:lang w:val="en-GB"/>
        </w:rPr>
        <w:t>phase VII</w:t>
      </w:r>
      <w:r w:rsidRPr="00521B8C">
        <w:rPr>
          <w:lang w:val="en-GB"/>
        </w:rPr>
        <w:t xml:space="preserve">, Angola’s </w:t>
      </w:r>
      <w:r>
        <w:rPr>
          <w:lang w:val="en-GB"/>
        </w:rPr>
        <w:t>NOU</w:t>
      </w:r>
      <w:r w:rsidRPr="00521B8C">
        <w:rPr>
          <w:lang w:val="en-GB"/>
        </w:rPr>
        <w:t xml:space="preserve"> effectively implemented key activities supporting the HCFC phase-out and laying the groundwork for the HFC phase-down, in alignment with the country’s obligations under the Montreal Protocol and Kigali Amendment. The NOU conducted extensive capacity-building sessions, training customs officers, RAC technicians, and enforcement officials on proper refrigerant handling, regulatory compliance, and illegal trade prevention, including the provision of refrigerant identifiers. Stakeholder engagement was reinforced through regular consultations with customs authorities, and public awareness was promoted via targeted outreach at major events like World Ozone Day, which featured roadshows, seminars, and educational materials. Gender inclusion was actively pursued by encouraging the participation of female technicians through collaboration with professional associations. Enhanced coordination between the NOU and relevant agencies strengthened data collection and reporting systems for controlled substances. Angola also shared experiences and learned best practices by participating in regional and international meetings.</w:t>
      </w:r>
    </w:p>
    <w:p w14:paraId="783ACF56" w14:textId="77777777" w:rsidR="001C7699" w:rsidRDefault="001C7699" w:rsidP="001C7699">
      <w:pPr>
        <w:keepNext/>
        <w:spacing w:after="240"/>
        <w:rPr>
          <w:u w:val="single"/>
          <w:lang w:val="en-GB"/>
        </w:rPr>
      </w:pPr>
      <w:r w:rsidRPr="00297E2B">
        <w:rPr>
          <w:u w:val="single"/>
          <w:lang w:val="en-GB"/>
        </w:rPr>
        <w:t>Plan of action</w:t>
      </w:r>
    </w:p>
    <w:p w14:paraId="64D3A395" w14:textId="5AF2A7AA" w:rsidR="00E26876" w:rsidRPr="00E26876" w:rsidRDefault="00E26876" w:rsidP="002C3795">
      <w:pPr>
        <w:pStyle w:val="ListParagraph"/>
        <w:keepNext/>
        <w:numPr>
          <w:ilvl w:val="0"/>
          <w:numId w:val="36"/>
        </w:numPr>
        <w:tabs>
          <w:tab w:val="clear" w:pos="0"/>
        </w:tabs>
        <w:spacing w:after="240"/>
        <w:rPr>
          <w:u w:val="single"/>
        </w:rPr>
      </w:pPr>
      <w:r w:rsidRPr="00E26876">
        <w:t>Moving forward, Angola’s NOU will implement a comprehensive plan to sustain progress in HCFC phase-out and HFC phase-down, focusing on policy enforcement, capacity-building, and stakeholder engagement. Key actions include strengthening the licensing and quota systems, expanding training programmes for customs officers, enforcement agencies, and RAC technicians, and promoting public awareness. The NOU will enhance compliance through tighter border controls and provision of refrigerant identifier, while also advancing energy efficiency projects. Improved data collection and reporting mechanisms will be established in collaboration with customs and importers. Angola will continue engaging in regional and international forums, exploring South-South cooperation with Portuguese-speaking countries, and promoting gender inclusivity by encouraging the participation of women in training and technical fields. These collective efforts will ensure continued compliance with Montreal Protocol obligations.</w:t>
      </w:r>
    </w:p>
    <w:p w14:paraId="0D31256C" w14:textId="77777777" w:rsidR="001C7699" w:rsidRDefault="001C7699" w:rsidP="001C7699">
      <w:pPr>
        <w:spacing w:after="240"/>
        <w:rPr>
          <w:u w:val="single"/>
          <w:lang w:val="en-GB"/>
        </w:rPr>
      </w:pPr>
      <w:r w:rsidRPr="00297E2B">
        <w:rPr>
          <w:u w:val="single"/>
          <w:lang w:val="en-GB"/>
        </w:rPr>
        <w:t>Sustainability and risk assessment</w:t>
      </w:r>
    </w:p>
    <w:p w14:paraId="5BF7C7D3" w14:textId="0C745A57" w:rsidR="00E26876" w:rsidRPr="00E26876" w:rsidRDefault="00E26876" w:rsidP="00A4344A">
      <w:pPr>
        <w:pStyle w:val="ListParagraph"/>
        <w:numPr>
          <w:ilvl w:val="0"/>
          <w:numId w:val="36"/>
        </w:numPr>
        <w:tabs>
          <w:tab w:val="clear" w:pos="0"/>
        </w:tabs>
        <w:spacing w:after="240"/>
        <w:rPr>
          <w:u w:val="single"/>
        </w:rPr>
      </w:pPr>
      <w:bookmarkStart w:id="5" w:name="_Hlk197338530"/>
      <w:r w:rsidRPr="00E26876">
        <w:t xml:space="preserve">To ensure the long-term sustainability </w:t>
      </w:r>
      <w:bookmarkEnd w:id="5"/>
      <w:r w:rsidRPr="00E26876">
        <w:t xml:space="preserve">of these efforts, the country must address key risks, including regulatory and enforcement challenges that require strengthened institutional capacity and monitoring systems. Sustained capacity building is essential to mitigate knowledge loss due to staff turnover, while ongoing training for technicians, customs officials, and other stakeholders remains critical. The threat of illegal trade in ODS highlights the need for reinforced border controls, provision of refrigerant identifiers, and enhanced regional cooperation. Additionally, maintaining public awareness through continuous outreach remains vital. By proactively managing these risks, Angola seeks to secure compliance with Montreal Protocol obligations. </w:t>
      </w:r>
    </w:p>
    <w:p w14:paraId="7F4F9C4D" w14:textId="77777777" w:rsidR="001C7699" w:rsidRPr="00E66C81" w:rsidRDefault="001C7699" w:rsidP="001C7699">
      <w:pPr>
        <w:keepNext/>
        <w:spacing w:after="120"/>
        <w:rPr>
          <w:b/>
          <w:bCs/>
        </w:rPr>
      </w:pPr>
      <w:r>
        <w:rPr>
          <w:b/>
        </w:rPr>
        <w:t>El Salvador</w:t>
      </w:r>
      <w:r w:rsidRPr="00E66C81">
        <w:rPr>
          <w:b/>
          <w:bCs/>
        </w:rPr>
        <w:t>: Renewal of institutional strengthening</w:t>
      </w:r>
    </w:p>
    <w:tbl>
      <w:tblPr>
        <w:tblStyle w:val="TableGrid101"/>
        <w:tblW w:w="5212" w:type="pct"/>
        <w:tblLayout w:type="fixed"/>
        <w:tblLook w:val="01E0" w:firstRow="1" w:lastRow="1" w:firstColumn="1" w:lastColumn="1" w:noHBand="0" w:noVBand="0"/>
      </w:tblPr>
      <w:tblGrid>
        <w:gridCol w:w="6544"/>
        <w:gridCol w:w="1532"/>
        <w:gridCol w:w="1670"/>
      </w:tblGrid>
      <w:tr w:rsidR="001C7699" w:rsidRPr="0088492A" w14:paraId="63367D5F" w14:textId="77777777" w:rsidTr="004A77E0">
        <w:trPr>
          <w:trHeight w:val="278"/>
          <w:tblHeader/>
        </w:trPr>
        <w:tc>
          <w:tcPr>
            <w:tcW w:w="4143" w:type="pct"/>
            <w:gridSpan w:val="2"/>
            <w:tcBorders>
              <w:bottom w:val="single" w:sz="4" w:space="0" w:color="auto"/>
            </w:tcBorders>
          </w:tcPr>
          <w:p w14:paraId="2C2C3D8F" w14:textId="77777777" w:rsidR="001C7699" w:rsidRPr="0088492A" w:rsidRDefault="001C7699" w:rsidP="004A77E0">
            <w:pPr>
              <w:keepNext/>
              <w:rPr>
                <w:b/>
                <w:sz w:val="20"/>
                <w:szCs w:val="20"/>
              </w:rPr>
            </w:pPr>
            <w:r w:rsidRPr="0088492A">
              <w:rPr>
                <w:b/>
                <w:sz w:val="20"/>
                <w:szCs w:val="20"/>
              </w:rPr>
              <w:t>Summary of the project and country profile</w:t>
            </w:r>
          </w:p>
        </w:tc>
        <w:tc>
          <w:tcPr>
            <w:tcW w:w="857" w:type="pct"/>
          </w:tcPr>
          <w:p w14:paraId="38425152" w14:textId="77777777" w:rsidR="001C7699" w:rsidRPr="0088492A" w:rsidRDefault="001C7699" w:rsidP="004A77E0">
            <w:pPr>
              <w:keepNext/>
              <w:jc w:val="right"/>
              <w:rPr>
                <w:b/>
                <w:sz w:val="20"/>
                <w:szCs w:val="20"/>
                <w:highlight w:val="yellow"/>
              </w:rPr>
            </w:pPr>
          </w:p>
        </w:tc>
      </w:tr>
      <w:tr w:rsidR="001C7699" w:rsidRPr="0088492A" w14:paraId="585252A2" w14:textId="77777777" w:rsidTr="004A77E0">
        <w:trPr>
          <w:trHeight w:val="233"/>
        </w:trPr>
        <w:tc>
          <w:tcPr>
            <w:tcW w:w="4143" w:type="pct"/>
            <w:gridSpan w:val="2"/>
            <w:tcBorders>
              <w:bottom w:val="single" w:sz="4" w:space="0" w:color="auto"/>
            </w:tcBorders>
          </w:tcPr>
          <w:p w14:paraId="3C748366" w14:textId="77777777" w:rsidR="001C7699" w:rsidRPr="0088492A" w:rsidRDefault="001C7699" w:rsidP="004A77E0">
            <w:pPr>
              <w:keepNext/>
              <w:rPr>
                <w:sz w:val="20"/>
                <w:szCs w:val="20"/>
              </w:rPr>
            </w:pPr>
            <w:r w:rsidRPr="0088492A">
              <w:rPr>
                <w:sz w:val="20"/>
                <w:szCs w:val="20"/>
              </w:rPr>
              <w:t>Implementing agency:</w:t>
            </w:r>
          </w:p>
        </w:tc>
        <w:tc>
          <w:tcPr>
            <w:tcW w:w="857" w:type="pct"/>
            <w:tcBorders>
              <w:bottom w:val="single" w:sz="4" w:space="0" w:color="auto"/>
            </w:tcBorders>
          </w:tcPr>
          <w:p w14:paraId="5CE1AA62" w14:textId="77777777" w:rsidR="001C7699" w:rsidRPr="0088492A" w:rsidRDefault="001C7699" w:rsidP="004A77E0">
            <w:pPr>
              <w:keepNext/>
              <w:jc w:val="center"/>
              <w:rPr>
                <w:sz w:val="20"/>
                <w:szCs w:val="20"/>
              </w:rPr>
            </w:pPr>
            <w:r w:rsidRPr="0088492A">
              <w:rPr>
                <w:sz w:val="20"/>
                <w:szCs w:val="20"/>
              </w:rPr>
              <w:t>UNEP</w:t>
            </w:r>
          </w:p>
        </w:tc>
      </w:tr>
      <w:tr w:rsidR="001C7699" w:rsidRPr="0088492A" w14:paraId="117A1047" w14:textId="77777777" w:rsidTr="004A77E0">
        <w:trPr>
          <w:trHeight w:val="233"/>
        </w:trPr>
        <w:tc>
          <w:tcPr>
            <w:tcW w:w="4143" w:type="pct"/>
            <w:gridSpan w:val="2"/>
            <w:tcBorders>
              <w:top w:val="single" w:sz="4" w:space="0" w:color="auto"/>
              <w:left w:val="single" w:sz="4" w:space="0" w:color="auto"/>
              <w:bottom w:val="nil"/>
              <w:right w:val="single" w:sz="4" w:space="0" w:color="auto"/>
            </w:tcBorders>
          </w:tcPr>
          <w:p w14:paraId="6938F34E" w14:textId="77777777" w:rsidR="001C7699" w:rsidRPr="0088492A" w:rsidRDefault="001C7699" w:rsidP="004A77E0">
            <w:pPr>
              <w:keepNext/>
              <w:rPr>
                <w:sz w:val="20"/>
                <w:szCs w:val="20"/>
              </w:rPr>
            </w:pPr>
            <w:r w:rsidRPr="0088492A">
              <w:rPr>
                <w:sz w:val="20"/>
                <w:szCs w:val="20"/>
              </w:rPr>
              <w:t>Amounts previously approved for institutional strengthening (US $):</w:t>
            </w:r>
          </w:p>
        </w:tc>
        <w:tc>
          <w:tcPr>
            <w:tcW w:w="857" w:type="pct"/>
            <w:tcBorders>
              <w:top w:val="single" w:sz="4" w:space="0" w:color="auto"/>
              <w:left w:val="single" w:sz="4" w:space="0" w:color="auto"/>
              <w:bottom w:val="nil"/>
              <w:right w:val="single" w:sz="4" w:space="0" w:color="auto"/>
            </w:tcBorders>
          </w:tcPr>
          <w:p w14:paraId="48DAEB1A" w14:textId="77777777" w:rsidR="001C7699" w:rsidRPr="0088492A" w:rsidRDefault="001C7699" w:rsidP="004A77E0">
            <w:pPr>
              <w:keepNext/>
              <w:jc w:val="right"/>
              <w:rPr>
                <w:sz w:val="20"/>
                <w:szCs w:val="20"/>
              </w:rPr>
            </w:pPr>
          </w:p>
        </w:tc>
      </w:tr>
      <w:tr w:rsidR="001C7699" w:rsidRPr="0088492A" w14:paraId="7559154A" w14:textId="77777777" w:rsidTr="004A77E0">
        <w:trPr>
          <w:trHeight w:val="233"/>
        </w:trPr>
        <w:tc>
          <w:tcPr>
            <w:tcW w:w="3357" w:type="pct"/>
            <w:tcBorders>
              <w:top w:val="nil"/>
              <w:left w:val="single" w:sz="4" w:space="0" w:color="auto"/>
              <w:bottom w:val="nil"/>
              <w:right w:val="nil"/>
            </w:tcBorders>
            <w:shd w:val="clear" w:color="auto" w:fill="FFFFFF" w:themeFill="background1"/>
            <w:vAlign w:val="bottom"/>
          </w:tcPr>
          <w:p w14:paraId="12CF2061" w14:textId="77777777" w:rsidR="001C7699" w:rsidRPr="0088492A" w:rsidRDefault="001C7699" w:rsidP="004A77E0">
            <w:pPr>
              <w:keepNext/>
              <w:ind w:left="5364" w:right="-198"/>
              <w:jc w:val="left"/>
              <w:rPr>
                <w:sz w:val="20"/>
                <w:szCs w:val="20"/>
              </w:rPr>
            </w:pPr>
            <w:r w:rsidRPr="0088492A">
              <w:rPr>
                <w:sz w:val="20"/>
                <w:szCs w:val="20"/>
              </w:rPr>
              <w:t>Phase I:</w:t>
            </w:r>
          </w:p>
        </w:tc>
        <w:tc>
          <w:tcPr>
            <w:tcW w:w="786" w:type="pct"/>
            <w:tcBorders>
              <w:top w:val="nil"/>
              <w:left w:val="nil"/>
              <w:bottom w:val="nil"/>
              <w:right w:val="single" w:sz="4" w:space="0" w:color="auto"/>
            </w:tcBorders>
            <w:shd w:val="clear" w:color="auto" w:fill="FFFFFF" w:themeFill="background1"/>
            <w:vAlign w:val="bottom"/>
          </w:tcPr>
          <w:p w14:paraId="2F19DFA3" w14:textId="77777777" w:rsidR="001C7699" w:rsidRPr="0088492A" w:rsidRDefault="001C7699" w:rsidP="004A77E0">
            <w:pPr>
              <w:keepNext/>
              <w:jc w:val="right"/>
              <w:rPr>
                <w:sz w:val="20"/>
                <w:szCs w:val="20"/>
              </w:rPr>
            </w:pPr>
            <w:r w:rsidRPr="0088492A">
              <w:rPr>
                <w:sz w:val="20"/>
                <w:szCs w:val="20"/>
              </w:rPr>
              <w:t>May-97</w:t>
            </w:r>
          </w:p>
        </w:tc>
        <w:tc>
          <w:tcPr>
            <w:tcW w:w="857" w:type="pct"/>
            <w:tcBorders>
              <w:top w:val="nil"/>
              <w:left w:val="single" w:sz="4" w:space="0" w:color="auto"/>
              <w:bottom w:val="nil"/>
              <w:right w:val="single" w:sz="4" w:space="0" w:color="auto"/>
            </w:tcBorders>
            <w:shd w:val="clear" w:color="auto" w:fill="FFFFFF" w:themeFill="background1"/>
            <w:vAlign w:val="bottom"/>
          </w:tcPr>
          <w:p w14:paraId="0EA5451D" w14:textId="77777777" w:rsidR="001C7699" w:rsidRPr="0088492A" w:rsidRDefault="001C7699" w:rsidP="004A77E0">
            <w:pPr>
              <w:keepNext/>
              <w:jc w:val="right"/>
              <w:rPr>
                <w:sz w:val="20"/>
                <w:szCs w:val="20"/>
              </w:rPr>
            </w:pPr>
            <w:r w:rsidRPr="0088492A">
              <w:rPr>
                <w:sz w:val="20"/>
                <w:szCs w:val="20"/>
              </w:rPr>
              <w:t>75,597</w:t>
            </w:r>
          </w:p>
        </w:tc>
      </w:tr>
      <w:tr w:rsidR="001C7699" w:rsidRPr="0088492A" w14:paraId="7633D5E6" w14:textId="77777777" w:rsidTr="004A77E0">
        <w:trPr>
          <w:trHeight w:val="233"/>
        </w:trPr>
        <w:tc>
          <w:tcPr>
            <w:tcW w:w="3357" w:type="pct"/>
            <w:tcBorders>
              <w:top w:val="nil"/>
              <w:left w:val="single" w:sz="4" w:space="0" w:color="auto"/>
              <w:bottom w:val="nil"/>
              <w:right w:val="nil"/>
            </w:tcBorders>
            <w:shd w:val="clear" w:color="auto" w:fill="FFFFFF" w:themeFill="background1"/>
            <w:vAlign w:val="bottom"/>
          </w:tcPr>
          <w:p w14:paraId="7592BB14" w14:textId="77777777" w:rsidR="001C7699" w:rsidRPr="0088492A" w:rsidRDefault="001C7699" w:rsidP="004A77E0">
            <w:pPr>
              <w:keepNext/>
              <w:ind w:left="5364" w:right="-198"/>
              <w:jc w:val="left"/>
              <w:rPr>
                <w:sz w:val="20"/>
                <w:szCs w:val="20"/>
              </w:rPr>
            </w:pPr>
            <w:r w:rsidRPr="0088492A">
              <w:rPr>
                <w:sz w:val="20"/>
                <w:szCs w:val="20"/>
              </w:rPr>
              <w:t>Phase II:</w:t>
            </w:r>
          </w:p>
        </w:tc>
        <w:tc>
          <w:tcPr>
            <w:tcW w:w="786" w:type="pct"/>
            <w:tcBorders>
              <w:top w:val="nil"/>
              <w:left w:val="nil"/>
              <w:bottom w:val="nil"/>
              <w:right w:val="single" w:sz="4" w:space="0" w:color="auto"/>
            </w:tcBorders>
            <w:shd w:val="clear" w:color="auto" w:fill="FFFFFF" w:themeFill="background1"/>
            <w:vAlign w:val="bottom"/>
          </w:tcPr>
          <w:p w14:paraId="191FF092" w14:textId="77777777" w:rsidR="001C7699" w:rsidRPr="0088492A" w:rsidRDefault="001C7699" w:rsidP="004A77E0">
            <w:pPr>
              <w:keepNext/>
              <w:jc w:val="right"/>
              <w:rPr>
                <w:sz w:val="20"/>
                <w:szCs w:val="20"/>
              </w:rPr>
            </w:pPr>
            <w:r w:rsidRPr="0088492A">
              <w:rPr>
                <w:sz w:val="20"/>
                <w:szCs w:val="20"/>
              </w:rPr>
              <w:t>Dec-00</w:t>
            </w:r>
          </w:p>
        </w:tc>
        <w:tc>
          <w:tcPr>
            <w:tcW w:w="857" w:type="pct"/>
            <w:tcBorders>
              <w:top w:val="nil"/>
              <w:left w:val="single" w:sz="4" w:space="0" w:color="auto"/>
              <w:bottom w:val="nil"/>
              <w:right w:val="single" w:sz="4" w:space="0" w:color="auto"/>
            </w:tcBorders>
            <w:shd w:val="clear" w:color="auto" w:fill="FFFFFF" w:themeFill="background1"/>
            <w:vAlign w:val="bottom"/>
          </w:tcPr>
          <w:p w14:paraId="795CBFB7" w14:textId="77777777" w:rsidR="001C7699" w:rsidRPr="0088492A" w:rsidRDefault="001C7699" w:rsidP="004A77E0">
            <w:pPr>
              <w:keepNext/>
              <w:jc w:val="right"/>
              <w:rPr>
                <w:sz w:val="20"/>
                <w:szCs w:val="20"/>
              </w:rPr>
            </w:pPr>
            <w:r w:rsidRPr="0088492A">
              <w:rPr>
                <w:sz w:val="20"/>
                <w:szCs w:val="20"/>
              </w:rPr>
              <w:t>50,398</w:t>
            </w:r>
          </w:p>
        </w:tc>
      </w:tr>
      <w:tr w:rsidR="001C7699" w:rsidRPr="0088492A" w14:paraId="4995237E" w14:textId="77777777" w:rsidTr="004A77E0">
        <w:trPr>
          <w:trHeight w:val="233"/>
        </w:trPr>
        <w:tc>
          <w:tcPr>
            <w:tcW w:w="3357" w:type="pct"/>
            <w:tcBorders>
              <w:top w:val="nil"/>
              <w:left w:val="single" w:sz="4" w:space="0" w:color="auto"/>
              <w:bottom w:val="nil"/>
              <w:right w:val="nil"/>
            </w:tcBorders>
            <w:shd w:val="clear" w:color="auto" w:fill="FFFFFF" w:themeFill="background1"/>
            <w:vAlign w:val="bottom"/>
          </w:tcPr>
          <w:p w14:paraId="3DA1D3AA" w14:textId="77777777" w:rsidR="001C7699" w:rsidRPr="0088492A" w:rsidRDefault="001C7699" w:rsidP="004A77E0">
            <w:pPr>
              <w:keepNext/>
              <w:ind w:left="5364" w:right="-198"/>
              <w:jc w:val="left"/>
              <w:rPr>
                <w:sz w:val="20"/>
                <w:szCs w:val="20"/>
              </w:rPr>
            </w:pPr>
            <w:r w:rsidRPr="0088492A">
              <w:rPr>
                <w:sz w:val="20"/>
                <w:szCs w:val="20"/>
              </w:rPr>
              <w:t>Phase III:</w:t>
            </w:r>
          </w:p>
        </w:tc>
        <w:tc>
          <w:tcPr>
            <w:tcW w:w="786" w:type="pct"/>
            <w:tcBorders>
              <w:top w:val="nil"/>
              <w:left w:val="nil"/>
              <w:bottom w:val="nil"/>
              <w:right w:val="single" w:sz="4" w:space="0" w:color="auto"/>
            </w:tcBorders>
            <w:shd w:val="clear" w:color="auto" w:fill="FFFFFF" w:themeFill="background1"/>
            <w:vAlign w:val="bottom"/>
          </w:tcPr>
          <w:p w14:paraId="0441E505" w14:textId="77777777" w:rsidR="001C7699" w:rsidRPr="0088492A" w:rsidRDefault="001C7699" w:rsidP="004A77E0">
            <w:pPr>
              <w:keepNext/>
              <w:jc w:val="right"/>
              <w:rPr>
                <w:sz w:val="20"/>
                <w:szCs w:val="20"/>
              </w:rPr>
            </w:pPr>
            <w:r w:rsidRPr="0088492A">
              <w:rPr>
                <w:sz w:val="20"/>
                <w:szCs w:val="20"/>
              </w:rPr>
              <w:t>Nov-02</w:t>
            </w:r>
          </w:p>
        </w:tc>
        <w:tc>
          <w:tcPr>
            <w:tcW w:w="857" w:type="pct"/>
            <w:tcBorders>
              <w:top w:val="nil"/>
              <w:left w:val="single" w:sz="4" w:space="0" w:color="auto"/>
              <w:bottom w:val="nil"/>
              <w:right w:val="single" w:sz="4" w:space="0" w:color="auto"/>
            </w:tcBorders>
            <w:shd w:val="clear" w:color="auto" w:fill="FFFFFF" w:themeFill="background1"/>
            <w:vAlign w:val="bottom"/>
          </w:tcPr>
          <w:p w14:paraId="6EFBB67F" w14:textId="77777777" w:rsidR="001C7699" w:rsidRPr="0088492A" w:rsidRDefault="001C7699" w:rsidP="004A77E0">
            <w:pPr>
              <w:keepNext/>
              <w:jc w:val="right"/>
              <w:rPr>
                <w:sz w:val="20"/>
                <w:szCs w:val="20"/>
              </w:rPr>
            </w:pPr>
            <w:r w:rsidRPr="0088492A">
              <w:rPr>
                <w:sz w:val="20"/>
                <w:szCs w:val="20"/>
              </w:rPr>
              <w:t>57,980</w:t>
            </w:r>
          </w:p>
        </w:tc>
      </w:tr>
      <w:tr w:rsidR="001C7699" w:rsidRPr="0088492A" w14:paraId="5B51F4E8" w14:textId="77777777" w:rsidTr="004A77E0">
        <w:trPr>
          <w:trHeight w:val="233"/>
        </w:trPr>
        <w:tc>
          <w:tcPr>
            <w:tcW w:w="3357" w:type="pct"/>
            <w:tcBorders>
              <w:top w:val="nil"/>
              <w:left w:val="single" w:sz="4" w:space="0" w:color="auto"/>
              <w:bottom w:val="nil"/>
              <w:right w:val="nil"/>
            </w:tcBorders>
            <w:shd w:val="clear" w:color="auto" w:fill="FFFFFF" w:themeFill="background1"/>
            <w:vAlign w:val="bottom"/>
          </w:tcPr>
          <w:p w14:paraId="797F6E43" w14:textId="77777777" w:rsidR="001C7699" w:rsidRPr="0088492A" w:rsidRDefault="001C7699" w:rsidP="004A77E0">
            <w:pPr>
              <w:keepNext/>
              <w:ind w:left="5364" w:right="-198"/>
              <w:jc w:val="left"/>
              <w:rPr>
                <w:sz w:val="20"/>
                <w:szCs w:val="20"/>
              </w:rPr>
            </w:pPr>
            <w:r w:rsidRPr="0088492A">
              <w:rPr>
                <w:sz w:val="20"/>
                <w:szCs w:val="20"/>
              </w:rPr>
              <w:t>Phase IV:</w:t>
            </w:r>
          </w:p>
        </w:tc>
        <w:tc>
          <w:tcPr>
            <w:tcW w:w="786" w:type="pct"/>
            <w:tcBorders>
              <w:top w:val="nil"/>
              <w:left w:val="nil"/>
              <w:bottom w:val="nil"/>
              <w:right w:val="single" w:sz="4" w:space="0" w:color="auto"/>
            </w:tcBorders>
            <w:shd w:val="clear" w:color="auto" w:fill="FFFFFF" w:themeFill="background1"/>
            <w:vAlign w:val="bottom"/>
          </w:tcPr>
          <w:p w14:paraId="28B60A36" w14:textId="77777777" w:rsidR="001C7699" w:rsidRPr="0088492A" w:rsidRDefault="001C7699" w:rsidP="004A77E0">
            <w:pPr>
              <w:keepNext/>
              <w:tabs>
                <w:tab w:val="left" w:pos="6840"/>
              </w:tabs>
              <w:ind w:left="-108"/>
              <w:jc w:val="right"/>
              <w:rPr>
                <w:sz w:val="20"/>
                <w:szCs w:val="20"/>
              </w:rPr>
            </w:pPr>
            <w:r w:rsidRPr="0088492A">
              <w:rPr>
                <w:sz w:val="20"/>
                <w:szCs w:val="20"/>
              </w:rPr>
              <w:t>Dec-04</w:t>
            </w:r>
          </w:p>
        </w:tc>
        <w:tc>
          <w:tcPr>
            <w:tcW w:w="857" w:type="pct"/>
            <w:tcBorders>
              <w:top w:val="nil"/>
              <w:left w:val="single" w:sz="4" w:space="0" w:color="auto"/>
              <w:bottom w:val="nil"/>
              <w:right w:val="single" w:sz="4" w:space="0" w:color="auto"/>
            </w:tcBorders>
            <w:shd w:val="clear" w:color="auto" w:fill="FFFFFF" w:themeFill="background1"/>
          </w:tcPr>
          <w:p w14:paraId="6AB2757C" w14:textId="77777777" w:rsidR="001C7699" w:rsidRPr="0088492A" w:rsidRDefault="001C7699" w:rsidP="004A77E0">
            <w:pPr>
              <w:keepNext/>
              <w:jc w:val="right"/>
              <w:rPr>
                <w:sz w:val="20"/>
                <w:szCs w:val="20"/>
              </w:rPr>
            </w:pPr>
            <w:r w:rsidRPr="0088492A">
              <w:rPr>
                <w:sz w:val="20"/>
                <w:szCs w:val="20"/>
              </w:rPr>
              <w:t>60,000</w:t>
            </w:r>
          </w:p>
        </w:tc>
      </w:tr>
      <w:tr w:rsidR="001C7699" w:rsidRPr="0088492A" w14:paraId="17B5D9BF" w14:textId="77777777" w:rsidTr="004A77E0">
        <w:trPr>
          <w:trHeight w:val="233"/>
        </w:trPr>
        <w:tc>
          <w:tcPr>
            <w:tcW w:w="3357" w:type="pct"/>
            <w:tcBorders>
              <w:top w:val="nil"/>
              <w:left w:val="single" w:sz="4" w:space="0" w:color="auto"/>
              <w:bottom w:val="nil"/>
              <w:right w:val="nil"/>
            </w:tcBorders>
            <w:shd w:val="clear" w:color="auto" w:fill="FFFFFF" w:themeFill="background1"/>
            <w:vAlign w:val="bottom"/>
          </w:tcPr>
          <w:p w14:paraId="722D4078" w14:textId="7C475824" w:rsidR="001C7699" w:rsidRPr="0088492A" w:rsidRDefault="001C7699" w:rsidP="004A77E0">
            <w:pPr>
              <w:ind w:left="5364" w:right="-198"/>
              <w:jc w:val="left"/>
              <w:rPr>
                <w:sz w:val="20"/>
                <w:szCs w:val="20"/>
              </w:rPr>
            </w:pPr>
            <w:r w:rsidRPr="0088492A">
              <w:rPr>
                <w:sz w:val="20"/>
                <w:szCs w:val="20"/>
              </w:rPr>
              <w:t>Phase V:</w:t>
            </w:r>
          </w:p>
        </w:tc>
        <w:tc>
          <w:tcPr>
            <w:tcW w:w="786" w:type="pct"/>
            <w:tcBorders>
              <w:top w:val="nil"/>
              <w:left w:val="nil"/>
              <w:bottom w:val="nil"/>
              <w:right w:val="single" w:sz="4" w:space="0" w:color="auto"/>
            </w:tcBorders>
            <w:shd w:val="clear" w:color="auto" w:fill="FFFFFF" w:themeFill="background1"/>
            <w:vAlign w:val="bottom"/>
          </w:tcPr>
          <w:p w14:paraId="4D0F33C7" w14:textId="77777777" w:rsidR="001C7699" w:rsidRPr="0088492A" w:rsidRDefault="001C7699" w:rsidP="004A77E0">
            <w:pPr>
              <w:tabs>
                <w:tab w:val="left" w:pos="144"/>
                <w:tab w:val="left" w:pos="6840"/>
              </w:tabs>
              <w:ind w:left="-108"/>
              <w:jc w:val="right"/>
              <w:rPr>
                <w:sz w:val="20"/>
                <w:szCs w:val="20"/>
              </w:rPr>
            </w:pPr>
            <w:r w:rsidRPr="0088492A">
              <w:rPr>
                <w:sz w:val="20"/>
                <w:szCs w:val="20"/>
              </w:rPr>
              <w:t>Jul-07 &amp; Nov-08</w:t>
            </w:r>
          </w:p>
        </w:tc>
        <w:tc>
          <w:tcPr>
            <w:tcW w:w="857" w:type="pct"/>
            <w:tcBorders>
              <w:top w:val="nil"/>
              <w:left w:val="single" w:sz="4" w:space="0" w:color="auto"/>
              <w:bottom w:val="nil"/>
              <w:right w:val="single" w:sz="4" w:space="0" w:color="auto"/>
            </w:tcBorders>
            <w:shd w:val="clear" w:color="auto" w:fill="FFFFFF" w:themeFill="background1"/>
          </w:tcPr>
          <w:p w14:paraId="5B42409E" w14:textId="77777777" w:rsidR="001C7699" w:rsidRPr="0088492A" w:rsidRDefault="001C7699" w:rsidP="004A77E0">
            <w:pPr>
              <w:jc w:val="right"/>
              <w:rPr>
                <w:sz w:val="20"/>
                <w:szCs w:val="20"/>
              </w:rPr>
            </w:pPr>
            <w:r w:rsidRPr="0088492A">
              <w:rPr>
                <w:sz w:val="20"/>
                <w:szCs w:val="20"/>
              </w:rPr>
              <w:t>60,000</w:t>
            </w:r>
          </w:p>
        </w:tc>
      </w:tr>
      <w:tr w:rsidR="001C7699" w:rsidRPr="0088492A" w14:paraId="42354EA4" w14:textId="77777777" w:rsidTr="004A77E0">
        <w:trPr>
          <w:trHeight w:val="233"/>
        </w:trPr>
        <w:tc>
          <w:tcPr>
            <w:tcW w:w="3357" w:type="pct"/>
            <w:tcBorders>
              <w:top w:val="nil"/>
              <w:left w:val="single" w:sz="4" w:space="0" w:color="auto"/>
              <w:bottom w:val="nil"/>
              <w:right w:val="nil"/>
            </w:tcBorders>
            <w:shd w:val="clear" w:color="auto" w:fill="FFFFFF" w:themeFill="background1"/>
            <w:vAlign w:val="bottom"/>
          </w:tcPr>
          <w:p w14:paraId="366F40E4" w14:textId="2839324E" w:rsidR="001C7699" w:rsidRPr="0088492A" w:rsidRDefault="001C7699" w:rsidP="004A77E0">
            <w:pPr>
              <w:ind w:left="5364" w:right="-198"/>
              <w:jc w:val="left"/>
              <w:rPr>
                <w:sz w:val="20"/>
                <w:szCs w:val="20"/>
              </w:rPr>
            </w:pPr>
            <w:r w:rsidRPr="0088492A">
              <w:rPr>
                <w:sz w:val="20"/>
                <w:szCs w:val="20"/>
              </w:rPr>
              <w:t xml:space="preserve">Phase </w:t>
            </w:r>
            <w:r w:rsidRPr="0141F7EF">
              <w:rPr>
                <w:sz w:val="20"/>
                <w:szCs w:val="20"/>
              </w:rPr>
              <w:t>VI</w:t>
            </w:r>
            <w:r w:rsidRPr="0088492A">
              <w:rPr>
                <w:sz w:val="20"/>
                <w:szCs w:val="20"/>
              </w:rPr>
              <w:t>:</w:t>
            </w:r>
          </w:p>
        </w:tc>
        <w:tc>
          <w:tcPr>
            <w:tcW w:w="786" w:type="pct"/>
            <w:tcBorders>
              <w:top w:val="nil"/>
              <w:left w:val="nil"/>
              <w:bottom w:val="nil"/>
              <w:right w:val="single" w:sz="4" w:space="0" w:color="auto"/>
            </w:tcBorders>
            <w:shd w:val="clear" w:color="auto" w:fill="FFFFFF" w:themeFill="background1"/>
            <w:vAlign w:val="bottom"/>
          </w:tcPr>
          <w:p w14:paraId="65192FC3" w14:textId="77777777" w:rsidR="001C7699" w:rsidRPr="0088492A" w:rsidRDefault="001C7699" w:rsidP="004A77E0">
            <w:pPr>
              <w:tabs>
                <w:tab w:val="left" w:pos="6840"/>
              </w:tabs>
              <w:ind w:left="-108"/>
              <w:jc w:val="right"/>
              <w:rPr>
                <w:sz w:val="20"/>
                <w:szCs w:val="20"/>
              </w:rPr>
            </w:pPr>
            <w:r w:rsidRPr="0088492A">
              <w:rPr>
                <w:sz w:val="20"/>
                <w:szCs w:val="20"/>
              </w:rPr>
              <w:t>Dec-22</w:t>
            </w:r>
          </w:p>
        </w:tc>
        <w:tc>
          <w:tcPr>
            <w:tcW w:w="857" w:type="pct"/>
            <w:tcBorders>
              <w:top w:val="nil"/>
              <w:left w:val="single" w:sz="4" w:space="0" w:color="auto"/>
              <w:bottom w:val="nil"/>
              <w:right w:val="single" w:sz="4" w:space="0" w:color="auto"/>
            </w:tcBorders>
            <w:shd w:val="clear" w:color="auto" w:fill="FFFFFF" w:themeFill="background1"/>
          </w:tcPr>
          <w:p w14:paraId="124A29E1" w14:textId="77777777" w:rsidR="001C7699" w:rsidRPr="0088492A" w:rsidRDefault="001C7699" w:rsidP="004A77E0">
            <w:pPr>
              <w:jc w:val="right"/>
              <w:rPr>
                <w:sz w:val="20"/>
                <w:szCs w:val="20"/>
              </w:rPr>
            </w:pPr>
            <w:r w:rsidRPr="0088492A">
              <w:rPr>
                <w:sz w:val="20"/>
                <w:szCs w:val="20"/>
              </w:rPr>
              <w:t>120,000</w:t>
            </w:r>
          </w:p>
        </w:tc>
      </w:tr>
      <w:tr w:rsidR="001C7699" w:rsidRPr="0088492A" w14:paraId="33F5306B" w14:textId="77777777" w:rsidTr="004A77E0">
        <w:trPr>
          <w:trHeight w:val="233"/>
        </w:trPr>
        <w:tc>
          <w:tcPr>
            <w:tcW w:w="4143" w:type="pct"/>
            <w:gridSpan w:val="2"/>
            <w:tcBorders>
              <w:top w:val="nil"/>
              <w:left w:val="single" w:sz="4" w:space="0" w:color="auto"/>
              <w:bottom w:val="nil"/>
              <w:right w:val="single" w:sz="4" w:space="0" w:color="auto"/>
            </w:tcBorders>
            <w:shd w:val="clear" w:color="auto" w:fill="auto"/>
          </w:tcPr>
          <w:p w14:paraId="1216C25F" w14:textId="77777777" w:rsidR="001C7699" w:rsidRPr="0088492A" w:rsidRDefault="001C7699" w:rsidP="004A77E0">
            <w:pPr>
              <w:tabs>
                <w:tab w:val="right" w:pos="7560"/>
              </w:tabs>
              <w:ind w:left="6480" w:right="-108"/>
              <w:jc w:val="left"/>
              <w:rPr>
                <w:sz w:val="20"/>
                <w:szCs w:val="20"/>
              </w:rPr>
            </w:pPr>
            <w:r w:rsidRPr="0088492A">
              <w:rPr>
                <w:sz w:val="20"/>
                <w:szCs w:val="20"/>
              </w:rPr>
              <w:tab/>
              <w:t>Total:</w:t>
            </w:r>
          </w:p>
        </w:tc>
        <w:tc>
          <w:tcPr>
            <w:tcW w:w="857" w:type="pct"/>
            <w:tcBorders>
              <w:top w:val="nil"/>
              <w:left w:val="single" w:sz="4" w:space="0" w:color="auto"/>
              <w:bottom w:val="single" w:sz="4" w:space="0" w:color="auto"/>
              <w:right w:val="single" w:sz="4" w:space="0" w:color="auto"/>
            </w:tcBorders>
            <w:shd w:val="clear" w:color="auto" w:fill="auto"/>
          </w:tcPr>
          <w:p w14:paraId="0E2B735B" w14:textId="77777777" w:rsidR="001C7699" w:rsidRPr="0088492A" w:rsidRDefault="001C7699" w:rsidP="004A77E0">
            <w:pPr>
              <w:jc w:val="right"/>
              <w:rPr>
                <w:sz w:val="20"/>
                <w:szCs w:val="20"/>
                <w:highlight w:val="yellow"/>
              </w:rPr>
            </w:pPr>
            <w:r w:rsidRPr="0088492A">
              <w:rPr>
                <w:sz w:val="20"/>
                <w:szCs w:val="20"/>
              </w:rPr>
              <w:t>423,975*</w:t>
            </w:r>
          </w:p>
        </w:tc>
      </w:tr>
      <w:tr w:rsidR="001C7699" w:rsidRPr="0088492A" w14:paraId="5C13CA5F" w14:textId="77777777" w:rsidTr="004A77E0">
        <w:trPr>
          <w:trHeight w:val="233"/>
        </w:trPr>
        <w:tc>
          <w:tcPr>
            <w:tcW w:w="4143" w:type="pct"/>
            <w:gridSpan w:val="2"/>
            <w:shd w:val="clear" w:color="auto" w:fill="FFFFFF" w:themeFill="background1"/>
          </w:tcPr>
          <w:p w14:paraId="604F41D9" w14:textId="4E9BDFB6" w:rsidR="001C7699" w:rsidRPr="0088492A" w:rsidRDefault="001C7699" w:rsidP="004A77E0">
            <w:pPr>
              <w:jc w:val="left"/>
              <w:rPr>
                <w:sz w:val="20"/>
                <w:szCs w:val="20"/>
              </w:rPr>
            </w:pPr>
            <w:r w:rsidRPr="0088492A">
              <w:rPr>
                <w:sz w:val="20"/>
                <w:szCs w:val="20"/>
              </w:rPr>
              <w:t xml:space="preserve">Amount requested for renewal (phase </w:t>
            </w:r>
            <w:r w:rsidRPr="0141F7EF">
              <w:rPr>
                <w:sz w:val="20"/>
                <w:szCs w:val="20"/>
              </w:rPr>
              <w:t>VII</w:t>
            </w:r>
            <w:r w:rsidRPr="0088492A">
              <w:rPr>
                <w:sz w:val="20"/>
                <w:szCs w:val="20"/>
              </w:rPr>
              <w:t>) (US $):</w:t>
            </w:r>
          </w:p>
        </w:tc>
        <w:tc>
          <w:tcPr>
            <w:tcW w:w="857" w:type="pct"/>
            <w:shd w:val="clear" w:color="auto" w:fill="auto"/>
          </w:tcPr>
          <w:p w14:paraId="5B9E1EE3" w14:textId="77777777" w:rsidR="001C7699" w:rsidRPr="0088492A" w:rsidRDefault="001C7699" w:rsidP="004A77E0">
            <w:pPr>
              <w:jc w:val="right"/>
              <w:rPr>
                <w:sz w:val="20"/>
                <w:szCs w:val="20"/>
              </w:rPr>
            </w:pPr>
            <w:r w:rsidRPr="0088492A">
              <w:rPr>
                <w:sz w:val="20"/>
                <w:szCs w:val="20"/>
              </w:rPr>
              <w:t>180,000</w:t>
            </w:r>
          </w:p>
        </w:tc>
      </w:tr>
      <w:tr w:rsidR="001C7699" w:rsidRPr="0088492A" w14:paraId="135C61B3" w14:textId="77777777" w:rsidTr="004A77E0">
        <w:trPr>
          <w:trHeight w:val="233"/>
        </w:trPr>
        <w:tc>
          <w:tcPr>
            <w:tcW w:w="4143" w:type="pct"/>
            <w:gridSpan w:val="2"/>
          </w:tcPr>
          <w:p w14:paraId="7E478B87" w14:textId="228C112B" w:rsidR="001C7699" w:rsidRPr="0088492A" w:rsidRDefault="001C7699" w:rsidP="004A77E0">
            <w:pPr>
              <w:jc w:val="left"/>
              <w:rPr>
                <w:sz w:val="20"/>
                <w:szCs w:val="20"/>
              </w:rPr>
            </w:pPr>
            <w:r w:rsidRPr="0088492A">
              <w:rPr>
                <w:sz w:val="20"/>
                <w:szCs w:val="20"/>
              </w:rPr>
              <w:t xml:space="preserve">Amount recommended for approval for phase </w:t>
            </w:r>
            <w:r w:rsidRPr="0141F7EF">
              <w:rPr>
                <w:sz w:val="20"/>
                <w:szCs w:val="20"/>
              </w:rPr>
              <w:t>VII</w:t>
            </w:r>
            <w:r w:rsidRPr="0088492A">
              <w:rPr>
                <w:sz w:val="20"/>
                <w:szCs w:val="20"/>
              </w:rPr>
              <w:t xml:space="preserve"> (US $): </w:t>
            </w:r>
          </w:p>
        </w:tc>
        <w:tc>
          <w:tcPr>
            <w:tcW w:w="857" w:type="pct"/>
            <w:shd w:val="clear" w:color="auto" w:fill="auto"/>
          </w:tcPr>
          <w:p w14:paraId="19C0C543" w14:textId="77777777" w:rsidR="001C7699" w:rsidRPr="0088492A" w:rsidRDefault="001C7699" w:rsidP="004A77E0">
            <w:pPr>
              <w:jc w:val="right"/>
              <w:rPr>
                <w:sz w:val="20"/>
                <w:szCs w:val="20"/>
              </w:rPr>
            </w:pPr>
            <w:r w:rsidRPr="0088492A">
              <w:rPr>
                <w:sz w:val="20"/>
                <w:szCs w:val="20"/>
              </w:rPr>
              <w:t>180,000</w:t>
            </w:r>
          </w:p>
        </w:tc>
      </w:tr>
      <w:tr w:rsidR="001C7699" w:rsidRPr="0088492A" w14:paraId="55F000C7" w14:textId="77777777" w:rsidTr="004A77E0">
        <w:trPr>
          <w:trHeight w:val="233"/>
        </w:trPr>
        <w:tc>
          <w:tcPr>
            <w:tcW w:w="4143" w:type="pct"/>
            <w:gridSpan w:val="2"/>
          </w:tcPr>
          <w:p w14:paraId="5A1CD902" w14:textId="77777777" w:rsidR="001C7699" w:rsidRPr="0088492A" w:rsidRDefault="001C7699" w:rsidP="004A77E0">
            <w:pPr>
              <w:jc w:val="left"/>
              <w:rPr>
                <w:sz w:val="20"/>
                <w:szCs w:val="20"/>
              </w:rPr>
            </w:pPr>
            <w:r w:rsidRPr="0088492A">
              <w:rPr>
                <w:sz w:val="20"/>
                <w:szCs w:val="20"/>
              </w:rPr>
              <w:t>Agency support costs (US $):</w:t>
            </w:r>
          </w:p>
        </w:tc>
        <w:tc>
          <w:tcPr>
            <w:tcW w:w="857" w:type="pct"/>
            <w:shd w:val="clear" w:color="auto" w:fill="auto"/>
          </w:tcPr>
          <w:p w14:paraId="1FBDF86C" w14:textId="77777777" w:rsidR="001C7699" w:rsidRPr="0088492A" w:rsidRDefault="001C7699" w:rsidP="004A77E0">
            <w:pPr>
              <w:jc w:val="right"/>
              <w:rPr>
                <w:sz w:val="20"/>
                <w:szCs w:val="20"/>
              </w:rPr>
            </w:pPr>
            <w:r w:rsidRPr="0088492A">
              <w:rPr>
                <w:sz w:val="20"/>
                <w:szCs w:val="20"/>
              </w:rPr>
              <w:t>0</w:t>
            </w:r>
          </w:p>
        </w:tc>
      </w:tr>
      <w:tr w:rsidR="001C7699" w:rsidRPr="0088492A" w14:paraId="36E2B1BB" w14:textId="77777777" w:rsidTr="004A77E0">
        <w:trPr>
          <w:trHeight w:val="233"/>
        </w:trPr>
        <w:tc>
          <w:tcPr>
            <w:tcW w:w="4143" w:type="pct"/>
            <w:gridSpan w:val="2"/>
          </w:tcPr>
          <w:p w14:paraId="735ABF50" w14:textId="19428384" w:rsidR="001C7699" w:rsidRPr="0088492A" w:rsidRDefault="001C7699" w:rsidP="004A77E0">
            <w:pPr>
              <w:jc w:val="left"/>
              <w:rPr>
                <w:sz w:val="20"/>
                <w:szCs w:val="20"/>
              </w:rPr>
            </w:pPr>
            <w:r w:rsidRPr="0088492A">
              <w:rPr>
                <w:sz w:val="20"/>
                <w:szCs w:val="20"/>
              </w:rPr>
              <w:lastRenderedPageBreak/>
              <w:t xml:space="preserve">Total cost of institutional strengthening phase </w:t>
            </w:r>
            <w:r w:rsidRPr="0141F7EF">
              <w:rPr>
                <w:sz w:val="20"/>
                <w:szCs w:val="20"/>
              </w:rPr>
              <w:t>VII</w:t>
            </w:r>
            <w:r w:rsidRPr="0088492A">
              <w:rPr>
                <w:sz w:val="20"/>
                <w:szCs w:val="20"/>
              </w:rPr>
              <w:t xml:space="preserve"> to the Multilateral Fund (US $):</w:t>
            </w:r>
          </w:p>
        </w:tc>
        <w:tc>
          <w:tcPr>
            <w:tcW w:w="857" w:type="pct"/>
            <w:shd w:val="clear" w:color="auto" w:fill="auto"/>
          </w:tcPr>
          <w:p w14:paraId="7B6A44EA" w14:textId="77777777" w:rsidR="001C7699" w:rsidRPr="0088492A" w:rsidRDefault="001C7699" w:rsidP="004A77E0">
            <w:pPr>
              <w:jc w:val="right"/>
              <w:rPr>
                <w:sz w:val="20"/>
                <w:szCs w:val="20"/>
              </w:rPr>
            </w:pPr>
            <w:r w:rsidRPr="0088492A">
              <w:rPr>
                <w:sz w:val="20"/>
                <w:szCs w:val="20"/>
              </w:rPr>
              <w:t>180,000</w:t>
            </w:r>
          </w:p>
        </w:tc>
      </w:tr>
      <w:tr w:rsidR="001C7699" w:rsidRPr="0088492A" w14:paraId="3AF43AD4" w14:textId="77777777" w:rsidTr="004A77E0">
        <w:trPr>
          <w:trHeight w:val="233"/>
        </w:trPr>
        <w:tc>
          <w:tcPr>
            <w:tcW w:w="4143" w:type="pct"/>
            <w:gridSpan w:val="2"/>
          </w:tcPr>
          <w:p w14:paraId="31C91BFD" w14:textId="77777777" w:rsidR="001C7699" w:rsidRPr="0088492A" w:rsidRDefault="001C7699" w:rsidP="004A77E0">
            <w:pPr>
              <w:jc w:val="left"/>
              <w:rPr>
                <w:sz w:val="20"/>
                <w:szCs w:val="20"/>
              </w:rPr>
            </w:pPr>
            <w:r w:rsidRPr="0088492A">
              <w:rPr>
                <w:sz w:val="20"/>
                <w:szCs w:val="20"/>
              </w:rPr>
              <w:t>Date of approval of country programme:</w:t>
            </w:r>
          </w:p>
        </w:tc>
        <w:tc>
          <w:tcPr>
            <w:tcW w:w="857" w:type="pct"/>
            <w:shd w:val="clear" w:color="auto" w:fill="FFFFFF" w:themeFill="background1"/>
          </w:tcPr>
          <w:p w14:paraId="0B439693" w14:textId="77777777" w:rsidR="001C7699" w:rsidRPr="0088492A" w:rsidRDefault="001C7699" w:rsidP="004A77E0">
            <w:pPr>
              <w:jc w:val="right"/>
              <w:rPr>
                <w:sz w:val="20"/>
                <w:szCs w:val="20"/>
              </w:rPr>
            </w:pPr>
            <w:r w:rsidRPr="0088492A">
              <w:rPr>
                <w:sz w:val="20"/>
                <w:szCs w:val="20"/>
              </w:rPr>
              <w:t>1997</w:t>
            </w:r>
          </w:p>
        </w:tc>
      </w:tr>
      <w:tr w:rsidR="001C7699" w:rsidRPr="0088492A" w14:paraId="0C954545" w14:textId="77777777" w:rsidTr="004A77E0">
        <w:trPr>
          <w:trHeight w:val="233"/>
        </w:trPr>
        <w:tc>
          <w:tcPr>
            <w:tcW w:w="4143" w:type="pct"/>
            <w:gridSpan w:val="2"/>
            <w:tcBorders>
              <w:bottom w:val="single" w:sz="4" w:space="0" w:color="auto"/>
            </w:tcBorders>
          </w:tcPr>
          <w:p w14:paraId="46819E0C" w14:textId="77777777" w:rsidR="001C7699" w:rsidRPr="0088492A" w:rsidRDefault="001C7699" w:rsidP="004A77E0">
            <w:pPr>
              <w:jc w:val="left"/>
              <w:rPr>
                <w:sz w:val="20"/>
                <w:szCs w:val="20"/>
              </w:rPr>
            </w:pPr>
            <w:r w:rsidRPr="0088492A">
              <w:rPr>
                <w:sz w:val="20"/>
                <w:szCs w:val="20"/>
              </w:rPr>
              <w:t>Date of approval of HCFC phase-out management plan:</w:t>
            </w:r>
          </w:p>
        </w:tc>
        <w:tc>
          <w:tcPr>
            <w:tcW w:w="857" w:type="pct"/>
            <w:tcBorders>
              <w:bottom w:val="single" w:sz="4" w:space="0" w:color="auto"/>
            </w:tcBorders>
            <w:shd w:val="clear" w:color="auto" w:fill="FFFFFF" w:themeFill="background1"/>
          </w:tcPr>
          <w:p w14:paraId="759913B0" w14:textId="77777777" w:rsidR="001C7699" w:rsidRPr="0088492A" w:rsidRDefault="001C7699" w:rsidP="004A77E0">
            <w:pPr>
              <w:jc w:val="right"/>
              <w:rPr>
                <w:sz w:val="20"/>
                <w:szCs w:val="20"/>
              </w:rPr>
            </w:pPr>
            <w:r w:rsidRPr="0088492A">
              <w:rPr>
                <w:sz w:val="20"/>
                <w:szCs w:val="20"/>
              </w:rPr>
              <w:t>2011</w:t>
            </w:r>
          </w:p>
        </w:tc>
      </w:tr>
      <w:tr w:rsidR="001C7699" w:rsidRPr="0088492A" w14:paraId="1170BE05" w14:textId="77777777" w:rsidTr="004A77E0">
        <w:trPr>
          <w:trHeight w:val="233"/>
        </w:trPr>
        <w:tc>
          <w:tcPr>
            <w:tcW w:w="4143" w:type="pct"/>
            <w:gridSpan w:val="2"/>
            <w:tcBorders>
              <w:bottom w:val="single" w:sz="4" w:space="0" w:color="auto"/>
            </w:tcBorders>
          </w:tcPr>
          <w:p w14:paraId="558F2522" w14:textId="77777777" w:rsidR="001C7699" w:rsidRPr="0088492A" w:rsidRDefault="001C7699" w:rsidP="004A77E0">
            <w:pPr>
              <w:jc w:val="left"/>
              <w:rPr>
                <w:sz w:val="20"/>
                <w:szCs w:val="20"/>
              </w:rPr>
            </w:pPr>
            <w:r w:rsidRPr="0088492A">
              <w:rPr>
                <w:sz w:val="20"/>
                <w:szCs w:val="20"/>
              </w:rPr>
              <w:t>Date of approval of Kigali HFC implementation plan:</w:t>
            </w:r>
          </w:p>
        </w:tc>
        <w:tc>
          <w:tcPr>
            <w:tcW w:w="857" w:type="pct"/>
            <w:tcBorders>
              <w:bottom w:val="single" w:sz="4" w:space="0" w:color="auto"/>
            </w:tcBorders>
            <w:shd w:val="clear" w:color="auto" w:fill="FFFFFF" w:themeFill="background1"/>
          </w:tcPr>
          <w:p w14:paraId="6F90649D" w14:textId="77777777" w:rsidR="001C7699" w:rsidRPr="0088492A" w:rsidRDefault="001C7699" w:rsidP="004A77E0">
            <w:pPr>
              <w:jc w:val="right"/>
              <w:rPr>
                <w:sz w:val="20"/>
                <w:szCs w:val="20"/>
              </w:rPr>
            </w:pPr>
            <w:r w:rsidRPr="0088492A">
              <w:rPr>
                <w:sz w:val="20"/>
                <w:szCs w:val="20"/>
              </w:rPr>
              <w:t>2024</w:t>
            </w:r>
          </w:p>
        </w:tc>
      </w:tr>
      <w:tr w:rsidR="001C7699" w:rsidRPr="0088492A" w14:paraId="4FF4669A" w14:textId="77777777" w:rsidTr="004A77E0">
        <w:trPr>
          <w:trHeight w:val="233"/>
        </w:trPr>
        <w:tc>
          <w:tcPr>
            <w:tcW w:w="4143" w:type="pct"/>
            <w:gridSpan w:val="2"/>
            <w:tcBorders>
              <w:top w:val="single" w:sz="4" w:space="0" w:color="auto"/>
              <w:left w:val="single" w:sz="4" w:space="0" w:color="auto"/>
              <w:bottom w:val="nil"/>
              <w:right w:val="single" w:sz="4" w:space="0" w:color="auto"/>
            </w:tcBorders>
          </w:tcPr>
          <w:p w14:paraId="2D367758" w14:textId="77777777" w:rsidR="001C7699" w:rsidRPr="0088492A" w:rsidRDefault="001C7699" w:rsidP="004A77E0">
            <w:pPr>
              <w:spacing w:before="20"/>
              <w:jc w:val="left"/>
              <w:rPr>
                <w:sz w:val="20"/>
                <w:szCs w:val="20"/>
              </w:rPr>
            </w:pPr>
            <w:r w:rsidRPr="0088492A">
              <w:rPr>
                <w:sz w:val="20"/>
                <w:szCs w:val="20"/>
              </w:rPr>
              <w:t>Baseline consumption of controlled substances (ODP tonnes/CO</w:t>
            </w:r>
            <w:r w:rsidRPr="0088492A">
              <w:rPr>
                <w:sz w:val="20"/>
                <w:szCs w:val="20"/>
                <w:vertAlign w:val="subscript"/>
              </w:rPr>
              <w:t>2</w:t>
            </w:r>
            <w:r w:rsidRPr="0088492A">
              <w:rPr>
                <w:sz w:val="20"/>
                <w:szCs w:val="20"/>
              </w:rPr>
              <w:t>-eq tonnes):</w:t>
            </w:r>
          </w:p>
        </w:tc>
        <w:tc>
          <w:tcPr>
            <w:tcW w:w="857" w:type="pct"/>
            <w:tcBorders>
              <w:top w:val="single" w:sz="4" w:space="0" w:color="auto"/>
              <w:left w:val="single" w:sz="4" w:space="0" w:color="auto"/>
              <w:bottom w:val="nil"/>
              <w:right w:val="single" w:sz="4" w:space="0" w:color="auto"/>
            </w:tcBorders>
            <w:shd w:val="clear" w:color="auto" w:fill="FFFFFF" w:themeFill="background1"/>
            <w:vAlign w:val="bottom"/>
          </w:tcPr>
          <w:p w14:paraId="1D8D4748" w14:textId="77777777" w:rsidR="001C7699" w:rsidRPr="0088492A" w:rsidRDefault="001C7699" w:rsidP="004A77E0">
            <w:pPr>
              <w:jc w:val="right"/>
              <w:rPr>
                <w:sz w:val="20"/>
                <w:szCs w:val="20"/>
                <w:highlight w:val="yellow"/>
              </w:rPr>
            </w:pPr>
          </w:p>
        </w:tc>
      </w:tr>
      <w:tr w:rsidR="001C7699" w:rsidRPr="0088492A" w14:paraId="5B7487F2" w14:textId="77777777" w:rsidTr="004A77E0">
        <w:trPr>
          <w:trHeight w:val="233"/>
        </w:trPr>
        <w:tc>
          <w:tcPr>
            <w:tcW w:w="4143" w:type="pct"/>
            <w:gridSpan w:val="2"/>
            <w:tcBorders>
              <w:top w:val="nil"/>
              <w:left w:val="single" w:sz="4" w:space="0" w:color="auto"/>
              <w:bottom w:val="nil"/>
              <w:right w:val="single" w:sz="4" w:space="0" w:color="auto"/>
            </w:tcBorders>
          </w:tcPr>
          <w:p w14:paraId="6E110CCA" w14:textId="77777777" w:rsidR="001C7699" w:rsidRPr="0088492A" w:rsidRDefault="001C7699" w:rsidP="004A77E0">
            <w:pPr>
              <w:tabs>
                <w:tab w:val="left" w:pos="350"/>
              </w:tabs>
              <w:spacing w:after="20"/>
              <w:jc w:val="left"/>
              <w:rPr>
                <w:sz w:val="20"/>
                <w:szCs w:val="20"/>
              </w:rPr>
            </w:pPr>
            <w:r w:rsidRPr="0088492A">
              <w:rPr>
                <w:sz w:val="20"/>
                <w:szCs w:val="20"/>
              </w:rPr>
              <w:t>(a)</w:t>
            </w:r>
            <w:r w:rsidRPr="0088492A">
              <w:rPr>
                <w:sz w:val="20"/>
                <w:szCs w:val="20"/>
              </w:rPr>
              <w:tab/>
              <w:t>Annex A, Group I (CFCs) (average 1995-1997)</w:t>
            </w:r>
          </w:p>
        </w:tc>
        <w:tc>
          <w:tcPr>
            <w:tcW w:w="857" w:type="pct"/>
            <w:tcBorders>
              <w:top w:val="nil"/>
              <w:left w:val="single" w:sz="4" w:space="0" w:color="auto"/>
              <w:bottom w:val="nil"/>
              <w:right w:val="single" w:sz="4" w:space="0" w:color="auto"/>
            </w:tcBorders>
            <w:shd w:val="clear" w:color="auto" w:fill="FFFFFF" w:themeFill="background1"/>
            <w:vAlign w:val="bottom"/>
          </w:tcPr>
          <w:p w14:paraId="1F24A256" w14:textId="77777777" w:rsidR="001C7699" w:rsidRPr="0088492A" w:rsidRDefault="001C7699" w:rsidP="004A77E0">
            <w:pPr>
              <w:jc w:val="right"/>
              <w:rPr>
                <w:sz w:val="20"/>
                <w:szCs w:val="20"/>
              </w:rPr>
            </w:pPr>
            <w:r w:rsidRPr="0088492A">
              <w:rPr>
                <w:sz w:val="20"/>
                <w:szCs w:val="20"/>
              </w:rPr>
              <w:t>306.5</w:t>
            </w:r>
          </w:p>
        </w:tc>
      </w:tr>
      <w:tr w:rsidR="001C7699" w:rsidRPr="0088492A" w14:paraId="1D944E0E" w14:textId="77777777" w:rsidTr="004A77E0">
        <w:trPr>
          <w:trHeight w:val="233"/>
        </w:trPr>
        <w:tc>
          <w:tcPr>
            <w:tcW w:w="4143" w:type="pct"/>
            <w:gridSpan w:val="2"/>
            <w:tcBorders>
              <w:top w:val="nil"/>
              <w:left w:val="single" w:sz="4" w:space="0" w:color="auto"/>
              <w:bottom w:val="nil"/>
              <w:right w:val="single" w:sz="4" w:space="0" w:color="auto"/>
            </w:tcBorders>
          </w:tcPr>
          <w:p w14:paraId="20902C6D" w14:textId="77777777" w:rsidR="001C7699" w:rsidRPr="0088492A" w:rsidRDefault="001C7699" w:rsidP="004A77E0">
            <w:pPr>
              <w:tabs>
                <w:tab w:val="left" w:pos="350"/>
              </w:tabs>
              <w:spacing w:after="20"/>
              <w:jc w:val="left"/>
              <w:rPr>
                <w:sz w:val="20"/>
                <w:szCs w:val="20"/>
              </w:rPr>
            </w:pPr>
            <w:r w:rsidRPr="0088492A">
              <w:rPr>
                <w:sz w:val="20"/>
                <w:szCs w:val="20"/>
              </w:rPr>
              <w:t>(b)</w:t>
            </w:r>
            <w:r w:rsidRPr="0088492A">
              <w:rPr>
                <w:sz w:val="20"/>
                <w:szCs w:val="20"/>
              </w:rPr>
              <w:tab/>
              <w:t>Annex A, Group II (halons) (average 1995-1997)</w:t>
            </w:r>
          </w:p>
        </w:tc>
        <w:tc>
          <w:tcPr>
            <w:tcW w:w="857" w:type="pct"/>
            <w:tcBorders>
              <w:top w:val="nil"/>
              <w:left w:val="single" w:sz="4" w:space="0" w:color="auto"/>
              <w:bottom w:val="nil"/>
              <w:right w:val="single" w:sz="4" w:space="0" w:color="auto"/>
            </w:tcBorders>
            <w:shd w:val="clear" w:color="auto" w:fill="FFFFFF" w:themeFill="background1"/>
            <w:vAlign w:val="bottom"/>
          </w:tcPr>
          <w:p w14:paraId="56051F72" w14:textId="77777777" w:rsidR="001C7699" w:rsidRPr="0088492A" w:rsidRDefault="001C7699" w:rsidP="004A77E0">
            <w:pPr>
              <w:jc w:val="right"/>
              <w:rPr>
                <w:sz w:val="20"/>
                <w:szCs w:val="20"/>
              </w:rPr>
            </w:pPr>
            <w:r w:rsidRPr="0088492A">
              <w:rPr>
                <w:sz w:val="20"/>
                <w:szCs w:val="20"/>
              </w:rPr>
              <w:t>0.7</w:t>
            </w:r>
          </w:p>
        </w:tc>
      </w:tr>
      <w:tr w:rsidR="001C7699" w:rsidRPr="0088492A" w14:paraId="70803A18" w14:textId="77777777" w:rsidTr="004A77E0">
        <w:trPr>
          <w:trHeight w:val="233"/>
        </w:trPr>
        <w:tc>
          <w:tcPr>
            <w:tcW w:w="4143" w:type="pct"/>
            <w:gridSpan w:val="2"/>
            <w:tcBorders>
              <w:top w:val="nil"/>
              <w:left w:val="single" w:sz="4" w:space="0" w:color="auto"/>
              <w:bottom w:val="nil"/>
              <w:right w:val="single" w:sz="4" w:space="0" w:color="auto"/>
            </w:tcBorders>
          </w:tcPr>
          <w:p w14:paraId="5D83294E" w14:textId="77777777" w:rsidR="001C7699" w:rsidRPr="0088492A" w:rsidRDefault="001C7699" w:rsidP="004A77E0">
            <w:pPr>
              <w:tabs>
                <w:tab w:val="left" w:pos="350"/>
              </w:tabs>
              <w:spacing w:after="20"/>
              <w:jc w:val="left"/>
              <w:rPr>
                <w:sz w:val="20"/>
                <w:szCs w:val="20"/>
              </w:rPr>
            </w:pPr>
            <w:r w:rsidRPr="0088492A">
              <w:rPr>
                <w:sz w:val="20"/>
                <w:szCs w:val="20"/>
              </w:rPr>
              <w:t>(c)</w:t>
            </w:r>
            <w:r w:rsidRPr="0088492A">
              <w:rPr>
                <w:sz w:val="20"/>
                <w:szCs w:val="20"/>
              </w:rPr>
              <w:tab/>
              <w:t>Annex B, Group II (carbon tetrachloride) (average 1998-2000)</w:t>
            </w:r>
          </w:p>
        </w:tc>
        <w:tc>
          <w:tcPr>
            <w:tcW w:w="857" w:type="pct"/>
            <w:tcBorders>
              <w:top w:val="nil"/>
              <w:left w:val="single" w:sz="4" w:space="0" w:color="auto"/>
              <w:bottom w:val="nil"/>
              <w:right w:val="single" w:sz="4" w:space="0" w:color="auto"/>
            </w:tcBorders>
            <w:shd w:val="clear" w:color="auto" w:fill="FFFFFF" w:themeFill="background1"/>
            <w:vAlign w:val="bottom"/>
          </w:tcPr>
          <w:p w14:paraId="0BD47459" w14:textId="77777777" w:rsidR="001C7699" w:rsidRPr="0088492A" w:rsidRDefault="001C7699" w:rsidP="004A77E0">
            <w:pPr>
              <w:jc w:val="right"/>
              <w:rPr>
                <w:sz w:val="20"/>
                <w:szCs w:val="20"/>
              </w:rPr>
            </w:pPr>
            <w:r w:rsidRPr="0088492A">
              <w:rPr>
                <w:sz w:val="20"/>
                <w:szCs w:val="20"/>
              </w:rPr>
              <w:t>0.0</w:t>
            </w:r>
          </w:p>
        </w:tc>
      </w:tr>
      <w:tr w:rsidR="001C7699" w:rsidRPr="0088492A" w14:paraId="3EFDF9A4" w14:textId="77777777" w:rsidTr="004A77E0">
        <w:trPr>
          <w:trHeight w:val="233"/>
        </w:trPr>
        <w:tc>
          <w:tcPr>
            <w:tcW w:w="4143" w:type="pct"/>
            <w:gridSpan w:val="2"/>
            <w:tcBorders>
              <w:top w:val="nil"/>
              <w:left w:val="single" w:sz="4" w:space="0" w:color="auto"/>
              <w:bottom w:val="nil"/>
              <w:right w:val="single" w:sz="4" w:space="0" w:color="auto"/>
            </w:tcBorders>
          </w:tcPr>
          <w:p w14:paraId="02419AAA" w14:textId="77777777" w:rsidR="001C7699" w:rsidRPr="0088492A" w:rsidRDefault="001C7699" w:rsidP="004A77E0">
            <w:pPr>
              <w:tabs>
                <w:tab w:val="left" w:pos="350"/>
              </w:tabs>
              <w:spacing w:after="20"/>
              <w:jc w:val="left"/>
              <w:rPr>
                <w:sz w:val="20"/>
                <w:szCs w:val="20"/>
              </w:rPr>
            </w:pPr>
            <w:r w:rsidRPr="0088492A">
              <w:rPr>
                <w:sz w:val="20"/>
                <w:szCs w:val="20"/>
              </w:rPr>
              <w:t>(d)</w:t>
            </w:r>
            <w:r w:rsidRPr="0088492A">
              <w:rPr>
                <w:sz w:val="20"/>
                <w:szCs w:val="20"/>
              </w:rPr>
              <w:tab/>
              <w:t>Annex B, Group III (methyl chloroform) (average 1998-2000)</w:t>
            </w:r>
          </w:p>
        </w:tc>
        <w:tc>
          <w:tcPr>
            <w:tcW w:w="857" w:type="pct"/>
            <w:tcBorders>
              <w:top w:val="nil"/>
              <w:left w:val="single" w:sz="4" w:space="0" w:color="auto"/>
              <w:bottom w:val="nil"/>
              <w:right w:val="single" w:sz="4" w:space="0" w:color="auto"/>
            </w:tcBorders>
            <w:shd w:val="clear" w:color="auto" w:fill="FFFFFF" w:themeFill="background1"/>
            <w:vAlign w:val="bottom"/>
          </w:tcPr>
          <w:p w14:paraId="29D72D9F" w14:textId="77777777" w:rsidR="001C7699" w:rsidRPr="0088492A" w:rsidRDefault="001C7699" w:rsidP="004A77E0">
            <w:pPr>
              <w:jc w:val="right"/>
              <w:rPr>
                <w:sz w:val="20"/>
                <w:szCs w:val="20"/>
              </w:rPr>
            </w:pPr>
            <w:r w:rsidRPr="0088492A">
              <w:rPr>
                <w:sz w:val="20"/>
                <w:szCs w:val="20"/>
              </w:rPr>
              <w:t>0.0</w:t>
            </w:r>
          </w:p>
        </w:tc>
      </w:tr>
      <w:tr w:rsidR="001C7699" w:rsidRPr="0088492A" w14:paraId="331875F7" w14:textId="77777777" w:rsidTr="004A77E0">
        <w:trPr>
          <w:trHeight w:val="233"/>
        </w:trPr>
        <w:tc>
          <w:tcPr>
            <w:tcW w:w="4143" w:type="pct"/>
            <w:gridSpan w:val="2"/>
            <w:tcBorders>
              <w:top w:val="nil"/>
              <w:left w:val="single" w:sz="4" w:space="0" w:color="auto"/>
              <w:bottom w:val="nil"/>
              <w:right w:val="single" w:sz="4" w:space="0" w:color="auto"/>
            </w:tcBorders>
          </w:tcPr>
          <w:p w14:paraId="305EE0FF" w14:textId="77777777" w:rsidR="001C7699" w:rsidRPr="0088492A" w:rsidRDefault="001C7699" w:rsidP="004A77E0">
            <w:pPr>
              <w:tabs>
                <w:tab w:val="left" w:pos="350"/>
              </w:tabs>
              <w:spacing w:after="20"/>
              <w:jc w:val="left"/>
              <w:rPr>
                <w:sz w:val="20"/>
                <w:szCs w:val="20"/>
              </w:rPr>
            </w:pPr>
            <w:r w:rsidRPr="0088492A">
              <w:rPr>
                <w:sz w:val="20"/>
                <w:szCs w:val="20"/>
              </w:rPr>
              <w:t>(e)</w:t>
            </w:r>
            <w:r w:rsidRPr="0088492A">
              <w:rPr>
                <w:sz w:val="20"/>
                <w:szCs w:val="20"/>
              </w:rPr>
              <w:tab/>
              <w:t>Annex C, Group I (HCFCs) (average 2009-2010</w:t>
            </w:r>
          </w:p>
        </w:tc>
        <w:tc>
          <w:tcPr>
            <w:tcW w:w="857" w:type="pct"/>
            <w:tcBorders>
              <w:top w:val="nil"/>
              <w:left w:val="single" w:sz="4" w:space="0" w:color="auto"/>
              <w:bottom w:val="nil"/>
              <w:right w:val="single" w:sz="4" w:space="0" w:color="auto"/>
            </w:tcBorders>
            <w:shd w:val="clear" w:color="auto" w:fill="FFFFFF" w:themeFill="background1"/>
            <w:vAlign w:val="bottom"/>
          </w:tcPr>
          <w:p w14:paraId="42EA5700" w14:textId="77777777" w:rsidR="001C7699" w:rsidRPr="0088492A" w:rsidRDefault="001C7699" w:rsidP="004A77E0">
            <w:pPr>
              <w:jc w:val="right"/>
              <w:rPr>
                <w:sz w:val="20"/>
                <w:szCs w:val="20"/>
              </w:rPr>
            </w:pPr>
            <w:r w:rsidRPr="0088492A">
              <w:rPr>
                <w:sz w:val="20"/>
                <w:szCs w:val="20"/>
              </w:rPr>
              <w:t>11.7</w:t>
            </w:r>
          </w:p>
        </w:tc>
      </w:tr>
      <w:tr w:rsidR="001C7699" w:rsidRPr="0088492A" w14:paraId="039D2ED8" w14:textId="77777777" w:rsidTr="004A77E0">
        <w:trPr>
          <w:trHeight w:val="233"/>
        </w:trPr>
        <w:tc>
          <w:tcPr>
            <w:tcW w:w="4143" w:type="pct"/>
            <w:gridSpan w:val="2"/>
            <w:tcBorders>
              <w:top w:val="nil"/>
              <w:left w:val="single" w:sz="4" w:space="0" w:color="auto"/>
              <w:bottom w:val="nil"/>
              <w:right w:val="single" w:sz="4" w:space="0" w:color="auto"/>
            </w:tcBorders>
          </w:tcPr>
          <w:p w14:paraId="4C724BD6" w14:textId="77777777" w:rsidR="001C7699" w:rsidRPr="0088492A" w:rsidRDefault="001C7699" w:rsidP="004A77E0">
            <w:pPr>
              <w:tabs>
                <w:tab w:val="left" w:pos="350"/>
              </w:tabs>
              <w:spacing w:after="20"/>
              <w:jc w:val="left"/>
              <w:rPr>
                <w:sz w:val="20"/>
                <w:szCs w:val="20"/>
              </w:rPr>
            </w:pPr>
            <w:r w:rsidRPr="0088492A">
              <w:rPr>
                <w:sz w:val="20"/>
                <w:szCs w:val="20"/>
              </w:rPr>
              <w:t>(f)</w:t>
            </w:r>
            <w:r w:rsidRPr="0088492A">
              <w:rPr>
                <w:sz w:val="20"/>
                <w:szCs w:val="20"/>
              </w:rPr>
              <w:tab/>
              <w:t>Annex E, (methyl bromide) (average 1995-1998)</w:t>
            </w:r>
          </w:p>
        </w:tc>
        <w:tc>
          <w:tcPr>
            <w:tcW w:w="857" w:type="pct"/>
            <w:tcBorders>
              <w:top w:val="nil"/>
              <w:left w:val="single" w:sz="4" w:space="0" w:color="auto"/>
              <w:bottom w:val="nil"/>
              <w:right w:val="single" w:sz="4" w:space="0" w:color="auto"/>
            </w:tcBorders>
            <w:shd w:val="clear" w:color="auto" w:fill="FFFFFF" w:themeFill="background1"/>
            <w:vAlign w:val="bottom"/>
          </w:tcPr>
          <w:p w14:paraId="57D4390B" w14:textId="77777777" w:rsidR="001C7699" w:rsidRPr="0088492A" w:rsidRDefault="001C7699" w:rsidP="004A77E0">
            <w:pPr>
              <w:jc w:val="right"/>
              <w:rPr>
                <w:sz w:val="20"/>
                <w:szCs w:val="20"/>
              </w:rPr>
            </w:pPr>
            <w:r w:rsidRPr="0088492A">
              <w:rPr>
                <w:sz w:val="20"/>
                <w:szCs w:val="20"/>
              </w:rPr>
              <w:t>1.4</w:t>
            </w:r>
          </w:p>
        </w:tc>
      </w:tr>
      <w:tr w:rsidR="001C7699" w:rsidRPr="0088492A" w14:paraId="460F638F" w14:textId="77777777" w:rsidTr="004A77E0">
        <w:trPr>
          <w:trHeight w:val="233"/>
        </w:trPr>
        <w:tc>
          <w:tcPr>
            <w:tcW w:w="4143" w:type="pct"/>
            <w:gridSpan w:val="2"/>
            <w:tcBorders>
              <w:top w:val="nil"/>
              <w:left w:val="single" w:sz="4" w:space="0" w:color="auto"/>
              <w:bottom w:val="single" w:sz="4" w:space="0" w:color="auto"/>
              <w:right w:val="single" w:sz="4" w:space="0" w:color="auto"/>
            </w:tcBorders>
          </w:tcPr>
          <w:p w14:paraId="401AD1C3" w14:textId="77777777" w:rsidR="001C7699" w:rsidRPr="0088492A" w:rsidRDefault="001C7699" w:rsidP="004A77E0">
            <w:pPr>
              <w:tabs>
                <w:tab w:val="left" w:pos="350"/>
              </w:tabs>
              <w:spacing w:after="20"/>
              <w:jc w:val="left"/>
              <w:rPr>
                <w:sz w:val="20"/>
                <w:szCs w:val="20"/>
              </w:rPr>
            </w:pPr>
            <w:r w:rsidRPr="0088492A">
              <w:rPr>
                <w:sz w:val="20"/>
                <w:szCs w:val="20"/>
              </w:rPr>
              <w:t>(g)</w:t>
            </w:r>
            <w:r w:rsidRPr="0088492A">
              <w:rPr>
                <w:sz w:val="20"/>
                <w:szCs w:val="20"/>
              </w:rPr>
              <w:tab/>
              <w:t>Annex F, (HFCs) (average 2020-2022 plus 65% of HCFC baseline)</w:t>
            </w:r>
          </w:p>
        </w:tc>
        <w:tc>
          <w:tcPr>
            <w:tcW w:w="857" w:type="pct"/>
            <w:tcBorders>
              <w:top w:val="nil"/>
              <w:left w:val="single" w:sz="4" w:space="0" w:color="auto"/>
              <w:bottom w:val="single" w:sz="4" w:space="0" w:color="auto"/>
              <w:right w:val="single" w:sz="4" w:space="0" w:color="auto"/>
            </w:tcBorders>
            <w:shd w:val="clear" w:color="auto" w:fill="FFFFFF" w:themeFill="background1"/>
            <w:vAlign w:val="bottom"/>
          </w:tcPr>
          <w:p w14:paraId="5FEDEFA5" w14:textId="77777777" w:rsidR="001C7699" w:rsidRPr="0088492A" w:rsidRDefault="001C7699" w:rsidP="004A77E0">
            <w:pPr>
              <w:jc w:val="right"/>
              <w:rPr>
                <w:sz w:val="20"/>
                <w:szCs w:val="20"/>
                <w:highlight w:val="yellow"/>
              </w:rPr>
            </w:pPr>
            <w:r w:rsidRPr="0088492A">
              <w:rPr>
                <w:sz w:val="20"/>
                <w:szCs w:val="20"/>
              </w:rPr>
              <w:t>922,362</w:t>
            </w:r>
          </w:p>
        </w:tc>
      </w:tr>
      <w:tr w:rsidR="001C7699" w:rsidRPr="0088492A" w14:paraId="45CD04CA" w14:textId="77777777" w:rsidTr="004A77E0">
        <w:trPr>
          <w:trHeight w:val="233"/>
        </w:trPr>
        <w:tc>
          <w:tcPr>
            <w:tcW w:w="4143" w:type="pct"/>
            <w:gridSpan w:val="2"/>
            <w:tcBorders>
              <w:top w:val="single" w:sz="4" w:space="0" w:color="auto"/>
              <w:left w:val="single" w:sz="4" w:space="0" w:color="auto"/>
              <w:bottom w:val="single" w:sz="4" w:space="0" w:color="FFFFFF" w:themeColor="background1"/>
              <w:right w:val="single" w:sz="4" w:space="0" w:color="auto"/>
            </w:tcBorders>
          </w:tcPr>
          <w:p w14:paraId="576B3DE3" w14:textId="77777777" w:rsidR="001C7699" w:rsidRPr="0088492A" w:rsidRDefault="001C7699" w:rsidP="004A77E0">
            <w:pPr>
              <w:spacing w:before="20"/>
              <w:jc w:val="left"/>
              <w:rPr>
                <w:sz w:val="20"/>
                <w:szCs w:val="20"/>
              </w:rPr>
            </w:pPr>
            <w:r w:rsidRPr="0088492A">
              <w:rPr>
                <w:sz w:val="20"/>
                <w:szCs w:val="20"/>
              </w:rPr>
              <w:t>Latest reported ODS consumption (2023) (ODP tonnes) as per Article 7:</w:t>
            </w:r>
          </w:p>
        </w:tc>
        <w:tc>
          <w:tcPr>
            <w:tcW w:w="857" w:type="pct"/>
            <w:tcBorders>
              <w:top w:val="single" w:sz="4" w:space="0" w:color="auto"/>
              <w:left w:val="single" w:sz="4" w:space="0" w:color="auto"/>
              <w:bottom w:val="single" w:sz="4" w:space="0" w:color="FFFFFF" w:themeColor="background1"/>
              <w:right w:val="single" w:sz="4" w:space="0" w:color="auto"/>
            </w:tcBorders>
            <w:shd w:val="clear" w:color="auto" w:fill="FFFFFF" w:themeFill="background1"/>
          </w:tcPr>
          <w:p w14:paraId="48321E9B" w14:textId="77777777" w:rsidR="001C7699" w:rsidRPr="0088492A" w:rsidRDefault="001C7699" w:rsidP="004A77E0">
            <w:pPr>
              <w:spacing w:before="20"/>
              <w:jc w:val="right"/>
              <w:rPr>
                <w:sz w:val="20"/>
                <w:szCs w:val="20"/>
              </w:rPr>
            </w:pPr>
          </w:p>
        </w:tc>
      </w:tr>
      <w:tr w:rsidR="001C7699" w:rsidRPr="0088492A" w14:paraId="20424B23" w14:textId="77777777" w:rsidTr="004A77E0">
        <w:trPr>
          <w:trHeight w:val="233"/>
        </w:trPr>
        <w:tc>
          <w:tcPr>
            <w:tcW w:w="4143" w:type="pct"/>
            <w:gridSpan w:val="2"/>
            <w:tcBorders>
              <w:top w:val="single" w:sz="4" w:space="0" w:color="FFFFFF" w:themeColor="background1"/>
              <w:left w:val="single" w:sz="4" w:space="0" w:color="auto"/>
              <w:bottom w:val="nil"/>
              <w:right w:val="single" w:sz="4" w:space="0" w:color="auto"/>
            </w:tcBorders>
          </w:tcPr>
          <w:p w14:paraId="653D831C" w14:textId="77777777" w:rsidR="001C7699" w:rsidRPr="0088492A" w:rsidRDefault="001C7699" w:rsidP="004A77E0">
            <w:pPr>
              <w:tabs>
                <w:tab w:val="left" w:pos="350"/>
              </w:tabs>
              <w:spacing w:before="20"/>
              <w:jc w:val="left"/>
              <w:rPr>
                <w:sz w:val="20"/>
                <w:szCs w:val="20"/>
              </w:rPr>
            </w:pPr>
            <w:r w:rsidRPr="0088492A">
              <w:rPr>
                <w:sz w:val="20"/>
                <w:szCs w:val="20"/>
              </w:rPr>
              <w:t>(a)</w:t>
            </w:r>
            <w:r w:rsidRPr="0088492A">
              <w:rPr>
                <w:sz w:val="20"/>
                <w:szCs w:val="20"/>
              </w:rPr>
              <w:tab/>
              <w:t>Annex A, Group I (CFCs)</w:t>
            </w:r>
          </w:p>
        </w:tc>
        <w:tc>
          <w:tcPr>
            <w:tcW w:w="857" w:type="pct"/>
            <w:tcBorders>
              <w:top w:val="single" w:sz="4" w:space="0" w:color="FFFFFF" w:themeColor="background1"/>
              <w:left w:val="single" w:sz="4" w:space="0" w:color="auto"/>
              <w:bottom w:val="nil"/>
              <w:right w:val="single" w:sz="4" w:space="0" w:color="auto"/>
            </w:tcBorders>
            <w:shd w:val="clear" w:color="auto" w:fill="FFFFFF" w:themeFill="background1"/>
          </w:tcPr>
          <w:p w14:paraId="03DBBF30" w14:textId="77777777" w:rsidR="001C7699" w:rsidRPr="0088492A" w:rsidRDefault="001C7699" w:rsidP="004A77E0">
            <w:pPr>
              <w:spacing w:before="20"/>
              <w:jc w:val="right"/>
              <w:rPr>
                <w:sz w:val="20"/>
                <w:szCs w:val="20"/>
              </w:rPr>
            </w:pPr>
            <w:r w:rsidRPr="0088492A">
              <w:rPr>
                <w:sz w:val="20"/>
                <w:szCs w:val="20"/>
              </w:rPr>
              <w:t>0.00</w:t>
            </w:r>
          </w:p>
        </w:tc>
      </w:tr>
      <w:tr w:rsidR="001C7699" w:rsidRPr="0088492A" w14:paraId="0B56EBE5" w14:textId="77777777" w:rsidTr="004A77E0">
        <w:trPr>
          <w:trHeight w:val="233"/>
        </w:trPr>
        <w:tc>
          <w:tcPr>
            <w:tcW w:w="4143" w:type="pct"/>
            <w:gridSpan w:val="2"/>
            <w:tcBorders>
              <w:top w:val="nil"/>
              <w:left w:val="single" w:sz="4" w:space="0" w:color="auto"/>
              <w:bottom w:val="nil"/>
              <w:right w:val="single" w:sz="4" w:space="0" w:color="auto"/>
            </w:tcBorders>
          </w:tcPr>
          <w:p w14:paraId="2A49481F" w14:textId="77777777" w:rsidR="001C7699" w:rsidRPr="0088492A" w:rsidRDefault="001C7699" w:rsidP="004A77E0">
            <w:pPr>
              <w:tabs>
                <w:tab w:val="left" w:pos="350"/>
              </w:tabs>
              <w:spacing w:after="20"/>
              <w:jc w:val="left"/>
              <w:rPr>
                <w:sz w:val="20"/>
                <w:szCs w:val="20"/>
              </w:rPr>
            </w:pPr>
            <w:r w:rsidRPr="0088492A">
              <w:rPr>
                <w:sz w:val="20"/>
                <w:szCs w:val="20"/>
              </w:rPr>
              <w:t>(b)</w:t>
            </w:r>
            <w:r w:rsidRPr="0088492A">
              <w:rPr>
                <w:sz w:val="20"/>
                <w:szCs w:val="20"/>
              </w:rPr>
              <w:tab/>
              <w:t xml:space="preserve">Annex A, Group II (halons) </w:t>
            </w:r>
          </w:p>
        </w:tc>
        <w:tc>
          <w:tcPr>
            <w:tcW w:w="857" w:type="pct"/>
            <w:tcBorders>
              <w:top w:val="nil"/>
              <w:left w:val="single" w:sz="4" w:space="0" w:color="auto"/>
              <w:bottom w:val="nil"/>
              <w:right w:val="single" w:sz="4" w:space="0" w:color="auto"/>
            </w:tcBorders>
            <w:shd w:val="clear" w:color="auto" w:fill="FFFFFF" w:themeFill="background1"/>
            <w:vAlign w:val="bottom"/>
          </w:tcPr>
          <w:p w14:paraId="58608EE6" w14:textId="77777777" w:rsidR="001C7699" w:rsidRPr="0088492A" w:rsidRDefault="001C7699" w:rsidP="004A77E0">
            <w:pPr>
              <w:jc w:val="right"/>
              <w:rPr>
                <w:sz w:val="20"/>
                <w:szCs w:val="20"/>
              </w:rPr>
            </w:pPr>
            <w:r w:rsidRPr="0088492A">
              <w:rPr>
                <w:sz w:val="20"/>
                <w:szCs w:val="20"/>
              </w:rPr>
              <w:t>0.00</w:t>
            </w:r>
          </w:p>
        </w:tc>
      </w:tr>
      <w:tr w:rsidR="001C7699" w:rsidRPr="0088492A" w14:paraId="2DC874BD" w14:textId="77777777" w:rsidTr="004A77E0">
        <w:trPr>
          <w:trHeight w:val="233"/>
        </w:trPr>
        <w:tc>
          <w:tcPr>
            <w:tcW w:w="4143" w:type="pct"/>
            <w:gridSpan w:val="2"/>
            <w:tcBorders>
              <w:top w:val="nil"/>
              <w:left w:val="single" w:sz="4" w:space="0" w:color="auto"/>
              <w:bottom w:val="nil"/>
              <w:right w:val="single" w:sz="4" w:space="0" w:color="auto"/>
            </w:tcBorders>
          </w:tcPr>
          <w:p w14:paraId="20A4579B" w14:textId="77777777" w:rsidR="001C7699" w:rsidRPr="0088492A" w:rsidRDefault="001C7699" w:rsidP="004A77E0">
            <w:pPr>
              <w:tabs>
                <w:tab w:val="left" w:pos="350"/>
              </w:tabs>
              <w:jc w:val="left"/>
              <w:rPr>
                <w:sz w:val="20"/>
                <w:szCs w:val="20"/>
              </w:rPr>
            </w:pPr>
            <w:r w:rsidRPr="0088492A">
              <w:rPr>
                <w:sz w:val="20"/>
                <w:szCs w:val="20"/>
              </w:rPr>
              <w:t>(c)</w:t>
            </w:r>
            <w:r w:rsidRPr="0088492A">
              <w:rPr>
                <w:sz w:val="20"/>
                <w:szCs w:val="20"/>
              </w:rPr>
              <w:tab/>
              <w:t>Annex B, Group II (carbon tetrachloride)</w:t>
            </w:r>
          </w:p>
        </w:tc>
        <w:tc>
          <w:tcPr>
            <w:tcW w:w="857" w:type="pct"/>
            <w:tcBorders>
              <w:top w:val="nil"/>
              <w:left w:val="single" w:sz="4" w:space="0" w:color="auto"/>
              <w:bottom w:val="nil"/>
              <w:right w:val="single" w:sz="4" w:space="0" w:color="auto"/>
            </w:tcBorders>
            <w:shd w:val="clear" w:color="auto" w:fill="FFFFFF" w:themeFill="background1"/>
            <w:vAlign w:val="bottom"/>
          </w:tcPr>
          <w:p w14:paraId="5BC19D9D" w14:textId="77777777" w:rsidR="001C7699" w:rsidRPr="0088492A" w:rsidRDefault="001C7699" w:rsidP="004A77E0">
            <w:pPr>
              <w:jc w:val="right"/>
              <w:rPr>
                <w:sz w:val="20"/>
                <w:szCs w:val="20"/>
              </w:rPr>
            </w:pPr>
            <w:r w:rsidRPr="0088492A">
              <w:rPr>
                <w:sz w:val="20"/>
                <w:szCs w:val="20"/>
              </w:rPr>
              <w:t>0.00</w:t>
            </w:r>
          </w:p>
        </w:tc>
      </w:tr>
      <w:tr w:rsidR="001C7699" w:rsidRPr="0088492A" w14:paraId="6FA7BA86" w14:textId="77777777" w:rsidTr="004A77E0">
        <w:trPr>
          <w:trHeight w:val="233"/>
        </w:trPr>
        <w:tc>
          <w:tcPr>
            <w:tcW w:w="4143" w:type="pct"/>
            <w:gridSpan w:val="2"/>
            <w:tcBorders>
              <w:top w:val="nil"/>
              <w:left w:val="single" w:sz="4" w:space="0" w:color="auto"/>
              <w:bottom w:val="nil"/>
              <w:right w:val="single" w:sz="4" w:space="0" w:color="auto"/>
            </w:tcBorders>
          </w:tcPr>
          <w:p w14:paraId="7E33554B" w14:textId="77777777" w:rsidR="001C7699" w:rsidRPr="0088492A" w:rsidRDefault="001C7699" w:rsidP="004A77E0">
            <w:pPr>
              <w:tabs>
                <w:tab w:val="left" w:pos="350"/>
              </w:tabs>
              <w:jc w:val="left"/>
              <w:rPr>
                <w:sz w:val="20"/>
                <w:szCs w:val="20"/>
              </w:rPr>
            </w:pPr>
            <w:r w:rsidRPr="0088492A">
              <w:rPr>
                <w:sz w:val="20"/>
                <w:szCs w:val="20"/>
              </w:rPr>
              <w:t>(d)</w:t>
            </w:r>
            <w:r w:rsidRPr="0088492A">
              <w:rPr>
                <w:sz w:val="20"/>
                <w:szCs w:val="20"/>
              </w:rPr>
              <w:tab/>
              <w:t xml:space="preserve">Annex B, Group III (methyl chloroform) </w:t>
            </w:r>
          </w:p>
        </w:tc>
        <w:tc>
          <w:tcPr>
            <w:tcW w:w="857" w:type="pct"/>
            <w:tcBorders>
              <w:top w:val="nil"/>
              <w:left w:val="single" w:sz="4" w:space="0" w:color="auto"/>
              <w:bottom w:val="nil"/>
              <w:right w:val="single" w:sz="4" w:space="0" w:color="auto"/>
            </w:tcBorders>
            <w:shd w:val="clear" w:color="auto" w:fill="FFFFFF" w:themeFill="background1"/>
            <w:vAlign w:val="bottom"/>
          </w:tcPr>
          <w:p w14:paraId="125C07E6" w14:textId="77777777" w:rsidR="001C7699" w:rsidRPr="0088492A" w:rsidRDefault="001C7699" w:rsidP="004A77E0">
            <w:pPr>
              <w:jc w:val="right"/>
              <w:rPr>
                <w:sz w:val="20"/>
                <w:szCs w:val="20"/>
              </w:rPr>
            </w:pPr>
            <w:r w:rsidRPr="0088492A">
              <w:rPr>
                <w:sz w:val="20"/>
                <w:szCs w:val="20"/>
              </w:rPr>
              <w:t>0.00</w:t>
            </w:r>
          </w:p>
        </w:tc>
      </w:tr>
      <w:tr w:rsidR="001C7699" w:rsidRPr="0088492A" w14:paraId="392A95AA" w14:textId="77777777" w:rsidTr="004A77E0">
        <w:trPr>
          <w:trHeight w:val="233"/>
        </w:trPr>
        <w:tc>
          <w:tcPr>
            <w:tcW w:w="4143" w:type="pct"/>
            <w:gridSpan w:val="2"/>
            <w:tcBorders>
              <w:top w:val="nil"/>
              <w:left w:val="single" w:sz="4" w:space="0" w:color="auto"/>
              <w:bottom w:val="nil"/>
              <w:right w:val="single" w:sz="4" w:space="0" w:color="auto"/>
            </w:tcBorders>
          </w:tcPr>
          <w:p w14:paraId="10AB9AD2" w14:textId="77777777" w:rsidR="001C7699" w:rsidRPr="0088492A" w:rsidRDefault="001C7699" w:rsidP="004A77E0">
            <w:pPr>
              <w:tabs>
                <w:tab w:val="left" w:pos="350"/>
              </w:tabs>
              <w:jc w:val="left"/>
              <w:rPr>
                <w:sz w:val="20"/>
                <w:szCs w:val="20"/>
              </w:rPr>
            </w:pPr>
            <w:r w:rsidRPr="0088492A">
              <w:rPr>
                <w:sz w:val="20"/>
                <w:szCs w:val="20"/>
              </w:rPr>
              <w:t>(e)</w:t>
            </w:r>
            <w:r w:rsidRPr="0088492A">
              <w:rPr>
                <w:sz w:val="20"/>
                <w:szCs w:val="20"/>
              </w:rPr>
              <w:tab/>
              <w:t xml:space="preserve">Annex C, Group I (HCFCs) </w:t>
            </w:r>
          </w:p>
        </w:tc>
        <w:tc>
          <w:tcPr>
            <w:tcW w:w="857" w:type="pct"/>
            <w:tcBorders>
              <w:top w:val="nil"/>
              <w:left w:val="single" w:sz="4" w:space="0" w:color="auto"/>
              <w:bottom w:val="nil"/>
              <w:right w:val="single" w:sz="4" w:space="0" w:color="auto"/>
            </w:tcBorders>
            <w:shd w:val="clear" w:color="auto" w:fill="FFFFFF" w:themeFill="background1"/>
            <w:vAlign w:val="bottom"/>
          </w:tcPr>
          <w:p w14:paraId="225F32BF" w14:textId="77777777" w:rsidR="001C7699" w:rsidRPr="0088492A" w:rsidRDefault="001C7699" w:rsidP="004A77E0">
            <w:pPr>
              <w:jc w:val="right"/>
              <w:rPr>
                <w:sz w:val="20"/>
                <w:szCs w:val="20"/>
              </w:rPr>
            </w:pPr>
            <w:r w:rsidRPr="0088492A">
              <w:rPr>
                <w:sz w:val="20"/>
                <w:szCs w:val="20"/>
              </w:rPr>
              <w:t>4.66</w:t>
            </w:r>
          </w:p>
        </w:tc>
      </w:tr>
      <w:tr w:rsidR="001C7699" w:rsidRPr="0088492A" w14:paraId="2F610709" w14:textId="77777777" w:rsidTr="004A77E0">
        <w:trPr>
          <w:trHeight w:val="233"/>
        </w:trPr>
        <w:tc>
          <w:tcPr>
            <w:tcW w:w="4143" w:type="pct"/>
            <w:gridSpan w:val="2"/>
            <w:tcBorders>
              <w:top w:val="nil"/>
              <w:left w:val="single" w:sz="4" w:space="0" w:color="auto"/>
              <w:bottom w:val="nil"/>
              <w:right w:val="single" w:sz="4" w:space="0" w:color="auto"/>
            </w:tcBorders>
          </w:tcPr>
          <w:p w14:paraId="31BC7127" w14:textId="77777777" w:rsidR="001C7699" w:rsidRPr="0088492A" w:rsidRDefault="001C7699" w:rsidP="004A77E0">
            <w:pPr>
              <w:tabs>
                <w:tab w:val="left" w:pos="350"/>
              </w:tabs>
              <w:jc w:val="left"/>
              <w:rPr>
                <w:sz w:val="20"/>
                <w:szCs w:val="20"/>
              </w:rPr>
            </w:pPr>
            <w:r w:rsidRPr="0088492A">
              <w:rPr>
                <w:sz w:val="20"/>
                <w:szCs w:val="20"/>
              </w:rPr>
              <w:t>(f)</w:t>
            </w:r>
            <w:r w:rsidRPr="0088492A">
              <w:rPr>
                <w:sz w:val="20"/>
                <w:szCs w:val="20"/>
              </w:rPr>
              <w:tab/>
              <w:t xml:space="preserve">Annex E, (methyl bromide) </w:t>
            </w:r>
          </w:p>
        </w:tc>
        <w:tc>
          <w:tcPr>
            <w:tcW w:w="857" w:type="pct"/>
            <w:tcBorders>
              <w:top w:val="nil"/>
              <w:left w:val="single" w:sz="4" w:space="0" w:color="auto"/>
              <w:bottom w:val="nil"/>
              <w:right w:val="single" w:sz="4" w:space="0" w:color="auto"/>
            </w:tcBorders>
            <w:shd w:val="clear" w:color="auto" w:fill="FFFFFF" w:themeFill="background1"/>
            <w:vAlign w:val="bottom"/>
          </w:tcPr>
          <w:p w14:paraId="254DA934" w14:textId="77777777" w:rsidR="001C7699" w:rsidRPr="0088492A" w:rsidRDefault="001C7699" w:rsidP="004A77E0">
            <w:pPr>
              <w:jc w:val="right"/>
              <w:rPr>
                <w:sz w:val="20"/>
                <w:szCs w:val="20"/>
              </w:rPr>
            </w:pPr>
            <w:r w:rsidRPr="0088492A">
              <w:rPr>
                <w:sz w:val="20"/>
                <w:szCs w:val="20"/>
              </w:rPr>
              <w:t>0.00</w:t>
            </w:r>
          </w:p>
        </w:tc>
      </w:tr>
      <w:tr w:rsidR="001C7699" w:rsidRPr="0088492A" w14:paraId="65123CF3" w14:textId="77777777" w:rsidTr="004A77E0">
        <w:trPr>
          <w:trHeight w:val="233"/>
        </w:trPr>
        <w:tc>
          <w:tcPr>
            <w:tcW w:w="4143" w:type="pct"/>
            <w:gridSpan w:val="2"/>
            <w:tcBorders>
              <w:top w:val="nil"/>
              <w:left w:val="single" w:sz="4" w:space="0" w:color="auto"/>
              <w:bottom w:val="nil"/>
              <w:right w:val="single" w:sz="4" w:space="0" w:color="auto"/>
            </w:tcBorders>
          </w:tcPr>
          <w:p w14:paraId="3857A143" w14:textId="77777777" w:rsidR="001C7699" w:rsidRPr="0088492A" w:rsidRDefault="001C7699" w:rsidP="004A77E0">
            <w:pPr>
              <w:tabs>
                <w:tab w:val="right" w:pos="7686"/>
              </w:tabs>
              <w:ind w:left="6835" w:right="-108"/>
              <w:jc w:val="left"/>
              <w:rPr>
                <w:sz w:val="20"/>
                <w:szCs w:val="20"/>
              </w:rPr>
            </w:pPr>
            <w:r w:rsidRPr="0088492A">
              <w:rPr>
                <w:sz w:val="20"/>
                <w:szCs w:val="20"/>
              </w:rPr>
              <w:t>Total:</w:t>
            </w:r>
          </w:p>
        </w:tc>
        <w:tc>
          <w:tcPr>
            <w:tcW w:w="857" w:type="pct"/>
            <w:tcBorders>
              <w:top w:val="nil"/>
              <w:left w:val="single" w:sz="4" w:space="0" w:color="auto"/>
              <w:bottom w:val="nil"/>
              <w:right w:val="single" w:sz="4" w:space="0" w:color="auto"/>
            </w:tcBorders>
            <w:shd w:val="clear" w:color="auto" w:fill="FFFFFF" w:themeFill="background1"/>
            <w:vAlign w:val="bottom"/>
          </w:tcPr>
          <w:p w14:paraId="14D25BA3" w14:textId="77777777" w:rsidR="001C7699" w:rsidRPr="0088492A" w:rsidRDefault="001C7699" w:rsidP="004A77E0">
            <w:pPr>
              <w:jc w:val="right"/>
              <w:rPr>
                <w:sz w:val="20"/>
                <w:szCs w:val="20"/>
              </w:rPr>
            </w:pPr>
            <w:r w:rsidRPr="0088492A">
              <w:rPr>
                <w:sz w:val="20"/>
                <w:szCs w:val="20"/>
              </w:rPr>
              <w:t>4.66</w:t>
            </w:r>
          </w:p>
        </w:tc>
      </w:tr>
      <w:tr w:rsidR="001C7699" w:rsidRPr="0088492A" w14:paraId="6770E5F2" w14:textId="77777777" w:rsidTr="004A77E0">
        <w:trPr>
          <w:trHeight w:val="233"/>
        </w:trPr>
        <w:tc>
          <w:tcPr>
            <w:tcW w:w="4143" w:type="pct"/>
            <w:gridSpan w:val="2"/>
            <w:tcBorders>
              <w:top w:val="nil"/>
              <w:left w:val="single" w:sz="4" w:space="0" w:color="auto"/>
              <w:bottom w:val="single" w:sz="4" w:space="0" w:color="auto"/>
              <w:right w:val="single" w:sz="4" w:space="0" w:color="auto"/>
            </w:tcBorders>
          </w:tcPr>
          <w:p w14:paraId="07B93416" w14:textId="77777777" w:rsidR="001C7699" w:rsidRPr="0088492A" w:rsidRDefault="001C7699" w:rsidP="004A77E0">
            <w:pPr>
              <w:tabs>
                <w:tab w:val="left" w:pos="350"/>
              </w:tabs>
              <w:jc w:val="left"/>
              <w:rPr>
                <w:sz w:val="20"/>
                <w:szCs w:val="20"/>
              </w:rPr>
            </w:pPr>
            <w:r w:rsidRPr="0088492A">
              <w:rPr>
                <w:sz w:val="20"/>
                <w:szCs w:val="20"/>
              </w:rPr>
              <w:t>(g)</w:t>
            </w:r>
            <w:r w:rsidRPr="0088492A">
              <w:rPr>
                <w:sz w:val="20"/>
                <w:szCs w:val="20"/>
              </w:rPr>
              <w:tab/>
              <w:t>Annex F (HFCs) (CO</w:t>
            </w:r>
            <w:r w:rsidRPr="0088492A">
              <w:rPr>
                <w:sz w:val="20"/>
                <w:szCs w:val="20"/>
                <w:vertAlign w:val="subscript"/>
              </w:rPr>
              <w:t>2</w:t>
            </w:r>
            <w:r w:rsidRPr="0088492A">
              <w:rPr>
                <w:sz w:val="20"/>
                <w:szCs w:val="20"/>
              </w:rPr>
              <w:t>-eq tonnes) as per Article 7</w:t>
            </w:r>
          </w:p>
        </w:tc>
        <w:tc>
          <w:tcPr>
            <w:tcW w:w="857" w:type="pct"/>
            <w:tcBorders>
              <w:top w:val="nil"/>
              <w:left w:val="single" w:sz="4" w:space="0" w:color="auto"/>
              <w:bottom w:val="single" w:sz="4" w:space="0" w:color="auto"/>
              <w:right w:val="single" w:sz="4" w:space="0" w:color="auto"/>
            </w:tcBorders>
            <w:shd w:val="clear" w:color="auto" w:fill="FFFFFF" w:themeFill="background1"/>
          </w:tcPr>
          <w:p w14:paraId="670FE27E" w14:textId="77777777" w:rsidR="001C7699" w:rsidRPr="0088492A" w:rsidRDefault="001C7699" w:rsidP="004A77E0">
            <w:pPr>
              <w:jc w:val="right"/>
              <w:rPr>
                <w:sz w:val="20"/>
                <w:szCs w:val="20"/>
                <w:highlight w:val="yellow"/>
              </w:rPr>
            </w:pPr>
            <w:r w:rsidRPr="0088492A">
              <w:rPr>
                <w:sz w:val="20"/>
                <w:szCs w:val="20"/>
              </w:rPr>
              <w:t>1,122,854</w:t>
            </w:r>
          </w:p>
        </w:tc>
      </w:tr>
      <w:tr w:rsidR="001C7699" w:rsidRPr="0088492A" w14:paraId="3DA75BF2" w14:textId="77777777" w:rsidTr="004A77E0">
        <w:trPr>
          <w:trHeight w:val="233"/>
        </w:trPr>
        <w:tc>
          <w:tcPr>
            <w:tcW w:w="4143" w:type="pct"/>
            <w:gridSpan w:val="2"/>
            <w:tcBorders>
              <w:top w:val="nil"/>
              <w:left w:val="single" w:sz="4" w:space="0" w:color="auto"/>
              <w:bottom w:val="single" w:sz="4" w:space="0" w:color="auto"/>
              <w:right w:val="single" w:sz="4" w:space="0" w:color="auto"/>
            </w:tcBorders>
          </w:tcPr>
          <w:p w14:paraId="71325D83" w14:textId="77777777" w:rsidR="001C7699" w:rsidRPr="0088492A" w:rsidRDefault="001C7699" w:rsidP="004A77E0">
            <w:pPr>
              <w:jc w:val="left"/>
              <w:rPr>
                <w:sz w:val="20"/>
                <w:szCs w:val="20"/>
              </w:rPr>
            </w:pPr>
            <w:r w:rsidRPr="0088492A">
              <w:rPr>
                <w:sz w:val="20"/>
                <w:szCs w:val="20"/>
              </w:rPr>
              <w:t>Year of reported country programme implementation data:</w:t>
            </w:r>
          </w:p>
        </w:tc>
        <w:tc>
          <w:tcPr>
            <w:tcW w:w="857" w:type="pct"/>
            <w:tcBorders>
              <w:top w:val="nil"/>
              <w:left w:val="single" w:sz="4" w:space="0" w:color="auto"/>
              <w:bottom w:val="single" w:sz="4" w:space="0" w:color="auto"/>
              <w:right w:val="single" w:sz="4" w:space="0" w:color="auto"/>
            </w:tcBorders>
            <w:shd w:val="clear" w:color="auto" w:fill="FFFFFF" w:themeFill="background1"/>
          </w:tcPr>
          <w:p w14:paraId="343A5A4F" w14:textId="77777777" w:rsidR="001C7699" w:rsidRPr="0088492A" w:rsidRDefault="001C7699" w:rsidP="004A77E0">
            <w:pPr>
              <w:jc w:val="right"/>
              <w:rPr>
                <w:sz w:val="20"/>
                <w:szCs w:val="20"/>
                <w:highlight w:val="yellow"/>
              </w:rPr>
            </w:pPr>
            <w:r w:rsidRPr="0088492A">
              <w:rPr>
                <w:sz w:val="20"/>
                <w:szCs w:val="20"/>
              </w:rPr>
              <w:t>2023</w:t>
            </w:r>
          </w:p>
        </w:tc>
      </w:tr>
      <w:tr w:rsidR="001C7699" w:rsidRPr="0088492A" w14:paraId="5CF06673" w14:textId="77777777" w:rsidTr="004A77E0">
        <w:trPr>
          <w:trHeight w:val="233"/>
        </w:trPr>
        <w:tc>
          <w:tcPr>
            <w:tcW w:w="4143" w:type="pct"/>
            <w:gridSpan w:val="2"/>
            <w:tcBorders>
              <w:top w:val="single" w:sz="4" w:space="0" w:color="auto"/>
            </w:tcBorders>
          </w:tcPr>
          <w:p w14:paraId="587F252F" w14:textId="77777777" w:rsidR="001C7699" w:rsidRPr="0088492A" w:rsidRDefault="001C7699" w:rsidP="004A77E0">
            <w:pPr>
              <w:jc w:val="left"/>
              <w:rPr>
                <w:sz w:val="20"/>
                <w:szCs w:val="20"/>
              </w:rPr>
            </w:pPr>
            <w:r w:rsidRPr="0088492A">
              <w:rPr>
                <w:sz w:val="20"/>
                <w:szCs w:val="20"/>
              </w:rPr>
              <w:t>Amount approved for projects (as at December 2024) (US $):</w:t>
            </w:r>
          </w:p>
        </w:tc>
        <w:tc>
          <w:tcPr>
            <w:tcW w:w="857" w:type="pct"/>
            <w:tcBorders>
              <w:top w:val="single" w:sz="4" w:space="0" w:color="auto"/>
            </w:tcBorders>
            <w:shd w:val="clear" w:color="auto" w:fill="auto"/>
            <w:vAlign w:val="bottom"/>
          </w:tcPr>
          <w:p w14:paraId="20C266D9" w14:textId="77777777" w:rsidR="001C7699" w:rsidRPr="0088492A" w:rsidRDefault="001C7699" w:rsidP="004A77E0">
            <w:pPr>
              <w:jc w:val="right"/>
              <w:rPr>
                <w:sz w:val="20"/>
                <w:szCs w:val="20"/>
                <w:highlight w:val="yellow"/>
              </w:rPr>
            </w:pPr>
            <w:r w:rsidRPr="0088492A">
              <w:rPr>
                <w:sz w:val="20"/>
                <w:szCs w:val="20"/>
              </w:rPr>
              <w:t>4,917,650</w:t>
            </w:r>
          </w:p>
        </w:tc>
      </w:tr>
      <w:tr w:rsidR="001C7699" w:rsidRPr="0088492A" w14:paraId="0BCBBA22" w14:textId="77777777" w:rsidTr="004A77E0">
        <w:trPr>
          <w:trHeight w:val="233"/>
        </w:trPr>
        <w:tc>
          <w:tcPr>
            <w:tcW w:w="4143" w:type="pct"/>
            <w:gridSpan w:val="2"/>
          </w:tcPr>
          <w:p w14:paraId="0D973EE5" w14:textId="77777777" w:rsidR="001C7699" w:rsidRPr="0088492A" w:rsidRDefault="001C7699" w:rsidP="004A77E0">
            <w:pPr>
              <w:jc w:val="left"/>
              <w:rPr>
                <w:sz w:val="20"/>
                <w:szCs w:val="20"/>
              </w:rPr>
            </w:pPr>
            <w:r w:rsidRPr="0088492A">
              <w:rPr>
                <w:sz w:val="20"/>
                <w:szCs w:val="20"/>
              </w:rPr>
              <w:t>Amount disbursed (as at December 2023) (US $):</w:t>
            </w:r>
          </w:p>
        </w:tc>
        <w:tc>
          <w:tcPr>
            <w:tcW w:w="857" w:type="pct"/>
            <w:shd w:val="clear" w:color="auto" w:fill="auto"/>
          </w:tcPr>
          <w:p w14:paraId="7E5486FE" w14:textId="77777777" w:rsidR="001C7699" w:rsidRPr="0088492A" w:rsidRDefault="001C7699" w:rsidP="004A77E0">
            <w:pPr>
              <w:jc w:val="right"/>
              <w:rPr>
                <w:sz w:val="20"/>
                <w:szCs w:val="20"/>
              </w:rPr>
            </w:pPr>
            <w:r w:rsidRPr="0088492A">
              <w:rPr>
                <w:sz w:val="20"/>
                <w:szCs w:val="20"/>
              </w:rPr>
              <w:t>4,059,652</w:t>
            </w:r>
          </w:p>
        </w:tc>
      </w:tr>
      <w:tr w:rsidR="001C7699" w:rsidRPr="0088492A" w14:paraId="2381821D" w14:textId="77777777" w:rsidTr="004A77E0">
        <w:trPr>
          <w:trHeight w:val="233"/>
        </w:trPr>
        <w:tc>
          <w:tcPr>
            <w:tcW w:w="4143" w:type="pct"/>
            <w:gridSpan w:val="2"/>
          </w:tcPr>
          <w:p w14:paraId="21B06792" w14:textId="77777777" w:rsidR="001C7699" w:rsidRPr="0088492A" w:rsidRDefault="001C7699" w:rsidP="004A77E0">
            <w:pPr>
              <w:jc w:val="left"/>
              <w:rPr>
                <w:sz w:val="20"/>
                <w:szCs w:val="20"/>
              </w:rPr>
            </w:pPr>
            <w:r w:rsidRPr="0088492A">
              <w:rPr>
                <w:sz w:val="20"/>
                <w:szCs w:val="20"/>
              </w:rPr>
              <w:t>ODS to be phased out (as at December 2024) (ODP tonnes):</w:t>
            </w:r>
          </w:p>
        </w:tc>
        <w:tc>
          <w:tcPr>
            <w:tcW w:w="857" w:type="pct"/>
            <w:shd w:val="clear" w:color="auto" w:fill="auto"/>
            <w:vAlign w:val="bottom"/>
          </w:tcPr>
          <w:p w14:paraId="07820EE1" w14:textId="77777777" w:rsidR="001C7699" w:rsidRPr="0088492A" w:rsidRDefault="001C7699" w:rsidP="004A77E0">
            <w:pPr>
              <w:jc w:val="right"/>
              <w:rPr>
                <w:sz w:val="20"/>
                <w:szCs w:val="20"/>
              </w:rPr>
            </w:pPr>
            <w:r w:rsidRPr="0088492A">
              <w:rPr>
                <w:sz w:val="20"/>
                <w:szCs w:val="20"/>
              </w:rPr>
              <w:t>399.2</w:t>
            </w:r>
          </w:p>
        </w:tc>
      </w:tr>
      <w:tr w:rsidR="001C7699" w:rsidRPr="0088492A" w14:paraId="70907C1B" w14:textId="77777777" w:rsidTr="004A77E0">
        <w:trPr>
          <w:trHeight w:val="233"/>
        </w:trPr>
        <w:tc>
          <w:tcPr>
            <w:tcW w:w="4143" w:type="pct"/>
            <w:gridSpan w:val="2"/>
          </w:tcPr>
          <w:p w14:paraId="3A696B1A" w14:textId="77777777" w:rsidR="001C7699" w:rsidRPr="0088492A" w:rsidRDefault="001C7699" w:rsidP="004A77E0">
            <w:pPr>
              <w:jc w:val="left"/>
              <w:rPr>
                <w:sz w:val="20"/>
                <w:szCs w:val="20"/>
              </w:rPr>
            </w:pPr>
            <w:r w:rsidRPr="0088492A">
              <w:rPr>
                <w:sz w:val="20"/>
                <w:szCs w:val="20"/>
              </w:rPr>
              <w:t>ODS phased out (as at December 2023) (ODP tonnes):</w:t>
            </w:r>
          </w:p>
        </w:tc>
        <w:tc>
          <w:tcPr>
            <w:tcW w:w="857" w:type="pct"/>
            <w:shd w:val="clear" w:color="auto" w:fill="auto"/>
          </w:tcPr>
          <w:p w14:paraId="793E92BE" w14:textId="77777777" w:rsidR="001C7699" w:rsidRPr="0088492A" w:rsidRDefault="001C7699" w:rsidP="004A77E0">
            <w:pPr>
              <w:jc w:val="right"/>
              <w:rPr>
                <w:sz w:val="20"/>
                <w:szCs w:val="20"/>
              </w:rPr>
            </w:pPr>
            <w:r w:rsidRPr="0088492A">
              <w:rPr>
                <w:sz w:val="20"/>
                <w:szCs w:val="20"/>
              </w:rPr>
              <w:t>373.1</w:t>
            </w:r>
          </w:p>
        </w:tc>
      </w:tr>
    </w:tbl>
    <w:p w14:paraId="71F60607" w14:textId="77777777" w:rsidR="001C7699" w:rsidRPr="005F737F" w:rsidRDefault="001C7699" w:rsidP="001C7699">
      <w:pPr>
        <w:rPr>
          <w:sz w:val="20"/>
          <w:szCs w:val="20"/>
        </w:rPr>
      </w:pPr>
      <w:r w:rsidRPr="00016D0E">
        <w:rPr>
          <w:sz w:val="20"/>
          <w:szCs w:val="20"/>
        </w:rPr>
        <w:t>*Excluding US $245,000 approved for institutional strengthening project and incorporated into stage I of the HCFC phase-out management plan (HPMP) for El Salvador.</w:t>
      </w:r>
    </w:p>
    <w:p w14:paraId="06521BE1" w14:textId="77777777" w:rsidR="001C7699" w:rsidRPr="00E66C81" w:rsidRDefault="001C7699" w:rsidP="001C7699"/>
    <w:p w14:paraId="1704386B" w14:textId="77777777" w:rsidR="001C7699" w:rsidRDefault="001C7699" w:rsidP="00E26876">
      <w:pPr>
        <w:pStyle w:val="ListParagraph"/>
        <w:numPr>
          <w:ilvl w:val="0"/>
          <w:numId w:val="36"/>
        </w:numPr>
        <w:tabs>
          <w:tab w:val="clear" w:pos="0"/>
        </w:tabs>
        <w:spacing w:after="240"/>
      </w:pPr>
      <w:r w:rsidRPr="00E66C81">
        <w:t>Summary of activities and funds approved by the Executive Committee:</w:t>
      </w:r>
    </w:p>
    <w:tbl>
      <w:tblPr>
        <w:tblStyle w:val="TableGrid"/>
        <w:tblW w:w="4943" w:type="pct"/>
        <w:tblLayout w:type="fixed"/>
        <w:tblLook w:val="01E0" w:firstRow="1" w:lastRow="1" w:firstColumn="1" w:lastColumn="1" w:noHBand="0" w:noVBand="0"/>
      </w:tblPr>
      <w:tblGrid>
        <w:gridCol w:w="7559"/>
        <w:gridCol w:w="1684"/>
      </w:tblGrid>
      <w:tr w:rsidR="001C7699" w:rsidRPr="0088492A" w14:paraId="097FC5BF" w14:textId="77777777" w:rsidTr="004A77E0">
        <w:tc>
          <w:tcPr>
            <w:tcW w:w="4089" w:type="pct"/>
            <w:tcBorders>
              <w:bottom w:val="single" w:sz="4" w:space="0" w:color="auto"/>
            </w:tcBorders>
            <w:shd w:val="clear" w:color="auto" w:fill="auto"/>
          </w:tcPr>
          <w:p w14:paraId="17F524C2" w14:textId="77777777" w:rsidR="001C7699" w:rsidRPr="0088492A" w:rsidRDefault="001C7699" w:rsidP="004A77E0">
            <w:pPr>
              <w:widowControl w:val="0"/>
              <w:jc w:val="left"/>
              <w:rPr>
                <w:b/>
                <w:sz w:val="20"/>
                <w:szCs w:val="20"/>
              </w:rPr>
            </w:pPr>
            <w:bookmarkStart w:id="6" w:name="_Hlk161665697"/>
            <w:r w:rsidRPr="0088492A">
              <w:rPr>
                <w:b/>
                <w:sz w:val="20"/>
                <w:szCs w:val="20"/>
              </w:rPr>
              <w:t>Summary of activities</w:t>
            </w:r>
          </w:p>
          <w:p w14:paraId="328FEFAF" w14:textId="77777777" w:rsidR="001C7699" w:rsidRPr="0088492A" w:rsidRDefault="001C7699" w:rsidP="004A77E0">
            <w:pPr>
              <w:widowControl w:val="0"/>
              <w:jc w:val="left"/>
              <w:rPr>
                <w:b/>
                <w:sz w:val="20"/>
                <w:szCs w:val="20"/>
              </w:rPr>
            </w:pPr>
          </w:p>
        </w:tc>
        <w:tc>
          <w:tcPr>
            <w:tcW w:w="911" w:type="pct"/>
            <w:tcBorders>
              <w:bottom w:val="single" w:sz="4" w:space="0" w:color="auto"/>
            </w:tcBorders>
          </w:tcPr>
          <w:p w14:paraId="56EAD1CF" w14:textId="77777777" w:rsidR="001C7699" w:rsidRPr="0088492A" w:rsidRDefault="001C7699" w:rsidP="004A77E0">
            <w:pPr>
              <w:widowControl w:val="0"/>
              <w:jc w:val="center"/>
              <w:rPr>
                <w:b/>
                <w:sz w:val="20"/>
                <w:szCs w:val="20"/>
              </w:rPr>
            </w:pPr>
            <w:r w:rsidRPr="0088492A">
              <w:rPr>
                <w:b/>
                <w:sz w:val="20"/>
                <w:szCs w:val="20"/>
              </w:rPr>
              <w:t>Funds approved (US $)</w:t>
            </w:r>
          </w:p>
        </w:tc>
      </w:tr>
      <w:tr w:rsidR="001C7699" w:rsidRPr="0088492A" w14:paraId="6C47B6C3" w14:textId="77777777" w:rsidTr="004A77E0">
        <w:tc>
          <w:tcPr>
            <w:tcW w:w="4089" w:type="pct"/>
            <w:tcBorders>
              <w:top w:val="single" w:sz="4" w:space="0" w:color="auto"/>
              <w:left w:val="single" w:sz="4" w:space="0" w:color="auto"/>
              <w:bottom w:val="single" w:sz="4" w:space="0" w:color="auto"/>
              <w:right w:val="single" w:sz="4" w:space="0" w:color="auto"/>
            </w:tcBorders>
          </w:tcPr>
          <w:p w14:paraId="05D1F82C" w14:textId="77777777" w:rsidR="001C7699" w:rsidRPr="0088492A" w:rsidRDefault="001C7699" w:rsidP="004A77E0">
            <w:pPr>
              <w:widowControl w:val="0"/>
              <w:ind w:left="337" w:hanging="337"/>
              <w:jc w:val="left"/>
              <w:rPr>
                <w:sz w:val="20"/>
                <w:szCs w:val="20"/>
              </w:rPr>
            </w:pPr>
            <w:r w:rsidRPr="0088492A">
              <w:rPr>
                <w:sz w:val="20"/>
                <w:szCs w:val="20"/>
              </w:rPr>
              <w:t>(a)</w:t>
            </w:r>
            <w:r w:rsidRPr="0088492A">
              <w:rPr>
                <w:sz w:val="20"/>
                <w:szCs w:val="20"/>
              </w:rPr>
              <w:tab/>
              <w:t>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632A63E8" w14:textId="77777777" w:rsidR="001C7699" w:rsidRPr="0088492A" w:rsidRDefault="001C7699" w:rsidP="004A77E0">
            <w:pPr>
              <w:widowControl w:val="0"/>
              <w:jc w:val="right"/>
              <w:rPr>
                <w:sz w:val="20"/>
                <w:szCs w:val="20"/>
              </w:rPr>
            </w:pPr>
            <w:r w:rsidRPr="0088492A">
              <w:rPr>
                <w:sz w:val="20"/>
                <w:szCs w:val="20"/>
              </w:rPr>
              <w:t>2,025,090</w:t>
            </w:r>
          </w:p>
        </w:tc>
      </w:tr>
      <w:tr w:rsidR="001C7699" w:rsidRPr="0088492A" w14:paraId="057BE81F" w14:textId="77777777" w:rsidTr="004A77E0">
        <w:tc>
          <w:tcPr>
            <w:tcW w:w="4089" w:type="pct"/>
            <w:tcBorders>
              <w:top w:val="single" w:sz="4" w:space="0" w:color="auto"/>
              <w:left w:val="single" w:sz="4" w:space="0" w:color="auto"/>
              <w:bottom w:val="single" w:sz="4" w:space="0" w:color="auto"/>
              <w:right w:val="single" w:sz="4" w:space="0" w:color="auto"/>
            </w:tcBorders>
          </w:tcPr>
          <w:p w14:paraId="163B3DDE" w14:textId="77777777" w:rsidR="001C7699" w:rsidRPr="0088492A" w:rsidRDefault="001C7699" w:rsidP="004A77E0">
            <w:pPr>
              <w:widowControl w:val="0"/>
              <w:ind w:left="337" w:hanging="337"/>
              <w:rPr>
                <w:sz w:val="20"/>
                <w:szCs w:val="20"/>
              </w:rPr>
            </w:pPr>
            <w:r w:rsidRPr="0088492A">
              <w:rPr>
                <w:sz w:val="20"/>
                <w:szCs w:val="20"/>
              </w:rPr>
              <w:t>(b)</w:t>
            </w:r>
            <w:r w:rsidRPr="0088492A">
              <w:rPr>
                <w:sz w:val="20"/>
                <w:szCs w:val="20"/>
              </w:rPr>
              <w:tab/>
              <w:t>Institutional strengthening:</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79C13E31" w14:textId="77777777" w:rsidR="001C7699" w:rsidRPr="0088492A" w:rsidRDefault="001C7699" w:rsidP="004A77E0">
            <w:pPr>
              <w:widowControl w:val="0"/>
              <w:jc w:val="right"/>
              <w:rPr>
                <w:sz w:val="20"/>
                <w:szCs w:val="20"/>
              </w:rPr>
            </w:pPr>
            <w:r w:rsidRPr="0088492A">
              <w:rPr>
                <w:sz w:val="20"/>
                <w:szCs w:val="20"/>
              </w:rPr>
              <w:t>423,975</w:t>
            </w:r>
          </w:p>
        </w:tc>
      </w:tr>
      <w:tr w:rsidR="001C7699" w:rsidRPr="0088492A" w14:paraId="57A778EC" w14:textId="77777777" w:rsidTr="004A77E0">
        <w:tc>
          <w:tcPr>
            <w:tcW w:w="4089" w:type="pct"/>
            <w:tcBorders>
              <w:top w:val="single" w:sz="4" w:space="0" w:color="auto"/>
              <w:left w:val="single" w:sz="4" w:space="0" w:color="auto"/>
              <w:bottom w:val="single" w:sz="4" w:space="0" w:color="auto"/>
              <w:right w:val="single" w:sz="4" w:space="0" w:color="auto"/>
            </w:tcBorders>
          </w:tcPr>
          <w:p w14:paraId="7D84ACB9" w14:textId="77777777" w:rsidR="001C7699" w:rsidRPr="0088492A" w:rsidRDefault="001C7699" w:rsidP="004A77E0">
            <w:pPr>
              <w:widowControl w:val="0"/>
              <w:ind w:left="337" w:hanging="337"/>
              <w:rPr>
                <w:sz w:val="20"/>
                <w:szCs w:val="20"/>
              </w:rPr>
            </w:pPr>
            <w:r w:rsidRPr="0088492A">
              <w:rPr>
                <w:sz w:val="20"/>
                <w:szCs w:val="20"/>
              </w:rPr>
              <w:t>(c)</w:t>
            </w:r>
            <w:r w:rsidRPr="0088492A">
              <w:rPr>
                <w:sz w:val="20"/>
                <w:szCs w:val="20"/>
              </w:rPr>
              <w:tab/>
              <w:t>Project preparation, technical assistance, training and other non-investment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65E32FA3" w14:textId="77777777" w:rsidR="001C7699" w:rsidRPr="0088492A" w:rsidRDefault="001C7699" w:rsidP="004A77E0">
            <w:pPr>
              <w:widowControl w:val="0"/>
              <w:jc w:val="right"/>
              <w:rPr>
                <w:sz w:val="20"/>
                <w:szCs w:val="20"/>
              </w:rPr>
            </w:pPr>
            <w:r w:rsidRPr="0088492A">
              <w:rPr>
                <w:sz w:val="20"/>
                <w:szCs w:val="20"/>
              </w:rPr>
              <w:t>2,468,584</w:t>
            </w:r>
          </w:p>
        </w:tc>
      </w:tr>
      <w:tr w:rsidR="001C7699" w:rsidRPr="0088492A" w14:paraId="7B280169" w14:textId="77777777" w:rsidTr="004A77E0">
        <w:tc>
          <w:tcPr>
            <w:tcW w:w="4089" w:type="pct"/>
            <w:tcBorders>
              <w:top w:val="single" w:sz="4" w:space="0" w:color="auto"/>
              <w:left w:val="single" w:sz="4" w:space="0" w:color="auto"/>
              <w:bottom w:val="single" w:sz="4" w:space="0" w:color="auto"/>
              <w:right w:val="single" w:sz="4" w:space="0" w:color="auto"/>
            </w:tcBorders>
            <w:shd w:val="clear" w:color="auto" w:fill="auto"/>
          </w:tcPr>
          <w:p w14:paraId="4ED6E77A" w14:textId="77777777" w:rsidR="001C7699" w:rsidRPr="0088492A" w:rsidRDefault="001C7699" w:rsidP="004A77E0">
            <w:pPr>
              <w:widowControl w:val="0"/>
              <w:ind w:left="-109"/>
              <w:jc w:val="right"/>
              <w:rPr>
                <w:sz w:val="20"/>
                <w:szCs w:val="20"/>
              </w:rPr>
            </w:pPr>
            <w:r w:rsidRPr="0088492A">
              <w:rPr>
                <w:sz w:val="20"/>
                <w:szCs w:val="20"/>
              </w:rPr>
              <w:tab/>
              <w:t>Total:</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257B02D2" w14:textId="77777777" w:rsidR="001C7699" w:rsidRPr="0088492A" w:rsidRDefault="001C7699" w:rsidP="004A77E0">
            <w:pPr>
              <w:widowControl w:val="0"/>
              <w:jc w:val="right"/>
              <w:rPr>
                <w:sz w:val="20"/>
                <w:szCs w:val="20"/>
              </w:rPr>
            </w:pPr>
            <w:r w:rsidRPr="0088492A">
              <w:rPr>
                <w:sz w:val="20"/>
                <w:szCs w:val="20"/>
              </w:rPr>
              <w:t>4,917,650</w:t>
            </w:r>
          </w:p>
        </w:tc>
      </w:tr>
      <w:tr w:rsidR="001C7699" w:rsidRPr="0088492A" w14:paraId="3B04531F" w14:textId="77777777" w:rsidTr="004A77E0">
        <w:trPr>
          <w:trHeight w:val="143"/>
        </w:trPr>
        <w:tc>
          <w:tcPr>
            <w:tcW w:w="4089" w:type="pct"/>
            <w:tcBorders>
              <w:top w:val="single" w:sz="4" w:space="0" w:color="auto"/>
              <w:left w:val="single" w:sz="4" w:space="0" w:color="auto"/>
              <w:bottom w:val="single" w:sz="4" w:space="0" w:color="auto"/>
              <w:right w:val="single" w:sz="4" w:space="0" w:color="auto"/>
            </w:tcBorders>
          </w:tcPr>
          <w:p w14:paraId="48CB1227" w14:textId="77777777" w:rsidR="001C7699" w:rsidRPr="0088492A" w:rsidRDefault="001C7699" w:rsidP="004A77E0">
            <w:pPr>
              <w:widowControl w:val="0"/>
              <w:ind w:left="337" w:hanging="337"/>
              <w:rPr>
                <w:sz w:val="20"/>
                <w:szCs w:val="20"/>
              </w:rPr>
            </w:pPr>
            <w:r w:rsidRPr="0088492A">
              <w:rPr>
                <w:sz w:val="20"/>
                <w:szCs w:val="20"/>
              </w:rPr>
              <w:t>(d)</w:t>
            </w:r>
            <w:r w:rsidRPr="0088492A">
              <w:rPr>
                <w:sz w:val="20"/>
                <w:szCs w:val="20"/>
              </w:rPr>
              <w:tab/>
              <w:t>HFC activities funded from additional voluntary contributions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3184497F" w14:textId="77777777" w:rsidR="001C7699" w:rsidRPr="0088492A" w:rsidRDefault="001C7699" w:rsidP="004A77E0">
            <w:pPr>
              <w:widowControl w:val="0"/>
              <w:jc w:val="right"/>
              <w:rPr>
                <w:sz w:val="20"/>
                <w:szCs w:val="20"/>
              </w:rPr>
            </w:pPr>
            <w:r w:rsidRPr="0088492A">
              <w:rPr>
                <w:color w:val="000000"/>
                <w:sz w:val="20"/>
                <w:szCs w:val="20"/>
              </w:rPr>
              <w:t>0</w:t>
            </w:r>
          </w:p>
        </w:tc>
      </w:tr>
    </w:tbl>
    <w:bookmarkEnd w:id="6"/>
    <w:p w14:paraId="7BF25C22" w14:textId="77777777" w:rsidR="001C7699" w:rsidRPr="00091E5A" w:rsidRDefault="001C7699" w:rsidP="0048534B">
      <w:pPr>
        <w:keepNext/>
        <w:spacing w:before="240" w:after="240" w:line="360" w:lineRule="auto"/>
        <w:outlineLvl w:val="0"/>
        <w:rPr>
          <w:u w:val="single"/>
          <w:lang w:val="en-GB"/>
        </w:rPr>
      </w:pPr>
      <w:r w:rsidRPr="00091E5A">
        <w:rPr>
          <w:u w:val="single"/>
          <w:lang w:val="en-GB"/>
        </w:rPr>
        <w:t>Progress report</w:t>
      </w:r>
    </w:p>
    <w:p w14:paraId="1BC588C1" w14:textId="2DBB9FC0" w:rsidR="001C7699" w:rsidRPr="00091E5A" w:rsidRDefault="001C7699" w:rsidP="00E26876">
      <w:pPr>
        <w:pStyle w:val="ListParagraph"/>
        <w:numPr>
          <w:ilvl w:val="0"/>
          <w:numId w:val="36"/>
        </w:numPr>
        <w:tabs>
          <w:tab w:val="clear" w:pos="0"/>
        </w:tabs>
        <w:spacing w:after="240"/>
      </w:pPr>
      <w:r w:rsidRPr="00A86179">
        <w:t>The implementation of Montreal Protocol activities in El Salvador is continuing with significant progress. The Kigali Amendment to the Montreal Protocol was ratified, and the regulatory framework for HFC licensing and quotas was established through Executive Decree No. 10 (February 2024) and Ministerial Decree No. 14 (July 2024). Revis</w:t>
      </w:r>
      <w:r w:rsidR="00200475">
        <w:t>ion</w:t>
      </w:r>
      <w:r w:rsidR="00551C85">
        <w:t xml:space="preserve"> of</w:t>
      </w:r>
      <w:r w:rsidRPr="00A86179">
        <w:t xml:space="preserve"> </w:t>
      </w:r>
      <w:r w:rsidRPr="00A86179" w:rsidDel="00200475">
        <w:t>import</w:t>
      </w:r>
      <w:r w:rsidRPr="00A86179">
        <w:t xml:space="preserve"> quotas and regulations for HCFCs, including the ban on HCFC-141b in polyols</w:t>
      </w:r>
      <w:r w:rsidR="00551C85">
        <w:t xml:space="preserve"> were implemented</w:t>
      </w:r>
      <w:r w:rsidRPr="00A86179">
        <w:t xml:space="preserve">. All required reports under Article 7 of the Montreal Protocol and the </w:t>
      </w:r>
      <w:r w:rsidR="00551C85">
        <w:t>c</w:t>
      </w:r>
      <w:r w:rsidR="00551C85" w:rsidRPr="00A86179">
        <w:t xml:space="preserve">ountry </w:t>
      </w:r>
      <w:r w:rsidR="00551C85">
        <w:t>p</w:t>
      </w:r>
      <w:r w:rsidR="00551C85" w:rsidRPr="00A86179">
        <w:t xml:space="preserve">rogramme </w:t>
      </w:r>
      <w:r w:rsidRPr="00A86179">
        <w:t>were submitted on time. However, HCFC consumption in 2021, 2022, and 2023 exceeded the maximum allowable levels established in the Agreement with the Executive Committee. The Government of El Salvador has taken steps to ensure that consumption returns to compliance in 2024. Ministerial Agreement No. 343 (December 2024) introduced stricter controls on the importation of refrigeration and air</w:t>
      </w:r>
      <w:r w:rsidR="00A11BA5">
        <w:noBreakHyphen/>
      </w:r>
      <w:r w:rsidRPr="00A86179">
        <w:t>conditioning (RAC) equipment containing controlled substances. Industry training and awareness</w:t>
      </w:r>
      <w:r w:rsidR="00DB03F8">
        <w:t>-raising</w:t>
      </w:r>
      <w:r w:rsidRPr="00A86179">
        <w:t xml:space="preserve"> program</w:t>
      </w:r>
      <w:r w:rsidR="00A11BA5">
        <w:t>me</w:t>
      </w:r>
      <w:r w:rsidRPr="00A86179">
        <w:t>s were conducted, focusing on the transition to low-</w:t>
      </w:r>
      <w:r w:rsidRPr="00A86179">
        <w:lastRenderedPageBreak/>
        <w:t>GWP refrigerants. A national workshop on Good Refrigeration Practices was held in November 2024, engaging 203 participants (44 women). Collaboration with ASAIRE (Salvadoran Air Conditioning and Refrigeration Association) was strengthened to improve workforce training and technical certification. Customs officers received specialized training on the identification and classification of controlled substances. Multiple outreach campaigns were conducted, including the World Ozone Day celebrations, with a focus on alternative refrigerants. Gender integration efforts included six dialogue sessions with women in the RAC sector, leading to the formulation of a Gender Inclusion Roadmap for future initiatives. Promotional materials, such as educational booklets and reusable bags, were distributed to reinforce awareness about ozone layer protection and climate change mitigation.</w:t>
      </w:r>
    </w:p>
    <w:p w14:paraId="041C0618" w14:textId="77777777" w:rsidR="001C7699" w:rsidRPr="00091E5A" w:rsidRDefault="001C7699" w:rsidP="001C7699">
      <w:pPr>
        <w:widowControl w:val="0"/>
        <w:spacing w:after="240"/>
      </w:pPr>
      <w:r w:rsidRPr="00091E5A">
        <w:rPr>
          <w:u w:val="single"/>
          <w:lang w:val="en-GB"/>
        </w:rPr>
        <w:t>Plan of action</w:t>
      </w:r>
    </w:p>
    <w:p w14:paraId="4222801D" w14:textId="303D5709" w:rsidR="001C7699" w:rsidRDefault="001C7699" w:rsidP="009F2EF5">
      <w:pPr>
        <w:pStyle w:val="ListParagraph"/>
        <w:numPr>
          <w:ilvl w:val="0"/>
          <w:numId w:val="36"/>
        </w:numPr>
        <w:tabs>
          <w:tab w:val="clear" w:pos="0"/>
        </w:tabs>
        <w:spacing w:after="240"/>
      </w:pPr>
      <w:r w:rsidRPr="0044111B">
        <w:t xml:space="preserve">Phase </w:t>
      </w:r>
      <w:r w:rsidR="00E43FC5">
        <w:t>VII</w:t>
      </w:r>
      <w:r w:rsidDel="00E22C7A">
        <w:t xml:space="preserve"> </w:t>
      </w:r>
      <w:r>
        <w:t>of the IS</w:t>
      </w:r>
      <w:r w:rsidRPr="0044111B">
        <w:t xml:space="preserve"> </w:t>
      </w:r>
      <w:r w:rsidR="00E22C7A">
        <w:t xml:space="preserve">project </w:t>
      </w:r>
      <w:r w:rsidRPr="0044111B">
        <w:t>will build on previous successes and further strengthen El</w:t>
      </w:r>
      <w:r w:rsidR="00E22C7A">
        <w:t> </w:t>
      </w:r>
      <w:r w:rsidRPr="0044111B">
        <w:t>Salvador’s institutional capacity, regulatory framework, and stakeholder engagement to meet its Montreal Protocol commitments. It will continue enforc</w:t>
      </w:r>
      <w:r w:rsidR="009C7278">
        <w:t>ing</w:t>
      </w:r>
      <w:r w:rsidRPr="0044111B">
        <w:t xml:space="preserve"> the ban on HCFC-based RAC equipment imports; continue issuing import licenses and quotas for all substances controlled under the Montreal Protocol; submit timely and accurate reports on HCFC and HFC consumption; ensure continuous verification and validation of import data through cross-checking with customs and importers; conduct specialized training workshops for customs officers, and enforcement authorities on the identification and handling of controlled substance, implement a joint inspection program</w:t>
      </w:r>
      <w:r w:rsidR="00313BEF">
        <w:t>me</w:t>
      </w:r>
      <w:r w:rsidRPr="0044111B">
        <w:t xml:space="preserve"> with customs authorities to prevent the illegal trade of controlled substances; develop and distribute educational materials targeting different stakeholder groups, including technicians, importers, and the general public; organize the </w:t>
      </w:r>
      <w:r>
        <w:t>World</w:t>
      </w:r>
      <w:r w:rsidRPr="0044111B">
        <w:t xml:space="preserve"> Ozone Day and the World Refrigeration Day to highlight advancements in ozone protection and climate</w:t>
      </w:r>
      <w:r w:rsidR="00D9320A">
        <w:noBreakHyphen/>
      </w:r>
      <w:r w:rsidRPr="0044111B">
        <w:t>friendly cooling technologies; conduct workshops and consultations to ensure gender mainstreaming in all project activities, and promote the active role of women in technical fields, particularly in refrigeration and air conditioning.</w:t>
      </w:r>
    </w:p>
    <w:p w14:paraId="4099B79F" w14:textId="77777777" w:rsidR="001C7699" w:rsidRDefault="001C7699" w:rsidP="001C7699">
      <w:pPr>
        <w:spacing w:after="240"/>
        <w:rPr>
          <w:u w:val="single"/>
          <w:lang w:val="en-GB"/>
        </w:rPr>
      </w:pPr>
      <w:r w:rsidRPr="00297E2B">
        <w:rPr>
          <w:u w:val="single"/>
          <w:lang w:val="en-GB"/>
        </w:rPr>
        <w:t>Sustainability and risk assessment</w:t>
      </w:r>
    </w:p>
    <w:p w14:paraId="6426157E" w14:textId="47285780" w:rsidR="001C7699" w:rsidRPr="00E33D4B" w:rsidRDefault="001C7699" w:rsidP="005D1ADB">
      <w:pPr>
        <w:pStyle w:val="ListParagraph"/>
        <w:numPr>
          <w:ilvl w:val="0"/>
          <w:numId w:val="36"/>
        </w:numPr>
        <w:tabs>
          <w:tab w:val="clear" w:pos="0"/>
        </w:tabs>
        <w:spacing w:after="240"/>
      </w:pPr>
      <w:r w:rsidRPr="00271AD6">
        <w:t xml:space="preserve">The sustainability of El Salvador’s </w:t>
      </w:r>
      <w:r>
        <w:t>IS project</w:t>
      </w:r>
      <w:r w:rsidRPr="00271AD6">
        <w:t xml:space="preserve"> is upheld through a comprehensive approach that combines regulatory frameworks, institutional capacity development, inter-agency collaboration, and public-private partnerships. The NOU, operating under the Ministry of Environment and Natural Resources (MARN), is a well-established entity that continuously enhances its human resource capabilities. Furthermore, ongoing training program</w:t>
      </w:r>
      <w:r w:rsidR="00C72BD4">
        <w:t>me</w:t>
      </w:r>
      <w:r w:rsidRPr="00271AD6">
        <w:t>s for customs officers, technicians, and industry stakeholders play a crucial role in preserving and expanding technical expertise. Additionally, the integration of gender policies across all project activities</w:t>
      </w:r>
      <w:r w:rsidR="00A53A9D">
        <w:noBreakHyphen/>
      </w:r>
      <w:r w:rsidRPr="00271AD6">
        <w:t>through the implementation of the Gender Inclusion Roadmap—fosters a more inclusive and sustainable workforce within the RAC</w:t>
      </w:r>
      <w:r>
        <w:t xml:space="preserve"> </w:t>
      </w:r>
      <w:r w:rsidRPr="00271AD6">
        <w:t>sector.</w:t>
      </w:r>
      <w:r>
        <w:t xml:space="preserve"> </w:t>
      </w:r>
      <w:r w:rsidRPr="00E33D4B">
        <w:t>Regarding the existing risks associated with the project's implementation, the primary risk identified is political changes and institutional restructuring. A key mitigation strategy is to raise awareness among new authorities about the project's significance for both the country and the protection of the ozone layer. Additionally, fostering long-term institutional memory through standardized procedures and comprehensive documentation is essential. It is equally important maintaining a close coordination to ensure timely fund allocations and to establish contingency plans to address potential financial constraints or changes in government.</w:t>
      </w:r>
    </w:p>
    <w:p w14:paraId="24136E99" w14:textId="77777777" w:rsidR="001C7699" w:rsidRPr="00B04DA4" w:rsidRDefault="001C7699" w:rsidP="00322F01">
      <w:pPr>
        <w:keepNext/>
        <w:spacing w:after="120"/>
        <w:rPr>
          <w:b/>
          <w:bCs/>
          <w:color w:val="000000" w:themeColor="text1"/>
        </w:rPr>
      </w:pPr>
      <w:r w:rsidRPr="00912B0F">
        <w:rPr>
          <w:b/>
          <w:color w:val="000000" w:themeColor="text1"/>
        </w:rPr>
        <w:t>Ethiopia</w:t>
      </w:r>
      <w:r w:rsidRPr="00912B0F">
        <w:rPr>
          <w:b/>
          <w:bCs/>
          <w:color w:val="000000" w:themeColor="text1"/>
        </w:rPr>
        <w:t>: Renewal of institutional strengthening</w:t>
      </w:r>
    </w:p>
    <w:tbl>
      <w:tblPr>
        <w:tblStyle w:val="TableGrid"/>
        <w:tblW w:w="5000" w:type="pct"/>
        <w:jc w:val="center"/>
        <w:tblLook w:val="01E0" w:firstRow="1" w:lastRow="1" w:firstColumn="1" w:lastColumn="1" w:noHBand="0" w:noVBand="0"/>
      </w:tblPr>
      <w:tblGrid>
        <w:gridCol w:w="6193"/>
        <w:gridCol w:w="1584"/>
        <w:gridCol w:w="1573"/>
      </w:tblGrid>
      <w:tr w:rsidR="001C7699" w:rsidRPr="0048534B" w14:paraId="73DAE354" w14:textId="77777777" w:rsidTr="004A77E0">
        <w:trPr>
          <w:trHeight w:val="278"/>
          <w:tblHeader/>
          <w:jc w:val="center"/>
        </w:trPr>
        <w:tc>
          <w:tcPr>
            <w:tcW w:w="4159" w:type="pct"/>
            <w:gridSpan w:val="2"/>
            <w:tcBorders>
              <w:bottom w:val="single" w:sz="4" w:space="0" w:color="auto"/>
            </w:tcBorders>
          </w:tcPr>
          <w:p w14:paraId="1886A5AC" w14:textId="77777777" w:rsidR="001C7699" w:rsidRPr="0048534B" w:rsidRDefault="001C7699" w:rsidP="00322F01">
            <w:pPr>
              <w:keepNext/>
              <w:rPr>
                <w:b/>
                <w:sz w:val="20"/>
                <w:szCs w:val="20"/>
              </w:rPr>
            </w:pPr>
            <w:r w:rsidRPr="0048534B">
              <w:rPr>
                <w:b/>
                <w:sz w:val="20"/>
                <w:szCs w:val="20"/>
              </w:rPr>
              <w:t>Summary of the project and country profile</w:t>
            </w:r>
          </w:p>
        </w:tc>
        <w:tc>
          <w:tcPr>
            <w:tcW w:w="841" w:type="pct"/>
          </w:tcPr>
          <w:p w14:paraId="008E72E8" w14:textId="77777777" w:rsidR="001C7699" w:rsidRPr="0048534B" w:rsidRDefault="001C7699" w:rsidP="00322F01">
            <w:pPr>
              <w:keepNext/>
              <w:jc w:val="right"/>
              <w:rPr>
                <w:b/>
                <w:sz w:val="20"/>
                <w:szCs w:val="20"/>
              </w:rPr>
            </w:pPr>
          </w:p>
        </w:tc>
      </w:tr>
      <w:tr w:rsidR="001C7699" w:rsidRPr="0048534B" w14:paraId="0BB9549B" w14:textId="77777777" w:rsidTr="004A77E0">
        <w:trPr>
          <w:trHeight w:val="233"/>
          <w:jc w:val="center"/>
        </w:trPr>
        <w:tc>
          <w:tcPr>
            <w:tcW w:w="4159" w:type="pct"/>
            <w:gridSpan w:val="2"/>
            <w:tcBorders>
              <w:bottom w:val="single" w:sz="4" w:space="0" w:color="auto"/>
            </w:tcBorders>
          </w:tcPr>
          <w:p w14:paraId="2F4FFE6F" w14:textId="77777777" w:rsidR="001C7699" w:rsidRPr="0048534B" w:rsidRDefault="001C7699" w:rsidP="0141F7EF">
            <w:pPr>
              <w:keepNext/>
              <w:rPr>
                <w:sz w:val="20"/>
                <w:szCs w:val="20"/>
              </w:rPr>
            </w:pPr>
            <w:r w:rsidRPr="0048534B">
              <w:rPr>
                <w:sz w:val="20"/>
                <w:szCs w:val="20"/>
              </w:rPr>
              <w:t>Implementing agency:</w:t>
            </w:r>
          </w:p>
        </w:tc>
        <w:tc>
          <w:tcPr>
            <w:tcW w:w="841" w:type="pct"/>
            <w:tcBorders>
              <w:bottom w:val="single" w:sz="4" w:space="0" w:color="auto"/>
            </w:tcBorders>
          </w:tcPr>
          <w:p w14:paraId="2AE0C383" w14:textId="77777777" w:rsidR="001C7699" w:rsidRPr="0048534B" w:rsidRDefault="001C7699" w:rsidP="0141F7EF">
            <w:pPr>
              <w:keepNext/>
              <w:jc w:val="center"/>
              <w:rPr>
                <w:sz w:val="20"/>
                <w:szCs w:val="20"/>
              </w:rPr>
            </w:pPr>
            <w:r w:rsidRPr="0048534B">
              <w:rPr>
                <w:sz w:val="20"/>
                <w:szCs w:val="20"/>
              </w:rPr>
              <w:t>UNEP</w:t>
            </w:r>
          </w:p>
        </w:tc>
      </w:tr>
      <w:tr w:rsidR="001C7699" w:rsidRPr="0048534B" w14:paraId="5180DDA1" w14:textId="77777777" w:rsidTr="004A77E0">
        <w:trPr>
          <w:trHeight w:val="233"/>
          <w:jc w:val="center"/>
        </w:trPr>
        <w:tc>
          <w:tcPr>
            <w:tcW w:w="4159" w:type="pct"/>
            <w:gridSpan w:val="2"/>
            <w:tcBorders>
              <w:top w:val="single" w:sz="4" w:space="0" w:color="auto"/>
              <w:left w:val="single" w:sz="4" w:space="0" w:color="auto"/>
              <w:bottom w:val="nil"/>
              <w:right w:val="single" w:sz="4" w:space="0" w:color="auto"/>
            </w:tcBorders>
          </w:tcPr>
          <w:p w14:paraId="5FEF73E1" w14:textId="77777777" w:rsidR="001C7699" w:rsidRPr="0048534B" w:rsidRDefault="001C7699" w:rsidP="0141F7EF">
            <w:pPr>
              <w:keepNext/>
              <w:rPr>
                <w:sz w:val="20"/>
                <w:szCs w:val="20"/>
              </w:rPr>
            </w:pPr>
            <w:r w:rsidRPr="0048534B">
              <w:rPr>
                <w:sz w:val="20"/>
                <w:szCs w:val="20"/>
              </w:rPr>
              <w:t>Amounts previously approved for institutional strengthening (US $):</w:t>
            </w:r>
          </w:p>
        </w:tc>
        <w:tc>
          <w:tcPr>
            <w:tcW w:w="841" w:type="pct"/>
            <w:tcBorders>
              <w:top w:val="single" w:sz="4" w:space="0" w:color="auto"/>
              <w:left w:val="single" w:sz="4" w:space="0" w:color="auto"/>
              <w:bottom w:val="nil"/>
              <w:right w:val="single" w:sz="4" w:space="0" w:color="auto"/>
            </w:tcBorders>
          </w:tcPr>
          <w:p w14:paraId="003D7A13" w14:textId="77777777" w:rsidR="001C7699" w:rsidRPr="0048534B" w:rsidRDefault="001C7699" w:rsidP="0141F7EF">
            <w:pPr>
              <w:keepNext/>
              <w:jc w:val="right"/>
              <w:rPr>
                <w:sz w:val="20"/>
                <w:szCs w:val="20"/>
              </w:rPr>
            </w:pPr>
          </w:p>
        </w:tc>
      </w:tr>
      <w:tr w:rsidR="001C7699" w:rsidRPr="0048534B" w14:paraId="0B29E45C" w14:textId="77777777" w:rsidTr="004A77E0">
        <w:trPr>
          <w:trHeight w:val="233"/>
          <w:jc w:val="center"/>
        </w:trPr>
        <w:tc>
          <w:tcPr>
            <w:tcW w:w="3312" w:type="pct"/>
            <w:tcBorders>
              <w:top w:val="nil"/>
              <w:left w:val="single" w:sz="4" w:space="0" w:color="auto"/>
              <w:bottom w:val="nil"/>
              <w:right w:val="nil"/>
            </w:tcBorders>
            <w:shd w:val="clear" w:color="auto" w:fill="FFFFFF" w:themeFill="background1"/>
            <w:vAlign w:val="bottom"/>
          </w:tcPr>
          <w:p w14:paraId="57C34234" w14:textId="77777777" w:rsidR="001C7699" w:rsidRPr="0048534B" w:rsidRDefault="001C7699" w:rsidP="004A77E0">
            <w:pPr>
              <w:ind w:left="5020" w:right="-198"/>
              <w:jc w:val="left"/>
              <w:rPr>
                <w:sz w:val="20"/>
                <w:szCs w:val="20"/>
              </w:rPr>
            </w:pPr>
            <w:r w:rsidRPr="0048534B">
              <w:rPr>
                <w:sz w:val="20"/>
                <w:szCs w:val="20"/>
              </w:rPr>
              <w:t>Phase I:</w:t>
            </w:r>
          </w:p>
        </w:tc>
        <w:tc>
          <w:tcPr>
            <w:tcW w:w="847" w:type="pct"/>
            <w:tcBorders>
              <w:top w:val="nil"/>
              <w:left w:val="nil"/>
              <w:bottom w:val="nil"/>
              <w:right w:val="single" w:sz="4" w:space="0" w:color="auto"/>
            </w:tcBorders>
            <w:shd w:val="clear" w:color="auto" w:fill="FFFFFF" w:themeFill="background1"/>
            <w:vAlign w:val="bottom"/>
          </w:tcPr>
          <w:p w14:paraId="78CFAF83" w14:textId="77777777" w:rsidR="001C7699" w:rsidRPr="0048534B" w:rsidRDefault="001C7699" w:rsidP="004A77E0">
            <w:pPr>
              <w:jc w:val="right"/>
              <w:rPr>
                <w:sz w:val="20"/>
                <w:szCs w:val="20"/>
              </w:rPr>
            </w:pPr>
            <w:r w:rsidRPr="0048534B">
              <w:rPr>
                <w:color w:val="000000" w:themeColor="text1"/>
                <w:sz w:val="20"/>
                <w:szCs w:val="20"/>
              </w:rPr>
              <w:t>Oct-96</w:t>
            </w:r>
          </w:p>
        </w:tc>
        <w:tc>
          <w:tcPr>
            <w:tcW w:w="841" w:type="pct"/>
            <w:tcBorders>
              <w:top w:val="nil"/>
              <w:left w:val="single" w:sz="4" w:space="0" w:color="auto"/>
              <w:bottom w:val="nil"/>
              <w:right w:val="single" w:sz="4" w:space="0" w:color="auto"/>
            </w:tcBorders>
            <w:shd w:val="clear" w:color="auto" w:fill="FFFFFF" w:themeFill="background1"/>
            <w:vAlign w:val="bottom"/>
          </w:tcPr>
          <w:p w14:paraId="528D20A3" w14:textId="77777777" w:rsidR="001C7699" w:rsidRPr="0048534B" w:rsidRDefault="001C7699" w:rsidP="004A77E0">
            <w:pPr>
              <w:jc w:val="right"/>
              <w:rPr>
                <w:sz w:val="20"/>
                <w:szCs w:val="20"/>
              </w:rPr>
            </w:pPr>
            <w:r w:rsidRPr="0048534B">
              <w:rPr>
                <w:color w:val="000000" w:themeColor="text1"/>
                <w:sz w:val="20"/>
                <w:szCs w:val="20"/>
              </w:rPr>
              <w:t>68,365</w:t>
            </w:r>
          </w:p>
        </w:tc>
      </w:tr>
      <w:tr w:rsidR="001C7699" w:rsidRPr="0048534B" w14:paraId="63A249D8" w14:textId="77777777" w:rsidTr="004A77E0">
        <w:trPr>
          <w:trHeight w:val="233"/>
          <w:jc w:val="center"/>
        </w:trPr>
        <w:tc>
          <w:tcPr>
            <w:tcW w:w="3312" w:type="pct"/>
            <w:tcBorders>
              <w:top w:val="nil"/>
              <w:left w:val="single" w:sz="4" w:space="0" w:color="auto"/>
              <w:bottom w:val="nil"/>
              <w:right w:val="nil"/>
            </w:tcBorders>
            <w:shd w:val="clear" w:color="auto" w:fill="FFFFFF" w:themeFill="background1"/>
            <w:vAlign w:val="bottom"/>
          </w:tcPr>
          <w:p w14:paraId="612A5A69" w14:textId="77777777" w:rsidR="001C7699" w:rsidRPr="0048534B" w:rsidRDefault="001C7699" w:rsidP="004A77E0">
            <w:pPr>
              <w:ind w:left="5020" w:right="-198"/>
              <w:jc w:val="left"/>
              <w:rPr>
                <w:sz w:val="20"/>
                <w:szCs w:val="20"/>
              </w:rPr>
            </w:pPr>
            <w:r w:rsidRPr="0048534B">
              <w:rPr>
                <w:sz w:val="20"/>
                <w:szCs w:val="20"/>
              </w:rPr>
              <w:t>Phase II:</w:t>
            </w:r>
          </w:p>
        </w:tc>
        <w:tc>
          <w:tcPr>
            <w:tcW w:w="847" w:type="pct"/>
            <w:tcBorders>
              <w:top w:val="nil"/>
              <w:left w:val="nil"/>
              <w:bottom w:val="nil"/>
              <w:right w:val="single" w:sz="4" w:space="0" w:color="auto"/>
            </w:tcBorders>
            <w:shd w:val="clear" w:color="auto" w:fill="FFFFFF" w:themeFill="background1"/>
            <w:vAlign w:val="bottom"/>
          </w:tcPr>
          <w:p w14:paraId="30DB68CE" w14:textId="77777777" w:rsidR="001C7699" w:rsidRPr="0048534B" w:rsidRDefault="001C7699" w:rsidP="004A77E0">
            <w:pPr>
              <w:jc w:val="right"/>
              <w:rPr>
                <w:sz w:val="20"/>
                <w:szCs w:val="20"/>
              </w:rPr>
            </w:pPr>
            <w:r w:rsidRPr="0048534B">
              <w:rPr>
                <w:color w:val="000000" w:themeColor="text1"/>
                <w:sz w:val="20"/>
                <w:szCs w:val="20"/>
              </w:rPr>
              <w:t>Nov-99</w:t>
            </w:r>
          </w:p>
        </w:tc>
        <w:tc>
          <w:tcPr>
            <w:tcW w:w="841" w:type="pct"/>
            <w:tcBorders>
              <w:top w:val="nil"/>
              <w:left w:val="single" w:sz="4" w:space="0" w:color="auto"/>
              <w:bottom w:val="nil"/>
              <w:right w:val="single" w:sz="4" w:space="0" w:color="auto"/>
            </w:tcBorders>
            <w:shd w:val="clear" w:color="auto" w:fill="FFFFFF" w:themeFill="background1"/>
            <w:vAlign w:val="bottom"/>
          </w:tcPr>
          <w:p w14:paraId="6C506792" w14:textId="77777777" w:rsidR="001C7699" w:rsidRPr="0048534B" w:rsidRDefault="001C7699" w:rsidP="004A77E0">
            <w:pPr>
              <w:jc w:val="right"/>
              <w:rPr>
                <w:sz w:val="20"/>
                <w:szCs w:val="20"/>
              </w:rPr>
            </w:pPr>
            <w:r w:rsidRPr="0048534B">
              <w:rPr>
                <w:color w:val="000000" w:themeColor="text1"/>
                <w:sz w:val="20"/>
                <w:szCs w:val="20"/>
              </w:rPr>
              <w:t>45,539</w:t>
            </w:r>
          </w:p>
        </w:tc>
      </w:tr>
      <w:tr w:rsidR="001C7699" w:rsidRPr="0048534B" w14:paraId="6A72E3B5" w14:textId="77777777" w:rsidTr="004A77E0">
        <w:trPr>
          <w:trHeight w:val="233"/>
          <w:jc w:val="center"/>
        </w:trPr>
        <w:tc>
          <w:tcPr>
            <w:tcW w:w="3312" w:type="pct"/>
            <w:tcBorders>
              <w:top w:val="nil"/>
              <w:left w:val="single" w:sz="4" w:space="0" w:color="auto"/>
              <w:bottom w:val="nil"/>
              <w:right w:val="nil"/>
            </w:tcBorders>
            <w:shd w:val="clear" w:color="auto" w:fill="FFFFFF" w:themeFill="background1"/>
            <w:vAlign w:val="bottom"/>
          </w:tcPr>
          <w:p w14:paraId="63F7BC68" w14:textId="77777777" w:rsidR="001C7699" w:rsidRPr="0048534B" w:rsidRDefault="001C7699" w:rsidP="004A77E0">
            <w:pPr>
              <w:ind w:left="5020" w:right="-198"/>
              <w:jc w:val="left"/>
              <w:rPr>
                <w:sz w:val="20"/>
                <w:szCs w:val="20"/>
              </w:rPr>
            </w:pPr>
            <w:r w:rsidRPr="0048534B">
              <w:rPr>
                <w:sz w:val="20"/>
                <w:szCs w:val="20"/>
              </w:rPr>
              <w:t>Phase III:</w:t>
            </w:r>
          </w:p>
        </w:tc>
        <w:tc>
          <w:tcPr>
            <w:tcW w:w="847" w:type="pct"/>
            <w:tcBorders>
              <w:top w:val="nil"/>
              <w:left w:val="nil"/>
              <w:bottom w:val="nil"/>
              <w:right w:val="single" w:sz="4" w:space="0" w:color="auto"/>
            </w:tcBorders>
            <w:shd w:val="clear" w:color="auto" w:fill="FFFFFF" w:themeFill="background1"/>
            <w:vAlign w:val="bottom"/>
          </w:tcPr>
          <w:p w14:paraId="3203D2ED" w14:textId="77777777" w:rsidR="001C7699" w:rsidRPr="0048534B" w:rsidRDefault="001C7699" w:rsidP="004A77E0">
            <w:pPr>
              <w:ind w:left="-100"/>
              <w:jc w:val="right"/>
              <w:rPr>
                <w:sz w:val="20"/>
                <w:szCs w:val="20"/>
              </w:rPr>
            </w:pPr>
            <w:r w:rsidRPr="0048534B">
              <w:rPr>
                <w:color w:val="000000" w:themeColor="text1"/>
                <w:sz w:val="20"/>
                <w:szCs w:val="20"/>
              </w:rPr>
              <w:t>Apr-03 &amp; Dec-03</w:t>
            </w:r>
          </w:p>
        </w:tc>
        <w:tc>
          <w:tcPr>
            <w:tcW w:w="841" w:type="pct"/>
            <w:tcBorders>
              <w:top w:val="nil"/>
              <w:left w:val="single" w:sz="4" w:space="0" w:color="auto"/>
              <w:bottom w:val="nil"/>
              <w:right w:val="single" w:sz="4" w:space="0" w:color="auto"/>
            </w:tcBorders>
            <w:shd w:val="clear" w:color="auto" w:fill="FFFFFF" w:themeFill="background1"/>
            <w:vAlign w:val="bottom"/>
          </w:tcPr>
          <w:p w14:paraId="57BF8C36" w14:textId="77777777" w:rsidR="001C7699" w:rsidRPr="0048534B" w:rsidRDefault="001C7699" w:rsidP="004A77E0">
            <w:pPr>
              <w:jc w:val="right"/>
              <w:rPr>
                <w:sz w:val="20"/>
                <w:szCs w:val="20"/>
              </w:rPr>
            </w:pPr>
            <w:r w:rsidRPr="0048534B">
              <w:rPr>
                <w:color w:val="000000" w:themeColor="text1"/>
                <w:sz w:val="20"/>
                <w:szCs w:val="20"/>
              </w:rPr>
              <w:t>52,432</w:t>
            </w:r>
          </w:p>
        </w:tc>
      </w:tr>
      <w:tr w:rsidR="001C7699" w:rsidRPr="0048534B" w14:paraId="4A71FACF" w14:textId="77777777" w:rsidTr="004A77E0">
        <w:trPr>
          <w:trHeight w:val="233"/>
          <w:jc w:val="center"/>
        </w:trPr>
        <w:tc>
          <w:tcPr>
            <w:tcW w:w="3312" w:type="pct"/>
            <w:tcBorders>
              <w:top w:val="nil"/>
              <w:left w:val="single" w:sz="4" w:space="0" w:color="auto"/>
              <w:bottom w:val="nil"/>
              <w:right w:val="nil"/>
            </w:tcBorders>
            <w:shd w:val="clear" w:color="auto" w:fill="FFFFFF" w:themeFill="background1"/>
            <w:vAlign w:val="bottom"/>
          </w:tcPr>
          <w:p w14:paraId="54968CC4" w14:textId="77777777" w:rsidR="001C7699" w:rsidRPr="0048534B" w:rsidRDefault="001C7699" w:rsidP="004A77E0">
            <w:pPr>
              <w:ind w:left="5020" w:right="-198"/>
              <w:jc w:val="left"/>
              <w:rPr>
                <w:sz w:val="20"/>
                <w:szCs w:val="20"/>
              </w:rPr>
            </w:pPr>
            <w:r w:rsidRPr="0048534B">
              <w:rPr>
                <w:sz w:val="20"/>
                <w:szCs w:val="20"/>
              </w:rPr>
              <w:t>Phase IV:</w:t>
            </w:r>
          </w:p>
        </w:tc>
        <w:tc>
          <w:tcPr>
            <w:tcW w:w="847" w:type="pct"/>
            <w:tcBorders>
              <w:top w:val="nil"/>
              <w:left w:val="nil"/>
              <w:bottom w:val="nil"/>
              <w:right w:val="single" w:sz="4" w:space="0" w:color="auto"/>
            </w:tcBorders>
            <w:shd w:val="clear" w:color="auto" w:fill="FFFFFF" w:themeFill="background1"/>
            <w:vAlign w:val="bottom"/>
          </w:tcPr>
          <w:p w14:paraId="2EA31844" w14:textId="77777777" w:rsidR="001C7699" w:rsidRPr="0048534B" w:rsidRDefault="001C7699" w:rsidP="004A77E0">
            <w:pPr>
              <w:tabs>
                <w:tab w:val="left" w:pos="6840"/>
              </w:tabs>
              <w:ind w:left="-108"/>
              <w:jc w:val="right"/>
              <w:rPr>
                <w:sz w:val="20"/>
                <w:szCs w:val="20"/>
              </w:rPr>
            </w:pPr>
            <w:r w:rsidRPr="0048534B">
              <w:rPr>
                <w:color w:val="000000" w:themeColor="text1"/>
                <w:sz w:val="20"/>
                <w:szCs w:val="20"/>
              </w:rPr>
              <w:t>Nov-06</w:t>
            </w:r>
          </w:p>
        </w:tc>
        <w:tc>
          <w:tcPr>
            <w:tcW w:w="841" w:type="pct"/>
            <w:tcBorders>
              <w:top w:val="nil"/>
              <w:left w:val="single" w:sz="4" w:space="0" w:color="auto"/>
              <w:bottom w:val="nil"/>
              <w:right w:val="single" w:sz="4" w:space="0" w:color="auto"/>
            </w:tcBorders>
            <w:shd w:val="clear" w:color="auto" w:fill="FFFFFF" w:themeFill="background1"/>
            <w:vAlign w:val="bottom"/>
          </w:tcPr>
          <w:p w14:paraId="41E6B31B" w14:textId="77777777" w:rsidR="001C7699" w:rsidRPr="0048534B" w:rsidRDefault="001C7699" w:rsidP="004A77E0">
            <w:pPr>
              <w:jc w:val="right"/>
              <w:rPr>
                <w:sz w:val="20"/>
                <w:szCs w:val="20"/>
              </w:rPr>
            </w:pPr>
            <w:r w:rsidRPr="0048534B">
              <w:rPr>
                <w:color w:val="000000" w:themeColor="text1"/>
                <w:sz w:val="20"/>
                <w:szCs w:val="20"/>
              </w:rPr>
              <w:t>60,000</w:t>
            </w:r>
          </w:p>
        </w:tc>
      </w:tr>
      <w:tr w:rsidR="001C7699" w:rsidRPr="0048534B" w14:paraId="1A0C4CF7" w14:textId="77777777" w:rsidTr="004A77E0">
        <w:trPr>
          <w:trHeight w:val="233"/>
          <w:jc w:val="center"/>
        </w:trPr>
        <w:tc>
          <w:tcPr>
            <w:tcW w:w="3312" w:type="pct"/>
            <w:tcBorders>
              <w:top w:val="nil"/>
              <w:left w:val="single" w:sz="4" w:space="0" w:color="auto"/>
              <w:bottom w:val="nil"/>
              <w:right w:val="nil"/>
            </w:tcBorders>
            <w:shd w:val="clear" w:color="auto" w:fill="FFFFFF" w:themeFill="background1"/>
            <w:vAlign w:val="bottom"/>
          </w:tcPr>
          <w:p w14:paraId="11AFB589" w14:textId="77777777" w:rsidR="001C7699" w:rsidRPr="0048534B" w:rsidRDefault="001C7699" w:rsidP="004A77E0">
            <w:pPr>
              <w:ind w:left="5020" w:right="-198"/>
              <w:jc w:val="left"/>
              <w:rPr>
                <w:sz w:val="20"/>
                <w:szCs w:val="20"/>
              </w:rPr>
            </w:pPr>
            <w:r w:rsidRPr="0048534B">
              <w:rPr>
                <w:sz w:val="20"/>
                <w:szCs w:val="20"/>
              </w:rPr>
              <w:t>Phase V:</w:t>
            </w:r>
          </w:p>
        </w:tc>
        <w:tc>
          <w:tcPr>
            <w:tcW w:w="847" w:type="pct"/>
            <w:tcBorders>
              <w:top w:val="nil"/>
              <w:left w:val="nil"/>
              <w:bottom w:val="nil"/>
              <w:right w:val="single" w:sz="4" w:space="0" w:color="auto"/>
            </w:tcBorders>
            <w:shd w:val="clear" w:color="auto" w:fill="FFFFFF" w:themeFill="background1"/>
            <w:vAlign w:val="bottom"/>
          </w:tcPr>
          <w:p w14:paraId="1CD4168C" w14:textId="77777777" w:rsidR="001C7699" w:rsidRPr="0048534B" w:rsidRDefault="001C7699" w:rsidP="004A77E0">
            <w:pPr>
              <w:tabs>
                <w:tab w:val="left" w:pos="6840"/>
              </w:tabs>
              <w:ind w:left="-108"/>
              <w:jc w:val="right"/>
              <w:rPr>
                <w:sz w:val="20"/>
                <w:szCs w:val="20"/>
              </w:rPr>
            </w:pPr>
            <w:r w:rsidRPr="0048534B">
              <w:rPr>
                <w:color w:val="000000" w:themeColor="text1"/>
                <w:sz w:val="20"/>
                <w:szCs w:val="20"/>
              </w:rPr>
              <w:t>Nov-09 &amp; Apr-10</w:t>
            </w:r>
          </w:p>
        </w:tc>
        <w:tc>
          <w:tcPr>
            <w:tcW w:w="841" w:type="pct"/>
            <w:tcBorders>
              <w:top w:val="nil"/>
              <w:left w:val="single" w:sz="4" w:space="0" w:color="auto"/>
              <w:bottom w:val="nil"/>
              <w:right w:val="single" w:sz="4" w:space="0" w:color="auto"/>
            </w:tcBorders>
            <w:shd w:val="clear" w:color="auto" w:fill="FFFFFF" w:themeFill="background1"/>
          </w:tcPr>
          <w:p w14:paraId="0F71C12B" w14:textId="77777777" w:rsidR="001C7699" w:rsidRPr="0048534B" w:rsidRDefault="001C7699" w:rsidP="004A77E0">
            <w:pPr>
              <w:jc w:val="right"/>
              <w:rPr>
                <w:sz w:val="20"/>
                <w:szCs w:val="20"/>
              </w:rPr>
            </w:pPr>
            <w:r w:rsidRPr="0048534B">
              <w:rPr>
                <w:color w:val="000000" w:themeColor="text1"/>
                <w:sz w:val="20"/>
                <w:szCs w:val="20"/>
              </w:rPr>
              <w:t>60,000</w:t>
            </w:r>
          </w:p>
        </w:tc>
      </w:tr>
      <w:tr w:rsidR="001C7699" w:rsidRPr="0048534B" w14:paraId="3BA8509D" w14:textId="77777777" w:rsidTr="004A77E0">
        <w:trPr>
          <w:trHeight w:val="233"/>
          <w:jc w:val="center"/>
        </w:trPr>
        <w:tc>
          <w:tcPr>
            <w:tcW w:w="3312" w:type="pct"/>
            <w:tcBorders>
              <w:top w:val="nil"/>
              <w:left w:val="single" w:sz="4" w:space="0" w:color="auto"/>
              <w:bottom w:val="nil"/>
              <w:right w:val="nil"/>
            </w:tcBorders>
            <w:shd w:val="clear" w:color="auto" w:fill="FFFFFF" w:themeFill="background1"/>
            <w:vAlign w:val="bottom"/>
          </w:tcPr>
          <w:p w14:paraId="64F15800" w14:textId="77777777" w:rsidR="001C7699" w:rsidRPr="0048534B" w:rsidRDefault="001C7699" w:rsidP="004A77E0">
            <w:pPr>
              <w:ind w:left="5020" w:right="-198"/>
              <w:jc w:val="left"/>
              <w:rPr>
                <w:sz w:val="20"/>
                <w:szCs w:val="20"/>
              </w:rPr>
            </w:pPr>
            <w:r w:rsidRPr="0048534B">
              <w:rPr>
                <w:sz w:val="20"/>
                <w:szCs w:val="20"/>
              </w:rPr>
              <w:lastRenderedPageBreak/>
              <w:t>Phase VI:</w:t>
            </w:r>
          </w:p>
        </w:tc>
        <w:tc>
          <w:tcPr>
            <w:tcW w:w="847" w:type="pct"/>
            <w:tcBorders>
              <w:top w:val="nil"/>
              <w:left w:val="nil"/>
              <w:bottom w:val="nil"/>
              <w:right w:val="single" w:sz="4" w:space="0" w:color="auto"/>
            </w:tcBorders>
            <w:shd w:val="clear" w:color="auto" w:fill="FFFFFF" w:themeFill="background1"/>
            <w:vAlign w:val="bottom"/>
          </w:tcPr>
          <w:p w14:paraId="19C9E1A7" w14:textId="77777777" w:rsidR="001C7699" w:rsidRPr="0048534B" w:rsidRDefault="001C7699" w:rsidP="004A77E0">
            <w:pPr>
              <w:tabs>
                <w:tab w:val="left" w:pos="6840"/>
              </w:tabs>
              <w:ind w:left="-108"/>
              <w:jc w:val="right"/>
              <w:rPr>
                <w:sz w:val="20"/>
                <w:szCs w:val="20"/>
              </w:rPr>
            </w:pPr>
            <w:r w:rsidRPr="0048534B">
              <w:rPr>
                <w:color w:val="000000" w:themeColor="text1"/>
                <w:sz w:val="20"/>
                <w:szCs w:val="20"/>
              </w:rPr>
              <w:t>Nov-14</w:t>
            </w:r>
          </w:p>
        </w:tc>
        <w:tc>
          <w:tcPr>
            <w:tcW w:w="841" w:type="pct"/>
            <w:tcBorders>
              <w:top w:val="nil"/>
              <w:left w:val="single" w:sz="4" w:space="0" w:color="auto"/>
              <w:bottom w:val="nil"/>
              <w:right w:val="single" w:sz="4" w:space="0" w:color="auto"/>
            </w:tcBorders>
            <w:shd w:val="clear" w:color="auto" w:fill="FFFFFF" w:themeFill="background1"/>
          </w:tcPr>
          <w:p w14:paraId="70E27B7D" w14:textId="77777777" w:rsidR="001C7699" w:rsidRPr="0048534B" w:rsidRDefault="001C7699" w:rsidP="004A77E0">
            <w:pPr>
              <w:jc w:val="right"/>
              <w:rPr>
                <w:sz w:val="20"/>
                <w:szCs w:val="20"/>
              </w:rPr>
            </w:pPr>
            <w:r w:rsidRPr="0048534B">
              <w:rPr>
                <w:color w:val="000000" w:themeColor="text1"/>
                <w:sz w:val="20"/>
                <w:szCs w:val="20"/>
              </w:rPr>
              <w:t>60,000</w:t>
            </w:r>
          </w:p>
        </w:tc>
      </w:tr>
      <w:tr w:rsidR="001C7699" w:rsidRPr="0048534B" w14:paraId="75D496D4" w14:textId="77777777" w:rsidTr="004A77E0">
        <w:trPr>
          <w:trHeight w:val="233"/>
          <w:jc w:val="center"/>
        </w:trPr>
        <w:tc>
          <w:tcPr>
            <w:tcW w:w="3312" w:type="pct"/>
            <w:tcBorders>
              <w:top w:val="nil"/>
              <w:left w:val="single" w:sz="4" w:space="0" w:color="auto"/>
              <w:bottom w:val="nil"/>
              <w:right w:val="nil"/>
            </w:tcBorders>
            <w:shd w:val="clear" w:color="auto" w:fill="FFFFFF" w:themeFill="background1"/>
            <w:vAlign w:val="bottom"/>
          </w:tcPr>
          <w:p w14:paraId="43296795" w14:textId="77777777" w:rsidR="001C7699" w:rsidRPr="0048534B" w:rsidRDefault="001C7699" w:rsidP="004A77E0">
            <w:pPr>
              <w:ind w:left="5020" w:right="-198"/>
              <w:jc w:val="left"/>
              <w:rPr>
                <w:sz w:val="20"/>
                <w:szCs w:val="20"/>
              </w:rPr>
            </w:pPr>
            <w:r w:rsidRPr="0048534B">
              <w:rPr>
                <w:sz w:val="20"/>
                <w:szCs w:val="20"/>
              </w:rPr>
              <w:t>Phase VII:</w:t>
            </w:r>
          </w:p>
        </w:tc>
        <w:tc>
          <w:tcPr>
            <w:tcW w:w="847" w:type="pct"/>
            <w:tcBorders>
              <w:top w:val="nil"/>
              <w:left w:val="nil"/>
              <w:bottom w:val="nil"/>
              <w:right w:val="single" w:sz="4" w:space="0" w:color="auto"/>
            </w:tcBorders>
            <w:shd w:val="clear" w:color="auto" w:fill="FFFFFF" w:themeFill="background1"/>
            <w:vAlign w:val="bottom"/>
          </w:tcPr>
          <w:p w14:paraId="2677A316" w14:textId="77777777" w:rsidR="001C7699" w:rsidRPr="0048534B" w:rsidRDefault="001C7699" w:rsidP="004A77E0">
            <w:pPr>
              <w:tabs>
                <w:tab w:val="left" w:pos="6840"/>
              </w:tabs>
              <w:ind w:left="-108"/>
              <w:jc w:val="right"/>
              <w:rPr>
                <w:sz w:val="20"/>
                <w:szCs w:val="20"/>
              </w:rPr>
            </w:pPr>
            <w:r w:rsidRPr="0048534B">
              <w:rPr>
                <w:sz w:val="20"/>
                <w:szCs w:val="20"/>
              </w:rPr>
              <w:t>Dec-16</w:t>
            </w:r>
          </w:p>
        </w:tc>
        <w:tc>
          <w:tcPr>
            <w:tcW w:w="841" w:type="pct"/>
            <w:tcBorders>
              <w:top w:val="nil"/>
              <w:left w:val="single" w:sz="4" w:space="0" w:color="auto"/>
              <w:bottom w:val="nil"/>
              <w:right w:val="single" w:sz="4" w:space="0" w:color="auto"/>
            </w:tcBorders>
            <w:shd w:val="clear" w:color="auto" w:fill="FFFFFF" w:themeFill="background1"/>
          </w:tcPr>
          <w:p w14:paraId="56B8424E" w14:textId="77777777" w:rsidR="001C7699" w:rsidRPr="0048534B" w:rsidRDefault="001C7699" w:rsidP="004A77E0">
            <w:pPr>
              <w:jc w:val="right"/>
              <w:rPr>
                <w:sz w:val="20"/>
                <w:szCs w:val="20"/>
              </w:rPr>
            </w:pPr>
            <w:r w:rsidRPr="0048534B">
              <w:rPr>
                <w:sz w:val="20"/>
                <w:szCs w:val="20"/>
              </w:rPr>
              <w:t>85,000</w:t>
            </w:r>
          </w:p>
        </w:tc>
      </w:tr>
      <w:tr w:rsidR="001C7699" w:rsidRPr="0048534B" w14:paraId="08DD1715" w14:textId="77777777" w:rsidTr="004A77E0">
        <w:trPr>
          <w:trHeight w:val="233"/>
          <w:jc w:val="center"/>
        </w:trPr>
        <w:tc>
          <w:tcPr>
            <w:tcW w:w="3312" w:type="pct"/>
            <w:tcBorders>
              <w:top w:val="nil"/>
              <w:left w:val="single" w:sz="4" w:space="0" w:color="auto"/>
              <w:bottom w:val="nil"/>
              <w:right w:val="nil"/>
            </w:tcBorders>
            <w:shd w:val="clear" w:color="auto" w:fill="FFFFFF" w:themeFill="background1"/>
            <w:vAlign w:val="bottom"/>
          </w:tcPr>
          <w:p w14:paraId="77AB43D0" w14:textId="77777777" w:rsidR="001C7699" w:rsidRPr="0048534B" w:rsidRDefault="001C7699" w:rsidP="004A77E0">
            <w:pPr>
              <w:ind w:left="5020" w:right="-198"/>
              <w:jc w:val="left"/>
              <w:rPr>
                <w:sz w:val="20"/>
                <w:szCs w:val="20"/>
              </w:rPr>
            </w:pPr>
            <w:r w:rsidRPr="0048534B">
              <w:rPr>
                <w:sz w:val="20"/>
                <w:szCs w:val="20"/>
              </w:rPr>
              <w:t>Phase VIII:</w:t>
            </w:r>
          </w:p>
        </w:tc>
        <w:tc>
          <w:tcPr>
            <w:tcW w:w="847" w:type="pct"/>
            <w:tcBorders>
              <w:top w:val="nil"/>
              <w:left w:val="nil"/>
              <w:bottom w:val="nil"/>
              <w:right w:val="single" w:sz="4" w:space="0" w:color="auto"/>
            </w:tcBorders>
            <w:shd w:val="clear" w:color="auto" w:fill="FFFFFF" w:themeFill="background1"/>
            <w:vAlign w:val="bottom"/>
          </w:tcPr>
          <w:p w14:paraId="00558C0F" w14:textId="77777777" w:rsidR="001C7699" w:rsidRPr="0048534B" w:rsidRDefault="001C7699" w:rsidP="004A77E0">
            <w:pPr>
              <w:tabs>
                <w:tab w:val="left" w:pos="6840"/>
              </w:tabs>
              <w:ind w:left="-108"/>
              <w:jc w:val="right"/>
              <w:rPr>
                <w:sz w:val="20"/>
                <w:szCs w:val="20"/>
              </w:rPr>
            </w:pPr>
            <w:r w:rsidRPr="0048534B">
              <w:rPr>
                <w:sz w:val="20"/>
                <w:szCs w:val="20"/>
              </w:rPr>
              <w:t>Dec-20</w:t>
            </w:r>
          </w:p>
        </w:tc>
        <w:tc>
          <w:tcPr>
            <w:tcW w:w="841" w:type="pct"/>
            <w:tcBorders>
              <w:top w:val="nil"/>
              <w:left w:val="single" w:sz="4" w:space="0" w:color="auto"/>
              <w:bottom w:val="nil"/>
              <w:right w:val="single" w:sz="4" w:space="0" w:color="auto"/>
            </w:tcBorders>
            <w:shd w:val="clear" w:color="auto" w:fill="FFFFFF" w:themeFill="background1"/>
          </w:tcPr>
          <w:p w14:paraId="6CEADAE9" w14:textId="77777777" w:rsidR="001C7699" w:rsidRPr="0048534B" w:rsidRDefault="001C7699" w:rsidP="004A77E0">
            <w:pPr>
              <w:jc w:val="right"/>
              <w:rPr>
                <w:sz w:val="20"/>
                <w:szCs w:val="20"/>
              </w:rPr>
            </w:pPr>
            <w:r w:rsidRPr="0048534B">
              <w:rPr>
                <w:sz w:val="20"/>
                <w:szCs w:val="20"/>
              </w:rPr>
              <w:t>85,000</w:t>
            </w:r>
          </w:p>
        </w:tc>
      </w:tr>
      <w:tr w:rsidR="001C7699" w:rsidRPr="0048534B" w14:paraId="2DEF8A61" w14:textId="77777777" w:rsidTr="004A77E0">
        <w:trPr>
          <w:trHeight w:val="233"/>
          <w:jc w:val="center"/>
        </w:trPr>
        <w:tc>
          <w:tcPr>
            <w:tcW w:w="3312" w:type="pct"/>
            <w:tcBorders>
              <w:top w:val="nil"/>
              <w:left w:val="single" w:sz="4" w:space="0" w:color="auto"/>
              <w:bottom w:val="nil"/>
              <w:right w:val="nil"/>
            </w:tcBorders>
            <w:shd w:val="clear" w:color="auto" w:fill="FFFFFF" w:themeFill="background1"/>
            <w:vAlign w:val="bottom"/>
          </w:tcPr>
          <w:p w14:paraId="24CB3ADA" w14:textId="77777777" w:rsidR="001C7699" w:rsidRPr="0048534B" w:rsidRDefault="001C7699" w:rsidP="004A77E0">
            <w:pPr>
              <w:ind w:left="5020" w:right="-198"/>
              <w:jc w:val="left"/>
              <w:rPr>
                <w:sz w:val="20"/>
                <w:szCs w:val="20"/>
              </w:rPr>
            </w:pPr>
            <w:r w:rsidRPr="0048534B">
              <w:rPr>
                <w:sz w:val="20"/>
                <w:szCs w:val="20"/>
              </w:rPr>
              <w:t>Phase IX:</w:t>
            </w:r>
          </w:p>
        </w:tc>
        <w:tc>
          <w:tcPr>
            <w:tcW w:w="847" w:type="pct"/>
            <w:tcBorders>
              <w:top w:val="nil"/>
              <w:left w:val="nil"/>
              <w:bottom w:val="nil"/>
              <w:right w:val="single" w:sz="4" w:space="0" w:color="auto"/>
            </w:tcBorders>
            <w:shd w:val="clear" w:color="auto" w:fill="FFFFFF" w:themeFill="background1"/>
            <w:vAlign w:val="bottom"/>
          </w:tcPr>
          <w:p w14:paraId="239D75D8" w14:textId="77777777" w:rsidR="001C7699" w:rsidRPr="0048534B" w:rsidRDefault="001C7699" w:rsidP="004A77E0">
            <w:pPr>
              <w:tabs>
                <w:tab w:val="left" w:pos="6840"/>
              </w:tabs>
              <w:ind w:left="-108"/>
              <w:jc w:val="right"/>
              <w:rPr>
                <w:sz w:val="20"/>
                <w:szCs w:val="20"/>
              </w:rPr>
            </w:pPr>
            <w:r w:rsidRPr="0048534B">
              <w:rPr>
                <w:sz w:val="20"/>
                <w:szCs w:val="20"/>
              </w:rPr>
              <w:t>Jun-22</w:t>
            </w:r>
          </w:p>
        </w:tc>
        <w:tc>
          <w:tcPr>
            <w:tcW w:w="841" w:type="pct"/>
            <w:tcBorders>
              <w:top w:val="nil"/>
              <w:left w:val="single" w:sz="4" w:space="0" w:color="auto"/>
              <w:bottom w:val="nil"/>
              <w:right w:val="single" w:sz="4" w:space="0" w:color="auto"/>
            </w:tcBorders>
            <w:shd w:val="clear" w:color="auto" w:fill="FFFFFF" w:themeFill="background1"/>
          </w:tcPr>
          <w:p w14:paraId="6ABE9F3B" w14:textId="77777777" w:rsidR="001C7699" w:rsidRPr="0048534B" w:rsidRDefault="001C7699" w:rsidP="004A77E0">
            <w:pPr>
              <w:jc w:val="right"/>
              <w:rPr>
                <w:sz w:val="20"/>
                <w:szCs w:val="20"/>
              </w:rPr>
            </w:pPr>
            <w:r w:rsidRPr="0048534B">
              <w:rPr>
                <w:sz w:val="20"/>
                <w:szCs w:val="20"/>
              </w:rPr>
              <w:t>85,000</w:t>
            </w:r>
          </w:p>
        </w:tc>
      </w:tr>
      <w:tr w:rsidR="001C7699" w:rsidRPr="0048534B" w14:paraId="39539CC9" w14:textId="77777777" w:rsidTr="004A77E0">
        <w:trPr>
          <w:trHeight w:val="233"/>
          <w:jc w:val="center"/>
        </w:trPr>
        <w:tc>
          <w:tcPr>
            <w:tcW w:w="4159" w:type="pct"/>
            <w:gridSpan w:val="2"/>
            <w:tcBorders>
              <w:top w:val="nil"/>
              <w:left w:val="single" w:sz="4" w:space="0" w:color="auto"/>
              <w:bottom w:val="nil"/>
              <w:right w:val="single" w:sz="4" w:space="0" w:color="auto"/>
            </w:tcBorders>
            <w:shd w:val="clear" w:color="auto" w:fill="auto"/>
          </w:tcPr>
          <w:p w14:paraId="599C6CF3" w14:textId="77777777" w:rsidR="001C7699" w:rsidRPr="0048534B" w:rsidRDefault="001C7699" w:rsidP="004A77E0">
            <w:pPr>
              <w:tabs>
                <w:tab w:val="right" w:pos="7560"/>
              </w:tabs>
              <w:ind w:left="6480" w:right="-108"/>
              <w:jc w:val="left"/>
              <w:rPr>
                <w:sz w:val="20"/>
                <w:szCs w:val="20"/>
              </w:rPr>
            </w:pPr>
            <w:r w:rsidRPr="0048534B">
              <w:rPr>
                <w:sz w:val="20"/>
                <w:szCs w:val="20"/>
              </w:rPr>
              <w:tab/>
              <w:t>Total:</w:t>
            </w:r>
          </w:p>
        </w:tc>
        <w:tc>
          <w:tcPr>
            <w:tcW w:w="841" w:type="pct"/>
            <w:tcBorders>
              <w:top w:val="nil"/>
              <w:left w:val="single" w:sz="4" w:space="0" w:color="auto"/>
              <w:bottom w:val="single" w:sz="4" w:space="0" w:color="auto"/>
              <w:right w:val="single" w:sz="4" w:space="0" w:color="auto"/>
            </w:tcBorders>
            <w:shd w:val="clear" w:color="auto" w:fill="auto"/>
          </w:tcPr>
          <w:p w14:paraId="610C8B94" w14:textId="77777777" w:rsidR="001C7699" w:rsidRPr="0048534B" w:rsidRDefault="001C7699" w:rsidP="004A77E0">
            <w:pPr>
              <w:jc w:val="right"/>
              <w:rPr>
                <w:sz w:val="20"/>
                <w:szCs w:val="20"/>
              </w:rPr>
            </w:pPr>
            <w:r w:rsidRPr="0048534B">
              <w:rPr>
                <w:sz w:val="20"/>
                <w:szCs w:val="20"/>
              </w:rPr>
              <w:t>601,336</w:t>
            </w:r>
          </w:p>
        </w:tc>
      </w:tr>
      <w:tr w:rsidR="001C7699" w:rsidRPr="0048534B" w14:paraId="3BF5B0A6" w14:textId="77777777" w:rsidTr="004A77E0">
        <w:trPr>
          <w:trHeight w:val="233"/>
          <w:jc w:val="center"/>
        </w:trPr>
        <w:tc>
          <w:tcPr>
            <w:tcW w:w="4159" w:type="pct"/>
            <w:gridSpan w:val="2"/>
            <w:shd w:val="clear" w:color="auto" w:fill="FFFFFF" w:themeFill="background1"/>
          </w:tcPr>
          <w:p w14:paraId="57B293B3" w14:textId="77777777" w:rsidR="001C7699" w:rsidRPr="0048534B" w:rsidRDefault="001C7699" w:rsidP="004A77E0">
            <w:pPr>
              <w:jc w:val="left"/>
              <w:rPr>
                <w:sz w:val="20"/>
                <w:szCs w:val="20"/>
              </w:rPr>
            </w:pPr>
            <w:r w:rsidRPr="0048534B">
              <w:rPr>
                <w:sz w:val="20"/>
                <w:szCs w:val="20"/>
              </w:rPr>
              <w:t>Amount requested for renewal (phase X) (US $):</w:t>
            </w:r>
          </w:p>
        </w:tc>
        <w:tc>
          <w:tcPr>
            <w:tcW w:w="841" w:type="pct"/>
            <w:shd w:val="clear" w:color="auto" w:fill="auto"/>
          </w:tcPr>
          <w:p w14:paraId="78D91B35" w14:textId="77777777" w:rsidR="001C7699" w:rsidRPr="0048534B" w:rsidRDefault="001C7699" w:rsidP="004A77E0">
            <w:pPr>
              <w:jc w:val="right"/>
              <w:rPr>
                <w:sz w:val="20"/>
                <w:szCs w:val="20"/>
              </w:rPr>
            </w:pPr>
            <w:r w:rsidRPr="0048534B">
              <w:rPr>
                <w:sz w:val="20"/>
                <w:szCs w:val="20"/>
              </w:rPr>
              <w:t>180,000</w:t>
            </w:r>
          </w:p>
        </w:tc>
      </w:tr>
      <w:tr w:rsidR="001C7699" w:rsidRPr="0048534B" w14:paraId="64DE4B1A" w14:textId="77777777" w:rsidTr="004A77E0">
        <w:trPr>
          <w:trHeight w:val="233"/>
          <w:jc w:val="center"/>
        </w:trPr>
        <w:tc>
          <w:tcPr>
            <w:tcW w:w="4159" w:type="pct"/>
            <w:gridSpan w:val="2"/>
          </w:tcPr>
          <w:p w14:paraId="5B869576" w14:textId="77777777" w:rsidR="001C7699" w:rsidRPr="0048534B" w:rsidRDefault="001C7699" w:rsidP="004A77E0">
            <w:pPr>
              <w:jc w:val="left"/>
              <w:rPr>
                <w:sz w:val="20"/>
                <w:szCs w:val="20"/>
              </w:rPr>
            </w:pPr>
            <w:r w:rsidRPr="0048534B">
              <w:rPr>
                <w:sz w:val="20"/>
                <w:szCs w:val="20"/>
              </w:rPr>
              <w:t xml:space="preserve">Amount recommended for approval for phase X (US $): </w:t>
            </w:r>
          </w:p>
        </w:tc>
        <w:tc>
          <w:tcPr>
            <w:tcW w:w="841" w:type="pct"/>
            <w:shd w:val="clear" w:color="auto" w:fill="auto"/>
          </w:tcPr>
          <w:p w14:paraId="5520C2CE" w14:textId="77777777" w:rsidR="001C7699" w:rsidRPr="0048534B" w:rsidRDefault="001C7699" w:rsidP="004A77E0">
            <w:pPr>
              <w:jc w:val="right"/>
              <w:rPr>
                <w:sz w:val="20"/>
                <w:szCs w:val="20"/>
              </w:rPr>
            </w:pPr>
            <w:r w:rsidRPr="0048534B">
              <w:rPr>
                <w:sz w:val="20"/>
                <w:szCs w:val="20"/>
              </w:rPr>
              <w:t>180,000</w:t>
            </w:r>
          </w:p>
        </w:tc>
      </w:tr>
      <w:tr w:rsidR="001C7699" w:rsidRPr="0048534B" w14:paraId="79E08314" w14:textId="77777777" w:rsidTr="004A77E0">
        <w:trPr>
          <w:trHeight w:val="233"/>
          <w:jc w:val="center"/>
        </w:trPr>
        <w:tc>
          <w:tcPr>
            <w:tcW w:w="4159" w:type="pct"/>
            <w:gridSpan w:val="2"/>
          </w:tcPr>
          <w:p w14:paraId="3EF3FE5C" w14:textId="77777777" w:rsidR="001C7699" w:rsidRPr="0048534B" w:rsidRDefault="001C7699" w:rsidP="004A77E0">
            <w:pPr>
              <w:jc w:val="left"/>
              <w:rPr>
                <w:sz w:val="20"/>
                <w:szCs w:val="20"/>
              </w:rPr>
            </w:pPr>
            <w:r w:rsidRPr="0048534B">
              <w:rPr>
                <w:sz w:val="20"/>
                <w:szCs w:val="20"/>
              </w:rPr>
              <w:t>Agency support costs (US $):</w:t>
            </w:r>
          </w:p>
        </w:tc>
        <w:tc>
          <w:tcPr>
            <w:tcW w:w="841" w:type="pct"/>
            <w:shd w:val="clear" w:color="auto" w:fill="auto"/>
          </w:tcPr>
          <w:p w14:paraId="3171E810" w14:textId="77777777" w:rsidR="001C7699" w:rsidRPr="0048534B" w:rsidRDefault="001C7699" w:rsidP="004A77E0">
            <w:pPr>
              <w:jc w:val="right"/>
              <w:rPr>
                <w:sz w:val="20"/>
                <w:szCs w:val="20"/>
              </w:rPr>
            </w:pPr>
            <w:r w:rsidRPr="0048534B">
              <w:rPr>
                <w:sz w:val="20"/>
                <w:szCs w:val="20"/>
              </w:rPr>
              <w:t>0</w:t>
            </w:r>
          </w:p>
        </w:tc>
      </w:tr>
      <w:tr w:rsidR="001C7699" w:rsidRPr="0048534B" w14:paraId="7B031D5C" w14:textId="77777777" w:rsidTr="004A77E0">
        <w:trPr>
          <w:trHeight w:val="233"/>
          <w:jc w:val="center"/>
        </w:trPr>
        <w:tc>
          <w:tcPr>
            <w:tcW w:w="4159" w:type="pct"/>
            <w:gridSpan w:val="2"/>
          </w:tcPr>
          <w:p w14:paraId="35118B3B" w14:textId="77777777" w:rsidR="001C7699" w:rsidRPr="0048534B" w:rsidRDefault="001C7699" w:rsidP="004A77E0">
            <w:pPr>
              <w:jc w:val="left"/>
              <w:rPr>
                <w:sz w:val="20"/>
                <w:szCs w:val="20"/>
              </w:rPr>
            </w:pPr>
            <w:r w:rsidRPr="0048534B">
              <w:rPr>
                <w:sz w:val="20"/>
                <w:szCs w:val="20"/>
              </w:rPr>
              <w:t>Total cost of institutional strengthening phase X to the Multilateral Fund (US $):</w:t>
            </w:r>
          </w:p>
        </w:tc>
        <w:tc>
          <w:tcPr>
            <w:tcW w:w="841" w:type="pct"/>
            <w:shd w:val="clear" w:color="auto" w:fill="auto"/>
          </w:tcPr>
          <w:p w14:paraId="7D171EBC" w14:textId="77777777" w:rsidR="001C7699" w:rsidRPr="0048534B" w:rsidRDefault="001C7699" w:rsidP="004A77E0">
            <w:pPr>
              <w:jc w:val="right"/>
              <w:rPr>
                <w:sz w:val="20"/>
                <w:szCs w:val="20"/>
              </w:rPr>
            </w:pPr>
            <w:r w:rsidRPr="0048534B">
              <w:rPr>
                <w:sz w:val="20"/>
                <w:szCs w:val="20"/>
              </w:rPr>
              <w:t>180,000</w:t>
            </w:r>
          </w:p>
        </w:tc>
      </w:tr>
      <w:tr w:rsidR="001C7699" w:rsidRPr="0048534B" w14:paraId="416CE55F" w14:textId="77777777" w:rsidTr="004A77E0">
        <w:trPr>
          <w:trHeight w:val="233"/>
          <w:jc w:val="center"/>
        </w:trPr>
        <w:tc>
          <w:tcPr>
            <w:tcW w:w="4159" w:type="pct"/>
            <w:gridSpan w:val="2"/>
          </w:tcPr>
          <w:p w14:paraId="418A576B" w14:textId="77777777" w:rsidR="001C7699" w:rsidRPr="0048534B" w:rsidRDefault="001C7699" w:rsidP="004A77E0">
            <w:pPr>
              <w:jc w:val="left"/>
              <w:rPr>
                <w:sz w:val="20"/>
                <w:szCs w:val="20"/>
              </w:rPr>
            </w:pPr>
            <w:r w:rsidRPr="0048534B">
              <w:rPr>
                <w:sz w:val="20"/>
                <w:szCs w:val="20"/>
              </w:rPr>
              <w:t>Date of approval of country programme:</w:t>
            </w:r>
          </w:p>
        </w:tc>
        <w:tc>
          <w:tcPr>
            <w:tcW w:w="841" w:type="pct"/>
            <w:shd w:val="clear" w:color="auto" w:fill="FFFFFF" w:themeFill="background1"/>
          </w:tcPr>
          <w:p w14:paraId="73488D98" w14:textId="77777777" w:rsidR="001C7699" w:rsidRPr="0048534B" w:rsidRDefault="001C7699" w:rsidP="004A77E0">
            <w:pPr>
              <w:jc w:val="right"/>
              <w:rPr>
                <w:sz w:val="20"/>
                <w:szCs w:val="20"/>
              </w:rPr>
            </w:pPr>
            <w:r w:rsidRPr="0048534B">
              <w:rPr>
                <w:sz w:val="20"/>
                <w:szCs w:val="20"/>
              </w:rPr>
              <w:t>1996</w:t>
            </w:r>
          </w:p>
        </w:tc>
      </w:tr>
      <w:tr w:rsidR="001C7699" w:rsidRPr="0048534B" w14:paraId="6496584A" w14:textId="77777777" w:rsidTr="004A77E0">
        <w:trPr>
          <w:trHeight w:val="233"/>
          <w:jc w:val="center"/>
        </w:trPr>
        <w:tc>
          <w:tcPr>
            <w:tcW w:w="4159" w:type="pct"/>
            <w:gridSpan w:val="2"/>
            <w:tcBorders>
              <w:bottom w:val="single" w:sz="4" w:space="0" w:color="auto"/>
            </w:tcBorders>
          </w:tcPr>
          <w:p w14:paraId="09A84FBF" w14:textId="77777777" w:rsidR="001C7699" w:rsidRPr="0048534B" w:rsidRDefault="001C7699" w:rsidP="004A77E0">
            <w:pPr>
              <w:jc w:val="left"/>
              <w:rPr>
                <w:sz w:val="20"/>
                <w:szCs w:val="20"/>
              </w:rPr>
            </w:pPr>
            <w:r w:rsidRPr="0048534B">
              <w:rPr>
                <w:sz w:val="20"/>
                <w:szCs w:val="20"/>
              </w:rPr>
              <w:t>Date of approval of HCFC phase-out management plan:</w:t>
            </w:r>
          </w:p>
        </w:tc>
        <w:tc>
          <w:tcPr>
            <w:tcW w:w="841" w:type="pct"/>
            <w:tcBorders>
              <w:bottom w:val="single" w:sz="4" w:space="0" w:color="auto"/>
            </w:tcBorders>
            <w:shd w:val="clear" w:color="auto" w:fill="FFFFFF" w:themeFill="background1"/>
          </w:tcPr>
          <w:p w14:paraId="19080AE3" w14:textId="77777777" w:rsidR="001C7699" w:rsidRPr="0048534B" w:rsidRDefault="001C7699" w:rsidP="004A77E0">
            <w:pPr>
              <w:jc w:val="right"/>
              <w:rPr>
                <w:sz w:val="20"/>
                <w:szCs w:val="20"/>
              </w:rPr>
            </w:pPr>
            <w:r w:rsidRPr="0048534B">
              <w:rPr>
                <w:sz w:val="20"/>
                <w:szCs w:val="20"/>
              </w:rPr>
              <w:t>2012</w:t>
            </w:r>
          </w:p>
        </w:tc>
      </w:tr>
      <w:tr w:rsidR="001C7699" w:rsidRPr="0048534B" w14:paraId="687560EB" w14:textId="77777777" w:rsidTr="004A77E0">
        <w:trPr>
          <w:trHeight w:val="233"/>
          <w:jc w:val="center"/>
        </w:trPr>
        <w:tc>
          <w:tcPr>
            <w:tcW w:w="4159" w:type="pct"/>
            <w:gridSpan w:val="2"/>
            <w:tcBorders>
              <w:bottom w:val="single" w:sz="4" w:space="0" w:color="auto"/>
            </w:tcBorders>
          </w:tcPr>
          <w:p w14:paraId="76C60711" w14:textId="77777777" w:rsidR="001C7699" w:rsidRPr="0048534B" w:rsidRDefault="001C7699" w:rsidP="004A77E0">
            <w:pPr>
              <w:jc w:val="left"/>
              <w:rPr>
                <w:sz w:val="20"/>
                <w:szCs w:val="20"/>
              </w:rPr>
            </w:pPr>
            <w:r w:rsidRPr="0048534B">
              <w:rPr>
                <w:sz w:val="20"/>
                <w:szCs w:val="20"/>
              </w:rPr>
              <w:t>Date of approval of Kigali HFC implementation plan:</w:t>
            </w:r>
          </w:p>
        </w:tc>
        <w:tc>
          <w:tcPr>
            <w:tcW w:w="841" w:type="pct"/>
            <w:tcBorders>
              <w:bottom w:val="single" w:sz="4" w:space="0" w:color="auto"/>
            </w:tcBorders>
            <w:shd w:val="clear" w:color="auto" w:fill="FFFFFF" w:themeFill="background1"/>
          </w:tcPr>
          <w:p w14:paraId="2609FE81" w14:textId="77777777" w:rsidR="001C7699" w:rsidRPr="0048534B" w:rsidRDefault="001C7699" w:rsidP="004A77E0">
            <w:pPr>
              <w:jc w:val="right"/>
              <w:rPr>
                <w:sz w:val="20"/>
                <w:szCs w:val="20"/>
              </w:rPr>
            </w:pPr>
            <w:r w:rsidRPr="0048534B">
              <w:rPr>
                <w:sz w:val="20"/>
                <w:szCs w:val="20"/>
              </w:rPr>
              <w:t>n/a</w:t>
            </w:r>
          </w:p>
        </w:tc>
      </w:tr>
      <w:tr w:rsidR="001C7699" w:rsidRPr="0048534B" w14:paraId="5D4E6DA9" w14:textId="77777777" w:rsidTr="004A77E0">
        <w:trPr>
          <w:trHeight w:val="233"/>
          <w:jc w:val="center"/>
        </w:trPr>
        <w:tc>
          <w:tcPr>
            <w:tcW w:w="4159" w:type="pct"/>
            <w:gridSpan w:val="2"/>
            <w:tcBorders>
              <w:top w:val="single" w:sz="4" w:space="0" w:color="auto"/>
              <w:left w:val="single" w:sz="4" w:space="0" w:color="auto"/>
              <w:bottom w:val="nil"/>
              <w:right w:val="single" w:sz="4" w:space="0" w:color="auto"/>
            </w:tcBorders>
          </w:tcPr>
          <w:p w14:paraId="7A141134" w14:textId="77777777" w:rsidR="001C7699" w:rsidRPr="0048534B" w:rsidRDefault="001C7699" w:rsidP="004A77E0">
            <w:pPr>
              <w:spacing w:before="20"/>
              <w:jc w:val="left"/>
              <w:rPr>
                <w:sz w:val="20"/>
                <w:szCs w:val="20"/>
              </w:rPr>
            </w:pPr>
            <w:r w:rsidRPr="0048534B">
              <w:rPr>
                <w:sz w:val="20"/>
                <w:szCs w:val="20"/>
              </w:rPr>
              <w:t>Baseline consumption of controlled substances (ODP tonnes/CO</w:t>
            </w:r>
            <w:r w:rsidRPr="0048534B">
              <w:rPr>
                <w:sz w:val="20"/>
                <w:szCs w:val="20"/>
                <w:vertAlign w:val="subscript"/>
              </w:rPr>
              <w:t>2</w:t>
            </w:r>
            <w:r w:rsidRPr="0048534B">
              <w:rPr>
                <w:sz w:val="20"/>
                <w:szCs w:val="20"/>
              </w:rPr>
              <w:t>-eq tonnes):</w:t>
            </w:r>
          </w:p>
        </w:tc>
        <w:tc>
          <w:tcPr>
            <w:tcW w:w="841" w:type="pct"/>
            <w:tcBorders>
              <w:top w:val="single" w:sz="4" w:space="0" w:color="auto"/>
              <w:left w:val="single" w:sz="4" w:space="0" w:color="auto"/>
              <w:bottom w:val="nil"/>
              <w:right w:val="single" w:sz="4" w:space="0" w:color="auto"/>
            </w:tcBorders>
            <w:shd w:val="clear" w:color="auto" w:fill="FFFFFF" w:themeFill="background1"/>
            <w:vAlign w:val="bottom"/>
          </w:tcPr>
          <w:p w14:paraId="6EE4DF10" w14:textId="77777777" w:rsidR="001C7699" w:rsidRPr="0048534B" w:rsidRDefault="001C7699" w:rsidP="004A77E0">
            <w:pPr>
              <w:jc w:val="right"/>
              <w:rPr>
                <w:sz w:val="20"/>
                <w:szCs w:val="20"/>
              </w:rPr>
            </w:pPr>
          </w:p>
        </w:tc>
      </w:tr>
      <w:tr w:rsidR="001C7699" w:rsidRPr="0048534B" w14:paraId="63CE3F23" w14:textId="77777777" w:rsidTr="004A77E0">
        <w:trPr>
          <w:trHeight w:val="233"/>
          <w:jc w:val="center"/>
        </w:trPr>
        <w:tc>
          <w:tcPr>
            <w:tcW w:w="4159" w:type="pct"/>
            <w:gridSpan w:val="2"/>
            <w:tcBorders>
              <w:top w:val="nil"/>
              <w:left w:val="single" w:sz="4" w:space="0" w:color="auto"/>
              <w:bottom w:val="nil"/>
              <w:right w:val="single" w:sz="4" w:space="0" w:color="auto"/>
            </w:tcBorders>
          </w:tcPr>
          <w:p w14:paraId="24D1C82F" w14:textId="77777777" w:rsidR="001C7699" w:rsidRPr="0048534B" w:rsidRDefault="001C7699" w:rsidP="004A77E0">
            <w:pPr>
              <w:tabs>
                <w:tab w:val="left" w:pos="405"/>
              </w:tabs>
              <w:jc w:val="left"/>
              <w:rPr>
                <w:sz w:val="20"/>
                <w:szCs w:val="20"/>
              </w:rPr>
            </w:pPr>
            <w:r w:rsidRPr="0048534B">
              <w:rPr>
                <w:sz w:val="20"/>
                <w:szCs w:val="20"/>
              </w:rPr>
              <w:t>(a)</w:t>
            </w:r>
            <w:r w:rsidRPr="0048534B">
              <w:rPr>
                <w:sz w:val="20"/>
                <w:szCs w:val="20"/>
              </w:rPr>
              <w:tab/>
              <w:t>Annex B, Group III (methyl chloroform) (average 1998-2000)</w:t>
            </w:r>
          </w:p>
        </w:tc>
        <w:tc>
          <w:tcPr>
            <w:tcW w:w="841" w:type="pct"/>
            <w:tcBorders>
              <w:top w:val="nil"/>
              <w:left w:val="single" w:sz="4" w:space="0" w:color="auto"/>
              <w:bottom w:val="nil"/>
              <w:right w:val="single" w:sz="4" w:space="0" w:color="auto"/>
            </w:tcBorders>
            <w:shd w:val="clear" w:color="auto" w:fill="FFFFFF" w:themeFill="background1"/>
            <w:vAlign w:val="bottom"/>
          </w:tcPr>
          <w:p w14:paraId="1EF97A1C" w14:textId="77777777" w:rsidR="001C7699" w:rsidRPr="0048534B" w:rsidRDefault="001C7699" w:rsidP="004A77E0">
            <w:pPr>
              <w:jc w:val="right"/>
              <w:rPr>
                <w:sz w:val="20"/>
                <w:szCs w:val="20"/>
              </w:rPr>
            </w:pPr>
            <w:r w:rsidRPr="0048534B">
              <w:rPr>
                <w:color w:val="000000" w:themeColor="text1"/>
                <w:sz w:val="20"/>
                <w:szCs w:val="20"/>
              </w:rPr>
              <w:t>0.5</w:t>
            </w:r>
          </w:p>
        </w:tc>
      </w:tr>
      <w:tr w:rsidR="001C7699" w:rsidRPr="0048534B" w14:paraId="544F5631" w14:textId="77777777" w:rsidTr="004A77E0">
        <w:trPr>
          <w:trHeight w:val="233"/>
          <w:jc w:val="center"/>
        </w:trPr>
        <w:tc>
          <w:tcPr>
            <w:tcW w:w="4159" w:type="pct"/>
            <w:gridSpan w:val="2"/>
            <w:tcBorders>
              <w:top w:val="nil"/>
              <w:left w:val="single" w:sz="4" w:space="0" w:color="auto"/>
              <w:bottom w:val="nil"/>
              <w:right w:val="single" w:sz="4" w:space="0" w:color="auto"/>
            </w:tcBorders>
          </w:tcPr>
          <w:p w14:paraId="7A59200A" w14:textId="77777777" w:rsidR="001C7699" w:rsidRPr="0048534B" w:rsidRDefault="001C7699" w:rsidP="004A77E0">
            <w:pPr>
              <w:tabs>
                <w:tab w:val="left" w:pos="405"/>
              </w:tabs>
              <w:jc w:val="left"/>
              <w:rPr>
                <w:sz w:val="20"/>
                <w:szCs w:val="20"/>
              </w:rPr>
            </w:pPr>
            <w:r w:rsidRPr="0048534B">
              <w:rPr>
                <w:sz w:val="20"/>
                <w:szCs w:val="20"/>
              </w:rPr>
              <w:t>(b)</w:t>
            </w:r>
            <w:r w:rsidRPr="0048534B">
              <w:rPr>
                <w:sz w:val="20"/>
                <w:szCs w:val="20"/>
              </w:rPr>
              <w:tab/>
              <w:t>Annex C, Group I (HCFCs) (average 2009-2010)</w:t>
            </w:r>
          </w:p>
        </w:tc>
        <w:tc>
          <w:tcPr>
            <w:tcW w:w="841" w:type="pct"/>
            <w:tcBorders>
              <w:top w:val="nil"/>
              <w:left w:val="single" w:sz="4" w:space="0" w:color="auto"/>
              <w:bottom w:val="nil"/>
              <w:right w:val="single" w:sz="4" w:space="0" w:color="auto"/>
            </w:tcBorders>
            <w:shd w:val="clear" w:color="auto" w:fill="FFFFFF" w:themeFill="background1"/>
            <w:vAlign w:val="bottom"/>
          </w:tcPr>
          <w:p w14:paraId="482F2947" w14:textId="77777777" w:rsidR="001C7699" w:rsidRPr="0048534B" w:rsidRDefault="001C7699" w:rsidP="004A77E0">
            <w:pPr>
              <w:jc w:val="right"/>
              <w:rPr>
                <w:sz w:val="20"/>
                <w:szCs w:val="20"/>
              </w:rPr>
            </w:pPr>
            <w:r w:rsidRPr="0048534B">
              <w:rPr>
                <w:color w:val="000000" w:themeColor="text1"/>
                <w:sz w:val="20"/>
                <w:szCs w:val="20"/>
              </w:rPr>
              <w:t>5.5</w:t>
            </w:r>
          </w:p>
        </w:tc>
      </w:tr>
      <w:tr w:rsidR="001C7699" w:rsidRPr="0048534B" w14:paraId="40D2B71C" w14:textId="77777777" w:rsidTr="004A77E0">
        <w:trPr>
          <w:trHeight w:val="233"/>
          <w:jc w:val="center"/>
        </w:trPr>
        <w:tc>
          <w:tcPr>
            <w:tcW w:w="4159" w:type="pct"/>
            <w:gridSpan w:val="2"/>
            <w:tcBorders>
              <w:top w:val="nil"/>
              <w:left w:val="single" w:sz="4" w:space="0" w:color="auto"/>
              <w:bottom w:val="nil"/>
              <w:right w:val="single" w:sz="4" w:space="0" w:color="auto"/>
            </w:tcBorders>
          </w:tcPr>
          <w:p w14:paraId="02AA87FF" w14:textId="77777777" w:rsidR="001C7699" w:rsidRPr="0048534B" w:rsidRDefault="001C7699" w:rsidP="004A77E0">
            <w:pPr>
              <w:tabs>
                <w:tab w:val="left" w:pos="405"/>
              </w:tabs>
              <w:jc w:val="left"/>
              <w:rPr>
                <w:sz w:val="20"/>
                <w:szCs w:val="20"/>
              </w:rPr>
            </w:pPr>
            <w:r w:rsidRPr="0048534B">
              <w:rPr>
                <w:sz w:val="20"/>
                <w:szCs w:val="20"/>
              </w:rPr>
              <w:t>(c)</w:t>
            </w:r>
            <w:r w:rsidRPr="0048534B">
              <w:rPr>
                <w:sz w:val="20"/>
                <w:szCs w:val="20"/>
              </w:rPr>
              <w:tab/>
              <w:t>Annex E (methyl bromide) (average 1995-1998)</w:t>
            </w:r>
          </w:p>
        </w:tc>
        <w:tc>
          <w:tcPr>
            <w:tcW w:w="841" w:type="pct"/>
            <w:tcBorders>
              <w:top w:val="nil"/>
              <w:bottom w:val="nil"/>
            </w:tcBorders>
            <w:shd w:val="clear" w:color="auto" w:fill="FFFFFF" w:themeFill="background1"/>
            <w:vAlign w:val="bottom"/>
          </w:tcPr>
          <w:p w14:paraId="632FEE38" w14:textId="77777777" w:rsidR="001C7699" w:rsidRPr="0048534B" w:rsidRDefault="001C7699" w:rsidP="004A77E0">
            <w:pPr>
              <w:jc w:val="right"/>
              <w:rPr>
                <w:sz w:val="20"/>
                <w:szCs w:val="20"/>
              </w:rPr>
            </w:pPr>
            <w:r w:rsidRPr="0048534B">
              <w:rPr>
                <w:color w:val="000000" w:themeColor="text1"/>
                <w:sz w:val="20"/>
                <w:szCs w:val="20"/>
              </w:rPr>
              <w:t>15.6</w:t>
            </w:r>
          </w:p>
        </w:tc>
      </w:tr>
      <w:tr w:rsidR="001C7699" w:rsidRPr="0048534B" w14:paraId="2CDDACF0" w14:textId="77777777" w:rsidTr="004A77E0">
        <w:trPr>
          <w:trHeight w:val="233"/>
          <w:jc w:val="center"/>
        </w:trPr>
        <w:tc>
          <w:tcPr>
            <w:tcW w:w="4159" w:type="pct"/>
            <w:gridSpan w:val="2"/>
            <w:tcBorders>
              <w:top w:val="nil"/>
              <w:left w:val="single" w:sz="4" w:space="0" w:color="auto"/>
              <w:bottom w:val="nil"/>
              <w:right w:val="single" w:sz="4" w:space="0" w:color="auto"/>
            </w:tcBorders>
          </w:tcPr>
          <w:p w14:paraId="6EC772B4" w14:textId="77777777" w:rsidR="001C7699" w:rsidRPr="0048534B" w:rsidRDefault="001C7699" w:rsidP="004A77E0">
            <w:pPr>
              <w:tabs>
                <w:tab w:val="left" w:pos="405"/>
              </w:tabs>
              <w:jc w:val="left"/>
              <w:rPr>
                <w:sz w:val="20"/>
                <w:szCs w:val="20"/>
              </w:rPr>
            </w:pPr>
            <w:r w:rsidRPr="0048534B">
              <w:rPr>
                <w:sz w:val="20"/>
                <w:szCs w:val="20"/>
              </w:rPr>
              <w:t>(d)</w:t>
            </w:r>
            <w:r w:rsidRPr="0048534B">
              <w:rPr>
                <w:sz w:val="20"/>
                <w:szCs w:val="20"/>
              </w:rPr>
              <w:tab/>
              <w:t>Annex F, (HFCs) (average 2020-2022 plus 65% of HCFC baseline)</w:t>
            </w:r>
          </w:p>
        </w:tc>
        <w:tc>
          <w:tcPr>
            <w:tcW w:w="841" w:type="pct"/>
            <w:tcBorders>
              <w:top w:val="nil"/>
              <w:bottom w:val="single" w:sz="4" w:space="0" w:color="auto"/>
            </w:tcBorders>
            <w:shd w:val="clear" w:color="auto" w:fill="FFFFFF" w:themeFill="background1"/>
            <w:vAlign w:val="bottom"/>
          </w:tcPr>
          <w:p w14:paraId="748852CE" w14:textId="77777777" w:rsidR="001C7699" w:rsidRPr="0048534B" w:rsidRDefault="001C7699" w:rsidP="004A77E0">
            <w:pPr>
              <w:jc w:val="right"/>
              <w:rPr>
                <w:color w:val="000000" w:themeColor="text1"/>
                <w:sz w:val="20"/>
                <w:szCs w:val="20"/>
              </w:rPr>
            </w:pPr>
            <w:r w:rsidRPr="0048534B">
              <w:rPr>
                <w:color w:val="000000" w:themeColor="text1"/>
                <w:sz w:val="20"/>
                <w:szCs w:val="20"/>
              </w:rPr>
              <w:t>347,035</w:t>
            </w:r>
          </w:p>
        </w:tc>
      </w:tr>
      <w:tr w:rsidR="001C7699" w:rsidRPr="0048534B" w14:paraId="47960D3B" w14:textId="77777777" w:rsidTr="004A77E0">
        <w:trPr>
          <w:trHeight w:val="233"/>
          <w:jc w:val="center"/>
        </w:trPr>
        <w:tc>
          <w:tcPr>
            <w:tcW w:w="4159" w:type="pct"/>
            <w:gridSpan w:val="2"/>
            <w:tcBorders>
              <w:top w:val="single" w:sz="4" w:space="0" w:color="auto"/>
              <w:left w:val="single" w:sz="4" w:space="0" w:color="auto"/>
              <w:bottom w:val="nil"/>
              <w:right w:val="single" w:sz="4" w:space="0" w:color="auto"/>
            </w:tcBorders>
          </w:tcPr>
          <w:p w14:paraId="4F402FA7" w14:textId="77777777" w:rsidR="001C7699" w:rsidRPr="0048534B" w:rsidRDefault="001C7699" w:rsidP="004A77E0">
            <w:pPr>
              <w:spacing w:before="20"/>
              <w:jc w:val="left"/>
              <w:rPr>
                <w:sz w:val="20"/>
                <w:szCs w:val="20"/>
              </w:rPr>
            </w:pPr>
            <w:r w:rsidRPr="0048534B">
              <w:rPr>
                <w:sz w:val="20"/>
                <w:szCs w:val="20"/>
              </w:rPr>
              <w:t>Latest reported ODS consumption (2024) (ODP tonnes) as per Article 7:</w:t>
            </w:r>
          </w:p>
        </w:tc>
        <w:tc>
          <w:tcPr>
            <w:tcW w:w="841" w:type="pct"/>
            <w:tcBorders>
              <w:top w:val="single" w:sz="4" w:space="0" w:color="auto"/>
              <w:left w:val="single" w:sz="4" w:space="0" w:color="auto"/>
              <w:bottom w:val="nil"/>
              <w:right w:val="single" w:sz="4" w:space="0" w:color="auto"/>
            </w:tcBorders>
            <w:shd w:val="clear" w:color="auto" w:fill="FFFFFF" w:themeFill="background1"/>
          </w:tcPr>
          <w:p w14:paraId="6C7109E8" w14:textId="77777777" w:rsidR="001C7699" w:rsidRPr="0048534B" w:rsidRDefault="001C7699" w:rsidP="004A77E0">
            <w:pPr>
              <w:spacing w:before="20"/>
              <w:jc w:val="right"/>
              <w:rPr>
                <w:sz w:val="20"/>
                <w:szCs w:val="20"/>
              </w:rPr>
            </w:pPr>
          </w:p>
        </w:tc>
      </w:tr>
      <w:tr w:rsidR="001C7699" w:rsidRPr="0048534B" w14:paraId="27E65F0E" w14:textId="77777777" w:rsidTr="004A77E0">
        <w:trPr>
          <w:trHeight w:val="233"/>
          <w:jc w:val="center"/>
        </w:trPr>
        <w:tc>
          <w:tcPr>
            <w:tcW w:w="4159" w:type="pct"/>
            <w:gridSpan w:val="2"/>
            <w:tcBorders>
              <w:top w:val="nil"/>
              <w:left w:val="single" w:sz="4" w:space="0" w:color="auto"/>
              <w:bottom w:val="nil"/>
              <w:right w:val="single" w:sz="4" w:space="0" w:color="auto"/>
            </w:tcBorders>
          </w:tcPr>
          <w:p w14:paraId="62866553" w14:textId="77777777" w:rsidR="001C7699" w:rsidRPr="0048534B" w:rsidRDefault="001C7699" w:rsidP="004A77E0">
            <w:pPr>
              <w:tabs>
                <w:tab w:val="left" w:pos="405"/>
              </w:tabs>
              <w:jc w:val="left"/>
              <w:rPr>
                <w:sz w:val="20"/>
                <w:szCs w:val="20"/>
              </w:rPr>
            </w:pPr>
            <w:r w:rsidRPr="0048534B">
              <w:rPr>
                <w:sz w:val="20"/>
                <w:szCs w:val="20"/>
              </w:rPr>
              <w:t>(a)</w:t>
            </w:r>
            <w:r w:rsidRPr="0048534B">
              <w:rPr>
                <w:sz w:val="20"/>
                <w:szCs w:val="20"/>
              </w:rPr>
              <w:tab/>
              <w:t>Annex B, Group III (methyl chloroform)</w:t>
            </w:r>
          </w:p>
        </w:tc>
        <w:tc>
          <w:tcPr>
            <w:tcW w:w="841" w:type="pct"/>
            <w:tcBorders>
              <w:top w:val="nil"/>
              <w:left w:val="single" w:sz="4" w:space="0" w:color="auto"/>
              <w:bottom w:val="nil"/>
              <w:right w:val="single" w:sz="4" w:space="0" w:color="auto"/>
            </w:tcBorders>
            <w:shd w:val="clear" w:color="auto" w:fill="FFFFFF" w:themeFill="background1"/>
            <w:vAlign w:val="bottom"/>
          </w:tcPr>
          <w:p w14:paraId="58EA19A3" w14:textId="77777777" w:rsidR="001C7699" w:rsidRPr="0048534B" w:rsidRDefault="001C7699" w:rsidP="004A77E0">
            <w:pPr>
              <w:jc w:val="right"/>
              <w:rPr>
                <w:sz w:val="20"/>
                <w:szCs w:val="20"/>
              </w:rPr>
            </w:pPr>
            <w:r w:rsidRPr="0048534B">
              <w:rPr>
                <w:sz w:val="20"/>
                <w:szCs w:val="20"/>
              </w:rPr>
              <w:t>0.00</w:t>
            </w:r>
          </w:p>
        </w:tc>
      </w:tr>
      <w:tr w:rsidR="001C7699" w:rsidRPr="0048534B" w14:paraId="210E7FFD" w14:textId="77777777" w:rsidTr="004A77E0">
        <w:trPr>
          <w:trHeight w:val="233"/>
          <w:jc w:val="center"/>
        </w:trPr>
        <w:tc>
          <w:tcPr>
            <w:tcW w:w="4159" w:type="pct"/>
            <w:gridSpan w:val="2"/>
            <w:tcBorders>
              <w:top w:val="nil"/>
              <w:left w:val="single" w:sz="4" w:space="0" w:color="auto"/>
              <w:bottom w:val="nil"/>
              <w:right w:val="single" w:sz="4" w:space="0" w:color="auto"/>
            </w:tcBorders>
          </w:tcPr>
          <w:p w14:paraId="4BD95196" w14:textId="77777777" w:rsidR="001C7699" w:rsidRPr="0048534B" w:rsidRDefault="001C7699" w:rsidP="004A77E0">
            <w:pPr>
              <w:tabs>
                <w:tab w:val="left" w:pos="405"/>
              </w:tabs>
              <w:jc w:val="left"/>
              <w:rPr>
                <w:sz w:val="20"/>
                <w:szCs w:val="20"/>
              </w:rPr>
            </w:pPr>
            <w:r w:rsidRPr="0048534B">
              <w:rPr>
                <w:sz w:val="20"/>
                <w:szCs w:val="20"/>
              </w:rPr>
              <w:t>(b)</w:t>
            </w:r>
            <w:r w:rsidRPr="0048534B">
              <w:rPr>
                <w:sz w:val="20"/>
                <w:szCs w:val="20"/>
              </w:rPr>
              <w:tab/>
              <w:t>Annex C, Group I (HCFCs)</w:t>
            </w:r>
          </w:p>
        </w:tc>
        <w:tc>
          <w:tcPr>
            <w:tcW w:w="841" w:type="pct"/>
            <w:tcBorders>
              <w:top w:val="nil"/>
              <w:left w:val="single" w:sz="4" w:space="0" w:color="auto"/>
              <w:bottom w:val="nil"/>
              <w:right w:val="single" w:sz="4" w:space="0" w:color="auto"/>
            </w:tcBorders>
            <w:shd w:val="clear" w:color="auto" w:fill="FFFFFF" w:themeFill="background1"/>
            <w:vAlign w:val="bottom"/>
          </w:tcPr>
          <w:p w14:paraId="6B1BB57E" w14:textId="77777777" w:rsidR="001C7699" w:rsidRPr="0048534B" w:rsidRDefault="001C7699" w:rsidP="004A77E0">
            <w:pPr>
              <w:jc w:val="right"/>
              <w:rPr>
                <w:sz w:val="20"/>
                <w:szCs w:val="20"/>
              </w:rPr>
            </w:pPr>
            <w:r w:rsidRPr="0048534B">
              <w:rPr>
                <w:sz w:val="20"/>
                <w:szCs w:val="20"/>
              </w:rPr>
              <w:t>1.02</w:t>
            </w:r>
          </w:p>
        </w:tc>
      </w:tr>
      <w:tr w:rsidR="001C7699" w:rsidRPr="0048534B" w14:paraId="72A16BCA" w14:textId="77777777" w:rsidTr="004A77E0">
        <w:trPr>
          <w:trHeight w:val="233"/>
          <w:jc w:val="center"/>
        </w:trPr>
        <w:tc>
          <w:tcPr>
            <w:tcW w:w="4159" w:type="pct"/>
            <w:gridSpan w:val="2"/>
            <w:tcBorders>
              <w:top w:val="nil"/>
              <w:left w:val="single" w:sz="4" w:space="0" w:color="auto"/>
              <w:bottom w:val="nil"/>
              <w:right w:val="single" w:sz="4" w:space="0" w:color="auto"/>
            </w:tcBorders>
          </w:tcPr>
          <w:p w14:paraId="4450BEE3" w14:textId="77777777" w:rsidR="001C7699" w:rsidRPr="0048534B" w:rsidRDefault="001C7699" w:rsidP="004A77E0">
            <w:pPr>
              <w:tabs>
                <w:tab w:val="left" w:pos="405"/>
              </w:tabs>
              <w:jc w:val="left"/>
              <w:rPr>
                <w:sz w:val="20"/>
                <w:szCs w:val="20"/>
              </w:rPr>
            </w:pPr>
            <w:r w:rsidRPr="0048534B">
              <w:rPr>
                <w:sz w:val="20"/>
                <w:szCs w:val="20"/>
              </w:rPr>
              <w:t>(c)</w:t>
            </w:r>
            <w:r w:rsidRPr="0048534B">
              <w:rPr>
                <w:sz w:val="20"/>
                <w:szCs w:val="20"/>
              </w:rPr>
              <w:tab/>
              <w:t>Annex E (methyl bromide)</w:t>
            </w:r>
          </w:p>
        </w:tc>
        <w:tc>
          <w:tcPr>
            <w:tcW w:w="841" w:type="pct"/>
            <w:tcBorders>
              <w:top w:val="nil"/>
              <w:left w:val="single" w:sz="4" w:space="0" w:color="auto"/>
              <w:bottom w:val="nil"/>
              <w:right w:val="single" w:sz="4" w:space="0" w:color="auto"/>
            </w:tcBorders>
            <w:shd w:val="clear" w:color="auto" w:fill="FFFFFF" w:themeFill="background1"/>
            <w:vAlign w:val="bottom"/>
          </w:tcPr>
          <w:p w14:paraId="68B7EA39" w14:textId="77777777" w:rsidR="001C7699" w:rsidRPr="0048534B" w:rsidRDefault="001C7699" w:rsidP="004A77E0">
            <w:pPr>
              <w:jc w:val="right"/>
              <w:rPr>
                <w:sz w:val="20"/>
                <w:szCs w:val="20"/>
              </w:rPr>
            </w:pPr>
            <w:r w:rsidRPr="0048534B">
              <w:rPr>
                <w:sz w:val="20"/>
                <w:szCs w:val="20"/>
              </w:rPr>
              <w:t>0.00</w:t>
            </w:r>
          </w:p>
        </w:tc>
      </w:tr>
      <w:tr w:rsidR="001C7699" w:rsidRPr="0048534B" w14:paraId="27B38A88" w14:textId="77777777" w:rsidTr="004A77E0">
        <w:trPr>
          <w:trHeight w:val="233"/>
          <w:jc w:val="center"/>
        </w:trPr>
        <w:tc>
          <w:tcPr>
            <w:tcW w:w="4159" w:type="pct"/>
            <w:gridSpan w:val="2"/>
            <w:tcBorders>
              <w:top w:val="nil"/>
              <w:left w:val="single" w:sz="4" w:space="0" w:color="auto"/>
              <w:bottom w:val="nil"/>
              <w:right w:val="single" w:sz="4" w:space="0" w:color="auto"/>
            </w:tcBorders>
          </w:tcPr>
          <w:p w14:paraId="35B1117B" w14:textId="77777777" w:rsidR="001C7699" w:rsidRPr="0048534B" w:rsidRDefault="001C7699" w:rsidP="004A77E0">
            <w:pPr>
              <w:tabs>
                <w:tab w:val="right" w:pos="7560"/>
              </w:tabs>
              <w:ind w:left="6480" w:right="-108"/>
              <w:jc w:val="left"/>
              <w:rPr>
                <w:sz w:val="20"/>
                <w:szCs w:val="20"/>
              </w:rPr>
            </w:pPr>
            <w:r w:rsidRPr="0048534B">
              <w:rPr>
                <w:sz w:val="20"/>
                <w:szCs w:val="20"/>
              </w:rPr>
              <w:tab/>
              <w:t>Total:</w:t>
            </w:r>
          </w:p>
        </w:tc>
        <w:tc>
          <w:tcPr>
            <w:tcW w:w="841" w:type="pct"/>
            <w:tcBorders>
              <w:top w:val="nil"/>
              <w:left w:val="single" w:sz="4" w:space="0" w:color="auto"/>
              <w:bottom w:val="nil"/>
              <w:right w:val="single" w:sz="4" w:space="0" w:color="auto"/>
            </w:tcBorders>
            <w:shd w:val="clear" w:color="auto" w:fill="FFFFFF" w:themeFill="background1"/>
            <w:vAlign w:val="bottom"/>
          </w:tcPr>
          <w:p w14:paraId="64F86124" w14:textId="77777777" w:rsidR="001C7699" w:rsidRPr="0048534B" w:rsidRDefault="001C7699" w:rsidP="004A77E0">
            <w:pPr>
              <w:jc w:val="right"/>
              <w:rPr>
                <w:sz w:val="20"/>
                <w:szCs w:val="20"/>
              </w:rPr>
            </w:pPr>
            <w:r w:rsidRPr="0048534B">
              <w:rPr>
                <w:sz w:val="20"/>
                <w:szCs w:val="20"/>
              </w:rPr>
              <w:t>1.02</w:t>
            </w:r>
          </w:p>
        </w:tc>
      </w:tr>
      <w:tr w:rsidR="001C7699" w:rsidRPr="0048534B" w14:paraId="7F5056BA" w14:textId="77777777" w:rsidTr="004A77E0">
        <w:trPr>
          <w:trHeight w:val="233"/>
          <w:jc w:val="center"/>
        </w:trPr>
        <w:tc>
          <w:tcPr>
            <w:tcW w:w="4159" w:type="pct"/>
            <w:gridSpan w:val="2"/>
            <w:tcBorders>
              <w:top w:val="nil"/>
              <w:left w:val="single" w:sz="4" w:space="0" w:color="auto"/>
              <w:bottom w:val="single" w:sz="4" w:space="0" w:color="auto"/>
              <w:right w:val="single" w:sz="4" w:space="0" w:color="auto"/>
            </w:tcBorders>
          </w:tcPr>
          <w:p w14:paraId="2DD63ED3" w14:textId="77777777" w:rsidR="001C7699" w:rsidRPr="0048534B" w:rsidRDefault="001C7699" w:rsidP="004A77E0">
            <w:pPr>
              <w:tabs>
                <w:tab w:val="left" w:pos="405"/>
              </w:tabs>
              <w:jc w:val="left"/>
              <w:rPr>
                <w:sz w:val="20"/>
                <w:szCs w:val="20"/>
              </w:rPr>
            </w:pPr>
            <w:r w:rsidRPr="0048534B">
              <w:rPr>
                <w:sz w:val="20"/>
                <w:szCs w:val="20"/>
              </w:rPr>
              <w:t>(d)</w:t>
            </w:r>
            <w:r w:rsidRPr="0048534B">
              <w:rPr>
                <w:sz w:val="20"/>
                <w:szCs w:val="20"/>
              </w:rPr>
              <w:tab/>
              <w:t>Annex F (HFCs) (CO2-eq tonnes) as per Article 7</w:t>
            </w:r>
          </w:p>
        </w:tc>
        <w:tc>
          <w:tcPr>
            <w:tcW w:w="841" w:type="pct"/>
            <w:tcBorders>
              <w:top w:val="nil"/>
              <w:left w:val="single" w:sz="4" w:space="0" w:color="auto"/>
              <w:bottom w:val="single" w:sz="4" w:space="0" w:color="auto"/>
              <w:right w:val="single" w:sz="4" w:space="0" w:color="auto"/>
            </w:tcBorders>
            <w:shd w:val="clear" w:color="auto" w:fill="FFFFFF" w:themeFill="background1"/>
            <w:vAlign w:val="bottom"/>
          </w:tcPr>
          <w:p w14:paraId="0F350011" w14:textId="77777777" w:rsidR="001C7699" w:rsidRPr="0048534B" w:rsidRDefault="001C7699" w:rsidP="004A77E0">
            <w:pPr>
              <w:jc w:val="right"/>
              <w:rPr>
                <w:sz w:val="20"/>
                <w:szCs w:val="20"/>
              </w:rPr>
            </w:pPr>
            <w:r w:rsidRPr="0048534B">
              <w:rPr>
                <w:sz w:val="20"/>
                <w:szCs w:val="20"/>
              </w:rPr>
              <w:t>45,035</w:t>
            </w:r>
          </w:p>
        </w:tc>
      </w:tr>
      <w:tr w:rsidR="001C7699" w:rsidRPr="0048534B" w14:paraId="46F4300E" w14:textId="77777777" w:rsidTr="004A77E0">
        <w:trPr>
          <w:trHeight w:val="233"/>
          <w:jc w:val="center"/>
        </w:trPr>
        <w:tc>
          <w:tcPr>
            <w:tcW w:w="4159" w:type="pct"/>
            <w:gridSpan w:val="2"/>
            <w:tcBorders>
              <w:top w:val="nil"/>
              <w:left w:val="single" w:sz="4" w:space="0" w:color="auto"/>
              <w:bottom w:val="single" w:sz="4" w:space="0" w:color="auto"/>
              <w:right w:val="single" w:sz="4" w:space="0" w:color="auto"/>
            </w:tcBorders>
          </w:tcPr>
          <w:p w14:paraId="481C1382" w14:textId="77777777" w:rsidR="001C7699" w:rsidRPr="0048534B" w:rsidRDefault="001C7699" w:rsidP="004A77E0">
            <w:pPr>
              <w:jc w:val="left"/>
              <w:rPr>
                <w:sz w:val="20"/>
                <w:szCs w:val="20"/>
              </w:rPr>
            </w:pPr>
            <w:r w:rsidRPr="0048534B">
              <w:rPr>
                <w:sz w:val="20"/>
                <w:szCs w:val="20"/>
              </w:rPr>
              <w:t>Year of reported country programme implementation data:</w:t>
            </w:r>
          </w:p>
        </w:tc>
        <w:tc>
          <w:tcPr>
            <w:tcW w:w="841" w:type="pct"/>
            <w:tcBorders>
              <w:top w:val="nil"/>
              <w:left w:val="single" w:sz="4" w:space="0" w:color="auto"/>
              <w:bottom w:val="single" w:sz="4" w:space="0" w:color="auto"/>
              <w:right w:val="single" w:sz="4" w:space="0" w:color="auto"/>
            </w:tcBorders>
            <w:shd w:val="clear" w:color="auto" w:fill="FFFFFF" w:themeFill="background1"/>
          </w:tcPr>
          <w:p w14:paraId="78253877" w14:textId="77777777" w:rsidR="001C7699" w:rsidRPr="0048534B" w:rsidRDefault="001C7699" w:rsidP="004A77E0">
            <w:pPr>
              <w:jc w:val="right"/>
              <w:rPr>
                <w:sz w:val="20"/>
                <w:szCs w:val="20"/>
              </w:rPr>
            </w:pPr>
            <w:r w:rsidRPr="0048534B">
              <w:rPr>
                <w:sz w:val="20"/>
                <w:szCs w:val="20"/>
              </w:rPr>
              <w:t>2023</w:t>
            </w:r>
          </w:p>
        </w:tc>
      </w:tr>
      <w:tr w:rsidR="001C7699" w:rsidRPr="0048534B" w14:paraId="72E9A1A5" w14:textId="77777777" w:rsidTr="004A77E0">
        <w:trPr>
          <w:trHeight w:val="233"/>
          <w:jc w:val="center"/>
        </w:trPr>
        <w:tc>
          <w:tcPr>
            <w:tcW w:w="4159" w:type="pct"/>
            <w:gridSpan w:val="2"/>
            <w:tcBorders>
              <w:top w:val="single" w:sz="4" w:space="0" w:color="auto"/>
            </w:tcBorders>
          </w:tcPr>
          <w:p w14:paraId="20E4689F" w14:textId="77777777" w:rsidR="001C7699" w:rsidRPr="0048534B" w:rsidRDefault="001C7699" w:rsidP="004A77E0">
            <w:pPr>
              <w:keepNext/>
              <w:jc w:val="left"/>
              <w:rPr>
                <w:sz w:val="20"/>
                <w:szCs w:val="20"/>
              </w:rPr>
            </w:pPr>
            <w:r w:rsidRPr="0048534B">
              <w:rPr>
                <w:sz w:val="20"/>
                <w:szCs w:val="20"/>
              </w:rPr>
              <w:t>Amount approved for projects (as at December 2024) (US $):</w:t>
            </w:r>
          </w:p>
        </w:tc>
        <w:tc>
          <w:tcPr>
            <w:tcW w:w="841" w:type="pct"/>
            <w:tcBorders>
              <w:top w:val="single" w:sz="4" w:space="0" w:color="auto"/>
            </w:tcBorders>
            <w:shd w:val="clear" w:color="auto" w:fill="auto"/>
            <w:vAlign w:val="bottom"/>
          </w:tcPr>
          <w:p w14:paraId="758E65F0" w14:textId="77777777" w:rsidR="001C7699" w:rsidRPr="0048534B" w:rsidRDefault="001C7699" w:rsidP="004A77E0">
            <w:pPr>
              <w:jc w:val="right"/>
              <w:rPr>
                <w:sz w:val="20"/>
                <w:szCs w:val="20"/>
              </w:rPr>
            </w:pPr>
            <w:r w:rsidRPr="0048534B">
              <w:rPr>
                <w:sz w:val="20"/>
                <w:szCs w:val="20"/>
              </w:rPr>
              <w:t>1,913,097</w:t>
            </w:r>
          </w:p>
        </w:tc>
      </w:tr>
      <w:tr w:rsidR="001C7699" w:rsidRPr="0048534B" w14:paraId="602CBD10" w14:textId="77777777" w:rsidTr="004A77E0">
        <w:trPr>
          <w:trHeight w:val="233"/>
          <w:jc w:val="center"/>
        </w:trPr>
        <w:tc>
          <w:tcPr>
            <w:tcW w:w="4159" w:type="pct"/>
            <w:gridSpan w:val="2"/>
          </w:tcPr>
          <w:p w14:paraId="07EB21B8" w14:textId="77777777" w:rsidR="001C7699" w:rsidRPr="0048534B" w:rsidRDefault="001C7699" w:rsidP="004A77E0">
            <w:pPr>
              <w:keepNext/>
              <w:jc w:val="left"/>
              <w:rPr>
                <w:sz w:val="20"/>
                <w:szCs w:val="20"/>
              </w:rPr>
            </w:pPr>
            <w:r w:rsidRPr="0048534B">
              <w:rPr>
                <w:sz w:val="20"/>
                <w:szCs w:val="20"/>
              </w:rPr>
              <w:t>Amount disbursed (as at December 2023) (US $):</w:t>
            </w:r>
          </w:p>
        </w:tc>
        <w:tc>
          <w:tcPr>
            <w:tcW w:w="841" w:type="pct"/>
            <w:shd w:val="clear" w:color="auto" w:fill="auto"/>
          </w:tcPr>
          <w:p w14:paraId="62793D2C" w14:textId="77777777" w:rsidR="001C7699" w:rsidRPr="0048534B" w:rsidRDefault="001C7699" w:rsidP="004A77E0">
            <w:pPr>
              <w:jc w:val="right"/>
              <w:rPr>
                <w:sz w:val="20"/>
                <w:szCs w:val="20"/>
              </w:rPr>
            </w:pPr>
            <w:r w:rsidRPr="0048534B">
              <w:rPr>
                <w:sz w:val="20"/>
                <w:szCs w:val="20"/>
              </w:rPr>
              <w:t>1,452,320</w:t>
            </w:r>
          </w:p>
        </w:tc>
      </w:tr>
      <w:tr w:rsidR="001C7699" w:rsidRPr="0048534B" w14:paraId="73254662" w14:textId="77777777" w:rsidTr="004A77E0">
        <w:trPr>
          <w:trHeight w:val="233"/>
          <w:jc w:val="center"/>
        </w:trPr>
        <w:tc>
          <w:tcPr>
            <w:tcW w:w="4159" w:type="pct"/>
            <w:gridSpan w:val="2"/>
          </w:tcPr>
          <w:p w14:paraId="2F5E0739" w14:textId="77777777" w:rsidR="001C7699" w:rsidRPr="0048534B" w:rsidRDefault="001C7699" w:rsidP="004A77E0">
            <w:pPr>
              <w:keepNext/>
              <w:jc w:val="left"/>
              <w:rPr>
                <w:sz w:val="20"/>
                <w:szCs w:val="20"/>
              </w:rPr>
            </w:pPr>
            <w:r w:rsidRPr="0048534B">
              <w:rPr>
                <w:sz w:val="20"/>
                <w:szCs w:val="20"/>
              </w:rPr>
              <w:t>ODS to be phased out (as at December 2024) (ODP tonnes):</w:t>
            </w:r>
          </w:p>
        </w:tc>
        <w:tc>
          <w:tcPr>
            <w:tcW w:w="841" w:type="pct"/>
            <w:shd w:val="clear" w:color="auto" w:fill="auto"/>
            <w:vAlign w:val="bottom"/>
          </w:tcPr>
          <w:p w14:paraId="4547EB93" w14:textId="77777777" w:rsidR="001C7699" w:rsidRPr="0048534B" w:rsidRDefault="001C7699" w:rsidP="004A77E0">
            <w:pPr>
              <w:jc w:val="right"/>
              <w:rPr>
                <w:sz w:val="20"/>
                <w:szCs w:val="20"/>
              </w:rPr>
            </w:pPr>
            <w:r w:rsidRPr="0048534B">
              <w:rPr>
                <w:sz w:val="20"/>
                <w:szCs w:val="20"/>
              </w:rPr>
              <w:t>30.7</w:t>
            </w:r>
          </w:p>
        </w:tc>
      </w:tr>
      <w:tr w:rsidR="001C7699" w:rsidRPr="0048534B" w14:paraId="19A39D84" w14:textId="77777777" w:rsidTr="004A77E0">
        <w:trPr>
          <w:trHeight w:val="233"/>
          <w:jc w:val="center"/>
        </w:trPr>
        <w:tc>
          <w:tcPr>
            <w:tcW w:w="4159" w:type="pct"/>
            <w:gridSpan w:val="2"/>
          </w:tcPr>
          <w:p w14:paraId="780A1196" w14:textId="77777777" w:rsidR="001C7699" w:rsidRPr="0048534B" w:rsidRDefault="001C7699" w:rsidP="004A77E0">
            <w:pPr>
              <w:keepNext/>
              <w:jc w:val="left"/>
              <w:rPr>
                <w:sz w:val="20"/>
                <w:szCs w:val="20"/>
              </w:rPr>
            </w:pPr>
            <w:r w:rsidRPr="0048534B">
              <w:rPr>
                <w:sz w:val="20"/>
                <w:szCs w:val="20"/>
              </w:rPr>
              <w:t>ODS phased out (as at December 2023) (ODP tonnes):</w:t>
            </w:r>
          </w:p>
        </w:tc>
        <w:tc>
          <w:tcPr>
            <w:tcW w:w="841" w:type="pct"/>
            <w:shd w:val="clear" w:color="auto" w:fill="auto"/>
          </w:tcPr>
          <w:p w14:paraId="3551AE97" w14:textId="77777777" w:rsidR="001C7699" w:rsidRPr="0048534B" w:rsidRDefault="001C7699" w:rsidP="004A77E0">
            <w:pPr>
              <w:jc w:val="right"/>
              <w:rPr>
                <w:sz w:val="20"/>
                <w:szCs w:val="20"/>
              </w:rPr>
            </w:pPr>
            <w:r w:rsidRPr="0048534B">
              <w:rPr>
                <w:sz w:val="20"/>
                <w:szCs w:val="20"/>
              </w:rPr>
              <w:t>12.3</w:t>
            </w:r>
          </w:p>
        </w:tc>
      </w:tr>
    </w:tbl>
    <w:p w14:paraId="34DE8F72" w14:textId="77777777" w:rsidR="001C7699" w:rsidRPr="00DB6BE0" w:rsidRDefault="001C7699" w:rsidP="001C7699">
      <w:pPr>
        <w:pStyle w:val="Heading1"/>
        <w:numPr>
          <w:ilvl w:val="0"/>
          <w:numId w:val="0"/>
        </w:numPr>
        <w:spacing w:after="120"/>
        <w:rPr>
          <w:highlight w:val="yellow"/>
        </w:rPr>
      </w:pPr>
    </w:p>
    <w:p w14:paraId="5931CE9F" w14:textId="77777777" w:rsidR="001C7699" w:rsidRPr="00B04DA4" w:rsidRDefault="001C7699" w:rsidP="005D1ADB">
      <w:pPr>
        <w:pStyle w:val="ListParagraph"/>
        <w:numPr>
          <w:ilvl w:val="0"/>
          <w:numId w:val="36"/>
        </w:numPr>
        <w:tabs>
          <w:tab w:val="clear" w:pos="0"/>
        </w:tabs>
        <w:spacing w:after="240"/>
      </w:pPr>
      <w:r w:rsidRPr="00B04DA4">
        <w:t>Summary of activities and funds approved by the Executive Committee:</w:t>
      </w:r>
    </w:p>
    <w:tbl>
      <w:tblPr>
        <w:tblStyle w:val="TableGrid"/>
        <w:tblW w:w="5000" w:type="pct"/>
        <w:tblLook w:val="01E0" w:firstRow="1" w:lastRow="1" w:firstColumn="1" w:lastColumn="1" w:noHBand="0" w:noVBand="0"/>
      </w:tblPr>
      <w:tblGrid>
        <w:gridCol w:w="546"/>
        <w:gridCol w:w="7230"/>
        <w:gridCol w:w="1574"/>
      </w:tblGrid>
      <w:tr w:rsidR="001C7699" w:rsidRPr="0048534B" w14:paraId="3C19C217" w14:textId="77777777" w:rsidTr="004A77E0">
        <w:tc>
          <w:tcPr>
            <w:tcW w:w="4132" w:type="pct"/>
            <w:gridSpan w:val="2"/>
            <w:tcBorders>
              <w:bottom w:val="single" w:sz="4" w:space="0" w:color="auto"/>
            </w:tcBorders>
          </w:tcPr>
          <w:p w14:paraId="66D08B2B" w14:textId="77777777" w:rsidR="001C7699" w:rsidRPr="0048534B" w:rsidRDefault="001C7699" w:rsidP="004A77E0">
            <w:pPr>
              <w:widowControl w:val="0"/>
              <w:tabs>
                <w:tab w:val="left" w:pos="4968"/>
              </w:tabs>
              <w:jc w:val="left"/>
              <w:rPr>
                <w:b/>
                <w:sz w:val="20"/>
                <w:szCs w:val="20"/>
              </w:rPr>
            </w:pPr>
            <w:r w:rsidRPr="0048534B">
              <w:rPr>
                <w:b/>
                <w:sz w:val="20"/>
                <w:szCs w:val="20"/>
              </w:rPr>
              <w:t>Summary of activities</w:t>
            </w:r>
          </w:p>
          <w:p w14:paraId="6977CF8E" w14:textId="77777777" w:rsidR="001C7699" w:rsidRPr="0048534B" w:rsidRDefault="001C7699" w:rsidP="004A77E0">
            <w:pPr>
              <w:widowControl w:val="0"/>
              <w:jc w:val="left"/>
              <w:rPr>
                <w:b/>
                <w:sz w:val="20"/>
                <w:szCs w:val="20"/>
              </w:rPr>
            </w:pPr>
          </w:p>
        </w:tc>
        <w:tc>
          <w:tcPr>
            <w:tcW w:w="868" w:type="pct"/>
            <w:tcBorders>
              <w:bottom w:val="single" w:sz="4" w:space="0" w:color="auto"/>
            </w:tcBorders>
          </w:tcPr>
          <w:p w14:paraId="346259BF" w14:textId="77777777" w:rsidR="001C7699" w:rsidRPr="0048534B" w:rsidRDefault="001C7699" w:rsidP="004A77E0">
            <w:pPr>
              <w:widowControl w:val="0"/>
              <w:ind w:left="-150" w:firstLine="90"/>
              <w:jc w:val="center"/>
              <w:rPr>
                <w:b/>
                <w:sz w:val="20"/>
                <w:szCs w:val="20"/>
              </w:rPr>
            </w:pPr>
            <w:r w:rsidRPr="0048534B">
              <w:rPr>
                <w:b/>
                <w:sz w:val="20"/>
                <w:szCs w:val="20"/>
              </w:rPr>
              <w:t>Funds approved (US $)</w:t>
            </w:r>
          </w:p>
        </w:tc>
      </w:tr>
      <w:tr w:rsidR="001C7699" w:rsidRPr="0048534B" w14:paraId="35D6B846" w14:textId="77777777" w:rsidTr="004A77E0">
        <w:tc>
          <w:tcPr>
            <w:tcW w:w="290" w:type="pct"/>
            <w:tcBorders>
              <w:top w:val="single" w:sz="4" w:space="0" w:color="auto"/>
              <w:left w:val="single" w:sz="4" w:space="0" w:color="auto"/>
              <w:bottom w:val="single" w:sz="4" w:space="0" w:color="auto"/>
              <w:right w:val="nil"/>
            </w:tcBorders>
          </w:tcPr>
          <w:p w14:paraId="4337ADB1" w14:textId="77777777" w:rsidR="001C7699" w:rsidRPr="0048534B" w:rsidRDefault="001C7699" w:rsidP="004A77E0">
            <w:pPr>
              <w:widowControl w:val="0"/>
              <w:ind w:left="360" w:hanging="360"/>
              <w:jc w:val="left"/>
              <w:rPr>
                <w:sz w:val="20"/>
                <w:szCs w:val="20"/>
              </w:rPr>
            </w:pPr>
            <w:r w:rsidRPr="0048534B">
              <w:rPr>
                <w:sz w:val="20"/>
                <w:szCs w:val="20"/>
              </w:rPr>
              <w:t>(a)</w:t>
            </w:r>
          </w:p>
        </w:tc>
        <w:tc>
          <w:tcPr>
            <w:tcW w:w="3842" w:type="pct"/>
            <w:tcBorders>
              <w:top w:val="single" w:sz="4" w:space="0" w:color="auto"/>
              <w:left w:val="nil"/>
              <w:bottom w:val="single" w:sz="4" w:space="0" w:color="auto"/>
              <w:right w:val="single" w:sz="4" w:space="0" w:color="auto"/>
            </w:tcBorders>
          </w:tcPr>
          <w:p w14:paraId="4A0F4820" w14:textId="77777777" w:rsidR="001C7699" w:rsidRPr="0048534B" w:rsidRDefault="001C7699" w:rsidP="004A77E0">
            <w:pPr>
              <w:widowControl w:val="0"/>
              <w:ind w:left="-109"/>
              <w:rPr>
                <w:sz w:val="20"/>
                <w:szCs w:val="20"/>
              </w:rPr>
            </w:pPr>
            <w:r w:rsidRPr="0048534B">
              <w:rPr>
                <w:sz w:val="20"/>
                <w:szCs w:val="20"/>
              </w:rPr>
              <w:t>Investment projects:</w:t>
            </w:r>
          </w:p>
        </w:tc>
        <w:tc>
          <w:tcPr>
            <w:tcW w:w="868" w:type="pct"/>
            <w:tcBorders>
              <w:top w:val="single" w:sz="4" w:space="0" w:color="auto"/>
              <w:left w:val="single" w:sz="4" w:space="0" w:color="auto"/>
              <w:bottom w:val="single" w:sz="4" w:space="0" w:color="auto"/>
              <w:right w:val="single" w:sz="4" w:space="0" w:color="auto"/>
            </w:tcBorders>
            <w:shd w:val="clear" w:color="auto" w:fill="auto"/>
          </w:tcPr>
          <w:p w14:paraId="474ED1E2" w14:textId="77777777" w:rsidR="001C7699" w:rsidRPr="0048534B" w:rsidRDefault="001C7699" w:rsidP="004A77E0">
            <w:pPr>
              <w:widowControl w:val="0"/>
              <w:jc w:val="right"/>
              <w:rPr>
                <w:sz w:val="20"/>
                <w:szCs w:val="20"/>
              </w:rPr>
            </w:pPr>
            <w:r w:rsidRPr="0048534B">
              <w:rPr>
                <w:sz w:val="20"/>
                <w:szCs w:val="20"/>
              </w:rPr>
              <w:t>212,688</w:t>
            </w:r>
          </w:p>
        </w:tc>
      </w:tr>
      <w:tr w:rsidR="001C7699" w:rsidRPr="0048534B" w14:paraId="4DA6FBCD" w14:textId="77777777" w:rsidTr="004A77E0">
        <w:tc>
          <w:tcPr>
            <w:tcW w:w="290" w:type="pct"/>
            <w:tcBorders>
              <w:top w:val="single" w:sz="4" w:space="0" w:color="auto"/>
              <w:left w:val="single" w:sz="4" w:space="0" w:color="auto"/>
              <w:bottom w:val="single" w:sz="4" w:space="0" w:color="auto"/>
              <w:right w:val="nil"/>
            </w:tcBorders>
          </w:tcPr>
          <w:p w14:paraId="096821DC" w14:textId="77777777" w:rsidR="001C7699" w:rsidRPr="0048534B" w:rsidRDefault="001C7699" w:rsidP="004A77E0">
            <w:pPr>
              <w:widowControl w:val="0"/>
              <w:rPr>
                <w:sz w:val="20"/>
                <w:szCs w:val="20"/>
              </w:rPr>
            </w:pPr>
            <w:r w:rsidRPr="0048534B">
              <w:rPr>
                <w:sz w:val="20"/>
                <w:szCs w:val="20"/>
              </w:rPr>
              <w:t>(b)</w:t>
            </w:r>
          </w:p>
        </w:tc>
        <w:tc>
          <w:tcPr>
            <w:tcW w:w="3842" w:type="pct"/>
            <w:tcBorders>
              <w:top w:val="single" w:sz="4" w:space="0" w:color="auto"/>
              <w:left w:val="nil"/>
              <w:bottom w:val="single" w:sz="4" w:space="0" w:color="auto"/>
              <w:right w:val="single" w:sz="4" w:space="0" w:color="auto"/>
            </w:tcBorders>
          </w:tcPr>
          <w:p w14:paraId="7AE7B2E2" w14:textId="77777777" w:rsidR="001C7699" w:rsidRPr="0048534B" w:rsidRDefault="001C7699" w:rsidP="004A77E0">
            <w:pPr>
              <w:widowControl w:val="0"/>
              <w:ind w:left="-109"/>
              <w:rPr>
                <w:sz w:val="20"/>
                <w:szCs w:val="20"/>
              </w:rPr>
            </w:pPr>
            <w:r w:rsidRPr="0048534B">
              <w:rPr>
                <w:sz w:val="20"/>
                <w:szCs w:val="20"/>
              </w:rPr>
              <w:t>Institutional strengthening:</w:t>
            </w:r>
          </w:p>
        </w:tc>
        <w:tc>
          <w:tcPr>
            <w:tcW w:w="868" w:type="pct"/>
            <w:tcBorders>
              <w:top w:val="single" w:sz="4" w:space="0" w:color="auto"/>
              <w:left w:val="single" w:sz="4" w:space="0" w:color="auto"/>
              <w:bottom w:val="single" w:sz="4" w:space="0" w:color="auto"/>
              <w:right w:val="single" w:sz="4" w:space="0" w:color="auto"/>
            </w:tcBorders>
            <w:shd w:val="clear" w:color="auto" w:fill="FFFFFF" w:themeFill="background1"/>
          </w:tcPr>
          <w:p w14:paraId="25C6909F" w14:textId="77777777" w:rsidR="001C7699" w:rsidRPr="0048534B" w:rsidRDefault="001C7699" w:rsidP="004A77E0">
            <w:pPr>
              <w:widowControl w:val="0"/>
              <w:jc w:val="right"/>
              <w:rPr>
                <w:sz w:val="20"/>
                <w:szCs w:val="20"/>
              </w:rPr>
            </w:pPr>
            <w:r w:rsidRPr="0048534B">
              <w:rPr>
                <w:sz w:val="20"/>
                <w:szCs w:val="20"/>
              </w:rPr>
              <w:t>601,336</w:t>
            </w:r>
          </w:p>
        </w:tc>
      </w:tr>
      <w:tr w:rsidR="001C7699" w:rsidRPr="0048534B" w14:paraId="06DE1E93" w14:textId="77777777" w:rsidTr="004A77E0">
        <w:tc>
          <w:tcPr>
            <w:tcW w:w="290" w:type="pct"/>
            <w:tcBorders>
              <w:top w:val="single" w:sz="4" w:space="0" w:color="auto"/>
              <w:left w:val="single" w:sz="4" w:space="0" w:color="auto"/>
              <w:bottom w:val="single" w:sz="4" w:space="0" w:color="auto"/>
              <w:right w:val="nil"/>
            </w:tcBorders>
          </w:tcPr>
          <w:p w14:paraId="1A16D1B9" w14:textId="77777777" w:rsidR="001C7699" w:rsidRPr="0048534B" w:rsidRDefault="001C7699" w:rsidP="004A77E0">
            <w:pPr>
              <w:widowControl w:val="0"/>
              <w:rPr>
                <w:sz w:val="20"/>
                <w:szCs w:val="20"/>
              </w:rPr>
            </w:pPr>
            <w:r w:rsidRPr="0048534B">
              <w:rPr>
                <w:sz w:val="20"/>
                <w:szCs w:val="20"/>
              </w:rPr>
              <w:t>(c)</w:t>
            </w:r>
          </w:p>
        </w:tc>
        <w:tc>
          <w:tcPr>
            <w:tcW w:w="3842" w:type="pct"/>
            <w:tcBorders>
              <w:top w:val="single" w:sz="4" w:space="0" w:color="auto"/>
              <w:left w:val="nil"/>
              <w:bottom w:val="single" w:sz="4" w:space="0" w:color="auto"/>
              <w:right w:val="single" w:sz="4" w:space="0" w:color="auto"/>
            </w:tcBorders>
          </w:tcPr>
          <w:p w14:paraId="78786F69" w14:textId="77777777" w:rsidR="001C7699" w:rsidRPr="0048534B" w:rsidRDefault="001C7699" w:rsidP="004A77E0">
            <w:pPr>
              <w:widowControl w:val="0"/>
              <w:ind w:left="-109"/>
              <w:rPr>
                <w:sz w:val="20"/>
                <w:szCs w:val="20"/>
              </w:rPr>
            </w:pPr>
            <w:r w:rsidRPr="0048534B">
              <w:rPr>
                <w:sz w:val="20"/>
                <w:szCs w:val="20"/>
              </w:rPr>
              <w:t>Project preparation, technical assistance, training and other non-investment projects:</w:t>
            </w:r>
          </w:p>
        </w:tc>
        <w:tc>
          <w:tcPr>
            <w:tcW w:w="868" w:type="pct"/>
            <w:tcBorders>
              <w:top w:val="single" w:sz="4" w:space="0" w:color="auto"/>
              <w:left w:val="single" w:sz="4" w:space="0" w:color="auto"/>
              <w:bottom w:val="single" w:sz="4" w:space="0" w:color="auto"/>
              <w:right w:val="single" w:sz="4" w:space="0" w:color="auto"/>
            </w:tcBorders>
            <w:shd w:val="clear" w:color="auto" w:fill="FFFFFF" w:themeFill="background1"/>
          </w:tcPr>
          <w:p w14:paraId="3F56FABE" w14:textId="77777777" w:rsidR="001C7699" w:rsidRPr="0048534B" w:rsidRDefault="001C7699" w:rsidP="004A77E0">
            <w:pPr>
              <w:jc w:val="right"/>
              <w:rPr>
                <w:sz w:val="20"/>
                <w:szCs w:val="20"/>
              </w:rPr>
            </w:pPr>
            <w:r w:rsidRPr="0048534B">
              <w:rPr>
                <w:sz w:val="20"/>
                <w:szCs w:val="20"/>
              </w:rPr>
              <w:t>1,099,073</w:t>
            </w:r>
          </w:p>
        </w:tc>
      </w:tr>
      <w:tr w:rsidR="001C7699" w:rsidRPr="0048534B" w14:paraId="2E6D4AE3" w14:textId="77777777" w:rsidTr="004A77E0">
        <w:tc>
          <w:tcPr>
            <w:tcW w:w="4132" w:type="pct"/>
            <w:gridSpan w:val="2"/>
            <w:tcBorders>
              <w:top w:val="single" w:sz="4" w:space="0" w:color="auto"/>
              <w:left w:val="single" w:sz="4" w:space="0" w:color="auto"/>
              <w:bottom w:val="single" w:sz="4" w:space="0" w:color="auto"/>
              <w:right w:val="single" w:sz="4" w:space="0" w:color="auto"/>
            </w:tcBorders>
          </w:tcPr>
          <w:p w14:paraId="12478ED3" w14:textId="77777777" w:rsidR="001C7699" w:rsidRPr="0048534B" w:rsidRDefault="001C7699" w:rsidP="004A77E0">
            <w:pPr>
              <w:widowControl w:val="0"/>
              <w:tabs>
                <w:tab w:val="right" w:pos="7560"/>
              </w:tabs>
              <w:ind w:left="6480" w:right="-108"/>
              <w:jc w:val="left"/>
              <w:rPr>
                <w:sz w:val="20"/>
                <w:szCs w:val="20"/>
              </w:rPr>
            </w:pPr>
            <w:r w:rsidRPr="0048534B">
              <w:rPr>
                <w:sz w:val="20"/>
                <w:szCs w:val="20"/>
              </w:rPr>
              <w:tab/>
              <w:t>Total:</w:t>
            </w:r>
          </w:p>
        </w:tc>
        <w:tc>
          <w:tcPr>
            <w:tcW w:w="868" w:type="pct"/>
            <w:tcBorders>
              <w:top w:val="single" w:sz="4" w:space="0" w:color="auto"/>
              <w:left w:val="single" w:sz="4" w:space="0" w:color="auto"/>
              <w:bottom w:val="single" w:sz="4" w:space="0" w:color="auto"/>
              <w:right w:val="single" w:sz="4" w:space="0" w:color="auto"/>
            </w:tcBorders>
            <w:shd w:val="clear" w:color="auto" w:fill="auto"/>
          </w:tcPr>
          <w:p w14:paraId="5E3EE893" w14:textId="77777777" w:rsidR="001C7699" w:rsidRPr="0048534B" w:rsidRDefault="001C7699" w:rsidP="004A77E0">
            <w:pPr>
              <w:widowControl w:val="0"/>
              <w:jc w:val="right"/>
              <w:rPr>
                <w:sz w:val="20"/>
                <w:szCs w:val="20"/>
              </w:rPr>
            </w:pPr>
            <w:r w:rsidRPr="0048534B">
              <w:rPr>
                <w:sz w:val="20"/>
                <w:szCs w:val="20"/>
              </w:rPr>
              <w:t>1,913,097</w:t>
            </w:r>
          </w:p>
        </w:tc>
      </w:tr>
      <w:tr w:rsidR="001C7699" w:rsidRPr="0048534B" w14:paraId="29E4A8FF" w14:textId="77777777" w:rsidTr="004A77E0">
        <w:tc>
          <w:tcPr>
            <w:tcW w:w="290" w:type="pct"/>
            <w:tcBorders>
              <w:top w:val="single" w:sz="4" w:space="0" w:color="auto"/>
              <w:left w:val="single" w:sz="4" w:space="0" w:color="auto"/>
              <w:bottom w:val="single" w:sz="4" w:space="0" w:color="auto"/>
              <w:right w:val="nil"/>
            </w:tcBorders>
          </w:tcPr>
          <w:p w14:paraId="31DEA721" w14:textId="77777777" w:rsidR="001C7699" w:rsidRPr="0048534B" w:rsidRDefault="001C7699" w:rsidP="004A77E0">
            <w:pPr>
              <w:widowControl w:val="0"/>
              <w:rPr>
                <w:sz w:val="20"/>
                <w:szCs w:val="20"/>
              </w:rPr>
            </w:pPr>
            <w:r w:rsidRPr="0048534B">
              <w:rPr>
                <w:sz w:val="20"/>
                <w:szCs w:val="20"/>
              </w:rPr>
              <w:t>(d)</w:t>
            </w:r>
          </w:p>
        </w:tc>
        <w:tc>
          <w:tcPr>
            <w:tcW w:w="3842" w:type="pct"/>
            <w:tcBorders>
              <w:top w:val="single" w:sz="4" w:space="0" w:color="auto"/>
              <w:left w:val="nil"/>
              <w:bottom w:val="single" w:sz="4" w:space="0" w:color="auto"/>
              <w:right w:val="single" w:sz="4" w:space="0" w:color="auto"/>
            </w:tcBorders>
          </w:tcPr>
          <w:p w14:paraId="45BE6D76" w14:textId="77777777" w:rsidR="001C7699" w:rsidRPr="0048534B" w:rsidRDefault="001C7699" w:rsidP="004A77E0">
            <w:pPr>
              <w:widowControl w:val="0"/>
              <w:ind w:left="-109"/>
              <w:rPr>
                <w:sz w:val="20"/>
                <w:szCs w:val="20"/>
              </w:rPr>
            </w:pPr>
            <w:r w:rsidRPr="0048534B">
              <w:rPr>
                <w:sz w:val="20"/>
                <w:szCs w:val="20"/>
              </w:rPr>
              <w:t>HFC activities funded from additional voluntary contributions</w:t>
            </w:r>
          </w:p>
        </w:tc>
        <w:tc>
          <w:tcPr>
            <w:tcW w:w="868" w:type="pct"/>
            <w:tcBorders>
              <w:top w:val="single" w:sz="4" w:space="0" w:color="auto"/>
              <w:left w:val="single" w:sz="4" w:space="0" w:color="auto"/>
              <w:bottom w:val="single" w:sz="4" w:space="0" w:color="auto"/>
              <w:right w:val="single" w:sz="4" w:space="0" w:color="auto"/>
            </w:tcBorders>
            <w:shd w:val="clear" w:color="auto" w:fill="FFFFFF" w:themeFill="background1"/>
          </w:tcPr>
          <w:p w14:paraId="357A24DB" w14:textId="77777777" w:rsidR="001C7699" w:rsidRPr="0048534B" w:rsidRDefault="001C7699" w:rsidP="004A77E0">
            <w:pPr>
              <w:widowControl w:val="0"/>
              <w:jc w:val="right"/>
              <w:rPr>
                <w:color w:val="000000"/>
                <w:sz w:val="20"/>
                <w:szCs w:val="20"/>
                <w:highlight w:val="yellow"/>
              </w:rPr>
            </w:pPr>
            <w:r w:rsidRPr="0048534B">
              <w:rPr>
                <w:color w:val="000000"/>
                <w:sz w:val="20"/>
                <w:szCs w:val="20"/>
              </w:rPr>
              <w:t>95,000</w:t>
            </w:r>
          </w:p>
        </w:tc>
      </w:tr>
    </w:tbl>
    <w:p w14:paraId="1A9974A7" w14:textId="77777777" w:rsidR="001C7699" w:rsidRPr="00091E5A" w:rsidRDefault="001C7699" w:rsidP="0048534B">
      <w:pPr>
        <w:keepNext/>
        <w:spacing w:before="240" w:after="240" w:line="360" w:lineRule="auto"/>
        <w:outlineLvl w:val="0"/>
        <w:rPr>
          <w:u w:val="single"/>
          <w:lang w:val="en-GB"/>
        </w:rPr>
      </w:pPr>
      <w:r w:rsidRPr="00091E5A">
        <w:rPr>
          <w:u w:val="single"/>
          <w:lang w:val="en-GB"/>
        </w:rPr>
        <w:t>Progress report</w:t>
      </w:r>
    </w:p>
    <w:p w14:paraId="0C1CFBF8" w14:textId="6E12EB96" w:rsidR="001C7699" w:rsidRPr="00091E5A" w:rsidRDefault="001C7699" w:rsidP="005D1ADB">
      <w:pPr>
        <w:pStyle w:val="ListParagraph"/>
        <w:numPr>
          <w:ilvl w:val="0"/>
          <w:numId w:val="36"/>
        </w:numPr>
        <w:tabs>
          <w:tab w:val="clear" w:pos="0"/>
        </w:tabs>
        <w:spacing w:after="240"/>
      </w:pPr>
      <w:r w:rsidRPr="007C0E30">
        <w:t xml:space="preserve">Ethiopia continues to successfully implement its obligations under the Montreal Protocol, advancing efforts to phase out ozone-depleting substances (ODS) through sustained regulatory, institutional, and stakeholder-driven actions. </w:t>
      </w:r>
      <w:r>
        <w:t>P</w:t>
      </w:r>
      <w:r w:rsidRPr="007C0E30">
        <w:t xml:space="preserve">hase IX of the </w:t>
      </w:r>
      <w:r>
        <w:t>IS project</w:t>
      </w:r>
      <w:r w:rsidRPr="007C0E30">
        <w:t xml:space="preserve"> was implemented effectively, with all indicators fully achieved. The NOU, housed within the </w:t>
      </w:r>
      <w:r w:rsidR="00630E83">
        <w:t xml:space="preserve">Ethiopian </w:t>
      </w:r>
      <w:r w:rsidRPr="007C0E30">
        <w:t>Environmental Protection Authority</w:t>
      </w:r>
      <w:r w:rsidR="00265878">
        <w:t xml:space="preserve"> (</w:t>
      </w:r>
      <w:r w:rsidR="00630E83">
        <w:t>E</w:t>
      </w:r>
      <w:r w:rsidR="00265878">
        <w:t>EPA)</w:t>
      </w:r>
      <w:r w:rsidRPr="007C0E30">
        <w:t>, led the coordination of a wide range of activities including the development of a draft amendment to Proclamation</w:t>
      </w:r>
      <w:r w:rsidR="00CF0C8E">
        <w:t> </w:t>
      </w:r>
      <w:r w:rsidRPr="007C0E30">
        <w:t xml:space="preserve">716/2011 to incorporate Kigali Amendment provisions, the operationalization of a national licensing and quota system for HCFCs and HFCs, and periodic quota allocations to registered importers. Over 200 customs and law enforcement officers were trained on ODS control measures, and identifiers were procured and distributed to key border points to strengthen enforcement. Public awareness was enhanced through targeted campaigns via electronic and traditional media, and over 240 staff members of the </w:t>
      </w:r>
      <w:r w:rsidR="00265878">
        <w:t>EPA</w:t>
      </w:r>
      <w:r w:rsidRPr="007C0E30">
        <w:t xml:space="preserve"> were sensitized on low-GWP alternatives. Ethiopia also commemorated World Ozone Day in 2023 </w:t>
      </w:r>
      <w:r w:rsidRPr="007C0E30">
        <w:lastRenderedPageBreak/>
        <w:t xml:space="preserve">and 2024 through national media outreach and public discussions. National and inter-agency coordination was reinforced through annual meetings of the National Ozone Steering Committee and active collaboration with customs, trade, education, and standards institutions. The NOU ensured regular submission of Article 7 and </w:t>
      </w:r>
      <w:r w:rsidR="00B25AF3" w:rsidRPr="007C0E30">
        <w:t>country p</w:t>
      </w:r>
      <w:r w:rsidRPr="007C0E30">
        <w:t>rogramme data, supported training on H</w:t>
      </w:r>
      <w:r w:rsidR="00D673AF">
        <w:t xml:space="preserve">armonized </w:t>
      </w:r>
      <w:r w:rsidRPr="007C0E30">
        <w:t>S</w:t>
      </w:r>
      <w:r w:rsidR="00D673AF">
        <w:t>ystem</w:t>
      </w:r>
      <w:r w:rsidRPr="007C0E30">
        <w:t xml:space="preserve"> code classification, and engaged stakeholders on gender mainstreaming. Ethiopia actively participated in regional and global Montreal Protocol meetings and successfully submitted funding requests for second tranche</w:t>
      </w:r>
      <w:r>
        <w:t xml:space="preserve"> of stage II of the HPMP</w:t>
      </w:r>
      <w:r w:rsidRPr="007C0E30">
        <w:t xml:space="preserve">, the preparation of national inventories of banks of unwanted substances, and the Kigali </w:t>
      </w:r>
      <w:r w:rsidR="00AF0A34">
        <w:t>HFC i</w:t>
      </w:r>
      <w:r>
        <w:t xml:space="preserve">mplementation </w:t>
      </w:r>
      <w:r w:rsidR="00AF0A34">
        <w:t>plan</w:t>
      </w:r>
      <w:r>
        <w:t>.</w:t>
      </w:r>
      <w:r w:rsidRPr="007C0E30">
        <w:t xml:space="preserve"> These collective efforts reflect Ethiopia’s strong institutional commitment and continued compliance with the Montreal Protocol.</w:t>
      </w:r>
    </w:p>
    <w:p w14:paraId="4EFB0FA4" w14:textId="77777777" w:rsidR="001C7699" w:rsidRPr="00091E5A" w:rsidRDefault="001C7699" w:rsidP="001C7699">
      <w:pPr>
        <w:widowControl w:val="0"/>
        <w:spacing w:after="240"/>
      </w:pPr>
      <w:r w:rsidRPr="00091E5A">
        <w:rPr>
          <w:u w:val="single"/>
          <w:lang w:val="en-GB"/>
        </w:rPr>
        <w:t>Plan of action</w:t>
      </w:r>
    </w:p>
    <w:p w14:paraId="1093E969" w14:textId="213530D1" w:rsidR="001C7699" w:rsidRDefault="00731E2F" w:rsidP="005D1ADB">
      <w:pPr>
        <w:pStyle w:val="ListParagraph"/>
        <w:numPr>
          <w:ilvl w:val="0"/>
          <w:numId w:val="36"/>
        </w:numPr>
        <w:tabs>
          <w:tab w:val="clear" w:pos="0"/>
        </w:tabs>
        <w:spacing w:after="240"/>
      </w:pPr>
      <w:r>
        <w:t>For</w:t>
      </w:r>
      <w:r w:rsidR="001C7699" w:rsidRPr="00AE6D13">
        <w:t xml:space="preserve"> </w:t>
      </w:r>
      <w:r w:rsidR="001C7699">
        <w:t>p</w:t>
      </w:r>
      <w:r w:rsidR="001C7699" w:rsidRPr="00AE6D13">
        <w:t xml:space="preserve">hase X of the </w:t>
      </w:r>
      <w:r w:rsidR="001C7699">
        <w:t>IS project</w:t>
      </w:r>
      <w:r w:rsidR="001C7699" w:rsidRPr="00AE6D13">
        <w:t>, the NOU</w:t>
      </w:r>
      <w:r w:rsidR="001C7699">
        <w:t xml:space="preserve"> </w:t>
      </w:r>
      <w:r w:rsidR="001C7699" w:rsidRPr="00AE6D13">
        <w:t xml:space="preserve">will continue to lead efforts to ensure full compliance with the Montreal Protocol and its </w:t>
      </w:r>
      <w:r w:rsidR="0087347C">
        <w:t>a</w:t>
      </w:r>
      <w:r w:rsidR="001C7699" w:rsidRPr="00AE6D13">
        <w:t>mendments, with a focus on phasing out HCFCs by 2030. The plan of action emphasizes capacity building through comprehensive training for refrigeration technicians, customs officers, and enforcement agencies; strengthening of the policy and regulatory framework by maintaining licensing and quota systems and finalizing MEPS</w:t>
      </w:r>
      <w:r w:rsidR="001C7699">
        <w:t>;</w:t>
      </w:r>
      <w:r w:rsidR="001C7699" w:rsidRPr="00AE6D13">
        <w:t xml:space="preserve"> and enhancing data monitoring and reporting systems to ensure timely submission of Article 7 and </w:t>
      </w:r>
      <w:r w:rsidR="00627FC7" w:rsidRPr="00AE6D13">
        <w:t xml:space="preserve">country programme </w:t>
      </w:r>
      <w:r w:rsidR="001C7699" w:rsidRPr="00AE6D13">
        <w:t>data. Public awareness will be expanded through targeted campaigns, annual World Ozone Day celebrations, and increased stakeholder engagement. The NOU will also foster regional and international cooperation by actively participating in Montreal Protocol meetings and collaborating with other countries to exchange best practices and improve enforcement mechanisms.</w:t>
      </w:r>
    </w:p>
    <w:p w14:paraId="156E2B07" w14:textId="77777777" w:rsidR="001C7699" w:rsidRDefault="001C7699" w:rsidP="001C7699">
      <w:pPr>
        <w:spacing w:after="240"/>
        <w:rPr>
          <w:u w:val="single"/>
          <w:lang w:val="en-GB"/>
        </w:rPr>
      </w:pPr>
      <w:r w:rsidRPr="00297E2B">
        <w:rPr>
          <w:u w:val="single"/>
          <w:lang w:val="en-GB"/>
        </w:rPr>
        <w:t>Sustainability and risk assessment</w:t>
      </w:r>
    </w:p>
    <w:p w14:paraId="3E7562C4" w14:textId="7A83620F" w:rsidR="001C7699" w:rsidRPr="00523731" w:rsidRDefault="001C7699" w:rsidP="005D1ADB">
      <w:pPr>
        <w:pStyle w:val="ListParagraph"/>
        <w:numPr>
          <w:ilvl w:val="0"/>
          <w:numId w:val="36"/>
        </w:numPr>
        <w:tabs>
          <w:tab w:val="clear" w:pos="0"/>
        </w:tabs>
        <w:spacing w:after="240"/>
      </w:pPr>
      <w:r w:rsidRPr="00D6713F">
        <w:t xml:space="preserve">To ensure the long-term sustainability of Montreal Protocol projects in Ethiopia, a comprehensive monitoring, evaluation, and enforcement framework has been put in place. </w:t>
      </w:r>
      <w:r w:rsidRPr="0141F7EF">
        <w:t xml:space="preserve">The </w:t>
      </w:r>
      <w:r w:rsidRPr="00D6713F">
        <w:t>EEPA</w:t>
      </w:r>
      <w:r w:rsidRPr="0141F7EF">
        <w:t>,</w:t>
      </w:r>
      <w:r w:rsidRPr="00D6713F">
        <w:t xml:space="preserve"> in collaboration with the NOU, oversees project implementation, ensuring compliance with phase-out and phase-down targets for ODS and HFCs.</w:t>
      </w:r>
      <w:r>
        <w:t xml:space="preserve"> </w:t>
      </w:r>
      <w:r w:rsidRPr="00482CF7">
        <w:t>There are sustainability measures in place including</w:t>
      </w:r>
      <w:r w:rsidR="00AC6201">
        <w:t>:</w:t>
      </w:r>
      <w:r w:rsidRPr="00482CF7">
        <w:t xml:space="preserve"> institutional strengthening where the NOU continues to build the capacity of key stakeholders, including customs officers, environmental inspectors, and refrigeration technicians, to ensure sustained enforcement of regulations</w:t>
      </w:r>
      <w:r w:rsidR="00CC3AC7">
        <w:t xml:space="preserve">; </w:t>
      </w:r>
      <w:r w:rsidR="00CC3AC7" w:rsidRPr="0141F7EF">
        <w:t>p</w:t>
      </w:r>
      <w:r w:rsidRPr="0141F7EF">
        <w:t>olicy</w:t>
      </w:r>
      <w:r w:rsidRPr="00482CF7">
        <w:t xml:space="preserve"> and </w:t>
      </w:r>
      <w:r w:rsidR="00CC3AC7">
        <w:t>r</w:t>
      </w:r>
      <w:r w:rsidR="00CC3AC7" w:rsidRPr="00482CF7">
        <w:t>egulatory f</w:t>
      </w:r>
      <w:r w:rsidRPr="00482CF7">
        <w:t>ramework</w:t>
      </w:r>
      <w:r w:rsidR="00D9126E">
        <w:t xml:space="preserve"> </w:t>
      </w:r>
      <w:r w:rsidR="00D9126E" w:rsidRPr="0141F7EF">
        <w:t>–</w:t>
      </w:r>
      <w:r w:rsidRPr="0141F7EF">
        <w:t xml:space="preserve"> </w:t>
      </w:r>
      <w:r w:rsidR="00D9126E" w:rsidRPr="0141F7EF">
        <w:t>i</w:t>
      </w:r>
      <w:r w:rsidRPr="0141F7EF">
        <w:t>ntegration</w:t>
      </w:r>
      <w:r w:rsidRPr="00D9126E">
        <w:t xml:space="preserve"> of Montreal Protocol commitments into national policies and regulations, such as the licensing and quota system, ensures long-term compliance</w:t>
      </w:r>
      <w:r w:rsidR="00D729CD">
        <w:t xml:space="preserve">; </w:t>
      </w:r>
      <w:r w:rsidR="00197A71" w:rsidRPr="0141F7EF">
        <w:t>p</w:t>
      </w:r>
      <w:r w:rsidRPr="0141F7EF">
        <w:t>ublic</w:t>
      </w:r>
      <w:r w:rsidRPr="00D9126E">
        <w:t xml:space="preserve"> </w:t>
      </w:r>
      <w:r w:rsidR="00197A71" w:rsidRPr="00D9126E">
        <w:t>a</w:t>
      </w:r>
      <w:r w:rsidRPr="00D9126E">
        <w:t xml:space="preserve">wareness and </w:t>
      </w:r>
      <w:r w:rsidR="00197A71" w:rsidRPr="00D9126E">
        <w:t>e</w:t>
      </w:r>
      <w:r w:rsidRPr="00D9126E">
        <w:t>ducation</w:t>
      </w:r>
      <w:r w:rsidR="00197A71">
        <w:t xml:space="preserve"> </w:t>
      </w:r>
      <w:r w:rsidR="00197A71" w:rsidRPr="0141F7EF">
        <w:t>–</w:t>
      </w:r>
      <w:r w:rsidRPr="0141F7EF">
        <w:t xml:space="preserve"> </w:t>
      </w:r>
      <w:r w:rsidR="0062245D" w:rsidRPr="0141F7EF">
        <w:t>c</w:t>
      </w:r>
      <w:r w:rsidRPr="0141F7EF">
        <w:t>ontinuous</w:t>
      </w:r>
      <w:r w:rsidRPr="00197A71">
        <w:t xml:space="preserve"> sensitization campaigns, stakeholder engagement, and technical training promote the adoption of low-GWP and energy-efficient </w:t>
      </w:r>
      <w:r w:rsidRPr="00197A71" w:rsidDel="0062245D">
        <w:t>technologies</w:t>
      </w:r>
      <w:r w:rsidR="0062245D">
        <w:t>;</w:t>
      </w:r>
      <w:r w:rsidR="0062245D" w:rsidRPr="00197A71">
        <w:t xml:space="preserve"> stakeholder</w:t>
      </w:r>
      <w:r w:rsidRPr="00197A71">
        <w:t xml:space="preserve"> </w:t>
      </w:r>
      <w:r w:rsidR="0062245D" w:rsidRPr="0141F7EF">
        <w:t>collaboration – s</w:t>
      </w:r>
      <w:r w:rsidRPr="0141F7EF">
        <w:t>trengthened</w:t>
      </w:r>
      <w:r w:rsidRPr="0062245D">
        <w:t xml:space="preserve"> inter-agency coordination between the Ministry of Trade, Customs Commission, and industry associations ensures effective enforcement of import controls and best practices in the RAC sector</w:t>
      </w:r>
      <w:r w:rsidR="00523731" w:rsidRPr="0141F7EF">
        <w:t>;</w:t>
      </w:r>
      <w:r w:rsidRPr="0062245D" w:rsidDel="00523731">
        <w:t xml:space="preserve"> </w:t>
      </w:r>
      <w:r w:rsidR="00523731">
        <w:t>d</w:t>
      </w:r>
      <w:r w:rsidR="00523731" w:rsidRPr="0062245D">
        <w:t>edicated m</w:t>
      </w:r>
      <w:r w:rsidRPr="0062245D">
        <w:t xml:space="preserve">onitoring </w:t>
      </w:r>
      <w:r w:rsidR="00523731" w:rsidRPr="0062245D">
        <w:t>p</w:t>
      </w:r>
      <w:r w:rsidRPr="0062245D">
        <w:t>ersonnel</w:t>
      </w:r>
      <w:r w:rsidR="00523731">
        <w:t xml:space="preserve"> –</w:t>
      </w:r>
      <w:r w:rsidR="00C568FA">
        <w:t xml:space="preserve"> </w:t>
      </w:r>
      <w:r w:rsidR="00C568FA" w:rsidRPr="0141F7EF">
        <w:t>t</w:t>
      </w:r>
      <w:r w:rsidRPr="0141F7EF">
        <w:t>wo</w:t>
      </w:r>
      <w:r w:rsidRPr="00523731">
        <w:t xml:space="preserve"> employees of the </w:t>
      </w:r>
      <w:r w:rsidR="00C568FA" w:rsidRPr="0141F7EF">
        <w:t>EEPA</w:t>
      </w:r>
      <w:r w:rsidRPr="00523731">
        <w:t xml:space="preserve"> are specifically assigned to monitor project activities, track implementation progress, and report on any challenges that may affect the continuity and effectiveness of the project. As part of the risk management regular monitoring, enforcement actions, and stakeholder training are in place help ensure adherence to licensing and quota systems. The NOU has also taken measures to strengthen border controls through improved data tracking, and procurement of identifiers in efforts to mitigate risks associated with smuggling and unregulated imports. capacity-building initiatives have remained at the forefront of activities implemented and have included refresher training and technical workshops to ensure continued expertise in implementing Montreal Protocol commitments. By implementing these sustainability measures and risk management strategies, Ethiopia ensures the continued success of aligning with international commitments under the Montreal Protocol and Kigali Amendment.</w:t>
      </w:r>
    </w:p>
    <w:p w14:paraId="385ACE06" w14:textId="77777777" w:rsidR="001C7699" w:rsidRPr="00C25F4B" w:rsidRDefault="001C7699" w:rsidP="00AC052D">
      <w:pPr>
        <w:keepNext/>
        <w:keepLines/>
        <w:widowControl w:val="0"/>
        <w:spacing w:after="120"/>
        <w:outlineLvl w:val="0"/>
        <w:rPr>
          <w:b/>
          <w:color w:val="000000" w:themeColor="text1"/>
        </w:rPr>
      </w:pPr>
      <w:r w:rsidRPr="0067099F">
        <w:rPr>
          <w:b/>
          <w:color w:val="000000" w:themeColor="text1"/>
        </w:rPr>
        <w:t>Namibia: Renewal of institutional strengthening</w:t>
      </w:r>
      <w:r w:rsidRPr="00C25F4B">
        <w:rPr>
          <w:b/>
          <w:color w:val="000000" w:themeColor="text1"/>
        </w:rPr>
        <w:t xml:space="preserve"> </w:t>
      </w:r>
    </w:p>
    <w:tbl>
      <w:tblPr>
        <w:tblStyle w:val="TableGrid29"/>
        <w:tblW w:w="5000" w:type="pct"/>
        <w:tblLook w:val="04A0" w:firstRow="1" w:lastRow="0" w:firstColumn="1" w:lastColumn="0" w:noHBand="0" w:noVBand="1"/>
      </w:tblPr>
      <w:tblGrid>
        <w:gridCol w:w="6220"/>
        <w:gridCol w:w="1406"/>
        <w:gridCol w:w="1724"/>
      </w:tblGrid>
      <w:tr w:rsidR="001C7699" w:rsidRPr="0048534B" w14:paraId="7DEBF53A" w14:textId="77777777" w:rsidTr="004A77E0">
        <w:trPr>
          <w:trHeight w:val="278"/>
        </w:trPr>
        <w:tc>
          <w:tcPr>
            <w:tcW w:w="4078" w:type="pct"/>
            <w:gridSpan w:val="2"/>
          </w:tcPr>
          <w:p w14:paraId="0E9E8756" w14:textId="77777777" w:rsidR="001C7699" w:rsidRPr="0048534B" w:rsidRDefault="001C7699" w:rsidP="004A77E0">
            <w:pPr>
              <w:widowControl w:val="0"/>
              <w:rPr>
                <w:b/>
                <w:sz w:val="20"/>
                <w:szCs w:val="20"/>
                <w:lang w:val="en-GB"/>
              </w:rPr>
            </w:pPr>
            <w:r w:rsidRPr="0048534B">
              <w:rPr>
                <w:b/>
                <w:sz w:val="20"/>
                <w:szCs w:val="20"/>
                <w:lang w:val="en-GB"/>
              </w:rPr>
              <w:t>Summary of the project and country profile</w:t>
            </w:r>
          </w:p>
        </w:tc>
        <w:tc>
          <w:tcPr>
            <w:tcW w:w="922" w:type="pct"/>
          </w:tcPr>
          <w:p w14:paraId="72BAA8D5" w14:textId="77777777" w:rsidR="001C7699" w:rsidRPr="0048534B" w:rsidRDefault="001C7699" w:rsidP="004A77E0">
            <w:pPr>
              <w:widowControl w:val="0"/>
              <w:jc w:val="right"/>
              <w:rPr>
                <w:b/>
                <w:sz w:val="20"/>
                <w:szCs w:val="20"/>
                <w:lang w:val="en-GB"/>
              </w:rPr>
            </w:pPr>
          </w:p>
        </w:tc>
      </w:tr>
      <w:tr w:rsidR="001C7699" w:rsidRPr="0048534B" w14:paraId="18BC93BC" w14:textId="77777777" w:rsidTr="004A77E0">
        <w:tblPrEx>
          <w:jc w:val="center"/>
          <w:tblLook w:val="01E0" w:firstRow="1" w:lastRow="1" w:firstColumn="1" w:lastColumn="1" w:noHBand="0" w:noVBand="0"/>
        </w:tblPrEx>
        <w:trPr>
          <w:trHeight w:val="233"/>
          <w:tblHeader/>
          <w:jc w:val="center"/>
        </w:trPr>
        <w:tc>
          <w:tcPr>
            <w:tcW w:w="4078" w:type="pct"/>
            <w:gridSpan w:val="2"/>
            <w:tcBorders>
              <w:bottom w:val="single" w:sz="4" w:space="0" w:color="auto"/>
            </w:tcBorders>
          </w:tcPr>
          <w:p w14:paraId="602BAA07" w14:textId="77777777" w:rsidR="001C7699" w:rsidRPr="0048534B" w:rsidRDefault="001C7699" w:rsidP="004A77E0">
            <w:pPr>
              <w:widowControl w:val="0"/>
              <w:rPr>
                <w:sz w:val="20"/>
                <w:szCs w:val="20"/>
                <w:lang w:val="en-GB"/>
              </w:rPr>
            </w:pPr>
            <w:r w:rsidRPr="0048534B">
              <w:rPr>
                <w:sz w:val="20"/>
                <w:szCs w:val="20"/>
                <w:lang w:val="en-GB"/>
              </w:rPr>
              <w:t>Implementing agency:</w:t>
            </w:r>
          </w:p>
        </w:tc>
        <w:tc>
          <w:tcPr>
            <w:tcW w:w="922" w:type="pct"/>
            <w:tcBorders>
              <w:bottom w:val="single" w:sz="4" w:space="0" w:color="auto"/>
            </w:tcBorders>
          </w:tcPr>
          <w:p w14:paraId="0626C768" w14:textId="77777777" w:rsidR="001C7699" w:rsidRPr="0048534B" w:rsidRDefault="001C7699" w:rsidP="004A77E0">
            <w:pPr>
              <w:widowControl w:val="0"/>
              <w:jc w:val="center"/>
              <w:rPr>
                <w:sz w:val="20"/>
                <w:szCs w:val="20"/>
                <w:lang w:val="en-GB"/>
              </w:rPr>
            </w:pPr>
            <w:r w:rsidRPr="0048534B">
              <w:rPr>
                <w:sz w:val="20"/>
                <w:szCs w:val="20"/>
                <w:lang w:val="en-GB"/>
              </w:rPr>
              <w:t>UNEP</w:t>
            </w:r>
          </w:p>
        </w:tc>
      </w:tr>
      <w:tr w:rsidR="001C7699" w:rsidRPr="0048534B" w14:paraId="58FF7F78" w14:textId="77777777" w:rsidTr="004A77E0">
        <w:tblPrEx>
          <w:jc w:val="center"/>
          <w:tblLook w:val="01E0" w:firstRow="1" w:lastRow="1" w:firstColumn="1" w:lastColumn="1" w:noHBand="0" w:noVBand="0"/>
        </w:tblPrEx>
        <w:trPr>
          <w:trHeight w:val="233"/>
          <w:tblHeader/>
          <w:jc w:val="center"/>
        </w:trPr>
        <w:tc>
          <w:tcPr>
            <w:tcW w:w="4078" w:type="pct"/>
            <w:gridSpan w:val="2"/>
            <w:tcBorders>
              <w:top w:val="single" w:sz="4" w:space="0" w:color="auto"/>
              <w:left w:val="single" w:sz="4" w:space="0" w:color="auto"/>
              <w:bottom w:val="nil"/>
              <w:right w:val="single" w:sz="4" w:space="0" w:color="auto"/>
            </w:tcBorders>
          </w:tcPr>
          <w:p w14:paraId="157C5A8E" w14:textId="77777777" w:rsidR="001C7699" w:rsidRPr="0048534B" w:rsidRDefault="001C7699" w:rsidP="004A77E0">
            <w:pPr>
              <w:widowControl w:val="0"/>
              <w:rPr>
                <w:sz w:val="20"/>
                <w:szCs w:val="20"/>
                <w:lang w:val="en-GB"/>
              </w:rPr>
            </w:pPr>
            <w:r w:rsidRPr="0048534B">
              <w:rPr>
                <w:sz w:val="20"/>
                <w:szCs w:val="20"/>
                <w:lang w:val="en-GB"/>
              </w:rPr>
              <w:lastRenderedPageBreak/>
              <w:t>Amounts previously approved for institutional strengthening (US $):</w:t>
            </w:r>
          </w:p>
        </w:tc>
        <w:tc>
          <w:tcPr>
            <w:tcW w:w="922" w:type="pct"/>
            <w:tcBorders>
              <w:top w:val="single" w:sz="4" w:space="0" w:color="auto"/>
              <w:left w:val="single" w:sz="4" w:space="0" w:color="auto"/>
              <w:bottom w:val="nil"/>
              <w:right w:val="single" w:sz="4" w:space="0" w:color="auto"/>
            </w:tcBorders>
          </w:tcPr>
          <w:p w14:paraId="5EAAC975" w14:textId="77777777" w:rsidR="001C7699" w:rsidRPr="0048534B" w:rsidRDefault="001C7699" w:rsidP="004A77E0">
            <w:pPr>
              <w:widowControl w:val="0"/>
              <w:jc w:val="right"/>
              <w:rPr>
                <w:sz w:val="20"/>
                <w:szCs w:val="20"/>
                <w:lang w:val="en-GB"/>
              </w:rPr>
            </w:pPr>
          </w:p>
        </w:tc>
      </w:tr>
      <w:tr w:rsidR="001C7699" w:rsidRPr="0048534B" w14:paraId="38BAFA5C" w14:textId="77777777" w:rsidTr="004A77E0">
        <w:tblPrEx>
          <w:jc w:val="center"/>
          <w:tblLook w:val="01E0" w:firstRow="1" w:lastRow="1" w:firstColumn="1" w:lastColumn="1" w:noHBand="0" w:noVBand="0"/>
        </w:tblPrEx>
        <w:trPr>
          <w:trHeight w:val="233"/>
          <w:tblHeader/>
          <w:jc w:val="center"/>
        </w:trPr>
        <w:tc>
          <w:tcPr>
            <w:tcW w:w="3326" w:type="pct"/>
            <w:tcBorders>
              <w:top w:val="nil"/>
              <w:left w:val="single" w:sz="4" w:space="0" w:color="auto"/>
              <w:bottom w:val="nil"/>
              <w:right w:val="nil"/>
            </w:tcBorders>
            <w:shd w:val="clear" w:color="auto" w:fill="FFFFFF" w:themeFill="background1"/>
            <w:vAlign w:val="bottom"/>
          </w:tcPr>
          <w:p w14:paraId="5CCA02FF" w14:textId="77777777" w:rsidR="001C7699" w:rsidRPr="0048534B" w:rsidRDefault="001C7699" w:rsidP="004A77E0">
            <w:pPr>
              <w:widowControl w:val="0"/>
              <w:ind w:left="4990" w:right="-198"/>
              <w:jc w:val="left"/>
              <w:rPr>
                <w:sz w:val="20"/>
                <w:szCs w:val="20"/>
                <w:lang w:val="en-GB"/>
              </w:rPr>
            </w:pPr>
            <w:r w:rsidRPr="0048534B">
              <w:rPr>
                <w:sz w:val="20"/>
                <w:szCs w:val="20"/>
                <w:lang w:val="en-GB"/>
              </w:rPr>
              <w:t>Phase I:</w:t>
            </w:r>
          </w:p>
        </w:tc>
        <w:tc>
          <w:tcPr>
            <w:tcW w:w="752" w:type="pct"/>
            <w:tcBorders>
              <w:top w:val="nil"/>
              <w:left w:val="nil"/>
              <w:bottom w:val="nil"/>
              <w:right w:val="single" w:sz="4" w:space="0" w:color="auto"/>
            </w:tcBorders>
            <w:shd w:val="clear" w:color="auto" w:fill="FFFFFF" w:themeFill="background1"/>
            <w:vAlign w:val="bottom"/>
          </w:tcPr>
          <w:p w14:paraId="4CE1D9C3" w14:textId="77777777" w:rsidR="001C7699" w:rsidRPr="0048534B" w:rsidRDefault="001C7699" w:rsidP="004A77E0">
            <w:pPr>
              <w:widowControl w:val="0"/>
              <w:tabs>
                <w:tab w:val="left" w:pos="6840"/>
              </w:tabs>
              <w:ind w:left="-108"/>
              <w:jc w:val="right"/>
              <w:rPr>
                <w:sz w:val="20"/>
                <w:szCs w:val="20"/>
                <w:lang w:val="en-GB"/>
              </w:rPr>
            </w:pPr>
            <w:r w:rsidRPr="0048534B">
              <w:rPr>
                <w:sz w:val="20"/>
                <w:szCs w:val="20"/>
                <w:lang w:val="en-GB"/>
              </w:rPr>
              <w:t>Nov-95</w:t>
            </w:r>
          </w:p>
        </w:tc>
        <w:tc>
          <w:tcPr>
            <w:tcW w:w="922" w:type="pct"/>
            <w:tcBorders>
              <w:top w:val="nil"/>
              <w:left w:val="single" w:sz="4" w:space="0" w:color="auto"/>
              <w:bottom w:val="nil"/>
              <w:right w:val="single" w:sz="4" w:space="0" w:color="auto"/>
            </w:tcBorders>
            <w:shd w:val="clear" w:color="auto" w:fill="FFFFFF" w:themeFill="background1"/>
          </w:tcPr>
          <w:p w14:paraId="0F6BE19D" w14:textId="77777777" w:rsidR="001C7699" w:rsidRPr="0048534B" w:rsidRDefault="001C7699" w:rsidP="004A77E0">
            <w:pPr>
              <w:widowControl w:val="0"/>
              <w:jc w:val="right"/>
              <w:rPr>
                <w:sz w:val="20"/>
                <w:szCs w:val="20"/>
                <w:lang w:val="en-GB"/>
              </w:rPr>
            </w:pPr>
            <w:r w:rsidRPr="0048534B">
              <w:rPr>
                <w:sz w:val="20"/>
                <w:szCs w:val="20"/>
                <w:lang w:val="en-GB"/>
              </w:rPr>
              <w:t>69,794</w:t>
            </w:r>
          </w:p>
        </w:tc>
      </w:tr>
      <w:tr w:rsidR="001C7699" w:rsidRPr="0048534B" w14:paraId="2050ED8B" w14:textId="77777777" w:rsidTr="004A77E0">
        <w:tblPrEx>
          <w:jc w:val="center"/>
          <w:tblLook w:val="01E0" w:firstRow="1" w:lastRow="1" w:firstColumn="1" w:lastColumn="1" w:noHBand="0" w:noVBand="0"/>
        </w:tblPrEx>
        <w:trPr>
          <w:trHeight w:val="233"/>
          <w:tblHeader/>
          <w:jc w:val="center"/>
        </w:trPr>
        <w:tc>
          <w:tcPr>
            <w:tcW w:w="3326" w:type="pct"/>
            <w:tcBorders>
              <w:top w:val="nil"/>
              <w:left w:val="single" w:sz="4" w:space="0" w:color="auto"/>
              <w:bottom w:val="nil"/>
              <w:right w:val="nil"/>
            </w:tcBorders>
            <w:shd w:val="clear" w:color="auto" w:fill="FFFFFF" w:themeFill="background1"/>
            <w:vAlign w:val="bottom"/>
          </w:tcPr>
          <w:p w14:paraId="78236958" w14:textId="77777777" w:rsidR="001C7699" w:rsidRPr="0048534B" w:rsidRDefault="001C7699" w:rsidP="004A77E0">
            <w:pPr>
              <w:widowControl w:val="0"/>
              <w:ind w:left="4990" w:right="-198"/>
              <w:jc w:val="left"/>
              <w:rPr>
                <w:sz w:val="20"/>
                <w:szCs w:val="20"/>
                <w:lang w:val="en-GB"/>
              </w:rPr>
            </w:pPr>
            <w:r w:rsidRPr="0048534B">
              <w:rPr>
                <w:sz w:val="20"/>
                <w:szCs w:val="20"/>
                <w:lang w:val="en-GB"/>
              </w:rPr>
              <w:t>Phase II:</w:t>
            </w:r>
          </w:p>
        </w:tc>
        <w:tc>
          <w:tcPr>
            <w:tcW w:w="752" w:type="pct"/>
            <w:tcBorders>
              <w:top w:val="nil"/>
              <w:left w:val="nil"/>
              <w:bottom w:val="nil"/>
              <w:right w:val="single" w:sz="4" w:space="0" w:color="auto"/>
            </w:tcBorders>
            <w:shd w:val="clear" w:color="auto" w:fill="FFFFFF" w:themeFill="background1"/>
            <w:vAlign w:val="bottom"/>
          </w:tcPr>
          <w:p w14:paraId="018D5194" w14:textId="77777777" w:rsidR="001C7699" w:rsidRPr="0048534B" w:rsidRDefault="001C7699" w:rsidP="004A77E0">
            <w:pPr>
              <w:widowControl w:val="0"/>
              <w:tabs>
                <w:tab w:val="left" w:pos="6840"/>
              </w:tabs>
              <w:ind w:left="-108"/>
              <w:jc w:val="right"/>
              <w:rPr>
                <w:sz w:val="20"/>
                <w:szCs w:val="20"/>
                <w:lang w:val="en-GB"/>
              </w:rPr>
            </w:pPr>
            <w:r w:rsidRPr="0048534B">
              <w:rPr>
                <w:sz w:val="20"/>
                <w:szCs w:val="20"/>
                <w:lang w:val="en-GB"/>
              </w:rPr>
              <w:t>Jul-00</w:t>
            </w:r>
          </w:p>
        </w:tc>
        <w:tc>
          <w:tcPr>
            <w:tcW w:w="922" w:type="pct"/>
            <w:tcBorders>
              <w:top w:val="nil"/>
              <w:left w:val="single" w:sz="4" w:space="0" w:color="auto"/>
              <w:bottom w:val="nil"/>
              <w:right w:val="single" w:sz="4" w:space="0" w:color="auto"/>
            </w:tcBorders>
            <w:shd w:val="clear" w:color="auto" w:fill="FFFFFF" w:themeFill="background1"/>
          </w:tcPr>
          <w:p w14:paraId="257F50F1" w14:textId="77777777" w:rsidR="001C7699" w:rsidRPr="0048534B" w:rsidRDefault="001C7699" w:rsidP="004A77E0">
            <w:pPr>
              <w:widowControl w:val="0"/>
              <w:jc w:val="right"/>
              <w:rPr>
                <w:sz w:val="20"/>
                <w:szCs w:val="20"/>
                <w:lang w:val="en-GB"/>
              </w:rPr>
            </w:pPr>
            <w:r w:rsidRPr="0048534B">
              <w:rPr>
                <w:sz w:val="20"/>
                <w:szCs w:val="20"/>
                <w:lang w:val="en-GB"/>
              </w:rPr>
              <w:t>46,530</w:t>
            </w:r>
          </w:p>
        </w:tc>
      </w:tr>
      <w:tr w:rsidR="001C7699" w:rsidRPr="0048534B" w14:paraId="6672FC39" w14:textId="77777777" w:rsidTr="004A77E0">
        <w:tblPrEx>
          <w:jc w:val="center"/>
          <w:tblLook w:val="01E0" w:firstRow="1" w:lastRow="1" w:firstColumn="1" w:lastColumn="1" w:noHBand="0" w:noVBand="0"/>
        </w:tblPrEx>
        <w:trPr>
          <w:trHeight w:val="233"/>
          <w:tblHeader/>
          <w:jc w:val="center"/>
        </w:trPr>
        <w:tc>
          <w:tcPr>
            <w:tcW w:w="3326" w:type="pct"/>
            <w:tcBorders>
              <w:top w:val="nil"/>
              <w:left w:val="single" w:sz="4" w:space="0" w:color="auto"/>
              <w:bottom w:val="nil"/>
              <w:right w:val="nil"/>
            </w:tcBorders>
            <w:shd w:val="clear" w:color="auto" w:fill="FFFFFF" w:themeFill="background1"/>
            <w:vAlign w:val="bottom"/>
          </w:tcPr>
          <w:p w14:paraId="5BB5B11E" w14:textId="77777777" w:rsidR="001C7699" w:rsidRPr="0048534B" w:rsidRDefault="001C7699" w:rsidP="004A77E0">
            <w:pPr>
              <w:widowControl w:val="0"/>
              <w:ind w:left="4990" w:right="-198"/>
              <w:jc w:val="left"/>
              <w:rPr>
                <w:sz w:val="20"/>
                <w:szCs w:val="20"/>
                <w:lang w:val="en-GB"/>
              </w:rPr>
            </w:pPr>
            <w:r w:rsidRPr="0048534B">
              <w:rPr>
                <w:sz w:val="20"/>
                <w:szCs w:val="20"/>
                <w:lang w:val="en-GB"/>
              </w:rPr>
              <w:t>Phase III:</w:t>
            </w:r>
          </w:p>
        </w:tc>
        <w:tc>
          <w:tcPr>
            <w:tcW w:w="752" w:type="pct"/>
            <w:tcBorders>
              <w:top w:val="nil"/>
              <w:left w:val="nil"/>
              <w:bottom w:val="nil"/>
              <w:right w:val="single" w:sz="4" w:space="0" w:color="auto"/>
            </w:tcBorders>
            <w:shd w:val="clear" w:color="auto" w:fill="FFFFFF" w:themeFill="background1"/>
            <w:vAlign w:val="bottom"/>
          </w:tcPr>
          <w:p w14:paraId="6458B642" w14:textId="77777777" w:rsidR="001C7699" w:rsidRPr="0048534B" w:rsidRDefault="001C7699" w:rsidP="004A77E0">
            <w:pPr>
              <w:widowControl w:val="0"/>
              <w:tabs>
                <w:tab w:val="left" w:pos="6840"/>
              </w:tabs>
              <w:ind w:left="-108"/>
              <w:jc w:val="right"/>
              <w:rPr>
                <w:sz w:val="20"/>
                <w:szCs w:val="20"/>
                <w:lang w:val="en-GB"/>
              </w:rPr>
            </w:pPr>
            <w:r w:rsidRPr="0048534B">
              <w:rPr>
                <w:sz w:val="20"/>
                <w:szCs w:val="20"/>
                <w:lang w:val="en-GB"/>
              </w:rPr>
              <w:t>Dec-03</w:t>
            </w:r>
          </w:p>
        </w:tc>
        <w:tc>
          <w:tcPr>
            <w:tcW w:w="922" w:type="pct"/>
            <w:tcBorders>
              <w:top w:val="nil"/>
              <w:left w:val="single" w:sz="4" w:space="0" w:color="auto"/>
              <w:bottom w:val="nil"/>
              <w:right w:val="single" w:sz="4" w:space="0" w:color="auto"/>
            </w:tcBorders>
            <w:shd w:val="clear" w:color="auto" w:fill="FFFFFF" w:themeFill="background1"/>
          </w:tcPr>
          <w:p w14:paraId="3A54E8C7" w14:textId="77777777" w:rsidR="001C7699" w:rsidRPr="0048534B" w:rsidRDefault="001C7699" w:rsidP="004A77E0">
            <w:pPr>
              <w:widowControl w:val="0"/>
              <w:jc w:val="right"/>
              <w:rPr>
                <w:sz w:val="20"/>
                <w:szCs w:val="20"/>
                <w:lang w:val="en-GB"/>
              </w:rPr>
            </w:pPr>
            <w:r w:rsidRPr="0048534B">
              <w:rPr>
                <w:sz w:val="20"/>
                <w:szCs w:val="20"/>
                <w:lang w:val="en-GB"/>
              </w:rPr>
              <w:t>53,530</w:t>
            </w:r>
          </w:p>
        </w:tc>
      </w:tr>
      <w:tr w:rsidR="001C7699" w:rsidRPr="0048534B" w14:paraId="1582284F" w14:textId="77777777" w:rsidTr="004A77E0">
        <w:tblPrEx>
          <w:jc w:val="center"/>
          <w:tblLook w:val="01E0" w:firstRow="1" w:lastRow="1" w:firstColumn="1" w:lastColumn="1" w:noHBand="0" w:noVBand="0"/>
        </w:tblPrEx>
        <w:trPr>
          <w:trHeight w:val="233"/>
          <w:tblHeader/>
          <w:jc w:val="center"/>
        </w:trPr>
        <w:tc>
          <w:tcPr>
            <w:tcW w:w="3326" w:type="pct"/>
            <w:tcBorders>
              <w:top w:val="nil"/>
              <w:left w:val="single" w:sz="4" w:space="0" w:color="auto"/>
              <w:bottom w:val="nil"/>
              <w:right w:val="nil"/>
            </w:tcBorders>
            <w:shd w:val="clear" w:color="auto" w:fill="FFFFFF" w:themeFill="background1"/>
            <w:vAlign w:val="bottom"/>
          </w:tcPr>
          <w:p w14:paraId="6443000E" w14:textId="77777777" w:rsidR="001C7699" w:rsidRPr="0048534B" w:rsidRDefault="001C7699" w:rsidP="004A77E0">
            <w:pPr>
              <w:widowControl w:val="0"/>
              <w:ind w:left="4990" w:right="-198"/>
              <w:jc w:val="left"/>
              <w:rPr>
                <w:sz w:val="20"/>
                <w:szCs w:val="20"/>
                <w:lang w:val="en-GB"/>
              </w:rPr>
            </w:pPr>
            <w:r w:rsidRPr="0048534B">
              <w:rPr>
                <w:sz w:val="20"/>
                <w:szCs w:val="20"/>
                <w:lang w:val="en-GB"/>
              </w:rPr>
              <w:t>Phase IV:</w:t>
            </w:r>
          </w:p>
        </w:tc>
        <w:tc>
          <w:tcPr>
            <w:tcW w:w="752" w:type="pct"/>
            <w:tcBorders>
              <w:top w:val="nil"/>
              <w:left w:val="nil"/>
              <w:bottom w:val="nil"/>
              <w:right w:val="single" w:sz="4" w:space="0" w:color="auto"/>
            </w:tcBorders>
            <w:shd w:val="clear" w:color="auto" w:fill="FFFFFF" w:themeFill="background1"/>
            <w:vAlign w:val="bottom"/>
          </w:tcPr>
          <w:p w14:paraId="796601C2" w14:textId="77777777" w:rsidR="001C7699" w:rsidRPr="0048534B" w:rsidRDefault="001C7699" w:rsidP="004A77E0">
            <w:pPr>
              <w:widowControl w:val="0"/>
              <w:tabs>
                <w:tab w:val="left" w:pos="6840"/>
              </w:tabs>
              <w:ind w:left="-108"/>
              <w:jc w:val="right"/>
              <w:rPr>
                <w:sz w:val="20"/>
                <w:szCs w:val="20"/>
                <w:lang w:val="en-GB"/>
              </w:rPr>
            </w:pPr>
            <w:r w:rsidRPr="0048534B">
              <w:rPr>
                <w:sz w:val="20"/>
                <w:szCs w:val="20"/>
                <w:lang w:val="en-GB"/>
              </w:rPr>
              <w:t>Nov-05</w:t>
            </w:r>
          </w:p>
        </w:tc>
        <w:tc>
          <w:tcPr>
            <w:tcW w:w="922" w:type="pct"/>
            <w:tcBorders>
              <w:top w:val="nil"/>
              <w:left w:val="single" w:sz="4" w:space="0" w:color="auto"/>
              <w:bottom w:val="nil"/>
              <w:right w:val="single" w:sz="4" w:space="0" w:color="auto"/>
            </w:tcBorders>
            <w:shd w:val="clear" w:color="auto" w:fill="FFFFFF" w:themeFill="background1"/>
          </w:tcPr>
          <w:p w14:paraId="595E6629" w14:textId="77777777" w:rsidR="001C7699" w:rsidRPr="0048534B" w:rsidRDefault="001C7699" w:rsidP="004A77E0">
            <w:pPr>
              <w:widowControl w:val="0"/>
              <w:jc w:val="right"/>
              <w:rPr>
                <w:sz w:val="20"/>
                <w:szCs w:val="20"/>
                <w:lang w:val="en-GB"/>
              </w:rPr>
            </w:pPr>
            <w:r w:rsidRPr="0048534B">
              <w:rPr>
                <w:sz w:val="20"/>
                <w:szCs w:val="20"/>
                <w:lang w:val="en-GB"/>
              </w:rPr>
              <w:t>60,000</w:t>
            </w:r>
          </w:p>
        </w:tc>
      </w:tr>
      <w:tr w:rsidR="001C7699" w:rsidRPr="0048534B" w14:paraId="1F55EFFA" w14:textId="77777777" w:rsidTr="004A77E0">
        <w:tblPrEx>
          <w:jc w:val="center"/>
          <w:tblLook w:val="01E0" w:firstRow="1" w:lastRow="1" w:firstColumn="1" w:lastColumn="1" w:noHBand="0" w:noVBand="0"/>
        </w:tblPrEx>
        <w:trPr>
          <w:trHeight w:val="233"/>
          <w:tblHeader/>
          <w:jc w:val="center"/>
        </w:trPr>
        <w:tc>
          <w:tcPr>
            <w:tcW w:w="3326" w:type="pct"/>
            <w:tcBorders>
              <w:top w:val="nil"/>
              <w:left w:val="single" w:sz="4" w:space="0" w:color="auto"/>
              <w:bottom w:val="nil"/>
              <w:right w:val="nil"/>
            </w:tcBorders>
            <w:shd w:val="clear" w:color="auto" w:fill="FFFFFF" w:themeFill="background1"/>
            <w:vAlign w:val="bottom"/>
          </w:tcPr>
          <w:p w14:paraId="3D512A61" w14:textId="77777777" w:rsidR="001C7699" w:rsidRPr="0048534B" w:rsidRDefault="001C7699" w:rsidP="004A77E0">
            <w:pPr>
              <w:widowControl w:val="0"/>
              <w:ind w:left="4990" w:right="-198"/>
              <w:jc w:val="left"/>
              <w:rPr>
                <w:sz w:val="20"/>
                <w:szCs w:val="20"/>
                <w:lang w:val="en-GB"/>
              </w:rPr>
            </w:pPr>
            <w:r w:rsidRPr="0048534B">
              <w:rPr>
                <w:sz w:val="20"/>
                <w:szCs w:val="20"/>
                <w:lang w:val="en-GB"/>
              </w:rPr>
              <w:t>Phase V:</w:t>
            </w:r>
          </w:p>
        </w:tc>
        <w:tc>
          <w:tcPr>
            <w:tcW w:w="752" w:type="pct"/>
            <w:tcBorders>
              <w:top w:val="nil"/>
              <w:left w:val="nil"/>
              <w:bottom w:val="nil"/>
              <w:right w:val="single" w:sz="4" w:space="0" w:color="auto"/>
            </w:tcBorders>
            <w:shd w:val="clear" w:color="auto" w:fill="FFFFFF" w:themeFill="background1"/>
            <w:vAlign w:val="bottom"/>
          </w:tcPr>
          <w:p w14:paraId="6DD3903F" w14:textId="77777777" w:rsidR="001C7699" w:rsidRPr="0048534B" w:rsidRDefault="001C7699" w:rsidP="004A77E0">
            <w:pPr>
              <w:widowControl w:val="0"/>
              <w:tabs>
                <w:tab w:val="left" w:pos="6840"/>
              </w:tabs>
              <w:ind w:left="-108"/>
              <w:jc w:val="right"/>
              <w:rPr>
                <w:sz w:val="20"/>
                <w:szCs w:val="20"/>
                <w:lang w:val="en-GB"/>
              </w:rPr>
            </w:pPr>
            <w:r w:rsidRPr="0048534B">
              <w:rPr>
                <w:sz w:val="20"/>
                <w:szCs w:val="20"/>
                <w:lang w:val="en-GB"/>
              </w:rPr>
              <w:t>Nov-07</w:t>
            </w:r>
          </w:p>
        </w:tc>
        <w:tc>
          <w:tcPr>
            <w:tcW w:w="922" w:type="pct"/>
            <w:tcBorders>
              <w:top w:val="nil"/>
              <w:left w:val="single" w:sz="4" w:space="0" w:color="auto"/>
              <w:bottom w:val="nil"/>
              <w:right w:val="single" w:sz="4" w:space="0" w:color="auto"/>
            </w:tcBorders>
            <w:shd w:val="clear" w:color="auto" w:fill="FFFFFF" w:themeFill="background1"/>
          </w:tcPr>
          <w:p w14:paraId="6851A5E3" w14:textId="77777777" w:rsidR="001C7699" w:rsidRPr="0048534B" w:rsidRDefault="001C7699" w:rsidP="004A77E0">
            <w:pPr>
              <w:widowControl w:val="0"/>
              <w:jc w:val="right"/>
              <w:rPr>
                <w:sz w:val="20"/>
                <w:szCs w:val="20"/>
                <w:lang w:val="en-GB"/>
              </w:rPr>
            </w:pPr>
            <w:r w:rsidRPr="0048534B">
              <w:rPr>
                <w:sz w:val="20"/>
                <w:szCs w:val="20"/>
                <w:lang w:val="en-GB"/>
              </w:rPr>
              <w:t>60,000</w:t>
            </w:r>
          </w:p>
        </w:tc>
      </w:tr>
      <w:tr w:rsidR="001C7699" w:rsidRPr="0048534B" w14:paraId="6679BC42" w14:textId="77777777" w:rsidTr="004A77E0">
        <w:tblPrEx>
          <w:jc w:val="center"/>
          <w:tblLook w:val="01E0" w:firstRow="1" w:lastRow="1" w:firstColumn="1" w:lastColumn="1" w:noHBand="0" w:noVBand="0"/>
        </w:tblPrEx>
        <w:trPr>
          <w:trHeight w:val="233"/>
          <w:tblHeader/>
          <w:jc w:val="center"/>
        </w:trPr>
        <w:tc>
          <w:tcPr>
            <w:tcW w:w="3326" w:type="pct"/>
            <w:tcBorders>
              <w:top w:val="nil"/>
              <w:left w:val="single" w:sz="4" w:space="0" w:color="auto"/>
              <w:bottom w:val="nil"/>
              <w:right w:val="nil"/>
            </w:tcBorders>
            <w:shd w:val="clear" w:color="auto" w:fill="FFFFFF" w:themeFill="background1"/>
            <w:vAlign w:val="bottom"/>
          </w:tcPr>
          <w:p w14:paraId="3EE3FC9F" w14:textId="77777777" w:rsidR="001C7699" w:rsidRPr="0048534B" w:rsidRDefault="001C7699" w:rsidP="004A77E0">
            <w:pPr>
              <w:widowControl w:val="0"/>
              <w:ind w:left="4990" w:right="-198"/>
              <w:jc w:val="left"/>
              <w:rPr>
                <w:sz w:val="20"/>
                <w:szCs w:val="20"/>
                <w:lang w:val="en-GB"/>
              </w:rPr>
            </w:pPr>
            <w:r w:rsidRPr="0048534B">
              <w:rPr>
                <w:sz w:val="20"/>
                <w:szCs w:val="20"/>
                <w:lang w:val="en-GB"/>
              </w:rPr>
              <w:t>Phase VI:</w:t>
            </w:r>
          </w:p>
        </w:tc>
        <w:tc>
          <w:tcPr>
            <w:tcW w:w="752" w:type="pct"/>
            <w:tcBorders>
              <w:top w:val="nil"/>
              <w:left w:val="nil"/>
              <w:bottom w:val="nil"/>
              <w:right w:val="single" w:sz="4" w:space="0" w:color="auto"/>
            </w:tcBorders>
            <w:shd w:val="clear" w:color="auto" w:fill="FFFFFF" w:themeFill="background1"/>
            <w:vAlign w:val="bottom"/>
          </w:tcPr>
          <w:p w14:paraId="4B5F3F72" w14:textId="77777777" w:rsidR="001C7699" w:rsidRPr="0048534B" w:rsidRDefault="001C7699" w:rsidP="004A77E0">
            <w:pPr>
              <w:widowControl w:val="0"/>
              <w:tabs>
                <w:tab w:val="left" w:pos="6840"/>
              </w:tabs>
              <w:ind w:left="-108"/>
              <w:jc w:val="right"/>
              <w:rPr>
                <w:sz w:val="20"/>
                <w:szCs w:val="20"/>
                <w:lang w:val="en-GB"/>
              </w:rPr>
            </w:pPr>
            <w:r w:rsidRPr="0048534B">
              <w:rPr>
                <w:sz w:val="20"/>
                <w:szCs w:val="20"/>
                <w:lang w:val="en-GB"/>
              </w:rPr>
              <w:t>Nov-09</w:t>
            </w:r>
          </w:p>
        </w:tc>
        <w:tc>
          <w:tcPr>
            <w:tcW w:w="922" w:type="pct"/>
            <w:tcBorders>
              <w:top w:val="nil"/>
              <w:left w:val="single" w:sz="4" w:space="0" w:color="auto"/>
              <w:bottom w:val="nil"/>
              <w:right w:val="single" w:sz="4" w:space="0" w:color="auto"/>
            </w:tcBorders>
            <w:shd w:val="clear" w:color="auto" w:fill="FFFFFF" w:themeFill="background1"/>
          </w:tcPr>
          <w:p w14:paraId="2011D088" w14:textId="77777777" w:rsidR="001C7699" w:rsidRPr="0048534B" w:rsidRDefault="001C7699" w:rsidP="004A77E0">
            <w:pPr>
              <w:widowControl w:val="0"/>
              <w:jc w:val="right"/>
              <w:rPr>
                <w:sz w:val="20"/>
                <w:szCs w:val="20"/>
                <w:lang w:val="en-GB"/>
              </w:rPr>
            </w:pPr>
            <w:r w:rsidRPr="0048534B">
              <w:rPr>
                <w:sz w:val="20"/>
                <w:szCs w:val="20"/>
                <w:lang w:val="en-GB"/>
              </w:rPr>
              <w:t>46,500.00</w:t>
            </w:r>
          </w:p>
        </w:tc>
      </w:tr>
      <w:tr w:rsidR="001C7699" w:rsidRPr="0048534B" w14:paraId="0C415456" w14:textId="77777777" w:rsidTr="004A77E0">
        <w:tblPrEx>
          <w:jc w:val="center"/>
          <w:tblLook w:val="01E0" w:firstRow="1" w:lastRow="1" w:firstColumn="1" w:lastColumn="1" w:noHBand="0" w:noVBand="0"/>
        </w:tblPrEx>
        <w:trPr>
          <w:trHeight w:val="233"/>
          <w:tblHeader/>
          <w:jc w:val="center"/>
        </w:trPr>
        <w:tc>
          <w:tcPr>
            <w:tcW w:w="3326" w:type="pct"/>
            <w:tcBorders>
              <w:top w:val="nil"/>
              <w:left w:val="single" w:sz="4" w:space="0" w:color="auto"/>
              <w:bottom w:val="nil"/>
              <w:right w:val="nil"/>
            </w:tcBorders>
            <w:shd w:val="clear" w:color="auto" w:fill="FFFFFF" w:themeFill="background1"/>
            <w:vAlign w:val="bottom"/>
          </w:tcPr>
          <w:p w14:paraId="67381B6C" w14:textId="77777777" w:rsidR="001C7699" w:rsidRPr="0048534B" w:rsidRDefault="001C7699" w:rsidP="004A77E0">
            <w:pPr>
              <w:widowControl w:val="0"/>
              <w:ind w:left="4990" w:right="-198"/>
              <w:jc w:val="left"/>
              <w:rPr>
                <w:sz w:val="20"/>
                <w:szCs w:val="20"/>
                <w:lang w:val="en-GB"/>
              </w:rPr>
            </w:pPr>
            <w:r w:rsidRPr="0048534B">
              <w:rPr>
                <w:sz w:val="20"/>
                <w:szCs w:val="20"/>
                <w:lang w:val="en-GB"/>
              </w:rPr>
              <w:t>Phase VII:</w:t>
            </w:r>
          </w:p>
        </w:tc>
        <w:tc>
          <w:tcPr>
            <w:tcW w:w="752" w:type="pct"/>
            <w:tcBorders>
              <w:top w:val="nil"/>
              <w:left w:val="nil"/>
              <w:bottom w:val="nil"/>
              <w:right w:val="single" w:sz="4" w:space="0" w:color="auto"/>
            </w:tcBorders>
            <w:shd w:val="clear" w:color="auto" w:fill="FFFFFF" w:themeFill="background1"/>
            <w:vAlign w:val="bottom"/>
          </w:tcPr>
          <w:p w14:paraId="6E80EA34" w14:textId="77777777" w:rsidR="001C7699" w:rsidRPr="0048534B" w:rsidRDefault="001C7699" w:rsidP="004A77E0">
            <w:pPr>
              <w:widowControl w:val="0"/>
              <w:tabs>
                <w:tab w:val="left" w:pos="6840"/>
              </w:tabs>
              <w:ind w:left="-108"/>
              <w:jc w:val="right"/>
              <w:rPr>
                <w:sz w:val="20"/>
                <w:szCs w:val="20"/>
                <w:lang w:val="en-GB"/>
              </w:rPr>
            </w:pPr>
            <w:r w:rsidRPr="0048534B">
              <w:rPr>
                <w:sz w:val="20"/>
                <w:szCs w:val="20"/>
                <w:lang w:val="en-GB"/>
              </w:rPr>
              <w:t>Apr-12</w:t>
            </w:r>
          </w:p>
        </w:tc>
        <w:tc>
          <w:tcPr>
            <w:tcW w:w="922" w:type="pct"/>
            <w:tcBorders>
              <w:top w:val="nil"/>
              <w:left w:val="single" w:sz="4" w:space="0" w:color="auto"/>
              <w:bottom w:val="nil"/>
              <w:right w:val="single" w:sz="4" w:space="0" w:color="auto"/>
            </w:tcBorders>
            <w:shd w:val="clear" w:color="auto" w:fill="FFFFFF" w:themeFill="background1"/>
          </w:tcPr>
          <w:p w14:paraId="62A5C347" w14:textId="77777777" w:rsidR="001C7699" w:rsidRPr="0048534B" w:rsidRDefault="001C7699" w:rsidP="004A77E0">
            <w:pPr>
              <w:widowControl w:val="0"/>
              <w:jc w:val="right"/>
              <w:rPr>
                <w:sz w:val="20"/>
                <w:szCs w:val="20"/>
                <w:lang w:val="en-GB"/>
              </w:rPr>
            </w:pPr>
            <w:r w:rsidRPr="0048534B">
              <w:rPr>
                <w:sz w:val="20"/>
                <w:szCs w:val="20"/>
                <w:lang w:val="en-GB"/>
              </w:rPr>
              <w:t>60,000</w:t>
            </w:r>
          </w:p>
        </w:tc>
      </w:tr>
      <w:tr w:rsidR="001C7699" w:rsidRPr="0048534B" w14:paraId="6574377A" w14:textId="77777777" w:rsidTr="004A77E0">
        <w:tblPrEx>
          <w:jc w:val="center"/>
          <w:tblLook w:val="01E0" w:firstRow="1" w:lastRow="1" w:firstColumn="1" w:lastColumn="1" w:noHBand="0" w:noVBand="0"/>
        </w:tblPrEx>
        <w:trPr>
          <w:trHeight w:val="233"/>
          <w:tblHeader/>
          <w:jc w:val="center"/>
        </w:trPr>
        <w:tc>
          <w:tcPr>
            <w:tcW w:w="3326" w:type="pct"/>
            <w:tcBorders>
              <w:top w:val="nil"/>
              <w:left w:val="single" w:sz="4" w:space="0" w:color="auto"/>
              <w:bottom w:val="nil"/>
              <w:right w:val="nil"/>
            </w:tcBorders>
            <w:shd w:val="clear" w:color="auto" w:fill="FFFFFF" w:themeFill="background1"/>
            <w:vAlign w:val="bottom"/>
          </w:tcPr>
          <w:p w14:paraId="414D1D0A" w14:textId="77777777" w:rsidR="001C7699" w:rsidRPr="0048534B" w:rsidRDefault="001C7699" w:rsidP="004A77E0">
            <w:pPr>
              <w:widowControl w:val="0"/>
              <w:ind w:left="4990" w:right="-198"/>
              <w:jc w:val="left"/>
              <w:rPr>
                <w:sz w:val="20"/>
                <w:szCs w:val="20"/>
                <w:lang w:val="en-GB"/>
              </w:rPr>
            </w:pPr>
            <w:r w:rsidRPr="0048534B">
              <w:rPr>
                <w:sz w:val="20"/>
                <w:szCs w:val="20"/>
                <w:lang w:val="en-GB"/>
              </w:rPr>
              <w:t>Phase VIII:</w:t>
            </w:r>
          </w:p>
        </w:tc>
        <w:tc>
          <w:tcPr>
            <w:tcW w:w="752" w:type="pct"/>
            <w:tcBorders>
              <w:top w:val="nil"/>
              <w:left w:val="nil"/>
              <w:bottom w:val="nil"/>
              <w:right w:val="single" w:sz="4" w:space="0" w:color="auto"/>
            </w:tcBorders>
            <w:shd w:val="clear" w:color="auto" w:fill="FFFFFF" w:themeFill="background1"/>
            <w:vAlign w:val="bottom"/>
          </w:tcPr>
          <w:p w14:paraId="465FF282" w14:textId="77777777" w:rsidR="001C7699" w:rsidRPr="0048534B" w:rsidRDefault="001C7699" w:rsidP="004A77E0">
            <w:pPr>
              <w:widowControl w:val="0"/>
              <w:tabs>
                <w:tab w:val="left" w:pos="6840"/>
              </w:tabs>
              <w:ind w:left="-108"/>
              <w:jc w:val="right"/>
              <w:rPr>
                <w:sz w:val="20"/>
                <w:szCs w:val="20"/>
                <w:lang w:val="en-GB"/>
              </w:rPr>
            </w:pPr>
            <w:r w:rsidRPr="0048534B">
              <w:rPr>
                <w:sz w:val="20"/>
                <w:szCs w:val="20"/>
                <w:lang w:val="en-GB"/>
              </w:rPr>
              <w:t>Nov-14</w:t>
            </w:r>
          </w:p>
        </w:tc>
        <w:tc>
          <w:tcPr>
            <w:tcW w:w="922" w:type="pct"/>
            <w:tcBorders>
              <w:top w:val="nil"/>
              <w:left w:val="single" w:sz="4" w:space="0" w:color="auto"/>
              <w:bottom w:val="nil"/>
              <w:right w:val="single" w:sz="4" w:space="0" w:color="auto"/>
            </w:tcBorders>
            <w:shd w:val="clear" w:color="auto" w:fill="FFFFFF" w:themeFill="background1"/>
          </w:tcPr>
          <w:p w14:paraId="69E731F3" w14:textId="77777777" w:rsidR="001C7699" w:rsidRPr="0048534B" w:rsidRDefault="001C7699" w:rsidP="004A77E0">
            <w:pPr>
              <w:widowControl w:val="0"/>
              <w:jc w:val="right"/>
              <w:rPr>
                <w:sz w:val="20"/>
                <w:szCs w:val="20"/>
                <w:lang w:val="en-GB"/>
              </w:rPr>
            </w:pPr>
            <w:r w:rsidRPr="0048534B">
              <w:rPr>
                <w:sz w:val="20"/>
                <w:szCs w:val="20"/>
                <w:lang w:val="en-GB"/>
              </w:rPr>
              <w:t>60,000</w:t>
            </w:r>
          </w:p>
        </w:tc>
      </w:tr>
      <w:tr w:rsidR="001C7699" w:rsidRPr="0048534B" w14:paraId="6B68171D" w14:textId="77777777" w:rsidTr="004A77E0">
        <w:tblPrEx>
          <w:jc w:val="center"/>
          <w:tblLook w:val="01E0" w:firstRow="1" w:lastRow="1" w:firstColumn="1" w:lastColumn="1" w:noHBand="0" w:noVBand="0"/>
        </w:tblPrEx>
        <w:trPr>
          <w:trHeight w:val="233"/>
          <w:tblHeader/>
          <w:jc w:val="center"/>
        </w:trPr>
        <w:tc>
          <w:tcPr>
            <w:tcW w:w="3326" w:type="pct"/>
            <w:tcBorders>
              <w:top w:val="nil"/>
              <w:left w:val="single" w:sz="4" w:space="0" w:color="auto"/>
              <w:bottom w:val="nil"/>
              <w:right w:val="nil"/>
            </w:tcBorders>
            <w:shd w:val="clear" w:color="auto" w:fill="FFFFFF" w:themeFill="background1"/>
            <w:vAlign w:val="bottom"/>
          </w:tcPr>
          <w:p w14:paraId="36813B5B" w14:textId="77777777" w:rsidR="001C7699" w:rsidRPr="0048534B" w:rsidRDefault="001C7699" w:rsidP="004A77E0">
            <w:pPr>
              <w:widowControl w:val="0"/>
              <w:ind w:left="4990" w:right="-198"/>
              <w:jc w:val="left"/>
              <w:rPr>
                <w:sz w:val="20"/>
                <w:szCs w:val="20"/>
                <w:lang w:val="en-GB"/>
              </w:rPr>
            </w:pPr>
            <w:r w:rsidRPr="0048534B">
              <w:rPr>
                <w:sz w:val="20"/>
                <w:szCs w:val="20"/>
                <w:lang w:val="en-GB"/>
              </w:rPr>
              <w:t>Phase IX:</w:t>
            </w:r>
          </w:p>
        </w:tc>
        <w:tc>
          <w:tcPr>
            <w:tcW w:w="752" w:type="pct"/>
            <w:tcBorders>
              <w:top w:val="nil"/>
              <w:left w:val="nil"/>
              <w:bottom w:val="nil"/>
              <w:right w:val="single" w:sz="4" w:space="0" w:color="auto"/>
            </w:tcBorders>
            <w:shd w:val="clear" w:color="auto" w:fill="FFFFFF" w:themeFill="background1"/>
            <w:vAlign w:val="bottom"/>
          </w:tcPr>
          <w:p w14:paraId="16CEEB73" w14:textId="77777777" w:rsidR="001C7699" w:rsidRPr="0048534B" w:rsidRDefault="001C7699" w:rsidP="004A77E0">
            <w:pPr>
              <w:widowControl w:val="0"/>
              <w:tabs>
                <w:tab w:val="left" w:pos="6840"/>
              </w:tabs>
              <w:ind w:left="-108"/>
              <w:jc w:val="right"/>
              <w:rPr>
                <w:sz w:val="20"/>
                <w:szCs w:val="20"/>
                <w:lang w:val="en-GB"/>
              </w:rPr>
            </w:pPr>
            <w:r w:rsidRPr="0048534B">
              <w:rPr>
                <w:sz w:val="20"/>
                <w:szCs w:val="20"/>
                <w:lang w:val="en-GB"/>
              </w:rPr>
              <w:t>Jul-17</w:t>
            </w:r>
          </w:p>
        </w:tc>
        <w:tc>
          <w:tcPr>
            <w:tcW w:w="922" w:type="pct"/>
            <w:tcBorders>
              <w:top w:val="nil"/>
              <w:left w:val="single" w:sz="4" w:space="0" w:color="auto"/>
              <w:bottom w:val="nil"/>
              <w:right w:val="single" w:sz="4" w:space="0" w:color="auto"/>
            </w:tcBorders>
            <w:shd w:val="clear" w:color="auto" w:fill="FFFFFF" w:themeFill="background1"/>
          </w:tcPr>
          <w:p w14:paraId="1B2B6901" w14:textId="77777777" w:rsidR="001C7699" w:rsidRPr="0048534B" w:rsidRDefault="001C7699" w:rsidP="004A77E0">
            <w:pPr>
              <w:widowControl w:val="0"/>
              <w:jc w:val="right"/>
              <w:rPr>
                <w:sz w:val="20"/>
                <w:szCs w:val="20"/>
                <w:lang w:val="en-GB"/>
              </w:rPr>
            </w:pPr>
            <w:r w:rsidRPr="0048534B">
              <w:rPr>
                <w:sz w:val="20"/>
                <w:szCs w:val="20"/>
                <w:lang w:val="en-GB"/>
              </w:rPr>
              <w:t>65,000.00</w:t>
            </w:r>
          </w:p>
        </w:tc>
      </w:tr>
      <w:tr w:rsidR="001C7699" w:rsidRPr="0048534B" w14:paraId="5641448F" w14:textId="77777777" w:rsidTr="004A77E0">
        <w:tblPrEx>
          <w:jc w:val="center"/>
          <w:tblLook w:val="01E0" w:firstRow="1" w:lastRow="1" w:firstColumn="1" w:lastColumn="1" w:noHBand="0" w:noVBand="0"/>
        </w:tblPrEx>
        <w:trPr>
          <w:trHeight w:val="233"/>
          <w:tblHeader/>
          <w:jc w:val="center"/>
        </w:trPr>
        <w:tc>
          <w:tcPr>
            <w:tcW w:w="3326" w:type="pct"/>
            <w:tcBorders>
              <w:top w:val="nil"/>
              <w:left w:val="single" w:sz="4" w:space="0" w:color="auto"/>
              <w:bottom w:val="nil"/>
              <w:right w:val="nil"/>
            </w:tcBorders>
            <w:shd w:val="clear" w:color="auto" w:fill="FFFFFF" w:themeFill="background1"/>
            <w:vAlign w:val="bottom"/>
          </w:tcPr>
          <w:p w14:paraId="134BA5E1" w14:textId="77777777" w:rsidR="001C7699" w:rsidRPr="0048534B" w:rsidRDefault="001C7699" w:rsidP="004A77E0">
            <w:pPr>
              <w:widowControl w:val="0"/>
              <w:ind w:left="4990" w:right="-198"/>
              <w:jc w:val="left"/>
              <w:rPr>
                <w:sz w:val="20"/>
                <w:szCs w:val="20"/>
                <w:lang w:val="en-GB"/>
              </w:rPr>
            </w:pPr>
            <w:r w:rsidRPr="0048534B">
              <w:rPr>
                <w:sz w:val="20"/>
                <w:szCs w:val="20"/>
                <w:lang w:val="en-GB"/>
              </w:rPr>
              <w:t>Phase X:</w:t>
            </w:r>
          </w:p>
        </w:tc>
        <w:tc>
          <w:tcPr>
            <w:tcW w:w="752" w:type="pct"/>
            <w:tcBorders>
              <w:top w:val="nil"/>
              <w:left w:val="nil"/>
              <w:bottom w:val="nil"/>
              <w:right w:val="single" w:sz="4" w:space="0" w:color="auto"/>
            </w:tcBorders>
            <w:shd w:val="clear" w:color="auto" w:fill="FFFFFF" w:themeFill="background1"/>
            <w:vAlign w:val="bottom"/>
          </w:tcPr>
          <w:p w14:paraId="58276368" w14:textId="77777777" w:rsidR="001C7699" w:rsidRPr="0048534B" w:rsidRDefault="001C7699" w:rsidP="004A77E0">
            <w:pPr>
              <w:widowControl w:val="0"/>
              <w:tabs>
                <w:tab w:val="left" w:pos="6840"/>
              </w:tabs>
              <w:ind w:left="-108"/>
              <w:jc w:val="right"/>
              <w:rPr>
                <w:sz w:val="20"/>
                <w:szCs w:val="20"/>
                <w:lang w:val="en-GB"/>
              </w:rPr>
            </w:pPr>
            <w:r w:rsidRPr="0048534B">
              <w:rPr>
                <w:sz w:val="20"/>
                <w:szCs w:val="20"/>
                <w:lang w:val="en-GB"/>
              </w:rPr>
              <w:t>Dec-19</w:t>
            </w:r>
          </w:p>
        </w:tc>
        <w:tc>
          <w:tcPr>
            <w:tcW w:w="922" w:type="pct"/>
            <w:tcBorders>
              <w:top w:val="nil"/>
              <w:left w:val="single" w:sz="4" w:space="0" w:color="auto"/>
              <w:bottom w:val="nil"/>
              <w:right w:val="single" w:sz="4" w:space="0" w:color="auto"/>
            </w:tcBorders>
            <w:shd w:val="clear" w:color="auto" w:fill="FFFFFF" w:themeFill="background1"/>
          </w:tcPr>
          <w:p w14:paraId="7A1D6F3C" w14:textId="77777777" w:rsidR="001C7699" w:rsidRPr="0048534B" w:rsidRDefault="001C7699" w:rsidP="004A77E0">
            <w:pPr>
              <w:widowControl w:val="0"/>
              <w:jc w:val="right"/>
              <w:rPr>
                <w:sz w:val="20"/>
                <w:szCs w:val="20"/>
                <w:lang w:val="en-GB"/>
              </w:rPr>
            </w:pPr>
            <w:r w:rsidRPr="0048534B">
              <w:rPr>
                <w:sz w:val="20"/>
                <w:szCs w:val="20"/>
                <w:lang w:val="en-GB"/>
              </w:rPr>
              <w:t>85,000</w:t>
            </w:r>
          </w:p>
        </w:tc>
      </w:tr>
      <w:tr w:rsidR="001C7699" w:rsidRPr="0048534B" w14:paraId="2A3F18A6" w14:textId="77777777" w:rsidTr="004A77E0">
        <w:tblPrEx>
          <w:jc w:val="center"/>
          <w:tblLook w:val="01E0" w:firstRow="1" w:lastRow="1" w:firstColumn="1" w:lastColumn="1" w:noHBand="0" w:noVBand="0"/>
        </w:tblPrEx>
        <w:trPr>
          <w:trHeight w:val="233"/>
          <w:tblHeader/>
          <w:jc w:val="center"/>
        </w:trPr>
        <w:tc>
          <w:tcPr>
            <w:tcW w:w="3326" w:type="pct"/>
            <w:tcBorders>
              <w:top w:val="nil"/>
              <w:left w:val="single" w:sz="4" w:space="0" w:color="auto"/>
              <w:bottom w:val="nil"/>
              <w:right w:val="nil"/>
            </w:tcBorders>
            <w:shd w:val="clear" w:color="auto" w:fill="FFFFFF" w:themeFill="background1"/>
            <w:vAlign w:val="bottom"/>
          </w:tcPr>
          <w:p w14:paraId="20F01438" w14:textId="77777777" w:rsidR="001C7699" w:rsidRPr="0048534B" w:rsidRDefault="001C7699" w:rsidP="004A77E0">
            <w:pPr>
              <w:widowControl w:val="0"/>
              <w:ind w:left="4990" w:right="-198"/>
              <w:jc w:val="left"/>
              <w:rPr>
                <w:sz w:val="20"/>
                <w:szCs w:val="20"/>
                <w:lang w:val="en-GB"/>
              </w:rPr>
            </w:pPr>
            <w:r w:rsidRPr="0048534B">
              <w:rPr>
                <w:sz w:val="20"/>
                <w:szCs w:val="20"/>
                <w:lang w:val="en-GB"/>
              </w:rPr>
              <w:t>Phase XI:</w:t>
            </w:r>
          </w:p>
        </w:tc>
        <w:tc>
          <w:tcPr>
            <w:tcW w:w="752" w:type="pct"/>
            <w:tcBorders>
              <w:top w:val="nil"/>
              <w:left w:val="nil"/>
              <w:bottom w:val="nil"/>
              <w:right w:val="single" w:sz="4" w:space="0" w:color="auto"/>
            </w:tcBorders>
            <w:shd w:val="clear" w:color="auto" w:fill="FFFFFF" w:themeFill="background1"/>
            <w:vAlign w:val="bottom"/>
          </w:tcPr>
          <w:p w14:paraId="35445BE5" w14:textId="77777777" w:rsidR="001C7699" w:rsidRPr="0048534B" w:rsidRDefault="001C7699" w:rsidP="004A77E0">
            <w:pPr>
              <w:widowControl w:val="0"/>
              <w:tabs>
                <w:tab w:val="left" w:pos="6840"/>
              </w:tabs>
              <w:ind w:left="-108"/>
              <w:jc w:val="right"/>
              <w:rPr>
                <w:sz w:val="20"/>
                <w:szCs w:val="20"/>
                <w:lang w:val="en-GB"/>
              </w:rPr>
            </w:pPr>
            <w:r w:rsidRPr="0048534B">
              <w:rPr>
                <w:sz w:val="20"/>
                <w:szCs w:val="20"/>
                <w:lang w:val="en-GB"/>
              </w:rPr>
              <w:t>Nov-21</w:t>
            </w:r>
          </w:p>
        </w:tc>
        <w:tc>
          <w:tcPr>
            <w:tcW w:w="922" w:type="pct"/>
            <w:tcBorders>
              <w:top w:val="nil"/>
              <w:left w:val="single" w:sz="4" w:space="0" w:color="auto"/>
              <w:bottom w:val="nil"/>
              <w:right w:val="single" w:sz="4" w:space="0" w:color="auto"/>
            </w:tcBorders>
            <w:shd w:val="clear" w:color="auto" w:fill="FFFFFF" w:themeFill="background1"/>
          </w:tcPr>
          <w:p w14:paraId="1A8638D6" w14:textId="77777777" w:rsidR="001C7699" w:rsidRPr="0048534B" w:rsidRDefault="001C7699" w:rsidP="004A77E0">
            <w:pPr>
              <w:widowControl w:val="0"/>
              <w:jc w:val="right"/>
              <w:rPr>
                <w:sz w:val="20"/>
                <w:szCs w:val="20"/>
                <w:lang w:val="en-GB"/>
              </w:rPr>
            </w:pPr>
            <w:r w:rsidRPr="0048534B">
              <w:rPr>
                <w:sz w:val="20"/>
                <w:szCs w:val="20"/>
                <w:lang w:val="en-GB"/>
              </w:rPr>
              <w:t>85,000</w:t>
            </w:r>
          </w:p>
        </w:tc>
      </w:tr>
      <w:tr w:rsidR="001C7699" w:rsidRPr="0048534B" w14:paraId="64357153" w14:textId="77777777" w:rsidTr="004A77E0">
        <w:tblPrEx>
          <w:jc w:val="center"/>
          <w:tblLook w:val="01E0" w:firstRow="1" w:lastRow="1" w:firstColumn="1" w:lastColumn="1" w:noHBand="0" w:noVBand="0"/>
        </w:tblPrEx>
        <w:trPr>
          <w:trHeight w:val="233"/>
          <w:tblHeader/>
          <w:jc w:val="center"/>
        </w:trPr>
        <w:tc>
          <w:tcPr>
            <w:tcW w:w="4078" w:type="pct"/>
            <w:gridSpan w:val="2"/>
            <w:tcBorders>
              <w:top w:val="nil"/>
              <w:left w:val="single" w:sz="4" w:space="0" w:color="auto"/>
              <w:bottom w:val="single" w:sz="4" w:space="0" w:color="auto"/>
              <w:right w:val="single" w:sz="4" w:space="0" w:color="auto"/>
            </w:tcBorders>
            <w:shd w:val="clear" w:color="auto" w:fill="auto"/>
          </w:tcPr>
          <w:p w14:paraId="51A166E7" w14:textId="77777777" w:rsidR="001C7699" w:rsidRPr="0048534B" w:rsidRDefault="001C7699" w:rsidP="004A77E0">
            <w:pPr>
              <w:widowControl w:val="0"/>
              <w:tabs>
                <w:tab w:val="left" w:pos="6767"/>
                <w:tab w:val="right" w:pos="7560"/>
              </w:tabs>
              <w:ind w:left="6480" w:right="-108"/>
              <w:jc w:val="left"/>
              <w:rPr>
                <w:sz w:val="20"/>
                <w:szCs w:val="20"/>
                <w:highlight w:val="yellow"/>
                <w:lang w:val="en-GB"/>
              </w:rPr>
            </w:pPr>
            <w:r w:rsidRPr="0048534B">
              <w:rPr>
                <w:sz w:val="20"/>
                <w:szCs w:val="20"/>
                <w:lang w:val="en-GB"/>
              </w:rPr>
              <w:tab/>
              <w:t>Total:</w:t>
            </w:r>
          </w:p>
        </w:tc>
        <w:tc>
          <w:tcPr>
            <w:tcW w:w="922" w:type="pct"/>
            <w:tcBorders>
              <w:top w:val="nil"/>
              <w:left w:val="single" w:sz="4" w:space="0" w:color="auto"/>
              <w:bottom w:val="single" w:sz="4" w:space="0" w:color="auto"/>
              <w:right w:val="single" w:sz="4" w:space="0" w:color="auto"/>
            </w:tcBorders>
            <w:shd w:val="clear" w:color="auto" w:fill="auto"/>
          </w:tcPr>
          <w:p w14:paraId="37F59A83" w14:textId="77777777" w:rsidR="001C7699" w:rsidRPr="0048534B" w:rsidRDefault="001C7699" w:rsidP="004A77E0">
            <w:pPr>
              <w:widowControl w:val="0"/>
              <w:jc w:val="right"/>
              <w:rPr>
                <w:sz w:val="20"/>
                <w:szCs w:val="20"/>
                <w:highlight w:val="yellow"/>
                <w:lang w:val="en-GB"/>
              </w:rPr>
            </w:pPr>
            <w:r w:rsidRPr="0048534B">
              <w:rPr>
                <w:sz w:val="20"/>
                <w:szCs w:val="20"/>
                <w:lang w:val="en-GB"/>
              </w:rPr>
              <w:t>691,354</w:t>
            </w:r>
          </w:p>
        </w:tc>
      </w:tr>
      <w:tr w:rsidR="001C7699" w:rsidRPr="0048534B" w14:paraId="0DE0995F" w14:textId="77777777" w:rsidTr="004A77E0">
        <w:tblPrEx>
          <w:jc w:val="center"/>
          <w:tblLook w:val="01E0" w:firstRow="1" w:lastRow="1" w:firstColumn="1" w:lastColumn="1" w:noHBand="0" w:noVBand="0"/>
        </w:tblPrEx>
        <w:trPr>
          <w:trHeight w:val="233"/>
          <w:tblHeader/>
          <w:jc w:val="center"/>
        </w:trPr>
        <w:tc>
          <w:tcPr>
            <w:tcW w:w="4078" w:type="pct"/>
            <w:gridSpan w:val="2"/>
            <w:tcBorders>
              <w:top w:val="single" w:sz="4" w:space="0" w:color="auto"/>
            </w:tcBorders>
            <w:shd w:val="clear" w:color="auto" w:fill="FFFFFF" w:themeFill="background1"/>
          </w:tcPr>
          <w:p w14:paraId="71495FE8" w14:textId="77777777" w:rsidR="001C7699" w:rsidRPr="0048534B" w:rsidRDefault="001C7699" w:rsidP="004A77E0">
            <w:pPr>
              <w:widowControl w:val="0"/>
              <w:jc w:val="left"/>
              <w:rPr>
                <w:sz w:val="20"/>
                <w:szCs w:val="20"/>
                <w:lang w:val="en-GB"/>
              </w:rPr>
            </w:pPr>
            <w:r w:rsidRPr="0048534B">
              <w:rPr>
                <w:sz w:val="20"/>
                <w:szCs w:val="20"/>
                <w:lang w:val="en-GB"/>
              </w:rPr>
              <w:t>Amount requested for renewal (phase XII) (US $):</w:t>
            </w:r>
          </w:p>
        </w:tc>
        <w:tc>
          <w:tcPr>
            <w:tcW w:w="922" w:type="pct"/>
            <w:tcBorders>
              <w:top w:val="single" w:sz="4" w:space="0" w:color="auto"/>
            </w:tcBorders>
            <w:shd w:val="clear" w:color="auto" w:fill="auto"/>
          </w:tcPr>
          <w:p w14:paraId="26F1308F" w14:textId="77777777" w:rsidR="001C7699" w:rsidRPr="0048534B" w:rsidRDefault="001C7699" w:rsidP="004A77E0">
            <w:pPr>
              <w:widowControl w:val="0"/>
              <w:jc w:val="right"/>
              <w:rPr>
                <w:sz w:val="20"/>
                <w:szCs w:val="20"/>
                <w:lang w:val="en-GB"/>
              </w:rPr>
            </w:pPr>
            <w:r w:rsidRPr="0048534B">
              <w:rPr>
                <w:sz w:val="20"/>
                <w:szCs w:val="20"/>
                <w:lang w:val="en-GB"/>
              </w:rPr>
              <w:t>180,000</w:t>
            </w:r>
          </w:p>
        </w:tc>
      </w:tr>
      <w:tr w:rsidR="001C7699" w:rsidRPr="0048534B" w14:paraId="639D704C" w14:textId="77777777" w:rsidTr="004A77E0">
        <w:tblPrEx>
          <w:jc w:val="center"/>
          <w:tblLook w:val="01E0" w:firstRow="1" w:lastRow="1" w:firstColumn="1" w:lastColumn="1" w:noHBand="0" w:noVBand="0"/>
        </w:tblPrEx>
        <w:trPr>
          <w:trHeight w:val="233"/>
          <w:tblHeader/>
          <w:jc w:val="center"/>
        </w:trPr>
        <w:tc>
          <w:tcPr>
            <w:tcW w:w="4078" w:type="pct"/>
            <w:gridSpan w:val="2"/>
          </w:tcPr>
          <w:p w14:paraId="7C68868F" w14:textId="77777777" w:rsidR="001C7699" w:rsidRPr="0048534B" w:rsidRDefault="001C7699" w:rsidP="004A77E0">
            <w:pPr>
              <w:widowControl w:val="0"/>
              <w:jc w:val="left"/>
              <w:rPr>
                <w:sz w:val="20"/>
                <w:szCs w:val="20"/>
                <w:lang w:val="en-GB"/>
              </w:rPr>
            </w:pPr>
            <w:r w:rsidRPr="0048534B">
              <w:rPr>
                <w:sz w:val="20"/>
                <w:szCs w:val="20"/>
                <w:lang w:val="en-GB"/>
              </w:rPr>
              <w:t xml:space="preserve">Amount recommended for approval for phase XII (US $): </w:t>
            </w:r>
          </w:p>
        </w:tc>
        <w:tc>
          <w:tcPr>
            <w:tcW w:w="922" w:type="pct"/>
            <w:shd w:val="clear" w:color="auto" w:fill="auto"/>
          </w:tcPr>
          <w:p w14:paraId="50FF0CDE" w14:textId="77777777" w:rsidR="001C7699" w:rsidRPr="0048534B" w:rsidRDefault="001C7699" w:rsidP="004A77E0">
            <w:pPr>
              <w:widowControl w:val="0"/>
              <w:jc w:val="right"/>
              <w:rPr>
                <w:sz w:val="20"/>
                <w:szCs w:val="20"/>
                <w:lang w:val="en-GB"/>
              </w:rPr>
            </w:pPr>
            <w:r w:rsidRPr="0048534B">
              <w:rPr>
                <w:sz w:val="20"/>
                <w:szCs w:val="20"/>
                <w:lang w:val="en-GB"/>
              </w:rPr>
              <w:t>180,000</w:t>
            </w:r>
          </w:p>
        </w:tc>
      </w:tr>
      <w:tr w:rsidR="001C7699" w:rsidRPr="0048534B" w14:paraId="606EAC77" w14:textId="77777777" w:rsidTr="004A77E0">
        <w:tblPrEx>
          <w:jc w:val="center"/>
          <w:tblLook w:val="01E0" w:firstRow="1" w:lastRow="1" w:firstColumn="1" w:lastColumn="1" w:noHBand="0" w:noVBand="0"/>
        </w:tblPrEx>
        <w:trPr>
          <w:trHeight w:val="233"/>
          <w:tblHeader/>
          <w:jc w:val="center"/>
        </w:trPr>
        <w:tc>
          <w:tcPr>
            <w:tcW w:w="4078" w:type="pct"/>
            <w:gridSpan w:val="2"/>
          </w:tcPr>
          <w:p w14:paraId="29E9F0AC" w14:textId="77777777" w:rsidR="001C7699" w:rsidRPr="0048534B" w:rsidRDefault="001C7699" w:rsidP="004A77E0">
            <w:pPr>
              <w:widowControl w:val="0"/>
              <w:jc w:val="left"/>
              <w:rPr>
                <w:sz w:val="20"/>
                <w:szCs w:val="20"/>
                <w:lang w:val="en-GB"/>
              </w:rPr>
            </w:pPr>
            <w:r w:rsidRPr="0048534B">
              <w:rPr>
                <w:sz w:val="20"/>
                <w:szCs w:val="20"/>
                <w:lang w:val="en-GB"/>
              </w:rPr>
              <w:t>Agency support costs (US $):</w:t>
            </w:r>
          </w:p>
        </w:tc>
        <w:tc>
          <w:tcPr>
            <w:tcW w:w="922" w:type="pct"/>
            <w:shd w:val="clear" w:color="auto" w:fill="auto"/>
          </w:tcPr>
          <w:p w14:paraId="0EC2C0E4" w14:textId="77777777" w:rsidR="001C7699" w:rsidRPr="0048534B" w:rsidRDefault="001C7699" w:rsidP="004A77E0">
            <w:pPr>
              <w:widowControl w:val="0"/>
              <w:jc w:val="right"/>
              <w:rPr>
                <w:sz w:val="20"/>
                <w:szCs w:val="20"/>
                <w:lang w:val="en-GB"/>
              </w:rPr>
            </w:pPr>
            <w:r w:rsidRPr="0048534B">
              <w:rPr>
                <w:sz w:val="20"/>
                <w:szCs w:val="20"/>
                <w:lang w:val="en-GB"/>
              </w:rPr>
              <w:t>0</w:t>
            </w:r>
          </w:p>
        </w:tc>
      </w:tr>
      <w:tr w:rsidR="001C7699" w:rsidRPr="0048534B" w14:paraId="35A47973" w14:textId="77777777" w:rsidTr="004A77E0">
        <w:tblPrEx>
          <w:jc w:val="center"/>
          <w:tblLook w:val="01E0" w:firstRow="1" w:lastRow="1" w:firstColumn="1" w:lastColumn="1" w:noHBand="0" w:noVBand="0"/>
        </w:tblPrEx>
        <w:trPr>
          <w:trHeight w:val="233"/>
          <w:tblHeader/>
          <w:jc w:val="center"/>
        </w:trPr>
        <w:tc>
          <w:tcPr>
            <w:tcW w:w="4078" w:type="pct"/>
            <w:gridSpan w:val="2"/>
          </w:tcPr>
          <w:p w14:paraId="10DB2F92" w14:textId="77777777" w:rsidR="001C7699" w:rsidRPr="0048534B" w:rsidRDefault="001C7699" w:rsidP="004A77E0">
            <w:pPr>
              <w:widowControl w:val="0"/>
              <w:jc w:val="left"/>
              <w:rPr>
                <w:sz w:val="20"/>
                <w:szCs w:val="20"/>
                <w:lang w:val="en-GB"/>
              </w:rPr>
            </w:pPr>
            <w:r w:rsidRPr="0048534B">
              <w:rPr>
                <w:sz w:val="20"/>
                <w:szCs w:val="20"/>
                <w:lang w:val="en-GB"/>
              </w:rPr>
              <w:t>Total cost of institutional strengthening phase XII to the Multilateral Fund (US $):</w:t>
            </w:r>
          </w:p>
        </w:tc>
        <w:tc>
          <w:tcPr>
            <w:tcW w:w="922" w:type="pct"/>
            <w:shd w:val="clear" w:color="auto" w:fill="auto"/>
          </w:tcPr>
          <w:p w14:paraId="43BC9B74" w14:textId="77777777" w:rsidR="001C7699" w:rsidRPr="0048534B" w:rsidRDefault="001C7699" w:rsidP="004A77E0">
            <w:pPr>
              <w:widowControl w:val="0"/>
              <w:jc w:val="right"/>
              <w:rPr>
                <w:sz w:val="20"/>
                <w:szCs w:val="20"/>
                <w:lang w:val="en-GB"/>
              </w:rPr>
            </w:pPr>
            <w:r w:rsidRPr="0048534B">
              <w:rPr>
                <w:sz w:val="20"/>
                <w:szCs w:val="20"/>
                <w:lang w:val="en-GB"/>
              </w:rPr>
              <w:t>180,000</w:t>
            </w:r>
          </w:p>
        </w:tc>
      </w:tr>
      <w:tr w:rsidR="001C7699" w:rsidRPr="0048534B" w14:paraId="3C17BB0F" w14:textId="77777777" w:rsidTr="004A77E0">
        <w:tblPrEx>
          <w:jc w:val="center"/>
          <w:tblLook w:val="01E0" w:firstRow="1" w:lastRow="1" w:firstColumn="1" w:lastColumn="1" w:noHBand="0" w:noVBand="0"/>
        </w:tblPrEx>
        <w:trPr>
          <w:trHeight w:val="233"/>
          <w:tblHeader/>
          <w:jc w:val="center"/>
        </w:trPr>
        <w:tc>
          <w:tcPr>
            <w:tcW w:w="4078" w:type="pct"/>
            <w:gridSpan w:val="2"/>
          </w:tcPr>
          <w:p w14:paraId="01D3EF1F" w14:textId="77777777" w:rsidR="001C7699" w:rsidRPr="0048534B" w:rsidRDefault="001C7699" w:rsidP="004A77E0">
            <w:pPr>
              <w:widowControl w:val="0"/>
              <w:jc w:val="left"/>
              <w:rPr>
                <w:sz w:val="20"/>
                <w:szCs w:val="20"/>
                <w:lang w:val="en-GB"/>
              </w:rPr>
            </w:pPr>
            <w:r w:rsidRPr="0048534B">
              <w:rPr>
                <w:sz w:val="20"/>
                <w:szCs w:val="20"/>
                <w:lang w:val="en-GB"/>
              </w:rPr>
              <w:t>Date of approval of country programme:</w:t>
            </w:r>
          </w:p>
        </w:tc>
        <w:tc>
          <w:tcPr>
            <w:tcW w:w="922" w:type="pct"/>
            <w:shd w:val="clear" w:color="auto" w:fill="FFFFFF" w:themeFill="background1"/>
          </w:tcPr>
          <w:p w14:paraId="3A893089" w14:textId="77777777" w:rsidR="001C7699" w:rsidRPr="0048534B" w:rsidRDefault="001C7699" w:rsidP="004A77E0">
            <w:pPr>
              <w:widowControl w:val="0"/>
              <w:jc w:val="right"/>
              <w:rPr>
                <w:sz w:val="20"/>
                <w:szCs w:val="20"/>
                <w:lang w:val="en-GB"/>
              </w:rPr>
            </w:pPr>
            <w:r w:rsidRPr="0048534B">
              <w:rPr>
                <w:sz w:val="20"/>
                <w:szCs w:val="20"/>
                <w:lang w:val="en-GB"/>
              </w:rPr>
              <w:t>1995</w:t>
            </w:r>
          </w:p>
        </w:tc>
      </w:tr>
      <w:tr w:rsidR="001C7699" w:rsidRPr="0048534B" w14:paraId="0FB0E320" w14:textId="77777777" w:rsidTr="004A77E0">
        <w:tblPrEx>
          <w:jc w:val="center"/>
          <w:tblLook w:val="01E0" w:firstRow="1" w:lastRow="1" w:firstColumn="1" w:lastColumn="1" w:noHBand="0" w:noVBand="0"/>
        </w:tblPrEx>
        <w:trPr>
          <w:trHeight w:val="233"/>
          <w:tblHeader/>
          <w:jc w:val="center"/>
        </w:trPr>
        <w:tc>
          <w:tcPr>
            <w:tcW w:w="4078" w:type="pct"/>
            <w:gridSpan w:val="2"/>
            <w:tcBorders>
              <w:bottom w:val="single" w:sz="4" w:space="0" w:color="auto"/>
            </w:tcBorders>
          </w:tcPr>
          <w:p w14:paraId="756FFD45" w14:textId="77777777" w:rsidR="001C7699" w:rsidRPr="0048534B" w:rsidRDefault="001C7699" w:rsidP="004A77E0">
            <w:pPr>
              <w:widowControl w:val="0"/>
              <w:jc w:val="left"/>
              <w:rPr>
                <w:sz w:val="20"/>
                <w:szCs w:val="20"/>
                <w:lang w:val="en-GB"/>
              </w:rPr>
            </w:pPr>
            <w:r w:rsidRPr="0048534B">
              <w:rPr>
                <w:sz w:val="20"/>
                <w:szCs w:val="20"/>
                <w:lang w:val="en-GB"/>
              </w:rPr>
              <w:t>Date of approval of HCFC phase-out management plan:</w:t>
            </w:r>
          </w:p>
        </w:tc>
        <w:tc>
          <w:tcPr>
            <w:tcW w:w="922" w:type="pct"/>
            <w:tcBorders>
              <w:bottom w:val="single" w:sz="4" w:space="0" w:color="auto"/>
            </w:tcBorders>
            <w:shd w:val="clear" w:color="auto" w:fill="FFFFFF" w:themeFill="background1"/>
          </w:tcPr>
          <w:p w14:paraId="64544390" w14:textId="77777777" w:rsidR="001C7699" w:rsidRPr="0048534B" w:rsidRDefault="001C7699" w:rsidP="004A77E0">
            <w:pPr>
              <w:widowControl w:val="0"/>
              <w:jc w:val="right"/>
              <w:rPr>
                <w:color w:val="000000"/>
                <w:sz w:val="20"/>
                <w:szCs w:val="20"/>
                <w:lang w:val="en-GB"/>
              </w:rPr>
            </w:pPr>
            <w:r w:rsidRPr="0048534B">
              <w:rPr>
                <w:color w:val="000000"/>
                <w:sz w:val="20"/>
                <w:szCs w:val="20"/>
                <w:lang w:val="en-GB"/>
              </w:rPr>
              <w:t>2011</w:t>
            </w:r>
          </w:p>
        </w:tc>
      </w:tr>
      <w:tr w:rsidR="001C7699" w:rsidRPr="0048534B" w14:paraId="3909DE78" w14:textId="77777777" w:rsidTr="004A77E0">
        <w:tblPrEx>
          <w:jc w:val="center"/>
          <w:tblLook w:val="01E0" w:firstRow="1" w:lastRow="1" w:firstColumn="1" w:lastColumn="1" w:noHBand="0" w:noVBand="0"/>
        </w:tblPrEx>
        <w:trPr>
          <w:trHeight w:val="233"/>
          <w:tblHeader/>
          <w:jc w:val="center"/>
        </w:trPr>
        <w:tc>
          <w:tcPr>
            <w:tcW w:w="4078" w:type="pct"/>
            <w:gridSpan w:val="2"/>
            <w:tcBorders>
              <w:bottom w:val="single" w:sz="4" w:space="0" w:color="auto"/>
            </w:tcBorders>
          </w:tcPr>
          <w:p w14:paraId="1006071D" w14:textId="77777777" w:rsidR="001C7699" w:rsidRPr="0048534B" w:rsidRDefault="001C7699" w:rsidP="004A77E0">
            <w:pPr>
              <w:widowControl w:val="0"/>
              <w:jc w:val="left"/>
              <w:rPr>
                <w:sz w:val="20"/>
                <w:szCs w:val="20"/>
                <w:lang w:val="en-GB"/>
              </w:rPr>
            </w:pPr>
            <w:r w:rsidRPr="0048534B">
              <w:rPr>
                <w:sz w:val="20"/>
                <w:szCs w:val="20"/>
              </w:rPr>
              <w:t>Date of approval of Kigali HFC implementation plan:</w:t>
            </w:r>
          </w:p>
        </w:tc>
        <w:tc>
          <w:tcPr>
            <w:tcW w:w="922" w:type="pct"/>
            <w:tcBorders>
              <w:bottom w:val="single" w:sz="4" w:space="0" w:color="auto"/>
            </w:tcBorders>
            <w:shd w:val="clear" w:color="auto" w:fill="FFFFFF" w:themeFill="background1"/>
          </w:tcPr>
          <w:p w14:paraId="524B97C2" w14:textId="77777777" w:rsidR="001C7699" w:rsidRPr="0048534B" w:rsidRDefault="001C7699" w:rsidP="004A77E0">
            <w:pPr>
              <w:widowControl w:val="0"/>
              <w:jc w:val="right"/>
              <w:rPr>
                <w:color w:val="000000"/>
                <w:sz w:val="20"/>
                <w:szCs w:val="20"/>
                <w:lang w:val="en-GB"/>
              </w:rPr>
            </w:pPr>
            <w:r w:rsidRPr="0048534B">
              <w:rPr>
                <w:color w:val="000000"/>
                <w:sz w:val="20"/>
                <w:szCs w:val="20"/>
                <w:lang w:val="en-GB"/>
              </w:rPr>
              <w:t>n/a</w:t>
            </w:r>
          </w:p>
        </w:tc>
      </w:tr>
      <w:tr w:rsidR="001C7699" w:rsidRPr="0048534B" w14:paraId="25F536D7" w14:textId="77777777" w:rsidTr="004A77E0">
        <w:tblPrEx>
          <w:jc w:val="center"/>
          <w:tblLook w:val="01E0" w:firstRow="1" w:lastRow="1" w:firstColumn="1" w:lastColumn="1" w:noHBand="0" w:noVBand="0"/>
        </w:tblPrEx>
        <w:trPr>
          <w:trHeight w:val="233"/>
          <w:jc w:val="center"/>
        </w:trPr>
        <w:tc>
          <w:tcPr>
            <w:tcW w:w="4078" w:type="pct"/>
            <w:gridSpan w:val="2"/>
            <w:tcBorders>
              <w:top w:val="single" w:sz="4" w:space="0" w:color="auto"/>
              <w:left w:val="single" w:sz="4" w:space="0" w:color="auto"/>
              <w:bottom w:val="single" w:sz="4" w:space="0" w:color="FFFFFF" w:themeColor="background1"/>
              <w:right w:val="single" w:sz="4" w:space="0" w:color="auto"/>
            </w:tcBorders>
          </w:tcPr>
          <w:p w14:paraId="4AA87823" w14:textId="77777777" w:rsidR="001C7699" w:rsidRPr="0048534B" w:rsidRDefault="001C7699" w:rsidP="004A77E0">
            <w:pPr>
              <w:keepNext/>
              <w:widowControl w:val="0"/>
              <w:spacing w:before="20"/>
              <w:jc w:val="left"/>
              <w:rPr>
                <w:sz w:val="20"/>
                <w:szCs w:val="20"/>
                <w:lang w:val="en-GB"/>
              </w:rPr>
            </w:pPr>
            <w:r w:rsidRPr="0048534B">
              <w:rPr>
                <w:sz w:val="20"/>
                <w:szCs w:val="20"/>
              </w:rPr>
              <w:t>Baseline consumption of controlled substances (ODP tonnes/CO</w:t>
            </w:r>
            <w:r w:rsidRPr="0048534B">
              <w:rPr>
                <w:sz w:val="20"/>
                <w:szCs w:val="20"/>
                <w:vertAlign w:val="subscript"/>
              </w:rPr>
              <w:t>2</w:t>
            </w:r>
            <w:r w:rsidRPr="0048534B">
              <w:rPr>
                <w:sz w:val="20"/>
                <w:szCs w:val="20"/>
              </w:rPr>
              <w:t>-eq tonnes):</w:t>
            </w:r>
          </w:p>
        </w:tc>
        <w:tc>
          <w:tcPr>
            <w:tcW w:w="922" w:type="pct"/>
            <w:tcBorders>
              <w:top w:val="single" w:sz="4" w:space="0" w:color="auto"/>
              <w:left w:val="single" w:sz="4" w:space="0" w:color="auto"/>
              <w:bottom w:val="single" w:sz="4" w:space="0" w:color="FFFFFF" w:themeColor="background1"/>
              <w:right w:val="single" w:sz="4" w:space="0" w:color="auto"/>
            </w:tcBorders>
            <w:shd w:val="clear" w:color="auto" w:fill="FFFFFF" w:themeFill="background1"/>
            <w:vAlign w:val="bottom"/>
          </w:tcPr>
          <w:p w14:paraId="3C15A8B0" w14:textId="77777777" w:rsidR="001C7699" w:rsidRPr="0048534B" w:rsidRDefault="001C7699" w:rsidP="004A77E0">
            <w:pPr>
              <w:keepNext/>
              <w:widowControl w:val="0"/>
              <w:jc w:val="right"/>
              <w:rPr>
                <w:sz w:val="20"/>
                <w:szCs w:val="20"/>
                <w:lang w:val="en-GB"/>
              </w:rPr>
            </w:pPr>
          </w:p>
        </w:tc>
      </w:tr>
      <w:tr w:rsidR="001C7699" w:rsidRPr="0048534B" w14:paraId="58DA3EE2" w14:textId="77777777" w:rsidTr="004A77E0">
        <w:tblPrEx>
          <w:jc w:val="center"/>
          <w:tblLook w:val="01E0" w:firstRow="1" w:lastRow="1" w:firstColumn="1" w:lastColumn="1" w:noHBand="0" w:noVBand="0"/>
        </w:tblPrEx>
        <w:trPr>
          <w:trHeight w:val="233"/>
          <w:jc w:val="center"/>
        </w:trPr>
        <w:tc>
          <w:tcPr>
            <w:tcW w:w="4078" w:type="pct"/>
            <w:gridSpan w:val="2"/>
            <w:tcBorders>
              <w:top w:val="single" w:sz="4" w:space="0" w:color="FFFFFF" w:themeColor="background1"/>
              <w:left w:val="single" w:sz="4" w:space="0" w:color="auto"/>
              <w:bottom w:val="nil"/>
              <w:right w:val="single" w:sz="4" w:space="0" w:color="auto"/>
            </w:tcBorders>
          </w:tcPr>
          <w:p w14:paraId="4B4593D9" w14:textId="77777777" w:rsidR="001C7699" w:rsidRPr="0048534B" w:rsidRDefault="001C7699" w:rsidP="004A77E0">
            <w:pPr>
              <w:widowControl w:val="0"/>
              <w:tabs>
                <w:tab w:val="left" w:pos="363"/>
              </w:tabs>
              <w:jc w:val="left"/>
              <w:rPr>
                <w:color w:val="000000" w:themeColor="text1"/>
                <w:sz w:val="20"/>
                <w:szCs w:val="20"/>
                <w:lang w:val="en-GB"/>
              </w:rPr>
            </w:pPr>
            <w:r w:rsidRPr="0048534B">
              <w:rPr>
                <w:color w:val="000000" w:themeColor="text1"/>
                <w:sz w:val="20"/>
                <w:szCs w:val="20"/>
                <w:lang w:val="en-GB"/>
              </w:rPr>
              <w:t>(a)</w:t>
            </w:r>
            <w:r w:rsidRPr="0048534B">
              <w:rPr>
                <w:color w:val="000000" w:themeColor="text1"/>
                <w:sz w:val="20"/>
                <w:szCs w:val="20"/>
                <w:lang w:val="en-GB"/>
              </w:rPr>
              <w:tab/>
              <w:t>Annex B, Group III (methyl chloroform) (average 1998-2000)</w:t>
            </w:r>
          </w:p>
        </w:tc>
        <w:tc>
          <w:tcPr>
            <w:tcW w:w="922" w:type="pct"/>
            <w:tcBorders>
              <w:top w:val="single" w:sz="4" w:space="0" w:color="FFFFFF" w:themeColor="background1"/>
              <w:left w:val="single" w:sz="4" w:space="0" w:color="auto"/>
              <w:bottom w:val="nil"/>
              <w:right w:val="single" w:sz="4" w:space="0" w:color="auto"/>
            </w:tcBorders>
            <w:shd w:val="clear" w:color="auto" w:fill="FFFFFF" w:themeFill="background1"/>
            <w:vAlign w:val="bottom"/>
          </w:tcPr>
          <w:p w14:paraId="4745B915" w14:textId="77777777" w:rsidR="001C7699" w:rsidRPr="0048534B" w:rsidRDefault="001C7699" w:rsidP="004A77E0">
            <w:pPr>
              <w:keepNext/>
              <w:widowControl w:val="0"/>
              <w:jc w:val="right"/>
              <w:rPr>
                <w:sz w:val="20"/>
                <w:szCs w:val="20"/>
                <w:lang w:val="en-GB"/>
              </w:rPr>
            </w:pPr>
            <w:r w:rsidRPr="0048534B">
              <w:rPr>
                <w:sz w:val="20"/>
                <w:szCs w:val="20"/>
                <w:lang w:val="en-GB"/>
              </w:rPr>
              <w:t>0.0</w:t>
            </w:r>
          </w:p>
        </w:tc>
      </w:tr>
      <w:tr w:rsidR="001C7699" w:rsidRPr="0048534B" w14:paraId="34C58E21" w14:textId="77777777" w:rsidTr="004A77E0">
        <w:tblPrEx>
          <w:jc w:val="center"/>
          <w:tblLook w:val="01E0" w:firstRow="1" w:lastRow="1" w:firstColumn="1" w:lastColumn="1" w:noHBand="0" w:noVBand="0"/>
        </w:tblPrEx>
        <w:trPr>
          <w:trHeight w:val="233"/>
          <w:jc w:val="center"/>
        </w:trPr>
        <w:tc>
          <w:tcPr>
            <w:tcW w:w="4078" w:type="pct"/>
            <w:gridSpan w:val="2"/>
            <w:tcBorders>
              <w:top w:val="nil"/>
              <w:left w:val="single" w:sz="4" w:space="0" w:color="auto"/>
              <w:bottom w:val="nil"/>
              <w:right w:val="single" w:sz="4" w:space="0" w:color="auto"/>
            </w:tcBorders>
          </w:tcPr>
          <w:p w14:paraId="47AB3F4A" w14:textId="77777777" w:rsidR="001C7699" w:rsidRPr="0048534B" w:rsidRDefault="001C7699" w:rsidP="004A77E0">
            <w:pPr>
              <w:widowControl w:val="0"/>
              <w:tabs>
                <w:tab w:val="left" w:pos="350"/>
              </w:tabs>
              <w:jc w:val="left"/>
              <w:rPr>
                <w:color w:val="000000" w:themeColor="text1"/>
                <w:sz w:val="20"/>
                <w:szCs w:val="20"/>
                <w:lang w:val="en-GB"/>
              </w:rPr>
            </w:pPr>
            <w:r w:rsidRPr="0048534B">
              <w:rPr>
                <w:color w:val="000000" w:themeColor="text1"/>
                <w:sz w:val="20"/>
                <w:szCs w:val="20"/>
                <w:lang w:val="en-GB"/>
              </w:rPr>
              <w:t>(b)</w:t>
            </w:r>
            <w:r w:rsidRPr="0048534B">
              <w:rPr>
                <w:color w:val="000000" w:themeColor="text1"/>
                <w:sz w:val="20"/>
                <w:szCs w:val="20"/>
                <w:lang w:val="en-GB"/>
              </w:rPr>
              <w:tab/>
              <w:t>Annex C, Group I (HCFCs) (average 2009-2010)</w:t>
            </w:r>
          </w:p>
        </w:tc>
        <w:tc>
          <w:tcPr>
            <w:tcW w:w="922" w:type="pct"/>
            <w:tcBorders>
              <w:top w:val="nil"/>
              <w:left w:val="single" w:sz="4" w:space="0" w:color="auto"/>
              <w:bottom w:val="nil"/>
              <w:right w:val="single" w:sz="4" w:space="0" w:color="auto"/>
            </w:tcBorders>
            <w:shd w:val="clear" w:color="auto" w:fill="FFFFFF" w:themeFill="background1"/>
            <w:vAlign w:val="bottom"/>
          </w:tcPr>
          <w:p w14:paraId="0FA7D5E6" w14:textId="77777777" w:rsidR="001C7699" w:rsidRPr="0048534B" w:rsidRDefault="001C7699" w:rsidP="004A77E0">
            <w:pPr>
              <w:keepNext/>
              <w:widowControl w:val="0"/>
              <w:jc w:val="right"/>
              <w:rPr>
                <w:sz w:val="20"/>
                <w:szCs w:val="20"/>
                <w:lang w:val="en-GB"/>
              </w:rPr>
            </w:pPr>
            <w:r w:rsidRPr="0048534B">
              <w:rPr>
                <w:sz w:val="20"/>
                <w:szCs w:val="20"/>
                <w:lang w:val="en-GB"/>
              </w:rPr>
              <w:t>8.4</w:t>
            </w:r>
          </w:p>
        </w:tc>
      </w:tr>
      <w:tr w:rsidR="001C7699" w:rsidRPr="0048534B" w14:paraId="5A5FFD6F" w14:textId="77777777" w:rsidTr="004A77E0">
        <w:tblPrEx>
          <w:jc w:val="center"/>
          <w:tblLook w:val="01E0" w:firstRow="1" w:lastRow="1" w:firstColumn="1" w:lastColumn="1" w:noHBand="0" w:noVBand="0"/>
        </w:tblPrEx>
        <w:trPr>
          <w:trHeight w:val="233"/>
          <w:jc w:val="center"/>
        </w:trPr>
        <w:tc>
          <w:tcPr>
            <w:tcW w:w="4078" w:type="pct"/>
            <w:gridSpan w:val="2"/>
            <w:tcBorders>
              <w:top w:val="nil"/>
              <w:bottom w:val="nil"/>
            </w:tcBorders>
          </w:tcPr>
          <w:p w14:paraId="19EA5CF6" w14:textId="77777777" w:rsidR="001C7699" w:rsidRPr="0048534B" w:rsidRDefault="001C7699" w:rsidP="004A77E0">
            <w:pPr>
              <w:widowControl w:val="0"/>
              <w:tabs>
                <w:tab w:val="left" w:pos="350"/>
              </w:tabs>
              <w:jc w:val="left"/>
              <w:rPr>
                <w:color w:val="000000" w:themeColor="text1"/>
                <w:sz w:val="20"/>
                <w:szCs w:val="20"/>
                <w:lang w:val="en-GB"/>
              </w:rPr>
            </w:pPr>
            <w:r w:rsidRPr="0048534B">
              <w:rPr>
                <w:color w:val="000000" w:themeColor="text1"/>
                <w:sz w:val="20"/>
                <w:szCs w:val="20"/>
                <w:lang w:val="en-GB"/>
              </w:rPr>
              <w:t>(c)</w:t>
            </w:r>
            <w:r w:rsidRPr="0048534B">
              <w:rPr>
                <w:color w:val="000000" w:themeColor="text1"/>
                <w:sz w:val="20"/>
                <w:szCs w:val="20"/>
                <w:lang w:val="en-GB"/>
              </w:rPr>
              <w:tab/>
              <w:t>Annex E, (methyl bromide) (average 1995-1998)</w:t>
            </w:r>
          </w:p>
        </w:tc>
        <w:tc>
          <w:tcPr>
            <w:tcW w:w="922" w:type="pct"/>
            <w:tcBorders>
              <w:top w:val="nil"/>
              <w:bottom w:val="nil"/>
            </w:tcBorders>
            <w:shd w:val="clear" w:color="auto" w:fill="FFFFFF" w:themeFill="background1"/>
            <w:vAlign w:val="bottom"/>
          </w:tcPr>
          <w:p w14:paraId="4EFCFC18" w14:textId="77777777" w:rsidR="001C7699" w:rsidRPr="0048534B" w:rsidRDefault="001C7699" w:rsidP="004A77E0">
            <w:pPr>
              <w:keepNext/>
              <w:widowControl w:val="0"/>
              <w:jc w:val="right"/>
              <w:rPr>
                <w:sz w:val="20"/>
                <w:szCs w:val="20"/>
                <w:lang w:val="en-GB"/>
              </w:rPr>
            </w:pPr>
            <w:r w:rsidRPr="0048534B">
              <w:rPr>
                <w:sz w:val="20"/>
                <w:szCs w:val="20"/>
                <w:lang w:val="en-GB"/>
              </w:rPr>
              <w:t>0.8</w:t>
            </w:r>
          </w:p>
        </w:tc>
      </w:tr>
      <w:tr w:rsidR="001C7699" w:rsidRPr="0048534B" w14:paraId="6B513959" w14:textId="77777777" w:rsidTr="004A77E0">
        <w:tblPrEx>
          <w:jc w:val="center"/>
          <w:tblLook w:val="01E0" w:firstRow="1" w:lastRow="1" w:firstColumn="1" w:lastColumn="1" w:noHBand="0" w:noVBand="0"/>
        </w:tblPrEx>
        <w:trPr>
          <w:trHeight w:val="233"/>
          <w:jc w:val="center"/>
        </w:trPr>
        <w:tc>
          <w:tcPr>
            <w:tcW w:w="4078" w:type="pct"/>
            <w:gridSpan w:val="2"/>
            <w:tcBorders>
              <w:top w:val="nil"/>
              <w:left w:val="single" w:sz="4" w:space="0" w:color="auto"/>
              <w:bottom w:val="single" w:sz="4" w:space="0" w:color="auto"/>
              <w:right w:val="single" w:sz="4" w:space="0" w:color="auto"/>
            </w:tcBorders>
          </w:tcPr>
          <w:p w14:paraId="2F8A6790" w14:textId="77777777" w:rsidR="001C7699" w:rsidRPr="0048534B" w:rsidRDefault="001C7699" w:rsidP="004A77E0">
            <w:pPr>
              <w:widowControl w:val="0"/>
              <w:ind w:left="360" w:hanging="360"/>
              <w:jc w:val="left"/>
              <w:rPr>
                <w:color w:val="000000" w:themeColor="text1"/>
                <w:sz w:val="20"/>
                <w:szCs w:val="20"/>
                <w:lang w:val="en-GB"/>
              </w:rPr>
            </w:pPr>
            <w:r w:rsidRPr="0048534B">
              <w:rPr>
                <w:sz w:val="20"/>
                <w:szCs w:val="20"/>
              </w:rPr>
              <w:t>(d)</w:t>
            </w:r>
            <w:r w:rsidRPr="0048534B">
              <w:rPr>
                <w:sz w:val="20"/>
                <w:szCs w:val="20"/>
              </w:rPr>
              <w:tab/>
              <w:t>Annex F (HFCs) (average 2020-2022 plus 65% of HCFC baseline)</w:t>
            </w:r>
          </w:p>
        </w:tc>
        <w:tc>
          <w:tcPr>
            <w:tcW w:w="922" w:type="pct"/>
            <w:tcBorders>
              <w:top w:val="nil"/>
              <w:bottom w:val="single" w:sz="4" w:space="0" w:color="auto"/>
            </w:tcBorders>
            <w:shd w:val="clear" w:color="auto" w:fill="FFFFFF" w:themeFill="background1"/>
            <w:vAlign w:val="bottom"/>
          </w:tcPr>
          <w:p w14:paraId="6BB3C9CA" w14:textId="77777777" w:rsidR="001C7699" w:rsidRPr="0048534B" w:rsidRDefault="001C7699" w:rsidP="004A77E0">
            <w:pPr>
              <w:keepNext/>
              <w:widowControl w:val="0"/>
              <w:jc w:val="right"/>
              <w:rPr>
                <w:sz w:val="20"/>
                <w:szCs w:val="20"/>
                <w:lang w:val="en-GB"/>
              </w:rPr>
            </w:pPr>
            <w:r w:rsidRPr="0048534B">
              <w:rPr>
                <w:sz w:val="20"/>
                <w:szCs w:val="20"/>
                <w:lang w:val="en-GB"/>
              </w:rPr>
              <w:t>774,924</w:t>
            </w:r>
          </w:p>
        </w:tc>
      </w:tr>
      <w:tr w:rsidR="001C7699" w:rsidRPr="0048534B" w14:paraId="6A641BA7" w14:textId="77777777" w:rsidTr="004A77E0">
        <w:tblPrEx>
          <w:jc w:val="center"/>
          <w:tblLook w:val="01E0" w:firstRow="1" w:lastRow="1" w:firstColumn="1" w:lastColumn="1" w:noHBand="0" w:noVBand="0"/>
        </w:tblPrEx>
        <w:trPr>
          <w:trHeight w:val="233"/>
          <w:jc w:val="center"/>
        </w:trPr>
        <w:tc>
          <w:tcPr>
            <w:tcW w:w="4078" w:type="pct"/>
            <w:gridSpan w:val="2"/>
            <w:tcBorders>
              <w:top w:val="single" w:sz="4" w:space="0" w:color="auto"/>
              <w:left w:val="single" w:sz="4" w:space="0" w:color="auto"/>
              <w:bottom w:val="single" w:sz="4" w:space="0" w:color="FFFFFF" w:themeColor="background1"/>
              <w:right w:val="single" w:sz="4" w:space="0" w:color="auto"/>
            </w:tcBorders>
          </w:tcPr>
          <w:p w14:paraId="26120BFC" w14:textId="77777777" w:rsidR="001C7699" w:rsidRPr="0048534B" w:rsidRDefault="001C7699" w:rsidP="004A77E0">
            <w:pPr>
              <w:widowControl w:val="0"/>
              <w:spacing w:before="20"/>
              <w:jc w:val="left"/>
              <w:rPr>
                <w:sz w:val="20"/>
                <w:szCs w:val="20"/>
                <w:lang w:val="en-GB"/>
              </w:rPr>
            </w:pPr>
            <w:r w:rsidRPr="0048534B">
              <w:rPr>
                <w:sz w:val="20"/>
                <w:szCs w:val="20"/>
              </w:rPr>
              <w:t>Latest reported ODS consumption (2023) (ODP tonnes) as per Article 7:</w:t>
            </w:r>
          </w:p>
        </w:tc>
        <w:tc>
          <w:tcPr>
            <w:tcW w:w="922" w:type="pct"/>
            <w:tcBorders>
              <w:top w:val="single" w:sz="4" w:space="0" w:color="auto"/>
              <w:left w:val="single" w:sz="4" w:space="0" w:color="auto"/>
              <w:bottom w:val="single" w:sz="4" w:space="0" w:color="FFFFFF" w:themeColor="background1"/>
              <w:right w:val="single" w:sz="4" w:space="0" w:color="auto"/>
            </w:tcBorders>
            <w:shd w:val="clear" w:color="auto" w:fill="FFFFFF" w:themeFill="background1"/>
          </w:tcPr>
          <w:p w14:paraId="1D6297BE" w14:textId="77777777" w:rsidR="001C7699" w:rsidRPr="0048534B" w:rsidRDefault="001C7699" w:rsidP="004A77E0">
            <w:pPr>
              <w:widowControl w:val="0"/>
              <w:spacing w:before="20"/>
              <w:jc w:val="right"/>
              <w:rPr>
                <w:sz w:val="20"/>
                <w:szCs w:val="20"/>
                <w:lang w:val="en-GB"/>
              </w:rPr>
            </w:pPr>
          </w:p>
        </w:tc>
      </w:tr>
      <w:tr w:rsidR="001C7699" w:rsidRPr="0048534B" w14:paraId="35ADA7A5" w14:textId="77777777" w:rsidTr="004A77E0">
        <w:tblPrEx>
          <w:jc w:val="center"/>
          <w:tblLook w:val="01E0" w:firstRow="1" w:lastRow="1" w:firstColumn="1" w:lastColumn="1" w:noHBand="0" w:noVBand="0"/>
        </w:tblPrEx>
        <w:trPr>
          <w:trHeight w:val="233"/>
          <w:jc w:val="center"/>
        </w:trPr>
        <w:tc>
          <w:tcPr>
            <w:tcW w:w="4078" w:type="pct"/>
            <w:gridSpan w:val="2"/>
            <w:tcBorders>
              <w:top w:val="single" w:sz="4" w:space="0" w:color="FFFFFF" w:themeColor="background1"/>
              <w:left w:val="single" w:sz="4" w:space="0" w:color="auto"/>
              <w:bottom w:val="nil"/>
              <w:right w:val="single" w:sz="4" w:space="0" w:color="auto"/>
            </w:tcBorders>
          </w:tcPr>
          <w:p w14:paraId="1D85C863" w14:textId="77777777" w:rsidR="001C7699" w:rsidRPr="0048534B" w:rsidRDefault="001C7699" w:rsidP="004A77E0">
            <w:pPr>
              <w:keepNext/>
              <w:widowControl w:val="0"/>
              <w:tabs>
                <w:tab w:val="left" w:pos="350"/>
              </w:tabs>
              <w:jc w:val="left"/>
              <w:rPr>
                <w:color w:val="000000" w:themeColor="text1"/>
                <w:sz w:val="20"/>
                <w:szCs w:val="20"/>
                <w:lang w:val="en-GB"/>
              </w:rPr>
            </w:pPr>
            <w:r w:rsidRPr="0048534B">
              <w:rPr>
                <w:color w:val="000000" w:themeColor="text1"/>
                <w:sz w:val="20"/>
                <w:szCs w:val="20"/>
                <w:lang w:val="en-GB"/>
              </w:rPr>
              <w:t>(a)</w:t>
            </w:r>
            <w:r w:rsidRPr="0048534B">
              <w:rPr>
                <w:color w:val="000000" w:themeColor="text1"/>
                <w:sz w:val="20"/>
                <w:szCs w:val="20"/>
                <w:lang w:val="en-GB"/>
              </w:rPr>
              <w:tab/>
              <w:t>Annex B, Group III (methyl chloroform)</w:t>
            </w:r>
          </w:p>
        </w:tc>
        <w:tc>
          <w:tcPr>
            <w:tcW w:w="922" w:type="pct"/>
            <w:tcBorders>
              <w:top w:val="single" w:sz="4" w:space="0" w:color="FFFFFF" w:themeColor="background1"/>
              <w:left w:val="single" w:sz="4" w:space="0" w:color="auto"/>
              <w:bottom w:val="nil"/>
              <w:right w:val="single" w:sz="4" w:space="0" w:color="auto"/>
            </w:tcBorders>
            <w:shd w:val="clear" w:color="auto" w:fill="FFFFFF" w:themeFill="background1"/>
            <w:vAlign w:val="bottom"/>
          </w:tcPr>
          <w:p w14:paraId="306534F7" w14:textId="77777777" w:rsidR="001C7699" w:rsidRPr="0048534B" w:rsidRDefault="001C7699" w:rsidP="004A77E0">
            <w:pPr>
              <w:widowControl w:val="0"/>
              <w:jc w:val="right"/>
              <w:rPr>
                <w:sz w:val="20"/>
                <w:szCs w:val="20"/>
                <w:lang w:val="en-GB"/>
              </w:rPr>
            </w:pPr>
            <w:r w:rsidRPr="0048534B">
              <w:rPr>
                <w:sz w:val="20"/>
                <w:szCs w:val="20"/>
                <w:lang w:val="en-GB"/>
              </w:rPr>
              <w:t>0.00</w:t>
            </w:r>
          </w:p>
        </w:tc>
      </w:tr>
      <w:tr w:rsidR="001C7699" w:rsidRPr="0048534B" w14:paraId="0FFDAD4C" w14:textId="77777777" w:rsidTr="004A77E0">
        <w:tblPrEx>
          <w:jc w:val="center"/>
          <w:tblLook w:val="01E0" w:firstRow="1" w:lastRow="1" w:firstColumn="1" w:lastColumn="1" w:noHBand="0" w:noVBand="0"/>
        </w:tblPrEx>
        <w:trPr>
          <w:trHeight w:val="233"/>
          <w:jc w:val="center"/>
        </w:trPr>
        <w:tc>
          <w:tcPr>
            <w:tcW w:w="4078" w:type="pct"/>
            <w:gridSpan w:val="2"/>
            <w:tcBorders>
              <w:top w:val="nil"/>
              <w:left w:val="single" w:sz="4" w:space="0" w:color="auto"/>
              <w:bottom w:val="nil"/>
              <w:right w:val="single" w:sz="4" w:space="0" w:color="auto"/>
            </w:tcBorders>
          </w:tcPr>
          <w:p w14:paraId="62053C75" w14:textId="77777777" w:rsidR="001C7699" w:rsidRPr="0048534B" w:rsidRDefault="001C7699" w:rsidP="004A77E0">
            <w:pPr>
              <w:keepNext/>
              <w:widowControl w:val="0"/>
              <w:tabs>
                <w:tab w:val="left" w:pos="363"/>
              </w:tabs>
              <w:jc w:val="left"/>
              <w:rPr>
                <w:color w:val="000000" w:themeColor="text1"/>
                <w:sz w:val="20"/>
                <w:szCs w:val="20"/>
                <w:lang w:val="en-GB"/>
              </w:rPr>
            </w:pPr>
            <w:r w:rsidRPr="0048534B">
              <w:rPr>
                <w:color w:val="000000" w:themeColor="text1"/>
                <w:sz w:val="20"/>
                <w:szCs w:val="20"/>
                <w:lang w:val="en-GB"/>
              </w:rPr>
              <w:t>(b)</w:t>
            </w:r>
            <w:r w:rsidRPr="0048534B">
              <w:rPr>
                <w:color w:val="000000" w:themeColor="text1"/>
                <w:sz w:val="20"/>
                <w:szCs w:val="20"/>
                <w:lang w:val="en-GB"/>
              </w:rPr>
              <w:tab/>
              <w:t>Annex C, Group I (HCFCs)</w:t>
            </w:r>
          </w:p>
        </w:tc>
        <w:tc>
          <w:tcPr>
            <w:tcW w:w="922" w:type="pct"/>
            <w:tcBorders>
              <w:top w:val="nil"/>
              <w:left w:val="single" w:sz="4" w:space="0" w:color="auto"/>
              <w:bottom w:val="nil"/>
              <w:right w:val="single" w:sz="4" w:space="0" w:color="auto"/>
            </w:tcBorders>
            <w:shd w:val="clear" w:color="auto" w:fill="FFFFFF" w:themeFill="background1"/>
            <w:vAlign w:val="bottom"/>
          </w:tcPr>
          <w:p w14:paraId="7DED3455" w14:textId="77777777" w:rsidR="001C7699" w:rsidRPr="0048534B" w:rsidRDefault="001C7699" w:rsidP="004A77E0">
            <w:pPr>
              <w:widowControl w:val="0"/>
              <w:jc w:val="right"/>
              <w:rPr>
                <w:sz w:val="20"/>
                <w:szCs w:val="20"/>
                <w:lang w:val="en-GB"/>
              </w:rPr>
            </w:pPr>
            <w:r w:rsidRPr="0048534B">
              <w:rPr>
                <w:sz w:val="20"/>
                <w:szCs w:val="20"/>
                <w:lang w:val="en-GB"/>
              </w:rPr>
              <w:t>0.26</w:t>
            </w:r>
          </w:p>
        </w:tc>
      </w:tr>
      <w:tr w:rsidR="001C7699" w:rsidRPr="0048534B" w14:paraId="026CADD9" w14:textId="77777777" w:rsidTr="004A77E0">
        <w:tblPrEx>
          <w:jc w:val="center"/>
          <w:tblLook w:val="01E0" w:firstRow="1" w:lastRow="1" w:firstColumn="1" w:lastColumn="1" w:noHBand="0" w:noVBand="0"/>
        </w:tblPrEx>
        <w:trPr>
          <w:trHeight w:val="233"/>
          <w:jc w:val="center"/>
        </w:trPr>
        <w:tc>
          <w:tcPr>
            <w:tcW w:w="4078" w:type="pct"/>
            <w:gridSpan w:val="2"/>
            <w:tcBorders>
              <w:top w:val="nil"/>
              <w:left w:val="single" w:sz="4" w:space="0" w:color="auto"/>
              <w:bottom w:val="nil"/>
              <w:right w:val="single" w:sz="4" w:space="0" w:color="auto"/>
            </w:tcBorders>
          </w:tcPr>
          <w:p w14:paraId="11EDFF60" w14:textId="77777777" w:rsidR="001C7699" w:rsidRPr="0048534B" w:rsidRDefault="001C7699" w:rsidP="004A77E0">
            <w:pPr>
              <w:widowControl w:val="0"/>
              <w:tabs>
                <w:tab w:val="left" w:pos="338"/>
              </w:tabs>
              <w:jc w:val="left"/>
              <w:rPr>
                <w:color w:val="000000" w:themeColor="text1"/>
                <w:sz w:val="20"/>
                <w:szCs w:val="20"/>
                <w:lang w:val="en-GB"/>
              </w:rPr>
            </w:pPr>
            <w:r w:rsidRPr="0048534B">
              <w:rPr>
                <w:color w:val="000000" w:themeColor="text1"/>
                <w:sz w:val="20"/>
                <w:szCs w:val="20"/>
              </w:rPr>
              <w:t>(c)</w:t>
            </w:r>
            <w:r w:rsidRPr="0048534B">
              <w:rPr>
                <w:color w:val="000000" w:themeColor="text1"/>
                <w:sz w:val="20"/>
                <w:szCs w:val="20"/>
              </w:rPr>
              <w:tab/>
              <w:t>Annex E (methyl bromide)</w:t>
            </w:r>
          </w:p>
        </w:tc>
        <w:tc>
          <w:tcPr>
            <w:tcW w:w="922" w:type="pct"/>
            <w:tcBorders>
              <w:top w:val="nil"/>
              <w:left w:val="single" w:sz="4" w:space="0" w:color="auto"/>
              <w:bottom w:val="nil"/>
              <w:right w:val="single" w:sz="4" w:space="0" w:color="auto"/>
            </w:tcBorders>
            <w:shd w:val="clear" w:color="auto" w:fill="FFFFFF" w:themeFill="background1"/>
            <w:vAlign w:val="bottom"/>
          </w:tcPr>
          <w:p w14:paraId="726AB347" w14:textId="77777777" w:rsidR="001C7699" w:rsidRPr="0048534B" w:rsidRDefault="001C7699" w:rsidP="004A77E0">
            <w:pPr>
              <w:widowControl w:val="0"/>
              <w:jc w:val="right"/>
              <w:rPr>
                <w:sz w:val="20"/>
                <w:szCs w:val="20"/>
                <w:lang w:val="en-GB"/>
              </w:rPr>
            </w:pPr>
            <w:r w:rsidRPr="0048534B">
              <w:rPr>
                <w:sz w:val="20"/>
                <w:szCs w:val="20"/>
                <w:lang w:val="en-GB"/>
              </w:rPr>
              <w:t>0.00</w:t>
            </w:r>
          </w:p>
        </w:tc>
      </w:tr>
      <w:tr w:rsidR="001C7699" w:rsidRPr="0048534B" w14:paraId="17AB332F" w14:textId="77777777" w:rsidTr="004A77E0">
        <w:tblPrEx>
          <w:jc w:val="center"/>
          <w:tblLook w:val="01E0" w:firstRow="1" w:lastRow="1" w:firstColumn="1" w:lastColumn="1" w:noHBand="0" w:noVBand="0"/>
        </w:tblPrEx>
        <w:trPr>
          <w:trHeight w:val="233"/>
          <w:jc w:val="center"/>
        </w:trPr>
        <w:tc>
          <w:tcPr>
            <w:tcW w:w="4078" w:type="pct"/>
            <w:gridSpan w:val="2"/>
            <w:tcBorders>
              <w:top w:val="nil"/>
              <w:left w:val="single" w:sz="4" w:space="0" w:color="auto"/>
              <w:bottom w:val="nil"/>
              <w:right w:val="single" w:sz="4" w:space="0" w:color="auto"/>
            </w:tcBorders>
          </w:tcPr>
          <w:p w14:paraId="1E560579" w14:textId="77777777" w:rsidR="001C7699" w:rsidRPr="0048534B" w:rsidRDefault="001C7699" w:rsidP="004A77E0">
            <w:pPr>
              <w:widowControl w:val="0"/>
              <w:tabs>
                <w:tab w:val="left" w:pos="6752"/>
                <w:tab w:val="right" w:pos="7560"/>
              </w:tabs>
              <w:ind w:left="6480" w:right="-108"/>
              <w:jc w:val="left"/>
              <w:rPr>
                <w:sz w:val="20"/>
                <w:szCs w:val="20"/>
                <w:lang w:val="en-GB"/>
              </w:rPr>
            </w:pPr>
            <w:r w:rsidRPr="0048534B">
              <w:rPr>
                <w:sz w:val="20"/>
                <w:szCs w:val="20"/>
                <w:lang w:val="en-GB"/>
              </w:rPr>
              <w:tab/>
              <w:t>Total:</w:t>
            </w:r>
          </w:p>
        </w:tc>
        <w:tc>
          <w:tcPr>
            <w:tcW w:w="922" w:type="pct"/>
            <w:tcBorders>
              <w:top w:val="nil"/>
              <w:left w:val="single" w:sz="4" w:space="0" w:color="auto"/>
              <w:bottom w:val="nil"/>
              <w:right w:val="single" w:sz="4" w:space="0" w:color="auto"/>
            </w:tcBorders>
            <w:shd w:val="clear" w:color="auto" w:fill="FFFFFF" w:themeFill="background1"/>
            <w:vAlign w:val="bottom"/>
          </w:tcPr>
          <w:p w14:paraId="651CA9CE" w14:textId="77777777" w:rsidR="001C7699" w:rsidRPr="0048534B" w:rsidRDefault="001C7699" w:rsidP="004A77E0">
            <w:pPr>
              <w:widowControl w:val="0"/>
              <w:jc w:val="right"/>
              <w:rPr>
                <w:sz w:val="20"/>
                <w:szCs w:val="20"/>
                <w:lang w:val="en-GB"/>
              </w:rPr>
            </w:pPr>
            <w:r w:rsidRPr="0048534B">
              <w:rPr>
                <w:sz w:val="20"/>
                <w:szCs w:val="20"/>
                <w:lang w:val="en-GB"/>
              </w:rPr>
              <w:t>0.26</w:t>
            </w:r>
          </w:p>
        </w:tc>
      </w:tr>
      <w:tr w:rsidR="001C7699" w:rsidRPr="0048534B" w14:paraId="3FD8E22C" w14:textId="77777777" w:rsidTr="004A77E0">
        <w:tblPrEx>
          <w:jc w:val="center"/>
          <w:tblLook w:val="01E0" w:firstRow="1" w:lastRow="1" w:firstColumn="1" w:lastColumn="1" w:noHBand="0" w:noVBand="0"/>
        </w:tblPrEx>
        <w:trPr>
          <w:trHeight w:val="233"/>
          <w:jc w:val="center"/>
        </w:trPr>
        <w:tc>
          <w:tcPr>
            <w:tcW w:w="4078" w:type="pct"/>
            <w:gridSpan w:val="2"/>
            <w:tcBorders>
              <w:top w:val="nil"/>
              <w:left w:val="single" w:sz="4" w:space="0" w:color="auto"/>
              <w:bottom w:val="single" w:sz="4" w:space="0" w:color="auto"/>
              <w:right w:val="single" w:sz="4" w:space="0" w:color="auto"/>
            </w:tcBorders>
          </w:tcPr>
          <w:p w14:paraId="1DD74268" w14:textId="77777777" w:rsidR="001C7699" w:rsidRPr="0048534B" w:rsidRDefault="001C7699" w:rsidP="004A77E0">
            <w:pPr>
              <w:widowControl w:val="0"/>
              <w:tabs>
                <w:tab w:val="left" w:pos="338"/>
              </w:tabs>
              <w:jc w:val="left"/>
              <w:rPr>
                <w:sz w:val="20"/>
                <w:szCs w:val="20"/>
                <w:lang w:val="en-GB"/>
              </w:rPr>
            </w:pPr>
            <w:r w:rsidRPr="0048534B">
              <w:rPr>
                <w:sz w:val="20"/>
                <w:szCs w:val="20"/>
              </w:rPr>
              <w:t>(d)</w:t>
            </w:r>
            <w:r w:rsidRPr="0048534B">
              <w:rPr>
                <w:sz w:val="20"/>
                <w:szCs w:val="20"/>
              </w:rPr>
              <w:tab/>
              <w:t>Annex F (HFCs) (CO</w:t>
            </w:r>
            <w:r w:rsidRPr="0048534B">
              <w:rPr>
                <w:sz w:val="20"/>
                <w:szCs w:val="20"/>
                <w:vertAlign w:val="subscript"/>
              </w:rPr>
              <w:t>2</w:t>
            </w:r>
            <w:r w:rsidRPr="0048534B">
              <w:rPr>
                <w:sz w:val="20"/>
                <w:szCs w:val="20"/>
              </w:rPr>
              <w:t>-eq tonnes) as per Article 7</w:t>
            </w:r>
          </w:p>
        </w:tc>
        <w:tc>
          <w:tcPr>
            <w:tcW w:w="922" w:type="pct"/>
            <w:tcBorders>
              <w:top w:val="nil"/>
              <w:left w:val="single" w:sz="4" w:space="0" w:color="auto"/>
              <w:bottom w:val="single" w:sz="4" w:space="0" w:color="auto"/>
              <w:right w:val="single" w:sz="4" w:space="0" w:color="auto"/>
            </w:tcBorders>
            <w:shd w:val="clear" w:color="auto" w:fill="FFFFFF" w:themeFill="background1"/>
          </w:tcPr>
          <w:p w14:paraId="661B4953" w14:textId="77777777" w:rsidR="001C7699" w:rsidRPr="0048534B" w:rsidRDefault="001C7699" w:rsidP="004A77E0">
            <w:pPr>
              <w:widowControl w:val="0"/>
              <w:jc w:val="right"/>
              <w:rPr>
                <w:sz w:val="20"/>
                <w:szCs w:val="20"/>
                <w:lang w:val="en-GB"/>
              </w:rPr>
            </w:pPr>
            <w:r w:rsidRPr="0048534B">
              <w:rPr>
                <w:sz w:val="20"/>
                <w:szCs w:val="20"/>
                <w:lang w:val="en-GB"/>
              </w:rPr>
              <w:t>730,358</w:t>
            </w:r>
          </w:p>
        </w:tc>
      </w:tr>
      <w:tr w:rsidR="001C7699" w:rsidRPr="0048534B" w14:paraId="46C9EA8B" w14:textId="77777777" w:rsidTr="004A77E0">
        <w:tblPrEx>
          <w:jc w:val="center"/>
          <w:tblLook w:val="01E0" w:firstRow="1" w:lastRow="1" w:firstColumn="1" w:lastColumn="1" w:noHBand="0" w:noVBand="0"/>
        </w:tblPrEx>
        <w:trPr>
          <w:trHeight w:val="233"/>
          <w:jc w:val="center"/>
        </w:trPr>
        <w:tc>
          <w:tcPr>
            <w:tcW w:w="4078" w:type="pct"/>
            <w:gridSpan w:val="2"/>
            <w:tcBorders>
              <w:top w:val="nil"/>
              <w:left w:val="single" w:sz="4" w:space="0" w:color="auto"/>
              <w:bottom w:val="single" w:sz="4" w:space="0" w:color="auto"/>
              <w:right w:val="single" w:sz="4" w:space="0" w:color="auto"/>
            </w:tcBorders>
          </w:tcPr>
          <w:p w14:paraId="7E6996D6" w14:textId="77777777" w:rsidR="001C7699" w:rsidRPr="0048534B" w:rsidRDefault="001C7699" w:rsidP="004A77E0">
            <w:pPr>
              <w:widowControl w:val="0"/>
              <w:jc w:val="left"/>
              <w:rPr>
                <w:sz w:val="20"/>
                <w:szCs w:val="20"/>
                <w:lang w:val="en-GB"/>
              </w:rPr>
            </w:pPr>
            <w:r w:rsidRPr="0048534B">
              <w:rPr>
                <w:sz w:val="20"/>
                <w:szCs w:val="20"/>
                <w:lang w:val="en-GB"/>
              </w:rPr>
              <w:t>Year of reported country programme implementation data:</w:t>
            </w:r>
          </w:p>
        </w:tc>
        <w:tc>
          <w:tcPr>
            <w:tcW w:w="922" w:type="pct"/>
            <w:tcBorders>
              <w:top w:val="nil"/>
              <w:left w:val="single" w:sz="4" w:space="0" w:color="auto"/>
              <w:bottom w:val="single" w:sz="4" w:space="0" w:color="auto"/>
              <w:right w:val="single" w:sz="4" w:space="0" w:color="auto"/>
            </w:tcBorders>
            <w:shd w:val="clear" w:color="auto" w:fill="FFFFFF" w:themeFill="background1"/>
          </w:tcPr>
          <w:p w14:paraId="33CC7C50" w14:textId="77777777" w:rsidR="001C7699" w:rsidRPr="0048534B" w:rsidRDefault="001C7699" w:rsidP="004A77E0">
            <w:pPr>
              <w:widowControl w:val="0"/>
              <w:jc w:val="right"/>
              <w:rPr>
                <w:sz w:val="20"/>
                <w:szCs w:val="20"/>
                <w:lang w:val="en-GB"/>
              </w:rPr>
            </w:pPr>
            <w:r w:rsidRPr="0048534B">
              <w:rPr>
                <w:sz w:val="20"/>
                <w:szCs w:val="20"/>
                <w:lang w:val="en-GB"/>
              </w:rPr>
              <w:t>2023</w:t>
            </w:r>
          </w:p>
        </w:tc>
      </w:tr>
      <w:tr w:rsidR="001C7699" w:rsidRPr="0048534B" w14:paraId="1A3016CC" w14:textId="77777777" w:rsidTr="004A77E0">
        <w:tblPrEx>
          <w:jc w:val="center"/>
          <w:tblLook w:val="01E0" w:firstRow="1" w:lastRow="1" w:firstColumn="1" w:lastColumn="1" w:noHBand="0" w:noVBand="0"/>
        </w:tblPrEx>
        <w:trPr>
          <w:trHeight w:val="233"/>
          <w:jc w:val="center"/>
        </w:trPr>
        <w:tc>
          <w:tcPr>
            <w:tcW w:w="4078" w:type="pct"/>
            <w:gridSpan w:val="2"/>
            <w:tcBorders>
              <w:top w:val="single" w:sz="4" w:space="0" w:color="auto"/>
            </w:tcBorders>
          </w:tcPr>
          <w:p w14:paraId="4B37BC66" w14:textId="77777777" w:rsidR="001C7699" w:rsidRPr="0048534B" w:rsidRDefault="001C7699" w:rsidP="004A77E0">
            <w:pPr>
              <w:keepNext/>
              <w:widowControl w:val="0"/>
              <w:jc w:val="left"/>
              <w:rPr>
                <w:color w:val="000000" w:themeColor="text1"/>
                <w:sz w:val="20"/>
                <w:szCs w:val="20"/>
                <w:lang w:val="en-GB"/>
              </w:rPr>
            </w:pPr>
            <w:r w:rsidRPr="0048534B">
              <w:rPr>
                <w:color w:val="000000" w:themeColor="text1"/>
                <w:sz w:val="20"/>
                <w:szCs w:val="20"/>
                <w:lang w:val="en-GB"/>
              </w:rPr>
              <w:t xml:space="preserve">Amount approved for projects (as </w:t>
            </w:r>
            <w:proofErr w:type="gramStart"/>
            <w:r w:rsidRPr="0048534B">
              <w:rPr>
                <w:color w:val="000000" w:themeColor="text1"/>
                <w:sz w:val="20"/>
                <w:szCs w:val="20"/>
                <w:lang w:val="en-GB"/>
              </w:rPr>
              <w:t>at</w:t>
            </w:r>
            <w:proofErr w:type="gramEnd"/>
            <w:r w:rsidRPr="0048534B">
              <w:rPr>
                <w:color w:val="000000" w:themeColor="text1"/>
                <w:sz w:val="20"/>
                <w:szCs w:val="20"/>
                <w:lang w:val="en-GB"/>
              </w:rPr>
              <w:t xml:space="preserve"> December 2024) (US $):</w:t>
            </w:r>
          </w:p>
        </w:tc>
        <w:tc>
          <w:tcPr>
            <w:tcW w:w="922" w:type="pct"/>
            <w:tcBorders>
              <w:top w:val="single" w:sz="4" w:space="0" w:color="auto"/>
            </w:tcBorders>
            <w:shd w:val="clear" w:color="auto" w:fill="auto"/>
            <w:vAlign w:val="bottom"/>
          </w:tcPr>
          <w:p w14:paraId="34437018" w14:textId="77777777" w:rsidR="001C7699" w:rsidRPr="0048534B" w:rsidRDefault="001C7699" w:rsidP="004A77E0">
            <w:pPr>
              <w:widowControl w:val="0"/>
              <w:jc w:val="right"/>
              <w:rPr>
                <w:sz w:val="20"/>
                <w:szCs w:val="20"/>
                <w:lang w:val="en-GB"/>
              </w:rPr>
            </w:pPr>
            <w:r w:rsidRPr="0048534B">
              <w:rPr>
                <w:sz w:val="20"/>
                <w:szCs w:val="20"/>
                <w:lang w:val="en-GB"/>
              </w:rPr>
              <w:t>2,999,829</w:t>
            </w:r>
          </w:p>
        </w:tc>
      </w:tr>
      <w:tr w:rsidR="001C7699" w:rsidRPr="0048534B" w14:paraId="1E2D7090" w14:textId="77777777" w:rsidTr="004A77E0">
        <w:tblPrEx>
          <w:jc w:val="center"/>
          <w:tblLook w:val="01E0" w:firstRow="1" w:lastRow="1" w:firstColumn="1" w:lastColumn="1" w:noHBand="0" w:noVBand="0"/>
        </w:tblPrEx>
        <w:trPr>
          <w:trHeight w:val="170"/>
          <w:jc w:val="center"/>
        </w:trPr>
        <w:tc>
          <w:tcPr>
            <w:tcW w:w="4078" w:type="pct"/>
            <w:gridSpan w:val="2"/>
          </w:tcPr>
          <w:p w14:paraId="41E74DED" w14:textId="77777777" w:rsidR="001C7699" w:rsidRPr="0048534B" w:rsidRDefault="001C7699" w:rsidP="004A77E0">
            <w:pPr>
              <w:keepNext/>
              <w:widowControl w:val="0"/>
              <w:jc w:val="left"/>
              <w:rPr>
                <w:color w:val="000000" w:themeColor="text1"/>
                <w:sz w:val="20"/>
                <w:szCs w:val="20"/>
                <w:lang w:val="en-GB"/>
              </w:rPr>
            </w:pPr>
            <w:r w:rsidRPr="0048534B">
              <w:rPr>
                <w:color w:val="000000" w:themeColor="text1"/>
                <w:sz w:val="20"/>
                <w:szCs w:val="20"/>
                <w:lang w:val="en-GB"/>
              </w:rPr>
              <w:t xml:space="preserve">Amount disbursed (as </w:t>
            </w:r>
            <w:proofErr w:type="gramStart"/>
            <w:r w:rsidRPr="0048534B">
              <w:rPr>
                <w:color w:val="000000" w:themeColor="text1"/>
                <w:sz w:val="20"/>
                <w:szCs w:val="20"/>
                <w:lang w:val="en-GB"/>
              </w:rPr>
              <w:t>at</w:t>
            </w:r>
            <w:proofErr w:type="gramEnd"/>
            <w:r w:rsidRPr="0048534B">
              <w:rPr>
                <w:color w:val="000000" w:themeColor="text1"/>
                <w:sz w:val="20"/>
                <w:szCs w:val="20"/>
                <w:lang w:val="en-GB"/>
              </w:rPr>
              <w:t xml:space="preserve"> December 2023) (US $):</w:t>
            </w:r>
          </w:p>
        </w:tc>
        <w:tc>
          <w:tcPr>
            <w:tcW w:w="922" w:type="pct"/>
            <w:shd w:val="clear" w:color="auto" w:fill="auto"/>
            <w:vAlign w:val="center"/>
          </w:tcPr>
          <w:p w14:paraId="61A55151" w14:textId="77777777" w:rsidR="001C7699" w:rsidRPr="0048534B" w:rsidRDefault="001C7699" w:rsidP="004A77E0">
            <w:pPr>
              <w:widowControl w:val="0"/>
              <w:jc w:val="right"/>
              <w:rPr>
                <w:sz w:val="20"/>
                <w:szCs w:val="20"/>
                <w:lang w:val="en-GB"/>
              </w:rPr>
            </w:pPr>
            <w:r w:rsidRPr="0048534B">
              <w:rPr>
                <w:sz w:val="20"/>
                <w:szCs w:val="20"/>
                <w:lang w:val="en-GB"/>
              </w:rPr>
              <w:t>2,360,260</w:t>
            </w:r>
          </w:p>
        </w:tc>
      </w:tr>
      <w:tr w:rsidR="001C7699" w:rsidRPr="0048534B" w14:paraId="432BBFF6" w14:textId="77777777" w:rsidTr="004A77E0">
        <w:tblPrEx>
          <w:jc w:val="center"/>
          <w:tblLook w:val="01E0" w:firstRow="1" w:lastRow="1" w:firstColumn="1" w:lastColumn="1" w:noHBand="0" w:noVBand="0"/>
        </w:tblPrEx>
        <w:trPr>
          <w:trHeight w:val="233"/>
          <w:jc w:val="center"/>
        </w:trPr>
        <w:tc>
          <w:tcPr>
            <w:tcW w:w="4078" w:type="pct"/>
            <w:gridSpan w:val="2"/>
          </w:tcPr>
          <w:p w14:paraId="5043F983" w14:textId="77777777" w:rsidR="001C7699" w:rsidRPr="0048534B" w:rsidRDefault="001C7699" w:rsidP="004A77E0">
            <w:pPr>
              <w:keepNext/>
              <w:widowControl w:val="0"/>
              <w:jc w:val="left"/>
              <w:rPr>
                <w:color w:val="000000" w:themeColor="text1"/>
                <w:sz w:val="20"/>
                <w:szCs w:val="20"/>
                <w:lang w:val="en-GB"/>
              </w:rPr>
            </w:pPr>
            <w:r w:rsidRPr="0048534B">
              <w:rPr>
                <w:color w:val="000000" w:themeColor="text1"/>
                <w:sz w:val="20"/>
                <w:szCs w:val="20"/>
                <w:lang w:val="en-GB"/>
              </w:rPr>
              <w:t xml:space="preserve">ODS to be phased out (as </w:t>
            </w:r>
            <w:proofErr w:type="gramStart"/>
            <w:r w:rsidRPr="0048534B">
              <w:rPr>
                <w:color w:val="000000" w:themeColor="text1"/>
                <w:sz w:val="20"/>
                <w:szCs w:val="20"/>
                <w:lang w:val="en-GB"/>
              </w:rPr>
              <w:t>at</w:t>
            </w:r>
            <w:proofErr w:type="gramEnd"/>
            <w:r w:rsidRPr="0048534B">
              <w:rPr>
                <w:color w:val="000000" w:themeColor="text1"/>
                <w:sz w:val="20"/>
                <w:szCs w:val="20"/>
                <w:lang w:val="en-GB"/>
              </w:rPr>
              <w:t xml:space="preserve"> December 2024) (ODP tonnes):</w:t>
            </w:r>
          </w:p>
        </w:tc>
        <w:tc>
          <w:tcPr>
            <w:tcW w:w="922" w:type="pct"/>
            <w:shd w:val="clear" w:color="auto" w:fill="auto"/>
            <w:vAlign w:val="bottom"/>
          </w:tcPr>
          <w:p w14:paraId="5AC7EF14" w14:textId="77777777" w:rsidR="001C7699" w:rsidRPr="0048534B" w:rsidRDefault="001C7699" w:rsidP="004A77E0">
            <w:pPr>
              <w:widowControl w:val="0"/>
              <w:jc w:val="right"/>
              <w:rPr>
                <w:sz w:val="20"/>
                <w:szCs w:val="20"/>
                <w:lang w:val="en-GB"/>
              </w:rPr>
            </w:pPr>
            <w:r w:rsidRPr="0048534B">
              <w:rPr>
                <w:sz w:val="20"/>
                <w:szCs w:val="20"/>
                <w:lang w:val="en-GB"/>
              </w:rPr>
              <w:t>25.6</w:t>
            </w:r>
          </w:p>
        </w:tc>
      </w:tr>
      <w:tr w:rsidR="001C7699" w:rsidRPr="0048534B" w14:paraId="4CBCB5DC" w14:textId="77777777" w:rsidTr="004A77E0">
        <w:tblPrEx>
          <w:jc w:val="center"/>
          <w:tblLook w:val="01E0" w:firstRow="1" w:lastRow="1" w:firstColumn="1" w:lastColumn="1" w:noHBand="0" w:noVBand="0"/>
        </w:tblPrEx>
        <w:trPr>
          <w:trHeight w:val="233"/>
          <w:jc w:val="center"/>
        </w:trPr>
        <w:tc>
          <w:tcPr>
            <w:tcW w:w="4078" w:type="pct"/>
            <w:gridSpan w:val="2"/>
          </w:tcPr>
          <w:p w14:paraId="00701737" w14:textId="77777777" w:rsidR="001C7699" w:rsidRPr="0048534B" w:rsidRDefault="001C7699" w:rsidP="004A77E0">
            <w:pPr>
              <w:keepNext/>
              <w:widowControl w:val="0"/>
              <w:jc w:val="left"/>
              <w:rPr>
                <w:color w:val="000000" w:themeColor="text1"/>
                <w:sz w:val="20"/>
                <w:szCs w:val="20"/>
                <w:lang w:val="en-GB"/>
              </w:rPr>
            </w:pPr>
            <w:r w:rsidRPr="0048534B">
              <w:rPr>
                <w:color w:val="000000" w:themeColor="text1"/>
                <w:sz w:val="20"/>
                <w:szCs w:val="20"/>
                <w:lang w:val="en-GB"/>
              </w:rPr>
              <w:t xml:space="preserve">ODS phased out (as </w:t>
            </w:r>
            <w:proofErr w:type="gramStart"/>
            <w:r w:rsidRPr="0048534B">
              <w:rPr>
                <w:color w:val="000000" w:themeColor="text1"/>
                <w:sz w:val="20"/>
                <w:szCs w:val="20"/>
                <w:lang w:val="en-GB"/>
              </w:rPr>
              <w:t>at</w:t>
            </w:r>
            <w:proofErr w:type="gramEnd"/>
            <w:r w:rsidRPr="0048534B">
              <w:rPr>
                <w:color w:val="000000" w:themeColor="text1"/>
                <w:sz w:val="20"/>
                <w:szCs w:val="20"/>
                <w:lang w:val="en-GB"/>
              </w:rPr>
              <w:t xml:space="preserve"> December 2023) (ODP tonnes):</w:t>
            </w:r>
          </w:p>
        </w:tc>
        <w:tc>
          <w:tcPr>
            <w:tcW w:w="922" w:type="pct"/>
            <w:shd w:val="clear" w:color="auto" w:fill="auto"/>
          </w:tcPr>
          <w:p w14:paraId="67373A19" w14:textId="77777777" w:rsidR="001C7699" w:rsidRPr="0048534B" w:rsidRDefault="001C7699" w:rsidP="004A77E0">
            <w:pPr>
              <w:widowControl w:val="0"/>
              <w:jc w:val="right"/>
              <w:rPr>
                <w:sz w:val="20"/>
                <w:szCs w:val="20"/>
                <w:lang w:val="en-GB"/>
              </w:rPr>
            </w:pPr>
            <w:r w:rsidRPr="0048534B">
              <w:rPr>
                <w:sz w:val="20"/>
                <w:szCs w:val="20"/>
                <w:lang w:val="en-GB"/>
              </w:rPr>
              <w:t>20.3</w:t>
            </w:r>
          </w:p>
        </w:tc>
      </w:tr>
    </w:tbl>
    <w:p w14:paraId="7E99A9FC" w14:textId="77777777" w:rsidR="001C7699" w:rsidRPr="00C25F4B" w:rsidRDefault="001C7699" w:rsidP="001C7699">
      <w:pPr>
        <w:outlineLvl w:val="0"/>
        <w:rPr>
          <w:color w:val="000000" w:themeColor="text1"/>
        </w:rPr>
      </w:pPr>
    </w:p>
    <w:p w14:paraId="681B2C6B" w14:textId="77777777" w:rsidR="001C7699" w:rsidRDefault="001C7699" w:rsidP="005D1ADB">
      <w:pPr>
        <w:pStyle w:val="ListParagraph"/>
        <w:numPr>
          <w:ilvl w:val="0"/>
          <w:numId w:val="36"/>
        </w:numPr>
        <w:tabs>
          <w:tab w:val="clear" w:pos="0"/>
        </w:tabs>
        <w:spacing w:after="240"/>
      </w:pPr>
      <w:r w:rsidRPr="00C25F4B">
        <w:t>Summary of activities and funds approved by the Executive Committee:</w:t>
      </w:r>
    </w:p>
    <w:tbl>
      <w:tblPr>
        <w:tblStyle w:val="TableGrid"/>
        <w:tblW w:w="4943" w:type="pct"/>
        <w:tblLayout w:type="fixed"/>
        <w:tblLook w:val="01E0" w:firstRow="1" w:lastRow="1" w:firstColumn="1" w:lastColumn="1" w:noHBand="0" w:noVBand="0"/>
      </w:tblPr>
      <w:tblGrid>
        <w:gridCol w:w="7559"/>
        <w:gridCol w:w="1684"/>
      </w:tblGrid>
      <w:tr w:rsidR="001C7699" w:rsidRPr="0048534B" w14:paraId="48B4CC45" w14:textId="77777777" w:rsidTr="004A77E0">
        <w:tc>
          <w:tcPr>
            <w:tcW w:w="4089" w:type="pct"/>
            <w:tcBorders>
              <w:bottom w:val="single" w:sz="4" w:space="0" w:color="auto"/>
            </w:tcBorders>
            <w:shd w:val="clear" w:color="auto" w:fill="auto"/>
          </w:tcPr>
          <w:p w14:paraId="7583F915" w14:textId="77777777" w:rsidR="001C7699" w:rsidRPr="0048534B" w:rsidRDefault="001C7699" w:rsidP="004A77E0">
            <w:pPr>
              <w:keepNext/>
              <w:jc w:val="left"/>
              <w:rPr>
                <w:b/>
                <w:sz w:val="20"/>
                <w:szCs w:val="20"/>
              </w:rPr>
            </w:pPr>
            <w:r w:rsidRPr="0048534B">
              <w:rPr>
                <w:b/>
                <w:sz w:val="20"/>
                <w:szCs w:val="20"/>
              </w:rPr>
              <w:t>Summary of activities</w:t>
            </w:r>
          </w:p>
          <w:p w14:paraId="62F79044" w14:textId="77777777" w:rsidR="001C7699" w:rsidRPr="0048534B" w:rsidRDefault="001C7699" w:rsidP="004A77E0">
            <w:pPr>
              <w:keepNext/>
              <w:jc w:val="left"/>
              <w:rPr>
                <w:b/>
                <w:sz w:val="20"/>
                <w:szCs w:val="20"/>
              </w:rPr>
            </w:pPr>
          </w:p>
        </w:tc>
        <w:tc>
          <w:tcPr>
            <w:tcW w:w="911" w:type="pct"/>
            <w:tcBorders>
              <w:bottom w:val="single" w:sz="4" w:space="0" w:color="auto"/>
            </w:tcBorders>
          </w:tcPr>
          <w:p w14:paraId="4E66616F" w14:textId="77777777" w:rsidR="001C7699" w:rsidRPr="0048534B" w:rsidRDefault="001C7699" w:rsidP="004A77E0">
            <w:pPr>
              <w:keepNext/>
              <w:jc w:val="center"/>
              <w:rPr>
                <w:b/>
                <w:sz w:val="20"/>
                <w:szCs w:val="20"/>
              </w:rPr>
            </w:pPr>
            <w:r w:rsidRPr="0048534B">
              <w:rPr>
                <w:b/>
                <w:sz w:val="20"/>
                <w:szCs w:val="20"/>
              </w:rPr>
              <w:t>Funds approved (US $)</w:t>
            </w:r>
          </w:p>
        </w:tc>
      </w:tr>
      <w:tr w:rsidR="001C7699" w:rsidRPr="0048534B" w14:paraId="50FF8D20" w14:textId="77777777" w:rsidTr="004A77E0">
        <w:tc>
          <w:tcPr>
            <w:tcW w:w="4089" w:type="pct"/>
            <w:tcBorders>
              <w:top w:val="single" w:sz="4" w:space="0" w:color="auto"/>
              <w:left w:val="single" w:sz="4" w:space="0" w:color="auto"/>
              <w:bottom w:val="single" w:sz="4" w:space="0" w:color="auto"/>
              <w:right w:val="single" w:sz="4" w:space="0" w:color="auto"/>
            </w:tcBorders>
          </w:tcPr>
          <w:p w14:paraId="5B0D50F3" w14:textId="77777777" w:rsidR="001C7699" w:rsidRPr="0048534B" w:rsidRDefault="001C7699" w:rsidP="004A77E0">
            <w:pPr>
              <w:keepNext/>
              <w:ind w:left="337" w:hanging="337"/>
              <w:jc w:val="left"/>
              <w:rPr>
                <w:sz w:val="20"/>
                <w:szCs w:val="20"/>
              </w:rPr>
            </w:pPr>
            <w:r w:rsidRPr="0048534B">
              <w:rPr>
                <w:sz w:val="20"/>
                <w:szCs w:val="20"/>
              </w:rPr>
              <w:t>(a)</w:t>
            </w:r>
            <w:r w:rsidRPr="0048534B">
              <w:rPr>
                <w:sz w:val="20"/>
                <w:szCs w:val="20"/>
              </w:rPr>
              <w:tab/>
              <w:t>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28E76AF9" w14:textId="77777777" w:rsidR="001C7699" w:rsidRPr="0048534B" w:rsidRDefault="001C7699" w:rsidP="004A77E0">
            <w:pPr>
              <w:keepNext/>
              <w:jc w:val="right"/>
              <w:rPr>
                <w:sz w:val="20"/>
                <w:szCs w:val="20"/>
              </w:rPr>
            </w:pPr>
            <w:r w:rsidRPr="0048534B">
              <w:rPr>
                <w:sz w:val="20"/>
                <w:szCs w:val="20"/>
              </w:rPr>
              <w:t>1,193,425</w:t>
            </w:r>
          </w:p>
        </w:tc>
      </w:tr>
      <w:tr w:rsidR="001C7699" w:rsidRPr="0048534B" w14:paraId="6068A4CF" w14:textId="77777777" w:rsidTr="004A77E0">
        <w:tc>
          <w:tcPr>
            <w:tcW w:w="4089" w:type="pct"/>
            <w:tcBorders>
              <w:top w:val="single" w:sz="4" w:space="0" w:color="auto"/>
              <w:left w:val="single" w:sz="4" w:space="0" w:color="auto"/>
              <w:bottom w:val="single" w:sz="4" w:space="0" w:color="auto"/>
              <w:right w:val="single" w:sz="4" w:space="0" w:color="auto"/>
            </w:tcBorders>
          </w:tcPr>
          <w:p w14:paraId="76D5E714" w14:textId="77777777" w:rsidR="001C7699" w:rsidRPr="0048534B" w:rsidRDefault="001C7699" w:rsidP="004A77E0">
            <w:pPr>
              <w:widowControl w:val="0"/>
              <w:ind w:left="337" w:hanging="337"/>
              <w:rPr>
                <w:sz w:val="20"/>
                <w:szCs w:val="20"/>
              </w:rPr>
            </w:pPr>
            <w:r w:rsidRPr="0048534B">
              <w:rPr>
                <w:sz w:val="20"/>
                <w:szCs w:val="20"/>
              </w:rPr>
              <w:t>(b)</w:t>
            </w:r>
            <w:r w:rsidRPr="0048534B">
              <w:rPr>
                <w:sz w:val="20"/>
                <w:szCs w:val="20"/>
              </w:rPr>
              <w:tab/>
              <w:t>Institutional strengthening:</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070EDE09" w14:textId="77777777" w:rsidR="001C7699" w:rsidRPr="0048534B" w:rsidRDefault="001C7699" w:rsidP="004A77E0">
            <w:pPr>
              <w:widowControl w:val="0"/>
              <w:jc w:val="right"/>
              <w:rPr>
                <w:sz w:val="20"/>
                <w:szCs w:val="20"/>
              </w:rPr>
            </w:pPr>
            <w:r w:rsidRPr="0048534B">
              <w:rPr>
                <w:sz w:val="20"/>
                <w:szCs w:val="20"/>
              </w:rPr>
              <w:t>691,354</w:t>
            </w:r>
          </w:p>
        </w:tc>
      </w:tr>
      <w:tr w:rsidR="001C7699" w:rsidRPr="0048534B" w14:paraId="65D8AB9D" w14:textId="77777777" w:rsidTr="004A77E0">
        <w:tc>
          <w:tcPr>
            <w:tcW w:w="4089" w:type="pct"/>
            <w:tcBorders>
              <w:top w:val="single" w:sz="4" w:space="0" w:color="auto"/>
              <w:left w:val="single" w:sz="4" w:space="0" w:color="auto"/>
              <w:bottom w:val="single" w:sz="4" w:space="0" w:color="auto"/>
              <w:right w:val="single" w:sz="4" w:space="0" w:color="auto"/>
            </w:tcBorders>
          </w:tcPr>
          <w:p w14:paraId="2987731D" w14:textId="77777777" w:rsidR="001C7699" w:rsidRPr="0048534B" w:rsidRDefault="001C7699" w:rsidP="004A77E0">
            <w:pPr>
              <w:widowControl w:val="0"/>
              <w:ind w:left="337" w:hanging="337"/>
              <w:rPr>
                <w:sz w:val="20"/>
                <w:szCs w:val="20"/>
              </w:rPr>
            </w:pPr>
            <w:r w:rsidRPr="0048534B">
              <w:rPr>
                <w:sz w:val="20"/>
                <w:szCs w:val="20"/>
              </w:rPr>
              <w:t>(c)</w:t>
            </w:r>
            <w:r w:rsidRPr="0048534B">
              <w:rPr>
                <w:sz w:val="20"/>
                <w:szCs w:val="20"/>
              </w:rPr>
              <w:tab/>
              <w:t>Project preparation, technical assistance, training and other non-investment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4C57F82D" w14:textId="77777777" w:rsidR="001C7699" w:rsidRPr="0048534B" w:rsidRDefault="001C7699" w:rsidP="004A77E0">
            <w:pPr>
              <w:widowControl w:val="0"/>
              <w:jc w:val="right"/>
              <w:rPr>
                <w:sz w:val="20"/>
                <w:szCs w:val="20"/>
              </w:rPr>
            </w:pPr>
            <w:r w:rsidRPr="0048534B">
              <w:rPr>
                <w:sz w:val="20"/>
                <w:szCs w:val="20"/>
              </w:rPr>
              <w:t>1,115,050</w:t>
            </w:r>
          </w:p>
        </w:tc>
      </w:tr>
      <w:tr w:rsidR="001C7699" w:rsidRPr="0048534B" w14:paraId="4B6F102B" w14:textId="77777777" w:rsidTr="004A77E0">
        <w:tc>
          <w:tcPr>
            <w:tcW w:w="4089" w:type="pct"/>
            <w:tcBorders>
              <w:top w:val="single" w:sz="4" w:space="0" w:color="auto"/>
              <w:left w:val="single" w:sz="4" w:space="0" w:color="auto"/>
              <w:bottom w:val="single" w:sz="4" w:space="0" w:color="auto"/>
              <w:right w:val="single" w:sz="4" w:space="0" w:color="auto"/>
            </w:tcBorders>
            <w:shd w:val="clear" w:color="auto" w:fill="auto"/>
          </w:tcPr>
          <w:p w14:paraId="443C9B00" w14:textId="77777777" w:rsidR="001C7699" w:rsidRPr="0048534B" w:rsidRDefault="001C7699" w:rsidP="004A77E0">
            <w:pPr>
              <w:widowControl w:val="0"/>
              <w:ind w:left="-109"/>
              <w:jc w:val="right"/>
              <w:rPr>
                <w:sz w:val="20"/>
                <w:szCs w:val="20"/>
                <w:highlight w:val="yellow"/>
              </w:rPr>
            </w:pPr>
            <w:r w:rsidRPr="0048534B">
              <w:rPr>
                <w:sz w:val="20"/>
                <w:szCs w:val="20"/>
              </w:rPr>
              <w:tab/>
              <w:t>Total:</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6413173B" w14:textId="77777777" w:rsidR="001C7699" w:rsidRPr="0048534B" w:rsidRDefault="001C7699" w:rsidP="004A77E0">
            <w:pPr>
              <w:widowControl w:val="0"/>
              <w:jc w:val="right"/>
              <w:rPr>
                <w:sz w:val="20"/>
                <w:szCs w:val="20"/>
              </w:rPr>
            </w:pPr>
            <w:r w:rsidRPr="0048534B">
              <w:rPr>
                <w:sz w:val="20"/>
                <w:szCs w:val="20"/>
              </w:rPr>
              <w:t>2,999,829</w:t>
            </w:r>
          </w:p>
        </w:tc>
      </w:tr>
      <w:tr w:rsidR="001C7699" w:rsidRPr="0048534B" w14:paraId="22217397" w14:textId="77777777" w:rsidTr="004A77E0">
        <w:trPr>
          <w:trHeight w:val="143"/>
        </w:trPr>
        <w:tc>
          <w:tcPr>
            <w:tcW w:w="4089" w:type="pct"/>
            <w:tcBorders>
              <w:top w:val="single" w:sz="4" w:space="0" w:color="auto"/>
              <w:left w:val="single" w:sz="4" w:space="0" w:color="auto"/>
              <w:bottom w:val="single" w:sz="4" w:space="0" w:color="auto"/>
              <w:right w:val="single" w:sz="4" w:space="0" w:color="auto"/>
            </w:tcBorders>
          </w:tcPr>
          <w:p w14:paraId="7ECC2460" w14:textId="77777777" w:rsidR="001C7699" w:rsidRPr="0048534B" w:rsidRDefault="001C7699" w:rsidP="004A77E0">
            <w:pPr>
              <w:widowControl w:val="0"/>
              <w:ind w:left="337" w:hanging="337"/>
              <w:rPr>
                <w:sz w:val="20"/>
                <w:szCs w:val="20"/>
              </w:rPr>
            </w:pPr>
            <w:r w:rsidRPr="0048534B">
              <w:rPr>
                <w:sz w:val="20"/>
                <w:szCs w:val="20"/>
              </w:rPr>
              <w:t>(d)</w:t>
            </w:r>
            <w:r w:rsidRPr="0048534B">
              <w:rPr>
                <w:sz w:val="20"/>
                <w:szCs w:val="20"/>
              </w:rPr>
              <w:tab/>
              <w:t>HFC activities funded from additional voluntary contributions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789C6025" w14:textId="77777777" w:rsidR="001C7699" w:rsidRPr="0048534B" w:rsidRDefault="001C7699" w:rsidP="004A77E0">
            <w:pPr>
              <w:widowControl w:val="0"/>
              <w:jc w:val="right"/>
              <w:rPr>
                <w:sz w:val="20"/>
                <w:szCs w:val="20"/>
              </w:rPr>
            </w:pPr>
            <w:r w:rsidRPr="0048534B">
              <w:rPr>
                <w:sz w:val="20"/>
                <w:szCs w:val="20"/>
              </w:rPr>
              <w:t>150,000</w:t>
            </w:r>
          </w:p>
        </w:tc>
      </w:tr>
    </w:tbl>
    <w:p w14:paraId="00D09AB6" w14:textId="77777777" w:rsidR="001C7699" w:rsidRPr="00091E5A" w:rsidRDefault="001C7699" w:rsidP="0048534B">
      <w:pPr>
        <w:keepNext/>
        <w:spacing w:before="240" w:after="240" w:line="360" w:lineRule="auto"/>
        <w:outlineLvl w:val="0"/>
        <w:rPr>
          <w:u w:val="single"/>
          <w:lang w:val="en-GB"/>
        </w:rPr>
      </w:pPr>
      <w:r w:rsidRPr="00091E5A">
        <w:rPr>
          <w:u w:val="single"/>
          <w:lang w:val="en-GB"/>
        </w:rPr>
        <w:t>Progress report</w:t>
      </w:r>
    </w:p>
    <w:p w14:paraId="5DCBDD35" w14:textId="77777777" w:rsidR="001C7699" w:rsidRPr="00091E5A" w:rsidRDefault="001C7699" w:rsidP="005D1ADB">
      <w:pPr>
        <w:pStyle w:val="ListParagraph"/>
        <w:numPr>
          <w:ilvl w:val="0"/>
          <w:numId w:val="36"/>
        </w:numPr>
        <w:tabs>
          <w:tab w:val="clear" w:pos="0"/>
        </w:tabs>
        <w:spacing w:after="240"/>
      </w:pPr>
      <w:r w:rsidRPr="008A2DBB">
        <w:t xml:space="preserve">During the reporting period, Namibia’s NOU successfully implemented Montreal Protocol activities under the </w:t>
      </w:r>
      <w:r>
        <w:t>IS</w:t>
      </w:r>
      <w:r w:rsidRPr="008A2DBB">
        <w:t xml:space="preserve"> project, ensuring continued national compliance with the Protocol and its amendments. Key achievements included the enforcement of updated ODS and HFC regulations, enhanced cooperation with customs to curb illegal trade, and comprehensive capacity-building programmes that trained over 60 customs officers and numerous RAC technicians in the safe handling of low-GWP </w:t>
      </w:r>
      <w:r w:rsidRPr="008A2DBB">
        <w:lastRenderedPageBreak/>
        <w:t xml:space="preserve">alternatives. Public awareness was boosted through media campaigns and the celebration of </w:t>
      </w:r>
      <w:r>
        <w:t>World</w:t>
      </w:r>
      <w:r w:rsidRPr="008A2DBB">
        <w:t xml:space="preserve"> Ozone Day 2024. The NOU also participated in regional and international meetings to share best practices, maintained active monitoring systems such as </w:t>
      </w:r>
      <w:proofErr w:type="spellStart"/>
      <w:r w:rsidRPr="008A2DBB">
        <w:t>iPIC</w:t>
      </w:r>
      <w:proofErr w:type="spellEnd"/>
      <w:r w:rsidRPr="008A2DBB">
        <w:t>, and seized illegal ODS consignments. Additionally, strong efforts were made to mainstream gender, including the training of 12 female RAC technicians and the establishment of a Women’s RAC Association to support inclusive participation in the sector.</w:t>
      </w:r>
    </w:p>
    <w:p w14:paraId="70F210B8" w14:textId="77777777" w:rsidR="001C7699" w:rsidRPr="00091E5A" w:rsidRDefault="001C7699" w:rsidP="001C7699">
      <w:pPr>
        <w:widowControl w:val="0"/>
        <w:spacing w:after="240"/>
      </w:pPr>
      <w:r w:rsidRPr="00091E5A">
        <w:rPr>
          <w:u w:val="single"/>
          <w:lang w:val="en-GB"/>
        </w:rPr>
        <w:t>Plan of action</w:t>
      </w:r>
    </w:p>
    <w:p w14:paraId="11785FAD" w14:textId="77777777" w:rsidR="001C7699" w:rsidRDefault="001C7699" w:rsidP="005D1ADB">
      <w:pPr>
        <w:pStyle w:val="ListParagraph"/>
        <w:numPr>
          <w:ilvl w:val="0"/>
          <w:numId w:val="36"/>
        </w:numPr>
        <w:tabs>
          <w:tab w:val="clear" w:pos="0"/>
        </w:tabs>
        <w:spacing w:after="240"/>
      </w:pPr>
      <w:r w:rsidRPr="00EC3430">
        <w:t xml:space="preserve">Namibia’s NOU will continue to implement the </w:t>
      </w:r>
      <w:r>
        <w:t>IS</w:t>
      </w:r>
      <w:r w:rsidRPr="00EC3430">
        <w:t xml:space="preserve"> project to ensure national compliance with the Montreal Protocol and its amendments. The next phase of implementation focuses on strengthening technical capacity through targeted training for RAC technicians, customs officers, and policymakers, with an emphasis on gender inclusion. Regulatory enforcement will be enhanced through active monitoring of the licensing and quota system, deployment of refrigerant identifiers at border posts, and improved data reporting. Public awareness will be promoted via mass media campaigns, stakeholder workshops, and distribution of educational materials to encourage adoption of low-GWP, energy-efficient alternatives. Additionally, the NOU will strengthen regional and international cooperation by participating in relevant network and global meetings to support knowledge exchange and alignment with evolving global standards.</w:t>
      </w:r>
    </w:p>
    <w:p w14:paraId="51FB3B00" w14:textId="77777777" w:rsidR="001C7699" w:rsidRDefault="001C7699" w:rsidP="001C7699">
      <w:pPr>
        <w:spacing w:after="240"/>
        <w:rPr>
          <w:u w:val="single"/>
          <w:lang w:val="en-GB"/>
        </w:rPr>
      </w:pPr>
      <w:r w:rsidRPr="00297E2B">
        <w:rPr>
          <w:u w:val="single"/>
          <w:lang w:val="en-GB"/>
        </w:rPr>
        <w:t>Sustainability and risk assessment</w:t>
      </w:r>
    </w:p>
    <w:p w14:paraId="2E134FF5" w14:textId="77777777" w:rsidR="001C7699" w:rsidRDefault="001C7699" w:rsidP="005D1ADB">
      <w:pPr>
        <w:pStyle w:val="ListParagraph"/>
        <w:numPr>
          <w:ilvl w:val="0"/>
          <w:numId w:val="36"/>
        </w:numPr>
        <w:tabs>
          <w:tab w:val="clear" w:pos="0"/>
        </w:tabs>
        <w:spacing w:after="240"/>
      </w:pPr>
      <w:r w:rsidRPr="00D53544">
        <w:t>Namibia’s NOU</w:t>
      </w:r>
      <w:r>
        <w:t xml:space="preserve"> </w:t>
      </w:r>
      <w:r w:rsidRPr="00D53544">
        <w:t>will ensure sustainability through continued support from the Ministry of Industrialization and Trade, which will provide infrastructure, budgetary integration, and logistical resources. To manage risks, the NOU will mainstream Montreal Protocol activities into national policies, strengthen staff retention and training, and enhance enforcement through improved customs collaboration and refrigerant detection tools. Institutional support will be safeguarded by embedding Montreal Protocol activities into national frameworks and maintaining high-level engagement. The NOU will also address illegal trade through regional cooperation and stricter monitoring, while bridging workforce gaps with expanded training and awareness efforts.</w:t>
      </w:r>
    </w:p>
    <w:p w14:paraId="7910F372" w14:textId="77777777" w:rsidR="00EC78D6" w:rsidRDefault="00EC78D6" w:rsidP="00EC78D6">
      <w:pPr>
        <w:widowControl w:val="0"/>
        <w:spacing w:after="120"/>
        <w:outlineLvl w:val="0"/>
      </w:pPr>
    </w:p>
    <w:p w14:paraId="15D6EBB4" w14:textId="77777777" w:rsidR="00EC78D6" w:rsidRDefault="00EC78D6" w:rsidP="00EC78D6"/>
    <w:p w14:paraId="711D1801" w14:textId="77777777" w:rsidR="00EC78D6" w:rsidRDefault="00EC78D6" w:rsidP="00EC78D6">
      <w:pPr>
        <w:sectPr w:rsidR="00EC78D6" w:rsidSect="00EC78D6">
          <w:headerReference w:type="even" r:id="rId20"/>
          <w:headerReference w:type="default" r:id="rId21"/>
          <w:footerReference w:type="default" r:id="rId22"/>
          <w:headerReference w:type="first" r:id="rId23"/>
          <w:footnotePr>
            <w:numRestart w:val="eachSect"/>
          </w:footnotePr>
          <w:pgSz w:w="12240" w:h="15840" w:code="1"/>
          <w:pgMar w:top="720" w:right="1440" w:bottom="864" w:left="1440" w:header="720" w:footer="475" w:gutter="0"/>
          <w:pgNumType w:start="1"/>
          <w:cols w:space="720"/>
          <w:docGrid w:linePitch="299"/>
        </w:sectPr>
      </w:pPr>
    </w:p>
    <w:p w14:paraId="042EC060" w14:textId="77777777" w:rsidR="00EC78D6" w:rsidRPr="00ED69A7" w:rsidRDefault="00EC78D6" w:rsidP="007E2753">
      <w:pPr>
        <w:widowControl w:val="0"/>
        <w:spacing w:after="240"/>
        <w:jc w:val="center"/>
        <w:outlineLvl w:val="0"/>
        <w:rPr>
          <w:b/>
          <w:caps/>
          <w:color w:val="000000" w:themeColor="text1"/>
        </w:rPr>
      </w:pPr>
      <w:r w:rsidRPr="00ED69A7">
        <w:rPr>
          <w:b/>
          <w:color w:val="000000" w:themeColor="text1"/>
        </w:rPr>
        <w:lastRenderedPageBreak/>
        <w:t>Annex</w:t>
      </w:r>
      <w:r w:rsidRPr="00ED69A7">
        <w:rPr>
          <w:b/>
          <w:caps/>
          <w:color w:val="000000" w:themeColor="text1"/>
        </w:rPr>
        <w:t xml:space="preserve"> II</w:t>
      </w:r>
    </w:p>
    <w:p w14:paraId="65300694" w14:textId="77777777" w:rsidR="007E2753" w:rsidRPr="00076B2A" w:rsidRDefault="007E2753" w:rsidP="007E2753">
      <w:pPr>
        <w:widowControl w:val="0"/>
        <w:jc w:val="center"/>
        <w:outlineLvl w:val="0"/>
        <w:rPr>
          <w:b/>
          <w:caps/>
          <w:color w:val="000000" w:themeColor="text1"/>
        </w:rPr>
      </w:pPr>
      <w:r w:rsidRPr="00076B2A">
        <w:rPr>
          <w:b/>
          <w:caps/>
          <w:color w:val="000000" w:themeColor="text1"/>
        </w:rPr>
        <w:t>DRAFT VIEWS EXPRESSED BY THE EXECUTIVE COMMITTEE ON RENEWAL OF</w:t>
      </w:r>
    </w:p>
    <w:p w14:paraId="7E793886" w14:textId="77777777" w:rsidR="007E2753" w:rsidRPr="00076B2A" w:rsidRDefault="007E2753" w:rsidP="007E2753">
      <w:pPr>
        <w:widowControl w:val="0"/>
        <w:jc w:val="center"/>
        <w:outlineLvl w:val="0"/>
        <w:rPr>
          <w:b/>
          <w:caps/>
          <w:color w:val="000000" w:themeColor="text1"/>
        </w:rPr>
      </w:pPr>
      <w:r w:rsidRPr="00076B2A">
        <w:rPr>
          <w:b/>
          <w:caps/>
          <w:color w:val="000000" w:themeColor="text1"/>
        </w:rPr>
        <w:t>INSTITUTIONAL STRENGTHENING PROJECTS SUBMITTED TO THE 9</w:t>
      </w:r>
      <w:r>
        <w:rPr>
          <w:b/>
          <w:caps/>
          <w:color w:val="000000" w:themeColor="text1"/>
        </w:rPr>
        <w:t>6</w:t>
      </w:r>
      <w:r w:rsidRPr="00076B2A">
        <w:rPr>
          <w:b/>
          <w:caps/>
          <w:color w:val="000000" w:themeColor="text1"/>
          <w:vertAlign w:val="superscript"/>
        </w:rPr>
        <w:t>th</w:t>
      </w:r>
      <w:r w:rsidRPr="00076B2A">
        <w:rPr>
          <w:b/>
          <w:caps/>
          <w:color w:val="000000" w:themeColor="text1"/>
        </w:rPr>
        <w:t xml:space="preserve"> MEETING</w:t>
      </w:r>
    </w:p>
    <w:p w14:paraId="0B7A67F1" w14:textId="77777777" w:rsidR="007E2753" w:rsidRPr="00076B2A" w:rsidRDefault="007E2753" w:rsidP="007E2753"/>
    <w:p w14:paraId="71F23462" w14:textId="77777777" w:rsidR="007E2753" w:rsidRPr="00076B2A" w:rsidRDefault="007E2753" w:rsidP="007E2753">
      <w:pPr>
        <w:spacing w:after="240"/>
        <w:rPr>
          <w:b/>
          <w:bCs/>
          <w:color w:val="000000" w:themeColor="text1"/>
        </w:rPr>
      </w:pPr>
      <w:r>
        <w:rPr>
          <w:b/>
          <w:bCs/>
          <w:color w:val="000000" w:themeColor="text1"/>
        </w:rPr>
        <w:t>Angola</w:t>
      </w:r>
    </w:p>
    <w:p w14:paraId="73D07767" w14:textId="7AD08301" w:rsidR="007E2753" w:rsidRPr="00E75C80" w:rsidRDefault="007E2753" w:rsidP="005D1ADB">
      <w:pPr>
        <w:pStyle w:val="Heading1"/>
        <w:numPr>
          <w:ilvl w:val="0"/>
          <w:numId w:val="41"/>
        </w:numPr>
        <w:autoSpaceDE w:val="0"/>
        <w:autoSpaceDN w:val="0"/>
        <w:adjustRightInd w:val="0"/>
      </w:pPr>
      <w:r w:rsidRPr="00BE2D1E">
        <w:t>The Executive Committee reviewed the report submitted with the request for the renewal of the institutional strengthening project for Angola</w:t>
      </w:r>
      <w:r w:rsidR="00471DC2" w:rsidRPr="00BE2D1E">
        <w:t xml:space="preserve"> and noted with appreciation that Angela has reported 2023 country programme data to the Fund Secretariat and data under Article 7 of the Montreal</w:t>
      </w:r>
      <w:r w:rsidR="00471DC2" w:rsidRPr="005D1ADB">
        <w:t xml:space="preserve"> Protocol to the Ozone Secretariat, indicating that the country is in compliance with the Montreal Protocol</w:t>
      </w:r>
      <w:r w:rsidRPr="005D1ADB">
        <w:t>. The</w:t>
      </w:r>
      <w:r w:rsidRPr="00E75C80">
        <w:t xml:space="preserve"> Committee </w:t>
      </w:r>
      <w:r>
        <w:t>no</w:t>
      </w:r>
      <w:r w:rsidRPr="00E75C80">
        <w:t>ted the Government of Angola's effort in maintaining efficient cooperation with national stakeholders and conducting awareness</w:t>
      </w:r>
      <w:r w:rsidR="00BF0825">
        <w:noBreakHyphen/>
      </w:r>
      <w:r w:rsidRPr="00E75C80">
        <w:t xml:space="preserve">raising activities, including during World Ozone Days. The Committee also noted the country's active participation in regional network and Montreal Protocol meetings. The Executive Committee is </w:t>
      </w:r>
      <w:r>
        <w:t>therefore hopeful that the upcoming phase</w:t>
      </w:r>
      <w:r w:rsidRPr="00E75C80">
        <w:t xml:space="preserve"> will assist Angola in complying with the Montreal Protocol obligations while ensuring gender mainstreaming into implementation of the Montreal Protocol activities.</w:t>
      </w:r>
    </w:p>
    <w:p w14:paraId="1F81A886" w14:textId="77777777" w:rsidR="007E2753" w:rsidRPr="00076B2A" w:rsidRDefault="007E2753" w:rsidP="007E2753">
      <w:pPr>
        <w:spacing w:after="240"/>
        <w:rPr>
          <w:b/>
          <w:bCs/>
          <w:color w:val="000000" w:themeColor="text1"/>
        </w:rPr>
      </w:pPr>
      <w:r>
        <w:rPr>
          <w:b/>
          <w:bCs/>
          <w:color w:val="000000" w:themeColor="text1"/>
        </w:rPr>
        <w:t>El Salvador</w:t>
      </w:r>
    </w:p>
    <w:p w14:paraId="4C2AEB21" w14:textId="1ECED3EE" w:rsidR="007E2753" w:rsidRPr="00882E9A" w:rsidRDefault="007E2753" w:rsidP="005D1ADB">
      <w:pPr>
        <w:pStyle w:val="Heading1"/>
        <w:numPr>
          <w:ilvl w:val="0"/>
          <w:numId w:val="41"/>
        </w:numPr>
        <w:autoSpaceDE w:val="0"/>
        <w:autoSpaceDN w:val="0"/>
        <w:adjustRightInd w:val="0"/>
      </w:pPr>
      <w:r>
        <w:t xml:space="preserve">The Executive Committee </w:t>
      </w:r>
      <w:r w:rsidRPr="00A670AB">
        <w:t>reviewed the report submitted with the request for the renewal of the institutional strengthening</w:t>
      </w:r>
      <w:r w:rsidRPr="00A670AB" w:rsidDel="00941AFC">
        <w:t xml:space="preserve"> </w:t>
      </w:r>
      <w:r w:rsidRPr="00A670AB">
        <w:t>project for</w:t>
      </w:r>
      <w:r>
        <w:t xml:space="preserve"> El Salvador. The Committee noted El Salvador's continued commitment to implementing the Montreal Protocol, including its proactive efforts in public awareness, engagement with key stakeholders, and coordination with national authorities and customs. The Committee also noted significant achievements, including the establishment of the HFC licensing and quota system, the strengthening of customs capacities through specialized training, and the active promotion of good refrigeration practices through national workshops. The Committee also noted the</w:t>
      </w:r>
      <w:r w:rsidDel="00961843">
        <w:t xml:space="preserve"> </w:t>
      </w:r>
      <w:r>
        <w:t xml:space="preserve">integration of gender considerations, including the development of the Gender Inclusion Roadmap and dedicated dialogue sessions with women in the </w:t>
      </w:r>
      <w:r w:rsidR="0067029C">
        <w:t xml:space="preserve">refrigeration and air-conditioning </w:t>
      </w:r>
      <w:r>
        <w:t>sector. The Committee further noted that, although challenges related to data accuracy and customs coordination were encountered, which resulted in exceeding the consumption threshold committed to under the Montreal Protocol, El Salvador demonstrated strong commitment to corrective action. The Committee also acknowledged El Salvador’s continued efforts to strengthen its participation in regional and international meetings and its openness to engage in South-South cooperation as relevant opportunities arise.</w:t>
      </w:r>
    </w:p>
    <w:p w14:paraId="258B31A6" w14:textId="77777777" w:rsidR="007E2753" w:rsidRPr="00076B2A" w:rsidRDefault="007E2753" w:rsidP="007E2753">
      <w:pPr>
        <w:spacing w:after="240"/>
        <w:rPr>
          <w:b/>
          <w:bCs/>
          <w:color w:val="000000" w:themeColor="text1"/>
        </w:rPr>
      </w:pPr>
      <w:r>
        <w:rPr>
          <w:b/>
          <w:bCs/>
          <w:color w:val="000000" w:themeColor="text1"/>
        </w:rPr>
        <w:t>Ethiopia</w:t>
      </w:r>
    </w:p>
    <w:p w14:paraId="67FC6CEB" w14:textId="1EA71CE3" w:rsidR="007E2753" w:rsidRDefault="007E2753" w:rsidP="005D1ADB">
      <w:pPr>
        <w:pStyle w:val="Heading1"/>
        <w:numPr>
          <w:ilvl w:val="0"/>
          <w:numId w:val="41"/>
        </w:numPr>
        <w:autoSpaceDE w:val="0"/>
        <w:autoSpaceDN w:val="0"/>
        <w:adjustRightInd w:val="0"/>
      </w:pPr>
      <w:r w:rsidRPr="00C84073">
        <w:t xml:space="preserve">The Executive Committee reviewed the report </w:t>
      </w:r>
      <w:r w:rsidRPr="00D60119">
        <w:t>submitted with the request for the renewal of the institutional strengthening project</w:t>
      </w:r>
      <w:r>
        <w:t xml:space="preserve"> for</w:t>
      </w:r>
      <w:r w:rsidRPr="00D60119">
        <w:t xml:space="preserve"> </w:t>
      </w:r>
      <w:r w:rsidRPr="00C84073">
        <w:t>Ethiopia and noted with appreciation that Ethiopia has reported 2023 and 2024 country programme data to the Fund Secretariat and data under Article 7 of the Montreal Protocol to the Ozone Secretariat, indicating that the country is in compliance with the Montreal Protocol. The Committee acknowledged that Ethiopia continued to implement its HCFC import and export licensing and quota system</w:t>
      </w:r>
      <w:r w:rsidR="00AB10F9">
        <w:t>s</w:t>
      </w:r>
      <w:r w:rsidRPr="00C84073">
        <w:t xml:space="preserve">; carried out training for refrigeration technicians and customs officers; developed and organized public awareness activities. The Executive Committee is, therefore, confident that the Government of Ethiopia will continue implementing activities to enable the country to comply with </w:t>
      </w:r>
      <w:r w:rsidR="00A52415">
        <w:t>its</w:t>
      </w:r>
      <w:r w:rsidR="00A52415" w:rsidRPr="00C84073">
        <w:t xml:space="preserve"> </w:t>
      </w:r>
      <w:r w:rsidRPr="00C84073">
        <w:t>obligations under the Montreal Protocol.</w:t>
      </w:r>
    </w:p>
    <w:p w14:paraId="59EB5560" w14:textId="77777777" w:rsidR="007E2753" w:rsidRPr="00076B2A" w:rsidRDefault="007E2753" w:rsidP="007E2753">
      <w:pPr>
        <w:spacing w:after="240"/>
        <w:rPr>
          <w:b/>
          <w:bCs/>
          <w:color w:val="000000" w:themeColor="text1"/>
        </w:rPr>
      </w:pPr>
      <w:r>
        <w:rPr>
          <w:b/>
          <w:bCs/>
          <w:color w:val="000000" w:themeColor="text1"/>
        </w:rPr>
        <w:t>Namibia</w:t>
      </w:r>
    </w:p>
    <w:p w14:paraId="34373432" w14:textId="3996A48C" w:rsidR="007E2753" w:rsidRPr="003A1024" w:rsidRDefault="007E2753" w:rsidP="005D1ADB">
      <w:pPr>
        <w:pStyle w:val="Heading1"/>
        <w:numPr>
          <w:ilvl w:val="0"/>
          <w:numId w:val="41"/>
        </w:numPr>
        <w:autoSpaceDE w:val="0"/>
        <w:autoSpaceDN w:val="0"/>
        <w:adjustRightInd w:val="0"/>
      </w:pPr>
      <w:r w:rsidRPr="003A1024">
        <w:t xml:space="preserve">The Executive Committee reviewed the report </w:t>
      </w:r>
      <w:r w:rsidRPr="00732A48">
        <w:t>submitted with the request for the renewal of the institutional strengthening  project</w:t>
      </w:r>
      <w:r w:rsidRPr="003A1024">
        <w:t xml:space="preserve"> for Namibia and noted with appreciation that the country has complied with its data reporting obligations and Montreal Protocol phase-out and phase-down requirements. The Committee </w:t>
      </w:r>
      <w:r>
        <w:t>no</w:t>
      </w:r>
      <w:r w:rsidRPr="003A1024">
        <w:t xml:space="preserve">ted the Government of Namibia's effort in maintaining efficient cooperation with national </w:t>
      </w:r>
      <w:r w:rsidRPr="003A1024">
        <w:lastRenderedPageBreak/>
        <w:t>stakeholders and conducting awareness</w:t>
      </w:r>
      <w:r w:rsidR="00A52415">
        <w:noBreakHyphen/>
      </w:r>
      <w:r w:rsidRPr="003A1024">
        <w:t>raising activities, including during World Ozone Days. The Executive Committee also noted the country's active participation in regional network and Montreal Protocol meetings. The Executive Committee is</w:t>
      </w:r>
      <w:r>
        <w:t xml:space="preserve"> therefore</w:t>
      </w:r>
      <w:r w:rsidRPr="003A1024">
        <w:t xml:space="preserve"> hopeful that the </w:t>
      </w:r>
      <w:r>
        <w:t xml:space="preserve">upcoming phase </w:t>
      </w:r>
      <w:r w:rsidRPr="003A1024">
        <w:t>will assist Namibia in complying with the Montreal Protocol obligations while ensuring gender mainstreaming into implementation of the Montreal Protocol activities.</w:t>
      </w:r>
    </w:p>
    <w:p w14:paraId="78520B64" w14:textId="77777777" w:rsidR="00EC78D6" w:rsidRDefault="00EC78D6" w:rsidP="00EC78D6"/>
    <w:p w14:paraId="0CBF86FB" w14:textId="77777777" w:rsidR="00D116EF" w:rsidRDefault="00D116EF" w:rsidP="00EC78D6">
      <w:pPr>
        <w:sectPr w:rsidR="00D116EF" w:rsidSect="005D47A4">
          <w:headerReference w:type="even" r:id="rId24"/>
          <w:headerReference w:type="default" r:id="rId25"/>
          <w:footerReference w:type="even" r:id="rId26"/>
          <w:footerReference w:type="default" r:id="rId27"/>
          <w:headerReference w:type="first" r:id="rId28"/>
          <w:footerReference w:type="first" r:id="rId29"/>
          <w:pgSz w:w="12240" w:h="15840" w:code="1"/>
          <w:pgMar w:top="720" w:right="1440" w:bottom="864" w:left="1440" w:header="720" w:footer="475" w:gutter="0"/>
          <w:pgNumType w:start="1"/>
          <w:cols w:space="720"/>
          <w:docGrid w:linePitch="299"/>
        </w:sectPr>
      </w:pPr>
    </w:p>
    <w:p w14:paraId="089B066A" w14:textId="4EA7CAE0" w:rsidR="00D23293" w:rsidRPr="00947C70" w:rsidRDefault="00D45719" w:rsidP="00D23293">
      <w:pPr>
        <w:spacing w:after="240"/>
        <w:jc w:val="center"/>
        <w:rPr>
          <w:b/>
          <w:bCs/>
        </w:rPr>
      </w:pPr>
      <w:r w:rsidRPr="00D45719">
        <w:rPr>
          <w:b/>
          <w:bCs/>
        </w:rPr>
        <w:lastRenderedPageBreak/>
        <w:t>Annex III</w:t>
      </w:r>
    </w:p>
    <w:p w14:paraId="650260CE" w14:textId="41857A50" w:rsidR="00D74796" w:rsidRPr="00634401" w:rsidRDefault="003E2FDE" w:rsidP="00D74796">
      <w:pPr>
        <w:pStyle w:val="Heading1"/>
        <w:numPr>
          <w:ilvl w:val="0"/>
          <w:numId w:val="0"/>
        </w:numPr>
        <w:spacing w:after="0"/>
        <w:ind w:left="284"/>
        <w:jc w:val="center"/>
        <w:rPr>
          <w:b/>
          <w:bCs/>
        </w:rPr>
      </w:pPr>
      <w:r w:rsidRPr="003E2FDE">
        <w:rPr>
          <w:b/>
          <w:bCs/>
        </w:rPr>
        <w:t xml:space="preserve">COMPARATIVE ANALYSIS: GLOBAL TECHNICAL ASSISTANCE TWINNING PROJECT PHASE I VERSUS PHASE II </w:t>
      </w:r>
    </w:p>
    <w:p w14:paraId="3AEDB687" w14:textId="4341A898" w:rsidR="00ED0CAE" w:rsidRPr="00ED0CAE" w:rsidRDefault="00D77BF0" w:rsidP="00ED0CAE">
      <w:pPr>
        <w:pStyle w:val="Heading1"/>
        <w:numPr>
          <w:ilvl w:val="0"/>
          <w:numId w:val="0"/>
        </w:numPr>
        <w:ind w:left="284"/>
        <w:jc w:val="center"/>
      </w:pPr>
      <w:r w:rsidRPr="00634401">
        <w:rPr>
          <w:b/>
          <w:bCs/>
        </w:rPr>
        <w:t>(As submitted</w:t>
      </w:r>
      <w:r w:rsidR="00D74796" w:rsidRPr="00634401">
        <w:rPr>
          <w:b/>
          <w:bCs/>
        </w:rPr>
        <w:t xml:space="preserve"> by UNEP</w:t>
      </w:r>
      <w:r w:rsidRPr="00634401">
        <w:rPr>
          <w:b/>
          <w:bCs/>
        </w:rPr>
        <w:t>)</w:t>
      </w:r>
    </w:p>
    <w:tbl>
      <w:tblPr>
        <w:tblpPr w:leftFromText="180" w:rightFromText="180" w:vertAnchor="text" w:tblpXSpec="center" w:tblpY="1"/>
        <w:tblOverlap w:val="never"/>
        <w:tblW w:w="13036" w:type="dxa"/>
        <w:tblLayout w:type="fixed"/>
        <w:tblCellMar>
          <w:left w:w="10" w:type="dxa"/>
          <w:right w:w="10" w:type="dxa"/>
        </w:tblCellMar>
        <w:tblLook w:val="0000" w:firstRow="0" w:lastRow="0" w:firstColumn="0" w:lastColumn="0" w:noHBand="0" w:noVBand="0"/>
      </w:tblPr>
      <w:tblGrid>
        <w:gridCol w:w="1838"/>
        <w:gridCol w:w="4820"/>
        <w:gridCol w:w="6378"/>
      </w:tblGrid>
      <w:tr w:rsidR="004F2153" w:rsidRPr="009C63ED" w14:paraId="3EE8D891" w14:textId="77777777" w:rsidTr="002C60E5">
        <w:trPr>
          <w:trHeight w:val="316"/>
          <w:tblHeader/>
        </w:trPr>
        <w:tc>
          <w:tcPr>
            <w:tcW w:w="18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63765998" w14:textId="2F6C8B37" w:rsidR="00D23293" w:rsidRPr="009C63ED" w:rsidRDefault="00ED0CAE" w:rsidP="00152449">
            <w:pPr>
              <w:jc w:val="center"/>
              <w:rPr>
                <w:rFonts w:asciiTheme="majorBidi" w:hAnsiTheme="majorBidi" w:cstheme="majorBidi"/>
                <w:b/>
                <w:bCs/>
              </w:rPr>
            </w:pPr>
            <w:r>
              <w:rPr>
                <w:rFonts w:asciiTheme="majorBidi" w:hAnsiTheme="majorBidi" w:cstheme="majorBidi"/>
                <w:b/>
                <w:bCs/>
              </w:rPr>
              <w:t>C</w:t>
            </w:r>
            <w:r w:rsidR="00D23293" w:rsidRPr="009C63ED">
              <w:rPr>
                <w:rFonts w:asciiTheme="majorBidi" w:hAnsiTheme="majorBidi" w:cstheme="majorBidi"/>
                <w:b/>
                <w:bCs/>
              </w:rPr>
              <w:t>ategory</w:t>
            </w:r>
          </w:p>
        </w:tc>
        <w:tc>
          <w:tcPr>
            <w:tcW w:w="48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4E5809FD" w14:textId="77777777" w:rsidR="00D23293" w:rsidRPr="009C63ED" w:rsidRDefault="00D23293" w:rsidP="00152449">
            <w:pPr>
              <w:jc w:val="center"/>
              <w:rPr>
                <w:rFonts w:asciiTheme="majorBidi" w:hAnsiTheme="majorBidi" w:cstheme="majorBidi"/>
                <w:b/>
                <w:bCs/>
              </w:rPr>
            </w:pPr>
            <w:r w:rsidRPr="009C63ED">
              <w:rPr>
                <w:rFonts w:asciiTheme="majorBidi" w:hAnsiTheme="majorBidi" w:cstheme="majorBidi"/>
                <w:b/>
                <w:bCs/>
              </w:rPr>
              <w:t>Phase I (2023-2024)</w:t>
            </w:r>
          </w:p>
        </w:tc>
        <w:tc>
          <w:tcPr>
            <w:tcW w:w="63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2840CB9" w14:textId="77777777" w:rsidR="00D23293" w:rsidRPr="009C63ED" w:rsidRDefault="00D23293" w:rsidP="00152449">
            <w:pPr>
              <w:jc w:val="center"/>
              <w:rPr>
                <w:rFonts w:asciiTheme="majorBidi" w:hAnsiTheme="majorBidi" w:cstheme="majorBidi"/>
                <w:b/>
                <w:bCs/>
              </w:rPr>
            </w:pPr>
            <w:r w:rsidRPr="009C63ED">
              <w:rPr>
                <w:rFonts w:asciiTheme="majorBidi" w:hAnsiTheme="majorBidi" w:cstheme="majorBidi"/>
                <w:b/>
                <w:bCs/>
              </w:rPr>
              <w:t>Phase II (Proposed</w:t>
            </w:r>
            <w:r>
              <w:rPr>
                <w:rFonts w:asciiTheme="majorBidi" w:hAnsiTheme="majorBidi" w:cstheme="majorBidi"/>
                <w:b/>
                <w:bCs/>
              </w:rPr>
              <w:t xml:space="preserve"> 2025-2027</w:t>
            </w:r>
            <w:r w:rsidRPr="009C63ED">
              <w:rPr>
                <w:rFonts w:asciiTheme="majorBidi" w:hAnsiTheme="majorBidi" w:cstheme="majorBidi"/>
                <w:b/>
                <w:bCs/>
              </w:rPr>
              <w:t>)</w:t>
            </w:r>
          </w:p>
        </w:tc>
      </w:tr>
      <w:tr w:rsidR="004F2153" w:rsidRPr="009C63ED" w14:paraId="03742282" w14:textId="77777777" w:rsidTr="002C60E5">
        <w:trPr>
          <w:trHeight w:val="4060"/>
        </w:trPr>
        <w:tc>
          <w:tcPr>
            <w:tcW w:w="1838" w:type="dxa"/>
            <w:tcBorders>
              <w:top w:val="single" w:sz="4" w:space="0" w:color="000000" w:themeColor="text1"/>
              <w:left w:val="single" w:sz="4" w:space="0" w:color="000000" w:themeColor="text1"/>
              <w:bottom w:val="single" w:sz="4" w:space="0" w:color="auto"/>
              <w:right w:val="single" w:sz="4" w:space="0" w:color="000000" w:themeColor="text1"/>
            </w:tcBorders>
            <w:shd w:val="clear" w:color="auto" w:fill="auto"/>
            <w:tcMar>
              <w:top w:w="0" w:type="dxa"/>
              <w:left w:w="108" w:type="dxa"/>
              <w:bottom w:w="0" w:type="dxa"/>
              <w:right w:w="108" w:type="dxa"/>
            </w:tcMar>
          </w:tcPr>
          <w:p w14:paraId="05C917D5" w14:textId="77777777" w:rsidR="00D23293" w:rsidRPr="009C63ED" w:rsidRDefault="00D23293" w:rsidP="00152449">
            <w:pPr>
              <w:pStyle w:val="ListParagraph"/>
              <w:numPr>
                <w:ilvl w:val="0"/>
                <w:numId w:val="26"/>
              </w:numPr>
              <w:suppressAutoHyphens/>
              <w:autoSpaceDN w:val="0"/>
              <w:spacing w:after="200" w:line="276" w:lineRule="auto"/>
              <w:jc w:val="left"/>
              <w:rPr>
                <w:rFonts w:asciiTheme="majorBidi" w:hAnsiTheme="majorBidi" w:cstheme="majorBidi"/>
                <w:b/>
                <w:bCs/>
                <w:sz w:val="20"/>
                <w:szCs w:val="20"/>
              </w:rPr>
            </w:pPr>
            <w:r w:rsidRPr="009C63ED">
              <w:rPr>
                <w:rFonts w:asciiTheme="majorBidi" w:hAnsiTheme="majorBidi" w:cstheme="majorBidi"/>
                <w:b/>
                <w:bCs/>
                <w:sz w:val="20"/>
                <w:szCs w:val="20"/>
              </w:rPr>
              <w:t>Vision</w:t>
            </w:r>
          </w:p>
        </w:tc>
        <w:tc>
          <w:tcPr>
            <w:tcW w:w="4820" w:type="dxa"/>
            <w:tcBorders>
              <w:top w:val="single" w:sz="4" w:space="0" w:color="000000" w:themeColor="text1"/>
              <w:left w:val="single" w:sz="4" w:space="0" w:color="000000" w:themeColor="text1"/>
              <w:bottom w:val="single" w:sz="4" w:space="0" w:color="auto"/>
              <w:right w:val="single" w:sz="4" w:space="0" w:color="000000" w:themeColor="text1"/>
            </w:tcBorders>
            <w:shd w:val="clear" w:color="auto" w:fill="auto"/>
            <w:tcMar>
              <w:top w:w="0" w:type="dxa"/>
              <w:left w:w="108" w:type="dxa"/>
              <w:bottom w:w="0" w:type="dxa"/>
              <w:right w:w="108" w:type="dxa"/>
            </w:tcMar>
          </w:tcPr>
          <w:p w14:paraId="0EA4021A" w14:textId="77777777" w:rsidR="00D23293" w:rsidRPr="009C63ED" w:rsidRDefault="00D23293" w:rsidP="00152449">
            <w:pPr>
              <w:pStyle w:val="ListParagraph"/>
              <w:numPr>
                <w:ilvl w:val="0"/>
                <w:numId w:val="21"/>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Created a collaborative platform connecting different stakeholders to advance Kigali Amendment objectives</w:t>
            </w:r>
          </w:p>
          <w:p w14:paraId="44F14A01" w14:textId="77777777" w:rsidR="00D23293" w:rsidRPr="009C63ED" w:rsidRDefault="00D23293" w:rsidP="00152449">
            <w:pPr>
              <w:pStyle w:val="ListParagraph"/>
              <w:numPr>
                <w:ilvl w:val="0"/>
                <w:numId w:val="21"/>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Facilitated knowledge exchange through regional workshops, enabling countries to share successful strategies and learn from peers' experiences.</w:t>
            </w:r>
          </w:p>
          <w:p w14:paraId="77B0E8CB" w14:textId="77777777" w:rsidR="00D23293" w:rsidRPr="009C63ED" w:rsidRDefault="00D23293" w:rsidP="00152449">
            <w:pPr>
              <w:pStyle w:val="ListParagraph"/>
              <w:numPr>
                <w:ilvl w:val="0"/>
                <w:numId w:val="21"/>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Discussed regional cooperation to harmonize standards and coordinate sustainable cooling initiatives.</w:t>
            </w:r>
          </w:p>
          <w:p w14:paraId="58DFAB2E" w14:textId="77777777" w:rsidR="00D23293" w:rsidRPr="003E6618" w:rsidRDefault="00D23293" w:rsidP="00152449">
            <w:pPr>
              <w:jc w:val="left"/>
              <w:rPr>
                <w:rFonts w:asciiTheme="majorBidi" w:hAnsiTheme="majorBidi" w:cstheme="majorBidi"/>
                <w:sz w:val="20"/>
                <w:szCs w:val="20"/>
              </w:rPr>
            </w:pPr>
            <w:r w:rsidRPr="003E6618">
              <w:rPr>
                <w:rFonts w:asciiTheme="majorBidi" w:hAnsiTheme="majorBidi" w:cstheme="majorBidi"/>
                <w:sz w:val="20"/>
                <w:szCs w:val="20"/>
              </w:rPr>
              <w:t>But challenges remained in operationalizing insights and knowledge due to:</w:t>
            </w:r>
          </w:p>
          <w:p w14:paraId="17B6F23C" w14:textId="77777777" w:rsidR="00D23293" w:rsidRPr="009C63ED" w:rsidRDefault="00D23293" w:rsidP="00152449">
            <w:pPr>
              <w:pStyle w:val="ListParagraph"/>
              <w:numPr>
                <w:ilvl w:val="0"/>
                <w:numId w:val="22"/>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Lack of tailored information resources</w:t>
            </w:r>
          </w:p>
          <w:p w14:paraId="60779833" w14:textId="77777777" w:rsidR="00D23293" w:rsidRPr="009C63ED" w:rsidRDefault="00D23293" w:rsidP="00152449">
            <w:pPr>
              <w:pStyle w:val="ListParagraph"/>
              <w:numPr>
                <w:ilvl w:val="0"/>
                <w:numId w:val="22"/>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Limited access to structured technical guidance</w:t>
            </w:r>
          </w:p>
          <w:p w14:paraId="6716C367" w14:textId="77777777" w:rsidR="00D23293" w:rsidRPr="009C63ED" w:rsidRDefault="00D23293" w:rsidP="00152449">
            <w:pPr>
              <w:pStyle w:val="ListParagraph"/>
              <w:numPr>
                <w:ilvl w:val="0"/>
                <w:numId w:val="22"/>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Need for standardized knowledge tools applicable at national and regional levels.</w:t>
            </w:r>
          </w:p>
        </w:tc>
        <w:tc>
          <w:tcPr>
            <w:tcW w:w="6378" w:type="dxa"/>
            <w:tcBorders>
              <w:top w:val="single" w:sz="4" w:space="0" w:color="000000" w:themeColor="text1"/>
              <w:left w:val="single" w:sz="4" w:space="0" w:color="000000" w:themeColor="text1"/>
              <w:bottom w:val="single" w:sz="4" w:space="0" w:color="auto"/>
              <w:right w:val="single" w:sz="4" w:space="0" w:color="000000" w:themeColor="text1"/>
            </w:tcBorders>
            <w:shd w:val="clear" w:color="auto" w:fill="auto"/>
            <w:tcMar>
              <w:top w:w="0" w:type="dxa"/>
              <w:left w:w="108" w:type="dxa"/>
              <w:bottom w:w="0" w:type="dxa"/>
              <w:right w:w="108" w:type="dxa"/>
            </w:tcMar>
          </w:tcPr>
          <w:p w14:paraId="6F532F51" w14:textId="77777777" w:rsidR="00D23293" w:rsidRPr="009C63ED" w:rsidRDefault="00D23293" w:rsidP="00152449">
            <w:pPr>
              <w:pStyle w:val="ListParagraph"/>
              <w:numPr>
                <w:ilvl w:val="0"/>
                <w:numId w:val="20"/>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Increase stakeholder involvement and optimize resource use by developing and disseminating comprehensive, practical information tools to support sustainable cooling solutions.</w:t>
            </w:r>
          </w:p>
          <w:p w14:paraId="654B1BA7" w14:textId="77777777" w:rsidR="00D23293" w:rsidRPr="009C63ED" w:rsidRDefault="00D23293" w:rsidP="00152449">
            <w:pPr>
              <w:pStyle w:val="ListParagraph"/>
              <w:numPr>
                <w:ilvl w:val="0"/>
                <w:numId w:val="20"/>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 xml:space="preserve">Equip stakeholders with ready-to-use resources that will be integrated into refined </w:t>
            </w:r>
            <w:r>
              <w:rPr>
                <w:rFonts w:asciiTheme="majorBidi" w:hAnsiTheme="majorBidi" w:cstheme="majorBidi"/>
                <w:sz w:val="20"/>
                <w:szCs w:val="20"/>
              </w:rPr>
              <w:t>t</w:t>
            </w:r>
            <w:r w:rsidRPr="009C63ED">
              <w:rPr>
                <w:rFonts w:asciiTheme="majorBidi" w:hAnsiTheme="majorBidi" w:cstheme="majorBidi"/>
                <w:sz w:val="20"/>
                <w:szCs w:val="20"/>
              </w:rPr>
              <w:t>winning workshops, ensuring discussions lead to concrete implementation strategies.</w:t>
            </w:r>
          </w:p>
          <w:p w14:paraId="0D70BECC" w14:textId="77777777" w:rsidR="00D23293" w:rsidRPr="009C63ED" w:rsidRDefault="00D23293" w:rsidP="00152449">
            <w:pPr>
              <w:pStyle w:val="ListParagraph"/>
              <w:numPr>
                <w:ilvl w:val="0"/>
                <w:numId w:val="20"/>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Strengthen national and regional capacities through workshops that foster policy harmonization and accelerate Kigali Amendment-aligned transitions across participating countries.</w:t>
            </w:r>
          </w:p>
          <w:p w14:paraId="39544584" w14:textId="77777777" w:rsidR="00D23293" w:rsidRPr="009C63ED" w:rsidRDefault="00D23293" w:rsidP="00152449">
            <w:pPr>
              <w:pStyle w:val="ListParagraph"/>
              <w:numPr>
                <w:ilvl w:val="0"/>
                <w:numId w:val="20"/>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 xml:space="preserve">Develop high-quality, region-specific materials that empower policymakers, technicians, and financial stakeholders, bridging knowledge gaps and </w:t>
            </w:r>
            <w:proofErr w:type="spellStart"/>
            <w:r w:rsidRPr="009C63ED">
              <w:rPr>
                <w:rFonts w:asciiTheme="majorBidi" w:hAnsiTheme="majorBidi" w:cstheme="majorBidi"/>
                <w:sz w:val="20"/>
                <w:szCs w:val="20"/>
              </w:rPr>
              <w:t>catalyzing</w:t>
            </w:r>
            <w:proofErr w:type="spellEnd"/>
            <w:r w:rsidRPr="009C63ED">
              <w:rPr>
                <w:rFonts w:asciiTheme="majorBidi" w:hAnsiTheme="majorBidi" w:cstheme="majorBidi"/>
                <w:sz w:val="20"/>
                <w:szCs w:val="20"/>
              </w:rPr>
              <w:t xml:space="preserve"> informed decision-making.</w:t>
            </w:r>
          </w:p>
          <w:p w14:paraId="70FBB5A3" w14:textId="77777777" w:rsidR="00D23293" w:rsidRPr="009C63ED" w:rsidRDefault="00D23293" w:rsidP="00ED0CAE">
            <w:pPr>
              <w:pStyle w:val="ListParagraph"/>
              <w:numPr>
                <w:ilvl w:val="0"/>
                <w:numId w:val="20"/>
              </w:numPr>
              <w:suppressAutoHyphens/>
              <w:autoSpaceDN w:val="0"/>
              <w:spacing w:line="276" w:lineRule="auto"/>
              <w:jc w:val="left"/>
              <w:rPr>
                <w:rFonts w:asciiTheme="majorBidi" w:hAnsiTheme="majorBidi" w:cstheme="majorBidi"/>
                <w:sz w:val="20"/>
                <w:szCs w:val="20"/>
              </w:rPr>
            </w:pPr>
            <w:r w:rsidRPr="009C63ED">
              <w:rPr>
                <w:rFonts w:asciiTheme="majorBidi" w:hAnsiTheme="majorBidi" w:cstheme="majorBidi"/>
                <w:sz w:val="20"/>
                <w:szCs w:val="20"/>
              </w:rPr>
              <w:t>Document and share case studies demonstrating the integration of refrigerant transitions with energy efficiency improvements, laying the foundation for future workshops.</w:t>
            </w:r>
          </w:p>
        </w:tc>
      </w:tr>
      <w:tr w:rsidR="004F2153" w:rsidRPr="009C63ED" w14:paraId="1699885F" w14:textId="77777777" w:rsidTr="002C60E5">
        <w:trPr>
          <w:trHeight w:val="2215"/>
        </w:trPr>
        <w:tc>
          <w:tcPr>
            <w:tcW w:w="1838" w:type="dxa"/>
            <w:tcBorders>
              <w:top w:val="single" w:sz="4" w:space="0" w:color="auto"/>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195C851C" w14:textId="77777777" w:rsidR="00D23293" w:rsidRPr="009C63ED" w:rsidRDefault="00D23293" w:rsidP="00152449">
            <w:pPr>
              <w:pStyle w:val="ListParagraph"/>
              <w:numPr>
                <w:ilvl w:val="0"/>
                <w:numId w:val="26"/>
              </w:numPr>
              <w:suppressAutoHyphens/>
              <w:autoSpaceDN w:val="0"/>
              <w:spacing w:after="200" w:line="276" w:lineRule="auto"/>
              <w:jc w:val="left"/>
              <w:rPr>
                <w:rFonts w:asciiTheme="majorBidi" w:hAnsiTheme="majorBidi" w:cstheme="majorBidi"/>
                <w:b/>
                <w:bCs/>
                <w:sz w:val="20"/>
                <w:szCs w:val="20"/>
              </w:rPr>
            </w:pPr>
            <w:r w:rsidRPr="009C63ED">
              <w:rPr>
                <w:rFonts w:asciiTheme="majorBidi" w:hAnsiTheme="majorBidi" w:cstheme="majorBidi"/>
                <w:b/>
                <w:bCs/>
                <w:sz w:val="20"/>
                <w:szCs w:val="20"/>
              </w:rPr>
              <w:t xml:space="preserve">Strategic </w:t>
            </w:r>
            <w:r>
              <w:rPr>
                <w:rFonts w:asciiTheme="majorBidi" w:hAnsiTheme="majorBidi" w:cstheme="majorBidi"/>
                <w:b/>
                <w:bCs/>
                <w:sz w:val="20"/>
                <w:szCs w:val="20"/>
              </w:rPr>
              <w:t>o</w:t>
            </w:r>
            <w:r w:rsidRPr="009C63ED">
              <w:rPr>
                <w:rFonts w:asciiTheme="majorBidi" w:hAnsiTheme="majorBidi" w:cstheme="majorBidi"/>
                <w:b/>
                <w:bCs/>
                <w:sz w:val="20"/>
                <w:szCs w:val="20"/>
              </w:rPr>
              <w:t>bjectives</w:t>
            </w:r>
          </w:p>
        </w:tc>
        <w:tc>
          <w:tcPr>
            <w:tcW w:w="4820" w:type="dxa"/>
            <w:tcBorders>
              <w:top w:val="single" w:sz="4" w:space="0" w:color="auto"/>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0D6B3946" w14:textId="77777777" w:rsidR="00D23293" w:rsidRPr="009C63ED" w:rsidRDefault="00D23293" w:rsidP="00152449">
            <w:pPr>
              <w:pStyle w:val="ListParagraph"/>
              <w:numPr>
                <w:ilvl w:val="0"/>
                <w:numId w:val="23"/>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Foster collaboration between NOOs, NEEPs, and FMFPs</w:t>
            </w:r>
          </w:p>
          <w:p w14:paraId="6580EB73" w14:textId="77777777" w:rsidR="00D23293" w:rsidRPr="009C63ED" w:rsidRDefault="00D23293" w:rsidP="00152449">
            <w:pPr>
              <w:pStyle w:val="ListParagraph"/>
              <w:numPr>
                <w:ilvl w:val="0"/>
                <w:numId w:val="23"/>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Enhance communication and coordination among stakeholders</w:t>
            </w:r>
          </w:p>
          <w:p w14:paraId="1DD57D63" w14:textId="77777777" w:rsidR="00D23293" w:rsidRPr="009C63ED" w:rsidRDefault="00D23293" w:rsidP="00152449">
            <w:pPr>
              <w:pStyle w:val="ListParagraph"/>
              <w:numPr>
                <w:ilvl w:val="0"/>
                <w:numId w:val="23"/>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Share success stories and experiences</w:t>
            </w:r>
          </w:p>
          <w:p w14:paraId="2237F3F1" w14:textId="77777777" w:rsidR="00D23293" w:rsidRPr="009C63ED" w:rsidRDefault="00D23293" w:rsidP="00152449">
            <w:pPr>
              <w:pStyle w:val="ListParagraph"/>
              <w:numPr>
                <w:ilvl w:val="0"/>
                <w:numId w:val="23"/>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Facilitate better coordination between NOOs and government stakeholders</w:t>
            </w:r>
          </w:p>
          <w:p w14:paraId="57962823" w14:textId="77777777" w:rsidR="00D23293" w:rsidRPr="009C63ED" w:rsidRDefault="00D23293" w:rsidP="00152449">
            <w:pPr>
              <w:pStyle w:val="ListParagraph"/>
              <w:numPr>
                <w:ilvl w:val="0"/>
                <w:numId w:val="23"/>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Raise awareness about available funding mechanisms</w:t>
            </w:r>
          </w:p>
        </w:tc>
        <w:tc>
          <w:tcPr>
            <w:tcW w:w="6378" w:type="dxa"/>
            <w:tcBorders>
              <w:top w:val="single" w:sz="4" w:space="0" w:color="auto"/>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368E9A69" w14:textId="77777777" w:rsidR="00D23293" w:rsidRPr="009C63ED" w:rsidRDefault="00D23293" w:rsidP="00152449">
            <w:pPr>
              <w:pStyle w:val="ListParagraph"/>
              <w:numPr>
                <w:ilvl w:val="0"/>
                <w:numId w:val="23"/>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Strengthen institutional capacity through facilitating and initiating national coordination mechanisms</w:t>
            </w:r>
          </w:p>
          <w:p w14:paraId="17C683DE" w14:textId="77777777" w:rsidR="00D23293" w:rsidRPr="009C63ED" w:rsidRDefault="00D23293" w:rsidP="00152449">
            <w:pPr>
              <w:pStyle w:val="ListParagraph"/>
              <w:numPr>
                <w:ilvl w:val="0"/>
                <w:numId w:val="23"/>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Develop and disseminate comprehensive knowledge tools and resources</w:t>
            </w:r>
          </w:p>
          <w:p w14:paraId="35BD8755" w14:textId="77777777" w:rsidR="00D23293" w:rsidRPr="009C63ED" w:rsidRDefault="00D23293" w:rsidP="00152449">
            <w:pPr>
              <w:pStyle w:val="ListParagraph"/>
              <w:numPr>
                <w:ilvl w:val="0"/>
                <w:numId w:val="23"/>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Bridge the gap between policy planning and implementation</w:t>
            </w:r>
          </w:p>
          <w:p w14:paraId="42FD9DBF" w14:textId="77777777" w:rsidR="00D23293" w:rsidRPr="009C63ED" w:rsidRDefault="00D23293" w:rsidP="00ED0CAE">
            <w:pPr>
              <w:pStyle w:val="ListParagraph"/>
              <w:numPr>
                <w:ilvl w:val="0"/>
                <w:numId w:val="23"/>
              </w:numPr>
              <w:suppressAutoHyphens/>
              <w:autoSpaceDN w:val="0"/>
              <w:spacing w:line="276" w:lineRule="auto"/>
              <w:jc w:val="left"/>
              <w:rPr>
                <w:rFonts w:asciiTheme="majorBidi" w:hAnsiTheme="majorBidi" w:cstheme="majorBidi"/>
                <w:sz w:val="20"/>
                <w:szCs w:val="20"/>
              </w:rPr>
            </w:pPr>
            <w:r w:rsidRPr="009C63ED">
              <w:rPr>
                <w:rFonts w:asciiTheme="majorBidi" w:hAnsiTheme="majorBidi" w:cstheme="majorBidi"/>
                <w:sz w:val="20"/>
                <w:szCs w:val="20"/>
              </w:rPr>
              <w:t>Institutionalize cross-sectoral collaboration for long-term sustainability and facilitate structured frameworks for the ongoing implementation of the Kigali Amendment objectives</w:t>
            </w:r>
          </w:p>
        </w:tc>
      </w:tr>
      <w:tr w:rsidR="00B623EB" w:rsidRPr="009C63ED" w14:paraId="3E99D063" w14:textId="77777777" w:rsidTr="002C60E5">
        <w:trPr>
          <w:trHeight w:val="3493"/>
        </w:trPr>
        <w:tc>
          <w:tcPr>
            <w:tcW w:w="18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1B117224" w14:textId="77777777" w:rsidR="00D23293" w:rsidRPr="009C63ED" w:rsidRDefault="00D23293" w:rsidP="00152449">
            <w:pPr>
              <w:pStyle w:val="ListParagraph"/>
              <w:numPr>
                <w:ilvl w:val="0"/>
                <w:numId w:val="26"/>
              </w:numPr>
              <w:suppressAutoHyphens/>
              <w:autoSpaceDN w:val="0"/>
              <w:spacing w:after="200" w:line="276" w:lineRule="auto"/>
              <w:jc w:val="left"/>
              <w:rPr>
                <w:rFonts w:asciiTheme="majorBidi" w:hAnsiTheme="majorBidi" w:cstheme="majorBidi"/>
                <w:b/>
                <w:bCs/>
                <w:sz w:val="20"/>
                <w:szCs w:val="20"/>
              </w:rPr>
            </w:pPr>
            <w:r w:rsidRPr="009C63ED">
              <w:rPr>
                <w:rFonts w:asciiTheme="majorBidi" w:hAnsiTheme="majorBidi" w:cstheme="majorBidi"/>
                <w:b/>
                <w:bCs/>
                <w:sz w:val="20"/>
                <w:szCs w:val="20"/>
              </w:rPr>
              <w:lastRenderedPageBreak/>
              <w:t xml:space="preserve">Key </w:t>
            </w:r>
            <w:r>
              <w:rPr>
                <w:rFonts w:asciiTheme="majorBidi" w:hAnsiTheme="majorBidi" w:cstheme="majorBidi"/>
                <w:b/>
                <w:bCs/>
                <w:sz w:val="20"/>
                <w:szCs w:val="20"/>
              </w:rPr>
              <w:t>a</w:t>
            </w:r>
            <w:r w:rsidRPr="009C63ED">
              <w:rPr>
                <w:rFonts w:asciiTheme="majorBidi" w:hAnsiTheme="majorBidi" w:cstheme="majorBidi"/>
                <w:b/>
                <w:bCs/>
                <w:sz w:val="20"/>
                <w:szCs w:val="20"/>
              </w:rPr>
              <w:t>ctivities</w:t>
            </w:r>
          </w:p>
        </w:tc>
        <w:tc>
          <w:tcPr>
            <w:tcW w:w="48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07548973" w14:textId="77777777" w:rsidR="00D23293" w:rsidRPr="009C63ED" w:rsidRDefault="00D23293" w:rsidP="00152449">
            <w:pPr>
              <w:pStyle w:val="ListParagraph"/>
              <w:numPr>
                <w:ilvl w:val="0"/>
                <w:numId w:val="23"/>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 xml:space="preserve">Organized two-day </w:t>
            </w:r>
            <w:r>
              <w:rPr>
                <w:rFonts w:asciiTheme="majorBidi" w:hAnsiTheme="majorBidi" w:cstheme="majorBidi"/>
                <w:sz w:val="20"/>
                <w:szCs w:val="20"/>
              </w:rPr>
              <w:t>t</w:t>
            </w:r>
            <w:r w:rsidRPr="009C63ED">
              <w:rPr>
                <w:rFonts w:asciiTheme="majorBidi" w:hAnsiTheme="majorBidi" w:cstheme="majorBidi"/>
                <w:sz w:val="20"/>
                <w:szCs w:val="20"/>
              </w:rPr>
              <w:t xml:space="preserve">winning workshops </w:t>
            </w:r>
          </w:p>
          <w:p w14:paraId="5129C75C" w14:textId="77777777" w:rsidR="00D23293" w:rsidRPr="009C63ED" w:rsidRDefault="00D23293" w:rsidP="00152449">
            <w:pPr>
              <w:pStyle w:val="ListParagraph"/>
              <w:numPr>
                <w:ilvl w:val="0"/>
                <w:numId w:val="23"/>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Facilitated knowledge exchange on policy frameworks</w:t>
            </w:r>
          </w:p>
          <w:p w14:paraId="4AD1F24F" w14:textId="77777777" w:rsidR="00D23293" w:rsidRPr="009C63ED" w:rsidRDefault="00D23293" w:rsidP="00152449">
            <w:pPr>
              <w:pStyle w:val="ListParagraph"/>
              <w:numPr>
                <w:ilvl w:val="0"/>
                <w:numId w:val="23"/>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Introducing stakeholders to financial mechanisms</w:t>
            </w:r>
          </w:p>
          <w:p w14:paraId="73498B06" w14:textId="77777777" w:rsidR="00D23293" w:rsidRPr="009C63ED" w:rsidRDefault="00D23293" w:rsidP="00152449">
            <w:pPr>
              <w:pStyle w:val="ListParagraph"/>
              <w:numPr>
                <w:ilvl w:val="0"/>
                <w:numId w:val="23"/>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Shared best practices across regions</w:t>
            </w:r>
          </w:p>
          <w:p w14:paraId="67676C93" w14:textId="77777777" w:rsidR="00D23293" w:rsidRPr="009C63ED" w:rsidRDefault="00D23293" w:rsidP="00152449">
            <w:pPr>
              <w:pStyle w:val="ListParagraph"/>
              <w:numPr>
                <w:ilvl w:val="0"/>
                <w:numId w:val="23"/>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Explored strategies to maximize the climate benefits of refrigerant transitions</w:t>
            </w:r>
          </w:p>
          <w:p w14:paraId="05BD25F0" w14:textId="77777777" w:rsidR="00D23293" w:rsidRPr="009C63ED" w:rsidRDefault="00D23293" w:rsidP="00152449">
            <w:pPr>
              <w:pStyle w:val="ListParagraph"/>
              <w:numPr>
                <w:ilvl w:val="0"/>
                <w:numId w:val="23"/>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Provided a platform for networking between NOOs and NEEPs</w:t>
            </w:r>
          </w:p>
        </w:tc>
        <w:tc>
          <w:tcPr>
            <w:tcW w:w="63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44651632" w14:textId="77777777" w:rsidR="00D23293" w:rsidRPr="009C63ED" w:rsidRDefault="00D23293" w:rsidP="00152449">
            <w:pPr>
              <w:pStyle w:val="ListParagraph"/>
              <w:numPr>
                <w:ilvl w:val="0"/>
                <w:numId w:val="23"/>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Conduct systematic regional gap analysis with dedicated regional technical experts</w:t>
            </w:r>
          </w:p>
          <w:p w14:paraId="751143DE" w14:textId="77777777" w:rsidR="00D23293" w:rsidRPr="009C63ED" w:rsidRDefault="00D23293" w:rsidP="00152449">
            <w:pPr>
              <w:pStyle w:val="ListParagraph"/>
              <w:numPr>
                <w:ilvl w:val="0"/>
                <w:numId w:val="23"/>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 xml:space="preserve">Develop up to </w:t>
            </w:r>
            <w:r>
              <w:rPr>
                <w:rFonts w:asciiTheme="majorBidi" w:hAnsiTheme="majorBidi" w:cstheme="majorBidi"/>
                <w:sz w:val="20"/>
                <w:szCs w:val="20"/>
              </w:rPr>
              <w:t>five</w:t>
            </w:r>
            <w:r w:rsidRPr="009C63ED">
              <w:rPr>
                <w:rFonts w:asciiTheme="majorBidi" w:hAnsiTheme="majorBidi" w:cstheme="majorBidi"/>
                <w:sz w:val="20"/>
                <w:szCs w:val="20"/>
              </w:rPr>
              <w:t xml:space="preserve"> comprehensive toolkits (e.g., Policy Integration, Market Surveillance, Technical Assessment)</w:t>
            </w:r>
          </w:p>
          <w:p w14:paraId="32659555" w14:textId="77777777" w:rsidR="00D23293" w:rsidRPr="009C63ED" w:rsidRDefault="00D23293" w:rsidP="00152449">
            <w:pPr>
              <w:pStyle w:val="ListParagraph"/>
              <w:numPr>
                <w:ilvl w:val="0"/>
                <w:numId w:val="23"/>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Create National Coordination Mechanisms Toolkit with governance structures and</w:t>
            </w:r>
            <w:r>
              <w:rPr>
                <w:rFonts w:asciiTheme="majorBidi" w:hAnsiTheme="majorBidi" w:cstheme="majorBidi"/>
                <w:sz w:val="20"/>
                <w:szCs w:val="20"/>
              </w:rPr>
              <w:t xml:space="preserve"> memorandum of understanding</w:t>
            </w:r>
            <w:r w:rsidRPr="009C63ED">
              <w:rPr>
                <w:rFonts w:asciiTheme="majorBidi" w:hAnsiTheme="majorBidi" w:cstheme="majorBidi"/>
                <w:sz w:val="20"/>
                <w:szCs w:val="20"/>
              </w:rPr>
              <w:t xml:space="preserve"> </w:t>
            </w:r>
            <w:r>
              <w:rPr>
                <w:rFonts w:asciiTheme="majorBidi" w:hAnsiTheme="majorBidi" w:cstheme="majorBidi"/>
                <w:sz w:val="20"/>
                <w:szCs w:val="20"/>
              </w:rPr>
              <w:t>(</w:t>
            </w:r>
            <w:r w:rsidRPr="009C63ED">
              <w:rPr>
                <w:rFonts w:asciiTheme="majorBidi" w:hAnsiTheme="majorBidi" w:cstheme="majorBidi"/>
                <w:sz w:val="20"/>
                <w:szCs w:val="20"/>
              </w:rPr>
              <w:t>MOU</w:t>
            </w:r>
            <w:r>
              <w:rPr>
                <w:rFonts w:asciiTheme="majorBidi" w:hAnsiTheme="majorBidi" w:cstheme="majorBidi"/>
                <w:sz w:val="20"/>
                <w:szCs w:val="20"/>
              </w:rPr>
              <w:t>)</w:t>
            </w:r>
            <w:r w:rsidRPr="009C63ED">
              <w:rPr>
                <w:rFonts w:asciiTheme="majorBidi" w:hAnsiTheme="majorBidi" w:cstheme="majorBidi"/>
                <w:sz w:val="20"/>
                <w:szCs w:val="20"/>
              </w:rPr>
              <w:t xml:space="preserve"> templates</w:t>
            </w:r>
          </w:p>
          <w:p w14:paraId="7E1EB71D" w14:textId="77777777" w:rsidR="00D23293" w:rsidRPr="009C63ED" w:rsidRDefault="00D23293" w:rsidP="00152449">
            <w:pPr>
              <w:pStyle w:val="ListParagraph"/>
              <w:numPr>
                <w:ilvl w:val="0"/>
                <w:numId w:val="23"/>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Map institutional frameworks.</w:t>
            </w:r>
          </w:p>
          <w:p w14:paraId="7B63E08C" w14:textId="77777777" w:rsidR="00D23293" w:rsidRPr="009C63ED" w:rsidRDefault="00D23293" w:rsidP="00152449">
            <w:pPr>
              <w:pStyle w:val="ListParagraph"/>
              <w:numPr>
                <w:ilvl w:val="0"/>
                <w:numId w:val="23"/>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Facilitate and initiate the formation of permanent national coordination bodies</w:t>
            </w:r>
          </w:p>
          <w:p w14:paraId="41AA555E" w14:textId="65D30469" w:rsidR="00D23293" w:rsidRPr="009C63ED" w:rsidRDefault="00D23293" w:rsidP="00152449">
            <w:pPr>
              <w:pStyle w:val="ListParagraph"/>
              <w:numPr>
                <w:ilvl w:val="0"/>
                <w:numId w:val="23"/>
              </w:numPr>
              <w:suppressAutoHyphens/>
              <w:autoSpaceDN w:val="0"/>
              <w:spacing w:line="276" w:lineRule="auto"/>
              <w:jc w:val="left"/>
              <w:rPr>
                <w:rFonts w:asciiTheme="majorBidi" w:hAnsiTheme="majorBidi" w:cstheme="majorBidi"/>
                <w:sz w:val="20"/>
                <w:szCs w:val="20"/>
              </w:rPr>
            </w:pPr>
            <w:r w:rsidRPr="009C63ED">
              <w:rPr>
                <w:rFonts w:asciiTheme="majorBidi" w:hAnsiTheme="majorBidi" w:cstheme="majorBidi"/>
                <w:sz w:val="20"/>
                <w:szCs w:val="20"/>
              </w:rPr>
              <w:t xml:space="preserve">Following the development of toolkits and resources, regional </w:t>
            </w:r>
            <w:r>
              <w:rPr>
                <w:rFonts w:asciiTheme="majorBidi" w:hAnsiTheme="majorBidi" w:cstheme="majorBidi"/>
                <w:sz w:val="20"/>
                <w:szCs w:val="20"/>
              </w:rPr>
              <w:t>t</w:t>
            </w:r>
            <w:r w:rsidRPr="009C63ED">
              <w:rPr>
                <w:rFonts w:asciiTheme="majorBidi" w:hAnsiTheme="majorBidi" w:cstheme="majorBidi"/>
                <w:sz w:val="20"/>
                <w:szCs w:val="20"/>
              </w:rPr>
              <w:t>winning Workshops will be organized across the nine networks to introduce key knowledge tools, provide hands-on training, facilitate National Coordination Mechanisms formation, and foster regional cooperation</w:t>
            </w:r>
          </w:p>
        </w:tc>
      </w:tr>
      <w:tr w:rsidR="00B623EB" w:rsidRPr="009C63ED" w14:paraId="10267462" w14:textId="77777777" w:rsidTr="002C60E5">
        <w:tc>
          <w:tcPr>
            <w:tcW w:w="18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DDC4C9E" w14:textId="77777777" w:rsidR="00D23293" w:rsidRPr="009C63ED" w:rsidRDefault="00D23293" w:rsidP="00152449">
            <w:pPr>
              <w:pStyle w:val="ListParagraph"/>
              <w:numPr>
                <w:ilvl w:val="0"/>
                <w:numId w:val="26"/>
              </w:numPr>
              <w:suppressAutoHyphens/>
              <w:autoSpaceDN w:val="0"/>
              <w:spacing w:after="200" w:line="276" w:lineRule="auto"/>
              <w:jc w:val="left"/>
              <w:rPr>
                <w:rFonts w:asciiTheme="majorBidi" w:hAnsiTheme="majorBidi" w:cstheme="majorBidi"/>
                <w:b/>
                <w:bCs/>
                <w:sz w:val="20"/>
                <w:szCs w:val="20"/>
              </w:rPr>
            </w:pPr>
            <w:r w:rsidRPr="009C63ED">
              <w:rPr>
                <w:rFonts w:asciiTheme="majorBidi" w:hAnsiTheme="majorBidi" w:cstheme="majorBidi"/>
                <w:b/>
                <w:bCs/>
                <w:sz w:val="20"/>
                <w:szCs w:val="20"/>
              </w:rPr>
              <w:t xml:space="preserve">Stakeholder </w:t>
            </w:r>
            <w:r>
              <w:rPr>
                <w:rFonts w:asciiTheme="majorBidi" w:hAnsiTheme="majorBidi" w:cstheme="majorBidi"/>
                <w:b/>
                <w:bCs/>
                <w:sz w:val="20"/>
                <w:szCs w:val="20"/>
              </w:rPr>
              <w:t>e</w:t>
            </w:r>
            <w:r w:rsidRPr="009C63ED">
              <w:rPr>
                <w:rFonts w:asciiTheme="majorBidi" w:hAnsiTheme="majorBidi" w:cstheme="majorBidi"/>
                <w:b/>
                <w:bCs/>
                <w:sz w:val="20"/>
                <w:szCs w:val="20"/>
              </w:rPr>
              <w:t>ngagement</w:t>
            </w:r>
          </w:p>
        </w:tc>
        <w:tc>
          <w:tcPr>
            <w:tcW w:w="48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77741D64" w14:textId="77777777" w:rsidR="00D23293" w:rsidRPr="009C63ED" w:rsidRDefault="00D23293" w:rsidP="00152449">
            <w:pPr>
              <w:pStyle w:val="ListParagraph"/>
              <w:numPr>
                <w:ilvl w:val="0"/>
                <w:numId w:val="23"/>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Engaged NOOs, NEEPs, and FMFPs</w:t>
            </w:r>
          </w:p>
          <w:p w14:paraId="3C9876EC" w14:textId="77777777" w:rsidR="00D23293" w:rsidRPr="009C63ED" w:rsidRDefault="00D23293" w:rsidP="00152449">
            <w:pPr>
              <w:pStyle w:val="ListParagraph"/>
              <w:numPr>
                <w:ilvl w:val="0"/>
                <w:numId w:val="23"/>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Uneven FMFP participation across regions</w:t>
            </w:r>
          </w:p>
          <w:p w14:paraId="4016FD4C" w14:textId="77777777" w:rsidR="00D23293" w:rsidRPr="009C63ED" w:rsidRDefault="00D23293" w:rsidP="00152449">
            <w:pPr>
              <w:pStyle w:val="ListParagraph"/>
              <w:numPr>
                <w:ilvl w:val="0"/>
                <w:numId w:val="23"/>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Mixed levels of prior interaction between stakeholders</w:t>
            </w:r>
          </w:p>
          <w:p w14:paraId="4D0023FA" w14:textId="77777777" w:rsidR="00D23293" w:rsidRPr="009C63ED" w:rsidRDefault="00D23293" w:rsidP="00152449">
            <w:pPr>
              <w:pStyle w:val="ListParagraph"/>
              <w:numPr>
                <w:ilvl w:val="0"/>
                <w:numId w:val="23"/>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Many participants from the same countries had never met before the workshops</w:t>
            </w:r>
          </w:p>
        </w:tc>
        <w:tc>
          <w:tcPr>
            <w:tcW w:w="63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1970FFB8" w14:textId="77777777" w:rsidR="00D23293" w:rsidRPr="009C63ED" w:rsidRDefault="00D23293" w:rsidP="00152449">
            <w:pPr>
              <w:pStyle w:val="ListParagraph"/>
              <w:numPr>
                <w:ilvl w:val="0"/>
                <w:numId w:val="23"/>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Focus primarily on NOOs and NEEPs (most engaged stakeholder groups)</w:t>
            </w:r>
          </w:p>
          <w:p w14:paraId="1F0EFDC7" w14:textId="77777777" w:rsidR="00D23293" w:rsidRPr="009C63ED" w:rsidRDefault="00D23293" w:rsidP="00152449">
            <w:pPr>
              <w:pStyle w:val="ListParagraph"/>
              <w:numPr>
                <w:ilvl w:val="0"/>
                <w:numId w:val="23"/>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 xml:space="preserve">More strategic approach to stakeholder selection based on </w:t>
            </w:r>
            <w:r>
              <w:rPr>
                <w:rFonts w:asciiTheme="majorBidi" w:hAnsiTheme="majorBidi" w:cstheme="majorBidi"/>
                <w:sz w:val="20"/>
                <w:szCs w:val="20"/>
              </w:rPr>
              <w:t>p</w:t>
            </w:r>
            <w:r w:rsidRPr="009C63ED">
              <w:rPr>
                <w:rFonts w:asciiTheme="majorBidi" w:hAnsiTheme="majorBidi" w:cstheme="majorBidi"/>
                <w:sz w:val="20"/>
                <w:szCs w:val="20"/>
              </w:rPr>
              <w:t>hase I findings</w:t>
            </w:r>
          </w:p>
          <w:p w14:paraId="1D2A7D28" w14:textId="77777777" w:rsidR="00D23293" w:rsidRPr="009C63ED" w:rsidRDefault="00D23293" w:rsidP="00152449">
            <w:pPr>
              <w:pStyle w:val="ListParagraph"/>
              <w:numPr>
                <w:ilvl w:val="0"/>
                <w:numId w:val="23"/>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Inclusion of regional technical experts throughout the project lifecycle</w:t>
            </w:r>
          </w:p>
          <w:p w14:paraId="02103469" w14:textId="77777777" w:rsidR="00D23293" w:rsidRPr="009C63ED" w:rsidRDefault="00D23293" w:rsidP="00152449">
            <w:pPr>
              <w:pStyle w:val="ListParagraph"/>
              <w:numPr>
                <w:ilvl w:val="0"/>
                <w:numId w:val="23"/>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Targeted engagement with regional energy efficiency organizations</w:t>
            </w:r>
          </w:p>
          <w:p w14:paraId="42B7618F" w14:textId="77777777" w:rsidR="00D23293" w:rsidRPr="009C63ED" w:rsidRDefault="00D23293" w:rsidP="00152449">
            <w:pPr>
              <w:pStyle w:val="ListParagraph"/>
              <w:numPr>
                <w:ilvl w:val="0"/>
                <w:numId w:val="23"/>
              </w:numPr>
              <w:suppressAutoHyphens/>
              <w:autoSpaceDN w:val="0"/>
              <w:spacing w:line="276" w:lineRule="auto"/>
              <w:jc w:val="left"/>
              <w:rPr>
                <w:rFonts w:asciiTheme="majorBidi" w:hAnsiTheme="majorBidi" w:cstheme="majorBidi"/>
                <w:sz w:val="20"/>
                <w:szCs w:val="20"/>
              </w:rPr>
            </w:pPr>
            <w:r w:rsidRPr="009C63ED">
              <w:rPr>
                <w:rFonts w:asciiTheme="majorBidi" w:hAnsiTheme="majorBidi" w:cstheme="majorBidi"/>
                <w:sz w:val="20"/>
                <w:szCs w:val="20"/>
              </w:rPr>
              <w:t>Emphasis on building formal institutional linkages beyond individual participation</w:t>
            </w:r>
          </w:p>
        </w:tc>
      </w:tr>
      <w:tr w:rsidR="00B623EB" w:rsidRPr="009C63ED" w14:paraId="04A93B2B" w14:textId="77777777" w:rsidTr="002C60E5">
        <w:trPr>
          <w:trHeight w:val="2356"/>
        </w:trPr>
        <w:tc>
          <w:tcPr>
            <w:tcW w:w="18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E4B9E62" w14:textId="77777777" w:rsidR="00D23293" w:rsidRPr="009C63ED" w:rsidRDefault="00D23293" w:rsidP="00152449">
            <w:pPr>
              <w:pStyle w:val="ListParagraph"/>
              <w:numPr>
                <w:ilvl w:val="0"/>
                <w:numId w:val="26"/>
              </w:numPr>
              <w:suppressAutoHyphens/>
              <w:autoSpaceDN w:val="0"/>
              <w:spacing w:after="200" w:line="276" w:lineRule="auto"/>
              <w:jc w:val="left"/>
              <w:rPr>
                <w:rFonts w:asciiTheme="majorBidi" w:hAnsiTheme="majorBidi" w:cstheme="majorBidi"/>
                <w:b/>
                <w:bCs/>
                <w:sz w:val="20"/>
                <w:szCs w:val="20"/>
              </w:rPr>
            </w:pPr>
            <w:r w:rsidRPr="009C63ED">
              <w:rPr>
                <w:rFonts w:asciiTheme="majorBidi" w:hAnsiTheme="majorBidi" w:cstheme="majorBidi"/>
                <w:b/>
                <w:bCs/>
                <w:sz w:val="20"/>
                <w:szCs w:val="20"/>
              </w:rPr>
              <w:t xml:space="preserve">Knowledge </w:t>
            </w:r>
            <w:r>
              <w:rPr>
                <w:rFonts w:asciiTheme="majorBidi" w:hAnsiTheme="majorBidi" w:cstheme="majorBidi"/>
                <w:b/>
                <w:bCs/>
                <w:sz w:val="20"/>
                <w:szCs w:val="20"/>
              </w:rPr>
              <w:t>r</w:t>
            </w:r>
            <w:r w:rsidRPr="009C63ED">
              <w:rPr>
                <w:rFonts w:asciiTheme="majorBidi" w:hAnsiTheme="majorBidi" w:cstheme="majorBidi"/>
                <w:b/>
                <w:bCs/>
                <w:sz w:val="20"/>
                <w:szCs w:val="20"/>
              </w:rPr>
              <w:t xml:space="preserve">esources and </w:t>
            </w:r>
            <w:r>
              <w:rPr>
                <w:rFonts w:asciiTheme="majorBidi" w:hAnsiTheme="majorBidi" w:cstheme="majorBidi"/>
                <w:b/>
                <w:bCs/>
                <w:sz w:val="20"/>
                <w:szCs w:val="20"/>
              </w:rPr>
              <w:t>t</w:t>
            </w:r>
            <w:r w:rsidRPr="009C63ED">
              <w:rPr>
                <w:rFonts w:asciiTheme="majorBidi" w:hAnsiTheme="majorBidi" w:cstheme="majorBidi"/>
                <w:b/>
                <w:bCs/>
                <w:sz w:val="20"/>
                <w:szCs w:val="20"/>
              </w:rPr>
              <w:t>ools</w:t>
            </w:r>
          </w:p>
        </w:tc>
        <w:tc>
          <w:tcPr>
            <w:tcW w:w="48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607D3B8" w14:textId="77777777" w:rsidR="00D23293" w:rsidRPr="009C63ED" w:rsidRDefault="00D23293" w:rsidP="00152449">
            <w:pPr>
              <w:pStyle w:val="ListParagraph"/>
              <w:numPr>
                <w:ilvl w:val="0"/>
                <w:numId w:val="24"/>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Limited standardized existing tools identified</w:t>
            </w:r>
          </w:p>
          <w:p w14:paraId="15520393" w14:textId="77777777" w:rsidR="00D23293" w:rsidRPr="009C63ED" w:rsidRDefault="00D23293" w:rsidP="00152449">
            <w:pPr>
              <w:pStyle w:val="ListParagraph"/>
              <w:numPr>
                <w:ilvl w:val="0"/>
                <w:numId w:val="24"/>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Primary focus on awareness raising and knowledge sharing</w:t>
            </w:r>
          </w:p>
          <w:p w14:paraId="065FEE0E" w14:textId="77777777" w:rsidR="00D23293" w:rsidRPr="009C63ED" w:rsidRDefault="00D23293" w:rsidP="00152449">
            <w:pPr>
              <w:pStyle w:val="ListParagraph"/>
              <w:numPr>
                <w:ilvl w:val="0"/>
                <w:numId w:val="24"/>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Information shared during workshops but few standardized resources and/ or documented</w:t>
            </w:r>
          </w:p>
          <w:p w14:paraId="293C45C9" w14:textId="77777777" w:rsidR="00D23293" w:rsidRPr="009C63ED" w:rsidRDefault="00D23293" w:rsidP="00152449">
            <w:pPr>
              <w:pStyle w:val="ListParagraph"/>
              <w:numPr>
                <w:ilvl w:val="0"/>
                <w:numId w:val="24"/>
              </w:numPr>
              <w:suppressAutoHyphens/>
              <w:autoSpaceDN w:val="0"/>
              <w:spacing w:line="276" w:lineRule="auto"/>
              <w:jc w:val="left"/>
              <w:rPr>
                <w:rFonts w:asciiTheme="majorBidi" w:hAnsiTheme="majorBidi" w:cstheme="majorBidi"/>
                <w:sz w:val="20"/>
                <w:szCs w:val="20"/>
              </w:rPr>
            </w:pPr>
            <w:r w:rsidRPr="009C63ED">
              <w:rPr>
                <w:rFonts w:asciiTheme="majorBidi" w:hAnsiTheme="majorBidi" w:cstheme="majorBidi"/>
                <w:sz w:val="20"/>
                <w:szCs w:val="20"/>
              </w:rPr>
              <w:t>Identified need for region-specific and language-appropriate materials</w:t>
            </w:r>
          </w:p>
        </w:tc>
        <w:tc>
          <w:tcPr>
            <w:tcW w:w="63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084DFA6D" w14:textId="77777777" w:rsidR="00D23293" w:rsidRPr="009C63ED" w:rsidRDefault="00D23293" w:rsidP="00152449">
            <w:pPr>
              <w:rPr>
                <w:rFonts w:asciiTheme="majorBidi" w:hAnsiTheme="majorBidi" w:cstheme="majorBidi"/>
                <w:sz w:val="20"/>
                <w:szCs w:val="20"/>
              </w:rPr>
            </w:pPr>
            <w:r w:rsidRPr="009C63ED">
              <w:rPr>
                <w:rFonts w:asciiTheme="majorBidi" w:hAnsiTheme="majorBidi" w:cstheme="majorBidi"/>
                <w:sz w:val="20"/>
                <w:szCs w:val="20"/>
              </w:rPr>
              <w:t>Development of comprehensive toolkits such as:</w:t>
            </w:r>
          </w:p>
          <w:p w14:paraId="328CE93C" w14:textId="77777777" w:rsidR="00D23293" w:rsidRPr="009C63ED" w:rsidRDefault="00D23293" w:rsidP="00152449">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National Coordination Mechanisms Toolkit</w:t>
            </w:r>
          </w:p>
          <w:p w14:paraId="62DC8121" w14:textId="77777777" w:rsidR="00D23293" w:rsidRPr="009C63ED" w:rsidRDefault="00D23293" w:rsidP="00152449">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Refrigerant Integration Guidelines</w:t>
            </w:r>
          </w:p>
          <w:p w14:paraId="4052C321" w14:textId="77777777" w:rsidR="00D23293" w:rsidRPr="009C63ED" w:rsidRDefault="00D23293" w:rsidP="00152449">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Market Surveillance Toolkit</w:t>
            </w:r>
          </w:p>
          <w:p w14:paraId="4214914B" w14:textId="77777777" w:rsidR="00D23293" w:rsidRPr="009C63ED" w:rsidRDefault="00D23293" w:rsidP="00152449">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Technical Assessment Toolkit</w:t>
            </w:r>
          </w:p>
          <w:p w14:paraId="2A16CEF4" w14:textId="77777777" w:rsidR="00D23293" w:rsidRPr="009C63ED" w:rsidRDefault="00D23293" w:rsidP="00152449">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Policy Integration Toolkit</w:t>
            </w:r>
          </w:p>
          <w:p w14:paraId="480E1EE9" w14:textId="77777777" w:rsidR="00D23293" w:rsidRPr="009C63ED" w:rsidRDefault="00D23293" w:rsidP="00152449">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End-User Awareness resources</w:t>
            </w:r>
          </w:p>
          <w:p w14:paraId="60C4BA4B" w14:textId="77777777" w:rsidR="00D23293" w:rsidRPr="009C63ED" w:rsidRDefault="00D23293" w:rsidP="00152449">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Customized resources in multi-languages</w:t>
            </w:r>
          </w:p>
          <w:p w14:paraId="762BAD6E" w14:textId="77777777" w:rsidR="00D23293" w:rsidRPr="009C63ED" w:rsidRDefault="00D23293" w:rsidP="00152449">
            <w:pPr>
              <w:pStyle w:val="ListParagraph"/>
              <w:numPr>
                <w:ilvl w:val="0"/>
                <w:numId w:val="25"/>
              </w:numPr>
              <w:suppressAutoHyphens/>
              <w:autoSpaceDN w:val="0"/>
              <w:spacing w:line="276" w:lineRule="auto"/>
              <w:jc w:val="left"/>
              <w:rPr>
                <w:rFonts w:asciiTheme="majorBidi" w:hAnsiTheme="majorBidi" w:cstheme="majorBidi"/>
                <w:sz w:val="20"/>
                <w:szCs w:val="20"/>
              </w:rPr>
            </w:pPr>
            <w:r w:rsidRPr="009C63ED">
              <w:rPr>
                <w:rFonts w:asciiTheme="majorBidi" w:hAnsiTheme="majorBidi" w:cstheme="majorBidi"/>
                <w:sz w:val="20"/>
                <w:szCs w:val="20"/>
              </w:rPr>
              <w:t>Leveraging existing knowledge resources</w:t>
            </w:r>
          </w:p>
        </w:tc>
      </w:tr>
      <w:tr w:rsidR="00B623EB" w:rsidRPr="009C63ED" w14:paraId="0C63CBDB" w14:textId="77777777" w:rsidTr="002C60E5">
        <w:tc>
          <w:tcPr>
            <w:tcW w:w="18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6B4F8ACE" w14:textId="77777777" w:rsidR="00D23293" w:rsidRPr="009C63ED" w:rsidRDefault="00D23293" w:rsidP="00152449">
            <w:pPr>
              <w:pStyle w:val="ListParagraph"/>
              <w:numPr>
                <w:ilvl w:val="0"/>
                <w:numId w:val="26"/>
              </w:numPr>
              <w:suppressAutoHyphens/>
              <w:autoSpaceDN w:val="0"/>
              <w:spacing w:after="200" w:line="276" w:lineRule="auto"/>
              <w:jc w:val="left"/>
              <w:rPr>
                <w:rFonts w:asciiTheme="majorBidi" w:hAnsiTheme="majorBidi" w:cstheme="majorBidi"/>
                <w:b/>
                <w:bCs/>
                <w:sz w:val="20"/>
                <w:szCs w:val="20"/>
              </w:rPr>
            </w:pPr>
            <w:r w:rsidRPr="009C63ED">
              <w:rPr>
                <w:rFonts w:asciiTheme="majorBidi" w:hAnsiTheme="majorBidi" w:cstheme="majorBidi"/>
                <w:b/>
                <w:bCs/>
                <w:sz w:val="20"/>
                <w:szCs w:val="20"/>
              </w:rPr>
              <w:t xml:space="preserve">Institutional </w:t>
            </w:r>
            <w:r>
              <w:rPr>
                <w:rFonts w:asciiTheme="majorBidi" w:hAnsiTheme="majorBidi" w:cstheme="majorBidi"/>
                <w:b/>
                <w:bCs/>
                <w:sz w:val="20"/>
                <w:szCs w:val="20"/>
              </w:rPr>
              <w:t>c</w:t>
            </w:r>
            <w:r w:rsidRPr="009C63ED">
              <w:rPr>
                <w:rFonts w:asciiTheme="majorBidi" w:hAnsiTheme="majorBidi" w:cstheme="majorBidi"/>
                <w:b/>
                <w:bCs/>
                <w:sz w:val="20"/>
                <w:szCs w:val="20"/>
              </w:rPr>
              <w:t>oordination</w:t>
            </w:r>
          </w:p>
        </w:tc>
        <w:tc>
          <w:tcPr>
            <w:tcW w:w="48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658CE4CA" w14:textId="77777777" w:rsidR="00D23293" w:rsidRPr="009C63ED" w:rsidRDefault="00D23293" w:rsidP="00152449">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Identified fragmentation of responsibilities among ministries as a barrier</w:t>
            </w:r>
          </w:p>
          <w:p w14:paraId="6931FF35" w14:textId="77777777" w:rsidR="00D23293" w:rsidRPr="009C63ED" w:rsidRDefault="00D23293" w:rsidP="00152449">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lastRenderedPageBreak/>
              <w:t>Highlighted successful models like Niger's approach of including energy efficiency authorities in ozone committees</w:t>
            </w:r>
          </w:p>
          <w:p w14:paraId="3E188EB0" w14:textId="77777777" w:rsidR="00D23293" w:rsidRPr="009C63ED" w:rsidRDefault="00D23293" w:rsidP="00152449">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Limited formal mechanisms to sustain coordination beyond workshops</w:t>
            </w:r>
          </w:p>
        </w:tc>
        <w:tc>
          <w:tcPr>
            <w:tcW w:w="63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4F26C822" w14:textId="77777777" w:rsidR="00D23293" w:rsidRPr="009C63ED" w:rsidRDefault="00D23293" w:rsidP="00152449">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lastRenderedPageBreak/>
              <w:t>Systematic assessment of existing coordination mechanisms</w:t>
            </w:r>
          </w:p>
          <w:p w14:paraId="1DD8A429" w14:textId="77777777" w:rsidR="00D23293" w:rsidRPr="009C63ED" w:rsidRDefault="00D23293" w:rsidP="00152449">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lastRenderedPageBreak/>
              <w:t>Development of a dedicated "National Coordination Mechanisms Toolkit" with templates for MOUs between agencies</w:t>
            </w:r>
          </w:p>
          <w:p w14:paraId="1B1E6A46" w14:textId="77777777" w:rsidR="00D23293" w:rsidRPr="009C63ED" w:rsidRDefault="00D23293" w:rsidP="00152449">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Governance structures and operational guidelines for cross-sectoral bodies</w:t>
            </w:r>
          </w:p>
          <w:p w14:paraId="78DFCDCD" w14:textId="77777777" w:rsidR="00D23293" w:rsidRPr="009C63ED" w:rsidRDefault="00D23293" w:rsidP="00152449">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Formalization of inter-ministerial committees</w:t>
            </w:r>
          </w:p>
          <w:p w14:paraId="3CE73187" w14:textId="77777777" w:rsidR="00D23293" w:rsidRPr="009C63ED" w:rsidRDefault="00D23293" w:rsidP="00ED0CAE">
            <w:pPr>
              <w:pStyle w:val="ListParagraph"/>
              <w:numPr>
                <w:ilvl w:val="0"/>
                <w:numId w:val="25"/>
              </w:numPr>
              <w:suppressAutoHyphens/>
              <w:autoSpaceDN w:val="0"/>
              <w:spacing w:line="276" w:lineRule="auto"/>
              <w:jc w:val="left"/>
              <w:rPr>
                <w:rFonts w:asciiTheme="majorBidi" w:hAnsiTheme="majorBidi" w:cstheme="majorBidi"/>
                <w:sz w:val="20"/>
                <w:szCs w:val="20"/>
              </w:rPr>
            </w:pPr>
            <w:r w:rsidRPr="009C63ED">
              <w:rPr>
                <w:rFonts w:asciiTheme="majorBidi" w:hAnsiTheme="majorBidi" w:cstheme="majorBidi"/>
                <w:sz w:val="20"/>
                <w:szCs w:val="20"/>
              </w:rPr>
              <w:t>Clear role definitions for different stakeholders</w:t>
            </w:r>
          </w:p>
        </w:tc>
      </w:tr>
      <w:tr w:rsidR="00B623EB" w:rsidRPr="009C63ED" w14:paraId="3ABF63A1" w14:textId="77777777" w:rsidTr="002C60E5">
        <w:tc>
          <w:tcPr>
            <w:tcW w:w="18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6B9052CB" w14:textId="77777777" w:rsidR="00D23293" w:rsidRPr="009C63ED" w:rsidRDefault="00D23293" w:rsidP="00152449">
            <w:pPr>
              <w:pStyle w:val="ListParagraph"/>
              <w:numPr>
                <w:ilvl w:val="0"/>
                <w:numId w:val="26"/>
              </w:numPr>
              <w:suppressAutoHyphens/>
              <w:autoSpaceDN w:val="0"/>
              <w:spacing w:after="200" w:line="276" w:lineRule="auto"/>
              <w:jc w:val="left"/>
              <w:rPr>
                <w:rFonts w:asciiTheme="majorBidi" w:hAnsiTheme="majorBidi" w:cstheme="majorBidi"/>
                <w:b/>
                <w:bCs/>
                <w:sz w:val="20"/>
                <w:szCs w:val="20"/>
              </w:rPr>
            </w:pPr>
            <w:r w:rsidRPr="009C63ED">
              <w:rPr>
                <w:rFonts w:asciiTheme="majorBidi" w:hAnsiTheme="majorBidi" w:cstheme="majorBidi"/>
                <w:b/>
                <w:bCs/>
                <w:sz w:val="20"/>
                <w:szCs w:val="20"/>
              </w:rPr>
              <w:lastRenderedPageBreak/>
              <w:t xml:space="preserve">Technical </w:t>
            </w:r>
            <w:r>
              <w:rPr>
                <w:rFonts w:asciiTheme="majorBidi" w:hAnsiTheme="majorBidi" w:cstheme="majorBidi"/>
                <w:b/>
                <w:bCs/>
                <w:sz w:val="20"/>
                <w:szCs w:val="20"/>
              </w:rPr>
              <w:t>f</w:t>
            </w:r>
            <w:r w:rsidRPr="009C63ED">
              <w:rPr>
                <w:rFonts w:asciiTheme="majorBidi" w:hAnsiTheme="majorBidi" w:cstheme="majorBidi"/>
                <w:b/>
                <w:bCs/>
                <w:sz w:val="20"/>
                <w:szCs w:val="20"/>
              </w:rPr>
              <w:t xml:space="preserve">ocus </w:t>
            </w:r>
            <w:r>
              <w:rPr>
                <w:rFonts w:asciiTheme="majorBidi" w:hAnsiTheme="majorBidi" w:cstheme="majorBidi"/>
                <w:b/>
                <w:bCs/>
                <w:sz w:val="20"/>
                <w:szCs w:val="20"/>
              </w:rPr>
              <w:t>a</w:t>
            </w:r>
            <w:r w:rsidRPr="009C63ED">
              <w:rPr>
                <w:rFonts w:asciiTheme="majorBidi" w:hAnsiTheme="majorBidi" w:cstheme="majorBidi"/>
                <w:b/>
                <w:bCs/>
                <w:sz w:val="20"/>
                <w:szCs w:val="20"/>
              </w:rPr>
              <w:t>reas</w:t>
            </w:r>
          </w:p>
        </w:tc>
        <w:tc>
          <w:tcPr>
            <w:tcW w:w="48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1AC52577" w14:textId="77777777" w:rsidR="00D23293" w:rsidRPr="009C63ED" w:rsidRDefault="00D23293" w:rsidP="00152449">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General awareness of energy efficiency and refrigerant transition</w:t>
            </w:r>
          </w:p>
          <w:p w14:paraId="183B197B" w14:textId="77777777" w:rsidR="00D23293" w:rsidRPr="009C63ED" w:rsidRDefault="00D23293" w:rsidP="00152449">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Limited specific guidance on technical implementation</w:t>
            </w:r>
          </w:p>
          <w:p w14:paraId="2E4D2F98" w14:textId="5F4BBBF7" w:rsidR="00D23293" w:rsidRPr="009C63ED" w:rsidRDefault="00D23293" w:rsidP="00152449">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 xml:space="preserve">Introduction to concepts like MEPS and energy </w:t>
            </w:r>
            <w:r w:rsidR="72E12111" w:rsidRPr="60EB6D89">
              <w:rPr>
                <w:rFonts w:asciiTheme="majorBidi" w:hAnsiTheme="majorBidi" w:cstheme="majorBidi"/>
                <w:sz w:val="20"/>
                <w:szCs w:val="20"/>
              </w:rPr>
              <w:t>labelling</w:t>
            </w:r>
          </w:p>
          <w:p w14:paraId="62279EA0" w14:textId="77777777" w:rsidR="00D23293" w:rsidRPr="009C63ED" w:rsidRDefault="00D23293" w:rsidP="00152449">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Identified the need for technician training on energy efficiency</w:t>
            </w:r>
          </w:p>
        </w:tc>
        <w:tc>
          <w:tcPr>
            <w:tcW w:w="63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4FD5A1C" w14:textId="77777777" w:rsidR="00D23293" w:rsidRPr="009C63ED" w:rsidRDefault="00D23293" w:rsidP="00152449">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Specific focus on integrating refrigerant type, quantity, and GWP into MEPS</w:t>
            </w:r>
          </w:p>
          <w:p w14:paraId="2676B2EC" w14:textId="77777777" w:rsidR="00D23293" w:rsidRPr="009C63ED" w:rsidRDefault="00D23293" w:rsidP="00152449">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Detailed protocols for product testing and market audits</w:t>
            </w:r>
          </w:p>
          <w:p w14:paraId="32BADDE7" w14:textId="77777777" w:rsidR="00D23293" w:rsidRPr="009C63ED" w:rsidRDefault="00D23293" w:rsidP="00152449">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Standardized testing protocols based on global standards</w:t>
            </w:r>
          </w:p>
          <w:p w14:paraId="45DFBC69" w14:textId="77777777" w:rsidR="00D23293" w:rsidRPr="009C63ED" w:rsidRDefault="00D23293" w:rsidP="00152449">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Integration of energy efficiency competencies into technician certification</w:t>
            </w:r>
          </w:p>
          <w:p w14:paraId="334BEBA7" w14:textId="77777777" w:rsidR="00D23293" w:rsidRPr="009C63ED" w:rsidRDefault="00D23293" w:rsidP="00152449">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Clear guidelines for market surveillance and compliance verification</w:t>
            </w:r>
          </w:p>
          <w:p w14:paraId="029C218A" w14:textId="77777777" w:rsidR="00D23293" w:rsidRPr="009C63ED" w:rsidRDefault="00D23293" w:rsidP="00152449">
            <w:pPr>
              <w:pStyle w:val="ListParagraph"/>
              <w:numPr>
                <w:ilvl w:val="0"/>
                <w:numId w:val="25"/>
              </w:numPr>
              <w:suppressAutoHyphens/>
              <w:autoSpaceDN w:val="0"/>
              <w:spacing w:line="276" w:lineRule="auto"/>
              <w:jc w:val="left"/>
              <w:rPr>
                <w:rFonts w:asciiTheme="majorBidi" w:hAnsiTheme="majorBidi" w:cstheme="majorBidi"/>
                <w:sz w:val="20"/>
                <w:szCs w:val="20"/>
              </w:rPr>
            </w:pPr>
            <w:r w:rsidRPr="009C63ED">
              <w:rPr>
                <w:rFonts w:asciiTheme="majorBidi" w:hAnsiTheme="majorBidi" w:cstheme="majorBidi"/>
                <w:sz w:val="20"/>
                <w:szCs w:val="20"/>
              </w:rPr>
              <w:t>Templates for documenting evaluation results and simplifying reporting</w:t>
            </w:r>
          </w:p>
        </w:tc>
      </w:tr>
      <w:tr w:rsidR="00B623EB" w:rsidRPr="009C63ED" w14:paraId="25C30A2B" w14:textId="77777777" w:rsidTr="002C60E5">
        <w:tc>
          <w:tcPr>
            <w:tcW w:w="18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5B5DEFAE" w14:textId="77777777" w:rsidR="00D23293" w:rsidRPr="009C63ED" w:rsidRDefault="00D23293" w:rsidP="00152449">
            <w:pPr>
              <w:pStyle w:val="ListParagraph"/>
              <w:numPr>
                <w:ilvl w:val="0"/>
                <w:numId w:val="26"/>
              </w:numPr>
              <w:suppressAutoHyphens/>
              <w:autoSpaceDN w:val="0"/>
              <w:spacing w:after="200" w:line="276" w:lineRule="auto"/>
              <w:jc w:val="left"/>
              <w:rPr>
                <w:rFonts w:asciiTheme="majorBidi" w:hAnsiTheme="majorBidi" w:cstheme="majorBidi"/>
                <w:b/>
                <w:bCs/>
                <w:sz w:val="20"/>
                <w:szCs w:val="20"/>
              </w:rPr>
            </w:pPr>
            <w:r w:rsidRPr="009C63ED">
              <w:rPr>
                <w:rFonts w:asciiTheme="majorBidi" w:hAnsiTheme="majorBidi" w:cstheme="majorBidi"/>
                <w:b/>
                <w:bCs/>
                <w:sz w:val="20"/>
                <w:szCs w:val="20"/>
              </w:rPr>
              <w:t xml:space="preserve">Regional </w:t>
            </w:r>
            <w:r>
              <w:rPr>
                <w:rFonts w:asciiTheme="majorBidi" w:hAnsiTheme="majorBidi" w:cstheme="majorBidi"/>
                <w:b/>
                <w:bCs/>
                <w:sz w:val="20"/>
                <w:szCs w:val="20"/>
              </w:rPr>
              <w:t>c</w:t>
            </w:r>
            <w:r w:rsidRPr="009C63ED">
              <w:rPr>
                <w:rFonts w:asciiTheme="majorBidi" w:hAnsiTheme="majorBidi" w:cstheme="majorBidi"/>
                <w:b/>
                <w:bCs/>
                <w:sz w:val="20"/>
                <w:szCs w:val="20"/>
              </w:rPr>
              <w:t>ustomization</w:t>
            </w:r>
          </w:p>
        </w:tc>
        <w:tc>
          <w:tcPr>
            <w:tcW w:w="48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3DC0CF09" w14:textId="77777777" w:rsidR="00D23293" w:rsidRDefault="00D23293" w:rsidP="00152449">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Limited regionally tailored approaches</w:t>
            </w:r>
          </w:p>
          <w:p w14:paraId="28D36A88" w14:textId="77777777" w:rsidR="00D23293" w:rsidRPr="009C63ED" w:rsidRDefault="00D23293" w:rsidP="00152449">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 xml:space="preserve">Identified unique regional challenges </w:t>
            </w:r>
          </w:p>
        </w:tc>
        <w:tc>
          <w:tcPr>
            <w:tcW w:w="63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51AAAA36" w14:textId="77777777" w:rsidR="00D23293" w:rsidRDefault="00D23293" w:rsidP="00152449">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B46E65">
              <w:rPr>
                <w:rFonts w:asciiTheme="majorBidi" w:hAnsiTheme="majorBidi" w:cstheme="majorBidi"/>
                <w:sz w:val="20"/>
                <w:szCs w:val="20"/>
              </w:rPr>
              <w:t>Systematic regional gap analysis to identify specific needs</w:t>
            </w:r>
          </w:p>
          <w:p w14:paraId="1B50CC69" w14:textId="77777777" w:rsidR="00D23293" w:rsidRDefault="00D23293" w:rsidP="00152449">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B46E65">
              <w:rPr>
                <w:rFonts w:asciiTheme="majorBidi" w:hAnsiTheme="majorBidi" w:cstheme="majorBidi"/>
                <w:sz w:val="20"/>
                <w:szCs w:val="20"/>
              </w:rPr>
              <w:t>Customization of the knowledge tools to regional contexts</w:t>
            </w:r>
          </w:p>
          <w:p w14:paraId="05BE961D" w14:textId="77777777" w:rsidR="00D23293" w:rsidRDefault="00D23293" w:rsidP="00152449">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B46E65">
              <w:rPr>
                <w:rFonts w:asciiTheme="majorBidi" w:hAnsiTheme="majorBidi" w:cstheme="majorBidi"/>
                <w:sz w:val="20"/>
                <w:szCs w:val="20"/>
              </w:rPr>
              <w:t>Translation into relevant regional languages</w:t>
            </w:r>
          </w:p>
          <w:p w14:paraId="7B919253" w14:textId="77777777" w:rsidR="00D23293" w:rsidRDefault="00D23293" w:rsidP="00152449">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B46E65">
              <w:rPr>
                <w:rFonts w:asciiTheme="majorBidi" w:hAnsiTheme="majorBidi" w:cstheme="majorBidi"/>
                <w:sz w:val="20"/>
                <w:szCs w:val="20"/>
              </w:rPr>
              <w:t>Development of region-specific case studies</w:t>
            </w:r>
          </w:p>
          <w:p w14:paraId="1AA77869" w14:textId="2690CFA2" w:rsidR="00D23293" w:rsidRPr="00B46E65" w:rsidRDefault="00D23293" w:rsidP="00152449">
            <w:pPr>
              <w:pStyle w:val="ListParagraph"/>
              <w:numPr>
                <w:ilvl w:val="0"/>
                <w:numId w:val="25"/>
              </w:numPr>
              <w:suppressAutoHyphens/>
              <w:autoSpaceDN w:val="0"/>
              <w:spacing w:line="276" w:lineRule="auto"/>
              <w:jc w:val="left"/>
              <w:rPr>
                <w:rFonts w:asciiTheme="majorBidi" w:hAnsiTheme="majorBidi" w:cstheme="majorBidi"/>
                <w:sz w:val="20"/>
                <w:szCs w:val="20"/>
              </w:rPr>
            </w:pPr>
            <w:r w:rsidRPr="00B46E65">
              <w:rPr>
                <w:rFonts w:asciiTheme="majorBidi" w:hAnsiTheme="majorBidi" w:cstheme="majorBidi"/>
                <w:sz w:val="20"/>
                <w:szCs w:val="20"/>
              </w:rPr>
              <w:t>Consideration of unique constraints like testing facility availability</w:t>
            </w:r>
          </w:p>
        </w:tc>
      </w:tr>
      <w:tr w:rsidR="00B623EB" w:rsidRPr="009C63ED" w14:paraId="546C7C06" w14:textId="77777777" w:rsidTr="002C60E5">
        <w:tc>
          <w:tcPr>
            <w:tcW w:w="18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4669EC09" w14:textId="77777777" w:rsidR="00D23293" w:rsidRPr="009C63ED" w:rsidRDefault="00D23293" w:rsidP="00152449">
            <w:pPr>
              <w:pStyle w:val="ListParagraph"/>
              <w:numPr>
                <w:ilvl w:val="0"/>
                <w:numId w:val="26"/>
              </w:numPr>
              <w:suppressAutoHyphens/>
              <w:autoSpaceDN w:val="0"/>
              <w:spacing w:after="200" w:line="276" w:lineRule="auto"/>
              <w:jc w:val="left"/>
              <w:rPr>
                <w:rFonts w:asciiTheme="majorBidi" w:hAnsiTheme="majorBidi" w:cstheme="majorBidi"/>
                <w:b/>
                <w:bCs/>
                <w:sz w:val="20"/>
                <w:szCs w:val="20"/>
              </w:rPr>
            </w:pPr>
            <w:r w:rsidRPr="009C63ED">
              <w:rPr>
                <w:rFonts w:asciiTheme="majorBidi" w:hAnsiTheme="majorBidi" w:cstheme="majorBidi"/>
                <w:b/>
                <w:bCs/>
                <w:sz w:val="20"/>
                <w:szCs w:val="20"/>
              </w:rPr>
              <w:t xml:space="preserve">Implementation </w:t>
            </w:r>
            <w:r>
              <w:rPr>
                <w:rFonts w:asciiTheme="majorBidi" w:hAnsiTheme="majorBidi" w:cstheme="majorBidi"/>
                <w:b/>
                <w:bCs/>
                <w:sz w:val="20"/>
                <w:szCs w:val="20"/>
              </w:rPr>
              <w:t>s</w:t>
            </w:r>
            <w:r w:rsidRPr="009C63ED">
              <w:rPr>
                <w:rFonts w:asciiTheme="majorBidi" w:hAnsiTheme="majorBidi" w:cstheme="majorBidi"/>
                <w:b/>
                <w:bCs/>
                <w:sz w:val="20"/>
                <w:szCs w:val="20"/>
              </w:rPr>
              <w:t>tructure</w:t>
            </w:r>
          </w:p>
        </w:tc>
        <w:tc>
          <w:tcPr>
            <w:tcW w:w="48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6890FBFE" w14:textId="77777777" w:rsidR="00D23293" w:rsidRDefault="00D23293" w:rsidP="00152449">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Single-component approach primarily focused on workshops</w:t>
            </w:r>
          </w:p>
          <w:p w14:paraId="1D20409A" w14:textId="77777777" w:rsidR="00D23293" w:rsidRPr="009C63ED" w:rsidRDefault="00D23293" w:rsidP="00152449">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Limited pre-workshop needs assessment</w:t>
            </w:r>
            <w:r w:rsidRPr="009C63ED">
              <w:rPr>
                <w:rFonts w:asciiTheme="majorBidi" w:hAnsiTheme="majorBidi" w:cstheme="majorBidi"/>
                <w:sz w:val="20"/>
                <w:szCs w:val="20"/>
              </w:rPr>
              <w:br/>
            </w:r>
          </w:p>
        </w:tc>
        <w:tc>
          <w:tcPr>
            <w:tcW w:w="63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795B1B0D" w14:textId="77777777" w:rsidR="00D23293" w:rsidRDefault="00D23293" w:rsidP="00152449">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8E1724">
              <w:rPr>
                <w:rFonts w:asciiTheme="majorBidi" w:hAnsiTheme="majorBidi" w:cstheme="majorBidi"/>
                <w:sz w:val="20"/>
                <w:szCs w:val="20"/>
              </w:rPr>
              <w:t>A total implementation timeframe of 30</w:t>
            </w:r>
            <w:r>
              <w:rPr>
                <w:rFonts w:asciiTheme="majorBidi" w:hAnsiTheme="majorBidi" w:cstheme="majorBidi"/>
                <w:sz w:val="20"/>
                <w:szCs w:val="20"/>
              </w:rPr>
              <w:t> </w:t>
            </w:r>
            <w:r w:rsidRPr="008E1724">
              <w:rPr>
                <w:rFonts w:asciiTheme="majorBidi" w:hAnsiTheme="majorBidi" w:cstheme="majorBidi"/>
                <w:sz w:val="20"/>
                <w:szCs w:val="20"/>
              </w:rPr>
              <w:t>month</w:t>
            </w:r>
            <w:r>
              <w:rPr>
                <w:rFonts w:asciiTheme="majorBidi" w:hAnsiTheme="majorBidi" w:cstheme="majorBidi"/>
                <w:sz w:val="20"/>
                <w:szCs w:val="20"/>
              </w:rPr>
              <w:t>s,</w:t>
            </w:r>
            <w:r w:rsidRPr="008E1724">
              <w:rPr>
                <w:rFonts w:asciiTheme="majorBidi" w:hAnsiTheme="majorBidi" w:cstheme="majorBidi"/>
                <w:sz w:val="20"/>
                <w:szCs w:val="20"/>
              </w:rPr>
              <w:t xml:space="preserve"> along with systematic follow-up and impact assessment</w:t>
            </w:r>
            <w:r>
              <w:rPr>
                <w:rFonts w:asciiTheme="majorBidi" w:hAnsiTheme="majorBidi" w:cstheme="majorBidi"/>
                <w:sz w:val="20"/>
                <w:szCs w:val="20"/>
              </w:rPr>
              <w:t>.</w:t>
            </w:r>
          </w:p>
          <w:p w14:paraId="3729AA06" w14:textId="77777777" w:rsidR="00D23293" w:rsidRPr="008E1724" w:rsidRDefault="00D23293" w:rsidP="00152449">
            <w:pPr>
              <w:pStyle w:val="ListParagraph"/>
              <w:numPr>
                <w:ilvl w:val="0"/>
                <w:numId w:val="25"/>
              </w:numPr>
              <w:suppressAutoHyphens/>
              <w:autoSpaceDN w:val="0"/>
              <w:spacing w:line="276" w:lineRule="auto"/>
              <w:jc w:val="left"/>
              <w:rPr>
                <w:rFonts w:asciiTheme="majorBidi" w:hAnsiTheme="majorBidi" w:cstheme="majorBidi"/>
                <w:sz w:val="20"/>
                <w:szCs w:val="20"/>
              </w:rPr>
            </w:pPr>
            <w:r w:rsidRPr="009C63ED">
              <w:rPr>
                <w:rFonts w:asciiTheme="majorBidi" w:hAnsiTheme="majorBidi" w:cstheme="majorBidi"/>
                <w:sz w:val="20"/>
                <w:szCs w:val="20"/>
              </w:rPr>
              <w:t>Three-component structure:</w:t>
            </w:r>
            <w:r w:rsidRPr="009C63ED">
              <w:rPr>
                <w:rFonts w:asciiTheme="majorBidi" w:hAnsiTheme="majorBidi" w:cstheme="majorBidi"/>
                <w:sz w:val="20"/>
                <w:szCs w:val="20"/>
              </w:rPr>
              <w:br/>
              <w:t>1. Preparation &amp; Assessment (5 months)</w:t>
            </w:r>
            <w:r w:rsidRPr="009C63ED">
              <w:rPr>
                <w:rFonts w:asciiTheme="majorBidi" w:hAnsiTheme="majorBidi" w:cstheme="majorBidi"/>
                <w:sz w:val="20"/>
                <w:szCs w:val="20"/>
              </w:rPr>
              <w:br/>
              <w:t>2. Knowledge Development (7 months)</w:t>
            </w:r>
            <w:r w:rsidRPr="009C63ED">
              <w:rPr>
                <w:rFonts w:asciiTheme="majorBidi" w:hAnsiTheme="majorBidi" w:cstheme="majorBidi"/>
                <w:sz w:val="20"/>
                <w:szCs w:val="20"/>
              </w:rPr>
              <w:br/>
              <w:t>3. Workshops (18 months)</w:t>
            </w:r>
          </w:p>
        </w:tc>
      </w:tr>
      <w:tr w:rsidR="00B623EB" w:rsidRPr="009C63ED" w14:paraId="5693E315" w14:textId="77777777" w:rsidTr="002C60E5">
        <w:tc>
          <w:tcPr>
            <w:tcW w:w="18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60DED5D5" w14:textId="77777777" w:rsidR="00D23293" w:rsidRPr="009C63ED" w:rsidRDefault="00D23293" w:rsidP="00152449">
            <w:pPr>
              <w:pStyle w:val="ListParagraph"/>
              <w:numPr>
                <w:ilvl w:val="0"/>
                <w:numId w:val="26"/>
              </w:numPr>
              <w:suppressAutoHyphens/>
              <w:autoSpaceDN w:val="0"/>
              <w:spacing w:after="200" w:line="276" w:lineRule="auto"/>
              <w:jc w:val="left"/>
              <w:rPr>
                <w:rFonts w:asciiTheme="majorBidi" w:hAnsiTheme="majorBidi" w:cstheme="majorBidi"/>
                <w:b/>
                <w:bCs/>
                <w:sz w:val="20"/>
                <w:szCs w:val="20"/>
              </w:rPr>
            </w:pPr>
            <w:r w:rsidRPr="009C63ED">
              <w:rPr>
                <w:rFonts w:asciiTheme="majorBidi" w:hAnsiTheme="majorBidi" w:cstheme="majorBidi"/>
                <w:b/>
                <w:bCs/>
                <w:sz w:val="20"/>
                <w:szCs w:val="20"/>
              </w:rPr>
              <w:t xml:space="preserve">Market </w:t>
            </w:r>
            <w:r>
              <w:rPr>
                <w:rFonts w:asciiTheme="majorBidi" w:hAnsiTheme="majorBidi" w:cstheme="majorBidi"/>
                <w:b/>
                <w:bCs/>
                <w:sz w:val="20"/>
                <w:szCs w:val="20"/>
              </w:rPr>
              <w:t>s</w:t>
            </w:r>
            <w:r w:rsidRPr="009C63ED">
              <w:rPr>
                <w:rFonts w:asciiTheme="majorBidi" w:hAnsiTheme="majorBidi" w:cstheme="majorBidi"/>
                <w:b/>
                <w:bCs/>
                <w:sz w:val="20"/>
                <w:szCs w:val="20"/>
              </w:rPr>
              <w:t>urveillance</w:t>
            </w:r>
          </w:p>
        </w:tc>
        <w:tc>
          <w:tcPr>
            <w:tcW w:w="48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5FBE3C8C" w14:textId="77777777" w:rsidR="00D23293" w:rsidRPr="009C63ED" w:rsidRDefault="00D23293" w:rsidP="00152449">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 xml:space="preserve">Identified enforcement challenges for </w:t>
            </w:r>
            <w:proofErr w:type="spellStart"/>
            <w:r w:rsidRPr="009C63ED">
              <w:rPr>
                <w:rFonts w:asciiTheme="majorBidi" w:hAnsiTheme="majorBidi" w:cstheme="majorBidi"/>
                <w:sz w:val="20"/>
                <w:szCs w:val="20"/>
              </w:rPr>
              <w:t>MEPS</w:t>
            </w:r>
            <w:proofErr w:type="spellEnd"/>
            <w:r w:rsidRPr="009C63ED">
              <w:rPr>
                <w:rFonts w:asciiTheme="majorBidi" w:hAnsiTheme="majorBidi" w:cstheme="majorBidi"/>
                <w:sz w:val="20"/>
                <w:szCs w:val="20"/>
              </w:rPr>
              <w:t xml:space="preserve"> and </w:t>
            </w:r>
            <w:proofErr w:type="spellStart"/>
            <w:r w:rsidRPr="009C63ED">
              <w:rPr>
                <w:rFonts w:asciiTheme="majorBidi" w:hAnsiTheme="majorBidi" w:cstheme="majorBidi"/>
                <w:sz w:val="20"/>
                <w:szCs w:val="20"/>
              </w:rPr>
              <w:t>labeling</w:t>
            </w:r>
            <w:proofErr w:type="spellEnd"/>
          </w:p>
          <w:p w14:paraId="20259D7B" w14:textId="77777777" w:rsidR="00D23293" w:rsidRPr="009C63ED" w:rsidRDefault="00D23293" w:rsidP="00152449">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Limited practical guidance on implementation</w:t>
            </w:r>
          </w:p>
        </w:tc>
        <w:tc>
          <w:tcPr>
            <w:tcW w:w="63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5E172A42" w14:textId="77777777" w:rsidR="00D23293" w:rsidRPr="009C63ED" w:rsidRDefault="00D23293" w:rsidP="00152449">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Comprehensive "Market Surveillance Toolkit"</w:t>
            </w:r>
          </w:p>
          <w:p w14:paraId="39BD171E" w14:textId="77777777" w:rsidR="00D23293" w:rsidRPr="009C63ED" w:rsidRDefault="00D23293" w:rsidP="00152449">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Verification guidelines for assessing energy performance</w:t>
            </w:r>
          </w:p>
          <w:p w14:paraId="262CBE61" w14:textId="77777777" w:rsidR="00D23293" w:rsidRPr="009C63ED" w:rsidRDefault="00D23293" w:rsidP="00152449">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Enforcement frameworks with penalties and consumer protection</w:t>
            </w:r>
          </w:p>
          <w:p w14:paraId="1D9058F8" w14:textId="77777777" w:rsidR="00D23293" w:rsidRPr="009C63ED" w:rsidRDefault="00D23293" w:rsidP="00152449">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Protocols for product testing and market audits</w:t>
            </w:r>
          </w:p>
          <w:p w14:paraId="45B1F1BE" w14:textId="77777777" w:rsidR="00D23293" w:rsidRPr="009C63ED" w:rsidRDefault="00D23293" w:rsidP="00152449">
            <w:pPr>
              <w:pStyle w:val="ListParagraph"/>
              <w:numPr>
                <w:ilvl w:val="0"/>
                <w:numId w:val="25"/>
              </w:numPr>
              <w:suppressAutoHyphens/>
              <w:autoSpaceDN w:val="0"/>
              <w:spacing w:line="276" w:lineRule="auto"/>
              <w:jc w:val="left"/>
              <w:rPr>
                <w:rFonts w:asciiTheme="majorBidi" w:hAnsiTheme="majorBidi" w:cstheme="majorBidi"/>
                <w:sz w:val="20"/>
                <w:szCs w:val="20"/>
              </w:rPr>
            </w:pPr>
            <w:r w:rsidRPr="009C63ED">
              <w:rPr>
                <w:rFonts w:asciiTheme="majorBidi" w:hAnsiTheme="majorBidi" w:cstheme="majorBidi"/>
                <w:sz w:val="20"/>
                <w:szCs w:val="20"/>
              </w:rPr>
              <w:t>Focus on residential applications (room ACs, household refrigerators)</w:t>
            </w:r>
          </w:p>
        </w:tc>
      </w:tr>
      <w:tr w:rsidR="00B623EB" w:rsidRPr="009C63ED" w14:paraId="6813615E" w14:textId="77777777" w:rsidTr="002C60E5">
        <w:tc>
          <w:tcPr>
            <w:tcW w:w="18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027B8D66" w14:textId="77777777" w:rsidR="00D23293" w:rsidRPr="009C63ED" w:rsidRDefault="00D23293" w:rsidP="00152449">
            <w:pPr>
              <w:pStyle w:val="ListParagraph"/>
              <w:numPr>
                <w:ilvl w:val="0"/>
                <w:numId w:val="26"/>
              </w:numPr>
              <w:suppressAutoHyphens/>
              <w:autoSpaceDN w:val="0"/>
              <w:spacing w:after="200" w:line="276" w:lineRule="auto"/>
              <w:jc w:val="left"/>
              <w:rPr>
                <w:rFonts w:asciiTheme="majorBidi" w:hAnsiTheme="majorBidi" w:cstheme="majorBidi"/>
                <w:b/>
                <w:bCs/>
                <w:sz w:val="20"/>
                <w:szCs w:val="20"/>
              </w:rPr>
            </w:pPr>
            <w:r w:rsidRPr="009C63ED">
              <w:rPr>
                <w:rFonts w:asciiTheme="majorBidi" w:hAnsiTheme="majorBidi" w:cstheme="majorBidi"/>
                <w:b/>
                <w:bCs/>
                <w:sz w:val="20"/>
                <w:szCs w:val="20"/>
              </w:rPr>
              <w:lastRenderedPageBreak/>
              <w:t xml:space="preserve">Resource </w:t>
            </w:r>
            <w:r>
              <w:rPr>
                <w:rFonts w:asciiTheme="majorBidi" w:hAnsiTheme="majorBidi" w:cstheme="majorBidi"/>
                <w:b/>
                <w:bCs/>
                <w:sz w:val="20"/>
                <w:szCs w:val="20"/>
              </w:rPr>
              <w:t>a</w:t>
            </w:r>
            <w:r w:rsidRPr="009C63ED">
              <w:rPr>
                <w:rFonts w:asciiTheme="majorBidi" w:hAnsiTheme="majorBidi" w:cstheme="majorBidi"/>
                <w:b/>
                <w:bCs/>
                <w:sz w:val="20"/>
                <w:szCs w:val="20"/>
              </w:rPr>
              <w:t>llocation</w:t>
            </w:r>
          </w:p>
        </w:tc>
        <w:tc>
          <w:tcPr>
            <w:tcW w:w="48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58EC43B1" w14:textId="77777777" w:rsidR="00D23293" w:rsidRPr="009C63ED" w:rsidRDefault="00D23293" w:rsidP="00152449">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Resources primarily directed toward workshop organization, logistics and participation</w:t>
            </w:r>
          </w:p>
          <w:p w14:paraId="7AEDBBA2" w14:textId="77777777" w:rsidR="00D23293" w:rsidRPr="009C63ED" w:rsidRDefault="00D23293" w:rsidP="00152449">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Limited investment in knowledge tool development</w:t>
            </w:r>
          </w:p>
        </w:tc>
        <w:tc>
          <w:tcPr>
            <w:tcW w:w="63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0D4440FF" w14:textId="77777777" w:rsidR="00D23293" w:rsidRPr="009C63ED" w:rsidRDefault="00D23293" w:rsidP="00152449">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To ensure a more effective and sustainable approach, the project emphasizes a balanced allocation of resources through:</w:t>
            </w:r>
          </w:p>
          <w:p w14:paraId="0E7E35F4" w14:textId="77777777" w:rsidR="00D23293" w:rsidRPr="009C63ED" w:rsidRDefault="00D23293" w:rsidP="00152449">
            <w:pPr>
              <w:pStyle w:val="ListParagraph"/>
              <w:numPr>
                <w:ilvl w:val="1"/>
                <w:numId w:val="25"/>
              </w:numPr>
              <w:suppressAutoHyphens/>
              <w:autoSpaceDN w:val="0"/>
              <w:spacing w:after="200" w:line="276" w:lineRule="auto"/>
              <w:ind w:left="405" w:firstLine="0"/>
              <w:jc w:val="left"/>
              <w:rPr>
                <w:rFonts w:asciiTheme="majorBidi" w:hAnsiTheme="majorBidi" w:cstheme="majorBidi"/>
                <w:sz w:val="20"/>
                <w:szCs w:val="20"/>
              </w:rPr>
            </w:pPr>
            <w:r w:rsidRPr="009C63ED">
              <w:rPr>
                <w:rFonts w:asciiTheme="majorBidi" w:hAnsiTheme="majorBidi" w:cstheme="majorBidi"/>
                <w:sz w:val="20"/>
                <w:szCs w:val="20"/>
              </w:rPr>
              <w:t>A strategic distribution of regional experts, knowledge resources, and workshops, fostering stronger local engagement and ownership</w:t>
            </w:r>
            <w:r>
              <w:rPr>
                <w:rFonts w:asciiTheme="majorBidi" w:hAnsiTheme="majorBidi" w:cstheme="majorBidi"/>
                <w:sz w:val="20"/>
                <w:szCs w:val="20"/>
              </w:rPr>
              <w:t>, and t</w:t>
            </w:r>
            <w:r w:rsidRPr="009C63ED">
              <w:rPr>
                <w:rFonts w:asciiTheme="majorBidi" w:hAnsiTheme="majorBidi" w:cstheme="majorBidi"/>
                <w:sz w:val="20"/>
                <w:szCs w:val="20"/>
              </w:rPr>
              <w:t>he resources will be made across core components of the project</w:t>
            </w:r>
            <w:r>
              <w:rPr>
                <w:rFonts w:asciiTheme="majorBidi" w:hAnsiTheme="majorBidi" w:cstheme="majorBidi"/>
                <w:sz w:val="20"/>
                <w:szCs w:val="20"/>
              </w:rPr>
              <w:t xml:space="preserve">, including </w:t>
            </w:r>
            <w:r w:rsidRPr="009C63ED">
              <w:rPr>
                <w:rFonts w:asciiTheme="majorBidi" w:hAnsiTheme="majorBidi" w:cstheme="majorBidi"/>
                <w:sz w:val="20"/>
                <w:szCs w:val="20"/>
              </w:rPr>
              <w:t>assessment, tool development, and capacity-building workshops</w:t>
            </w:r>
            <w:r>
              <w:rPr>
                <w:rFonts w:asciiTheme="majorBidi" w:hAnsiTheme="majorBidi" w:cstheme="majorBidi"/>
                <w:sz w:val="20"/>
                <w:szCs w:val="20"/>
              </w:rPr>
              <w:t xml:space="preserve">, </w:t>
            </w:r>
            <w:r w:rsidRPr="009C63ED">
              <w:rPr>
                <w:rFonts w:asciiTheme="majorBidi" w:hAnsiTheme="majorBidi" w:cstheme="majorBidi"/>
                <w:sz w:val="20"/>
                <w:szCs w:val="20"/>
              </w:rPr>
              <w:t>to maximize impact and ensure coherence throughout the implementation process</w:t>
            </w:r>
            <w:r>
              <w:rPr>
                <w:rFonts w:asciiTheme="majorBidi" w:hAnsiTheme="majorBidi" w:cstheme="majorBidi"/>
                <w:sz w:val="20"/>
                <w:szCs w:val="20"/>
              </w:rPr>
              <w:t>; and</w:t>
            </w:r>
            <w:r w:rsidRPr="009C63ED">
              <w:rPr>
                <w:rFonts w:asciiTheme="majorBidi" w:hAnsiTheme="majorBidi" w:cstheme="majorBidi"/>
                <w:sz w:val="20"/>
                <w:szCs w:val="20"/>
              </w:rPr>
              <w:t xml:space="preserve"> </w:t>
            </w:r>
          </w:p>
          <w:p w14:paraId="1AE897C7" w14:textId="77777777" w:rsidR="00D23293" w:rsidRPr="009C63ED" w:rsidRDefault="00D23293" w:rsidP="00152449">
            <w:pPr>
              <w:pStyle w:val="ListParagraph"/>
              <w:numPr>
                <w:ilvl w:val="1"/>
                <w:numId w:val="25"/>
              </w:numPr>
              <w:suppressAutoHyphens/>
              <w:autoSpaceDN w:val="0"/>
              <w:spacing w:line="276" w:lineRule="auto"/>
              <w:ind w:left="405" w:firstLine="0"/>
              <w:jc w:val="left"/>
              <w:rPr>
                <w:rFonts w:asciiTheme="majorBidi" w:hAnsiTheme="majorBidi" w:cstheme="majorBidi"/>
                <w:sz w:val="20"/>
                <w:szCs w:val="20"/>
              </w:rPr>
            </w:pPr>
            <w:r w:rsidRPr="009C63ED">
              <w:rPr>
                <w:rFonts w:asciiTheme="majorBidi" w:hAnsiTheme="majorBidi" w:cstheme="majorBidi"/>
                <w:sz w:val="20"/>
                <w:szCs w:val="20"/>
              </w:rPr>
              <w:t>A particular focus will be placed on engaging and supporting regional technical experts across the entire project lifecycle, recognizing their vital role in tailoring solutions to local contexts.</w:t>
            </w:r>
          </w:p>
        </w:tc>
      </w:tr>
      <w:tr w:rsidR="00B623EB" w:rsidRPr="009C63ED" w14:paraId="00754EA4" w14:textId="77777777" w:rsidTr="002C60E5">
        <w:tc>
          <w:tcPr>
            <w:tcW w:w="18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4A8B3634" w14:textId="77777777" w:rsidR="00D23293" w:rsidRPr="009C63ED" w:rsidRDefault="00D23293" w:rsidP="00152449">
            <w:pPr>
              <w:pStyle w:val="ListParagraph"/>
              <w:numPr>
                <w:ilvl w:val="0"/>
                <w:numId w:val="26"/>
              </w:numPr>
              <w:suppressAutoHyphens/>
              <w:autoSpaceDN w:val="0"/>
              <w:spacing w:after="200" w:line="276" w:lineRule="auto"/>
              <w:jc w:val="left"/>
              <w:rPr>
                <w:rFonts w:asciiTheme="majorBidi" w:hAnsiTheme="majorBidi" w:cstheme="majorBidi"/>
                <w:b/>
                <w:bCs/>
                <w:sz w:val="20"/>
                <w:szCs w:val="20"/>
              </w:rPr>
            </w:pPr>
            <w:r w:rsidRPr="009C63ED">
              <w:rPr>
                <w:rFonts w:asciiTheme="majorBidi" w:hAnsiTheme="majorBidi" w:cstheme="majorBidi"/>
                <w:b/>
                <w:bCs/>
                <w:sz w:val="20"/>
                <w:szCs w:val="20"/>
              </w:rPr>
              <w:t xml:space="preserve">Performance </w:t>
            </w:r>
            <w:r>
              <w:rPr>
                <w:rFonts w:asciiTheme="majorBidi" w:hAnsiTheme="majorBidi" w:cstheme="majorBidi"/>
                <w:b/>
                <w:bCs/>
                <w:sz w:val="20"/>
                <w:szCs w:val="20"/>
              </w:rPr>
              <w:t>m</w:t>
            </w:r>
            <w:r w:rsidRPr="009C63ED">
              <w:rPr>
                <w:rFonts w:asciiTheme="majorBidi" w:hAnsiTheme="majorBidi" w:cstheme="majorBidi"/>
                <w:b/>
                <w:bCs/>
                <w:sz w:val="20"/>
                <w:szCs w:val="20"/>
              </w:rPr>
              <w:t>easurement</w:t>
            </w:r>
          </w:p>
        </w:tc>
        <w:tc>
          <w:tcPr>
            <w:tcW w:w="48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59AB47AC" w14:textId="77777777" w:rsidR="00D23293" w:rsidRPr="009C63ED" w:rsidRDefault="00D23293" w:rsidP="00152449">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Limited structured performance framework</w:t>
            </w:r>
          </w:p>
          <w:p w14:paraId="1AE98913" w14:textId="77777777" w:rsidR="00D23293" w:rsidRPr="009C63ED" w:rsidRDefault="00D23293" w:rsidP="00152449">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Focus on workshop completion and participation</w:t>
            </w:r>
          </w:p>
        </w:tc>
        <w:tc>
          <w:tcPr>
            <w:tcW w:w="63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0C3C4D7C" w14:textId="77777777" w:rsidR="00D23293" w:rsidRPr="009C63ED" w:rsidRDefault="00D23293" w:rsidP="00152449">
            <w:pPr>
              <w:pStyle w:val="ListParagraph"/>
              <w:numPr>
                <w:ilvl w:val="0"/>
                <w:numId w:val="25"/>
              </w:numPr>
              <w:suppressAutoHyphens/>
              <w:autoSpaceDN w:val="0"/>
              <w:spacing w:line="276" w:lineRule="auto"/>
              <w:jc w:val="left"/>
              <w:rPr>
                <w:rFonts w:asciiTheme="majorBidi" w:hAnsiTheme="majorBidi" w:cstheme="majorBidi"/>
                <w:sz w:val="20"/>
                <w:szCs w:val="20"/>
              </w:rPr>
            </w:pPr>
            <w:r w:rsidRPr="009C63ED">
              <w:rPr>
                <w:rFonts w:asciiTheme="majorBidi" w:hAnsiTheme="majorBidi" w:cstheme="majorBidi"/>
                <w:sz w:val="20"/>
                <w:szCs w:val="20"/>
              </w:rPr>
              <w:t>Comprehensive performance indicators across all components with specific measurable targets and sustainability dimensions.</w:t>
            </w:r>
          </w:p>
        </w:tc>
      </w:tr>
      <w:tr w:rsidR="00B623EB" w:rsidRPr="009C63ED" w14:paraId="250B4DB3" w14:textId="77777777" w:rsidTr="002C60E5">
        <w:trPr>
          <w:trHeight w:val="1731"/>
        </w:trPr>
        <w:tc>
          <w:tcPr>
            <w:tcW w:w="18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F568CB9" w14:textId="77777777" w:rsidR="00D23293" w:rsidRPr="009C63ED" w:rsidRDefault="00D23293" w:rsidP="00152449">
            <w:pPr>
              <w:pStyle w:val="ListParagraph"/>
              <w:numPr>
                <w:ilvl w:val="0"/>
                <w:numId w:val="26"/>
              </w:numPr>
              <w:suppressAutoHyphens/>
              <w:autoSpaceDN w:val="0"/>
              <w:spacing w:after="200" w:line="276" w:lineRule="auto"/>
              <w:jc w:val="left"/>
              <w:rPr>
                <w:rFonts w:asciiTheme="majorBidi" w:hAnsiTheme="majorBidi" w:cstheme="majorBidi"/>
                <w:b/>
                <w:bCs/>
                <w:sz w:val="20"/>
                <w:szCs w:val="20"/>
              </w:rPr>
            </w:pPr>
            <w:r w:rsidRPr="009C63ED">
              <w:rPr>
                <w:rFonts w:asciiTheme="majorBidi" w:hAnsiTheme="majorBidi" w:cstheme="majorBidi"/>
                <w:b/>
                <w:bCs/>
                <w:sz w:val="20"/>
                <w:szCs w:val="20"/>
              </w:rPr>
              <w:t xml:space="preserve">Linkage with </w:t>
            </w:r>
            <w:r>
              <w:rPr>
                <w:rFonts w:asciiTheme="majorBidi" w:hAnsiTheme="majorBidi" w:cstheme="majorBidi"/>
                <w:b/>
                <w:bCs/>
                <w:sz w:val="20"/>
                <w:szCs w:val="20"/>
              </w:rPr>
              <w:t>o</w:t>
            </w:r>
            <w:r w:rsidRPr="009C63ED">
              <w:rPr>
                <w:rFonts w:asciiTheme="majorBidi" w:hAnsiTheme="majorBidi" w:cstheme="majorBidi"/>
                <w:b/>
                <w:bCs/>
                <w:sz w:val="20"/>
                <w:szCs w:val="20"/>
              </w:rPr>
              <w:t xml:space="preserve">ther related </w:t>
            </w:r>
            <w:r>
              <w:rPr>
                <w:rFonts w:asciiTheme="majorBidi" w:hAnsiTheme="majorBidi" w:cstheme="majorBidi"/>
                <w:b/>
                <w:bCs/>
                <w:sz w:val="20"/>
                <w:szCs w:val="20"/>
              </w:rPr>
              <w:t>energy efficiency</w:t>
            </w:r>
            <w:r w:rsidRPr="009C63ED">
              <w:rPr>
                <w:rFonts w:asciiTheme="majorBidi" w:hAnsiTheme="majorBidi" w:cstheme="majorBidi"/>
                <w:b/>
                <w:bCs/>
                <w:sz w:val="20"/>
                <w:szCs w:val="20"/>
              </w:rPr>
              <w:t xml:space="preserve"> projects and </w:t>
            </w:r>
            <w:r>
              <w:rPr>
                <w:rFonts w:asciiTheme="majorBidi" w:hAnsiTheme="majorBidi" w:cstheme="majorBidi"/>
                <w:b/>
                <w:bCs/>
                <w:sz w:val="20"/>
                <w:szCs w:val="20"/>
              </w:rPr>
              <w:t>i</w:t>
            </w:r>
            <w:r w:rsidRPr="009C63ED">
              <w:rPr>
                <w:rFonts w:asciiTheme="majorBidi" w:hAnsiTheme="majorBidi" w:cstheme="majorBidi"/>
                <w:b/>
                <w:bCs/>
                <w:sz w:val="20"/>
                <w:szCs w:val="20"/>
              </w:rPr>
              <w:t>nitiatives</w:t>
            </w:r>
          </w:p>
        </w:tc>
        <w:tc>
          <w:tcPr>
            <w:tcW w:w="48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6614FF4" w14:textId="77777777" w:rsidR="00D23293" w:rsidRPr="009C63ED" w:rsidRDefault="00D23293" w:rsidP="00152449">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Limited explicit connection to other energy efficiency projects</w:t>
            </w:r>
          </w:p>
          <w:p w14:paraId="7E451233" w14:textId="77777777" w:rsidR="00D23293" w:rsidRPr="009C63ED" w:rsidRDefault="00D23293" w:rsidP="00152449">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Some references to KIPs and H</w:t>
            </w:r>
            <w:r>
              <w:rPr>
                <w:rFonts w:asciiTheme="majorBidi" w:hAnsiTheme="majorBidi" w:cstheme="majorBidi"/>
                <w:sz w:val="20"/>
                <w:szCs w:val="20"/>
              </w:rPr>
              <w:t>CFC phase-out management plans (H</w:t>
            </w:r>
            <w:r w:rsidRPr="009C63ED">
              <w:rPr>
                <w:rFonts w:asciiTheme="majorBidi" w:hAnsiTheme="majorBidi" w:cstheme="majorBidi"/>
                <w:sz w:val="20"/>
                <w:szCs w:val="20"/>
              </w:rPr>
              <w:t>PMPs</w:t>
            </w:r>
            <w:r>
              <w:rPr>
                <w:rFonts w:asciiTheme="majorBidi" w:hAnsiTheme="majorBidi" w:cstheme="majorBidi"/>
                <w:sz w:val="20"/>
                <w:szCs w:val="20"/>
              </w:rPr>
              <w:t>)</w:t>
            </w:r>
          </w:p>
        </w:tc>
        <w:tc>
          <w:tcPr>
            <w:tcW w:w="63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3AD82CD2" w14:textId="77777777" w:rsidR="00D23293" w:rsidRPr="009C63ED" w:rsidRDefault="00D23293" w:rsidP="00152449">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Systematic mapping of ongoing energy efficiency projects (Decisions 89/6, 91/65, 94/60)</w:t>
            </w:r>
          </w:p>
          <w:p w14:paraId="123C40F2" w14:textId="77777777" w:rsidR="00D23293" w:rsidRPr="009C63ED" w:rsidRDefault="00D23293" w:rsidP="00152449">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Leveraging lessons from these projects in knowledge resources</w:t>
            </w:r>
          </w:p>
          <w:p w14:paraId="2C94306C" w14:textId="77777777" w:rsidR="00D23293" w:rsidRPr="009C63ED" w:rsidRDefault="00D23293" w:rsidP="00152449">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 xml:space="preserve">Using workshops for experience sharing from </w:t>
            </w:r>
            <w:r>
              <w:rPr>
                <w:rFonts w:asciiTheme="majorBidi" w:hAnsiTheme="majorBidi" w:cstheme="majorBidi"/>
                <w:sz w:val="20"/>
                <w:szCs w:val="20"/>
              </w:rPr>
              <w:t>energy efficiency</w:t>
            </w:r>
            <w:r w:rsidRPr="009C63ED">
              <w:rPr>
                <w:rFonts w:asciiTheme="majorBidi" w:hAnsiTheme="majorBidi" w:cstheme="majorBidi"/>
                <w:sz w:val="20"/>
                <w:szCs w:val="20"/>
              </w:rPr>
              <w:t xml:space="preserve"> projects</w:t>
            </w:r>
          </w:p>
          <w:p w14:paraId="4C127507" w14:textId="77777777" w:rsidR="00D23293" w:rsidRPr="009C63ED" w:rsidRDefault="00D23293" w:rsidP="00152449">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 xml:space="preserve">Collaboration with existing regional </w:t>
            </w:r>
            <w:r>
              <w:rPr>
                <w:rFonts w:asciiTheme="majorBidi" w:hAnsiTheme="majorBidi" w:cstheme="majorBidi"/>
                <w:sz w:val="20"/>
                <w:szCs w:val="20"/>
              </w:rPr>
              <w:t>energy efficiency</w:t>
            </w:r>
            <w:r w:rsidRPr="009C63ED">
              <w:rPr>
                <w:rFonts w:asciiTheme="majorBidi" w:hAnsiTheme="majorBidi" w:cstheme="majorBidi"/>
                <w:sz w:val="20"/>
                <w:szCs w:val="20"/>
              </w:rPr>
              <w:t xml:space="preserve"> organizations</w:t>
            </w:r>
          </w:p>
          <w:p w14:paraId="7B20668E" w14:textId="77777777" w:rsidR="00D23293" w:rsidRPr="009C63ED" w:rsidRDefault="00D23293" w:rsidP="00152449">
            <w:pPr>
              <w:pStyle w:val="ListParagraph"/>
              <w:numPr>
                <w:ilvl w:val="0"/>
                <w:numId w:val="25"/>
              </w:numPr>
              <w:suppressAutoHyphens/>
              <w:autoSpaceDN w:val="0"/>
              <w:spacing w:line="276" w:lineRule="auto"/>
              <w:jc w:val="left"/>
              <w:rPr>
                <w:rFonts w:asciiTheme="majorBidi" w:hAnsiTheme="majorBidi" w:cstheme="majorBidi"/>
                <w:sz w:val="20"/>
                <w:szCs w:val="20"/>
              </w:rPr>
            </w:pPr>
            <w:r w:rsidRPr="009C63ED">
              <w:rPr>
                <w:rFonts w:asciiTheme="majorBidi" w:hAnsiTheme="majorBidi" w:cstheme="majorBidi"/>
                <w:sz w:val="20"/>
                <w:szCs w:val="20"/>
              </w:rPr>
              <w:t>Strengthened partnership with UNEP's U4E initiative</w:t>
            </w:r>
          </w:p>
        </w:tc>
      </w:tr>
      <w:tr w:rsidR="00B623EB" w:rsidRPr="009C63ED" w14:paraId="72CF596F" w14:textId="77777777" w:rsidTr="002C60E5">
        <w:trPr>
          <w:trHeight w:val="989"/>
        </w:trPr>
        <w:tc>
          <w:tcPr>
            <w:tcW w:w="18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3DB08619" w14:textId="77777777" w:rsidR="00D23293" w:rsidRPr="009C63ED" w:rsidRDefault="00D23293" w:rsidP="00152449">
            <w:pPr>
              <w:pStyle w:val="ListParagraph"/>
              <w:numPr>
                <w:ilvl w:val="0"/>
                <w:numId w:val="26"/>
              </w:numPr>
              <w:suppressAutoHyphens/>
              <w:autoSpaceDN w:val="0"/>
              <w:spacing w:after="200" w:line="276" w:lineRule="auto"/>
              <w:jc w:val="left"/>
              <w:rPr>
                <w:rFonts w:asciiTheme="majorBidi" w:hAnsiTheme="majorBidi" w:cstheme="majorBidi"/>
                <w:b/>
                <w:bCs/>
                <w:sz w:val="20"/>
                <w:szCs w:val="20"/>
              </w:rPr>
            </w:pPr>
            <w:r w:rsidRPr="009C63ED">
              <w:rPr>
                <w:rFonts w:asciiTheme="majorBidi" w:hAnsiTheme="majorBidi" w:cstheme="majorBidi"/>
                <w:b/>
                <w:bCs/>
                <w:sz w:val="20"/>
                <w:szCs w:val="20"/>
              </w:rPr>
              <w:t xml:space="preserve">Sustainability </w:t>
            </w:r>
            <w:r>
              <w:rPr>
                <w:rFonts w:asciiTheme="majorBidi" w:hAnsiTheme="majorBidi" w:cstheme="majorBidi"/>
                <w:b/>
                <w:bCs/>
                <w:sz w:val="20"/>
                <w:szCs w:val="20"/>
              </w:rPr>
              <w:t>a</w:t>
            </w:r>
            <w:r w:rsidRPr="009C63ED">
              <w:rPr>
                <w:rFonts w:asciiTheme="majorBidi" w:hAnsiTheme="majorBidi" w:cstheme="majorBidi"/>
                <w:b/>
                <w:bCs/>
                <w:sz w:val="20"/>
                <w:szCs w:val="20"/>
              </w:rPr>
              <w:t>pproach</w:t>
            </w:r>
          </w:p>
        </w:tc>
        <w:tc>
          <w:tcPr>
            <w:tcW w:w="48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38153E28" w14:textId="77777777" w:rsidR="00D23293" w:rsidRPr="009C63ED" w:rsidRDefault="00D23293" w:rsidP="00152449">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Limited formal mechanisms for continuing collaboration</w:t>
            </w:r>
          </w:p>
          <w:p w14:paraId="21FE4C8A" w14:textId="77777777" w:rsidR="00D23293" w:rsidRPr="009C63ED" w:rsidRDefault="00D23293" w:rsidP="00152449">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Primarily focused on workshop activities</w:t>
            </w:r>
          </w:p>
        </w:tc>
        <w:tc>
          <w:tcPr>
            <w:tcW w:w="63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33CB12F7" w14:textId="77777777" w:rsidR="00D23293" w:rsidRPr="009C63ED" w:rsidRDefault="00D23293" w:rsidP="00152449">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 xml:space="preserve">Facilitate and initiate national coordination mechanisms </w:t>
            </w:r>
          </w:p>
          <w:p w14:paraId="10A3567D" w14:textId="77777777" w:rsidR="00D23293" w:rsidRPr="009C63ED" w:rsidRDefault="00D23293" w:rsidP="00152449">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South-South cooperation networks</w:t>
            </w:r>
          </w:p>
          <w:p w14:paraId="6539BB32" w14:textId="77777777" w:rsidR="00D23293" w:rsidRPr="009C63ED" w:rsidRDefault="00D23293" w:rsidP="00152449">
            <w:pPr>
              <w:pStyle w:val="ListParagraph"/>
              <w:numPr>
                <w:ilvl w:val="0"/>
                <w:numId w:val="25"/>
              </w:numPr>
              <w:suppressAutoHyphens/>
              <w:autoSpaceDN w:val="0"/>
              <w:spacing w:line="276" w:lineRule="auto"/>
              <w:jc w:val="left"/>
              <w:rPr>
                <w:rFonts w:asciiTheme="majorBidi" w:hAnsiTheme="majorBidi" w:cstheme="majorBidi"/>
                <w:sz w:val="20"/>
                <w:szCs w:val="20"/>
              </w:rPr>
            </w:pPr>
            <w:r w:rsidRPr="009C63ED">
              <w:rPr>
                <w:rFonts w:asciiTheme="majorBidi" w:hAnsiTheme="majorBidi" w:cstheme="majorBidi"/>
                <w:sz w:val="20"/>
                <w:szCs w:val="20"/>
              </w:rPr>
              <w:t>Formalized strategic partnerships with an online platform for ongoing resource access</w:t>
            </w:r>
          </w:p>
        </w:tc>
      </w:tr>
    </w:tbl>
    <w:p w14:paraId="17A6E339" w14:textId="44C94927" w:rsidR="00D23293" w:rsidRDefault="00152449" w:rsidP="00D23293">
      <w:r>
        <w:br w:type="textWrapping" w:clear="all"/>
      </w:r>
    </w:p>
    <w:p w14:paraId="77EBE812" w14:textId="77777777" w:rsidR="00EC78D6" w:rsidRDefault="00EC78D6" w:rsidP="00EC78D6"/>
    <w:p w14:paraId="2CB93491" w14:textId="77777777" w:rsidR="00EC78D6" w:rsidRDefault="00EC78D6" w:rsidP="00EC78D6"/>
    <w:p w14:paraId="3D1755E5" w14:textId="77777777" w:rsidR="00EC78D6" w:rsidRDefault="00EC78D6" w:rsidP="00EC78D6"/>
    <w:p w14:paraId="14F65F7D" w14:textId="77777777" w:rsidR="00EC78D6" w:rsidRDefault="00EC78D6" w:rsidP="00EC78D6"/>
    <w:p w14:paraId="7E8BE0ED" w14:textId="77777777" w:rsidR="00EC78D6" w:rsidRPr="009B0D30" w:rsidRDefault="00EC78D6" w:rsidP="00EC78D6"/>
    <w:p w14:paraId="1B7398C3" w14:textId="77777777" w:rsidR="004E7F9C" w:rsidRPr="009B0D30" w:rsidRDefault="004E7F9C" w:rsidP="004E7F9C">
      <w:pPr>
        <w:pStyle w:val="Title1"/>
        <w:rPr>
          <w:lang w:val="en-CA"/>
        </w:rPr>
      </w:pPr>
    </w:p>
    <w:p w14:paraId="7EA0F13E" w14:textId="77777777" w:rsidR="00BB2764" w:rsidRPr="009B0D30" w:rsidRDefault="00BB2764" w:rsidP="00BB2764"/>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B0D30" w14:paraId="01D82E03" w14:textId="77777777" w:rsidTr="00454F56">
        <w:trPr>
          <w:jc w:val="center"/>
        </w:trPr>
        <w:tc>
          <w:tcPr>
            <w:tcW w:w="1871" w:type="dxa"/>
          </w:tcPr>
          <w:p w14:paraId="7F69205E" w14:textId="77777777" w:rsidR="00E85409" w:rsidRPr="009B0D30" w:rsidRDefault="00E85409" w:rsidP="002540F1"/>
        </w:tc>
        <w:tc>
          <w:tcPr>
            <w:tcW w:w="1872" w:type="dxa"/>
          </w:tcPr>
          <w:p w14:paraId="7F0BA543" w14:textId="77777777" w:rsidR="00E85409" w:rsidRPr="009B0D30" w:rsidRDefault="00E85409" w:rsidP="002540F1"/>
        </w:tc>
        <w:tc>
          <w:tcPr>
            <w:tcW w:w="1872" w:type="dxa"/>
            <w:tcBorders>
              <w:bottom w:val="single" w:sz="4" w:space="0" w:color="auto"/>
            </w:tcBorders>
          </w:tcPr>
          <w:p w14:paraId="7CD009ED" w14:textId="77777777" w:rsidR="00E85409" w:rsidRPr="009B0D30" w:rsidRDefault="00E85409" w:rsidP="002540F1"/>
        </w:tc>
        <w:tc>
          <w:tcPr>
            <w:tcW w:w="1872" w:type="dxa"/>
          </w:tcPr>
          <w:p w14:paraId="5419BC69" w14:textId="77777777" w:rsidR="00E85409" w:rsidRPr="009B0D30" w:rsidRDefault="00E85409" w:rsidP="002540F1"/>
        </w:tc>
        <w:tc>
          <w:tcPr>
            <w:tcW w:w="1873" w:type="dxa"/>
          </w:tcPr>
          <w:p w14:paraId="7A5DF6F6" w14:textId="77777777" w:rsidR="00E85409" w:rsidRPr="009B0D30" w:rsidRDefault="00E85409" w:rsidP="002540F1"/>
        </w:tc>
      </w:tr>
    </w:tbl>
    <w:p w14:paraId="5D69D944" w14:textId="77777777" w:rsidR="00E85409" w:rsidRPr="009B0D30" w:rsidRDefault="00E85409" w:rsidP="004E7F9C"/>
    <w:sectPr w:rsidR="00E85409" w:rsidRPr="009B0D30" w:rsidSect="00B1415B">
      <w:headerReference w:type="even" r:id="rId30"/>
      <w:headerReference w:type="default" r:id="rId31"/>
      <w:footerReference w:type="default" r:id="rId32"/>
      <w:pgSz w:w="15840" w:h="12240" w:orient="landscape" w:code="1"/>
      <w:pgMar w:top="1440" w:right="720" w:bottom="1440" w:left="864"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8F0AB1" w14:textId="77777777" w:rsidR="00D221C2" w:rsidRDefault="00D221C2" w:rsidP="004A504B">
      <w:r>
        <w:separator/>
      </w:r>
    </w:p>
  </w:endnote>
  <w:endnote w:type="continuationSeparator" w:id="0">
    <w:p w14:paraId="7F6FE149" w14:textId="77777777" w:rsidR="00D221C2" w:rsidRDefault="00D221C2" w:rsidP="004A504B">
      <w:r>
        <w:continuationSeparator/>
      </w:r>
    </w:p>
  </w:endnote>
  <w:endnote w:type="continuationNotice" w:id="1">
    <w:p w14:paraId="04EE60B9" w14:textId="77777777" w:rsidR="00D221C2" w:rsidRDefault="00D221C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Times New Roman Bold">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FF1C38" w14:textId="77777777" w:rsidR="00EC78D6" w:rsidRPr="0033525D" w:rsidRDefault="00EC78D6">
    <w:pPr>
      <w:jc w:val="center"/>
    </w:pPr>
    <w:r>
      <w:fldChar w:fldCharType="begin"/>
    </w:r>
    <w:r>
      <w:instrText xml:space="preserve"> PAGE </w:instrText>
    </w:r>
    <w:r>
      <w:fldChar w:fldCharType="separate"/>
    </w:r>
    <w:r>
      <w:rPr>
        <w:noProof/>
      </w:rPr>
      <w:t>2</w:t>
    </w:r>
    <w:r>
      <w:rPr>
        <w:noProof/>
      </w:rPr>
      <w:fldChar w:fldCharType="end"/>
    </w:r>
  </w:p>
  <w:p w14:paraId="6BEA4098" w14:textId="77777777" w:rsidR="00EC78D6" w:rsidRDefault="00EC78D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00D89" w14:textId="77777777" w:rsidR="00EC78D6" w:rsidRPr="0033525D" w:rsidRDefault="00EC78D6">
    <w:pPr>
      <w:jc w:val="center"/>
    </w:pPr>
    <w:r>
      <w:fldChar w:fldCharType="begin"/>
    </w:r>
    <w:r>
      <w:instrText xml:space="preserve"> PAGE </w:instrText>
    </w:r>
    <w:r>
      <w:fldChar w:fldCharType="separate"/>
    </w:r>
    <w:r>
      <w:rPr>
        <w:noProof/>
      </w:rPr>
      <w:t>3</w:t>
    </w:r>
    <w:r>
      <w:rPr>
        <w:noProof/>
      </w:rPr>
      <w:fldChar w:fldCharType="end"/>
    </w:r>
  </w:p>
  <w:p w14:paraId="270405DB" w14:textId="77777777" w:rsidR="00EC78D6" w:rsidRDefault="00EC78D6"/>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609A6" w14:textId="77777777" w:rsidR="00EC78D6" w:rsidRDefault="00EC78D6"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7B0CD87A" w14:textId="77777777" w:rsidR="00EC78D6" w:rsidRDefault="00EC78D6"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9C8391" w14:textId="77777777" w:rsidR="00EC78D6" w:rsidRPr="0033525D" w:rsidRDefault="00EC78D6">
    <w:pPr>
      <w:jc w:val="center"/>
    </w:pPr>
    <w:r>
      <w:fldChar w:fldCharType="begin"/>
    </w:r>
    <w:r>
      <w:instrText xml:space="preserve"> PAGE </w:instrText>
    </w:r>
    <w:r>
      <w:fldChar w:fldCharType="separate"/>
    </w:r>
    <w:r>
      <w:rPr>
        <w:noProof/>
      </w:rPr>
      <w:t>3</w:t>
    </w:r>
    <w:r>
      <w:rPr>
        <w:noProof/>
      </w:rPr>
      <w:fldChar w:fldCharType="end"/>
    </w:r>
  </w:p>
  <w:p w14:paraId="3770224D" w14:textId="77777777" w:rsidR="00EC78D6" w:rsidRDefault="00EC78D6"/>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08B4C4"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2F0BA4"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157F3"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4077DEF8"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2C394" w14:textId="77777777" w:rsidR="00EC62EB" w:rsidRPr="0033525D" w:rsidRDefault="00EC62EB">
    <w:pPr>
      <w:jc w:val="center"/>
    </w:pPr>
    <w:r>
      <w:fldChar w:fldCharType="begin"/>
    </w:r>
    <w:r>
      <w:instrText xml:space="preserve"> PAGE </w:instrText>
    </w:r>
    <w:r>
      <w:fldChar w:fldCharType="separate"/>
    </w:r>
    <w:r>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8B95A9" w14:textId="77777777" w:rsidR="00D221C2" w:rsidRDefault="00D221C2" w:rsidP="004A504B">
      <w:r>
        <w:separator/>
      </w:r>
    </w:p>
  </w:footnote>
  <w:footnote w:type="continuationSeparator" w:id="0">
    <w:p w14:paraId="63DCCC44" w14:textId="77777777" w:rsidR="00D221C2" w:rsidRDefault="00D221C2" w:rsidP="004A504B">
      <w:r>
        <w:continuationSeparator/>
      </w:r>
    </w:p>
  </w:footnote>
  <w:footnote w:type="continuationNotice" w:id="1">
    <w:p w14:paraId="7E30A5F0" w14:textId="77777777" w:rsidR="00D221C2" w:rsidRDefault="00D221C2"/>
  </w:footnote>
  <w:footnote w:id="2">
    <w:p w14:paraId="05F566C9" w14:textId="77777777" w:rsidR="0079781A" w:rsidRPr="001E1147" w:rsidRDefault="0079781A" w:rsidP="0079781A">
      <w:pPr>
        <w:pStyle w:val="FootnoteText"/>
        <w:rPr>
          <w:lang w:val="en-US"/>
        </w:rPr>
      </w:pPr>
      <w:r w:rsidRPr="001A24C6">
        <w:rPr>
          <w:rStyle w:val="FootnoteReference"/>
        </w:rPr>
        <w:footnoteRef/>
      </w:r>
      <w:r w:rsidRPr="001A24C6">
        <w:t xml:space="preserve"> </w:t>
      </w:r>
      <w:r w:rsidRPr="001E1147">
        <w:rPr>
          <w:lang w:val="en-US"/>
        </w:rPr>
        <w:t>UNEP/</w:t>
      </w:r>
      <w:proofErr w:type="spellStart"/>
      <w:r w:rsidRPr="001E1147">
        <w:rPr>
          <w:lang w:val="en-US"/>
        </w:rPr>
        <w:t>OzL.Pro</w:t>
      </w:r>
      <w:proofErr w:type="spellEnd"/>
      <w:r w:rsidRPr="001E1147">
        <w:rPr>
          <w:lang w:val="en-US"/>
        </w:rPr>
        <w:t>/ExCom/9</w:t>
      </w:r>
      <w:r w:rsidR="00022B68">
        <w:rPr>
          <w:lang w:val="en-US"/>
        </w:rPr>
        <w:t>6</w:t>
      </w:r>
      <w:r w:rsidRPr="001E1147">
        <w:rPr>
          <w:lang w:val="en-US"/>
        </w:rPr>
        <w:t>/1</w:t>
      </w:r>
    </w:p>
  </w:footnote>
  <w:footnote w:id="3">
    <w:p w14:paraId="2FADE155" w14:textId="77777777" w:rsidR="009A513E" w:rsidRDefault="009A513E" w:rsidP="00201BC6">
      <w:pPr>
        <w:rPr>
          <w:sz w:val="20"/>
          <w:szCs w:val="20"/>
        </w:rPr>
      </w:pPr>
      <w:r>
        <w:rPr>
          <w:rStyle w:val="FootnoteReference"/>
        </w:rPr>
        <w:footnoteRef/>
      </w:r>
      <w:r>
        <w:rPr>
          <w:color w:val="000000" w:themeColor="text1"/>
          <w:sz w:val="18"/>
          <w:szCs w:val="18"/>
        </w:rPr>
        <w:t xml:space="preserve"> Herein referred to as preparation of a national inventory of banks of used or unwanted controlled substances and plan</w:t>
      </w:r>
    </w:p>
  </w:footnote>
  <w:footnote w:id="4">
    <w:p w14:paraId="3CAA4ACD" w14:textId="77777777" w:rsidR="00201BC6" w:rsidRPr="002540F1" w:rsidRDefault="00201BC6" w:rsidP="00201BC6">
      <w:pPr>
        <w:pStyle w:val="FootnoteText"/>
        <w:rPr>
          <w:highlight w:val="yellow"/>
        </w:rPr>
      </w:pPr>
      <w:r w:rsidRPr="008F2418">
        <w:rPr>
          <w:rStyle w:val="FootnoteReference"/>
        </w:rPr>
        <w:footnoteRef/>
      </w:r>
      <w:r w:rsidRPr="008F2418">
        <w:t xml:space="preserve"> Decision 91/63: (b) to approve the revised format for terminal reports and requests for the extension of IS funding and the corresponding performance indicators; and (c) to request Article 5 countries, through the bilateral and implementing agencies, to use the revised format referred to in subparagraph (b) above for all requests for IS renewal as of the first meeting of the Executive Committee in 2023.</w:t>
      </w:r>
    </w:p>
  </w:footnote>
  <w:footnote w:id="5">
    <w:p w14:paraId="70D2BD32" w14:textId="77777777" w:rsidR="005C5717" w:rsidRPr="004E25C7" w:rsidRDefault="005C5717" w:rsidP="005C5717">
      <w:pPr>
        <w:pStyle w:val="FootnoteText"/>
      </w:pPr>
      <w:r w:rsidRPr="004E25C7">
        <w:rPr>
          <w:rStyle w:val="FootnoteReference"/>
        </w:rPr>
        <w:footnoteRef/>
      </w:r>
      <w:r w:rsidRPr="004E25C7">
        <w:t xml:space="preserve"> The Executive Committee decided </w:t>
      </w:r>
      <w:r w:rsidRPr="004E25C7">
        <w:rPr>
          <w:i/>
        </w:rPr>
        <w:t>inter alia</w:t>
      </w:r>
      <w:r w:rsidRPr="004E25C7">
        <w:t xml:space="preserve"> to approve enabling activities on the basis that countries would be allowed the flexibility to undertake a range of activities to fulfil their initial obligations in line with the Kigali Amendment; enabling activities could consist of, but were not limited to, the following activities: facilitate and support the early ratification of the Kigali Amendment; initiating supporting institutional arrangements; the review of licensing systems; data reporting on HFCs; and demonstration of non-investment activities.</w:t>
      </w:r>
    </w:p>
  </w:footnote>
  <w:footnote w:id="6">
    <w:p w14:paraId="5FB11B60" w14:textId="037B47B1" w:rsidR="005C5717" w:rsidRPr="000005A3" w:rsidRDefault="005C5717" w:rsidP="005C5717">
      <w:pPr>
        <w:pStyle w:val="FootnoteText"/>
      </w:pPr>
      <w:r w:rsidRPr="004E25C7">
        <w:rPr>
          <w:rStyle w:val="FootnoteReference"/>
        </w:rPr>
        <w:footnoteRef/>
      </w:r>
      <w:r w:rsidR="6241C0B4" w:rsidRPr="004E25C7">
        <w:t xml:space="preserve"> Central African Republic has not yet ratified the Kigali Amendment</w:t>
      </w:r>
      <w:r w:rsidR="00FD599C">
        <w:t>.</w:t>
      </w:r>
      <w:r w:rsidR="6241C0B4">
        <w:t xml:space="preserve"> </w:t>
      </w:r>
    </w:p>
  </w:footnote>
  <w:footnote w:id="7">
    <w:p w14:paraId="4F8CCF04" w14:textId="75B08682" w:rsidR="00554954" w:rsidRPr="00B4059C" w:rsidRDefault="00554954">
      <w:pPr>
        <w:pStyle w:val="FootnoteText"/>
        <w:rPr>
          <w:lang w:val="en-US"/>
        </w:rPr>
      </w:pPr>
      <w:r>
        <w:rPr>
          <w:rStyle w:val="FootnoteReference"/>
        </w:rPr>
        <w:footnoteRef/>
      </w:r>
      <w:r>
        <w:t xml:space="preserve"> </w:t>
      </w:r>
      <w:r w:rsidR="001A5EB7">
        <w:rPr>
          <w:lang w:val="en-US"/>
        </w:rPr>
        <w:t xml:space="preserve">The CP and Article 7 data </w:t>
      </w:r>
      <w:r w:rsidR="00335724">
        <w:rPr>
          <w:lang w:val="en-US"/>
        </w:rPr>
        <w:t>from 2013 to</w:t>
      </w:r>
      <w:r w:rsidR="001A5EB7">
        <w:rPr>
          <w:lang w:val="en-US"/>
        </w:rPr>
        <w:t xml:space="preserve"> 2023 ha</w:t>
      </w:r>
      <w:r w:rsidR="00335724">
        <w:rPr>
          <w:lang w:val="en-US"/>
        </w:rPr>
        <w:t>d all</w:t>
      </w:r>
      <w:r w:rsidR="001A5EB7">
        <w:rPr>
          <w:lang w:val="en-US"/>
        </w:rPr>
        <w:t xml:space="preserve"> been submitted</w:t>
      </w:r>
      <w:r w:rsidR="00335724">
        <w:rPr>
          <w:lang w:val="en-US"/>
        </w:rPr>
        <w:t xml:space="preserve"> prior to the 95</w:t>
      </w:r>
      <w:r w:rsidR="00335724" w:rsidRPr="00B4059C">
        <w:rPr>
          <w:vertAlign w:val="superscript"/>
          <w:lang w:val="en-US"/>
        </w:rPr>
        <w:t>th</w:t>
      </w:r>
      <w:r w:rsidR="00335724">
        <w:rPr>
          <w:lang w:val="en-US"/>
        </w:rPr>
        <w:t xml:space="preserve"> meeting</w:t>
      </w:r>
      <w:r w:rsidR="00A8557D">
        <w:rPr>
          <w:lang w:val="en-US"/>
        </w:rPr>
        <w:t>.</w:t>
      </w:r>
      <w:r w:rsidR="00335724">
        <w:rPr>
          <w:lang w:val="en-US"/>
        </w:rPr>
        <w:t xml:space="preserve"> </w:t>
      </w:r>
    </w:p>
  </w:footnote>
  <w:footnote w:id="8">
    <w:p w14:paraId="776455D4" w14:textId="6A58D62C" w:rsidR="00E7737C" w:rsidRPr="00A63BC4" w:rsidRDefault="00E7737C">
      <w:pPr>
        <w:pStyle w:val="FootnoteText"/>
      </w:pPr>
      <w:r>
        <w:rPr>
          <w:rStyle w:val="FootnoteReference"/>
        </w:rPr>
        <w:footnoteRef/>
      </w:r>
      <w:r>
        <w:t xml:space="preserve"> </w:t>
      </w:r>
      <w:r w:rsidR="00221B13">
        <w:rPr>
          <w:lang w:val="en-US"/>
        </w:rPr>
        <w:t>A</w:t>
      </w:r>
      <w:r>
        <w:rPr>
          <w:lang w:val="en-US"/>
        </w:rPr>
        <w:t xml:space="preserve">nnex I of document </w:t>
      </w:r>
      <w:r w:rsidR="00A63BC4">
        <w:fldChar w:fldCharType="begin"/>
      </w:r>
      <w:r w:rsidR="00A63BC4">
        <w:instrText xml:space="preserve"> DOCPROPERTY "Document number"  \* MERGEFORMAT </w:instrText>
      </w:r>
      <w:r w:rsidR="00A63BC4">
        <w:fldChar w:fldCharType="separate"/>
      </w:r>
      <w:r w:rsidR="00A63BC4" w:rsidRPr="00A63BC4">
        <w:t>UNEP/</w:t>
      </w:r>
      <w:proofErr w:type="spellStart"/>
      <w:r w:rsidR="00A63BC4" w:rsidRPr="00A63BC4">
        <w:t>OzL.Pro</w:t>
      </w:r>
      <w:proofErr w:type="spellEnd"/>
      <w:r w:rsidR="00A63BC4" w:rsidRPr="00A63BC4">
        <w:t>/ExCom/95/36</w:t>
      </w:r>
      <w:r w:rsidR="00A63BC4">
        <w:fldChar w:fldCharType="end"/>
      </w:r>
    </w:p>
  </w:footnote>
  <w:footnote w:id="9">
    <w:p w14:paraId="59766771" w14:textId="0890C91C" w:rsidR="002C03A5" w:rsidRPr="00221B13" w:rsidRDefault="002C03A5" w:rsidP="002C03A5">
      <w:pPr>
        <w:rPr>
          <w:sz w:val="20"/>
          <w:szCs w:val="20"/>
        </w:rPr>
      </w:pPr>
      <w:r w:rsidRPr="001E17EA">
        <w:rPr>
          <w:sz w:val="20"/>
          <w:szCs w:val="20"/>
          <w:vertAlign w:val="superscript"/>
        </w:rPr>
        <w:footnoteRef/>
      </w:r>
      <w:r w:rsidR="003157D2">
        <w:rPr>
          <w:sz w:val="20"/>
          <w:szCs w:val="20"/>
        </w:rPr>
        <w:t xml:space="preserve"> </w:t>
      </w:r>
      <w:r w:rsidRPr="00221B13">
        <w:rPr>
          <w:sz w:val="20"/>
          <w:szCs w:val="20"/>
        </w:rPr>
        <w:t>Annex I o</w:t>
      </w:r>
      <w:r w:rsidRPr="004A77E0">
        <w:rPr>
          <w:sz w:val="20"/>
          <w:szCs w:val="20"/>
        </w:rPr>
        <w:t xml:space="preserve">f </w:t>
      </w:r>
      <w:r w:rsidR="00551598" w:rsidRPr="004A77E0">
        <w:rPr>
          <w:sz w:val="20"/>
          <w:szCs w:val="20"/>
        </w:rPr>
        <w:t xml:space="preserve">document </w:t>
      </w:r>
      <w:r w:rsidR="00551598" w:rsidRPr="00551598">
        <w:rPr>
          <w:sz w:val="20"/>
          <w:szCs w:val="20"/>
        </w:rPr>
        <w:t>UNEP</w:t>
      </w:r>
      <w:r w:rsidRPr="00221B13">
        <w:rPr>
          <w:sz w:val="20"/>
          <w:szCs w:val="20"/>
        </w:rPr>
        <w:t>/</w:t>
      </w:r>
      <w:proofErr w:type="spellStart"/>
      <w:r w:rsidRPr="00221B13">
        <w:rPr>
          <w:sz w:val="20"/>
          <w:szCs w:val="20"/>
        </w:rPr>
        <w:t>OzL.Pro</w:t>
      </w:r>
      <w:proofErr w:type="spellEnd"/>
      <w:r w:rsidRPr="00221B13">
        <w:rPr>
          <w:sz w:val="20"/>
          <w:szCs w:val="20"/>
        </w:rPr>
        <w:t xml:space="preserve">/ExCom/82/17 </w:t>
      </w:r>
    </w:p>
  </w:footnote>
  <w:footnote w:id="10">
    <w:p w14:paraId="6C2B8CC0" w14:textId="76E1F5EC" w:rsidR="00A13A06" w:rsidRPr="00A13A06" w:rsidRDefault="00A13A06">
      <w:pPr>
        <w:pStyle w:val="FootnoteText"/>
      </w:pPr>
      <w:r>
        <w:rPr>
          <w:rStyle w:val="FootnoteReference"/>
        </w:rPr>
        <w:footnoteRef/>
      </w:r>
      <w:r>
        <w:t xml:space="preserve"> UNIDO returned </w:t>
      </w:r>
      <w:r w:rsidRPr="00A13A06">
        <w:t xml:space="preserve">US $105,999 plus </w:t>
      </w:r>
      <w:r>
        <w:t xml:space="preserve">agency support costs of </w:t>
      </w:r>
      <w:r w:rsidRPr="00A13A06">
        <w:t>US $7,950 at the 84</w:t>
      </w:r>
      <w:r w:rsidRPr="00B4059C">
        <w:rPr>
          <w:vertAlign w:val="superscript"/>
        </w:rPr>
        <w:t>th</w:t>
      </w:r>
      <w:r w:rsidRPr="00A13A06">
        <w:t xml:space="preserve"> meeting</w:t>
      </w:r>
      <w:r>
        <w:t xml:space="preserve"> and UNEP</w:t>
      </w:r>
      <w:r w:rsidR="001C4A67" w:rsidRPr="001C4A67">
        <w:t xml:space="preserve"> returned</w:t>
      </w:r>
      <w:r w:rsidR="001C4A67">
        <w:t xml:space="preserve"> </w:t>
      </w:r>
      <w:r w:rsidR="001C4A67" w:rsidRPr="001C4A67">
        <w:t>US</w:t>
      </w:r>
      <w:r w:rsidR="001C4A67">
        <w:t> </w:t>
      </w:r>
      <w:r w:rsidR="001C4A67" w:rsidRPr="001C4A67">
        <w:t xml:space="preserve">$30,000 plus </w:t>
      </w:r>
      <w:r w:rsidR="001C4A67">
        <w:t xml:space="preserve">agency support costs of </w:t>
      </w:r>
      <w:r w:rsidR="001C4A67" w:rsidRPr="001C4A67">
        <w:t>US $3,900 at the 93</w:t>
      </w:r>
      <w:r w:rsidR="001C4A67" w:rsidRPr="00B4059C">
        <w:rPr>
          <w:vertAlign w:val="superscript"/>
        </w:rPr>
        <w:t>rd</w:t>
      </w:r>
      <w:r w:rsidR="001C4A67" w:rsidRPr="001C4A67">
        <w:t xml:space="preserve"> meeting.</w:t>
      </w:r>
    </w:p>
  </w:footnote>
  <w:footnote w:id="11">
    <w:p w14:paraId="2F175637" w14:textId="77777777" w:rsidR="00201BC6" w:rsidRPr="002540F1" w:rsidRDefault="00201BC6" w:rsidP="00201BC6">
      <w:pPr>
        <w:pStyle w:val="FootnoteText"/>
        <w:rPr>
          <w:highlight w:val="yellow"/>
        </w:rPr>
      </w:pPr>
      <w:r w:rsidRPr="001E17EA">
        <w:rPr>
          <w:rStyle w:val="FootnoteReference"/>
        </w:rPr>
        <w:footnoteRef/>
      </w:r>
      <w:r w:rsidRPr="001E17EA">
        <w:t xml:space="preserve"> </w:t>
      </w:r>
      <w:r w:rsidRPr="001E17EA">
        <w:rPr>
          <w:lang w:val="en-US"/>
        </w:rPr>
        <w:t>Inclusion of stage III of HPMPs in the business plan is allowed only for those countries with an approved stage II of HPMPs with reduction targets below the 2025 compliance targets</w:t>
      </w:r>
      <w:r w:rsidRPr="001E17EA">
        <w:t>.</w:t>
      </w:r>
    </w:p>
  </w:footnote>
  <w:footnote w:id="12">
    <w:p w14:paraId="3335DAE3" w14:textId="77777777" w:rsidR="00A600F2" w:rsidRDefault="00A600F2" w:rsidP="00A600F2">
      <w:pPr>
        <w:pStyle w:val="FootnoteText"/>
      </w:pPr>
      <w:r>
        <w:rPr>
          <w:rStyle w:val="FootnoteReference"/>
        </w:rPr>
        <w:footnoteRef/>
      </w:r>
      <w:r>
        <w:t xml:space="preserve"> The Secretariat was requested to provide, at the first meeting of each year, a list representing 20 per cent of countries with an HCFC consumption baseline of up to 360 metric tonnes, and with an approved HPMP, to approve funding for them for the purposes of verification of that country’s compliance with the HPMP agreement for that year.</w:t>
      </w:r>
    </w:p>
  </w:footnote>
  <w:footnote w:id="13">
    <w:p w14:paraId="7BD97EB2" w14:textId="77777777" w:rsidR="005F71FD" w:rsidRDefault="005F71FD" w:rsidP="005F71FD">
      <w:pPr>
        <w:pStyle w:val="FootnoteText"/>
      </w:pPr>
      <w:r>
        <w:rPr>
          <w:rStyle w:val="FootnoteReference"/>
        </w:rPr>
        <w:footnoteRef/>
      </w:r>
      <w:r>
        <w:t xml:space="preserve"> Herein referred to as the twinning project</w:t>
      </w:r>
    </w:p>
  </w:footnote>
  <w:footnote w:id="14">
    <w:p w14:paraId="5CB8E343" w14:textId="77777777" w:rsidR="003B3931" w:rsidRPr="00DC4FC5" w:rsidRDefault="003B3931" w:rsidP="003B3931">
      <w:pPr>
        <w:pStyle w:val="FootnoteText"/>
      </w:pPr>
      <w:r>
        <w:rPr>
          <w:rStyle w:val="FootnoteReference"/>
        </w:rPr>
        <w:footnoteRef/>
      </w:r>
      <w:r w:rsidRPr="00937268">
        <w:t xml:space="preserve"> </w:t>
      </w:r>
      <w:r w:rsidRPr="00937268">
        <w:rPr>
          <w:rStyle w:val="FootnoteReference"/>
          <w:vertAlign w:val="baseline"/>
        </w:rPr>
        <w:t xml:space="preserve">To also request UNEP to submit a final report detailing lessons learned from the implementation of the first phase of the global technical assistance project for the twinning of national ozone officers and national energy-efficiency </w:t>
      </w:r>
      <w:r w:rsidRPr="00DC4FC5">
        <w:rPr>
          <w:rStyle w:val="FootnoteReference"/>
          <w:vertAlign w:val="baseline"/>
        </w:rPr>
        <w:t>policymakers to support the Kigali Amendment objectives when submitting the second phase of the project at the second meeting in 2024.</w:t>
      </w:r>
    </w:p>
  </w:footnote>
  <w:footnote w:id="15">
    <w:p w14:paraId="64AA4B42" w14:textId="264D8E43" w:rsidR="00901551" w:rsidRDefault="00901551">
      <w:pPr>
        <w:pStyle w:val="FootnoteText"/>
      </w:pPr>
      <w:r w:rsidRPr="00DC4FC5">
        <w:rPr>
          <w:rStyle w:val="FootnoteReference"/>
        </w:rPr>
        <w:footnoteRef/>
      </w:r>
      <w:r w:rsidRPr="00DC4FC5">
        <w:t xml:space="preserve"> </w:t>
      </w:r>
      <w:r w:rsidR="002B51EC" w:rsidRPr="00DC4FC5">
        <w:t xml:space="preserve">Including resources such as: a refrigerant integration </w:t>
      </w:r>
      <w:r w:rsidR="007C3DD2" w:rsidRPr="00DC4FC5">
        <w:t>guideline</w:t>
      </w:r>
      <w:r w:rsidR="00444B71" w:rsidRPr="00DC4FC5">
        <w:t xml:space="preserve"> </w:t>
      </w:r>
      <w:r w:rsidR="007C3DD2" w:rsidRPr="00DC4FC5">
        <w:t>on</w:t>
      </w:r>
      <w:r w:rsidR="007C3DD2" w:rsidRPr="00B4059C">
        <w:rPr>
          <w:rFonts w:asciiTheme="majorBidi" w:hAnsiTheme="majorBidi" w:cstheme="majorBidi"/>
          <w:lang w:eastAsia="zh-CN"/>
        </w:rPr>
        <w:t xml:space="preserve"> incorporating refrigerant-related data into MEPS and energy labeling framework</w:t>
      </w:r>
      <w:r w:rsidR="005732F8" w:rsidRPr="00B4059C">
        <w:rPr>
          <w:rFonts w:asciiTheme="majorBidi" w:hAnsiTheme="majorBidi" w:cstheme="majorBidi"/>
          <w:lang w:eastAsia="zh-CN"/>
        </w:rPr>
        <w:t xml:space="preserve">s; a </w:t>
      </w:r>
      <w:r w:rsidR="007C3DD2" w:rsidRPr="00B4059C">
        <w:rPr>
          <w:rFonts w:asciiTheme="majorBidi" w:hAnsiTheme="majorBidi" w:cstheme="majorBidi"/>
          <w:lang w:eastAsia="zh-CN"/>
        </w:rPr>
        <w:t xml:space="preserve">market surveillance </w:t>
      </w:r>
      <w:r w:rsidR="005732F8" w:rsidRPr="00B4059C">
        <w:rPr>
          <w:rFonts w:asciiTheme="majorBidi" w:hAnsiTheme="majorBidi" w:cstheme="majorBidi"/>
          <w:lang w:eastAsia="zh-CN"/>
        </w:rPr>
        <w:t>toolkit; technical assessment toolkits</w:t>
      </w:r>
      <w:r w:rsidR="003D7F6B" w:rsidRPr="00B4059C">
        <w:rPr>
          <w:rFonts w:asciiTheme="majorBidi" w:hAnsiTheme="majorBidi" w:cstheme="majorBidi"/>
          <w:lang w:eastAsia="zh-CN"/>
        </w:rPr>
        <w:t xml:space="preserve"> for evaluating the performance of </w:t>
      </w:r>
      <w:r w:rsidR="005E76AF">
        <w:rPr>
          <w:rFonts w:asciiTheme="majorBidi" w:hAnsiTheme="majorBidi" w:cstheme="majorBidi"/>
          <w:lang w:eastAsia="zh-CN"/>
        </w:rPr>
        <w:t>RAC</w:t>
      </w:r>
      <w:r w:rsidR="003D7F6B" w:rsidRPr="00B4059C">
        <w:rPr>
          <w:rFonts w:asciiTheme="majorBidi" w:hAnsiTheme="majorBidi" w:cstheme="majorBidi"/>
          <w:lang w:eastAsia="zh-CN"/>
        </w:rPr>
        <w:t xml:space="preserve"> equipment</w:t>
      </w:r>
      <w:r w:rsidR="00DC4FC5" w:rsidRPr="00B4059C">
        <w:rPr>
          <w:rFonts w:asciiTheme="majorBidi" w:hAnsiTheme="majorBidi" w:cstheme="majorBidi"/>
          <w:lang w:eastAsia="zh-CN"/>
        </w:rPr>
        <w:t>; a policy integration toolkit</w:t>
      </w:r>
      <w:r w:rsidR="00DC4FC5">
        <w:rPr>
          <w:rFonts w:asciiTheme="majorBidi" w:hAnsiTheme="majorBidi" w:cstheme="majorBidi"/>
          <w:lang w:eastAsia="zh-CN"/>
        </w:rPr>
        <w:t xml:space="preserve">; region specific case studies; </w:t>
      </w:r>
      <w:r w:rsidR="002E607E">
        <w:rPr>
          <w:rFonts w:asciiTheme="majorBidi" w:hAnsiTheme="majorBidi" w:cstheme="majorBidi"/>
          <w:lang w:eastAsia="zh-CN"/>
        </w:rPr>
        <w:t>and end</w:t>
      </w:r>
      <w:r w:rsidR="000B5327">
        <w:rPr>
          <w:rFonts w:asciiTheme="majorBidi" w:hAnsiTheme="majorBidi" w:cstheme="majorBidi"/>
          <w:lang w:eastAsia="zh-CN"/>
        </w:rPr>
        <w:t>-user resources.</w:t>
      </w:r>
    </w:p>
  </w:footnote>
  <w:footnote w:id="16">
    <w:p w14:paraId="3E88C065" w14:textId="1E55D7D4" w:rsidR="008E1248" w:rsidRPr="004A7673" w:rsidRDefault="008E1248">
      <w:pPr>
        <w:pStyle w:val="FootnoteText"/>
        <w:rPr>
          <w:lang w:val="en-US"/>
        </w:rPr>
      </w:pPr>
      <w:r>
        <w:rPr>
          <w:rStyle w:val="FootnoteReference"/>
        </w:rPr>
        <w:footnoteRef/>
      </w:r>
      <w:r>
        <w:t xml:space="preserve"> </w:t>
      </w:r>
      <w:r w:rsidRPr="008E1248">
        <w:t xml:space="preserve">The Secretariat’s comments related to the </w:t>
      </w:r>
      <w:r w:rsidR="00DB69AB">
        <w:t xml:space="preserve">report on </w:t>
      </w:r>
      <w:r w:rsidRPr="008E1248">
        <w:t xml:space="preserve">phase I </w:t>
      </w:r>
      <w:r>
        <w:t xml:space="preserve">of the </w:t>
      </w:r>
      <w:r w:rsidRPr="008E1248">
        <w:t xml:space="preserve">twinning project have been integrated </w:t>
      </w:r>
      <w:r w:rsidR="00DB69AB">
        <w:t xml:space="preserve">with </w:t>
      </w:r>
      <w:r w:rsidR="00222BC2">
        <w:t xml:space="preserve">those </w:t>
      </w:r>
      <w:r w:rsidR="00DB69AB">
        <w:t xml:space="preserve">relating to the request for </w:t>
      </w:r>
      <w:r w:rsidRPr="008E1248">
        <w:t xml:space="preserve">phase II </w:t>
      </w:r>
      <w:r w:rsidR="00DB69AB">
        <w:t xml:space="preserve">of </w:t>
      </w:r>
      <w:r w:rsidRPr="008E1248">
        <w:t>the project.</w:t>
      </w:r>
    </w:p>
  </w:footnote>
  <w:footnote w:id="17">
    <w:p w14:paraId="36A8513F" w14:textId="39A769C0" w:rsidR="005C7284" w:rsidRDefault="005C7284" w:rsidP="005C7284">
      <w:pPr>
        <w:pStyle w:val="FootnoteText"/>
      </w:pPr>
      <w:r>
        <w:rPr>
          <w:rStyle w:val="FootnoteReference"/>
        </w:rPr>
        <w:footnoteRef/>
      </w:r>
      <w:r>
        <w:t xml:space="preserve"> </w:t>
      </w:r>
      <w:r w:rsidR="003C376D">
        <w:t>Decision 93/95 (d)</w:t>
      </w:r>
    </w:p>
  </w:footnote>
  <w:footnote w:id="18">
    <w:p w14:paraId="02896D8D" w14:textId="77777777" w:rsidR="004846BA" w:rsidRPr="007C69E5" w:rsidRDefault="004846BA" w:rsidP="004846BA">
      <w:pPr>
        <w:pStyle w:val="FootnoteText"/>
        <w:rPr>
          <w:lang w:val="en-US"/>
        </w:rPr>
      </w:pPr>
      <w:r>
        <w:rPr>
          <w:rStyle w:val="FootnoteReference"/>
        </w:rPr>
        <w:footnoteRef/>
      </w:r>
      <w:r>
        <w:t xml:space="preserve"> </w:t>
      </w:r>
      <w:r>
        <w:rPr>
          <w:lang w:val="en-US"/>
        </w:rPr>
        <w:t>American Society of Heating, Refrigerating and Air-Conditioning Engineers</w:t>
      </w:r>
    </w:p>
  </w:footnote>
  <w:footnote w:id="19">
    <w:p w14:paraId="10D66ED3" w14:textId="77777777" w:rsidR="001C7699" w:rsidRPr="00FE7074" w:rsidRDefault="001C7699" w:rsidP="001C7699">
      <w:pPr>
        <w:pStyle w:val="FootnoteText"/>
        <w:rPr>
          <w:lang w:val="en-US"/>
        </w:rPr>
      </w:pPr>
      <w:r w:rsidRPr="00FE7074">
        <w:rPr>
          <w:rStyle w:val="FootnoteReference"/>
        </w:rPr>
        <w:footnoteRef/>
      </w:r>
      <w:r w:rsidRPr="00FE7074">
        <w:t xml:space="preserve"> </w:t>
      </w:r>
      <w:r w:rsidRPr="00FE7074">
        <w:rPr>
          <w:lang w:val="en-US"/>
        </w:rPr>
        <w:t>Data as at December 202</w:t>
      </w:r>
      <w:r>
        <w:rPr>
          <w:lang w:val="en-US"/>
        </w:rPr>
        <w:t>3</w:t>
      </w:r>
      <w:r w:rsidRPr="00FE7074">
        <w:rPr>
          <w:lang w:val="en-US"/>
        </w:rPr>
        <w:t xml:space="preserve"> are based on document UNEP/</w:t>
      </w:r>
      <w:proofErr w:type="spellStart"/>
      <w:r w:rsidRPr="00FE7074">
        <w:rPr>
          <w:lang w:val="en-US"/>
        </w:rPr>
        <w:t>OzL.Pro</w:t>
      </w:r>
      <w:proofErr w:type="spellEnd"/>
      <w:r w:rsidRPr="00FE7074">
        <w:rPr>
          <w:lang w:val="en-US"/>
        </w:rPr>
        <w:t>/ExCom/9</w:t>
      </w:r>
      <w:r>
        <w:rPr>
          <w:lang w:val="en-US"/>
        </w:rPr>
        <w:t>5</w:t>
      </w:r>
      <w:r w:rsidRPr="00FE7074">
        <w:rPr>
          <w:lang w:val="en-US"/>
        </w:rPr>
        <w:t>/</w:t>
      </w:r>
      <w:r>
        <w:rPr>
          <w:lang w:val="en-US"/>
        </w:rPr>
        <w:t>17</w:t>
      </w:r>
      <w:r w:rsidRPr="00FE7074">
        <w:rPr>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942EDD" w14:textId="59CFEA59" w:rsidR="00EC78D6" w:rsidRPr="0033525D" w:rsidRDefault="00B84099">
    <w:r>
      <w:fldChar w:fldCharType="begin"/>
    </w:r>
    <w:r>
      <w:instrText xml:space="preserve"> DOCPROPERTY "Document number"  \* MERGEFORMAT </w:instrText>
    </w:r>
    <w:r>
      <w:fldChar w:fldCharType="separate"/>
    </w:r>
    <w:r>
      <w:t>UNEP/</w:t>
    </w:r>
    <w:proofErr w:type="spellStart"/>
    <w:r>
      <w:t>OzL.Pro</w:t>
    </w:r>
    <w:proofErr w:type="spellEnd"/>
    <w:r>
      <w:t>/ExCom/96/21</w:t>
    </w:r>
    <w:r>
      <w:fldChar w:fldCharType="end"/>
    </w:r>
  </w:p>
  <w:p w14:paraId="6C32CD4B" w14:textId="77777777" w:rsidR="00EC78D6" w:rsidRDefault="00EC78D6"/>
  <w:p w14:paraId="43796BBD" w14:textId="77777777" w:rsidR="00B84099" w:rsidRPr="0033525D" w:rsidRDefault="00B8409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44E1F8" w14:textId="03B846E7" w:rsidR="00EC78D6" w:rsidRPr="0033525D" w:rsidRDefault="00B84099">
    <w:pPr>
      <w:jc w:val="right"/>
    </w:pPr>
    <w:r>
      <w:fldChar w:fldCharType="begin"/>
    </w:r>
    <w:r>
      <w:instrText xml:space="preserve"> DOCPROPERTY "Document number"  \* MERGEFORMAT </w:instrText>
    </w:r>
    <w:r>
      <w:fldChar w:fldCharType="separate"/>
    </w:r>
    <w:r>
      <w:t>UNEP/</w:t>
    </w:r>
    <w:proofErr w:type="spellStart"/>
    <w:r>
      <w:t>OzL.Pro</w:t>
    </w:r>
    <w:proofErr w:type="spellEnd"/>
    <w:r>
      <w:t>/ExCom/96/21</w:t>
    </w:r>
    <w:r>
      <w:fldChar w:fldCharType="end"/>
    </w:r>
  </w:p>
  <w:p w14:paraId="797BE6E9" w14:textId="77777777" w:rsidR="00EC78D6" w:rsidRDefault="00EC78D6"/>
  <w:p w14:paraId="701F3A82" w14:textId="77777777" w:rsidR="00B84099" w:rsidRDefault="00B84099"/>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4C27E" w14:textId="04ADED9B" w:rsidR="00EC78D6" w:rsidRPr="0033525D" w:rsidRDefault="001E17EA">
    <w:r>
      <w:fldChar w:fldCharType="begin"/>
    </w:r>
    <w:r>
      <w:instrText xml:space="preserve"> DOCPROPERTY "Document number"  \* MERGEFORMAT </w:instrText>
    </w:r>
    <w:r>
      <w:fldChar w:fldCharType="separate"/>
    </w:r>
    <w:r>
      <w:t>UNEP/</w:t>
    </w:r>
    <w:proofErr w:type="spellStart"/>
    <w:r>
      <w:t>OzL.Pro</w:t>
    </w:r>
    <w:proofErr w:type="spellEnd"/>
    <w:r>
      <w:t>/ExCom/96/21</w:t>
    </w:r>
    <w:r>
      <w:fldChar w:fldCharType="end"/>
    </w:r>
  </w:p>
  <w:p w14:paraId="46763670" w14:textId="77777777" w:rsidR="00EC78D6" w:rsidRPr="0033525D" w:rsidRDefault="00EC78D6">
    <w:r>
      <w:t>Annex I</w:t>
    </w:r>
  </w:p>
  <w:p w14:paraId="40133849" w14:textId="77777777" w:rsidR="00EC78D6" w:rsidRDefault="00EC78D6"/>
  <w:p w14:paraId="3C631AF1" w14:textId="77777777" w:rsidR="00EC78D6" w:rsidRPr="0033525D" w:rsidRDefault="00EC78D6"/>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717FEF" w14:textId="27442AB0" w:rsidR="00EC78D6" w:rsidRPr="0033525D" w:rsidRDefault="00B84099">
    <w:pPr>
      <w:jc w:val="right"/>
    </w:pPr>
    <w:r>
      <w:fldChar w:fldCharType="begin"/>
    </w:r>
    <w:r>
      <w:instrText xml:space="preserve"> DOCPROPERTY "Document number"  \* MERGEFORMAT </w:instrText>
    </w:r>
    <w:r>
      <w:fldChar w:fldCharType="separate"/>
    </w:r>
    <w:r>
      <w:t>UNEP/</w:t>
    </w:r>
    <w:proofErr w:type="spellStart"/>
    <w:r>
      <w:t>OzL.Pro</w:t>
    </w:r>
    <w:proofErr w:type="spellEnd"/>
    <w:r>
      <w:t>/ExCom/96/21</w:t>
    </w:r>
    <w:r>
      <w:fldChar w:fldCharType="end"/>
    </w:r>
  </w:p>
  <w:p w14:paraId="5245C353" w14:textId="77777777" w:rsidR="00EC78D6" w:rsidRPr="0033525D" w:rsidRDefault="00EC78D6" w:rsidP="002540F1">
    <w:pPr>
      <w:jc w:val="right"/>
    </w:pPr>
    <w:r>
      <w:t>Annex I</w:t>
    </w:r>
  </w:p>
  <w:p w14:paraId="495A7470" w14:textId="77777777" w:rsidR="00EC78D6" w:rsidRDefault="00EC78D6"/>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E4AF7" w14:textId="77777777" w:rsidR="00EC78D6" w:rsidRDefault="00EC78D6">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758875" w14:textId="103A4C8F" w:rsidR="00DC6A10" w:rsidRPr="00EC78D6" w:rsidRDefault="005D47A4">
    <w:pPr>
      <w:rPr>
        <w:lang w:val="pt-PT"/>
      </w:rPr>
    </w:pPr>
    <w:r>
      <w:fldChar w:fldCharType="begin"/>
    </w:r>
    <w:r>
      <w:instrText xml:space="preserve"> DOCPROPERTY "Document number"  \* MERGEFORMAT </w:instrText>
    </w:r>
    <w:r>
      <w:fldChar w:fldCharType="separate"/>
    </w:r>
    <w:r w:rsidRPr="005D47A4">
      <w:rPr>
        <w:lang w:val="pt-PT"/>
      </w:rPr>
      <w:t>UNEP/OzL.Pro/ExCom/96/21</w:t>
    </w:r>
    <w:r>
      <w:fldChar w:fldCharType="end"/>
    </w:r>
  </w:p>
  <w:p w14:paraId="5900AEEB" w14:textId="78820DB2" w:rsidR="00DC6A10" w:rsidRPr="00EC78D6" w:rsidRDefault="00EC78D6">
    <w:pPr>
      <w:rPr>
        <w:lang w:val="pt-PT"/>
      </w:rPr>
    </w:pPr>
    <w:r w:rsidRPr="00EC78D6">
      <w:rPr>
        <w:lang w:val="pt-PT"/>
      </w:rPr>
      <w:t>A</w:t>
    </w:r>
    <w:r>
      <w:rPr>
        <w:lang w:val="pt-PT"/>
      </w:rPr>
      <w:t>nnex II</w:t>
    </w:r>
  </w:p>
  <w:p w14:paraId="0A4352FA" w14:textId="77777777" w:rsidR="00DC6A10" w:rsidRPr="00EC78D6" w:rsidRDefault="00DC6A10">
    <w:pPr>
      <w:rPr>
        <w:lang w:val="pt-PT"/>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ABD1B9" w14:textId="5B205F09" w:rsidR="00EC78D6" w:rsidRDefault="001E17EA" w:rsidP="00EC78D6">
    <w:pPr>
      <w:jc w:val="right"/>
    </w:pPr>
    <w:r>
      <w:fldChar w:fldCharType="begin"/>
    </w:r>
    <w:r>
      <w:instrText xml:space="preserve"> DOCPROPERTY "Document number"  \* MERGEFORMAT </w:instrText>
    </w:r>
    <w:r>
      <w:fldChar w:fldCharType="separate"/>
    </w:r>
    <w:r>
      <w:t>UNEP/</w:t>
    </w:r>
    <w:proofErr w:type="spellStart"/>
    <w:r>
      <w:t>OzL.Pro</w:t>
    </w:r>
    <w:proofErr w:type="spellEnd"/>
    <w:r>
      <w:t>/ExCom/96/21</w:t>
    </w:r>
    <w:r>
      <w:fldChar w:fldCharType="end"/>
    </w:r>
  </w:p>
  <w:p w14:paraId="4E5BCFD8" w14:textId="721FEBF4" w:rsidR="00EC78D6" w:rsidRPr="00EC78D6" w:rsidRDefault="00EC78D6" w:rsidP="00EC78D6">
    <w:pPr>
      <w:jc w:val="right"/>
    </w:pPr>
    <w:r w:rsidRPr="00EC78D6">
      <w:rPr>
        <w:lang w:val="pt-PT"/>
      </w:rPr>
      <w:t>A</w:t>
    </w:r>
    <w:r>
      <w:rPr>
        <w:lang w:val="pt-PT"/>
      </w:rPr>
      <w:t>nnex II</w:t>
    </w:r>
  </w:p>
  <w:p w14:paraId="354C40B8" w14:textId="77777777" w:rsidR="00DC6A10" w:rsidRPr="0033525D" w:rsidRDefault="00DC6A10">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2D061D" w14:textId="77777777" w:rsidR="00EC78D6" w:rsidRDefault="00EC78D6">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D6473C" w14:textId="77777777" w:rsidR="00BE2D1E" w:rsidRPr="00EC78D6" w:rsidRDefault="00BE2D1E">
    <w:pPr>
      <w:rPr>
        <w:lang w:val="pt-PT"/>
      </w:rPr>
    </w:pPr>
    <w:r>
      <w:fldChar w:fldCharType="begin"/>
    </w:r>
    <w:r>
      <w:instrText xml:space="preserve"> DOCPROPERTY "Document number"  \* MERGEFORMAT </w:instrText>
    </w:r>
    <w:r>
      <w:fldChar w:fldCharType="separate"/>
    </w:r>
    <w:r w:rsidRPr="005D47A4">
      <w:rPr>
        <w:lang w:val="pt-PT"/>
      </w:rPr>
      <w:t>UNEP/OzL.Pro/ExCom/96/21</w:t>
    </w:r>
    <w:r>
      <w:fldChar w:fldCharType="end"/>
    </w:r>
  </w:p>
  <w:p w14:paraId="4D7781A1" w14:textId="141A4F88" w:rsidR="00BE2D1E" w:rsidRPr="00EC78D6" w:rsidRDefault="00BE2D1E">
    <w:pPr>
      <w:rPr>
        <w:lang w:val="pt-PT"/>
      </w:rPr>
    </w:pPr>
    <w:r w:rsidRPr="00EC78D6">
      <w:rPr>
        <w:lang w:val="pt-PT"/>
      </w:rPr>
      <w:t>A</w:t>
    </w:r>
    <w:r>
      <w:rPr>
        <w:lang w:val="pt-PT"/>
      </w:rPr>
      <w:t>nnex III</w:t>
    </w:r>
  </w:p>
  <w:p w14:paraId="7CB4E1DA" w14:textId="77777777" w:rsidR="00BE2D1E" w:rsidRPr="00EC78D6" w:rsidRDefault="00BE2D1E">
    <w:pPr>
      <w:rPr>
        <w:lang w:val="pt-PT"/>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F1CEA" w14:textId="77777777" w:rsidR="00EC62EB" w:rsidRDefault="00EC62EB" w:rsidP="00EC78D6">
    <w:pPr>
      <w:jc w:val="right"/>
    </w:pPr>
    <w:r>
      <w:fldChar w:fldCharType="begin"/>
    </w:r>
    <w:r>
      <w:instrText xml:space="preserve"> DOCPROPERTY "Document number"  \* MERGEFORMAT </w:instrText>
    </w:r>
    <w:r>
      <w:fldChar w:fldCharType="separate"/>
    </w:r>
    <w:r>
      <w:t>UNEP/</w:t>
    </w:r>
    <w:proofErr w:type="spellStart"/>
    <w:r>
      <w:t>OzL.Pro</w:t>
    </w:r>
    <w:proofErr w:type="spellEnd"/>
    <w:r>
      <w:t>/ExCom/96/21</w:t>
    </w:r>
    <w:r>
      <w:fldChar w:fldCharType="end"/>
    </w:r>
  </w:p>
  <w:p w14:paraId="1B7506BD" w14:textId="05898B4E" w:rsidR="00EC62EB" w:rsidRDefault="00EC62EB" w:rsidP="00EC78D6">
    <w:pPr>
      <w:jc w:val="right"/>
      <w:rPr>
        <w:lang w:val="pt-PT"/>
      </w:rPr>
    </w:pPr>
    <w:r w:rsidRPr="00EC78D6">
      <w:rPr>
        <w:lang w:val="pt-PT"/>
      </w:rPr>
      <w:t>A</w:t>
    </w:r>
    <w:r>
      <w:rPr>
        <w:lang w:val="pt-PT"/>
      </w:rPr>
      <w:t xml:space="preserve">nnex </w:t>
    </w:r>
    <w:r w:rsidR="00055EF0">
      <w:rPr>
        <w:lang w:val="pt-PT"/>
      </w:rPr>
      <w:t>III</w:t>
    </w:r>
  </w:p>
  <w:p w14:paraId="7390504E" w14:textId="77777777" w:rsidR="00EC62EB" w:rsidRPr="00EC78D6" w:rsidRDefault="00EC62EB" w:rsidP="00EC78D6">
    <w:pPr>
      <w:jc w:val="right"/>
    </w:pPr>
  </w:p>
  <w:p w14:paraId="0265C3C4" w14:textId="77777777" w:rsidR="00EC62EB" w:rsidRPr="0033525D" w:rsidRDefault="00EC62E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hybridMultilevel"/>
    <w:tmpl w:val="C6BA80B6"/>
    <w:lvl w:ilvl="0" w:tplc="1009000F">
      <w:start w:val="1"/>
      <w:numFmt w:val="decimal"/>
      <w:pStyle w:val="Heading1"/>
      <w:lvlText w:val="%1."/>
      <w:lvlJc w:val="left"/>
      <w:pPr>
        <w:tabs>
          <w:tab w:val="num" w:pos="0"/>
        </w:tabs>
        <w:ind w:left="0" w:firstLine="0"/>
      </w:pPr>
      <w:rPr>
        <w:rFonts w:hint="default"/>
        <w:b w:val="0"/>
        <w:bCs w:val="0"/>
        <w:i w:val="0"/>
        <w:iCs w:val="0"/>
      </w:rPr>
    </w:lvl>
    <w:lvl w:ilvl="1" w:tplc="6750DE5A">
      <w:start w:val="1"/>
      <w:numFmt w:val="lowerLetter"/>
      <w:pStyle w:val="Heading2"/>
      <w:lvlText w:val="(%2)"/>
      <w:lvlJc w:val="left"/>
      <w:pPr>
        <w:tabs>
          <w:tab w:val="num" w:pos="0"/>
        </w:tabs>
        <w:ind w:left="1440" w:hanging="720"/>
      </w:pPr>
    </w:lvl>
    <w:lvl w:ilvl="2" w:tplc="BAA495EC">
      <w:start w:val="1"/>
      <w:numFmt w:val="lowerRoman"/>
      <w:pStyle w:val="Heading3"/>
      <w:lvlText w:val="(%3)"/>
      <w:lvlJc w:val="left"/>
      <w:pPr>
        <w:tabs>
          <w:tab w:val="num" w:pos="-22"/>
        </w:tabs>
        <w:ind w:left="2138" w:hanging="720"/>
      </w:pPr>
      <w:rPr>
        <w:b w:val="0"/>
        <w:bCs/>
        <w:lang w:val="en-CA"/>
      </w:rPr>
    </w:lvl>
    <w:lvl w:ilvl="3" w:tplc="0FF0EE68">
      <w:start w:val="1"/>
      <w:numFmt w:val="lowerLetter"/>
      <w:pStyle w:val="Heading4"/>
      <w:lvlText w:val="%4)"/>
      <w:lvlJc w:val="left"/>
      <w:pPr>
        <w:tabs>
          <w:tab w:val="num" w:pos="-90"/>
        </w:tabs>
        <w:ind w:left="2776" w:hanging="706"/>
      </w:pPr>
      <w:rPr>
        <w:b w:val="0"/>
        <w:i w:val="0"/>
      </w:rPr>
    </w:lvl>
    <w:lvl w:ilvl="4" w:tplc="AD369794">
      <w:start w:val="1"/>
      <w:numFmt w:val="decimal"/>
      <w:lvlText w:val="(%5)"/>
      <w:lvlJc w:val="left"/>
      <w:pPr>
        <w:tabs>
          <w:tab w:val="num" w:pos="0"/>
        </w:tabs>
        <w:ind w:left="3571" w:hanging="705"/>
      </w:pPr>
    </w:lvl>
    <w:lvl w:ilvl="5" w:tplc="B016D8B2">
      <w:start w:val="1"/>
      <w:numFmt w:val="lowerLetter"/>
      <w:pStyle w:val="Heading6"/>
      <w:lvlText w:val="(%6)"/>
      <w:lvlJc w:val="left"/>
      <w:pPr>
        <w:tabs>
          <w:tab w:val="num" w:pos="0"/>
        </w:tabs>
        <w:ind w:left="4291" w:hanging="720"/>
      </w:pPr>
    </w:lvl>
    <w:lvl w:ilvl="6" w:tplc="E5466AD2">
      <w:start w:val="1"/>
      <w:numFmt w:val="lowerRoman"/>
      <w:pStyle w:val="Heading7"/>
      <w:lvlText w:val="(%7)"/>
      <w:lvlJc w:val="left"/>
      <w:pPr>
        <w:tabs>
          <w:tab w:val="num" w:pos="0"/>
        </w:tabs>
        <w:ind w:left="4997" w:hanging="706"/>
      </w:pPr>
    </w:lvl>
    <w:lvl w:ilvl="7" w:tplc="6D745FBA">
      <w:start w:val="1"/>
      <w:numFmt w:val="lowerLetter"/>
      <w:lvlText w:val="(%8)"/>
      <w:lvlJc w:val="left"/>
      <w:pPr>
        <w:tabs>
          <w:tab w:val="num" w:pos="0"/>
        </w:tabs>
        <w:ind w:left="5702" w:hanging="705"/>
      </w:pPr>
    </w:lvl>
    <w:lvl w:ilvl="8" w:tplc="F3C8EA10">
      <w:start w:val="1"/>
      <w:numFmt w:val="lowerRoman"/>
      <w:pStyle w:val="Heading9"/>
      <w:lvlText w:val="(%9)"/>
      <w:lvlJc w:val="left"/>
      <w:pPr>
        <w:tabs>
          <w:tab w:val="num" w:pos="0"/>
        </w:tabs>
        <w:ind w:left="6408" w:hanging="706"/>
      </w:pPr>
    </w:lvl>
  </w:abstractNum>
  <w:abstractNum w:abstractNumId="1" w15:restartNumberingAfterBreak="0">
    <w:nsid w:val="021749CD"/>
    <w:multiLevelType w:val="hybridMultilevel"/>
    <w:tmpl w:val="F3BC3BD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EFF0800"/>
    <w:multiLevelType w:val="hybridMultilevel"/>
    <w:tmpl w:val="2BDE57F8"/>
    <w:lvl w:ilvl="0" w:tplc="10090001">
      <w:start w:val="1"/>
      <w:numFmt w:val="bullet"/>
      <w:lvlText w:val=""/>
      <w:lvlJc w:val="left"/>
      <w:pPr>
        <w:ind w:left="360" w:hanging="360"/>
      </w:pPr>
      <w:rPr>
        <w:rFonts w:ascii="Symbol" w:hAnsi="Symbol" w:hint="default"/>
      </w:rPr>
    </w:lvl>
    <w:lvl w:ilvl="1" w:tplc="FFFFFFFF">
      <w:numFmt w:val="bullet"/>
      <w:lvlText w:val="-"/>
      <w:lvlJc w:val="left"/>
      <w:pPr>
        <w:ind w:left="1080" w:hanging="360"/>
      </w:pPr>
      <w:rPr>
        <w:rFonts w:ascii="Times New Roman" w:eastAsiaTheme="minorEastAsia" w:hAnsi="Times New Roman" w:cs="Times New Roman"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 w15:restartNumberingAfterBreak="0">
    <w:nsid w:val="1F762BC7"/>
    <w:multiLevelType w:val="hybridMultilevel"/>
    <w:tmpl w:val="C6BA80B6"/>
    <w:lvl w:ilvl="0" w:tplc="FFFFFFFF">
      <w:start w:val="1"/>
      <w:numFmt w:val="decimal"/>
      <w:lvlText w:val="%1."/>
      <w:lvlJc w:val="left"/>
      <w:pPr>
        <w:tabs>
          <w:tab w:val="num" w:pos="0"/>
        </w:tabs>
        <w:ind w:left="0" w:firstLine="0"/>
      </w:pPr>
      <w:rPr>
        <w:rFonts w:hint="default"/>
        <w:b w:val="0"/>
        <w:bCs w:val="0"/>
        <w:i w:val="0"/>
        <w:iCs w:val="0"/>
      </w:rPr>
    </w:lvl>
    <w:lvl w:ilvl="1" w:tplc="FFFFFFFF">
      <w:start w:val="1"/>
      <w:numFmt w:val="lowerLetter"/>
      <w:lvlText w:val="(%2)"/>
      <w:lvlJc w:val="left"/>
      <w:pPr>
        <w:tabs>
          <w:tab w:val="num" w:pos="0"/>
        </w:tabs>
        <w:ind w:left="1440" w:hanging="720"/>
      </w:pPr>
    </w:lvl>
    <w:lvl w:ilvl="2" w:tplc="FFFFFFFF">
      <w:start w:val="1"/>
      <w:numFmt w:val="lowerRoman"/>
      <w:lvlText w:val="(%3)"/>
      <w:lvlJc w:val="left"/>
      <w:pPr>
        <w:tabs>
          <w:tab w:val="num" w:pos="-22"/>
        </w:tabs>
        <w:ind w:left="2138" w:hanging="720"/>
      </w:pPr>
      <w:rPr>
        <w:b w:val="0"/>
        <w:bCs/>
        <w:lang w:val="en-CA"/>
      </w:rPr>
    </w:lvl>
    <w:lvl w:ilvl="3" w:tplc="FFFFFFFF">
      <w:start w:val="1"/>
      <w:numFmt w:val="lowerLetter"/>
      <w:lvlText w:val="%4)"/>
      <w:lvlJc w:val="left"/>
      <w:pPr>
        <w:tabs>
          <w:tab w:val="num" w:pos="-90"/>
        </w:tabs>
        <w:ind w:left="2776" w:hanging="706"/>
      </w:pPr>
      <w:rPr>
        <w:b w:val="0"/>
        <w:i w:val="0"/>
      </w:rPr>
    </w:lvl>
    <w:lvl w:ilvl="4" w:tplc="FFFFFFFF">
      <w:start w:val="1"/>
      <w:numFmt w:val="decimal"/>
      <w:lvlText w:val="(%5)"/>
      <w:lvlJc w:val="left"/>
      <w:pPr>
        <w:tabs>
          <w:tab w:val="num" w:pos="0"/>
        </w:tabs>
        <w:ind w:left="3571" w:hanging="705"/>
      </w:pPr>
    </w:lvl>
    <w:lvl w:ilvl="5" w:tplc="FFFFFFFF">
      <w:start w:val="1"/>
      <w:numFmt w:val="lowerLetter"/>
      <w:lvlText w:val="(%6)"/>
      <w:lvlJc w:val="left"/>
      <w:pPr>
        <w:tabs>
          <w:tab w:val="num" w:pos="0"/>
        </w:tabs>
        <w:ind w:left="4291" w:hanging="720"/>
      </w:pPr>
    </w:lvl>
    <w:lvl w:ilvl="6" w:tplc="FFFFFFFF">
      <w:start w:val="1"/>
      <w:numFmt w:val="lowerRoman"/>
      <w:lvlText w:val="(%7)"/>
      <w:lvlJc w:val="left"/>
      <w:pPr>
        <w:tabs>
          <w:tab w:val="num" w:pos="0"/>
        </w:tabs>
        <w:ind w:left="4997" w:hanging="706"/>
      </w:pPr>
    </w:lvl>
    <w:lvl w:ilvl="7" w:tplc="FFFFFFFF">
      <w:start w:val="1"/>
      <w:numFmt w:val="lowerLetter"/>
      <w:lvlText w:val="(%8)"/>
      <w:lvlJc w:val="left"/>
      <w:pPr>
        <w:tabs>
          <w:tab w:val="num" w:pos="0"/>
        </w:tabs>
        <w:ind w:left="5702" w:hanging="705"/>
      </w:pPr>
    </w:lvl>
    <w:lvl w:ilvl="8" w:tplc="FFFFFFFF">
      <w:start w:val="1"/>
      <w:numFmt w:val="lowerRoman"/>
      <w:lvlText w:val="(%9)"/>
      <w:lvlJc w:val="left"/>
      <w:pPr>
        <w:tabs>
          <w:tab w:val="num" w:pos="0"/>
        </w:tabs>
        <w:ind w:left="6408" w:hanging="706"/>
      </w:pPr>
    </w:lvl>
  </w:abstractNum>
  <w:abstractNum w:abstractNumId="4" w15:restartNumberingAfterBreak="0">
    <w:nsid w:val="282125E3"/>
    <w:multiLevelType w:val="hybridMultilevel"/>
    <w:tmpl w:val="3ECC7F42"/>
    <w:lvl w:ilvl="0" w:tplc="04090005">
      <w:start w:val="1"/>
      <w:numFmt w:val="bullet"/>
      <w:lvlText w:val=""/>
      <w:lvlJc w:val="left"/>
      <w:pPr>
        <w:ind w:left="360" w:hanging="360"/>
      </w:pPr>
      <w:rPr>
        <w:rFonts w:ascii="Wingdings" w:hAnsi="Wingdings" w:hint="default"/>
      </w:rPr>
    </w:lvl>
    <w:lvl w:ilvl="1" w:tplc="FFFFFFFF">
      <w:numFmt w:val="bullet"/>
      <w:lvlText w:val="-"/>
      <w:lvlJc w:val="left"/>
      <w:pPr>
        <w:ind w:left="1080" w:hanging="360"/>
      </w:pPr>
      <w:rPr>
        <w:rFonts w:ascii="Times New Roman" w:eastAsiaTheme="minorEastAsia" w:hAnsi="Times New Roman" w:cs="Times New Roman"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 w15:restartNumberingAfterBreak="0">
    <w:nsid w:val="2AEB228A"/>
    <w:multiLevelType w:val="hybridMultilevel"/>
    <w:tmpl w:val="48A8DF2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 w15:restartNumberingAfterBreak="0">
    <w:nsid w:val="2FAC06B8"/>
    <w:multiLevelType w:val="hybridMultilevel"/>
    <w:tmpl w:val="9C668A52"/>
    <w:lvl w:ilvl="0" w:tplc="7382B748">
      <w:start w:val="1"/>
      <w:numFmt w:val="lowerRoman"/>
      <w:lvlText w:val="(%1)"/>
      <w:lvlJc w:val="left"/>
      <w:pPr>
        <w:ind w:left="360" w:hanging="360"/>
      </w:pPr>
      <w:rPr>
        <w:rFonts w:hint="default"/>
      </w:rPr>
    </w:lvl>
    <w:lvl w:ilvl="1" w:tplc="FFFFFFFF">
      <w:numFmt w:val="bullet"/>
      <w:lvlText w:val="-"/>
      <w:lvlJc w:val="left"/>
      <w:pPr>
        <w:ind w:left="1080" w:hanging="360"/>
      </w:pPr>
      <w:rPr>
        <w:rFonts w:ascii="Times New Roman" w:eastAsiaTheme="minorEastAsia" w:hAnsi="Times New Roman" w:cs="Times New Roman"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9" w15:restartNumberingAfterBreak="0">
    <w:nsid w:val="36715CC4"/>
    <w:multiLevelType w:val="hybridMultilevel"/>
    <w:tmpl w:val="E81C3BEE"/>
    <w:lvl w:ilvl="0" w:tplc="4E962E9E">
      <w:start w:val="2"/>
      <w:numFmt w:val="bullet"/>
      <w:lvlText w:val="-"/>
      <w:lvlJc w:val="left"/>
      <w:pPr>
        <w:ind w:left="720" w:hanging="360"/>
      </w:pPr>
      <w:rPr>
        <w:rFonts w:ascii="Times New Roman" w:eastAsiaTheme="minorEastAsia"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3CD15316"/>
    <w:multiLevelType w:val="hybridMultilevel"/>
    <w:tmpl w:val="65B0AB28"/>
    <w:lvl w:ilvl="0" w:tplc="10090001">
      <w:start w:val="1"/>
      <w:numFmt w:val="bullet"/>
      <w:lvlText w:val=""/>
      <w:lvlJc w:val="left"/>
      <w:pPr>
        <w:ind w:left="360" w:hanging="360"/>
      </w:pPr>
      <w:rPr>
        <w:rFonts w:ascii="Symbol" w:hAnsi="Symbol" w:hint="default"/>
      </w:rPr>
    </w:lvl>
    <w:lvl w:ilvl="1" w:tplc="FFFFFFFF">
      <w:numFmt w:val="bullet"/>
      <w:lvlText w:val="-"/>
      <w:lvlJc w:val="left"/>
      <w:pPr>
        <w:ind w:left="1080" w:hanging="360"/>
      </w:pPr>
      <w:rPr>
        <w:rFonts w:ascii="Times New Roman" w:eastAsiaTheme="minorEastAsia" w:hAnsi="Times New Roman" w:cs="Times New Roman"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1" w15:restartNumberingAfterBreak="0">
    <w:nsid w:val="3DFC3149"/>
    <w:multiLevelType w:val="hybridMultilevel"/>
    <w:tmpl w:val="0C6010D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450F12DD"/>
    <w:multiLevelType w:val="hybridMultilevel"/>
    <w:tmpl w:val="B79681D4"/>
    <w:lvl w:ilvl="0" w:tplc="10090001">
      <w:start w:val="1"/>
      <w:numFmt w:val="bullet"/>
      <w:lvlText w:val=""/>
      <w:lvlJc w:val="left"/>
      <w:pPr>
        <w:ind w:left="360" w:hanging="360"/>
      </w:pPr>
      <w:rPr>
        <w:rFonts w:ascii="Symbol" w:hAnsi="Symbol" w:hint="default"/>
      </w:rPr>
    </w:lvl>
    <w:lvl w:ilvl="1" w:tplc="FFFFFFFF">
      <w:numFmt w:val="bullet"/>
      <w:lvlText w:val="-"/>
      <w:lvlJc w:val="left"/>
      <w:pPr>
        <w:ind w:left="1080" w:hanging="360"/>
      </w:pPr>
      <w:rPr>
        <w:rFonts w:ascii="Times New Roman" w:eastAsiaTheme="minorEastAsia" w:hAnsi="Times New Roman" w:cs="Times New Roman"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AEF5ECA"/>
    <w:multiLevelType w:val="hybridMultilevel"/>
    <w:tmpl w:val="6228FCF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603758E0"/>
    <w:multiLevelType w:val="hybridMultilevel"/>
    <w:tmpl w:val="A0CC4D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64C5CF4C"/>
    <w:multiLevelType w:val="multilevel"/>
    <w:tmpl w:val="FFFFFFFF"/>
    <w:lvl w:ilvl="0">
      <w:start w:val="1"/>
      <w:numFmt w:val="decimal"/>
      <w:lvlText w:val="%1."/>
      <w:lvlJc w:val="left"/>
      <w:pPr>
        <w:ind w:left="0"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66650C10"/>
    <w:multiLevelType w:val="hybridMultilevel"/>
    <w:tmpl w:val="ABECFD54"/>
    <w:lvl w:ilvl="0" w:tplc="74B4BF14">
      <w:start w:val="1"/>
      <w:numFmt w:val="decimal"/>
      <w:lvlText w:val="%1."/>
      <w:lvlJc w:val="left"/>
      <w:pPr>
        <w:tabs>
          <w:tab w:val="num" w:pos="0"/>
        </w:tabs>
        <w:ind w:left="0" w:firstLine="0"/>
      </w:pPr>
      <w:rPr>
        <w:rFonts w:hint="default"/>
        <w:b w:val="0"/>
        <w:bCs w:val="0"/>
        <w:i w:val="0"/>
        <w:iCs w:val="0"/>
      </w:rPr>
    </w:lvl>
    <w:lvl w:ilvl="1" w:tplc="FFFFFFFF">
      <w:start w:val="1"/>
      <w:numFmt w:val="lowerLetter"/>
      <w:lvlText w:val="(%2)"/>
      <w:lvlJc w:val="left"/>
      <w:pPr>
        <w:tabs>
          <w:tab w:val="num" w:pos="0"/>
        </w:tabs>
        <w:ind w:left="1440" w:hanging="720"/>
      </w:pPr>
    </w:lvl>
    <w:lvl w:ilvl="2" w:tplc="FFFFFFFF">
      <w:start w:val="1"/>
      <w:numFmt w:val="lowerRoman"/>
      <w:lvlText w:val="(%3)"/>
      <w:lvlJc w:val="left"/>
      <w:pPr>
        <w:tabs>
          <w:tab w:val="num" w:pos="-22"/>
        </w:tabs>
        <w:ind w:left="2138" w:hanging="720"/>
      </w:pPr>
      <w:rPr>
        <w:b w:val="0"/>
        <w:bCs/>
        <w:lang w:val="en-CA"/>
      </w:rPr>
    </w:lvl>
    <w:lvl w:ilvl="3" w:tplc="FFFFFFFF">
      <w:start w:val="1"/>
      <w:numFmt w:val="lowerLetter"/>
      <w:lvlText w:val="%4)"/>
      <w:lvlJc w:val="left"/>
      <w:pPr>
        <w:tabs>
          <w:tab w:val="num" w:pos="-90"/>
        </w:tabs>
        <w:ind w:left="2776" w:hanging="706"/>
      </w:pPr>
      <w:rPr>
        <w:b w:val="0"/>
        <w:i w:val="0"/>
      </w:rPr>
    </w:lvl>
    <w:lvl w:ilvl="4" w:tplc="FFFFFFFF">
      <w:start w:val="1"/>
      <w:numFmt w:val="decimal"/>
      <w:lvlText w:val="(%5)"/>
      <w:lvlJc w:val="left"/>
      <w:pPr>
        <w:tabs>
          <w:tab w:val="num" w:pos="0"/>
        </w:tabs>
        <w:ind w:left="3571" w:hanging="705"/>
      </w:pPr>
    </w:lvl>
    <w:lvl w:ilvl="5" w:tplc="FFFFFFFF">
      <w:start w:val="1"/>
      <w:numFmt w:val="lowerLetter"/>
      <w:lvlText w:val="(%6)"/>
      <w:lvlJc w:val="left"/>
      <w:pPr>
        <w:tabs>
          <w:tab w:val="num" w:pos="0"/>
        </w:tabs>
        <w:ind w:left="4291" w:hanging="720"/>
      </w:pPr>
    </w:lvl>
    <w:lvl w:ilvl="6" w:tplc="FFFFFFFF">
      <w:start w:val="1"/>
      <w:numFmt w:val="lowerRoman"/>
      <w:lvlText w:val="(%7)"/>
      <w:lvlJc w:val="left"/>
      <w:pPr>
        <w:tabs>
          <w:tab w:val="num" w:pos="0"/>
        </w:tabs>
        <w:ind w:left="4997" w:hanging="706"/>
      </w:pPr>
    </w:lvl>
    <w:lvl w:ilvl="7" w:tplc="FFFFFFFF">
      <w:start w:val="1"/>
      <w:numFmt w:val="lowerLetter"/>
      <w:lvlText w:val="(%8)"/>
      <w:lvlJc w:val="left"/>
      <w:pPr>
        <w:tabs>
          <w:tab w:val="num" w:pos="0"/>
        </w:tabs>
        <w:ind w:left="5702" w:hanging="705"/>
      </w:pPr>
    </w:lvl>
    <w:lvl w:ilvl="8" w:tplc="FFFFFFFF">
      <w:start w:val="1"/>
      <w:numFmt w:val="lowerRoman"/>
      <w:lvlText w:val="(%9)"/>
      <w:lvlJc w:val="left"/>
      <w:pPr>
        <w:tabs>
          <w:tab w:val="num" w:pos="0"/>
        </w:tabs>
        <w:ind w:left="6408" w:hanging="706"/>
      </w:pPr>
    </w:lvl>
  </w:abstractNum>
  <w:abstractNum w:abstractNumId="19" w15:restartNumberingAfterBreak="0">
    <w:nsid w:val="69135B6B"/>
    <w:multiLevelType w:val="hybridMultilevel"/>
    <w:tmpl w:val="E0B044DE"/>
    <w:lvl w:ilvl="0" w:tplc="64546C8C">
      <w:start w:val="1"/>
      <w:numFmt w:val="lowerLetter"/>
      <w:lvlText w:val="%1)"/>
      <w:lvlJc w:val="left"/>
      <w:pPr>
        <w:ind w:left="1080" w:hanging="360"/>
      </w:pPr>
    </w:lvl>
    <w:lvl w:ilvl="1" w:tplc="BBE27758">
      <w:start w:val="1"/>
      <w:numFmt w:val="lowerLetter"/>
      <w:lvlText w:val="%2."/>
      <w:lvlJc w:val="left"/>
      <w:pPr>
        <w:ind w:left="1800" w:hanging="360"/>
      </w:pPr>
    </w:lvl>
    <w:lvl w:ilvl="2" w:tplc="DA429D02">
      <w:start w:val="1"/>
      <w:numFmt w:val="lowerRoman"/>
      <w:lvlText w:val="%3."/>
      <w:lvlJc w:val="right"/>
      <w:pPr>
        <w:ind w:left="2520" w:hanging="180"/>
      </w:pPr>
    </w:lvl>
    <w:lvl w:ilvl="3" w:tplc="D90AF75C">
      <w:start w:val="1"/>
      <w:numFmt w:val="decimal"/>
      <w:lvlText w:val="%4."/>
      <w:lvlJc w:val="left"/>
      <w:pPr>
        <w:ind w:left="3240" w:hanging="360"/>
      </w:pPr>
    </w:lvl>
    <w:lvl w:ilvl="4" w:tplc="1352B3C2">
      <w:start w:val="1"/>
      <w:numFmt w:val="lowerLetter"/>
      <w:lvlText w:val="%5."/>
      <w:lvlJc w:val="left"/>
      <w:pPr>
        <w:ind w:left="3960" w:hanging="360"/>
      </w:pPr>
    </w:lvl>
    <w:lvl w:ilvl="5" w:tplc="86E6BF6A">
      <w:start w:val="1"/>
      <w:numFmt w:val="lowerRoman"/>
      <w:lvlText w:val="%6."/>
      <w:lvlJc w:val="right"/>
      <w:pPr>
        <w:ind w:left="4680" w:hanging="180"/>
      </w:pPr>
    </w:lvl>
    <w:lvl w:ilvl="6" w:tplc="D9448A30">
      <w:start w:val="1"/>
      <w:numFmt w:val="decimal"/>
      <w:lvlText w:val="%7."/>
      <w:lvlJc w:val="left"/>
      <w:pPr>
        <w:ind w:left="5400" w:hanging="360"/>
      </w:pPr>
    </w:lvl>
    <w:lvl w:ilvl="7" w:tplc="D5B06946">
      <w:start w:val="1"/>
      <w:numFmt w:val="lowerLetter"/>
      <w:lvlText w:val="%8."/>
      <w:lvlJc w:val="left"/>
      <w:pPr>
        <w:ind w:left="6120" w:hanging="360"/>
      </w:pPr>
    </w:lvl>
    <w:lvl w:ilvl="8" w:tplc="135AB960">
      <w:start w:val="1"/>
      <w:numFmt w:val="lowerRoman"/>
      <w:lvlText w:val="%9."/>
      <w:lvlJc w:val="right"/>
      <w:pPr>
        <w:ind w:left="6840" w:hanging="180"/>
      </w:pPr>
    </w:lvl>
  </w:abstractNum>
  <w:abstractNum w:abstractNumId="20" w15:restartNumberingAfterBreak="0">
    <w:nsid w:val="6B736824"/>
    <w:multiLevelType w:val="hybridMultilevel"/>
    <w:tmpl w:val="FD58DC2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6D651804"/>
    <w:multiLevelType w:val="hybridMultilevel"/>
    <w:tmpl w:val="FC784E90"/>
    <w:lvl w:ilvl="0" w:tplc="7382B748">
      <w:start w:val="1"/>
      <w:numFmt w:val="lowerRoman"/>
      <w:lvlText w:val="(%1)"/>
      <w:lvlJc w:val="left"/>
      <w:pPr>
        <w:ind w:left="360" w:hanging="360"/>
      </w:pPr>
      <w:rPr>
        <w:rFonts w:hint="default"/>
      </w:rPr>
    </w:lvl>
    <w:lvl w:ilvl="1" w:tplc="FFFFFFFF">
      <w:numFmt w:val="bullet"/>
      <w:lvlText w:val="-"/>
      <w:lvlJc w:val="left"/>
      <w:pPr>
        <w:ind w:left="1080" w:hanging="360"/>
      </w:pPr>
      <w:rPr>
        <w:rFonts w:ascii="Times New Roman" w:eastAsiaTheme="minorEastAsia" w:hAnsi="Times New Roman" w:cs="Times New Roman"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2" w15:restartNumberingAfterBreak="0">
    <w:nsid w:val="6E499F99"/>
    <w:multiLevelType w:val="multilevel"/>
    <w:tmpl w:val="FFFFFFFF"/>
    <w:lvl w:ilvl="0">
      <w:start w:val="1"/>
      <w:numFmt w:val="decimal"/>
      <w:lvlText w:val="%1."/>
      <w:lvlJc w:val="left"/>
      <w:pPr>
        <w:ind w:left="0"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71DA7F7A"/>
    <w:multiLevelType w:val="hybridMultilevel"/>
    <w:tmpl w:val="B4604040"/>
    <w:lvl w:ilvl="0" w:tplc="04090001">
      <w:start w:val="1"/>
      <w:numFmt w:val="bullet"/>
      <w:lvlText w:val=""/>
      <w:lvlJc w:val="left"/>
      <w:pPr>
        <w:ind w:left="360" w:hanging="360"/>
      </w:pPr>
      <w:rPr>
        <w:rFonts w:ascii="Symbol" w:hAnsi="Symbol" w:hint="default"/>
      </w:rPr>
    </w:lvl>
    <w:lvl w:ilvl="1" w:tplc="C3D8B0D8">
      <w:start w:val="14"/>
      <w:numFmt w:val="bullet"/>
      <w:lvlText w:val="-"/>
      <w:lvlJc w:val="left"/>
      <w:pPr>
        <w:ind w:left="1080" w:hanging="360"/>
      </w:pPr>
      <w:rPr>
        <w:rFonts w:ascii="Times New Roman" w:eastAsiaTheme="minorEastAsia" w:hAnsi="Times New Roman" w:cs="Times New Roman"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7359711E"/>
    <w:multiLevelType w:val="hybridMultilevel"/>
    <w:tmpl w:val="1ECCBD34"/>
    <w:lvl w:ilvl="0" w:tplc="7382B748">
      <w:start w:val="1"/>
      <w:numFmt w:val="lowerRoman"/>
      <w:lvlText w:val="(%1)"/>
      <w:lvlJc w:val="left"/>
      <w:pPr>
        <w:ind w:left="360" w:hanging="360"/>
      </w:pPr>
      <w:rPr>
        <w:rFonts w:hint="default"/>
      </w:rPr>
    </w:lvl>
    <w:lvl w:ilvl="1" w:tplc="FFFFFFFF">
      <w:numFmt w:val="bullet"/>
      <w:lvlText w:val="-"/>
      <w:lvlJc w:val="left"/>
      <w:pPr>
        <w:ind w:left="1080" w:hanging="360"/>
      </w:pPr>
      <w:rPr>
        <w:rFonts w:ascii="Times New Roman" w:eastAsiaTheme="minorEastAsia" w:hAnsi="Times New Roman" w:cs="Times New Roman"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5" w15:restartNumberingAfterBreak="0">
    <w:nsid w:val="76B14430"/>
    <w:multiLevelType w:val="hybridMultilevel"/>
    <w:tmpl w:val="C6BA80B6"/>
    <w:lvl w:ilvl="0" w:tplc="FFFFFFFF">
      <w:start w:val="1"/>
      <w:numFmt w:val="decimal"/>
      <w:lvlText w:val="%1."/>
      <w:lvlJc w:val="left"/>
      <w:pPr>
        <w:tabs>
          <w:tab w:val="num" w:pos="0"/>
        </w:tabs>
        <w:ind w:left="0" w:firstLine="0"/>
      </w:pPr>
      <w:rPr>
        <w:rFonts w:hint="default"/>
        <w:b w:val="0"/>
        <w:bCs w:val="0"/>
        <w:i w:val="0"/>
        <w:iCs w:val="0"/>
      </w:rPr>
    </w:lvl>
    <w:lvl w:ilvl="1" w:tplc="FFFFFFFF">
      <w:start w:val="1"/>
      <w:numFmt w:val="lowerLetter"/>
      <w:lvlText w:val="(%2)"/>
      <w:lvlJc w:val="left"/>
      <w:pPr>
        <w:tabs>
          <w:tab w:val="num" w:pos="0"/>
        </w:tabs>
        <w:ind w:left="1440" w:hanging="720"/>
      </w:pPr>
    </w:lvl>
    <w:lvl w:ilvl="2" w:tplc="FFFFFFFF">
      <w:start w:val="1"/>
      <w:numFmt w:val="lowerRoman"/>
      <w:lvlText w:val="(%3)"/>
      <w:lvlJc w:val="left"/>
      <w:pPr>
        <w:tabs>
          <w:tab w:val="num" w:pos="-22"/>
        </w:tabs>
        <w:ind w:left="2138" w:hanging="720"/>
      </w:pPr>
      <w:rPr>
        <w:b w:val="0"/>
        <w:bCs/>
        <w:lang w:val="en-CA"/>
      </w:rPr>
    </w:lvl>
    <w:lvl w:ilvl="3" w:tplc="FFFFFFFF">
      <w:start w:val="1"/>
      <w:numFmt w:val="lowerLetter"/>
      <w:lvlText w:val="%4)"/>
      <w:lvlJc w:val="left"/>
      <w:pPr>
        <w:tabs>
          <w:tab w:val="num" w:pos="-90"/>
        </w:tabs>
        <w:ind w:left="2776" w:hanging="706"/>
      </w:pPr>
      <w:rPr>
        <w:b w:val="0"/>
        <w:i w:val="0"/>
      </w:rPr>
    </w:lvl>
    <w:lvl w:ilvl="4" w:tplc="FFFFFFFF">
      <w:start w:val="1"/>
      <w:numFmt w:val="decimal"/>
      <w:lvlText w:val="(%5)"/>
      <w:lvlJc w:val="left"/>
      <w:pPr>
        <w:tabs>
          <w:tab w:val="num" w:pos="0"/>
        </w:tabs>
        <w:ind w:left="3571" w:hanging="705"/>
      </w:pPr>
    </w:lvl>
    <w:lvl w:ilvl="5" w:tplc="FFFFFFFF">
      <w:start w:val="1"/>
      <w:numFmt w:val="lowerLetter"/>
      <w:lvlText w:val="(%6)"/>
      <w:lvlJc w:val="left"/>
      <w:pPr>
        <w:tabs>
          <w:tab w:val="num" w:pos="0"/>
        </w:tabs>
        <w:ind w:left="4291" w:hanging="720"/>
      </w:pPr>
    </w:lvl>
    <w:lvl w:ilvl="6" w:tplc="FFFFFFFF">
      <w:start w:val="1"/>
      <w:numFmt w:val="lowerRoman"/>
      <w:lvlText w:val="(%7)"/>
      <w:lvlJc w:val="left"/>
      <w:pPr>
        <w:tabs>
          <w:tab w:val="num" w:pos="0"/>
        </w:tabs>
        <w:ind w:left="4997" w:hanging="706"/>
      </w:pPr>
    </w:lvl>
    <w:lvl w:ilvl="7" w:tplc="FFFFFFFF">
      <w:start w:val="1"/>
      <w:numFmt w:val="lowerLetter"/>
      <w:lvlText w:val="(%8)"/>
      <w:lvlJc w:val="left"/>
      <w:pPr>
        <w:tabs>
          <w:tab w:val="num" w:pos="0"/>
        </w:tabs>
        <w:ind w:left="5702" w:hanging="705"/>
      </w:pPr>
    </w:lvl>
    <w:lvl w:ilvl="8" w:tplc="FFFFFFFF">
      <w:start w:val="1"/>
      <w:numFmt w:val="lowerRoman"/>
      <w:lvlText w:val="(%9)"/>
      <w:lvlJc w:val="left"/>
      <w:pPr>
        <w:tabs>
          <w:tab w:val="num" w:pos="0"/>
        </w:tabs>
        <w:ind w:left="6408" w:hanging="706"/>
      </w:pPr>
    </w:lvl>
  </w:abstractNum>
  <w:abstractNum w:abstractNumId="26" w15:restartNumberingAfterBreak="0">
    <w:nsid w:val="7C0D647E"/>
    <w:multiLevelType w:val="hybridMultilevel"/>
    <w:tmpl w:val="9E328CB8"/>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77474031">
    <w:abstractNumId w:val="19"/>
  </w:num>
  <w:num w:numId="2" w16cid:durableId="842863112">
    <w:abstractNumId w:val="0"/>
  </w:num>
  <w:num w:numId="3" w16cid:durableId="1467314392">
    <w:abstractNumId w:val="0"/>
  </w:num>
  <w:num w:numId="4" w16cid:durableId="983697108">
    <w:abstractNumId w:val="0"/>
  </w:num>
  <w:num w:numId="5" w16cid:durableId="2023127001">
    <w:abstractNumId w:val="0"/>
  </w:num>
  <w:num w:numId="6" w16cid:durableId="462847601">
    <w:abstractNumId w:val="6"/>
  </w:num>
  <w:num w:numId="7" w16cid:durableId="299306927">
    <w:abstractNumId w:val="13"/>
  </w:num>
  <w:num w:numId="8" w16cid:durableId="559828470">
    <w:abstractNumId w:val="14"/>
  </w:num>
  <w:num w:numId="9" w16cid:durableId="1488010068">
    <w:abstractNumId w:val="27"/>
  </w:num>
  <w:num w:numId="10" w16cid:durableId="444007775">
    <w:abstractNumId w:val="8"/>
  </w:num>
  <w:num w:numId="11" w16cid:durableId="1280145611">
    <w:abstractNumId w:val="0"/>
  </w:num>
  <w:num w:numId="12" w16cid:durableId="967003928">
    <w:abstractNumId w:val="4"/>
  </w:num>
  <w:num w:numId="13" w16cid:durableId="101921105">
    <w:abstractNumId w:val="9"/>
  </w:num>
  <w:num w:numId="14" w16cid:durableId="485126308">
    <w:abstractNumId w:val="2"/>
  </w:num>
  <w:num w:numId="15" w16cid:durableId="1880359373">
    <w:abstractNumId w:val="7"/>
  </w:num>
  <w:num w:numId="16" w16cid:durableId="929704790">
    <w:abstractNumId w:val="10"/>
  </w:num>
  <w:num w:numId="17" w16cid:durableId="1800107986">
    <w:abstractNumId w:val="24"/>
  </w:num>
  <w:num w:numId="18" w16cid:durableId="1380587309">
    <w:abstractNumId w:val="12"/>
  </w:num>
  <w:num w:numId="19" w16cid:durableId="306974376">
    <w:abstractNumId w:val="21"/>
  </w:num>
  <w:num w:numId="20" w16cid:durableId="465860424">
    <w:abstractNumId w:val="16"/>
  </w:num>
  <w:num w:numId="21" w16cid:durableId="453595206">
    <w:abstractNumId w:val="15"/>
  </w:num>
  <w:num w:numId="22" w16cid:durableId="1897007249">
    <w:abstractNumId w:val="26"/>
  </w:num>
  <w:num w:numId="23" w16cid:durableId="37434924">
    <w:abstractNumId w:val="1"/>
  </w:num>
  <w:num w:numId="24" w16cid:durableId="630404910">
    <w:abstractNumId w:val="5"/>
  </w:num>
  <w:num w:numId="25" w16cid:durableId="838883383">
    <w:abstractNumId w:val="23"/>
  </w:num>
  <w:num w:numId="26" w16cid:durableId="2107261036">
    <w:abstractNumId w:val="11"/>
  </w:num>
  <w:num w:numId="27" w16cid:durableId="63919308">
    <w:abstractNumId w:val="20"/>
  </w:num>
  <w:num w:numId="28" w16cid:durableId="777288827">
    <w:abstractNumId w:val="0"/>
  </w:num>
  <w:num w:numId="29" w16cid:durableId="479885655">
    <w:abstractNumId w:val="0"/>
  </w:num>
  <w:num w:numId="30" w16cid:durableId="945885056">
    <w:abstractNumId w:val="0"/>
  </w:num>
  <w:num w:numId="31" w16cid:durableId="1024939363">
    <w:abstractNumId w:val="22"/>
  </w:num>
  <w:num w:numId="32" w16cid:durableId="999310612">
    <w:abstractNumId w:val="17"/>
  </w:num>
  <w:num w:numId="33" w16cid:durableId="1275399996">
    <w:abstractNumId w:val="0"/>
  </w:num>
  <w:num w:numId="34" w16cid:durableId="829101454">
    <w:abstractNumId w:val="0"/>
  </w:num>
  <w:num w:numId="35" w16cid:durableId="1713531921">
    <w:abstractNumId w:val="0"/>
  </w:num>
  <w:num w:numId="36" w16cid:durableId="2130052349">
    <w:abstractNumId w:val="18"/>
  </w:num>
  <w:num w:numId="37" w16cid:durableId="2134251281">
    <w:abstractNumId w:val="0"/>
  </w:num>
  <w:num w:numId="38" w16cid:durableId="890196115">
    <w:abstractNumId w:val="25"/>
  </w:num>
  <w:num w:numId="39" w16cid:durableId="1947342248">
    <w:abstractNumId w:val="0"/>
  </w:num>
  <w:num w:numId="40" w16cid:durableId="50229058">
    <w:abstractNumId w:val="0"/>
  </w:num>
  <w:num w:numId="41" w16cid:durableId="863523324">
    <w:abstractNumId w:val="3"/>
  </w:num>
  <w:num w:numId="42" w16cid:durableId="670911260">
    <w:abstractNumId w:val="0"/>
  </w:num>
  <w:num w:numId="43" w16cid:durableId="2051952035">
    <w:abstractNumId w:val="0"/>
  </w:num>
  <w:num w:numId="44" w16cid:durableId="1552183516">
    <w:abstractNumId w:val="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EC78D6"/>
    <w:rsid w:val="00000FED"/>
    <w:rsid w:val="00001DFE"/>
    <w:rsid w:val="0000434E"/>
    <w:rsid w:val="00004A75"/>
    <w:rsid w:val="000060FB"/>
    <w:rsid w:val="00007394"/>
    <w:rsid w:val="000127C3"/>
    <w:rsid w:val="000155B1"/>
    <w:rsid w:val="000211A9"/>
    <w:rsid w:val="00021238"/>
    <w:rsid w:val="00022071"/>
    <w:rsid w:val="00022266"/>
    <w:rsid w:val="00022B68"/>
    <w:rsid w:val="00023E7A"/>
    <w:rsid w:val="00025215"/>
    <w:rsid w:val="00025303"/>
    <w:rsid w:val="00025F61"/>
    <w:rsid w:val="00031260"/>
    <w:rsid w:val="00034A82"/>
    <w:rsid w:val="000366EC"/>
    <w:rsid w:val="0003681A"/>
    <w:rsid w:val="000372B7"/>
    <w:rsid w:val="000376BF"/>
    <w:rsid w:val="000377FD"/>
    <w:rsid w:val="0004158E"/>
    <w:rsid w:val="000431ED"/>
    <w:rsid w:val="000444FF"/>
    <w:rsid w:val="000450B1"/>
    <w:rsid w:val="00045591"/>
    <w:rsid w:val="0004563D"/>
    <w:rsid w:val="00050AF7"/>
    <w:rsid w:val="00050F6E"/>
    <w:rsid w:val="0005240B"/>
    <w:rsid w:val="00053739"/>
    <w:rsid w:val="00055EF0"/>
    <w:rsid w:val="000576C5"/>
    <w:rsid w:val="00060A38"/>
    <w:rsid w:val="00061EC2"/>
    <w:rsid w:val="000624A6"/>
    <w:rsid w:val="00066CE8"/>
    <w:rsid w:val="000672A2"/>
    <w:rsid w:val="000714EA"/>
    <w:rsid w:val="00072063"/>
    <w:rsid w:val="000722EA"/>
    <w:rsid w:val="00073BD4"/>
    <w:rsid w:val="000742A6"/>
    <w:rsid w:val="00076676"/>
    <w:rsid w:val="00076701"/>
    <w:rsid w:val="000769E6"/>
    <w:rsid w:val="00077AF2"/>
    <w:rsid w:val="00080BED"/>
    <w:rsid w:val="00080ED0"/>
    <w:rsid w:val="0008452A"/>
    <w:rsid w:val="00085B78"/>
    <w:rsid w:val="00085B8F"/>
    <w:rsid w:val="000902CB"/>
    <w:rsid w:val="00090481"/>
    <w:rsid w:val="00092511"/>
    <w:rsid w:val="00097A50"/>
    <w:rsid w:val="000A020C"/>
    <w:rsid w:val="000A3287"/>
    <w:rsid w:val="000A3826"/>
    <w:rsid w:val="000A517D"/>
    <w:rsid w:val="000A6607"/>
    <w:rsid w:val="000A698B"/>
    <w:rsid w:val="000A6C26"/>
    <w:rsid w:val="000B2785"/>
    <w:rsid w:val="000B36C8"/>
    <w:rsid w:val="000B452E"/>
    <w:rsid w:val="000B45AE"/>
    <w:rsid w:val="000B519B"/>
    <w:rsid w:val="000B5327"/>
    <w:rsid w:val="000B532D"/>
    <w:rsid w:val="000C22E5"/>
    <w:rsid w:val="000C6E6A"/>
    <w:rsid w:val="000D5213"/>
    <w:rsid w:val="000D52A4"/>
    <w:rsid w:val="000E07BC"/>
    <w:rsid w:val="000E23D0"/>
    <w:rsid w:val="000E26B6"/>
    <w:rsid w:val="000E2E21"/>
    <w:rsid w:val="000E2F7B"/>
    <w:rsid w:val="000E657E"/>
    <w:rsid w:val="000E7D0D"/>
    <w:rsid w:val="000F02BF"/>
    <w:rsid w:val="000F1CD4"/>
    <w:rsid w:val="000F2E01"/>
    <w:rsid w:val="000F3309"/>
    <w:rsid w:val="000F4103"/>
    <w:rsid w:val="000F620C"/>
    <w:rsid w:val="000F709C"/>
    <w:rsid w:val="000F70A7"/>
    <w:rsid w:val="0010145A"/>
    <w:rsid w:val="0010465B"/>
    <w:rsid w:val="001139D3"/>
    <w:rsid w:val="00113CCA"/>
    <w:rsid w:val="00113E96"/>
    <w:rsid w:val="00113F30"/>
    <w:rsid w:val="00117509"/>
    <w:rsid w:val="001179F2"/>
    <w:rsid w:val="001200CA"/>
    <w:rsid w:val="00121737"/>
    <w:rsid w:val="00122F25"/>
    <w:rsid w:val="001259D2"/>
    <w:rsid w:val="00131797"/>
    <w:rsid w:val="00131836"/>
    <w:rsid w:val="00131F9F"/>
    <w:rsid w:val="00135980"/>
    <w:rsid w:val="0013786F"/>
    <w:rsid w:val="00140E17"/>
    <w:rsid w:val="00145385"/>
    <w:rsid w:val="0014639B"/>
    <w:rsid w:val="00147658"/>
    <w:rsid w:val="00152449"/>
    <w:rsid w:val="001532A2"/>
    <w:rsid w:val="00153804"/>
    <w:rsid w:val="00156492"/>
    <w:rsid w:val="00160821"/>
    <w:rsid w:val="001616B0"/>
    <w:rsid w:val="00161D59"/>
    <w:rsid w:val="00162AD8"/>
    <w:rsid w:val="00163304"/>
    <w:rsid w:val="00164719"/>
    <w:rsid w:val="00166FC4"/>
    <w:rsid w:val="001677AC"/>
    <w:rsid w:val="00171815"/>
    <w:rsid w:val="001728FC"/>
    <w:rsid w:val="00173BD3"/>
    <w:rsid w:val="00173C6E"/>
    <w:rsid w:val="00175AE5"/>
    <w:rsid w:val="0017685F"/>
    <w:rsid w:val="00176B46"/>
    <w:rsid w:val="00177536"/>
    <w:rsid w:val="001804EA"/>
    <w:rsid w:val="0018071B"/>
    <w:rsid w:val="00180E64"/>
    <w:rsid w:val="001828F9"/>
    <w:rsid w:val="00182A03"/>
    <w:rsid w:val="001865B3"/>
    <w:rsid w:val="00190095"/>
    <w:rsid w:val="00190A61"/>
    <w:rsid w:val="0019218C"/>
    <w:rsid w:val="00197179"/>
    <w:rsid w:val="001979D9"/>
    <w:rsid w:val="00197A71"/>
    <w:rsid w:val="001A0A6A"/>
    <w:rsid w:val="001A1DFC"/>
    <w:rsid w:val="001A2215"/>
    <w:rsid w:val="001A29A1"/>
    <w:rsid w:val="001A3342"/>
    <w:rsid w:val="001A3E3D"/>
    <w:rsid w:val="001A5EB7"/>
    <w:rsid w:val="001A6D67"/>
    <w:rsid w:val="001A7049"/>
    <w:rsid w:val="001A7469"/>
    <w:rsid w:val="001A74A3"/>
    <w:rsid w:val="001B1E40"/>
    <w:rsid w:val="001B23FE"/>
    <w:rsid w:val="001B7A41"/>
    <w:rsid w:val="001C2273"/>
    <w:rsid w:val="001C240C"/>
    <w:rsid w:val="001C4A67"/>
    <w:rsid w:val="001C5731"/>
    <w:rsid w:val="001C5B1F"/>
    <w:rsid w:val="001C69B7"/>
    <w:rsid w:val="001C764E"/>
    <w:rsid w:val="001C7699"/>
    <w:rsid w:val="001D31D9"/>
    <w:rsid w:val="001D64F2"/>
    <w:rsid w:val="001E1052"/>
    <w:rsid w:val="001E17EA"/>
    <w:rsid w:val="001E1F9A"/>
    <w:rsid w:val="001E21B1"/>
    <w:rsid w:val="001E25BC"/>
    <w:rsid w:val="001E27E1"/>
    <w:rsid w:val="001E2CF8"/>
    <w:rsid w:val="001E2F93"/>
    <w:rsid w:val="001E4554"/>
    <w:rsid w:val="001E6095"/>
    <w:rsid w:val="001E61E5"/>
    <w:rsid w:val="001E70DD"/>
    <w:rsid w:val="001E712E"/>
    <w:rsid w:val="001F1392"/>
    <w:rsid w:val="001F1902"/>
    <w:rsid w:val="001F2159"/>
    <w:rsid w:val="001F3CCA"/>
    <w:rsid w:val="001F53FD"/>
    <w:rsid w:val="002000ED"/>
    <w:rsid w:val="00200475"/>
    <w:rsid w:val="00201253"/>
    <w:rsid w:val="00201BC6"/>
    <w:rsid w:val="00203158"/>
    <w:rsid w:val="00204AFE"/>
    <w:rsid w:val="00206ADB"/>
    <w:rsid w:val="00207B69"/>
    <w:rsid w:val="00210B8B"/>
    <w:rsid w:val="00214863"/>
    <w:rsid w:val="002156B4"/>
    <w:rsid w:val="00217D5A"/>
    <w:rsid w:val="00221B13"/>
    <w:rsid w:val="00222BC2"/>
    <w:rsid w:val="00224E66"/>
    <w:rsid w:val="00224E6C"/>
    <w:rsid w:val="00224FCD"/>
    <w:rsid w:val="002253EB"/>
    <w:rsid w:val="00226268"/>
    <w:rsid w:val="00230716"/>
    <w:rsid w:val="002357D5"/>
    <w:rsid w:val="00236C27"/>
    <w:rsid w:val="00240F3F"/>
    <w:rsid w:val="00242052"/>
    <w:rsid w:val="00246284"/>
    <w:rsid w:val="00246B38"/>
    <w:rsid w:val="002473A3"/>
    <w:rsid w:val="00253222"/>
    <w:rsid w:val="002540F1"/>
    <w:rsid w:val="00254D98"/>
    <w:rsid w:val="00255266"/>
    <w:rsid w:val="002576AB"/>
    <w:rsid w:val="00261C13"/>
    <w:rsid w:val="00262847"/>
    <w:rsid w:val="002655F4"/>
    <w:rsid w:val="00265878"/>
    <w:rsid w:val="002662CF"/>
    <w:rsid w:val="002664BA"/>
    <w:rsid w:val="00267CA0"/>
    <w:rsid w:val="002710CA"/>
    <w:rsid w:val="00271810"/>
    <w:rsid w:val="00272352"/>
    <w:rsid w:val="002745D0"/>
    <w:rsid w:val="002748FB"/>
    <w:rsid w:val="00275AD8"/>
    <w:rsid w:val="00281BB2"/>
    <w:rsid w:val="0028344A"/>
    <w:rsid w:val="002835C8"/>
    <w:rsid w:val="00284E92"/>
    <w:rsid w:val="00285BF6"/>
    <w:rsid w:val="00287B1E"/>
    <w:rsid w:val="00291A95"/>
    <w:rsid w:val="00293020"/>
    <w:rsid w:val="002A03C3"/>
    <w:rsid w:val="002B1290"/>
    <w:rsid w:val="002B18B4"/>
    <w:rsid w:val="002B254E"/>
    <w:rsid w:val="002B4CE8"/>
    <w:rsid w:val="002B51EC"/>
    <w:rsid w:val="002B72E9"/>
    <w:rsid w:val="002B7510"/>
    <w:rsid w:val="002C03A5"/>
    <w:rsid w:val="002C46A3"/>
    <w:rsid w:val="002C52DC"/>
    <w:rsid w:val="002C57F0"/>
    <w:rsid w:val="002C60E5"/>
    <w:rsid w:val="002C7998"/>
    <w:rsid w:val="002C7EAD"/>
    <w:rsid w:val="002D0AC2"/>
    <w:rsid w:val="002D2AFD"/>
    <w:rsid w:val="002D349A"/>
    <w:rsid w:val="002D43FD"/>
    <w:rsid w:val="002D4E91"/>
    <w:rsid w:val="002E099A"/>
    <w:rsid w:val="002E24E4"/>
    <w:rsid w:val="002E571A"/>
    <w:rsid w:val="002E607E"/>
    <w:rsid w:val="002E6177"/>
    <w:rsid w:val="002F1E53"/>
    <w:rsid w:val="002F278B"/>
    <w:rsid w:val="002F2CAA"/>
    <w:rsid w:val="002F600D"/>
    <w:rsid w:val="0030052C"/>
    <w:rsid w:val="0030125E"/>
    <w:rsid w:val="003023CE"/>
    <w:rsid w:val="00303F82"/>
    <w:rsid w:val="00305123"/>
    <w:rsid w:val="00310CFD"/>
    <w:rsid w:val="00311A5B"/>
    <w:rsid w:val="00311E25"/>
    <w:rsid w:val="003136C0"/>
    <w:rsid w:val="00313BEF"/>
    <w:rsid w:val="00314584"/>
    <w:rsid w:val="003157D2"/>
    <w:rsid w:val="00315A61"/>
    <w:rsid w:val="00320FEC"/>
    <w:rsid w:val="00322F01"/>
    <w:rsid w:val="00324558"/>
    <w:rsid w:val="003306E1"/>
    <w:rsid w:val="003320E4"/>
    <w:rsid w:val="0033473B"/>
    <w:rsid w:val="003351B9"/>
    <w:rsid w:val="0033525D"/>
    <w:rsid w:val="00335724"/>
    <w:rsid w:val="00340A3A"/>
    <w:rsid w:val="003414F3"/>
    <w:rsid w:val="00341FAB"/>
    <w:rsid w:val="00342368"/>
    <w:rsid w:val="00347C1D"/>
    <w:rsid w:val="00350FB6"/>
    <w:rsid w:val="00353D53"/>
    <w:rsid w:val="003544D5"/>
    <w:rsid w:val="0035613E"/>
    <w:rsid w:val="003563A8"/>
    <w:rsid w:val="00361345"/>
    <w:rsid w:val="00362463"/>
    <w:rsid w:val="00362D5D"/>
    <w:rsid w:val="0036314E"/>
    <w:rsid w:val="00363EE9"/>
    <w:rsid w:val="0036400B"/>
    <w:rsid w:val="0036610B"/>
    <w:rsid w:val="00371252"/>
    <w:rsid w:val="00372AE5"/>
    <w:rsid w:val="0037551B"/>
    <w:rsid w:val="0037570B"/>
    <w:rsid w:val="00376128"/>
    <w:rsid w:val="0037742E"/>
    <w:rsid w:val="00377D56"/>
    <w:rsid w:val="0038245A"/>
    <w:rsid w:val="00382E72"/>
    <w:rsid w:val="003840E6"/>
    <w:rsid w:val="00384759"/>
    <w:rsid w:val="0038578B"/>
    <w:rsid w:val="003859E8"/>
    <w:rsid w:val="00385C11"/>
    <w:rsid w:val="00385CFC"/>
    <w:rsid w:val="00387F8C"/>
    <w:rsid w:val="00390809"/>
    <w:rsid w:val="003908FB"/>
    <w:rsid w:val="0039117C"/>
    <w:rsid w:val="0039337A"/>
    <w:rsid w:val="003942BF"/>
    <w:rsid w:val="0039506F"/>
    <w:rsid w:val="003960D2"/>
    <w:rsid w:val="00396E65"/>
    <w:rsid w:val="003971C9"/>
    <w:rsid w:val="0039764E"/>
    <w:rsid w:val="003A00EA"/>
    <w:rsid w:val="003A2461"/>
    <w:rsid w:val="003A2676"/>
    <w:rsid w:val="003A2C10"/>
    <w:rsid w:val="003A3189"/>
    <w:rsid w:val="003A3CA7"/>
    <w:rsid w:val="003A4D75"/>
    <w:rsid w:val="003A4EF0"/>
    <w:rsid w:val="003A5793"/>
    <w:rsid w:val="003A6C05"/>
    <w:rsid w:val="003B2CFB"/>
    <w:rsid w:val="003B33BD"/>
    <w:rsid w:val="003B3931"/>
    <w:rsid w:val="003B569D"/>
    <w:rsid w:val="003C0DE6"/>
    <w:rsid w:val="003C23FF"/>
    <w:rsid w:val="003C31E2"/>
    <w:rsid w:val="003C376D"/>
    <w:rsid w:val="003C3C0E"/>
    <w:rsid w:val="003C4B9E"/>
    <w:rsid w:val="003C679E"/>
    <w:rsid w:val="003D1ED2"/>
    <w:rsid w:val="003D1F9C"/>
    <w:rsid w:val="003D2C90"/>
    <w:rsid w:val="003D3420"/>
    <w:rsid w:val="003D42A6"/>
    <w:rsid w:val="003D4F21"/>
    <w:rsid w:val="003D4FAC"/>
    <w:rsid w:val="003D688F"/>
    <w:rsid w:val="003D7F6B"/>
    <w:rsid w:val="003E1885"/>
    <w:rsid w:val="003E2FDE"/>
    <w:rsid w:val="003E568B"/>
    <w:rsid w:val="003E70E6"/>
    <w:rsid w:val="003E73CB"/>
    <w:rsid w:val="003E7906"/>
    <w:rsid w:val="003F000F"/>
    <w:rsid w:val="003F0B3F"/>
    <w:rsid w:val="003F2E18"/>
    <w:rsid w:val="003F3C50"/>
    <w:rsid w:val="003F62F8"/>
    <w:rsid w:val="003F6954"/>
    <w:rsid w:val="00403B1B"/>
    <w:rsid w:val="0040427B"/>
    <w:rsid w:val="00404284"/>
    <w:rsid w:val="004057FA"/>
    <w:rsid w:val="00406202"/>
    <w:rsid w:val="00406A6A"/>
    <w:rsid w:val="00406B22"/>
    <w:rsid w:val="00407147"/>
    <w:rsid w:val="004078FA"/>
    <w:rsid w:val="0041084F"/>
    <w:rsid w:val="00422609"/>
    <w:rsid w:val="0042619E"/>
    <w:rsid w:val="004266C7"/>
    <w:rsid w:val="00426E94"/>
    <w:rsid w:val="00427AF6"/>
    <w:rsid w:val="00430AA1"/>
    <w:rsid w:val="00431E08"/>
    <w:rsid w:val="004328A7"/>
    <w:rsid w:val="00434C74"/>
    <w:rsid w:val="00435E51"/>
    <w:rsid w:val="00436FB0"/>
    <w:rsid w:val="00440412"/>
    <w:rsid w:val="0044101D"/>
    <w:rsid w:val="00443683"/>
    <w:rsid w:val="00443FA9"/>
    <w:rsid w:val="00444B71"/>
    <w:rsid w:val="00452987"/>
    <w:rsid w:val="00454F56"/>
    <w:rsid w:val="00456EB4"/>
    <w:rsid w:val="00457827"/>
    <w:rsid w:val="0046233D"/>
    <w:rsid w:val="0046365F"/>
    <w:rsid w:val="004649B2"/>
    <w:rsid w:val="00467D98"/>
    <w:rsid w:val="00470D16"/>
    <w:rsid w:val="004718F3"/>
    <w:rsid w:val="00471DC2"/>
    <w:rsid w:val="00472026"/>
    <w:rsid w:val="004739D0"/>
    <w:rsid w:val="00473BC2"/>
    <w:rsid w:val="004748DB"/>
    <w:rsid w:val="00475040"/>
    <w:rsid w:val="00475D43"/>
    <w:rsid w:val="00476DC3"/>
    <w:rsid w:val="00481F11"/>
    <w:rsid w:val="004846BA"/>
    <w:rsid w:val="0048534B"/>
    <w:rsid w:val="00487F67"/>
    <w:rsid w:val="004903A1"/>
    <w:rsid w:val="00490C06"/>
    <w:rsid w:val="0049156B"/>
    <w:rsid w:val="004916A2"/>
    <w:rsid w:val="00491EE4"/>
    <w:rsid w:val="0049213F"/>
    <w:rsid w:val="00493D40"/>
    <w:rsid w:val="00493EE3"/>
    <w:rsid w:val="004967B6"/>
    <w:rsid w:val="00497DFE"/>
    <w:rsid w:val="004A3ED2"/>
    <w:rsid w:val="004A504B"/>
    <w:rsid w:val="004A522A"/>
    <w:rsid w:val="004A6911"/>
    <w:rsid w:val="004A6E96"/>
    <w:rsid w:val="004A7673"/>
    <w:rsid w:val="004B0BFF"/>
    <w:rsid w:val="004B0E4E"/>
    <w:rsid w:val="004B0E98"/>
    <w:rsid w:val="004B10B4"/>
    <w:rsid w:val="004B3652"/>
    <w:rsid w:val="004B3C4B"/>
    <w:rsid w:val="004B3FDF"/>
    <w:rsid w:val="004B54E0"/>
    <w:rsid w:val="004B7384"/>
    <w:rsid w:val="004C4269"/>
    <w:rsid w:val="004C598A"/>
    <w:rsid w:val="004C666D"/>
    <w:rsid w:val="004D1A21"/>
    <w:rsid w:val="004D2278"/>
    <w:rsid w:val="004D6236"/>
    <w:rsid w:val="004D7F90"/>
    <w:rsid w:val="004E0B5D"/>
    <w:rsid w:val="004E25C7"/>
    <w:rsid w:val="004E2943"/>
    <w:rsid w:val="004E35D2"/>
    <w:rsid w:val="004E4DBB"/>
    <w:rsid w:val="004E4E41"/>
    <w:rsid w:val="004E5A5C"/>
    <w:rsid w:val="004E6055"/>
    <w:rsid w:val="004E73DB"/>
    <w:rsid w:val="004E7F9C"/>
    <w:rsid w:val="004F2153"/>
    <w:rsid w:val="004F2C7A"/>
    <w:rsid w:val="004F2F56"/>
    <w:rsid w:val="004F3493"/>
    <w:rsid w:val="004F5143"/>
    <w:rsid w:val="004F7E0E"/>
    <w:rsid w:val="00501140"/>
    <w:rsid w:val="005017DD"/>
    <w:rsid w:val="00512B09"/>
    <w:rsid w:val="00513E29"/>
    <w:rsid w:val="005207C2"/>
    <w:rsid w:val="005220ED"/>
    <w:rsid w:val="00522D2B"/>
    <w:rsid w:val="00523731"/>
    <w:rsid w:val="00526459"/>
    <w:rsid w:val="00526EE7"/>
    <w:rsid w:val="00531306"/>
    <w:rsid w:val="0053196D"/>
    <w:rsid w:val="00531FD1"/>
    <w:rsid w:val="00533796"/>
    <w:rsid w:val="00533CC2"/>
    <w:rsid w:val="00535AF6"/>
    <w:rsid w:val="0053624C"/>
    <w:rsid w:val="00536AAD"/>
    <w:rsid w:val="00537343"/>
    <w:rsid w:val="00541340"/>
    <w:rsid w:val="00545D98"/>
    <w:rsid w:val="005460E3"/>
    <w:rsid w:val="00546EAA"/>
    <w:rsid w:val="00550D9F"/>
    <w:rsid w:val="00551598"/>
    <w:rsid w:val="005516F3"/>
    <w:rsid w:val="00551848"/>
    <w:rsid w:val="00551C85"/>
    <w:rsid w:val="00553577"/>
    <w:rsid w:val="00554954"/>
    <w:rsid w:val="00555D75"/>
    <w:rsid w:val="00560DF0"/>
    <w:rsid w:val="00563B4E"/>
    <w:rsid w:val="00565D48"/>
    <w:rsid w:val="0056759C"/>
    <w:rsid w:val="00567D36"/>
    <w:rsid w:val="005702AA"/>
    <w:rsid w:val="005732F8"/>
    <w:rsid w:val="00573F7F"/>
    <w:rsid w:val="00574733"/>
    <w:rsid w:val="00574A85"/>
    <w:rsid w:val="00575FC1"/>
    <w:rsid w:val="00581241"/>
    <w:rsid w:val="00586CD7"/>
    <w:rsid w:val="00592AA4"/>
    <w:rsid w:val="00593E9F"/>
    <w:rsid w:val="005946AD"/>
    <w:rsid w:val="0059513E"/>
    <w:rsid w:val="005974A9"/>
    <w:rsid w:val="005A1A31"/>
    <w:rsid w:val="005A3DC8"/>
    <w:rsid w:val="005A4046"/>
    <w:rsid w:val="005A6AA4"/>
    <w:rsid w:val="005A6D9F"/>
    <w:rsid w:val="005A7281"/>
    <w:rsid w:val="005B47D9"/>
    <w:rsid w:val="005B48FF"/>
    <w:rsid w:val="005B5507"/>
    <w:rsid w:val="005C1652"/>
    <w:rsid w:val="005C1E32"/>
    <w:rsid w:val="005C559C"/>
    <w:rsid w:val="005C5717"/>
    <w:rsid w:val="005C670D"/>
    <w:rsid w:val="005C7284"/>
    <w:rsid w:val="005D1ADB"/>
    <w:rsid w:val="005D35C0"/>
    <w:rsid w:val="005D363F"/>
    <w:rsid w:val="005D47A4"/>
    <w:rsid w:val="005E254F"/>
    <w:rsid w:val="005E50F8"/>
    <w:rsid w:val="005E65C2"/>
    <w:rsid w:val="005E7097"/>
    <w:rsid w:val="005E75BE"/>
    <w:rsid w:val="005E76AF"/>
    <w:rsid w:val="005F618A"/>
    <w:rsid w:val="005F71FD"/>
    <w:rsid w:val="005F7F64"/>
    <w:rsid w:val="00600FA6"/>
    <w:rsid w:val="00601013"/>
    <w:rsid w:val="00601BCA"/>
    <w:rsid w:val="006034F3"/>
    <w:rsid w:val="00604C15"/>
    <w:rsid w:val="0061517D"/>
    <w:rsid w:val="006158D5"/>
    <w:rsid w:val="00616042"/>
    <w:rsid w:val="006179E0"/>
    <w:rsid w:val="00622391"/>
    <w:rsid w:val="0062245D"/>
    <w:rsid w:val="00625D83"/>
    <w:rsid w:val="00626EED"/>
    <w:rsid w:val="00627FC7"/>
    <w:rsid w:val="006309A4"/>
    <w:rsid w:val="00630E83"/>
    <w:rsid w:val="0063170E"/>
    <w:rsid w:val="00633135"/>
    <w:rsid w:val="00633FF8"/>
    <w:rsid w:val="00634401"/>
    <w:rsid w:val="006355A3"/>
    <w:rsid w:val="00636699"/>
    <w:rsid w:val="0064314D"/>
    <w:rsid w:val="00643BBB"/>
    <w:rsid w:val="00644E5D"/>
    <w:rsid w:val="00646B44"/>
    <w:rsid w:val="006476CA"/>
    <w:rsid w:val="006502DF"/>
    <w:rsid w:val="00651984"/>
    <w:rsid w:val="00653000"/>
    <w:rsid w:val="00660BCF"/>
    <w:rsid w:val="006623E7"/>
    <w:rsid w:val="006625E6"/>
    <w:rsid w:val="00662B80"/>
    <w:rsid w:val="006659B4"/>
    <w:rsid w:val="0066681D"/>
    <w:rsid w:val="0066768F"/>
    <w:rsid w:val="00667CF5"/>
    <w:rsid w:val="0067029C"/>
    <w:rsid w:val="00670F6C"/>
    <w:rsid w:val="00673D8A"/>
    <w:rsid w:val="00673F85"/>
    <w:rsid w:val="00674457"/>
    <w:rsid w:val="0067564A"/>
    <w:rsid w:val="00676C28"/>
    <w:rsid w:val="00676E58"/>
    <w:rsid w:val="00677A2B"/>
    <w:rsid w:val="0068221A"/>
    <w:rsid w:val="006852C7"/>
    <w:rsid w:val="006852CE"/>
    <w:rsid w:val="00686779"/>
    <w:rsid w:val="00691E25"/>
    <w:rsid w:val="00692D14"/>
    <w:rsid w:val="00696550"/>
    <w:rsid w:val="006A0BD5"/>
    <w:rsid w:val="006A2F62"/>
    <w:rsid w:val="006A78A4"/>
    <w:rsid w:val="006A7A3B"/>
    <w:rsid w:val="006B0DBF"/>
    <w:rsid w:val="006B1DEA"/>
    <w:rsid w:val="006B2FE7"/>
    <w:rsid w:val="006B4B10"/>
    <w:rsid w:val="006B65C7"/>
    <w:rsid w:val="006B6DAC"/>
    <w:rsid w:val="006C1727"/>
    <w:rsid w:val="006C32FD"/>
    <w:rsid w:val="006C34F3"/>
    <w:rsid w:val="006C39CE"/>
    <w:rsid w:val="006C4C2D"/>
    <w:rsid w:val="006C5334"/>
    <w:rsid w:val="006C6216"/>
    <w:rsid w:val="006D0FCC"/>
    <w:rsid w:val="006D1A52"/>
    <w:rsid w:val="006D21F5"/>
    <w:rsid w:val="006D3089"/>
    <w:rsid w:val="006D5BFF"/>
    <w:rsid w:val="006E0869"/>
    <w:rsid w:val="006E126D"/>
    <w:rsid w:val="006E1FC3"/>
    <w:rsid w:val="006E46F2"/>
    <w:rsid w:val="006E6E01"/>
    <w:rsid w:val="006E72A5"/>
    <w:rsid w:val="006F1EB7"/>
    <w:rsid w:val="006F4088"/>
    <w:rsid w:val="0070048E"/>
    <w:rsid w:val="0070273F"/>
    <w:rsid w:val="00704CE9"/>
    <w:rsid w:val="00705BB1"/>
    <w:rsid w:val="00705D81"/>
    <w:rsid w:val="0070616B"/>
    <w:rsid w:val="00706295"/>
    <w:rsid w:val="00706FDA"/>
    <w:rsid w:val="00711F9A"/>
    <w:rsid w:val="00712363"/>
    <w:rsid w:val="007132C3"/>
    <w:rsid w:val="00713810"/>
    <w:rsid w:val="00715E2C"/>
    <w:rsid w:val="0071706C"/>
    <w:rsid w:val="007170D2"/>
    <w:rsid w:val="007176F5"/>
    <w:rsid w:val="007217C8"/>
    <w:rsid w:val="007303A5"/>
    <w:rsid w:val="00730B3E"/>
    <w:rsid w:val="007310B9"/>
    <w:rsid w:val="00731E2F"/>
    <w:rsid w:val="00732271"/>
    <w:rsid w:val="00732FCC"/>
    <w:rsid w:val="0073420B"/>
    <w:rsid w:val="00736367"/>
    <w:rsid w:val="00737ACE"/>
    <w:rsid w:val="007449D2"/>
    <w:rsid w:val="0074760E"/>
    <w:rsid w:val="00750420"/>
    <w:rsid w:val="00751D35"/>
    <w:rsid w:val="007548C4"/>
    <w:rsid w:val="00754ABA"/>
    <w:rsid w:val="00754C88"/>
    <w:rsid w:val="007562DD"/>
    <w:rsid w:val="00757486"/>
    <w:rsid w:val="00757BBA"/>
    <w:rsid w:val="007624A2"/>
    <w:rsid w:val="0076371F"/>
    <w:rsid w:val="00763BD7"/>
    <w:rsid w:val="00764EF1"/>
    <w:rsid w:val="007667FC"/>
    <w:rsid w:val="007671C2"/>
    <w:rsid w:val="00771EFE"/>
    <w:rsid w:val="00771FE6"/>
    <w:rsid w:val="00772D27"/>
    <w:rsid w:val="00775042"/>
    <w:rsid w:val="00776B8C"/>
    <w:rsid w:val="00780628"/>
    <w:rsid w:val="00780CC3"/>
    <w:rsid w:val="007826FB"/>
    <w:rsid w:val="00782B0D"/>
    <w:rsid w:val="0078369C"/>
    <w:rsid w:val="00784040"/>
    <w:rsid w:val="00785A17"/>
    <w:rsid w:val="007870EF"/>
    <w:rsid w:val="0079781A"/>
    <w:rsid w:val="007A0938"/>
    <w:rsid w:val="007A0AA9"/>
    <w:rsid w:val="007A1546"/>
    <w:rsid w:val="007A1790"/>
    <w:rsid w:val="007A228C"/>
    <w:rsid w:val="007A368E"/>
    <w:rsid w:val="007A5868"/>
    <w:rsid w:val="007B04CE"/>
    <w:rsid w:val="007B093D"/>
    <w:rsid w:val="007B0F36"/>
    <w:rsid w:val="007B2345"/>
    <w:rsid w:val="007B2497"/>
    <w:rsid w:val="007B29A1"/>
    <w:rsid w:val="007B4233"/>
    <w:rsid w:val="007B6871"/>
    <w:rsid w:val="007B7243"/>
    <w:rsid w:val="007B7A2F"/>
    <w:rsid w:val="007C1C32"/>
    <w:rsid w:val="007C2B69"/>
    <w:rsid w:val="007C32EE"/>
    <w:rsid w:val="007C3D33"/>
    <w:rsid w:val="007C3DD2"/>
    <w:rsid w:val="007C460F"/>
    <w:rsid w:val="007C76B7"/>
    <w:rsid w:val="007D1988"/>
    <w:rsid w:val="007D1D05"/>
    <w:rsid w:val="007D294A"/>
    <w:rsid w:val="007D47D2"/>
    <w:rsid w:val="007D579A"/>
    <w:rsid w:val="007D6EC0"/>
    <w:rsid w:val="007D7165"/>
    <w:rsid w:val="007D7E1D"/>
    <w:rsid w:val="007E117A"/>
    <w:rsid w:val="007E2753"/>
    <w:rsid w:val="007E4F4B"/>
    <w:rsid w:val="007E503C"/>
    <w:rsid w:val="007F0FED"/>
    <w:rsid w:val="007F2BDA"/>
    <w:rsid w:val="007F3DCE"/>
    <w:rsid w:val="008004D3"/>
    <w:rsid w:val="0080345C"/>
    <w:rsid w:val="00805831"/>
    <w:rsid w:val="00811B3C"/>
    <w:rsid w:val="0081365A"/>
    <w:rsid w:val="00814AB6"/>
    <w:rsid w:val="00814EE0"/>
    <w:rsid w:val="00816EBA"/>
    <w:rsid w:val="0082522F"/>
    <w:rsid w:val="0082724A"/>
    <w:rsid w:val="0082777E"/>
    <w:rsid w:val="0083124F"/>
    <w:rsid w:val="00831979"/>
    <w:rsid w:val="00834A80"/>
    <w:rsid w:val="00841EEF"/>
    <w:rsid w:val="00843155"/>
    <w:rsid w:val="0084789D"/>
    <w:rsid w:val="00851352"/>
    <w:rsid w:val="00851A0E"/>
    <w:rsid w:val="00855565"/>
    <w:rsid w:val="00857077"/>
    <w:rsid w:val="008571D2"/>
    <w:rsid w:val="00863230"/>
    <w:rsid w:val="008633A7"/>
    <w:rsid w:val="00863DA8"/>
    <w:rsid w:val="008659D7"/>
    <w:rsid w:val="00865BD0"/>
    <w:rsid w:val="008717D8"/>
    <w:rsid w:val="00871B54"/>
    <w:rsid w:val="0087215C"/>
    <w:rsid w:val="0087347C"/>
    <w:rsid w:val="00875D25"/>
    <w:rsid w:val="008772A0"/>
    <w:rsid w:val="00880176"/>
    <w:rsid w:val="00880E35"/>
    <w:rsid w:val="00881DDC"/>
    <w:rsid w:val="00882FF4"/>
    <w:rsid w:val="0088492A"/>
    <w:rsid w:val="008861D4"/>
    <w:rsid w:val="008875FE"/>
    <w:rsid w:val="00887F8E"/>
    <w:rsid w:val="0089184C"/>
    <w:rsid w:val="00892E0D"/>
    <w:rsid w:val="00895331"/>
    <w:rsid w:val="00896234"/>
    <w:rsid w:val="00897E43"/>
    <w:rsid w:val="008A1FBA"/>
    <w:rsid w:val="008A3C0A"/>
    <w:rsid w:val="008A739F"/>
    <w:rsid w:val="008A775D"/>
    <w:rsid w:val="008B5914"/>
    <w:rsid w:val="008B5E00"/>
    <w:rsid w:val="008C222B"/>
    <w:rsid w:val="008C50CA"/>
    <w:rsid w:val="008C5738"/>
    <w:rsid w:val="008C7852"/>
    <w:rsid w:val="008C7EAD"/>
    <w:rsid w:val="008D037F"/>
    <w:rsid w:val="008D0CFE"/>
    <w:rsid w:val="008D0D3C"/>
    <w:rsid w:val="008D1C9F"/>
    <w:rsid w:val="008D2B6D"/>
    <w:rsid w:val="008D6152"/>
    <w:rsid w:val="008E1248"/>
    <w:rsid w:val="008E316E"/>
    <w:rsid w:val="008E567C"/>
    <w:rsid w:val="008E7BA9"/>
    <w:rsid w:val="008F0F81"/>
    <w:rsid w:val="008F153B"/>
    <w:rsid w:val="008F2418"/>
    <w:rsid w:val="008F27BF"/>
    <w:rsid w:val="008F2E64"/>
    <w:rsid w:val="008F3517"/>
    <w:rsid w:val="008F48BB"/>
    <w:rsid w:val="008F75F8"/>
    <w:rsid w:val="00900A30"/>
    <w:rsid w:val="00901304"/>
    <w:rsid w:val="00901551"/>
    <w:rsid w:val="00907A80"/>
    <w:rsid w:val="00907AD3"/>
    <w:rsid w:val="00910CAB"/>
    <w:rsid w:val="00910DDD"/>
    <w:rsid w:val="00910FEB"/>
    <w:rsid w:val="0091202A"/>
    <w:rsid w:val="009142EC"/>
    <w:rsid w:val="009145E4"/>
    <w:rsid w:val="00914B72"/>
    <w:rsid w:val="009154C3"/>
    <w:rsid w:val="00920B71"/>
    <w:rsid w:val="00920CBF"/>
    <w:rsid w:val="0092346E"/>
    <w:rsid w:val="00923540"/>
    <w:rsid w:val="00926767"/>
    <w:rsid w:val="00930049"/>
    <w:rsid w:val="00930B9C"/>
    <w:rsid w:val="00931301"/>
    <w:rsid w:val="009345B9"/>
    <w:rsid w:val="0093512B"/>
    <w:rsid w:val="00935583"/>
    <w:rsid w:val="00935855"/>
    <w:rsid w:val="009361D5"/>
    <w:rsid w:val="00936AD7"/>
    <w:rsid w:val="00937268"/>
    <w:rsid w:val="00941AFC"/>
    <w:rsid w:val="009428A4"/>
    <w:rsid w:val="0094320E"/>
    <w:rsid w:val="00943684"/>
    <w:rsid w:val="009541F6"/>
    <w:rsid w:val="00954D39"/>
    <w:rsid w:val="00955E54"/>
    <w:rsid w:val="00961300"/>
    <w:rsid w:val="009616D6"/>
    <w:rsid w:val="00961843"/>
    <w:rsid w:val="00964894"/>
    <w:rsid w:val="009659F4"/>
    <w:rsid w:val="00965D7D"/>
    <w:rsid w:val="00970D60"/>
    <w:rsid w:val="009721AD"/>
    <w:rsid w:val="00972908"/>
    <w:rsid w:val="00976B14"/>
    <w:rsid w:val="009778E1"/>
    <w:rsid w:val="009874D0"/>
    <w:rsid w:val="00987903"/>
    <w:rsid w:val="009910F0"/>
    <w:rsid w:val="0099390E"/>
    <w:rsid w:val="00994C2C"/>
    <w:rsid w:val="009960E5"/>
    <w:rsid w:val="009A0773"/>
    <w:rsid w:val="009A103A"/>
    <w:rsid w:val="009A1AC2"/>
    <w:rsid w:val="009A2666"/>
    <w:rsid w:val="009A50C6"/>
    <w:rsid w:val="009A513E"/>
    <w:rsid w:val="009A7905"/>
    <w:rsid w:val="009A7ADC"/>
    <w:rsid w:val="009B0D30"/>
    <w:rsid w:val="009B63F8"/>
    <w:rsid w:val="009B67AC"/>
    <w:rsid w:val="009B7161"/>
    <w:rsid w:val="009C0789"/>
    <w:rsid w:val="009C19B7"/>
    <w:rsid w:val="009C1E7D"/>
    <w:rsid w:val="009C1FD5"/>
    <w:rsid w:val="009C2EC3"/>
    <w:rsid w:val="009C3039"/>
    <w:rsid w:val="009C4C6E"/>
    <w:rsid w:val="009C5ABB"/>
    <w:rsid w:val="009C698F"/>
    <w:rsid w:val="009C6FFF"/>
    <w:rsid w:val="009C7278"/>
    <w:rsid w:val="009C77EB"/>
    <w:rsid w:val="009C7D09"/>
    <w:rsid w:val="009D1480"/>
    <w:rsid w:val="009D2EF1"/>
    <w:rsid w:val="009D763C"/>
    <w:rsid w:val="009D7C51"/>
    <w:rsid w:val="009E196C"/>
    <w:rsid w:val="009E2EB0"/>
    <w:rsid w:val="009E30AC"/>
    <w:rsid w:val="009E3742"/>
    <w:rsid w:val="009E384A"/>
    <w:rsid w:val="009E49BC"/>
    <w:rsid w:val="009E6A0A"/>
    <w:rsid w:val="009F1DAD"/>
    <w:rsid w:val="009F1E08"/>
    <w:rsid w:val="009F21F4"/>
    <w:rsid w:val="009F2C4E"/>
    <w:rsid w:val="009F2EF5"/>
    <w:rsid w:val="009F2F86"/>
    <w:rsid w:val="009F36BF"/>
    <w:rsid w:val="009F4BD7"/>
    <w:rsid w:val="009F76E4"/>
    <w:rsid w:val="00A026D9"/>
    <w:rsid w:val="00A04585"/>
    <w:rsid w:val="00A0712C"/>
    <w:rsid w:val="00A07DA5"/>
    <w:rsid w:val="00A111B6"/>
    <w:rsid w:val="00A11BA5"/>
    <w:rsid w:val="00A13A06"/>
    <w:rsid w:val="00A14D47"/>
    <w:rsid w:val="00A154D6"/>
    <w:rsid w:val="00A17747"/>
    <w:rsid w:val="00A2208F"/>
    <w:rsid w:val="00A22670"/>
    <w:rsid w:val="00A24AB4"/>
    <w:rsid w:val="00A2618C"/>
    <w:rsid w:val="00A26D27"/>
    <w:rsid w:val="00A30A9A"/>
    <w:rsid w:val="00A31FD4"/>
    <w:rsid w:val="00A32A91"/>
    <w:rsid w:val="00A33EE4"/>
    <w:rsid w:val="00A348A5"/>
    <w:rsid w:val="00A366C6"/>
    <w:rsid w:val="00A376EE"/>
    <w:rsid w:val="00A40289"/>
    <w:rsid w:val="00A40466"/>
    <w:rsid w:val="00A4060F"/>
    <w:rsid w:val="00A42A99"/>
    <w:rsid w:val="00A4374E"/>
    <w:rsid w:val="00A43C71"/>
    <w:rsid w:val="00A43C9C"/>
    <w:rsid w:val="00A472C2"/>
    <w:rsid w:val="00A50926"/>
    <w:rsid w:val="00A5151A"/>
    <w:rsid w:val="00A52238"/>
    <w:rsid w:val="00A52415"/>
    <w:rsid w:val="00A52E77"/>
    <w:rsid w:val="00A53A9D"/>
    <w:rsid w:val="00A56882"/>
    <w:rsid w:val="00A57AA2"/>
    <w:rsid w:val="00A57E0A"/>
    <w:rsid w:val="00A600F2"/>
    <w:rsid w:val="00A60873"/>
    <w:rsid w:val="00A63BC4"/>
    <w:rsid w:val="00A64513"/>
    <w:rsid w:val="00A663FA"/>
    <w:rsid w:val="00A66A2D"/>
    <w:rsid w:val="00A70914"/>
    <w:rsid w:val="00A720B8"/>
    <w:rsid w:val="00A739D5"/>
    <w:rsid w:val="00A755E2"/>
    <w:rsid w:val="00A77674"/>
    <w:rsid w:val="00A77919"/>
    <w:rsid w:val="00A823F6"/>
    <w:rsid w:val="00A829FE"/>
    <w:rsid w:val="00A853B5"/>
    <w:rsid w:val="00A8557D"/>
    <w:rsid w:val="00A86AC8"/>
    <w:rsid w:val="00A8719E"/>
    <w:rsid w:val="00A91EB2"/>
    <w:rsid w:val="00A932ED"/>
    <w:rsid w:val="00A9488B"/>
    <w:rsid w:val="00A966D4"/>
    <w:rsid w:val="00A97477"/>
    <w:rsid w:val="00AA0A89"/>
    <w:rsid w:val="00AA3D0B"/>
    <w:rsid w:val="00AA5368"/>
    <w:rsid w:val="00AA6429"/>
    <w:rsid w:val="00AB0DEB"/>
    <w:rsid w:val="00AB10F9"/>
    <w:rsid w:val="00AB236C"/>
    <w:rsid w:val="00AC01AA"/>
    <w:rsid w:val="00AC052D"/>
    <w:rsid w:val="00AC102B"/>
    <w:rsid w:val="00AC3EE9"/>
    <w:rsid w:val="00AC493D"/>
    <w:rsid w:val="00AC4F72"/>
    <w:rsid w:val="00AC5041"/>
    <w:rsid w:val="00AC50FD"/>
    <w:rsid w:val="00AC6201"/>
    <w:rsid w:val="00AD1FB1"/>
    <w:rsid w:val="00AD2571"/>
    <w:rsid w:val="00AD2951"/>
    <w:rsid w:val="00AD2F84"/>
    <w:rsid w:val="00AD4767"/>
    <w:rsid w:val="00AE0060"/>
    <w:rsid w:val="00AE0D66"/>
    <w:rsid w:val="00AE3338"/>
    <w:rsid w:val="00AE3A60"/>
    <w:rsid w:val="00AE482E"/>
    <w:rsid w:val="00AE5DAD"/>
    <w:rsid w:val="00AE7EF7"/>
    <w:rsid w:val="00AF0A34"/>
    <w:rsid w:val="00AF1B39"/>
    <w:rsid w:val="00AF328F"/>
    <w:rsid w:val="00AF3963"/>
    <w:rsid w:val="00AF4B3A"/>
    <w:rsid w:val="00AF5037"/>
    <w:rsid w:val="00AF741A"/>
    <w:rsid w:val="00B00166"/>
    <w:rsid w:val="00B01ADB"/>
    <w:rsid w:val="00B04161"/>
    <w:rsid w:val="00B056F9"/>
    <w:rsid w:val="00B104A8"/>
    <w:rsid w:val="00B11E3D"/>
    <w:rsid w:val="00B139E4"/>
    <w:rsid w:val="00B1415B"/>
    <w:rsid w:val="00B142F3"/>
    <w:rsid w:val="00B14D2C"/>
    <w:rsid w:val="00B1612F"/>
    <w:rsid w:val="00B17E82"/>
    <w:rsid w:val="00B2032D"/>
    <w:rsid w:val="00B207EF"/>
    <w:rsid w:val="00B20C20"/>
    <w:rsid w:val="00B2141B"/>
    <w:rsid w:val="00B249FF"/>
    <w:rsid w:val="00B251DE"/>
    <w:rsid w:val="00B25AC7"/>
    <w:rsid w:val="00B25AF3"/>
    <w:rsid w:val="00B27558"/>
    <w:rsid w:val="00B35745"/>
    <w:rsid w:val="00B4059C"/>
    <w:rsid w:val="00B44592"/>
    <w:rsid w:val="00B4575A"/>
    <w:rsid w:val="00B47FDC"/>
    <w:rsid w:val="00B51727"/>
    <w:rsid w:val="00B51D38"/>
    <w:rsid w:val="00B53A51"/>
    <w:rsid w:val="00B5475F"/>
    <w:rsid w:val="00B575BA"/>
    <w:rsid w:val="00B61079"/>
    <w:rsid w:val="00B623EB"/>
    <w:rsid w:val="00B62446"/>
    <w:rsid w:val="00B658DB"/>
    <w:rsid w:val="00B71608"/>
    <w:rsid w:val="00B72074"/>
    <w:rsid w:val="00B76429"/>
    <w:rsid w:val="00B81F60"/>
    <w:rsid w:val="00B84099"/>
    <w:rsid w:val="00B86471"/>
    <w:rsid w:val="00B869AD"/>
    <w:rsid w:val="00B86E61"/>
    <w:rsid w:val="00B9103B"/>
    <w:rsid w:val="00B92384"/>
    <w:rsid w:val="00B956D4"/>
    <w:rsid w:val="00B96A4F"/>
    <w:rsid w:val="00B96C7D"/>
    <w:rsid w:val="00B97446"/>
    <w:rsid w:val="00BA08F3"/>
    <w:rsid w:val="00BA2FA0"/>
    <w:rsid w:val="00BA590E"/>
    <w:rsid w:val="00BA7432"/>
    <w:rsid w:val="00BB2764"/>
    <w:rsid w:val="00BB525C"/>
    <w:rsid w:val="00BB6777"/>
    <w:rsid w:val="00BC10EA"/>
    <w:rsid w:val="00BC1AA0"/>
    <w:rsid w:val="00BC2495"/>
    <w:rsid w:val="00BC25E2"/>
    <w:rsid w:val="00BC314A"/>
    <w:rsid w:val="00BC53F8"/>
    <w:rsid w:val="00BC6557"/>
    <w:rsid w:val="00BC7EB9"/>
    <w:rsid w:val="00BD2643"/>
    <w:rsid w:val="00BD56B1"/>
    <w:rsid w:val="00BD6558"/>
    <w:rsid w:val="00BE0BD2"/>
    <w:rsid w:val="00BE2B02"/>
    <w:rsid w:val="00BE2D1E"/>
    <w:rsid w:val="00BE3112"/>
    <w:rsid w:val="00BE5EB1"/>
    <w:rsid w:val="00BE6229"/>
    <w:rsid w:val="00BE6799"/>
    <w:rsid w:val="00BE6908"/>
    <w:rsid w:val="00BE7CA2"/>
    <w:rsid w:val="00BF0825"/>
    <w:rsid w:val="00BF1AEE"/>
    <w:rsid w:val="00BF248F"/>
    <w:rsid w:val="00BF2AD7"/>
    <w:rsid w:val="00BF2F76"/>
    <w:rsid w:val="00BF3022"/>
    <w:rsid w:val="00BF3214"/>
    <w:rsid w:val="00BF4AA4"/>
    <w:rsid w:val="00BF5573"/>
    <w:rsid w:val="00BF620B"/>
    <w:rsid w:val="00BF7069"/>
    <w:rsid w:val="00BF7E0C"/>
    <w:rsid w:val="00C007BD"/>
    <w:rsid w:val="00C0104B"/>
    <w:rsid w:val="00C01673"/>
    <w:rsid w:val="00C019FF"/>
    <w:rsid w:val="00C05637"/>
    <w:rsid w:val="00C05DB6"/>
    <w:rsid w:val="00C079FD"/>
    <w:rsid w:val="00C07B90"/>
    <w:rsid w:val="00C10A1E"/>
    <w:rsid w:val="00C134BE"/>
    <w:rsid w:val="00C13892"/>
    <w:rsid w:val="00C14A03"/>
    <w:rsid w:val="00C1534C"/>
    <w:rsid w:val="00C15867"/>
    <w:rsid w:val="00C15DC0"/>
    <w:rsid w:val="00C20A83"/>
    <w:rsid w:val="00C22398"/>
    <w:rsid w:val="00C2296D"/>
    <w:rsid w:val="00C23155"/>
    <w:rsid w:val="00C249FA"/>
    <w:rsid w:val="00C27565"/>
    <w:rsid w:val="00C276B0"/>
    <w:rsid w:val="00C31CD1"/>
    <w:rsid w:val="00C3410D"/>
    <w:rsid w:val="00C34EA5"/>
    <w:rsid w:val="00C3628B"/>
    <w:rsid w:val="00C40C41"/>
    <w:rsid w:val="00C4466E"/>
    <w:rsid w:val="00C45885"/>
    <w:rsid w:val="00C47E19"/>
    <w:rsid w:val="00C50F22"/>
    <w:rsid w:val="00C52DBB"/>
    <w:rsid w:val="00C56098"/>
    <w:rsid w:val="00C568FA"/>
    <w:rsid w:val="00C57971"/>
    <w:rsid w:val="00C64333"/>
    <w:rsid w:val="00C6543D"/>
    <w:rsid w:val="00C65BD7"/>
    <w:rsid w:val="00C662FB"/>
    <w:rsid w:val="00C67402"/>
    <w:rsid w:val="00C72BD4"/>
    <w:rsid w:val="00C73F5F"/>
    <w:rsid w:val="00C76376"/>
    <w:rsid w:val="00C76BA4"/>
    <w:rsid w:val="00C8066C"/>
    <w:rsid w:val="00C82A7E"/>
    <w:rsid w:val="00C83A48"/>
    <w:rsid w:val="00C84CE0"/>
    <w:rsid w:val="00C85078"/>
    <w:rsid w:val="00C851FF"/>
    <w:rsid w:val="00C85865"/>
    <w:rsid w:val="00C85E85"/>
    <w:rsid w:val="00C85F38"/>
    <w:rsid w:val="00C926C8"/>
    <w:rsid w:val="00C92A8F"/>
    <w:rsid w:val="00C92E6C"/>
    <w:rsid w:val="00C955CC"/>
    <w:rsid w:val="00C970D6"/>
    <w:rsid w:val="00C9766D"/>
    <w:rsid w:val="00C97B81"/>
    <w:rsid w:val="00CA2EAE"/>
    <w:rsid w:val="00CA4AC1"/>
    <w:rsid w:val="00CA59FB"/>
    <w:rsid w:val="00CA769A"/>
    <w:rsid w:val="00CB0316"/>
    <w:rsid w:val="00CB09E4"/>
    <w:rsid w:val="00CB0B11"/>
    <w:rsid w:val="00CB1DBA"/>
    <w:rsid w:val="00CB426A"/>
    <w:rsid w:val="00CB5354"/>
    <w:rsid w:val="00CB7C8A"/>
    <w:rsid w:val="00CC08B6"/>
    <w:rsid w:val="00CC3AC7"/>
    <w:rsid w:val="00CC3C9E"/>
    <w:rsid w:val="00CC5C7B"/>
    <w:rsid w:val="00CC67BE"/>
    <w:rsid w:val="00CC6A14"/>
    <w:rsid w:val="00CC70A3"/>
    <w:rsid w:val="00CC7DDB"/>
    <w:rsid w:val="00CD2ABE"/>
    <w:rsid w:val="00CD4442"/>
    <w:rsid w:val="00CD46DB"/>
    <w:rsid w:val="00CD53C3"/>
    <w:rsid w:val="00CD574E"/>
    <w:rsid w:val="00CE09BC"/>
    <w:rsid w:val="00CE1F8A"/>
    <w:rsid w:val="00CE4C22"/>
    <w:rsid w:val="00CE76E5"/>
    <w:rsid w:val="00CF0296"/>
    <w:rsid w:val="00CF0C8E"/>
    <w:rsid w:val="00CF132B"/>
    <w:rsid w:val="00CF1E4F"/>
    <w:rsid w:val="00CF206B"/>
    <w:rsid w:val="00CF21FC"/>
    <w:rsid w:val="00CF362F"/>
    <w:rsid w:val="00CF41EC"/>
    <w:rsid w:val="00CF4FE2"/>
    <w:rsid w:val="00CF5D04"/>
    <w:rsid w:val="00CF64F8"/>
    <w:rsid w:val="00D04DE4"/>
    <w:rsid w:val="00D063F1"/>
    <w:rsid w:val="00D07C99"/>
    <w:rsid w:val="00D11335"/>
    <w:rsid w:val="00D116EF"/>
    <w:rsid w:val="00D11735"/>
    <w:rsid w:val="00D12AE8"/>
    <w:rsid w:val="00D14F22"/>
    <w:rsid w:val="00D15DBA"/>
    <w:rsid w:val="00D1D0DA"/>
    <w:rsid w:val="00D221C2"/>
    <w:rsid w:val="00D23293"/>
    <w:rsid w:val="00D25792"/>
    <w:rsid w:val="00D25820"/>
    <w:rsid w:val="00D26156"/>
    <w:rsid w:val="00D27FAF"/>
    <w:rsid w:val="00D327DF"/>
    <w:rsid w:val="00D36CEC"/>
    <w:rsid w:val="00D36DFC"/>
    <w:rsid w:val="00D41212"/>
    <w:rsid w:val="00D4274B"/>
    <w:rsid w:val="00D4389A"/>
    <w:rsid w:val="00D440BC"/>
    <w:rsid w:val="00D45719"/>
    <w:rsid w:val="00D47166"/>
    <w:rsid w:val="00D4741C"/>
    <w:rsid w:val="00D47A6B"/>
    <w:rsid w:val="00D52783"/>
    <w:rsid w:val="00D56CB5"/>
    <w:rsid w:val="00D56D0B"/>
    <w:rsid w:val="00D57918"/>
    <w:rsid w:val="00D673AF"/>
    <w:rsid w:val="00D71489"/>
    <w:rsid w:val="00D729CD"/>
    <w:rsid w:val="00D73DC6"/>
    <w:rsid w:val="00D74796"/>
    <w:rsid w:val="00D74C1A"/>
    <w:rsid w:val="00D754C1"/>
    <w:rsid w:val="00D77373"/>
    <w:rsid w:val="00D77393"/>
    <w:rsid w:val="00D77A35"/>
    <w:rsid w:val="00D77BF0"/>
    <w:rsid w:val="00D81A6E"/>
    <w:rsid w:val="00D81B3E"/>
    <w:rsid w:val="00D83D3E"/>
    <w:rsid w:val="00D86E05"/>
    <w:rsid w:val="00D87EF9"/>
    <w:rsid w:val="00D90C70"/>
    <w:rsid w:val="00D90E49"/>
    <w:rsid w:val="00D9126E"/>
    <w:rsid w:val="00D9320A"/>
    <w:rsid w:val="00D93905"/>
    <w:rsid w:val="00D96ADE"/>
    <w:rsid w:val="00DA0801"/>
    <w:rsid w:val="00DA0CE2"/>
    <w:rsid w:val="00DA2387"/>
    <w:rsid w:val="00DA26A7"/>
    <w:rsid w:val="00DA318A"/>
    <w:rsid w:val="00DA6102"/>
    <w:rsid w:val="00DB03F8"/>
    <w:rsid w:val="00DB56CC"/>
    <w:rsid w:val="00DB69AB"/>
    <w:rsid w:val="00DB7240"/>
    <w:rsid w:val="00DC2326"/>
    <w:rsid w:val="00DC35F9"/>
    <w:rsid w:val="00DC4F97"/>
    <w:rsid w:val="00DC4FC5"/>
    <w:rsid w:val="00DC5320"/>
    <w:rsid w:val="00DC5AA8"/>
    <w:rsid w:val="00DC5C9A"/>
    <w:rsid w:val="00DC617D"/>
    <w:rsid w:val="00DC6A10"/>
    <w:rsid w:val="00DD0377"/>
    <w:rsid w:val="00DD1756"/>
    <w:rsid w:val="00DD6EBB"/>
    <w:rsid w:val="00DE4E5C"/>
    <w:rsid w:val="00DE657E"/>
    <w:rsid w:val="00DE6EAF"/>
    <w:rsid w:val="00DF2F89"/>
    <w:rsid w:val="00DF349D"/>
    <w:rsid w:val="00DF404F"/>
    <w:rsid w:val="00DF4704"/>
    <w:rsid w:val="00DF49FE"/>
    <w:rsid w:val="00DF59E5"/>
    <w:rsid w:val="00DF6A03"/>
    <w:rsid w:val="00DF6CE3"/>
    <w:rsid w:val="00DF7D3F"/>
    <w:rsid w:val="00E01C5D"/>
    <w:rsid w:val="00E024AA"/>
    <w:rsid w:val="00E10319"/>
    <w:rsid w:val="00E11C7F"/>
    <w:rsid w:val="00E131A2"/>
    <w:rsid w:val="00E142A5"/>
    <w:rsid w:val="00E14471"/>
    <w:rsid w:val="00E1539F"/>
    <w:rsid w:val="00E15C77"/>
    <w:rsid w:val="00E1693E"/>
    <w:rsid w:val="00E16E5D"/>
    <w:rsid w:val="00E210B6"/>
    <w:rsid w:val="00E217AD"/>
    <w:rsid w:val="00E22C7A"/>
    <w:rsid w:val="00E23683"/>
    <w:rsid w:val="00E24819"/>
    <w:rsid w:val="00E250F1"/>
    <w:rsid w:val="00E262CF"/>
    <w:rsid w:val="00E26876"/>
    <w:rsid w:val="00E3059A"/>
    <w:rsid w:val="00E30B9B"/>
    <w:rsid w:val="00E31D44"/>
    <w:rsid w:val="00E3550D"/>
    <w:rsid w:val="00E36BFB"/>
    <w:rsid w:val="00E43FC5"/>
    <w:rsid w:val="00E44A55"/>
    <w:rsid w:val="00E450AF"/>
    <w:rsid w:val="00E4599B"/>
    <w:rsid w:val="00E52838"/>
    <w:rsid w:val="00E53464"/>
    <w:rsid w:val="00E54A11"/>
    <w:rsid w:val="00E5740D"/>
    <w:rsid w:val="00E609B6"/>
    <w:rsid w:val="00E60C95"/>
    <w:rsid w:val="00E60E46"/>
    <w:rsid w:val="00E614E0"/>
    <w:rsid w:val="00E61FFD"/>
    <w:rsid w:val="00E669D6"/>
    <w:rsid w:val="00E70974"/>
    <w:rsid w:val="00E70C52"/>
    <w:rsid w:val="00E70CF1"/>
    <w:rsid w:val="00E720D9"/>
    <w:rsid w:val="00E73F7F"/>
    <w:rsid w:val="00E753E8"/>
    <w:rsid w:val="00E76355"/>
    <w:rsid w:val="00E7737C"/>
    <w:rsid w:val="00E77533"/>
    <w:rsid w:val="00E8343E"/>
    <w:rsid w:val="00E84C7D"/>
    <w:rsid w:val="00E85409"/>
    <w:rsid w:val="00E85ED5"/>
    <w:rsid w:val="00E87485"/>
    <w:rsid w:val="00E90CAE"/>
    <w:rsid w:val="00E92ACE"/>
    <w:rsid w:val="00E9339B"/>
    <w:rsid w:val="00E951E7"/>
    <w:rsid w:val="00E963FB"/>
    <w:rsid w:val="00E964BF"/>
    <w:rsid w:val="00E96A56"/>
    <w:rsid w:val="00E97DBC"/>
    <w:rsid w:val="00EA3F0C"/>
    <w:rsid w:val="00EA429F"/>
    <w:rsid w:val="00EA4F9E"/>
    <w:rsid w:val="00EA51C2"/>
    <w:rsid w:val="00EA60B2"/>
    <w:rsid w:val="00EA63CA"/>
    <w:rsid w:val="00EA6D3B"/>
    <w:rsid w:val="00EB00AD"/>
    <w:rsid w:val="00EB136C"/>
    <w:rsid w:val="00EB2E6F"/>
    <w:rsid w:val="00EB3546"/>
    <w:rsid w:val="00EB35D2"/>
    <w:rsid w:val="00EB480E"/>
    <w:rsid w:val="00EB5EC6"/>
    <w:rsid w:val="00EB7EF8"/>
    <w:rsid w:val="00EB7FC9"/>
    <w:rsid w:val="00EC1117"/>
    <w:rsid w:val="00EC158F"/>
    <w:rsid w:val="00EC299D"/>
    <w:rsid w:val="00EC33F2"/>
    <w:rsid w:val="00EC62EB"/>
    <w:rsid w:val="00EC78D6"/>
    <w:rsid w:val="00ED0867"/>
    <w:rsid w:val="00ED0CAE"/>
    <w:rsid w:val="00ED27E8"/>
    <w:rsid w:val="00ED5427"/>
    <w:rsid w:val="00ED5446"/>
    <w:rsid w:val="00ED7137"/>
    <w:rsid w:val="00EE2FA2"/>
    <w:rsid w:val="00EE46ED"/>
    <w:rsid w:val="00EE58BB"/>
    <w:rsid w:val="00EE5A84"/>
    <w:rsid w:val="00EF06EA"/>
    <w:rsid w:val="00EF0AA4"/>
    <w:rsid w:val="00EF0E9C"/>
    <w:rsid w:val="00EF67F5"/>
    <w:rsid w:val="00F0306A"/>
    <w:rsid w:val="00F04D7C"/>
    <w:rsid w:val="00F050B6"/>
    <w:rsid w:val="00F07604"/>
    <w:rsid w:val="00F07831"/>
    <w:rsid w:val="00F10452"/>
    <w:rsid w:val="00F11F14"/>
    <w:rsid w:val="00F123A4"/>
    <w:rsid w:val="00F14090"/>
    <w:rsid w:val="00F144F9"/>
    <w:rsid w:val="00F16293"/>
    <w:rsid w:val="00F21088"/>
    <w:rsid w:val="00F2675C"/>
    <w:rsid w:val="00F267E5"/>
    <w:rsid w:val="00F26B64"/>
    <w:rsid w:val="00F326BF"/>
    <w:rsid w:val="00F327E7"/>
    <w:rsid w:val="00F34C0A"/>
    <w:rsid w:val="00F35746"/>
    <w:rsid w:val="00F35A3F"/>
    <w:rsid w:val="00F4274B"/>
    <w:rsid w:val="00F4299A"/>
    <w:rsid w:val="00F447C7"/>
    <w:rsid w:val="00F45855"/>
    <w:rsid w:val="00F459B4"/>
    <w:rsid w:val="00F47CF0"/>
    <w:rsid w:val="00F51A47"/>
    <w:rsid w:val="00F5211B"/>
    <w:rsid w:val="00F554A9"/>
    <w:rsid w:val="00F574A8"/>
    <w:rsid w:val="00F57F8C"/>
    <w:rsid w:val="00F664A4"/>
    <w:rsid w:val="00F716FD"/>
    <w:rsid w:val="00F72AA2"/>
    <w:rsid w:val="00F75120"/>
    <w:rsid w:val="00F802ED"/>
    <w:rsid w:val="00F80355"/>
    <w:rsid w:val="00F810B8"/>
    <w:rsid w:val="00F848FF"/>
    <w:rsid w:val="00F87C43"/>
    <w:rsid w:val="00F9432D"/>
    <w:rsid w:val="00F95E02"/>
    <w:rsid w:val="00FA14F7"/>
    <w:rsid w:val="00FA37DE"/>
    <w:rsid w:val="00FA3E10"/>
    <w:rsid w:val="00FA5722"/>
    <w:rsid w:val="00FA6D19"/>
    <w:rsid w:val="00FB0C81"/>
    <w:rsid w:val="00FB14D4"/>
    <w:rsid w:val="00FB1F14"/>
    <w:rsid w:val="00FB2D18"/>
    <w:rsid w:val="00FB444B"/>
    <w:rsid w:val="00FB4C20"/>
    <w:rsid w:val="00FB6234"/>
    <w:rsid w:val="00FB78E0"/>
    <w:rsid w:val="00FC2200"/>
    <w:rsid w:val="00FC2540"/>
    <w:rsid w:val="00FC2CAB"/>
    <w:rsid w:val="00FC4226"/>
    <w:rsid w:val="00FC5D29"/>
    <w:rsid w:val="00FD4513"/>
    <w:rsid w:val="00FD599C"/>
    <w:rsid w:val="00FD78FD"/>
    <w:rsid w:val="00FE52E0"/>
    <w:rsid w:val="00FE7CE5"/>
    <w:rsid w:val="00FF0204"/>
    <w:rsid w:val="00FF1F40"/>
    <w:rsid w:val="00FF3AED"/>
    <w:rsid w:val="00FF7F81"/>
    <w:rsid w:val="01056B78"/>
    <w:rsid w:val="013F7D1F"/>
    <w:rsid w:val="0141F7EF"/>
    <w:rsid w:val="0276FEDE"/>
    <w:rsid w:val="042334A1"/>
    <w:rsid w:val="0451304F"/>
    <w:rsid w:val="0499882E"/>
    <w:rsid w:val="04E94DD8"/>
    <w:rsid w:val="05961026"/>
    <w:rsid w:val="059F778F"/>
    <w:rsid w:val="05D6D072"/>
    <w:rsid w:val="06A0D151"/>
    <w:rsid w:val="07A479E6"/>
    <w:rsid w:val="07D8C155"/>
    <w:rsid w:val="08086493"/>
    <w:rsid w:val="08DC9196"/>
    <w:rsid w:val="09B5422C"/>
    <w:rsid w:val="0A641B71"/>
    <w:rsid w:val="0BC1DF8F"/>
    <w:rsid w:val="0BD6A999"/>
    <w:rsid w:val="0C5B6194"/>
    <w:rsid w:val="0C6CB004"/>
    <w:rsid w:val="0CC953FF"/>
    <w:rsid w:val="0D98036C"/>
    <w:rsid w:val="0DC5D94C"/>
    <w:rsid w:val="0DF0E5E5"/>
    <w:rsid w:val="0ED662C5"/>
    <w:rsid w:val="0EE176E6"/>
    <w:rsid w:val="0F2449EE"/>
    <w:rsid w:val="0FCAA785"/>
    <w:rsid w:val="0FDC361C"/>
    <w:rsid w:val="1092DD36"/>
    <w:rsid w:val="10B171C3"/>
    <w:rsid w:val="1125AFAF"/>
    <w:rsid w:val="126D70D3"/>
    <w:rsid w:val="13BA67DA"/>
    <w:rsid w:val="13EA9F3A"/>
    <w:rsid w:val="1409287B"/>
    <w:rsid w:val="141F073A"/>
    <w:rsid w:val="14474B48"/>
    <w:rsid w:val="1468D8B2"/>
    <w:rsid w:val="15CA7A7D"/>
    <w:rsid w:val="15DB45D0"/>
    <w:rsid w:val="15E1FF1C"/>
    <w:rsid w:val="168B7037"/>
    <w:rsid w:val="16CAE584"/>
    <w:rsid w:val="17230C41"/>
    <w:rsid w:val="1757AF55"/>
    <w:rsid w:val="17AC9088"/>
    <w:rsid w:val="17B78B57"/>
    <w:rsid w:val="1893EECB"/>
    <w:rsid w:val="19225EEF"/>
    <w:rsid w:val="192315FC"/>
    <w:rsid w:val="1A63E607"/>
    <w:rsid w:val="1AF6B754"/>
    <w:rsid w:val="1B470159"/>
    <w:rsid w:val="1DCBEF3F"/>
    <w:rsid w:val="1DDE6FBB"/>
    <w:rsid w:val="1E04C545"/>
    <w:rsid w:val="1E7744C9"/>
    <w:rsid w:val="1EF664AF"/>
    <w:rsid w:val="1F28A2FA"/>
    <w:rsid w:val="201915CC"/>
    <w:rsid w:val="201DBECE"/>
    <w:rsid w:val="21F8F5B8"/>
    <w:rsid w:val="229C780E"/>
    <w:rsid w:val="2300E2B7"/>
    <w:rsid w:val="239B2235"/>
    <w:rsid w:val="23DB9ED9"/>
    <w:rsid w:val="25D0186E"/>
    <w:rsid w:val="26C4BAFD"/>
    <w:rsid w:val="26C6D547"/>
    <w:rsid w:val="27199751"/>
    <w:rsid w:val="27F8FCE2"/>
    <w:rsid w:val="288A4B96"/>
    <w:rsid w:val="28D17F87"/>
    <w:rsid w:val="293D9A04"/>
    <w:rsid w:val="297660A7"/>
    <w:rsid w:val="29DE9307"/>
    <w:rsid w:val="2A1FDD18"/>
    <w:rsid w:val="2A22F446"/>
    <w:rsid w:val="2AAF6023"/>
    <w:rsid w:val="2B155DEC"/>
    <w:rsid w:val="2B7B21B9"/>
    <w:rsid w:val="2BB41DB2"/>
    <w:rsid w:val="2D4527F1"/>
    <w:rsid w:val="2E063E87"/>
    <w:rsid w:val="2E0707F7"/>
    <w:rsid w:val="2E7E0D98"/>
    <w:rsid w:val="2EE38837"/>
    <w:rsid w:val="2EE9CC40"/>
    <w:rsid w:val="2F9B347F"/>
    <w:rsid w:val="2FB9C66B"/>
    <w:rsid w:val="3022A093"/>
    <w:rsid w:val="30DF4758"/>
    <w:rsid w:val="315EED1E"/>
    <w:rsid w:val="31983396"/>
    <w:rsid w:val="31BD3A57"/>
    <w:rsid w:val="33D40172"/>
    <w:rsid w:val="33E81422"/>
    <w:rsid w:val="345AA37C"/>
    <w:rsid w:val="34816580"/>
    <w:rsid w:val="3491CE20"/>
    <w:rsid w:val="34ADDCF6"/>
    <w:rsid w:val="3666155D"/>
    <w:rsid w:val="36A304E2"/>
    <w:rsid w:val="37116D0F"/>
    <w:rsid w:val="381F0E61"/>
    <w:rsid w:val="38957D97"/>
    <w:rsid w:val="38EE7D0A"/>
    <w:rsid w:val="3A8B0DDE"/>
    <w:rsid w:val="3AAF667F"/>
    <w:rsid w:val="3B045297"/>
    <w:rsid w:val="3B242389"/>
    <w:rsid w:val="3BE4625B"/>
    <w:rsid w:val="3C3699A3"/>
    <w:rsid w:val="3C4F0430"/>
    <w:rsid w:val="3C575744"/>
    <w:rsid w:val="3C7A241B"/>
    <w:rsid w:val="3EAED357"/>
    <w:rsid w:val="3FC4A03A"/>
    <w:rsid w:val="40126F72"/>
    <w:rsid w:val="418E9FE9"/>
    <w:rsid w:val="423A4686"/>
    <w:rsid w:val="424917C8"/>
    <w:rsid w:val="425C8D59"/>
    <w:rsid w:val="426E7FFE"/>
    <w:rsid w:val="4365A1C6"/>
    <w:rsid w:val="447B70D5"/>
    <w:rsid w:val="44A2EDF3"/>
    <w:rsid w:val="44B93FA1"/>
    <w:rsid w:val="4560627D"/>
    <w:rsid w:val="459074ED"/>
    <w:rsid w:val="4590BBEE"/>
    <w:rsid w:val="4595CE78"/>
    <w:rsid w:val="45E34FE2"/>
    <w:rsid w:val="45F1DE5B"/>
    <w:rsid w:val="460D2300"/>
    <w:rsid w:val="46141D02"/>
    <w:rsid w:val="46459B2E"/>
    <w:rsid w:val="46482567"/>
    <w:rsid w:val="466988A2"/>
    <w:rsid w:val="4670DA8A"/>
    <w:rsid w:val="4710676B"/>
    <w:rsid w:val="471DE892"/>
    <w:rsid w:val="4735D850"/>
    <w:rsid w:val="47D6A871"/>
    <w:rsid w:val="48638190"/>
    <w:rsid w:val="4A348E43"/>
    <w:rsid w:val="4C0A8BE1"/>
    <w:rsid w:val="4C6B5CBF"/>
    <w:rsid w:val="4C705121"/>
    <w:rsid w:val="4E288B61"/>
    <w:rsid w:val="4E3AC1ED"/>
    <w:rsid w:val="4EFCE21D"/>
    <w:rsid w:val="4F6BD594"/>
    <w:rsid w:val="500477AA"/>
    <w:rsid w:val="5095B259"/>
    <w:rsid w:val="50D756F3"/>
    <w:rsid w:val="52B437D0"/>
    <w:rsid w:val="537838AC"/>
    <w:rsid w:val="53F85517"/>
    <w:rsid w:val="54189567"/>
    <w:rsid w:val="54FAD20D"/>
    <w:rsid w:val="571746C3"/>
    <w:rsid w:val="587BACF1"/>
    <w:rsid w:val="58DDFCE9"/>
    <w:rsid w:val="5930563D"/>
    <w:rsid w:val="5A7B0962"/>
    <w:rsid w:val="5AB06751"/>
    <w:rsid w:val="5ADB789A"/>
    <w:rsid w:val="5C41BBA4"/>
    <w:rsid w:val="5CF61AD4"/>
    <w:rsid w:val="5CFC27F6"/>
    <w:rsid w:val="5EC35709"/>
    <w:rsid w:val="5F37D570"/>
    <w:rsid w:val="60EB6D89"/>
    <w:rsid w:val="619E6E7F"/>
    <w:rsid w:val="61F7E6FA"/>
    <w:rsid w:val="6236CA5F"/>
    <w:rsid w:val="6241C0B4"/>
    <w:rsid w:val="62836AF9"/>
    <w:rsid w:val="633F1FA0"/>
    <w:rsid w:val="64B32767"/>
    <w:rsid w:val="64FC6FFC"/>
    <w:rsid w:val="6580F4A9"/>
    <w:rsid w:val="661A7DDA"/>
    <w:rsid w:val="66F39EF2"/>
    <w:rsid w:val="6806B103"/>
    <w:rsid w:val="684553A6"/>
    <w:rsid w:val="689750D0"/>
    <w:rsid w:val="68AC137E"/>
    <w:rsid w:val="6D155582"/>
    <w:rsid w:val="6D65EA4C"/>
    <w:rsid w:val="6DD38A47"/>
    <w:rsid w:val="6E5405F1"/>
    <w:rsid w:val="6E583315"/>
    <w:rsid w:val="6EF80F6A"/>
    <w:rsid w:val="6F11E5B7"/>
    <w:rsid w:val="6FB25511"/>
    <w:rsid w:val="70416CCA"/>
    <w:rsid w:val="70B1CFB8"/>
    <w:rsid w:val="715872E5"/>
    <w:rsid w:val="71647B26"/>
    <w:rsid w:val="71DFED02"/>
    <w:rsid w:val="7286DC05"/>
    <w:rsid w:val="72E12111"/>
    <w:rsid w:val="7375229F"/>
    <w:rsid w:val="73B05782"/>
    <w:rsid w:val="742FE1FE"/>
    <w:rsid w:val="754D1F56"/>
    <w:rsid w:val="76AA1AD2"/>
    <w:rsid w:val="76C3DC82"/>
    <w:rsid w:val="777D5F0B"/>
    <w:rsid w:val="77834223"/>
    <w:rsid w:val="780F81D1"/>
    <w:rsid w:val="78180B04"/>
    <w:rsid w:val="786AF6A9"/>
    <w:rsid w:val="78BA4188"/>
    <w:rsid w:val="78D0DC15"/>
    <w:rsid w:val="795D08E7"/>
    <w:rsid w:val="7A04A672"/>
    <w:rsid w:val="7A411055"/>
    <w:rsid w:val="7A90D456"/>
    <w:rsid w:val="7AE1110A"/>
    <w:rsid w:val="7B3B2176"/>
    <w:rsid w:val="7B9E7C86"/>
    <w:rsid w:val="7BDEA74F"/>
    <w:rsid w:val="7BE3B035"/>
    <w:rsid w:val="7D391C81"/>
    <w:rsid w:val="7D5B91B5"/>
    <w:rsid w:val="7DEC785A"/>
    <w:rsid w:val="7DFDC063"/>
    <w:rsid w:val="7FBA6753"/>
    <w:rsid w:val="7FFF047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3CB1DE"/>
  <w15:docId w15:val="{2D206F2D-D381-404F-B6A8-6191B18042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4"/>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4"/>
      </w:numPr>
      <w:spacing w:after="240"/>
      <w:outlineLvl w:val="1"/>
    </w:pPr>
  </w:style>
  <w:style w:type="paragraph" w:styleId="Heading3">
    <w:name w:val="heading 3"/>
    <w:aliases w:val="Char,Heading 3 Char1,Heading 3 Char Char,Char Char Char,Char Char1,Heading 3 Char1 Char,Heading 3 Char Char Char,Char Char Char Char,Char Char1 Char,Char Char,Heading 3 Char2,Char Char2,Char Char Char1,Heading 3 Char Char1 Char,Heading 3 Char3"/>
    <w:basedOn w:val="Normal"/>
    <w:next w:val="Normal"/>
    <w:link w:val="Heading3Char"/>
    <w:qFormat/>
    <w:rsid w:val="0033525D"/>
    <w:pPr>
      <w:widowControl w:val="0"/>
      <w:numPr>
        <w:ilvl w:val="2"/>
        <w:numId w:val="4"/>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10"/>
      </w:numPr>
      <w:spacing w:after="240"/>
      <w:ind w:left="3600" w:hanging="720"/>
      <w:outlineLvl w:val="4"/>
    </w:pPr>
  </w:style>
  <w:style w:type="paragraph" w:styleId="Heading6">
    <w:name w:val="heading 6"/>
    <w:basedOn w:val="Normal"/>
    <w:next w:val="Normal"/>
    <w:link w:val="Heading6Char"/>
    <w:qFormat/>
    <w:rsid w:val="00A5151A"/>
    <w:pPr>
      <w:numPr>
        <w:ilvl w:val="5"/>
        <w:numId w:val="4"/>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4"/>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4"/>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semiHidden/>
    <w:rsid w:val="00A5151A"/>
    <w:pPr>
      <w:tabs>
        <w:tab w:val="center" w:pos="4320"/>
        <w:tab w:val="right" w:pos="8640"/>
      </w:tabs>
    </w:pPr>
  </w:style>
  <w:style w:type="numbering" w:styleId="1ai">
    <w:name w:val="Outline List 1"/>
    <w:basedOn w:val="NoList"/>
    <w:semiHidden/>
    <w:rsid w:val="00493D40"/>
    <w:pPr>
      <w:numPr>
        <w:numId w:val="7"/>
      </w:numPr>
    </w:pPr>
  </w:style>
  <w:style w:type="numbering" w:styleId="ArticleSection">
    <w:name w:val="Outline List 3"/>
    <w:basedOn w:val="NoList"/>
    <w:semiHidden/>
    <w:rsid w:val="00493D40"/>
    <w:pPr>
      <w:numPr>
        <w:numId w:val="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SUPERS,f"/>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EC78D6"/>
    <w:pPr>
      <w:spacing w:after="160" w:line="240" w:lineRule="exact"/>
    </w:pPr>
    <w:rPr>
      <w:sz w:val="20"/>
      <w:szCs w:val="20"/>
      <w:vertAlign w:val="superscript"/>
      <w:lang w:val="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C78D6"/>
    <w:rPr>
      <w:sz w:val="22"/>
      <w:szCs w:val="22"/>
      <w:lang w:val="en-CA"/>
    </w:rPr>
  </w:style>
  <w:style w:type="table" w:customStyle="1" w:styleId="TableGrid20">
    <w:name w:val="Table Grid2"/>
    <w:basedOn w:val="TableNormal"/>
    <w:next w:val="TableGrid"/>
    <w:rsid w:val="00EC78D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
    <w:basedOn w:val="TableNormal"/>
    <w:next w:val="TableGrid"/>
    <w:rsid w:val="00EC78D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EC78D6"/>
    <w:rPr>
      <w:sz w:val="22"/>
      <w:szCs w:val="22"/>
      <w:lang w:val="en-GB"/>
    </w:rPr>
  </w:style>
  <w:style w:type="paragraph" w:styleId="BodyText">
    <w:name w:val="Body Text"/>
    <w:basedOn w:val="Normal"/>
    <w:link w:val="BodyTextChar"/>
    <w:uiPriority w:val="99"/>
    <w:semiHidden/>
    <w:unhideWhenUsed/>
    <w:rsid w:val="00EC78D6"/>
    <w:pPr>
      <w:spacing w:after="120"/>
    </w:pPr>
    <w:rPr>
      <w:lang w:val="en-GB"/>
    </w:rPr>
  </w:style>
  <w:style w:type="character" w:customStyle="1" w:styleId="BodyTextChar">
    <w:name w:val="Body Text Char"/>
    <w:basedOn w:val="DefaultParagraphFont"/>
    <w:link w:val="BodyText"/>
    <w:uiPriority w:val="99"/>
    <w:semiHidden/>
    <w:rsid w:val="00EC78D6"/>
    <w:rPr>
      <w:sz w:val="22"/>
      <w:szCs w:val="22"/>
      <w:lang w:val="en-GB"/>
    </w:rPr>
  </w:style>
  <w:style w:type="paragraph" w:styleId="ListBullet">
    <w:name w:val="List Bullet"/>
    <w:basedOn w:val="Normal"/>
    <w:uiPriority w:val="99"/>
    <w:semiHidden/>
    <w:unhideWhenUsed/>
    <w:rsid w:val="00EC78D6"/>
    <w:pPr>
      <w:widowControl w:val="0"/>
      <w:tabs>
        <w:tab w:val="num" w:pos="360"/>
      </w:tabs>
      <w:autoSpaceDE w:val="0"/>
      <w:autoSpaceDN w:val="0"/>
      <w:ind w:left="360" w:hanging="360"/>
      <w:contextualSpacing/>
      <w:jc w:val="left"/>
    </w:pPr>
    <w:rPr>
      <w:lang w:val="en-US"/>
    </w:rPr>
  </w:style>
  <w:style w:type="character" w:styleId="Mention">
    <w:name w:val="Mention"/>
    <w:basedOn w:val="DefaultParagraphFont"/>
    <w:uiPriority w:val="99"/>
    <w:unhideWhenUsed/>
    <w:rsid w:val="00EC78D6"/>
    <w:rPr>
      <w:color w:val="2B579A"/>
      <w:shd w:val="clear" w:color="auto" w:fill="E1DFDD"/>
    </w:rPr>
  </w:style>
  <w:style w:type="paragraph" w:styleId="ListParagraph">
    <w:name w:val="List Paragraph"/>
    <w:aliases w:val="List Paragraph (numbered (a)) Char,List Paragraph Char Char Char,List Paragraph (numbered (a)),Use Case List Paragraph,List Paragraph2,Numbered List Paragraph,Main numbered paragraph,Bullet paras,ANNEX,Paragraph,Bullets,Bullet OSM,lp1"/>
    <w:basedOn w:val="Normal"/>
    <w:link w:val="ListParagraphChar"/>
    <w:uiPriority w:val="34"/>
    <w:qFormat/>
    <w:rsid w:val="009F4BD7"/>
    <w:pPr>
      <w:ind w:left="720"/>
      <w:contextualSpacing/>
    </w:pPr>
    <w:rPr>
      <w:lang w:val="en-GB"/>
    </w:rPr>
  </w:style>
  <w:style w:type="character" w:customStyle="1" w:styleId="ListParagraphChar">
    <w:name w:val="List Paragraph Char"/>
    <w:aliases w:val="List Paragraph (numbered (a)) Char Char,List Paragraph Char Char Char Char,List Paragraph (numbered (a)) Char1,Use Case List Paragraph Char,List Paragraph2 Char,Numbered List Paragraph Char,Main numbered paragraph Char,ANNEX Char"/>
    <w:link w:val="ListParagraph"/>
    <w:uiPriority w:val="34"/>
    <w:qFormat/>
    <w:locked/>
    <w:rsid w:val="009F4BD7"/>
    <w:rPr>
      <w:sz w:val="22"/>
      <w:szCs w:val="22"/>
      <w:lang w:val="en-GB"/>
    </w:rPr>
  </w:style>
  <w:style w:type="character" w:customStyle="1" w:styleId="Heading3Char">
    <w:name w:val="Heading 3 Char"/>
    <w:aliases w:val="Char Char3,Heading 3 Char1 Char1,Heading 3 Char Char Char1,Char Char Char Char1,Char Char1 Char1,Heading 3 Char1 Char Char,Heading 3 Char Char Char Char,Char Char Char Char Char,Char Char1 Char Char,Char Char Char2,Heading 3 Char2 Char"/>
    <w:basedOn w:val="DefaultParagraphFont"/>
    <w:link w:val="Heading3"/>
    <w:rsid w:val="00E85ED5"/>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E85ED5"/>
    <w:rPr>
      <w:sz w:val="22"/>
      <w:szCs w:val="22"/>
      <w:lang w:val="en-CA"/>
    </w:rPr>
  </w:style>
  <w:style w:type="character" w:customStyle="1" w:styleId="Heading5Char">
    <w:name w:val="Heading 5 Char"/>
    <w:basedOn w:val="DefaultParagraphFont"/>
    <w:link w:val="Heading5"/>
    <w:rsid w:val="00E85ED5"/>
    <w:rPr>
      <w:sz w:val="22"/>
      <w:szCs w:val="22"/>
      <w:lang w:val="en-CA"/>
    </w:rPr>
  </w:style>
  <w:style w:type="character" w:customStyle="1" w:styleId="Heading6Char">
    <w:name w:val="Heading 6 Char"/>
    <w:basedOn w:val="DefaultParagraphFont"/>
    <w:link w:val="Heading6"/>
    <w:rsid w:val="00E85ED5"/>
    <w:rPr>
      <w:rFonts w:ascii="Arial" w:hAnsi="Arial"/>
      <w:i/>
      <w:sz w:val="22"/>
      <w:szCs w:val="22"/>
      <w:lang w:val="en-CA"/>
    </w:rPr>
  </w:style>
  <w:style w:type="character" w:customStyle="1" w:styleId="Heading7Char">
    <w:name w:val="Heading 7 Char"/>
    <w:basedOn w:val="DefaultParagraphFont"/>
    <w:link w:val="Heading7"/>
    <w:rsid w:val="00E85ED5"/>
    <w:rPr>
      <w:rFonts w:ascii="Arial" w:hAnsi="Arial"/>
      <w:sz w:val="22"/>
      <w:szCs w:val="22"/>
      <w:lang w:val="en-CA"/>
    </w:rPr>
  </w:style>
  <w:style w:type="character" w:customStyle="1" w:styleId="Heading8Char">
    <w:name w:val="Heading 8 Char"/>
    <w:basedOn w:val="DefaultParagraphFont"/>
    <w:link w:val="Heading8"/>
    <w:rsid w:val="00E85ED5"/>
    <w:rPr>
      <w:b/>
      <w:sz w:val="22"/>
      <w:szCs w:val="22"/>
      <w:lang w:val="en-CA"/>
    </w:rPr>
  </w:style>
  <w:style w:type="character" w:customStyle="1" w:styleId="Heading9Char">
    <w:name w:val="Heading 9 Char"/>
    <w:basedOn w:val="DefaultParagraphFont"/>
    <w:link w:val="Heading9"/>
    <w:rsid w:val="00E85ED5"/>
    <w:rPr>
      <w:rFonts w:ascii="Arial" w:hAnsi="Arial"/>
      <w:i/>
      <w:sz w:val="18"/>
      <w:szCs w:val="22"/>
      <w:lang w:val="en-CA"/>
    </w:rPr>
  </w:style>
  <w:style w:type="numbering" w:customStyle="1" w:styleId="1111111">
    <w:name w:val="1 / 1.1 / 1.1.11"/>
    <w:basedOn w:val="NoList"/>
    <w:next w:val="111111"/>
    <w:semiHidden/>
    <w:rsid w:val="00E85ED5"/>
  </w:style>
  <w:style w:type="character" w:customStyle="1" w:styleId="HeaderChar">
    <w:name w:val="Header Char"/>
    <w:basedOn w:val="DefaultParagraphFont"/>
    <w:link w:val="Header"/>
    <w:rsid w:val="00E85ED5"/>
    <w:rPr>
      <w:sz w:val="22"/>
      <w:szCs w:val="22"/>
      <w:lang w:val="en-CA"/>
    </w:rPr>
  </w:style>
  <w:style w:type="character" w:customStyle="1" w:styleId="FooterChar">
    <w:name w:val="Footer Char"/>
    <w:basedOn w:val="DefaultParagraphFont"/>
    <w:link w:val="Footer"/>
    <w:semiHidden/>
    <w:rsid w:val="00E85ED5"/>
    <w:rPr>
      <w:sz w:val="22"/>
      <w:szCs w:val="22"/>
      <w:lang w:val="en-CA"/>
    </w:rPr>
  </w:style>
  <w:style w:type="numbering" w:customStyle="1" w:styleId="1ai1">
    <w:name w:val="1 / a / i1"/>
    <w:basedOn w:val="NoList"/>
    <w:next w:val="1ai"/>
    <w:semiHidden/>
    <w:rsid w:val="00E85ED5"/>
  </w:style>
  <w:style w:type="numbering" w:customStyle="1" w:styleId="ArticleSection1">
    <w:name w:val="Article / Section1"/>
    <w:basedOn w:val="NoList"/>
    <w:next w:val="ArticleSection"/>
    <w:semiHidden/>
    <w:rsid w:val="00E85ED5"/>
  </w:style>
  <w:style w:type="character" w:customStyle="1" w:styleId="BodyText3Char">
    <w:name w:val="Body Text 3 Char"/>
    <w:basedOn w:val="DefaultParagraphFont"/>
    <w:link w:val="BodyText3"/>
    <w:semiHidden/>
    <w:rsid w:val="00E85ED5"/>
    <w:rPr>
      <w:sz w:val="16"/>
      <w:szCs w:val="16"/>
      <w:lang w:val="en-CA"/>
    </w:rPr>
  </w:style>
  <w:style w:type="character" w:customStyle="1" w:styleId="BodyTextIndent3Char">
    <w:name w:val="Body Text Indent 3 Char"/>
    <w:basedOn w:val="DefaultParagraphFont"/>
    <w:link w:val="BodyTextIndent3"/>
    <w:semiHidden/>
    <w:rsid w:val="00E85ED5"/>
    <w:rPr>
      <w:sz w:val="16"/>
      <w:szCs w:val="16"/>
      <w:lang w:val="en-CA"/>
    </w:rPr>
  </w:style>
  <w:style w:type="character" w:customStyle="1" w:styleId="PlainTextChar">
    <w:name w:val="Plain Text Char"/>
    <w:basedOn w:val="DefaultParagraphFont"/>
    <w:link w:val="PlainText"/>
    <w:semiHidden/>
    <w:rsid w:val="00E85ED5"/>
    <w:rPr>
      <w:rFonts w:ascii="Courier New" w:hAnsi="Courier New" w:cs="Courier New"/>
      <w:szCs w:val="22"/>
      <w:lang w:val="en-CA"/>
    </w:rPr>
  </w:style>
  <w:style w:type="table" w:customStyle="1" w:styleId="Table3Deffects11">
    <w:name w:val="Table 3D effects 11"/>
    <w:basedOn w:val="TableNormal"/>
    <w:next w:val="Table3Deffects1"/>
    <w:semiHidden/>
    <w:rsid w:val="00E85ED5"/>
    <w:pPr>
      <w:jc w:val="both"/>
    </w:pPr>
    <w:rPr>
      <w:sz w:val="22"/>
      <w:szCs w:val="22"/>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semiHidden/>
    <w:rsid w:val="00E85ED5"/>
    <w:pPr>
      <w:jc w:val="both"/>
    </w:pPr>
    <w:rPr>
      <w:sz w:val="22"/>
      <w:szCs w:val="22"/>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semiHidden/>
    <w:rsid w:val="00E85ED5"/>
    <w:pPr>
      <w:jc w:val="both"/>
    </w:pPr>
    <w:rPr>
      <w:sz w:val="22"/>
      <w:szCs w:val="22"/>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11">
    <w:name w:val="Table Classic 11"/>
    <w:basedOn w:val="TableNormal"/>
    <w:next w:val="TableClassic1"/>
    <w:semiHidden/>
    <w:rsid w:val="00E85ED5"/>
    <w:pPr>
      <w:jc w:val="both"/>
    </w:pPr>
    <w:rPr>
      <w:sz w:val="22"/>
      <w:szCs w:val="22"/>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semiHidden/>
    <w:rsid w:val="00E85ED5"/>
    <w:pPr>
      <w:jc w:val="both"/>
    </w:pPr>
    <w:rPr>
      <w:sz w:val="22"/>
      <w:szCs w:val="22"/>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semiHidden/>
    <w:rsid w:val="00E85ED5"/>
    <w:pPr>
      <w:jc w:val="both"/>
    </w:pPr>
    <w:rPr>
      <w:color w:val="000080"/>
      <w:sz w:val="22"/>
      <w:szCs w:val="22"/>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semiHidden/>
    <w:rsid w:val="00E85ED5"/>
    <w:pPr>
      <w:jc w:val="both"/>
    </w:pPr>
    <w:rPr>
      <w:sz w:val="22"/>
      <w:szCs w:val="22"/>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semiHidden/>
    <w:rsid w:val="00E85ED5"/>
    <w:pPr>
      <w:jc w:val="both"/>
    </w:pPr>
    <w:rPr>
      <w:color w:val="FFFFFF"/>
      <w:sz w:val="22"/>
      <w:szCs w:val="22"/>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semiHidden/>
    <w:rsid w:val="00E85ED5"/>
    <w:pPr>
      <w:jc w:val="both"/>
    </w:pPr>
    <w:rPr>
      <w:sz w:val="22"/>
      <w:szCs w:val="22"/>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semiHidden/>
    <w:rsid w:val="00E85ED5"/>
    <w:pPr>
      <w:jc w:val="both"/>
    </w:pPr>
    <w:rPr>
      <w:sz w:val="22"/>
      <w:szCs w:val="22"/>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olumns11">
    <w:name w:val="Table Columns 11"/>
    <w:basedOn w:val="TableNormal"/>
    <w:next w:val="TableColumns1"/>
    <w:semiHidden/>
    <w:rsid w:val="00E85ED5"/>
    <w:pPr>
      <w:jc w:val="both"/>
    </w:pPr>
    <w:rPr>
      <w:b/>
      <w:bCs/>
      <w:sz w:val="22"/>
      <w:szCs w:val="22"/>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semiHidden/>
    <w:rsid w:val="00E85ED5"/>
    <w:pPr>
      <w:jc w:val="both"/>
    </w:pPr>
    <w:rPr>
      <w:b/>
      <w:bCs/>
      <w:sz w:val="22"/>
      <w:szCs w:val="22"/>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semiHidden/>
    <w:rsid w:val="00E85ED5"/>
    <w:pPr>
      <w:jc w:val="both"/>
    </w:pPr>
    <w:rPr>
      <w:b/>
      <w:bCs/>
      <w:sz w:val="22"/>
      <w:szCs w:val="22"/>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semiHidden/>
    <w:rsid w:val="00E85ED5"/>
    <w:pPr>
      <w:jc w:val="both"/>
    </w:pPr>
    <w:rPr>
      <w:sz w:val="22"/>
      <w:szCs w:val="22"/>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semiHidden/>
    <w:rsid w:val="00E85ED5"/>
    <w:pPr>
      <w:jc w:val="both"/>
    </w:pPr>
    <w:rPr>
      <w:sz w:val="22"/>
      <w:szCs w:val="22"/>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Contemporary1">
    <w:name w:val="Table Contemporary1"/>
    <w:basedOn w:val="TableNormal"/>
    <w:next w:val="TableContemporary"/>
    <w:semiHidden/>
    <w:rsid w:val="00E85ED5"/>
    <w:pPr>
      <w:jc w:val="both"/>
    </w:pPr>
    <w:rPr>
      <w:sz w:val="22"/>
      <w:szCs w:val="22"/>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Elegant1">
    <w:name w:val="Table Elegant1"/>
    <w:basedOn w:val="TableNormal"/>
    <w:next w:val="TableElegant"/>
    <w:semiHidden/>
    <w:rsid w:val="00E85ED5"/>
    <w:pPr>
      <w:jc w:val="both"/>
    </w:pPr>
    <w:rPr>
      <w:sz w:val="22"/>
      <w:szCs w:val="22"/>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11">
    <w:name w:val="Table Grid 11"/>
    <w:basedOn w:val="TableNormal"/>
    <w:next w:val="TableGrid1"/>
    <w:semiHidden/>
    <w:rsid w:val="00E85ED5"/>
    <w:pPr>
      <w:jc w:val="both"/>
    </w:pPr>
    <w:rPr>
      <w:sz w:val="22"/>
      <w:szCs w:val="22"/>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next w:val="TableGrid2"/>
    <w:semiHidden/>
    <w:rsid w:val="00E85ED5"/>
    <w:pPr>
      <w:jc w:val="both"/>
    </w:pPr>
    <w:rPr>
      <w:sz w:val="22"/>
      <w:szCs w:val="22"/>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
    <w:semiHidden/>
    <w:rsid w:val="00E85ED5"/>
    <w:pPr>
      <w:jc w:val="both"/>
    </w:pPr>
    <w:rPr>
      <w:sz w:val="22"/>
      <w:szCs w:val="22"/>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semiHidden/>
    <w:rsid w:val="00E85ED5"/>
    <w:pPr>
      <w:jc w:val="both"/>
    </w:pPr>
    <w:rPr>
      <w:sz w:val="22"/>
      <w:szCs w:val="22"/>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semiHidden/>
    <w:rsid w:val="00E85ED5"/>
    <w:pPr>
      <w:jc w:val="both"/>
    </w:pPr>
    <w:rPr>
      <w:sz w:val="22"/>
      <w:szCs w:val="22"/>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semiHidden/>
    <w:rsid w:val="00E85ED5"/>
    <w:pPr>
      <w:jc w:val="both"/>
    </w:pPr>
    <w:rPr>
      <w:sz w:val="22"/>
      <w:szCs w:val="22"/>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semiHidden/>
    <w:rsid w:val="00E85ED5"/>
    <w:pPr>
      <w:jc w:val="both"/>
    </w:pPr>
    <w:rPr>
      <w:b/>
      <w:bCs/>
      <w:sz w:val="22"/>
      <w:szCs w:val="22"/>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semiHidden/>
    <w:rsid w:val="00E85ED5"/>
    <w:pPr>
      <w:jc w:val="both"/>
    </w:pPr>
    <w:rPr>
      <w:sz w:val="22"/>
      <w:szCs w:val="22"/>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List11">
    <w:name w:val="Table List 11"/>
    <w:basedOn w:val="TableNormal"/>
    <w:next w:val="TableList1"/>
    <w:semiHidden/>
    <w:rsid w:val="00E85ED5"/>
    <w:pPr>
      <w:jc w:val="both"/>
    </w:pPr>
    <w:rPr>
      <w:sz w:val="22"/>
      <w:szCs w:val="22"/>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semiHidden/>
    <w:rsid w:val="00E85ED5"/>
    <w:pPr>
      <w:jc w:val="both"/>
    </w:pPr>
    <w:rPr>
      <w:sz w:val="22"/>
      <w:szCs w:val="22"/>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semiHidden/>
    <w:rsid w:val="00E85ED5"/>
    <w:pPr>
      <w:jc w:val="both"/>
    </w:pPr>
    <w:rPr>
      <w:sz w:val="22"/>
      <w:szCs w:val="22"/>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semiHidden/>
    <w:rsid w:val="00E85ED5"/>
    <w:pPr>
      <w:jc w:val="both"/>
    </w:pPr>
    <w:rPr>
      <w:sz w:val="22"/>
      <w:szCs w:val="22"/>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semiHidden/>
    <w:rsid w:val="00E85ED5"/>
    <w:pPr>
      <w:jc w:val="both"/>
    </w:pPr>
    <w:rPr>
      <w:sz w:val="22"/>
      <w:szCs w:val="22"/>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semiHidden/>
    <w:rsid w:val="00E85ED5"/>
    <w:pPr>
      <w:jc w:val="both"/>
    </w:pPr>
    <w:rPr>
      <w:sz w:val="22"/>
      <w:szCs w:val="22"/>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semiHidden/>
    <w:rsid w:val="00E85ED5"/>
    <w:pPr>
      <w:jc w:val="both"/>
    </w:pPr>
    <w:rPr>
      <w:sz w:val="22"/>
      <w:szCs w:val="22"/>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semiHidden/>
    <w:rsid w:val="00E85ED5"/>
    <w:pPr>
      <w:jc w:val="both"/>
    </w:pPr>
    <w:rPr>
      <w:sz w:val="22"/>
      <w:szCs w:val="22"/>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semiHidden/>
    <w:rsid w:val="00E85ED5"/>
    <w:pPr>
      <w:jc w:val="both"/>
    </w:pPr>
    <w:rPr>
      <w:sz w:val="22"/>
      <w:szCs w:val="22"/>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Simple11">
    <w:name w:val="Table Simple 11"/>
    <w:basedOn w:val="TableNormal"/>
    <w:next w:val="TableSimple1"/>
    <w:semiHidden/>
    <w:rsid w:val="00E85ED5"/>
    <w:pPr>
      <w:jc w:val="both"/>
    </w:pPr>
    <w:rPr>
      <w:sz w:val="22"/>
      <w:szCs w:val="22"/>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semiHidden/>
    <w:rsid w:val="00E85ED5"/>
    <w:pPr>
      <w:jc w:val="both"/>
    </w:pPr>
    <w:rPr>
      <w:sz w:val="22"/>
      <w:szCs w:val="22"/>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semiHidden/>
    <w:rsid w:val="00E85ED5"/>
    <w:pPr>
      <w:jc w:val="both"/>
    </w:pPr>
    <w:rPr>
      <w:sz w:val="22"/>
      <w:szCs w:val="22"/>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Subtle11">
    <w:name w:val="Table Subtle 11"/>
    <w:basedOn w:val="TableNormal"/>
    <w:next w:val="TableSubtle1"/>
    <w:semiHidden/>
    <w:rsid w:val="00E85ED5"/>
    <w:pPr>
      <w:jc w:val="both"/>
    </w:pPr>
    <w:rPr>
      <w:sz w:val="22"/>
      <w:szCs w:val="22"/>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semiHidden/>
    <w:rsid w:val="00E85ED5"/>
    <w:pPr>
      <w:jc w:val="both"/>
    </w:pPr>
    <w:rPr>
      <w:sz w:val="22"/>
      <w:szCs w:val="22"/>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Theme1">
    <w:name w:val="Table Theme1"/>
    <w:basedOn w:val="TableNormal"/>
    <w:next w:val="TableTheme"/>
    <w:semiHidden/>
    <w:rsid w:val="00E85ED5"/>
    <w:pPr>
      <w:jc w:val="both"/>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eb11">
    <w:name w:val="Table Web 11"/>
    <w:basedOn w:val="TableNormal"/>
    <w:next w:val="TableWeb1"/>
    <w:semiHidden/>
    <w:rsid w:val="00E85ED5"/>
    <w:pPr>
      <w:jc w:val="both"/>
    </w:pPr>
    <w:rPr>
      <w:sz w:val="22"/>
      <w:szCs w:val="22"/>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semiHidden/>
    <w:rsid w:val="00E85ED5"/>
    <w:pPr>
      <w:jc w:val="both"/>
    </w:pPr>
    <w:rPr>
      <w:sz w:val="22"/>
      <w:szCs w:val="22"/>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semiHidden/>
    <w:rsid w:val="00E85ED5"/>
    <w:pPr>
      <w:jc w:val="both"/>
    </w:pPr>
    <w:rPr>
      <w:sz w:val="22"/>
      <w:szCs w:val="22"/>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SubtitleChar">
    <w:name w:val="Subtitle Char"/>
    <w:basedOn w:val="DefaultParagraphFont"/>
    <w:link w:val="Subtitle"/>
    <w:rsid w:val="00E85ED5"/>
    <w:rPr>
      <w:rFonts w:ascii="Arial" w:hAnsi="Arial" w:cs="Arial"/>
      <w:sz w:val="22"/>
      <w:szCs w:val="22"/>
      <w:lang w:val="en-CA"/>
    </w:rPr>
  </w:style>
  <w:style w:type="character" w:customStyle="1" w:styleId="TitleChar">
    <w:name w:val="Title Char"/>
    <w:basedOn w:val="DefaultParagraphFont"/>
    <w:link w:val="Title"/>
    <w:rsid w:val="00E85ED5"/>
    <w:rPr>
      <w:rFonts w:ascii="Arial" w:hAnsi="Arial" w:cs="Arial"/>
      <w:b/>
      <w:bCs/>
      <w:kern w:val="28"/>
      <w:sz w:val="22"/>
      <w:szCs w:val="22"/>
      <w:lang w:val="en-CA"/>
    </w:rPr>
  </w:style>
  <w:style w:type="character" w:customStyle="1" w:styleId="DateChar">
    <w:name w:val="Date Char"/>
    <w:basedOn w:val="DefaultParagraphFont"/>
    <w:link w:val="Date"/>
    <w:rsid w:val="00E85ED5"/>
    <w:rPr>
      <w:sz w:val="22"/>
      <w:szCs w:val="22"/>
      <w:lang w:val="en-CA"/>
    </w:rPr>
  </w:style>
  <w:style w:type="table" w:customStyle="1" w:styleId="TableGrid110">
    <w:name w:val="Table Grid11"/>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
    <w:name w:val="Table Grid5"/>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
    <w:name w:val="Table Grid6"/>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0">
    <w:name w:val="Table Grid7"/>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0">
    <w:name w:val="Table Grid8"/>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0">
    <w:name w:val="Table Grid10"/>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0">
    <w:name w:val="Table Grid20"/>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
    <w:name w:val="Table Grid21"/>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
    <w:name w:val="Table Grid25"/>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
    <w:name w:val="Table Grid26"/>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
    <w:name w:val="Table Grid27"/>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
    <w:name w:val="Table Grid29"/>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0">
    <w:name w:val="Table Grid30"/>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0">
    <w:name w:val="Table Grid31"/>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
    <w:name w:val="Table Grid35"/>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
    <w:name w:val="Table Grid36"/>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7">
    <w:name w:val="Table Grid37"/>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8">
    <w:name w:val="Table Grid38"/>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9">
    <w:name w:val="Table Grid39"/>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0">
    <w:name w:val="Table Grid40"/>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0">
    <w:name w:val="Table Grid41"/>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4">
    <w:name w:val="Table Grid44"/>
    <w:basedOn w:val="TableNormal"/>
    <w:next w:val="TableGrid"/>
    <w:semiHidden/>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5">
    <w:name w:val="Table Grid45"/>
    <w:basedOn w:val="TableNormal"/>
    <w:next w:val="TableGrid"/>
    <w:semiHidden/>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6">
    <w:name w:val="Table Grid46"/>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7">
    <w:name w:val="Table Grid47"/>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8">
    <w:name w:val="Table Grid48"/>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9">
    <w:name w:val="Table Grid49"/>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0">
    <w:name w:val="Table Grid50"/>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0">
    <w:name w:val="Table Grid51"/>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
    <w:name w:val="Table Grid52"/>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
    <w:name w:val="Table Grid53"/>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
    <w:name w:val="Table Grid54"/>
    <w:basedOn w:val="TableNormal"/>
    <w:next w:val="TableGrid"/>
    <w:semiHidden/>
    <w:rsid w:val="00E85ED5"/>
    <w:pPr>
      <w:jc w:val="both"/>
    </w:pPr>
    <w:rPr>
      <w:lang w:val="en-CA"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5">
    <w:name w:val="Table Grid55"/>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6">
    <w:name w:val="Table Grid56"/>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7">
    <w:name w:val="Table Grid57"/>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8">
    <w:name w:val="Table Grid58"/>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9">
    <w:name w:val="Table Grid59"/>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0">
    <w:name w:val="Table Grid60"/>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0">
    <w:name w:val="Table Grid61"/>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
    <w:name w:val="Table Grid62"/>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
    <w:name w:val="Table Grid63"/>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4">
    <w:name w:val="Table Grid64"/>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5">
    <w:name w:val="Table Grid65"/>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6">
    <w:name w:val="Table Grid66"/>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7">
    <w:name w:val="Table Grid67"/>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8">
    <w:name w:val="Table Grid68"/>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9">
    <w:name w:val="Table Grid69"/>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00">
    <w:name w:val="Table Grid70"/>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0">
    <w:name w:val="Table Grid71"/>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
    <w:name w:val="Table Grid72"/>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3">
    <w:name w:val="Table Grid73"/>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4">
    <w:name w:val="Table Grid74"/>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5">
    <w:name w:val="Table Grid75"/>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6">
    <w:name w:val="Table Grid76"/>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7">
    <w:name w:val="Table Grid77"/>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8">
    <w:name w:val="Table Grid78"/>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9">
    <w:name w:val="Table Grid79"/>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00">
    <w:name w:val="Table Grid80"/>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0">
    <w:name w:val="Table Grid81"/>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
    <w:name w:val="Table Grid82"/>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3">
    <w:name w:val="Table Grid83"/>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4">
    <w:name w:val="Table Grid84"/>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5">
    <w:name w:val="Table Grid85"/>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6">
    <w:name w:val="Table Grid86"/>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7">
    <w:name w:val="Table Grid87"/>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8">
    <w:name w:val="Table Grid88"/>
    <w:basedOn w:val="TableNormal"/>
    <w:next w:val="TableGrid"/>
    <w:rsid w:val="00E85ED5"/>
    <w:pPr>
      <w:jc w:val="both"/>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9">
    <w:name w:val="Table Grid89"/>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0">
    <w:name w:val="Table Grid90"/>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
    <w:name w:val="Table Grid92"/>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3">
    <w:name w:val="Table Grid93"/>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4">
    <w:name w:val="Table Grid94"/>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5">
    <w:name w:val="Table Grid95"/>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6">
    <w:name w:val="Table Grid96"/>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7">
    <w:name w:val="Table Grid97"/>
    <w:basedOn w:val="TableNormal"/>
    <w:next w:val="TableGrid"/>
    <w:uiPriority w:val="39"/>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8">
    <w:name w:val="Table Grid98"/>
    <w:basedOn w:val="TableNormal"/>
    <w:next w:val="TableGrid"/>
    <w:uiPriority w:val="39"/>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9">
    <w:name w:val="Table Grid99"/>
    <w:basedOn w:val="TableNormal"/>
    <w:next w:val="TableGrid"/>
    <w:uiPriority w:val="39"/>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00">
    <w:name w:val="Table Grid100"/>
    <w:basedOn w:val="TableNormal"/>
    <w:next w:val="TableGrid"/>
    <w:uiPriority w:val="39"/>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
    <w:name w:val="Table Grid101"/>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2">
    <w:name w:val="Table Grid102"/>
    <w:basedOn w:val="TableNormal"/>
    <w:next w:val="TableGrid"/>
    <w:uiPriority w:val="39"/>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3">
    <w:name w:val="Table Grid103"/>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4">
    <w:name w:val="Table Grid104"/>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5">
    <w:name w:val="Table Grid105"/>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6">
    <w:name w:val="Table Grid106"/>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7">
    <w:name w:val="Table Grid107"/>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8">
    <w:name w:val="Table Grid108"/>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9">
    <w:name w:val="Table Grid109"/>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326287">
      <w:bodyDiv w:val="1"/>
      <w:marLeft w:val="0"/>
      <w:marRight w:val="0"/>
      <w:marTop w:val="0"/>
      <w:marBottom w:val="0"/>
      <w:divBdr>
        <w:top w:val="none" w:sz="0" w:space="0" w:color="auto"/>
        <w:left w:val="none" w:sz="0" w:space="0" w:color="auto"/>
        <w:bottom w:val="none" w:sz="0" w:space="0" w:color="auto"/>
        <w:right w:val="none" w:sz="0" w:space="0" w:color="auto"/>
      </w:divBdr>
    </w:div>
    <w:div w:id="160199046">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449858920">
      <w:bodyDiv w:val="1"/>
      <w:marLeft w:val="0"/>
      <w:marRight w:val="0"/>
      <w:marTop w:val="0"/>
      <w:marBottom w:val="0"/>
      <w:divBdr>
        <w:top w:val="none" w:sz="0" w:space="0" w:color="auto"/>
        <w:left w:val="none" w:sz="0" w:space="0" w:color="auto"/>
        <w:bottom w:val="none" w:sz="0" w:space="0" w:color="auto"/>
        <w:right w:val="none" w:sz="0" w:space="0" w:color="auto"/>
      </w:divBdr>
    </w:div>
    <w:div w:id="489056194">
      <w:bodyDiv w:val="1"/>
      <w:marLeft w:val="0"/>
      <w:marRight w:val="0"/>
      <w:marTop w:val="0"/>
      <w:marBottom w:val="0"/>
      <w:divBdr>
        <w:top w:val="none" w:sz="0" w:space="0" w:color="auto"/>
        <w:left w:val="none" w:sz="0" w:space="0" w:color="auto"/>
        <w:bottom w:val="none" w:sz="0" w:space="0" w:color="auto"/>
        <w:right w:val="none" w:sz="0" w:space="0" w:color="auto"/>
      </w:divBdr>
    </w:div>
    <w:div w:id="500313491">
      <w:bodyDiv w:val="1"/>
      <w:marLeft w:val="0"/>
      <w:marRight w:val="0"/>
      <w:marTop w:val="0"/>
      <w:marBottom w:val="0"/>
      <w:divBdr>
        <w:top w:val="none" w:sz="0" w:space="0" w:color="auto"/>
        <w:left w:val="none" w:sz="0" w:space="0" w:color="auto"/>
        <w:bottom w:val="none" w:sz="0" w:space="0" w:color="auto"/>
        <w:right w:val="none" w:sz="0" w:space="0" w:color="auto"/>
      </w:divBdr>
    </w:div>
    <w:div w:id="612057019">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25303114">
      <w:bodyDiv w:val="1"/>
      <w:marLeft w:val="0"/>
      <w:marRight w:val="0"/>
      <w:marTop w:val="0"/>
      <w:marBottom w:val="0"/>
      <w:divBdr>
        <w:top w:val="none" w:sz="0" w:space="0" w:color="auto"/>
        <w:left w:val="none" w:sz="0" w:space="0" w:color="auto"/>
        <w:bottom w:val="none" w:sz="0" w:space="0" w:color="auto"/>
        <w:right w:val="none" w:sz="0" w:space="0" w:color="auto"/>
      </w:divBdr>
    </w:div>
    <w:div w:id="845752251">
      <w:bodyDiv w:val="1"/>
      <w:marLeft w:val="0"/>
      <w:marRight w:val="0"/>
      <w:marTop w:val="0"/>
      <w:marBottom w:val="0"/>
      <w:divBdr>
        <w:top w:val="none" w:sz="0" w:space="0" w:color="auto"/>
        <w:left w:val="none" w:sz="0" w:space="0" w:color="auto"/>
        <w:bottom w:val="none" w:sz="0" w:space="0" w:color="auto"/>
        <w:right w:val="none" w:sz="0" w:space="0" w:color="auto"/>
      </w:divBdr>
    </w:div>
    <w:div w:id="1103918998">
      <w:bodyDiv w:val="1"/>
      <w:marLeft w:val="0"/>
      <w:marRight w:val="0"/>
      <w:marTop w:val="0"/>
      <w:marBottom w:val="0"/>
      <w:divBdr>
        <w:top w:val="none" w:sz="0" w:space="0" w:color="auto"/>
        <w:left w:val="none" w:sz="0" w:space="0" w:color="auto"/>
        <w:bottom w:val="none" w:sz="0" w:space="0" w:color="auto"/>
        <w:right w:val="none" w:sz="0" w:space="0" w:color="auto"/>
      </w:divBdr>
    </w:div>
    <w:div w:id="1108770654">
      <w:bodyDiv w:val="1"/>
      <w:marLeft w:val="0"/>
      <w:marRight w:val="0"/>
      <w:marTop w:val="0"/>
      <w:marBottom w:val="0"/>
      <w:divBdr>
        <w:top w:val="none" w:sz="0" w:space="0" w:color="auto"/>
        <w:left w:val="none" w:sz="0" w:space="0" w:color="auto"/>
        <w:bottom w:val="none" w:sz="0" w:space="0" w:color="auto"/>
        <w:right w:val="none" w:sz="0" w:space="0" w:color="auto"/>
      </w:divBdr>
    </w:div>
    <w:div w:id="1542324753">
      <w:bodyDiv w:val="1"/>
      <w:marLeft w:val="0"/>
      <w:marRight w:val="0"/>
      <w:marTop w:val="0"/>
      <w:marBottom w:val="0"/>
      <w:divBdr>
        <w:top w:val="none" w:sz="0" w:space="0" w:color="auto"/>
        <w:left w:val="none" w:sz="0" w:space="0" w:color="auto"/>
        <w:bottom w:val="none" w:sz="0" w:space="0" w:color="auto"/>
        <w:right w:val="none" w:sz="0" w:space="0" w:color="auto"/>
      </w:divBdr>
    </w:div>
    <w:div w:id="1549298233">
      <w:bodyDiv w:val="1"/>
      <w:marLeft w:val="0"/>
      <w:marRight w:val="0"/>
      <w:marTop w:val="0"/>
      <w:marBottom w:val="0"/>
      <w:divBdr>
        <w:top w:val="none" w:sz="0" w:space="0" w:color="auto"/>
        <w:left w:val="none" w:sz="0" w:space="0" w:color="auto"/>
        <w:bottom w:val="none" w:sz="0" w:space="0" w:color="auto"/>
        <w:right w:val="none" w:sz="0" w:space="0" w:color="auto"/>
      </w:divBdr>
    </w:div>
    <w:div w:id="1648170351">
      <w:bodyDiv w:val="1"/>
      <w:marLeft w:val="0"/>
      <w:marRight w:val="0"/>
      <w:marTop w:val="0"/>
      <w:marBottom w:val="0"/>
      <w:divBdr>
        <w:top w:val="none" w:sz="0" w:space="0" w:color="auto"/>
        <w:left w:val="none" w:sz="0" w:space="0" w:color="auto"/>
        <w:bottom w:val="none" w:sz="0" w:space="0" w:color="auto"/>
        <w:right w:val="none" w:sz="0" w:space="0" w:color="auto"/>
      </w:divBdr>
    </w:div>
    <w:div w:id="1775594348">
      <w:bodyDiv w:val="1"/>
      <w:marLeft w:val="0"/>
      <w:marRight w:val="0"/>
      <w:marTop w:val="0"/>
      <w:marBottom w:val="0"/>
      <w:divBdr>
        <w:top w:val="none" w:sz="0" w:space="0" w:color="auto"/>
        <w:left w:val="none" w:sz="0" w:space="0" w:color="auto"/>
        <w:bottom w:val="none" w:sz="0" w:space="0" w:color="auto"/>
        <w:right w:val="none" w:sz="0" w:space="0" w:color="auto"/>
      </w:divBdr>
    </w:div>
    <w:div w:id="183298874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43699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header" Target="header4.xm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7.xm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32" Type="http://schemas.openxmlformats.org/officeDocument/2006/relationships/footer" Target="footer8.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5.xml"/><Relationship Id="rId28" Type="http://schemas.openxmlformats.org/officeDocument/2006/relationships/header" Target="header8.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header" Target="header10.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footer" Target="footer6.xml"/><Relationship Id="rId30" Type="http://schemas.openxmlformats.org/officeDocument/2006/relationships/header" Target="header9.xm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MCNAMAR\United%20Nations\UNEP-UNMFS-Shared_drives%20-%20General%20(1)\DRIVE%20J%20-%20Meeting\96th\Templates\Eec96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90E6A70-B12D-4E8F-9862-49011D065232}">
  <ds:schemaRefs>
    <ds:schemaRef ds:uri="http://schemas.microsoft.com/office/2006/metadata/properties"/>
    <ds:schemaRef ds:uri="http://www.w3.org/XML/1998/namespace"/>
    <ds:schemaRef ds:uri="http://purl.org/dc/terms/"/>
    <ds:schemaRef ds:uri="eb6c2e4c-3f1c-4103-a37b-37c984dbe58f"/>
    <ds:schemaRef ds:uri="http://purl.org/dc/dcmitype/"/>
    <ds:schemaRef ds:uri="http://schemas.microsoft.com/office/infopath/2007/PartnerControls"/>
    <ds:schemaRef ds:uri="http://schemas.openxmlformats.org/package/2006/metadata/core-properties"/>
    <ds:schemaRef ds:uri="http://schemas.microsoft.com/office/2006/documentManagement/types"/>
    <ds:schemaRef ds:uri="http://purl.org/dc/elements/1.1/"/>
    <ds:schemaRef ds:uri="b93c647f-d63b-431a-95c8-8e00048cff23"/>
  </ds:schemaRefs>
</ds:datastoreItem>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Eec96G</Template>
  <TotalTime>13</TotalTime>
  <Pages>30</Pages>
  <Words>12417</Words>
  <Characters>70779</Characters>
  <Application>Microsoft Office Word</Application>
  <DocSecurity>0</DocSecurity>
  <Lines>589</Lines>
  <Paragraphs>166</Paragraphs>
  <ScaleCrop>false</ScaleCrop>
  <HeadingPairs>
    <vt:vector size="2" baseType="variant">
      <vt:variant>
        <vt:lpstr>Title</vt:lpstr>
      </vt:variant>
      <vt:variant>
        <vt:i4>1</vt:i4>
      </vt:variant>
    </vt:vector>
  </HeadingPairs>
  <TitlesOfParts>
    <vt:vector size="1" baseType="lpstr">
      <vt:lpstr>UNEP Work Programme for 2025</vt:lpstr>
    </vt:vector>
  </TitlesOfParts>
  <Company>UNMFS</Company>
  <LinksUpToDate>false</LinksUpToDate>
  <CharactersWithSpaces>83030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UNEP Work Programme for 2025</dc:title>
  <dc:subject/>
  <dc:creator>Kaleen Mcnamara</dc:creator>
  <cp:keywords/>
  <cp:lastModifiedBy>Kaleen Mcnamara</cp:lastModifiedBy>
  <cp:revision>2</cp:revision>
  <cp:lastPrinted>2001-05-26T19:40:00Z</cp:lastPrinted>
  <dcterms:created xsi:type="dcterms:W3CDTF">2025-05-09T20:33:00Z</dcterms:created>
  <dcterms:modified xsi:type="dcterms:W3CDTF">2025-05-09T20:33:00Z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UNEP/OzL.Pro/ExCom/96/21</vt:lpwstr>
  </property>
  <property fmtid="{D5CDD505-2E9C-101B-9397-08002B2CF9AE}" pid="3" name="Revision date">
    <vt:lpwstr>5/05/2025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