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7D2A1D" w:rsidRPr="00C26AFA" w14:paraId="4958C0D4" w14:textId="77777777" w:rsidTr="007D2A1D">
        <w:trPr>
          <w:trHeight w:val="720"/>
        </w:trPr>
        <w:tc>
          <w:tcPr>
            <w:tcW w:w="5490" w:type="dxa"/>
            <w:gridSpan w:val="2"/>
            <w:tcBorders>
              <w:bottom w:val="single" w:sz="18" w:space="0" w:color="auto"/>
            </w:tcBorders>
          </w:tcPr>
          <w:p w14:paraId="4F0AA417" w14:textId="77777777" w:rsidR="007D2A1D" w:rsidRPr="00C26AFA" w:rsidRDefault="007D2A1D" w:rsidP="008F3EE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C26AFA">
              <w:rPr>
                <w:rFonts w:ascii="Univers" w:hAnsi="Univers"/>
                <w:b/>
                <w:sz w:val="28"/>
                <w:szCs w:val="28"/>
                <w:lang w:val="fr-CA"/>
              </w:rPr>
              <w:t>NATIONS</w:t>
            </w:r>
          </w:p>
          <w:p w14:paraId="6645DC55" w14:textId="77777777" w:rsidR="007D2A1D" w:rsidRPr="00C26AFA" w:rsidRDefault="007D2A1D" w:rsidP="008F3EE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C26AFA">
              <w:rPr>
                <w:rFonts w:ascii="Univers" w:hAnsi="Univers"/>
                <w:b/>
                <w:sz w:val="28"/>
                <w:szCs w:val="28"/>
                <w:lang w:val="fr-CA"/>
              </w:rPr>
              <w:t>UNIES</w:t>
            </w:r>
          </w:p>
        </w:tc>
        <w:tc>
          <w:tcPr>
            <w:tcW w:w="4590" w:type="dxa"/>
            <w:tcBorders>
              <w:bottom w:val="single" w:sz="18" w:space="0" w:color="auto"/>
            </w:tcBorders>
          </w:tcPr>
          <w:p w14:paraId="2122A676" w14:textId="77777777" w:rsidR="007D2A1D" w:rsidRPr="00C26AFA" w:rsidRDefault="007D2A1D" w:rsidP="008F3EEE">
            <w:pPr>
              <w:jc w:val="right"/>
              <w:rPr>
                <w:sz w:val="52"/>
                <w:szCs w:val="52"/>
                <w:lang w:val="fr-CA"/>
              </w:rPr>
            </w:pPr>
            <w:r w:rsidRPr="00C26AFA">
              <w:rPr>
                <w:rFonts w:ascii="Univers Bold" w:hAnsi="Univers Bold"/>
                <w:b/>
                <w:sz w:val="72"/>
                <w:lang w:val="fr-CA"/>
              </w:rPr>
              <w:t>EP</w:t>
            </w:r>
          </w:p>
        </w:tc>
      </w:tr>
      <w:tr w:rsidR="007D2A1D" w:rsidRPr="00C26AFA" w14:paraId="3E6D61FA" w14:textId="77777777" w:rsidTr="007D2A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CEA5530" w14:textId="77777777" w:rsidR="007D2A1D" w:rsidRPr="00C26AFA" w:rsidRDefault="007D2A1D" w:rsidP="008F3EEE">
            <w:pPr>
              <w:spacing w:before="120"/>
              <w:rPr>
                <w:lang w:val="fr-CA"/>
              </w:rPr>
            </w:pPr>
            <w:r w:rsidRPr="00C26AFA">
              <w:rPr>
                <w:noProof/>
                <w:lang w:val="nl-NL" w:eastAsia="nl-NL"/>
              </w:rPr>
              <mc:AlternateContent>
                <mc:Choice Requires="wpg">
                  <w:drawing>
                    <wp:anchor distT="0" distB="0" distL="114300" distR="114300" simplePos="0" relativeHeight="251659264" behindDoc="0" locked="0" layoutInCell="1" allowOverlap="1" wp14:anchorId="1730250E" wp14:editId="2D0A357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6709548"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4D2F9E9" w14:textId="77777777" w:rsidR="007D2A1D" w:rsidRDefault="007D2A1D" w:rsidP="008F3EE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CCA5A00" w14:textId="47202A33" w:rsidR="007D2A1D" w:rsidRPr="00C26AFA" w:rsidRDefault="007D2A1D" w:rsidP="008F3EE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C26AFA">
              <w:rPr>
                <w:rFonts w:ascii="Univers" w:hAnsi="Univers"/>
                <w:b/>
                <w:sz w:val="32"/>
                <w:lang w:val="fr-CA"/>
              </w:rPr>
              <w:t>Programme des Nations Unies pour l</w:t>
            </w:r>
            <w:r w:rsidR="008F3EEE">
              <w:rPr>
                <w:rFonts w:ascii="Univers" w:hAnsi="Univers"/>
                <w:b/>
                <w:sz w:val="32"/>
                <w:lang w:val="fr-CA"/>
              </w:rPr>
              <w:t>’</w:t>
            </w:r>
            <w:r w:rsidRPr="00C26AFA">
              <w:rPr>
                <w:rFonts w:ascii="Univers" w:hAnsi="Univers"/>
                <w:b/>
                <w:sz w:val="32"/>
                <w:lang w:val="fr-CA"/>
              </w:rPr>
              <w:t>environnement</w:t>
            </w:r>
          </w:p>
          <w:p w14:paraId="59EBA3AA" w14:textId="77777777" w:rsidR="007D2A1D" w:rsidRPr="00C26AFA" w:rsidRDefault="007D2A1D" w:rsidP="008F3EEE">
            <w:pPr>
              <w:spacing w:before="720"/>
              <w:ind w:left="158"/>
              <w:rPr>
                <w:lang w:val="fr-CA"/>
              </w:rPr>
            </w:pPr>
          </w:p>
        </w:tc>
        <w:tc>
          <w:tcPr>
            <w:tcW w:w="4590" w:type="dxa"/>
            <w:tcBorders>
              <w:top w:val="nil"/>
              <w:left w:val="nil"/>
              <w:bottom w:val="single" w:sz="36" w:space="0" w:color="auto"/>
              <w:right w:val="nil"/>
            </w:tcBorders>
          </w:tcPr>
          <w:p w14:paraId="3FF29FA7" w14:textId="77777777" w:rsidR="007D2A1D" w:rsidRDefault="007D2A1D" w:rsidP="008F3EEE">
            <w:pPr>
              <w:rPr>
                <w:lang w:val="fr-CA"/>
              </w:rPr>
            </w:pPr>
          </w:p>
          <w:p w14:paraId="59E39CE9" w14:textId="77777777" w:rsidR="007D2A1D" w:rsidRPr="00C26AFA" w:rsidRDefault="007D2A1D" w:rsidP="008F3EEE">
            <w:pPr>
              <w:rPr>
                <w:lang w:val="fr-CA"/>
              </w:rPr>
            </w:pPr>
            <w:proofErr w:type="spellStart"/>
            <w:r w:rsidRPr="00C26AFA">
              <w:rPr>
                <w:lang w:val="fr-CA"/>
              </w:rPr>
              <w:t>Distr</w:t>
            </w:r>
            <w:proofErr w:type="spellEnd"/>
            <w:r w:rsidRPr="00C26AFA">
              <w:rPr>
                <w:lang w:val="fr-CA"/>
              </w:rPr>
              <w:t>.</w:t>
            </w:r>
          </w:p>
          <w:p w14:paraId="0C078F48" w14:textId="77777777" w:rsidR="007D2A1D" w:rsidRPr="00C26AFA" w:rsidRDefault="007D2A1D" w:rsidP="008F3EEE">
            <w:pPr>
              <w:rPr>
                <w:lang w:val="fr-CA"/>
              </w:rPr>
            </w:pPr>
            <w:r w:rsidRPr="00C26AFA">
              <w:rPr>
                <w:lang w:val="fr-CA"/>
              </w:rPr>
              <w:t>GÉNÉRALE</w:t>
            </w:r>
          </w:p>
          <w:p w14:paraId="19108192" w14:textId="77777777" w:rsidR="007D2A1D" w:rsidRPr="00C26AFA" w:rsidRDefault="007D2A1D" w:rsidP="008F3EEE">
            <w:pPr>
              <w:rPr>
                <w:lang w:val="fr-CA"/>
              </w:rPr>
            </w:pPr>
          </w:p>
          <w:p w14:paraId="29476B4C" w14:textId="329D855B" w:rsidR="007D2A1D" w:rsidRPr="00C26AFA" w:rsidRDefault="007D2A1D" w:rsidP="008F3EEE">
            <w:pPr>
              <w:rPr>
                <w:lang w:val="fr-CA"/>
              </w:rPr>
            </w:pPr>
            <w:r w:rsidRPr="00C26AFA">
              <w:rPr>
                <w:lang w:val="fr-CA"/>
              </w:rPr>
              <w:fldChar w:fldCharType="begin"/>
            </w:r>
            <w:r w:rsidRPr="00C26AFA">
              <w:rPr>
                <w:lang w:val="fr-CA"/>
              </w:rPr>
              <w:instrText xml:space="preserve"> DOCPROPERTY "Document number"  \* MERGEFORMAT </w:instrText>
            </w:r>
            <w:r w:rsidRPr="00C26AFA">
              <w:rPr>
                <w:lang w:val="fr-CA"/>
              </w:rPr>
              <w:fldChar w:fldCharType="separate"/>
            </w:r>
            <w:r w:rsidRPr="00C26AFA">
              <w:rPr>
                <w:lang w:val="fr-CA"/>
              </w:rPr>
              <w:t>UNEP/</w:t>
            </w:r>
            <w:proofErr w:type="spellStart"/>
            <w:r w:rsidRPr="00C26AFA">
              <w:rPr>
                <w:lang w:val="fr-CA"/>
              </w:rPr>
              <w:t>OzL.Pro</w:t>
            </w:r>
            <w:proofErr w:type="spellEnd"/>
            <w:r w:rsidRPr="00C26AFA">
              <w:rPr>
                <w:lang w:val="fr-CA"/>
              </w:rPr>
              <w:t>/</w:t>
            </w:r>
            <w:proofErr w:type="spellStart"/>
            <w:r w:rsidRPr="00C26AFA">
              <w:rPr>
                <w:lang w:val="fr-CA"/>
              </w:rPr>
              <w:t>ExCom</w:t>
            </w:r>
            <w:proofErr w:type="spellEnd"/>
            <w:r w:rsidRPr="00C26AFA">
              <w:rPr>
                <w:lang w:val="fr-CA"/>
              </w:rPr>
              <w:t>/93/</w:t>
            </w:r>
            <w:r>
              <w:rPr>
                <w:lang w:val="fr-CA"/>
              </w:rPr>
              <w:t>45</w:t>
            </w:r>
            <w:r w:rsidRPr="00C26AFA">
              <w:rPr>
                <w:lang w:val="fr-CA"/>
              </w:rPr>
              <w:fldChar w:fldCharType="end"/>
            </w:r>
          </w:p>
          <w:p w14:paraId="33EC115C" w14:textId="651738A5" w:rsidR="007D2A1D" w:rsidRPr="00C26AFA" w:rsidRDefault="007D2A1D" w:rsidP="008F3EEE">
            <w:pPr>
              <w:rPr>
                <w:lang w:val="fr-CA"/>
              </w:rPr>
            </w:pPr>
            <w:r w:rsidRPr="00C26AFA">
              <w:rPr>
                <w:lang w:val="fr-CA"/>
              </w:rPr>
              <w:fldChar w:fldCharType="begin"/>
            </w:r>
            <w:r w:rsidRPr="00C26AFA">
              <w:rPr>
                <w:lang w:val="fr-CA"/>
              </w:rPr>
              <w:instrText xml:space="preserve"> DOCPROPERTY "Revision date" \@ "d MMMM YYYY"  \* MERGEFORMAT </w:instrText>
            </w:r>
            <w:r w:rsidRPr="00C26AFA">
              <w:rPr>
                <w:lang w:val="fr-CA"/>
              </w:rPr>
              <w:fldChar w:fldCharType="separate"/>
            </w:r>
            <w:r>
              <w:rPr>
                <w:lang w:val="fr-CA"/>
              </w:rPr>
              <w:t>28 novembre</w:t>
            </w:r>
            <w:r w:rsidRPr="00C26AFA">
              <w:rPr>
                <w:lang w:val="fr-CA"/>
              </w:rPr>
              <w:t xml:space="preserve"> 2023</w:t>
            </w:r>
            <w:r w:rsidRPr="00C26AFA">
              <w:rPr>
                <w:lang w:val="fr-CA"/>
              </w:rPr>
              <w:fldChar w:fldCharType="end"/>
            </w:r>
          </w:p>
          <w:p w14:paraId="0262CC98" w14:textId="77777777" w:rsidR="007D2A1D" w:rsidRPr="00C26AFA" w:rsidRDefault="007D2A1D" w:rsidP="008F3EEE">
            <w:pPr>
              <w:rPr>
                <w:caps/>
                <w:lang w:val="fr-CA"/>
              </w:rPr>
            </w:pPr>
          </w:p>
          <w:p w14:paraId="73E8A5FF" w14:textId="77777777" w:rsidR="008541ED" w:rsidRPr="006451F4" w:rsidRDefault="008541ED" w:rsidP="008541ED">
            <w:pPr>
              <w:rPr>
                <w:lang w:val="fr-FR"/>
              </w:rPr>
            </w:pPr>
            <w:r w:rsidRPr="006451F4">
              <w:rPr>
                <w:lang w:val="fr-FR"/>
              </w:rPr>
              <w:t>FRANÇAIS</w:t>
            </w:r>
          </w:p>
          <w:p w14:paraId="3EAE43D7" w14:textId="238C61BB" w:rsidR="007D2A1D" w:rsidRPr="00C26AFA" w:rsidRDefault="008541ED" w:rsidP="008541ED">
            <w:pPr>
              <w:rPr>
                <w:lang w:val="fr-CA"/>
              </w:rPr>
            </w:pPr>
            <w:proofErr w:type="gramStart"/>
            <w:r w:rsidRPr="006451F4">
              <w:rPr>
                <w:lang w:val="fr-FR"/>
              </w:rPr>
              <w:t>ORIGINAL:</w:t>
            </w:r>
            <w:proofErr w:type="gramEnd"/>
            <w:r w:rsidRPr="006451F4">
              <w:rPr>
                <w:lang w:val="fr-FR"/>
              </w:rPr>
              <w:t xml:space="preserve"> ANGLAIS</w:t>
            </w:r>
          </w:p>
        </w:tc>
      </w:tr>
    </w:tbl>
    <w:p w14:paraId="59250FB4" w14:textId="77777777" w:rsidR="007D2A1D" w:rsidRPr="00C26AFA" w:rsidRDefault="007D2A1D" w:rsidP="007D2A1D">
      <w:pPr>
        <w:jc w:val="left"/>
        <w:rPr>
          <w:lang w:val="fr-CA"/>
        </w:rPr>
      </w:pPr>
      <w:r w:rsidRPr="00C26AFA">
        <w:rPr>
          <w:lang w:val="fr-CA"/>
        </w:rPr>
        <w:t xml:space="preserve">COMITÉ EXÉCUTIF </w:t>
      </w:r>
    </w:p>
    <w:p w14:paraId="7DD84A59" w14:textId="77777777" w:rsidR="007D2A1D" w:rsidRPr="00944A07" w:rsidRDefault="007D2A1D" w:rsidP="007D2A1D">
      <w:pPr>
        <w:ind w:firstLine="180"/>
        <w:jc w:val="left"/>
        <w:rPr>
          <w:lang w:val="fr-CA"/>
        </w:rPr>
      </w:pPr>
      <w:r w:rsidRPr="00944A07">
        <w:rPr>
          <w:lang w:val="fr-CA"/>
        </w:rPr>
        <w:t xml:space="preserve">DU FONDS MULTILATÉRAL AUX FINS </w:t>
      </w:r>
    </w:p>
    <w:p w14:paraId="6DA92FFD" w14:textId="671F635D" w:rsidR="007D2A1D" w:rsidRPr="00944A07" w:rsidRDefault="007D2A1D" w:rsidP="007D2A1D">
      <w:pPr>
        <w:ind w:firstLine="180"/>
        <w:jc w:val="left"/>
        <w:rPr>
          <w:lang w:val="fr-CA"/>
        </w:rPr>
      </w:pPr>
      <w:r w:rsidRPr="00944A07">
        <w:rPr>
          <w:lang w:val="fr-CA"/>
        </w:rPr>
        <w:t>D</w:t>
      </w:r>
      <w:r w:rsidR="008F3EEE">
        <w:rPr>
          <w:lang w:val="fr-CA"/>
        </w:rPr>
        <w:t>’</w:t>
      </w:r>
      <w:r w:rsidRPr="00944A07">
        <w:rPr>
          <w:lang w:val="fr-CA"/>
        </w:rPr>
        <w:t>APPLICATION DU PROTOCOLE DE MONTRÉAL</w:t>
      </w:r>
      <w:r w:rsidRPr="00944A07">
        <w:rPr>
          <w:lang w:val="fr-CA"/>
        </w:rPr>
        <w:br/>
        <w:t>Quatre-vingt-treizième réunion</w:t>
      </w:r>
      <w:r w:rsidRPr="00944A07">
        <w:rPr>
          <w:lang w:val="fr-CA"/>
        </w:rPr>
        <w:tab/>
      </w:r>
    </w:p>
    <w:p w14:paraId="1F151030" w14:textId="0EA30043" w:rsidR="00CA59FB" w:rsidRPr="006B453B" w:rsidRDefault="007D2A1D" w:rsidP="007D2A1D">
      <w:pPr>
        <w:jc w:val="left"/>
        <w:rPr>
          <w:lang w:val="fr-CA"/>
        </w:rPr>
      </w:pPr>
      <w:r w:rsidRPr="00944A07">
        <w:rPr>
          <w:lang w:val="fr-CA"/>
        </w:rPr>
        <w:t>Montréal, 15</w:t>
      </w:r>
      <w:r>
        <w:rPr>
          <w:lang w:val="fr-CA"/>
        </w:rPr>
        <w:t xml:space="preserve"> – 19 </w:t>
      </w:r>
      <w:r w:rsidRPr="00944A07">
        <w:rPr>
          <w:lang w:val="fr-CA"/>
        </w:rPr>
        <w:t>décembre 202</w:t>
      </w:r>
      <w:r w:rsidR="00E563F4" w:rsidRPr="00E563F4">
        <w:rPr>
          <w:lang w:val="fr-FR"/>
        </w:rPr>
        <w:t>3</w:t>
      </w:r>
    </w:p>
    <w:p w14:paraId="061AC3FA" w14:textId="7370B23E" w:rsidR="0079781A" w:rsidRPr="006B453B" w:rsidRDefault="00E563F4" w:rsidP="0079781A">
      <w:pPr>
        <w:jc w:val="left"/>
        <w:rPr>
          <w:lang w:val="fr-CA"/>
        </w:rPr>
      </w:pPr>
      <w:r w:rsidRPr="00E563F4">
        <w:rPr>
          <w:lang w:val="fr-FR"/>
        </w:rPr>
        <w:t>Point 9(d) de l</w:t>
      </w:r>
      <w:r w:rsidR="008F3EEE">
        <w:rPr>
          <w:lang w:val="fr-FR"/>
        </w:rPr>
        <w:t>’</w:t>
      </w:r>
      <w:r w:rsidRPr="00E563F4">
        <w:rPr>
          <w:lang w:val="fr-FR"/>
        </w:rPr>
        <w:t>ordre du jour provisoire</w:t>
      </w:r>
      <w:r w:rsidRPr="00E563F4">
        <w:rPr>
          <w:rStyle w:val="FootnoteReference"/>
          <w:lang w:val="fr-FR"/>
        </w:rPr>
        <w:footnoteReference w:id="2"/>
      </w:r>
    </w:p>
    <w:p w14:paraId="641E98CC" w14:textId="77777777" w:rsidR="00B00AE1" w:rsidRPr="006B453B" w:rsidRDefault="00B00AE1" w:rsidP="00DA764B">
      <w:pPr>
        <w:rPr>
          <w:highlight w:val="lightGray"/>
          <w:lang w:val="fr-CA"/>
        </w:rPr>
      </w:pPr>
    </w:p>
    <w:p w14:paraId="06E53209" w14:textId="77777777" w:rsidR="00DA764B" w:rsidRPr="006B453B" w:rsidRDefault="00DA764B" w:rsidP="00DA764B">
      <w:pPr>
        <w:rPr>
          <w:highlight w:val="lightGray"/>
          <w:lang w:val="fr-CA"/>
        </w:rPr>
      </w:pPr>
    </w:p>
    <w:p w14:paraId="2D2A7746" w14:textId="0395B4CB" w:rsidR="0001218E" w:rsidRPr="006B453B" w:rsidRDefault="0001218E">
      <w:pPr>
        <w:jc w:val="center"/>
        <w:rPr>
          <w:lang w:val="fr-CA"/>
        </w:rPr>
      </w:pPr>
    </w:p>
    <w:p w14:paraId="512E8EBF" w14:textId="77777777" w:rsidR="0001218E" w:rsidRPr="006B453B" w:rsidRDefault="0001218E" w:rsidP="00DA764B">
      <w:pPr>
        <w:rPr>
          <w:lang w:val="fr-CA"/>
        </w:rPr>
      </w:pPr>
    </w:p>
    <w:p w14:paraId="022718D2" w14:textId="2F1C4656" w:rsidR="0001218E" w:rsidRDefault="00E563F4">
      <w:pPr>
        <w:jc w:val="center"/>
        <w:rPr>
          <w:b/>
          <w:lang w:val="fr-FR"/>
        </w:rPr>
      </w:pPr>
      <w:r w:rsidRPr="00E563F4">
        <w:rPr>
          <w:b/>
          <w:lang w:val="fr-FR"/>
        </w:rPr>
        <w:t>PROPOSITION DE PROJET :</w:t>
      </w:r>
      <w:r w:rsidR="00144F5C" w:rsidRPr="006B453B">
        <w:rPr>
          <w:b/>
          <w:lang w:val="fr-CA"/>
        </w:rPr>
        <w:t xml:space="preserve"> </w:t>
      </w:r>
      <w:r w:rsidRPr="00E563F4">
        <w:rPr>
          <w:b/>
          <w:lang w:val="fr-FR"/>
        </w:rPr>
        <w:t>CAMBODGE</w:t>
      </w:r>
    </w:p>
    <w:p w14:paraId="2F974EC9" w14:textId="77777777" w:rsidR="000449BC" w:rsidRDefault="000449BC">
      <w:pPr>
        <w:jc w:val="center"/>
        <w:rPr>
          <w:b/>
          <w:lang w:val="fr-FR"/>
        </w:rPr>
      </w:pPr>
    </w:p>
    <w:p w14:paraId="56CF6800" w14:textId="77777777" w:rsidR="008541ED" w:rsidRPr="006B453B" w:rsidRDefault="008541ED">
      <w:pPr>
        <w:jc w:val="center"/>
        <w:rPr>
          <w:b/>
          <w:lang w:val="fr-CA"/>
        </w:rPr>
      </w:pPr>
    </w:p>
    <w:p w14:paraId="30EFE531" w14:textId="77777777" w:rsidR="0001218E" w:rsidRPr="006B453B" w:rsidRDefault="0001218E" w:rsidP="00DA764B">
      <w:pPr>
        <w:rPr>
          <w:lang w:val="fr-CA"/>
        </w:rPr>
      </w:pPr>
    </w:p>
    <w:p w14:paraId="7E38456B" w14:textId="77777777" w:rsidR="0001218E" w:rsidRPr="006B453B" w:rsidRDefault="0001218E" w:rsidP="00DA764B">
      <w:pPr>
        <w:rPr>
          <w:lang w:val="fr-CA"/>
        </w:rPr>
      </w:pPr>
    </w:p>
    <w:p w14:paraId="4FCC08B0" w14:textId="0353353B" w:rsidR="0001218E" w:rsidRPr="006B453B" w:rsidRDefault="00E563F4">
      <w:pPr>
        <w:ind w:firstLine="720"/>
        <w:rPr>
          <w:lang w:val="fr-CA"/>
        </w:rPr>
      </w:pPr>
      <w:r w:rsidRPr="00E563F4">
        <w:rPr>
          <w:lang w:val="fr-FR"/>
        </w:rPr>
        <w:t>Le présent document comporte les observations et la recommandation du Secrétariat sur la proposition de projet suivante :</w:t>
      </w:r>
      <w:r w:rsidR="0001218E" w:rsidRPr="006B453B">
        <w:rPr>
          <w:lang w:val="fr-CA"/>
        </w:rPr>
        <w:t xml:space="preserve"> </w:t>
      </w:r>
    </w:p>
    <w:p w14:paraId="0FB4F608" w14:textId="61EEA122" w:rsidR="0001218E" w:rsidRPr="008941EA" w:rsidRDefault="008941EA" w:rsidP="008941EA">
      <w:pPr>
        <w:spacing w:before="240" w:after="240"/>
        <w:rPr>
          <w:u w:val="single"/>
        </w:rPr>
      </w:pPr>
      <w:r w:rsidRPr="008941EA">
        <w:rPr>
          <w:u w:val="single"/>
          <w:lang w:val="fr-FR"/>
        </w:rPr>
        <w:t>Réduction progressive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41"/>
        <w:gridCol w:w="2409"/>
      </w:tblGrid>
      <w:tr w:rsidR="0001218E" w:rsidRPr="00EE5B08" w14:paraId="56280817" w14:textId="77777777" w:rsidTr="008941EA">
        <w:tc>
          <w:tcPr>
            <w:tcW w:w="6941" w:type="dxa"/>
          </w:tcPr>
          <w:p w14:paraId="39682340" w14:textId="6734691B" w:rsidR="0001218E" w:rsidRPr="006B453B" w:rsidRDefault="008941EA" w:rsidP="003E08A3">
            <w:pPr>
              <w:pStyle w:val="ListParagraph"/>
              <w:numPr>
                <w:ilvl w:val="0"/>
                <w:numId w:val="7"/>
              </w:numPr>
              <w:ind w:hanging="830"/>
              <w:rPr>
                <w:lang w:val="fr-CA"/>
              </w:rPr>
            </w:pPr>
            <w:r w:rsidRPr="008941EA">
              <w:rPr>
                <w:lang w:val="fr-FR"/>
              </w:rPr>
              <w:t>Plan de mise en œuvre de l</w:t>
            </w:r>
            <w:r w:rsidR="008F3EEE">
              <w:rPr>
                <w:lang w:val="fr-FR"/>
              </w:rPr>
              <w:t>’</w:t>
            </w:r>
            <w:r w:rsidRPr="008941EA">
              <w:rPr>
                <w:lang w:val="fr-FR"/>
              </w:rPr>
              <w:t>Amendement de Kigali pour les HFC (phase I, première tranche)</w:t>
            </w:r>
          </w:p>
        </w:tc>
        <w:tc>
          <w:tcPr>
            <w:tcW w:w="2409" w:type="dxa"/>
            <w:shd w:val="clear" w:color="auto" w:fill="auto"/>
          </w:tcPr>
          <w:p w14:paraId="6B1D17D4" w14:textId="18E517B8" w:rsidR="0001218E" w:rsidRPr="008941EA" w:rsidRDefault="008941EA" w:rsidP="003E08A3">
            <w:pPr>
              <w:jc w:val="right"/>
            </w:pPr>
            <w:r w:rsidRPr="008941EA">
              <w:rPr>
                <w:lang w:val="fr-FR"/>
              </w:rPr>
              <w:t>PNUE et PNUD</w:t>
            </w:r>
          </w:p>
        </w:tc>
      </w:tr>
    </w:tbl>
    <w:p w14:paraId="58CB3FBB" w14:textId="77777777" w:rsidR="0001218E" w:rsidRPr="009931F4" w:rsidRDefault="0001218E"/>
    <w:p w14:paraId="0858DFEC" w14:textId="77777777" w:rsidR="0001218E" w:rsidRPr="00996241" w:rsidRDefault="0001218E"/>
    <w:p w14:paraId="05503EE4" w14:textId="77777777" w:rsidR="0001218E" w:rsidRPr="009931F4" w:rsidRDefault="0001218E"/>
    <w:p w14:paraId="1A24E9AB" w14:textId="77777777" w:rsidR="0001218E" w:rsidRPr="00996241" w:rsidRDefault="0001218E"/>
    <w:p w14:paraId="152504E3" w14:textId="77777777" w:rsidR="0001218E" w:rsidRPr="00996241" w:rsidRDefault="0001218E">
      <w:pPr>
        <w:jc w:val="left"/>
      </w:pPr>
    </w:p>
    <w:p w14:paraId="4839420B" w14:textId="77777777" w:rsidR="0001218E" w:rsidRPr="00996241" w:rsidRDefault="0001218E">
      <w:pPr>
        <w:jc w:val="left"/>
      </w:pPr>
      <w:r w:rsidRPr="00996241">
        <w:br w:type="page"/>
      </w:r>
    </w:p>
    <w:p w14:paraId="3A32CB20" w14:textId="03C9EA48" w:rsidR="0001218E" w:rsidRPr="006B453B" w:rsidRDefault="008941EA">
      <w:pPr>
        <w:jc w:val="center"/>
        <w:rPr>
          <w:b/>
          <w:lang w:val="fr-CA"/>
        </w:rPr>
      </w:pPr>
      <w:r w:rsidRPr="008941EA">
        <w:rPr>
          <w:b/>
          <w:lang w:val="fr-FR"/>
        </w:rPr>
        <w:lastRenderedPageBreak/>
        <w:t>FICHE D</w:t>
      </w:r>
      <w:r w:rsidR="008F3EEE">
        <w:rPr>
          <w:b/>
          <w:lang w:val="fr-FR"/>
        </w:rPr>
        <w:t>’</w:t>
      </w:r>
      <w:r w:rsidRPr="008941EA">
        <w:rPr>
          <w:b/>
          <w:lang w:val="fr-FR"/>
        </w:rPr>
        <w:t>ÉVALUATION DE PROJET - PROJETS PLURIANNUELS</w:t>
      </w:r>
    </w:p>
    <w:p w14:paraId="49A7534E" w14:textId="77777777" w:rsidR="0001218E" w:rsidRPr="006B453B" w:rsidRDefault="0001218E">
      <w:pPr>
        <w:jc w:val="center"/>
        <w:rPr>
          <w:sz w:val="10"/>
          <w:lang w:val="fr-CA"/>
        </w:rPr>
      </w:pPr>
    </w:p>
    <w:p w14:paraId="3333B885" w14:textId="7C41DBB1" w:rsidR="0001218E" w:rsidRPr="008941EA" w:rsidRDefault="008941EA">
      <w:pPr>
        <w:jc w:val="center"/>
        <w:rPr>
          <w:b/>
        </w:rPr>
      </w:pPr>
      <w:r w:rsidRPr="008941EA">
        <w:rPr>
          <w:b/>
          <w:lang w:val="fr-FR"/>
        </w:rPr>
        <w:t>Cambodge</w:t>
      </w:r>
    </w:p>
    <w:p w14:paraId="623A9058" w14:textId="77777777" w:rsidR="0001218E" w:rsidRPr="00F72BF4" w:rsidRDefault="0001218E">
      <w:pPr>
        <w:jc w:val="center"/>
        <w:rPr>
          <w:b/>
          <w:sz w:val="10"/>
        </w:rPr>
      </w:pPr>
    </w:p>
    <w:tbl>
      <w:tblPr>
        <w:tblStyle w:val="TableGrid"/>
        <w:tblW w:w="5458" w:type="pct"/>
        <w:tblInd w:w="-431" w:type="dxa"/>
        <w:tblCellMar>
          <w:top w:w="28" w:type="dxa"/>
          <w:bottom w:w="28" w:type="dxa"/>
        </w:tblCellMar>
        <w:tblLook w:val="04A0" w:firstRow="1" w:lastRow="0" w:firstColumn="1" w:lastColumn="0" w:noHBand="0" w:noVBand="1"/>
      </w:tblPr>
      <w:tblGrid>
        <w:gridCol w:w="4756"/>
        <w:gridCol w:w="5697"/>
      </w:tblGrid>
      <w:tr w:rsidR="0001218E" w:rsidRPr="000449BC" w14:paraId="378381C0" w14:textId="77777777" w:rsidTr="008941EA">
        <w:trPr>
          <w:trHeight w:val="248"/>
        </w:trPr>
        <w:tc>
          <w:tcPr>
            <w:tcW w:w="2275" w:type="pct"/>
            <w:shd w:val="clear" w:color="auto" w:fill="auto"/>
          </w:tcPr>
          <w:p w14:paraId="7BC06B7D" w14:textId="695B7710" w:rsidR="0001218E" w:rsidRPr="000449BC" w:rsidRDefault="008941EA" w:rsidP="003E08A3">
            <w:pPr>
              <w:rPr>
                <w:rFonts w:asciiTheme="majorBidi" w:hAnsiTheme="majorBidi" w:cstheme="majorBidi"/>
                <w:b/>
                <w:sz w:val="16"/>
                <w:szCs w:val="16"/>
              </w:rPr>
            </w:pPr>
            <w:r w:rsidRPr="000449BC">
              <w:rPr>
                <w:rFonts w:asciiTheme="majorBidi" w:hAnsiTheme="majorBidi" w:cstheme="majorBidi"/>
                <w:b/>
                <w:sz w:val="16"/>
                <w:szCs w:val="16"/>
                <w:lang w:val="fr-FR"/>
              </w:rPr>
              <w:t>(I) TITRE DU PROJET</w:t>
            </w:r>
          </w:p>
        </w:tc>
        <w:tc>
          <w:tcPr>
            <w:tcW w:w="2725" w:type="pct"/>
            <w:shd w:val="clear" w:color="auto" w:fill="auto"/>
          </w:tcPr>
          <w:p w14:paraId="1FE88D5A" w14:textId="3DF4107A" w:rsidR="0001218E" w:rsidRPr="000449BC" w:rsidRDefault="008941EA" w:rsidP="003E08A3">
            <w:pPr>
              <w:jc w:val="center"/>
              <w:rPr>
                <w:rFonts w:asciiTheme="majorBidi" w:hAnsiTheme="majorBidi" w:cstheme="majorBidi"/>
                <w:b/>
                <w:sz w:val="16"/>
                <w:szCs w:val="16"/>
              </w:rPr>
            </w:pPr>
            <w:r w:rsidRPr="000449BC">
              <w:rPr>
                <w:rFonts w:asciiTheme="majorBidi" w:hAnsiTheme="majorBidi" w:cstheme="majorBidi"/>
                <w:b/>
                <w:sz w:val="16"/>
                <w:szCs w:val="16"/>
                <w:lang w:val="fr-FR"/>
              </w:rPr>
              <w:t>AGENCE</w:t>
            </w:r>
          </w:p>
        </w:tc>
      </w:tr>
      <w:tr w:rsidR="0001218E" w:rsidRPr="000449BC" w14:paraId="0EF36BF8" w14:textId="77777777" w:rsidTr="008941EA">
        <w:trPr>
          <w:trHeight w:val="40"/>
        </w:trPr>
        <w:tc>
          <w:tcPr>
            <w:tcW w:w="2275" w:type="pct"/>
            <w:shd w:val="clear" w:color="auto" w:fill="auto"/>
            <w:vAlign w:val="center"/>
          </w:tcPr>
          <w:p w14:paraId="4B15643D" w14:textId="6F97FC55" w:rsidR="0001218E" w:rsidRPr="006B453B" w:rsidRDefault="008941EA" w:rsidP="00AE0BC2">
            <w:pPr>
              <w:jc w:val="center"/>
              <w:rPr>
                <w:rFonts w:asciiTheme="majorBidi" w:hAnsiTheme="majorBidi" w:cstheme="majorBidi"/>
                <w:color w:val="000000" w:themeColor="text1"/>
                <w:sz w:val="16"/>
                <w:szCs w:val="16"/>
                <w:lang w:val="fr-CA"/>
              </w:rPr>
            </w:pPr>
            <w:r w:rsidRPr="000449BC">
              <w:rPr>
                <w:rFonts w:asciiTheme="majorBidi" w:hAnsiTheme="majorBidi" w:cstheme="majorBidi"/>
                <w:color w:val="000000" w:themeColor="text1"/>
                <w:sz w:val="16"/>
                <w:szCs w:val="16"/>
                <w:lang w:val="fr-FR"/>
              </w:rPr>
              <w:t>Plan de mise en œuvre de l</w:t>
            </w:r>
            <w:r w:rsidR="008F3EEE" w:rsidRPr="000449BC">
              <w:rPr>
                <w:rFonts w:asciiTheme="majorBidi" w:hAnsiTheme="majorBidi" w:cstheme="majorBidi"/>
                <w:color w:val="000000" w:themeColor="text1"/>
                <w:sz w:val="16"/>
                <w:szCs w:val="16"/>
                <w:lang w:val="fr-FR"/>
              </w:rPr>
              <w:t>’</w:t>
            </w:r>
            <w:r w:rsidRPr="000449BC">
              <w:rPr>
                <w:rFonts w:asciiTheme="majorBidi" w:hAnsiTheme="majorBidi" w:cstheme="majorBidi"/>
                <w:color w:val="000000" w:themeColor="text1"/>
                <w:sz w:val="16"/>
                <w:szCs w:val="16"/>
                <w:lang w:val="fr-FR"/>
              </w:rPr>
              <w:t>Amendement de Kigali pour les HFC (phase I)</w:t>
            </w:r>
          </w:p>
        </w:tc>
        <w:tc>
          <w:tcPr>
            <w:tcW w:w="2725" w:type="pct"/>
            <w:shd w:val="clear" w:color="auto" w:fill="auto"/>
            <w:vAlign w:val="center"/>
          </w:tcPr>
          <w:p w14:paraId="0EB34890" w14:textId="4BD60B4E" w:rsidR="0001218E" w:rsidRPr="000449BC" w:rsidRDefault="008941EA" w:rsidP="003E08A3">
            <w:pPr>
              <w:jc w:val="center"/>
              <w:rPr>
                <w:rFonts w:asciiTheme="majorBidi" w:hAnsiTheme="majorBidi" w:cstheme="majorBidi"/>
                <w:color w:val="000000" w:themeColor="text1"/>
                <w:sz w:val="16"/>
                <w:szCs w:val="16"/>
              </w:rPr>
            </w:pPr>
            <w:r w:rsidRPr="000449BC">
              <w:rPr>
                <w:rFonts w:asciiTheme="majorBidi" w:hAnsiTheme="majorBidi" w:cstheme="majorBidi"/>
                <w:color w:val="000000" w:themeColor="text1"/>
                <w:sz w:val="16"/>
                <w:szCs w:val="16"/>
                <w:lang w:val="fr-FR"/>
              </w:rPr>
              <w:t>PNUE (principale), PNUD</w:t>
            </w:r>
          </w:p>
        </w:tc>
      </w:tr>
    </w:tbl>
    <w:p w14:paraId="2B81D0A7" w14:textId="77777777" w:rsidR="0001218E" w:rsidRPr="000449BC" w:rsidRDefault="0001218E">
      <w:pPr>
        <w:jc w:val="center"/>
        <w:rPr>
          <w:rFonts w:asciiTheme="majorBidi" w:hAnsiTheme="majorBidi" w:cstheme="majorBidi"/>
          <w:sz w:val="16"/>
          <w:szCs w:val="16"/>
        </w:rPr>
      </w:pPr>
    </w:p>
    <w:tbl>
      <w:tblPr>
        <w:tblStyle w:val="TableGrid"/>
        <w:tblW w:w="5458" w:type="pct"/>
        <w:tblInd w:w="-431" w:type="dxa"/>
        <w:tblCellMar>
          <w:top w:w="28" w:type="dxa"/>
          <w:bottom w:w="28" w:type="dxa"/>
        </w:tblCellMar>
        <w:tblLook w:val="04A0" w:firstRow="1" w:lastRow="0" w:firstColumn="1" w:lastColumn="0" w:noHBand="0" w:noVBand="1"/>
      </w:tblPr>
      <w:tblGrid>
        <w:gridCol w:w="4756"/>
        <w:gridCol w:w="1598"/>
        <w:gridCol w:w="1451"/>
        <w:gridCol w:w="2648"/>
      </w:tblGrid>
      <w:tr w:rsidR="00D921A6" w:rsidRPr="000449BC" w14:paraId="53BF76C8" w14:textId="77777777" w:rsidTr="0081192A">
        <w:trPr>
          <w:trHeight w:val="77"/>
        </w:trPr>
        <w:tc>
          <w:tcPr>
            <w:tcW w:w="4644" w:type="dxa"/>
            <w:shd w:val="clear" w:color="auto" w:fill="auto"/>
          </w:tcPr>
          <w:p w14:paraId="2E2E5C0E" w14:textId="7DE13289" w:rsidR="00D921A6" w:rsidRPr="006B453B" w:rsidRDefault="008941EA" w:rsidP="003E08A3">
            <w:pPr>
              <w:jc w:val="left"/>
              <w:rPr>
                <w:rFonts w:asciiTheme="majorBidi" w:hAnsiTheme="majorBidi" w:cstheme="majorBidi"/>
                <w:b/>
                <w:sz w:val="16"/>
                <w:szCs w:val="16"/>
                <w:lang w:val="fr-CA"/>
              </w:rPr>
            </w:pPr>
            <w:r w:rsidRPr="000449BC">
              <w:rPr>
                <w:rFonts w:asciiTheme="majorBidi" w:hAnsiTheme="majorBidi" w:cstheme="majorBidi"/>
                <w:b/>
                <w:sz w:val="16"/>
                <w:szCs w:val="16"/>
                <w:lang w:val="fr-FR"/>
              </w:rPr>
              <w:t>(II) DERNIÈRES DONNÉES CONFORMÉMENT À L</w:t>
            </w:r>
            <w:r w:rsidR="008F3EEE" w:rsidRPr="000449BC">
              <w:rPr>
                <w:rFonts w:asciiTheme="majorBidi" w:hAnsiTheme="majorBidi" w:cstheme="majorBidi"/>
                <w:b/>
                <w:sz w:val="16"/>
                <w:szCs w:val="16"/>
                <w:lang w:val="fr-FR"/>
              </w:rPr>
              <w:t>’</w:t>
            </w:r>
            <w:r w:rsidRPr="000449BC">
              <w:rPr>
                <w:rFonts w:asciiTheme="majorBidi" w:hAnsiTheme="majorBidi" w:cstheme="majorBidi"/>
                <w:b/>
                <w:sz w:val="16"/>
                <w:szCs w:val="16"/>
                <w:lang w:val="fr-FR"/>
              </w:rPr>
              <w:t>ARTICLE 7 (Annexe F)</w:t>
            </w:r>
          </w:p>
        </w:tc>
        <w:tc>
          <w:tcPr>
            <w:tcW w:w="1560" w:type="dxa"/>
            <w:shd w:val="clear" w:color="auto" w:fill="auto"/>
          </w:tcPr>
          <w:p w14:paraId="438E4034" w14:textId="651E38E3" w:rsidR="00D921A6" w:rsidRPr="000449BC" w:rsidRDefault="008941EA" w:rsidP="003E08A3">
            <w:pPr>
              <w:jc w:val="left"/>
              <w:rPr>
                <w:rFonts w:asciiTheme="majorBidi" w:hAnsiTheme="majorBidi" w:cstheme="majorBidi"/>
                <w:sz w:val="16"/>
                <w:szCs w:val="16"/>
              </w:rPr>
            </w:pPr>
            <w:r w:rsidRPr="000449BC">
              <w:rPr>
                <w:rFonts w:asciiTheme="majorBidi" w:hAnsiTheme="majorBidi" w:cstheme="majorBidi"/>
                <w:sz w:val="16"/>
                <w:szCs w:val="16"/>
                <w:lang w:val="fr-FR"/>
              </w:rPr>
              <w:t>Année :</w:t>
            </w:r>
            <w:r w:rsidR="00D921A6" w:rsidRPr="000449BC">
              <w:rPr>
                <w:rFonts w:asciiTheme="majorBidi" w:hAnsiTheme="majorBidi" w:cstheme="majorBidi"/>
                <w:sz w:val="16"/>
                <w:szCs w:val="16"/>
              </w:rPr>
              <w:t xml:space="preserve"> </w:t>
            </w:r>
            <w:r w:rsidR="00D921A6" w:rsidRPr="000449BC">
              <w:rPr>
                <w:rFonts w:asciiTheme="majorBidi" w:hAnsiTheme="majorBidi" w:cstheme="majorBidi"/>
                <w:color w:val="000000" w:themeColor="text1"/>
                <w:sz w:val="16"/>
                <w:szCs w:val="16"/>
              </w:rPr>
              <w:t>2022</w:t>
            </w:r>
          </w:p>
        </w:tc>
        <w:tc>
          <w:tcPr>
            <w:tcW w:w="1417" w:type="dxa"/>
            <w:shd w:val="clear" w:color="auto" w:fill="auto"/>
          </w:tcPr>
          <w:p w14:paraId="0ED5CFEF" w14:textId="003EB9A2" w:rsidR="00D921A6" w:rsidRPr="000449BC" w:rsidRDefault="008941EA" w:rsidP="008E0369">
            <w:pPr>
              <w:ind w:left="-109"/>
              <w:jc w:val="right"/>
              <w:rPr>
                <w:rFonts w:asciiTheme="majorBidi" w:hAnsiTheme="majorBidi" w:cstheme="majorBidi"/>
                <w:color w:val="000000" w:themeColor="text1"/>
                <w:sz w:val="16"/>
                <w:szCs w:val="16"/>
              </w:rPr>
            </w:pPr>
            <w:r w:rsidRPr="000449BC">
              <w:rPr>
                <w:rFonts w:asciiTheme="majorBidi" w:hAnsiTheme="majorBidi" w:cstheme="majorBidi"/>
                <w:color w:val="000000" w:themeColor="text1"/>
                <w:sz w:val="16"/>
                <w:szCs w:val="16"/>
                <w:lang w:val="fr-FR"/>
              </w:rPr>
              <w:t>615</w:t>
            </w:r>
            <w:r w:rsidR="008E0369" w:rsidRPr="000449BC">
              <w:rPr>
                <w:rFonts w:asciiTheme="majorBidi" w:hAnsiTheme="majorBidi" w:cstheme="majorBidi"/>
                <w:color w:val="000000" w:themeColor="text1"/>
                <w:sz w:val="16"/>
                <w:szCs w:val="16"/>
                <w:lang w:val="fr-FR"/>
              </w:rPr>
              <w:t>,</w:t>
            </w:r>
            <w:r w:rsidRPr="000449BC">
              <w:rPr>
                <w:rFonts w:asciiTheme="majorBidi" w:hAnsiTheme="majorBidi" w:cstheme="majorBidi"/>
                <w:color w:val="000000" w:themeColor="text1"/>
                <w:sz w:val="16"/>
                <w:szCs w:val="16"/>
                <w:lang w:val="fr-FR"/>
              </w:rPr>
              <w:t xml:space="preserve">07 </w:t>
            </w:r>
            <w:proofErr w:type="spellStart"/>
            <w:r w:rsidRPr="000449BC">
              <w:rPr>
                <w:rFonts w:asciiTheme="majorBidi" w:hAnsiTheme="majorBidi" w:cstheme="majorBidi"/>
                <w:sz w:val="16"/>
                <w:szCs w:val="16"/>
                <w:lang w:val="fr-FR"/>
              </w:rPr>
              <w:t>tm</w:t>
            </w:r>
            <w:proofErr w:type="spellEnd"/>
          </w:p>
        </w:tc>
        <w:tc>
          <w:tcPr>
            <w:tcW w:w="2586" w:type="dxa"/>
            <w:shd w:val="clear" w:color="auto" w:fill="auto"/>
          </w:tcPr>
          <w:p w14:paraId="4341F0CB" w14:textId="505B0F83" w:rsidR="00D921A6" w:rsidRPr="000449BC" w:rsidRDefault="008941EA" w:rsidP="008E0369">
            <w:pPr>
              <w:ind w:left="-110"/>
              <w:jc w:val="right"/>
              <w:rPr>
                <w:rFonts w:asciiTheme="majorBidi" w:hAnsiTheme="majorBidi" w:cstheme="majorBidi"/>
                <w:sz w:val="16"/>
                <w:szCs w:val="16"/>
              </w:rPr>
            </w:pPr>
            <w:r w:rsidRPr="000449BC">
              <w:rPr>
                <w:rFonts w:asciiTheme="majorBidi" w:hAnsiTheme="majorBidi" w:cstheme="majorBidi"/>
                <w:sz w:val="16"/>
                <w:szCs w:val="16"/>
                <w:lang w:val="fr-FR"/>
              </w:rPr>
              <w:t>972</w:t>
            </w:r>
            <w:r w:rsidR="008F3EEE" w:rsidRPr="000449BC">
              <w:rPr>
                <w:rFonts w:asciiTheme="majorBidi" w:hAnsiTheme="majorBidi" w:cstheme="majorBidi"/>
                <w:sz w:val="16"/>
                <w:szCs w:val="16"/>
                <w:lang w:val="fr-FR"/>
              </w:rPr>
              <w:t> </w:t>
            </w:r>
            <w:r w:rsidRPr="000449BC">
              <w:rPr>
                <w:rFonts w:asciiTheme="majorBidi" w:hAnsiTheme="majorBidi" w:cstheme="majorBidi"/>
                <w:sz w:val="16"/>
                <w:szCs w:val="16"/>
                <w:lang w:val="fr-FR"/>
              </w:rPr>
              <w:t xml:space="preserve">813 tonnes </w:t>
            </w:r>
            <w:proofErr w:type="gramStart"/>
            <w:r w:rsidRPr="000449BC">
              <w:rPr>
                <w:rFonts w:asciiTheme="majorBidi" w:hAnsiTheme="majorBidi" w:cstheme="majorBidi"/>
                <w:sz w:val="16"/>
                <w:szCs w:val="16"/>
                <w:lang w:val="fr-FR"/>
              </w:rPr>
              <w:t>d</w:t>
            </w:r>
            <w:r w:rsidR="008F3EEE" w:rsidRPr="000449BC">
              <w:rPr>
                <w:rFonts w:asciiTheme="majorBidi" w:hAnsiTheme="majorBidi" w:cstheme="majorBidi"/>
                <w:sz w:val="16"/>
                <w:szCs w:val="16"/>
                <w:lang w:val="fr-FR"/>
              </w:rPr>
              <w:t>’</w:t>
            </w:r>
            <w:r w:rsidRPr="000449BC">
              <w:rPr>
                <w:rFonts w:asciiTheme="majorBidi" w:hAnsiTheme="majorBidi" w:cstheme="majorBidi"/>
                <w:sz w:val="16"/>
                <w:szCs w:val="16"/>
                <w:lang w:val="fr-FR"/>
              </w:rPr>
              <w:t>éq.CO</w:t>
            </w:r>
            <w:r w:rsidRPr="000449BC">
              <w:rPr>
                <w:rFonts w:asciiTheme="majorBidi" w:hAnsiTheme="majorBidi" w:cstheme="majorBidi"/>
                <w:sz w:val="16"/>
                <w:szCs w:val="16"/>
                <w:vertAlign w:val="subscript"/>
                <w:lang w:val="fr-FR"/>
              </w:rPr>
              <w:t>2</w:t>
            </w:r>
            <w:proofErr w:type="gramEnd"/>
          </w:p>
        </w:tc>
      </w:tr>
    </w:tbl>
    <w:p w14:paraId="733CCB18" w14:textId="77777777" w:rsidR="0001218E" w:rsidRPr="000449BC" w:rsidRDefault="0001218E">
      <w:pPr>
        <w:jc w:val="center"/>
        <w:rPr>
          <w:rFonts w:asciiTheme="majorBidi" w:hAnsiTheme="majorBidi" w:cstheme="majorBidi"/>
          <w:sz w:val="16"/>
          <w:szCs w:val="16"/>
        </w:rPr>
      </w:pPr>
    </w:p>
    <w:tbl>
      <w:tblPr>
        <w:tblStyle w:val="TableGrid"/>
        <w:tblW w:w="5458" w:type="pct"/>
        <w:tblInd w:w="-431" w:type="dxa"/>
        <w:tblLook w:val="04A0" w:firstRow="1" w:lastRow="0" w:firstColumn="1" w:lastColumn="0" w:noHBand="0" w:noVBand="1"/>
      </w:tblPr>
      <w:tblGrid>
        <w:gridCol w:w="1264"/>
        <w:gridCol w:w="829"/>
        <w:gridCol w:w="731"/>
        <w:gridCol w:w="1146"/>
        <w:gridCol w:w="1144"/>
        <w:gridCol w:w="1146"/>
        <w:gridCol w:w="1202"/>
        <w:gridCol w:w="818"/>
        <w:gridCol w:w="651"/>
        <w:gridCol w:w="1522"/>
      </w:tblGrid>
      <w:tr w:rsidR="0001218E" w:rsidRPr="000449BC" w14:paraId="7FC2FE01" w14:textId="77777777" w:rsidTr="000037FD">
        <w:trPr>
          <w:trHeight w:val="250"/>
        </w:trPr>
        <w:tc>
          <w:tcPr>
            <w:tcW w:w="3953" w:type="pct"/>
            <w:gridSpan w:val="8"/>
            <w:shd w:val="clear" w:color="auto" w:fill="auto"/>
          </w:tcPr>
          <w:p w14:paraId="7E483BE5" w14:textId="292F4C97" w:rsidR="0001218E" w:rsidRPr="006B453B" w:rsidRDefault="008941EA" w:rsidP="003E08A3">
            <w:pPr>
              <w:jc w:val="left"/>
              <w:rPr>
                <w:rFonts w:asciiTheme="majorBidi" w:hAnsiTheme="majorBidi" w:cstheme="majorBidi"/>
                <w:b/>
                <w:sz w:val="16"/>
                <w:szCs w:val="16"/>
                <w:lang w:val="fr-CA"/>
              </w:rPr>
            </w:pPr>
            <w:r w:rsidRPr="000449BC">
              <w:rPr>
                <w:rFonts w:asciiTheme="majorBidi" w:hAnsiTheme="majorBidi" w:cstheme="majorBidi"/>
                <w:b/>
                <w:sz w:val="16"/>
                <w:szCs w:val="16"/>
                <w:lang w:val="fr-FR"/>
              </w:rPr>
              <w:t xml:space="preserve">(III) DERNIÈRES DONNÉES SECTORIELLES DU PROGRAMME DE PAYS (tonnes </w:t>
            </w:r>
            <w:proofErr w:type="gramStart"/>
            <w:r w:rsidRPr="000449BC">
              <w:rPr>
                <w:rFonts w:asciiTheme="majorBidi" w:hAnsiTheme="majorBidi" w:cstheme="majorBidi"/>
                <w:b/>
                <w:sz w:val="16"/>
                <w:szCs w:val="16"/>
                <w:lang w:val="fr-FR"/>
              </w:rPr>
              <w:t>d</w:t>
            </w:r>
            <w:r w:rsidR="008F3EEE" w:rsidRPr="000449BC">
              <w:rPr>
                <w:rFonts w:asciiTheme="majorBidi" w:hAnsiTheme="majorBidi" w:cstheme="majorBidi"/>
                <w:b/>
                <w:sz w:val="16"/>
                <w:szCs w:val="16"/>
                <w:lang w:val="fr-FR"/>
              </w:rPr>
              <w:t>’</w:t>
            </w:r>
            <w:r w:rsidRPr="000449BC">
              <w:rPr>
                <w:rFonts w:asciiTheme="majorBidi" w:hAnsiTheme="majorBidi" w:cstheme="majorBidi"/>
                <w:b/>
                <w:sz w:val="16"/>
                <w:szCs w:val="16"/>
                <w:lang w:val="fr-FR"/>
              </w:rPr>
              <w:t>éq.CO</w:t>
            </w:r>
            <w:r w:rsidRPr="000449BC">
              <w:rPr>
                <w:rFonts w:asciiTheme="majorBidi" w:hAnsiTheme="majorBidi" w:cstheme="majorBidi"/>
                <w:b/>
                <w:sz w:val="16"/>
                <w:szCs w:val="16"/>
                <w:vertAlign w:val="subscript"/>
                <w:lang w:val="fr-FR"/>
              </w:rPr>
              <w:t>2</w:t>
            </w:r>
            <w:proofErr w:type="gramEnd"/>
            <w:r w:rsidRPr="000449BC">
              <w:rPr>
                <w:rFonts w:asciiTheme="majorBidi" w:hAnsiTheme="majorBidi" w:cstheme="majorBidi"/>
                <w:b/>
                <w:sz w:val="16"/>
                <w:szCs w:val="16"/>
                <w:lang w:val="fr-FR"/>
              </w:rPr>
              <w:t>)</w:t>
            </w:r>
          </w:p>
        </w:tc>
        <w:tc>
          <w:tcPr>
            <w:tcW w:w="1047" w:type="pct"/>
            <w:gridSpan w:val="2"/>
            <w:shd w:val="clear" w:color="auto" w:fill="auto"/>
          </w:tcPr>
          <w:p w14:paraId="342EBADA" w14:textId="3A6953E2" w:rsidR="0001218E" w:rsidRPr="000449BC" w:rsidRDefault="008941EA" w:rsidP="003E08A3">
            <w:pPr>
              <w:spacing w:after="60"/>
              <w:jc w:val="right"/>
              <w:rPr>
                <w:rFonts w:asciiTheme="majorBidi" w:hAnsiTheme="majorBidi" w:cstheme="majorBidi"/>
                <w:b/>
                <w:sz w:val="16"/>
                <w:szCs w:val="16"/>
                <w:highlight w:val="cyan"/>
              </w:rPr>
            </w:pPr>
            <w:r w:rsidRPr="000449BC">
              <w:rPr>
                <w:rFonts w:asciiTheme="majorBidi" w:hAnsiTheme="majorBidi" w:cstheme="majorBidi"/>
                <w:b/>
                <w:sz w:val="16"/>
                <w:szCs w:val="16"/>
                <w:lang w:val="fr-FR"/>
              </w:rPr>
              <w:t>Année :</w:t>
            </w:r>
            <w:r w:rsidR="0001218E" w:rsidRPr="000449BC">
              <w:rPr>
                <w:rFonts w:asciiTheme="majorBidi" w:hAnsiTheme="majorBidi" w:cstheme="majorBidi"/>
                <w:b/>
                <w:sz w:val="16"/>
                <w:szCs w:val="16"/>
              </w:rPr>
              <w:t xml:space="preserve"> </w:t>
            </w:r>
            <w:r w:rsidR="0001218E" w:rsidRPr="000449BC">
              <w:rPr>
                <w:rFonts w:asciiTheme="majorBidi" w:hAnsiTheme="majorBidi" w:cstheme="majorBidi"/>
                <w:b/>
                <w:color w:val="000000" w:themeColor="text1"/>
                <w:sz w:val="16"/>
                <w:szCs w:val="16"/>
              </w:rPr>
              <w:t>202</w:t>
            </w:r>
            <w:r w:rsidR="00E95040" w:rsidRPr="000449BC">
              <w:rPr>
                <w:rFonts w:asciiTheme="majorBidi" w:hAnsiTheme="majorBidi" w:cstheme="majorBidi"/>
                <w:b/>
                <w:color w:val="000000" w:themeColor="text1"/>
                <w:sz w:val="16"/>
                <w:szCs w:val="16"/>
              </w:rPr>
              <w:t>2</w:t>
            </w:r>
          </w:p>
        </w:tc>
      </w:tr>
      <w:tr w:rsidR="00D32383" w:rsidRPr="000449BC" w14:paraId="34EED57A" w14:textId="77777777" w:rsidTr="00BC406B">
        <w:trPr>
          <w:trHeight w:val="250"/>
        </w:trPr>
        <w:tc>
          <w:tcPr>
            <w:tcW w:w="609" w:type="pct"/>
            <w:vMerge w:val="restart"/>
            <w:shd w:val="clear" w:color="auto" w:fill="auto"/>
            <w:tcMar>
              <w:left w:w="85" w:type="dxa"/>
              <w:right w:w="85" w:type="dxa"/>
            </w:tcMar>
            <w:vAlign w:val="center"/>
          </w:tcPr>
          <w:p w14:paraId="76977122" w14:textId="775AC910" w:rsidR="00D32383" w:rsidRPr="000449BC" w:rsidRDefault="008941EA" w:rsidP="003E08A3">
            <w:pPr>
              <w:jc w:val="center"/>
              <w:rPr>
                <w:rFonts w:asciiTheme="majorBidi" w:hAnsiTheme="majorBidi" w:cstheme="majorBidi"/>
                <w:sz w:val="16"/>
                <w:szCs w:val="16"/>
              </w:rPr>
            </w:pPr>
            <w:r w:rsidRPr="000449BC">
              <w:rPr>
                <w:rFonts w:asciiTheme="majorBidi" w:hAnsiTheme="majorBidi" w:cstheme="majorBidi"/>
                <w:sz w:val="16"/>
                <w:szCs w:val="16"/>
                <w:lang w:val="fr-FR"/>
              </w:rPr>
              <w:t>Substance chimique</w:t>
            </w:r>
          </w:p>
        </w:tc>
        <w:tc>
          <w:tcPr>
            <w:tcW w:w="401" w:type="pct"/>
            <w:vMerge w:val="restart"/>
            <w:shd w:val="clear" w:color="auto" w:fill="auto"/>
            <w:tcMar>
              <w:left w:w="85" w:type="dxa"/>
              <w:right w:w="85" w:type="dxa"/>
            </w:tcMar>
            <w:vAlign w:val="center"/>
          </w:tcPr>
          <w:p w14:paraId="2ADC2076" w14:textId="6BD55171" w:rsidR="00D32383" w:rsidRPr="000449BC" w:rsidRDefault="008941EA" w:rsidP="003E08A3">
            <w:pPr>
              <w:jc w:val="center"/>
              <w:rPr>
                <w:rFonts w:asciiTheme="majorBidi" w:hAnsiTheme="majorBidi" w:cstheme="majorBidi"/>
                <w:sz w:val="16"/>
                <w:szCs w:val="16"/>
              </w:rPr>
            </w:pPr>
            <w:r w:rsidRPr="000449BC">
              <w:rPr>
                <w:rFonts w:asciiTheme="majorBidi" w:hAnsiTheme="majorBidi" w:cstheme="majorBidi"/>
                <w:sz w:val="16"/>
                <w:szCs w:val="16"/>
                <w:lang w:val="fr-FR"/>
              </w:rPr>
              <w:t>Aérosols</w:t>
            </w:r>
          </w:p>
        </w:tc>
        <w:tc>
          <w:tcPr>
            <w:tcW w:w="314" w:type="pct"/>
            <w:vMerge w:val="restart"/>
            <w:shd w:val="clear" w:color="auto" w:fill="auto"/>
            <w:tcMar>
              <w:left w:w="85" w:type="dxa"/>
              <w:right w:w="85" w:type="dxa"/>
            </w:tcMar>
            <w:vAlign w:val="center"/>
          </w:tcPr>
          <w:p w14:paraId="59D61320" w14:textId="780E3128" w:rsidR="00D32383" w:rsidRPr="000449BC" w:rsidRDefault="008941EA" w:rsidP="003E08A3">
            <w:pPr>
              <w:jc w:val="center"/>
              <w:rPr>
                <w:rFonts w:asciiTheme="majorBidi" w:hAnsiTheme="majorBidi" w:cstheme="majorBidi"/>
                <w:sz w:val="16"/>
                <w:szCs w:val="16"/>
              </w:rPr>
            </w:pPr>
            <w:r w:rsidRPr="000449BC">
              <w:rPr>
                <w:rFonts w:asciiTheme="majorBidi" w:hAnsiTheme="majorBidi" w:cstheme="majorBidi"/>
                <w:sz w:val="16"/>
                <w:szCs w:val="16"/>
                <w:lang w:val="fr-FR"/>
              </w:rPr>
              <w:t>Mousses</w:t>
            </w:r>
          </w:p>
        </w:tc>
        <w:tc>
          <w:tcPr>
            <w:tcW w:w="552" w:type="pct"/>
            <w:vMerge w:val="restart"/>
            <w:shd w:val="clear" w:color="auto" w:fill="auto"/>
            <w:tcMar>
              <w:left w:w="85" w:type="dxa"/>
              <w:right w:w="85" w:type="dxa"/>
            </w:tcMar>
            <w:vAlign w:val="center"/>
          </w:tcPr>
          <w:p w14:paraId="04A89EAD" w14:textId="2F06CC1D" w:rsidR="00D32383" w:rsidRPr="000449BC" w:rsidRDefault="008941EA" w:rsidP="003E08A3">
            <w:pPr>
              <w:jc w:val="center"/>
              <w:rPr>
                <w:rFonts w:asciiTheme="majorBidi" w:hAnsiTheme="majorBidi" w:cstheme="majorBidi"/>
                <w:sz w:val="16"/>
                <w:szCs w:val="16"/>
              </w:rPr>
            </w:pPr>
            <w:r w:rsidRPr="000449BC">
              <w:rPr>
                <w:rFonts w:asciiTheme="majorBidi" w:hAnsiTheme="majorBidi" w:cstheme="majorBidi"/>
                <w:sz w:val="16"/>
                <w:szCs w:val="16"/>
                <w:lang w:val="fr-FR"/>
              </w:rPr>
              <w:t>Lutte contre l</w:t>
            </w:r>
            <w:r w:rsidR="008F3EEE" w:rsidRPr="000449BC">
              <w:rPr>
                <w:rFonts w:asciiTheme="majorBidi" w:hAnsiTheme="majorBidi" w:cstheme="majorBidi"/>
                <w:sz w:val="16"/>
                <w:szCs w:val="16"/>
                <w:lang w:val="fr-FR"/>
              </w:rPr>
              <w:t>’</w:t>
            </w:r>
            <w:r w:rsidRPr="000449BC">
              <w:rPr>
                <w:rFonts w:asciiTheme="majorBidi" w:hAnsiTheme="majorBidi" w:cstheme="majorBidi"/>
                <w:sz w:val="16"/>
                <w:szCs w:val="16"/>
                <w:lang w:val="fr-FR"/>
              </w:rPr>
              <w:t>incendie</w:t>
            </w:r>
          </w:p>
        </w:tc>
        <w:tc>
          <w:tcPr>
            <w:tcW w:w="1682" w:type="pct"/>
            <w:gridSpan w:val="3"/>
            <w:shd w:val="clear" w:color="auto" w:fill="auto"/>
            <w:tcMar>
              <w:left w:w="85" w:type="dxa"/>
              <w:right w:w="85" w:type="dxa"/>
            </w:tcMar>
            <w:vAlign w:val="center"/>
          </w:tcPr>
          <w:p w14:paraId="53DC037A" w14:textId="4B088045" w:rsidR="00D32383" w:rsidRPr="000449BC" w:rsidRDefault="008941EA" w:rsidP="003E08A3">
            <w:pPr>
              <w:jc w:val="center"/>
              <w:rPr>
                <w:rFonts w:asciiTheme="majorBidi" w:hAnsiTheme="majorBidi" w:cstheme="majorBidi"/>
                <w:sz w:val="16"/>
                <w:szCs w:val="16"/>
              </w:rPr>
            </w:pPr>
            <w:r w:rsidRPr="000449BC">
              <w:rPr>
                <w:rFonts w:asciiTheme="majorBidi" w:hAnsiTheme="majorBidi" w:cstheme="majorBidi"/>
                <w:sz w:val="16"/>
                <w:szCs w:val="16"/>
                <w:lang w:val="fr-FR"/>
              </w:rPr>
              <w:t>Climatisation et</w:t>
            </w:r>
            <w:r w:rsidR="008F3EEE" w:rsidRPr="000449BC">
              <w:rPr>
                <w:rFonts w:asciiTheme="majorBidi" w:hAnsiTheme="majorBidi" w:cstheme="majorBidi"/>
                <w:sz w:val="16"/>
                <w:szCs w:val="16"/>
                <w:lang w:val="fr-FR"/>
              </w:rPr>
              <w:t> </w:t>
            </w:r>
            <w:r w:rsidRPr="000449BC">
              <w:rPr>
                <w:rFonts w:asciiTheme="majorBidi" w:hAnsiTheme="majorBidi" w:cstheme="majorBidi"/>
                <w:sz w:val="16"/>
                <w:szCs w:val="16"/>
                <w:lang w:val="fr-FR"/>
              </w:rPr>
              <w:t>réfrigération</w:t>
            </w:r>
          </w:p>
        </w:tc>
        <w:tc>
          <w:tcPr>
            <w:tcW w:w="394" w:type="pct"/>
            <w:vMerge w:val="restart"/>
            <w:shd w:val="clear" w:color="auto" w:fill="auto"/>
            <w:tcMar>
              <w:left w:w="85" w:type="dxa"/>
              <w:right w:w="85" w:type="dxa"/>
            </w:tcMar>
            <w:vAlign w:val="center"/>
          </w:tcPr>
          <w:p w14:paraId="3A7E34BD" w14:textId="20DCA829" w:rsidR="00D32383" w:rsidRPr="000449BC" w:rsidRDefault="008941EA" w:rsidP="003E08A3">
            <w:pPr>
              <w:jc w:val="center"/>
              <w:rPr>
                <w:rFonts w:asciiTheme="majorBidi" w:hAnsiTheme="majorBidi" w:cstheme="majorBidi"/>
                <w:sz w:val="16"/>
                <w:szCs w:val="16"/>
              </w:rPr>
            </w:pPr>
            <w:r w:rsidRPr="000449BC">
              <w:rPr>
                <w:rFonts w:asciiTheme="majorBidi" w:hAnsiTheme="majorBidi" w:cstheme="majorBidi"/>
                <w:sz w:val="16"/>
                <w:szCs w:val="16"/>
                <w:lang w:val="fr-FR"/>
              </w:rPr>
              <w:t>Solvant</w:t>
            </w:r>
          </w:p>
        </w:tc>
        <w:tc>
          <w:tcPr>
            <w:tcW w:w="315" w:type="pct"/>
            <w:vMerge w:val="restart"/>
            <w:shd w:val="clear" w:color="auto" w:fill="auto"/>
            <w:tcMar>
              <w:left w:w="85" w:type="dxa"/>
              <w:right w:w="85" w:type="dxa"/>
            </w:tcMar>
            <w:vAlign w:val="center"/>
          </w:tcPr>
          <w:p w14:paraId="7B7F4B83" w14:textId="4B0C0585" w:rsidR="00D32383" w:rsidRPr="000449BC" w:rsidRDefault="008941EA" w:rsidP="003E08A3">
            <w:pPr>
              <w:jc w:val="center"/>
              <w:rPr>
                <w:rFonts w:asciiTheme="majorBidi" w:hAnsiTheme="majorBidi" w:cstheme="majorBidi"/>
                <w:sz w:val="16"/>
                <w:szCs w:val="16"/>
              </w:rPr>
            </w:pPr>
            <w:r w:rsidRPr="000449BC">
              <w:rPr>
                <w:rFonts w:asciiTheme="majorBidi" w:hAnsiTheme="majorBidi" w:cstheme="majorBidi"/>
                <w:sz w:val="16"/>
                <w:szCs w:val="16"/>
                <w:lang w:val="fr-FR"/>
              </w:rPr>
              <w:t>Autres</w:t>
            </w:r>
          </w:p>
        </w:tc>
        <w:tc>
          <w:tcPr>
            <w:tcW w:w="732" w:type="pct"/>
            <w:vMerge w:val="restart"/>
            <w:shd w:val="clear" w:color="auto" w:fill="auto"/>
            <w:tcMar>
              <w:left w:w="85" w:type="dxa"/>
              <w:right w:w="85" w:type="dxa"/>
            </w:tcMar>
            <w:vAlign w:val="center"/>
          </w:tcPr>
          <w:p w14:paraId="5D80E570" w14:textId="5998D30A" w:rsidR="00D32383" w:rsidRPr="000449BC" w:rsidRDefault="008941EA" w:rsidP="003E08A3">
            <w:pPr>
              <w:jc w:val="center"/>
              <w:rPr>
                <w:rFonts w:asciiTheme="majorBidi" w:hAnsiTheme="majorBidi" w:cstheme="majorBidi"/>
                <w:sz w:val="16"/>
                <w:szCs w:val="16"/>
              </w:rPr>
            </w:pPr>
            <w:r w:rsidRPr="000449BC">
              <w:rPr>
                <w:rFonts w:asciiTheme="majorBidi" w:hAnsiTheme="majorBidi" w:cstheme="majorBidi"/>
                <w:sz w:val="16"/>
                <w:szCs w:val="16"/>
                <w:lang w:val="fr-FR"/>
              </w:rPr>
              <w:t>Consommation totale par secteur</w:t>
            </w:r>
          </w:p>
        </w:tc>
      </w:tr>
      <w:tr w:rsidR="00D32383" w:rsidRPr="000449BC" w14:paraId="6FC3E5F2" w14:textId="77777777" w:rsidTr="00BC406B">
        <w:trPr>
          <w:trHeight w:val="107"/>
        </w:trPr>
        <w:tc>
          <w:tcPr>
            <w:tcW w:w="609" w:type="pct"/>
            <w:vMerge/>
            <w:shd w:val="clear" w:color="auto" w:fill="auto"/>
            <w:tcMar>
              <w:left w:w="85" w:type="dxa"/>
              <w:right w:w="85" w:type="dxa"/>
            </w:tcMar>
            <w:vAlign w:val="center"/>
          </w:tcPr>
          <w:p w14:paraId="1242609B" w14:textId="77777777" w:rsidR="00D32383" w:rsidRPr="000449BC" w:rsidRDefault="00D32383" w:rsidP="00CA007F">
            <w:pPr>
              <w:jc w:val="center"/>
              <w:rPr>
                <w:rFonts w:asciiTheme="majorBidi" w:hAnsiTheme="majorBidi" w:cstheme="majorBidi"/>
                <w:sz w:val="16"/>
                <w:szCs w:val="16"/>
              </w:rPr>
            </w:pPr>
          </w:p>
        </w:tc>
        <w:tc>
          <w:tcPr>
            <w:tcW w:w="401" w:type="pct"/>
            <w:vMerge/>
            <w:shd w:val="clear" w:color="auto" w:fill="auto"/>
            <w:tcMar>
              <w:left w:w="85" w:type="dxa"/>
              <w:right w:w="85" w:type="dxa"/>
            </w:tcMar>
            <w:vAlign w:val="center"/>
          </w:tcPr>
          <w:p w14:paraId="1780E504" w14:textId="77777777" w:rsidR="00D32383" w:rsidRPr="000449BC" w:rsidRDefault="00D32383" w:rsidP="00CA007F">
            <w:pPr>
              <w:jc w:val="center"/>
              <w:rPr>
                <w:rFonts w:asciiTheme="majorBidi" w:hAnsiTheme="majorBidi" w:cstheme="majorBidi"/>
                <w:sz w:val="16"/>
                <w:szCs w:val="16"/>
              </w:rPr>
            </w:pPr>
          </w:p>
        </w:tc>
        <w:tc>
          <w:tcPr>
            <w:tcW w:w="314" w:type="pct"/>
            <w:vMerge/>
            <w:shd w:val="clear" w:color="auto" w:fill="auto"/>
            <w:tcMar>
              <w:left w:w="85" w:type="dxa"/>
              <w:right w:w="85" w:type="dxa"/>
            </w:tcMar>
            <w:vAlign w:val="center"/>
          </w:tcPr>
          <w:p w14:paraId="46DE819A" w14:textId="77777777" w:rsidR="00D32383" w:rsidRPr="000449BC" w:rsidRDefault="00D32383" w:rsidP="00CA007F">
            <w:pPr>
              <w:jc w:val="center"/>
              <w:rPr>
                <w:rFonts w:asciiTheme="majorBidi" w:hAnsiTheme="majorBidi" w:cstheme="majorBidi"/>
                <w:sz w:val="16"/>
                <w:szCs w:val="16"/>
              </w:rPr>
            </w:pPr>
          </w:p>
        </w:tc>
        <w:tc>
          <w:tcPr>
            <w:tcW w:w="552" w:type="pct"/>
            <w:vMerge/>
            <w:shd w:val="clear" w:color="auto" w:fill="auto"/>
            <w:tcMar>
              <w:left w:w="85" w:type="dxa"/>
              <w:right w:w="85" w:type="dxa"/>
            </w:tcMar>
            <w:vAlign w:val="center"/>
          </w:tcPr>
          <w:p w14:paraId="611EBECB" w14:textId="77777777" w:rsidR="00D32383" w:rsidRPr="000449BC" w:rsidRDefault="00D32383" w:rsidP="00CA007F">
            <w:pPr>
              <w:jc w:val="center"/>
              <w:rPr>
                <w:rFonts w:asciiTheme="majorBidi" w:hAnsiTheme="majorBidi" w:cstheme="majorBidi"/>
                <w:sz w:val="16"/>
                <w:szCs w:val="16"/>
              </w:rPr>
            </w:pPr>
          </w:p>
        </w:tc>
        <w:tc>
          <w:tcPr>
            <w:tcW w:w="1103" w:type="pct"/>
            <w:gridSpan w:val="2"/>
            <w:shd w:val="clear" w:color="auto" w:fill="auto"/>
            <w:tcMar>
              <w:left w:w="85" w:type="dxa"/>
              <w:right w:w="85" w:type="dxa"/>
            </w:tcMar>
          </w:tcPr>
          <w:p w14:paraId="29E11954" w14:textId="2D15F3B0" w:rsidR="00D32383" w:rsidRPr="000449BC" w:rsidRDefault="008941EA" w:rsidP="003E08A3">
            <w:pPr>
              <w:jc w:val="center"/>
              <w:rPr>
                <w:rFonts w:asciiTheme="majorBidi" w:hAnsiTheme="majorBidi" w:cstheme="majorBidi"/>
                <w:sz w:val="16"/>
                <w:szCs w:val="16"/>
              </w:rPr>
            </w:pPr>
            <w:r w:rsidRPr="000449BC">
              <w:rPr>
                <w:rFonts w:asciiTheme="majorBidi" w:hAnsiTheme="majorBidi" w:cstheme="majorBidi"/>
                <w:sz w:val="16"/>
                <w:szCs w:val="16"/>
                <w:lang w:val="fr-FR"/>
              </w:rPr>
              <w:t>Fabrication</w:t>
            </w:r>
          </w:p>
        </w:tc>
        <w:tc>
          <w:tcPr>
            <w:tcW w:w="579" w:type="pct"/>
            <w:vMerge w:val="restart"/>
            <w:shd w:val="clear" w:color="auto" w:fill="auto"/>
            <w:tcMar>
              <w:left w:w="85" w:type="dxa"/>
              <w:right w:w="85" w:type="dxa"/>
            </w:tcMar>
            <w:vAlign w:val="center"/>
          </w:tcPr>
          <w:p w14:paraId="738A6761" w14:textId="2F61280C" w:rsidR="00D32383" w:rsidRPr="000449BC" w:rsidRDefault="008941EA" w:rsidP="003E08A3">
            <w:pPr>
              <w:jc w:val="center"/>
              <w:rPr>
                <w:rFonts w:asciiTheme="majorBidi" w:hAnsiTheme="majorBidi" w:cstheme="majorBidi"/>
                <w:sz w:val="16"/>
                <w:szCs w:val="16"/>
              </w:rPr>
            </w:pPr>
            <w:r w:rsidRPr="000449BC">
              <w:rPr>
                <w:rFonts w:asciiTheme="majorBidi" w:hAnsiTheme="majorBidi" w:cstheme="majorBidi"/>
                <w:sz w:val="16"/>
                <w:szCs w:val="16"/>
                <w:lang w:val="fr-FR"/>
              </w:rPr>
              <w:t>Entretien</w:t>
            </w:r>
          </w:p>
        </w:tc>
        <w:tc>
          <w:tcPr>
            <w:tcW w:w="394" w:type="pct"/>
            <w:vMerge/>
            <w:shd w:val="clear" w:color="auto" w:fill="auto"/>
            <w:tcMar>
              <w:left w:w="85" w:type="dxa"/>
              <w:right w:w="85" w:type="dxa"/>
            </w:tcMar>
            <w:vAlign w:val="center"/>
          </w:tcPr>
          <w:p w14:paraId="1FACFB30" w14:textId="77777777" w:rsidR="00D32383" w:rsidRPr="000449BC" w:rsidRDefault="00D32383" w:rsidP="00CA007F">
            <w:pPr>
              <w:jc w:val="center"/>
              <w:rPr>
                <w:rFonts w:asciiTheme="majorBidi" w:hAnsiTheme="majorBidi" w:cstheme="majorBidi"/>
                <w:sz w:val="16"/>
                <w:szCs w:val="16"/>
              </w:rPr>
            </w:pPr>
          </w:p>
        </w:tc>
        <w:tc>
          <w:tcPr>
            <w:tcW w:w="315" w:type="pct"/>
            <w:vMerge/>
            <w:shd w:val="clear" w:color="auto" w:fill="auto"/>
            <w:tcMar>
              <w:left w:w="85" w:type="dxa"/>
              <w:right w:w="85" w:type="dxa"/>
            </w:tcMar>
            <w:vAlign w:val="center"/>
          </w:tcPr>
          <w:p w14:paraId="4A2D1928" w14:textId="77777777" w:rsidR="00D32383" w:rsidRPr="000449BC" w:rsidRDefault="00D32383" w:rsidP="00CA007F">
            <w:pPr>
              <w:jc w:val="center"/>
              <w:rPr>
                <w:rFonts w:asciiTheme="majorBidi" w:hAnsiTheme="majorBidi" w:cstheme="majorBidi"/>
                <w:sz w:val="16"/>
                <w:szCs w:val="16"/>
              </w:rPr>
            </w:pPr>
          </w:p>
        </w:tc>
        <w:tc>
          <w:tcPr>
            <w:tcW w:w="732" w:type="pct"/>
            <w:vMerge/>
            <w:shd w:val="clear" w:color="auto" w:fill="auto"/>
            <w:tcMar>
              <w:left w:w="85" w:type="dxa"/>
              <w:right w:w="85" w:type="dxa"/>
            </w:tcMar>
            <w:vAlign w:val="center"/>
          </w:tcPr>
          <w:p w14:paraId="3F2B00A1" w14:textId="77777777" w:rsidR="00D32383" w:rsidRPr="000449BC" w:rsidRDefault="00D32383" w:rsidP="00CA007F">
            <w:pPr>
              <w:jc w:val="center"/>
              <w:rPr>
                <w:rFonts w:asciiTheme="majorBidi" w:hAnsiTheme="majorBidi" w:cstheme="majorBidi"/>
                <w:sz w:val="16"/>
                <w:szCs w:val="16"/>
              </w:rPr>
            </w:pPr>
          </w:p>
        </w:tc>
      </w:tr>
      <w:tr w:rsidR="008941EA" w:rsidRPr="000449BC" w14:paraId="126EAFB8" w14:textId="77777777" w:rsidTr="00BC406B">
        <w:trPr>
          <w:trHeight w:val="96"/>
        </w:trPr>
        <w:tc>
          <w:tcPr>
            <w:tcW w:w="609" w:type="pct"/>
            <w:vMerge/>
            <w:shd w:val="clear" w:color="auto" w:fill="auto"/>
            <w:tcMar>
              <w:left w:w="85" w:type="dxa"/>
              <w:right w:w="85" w:type="dxa"/>
            </w:tcMar>
            <w:vAlign w:val="center"/>
          </w:tcPr>
          <w:p w14:paraId="100BD371" w14:textId="77777777" w:rsidR="00D32383" w:rsidRPr="000449BC" w:rsidRDefault="00D32383" w:rsidP="00CA007F">
            <w:pPr>
              <w:jc w:val="center"/>
              <w:rPr>
                <w:rFonts w:asciiTheme="majorBidi" w:hAnsiTheme="majorBidi" w:cstheme="majorBidi"/>
                <w:sz w:val="16"/>
                <w:szCs w:val="16"/>
              </w:rPr>
            </w:pPr>
          </w:p>
        </w:tc>
        <w:tc>
          <w:tcPr>
            <w:tcW w:w="401" w:type="pct"/>
            <w:vMerge/>
            <w:shd w:val="clear" w:color="auto" w:fill="auto"/>
            <w:tcMar>
              <w:left w:w="85" w:type="dxa"/>
              <w:right w:w="85" w:type="dxa"/>
            </w:tcMar>
            <w:vAlign w:val="center"/>
          </w:tcPr>
          <w:p w14:paraId="30BB5BCF" w14:textId="77777777" w:rsidR="00D32383" w:rsidRPr="000449BC" w:rsidRDefault="00D32383" w:rsidP="00CA007F">
            <w:pPr>
              <w:jc w:val="center"/>
              <w:rPr>
                <w:rFonts w:asciiTheme="majorBidi" w:hAnsiTheme="majorBidi" w:cstheme="majorBidi"/>
                <w:sz w:val="16"/>
                <w:szCs w:val="16"/>
              </w:rPr>
            </w:pPr>
          </w:p>
        </w:tc>
        <w:tc>
          <w:tcPr>
            <w:tcW w:w="314" w:type="pct"/>
            <w:vMerge/>
            <w:shd w:val="clear" w:color="auto" w:fill="auto"/>
            <w:tcMar>
              <w:left w:w="85" w:type="dxa"/>
              <w:right w:w="85" w:type="dxa"/>
            </w:tcMar>
            <w:vAlign w:val="center"/>
          </w:tcPr>
          <w:p w14:paraId="1EBDF229" w14:textId="77777777" w:rsidR="00D32383" w:rsidRPr="000449BC" w:rsidRDefault="00D32383" w:rsidP="00CA007F">
            <w:pPr>
              <w:jc w:val="center"/>
              <w:rPr>
                <w:rFonts w:asciiTheme="majorBidi" w:hAnsiTheme="majorBidi" w:cstheme="majorBidi"/>
                <w:sz w:val="16"/>
                <w:szCs w:val="16"/>
              </w:rPr>
            </w:pPr>
          </w:p>
        </w:tc>
        <w:tc>
          <w:tcPr>
            <w:tcW w:w="552" w:type="pct"/>
            <w:vMerge/>
            <w:shd w:val="clear" w:color="auto" w:fill="auto"/>
            <w:tcMar>
              <w:left w:w="85" w:type="dxa"/>
              <w:right w:w="85" w:type="dxa"/>
            </w:tcMar>
            <w:vAlign w:val="center"/>
          </w:tcPr>
          <w:p w14:paraId="77FFE030" w14:textId="77777777" w:rsidR="00D32383" w:rsidRPr="000449BC" w:rsidRDefault="00D32383" w:rsidP="00CA007F">
            <w:pPr>
              <w:jc w:val="center"/>
              <w:rPr>
                <w:rFonts w:asciiTheme="majorBidi" w:hAnsiTheme="majorBidi" w:cstheme="majorBidi"/>
                <w:sz w:val="16"/>
                <w:szCs w:val="16"/>
              </w:rPr>
            </w:pPr>
          </w:p>
        </w:tc>
        <w:tc>
          <w:tcPr>
            <w:tcW w:w="551" w:type="pct"/>
            <w:shd w:val="clear" w:color="auto" w:fill="auto"/>
            <w:tcMar>
              <w:left w:w="85" w:type="dxa"/>
              <w:right w:w="85" w:type="dxa"/>
            </w:tcMar>
            <w:vAlign w:val="center"/>
          </w:tcPr>
          <w:p w14:paraId="52DFB387" w14:textId="619ECEEA" w:rsidR="00D32383" w:rsidRPr="000449BC" w:rsidRDefault="008941EA" w:rsidP="003E08A3">
            <w:pPr>
              <w:jc w:val="center"/>
              <w:rPr>
                <w:rFonts w:asciiTheme="majorBidi" w:hAnsiTheme="majorBidi" w:cstheme="majorBidi"/>
                <w:sz w:val="16"/>
                <w:szCs w:val="16"/>
              </w:rPr>
            </w:pPr>
            <w:r w:rsidRPr="000449BC">
              <w:rPr>
                <w:rFonts w:asciiTheme="majorBidi" w:hAnsiTheme="majorBidi" w:cstheme="majorBidi"/>
                <w:sz w:val="16"/>
                <w:szCs w:val="16"/>
                <w:lang w:val="fr-FR"/>
              </w:rPr>
              <w:t>Climatiseurs</w:t>
            </w:r>
          </w:p>
        </w:tc>
        <w:tc>
          <w:tcPr>
            <w:tcW w:w="552" w:type="pct"/>
            <w:shd w:val="clear" w:color="auto" w:fill="auto"/>
            <w:tcMar>
              <w:left w:w="85" w:type="dxa"/>
              <w:right w:w="85" w:type="dxa"/>
            </w:tcMar>
            <w:vAlign w:val="center"/>
          </w:tcPr>
          <w:p w14:paraId="0DE7AC30" w14:textId="2F7E6657" w:rsidR="00D32383" w:rsidRPr="000449BC" w:rsidRDefault="008941EA" w:rsidP="003E08A3">
            <w:pPr>
              <w:jc w:val="center"/>
              <w:rPr>
                <w:rFonts w:asciiTheme="majorBidi" w:hAnsiTheme="majorBidi" w:cstheme="majorBidi"/>
                <w:sz w:val="16"/>
                <w:szCs w:val="16"/>
              </w:rPr>
            </w:pPr>
            <w:r w:rsidRPr="000449BC">
              <w:rPr>
                <w:rFonts w:asciiTheme="majorBidi" w:hAnsiTheme="majorBidi" w:cstheme="majorBidi"/>
                <w:sz w:val="16"/>
                <w:szCs w:val="16"/>
                <w:lang w:val="fr-FR"/>
              </w:rPr>
              <w:t>Autres</w:t>
            </w:r>
          </w:p>
        </w:tc>
        <w:tc>
          <w:tcPr>
            <w:tcW w:w="579" w:type="pct"/>
            <w:vMerge/>
            <w:shd w:val="clear" w:color="auto" w:fill="auto"/>
            <w:tcMar>
              <w:left w:w="85" w:type="dxa"/>
              <w:right w:w="85" w:type="dxa"/>
            </w:tcMar>
            <w:vAlign w:val="center"/>
          </w:tcPr>
          <w:p w14:paraId="2E4894B7" w14:textId="0D2635B9" w:rsidR="00D32383" w:rsidRPr="000449BC" w:rsidRDefault="00D32383" w:rsidP="00CA007F">
            <w:pPr>
              <w:jc w:val="center"/>
              <w:rPr>
                <w:rFonts w:asciiTheme="majorBidi" w:hAnsiTheme="majorBidi" w:cstheme="majorBidi"/>
                <w:sz w:val="16"/>
                <w:szCs w:val="16"/>
              </w:rPr>
            </w:pPr>
          </w:p>
        </w:tc>
        <w:tc>
          <w:tcPr>
            <w:tcW w:w="394" w:type="pct"/>
            <w:vMerge/>
            <w:shd w:val="clear" w:color="auto" w:fill="auto"/>
            <w:tcMar>
              <w:left w:w="85" w:type="dxa"/>
              <w:right w:w="85" w:type="dxa"/>
            </w:tcMar>
            <w:vAlign w:val="center"/>
          </w:tcPr>
          <w:p w14:paraId="317DECF3" w14:textId="77777777" w:rsidR="00D32383" w:rsidRPr="000449BC" w:rsidRDefault="00D32383" w:rsidP="00CA007F">
            <w:pPr>
              <w:jc w:val="center"/>
              <w:rPr>
                <w:rFonts w:asciiTheme="majorBidi" w:hAnsiTheme="majorBidi" w:cstheme="majorBidi"/>
                <w:sz w:val="16"/>
                <w:szCs w:val="16"/>
              </w:rPr>
            </w:pPr>
          </w:p>
        </w:tc>
        <w:tc>
          <w:tcPr>
            <w:tcW w:w="315" w:type="pct"/>
            <w:vMerge/>
            <w:shd w:val="clear" w:color="auto" w:fill="auto"/>
            <w:tcMar>
              <w:left w:w="85" w:type="dxa"/>
              <w:right w:w="85" w:type="dxa"/>
            </w:tcMar>
            <w:vAlign w:val="center"/>
          </w:tcPr>
          <w:p w14:paraId="46F7F028" w14:textId="77777777" w:rsidR="00D32383" w:rsidRPr="000449BC" w:rsidRDefault="00D32383" w:rsidP="00CA007F">
            <w:pPr>
              <w:jc w:val="center"/>
              <w:rPr>
                <w:rFonts w:asciiTheme="majorBidi" w:hAnsiTheme="majorBidi" w:cstheme="majorBidi"/>
                <w:sz w:val="16"/>
                <w:szCs w:val="16"/>
              </w:rPr>
            </w:pPr>
          </w:p>
        </w:tc>
        <w:tc>
          <w:tcPr>
            <w:tcW w:w="732" w:type="pct"/>
            <w:vMerge/>
            <w:shd w:val="clear" w:color="auto" w:fill="auto"/>
            <w:tcMar>
              <w:left w:w="85" w:type="dxa"/>
              <w:right w:w="85" w:type="dxa"/>
            </w:tcMar>
            <w:vAlign w:val="center"/>
          </w:tcPr>
          <w:p w14:paraId="30C50C1E" w14:textId="77777777" w:rsidR="00D32383" w:rsidRPr="000449BC" w:rsidRDefault="00D32383" w:rsidP="00CA007F">
            <w:pPr>
              <w:jc w:val="center"/>
              <w:rPr>
                <w:rFonts w:asciiTheme="majorBidi" w:hAnsiTheme="majorBidi" w:cstheme="majorBidi"/>
                <w:sz w:val="16"/>
                <w:szCs w:val="16"/>
              </w:rPr>
            </w:pPr>
          </w:p>
        </w:tc>
      </w:tr>
      <w:tr w:rsidR="008941EA" w:rsidRPr="000449BC" w14:paraId="39859C95" w14:textId="77777777" w:rsidTr="00BC406B">
        <w:trPr>
          <w:trHeight w:val="121"/>
        </w:trPr>
        <w:tc>
          <w:tcPr>
            <w:tcW w:w="609" w:type="pct"/>
            <w:shd w:val="clear" w:color="auto" w:fill="auto"/>
          </w:tcPr>
          <w:p w14:paraId="5C44C464" w14:textId="7E3CB12E" w:rsidR="00BC406B" w:rsidRPr="000449BC" w:rsidRDefault="008941EA" w:rsidP="003E08A3">
            <w:pPr>
              <w:spacing w:after="60"/>
              <w:jc w:val="left"/>
              <w:rPr>
                <w:rFonts w:asciiTheme="majorBidi" w:hAnsiTheme="majorBidi" w:cstheme="majorBidi"/>
                <w:color w:val="000000" w:themeColor="text1"/>
                <w:sz w:val="16"/>
                <w:szCs w:val="16"/>
              </w:rPr>
            </w:pPr>
            <w:r w:rsidRPr="000449BC">
              <w:rPr>
                <w:rFonts w:asciiTheme="majorBidi" w:hAnsiTheme="majorBidi" w:cstheme="majorBidi"/>
                <w:color w:val="000000" w:themeColor="text1"/>
                <w:sz w:val="16"/>
                <w:szCs w:val="16"/>
                <w:lang w:val="fr-FR"/>
              </w:rPr>
              <w:t>HFC-32</w:t>
            </w:r>
          </w:p>
        </w:tc>
        <w:tc>
          <w:tcPr>
            <w:tcW w:w="401" w:type="pct"/>
            <w:shd w:val="clear" w:color="auto" w:fill="auto"/>
          </w:tcPr>
          <w:p w14:paraId="552F0A3E" w14:textId="77777777" w:rsidR="00BC406B" w:rsidRPr="000449BC" w:rsidRDefault="00BC406B" w:rsidP="00BC406B">
            <w:pPr>
              <w:spacing w:after="60"/>
              <w:jc w:val="right"/>
              <w:rPr>
                <w:rFonts w:asciiTheme="majorBidi" w:hAnsiTheme="majorBidi" w:cstheme="majorBidi"/>
                <w:sz w:val="16"/>
                <w:szCs w:val="16"/>
              </w:rPr>
            </w:pPr>
          </w:p>
        </w:tc>
        <w:tc>
          <w:tcPr>
            <w:tcW w:w="314" w:type="pct"/>
            <w:shd w:val="clear" w:color="auto" w:fill="auto"/>
          </w:tcPr>
          <w:p w14:paraId="08A8C52B" w14:textId="77777777" w:rsidR="00BC406B" w:rsidRPr="000449BC" w:rsidRDefault="00BC406B" w:rsidP="00E563F4">
            <w:pPr>
              <w:spacing w:after="60"/>
              <w:jc w:val="right"/>
              <w:rPr>
                <w:rFonts w:asciiTheme="majorBidi" w:hAnsiTheme="majorBidi" w:cstheme="majorBidi"/>
                <w:sz w:val="16"/>
                <w:szCs w:val="16"/>
              </w:rPr>
            </w:pPr>
          </w:p>
        </w:tc>
        <w:tc>
          <w:tcPr>
            <w:tcW w:w="552" w:type="pct"/>
            <w:shd w:val="clear" w:color="auto" w:fill="auto"/>
          </w:tcPr>
          <w:p w14:paraId="4DA0B187" w14:textId="77777777" w:rsidR="00BC406B" w:rsidRPr="000449BC" w:rsidRDefault="00BC406B" w:rsidP="00E563F4">
            <w:pPr>
              <w:spacing w:after="60"/>
              <w:jc w:val="right"/>
              <w:rPr>
                <w:rFonts w:asciiTheme="majorBidi" w:hAnsiTheme="majorBidi" w:cstheme="majorBidi"/>
                <w:sz w:val="16"/>
                <w:szCs w:val="16"/>
              </w:rPr>
            </w:pPr>
          </w:p>
        </w:tc>
        <w:tc>
          <w:tcPr>
            <w:tcW w:w="551" w:type="pct"/>
            <w:shd w:val="clear" w:color="auto" w:fill="auto"/>
          </w:tcPr>
          <w:p w14:paraId="59211238" w14:textId="77777777" w:rsidR="00BC406B" w:rsidRPr="000449BC" w:rsidRDefault="00BC406B" w:rsidP="00BC406B">
            <w:pPr>
              <w:spacing w:after="60"/>
              <w:jc w:val="right"/>
              <w:rPr>
                <w:rFonts w:asciiTheme="majorBidi" w:hAnsiTheme="majorBidi" w:cstheme="majorBidi"/>
                <w:sz w:val="16"/>
                <w:szCs w:val="16"/>
              </w:rPr>
            </w:pPr>
          </w:p>
        </w:tc>
        <w:tc>
          <w:tcPr>
            <w:tcW w:w="552" w:type="pct"/>
            <w:shd w:val="clear" w:color="auto" w:fill="auto"/>
          </w:tcPr>
          <w:p w14:paraId="28C756A5" w14:textId="33B24580" w:rsidR="00BC406B" w:rsidRPr="000449BC" w:rsidRDefault="00BC406B" w:rsidP="00BC406B">
            <w:pPr>
              <w:spacing w:after="60"/>
              <w:jc w:val="right"/>
              <w:rPr>
                <w:rFonts w:asciiTheme="majorBidi" w:hAnsiTheme="majorBidi" w:cstheme="majorBidi"/>
                <w:sz w:val="16"/>
                <w:szCs w:val="16"/>
              </w:rPr>
            </w:pPr>
          </w:p>
        </w:tc>
        <w:tc>
          <w:tcPr>
            <w:tcW w:w="579" w:type="pct"/>
            <w:shd w:val="clear" w:color="auto" w:fill="auto"/>
          </w:tcPr>
          <w:p w14:paraId="0253C02D" w14:textId="42E381AA" w:rsidR="00BC406B" w:rsidRPr="000449BC" w:rsidRDefault="00BC406B" w:rsidP="00BC406B">
            <w:pPr>
              <w:spacing w:after="60"/>
              <w:jc w:val="right"/>
              <w:rPr>
                <w:rFonts w:asciiTheme="majorBidi" w:hAnsiTheme="majorBidi" w:cstheme="majorBidi"/>
                <w:sz w:val="16"/>
                <w:szCs w:val="16"/>
              </w:rPr>
            </w:pPr>
            <w:r w:rsidRPr="000449BC">
              <w:rPr>
                <w:rFonts w:asciiTheme="majorBidi" w:hAnsiTheme="majorBidi" w:cstheme="majorBidi"/>
                <w:sz w:val="16"/>
                <w:szCs w:val="16"/>
              </w:rPr>
              <w:t>7</w:t>
            </w:r>
            <w:r w:rsidR="008E0369" w:rsidRPr="000449BC">
              <w:rPr>
                <w:rFonts w:asciiTheme="majorBidi" w:hAnsiTheme="majorBidi" w:cstheme="majorBidi"/>
                <w:sz w:val="16"/>
                <w:szCs w:val="16"/>
              </w:rPr>
              <w:t> </w:t>
            </w:r>
            <w:r w:rsidRPr="000449BC">
              <w:rPr>
                <w:rFonts w:asciiTheme="majorBidi" w:hAnsiTheme="majorBidi" w:cstheme="majorBidi"/>
                <w:sz w:val="16"/>
                <w:szCs w:val="16"/>
              </w:rPr>
              <w:t>898</w:t>
            </w:r>
          </w:p>
        </w:tc>
        <w:tc>
          <w:tcPr>
            <w:tcW w:w="394" w:type="pct"/>
            <w:shd w:val="clear" w:color="auto" w:fill="auto"/>
          </w:tcPr>
          <w:p w14:paraId="620035B8" w14:textId="77777777" w:rsidR="00BC406B" w:rsidRPr="000449BC" w:rsidRDefault="00BC406B" w:rsidP="00BC406B">
            <w:pPr>
              <w:spacing w:after="60"/>
              <w:jc w:val="right"/>
              <w:rPr>
                <w:rFonts w:asciiTheme="majorBidi" w:hAnsiTheme="majorBidi" w:cstheme="majorBidi"/>
                <w:sz w:val="16"/>
                <w:szCs w:val="16"/>
              </w:rPr>
            </w:pPr>
          </w:p>
        </w:tc>
        <w:tc>
          <w:tcPr>
            <w:tcW w:w="315" w:type="pct"/>
            <w:shd w:val="clear" w:color="auto" w:fill="auto"/>
          </w:tcPr>
          <w:p w14:paraId="1E7F0BDD" w14:textId="77777777" w:rsidR="00BC406B" w:rsidRPr="000449BC" w:rsidRDefault="00BC406B" w:rsidP="00BC406B">
            <w:pPr>
              <w:spacing w:after="60"/>
              <w:jc w:val="right"/>
              <w:rPr>
                <w:rFonts w:asciiTheme="majorBidi" w:hAnsiTheme="majorBidi" w:cstheme="majorBidi"/>
                <w:sz w:val="16"/>
                <w:szCs w:val="16"/>
              </w:rPr>
            </w:pPr>
          </w:p>
        </w:tc>
        <w:tc>
          <w:tcPr>
            <w:tcW w:w="732" w:type="pct"/>
            <w:shd w:val="clear" w:color="auto" w:fill="auto"/>
          </w:tcPr>
          <w:p w14:paraId="0AF6CF91" w14:textId="635EA252" w:rsidR="00BC406B" w:rsidRPr="000449BC" w:rsidRDefault="00BC406B" w:rsidP="00BC406B">
            <w:pPr>
              <w:spacing w:after="60"/>
              <w:jc w:val="right"/>
              <w:rPr>
                <w:rFonts w:asciiTheme="majorBidi" w:hAnsiTheme="majorBidi" w:cstheme="majorBidi"/>
                <w:sz w:val="16"/>
                <w:szCs w:val="16"/>
              </w:rPr>
            </w:pPr>
            <w:r w:rsidRPr="000449BC">
              <w:rPr>
                <w:rFonts w:asciiTheme="majorBidi" w:hAnsiTheme="majorBidi" w:cstheme="majorBidi"/>
                <w:sz w:val="16"/>
                <w:szCs w:val="16"/>
              </w:rPr>
              <w:t>7</w:t>
            </w:r>
            <w:r w:rsidR="008E0369" w:rsidRPr="000449BC">
              <w:rPr>
                <w:rFonts w:asciiTheme="majorBidi" w:hAnsiTheme="majorBidi" w:cstheme="majorBidi"/>
                <w:sz w:val="16"/>
                <w:szCs w:val="16"/>
              </w:rPr>
              <w:t> </w:t>
            </w:r>
            <w:r w:rsidRPr="000449BC">
              <w:rPr>
                <w:rFonts w:asciiTheme="majorBidi" w:hAnsiTheme="majorBidi" w:cstheme="majorBidi"/>
                <w:sz w:val="16"/>
                <w:szCs w:val="16"/>
              </w:rPr>
              <w:t>898</w:t>
            </w:r>
          </w:p>
        </w:tc>
      </w:tr>
      <w:tr w:rsidR="008941EA" w:rsidRPr="000449BC" w14:paraId="43610489" w14:textId="77777777" w:rsidTr="00BC406B">
        <w:trPr>
          <w:trHeight w:val="250"/>
        </w:trPr>
        <w:tc>
          <w:tcPr>
            <w:tcW w:w="609" w:type="pct"/>
            <w:shd w:val="clear" w:color="auto" w:fill="auto"/>
          </w:tcPr>
          <w:p w14:paraId="63091A02" w14:textId="617E8534" w:rsidR="00BC406B" w:rsidRPr="000449BC" w:rsidRDefault="008941EA" w:rsidP="003E08A3">
            <w:pPr>
              <w:spacing w:after="60"/>
              <w:jc w:val="left"/>
              <w:rPr>
                <w:rFonts w:asciiTheme="majorBidi" w:hAnsiTheme="majorBidi" w:cstheme="majorBidi"/>
                <w:color w:val="000000" w:themeColor="text1"/>
                <w:sz w:val="16"/>
                <w:szCs w:val="16"/>
              </w:rPr>
            </w:pPr>
            <w:r w:rsidRPr="000449BC">
              <w:rPr>
                <w:rFonts w:asciiTheme="majorBidi" w:hAnsiTheme="majorBidi" w:cstheme="majorBidi"/>
                <w:color w:val="000000" w:themeColor="text1"/>
                <w:sz w:val="16"/>
                <w:szCs w:val="16"/>
                <w:lang w:val="fr-FR"/>
              </w:rPr>
              <w:t>HFC-134a</w:t>
            </w:r>
          </w:p>
        </w:tc>
        <w:tc>
          <w:tcPr>
            <w:tcW w:w="401" w:type="pct"/>
            <w:shd w:val="clear" w:color="auto" w:fill="auto"/>
          </w:tcPr>
          <w:p w14:paraId="6F37B077" w14:textId="77777777" w:rsidR="00BC406B" w:rsidRPr="000449BC" w:rsidRDefault="00BC406B" w:rsidP="00BC406B">
            <w:pPr>
              <w:spacing w:after="60"/>
              <w:jc w:val="right"/>
              <w:rPr>
                <w:rFonts w:asciiTheme="majorBidi" w:hAnsiTheme="majorBidi" w:cstheme="majorBidi"/>
                <w:sz w:val="16"/>
                <w:szCs w:val="16"/>
              </w:rPr>
            </w:pPr>
          </w:p>
        </w:tc>
        <w:tc>
          <w:tcPr>
            <w:tcW w:w="314" w:type="pct"/>
            <w:shd w:val="clear" w:color="auto" w:fill="auto"/>
          </w:tcPr>
          <w:p w14:paraId="4679BB18" w14:textId="77777777" w:rsidR="00BC406B" w:rsidRPr="000449BC" w:rsidRDefault="00BC406B" w:rsidP="00BC406B">
            <w:pPr>
              <w:spacing w:after="60"/>
              <w:jc w:val="right"/>
              <w:rPr>
                <w:rFonts w:asciiTheme="majorBidi" w:hAnsiTheme="majorBidi" w:cstheme="majorBidi"/>
                <w:sz w:val="16"/>
                <w:szCs w:val="16"/>
              </w:rPr>
            </w:pPr>
          </w:p>
        </w:tc>
        <w:tc>
          <w:tcPr>
            <w:tcW w:w="552" w:type="pct"/>
            <w:shd w:val="clear" w:color="auto" w:fill="auto"/>
          </w:tcPr>
          <w:p w14:paraId="470B56EB" w14:textId="77777777" w:rsidR="00BC406B" w:rsidRPr="000449BC" w:rsidRDefault="00BC406B" w:rsidP="00BC406B">
            <w:pPr>
              <w:spacing w:after="60"/>
              <w:jc w:val="right"/>
              <w:rPr>
                <w:rFonts w:asciiTheme="majorBidi" w:hAnsiTheme="majorBidi" w:cstheme="majorBidi"/>
                <w:sz w:val="16"/>
                <w:szCs w:val="16"/>
              </w:rPr>
            </w:pPr>
          </w:p>
        </w:tc>
        <w:tc>
          <w:tcPr>
            <w:tcW w:w="551" w:type="pct"/>
            <w:shd w:val="clear" w:color="auto" w:fill="auto"/>
          </w:tcPr>
          <w:p w14:paraId="19124EFD" w14:textId="77777777" w:rsidR="00BC406B" w:rsidRPr="000449BC" w:rsidRDefault="00BC406B" w:rsidP="00BC406B">
            <w:pPr>
              <w:spacing w:after="60"/>
              <w:jc w:val="right"/>
              <w:rPr>
                <w:rFonts w:asciiTheme="majorBidi" w:hAnsiTheme="majorBidi" w:cstheme="majorBidi"/>
                <w:sz w:val="16"/>
                <w:szCs w:val="16"/>
              </w:rPr>
            </w:pPr>
          </w:p>
        </w:tc>
        <w:tc>
          <w:tcPr>
            <w:tcW w:w="552" w:type="pct"/>
            <w:shd w:val="clear" w:color="auto" w:fill="auto"/>
          </w:tcPr>
          <w:p w14:paraId="6E6CFCAD" w14:textId="77777777" w:rsidR="00BC406B" w:rsidRPr="000449BC" w:rsidRDefault="00BC406B" w:rsidP="00BC406B">
            <w:pPr>
              <w:spacing w:after="60"/>
              <w:jc w:val="right"/>
              <w:rPr>
                <w:rFonts w:asciiTheme="majorBidi" w:hAnsiTheme="majorBidi" w:cstheme="majorBidi"/>
                <w:sz w:val="16"/>
                <w:szCs w:val="16"/>
              </w:rPr>
            </w:pPr>
          </w:p>
        </w:tc>
        <w:tc>
          <w:tcPr>
            <w:tcW w:w="579" w:type="pct"/>
            <w:shd w:val="clear" w:color="auto" w:fill="auto"/>
          </w:tcPr>
          <w:p w14:paraId="66265E99" w14:textId="70CA0ADD" w:rsidR="00BC406B" w:rsidRPr="000449BC" w:rsidRDefault="00BC406B" w:rsidP="00BC406B">
            <w:pPr>
              <w:spacing w:after="60"/>
              <w:jc w:val="right"/>
              <w:rPr>
                <w:rFonts w:asciiTheme="majorBidi" w:hAnsiTheme="majorBidi" w:cstheme="majorBidi"/>
                <w:sz w:val="16"/>
                <w:szCs w:val="16"/>
              </w:rPr>
            </w:pPr>
            <w:r w:rsidRPr="000449BC">
              <w:rPr>
                <w:rFonts w:asciiTheme="majorBidi" w:hAnsiTheme="majorBidi" w:cstheme="majorBidi"/>
                <w:sz w:val="16"/>
                <w:szCs w:val="16"/>
              </w:rPr>
              <w:t>693</w:t>
            </w:r>
            <w:r w:rsidR="008E0369" w:rsidRPr="000449BC">
              <w:rPr>
                <w:rFonts w:asciiTheme="majorBidi" w:hAnsiTheme="majorBidi" w:cstheme="majorBidi"/>
                <w:sz w:val="16"/>
                <w:szCs w:val="16"/>
              </w:rPr>
              <w:t> </w:t>
            </w:r>
            <w:r w:rsidRPr="000449BC">
              <w:rPr>
                <w:rFonts w:asciiTheme="majorBidi" w:hAnsiTheme="majorBidi" w:cstheme="majorBidi"/>
                <w:sz w:val="16"/>
                <w:szCs w:val="16"/>
              </w:rPr>
              <w:t>050</w:t>
            </w:r>
          </w:p>
        </w:tc>
        <w:tc>
          <w:tcPr>
            <w:tcW w:w="394" w:type="pct"/>
            <w:shd w:val="clear" w:color="auto" w:fill="auto"/>
          </w:tcPr>
          <w:p w14:paraId="69080732" w14:textId="77777777" w:rsidR="00BC406B" w:rsidRPr="000449BC" w:rsidRDefault="00BC406B" w:rsidP="00BC406B">
            <w:pPr>
              <w:spacing w:after="60"/>
              <w:jc w:val="right"/>
              <w:rPr>
                <w:rFonts w:asciiTheme="majorBidi" w:hAnsiTheme="majorBidi" w:cstheme="majorBidi"/>
                <w:sz w:val="16"/>
                <w:szCs w:val="16"/>
              </w:rPr>
            </w:pPr>
          </w:p>
        </w:tc>
        <w:tc>
          <w:tcPr>
            <w:tcW w:w="315" w:type="pct"/>
            <w:shd w:val="clear" w:color="auto" w:fill="auto"/>
          </w:tcPr>
          <w:p w14:paraId="7408ED6A" w14:textId="77777777" w:rsidR="00BC406B" w:rsidRPr="000449BC" w:rsidRDefault="00BC406B" w:rsidP="00BC406B">
            <w:pPr>
              <w:spacing w:after="60"/>
              <w:jc w:val="right"/>
              <w:rPr>
                <w:rFonts w:asciiTheme="majorBidi" w:hAnsiTheme="majorBidi" w:cstheme="majorBidi"/>
                <w:sz w:val="16"/>
                <w:szCs w:val="16"/>
              </w:rPr>
            </w:pPr>
          </w:p>
        </w:tc>
        <w:tc>
          <w:tcPr>
            <w:tcW w:w="732" w:type="pct"/>
            <w:shd w:val="clear" w:color="auto" w:fill="auto"/>
          </w:tcPr>
          <w:p w14:paraId="1588FD10" w14:textId="7E33715D" w:rsidR="00BC406B" w:rsidRPr="000449BC" w:rsidRDefault="00BC406B" w:rsidP="00BC406B">
            <w:pPr>
              <w:spacing w:after="60"/>
              <w:jc w:val="right"/>
              <w:rPr>
                <w:rFonts w:asciiTheme="majorBidi" w:hAnsiTheme="majorBidi" w:cstheme="majorBidi"/>
                <w:sz w:val="16"/>
                <w:szCs w:val="16"/>
              </w:rPr>
            </w:pPr>
            <w:r w:rsidRPr="000449BC">
              <w:rPr>
                <w:rFonts w:asciiTheme="majorBidi" w:hAnsiTheme="majorBidi" w:cstheme="majorBidi"/>
                <w:sz w:val="16"/>
                <w:szCs w:val="16"/>
              </w:rPr>
              <w:t>693</w:t>
            </w:r>
            <w:r w:rsidR="008E0369" w:rsidRPr="000449BC">
              <w:rPr>
                <w:rFonts w:asciiTheme="majorBidi" w:hAnsiTheme="majorBidi" w:cstheme="majorBidi"/>
                <w:sz w:val="16"/>
                <w:szCs w:val="16"/>
              </w:rPr>
              <w:t> </w:t>
            </w:r>
            <w:r w:rsidRPr="000449BC">
              <w:rPr>
                <w:rFonts w:asciiTheme="majorBidi" w:hAnsiTheme="majorBidi" w:cstheme="majorBidi"/>
                <w:sz w:val="16"/>
                <w:szCs w:val="16"/>
              </w:rPr>
              <w:t>050</w:t>
            </w:r>
          </w:p>
        </w:tc>
      </w:tr>
      <w:tr w:rsidR="008941EA" w:rsidRPr="000449BC" w14:paraId="3E4E19DE" w14:textId="77777777" w:rsidTr="00BC406B">
        <w:trPr>
          <w:trHeight w:val="250"/>
        </w:trPr>
        <w:tc>
          <w:tcPr>
            <w:tcW w:w="609" w:type="pct"/>
            <w:shd w:val="clear" w:color="auto" w:fill="auto"/>
          </w:tcPr>
          <w:p w14:paraId="1692E86F" w14:textId="33314577" w:rsidR="00BC406B" w:rsidRPr="000449BC" w:rsidRDefault="008941EA" w:rsidP="003E08A3">
            <w:pPr>
              <w:spacing w:after="60"/>
              <w:jc w:val="left"/>
              <w:rPr>
                <w:rFonts w:asciiTheme="majorBidi" w:hAnsiTheme="majorBidi" w:cstheme="majorBidi"/>
                <w:color w:val="000000" w:themeColor="text1"/>
                <w:sz w:val="16"/>
                <w:szCs w:val="16"/>
              </w:rPr>
            </w:pPr>
            <w:r w:rsidRPr="000449BC">
              <w:rPr>
                <w:rFonts w:asciiTheme="majorBidi" w:hAnsiTheme="majorBidi" w:cstheme="majorBidi"/>
                <w:color w:val="000000" w:themeColor="text1"/>
                <w:sz w:val="16"/>
                <w:szCs w:val="16"/>
                <w:lang w:val="fr-FR"/>
              </w:rPr>
              <w:t>R-404A</w:t>
            </w:r>
          </w:p>
        </w:tc>
        <w:tc>
          <w:tcPr>
            <w:tcW w:w="401" w:type="pct"/>
            <w:shd w:val="clear" w:color="auto" w:fill="auto"/>
          </w:tcPr>
          <w:p w14:paraId="1CEBA3DF" w14:textId="77777777" w:rsidR="00BC406B" w:rsidRPr="000449BC" w:rsidRDefault="00BC406B" w:rsidP="00BC406B">
            <w:pPr>
              <w:spacing w:after="60"/>
              <w:jc w:val="right"/>
              <w:rPr>
                <w:rFonts w:asciiTheme="majorBidi" w:hAnsiTheme="majorBidi" w:cstheme="majorBidi"/>
                <w:sz w:val="16"/>
                <w:szCs w:val="16"/>
              </w:rPr>
            </w:pPr>
          </w:p>
        </w:tc>
        <w:tc>
          <w:tcPr>
            <w:tcW w:w="314" w:type="pct"/>
            <w:shd w:val="clear" w:color="auto" w:fill="auto"/>
          </w:tcPr>
          <w:p w14:paraId="16FA68AC" w14:textId="77777777" w:rsidR="00BC406B" w:rsidRPr="000449BC" w:rsidRDefault="00BC406B" w:rsidP="00BC406B">
            <w:pPr>
              <w:spacing w:after="60"/>
              <w:jc w:val="right"/>
              <w:rPr>
                <w:rFonts w:asciiTheme="majorBidi" w:hAnsiTheme="majorBidi" w:cstheme="majorBidi"/>
                <w:sz w:val="16"/>
                <w:szCs w:val="16"/>
              </w:rPr>
            </w:pPr>
          </w:p>
        </w:tc>
        <w:tc>
          <w:tcPr>
            <w:tcW w:w="552" w:type="pct"/>
            <w:shd w:val="clear" w:color="auto" w:fill="auto"/>
          </w:tcPr>
          <w:p w14:paraId="1F8E4CFA" w14:textId="77777777" w:rsidR="00BC406B" w:rsidRPr="000449BC" w:rsidRDefault="00BC406B" w:rsidP="00BC406B">
            <w:pPr>
              <w:spacing w:after="60"/>
              <w:jc w:val="right"/>
              <w:rPr>
                <w:rFonts w:asciiTheme="majorBidi" w:hAnsiTheme="majorBidi" w:cstheme="majorBidi"/>
                <w:sz w:val="16"/>
                <w:szCs w:val="16"/>
              </w:rPr>
            </w:pPr>
          </w:p>
        </w:tc>
        <w:tc>
          <w:tcPr>
            <w:tcW w:w="551" w:type="pct"/>
            <w:shd w:val="clear" w:color="auto" w:fill="auto"/>
          </w:tcPr>
          <w:p w14:paraId="10D2DE5F" w14:textId="77777777" w:rsidR="00BC406B" w:rsidRPr="000449BC" w:rsidRDefault="00BC406B" w:rsidP="00BC406B">
            <w:pPr>
              <w:spacing w:after="60"/>
              <w:jc w:val="right"/>
              <w:rPr>
                <w:rFonts w:asciiTheme="majorBidi" w:hAnsiTheme="majorBidi" w:cstheme="majorBidi"/>
                <w:sz w:val="16"/>
                <w:szCs w:val="16"/>
              </w:rPr>
            </w:pPr>
          </w:p>
        </w:tc>
        <w:tc>
          <w:tcPr>
            <w:tcW w:w="552" w:type="pct"/>
            <w:shd w:val="clear" w:color="auto" w:fill="auto"/>
          </w:tcPr>
          <w:p w14:paraId="312BD908" w14:textId="1A5382F0" w:rsidR="00BC406B" w:rsidRPr="000449BC" w:rsidRDefault="00BC406B" w:rsidP="00BC406B">
            <w:pPr>
              <w:spacing w:after="60"/>
              <w:jc w:val="right"/>
              <w:rPr>
                <w:rFonts w:asciiTheme="majorBidi" w:hAnsiTheme="majorBidi" w:cstheme="majorBidi"/>
                <w:sz w:val="16"/>
                <w:szCs w:val="16"/>
              </w:rPr>
            </w:pPr>
          </w:p>
        </w:tc>
        <w:tc>
          <w:tcPr>
            <w:tcW w:w="579" w:type="pct"/>
            <w:shd w:val="clear" w:color="auto" w:fill="auto"/>
          </w:tcPr>
          <w:p w14:paraId="7A31C2F2" w14:textId="54B3574E" w:rsidR="00BC406B" w:rsidRPr="000449BC" w:rsidRDefault="00BC406B" w:rsidP="00BC406B">
            <w:pPr>
              <w:spacing w:after="60"/>
              <w:jc w:val="right"/>
              <w:rPr>
                <w:rFonts w:asciiTheme="majorBidi" w:hAnsiTheme="majorBidi" w:cstheme="majorBidi"/>
                <w:sz w:val="16"/>
                <w:szCs w:val="16"/>
              </w:rPr>
            </w:pPr>
            <w:r w:rsidRPr="000449BC">
              <w:rPr>
                <w:rFonts w:asciiTheme="majorBidi" w:hAnsiTheme="majorBidi" w:cstheme="majorBidi"/>
                <w:sz w:val="16"/>
                <w:szCs w:val="16"/>
              </w:rPr>
              <w:t>52</w:t>
            </w:r>
            <w:r w:rsidR="008E0369" w:rsidRPr="000449BC">
              <w:rPr>
                <w:rFonts w:asciiTheme="majorBidi" w:hAnsiTheme="majorBidi" w:cstheme="majorBidi"/>
                <w:sz w:val="16"/>
                <w:szCs w:val="16"/>
              </w:rPr>
              <w:t> </w:t>
            </w:r>
            <w:r w:rsidRPr="000449BC">
              <w:rPr>
                <w:rFonts w:asciiTheme="majorBidi" w:hAnsiTheme="majorBidi" w:cstheme="majorBidi"/>
                <w:sz w:val="16"/>
                <w:szCs w:val="16"/>
              </w:rPr>
              <w:t>000</w:t>
            </w:r>
          </w:p>
        </w:tc>
        <w:tc>
          <w:tcPr>
            <w:tcW w:w="394" w:type="pct"/>
            <w:shd w:val="clear" w:color="auto" w:fill="auto"/>
          </w:tcPr>
          <w:p w14:paraId="6210C336" w14:textId="77777777" w:rsidR="00BC406B" w:rsidRPr="000449BC" w:rsidRDefault="00BC406B" w:rsidP="00BC406B">
            <w:pPr>
              <w:spacing w:after="60"/>
              <w:jc w:val="right"/>
              <w:rPr>
                <w:rFonts w:asciiTheme="majorBidi" w:hAnsiTheme="majorBidi" w:cstheme="majorBidi"/>
                <w:sz w:val="16"/>
                <w:szCs w:val="16"/>
              </w:rPr>
            </w:pPr>
          </w:p>
        </w:tc>
        <w:tc>
          <w:tcPr>
            <w:tcW w:w="315" w:type="pct"/>
            <w:shd w:val="clear" w:color="auto" w:fill="auto"/>
          </w:tcPr>
          <w:p w14:paraId="381DCDDA" w14:textId="77777777" w:rsidR="00BC406B" w:rsidRPr="000449BC" w:rsidRDefault="00BC406B" w:rsidP="00BC406B">
            <w:pPr>
              <w:spacing w:after="60"/>
              <w:jc w:val="right"/>
              <w:rPr>
                <w:rFonts w:asciiTheme="majorBidi" w:hAnsiTheme="majorBidi" w:cstheme="majorBidi"/>
                <w:sz w:val="16"/>
                <w:szCs w:val="16"/>
              </w:rPr>
            </w:pPr>
          </w:p>
        </w:tc>
        <w:tc>
          <w:tcPr>
            <w:tcW w:w="732" w:type="pct"/>
            <w:shd w:val="clear" w:color="auto" w:fill="auto"/>
          </w:tcPr>
          <w:p w14:paraId="6A6EF8DD" w14:textId="6C977212" w:rsidR="00BC406B" w:rsidRPr="000449BC" w:rsidRDefault="00BC406B" w:rsidP="00BC406B">
            <w:pPr>
              <w:spacing w:after="60"/>
              <w:jc w:val="right"/>
              <w:rPr>
                <w:rFonts w:asciiTheme="majorBidi" w:hAnsiTheme="majorBidi" w:cstheme="majorBidi"/>
                <w:color w:val="000000" w:themeColor="text1"/>
                <w:sz w:val="16"/>
                <w:szCs w:val="16"/>
                <w:highlight w:val="cyan"/>
              </w:rPr>
            </w:pPr>
            <w:r w:rsidRPr="000449BC">
              <w:rPr>
                <w:rFonts w:asciiTheme="majorBidi" w:hAnsiTheme="majorBidi" w:cstheme="majorBidi"/>
                <w:sz w:val="16"/>
                <w:szCs w:val="16"/>
              </w:rPr>
              <w:t>52</w:t>
            </w:r>
            <w:r w:rsidR="008E0369" w:rsidRPr="000449BC">
              <w:rPr>
                <w:rFonts w:asciiTheme="majorBidi" w:hAnsiTheme="majorBidi" w:cstheme="majorBidi"/>
                <w:sz w:val="16"/>
                <w:szCs w:val="16"/>
              </w:rPr>
              <w:t> </w:t>
            </w:r>
            <w:r w:rsidRPr="000449BC">
              <w:rPr>
                <w:rFonts w:asciiTheme="majorBidi" w:hAnsiTheme="majorBidi" w:cstheme="majorBidi"/>
                <w:sz w:val="16"/>
                <w:szCs w:val="16"/>
              </w:rPr>
              <w:t>000</w:t>
            </w:r>
          </w:p>
        </w:tc>
      </w:tr>
      <w:tr w:rsidR="008941EA" w:rsidRPr="000449BC" w14:paraId="2450C857" w14:textId="77777777" w:rsidTr="00BC406B">
        <w:trPr>
          <w:trHeight w:val="250"/>
        </w:trPr>
        <w:tc>
          <w:tcPr>
            <w:tcW w:w="609" w:type="pct"/>
            <w:shd w:val="clear" w:color="auto" w:fill="auto"/>
          </w:tcPr>
          <w:p w14:paraId="68DA2863" w14:textId="10537E44" w:rsidR="00BC406B" w:rsidRPr="000449BC" w:rsidRDefault="008941EA" w:rsidP="003E08A3">
            <w:pPr>
              <w:spacing w:after="60"/>
              <w:jc w:val="left"/>
              <w:rPr>
                <w:rFonts w:asciiTheme="majorBidi" w:hAnsiTheme="majorBidi" w:cstheme="majorBidi"/>
                <w:color w:val="000000" w:themeColor="text1"/>
                <w:sz w:val="16"/>
                <w:szCs w:val="16"/>
              </w:rPr>
            </w:pPr>
            <w:r w:rsidRPr="000449BC">
              <w:rPr>
                <w:rFonts w:asciiTheme="majorBidi" w:hAnsiTheme="majorBidi" w:cstheme="majorBidi"/>
                <w:color w:val="000000" w:themeColor="text1"/>
                <w:sz w:val="16"/>
                <w:szCs w:val="16"/>
                <w:lang w:val="fr-FR"/>
              </w:rPr>
              <w:t>R-407C</w:t>
            </w:r>
          </w:p>
        </w:tc>
        <w:tc>
          <w:tcPr>
            <w:tcW w:w="401" w:type="pct"/>
            <w:shd w:val="clear" w:color="auto" w:fill="auto"/>
          </w:tcPr>
          <w:p w14:paraId="144C4A17" w14:textId="77777777" w:rsidR="00BC406B" w:rsidRPr="000449BC" w:rsidRDefault="00BC406B" w:rsidP="00BC406B">
            <w:pPr>
              <w:spacing w:after="60"/>
              <w:jc w:val="right"/>
              <w:rPr>
                <w:rFonts w:asciiTheme="majorBidi" w:hAnsiTheme="majorBidi" w:cstheme="majorBidi"/>
                <w:sz w:val="16"/>
                <w:szCs w:val="16"/>
              </w:rPr>
            </w:pPr>
          </w:p>
        </w:tc>
        <w:tc>
          <w:tcPr>
            <w:tcW w:w="314" w:type="pct"/>
            <w:shd w:val="clear" w:color="auto" w:fill="auto"/>
          </w:tcPr>
          <w:p w14:paraId="4DC30BF4" w14:textId="77777777" w:rsidR="00BC406B" w:rsidRPr="000449BC" w:rsidRDefault="00BC406B" w:rsidP="00BC406B">
            <w:pPr>
              <w:spacing w:after="60"/>
              <w:jc w:val="right"/>
              <w:rPr>
                <w:rFonts w:asciiTheme="majorBidi" w:hAnsiTheme="majorBidi" w:cstheme="majorBidi"/>
                <w:sz w:val="16"/>
                <w:szCs w:val="16"/>
              </w:rPr>
            </w:pPr>
          </w:p>
        </w:tc>
        <w:tc>
          <w:tcPr>
            <w:tcW w:w="552" w:type="pct"/>
            <w:shd w:val="clear" w:color="auto" w:fill="auto"/>
          </w:tcPr>
          <w:p w14:paraId="4EAE60F0" w14:textId="77777777" w:rsidR="00BC406B" w:rsidRPr="000449BC" w:rsidRDefault="00BC406B" w:rsidP="00BC406B">
            <w:pPr>
              <w:spacing w:after="60"/>
              <w:jc w:val="right"/>
              <w:rPr>
                <w:rFonts w:asciiTheme="majorBidi" w:hAnsiTheme="majorBidi" w:cstheme="majorBidi"/>
                <w:sz w:val="16"/>
                <w:szCs w:val="16"/>
              </w:rPr>
            </w:pPr>
          </w:p>
        </w:tc>
        <w:tc>
          <w:tcPr>
            <w:tcW w:w="551" w:type="pct"/>
            <w:shd w:val="clear" w:color="auto" w:fill="auto"/>
          </w:tcPr>
          <w:p w14:paraId="12C9B41A" w14:textId="77777777" w:rsidR="00BC406B" w:rsidRPr="000449BC" w:rsidRDefault="00BC406B" w:rsidP="00BC406B">
            <w:pPr>
              <w:spacing w:after="60"/>
              <w:jc w:val="right"/>
              <w:rPr>
                <w:rFonts w:asciiTheme="majorBidi" w:hAnsiTheme="majorBidi" w:cstheme="majorBidi"/>
                <w:sz w:val="16"/>
                <w:szCs w:val="16"/>
              </w:rPr>
            </w:pPr>
          </w:p>
        </w:tc>
        <w:tc>
          <w:tcPr>
            <w:tcW w:w="552" w:type="pct"/>
            <w:shd w:val="clear" w:color="auto" w:fill="auto"/>
          </w:tcPr>
          <w:p w14:paraId="5F0F05E9" w14:textId="77777777" w:rsidR="00BC406B" w:rsidRPr="000449BC" w:rsidRDefault="00BC406B" w:rsidP="00BC406B">
            <w:pPr>
              <w:spacing w:after="60"/>
              <w:jc w:val="right"/>
              <w:rPr>
                <w:rFonts w:asciiTheme="majorBidi" w:hAnsiTheme="majorBidi" w:cstheme="majorBidi"/>
                <w:sz w:val="16"/>
                <w:szCs w:val="16"/>
              </w:rPr>
            </w:pPr>
          </w:p>
        </w:tc>
        <w:tc>
          <w:tcPr>
            <w:tcW w:w="579" w:type="pct"/>
            <w:shd w:val="clear" w:color="auto" w:fill="auto"/>
          </w:tcPr>
          <w:p w14:paraId="5E62ABE3" w14:textId="6455B707" w:rsidR="00BC406B" w:rsidRPr="000449BC" w:rsidRDefault="00BC406B" w:rsidP="00BC406B">
            <w:pPr>
              <w:spacing w:after="60"/>
              <w:jc w:val="right"/>
              <w:rPr>
                <w:rFonts w:asciiTheme="majorBidi" w:hAnsiTheme="majorBidi" w:cstheme="majorBidi"/>
                <w:sz w:val="16"/>
                <w:szCs w:val="16"/>
              </w:rPr>
            </w:pPr>
            <w:r w:rsidRPr="000449BC">
              <w:rPr>
                <w:rFonts w:asciiTheme="majorBidi" w:hAnsiTheme="majorBidi" w:cstheme="majorBidi"/>
                <w:sz w:val="16"/>
                <w:szCs w:val="16"/>
              </w:rPr>
              <w:t>1</w:t>
            </w:r>
            <w:r w:rsidR="008E0369" w:rsidRPr="000449BC">
              <w:rPr>
                <w:rFonts w:asciiTheme="majorBidi" w:hAnsiTheme="majorBidi" w:cstheme="majorBidi"/>
                <w:sz w:val="16"/>
                <w:szCs w:val="16"/>
              </w:rPr>
              <w:t> </w:t>
            </w:r>
            <w:r w:rsidRPr="000449BC">
              <w:rPr>
                <w:rFonts w:asciiTheme="majorBidi" w:hAnsiTheme="majorBidi" w:cstheme="majorBidi"/>
                <w:sz w:val="16"/>
                <w:szCs w:val="16"/>
              </w:rPr>
              <w:t>596</w:t>
            </w:r>
          </w:p>
        </w:tc>
        <w:tc>
          <w:tcPr>
            <w:tcW w:w="394" w:type="pct"/>
            <w:shd w:val="clear" w:color="auto" w:fill="auto"/>
          </w:tcPr>
          <w:p w14:paraId="0A69010E" w14:textId="77777777" w:rsidR="00BC406B" w:rsidRPr="000449BC" w:rsidRDefault="00BC406B" w:rsidP="00BC406B">
            <w:pPr>
              <w:spacing w:after="60"/>
              <w:jc w:val="right"/>
              <w:rPr>
                <w:rFonts w:asciiTheme="majorBidi" w:hAnsiTheme="majorBidi" w:cstheme="majorBidi"/>
                <w:sz w:val="16"/>
                <w:szCs w:val="16"/>
              </w:rPr>
            </w:pPr>
          </w:p>
        </w:tc>
        <w:tc>
          <w:tcPr>
            <w:tcW w:w="315" w:type="pct"/>
            <w:shd w:val="clear" w:color="auto" w:fill="auto"/>
          </w:tcPr>
          <w:p w14:paraId="795A248A" w14:textId="77777777" w:rsidR="00BC406B" w:rsidRPr="000449BC" w:rsidRDefault="00BC406B" w:rsidP="00BC406B">
            <w:pPr>
              <w:spacing w:after="60"/>
              <w:jc w:val="right"/>
              <w:rPr>
                <w:rFonts w:asciiTheme="majorBidi" w:hAnsiTheme="majorBidi" w:cstheme="majorBidi"/>
                <w:sz w:val="16"/>
                <w:szCs w:val="16"/>
              </w:rPr>
            </w:pPr>
          </w:p>
        </w:tc>
        <w:tc>
          <w:tcPr>
            <w:tcW w:w="732" w:type="pct"/>
            <w:shd w:val="clear" w:color="auto" w:fill="auto"/>
          </w:tcPr>
          <w:p w14:paraId="1238B3A7" w14:textId="19EA04CD" w:rsidR="00BC406B" w:rsidRPr="000449BC" w:rsidRDefault="00BC406B" w:rsidP="00BC406B">
            <w:pPr>
              <w:spacing w:after="60"/>
              <w:jc w:val="right"/>
              <w:rPr>
                <w:rFonts w:asciiTheme="majorBidi" w:hAnsiTheme="majorBidi" w:cstheme="majorBidi"/>
                <w:color w:val="000000" w:themeColor="text1"/>
                <w:sz w:val="16"/>
                <w:szCs w:val="16"/>
                <w:highlight w:val="cyan"/>
              </w:rPr>
            </w:pPr>
            <w:r w:rsidRPr="000449BC">
              <w:rPr>
                <w:rFonts w:asciiTheme="majorBidi" w:hAnsiTheme="majorBidi" w:cstheme="majorBidi"/>
                <w:sz w:val="16"/>
                <w:szCs w:val="16"/>
              </w:rPr>
              <w:t>1</w:t>
            </w:r>
            <w:r w:rsidR="008E0369" w:rsidRPr="000449BC">
              <w:rPr>
                <w:rFonts w:asciiTheme="majorBidi" w:hAnsiTheme="majorBidi" w:cstheme="majorBidi"/>
                <w:sz w:val="16"/>
                <w:szCs w:val="16"/>
              </w:rPr>
              <w:t> </w:t>
            </w:r>
            <w:r w:rsidRPr="000449BC">
              <w:rPr>
                <w:rFonts w:asciiTheme="majorBidi" w:hAnsiTheme="majorBidi" w:cstheme="majorBidi"/>
                <w:sz w:val="16"/>
                <w:szCs w:val="16"/>
              </w:rPr>
              <w:t>596</w:t>
            </w:r>
          </w:p>
        </w:tc>
      </w:tr>
      <w:tr w:rsidR="008941EA" w:rsidRPr="000449BC" w14:paraId="31A4169B" w14:textId="77777777" w:rsidTr="00BC406B">
        <w:trPr>
          <w:trHeight w:val="250"/>
        </w:trPr>
        <w:tc>
          <w:tcPr>
            <w:tcW w:w="609" w:type="pct"/>
            <w:shd w:val="clear" w:color="auto" w:fill="auto"/>
          </w:tcPr>
          <w:p w14:paraId="1F0730F9" w14:textId="50157547" w:rsidR="00BC406B" w:rsidRPr="000449BC" w:rsidRDefault="008941EA" w:rsidP="003E08A3">
            <w:pPr>
              <w:spacing w:after="60"/>
              <w:jc w:val="left"/>
              <w:rPr>
                <w:rFonts w:asciiTheme="majorBidi" w:hAnsiTheme="majorBidi" w:cstheme="majorBidi"/>
                <w:color w:val="000000" w:themeColor="text1"/>
                <w:sz w:val="16"/>
                <w:szCs w:val="16"/>
              </w:rPr>
            </w:pPr>
            <w:r w:rsidRPr="000449BC">
              <w:rPr>
                <w:rFonts w:asciiTheme="majorBidi" w:hAnsiTheme="majorBidi" w:cstheme="majorBidi"/>
                <w:color w:val="000000" w:themeColor="text1"/>
                <w:sz w:val="16"/>
                <w:szCs w:val="16"/>
                <w:lang w:val="fr-FR"/>
              </w:rPr>
              <w:t>R-410A</w:t>
            </w:r>
          </w:p>
        </w:tc>
        <w:tc>
          <w:tcPr>
            <w:tcW w:w="401" w:type="pct"/>
            <w:shd w:val="clear" w:color="auto" w:fill="auto"/>
          </w:tcPr>
          <w:p w14:paraId="71EE762E" w14:textId="77777777" w:rsidR="00BC406B" w:rsidRPr="000449BC" w:rsidRDefault="00BC406B" w:rsidP="00BC406B">
            <w:pPr>
              <w:spacing w:after="60"/>
              <w:jc w:val="right"/>
              <w:rPr>
                <w:rFonts w:asciiTheme="majorBidi" w:hAnsiTheme="majorBidi" w:cstheme="majorBidi"/>
                <w:sz w:val="16"/>
                <w:szCs w:val="16"/>
              </w:rPr>
            </w:pPr>
          </w:p>
        </w:tc>
        <w:tc>
          <w:tcPr>
            <w:tcW w:w="314" w:type="pct"/>
            <w:shd w:val="clear" w:color="auto" w:fill="auto"/>
          </w:tcPr>
          <w:p w14:paraId="6438A59D" w14:textId="77777777" w:rsidR="00BC406B" w:rsidRPr="000449BC" w:rsidRDefault="00BC406B" w:rsidP="00BC406B">
            <w:pPr>
              <w:spacing w:after="60"/>
              <w:jc w:val="right"/>
              <w:rPr>
                <w:rFonts w:asciiTheme="majorBidi" w:hAnsiTheme="majorBidi" w:cstheme="majorBidi"/>
                <w:sz w:val="16"/>
                <w:szCs w:val="16"/>
              </w:rPr>
            </w:pPr>
          </w:p>
        </w:tc>
        <w:tc>
          <w:tcPr>
            <w:tcW w:w="552" w:type="pct"/>
            <w:shd w:val="clear" w:color="auto" w:fill="auto"/>
          </w:tcPr>
          <w:p w14:paraId="6C366F3E" w14:textId="77777777" w:rsidR="00BC406B" w:rsidRPr="000449BC" w:rsidRDefault="00BC406B" w:rsidP="00BC406B">
            <w:pPr>
              <w:spacing w:after="60"/>
              <w:jc w:val="right"/>
              <w:rPr>
                <w:rFonts w:asciiTheme="majorBidi" w:hAnsiTheme="majorBidi" w:cstheme="majorBidi"/>
                <w:sz w:val="16"/>
                <w:szCs w:val="16"/>
              </w:rPr>
            </w:pPr>
          </w:p>
        </w:tc>
        <w:tc>
          <w:tcPr>
            <w:tcW w:w="551" w:type="pct"/>
            <w:shd w:val="clear" w:color="auto" w:fill="auto"/>
          </w:tcPr>
          <w:p w14:paraId="7F569D59" w14:textId="77777777" w:rsidR="00BC406B" w:rsidRPr="000449BC" w:rsidRDefault="00BC406B" w:rsidP="00BC406B">
            <w:pPr>
              <w:spacing w:after="60"/>
              <w:jc w:val="right"/>
              <w:rPr>
                <w:rFonts w:asciiTheme="majorBidi" w:hAnsiTheme="majorBidi" w:cstheme="majorBidi"/>
                <w:sz w:val="16"/>
                <w:szCs w:val="16"/>
              </w:rPr>
            </w:pPr>
          </w:p>
        </w:tc>
        <w:tc>
          <w:tcPr>
            <w:tcW w:w="552" w:type="pct"/>
            <w:shd w:val="clear" w:color="auto" w:fill="auto"/>
          </w:tcPr>
          <w:p w14:paraId="38DF5B0A" w14:textId="77777777" w:rsidR="00BC406B" w:rsidRPr="000449BC" w:rsidRDefault="00BC406B" w:rsidP="00BC406B">
            <w:pPr>
              <w:spacing w:after="60"/>
              <w:jc w:val="right"/>
              <w:rPr>
                <w:rFonts w:asciiTheme="majorBidi" w:hAnsiTheme="majorBidi" w:cstheme="majorBidi"/>
                <w:sz w:val="16"/>
                <w:szCs w:val="16"/>
              </w:rPr>
            </w:pPr>
          </w:p>
        </w:tc>
        <w:tc>
          <w:tcPr>
            <w:tcW w:w="579" w:type="pct"/>
            <w:shd w:val="clear" w:color="auto" w:fill="auto"/>
          </w:tcPr>
          <w:p w14:paraId="6BB46446" w14:textId="048A6A77" w:rsidR="00BC406B" w:rsidRPr="000449BC" w:rsidRDefault="00BC406B" w:rsidP="00BC406B">
            <w:pPr>
              <w:spacing w:after="60"/>
              <w:jc w:val="right"/>
              <w:rPr>
                <w:rFonts w:asciiTheme="majorBidi" w:hAnsiTheme="majorBidi" w:cstheme="majorBidi"/>
                <w:sz w:val="16"/>
                <w:szCs w:val="16"/>
              </w:rPr>
            </w:pPr>
            <w:r w:rsidRPr="000449BC">
              <w:rPr>
                <w:rFonts w:asciiTheme="majorBidi" w:hAnsiTheme="majorBidi" w:cstheme="majorBidi"/>
                <w:sz w:val="16"/>
                <w:szCs w:val="16"/>
              </w:rPr>
              <w:t>218</w:t>
            </w:r>
            <w:r w:rsidR="008E0369" w:rsidRPr="000449BC">
              <w:rPr>
                <w:rFonts w:asciiTheme="majorBidi" w:hAnsiTheme="majorBidi" w:cstheme="majorBidi"/>
                <w:sz w:val="16"/>
                <w:szCs w:val="16"/>
              </w:rPr>
              <w:t> </w:t>
            </w:r>
            <w:r w:rsidRPr="000449BC">
              <w:rPr>
                <w:rFonts w:asciiTheme="majorBidi" w:hAnsiTheme="majorBidi" w:cstheme="majorBidi"/>
                <w:sz w:val="16"/>
                <w:szCs w:val="16"/>
              </w:rPr>
              <w:t>269</w:t>
            </w:r>
          </w:p>
        </w:tc>
        <w:tc>
          <w:tcPr>
            <w:tcW w:w="394" w:type="pct"/>
            <w:shd w:val="clear" w:color="auto" w:fill="auto"/>
          </w:tcPr>
          <w:p w14:paraId="0277C2E0" w14:textId="77777777" w:rsidR="00BC406B" w:rsidRPr="000449BC" w:rsidRDefault="00BC406B" w:rsidP="00BC406B">
            <w:pPr>
              <w:spacing w:after="60"/>
              <w:jc w:val="right"/>
              <w:rPr>
                <w:rFonts w:asciiTheme="majorBidi" w:hAnsiTheme="majorBidi" w:cstheme="majorBidi"/>
                <w:sz w:val="16"/>
                <w:szCs w:val="16"/>
              </w:rPr>
            </w:pPr>
          </w:p>
        </w:tc>
        <w:tc>
          <w:tcPr>
            <w:tcW w:w="315" w:type="pct"/>
            <w:shd w:val="clear" w:color="auto" w:fill="auto"/>
          </w:tcPr>
          <w:p w14:paraId="477BBF26" w14:textId="77777777" w:rsidR="00BC406B" w:rsidRPr="000449BC" w:rsidRDefault="00BC406B" w:rsidP="00BC406B">
            <w:pPr>
              <w:spacing w:after="60"/>
              <w:jc w:val="right"/>
              <w:rPr>
                <w:rFonts w:asciiTheme="majorBidi" w:hAnsiTheme="majorBidi" w:cstheme="majorBidi"/>
                <w:sz w:val="16"/>
                <w:szCs w:val="16"/>
              </w:rPr>
            </w:pPr>
          </w:p>
        </w:tc>
        <w:tc>
          <w:tcPr>
            <w:tcW w:w="732" w:type="pct"/>
            <w:shd w:val="clear" w:color="auto" w:fill="auto"/>
          </w:tcPr>
          <w:p w14:paraId="71610259" w14:textId="51C6914D" w:rsidR="00BC406B" w:rsidRPr="000449BC" w:rsidRDefault="00BC406B" w:rsidP="00BC406B">
            <w:pPr>
              <w:spacing w:after="60"/>
              <w:jc w:val="right"/>
              <w:rPr>
                <w:rFonts w:asciiTheme="majorBidi" w:hAnsiTheme="majorBidi" w:cstheme="majorBidi"/>
                <w:color w:val="000000" w:themeColor="text1"/>
                <w:sz w:val="16"/>
                <w:szCs w:val="16"/>
                <w:highlight w:val="cyan"/>
              </w:rPr>
            </w:pPr>
            <w:r w:rsidRPr="000449BC">
              <w:rPr>
                <w:rFonts w:asciiTheme="majorBidi" w:hAnsiTheme="majorBidi" w:cstheme="majorBidi"/>
                <w:sz w:val="16"/>
                <w:szCs w:val="16"/>
              </w:rPr>
              <w:t>218</w:t>
            </w:r>
            <w:r w:rsidR="008E0369" w:rsidRPr="000449BC">
              <w:rPr>
                <w:rFonts w:asciiTheme="majorBidi" w:hAnsiTheme="majorBidi" w:cstheme="majorBidi"/>
                <w:sz w:val="16"/>
                <w:szCs w:val="16"/>
              </w:rPr>
              <w:t> </w:t>
            </w:r>
            <w:r w:rsidRPr="000449BC">
              <w:rPr>
                <w:rFonts w:asciiTheme="majorBidi" w:hAnsiTheme="majorBidi" w:cstheme="majorBidi"/>
                <w:sz w:val="16"/>
                <w:szCs w:val="16"/>
              </w:rPr>
              <w:t>269</w:t>
            </w:r>
          </w:p>
        </w:tc>
      </w:tr>
    </w:tbl>
    <w:p w14:paraId="5A69169A" w14:textId="77777777" w:rsidR="0001218E" w:rsidRPr="000449BC" w:rsidRDefault="0001218E">
      <w:pPr>
        <w:jc w:val="center"/>
        <w:rPr>
          <w:rFonts w:asciiTheme="majorBidi" w:hAnsiTheme="majorBidi" w:cstheme="majorBidi"/>
          <w:sz w:val="16"/>
          <w:szCs w:val="16"/>
        </w:rPr>
      </w:pPr>
    </w:p>
    <w:tbl>
      <w:tblPr>
        <w:tblStyle w:val="TableGrid"/>
        <w:tblW w:w="5458" w:type="pct"/>
        <w:tblInd w:w="-431" w:type="dxa"/>
        <w:tblLook w:val="04A0" w:firstRow="1" w:lastRow="0" w:firstColumn="1" w:lastColumn="0" w:noHBand="0" w:noVBand="1"/>
      </w:tblPr>
      <w:tblGrid>
        <w:gridCol w:w="6337"/>
        <w:gridCol w:w="1660"/>
        <w:gridCol w:w="2456"/>
      </w:tblGrid>
      <w:tr w:rsidR="004C19EF" w:rsidRPr="000449BC" w14:paraId="27F8A770" w14:textId="77777777" w:rsidTr="0067133B">
        <w:trPr>
          <w:trHeight w:val="350"/>
        </w:trPr>
        <w:tc>
          <w:tcPr>
            <w:tcW w:w="3031" w:type="pct"/>
            <w:shd w:val="clear" w:color="auto" w:fill="auto"/>
          </w:tcPr>
          <w:p w14:paraId="79FC0AEC" w14:textId="23428457" w:rsidR="004C19EF" w:rsidRPr="006B453B" w:rsidRDefault="008941EA" w:rsidP="003E08A3">
            <w:pPr>
              <w:spacing w:after="60"/>
              <w:jc w:val="left"/>
              <w:rPr>
                <w:rFonts w:asciiTheme="majorBidi" w:hAnsiTheme="majorBidi" w:cstheme="majorBidi"/>
                <w:b/>
                <w:bCs/>
                <w:sz w:val="16"/>
                <w:szCs w:val="16"/>
                <w:lang w:val="fr-CA"/>
              </w:rPr>
            </w:pPr>
            <w:r w:rsidRPr="000449BC">
              <w:rPr>
                <w:rFonts w:asciiTheme="majorBidi" w:hAnsiTheme="majorBidi" w:cstheme="majorBidi"/>
                <w:b/>
                <w:bCs/>
                <w:sz w:val="16"/>
                <w:szCs w:val="16"/>
                <w:lang w:val="fr-FR"/>
              </w:rPr>
              <w:t>(IV) CONSOMMATION MOYENNE DE HFC DANS L</w:t>
            </w:r>
            <w:r w:rsidR="008F3EEE" w:rsidRPr="000449BC">
              <w:rPr>
                <w:rFonts w:asciiTheme="majorBidi" w:hAnsiTheme="majorBidi" w:cstheme="majorBidi"/>
                <w:b/>
                <w:bCs/>
                <w:sz w:val="16"/>
                <w:szCs w:val="16"/>
                <w:lang w:val="fr-FR"/>
              </w:rPr>
              <w:t>’</w:t>
            </w:r>
            <w:r w:rsidRPr="000449BC">
              <w:rPr>
                <w:rFonts w:asciiTheme="majorBidi" w:hAnsiTheme="majorBidi" w:cstheme="majorBidi"/>
                <w:b/>
                <w:bCs/>
                <w:sz w:val="16"/>
                <w:szCs w:val="16"/>
                <w:lang w:val="fr-FR"/>
              </w:rPr>
              <w:t>ENTRETIEN 2020-2022</w:t>
            </w:r>
          </w:p>
        </w:tc>
        <w:tc>
          <w:tcPr>
            <w:tcW w:w="794" w:type="pct"/>
            <w:shd w:val="clear" w:color="auto" w:fill="auto"/>
          </w:tcPr>
          <w:p w14:paraId="553C05EE" w14:textId="1419D6D7" w:rsidR="004C19EF" w:rsidRPr="000449BC" w:rsidRDefault="00D201CD" w:rsidP="008E0369">
            <w:pPr>
              <w:spacing w:after="60"/>
              <w:jc w:val="right"/>
              <w:rPr>
                <w:rFonts w:asciiTheme="majorBidi" w:hAnsiTheme="majorBidi" w:cstheme="majorBidi"/>
                <w:sz w:val="16"/>
                <w:szCs w:val="16"/>
              </w:rPr>
            </w:pPr>
            <w:r w:rsidRPr="000449BC">
              <w:rPr>
                <w:rFonts w:asciiTheme="majorBidi" w:hAnsiTheme="majorBidi" w:cstheme="majorBidi"/>
                <w:sz w:val="16"/>
                <w:szCs w:val="16"/>
              </w:rPr>
              <w:t>594</w:t>
            </w:r>
            <w:r w:rsidR="008E0369" w:rsidRPr="000449BC">
              <w:rPr>
                <w:rFonts w:asciiTheme="majorBidi" w:hAnsiTheme="majorBidi" w:cstheme="majorBidi"/>
                <w:sz w:val="16"/>
                <w:szCs w:val="16"/>
              </w:rPr>
              <w:t>,</w:t>
            </w:r>
            <w:r w:rsidRPr="000449BC">
              <w:rPr>
                <w:rFonts w:asciiTheme="majorBidi" w:hAnsiTheme="majorBidi" w:cstheme="majorBidi"/>
                <w:sz w:val="16"/>
                <w:szCs w:val="16"/>
              </w:rPr>
              <w:t>56</w:t>
            </w:r>
          </w:p>
        </w:tc>
        <w:tc>
          <w:tcPr>
            <w:tcW w:w="1176" w:type="pct"/>
            <w:shd w:val="clear" w:color="auto" w:fill="auto"/>
          </w:tcPr>
          <w:p w14:paraId="7ABC6196" w14:textId="0D8C7A4D" w:rsidR="004C19EF" w:rsidRPr="000449BC" w:rsidRDefault="00AC753F">
            <w:pPr>
              <w:spacing w:after="60"/>
              <w:jc w:val="right"/>
              <w:rPr>
                <w:rFonts w:asciiTheme="majorBidi" w:hAnsiTheme="majorBidi" w:cstheme="majorBidi"/>
                <w:sz w:val="16"/>
                <w:szCs w:val="16"/>
              </w:rPr>
            </w:pPr>
            <w:r w:rsidRPr="000449BC">
              <w:rPr>
                <w:rFonts w:asciiTheme="majorBidi" w:hAnsiTheme="majorBidi" w:cstheme="majorBidi"/>
                <w:sz w:val="16"/>
                <w:szCs w:val="16"/>
              </w:rPr>
              <w:t>943</w:t>
            </w:r>
            <w:r w:rsidR="008E0369" w:rsidRPr="000449BC">
              <w:rPr>
                <w:rFonts w:asciiTheme="majorBidi" w:hAnsiTheme="majorBidi" w:cstheme="majorBidi"/>
                <w:sz w:val="16"/>
                <w:szCs w:val="16"/>
              </w:rPr>
              <w:t> </w:t>
            </w:r>
            <w:r w:rsidRPr="000449BC">
              <w:rPr>
                <w:rFonts w:asciiTheme="majorBidi" w:hAnsiTheme="majorBidi" w:cstheme="majorBidi"/>
                <w:sz w:val="16"/>
                <w:szCs w:val="16"/>
              </w:rPr>
              <w:t>127</w:t>
            </w:r>
          </w:p>
        </w:tc>
      </w:tr>
    </w:tbl>
    <w:p w14:paraId="1A159C02" w14:textId="77777777" w:rsidR="004C19EF" w:rsidRPr="000449BC" w:rsidRDefault="004C19EF">
      <w:pPr>
        <w:jc w:val="center"/>
        <w:rPr>
          <w:rFonts w:asciiTheme="majorBidi" w:hAnsiTheme="majorBidi" w:cstheme="majorBidi"/>
          <w:sz w:val="16"/>
          <w:szCs w:val="16"/>
        </w:rPr>
      </w:pPr>
    </w:p>
    <w:tbl>
      <w:tblPr>
        <w:tblStyle w:val="TableGrid"/>
        <w:tblW w:w="5458" w:type="pct"/>
        <w:tblInd w:w="-431" w:type="dxa"/>
        <w:tblLook w:val="04A0" w:firstRow="1" w:lastRow="0" w:firstColumn="1" w:lastColumn="0" w:noHBand="0" w:noVBand="1"/>
      </w:tblPr>
      <w:tblGrid>
        <w:gridCol w:w="3740"/>
        <w:gridCol w:w="2034"/>
        <w:gridCol w:w="2467"/>
        <w:gridCol w:w="2212"/>
      </w:tblGrid>
      <w:tr w:rsidR="0001218E" w:rsidRPr="00C800FB" w14:paraId="4BFD6376" w14:textId="77777777" w:rsidTr="0067133B">
        <w:trPr>
          <w:trHeight w:val="272"/>
        </w:trPr>
        <w:tc>
          <w:tcPr>
            <w:tcW w:w="5000" w:type="pct"/>
            <w:gridSpan w:val="4"/>
            <w:shd w:val="clear" w:color="auto" w:fill="auto"/>
          </w:tcPr>
          <w:p w14:paraId="0C95056A" w14:textId="10EDCD36" w:rsidR="0001218E" w:rsidRPr="006B453B" w:rsidRDefault="0067133B" w:rsidP="003E08A3">
            <w:pPr>
              <w:jc w:val="left"/>
              <w:rPr>
                <w:rFonts w:asciiTheme="majorBidi" w:hAnsiTheme="majorBidi" w:cstheme="majorBidi"/>
                <w:b/>
                <w:sz w:val="16"/>
                <w:szCs w:val="16"/>
                <w:lang w:val="fr-CA"/>
              </w:rPr>
            </w:pPr>
            <w:r w:rsidRPr="000449BC">
              <w:rPr>
                <w:rFonts w:asciiTheme="majorBidi" w:hAnsiTheme="majorBidi" w:cstheme="majorBidi"/>
                <w:b/>
                <w:sz w:val="16"/>
                <w:szCs w:val="16"/>
                <w:lang w:val="fr-FR"/>
              </w:rPr>
              <w:t xml:space="preserve">(V) DONNÉES DE CONSOMMATION (tonnes </w:t>
            </w:r>
            <w:proofErr w:type="gramStart"/>
            <w:r w:rsidRPr="000449BC">
              <w:rPr>
                <w:rFonts w:asciiTheme="majorBidi" w:hAnsiTheme="majorBidi" w:cstheme="majorBidi"/>
                <w:b/>
                <w:sz w:val="16"/>
                <w:szCs w:val="16"/>
                <w:lang w:val="fr-FR"/>
              </w:rPr>
              <w:t>d</w:t>
            </w:r>
            <w:r w:rsidR="008F3EEE" w:rsidRPr="000449BC">
              <w:rPr>
                <w:rFonts w:asciiTheme="majorBidi" w:hAnsiTheme="majorBidi" w:cstheme="majorBidi"/>
                <w:b/>
                <w:sz w:val="16"/>
                <w:szCs w:val="16"/>
                <w:lang w:val="fr-FR"/>
              </w:rPr>
              <w:t>’</w:t>
            </w:r>
            <w:r w:rsidRPr="000449BC">
              <w:rPr>
                <w:rFonts w:asciiTheme="majorBidi" w:hAnsiTheme="majorBidi" w:cstheme="majorBidi"/>
                <w:b/>
                <w:sz w:val="16"/>
                <w:szCs w:val="16"/>
                <w:lang w:val="fr-FR"/>
              </w:rPr>
              <w:t>éq.CO</w:t>
            </w:r>
            <w:r w:rsidRPr="000449BC">
              <w:rPr>
                <w:rFonts w:asciiTheme="majorBidi" w:hAnsiTheme="majorBidi" w:cstheme="majorBidi"/>
                <w:b/>
                <w:sz w:val="16"/>
                <w:szCs w:val="16"/>
                <w:vertAlign w:val="subscript"/>
                <w:lang w:val="fr-FR"/>
              </w:rPr>
              <w:t>2</w:t>
            </w:r>
            <w:proofErr w:type="gramEnd"/>
            <w:r w:rsidRPr="000449BC">
              <w:rPr>
                <w:rFonts w:asciiTheme="majorBidi" w:hAnsiTheme="majorBidi" w:cstheme="majorBidi"/>
                <w:b/>
                <w:sz w:val="16"/>
                <w:szCs w:val="16"/>
                <w:lang w:val="fr-FR"/>
              </w:rPr>
              <w:t>)</w:t>
            </w:r>
          </w:p>
        </w:tc>
      </w:tr>
      <w:tr w:rsidR="0001218E" w:rsidRPr="000449BC" w14:paraId="7F1713B2" w14:textId="77777777" w:rsidTr="0067133B">
        <w:trPr>
          <w:trHeight w:val="272"/>
        </w:trPr>
        <w:tc>
          <w:tcPr>
            <w:tcW w:w="1789" w:type="pct"/>
            <w:shd w:val="clear" w:color="auto" w:fill="auto"/>
          </w:tcPr>
          <w:p w14:paraId="52DD894C" w14:textId="259B5AE9" w:rsidR="0001218E" w:rsidRPr="006B453B" w:rsidRDefault="0067133B" w:rsidP="003E08A3">
            <w:pPr>
              <w:spacing w:after="60"/>
              <w:ind w:right="-107"/>
              <w:jc w:val="left"/>
              <w:rPr>
                <w:rFonts w:asciiTheme="majorBidi" w:hAnsiTheme="majorBidi" w:cstheme="majorBidi"/>
                <w:sz w:val="16"/>
                <w:szCs w:val="16"/>
                <w:lang w:val="fr-CA"/>
              </w:rPr>
            </w:pPr>
            <w:r w:rsidRPr="000449BC">
              <w:rPr>
                <w:rFonts w:asciiTheme="majorBidi" w:hAnsiTheme="majorBidi" w:cstheme="majorBidi"/>
                <w:sz w:val="16"/>
                <w:szCs w:val="16"/>
                <w:lang w:val="fr-FR"/>
              </w:rPr>
              <w:t>Valeur de référence : consommation moyenne de HFC pour 2020-2022 plus 65 pour cent de la valeur de référence des HCFC</w:t>
            </w:r>
          </w:p>
        </w:tc>
        <w:tc>
          <w:tcPr>
            <w:tcW w:w="973" w:type="pct"/>
            <w:shd w:val="clear" w:color="auto" w:fill="auto"/>
          </w:tcPr>
          <w:p w14:paraId="17E903E0" w14:textId="2B7ABB9B" w:rsidR="0001218E" w:rsidRPr="000449BC" w:rsidRDefault="00DF6521" w:rsidP="008E0369">
            <w:pPr>
              <w:spacing w:after="60"/>
              <w:jc w:val="right"/>
              <w:rPr>
                <w:rFonts w:asciiTheme="majorBidi" w:hAnsiTheme="majorBidi" w:cstheme="majorBidi"/>
                <w:sz w:val="16"/>
                <w:szCs w:val="16"/>
              </w:rPr>
            </w:pPr>
            <w:r w:rsidRPr="000449BC">
              <w:rPr>
                <w:rFonts w:asciiTheme="majorBidi" w:hAnsiTheme="majorBidi" w:cstheme="majorBidi"/>
                <w:sz w:val="16"/>
                <w:szCs w:val="16"/>
              </w:rPr>
              <w:t>1</w:t>
            </w:r>
            <w:r w:rsidR="008E0369" w:rsidRPr="000449BC">
              <w:rPr>
                <w:rFonts w:asciiTheme="majorBidi" w:hAnsiTheme="majorBidi" w:cstheme="majorBidi"/>
                <w:sz w:val="16"/>
                <w:szCs w:val="16"/>
              </w:rPr>
              <w:t> </w:t>
            </w:r>
            <w:r w:rsidR="00D81520" w:rsidRPr="000449BC">
              <w:rPr>
                <w:rFonts w:asciiTheme="majorBidi" w:hAnsiTheme="majorBidi" w:cstheme="majorBidi"/>
                <w:sz w:val="16"/>
                <w:szCs w:val="16"/>
              </w:rPr>
              <w:t>263</w:t>
            </w:r>
            <w:r w:rsidR="008E0369" w:rsidRPr="000449BC">
              <w:rPr>
                <w:rFonts w:asciiTheme="majorBidi" w:hAnsiTheme="majorBidi" w:cstheme="majorBidi"/>
                <w:sz w:val="16"/>
                <w:szCs w:val="16"/>
              </w:rPr>
              <w:t> </w:t>
            </w:r>
            <w:r w:rsidR="00D81520" w:rsidRPr="000449BC">
              <w:rPr>
                <w:rFonts w:asciiTheme="majorBidi" w:hAnsiTheme="majorBidi" w:cstheme="majorBidi"/>
                <w:sz w:val="16"/>
                <w:szCs w:val="16"/>
              </w:rPr>
              <w:t>376</w:t>
            </w:r>
          </w:p>
        </w:tc>
        <w:tc>
          <w:tcPr>
            <w:tcW w:w="1180" w:type="pct"/>
            <w:shd w:val="clear" w:color="auto" w:fill="auto"/>
          </w:tcPr>
          <w:p w14:paraId="614664FE" w14:textId="6DC169F6" w:rsidR="0001218E" w:rsidRPr="006B453B" w:rsidRDefault="0067133B" w:rsidP="003E08A3">
            <w:pPr>
              <w:spacing w:after="60"/>
              <w:jc w:val="left"/>
              <w:rPr>
                <w:rFonts w:asciiTheme="majorBidi" w:hAnsiTheme="majorBidi" w:cstheme="majorBidi"/>
                <w:sz w:val="16"/>
                <w:szCs w:val="16"/>
                <w:lang w:val="fr-CA"/>
              </w:rPr>
            </w:pPr>
            <w:r w:rsidRPr="000449BC">
              <w:rPr>
                <w:rFonts w:asciiTheme="majorBidi" w:hAnsiTheme="majorBidi" w:cstheme="majorBidi"/>
                <w:sz w:val="16"/>
                <w:szCs w:val="16"/>
                <w:lang w:val="fr-FR"/>
              </w:rPr>
              <w:t>Point de départ des réductions globales durables</w:t>
            </w:r>
          </w:p>
        </w:tc>
        <w:tc>
          <w:tcPr>
            <w:tcW w:w="1058" w:type="pct"/>
            <w:shd w:val="clear" w:color="auto" w:fill="auto"/>
          </w:tcPr>
          <w:p w14:paraId="649D3C16" w14:textId="310131B4" w:rsidR="0001218E" w:rsidRPr="000449BC" w:rsidRDefault="0067133B" w:rsidP="003E08A3">
            <w:pPr>
              <w:spacing w:after="60"/>
              <w:jc w:val="right"/>
              <w:rPr>
                <w:rFonts w:asciiTheme="majorBidi" w:hAnsiTheme="majorBidi" w:cstheme="majorBidi"/>
                <w:sz w:val="16"/>
                <w:szCs w:val="16"/>
              </w:rPr>
            </w:pPr>
            <w:r w:rsidRPr="000449BC">
              <w:rPr>
                <w:rFonts w:asciiTheme="majorBidi" w:hAnsiTheme="majorBidi" w:cstheme="majorBidi"/>
                <w:sz w:val="16"/>
                <w:szCs w:val="16"/>
                <w:lang w:val="fr-FR"/>
              </w:rPr>
              <w:t>À déterminer</w:t>
            </w:r>
          </w:p>
        </w:tc>
      </w:tr>
      <w:tr w:rsidR="0001218E" w:rsidRPr="000449BC" w14:paraId="5AA0A4D7" w14:textId="77777777" w:rsidTr="0067133B">
        <w:trPr>
          <w:trHeight w:val="163"/>
        </w:trPr>
        <w:tc>
          <w:tcPr>
            <w:tcW w:w="5000" w:type="pct"/>
            <w:gridSpan w:val="4"/>
            <w:shd w:val="clear" w:color="auto" w:fill="auto"/>
          </w:tcPr>
          <w:p w14:paraId="335B8F99" w14:textId="47AEDAA3" w:rsidR="0001218E" w:rsidRPr="000449BC" w:rsidRDefault="0067133B" w:rsidP="003E08A3">
            <w:pPr>
              <w:tabs>
                <w:tab w:val="left" w:pos="709"/>
              </w:tabs>
              <w:ind w:left="567" w:hanging="141"/>
              <w:rPr>
                <w:rFonts w:asciiTheme="majorBidi" w:hAnsiTheme="majorBidi" w:cstheme="majorBidi"/>
                <w:b/>
                <w:sz w:val="16"/>
                <w:szCs w:val="16"/>
              </w:rPr>
            </w:pPr>
            <w:r w:rsidRPr="000449BC">
              <w:rPr>
                <w:rFonts w:asciiTheme="majorBidi" w:hAnsiTheme="majorBidi" w:cstheme="majorBidi"/>
                <w:b/>
                <w:sz w:val="16"/>
                <w:szCs w:val="16"/>
                <w:lang w:val="fr-FR"/>
              </w:rPr>
              <w:t>CONSOMMATION ÉLIGIBLE AU FINANCEMENT</w:t>
            </w:r>
          </w:p>
        </w:tc>
      </w:tr>
      <w:tr w:rsidR="0001218E" w:rsidRPr="000449BC" w14:paraId="7B6C95EE" w14:textId="77777777" w:rsidTr="0067133B">
        <w:trPr>
          <w:trHeight w:val="272"/>
        </w:trPr>
        <w:tc>
          <w:tcPr>
            <w:tcW w:w="1789" w:type="pct"/>
            <w:shd w:val="clear" w:color="auto" w:fill="auto"/>
          </w:tcPr>
          <w:p w14:paraId="5FE0B827" w14:textId="061F7719" w:rsidR="0001218E" w:rsidRPr="000449BC" w:rsidRDefault="0067133B" w:rsidP="003E08A3">
            <w:pPr>
              <w:spacing w:after="60"/>
              <w:jc w:val="left"/>
              <w:rPr>
                <w:rFonts w:asciiTheme="majorBidi" w:hAnsiTheme="majorBidi" w:cstheme="majorBidi"/>
                <w:sz w:val="16"/>
                <w:szCs w:val="16"/>
              </w:rPr>
            </w:pPr>
            <w:r w:rsidRPr="000449BC">
              <w:rPr>
                <w:rFonts w:asciiTheme="majorBidi" w:hAnsiTheme="majorBidi" w:cstheme="majorBidi"/>
                <w:sz w:val="16"/>
                <w:szCs w:val="16"/>
                <w:lang w:val="fr-FR"/>
              </w:rPr>
              <w:t>Déjà approuvée </w:t>
            </w:r>
          </w:p>
        </w:tc>
        <w:tc>
          <w:tcPr>
            <w:tcW w:w="973" w:type="pct"/>
            <w:shd w:val="clear" w:color="auto" w:fill="auto"/>
          </w:tcPr>
          <w:p w14:paraId="4B058729" w14:textId="2137BD01" w:rsidR="0001218E" w:rsidRPr="000449BC" w:rsidRDefault="00DF6521">
            <w:pPr>
              <w:spacing w:after="60"/>
              <w:jc w:val="right"/>
              <w:rPr>
                <w:rFonts w:asciiTheme="majorBidi" w:hAnsiTheme="majorBidi" w:cstheme="majorBidi"/>
                <w:sz w:val="16"/>
                <w:szCs w:val="16"/>
              </w:rPr>
            </w:pPr>
            <w:r w:rsidRPr="000449BC">
              <w:rPr>
                <w:rFonts w:asciiTheme="majorBidi" w:hAnsiTheme="majorBidi" w:cstheme="majorBidi"/>
                <w:sz w:val="16"/>
                <w:szCs w:val="16"/>
              </w:rPr>
              <w:t>0</w:t>
            </w:r>
          </w:p>
        </w:tc>
        <w:tc>
          <w:tcPr>
            <w:tcW w:w="1180" w:type="pct"/>
            <w:shd w:val="clear" w:color="auto" w:fill="auto"/>
          </w:tcPr>
          <w:p w14:paraId="2E1F0550" w14:textId="32638676" w:rsidR="0001218E" w:rsidRPr="000449BC" w:rsidRDefault="0067133B" w:rsidP="003E08A3">
            <w:pPr>
              <w:spacing w:after="60"/>
              <w:jc w:val="left"/>
              <w:rPr>
                <w:rFonts w:asciiTheme="majorBidi" w:hAnsiTheme="majorBidi" w:cstheme="majorBidi"/>
                <w:sz w:val="16"/>
                <w:szCs w:val="16"/>
              </w:rPr>
            </w:pPr>
            <w:r w:rsidRPr="000449BC">
              <w:rPr>
                <w:rFonts w:asciiTheme="majorBidi" w:hAnsiTheme="majorBidi" w:cstheme="majorBidi"/>
                <w:sz w:val="16"/>
                <w:szCs w:val="16"/>
                <w:lang w:val="fr-FR"/>
              </w:rPr>
              <w:t>Quantité restante</w:t>
            </w:r>
          </w:p>
        </w:tc>
        <w:tc>
          <w:tcPr>
            <w:tcW w:w="1058" w:type="pct"/>
            <w:shd w:val="clear" w:color="auto" w:fill="auto"/>
          </w:tcPr>
          <w:p w14:paraId="771BAA99" w14:textId="7E87E014" w:rsidR="0001218E" w:rsidRPr="000449BC" w:rsidRDefault="0067133B" w:rsidP="003E08A3">
            <w:pPr>
              <w:spacing w:after="60"/>
              <w:jc w:val="right"/>
              <w:rPr>
                <w:rFonts w:asciiTheme="majorBidi" w:hAnsiTheme="majorBidi" w:cstheme="majorBidi"/>
                <w:sz w:val="16"/>
                <w:szCs w:val="16"/>
              </w:rPr>
            </w:pPr>
            <w:r w:rsidRPr="000449BC">
              <w:rPr>
                <w:rFonts w:asciiTheme="majorBidi" w:hAnsiTheme="majorBidi" w:cstheme="majorBidi"/>
                <w:sz w:val="16"/>
                <w:szCs w:val="16"/>
                <w:lang w:val="fr-FR"/>
              </w:rPr>
              <w:t>À déterminer</w:t>
            </w:r>
          </w:p>
        </w:tc>
      </w:tr>
    </w:tbl>
    <w:p w14:paraId="0FC0D076" w14:textId="77777777" w:rsidR="0001218E" w:rsidRPr="000449BC" w:rsidRDefault="0001218E">
      <w:pPr>
        <w:jc w:val="center"/>
        <w:rPr>
          <w:rFonts w:asciiTheme="majorBidi" w:hAnsiTheme="majorBidi" w:cstheme="majorBidi"/>
          <w:sz w:val="16"/>
          <w:szCs w:val="16"/>
        </w:rPr>
      </w:pPr>
    </w:p>
    <w:tbl>
      <w:tblPr>
        <w:tblStyle w:val="TableGrid"/>
        <w:tblW w:w="5458" w:type="pct"/>
        <w:tblInd w:w="-431" w:type="dxa"/>
        <w:tblLook w:val="04A0" w:firstRow="1" w:lastRow="0" w:firstColumn="1" w:lastColumn="0" w:noHBand="0" w:noVBand="1"/>
      </w:tblPr>
      <w:tblGrid>
        <w:gridCol w:w="1323"/>
        <w:gridCol w:w="3142"/>
        <w:gridCol w:w="1426"/>
        <w:gridCol w:w="1426"/>
        <w:gridCol w:w="1426"/>
        <w:gridCol w:w="1710"/>
      </w:tblGrid>
      <w:tr w:rsidR="0001218E" w:rsidRPr="000449BC" w14:paraId="36A1F91F" w14:textId="77777777" w:rsidTr="004F0154">
        <w:trPr>
          <w:trHeight w:val="258"/>
        </w:trPr>
        <w:tc>
          <w:tcPr>
            <w:tcW w:w="2136" w:type="pct"/>
            <w:gridSpan w:val="2"/>
            <w:shd w:val="clear" w:color="auto" w:fill="auto"/>
            <w:vAlign w:val="center"/>
          </w:tcPr>
          <w:p w14:paraId="730A023A" w14:textId="571C8F63" w:rsidR="0001218E" w:rsidRPr="000449BC" w:rsidRDefault="0067133B" w:rsidP="003E08A3">
            <w:pPr>
              <w:spacing w:after="60"/>
              <w:jc w:val="left"/>
              <w:rPr>
                <w:rFonts w:asciiTheme="majorBidi" w:hAnsiTheme="majorBidi" w:cstheme="majorBidi"/>
                <w:b/>
                <w:sz w:val="16"/>
                <w:szCs w:val="16"/>
              </w:rPr>
            </w:pPr>
            <w:r w:rsidRPr="000449BC">
              <w:rPr>
                <w:rFonts w:asciiTheme="majorBidi" w:hAnsiTheme="majorBidi" w:cstheme="majorBidi"/>
                <w:b/>
                <w:sz w:val="16"/>
                <w:szCs w:val="16"/>
                <w:lang w:val="fr-FR"/>
              </w:rPr>
              <w:t>(VI) PLAN D</w:t>
            </w:r>
            <w:r w:rsidR="008F3EEE" w:rsidRPr="000449BC">
              <w:rPr>
                <w:rFonts w:asciiTheme="majorBidi" w:hAnsiTheme="majorBidi" w:cstheme="majorBidi"/>
                <w:b/>
                <w:sz w:val="16"/>
                <w:szCs w:val="16"/>
                <w:lang w:val="fr-FR"/>
              </w:rPr>
              <w:t>’</w:t>
            </w:r>
            <w:r w:rsidRPr="000449BC">
              <w:rPr>
                <w:rFonts w:asciiTheme="majorBidi" w:hAnsiTheme="majorBidi" w:cstheme="majorBidi"/>
                <w:b/>
                <w:sz w:val="16"/>
                <w:szCs w:val="16"/>
                <w:lang w:val="fr-FR"/>
              </w:rPr>
              <w:t>ACTIVITÉS ACCEPTÉ</w:t>
            </w:r>
          </w:p>
        </w:tc>
        <w:tc>
          <w:tcPr>
            <w:tcW w:w="682" w:type="pct"/>
            <w:vAlign w:val="center"/>
          </w:tcPr>
          <w:p w14:paraId="62045039" w14:textId="3513D5E6" w:rsidR="0001218E" w:rsidRPr="000449BC" w:rsidRDefault="0001218E" w:rsidP="00E95040">
            <w:pPr>
              <w:spacing w:after="60"/>
              <w:jc w:val="center"/>
              <w:rPr>
                <w:rFonts w:asciiTheme="majorBidi" w:hAnsiTheme="majorBidi" w:cstheme="majorBidi"/>
                <w:b/>
                <w:sz w:val="16"/>
                <w:szCs w:val="16"/>
              </w:rPr>
            </w:pPr>
            <w:r w:rsidRPr="000449BC">
              <w:rPr>
                <w:rFonts w:asciiTheme="majorBidi" w:hAnsiTheme="majorBidi" w:cstheme="majorBidi"/>
                <w:b/>
                <w:sz w:val="16"/>
                <w:szCs w:val="16"/>
              </w:rPr>
              <w:t>2023</w:t>
            </w:r>
          </w:p>
        </w:tc>
        <w:tc>
          <w:tcPr>
            <w:tcW w:w="682" w:type="pct"/>
            <w:vAlign w:val="center"/>
          </w:tcPr>
          <w:p w14:paraId="5A867CF0" w14:textId="77777777" w:rsidR="0001218E" w:rsidRPr="000449BC" w:rsidRDefault="0001218E" w:rsidP="00E95040">
            <w:pPr>
              <w:spacing w:after="60"/>
              <w:jc w:val="center"/>
              <w:rPr>
                <w:rFonts w:asciiTheme="majorBidi" w:hAnsiTheme="majorBidi" w:cstheme="majorBidi"/>
                <w:b/>
                <w:sz w:val="16"/>
                <w:szCs w:val="16"/>
              </w:rPr>
            </w:pPr>
            <w:r w:rsidRPr="000449BC">
              <w:rPr>
                <w:rFonts w:asciiTheme="majorBidi" w:hAnsiTheme="majorBidi" w:cstheme="majorBidi"/>
                <w:b/>
                <w:sz w:val="16"/>
                <w:szCs w:val="16"/>
              </w:rPr>
              <w:t>2024</w:t>
            </w:r>
          </w:p>
        </w:tc>
        <w:tc>
          <w:tcPr>
            <w:tcW w:w="682" w:type="pct"/>
            <w:vAlign w:val="center"/>
          </w:tcPr>
          <w:p w14:paraId="7473E20B" w14:textId="77777777" w:rsidR="0001218E" w:rsidRPr="000449BC" w:rsidRDefault="0001218E" w:rsidP="00E95040">
            <w:pPr>
              <w:spacing w:after="60"/>
              <w:jc w:val="center"/>
              <w:rPr>
                <w:rFonts w:asciiTheme="majorBidi" w:hAnsiTheme="majorBidi" w:cstheme="majorBidi"/>
                <w:b/>
                <w:sz w:val="16"/>
                <w:szCs w:val="16"/>
              </w:rPr>
            </w:pPr>
            <w:r w:rsidRPr="000449BC">
              <w:rPr>
                <w:rFonts w:asciiTheme="majorBidi" w:hAnsiTheme="majorBidi" w:cstheme="majorBidi"/>
                <w:b/>
                <w:sz w:val="16"/>
                <w:szCs w:val="16"/>
              </w:rPr>
              <w:t>2025</w:t>
            </w:r>
          </w:p>
        </w:tc>
        <w:tc>
          <w:tcPr>
            <w:tcW w:w="818" w:type="pct"/>
            <w:shd w:val="clear" w:color="auto" w:fill="auto"/>
            <w:vAlign w:val="center"/>
          </w:tcPr>
          <w:p w14:paraId="1CB3BE8D" w14:textId="3269CB36" w:rsidR="0001218E" w:rsidRPr="000449BC" w:rsidRDefault="0067133B" w:rsidP="003E08A3">
            <w:pPr>
              <w:spacing w:after="60"/>
              <w:jc w:val="center"/>
              <w:rPr>
                <w:rFonts w:asciiTheme="majorBidi" w:hAnsiTheme="majorBidi" w:cstheme="majorBidi"/>
                <w:b/>
                <w:sz w:val="16"/>
                <w:szCs w:val="16"/>
              </w:rPr>
            </w:pPr>
            <w:r w:rsidRPr="000449BC">
              <w:rPr>
                <w:rFonts w:asciiTheme="majorBidi" w:hAnsiTheme="majorBidi" w:cstheme="majorBidi"/>
                <w:b/>
                <w:sz w:val="16"/>
                <w:szCs w:val="16"/>
                <w:lang w:val="fr-FR"/>
              </w:rPr>
              <w:t>Total</w:t>
            </w:r>
          </w:p>
        </w:tc>
      </w:tr>
      <w:tr w:rsidR="00CF44BD" w:rsidRPr="000449BC" w14:paraId="5DB1713D" w14:textId="77777777" w:rsidTr="004F0154">
        <w:trPr>
          <w:trHeight w:val="258"/>
        </w:trPr>
        <w:tc>
          <w:tcPr>
            <w:tcW w:w="633" w:type="pct"/>
            <w:vMerge w:val="restart"/>
            <w:shd w:val="clear" w:color="auto" w:fill="auto"/>
            <w:vAlign w:val="center"/>
          </w:tcPr>
          <w:p w14:paraId="7EDEE230" w14:textId="331EA24A" w:rsidR="00CF44BD" w:rsidRPr="000449BC" w:rsidRDefault="0067133B" w:rsidP="003E08A3">
            <w:pPr>
              <w:spacing w:after="60"/>
              <w:jc w:val="center"/>
              <w:rPr>
                <w:rFonts w:asciiTheme="majorBidi" w:hAnsiTheme="majorBidi" w:cstheme="majorBidi"/>
                <w:color w:val="000000" w:themeColor="text1"/>
                <w:sz w:val="16"/>
                <w:szCs w:val="16"/>
              </w:rPr>
            </w:pPr>
            <w:r w:rsidRPr="000449BC">
              <w:rPr>
                <w:rFonts w:asciiTheme="majorBidi" w:hAnsiTheme="majorBidi" w:cstheme="majorBidi"/>
                <w:color w:val="000000" w:themeColor="text1"/>
                <w:sz w:val="16"/>
                <w:szCs w:val="16"/>
                <w:lang w:val="fr-FR"/>
              </w:rPr>
              <w:t>PNUE</w:t>
            </w:r>
          </w:p>
        </w:tc>
        <w:tc>
          <w:tcPr>
            <w:tcW w:w="1503" w:type="pct"/>
            <w:shd w:val="clear" w:color="auto" w:fill="auto"/>
          </w:tcPr>
          <w:p w14:paraId="47985A07" w14:textId="1507F906" w:rsidR="00CF44BD" w:rsidRPr="006B453B" w:rsidRDefault="0067133B" w:rsidP="003E08A3">
            <w:pPr>
              <w:spacing w:after="60"/>
              <w:jc w:val="left"/>
              <w:rPr>
                <w:rFonts w:asciiTheme="majorBidi" w:hAnsiTheme="majorBidi" w:cstheme="majorBidi"/>
                <w:sz w:val="16"/>
                <w:szCs w:val="16"/>
                <w:lang w:val="fr-CA"/>
              </w:rPr>
            </w:pPr>
            <w:r w:rsidRPr="000449BC">
              <w:rPr>
                <w:rFonts w:asciiTheme="majorBidi" w:hAnsiTheme="majorBidi" w:cstheme="majorBidi"/>
                <w:sz w:val="16"/>
                <w:szCs w:val="16"/>
                <w:lang w:val="fr-FR"/>
              </w:rPr>
              <w:t>Réduction progressive des HFC</w:t>
            </w:r>
            <w:r w:rsidR="008F3EEE" w:rsidRPr="000449BC">
              <w:rPr>
                <w:rFonts w:asciiTheme="majorBidi" w:hAnsiTheme="majorBidi" w:cstheme="majorBidi"/>
                <w:sz w:val="16"/>
                <w:szCs w:val="16"/>
                <w:lang w:val="fr-FR"/>
              </w:rPr>
              <w:t> </w:t>
            </w:r>
            <w:r w:rsidRPr="000449BC">
              <w:rPr>
                <w:rFonts w:asciiTheme="majorBidi" w:hAnsiTheme="majorBidi" w:cstheme="majorBidi"/>
                <w:sz w:val="16"/>
                <w:szCs w:val="16"/>
                <w:lang w:val="fr-FR"/>
              </w:rPr>
              <w:t xml:space="preserve">(tonnes </w:t>
            </w:r>
            <w:proofErr w:type="gramStart"/>
            <w:r w:rsidRPr="000449BC">
              <w:rPr>
                <w:rFonts w:asciiTheme="majorBidi" w:hAnsiTheme="majorBidi" w:cstheme="majorBidi"/>
                <w:sz w:val="16"/>
                <w:szCs w:val="16"/>
                <w:lang w:val="fr-FR"/>
              </w:rPr>
              <w:t>d</w:t>
            </w:r>
            <w:r w:rsidR="008F3EEE" w:rsidRPr="000449BC">
              <w:rPr>
                <w:rFonts w:asciiTheme="majorBidi" w:hAnsiTheme="majorBidi" w:cstheme="majorBidi"/>
                <w:sz w:val="16"/>
                <w:szCs w:val="16"/>
                <w:lang w:val="fr-FR"/>
              </w:rPr>
              <w:t>’</w:t>
            </w:r>
            <w:r w:rsidRPr="000449BC">
              <w:rPr>
                <w:rFonts w:asciiTheme="majorBidi" w:hAnsiTheme="majorBidi" w:cstheme="majorBidi"/>
                <w:sz w:val="16"/>
                <w:szCs w:val="16"/>
                <w:lang w:val="fr-FR"/>
              </w:rPr>
              <w:t>éq.CO</w:t>
            </w:r>
            <w:r w:rsidRPr="000449BC">
              <w:rPr>
                <w:rFonts w:asciiTheme="majorBidi" w:hAnsiTheme="majorBidi" w:cstheme="majorBidi"/>
                <w:sz w:val="16"/>
                <w:szCs w:val="16"/>
                <w:vertAlign w:val="subscript"/>
                <w:lang w:val="fr-FR"/>
              </w:rPr>
              <w:t>2</w:t>
            </w:r>
            <w:proofErr w:type="gramEnd"/>
            <w:r w:rsidRPr="000449BC">
              <w:rPr>
                <w:rFonts w:asciiTheme="majorBidi" w:hAnsiTheme="majorBidi" w:cstheme="majorBidi"/>
                <w:sz w:val="16"/>
                <w:szCs w:val="16"/>
                <w:lang w:val="fr-FR"/>
              </w:rPr>
              <w:t>)</w:t>
            </w:r>
          </w:p>
        </w:tc>
        <w:tc>
          <w:tcPr>
            <w:tcW w:w="682" w:type="pct"/>
            <w:shd w:val="clear" w:color="auto" w:fill="auto"/>
          </w:tcPr>
          <w:p w14:paraId="3AC28B7F" w14:textId="6A696B2E" w:rsidR="00CF44BD" w:rsidRPr="000449BC" w:rsidRDefault="00CF44BD" w:rsidP="00CF44BD">
            <w:pPr>
              <w:spacing w:after="60"/>
              <w:jc w:val="right"/>
              <w:rPr>
                <w:rFonts w:asciiTheme="majorBidi" w:hAnsiTheme="majorBidi" w:cstheme="majorBidi"/>
                <w:sz w:val="16"/>
                <w:szCs w:val="16"/>
              </w:rPr>
            </w:pPr>
            <w:r w:rsidRPr="000449BC">
              <w:rPr>
                <w:rFonts w:asciiTheme="majorBidi" w:hAnsiTheme="majorBidi" w:cstheme="majorBidi"/>
                <w:sz w:val="16"/>
                <w:szCs w:val="16"/>
              </w:rPr>
              <w:t>419</w:t>
            </w:r>
            <w:r w:rsidR="008E0369" w:rsidRPr="000449BC">
              <w:rPr>
                <w:rFonts w:asciiTheme="majorBidi" w:hAnsiTheme="majorBidi" w:cstheme="majorBidi"/>
                <w:sz w:val="16"/>
                <w:szCs w:val="16"/>
              </w:rPr>
              <w:t> </w:t>
            </w:r>
            <w:r w:rsidRPr="000449BC">
              <w:rPr>
                <w:rFonts w:asciiTheme="majorBidi" w:hAnsiTheme="majorBidi" w:cstheme="majorBidi"/>
                <w:sz w:val="16"/>
                <w:szCs w:val="16"/>
              </w:rPr>
              <w:t>250</w:t>
            </w:r>
          </w:p>
        </w:tc>
        <w:tc>
          <w:tcPr>
            <w:tcW w:w="682" w:type="pct"/>
          </w:tcPr>
          <w:p w14:paraId="546E4F84" w14:textId="11E4DDED" w:rsidR="00CF44BD" w:rsidRPr="000449BC" w:rsidRDefault="00CF44BD" w:rsidP="00CF44BD">
            <w:pPr>
              <w:spacing w:after="60"/>
              <w:jc w:val="right"/>
              <w:rPr>
                <w:rFonts w:asciiTheme="majorBidi" w:hAnsiTheme="majorBidi" w:cstheme="majorBidi"/>
                <w:sz w:val="16"/>
                <w:szCs w:val="16"/>
              </w:rPr>
            </w:pPr>
            <w:r w:rsidRPr="000449BC">
              <w:rPr>
                <w:rFonts w:asciiTheme="majorBidi" w:hAnsiTheme="majorBidi" w:cstheme="majorBidi"/>
                <w:sz w:val="16"/>
                <w:szCs w:val="16"/>
              </w:rPr>
              <w:t>0</w:t>
            </w:r>
          </w:p>
        </w:tc>
        <w:tc>
          <w:tcPr>
            <w:tcW w:w="682" w:type="pct"/>
          </w:tcPr>
          <w:p w14:paraId="26ED66A0" w14:textId="7B94370A" w:rsidR="00CF44BD" w:rsidRPr="000449BC" w:rsidRDefault="00CF44BD" w:rsidP="00CF44BD">
            <w:pPr>
              <w:spacing w:after="60"/>
              <w:jc w:val="right"/>
              <w:rPr>
                <w:rFonts w:asciiTheme="majorBidi" w:hAnsiTheme="majorBidi" w:cstheme="majorBidi"/>
                <w:sz w:val="16"/>
                <w:szCs w:val="16"/>
              </w:rPr>
            </w:pPr>
            <w:r w:rsidRPr="000449BC">
              <w:rPr>
                <w:rFonts w:asciiTheme="majorBidi" w:hAnsiTheme="majorBidi" w:cstheme="majorBidi"/>
                <w:sz w:val="16"/>
                <w:szCs w:val="16"/>
              </w:rPr>
              <w:t>0</w:t>
            </w:r>
          </w:p>
        </w:tc>
        <w:tc>
          <w:tcPr>
            <w:tcW w:w="818" w:type="pct"/>
          </w:tcPr>
          <w:p w14:paraId="7C86E2A3" w14:textId="1A78E005" w:rsidR="00CF44BD" w:rsidRPr="000449BC" w:rsidRDefault="00CF44BD" w:rsidP="00CF44BD">
            <w:pPr>
              <w:spacing w:after="60"/>
              <w:jc w:val="right"/>
              <w:rPr>
                <w:rFonts w:asciiTheme="majorBidi" w:hAnsiTheme="majorBidi" w:cstheme="majorBidi"/>
                <w:sz w:val="16"/>
                <w:szCs w:val="16"/>
              </w:rPr>
            </w:pPr>
            <w:r w:rsidRPr="000449BC">
              <w:rPr>
                <w:rFonts w:asciiTheme="majorBidi" w:hAnsiTheme="majorBidi" w:cstheme="majorBidi"/>
                <w:sz w:val="16"/>
                <w:szCs w:val="16"/>
              </w:rPr>
              <w:t>419</w:t>
            </w:r>
            <w:r w:rsidR="008E0369" w:rsidRPr="000449BC">
              <w:rPr>
                <w:rFonts w:asciiTheme="majorBidi" w:hAnsiTheme="majorBidi" w:cstheme="majorBidi"/>
                <w:sz w:val="16"/>
                <w:szCs w:val="16"/>
              </w:rPr>
              <w:t> </w:t>
            </w:r>
            <w:r w:rsidRPr="000449BC">
              <w:rPr>
                <w:rFonts w:asciiTheme="majorBidi" w:hAnsiTheme="majorBidi" w:cstheme="majorBidi"/>
                <w:sz w:val="16"/>
                <w:szCs w:val="16"/>
              </w:rPr>
              <w:t>250</w:t>
            </w:r>
          </w:p>
        </w:tc>
      </w:tr>
      <w:tr w:rsidR="00CF44BD" w:rsidRPr="000449BC" w14:paraId="6900CBD6" w14:textId="77777777" w:rsidTr="004F0154">
        <w:trPr>
          <w:trHeight w:val="258"/>
        </w:trPr>
        <w:tc>
          <w:tcPr>
            <w:tcW w:w="633" w:type="pct"/>
            <w:vMerge/>
            <w:shd w:val="clear" w:color="auto" w:fill="auto"/>
            <w:vAlign w:val="center"/>
          </w:tcPr>
          <w:p w14:paraId="7B520BE5" w14:textId="77777777" w:rsidR="00CF44BD" w:rsidRPr="000449BC" w:rsidRDefault="00CF44BD" w:rsidP="00CF44BD">
            <w:pPr>
              <w:spacing w:after="60"/>
              <w:jc w:val="center"/>
              <w:rPr>
                <w:rFonts w:asciiTheme="majorBidi" w:hAnsiTheme="majorBidi" w:cstheme="majorBidi"/>
                <w:sz w:val="16"/>
                <w:szCs w:val="16"/>
              </w:rPr>
            </w:pPr>
          </w:p>
        </w:tc>
        <w:tc>
          <w:tcPr>
            <w:tcW w:w="1503" w:type="pct"/>
            <w:shd w:val="clear" w:color="auto" w:fill="auto"/>
          </w:tcPr>
          <w:p w14:paraId="159F4F1F" w14:textId="3C3A2E9D" w:rsidR="00CF44BD" w:rsidRPr="000449BC" w:rsidRDefault="0067133B" w:rsidP="003E08A3">
            <w:pPr>
              <w:spacing w:after="60"/>
              <w:jc w:val="left"/>
              <w:rPr>
                <w:rFonts w:asciiTheme="majorBidi" w:hAnsiTheme="majorBidi" w:cstheme="majorBidi"/>
                <w:sz w:val="16"/>
                <w:szCs w:val="16"/>
              </w:rPr>
            </w:pPr>
            <w:r w:rsidRPr="000449BC">
              <w:rPr>
                <w:rFonts w:asciiTheme="majorBidi" w:hAnsiTheme="majorBidi" w:cstheme="majorBidi"/>
                <w:sz w:val="16"/>
                <w:szCs w:val="16"/>
                <w:lang w:val="fr-FR"/>
              </w:rPr>
              <w:t>Financement ($US)</w:t>
            </w:r>
          </w:p>
        </w:tc>
        <w:tc>
          <w:tcPr>
            <w:tcW w:w="682" w:type="pct"/>
            <w:shd w:val="clear" w:color="auto" w:fill="auto"/>
          </w:tcPr>
          <w:p w14:paraId="1BAB26B7" w14:textId="68B95292" w:rsidR="00CF44BD" w:rsidRPr="000449BC" w:rsidRDefault="00CF44BD" w:rsidP="00CF44BD">
            <w:pPr>
              <w:spacing w:after="60"/>
              <w:jc w:val="right"/>
              <w:rPr>
                <w:rFonts w:asciiTheme="majorBidi" w:hAnsiTheme="majorBidi" w:cstheme="majorBidi"/>
                <w:sz w:val="16"/>
                <w:szCs w:val="16"/>
              </w:rPr>
            </w:pPr>
            <w:r w:rsidRPr="000449BC">
              <w:rPr>
                <w:rFonts w:asciiTheme="majorBidi" w:hAnsiTheme="majorBidi" w:cstheme="majorBidi"/>
                <w:sz w:val="16"/>
                <w:szCs w:val="16"/>
              </w:rPr>
              <w:t>0</w:t>
            </w:r>
            <w:r w:rsidR="008E0369" w:rsidRPr="000449BC">
              <w:rPr>
                <w:rFonts w:asciiTheme="majorBidi" w:hAnsiTheme="majorBidi" w:cstheme="majorBidi"/>
                <w:sz w:val="16"/>
                <w:szCs w:val="16"/>
              </w:rPr>
              <w:t>,</w:t>
            </w:r>
            <w:r w:rsidRPr="000449BC">
              <w:rPr>
                <w:rFonts w:asciiTheme="majorBidi" w:hAnsiTheme="majorBidi" w:cstheme="majorBidi"/>
                <w:sz w:val="16"/>
                <w:szCs w:val="16"/>
              </w:rPr>
              <w:t>0</w:t>
            </w:r>
          </w:p>
        </w:tc>
        <w:tc>
          <w:tcPr>
            <w:tcW w:w="682" w:type="pct"/>
          </w:tcPr>
          <w:p w14:paraId="0FF8F4C7" w14:textId="5CF9BDC8" w:rsidR="00CF44BD" w:rsidRPr="000449BC" w:rsidRDefault="00CF44BD" w:rsidP="00CF44BD">
            <w:pPr>
              <w:spacing w:after="60"/>
              <w:jc w:val="right"/>
              <w:rPr>
                <w:rFonts w:asciiTheme="majorBidi" w:hAnsiTheme="majorBidi" w:cstheme="majorBidi"/>
                <w:sz w:val="16"/>
                <w:szCs w:val="16"/>
              </w:rPr>
            </w:pPr>
            <w:r w:rsidRPr="000449BC">
              <w:rPr>
                <w:rFonts w:asciiTheme="majorBidi" w:hAnsiTheme="majorBidi" w:cstheme="majorBidi"/>
                <w:sz w:val="16"/>
                <w:szCs w:val="16"/>
              </w:rPr>
              <w:t>0</w:t>
            </w:r>
            <w:r w:rsidR="008E0369" w:rsidRPr="000449BC">
              <w:rPr>
                <w:rFonts w:asciiTheme="majorBidi" w:hAnsiTheme="majorBidi" w:cstheme="majorBidi"/>
                <w:sz w:val="16"/>
                <w:szCs w:val="16"/>
              </w:rPr>
              <w:t>,</w:t>
            </w:r>
            <w:r w:rsidRPr="000449BC">
              <w:rPr>
                <w:rFonts w:asciiTheme="majorBidi" w:hAnsiTheme="majorBidi" w:cstheme="majorBidi"/>
                <w:sz w:val="16"/>
                <w:szCs w:val="16"/>
              </w:rPr>
              <w:t>0</w:t>
            </w:r>
          </w:p>
        </w:tc>
        <w:tc>
          <w:tcPr>
            <w:tcW w:w="682" w:type="pct"/>
          </w:tcPr>
          <w:p w14:paraId="5CD335E8" w14:textId="3941BFC2" w:rsidR="00CF44BD" w:rsidRPr="000449BC" w:rsidRDefault="00CF44BD" w:rsidP="00CF44BD">
            <w:pPr>
              <w:spacing w:after="60"/>
              <w:jc w:val="right"/>
              <w:rPr>
                <w:rFonts w:asciiTheme="majorBidi" w:hAnsiTheme="majorBidi" w:cstheme="majorBidi"/>
                <w:sz w:val="16"/>
                <w:szCs w:val="16"/>
              </w:rPr>
            </w:pPr>
            <w:r w:rsidRPr="000449BC">
              <w:rPr>
                <w:rFonts w:asciiTheme="majorBidi" w:hAnsiTheme="majorBidi" w:cstheme="majorBidi"/>
                <w:sz w:val="16"/>
                <w:szCs w:val="16"/>
              </w:rPr>
              <w:t>0</w:t>
            </w:r>
            <w:r w:rsidR="008E0369" w:rsidRPr="000449BC">
              <w:rPr>
                <w:rFonts w:asciiTheme="majorBidi" w:hAnsiTheme="majorBidi" w:cstheme="majorBidi"/>
                <w:sz w:val="16"/>
                <w:szCs w:val="16"/>
              </w:rPr>
              <w:t>,</w:t>
            </w:r>
            <w:r w:rsidRPr="000449BC">
              <w:rPr>
                <w:rFonts w:asciiTheme="majorBidi" w:hAnsiTheme="majorBidi" w:cstheme="majorBidi"/>
                <w:sz w:val="16"/>
                <w:szCs w:val="16"/>
              </w:rPr>
              <w:t>0</w:t>
            </w:r>
          </w:p>
        </w:tc>
        <w:tc>
          <w:tcPr>
            <w:tcW w:w="818" w:type="pct"/>
          </w:tcPr>
          <w:p w14:paraId="2DC7E74A" w14:textId="2EEFCB47" w:rsidR="00CF44BD" w:rsidRPr="000449BC" w:rsidRDefault="00CF44BD" w:rsidP="00CF44BD">
            <w:pPr>
              <w:spacing w:after="60"/>
              <w:jc w:val="right"/>
              <w:rPr>
                <w:rFonts w:asciiTheme="majorBidi" w:hAnsiTheme="majorBidi" w:cstheme="majorBidi"/>
                <w:sz w:val="16"/>
                <w:szCs w:val="16"/>
              </w:rPr>
            </w:pPr>
            <w:r w:rsidRPr="000449BC">
              <w:rPr>
                <w:rFonts w:asciiTheme="majorBidi" w:hAnsiTheme="majorBidi" w:cstheme="majorBidi"/>
                <w:sz w:val="16"/>
                <w:szCs w:val="16"/>
              </w:rPr>
              <w:t>0</w:t>
            </w:r>
            <w:r w:rsidR="008E0369" w:rsidRPr="000449BC">
              <w:rPr>
                <w:rFonts w:asciiTheme="majorBidi" w:hAnsiTheme="majorBidi" w:cstheme="majorBidi"/>
                <w:sz w:val="16"/>
                <w:szCs w:val="16"/>
              </w:rPr>
              <w:t>,</w:t>
            </w:r>
            <w:r w:rsidRPr="000449BC">
              <w:rPr>
                <w:rFonts w:asciiTheme="majorBidi" w:hAnsiTheme="majorBidi" w:cstheme="majorBidi"/>
                <w:sz w:val="16"/>
                <w:szCs w:val="16"/>
              </w:rPr>
              <w:t>0</w:t>
            </w:r>
          </w:p>
        </w:tc>
      </w:tr>
      <w:tr w:rsidR="00CF44BD" w:rsidRPr="000449BC" w14:paraId="0F5516E3" w14:textId="77777777" w:rsidTr="004F0154">
        <w:trPr>
          <w:trHeight w:val="258"/>
        </w:trPr>
        <w:tc>
          <w:tcPr>
            <w:tcW w:w="633" w:type="pct"/>
            <w:vMerge w:val="restart"/>
            <w:shd w:val="clear" w:color="auto" w:fill="auto"/>
            <w:vAlign w:val="center"/>
          </w:tcPr>
          <w:p w14:paraId="5E98B54B" w14:textId="6E3AD62E" w:rsidR="00CF44BD" w:rsidRPr="000449BC" w:rsidRDefault="0067133B" w:rsidP="003E08A3">
            <w:pPr>
              <w:spacing w:after="60"/>
              <w:jc w:val="center"/>
              <w:rPr>
                <w:rFonts w:asciiTheme="majorBidi" w:hAnsiTheme="majorBidi" w:cstheme="majorBidi"/>
                <w:color w:val="000000" w:themeColor="text1"/>
                <w:sz w:val="16"/>
                <w:szCs w:val="16"/>
              </w:rPr>
            </w:pPr>
            <w:r w:rsidRPr="000449BC">
              <w:rPr>
                <w:rFonts w:asciiTheme="majorBidi" w:hAnsiTheme="majorBidi" w:cstheme="majorBidi"/>
                <w:color w:val="000000" w:themeColor="text1"/>
                <w:sz w:val="16"/>
                <w:szCs w:val="16"/>
                <w:lang w:val="fr-FR"/>
              </w:rPr>
              <w:t>PNUD</w:t>
            </w:r>
          </w:p>
        </w:tc>
        <w:tc>
          <w:tcPr>
            <w:tcW w:w="1503" w:type="pct"/>
            <w:shd w:val="clear" w:color="auto" w:fill="auto"/>
          </w:tcPr>
          <w:p w14:paraId="236FF54F" w14:textId="224E4469" w:rsidR="00CF44BD" w:rsidRPr="006B453B" w:rsidRDefault="0067133B" w:rsidP="003E08A3">
            <w:pPr>
              <w:spacing w:after="60"/>
              <w:jc w:val="left"/>
              <w:rPr>
                <w:rFonts w:asciiTheme="majorBidi" w:hAnsiTheme="majorBidi" w:cstheme="majorBidi"/>
                <w:sz w:val="16"/>
                <w:szCs w:val="16"/>
                <w:lang w:val="fr-CA"/>
              </w:rPr>
            </w:pPr>
            <w:r w:rsidRPr="000449BC">
              <w:rPr>
                <w:rFonts w:asciiTheme="majorBidi" w:hAnsiTheme="majorBidi" w:cstheme="majorBidi"/>
                <w:sz w:val="16"/>
                <w:szCs w:val="16"/>
                <w:lang w:val="fr-FR"/>
              </w:rPr>
              <w:t>Réduction progressive des HFC</w:t>
            </w:r>
            <w:r w:rsidR="008F3EEE" w:rsidRPr="000449BC">
              <w:rPr>
                <w:rFonts w:asciiTheme="majorBidi" w:hAnsiTheme="majorBidi" w:cstheme="majorBidi"/>
                <w:sz w:val="16"/>
                <w:szCs w:val="16"/>
                <w:lang w:val="fr-FR"/>
              </w:rPr>
              <w:t> </w:t>
            </w:r>
            <w:r w:rsidRPr="000449BC">
              <w:rPr>
                <w:rFonts w:asciiTheme="majorBidi" w:hAnsiTheme="majorBidi" w:cstheme="majorBidi"/>
                <w:sz w:val="16"/>
                <w:szCs w:val="16"/>
                <w:lang w:val="fr-FR"/>
              </w:rPr>
              <w:t xml:space="preserve">(tonnes </w:t>
            </w:r>
            <w:proofErr w:type="gramStart"/>
            <w:r w:rsidRPr="000449BC">
              <w:rPr>
                <w:rFonts w:asciiTheme="majorBidi" w:hAnsiTheme="majorBidi" w:cstheme="majorBidi"/>
                <w:sz w:val="16"/>
                <w:szCs w:val="16"/>
                <w:lang w:val="fr-FR"/>
              </w:rPr>
              <w:t>d</w:t>
            </w:r>
            <w:r w:rsidR="008F3EEE" w:rsidRPr="000449BC">
              <w:rPr>
                <w:rFonts w:asciiTheme="majorBidi" w:hAnsiTheme="majorBidi" w:cstheme="majorBidi"/>
                <w:sz w:val="16"/>
                <w:szCs w:val="16"/>
                <w:lang w:val="fr-FR"/>
              </w:rPr>
              <w:t>’</w:t>
            </w:r>
            <w:r w:rsidRPr="000449BC">
              <w:rPr>
                <w:rFonts w:asciiTheme="majorBidi" w:hAnsiTheme="majorBidi" w:cstheme="majorBidi"/>
                <w:sz w:val="16"/>
                <w:szCs w:val="16"/>
                <w:lang w:val="fr-FR"/>
              </w:rPr>
              <w:t>éq.CO</w:t>
            </w:r>
            <w:r w:rsidRPr="000449BC">
              <w:rPr>
                <w:rFonts w:asciiTheme="majorBidi" w:hAnsiTheme="majorBidi" w:cstheme="majorBidi"/>
                <w:sz w:val="16"/>
                <w:szCs w:val="16"/>
                <w:vertAlign w:val="subscript"/>
                <w:lang w:val="fr-FR"/>
              </w:rPr>
              <w:t>2</w:t>
            </w:r>
            <w:proofErr w:type="gramEnd"/>
            <w:r w:rsidRPr="000449BC">
              <w:rPr>
                <w:rFonts w:asciiTheme="majorBidi" w:hAnsiTheme="majorBidi" w:cstheme="majorBidi"/>
                <w:sz w:val="16"/>
                <w:szCs w:val="16"/>
                <w:lang w:val="fr-FR"/>
              </w:rPr>
              <w:t>)</w:t>
            </w:r>
          </w:p>
        </w:tc>
        <w:tc>
          <w:tcPr>
            <w:tcW w:w="682" w:type="pct"/>
            <w:shd w:val="clear" w:color="auto" w:fill="auto"/>
          </w:tcPr>
          <w:p w14:paraId="1922A33B" w14:textId="15C7853D" w:rsidR="00CF44BD" w:rsidRPr="000449BC" w:rsidRDefault="00CF44BD" w:rsidP="00CF44BD">
            <w:pPr>
              <w:spacing w:after="60"/>
              <w:jc w:val="right"/>
              <w:rPr>
                <w:rFonts w:asciiTheme="majorBidi" w:hAnsiTheme="majorBidi" w:cstheme="majorBidi"/>
                <w:sz w:val="16"/>
                <w:szCs w:val="16"/>
              </w:rPr>
            </w:pPr>
            <w:r w:rsidRPr="000449BC">
              <w:rPr>
                <w:rFonts w:asciiTheme="majorBidi" w:hAnsiTheme="majorBidi" w:cstheme="majorBidi"/>
                <w:sz w:val="16"/>
                <w:szCs w:val="16"/>
              </w:rPr>
              <w:t>75</w:t>
            </w:r>
            <w:r w:rsidR="008E0369" w:rsidRPr="000449BC">
              <w:rPr>
                <w:rFonts w:asciiTheme="majorBidi" w:hAnsiTheme="majorBidi" w:cstheme="majorBidi"/>
                <w:sz w:val="16"/>
                <w:szCs w:val="16"/>
              </w:rPr>
              <w:t> </w:t>
            </w:r>
            <w:r w:rsidRPr="000449BC">
              <w:rPr>
                <w:rFonts w:asciiTheme="majorBidi" w:hAnsiTheme="majorBidi" w:cstheme="majorBidi"/>
                <w:sz w:val="16"/>
                <w:szCs w:val="16"/>
              </w:rPr>
              <w:t>936</w:t>
            </w:r>
          </w:p>
        </w:tc>
        <w:tc>
          <w:tcPr>
            <w:tcW w:w="682" w:type="pct"/>
          </w:tcPr>
          <w:p w14:paraId="60DCC581" w14:textId="0C4C31D4" w:rsidR="00CF44BD" w:rsidRPr="000449BC" w:rsidRDefault="00CF44BD" w:rsidP="00CF44BD">
            <w:pPr>
              <w:spacing w:after="60"/>
              <w:jc w:val="right"/>
              <w:rPr>
                <w:rFonts w:asciiTheme="majorBidi" w:hAnsiTheme="majorBidi" w:cstheme="majorBidi"/>
                <w:sz w:val="16"/>
                <w:szCs w:val="16"/>
              </w:rPr>
            </w:pPr>
            <w:r w:rsidRPr="000449BC">
              <w:rPr>
                <w:rFonts w:asciiTheme="majorBidi" w:hAnsiTheme="majorBidi" w:cstheme="majorBidi"/>
                <w:sz w:val="16"/>
                <w:szCs w:val="16"/>
              </w:rPr>
              <w:t>0</w:t>
            </w:r>
          </w:p>
        </w:tc>
        <w:tc>
          <w:tcPr>
            <w:tcW w:w="682" w:type="pct"/>
          </w:tcPr>
          <w:p w14:paraId="1091D31D" w14:textId="11B5A765" w:rsidR="00CF44BD" w:rsidRPr="000449BC" w:rsidRDefault="00CF44BD" w:rsidP="00CF44BD">
            <w:pPr>
              <w:spacing w:after="60"/>
              <w:jc w:val="right"/>
              <w:rPr>
                <w:rFonts w:asciiTheme="majorBidi" w:hAnsiTheme="majorBidi" w:cstheme="majorBidi"/>
                <w:sz w:val="16"/>
                <w:szCs w:val="16"/>
              </w:rPr>
            </w:pPr>
            <w:r w:rsidRPr="000449BC">
              <w:rPr>
                <w:rFonts w:asciiTheme="majorBidi" w:hAnsiTheme="majorBidi" w:cstheme="majorBidi"/>
                <w:sz w:val="16"/>
                <w:szCs w:val="16"/>
              </w:rPr>
              <w:t>0</w:t>
            </w:r>
          </w:p>
        </w:tc>
        <w:tc>
          <w:tcPr>
            <w:tcW w:w="818" w:type="pct"/>
          </w:tcPr>
          <w:p w14:paraId="455CAC91" w14:textId="52975E39" w:rsidR="00CF44BD" w:rsidRPr="000449BC" w:rsidRDefault="00CF44BD" w:rsidP="00CF44BD">
            <w:pPr>
              <w:spacing w:after="60"/>
              <w:jc w:val="right"/>
              <w:rPr>
                <w:rFonts w:asciiTheme="majorBidi" w:hAnsiTheme="majorBidi" w:cstheme="majorBidi"/>
                <w:sz w:val="16"/>
                <w:szCs w:val="16"/>
              </w:rPr>
            </w:pPr>
            <w:r w:rsidRPr="000449BC">
              <w:rPr>
                <w:rFonts w:asciiTheme="majorBidi" w:hAnsiTheme="majorBidi" w:cstheme="majorBidi"/>
                <w:sz w:val="16"/>
                <w:szCs w:val="16"/>
              </w:rPr>
              <w:t>75</w:t>
            </w:r>
            <w:r w:rsidR="008E0369" w:rsidRPr="000449BC">
              <w:rPr>
                <w:rFonts w:asciiTheme="majorBidi" w:hAnsiTheme="majorBidi" w:cstheme="majorBidi"/>
                <w:sz w:val="16"/>
                <w:szCs w:val="16"/>
              </w:rPr>
              <w:t> </w:t>
            </w:r>
            <w:r w:rsidRPr="000449BC">
              <w:rPr>
                <w:rFonts w:asciiTheme="majorBidi" w:hAnsiTheme="majorBidi" w:cstheme="majorBidi"/>
                <w:sz w:val="16"/>
                <w:szCs w:val="16"/>
              </w:rPr>
              <w:t>936</w:t>
            </w:r>
          </w:p>
        </w:tc>
      </w:tr>
      <w:tr w:rsidR="00CF44BD" w:rsidRPr="000449BC" w14:paraId="2E37AEB3" w14:textId="77777777" w:rsidTr="004F0154">
        <w:trPr>
          <w:trHeight w:val="258"/>
        </w:trPr>
        <w:tc>
          <w:tcPr>
            <w:tcW w:w="633" w:type="pct"/>
            <w:vMerge/>
            <w:shd w:val="clear" w:color="auto" w:fill="auto"/>
          </w:tcPr>
          <w:p w14:paraId="4E5BBEA2" w14:textId="77777777" w:rsidR="00CF44BD" w:rsidRPr="000449BC" w:rsidRDefault="00CF44BD" w:rsidP="00CF44BD">
            <w:pPr>
              <w:spacing w:after="60"/>
              <w:jc w:val="center"/>
              <w:rPr>
                <w:rFonts w:asciiTheme="majorBidi" w:hAnsiTheme="majorBidi" w:cstheme="majorBidi"/>
                <w:sz w:val="16"/>
                <w:szCs w:val="16"/>
              </w:rPr>
            </w:pPr>
          </w:p>
        </w:tc>
        <w:tc>
          <w:tcPr>
            <w:tcW w:w="1503" w:type="pct"/>
            <w:shd w:val="clear" w:color="auto" w:fill="auto"/>
          </w:tcPr>
          <w:p w14:paraId="30AD2139" w14:textId="2A51006A" w:rsidR="00CF44BD" w:rsidRPr="000449BC" w:rsidRDefault="0067133B" w:rsidP="003E08A3">
            <w:pPr>
              <w:spacing w:after="60"/>
              <w:jc w:val="left"/>
              <w:rPr>
                <w:rFonts w:asciiTheme="majorBidi" w:hAnsiTheme="majorBidi" w:cstheme="majorBidi"/>
                <w:sz w:val="16"/>
                <w:szCs w:val="16"/>
              </w:rPr>
            </w:pPr>
            <w:r w:rsidRPr="000449BC">
              <w:rPr>
                <w:rFonts w:asciiTheme="majorBidi" w:hAnsiTheme="majorBidi" w:cstheme="majorBidi"/>
                <w:sz w:val="16"/>
                <w:szCs w:val="16"/>
                <w:lang w:val="fr-FR"/>
              </w:rPr>
              <w:t>Financement ($US)</w:t>
            </w:r>
          </w:p>
        </w:tc>
        <w:tc>
          <w:tcPr>
            <w:tcW w:w="682" w:type="pct"/>
            <w:shd w:val="clear" w:color="auto" w:fill="auto"/>
          </w:tcPr>
          <w:p w14:paraId="7CE04F69" w14:textId="42D1D908" w:rsidR="00CF44BD" w:rsidRPr="000449BC" w:rsidRDefault="00CF44BD" w:rsidP="00CF44BD">
            <w:pPr>
              <w:spacing w:after="60"/>
              <w:jc w:val="right"/>
              <w:rPr>
                <w:rFonts w:asciiTheme="majorBidi" w:hAnsiTheme="majorBidi" w:cstheme="majorBidi"/>
                <w:sz w:val="16"/>
                <w:szCs w:val="16"/>
              </w:rPr>
            </w:pPr>
            <w:r w:rsidRPr="000449BC">
              <w:rPr>
                <w:rFonts w:asciiTheme="majorBidi" w:hAnsiTheme="majorBidi" w:cstheme="majorBidi"/>
                <w:sz w:val="16"/>
                <w:szCs w:val="16"/>
              </w:rPr>
              <w:t>0</w:t>
            </w:r>
            <w:r w:rsidR="008E0369" w:rsidRPr="000449BC">
              <w:rPr>
                <w:rFonts w:asciiTheme="majorBidi" w:hAnsiTheme="majorBidi" w:cstheme="majorBidi"/>
                <w:sz w:val="16"/>
                <w:szCs w:val="16"/>
              </w:rPr>
              <w:t>,</w:t>
            </w:r>
            <w:r w:rsidRPr="000449BC">
              <w:rPr>
                <w:rFonts w:asciiTheme="majorBidi" w:hAnsiTheme="majorBidi" w:cstheme="majorBidi"/>
                <w:sz w:val="16"/>
                <w:szCs w:val="16"/>
              </w:rPr>
              <w:t>0</w:t>
            </w:r>
          </w:p>
        </w:tc>
        <w:tc>
          <w:tcPr>
            <w:tcW w:w="682" w:type="pct"/>
          </w:tcPr>
          <w:p w14:paraId="445368D4" w14:textId="4DB9C871" w:rsidR="00CF44BD" w:rsidRPr="000449BC" w:rsidRDefault="00CF44BD" w:rsidP="00CF44BD">
            <w:pPr>
              <w:spacing w:after="60"/>
              <w:jc w:val="right"/>
              <w:rPr>
                <w:rFonts w:asciiTheme="majorBidi" w:hAnsiTheme="majorBidi" w:cstheme="majorBidi"/>
                <w:sz w:val="16"/>
                <w:szCs w:val="16"/>
              </w:rPr>
            </w:pPr>
            <w:r w:rsidRPr="000449BC">
              <w:rPr>
                <w:rFonts w:asciiTheme="majorBidi" w:hAnsiTheme="majorBidi" w:cstheme="majorBidi"/>
                <w:sz w:val="16"/>
                <w:szCs w:val="16"/>
              </w:rPr>
              <w:t>0</w:t>
            </w:r>
            <w:r w:rsidR="008E0369" w:rsidRPr="000449BC">
              <w:rPr>
                <w:rFonts w:asciiTheme="majorBidi" w:hAnsiTheme="majorBidi" w:cstheme="majorBidi"/>
                <w:sz w:val="16"/>
                <w:szCs w:val="16"/>
              </w:rPr>
              <w:t>,</w:t>
            </w:r>
            <w:r w:rsidRPr="000449BC">
              <w:rPr>
                <w:rFonts w:asciiTheme="majorBidi" w:hAnsiTheme="majorBidi" w:cstheme="majorBidi"/>
                <w:sz w:val="16"/>
                <w:szCs w:val="16"/>
              </w:rPr>
              <w:t>0</w:t>
            </w:r>
          </w:p>
        </w:tc>
        <w:tc>
          <w:tcPr>
            <w:tcW w:w="682" w:type="pct"/>
          </w:tcPr>
          <w:p w14:paraId="4EE96641" w14:textId="47A6F2F7" w:rsidR="00CF44BD" w:rsidRPr="000449BC" w:rsidRDefault="00CF44BD" w:rsidP="00CF44BD">
            <w:pPr>
              <w:spacing w:after="60"/>
              <w:jc w:val="right"/>
              <w:rPr>
                <w:rFonts w:asciiTheme="majorBidi" w:hAnsiTheme="majorBidi" w:cstheme="majorBidi"/>
                <w:sz w:val="16"/>
                <w:szCs w:val="16"/>
              </w:rPr>
            </w:pPr>
            <w:r w:rsidRPr="000449BC">
              <w:rPr>
                <w:rFonts w:asciiTheme="majorBidi" w:hAnsiTheme="majorBidi" w:cstheme="majorBidi"/>
                <w:sz w:val="16"/>
                <w:szCs w:val="16"/>
              </w:rPr>
              <w:t>0</w:t>
            </w:r>
            <w:r w:rsidR="008E0369" w:rsidRPr="000449BC">
              <w:rPr>
                <w:rFonts w:asciiTheme="majorBidi" w:hAnsiTheme="majorBidi" w:cstheme="majorBidi"/>
                <w:sz w:val="16"/>
                <w:szCs w:val="16"/>
              </w:rPr>
              <w:t>,</w:t>
            </w:r>
            <w:r w:rsidRPr="000449BC">
              <w:rPr>
                <w:rFonts w:asciiTheme="majorBidi" w:hAnsiTheme="majorBidi" w:cstheme="majorBidi"/>
                <w:sz w:val="16"/>
                <w:szCs w:val="16"/>
              </w:rPr>
              <w:t>0</w:t>
            </w:r>
          </w:p>
        </w:tc>
        <w:tc>
          <w:tcPr>
            <w:tcW w:w="818" w:type="pct"/>
          </w:tcPr>
          <w:p w14:paraId="6B04B243" w14:textId="75DCE5E9" w:rsidR="00CF44BD" w:rsidRPr="000449BC" w:rsidRDefault="00CF44BD" w:rsidP="00CF44BD">
            <w:pPr>
              <w:spacing w:after="60"/>
              <w:jc w:val="right"/>
              <w:rPr>
                <w:rFonts w:asciiTheme="majorBidi" w:hAnsiTheme="majorBidi" w:cstheme="majorBidi"/>
                <w:sz w:val="16"/>
                <w:szCs w:val="16"/>
              </w:rPr>
            </w:pPr>
            <w:r w:rsidRPr="000449BC">
              <w:rPr>
                <w:rFonts w:asciiTheme="majorBidi" w:hAnsiTheme="majorBidi" w:cstheme="majorBidi"/>
                <w:sz w:val="16"/>
                <w:szCs w:val="16"/>
              </w:rPr>
              <w:t>0</w:t>
            </w:r>
            <w:r w:rsidR="008E0369" w:rsidRPr="000449BC">
              <w:rPr>
                <w:rFonts w:asciiTheme="majorBidi" w:hAnsiTheme="majorBidi" w:cstheme="majorBidi"/>
                <w:sz w:val="16"/>
                <w:szCs w:val="16"/>
              </w:rPr>
              <w:t>,</w:t>
            </w:r>
            <w:r w:rsidRPr="000449BC">
              <w:rPr>
                <w:rFonts w:asciiTheme="majorBidi" w:hAnsiTheme="majorBidi" w:cstheme="majorBidi"/>
                <w:sz w:val="16"/>
                <w:szCs w:val="16"/>
              </w:rPr>
              <w:t>0</w:t>
            </w:r>
          </w:p>
        </w:tc>
      </w:tr>
    </w:tbl>
    <w:p w14:paraId="7EC4A813" w14:textId="1928053B" w:rsidR="005765CE" w:rsidRPr="000449BC" w:rsidRDefault="005765CE" w:rsidP="00CE7DD7">
      <w:pPr>
        <w:ind w:right="-420"/>
        <w:jc w:val="center"/>
        <w:rPr>
          <w:rFonts w:asciiTheme="majorBidi" w:hAnsiTheme="majorBidi" w:cstheme="majorBidi"/>
          <w:sz w:val="16"/>
          <w:szCs w:val="16"/>
        </w:rPr>
      </w:pPr>
    </w:p>
    <w:tbl>
      <w:tblPr>
        <w:tblStyle w:val="TableGrid"/>
        <w:tblW w:w="5467" w:type="pct"/>
        <w:tblInd w:w="-431" w:type="dxa"/>
        <w:tblLayout w:type="fixed"/>
        <w:tblCellMar>
          <w:left w:w="85" w:type="dxa"/>
          <w:right w:w="85" w:type="dxa"/>
        </w:tblCellMar>
        <w:tblLook w:val="04A0" w:firstRow="1" w:lastRow="0" w:firstColumn="1" w:lastColumn="0" w:noHBand="0" w:noVBand="1"/>
      </w:tblPr>
      <w:tblGrid>
        <w:gridCol w:w="1484"/>
        <w:gridCol w:w="804"/>
        <w:gridCol w:w="1309"/>
        <w:gridCol w:w="909"/>
        <w:gridCol w:w="1007"/>
        <w:gridCol w:w="1009"/>
        <w:gridCol w:w="1009"/>
        <w:gridCol w:w="1007"/>
        <w:gridCol w:w="1015"/>
        <w:gridCol w:w="867"/>
      </w:tblGrid>
      <w:tr w:rsidR="00FF0005" w:rsidRPr="000449BC" w14:paraId="5BE544DE" w14:textId="77777777" w:rsidTr="00E66561">
        <w:trPr>
          <w:trHeight w:val="234"/>
        </w:trPr>
        <w:tc>
          <w:tcPr>
            <w:tcW w:w="1726" w:type="pct"/>
            <w:gridSpan w:val="3"/>
            <w:shd w:val="clear" w:color="auto" w:fill="auto"/>
          </w:tcPr>
          <w:p w14:paraId="01E75465" w14:textId="3AFDC2B1" w:rsidR="00FF0005" w:rsidRPr="000449BC" w:rsidRDefault="0067133B" w:rsidP="003E08A3">
            <w:pPr>
              <w:jc w:val="left"/>
              <w:rPr>
                <w:rFonts w:asciiTheme="majorBidi" w:hAnsiTheme="majorBidi" w:cstheme="majorBidi"/>
                <w:b/>
                <w:sz w:val="16"/>
                <w:szCs w:val="16"/>
              </w:rPr>
            </w:pPr>
            <w:r w:rsidRPr="000449BC">
              <w:rPr>
                <w:rFonts w:asciiTheme="majorBidi" w:hAnsiTheme="majorBidi" w:cstheme="majorBidi"/>
                <w:b/>
                <w:sz w:val="16"/>
                <w:szCs w:val="16"/>
                <w:lang w:val="fr-FR"/>
              </w:rPr>
              <w:t>(VII) DONNÉES DU PROJET</w:t>
            </w:r>
          </w:p>
        </w:tc>
        <w:tc>
          <w:tcPr>
            <w:tcW w:w="436" w:type="pct"/>
            <w:shd w:val="clear" w:color="auto" w:fill="auto"/>
          </w:tcPr>
          <w:p w14:paraId="229D529A" w14:textId="77777777" w:rsidR="00FF0005" w:rsidRPr="000449BC" w:rsidRDefault="00FF0005" w:rsidP="000A0FBB">
            <w:pPr>
              <w:jc w:val="center"/>
              <w:rPr>
                <w:rFonts w:asciiTheme="majorBidi" w:hAnsiTheme="majorBidi" w:cstheme="majorBidi"/>
                <w:b/>
                <w:sz w:val="16"/>
                <w:szCs w:val="16"/>
              </w:rPr>
            </w:pPr>
            <w:r w:rsidRPr="000449BC">
              <w:rPr>
                <w:rFonts w:asciiTheme="majorBidi" w:hAnsiTheme="majorBidi" w:cstheme="majorBidi"/>
                <w:b/>
                <w:sz w:val="16"/>
                <w:szCs w:val="16"/>
              </w:rPr>
              <w:t>2023</w:t>
            </w:r>
          </w:p>
        </w:tc>
        <w:tc>
          <w:tcPr>
            <w:tcW w:w="483" w:type="pct"/>
            <w:shd w:val="clear" w:color="auto" w:fill="auto"/>
          </w:tcPr>
          <w:p w14:paraId="0876A25C" w14:textId="10A5E046" w:rsidR="00FF0005" w:rsidRPr="000449BC" w:rsidRDefault="00FF0005" w:rsidP="000A0FBB">
            <w:pPr>
              <w:jc w:val="center"/>
              <w:rPr>
                <w:rFonts w:asciiTheme="majorBidi" w:hAnsiTheme="majorBidi" w:cstheme="majorBidi"/>
                <w:b/>
                <w:sz w:val="16"/>
                <w:szCs w:val="16"/>
              </w:rPr>
            </w:pPr>
            <w:r w:rsidRPr="000449BC">
              <w:rPr>
                <w:rFonts w:asciiTheme="majorBidi" w:hAnsiTheme="majorBidi" w:cstheme="majorBidi"/>
                <w:b/>
                <w:sz w:val="16"/>
                <w:szCs w:val="16"/>
              </w:rPr>
              <w:t>2024-2025</w:t>
            </w:r>
          </w:p>
        </w:tc>
        <w:tc>
          <w:tcPr>
            <w:tcW w:w="484" w:type="pct"/>
          </w:tcPr>
          <w:p w14:paraId="7D796A41" w14:textId="17703804" w:rsidR="00FF0005" w:rsidRPr="000449BC" w:rsidRDefault="00FF0005" w:rsidP="000A0FBB">
            <w:pPr>
              <w:jc w:val="center"/>
              <w:rPr>
                <w:rFonts w:asciiTheme="majorBidi" w:hAnsiTheme="majorBidi" w:cstheme="majorBidi"/>
                <w:b/>
                <w:sz w:val="16"/>
                <w:szCs w:val="16"/>
              </w:rPr>
            </w:pPr>
            <w:r w:rsidRPr="000449BC">
              <w:rPr>
                <w:rFonts w:asciiTheme="majorBidi" w:hAnsiTheme="majorBidi" w:cstheme="majorBidi"/>
                <w:b/>
                <w:sz w:val="16"/>
                <w:szCs w:val="16"/>
              </w:rPr>
              <w:t>2026</w:t>
            </w:r>
          </w:p>
        </w:tc>
        <w:tc>
          <w:tcPr>
            <w:tcW w:w="484" w:type="pct"/>
          </w:tcPr>
          <w:p w14:paraId="35EE3CF8" w14:textId="2F9FF7D2" w:rsidR="00FF0005" w:rsidRPr="000449BC" w:rsidRDefault="00FF0005" w:rsidP="000A0FBB">
            <w:pPr>
              <w:jc w:val="center"/>
              <w:rPr>
                <w:rFonts w:asciiTheme="majorBidi" w:hAnsiTheme="majorBidi" w:cstheme="majorBidi"/>
                <w:b/>
                <w:sz w:val="16"/>
                <w:szCs w:val="16"/>
              </w:rPr>
            </w:pPr>
            <w:r w:rsidRPr="000449BC">
              <w:rPr>
                <w:rFonts w:asciiTheme="majorBidi" w:hAnsiTheme="majorBidi" w:cstheme="majorBidi"/>
                <w:b/>
                <w:sz w:val="16"/>
                <w:szCs w:val="16"/>
              </w:rPr>
              <w:t>2027</w:t>
            </w:r>
          </w:p>
        </w:tc>
        <w:tc>
          <w:tcPr>
            <w:tcW w:w="483" w:type="pct"/>
          </w:tcPr>
          <w:p w14:paraId="76CCB037" w14:textId="3342CB1B" w:rsidR="00FF0005" w:rsidRPr="000449BC" w:rsidRDefault="00FF0005" w:rsidP="000A0FBB">
            <w:pPr>
              <w:jc w:val="center"/>
              <w:rPr>
                <w:rFonts w:asciiTheme="majorBidi" w:hAnsiTheme="majorBidi" w:cstheme="majorBidi"/>
                <w:b/>
                <w:sz w:val="16"/>
                <w:szCs w:val="16"/>
              </w:rPr>
            </w:pPr>
            <w:r w:rsidRPr="000449BC">
              <w:rPr>
                <w:rFonts w:asciiTheme="majorBidi" w:hAnsiTheme="majorBidi" w:cstheme="majorBidi"/>
                <w:b/>
                <w:sz w:val="16"/>
                <w:szCs w:val="16"/>
              </w:rPr>
              <w:t>2028</w:t>
            </w:r>
          </w:p>
        </w:tc>
        <w:tc>
          <w:tcPr>
            <w:tcW w:w="487" w:type="pct"/>
          </w:tcPr>
          <w:p w14:paraId="164F4D11" w14:textId="46C324EB" w:rsidR="00FF0005" w:rsidRPr="000449BC" w:rsidRDefault="00FF0005" w:rsidP="000A0FBB">
            <w:pPr>
              <w:jc w:val="center"/>
              <w:rPr>
                <w:rFonts w:asciiTheme="majorBidi" w:hAnsiTheme="majorBidi" w:cstheme="majorBidi"/>
                <w:b/>
                <w:sz w:val="16"/>
                <w:szCs w:val="16"/>
                <w:highlight w:val="yellow"/>
              </w:rPr>
            </w:pPr>
            <w:r w:rsidRPr="000449BC">
              <w:rPr>
                <w:rFonts w:asciiTheme="majorBidi" w:hAnsiTheme="majorBidi" w:cstheme="majorBidi"/>
                <w:b/>
                <w:sz w:val="16"/>
                <w:szCs w:val="16"/>
              </w:rPr>
              <w:t>2029</w:t>
            </w:r>
          </w:p>
        </w:tc>
        <w:tc>
          <w:tcPr>
            <w:tcW w:w="416" w:type="pct"/>
            <w:shd w:val="clear" w:color="auto" w:fill="auto"/>
            <w:vAlign w:val="center"/>
          </w:tcPr>
          <w:p w14:paraId="66801CFF" w14:textId="36C1639B" w:rsidR="00FF0005" w:rsidRPr="000449BC" w:rsidRDefault="0067133B" w:rsidP="003E08A3">
            <w:pPr>
              <w:jc w:val="center"/>
              <w:rPr>
                <w:rFonts w:asciiTheme="majorBidi" w:hAnsiTheme="majorBidi" w:cstheme="majorBidi"/>
                <w:b/>
                <w:sz w:val="16"/>
                <w:szCs w:val="16"/>
              </w:rPr>
            </w:pPr>
            <w:r w:rsidRPr="000449BC">
              <w:rPr>
                <w:rFonts w:asciiTheme="majorBidi" w:hAnsiTheme="majorBidi" w:cstheme="majorBidi"/>
                <w:b/>
                <w:sz w:val="16"/>
                <w:szCs w:val="16"/>
                <w:lang w:val="fr-FR"/>
              </w:rPr>
              <w:t>Total</w:t>
            </w:r>
          </w:p>
        </w:tc>
      </w:tr>
      <w:tr w:rsidR="00E66561" w:rsidRPr="000449BC" w14:paraId="77DCC17D" w14:textId="77777777" w:rsidTr="00E66561">
        <w:trPr>
          <w:trHeight w:val="180"/>
        </w:trPr>
        <w:tc>
          <w:tcPr>
            <w:tcW w:w="712" w:type="pct"/>
            <w:vMerge w:val="restart"/>
            <w:shd w:val="clear" w:color="auto" w:fill="auto"/>
            <w:vAlign w:val="center"/>
          </w:tcPr>
          <w:p w14:paraId="7CBDB36F" w14:textId="73F74631" w:rsidR="00E66561" w:rsidRPr="000449BC" w:rsidRDefault="0067133B" w:rsidP="003E08A3">
            <w:pPr>
              <w:tabs>
                <w:tab w:val="left" w:pos="8280"/>
              </w:tabs>
              <w:jc w:val="left"/>
              <w:rPr>
                <w:rFonts w:asciiTheme="majorBidi" w:hAnsiTheme="majorBidi" w:cstheme="majorBidi"/>
                <w:sz w:val="16"/>
                <w:szCs w:val="16"/>
              </w:rPr>
            </w:pPr>
            <w:r w:rsidRPr="000449BC">
              <w:rPr>
                <w:rFonts w:asciiTheme="majorBidi" w:hAnsiTheme="majorBidi" w:cstheme="majorBidi"/>
                <w:sz w:val="16"/>
                <w:szCs w:val="16"/>
                <w:lang w:val="fr-FR"/>
              </w:rPr>
              <w:t xml:space="preserve">Consommation (tonnes </w:t>
            </w:r>
            <w:proofErr w:type="gramStart"/>
            <w:r w:rsidRPr="000449BC">
              <w:rPr>
                <w:rFonts w:asciiTheme="majorBidi" w:hAnsiTheme="majorBidi" w:cstheme="majorBidi"/>
                <w:sz w:val="16"/>
                <w:szCs w:val="16"/>
                <w:lang w:val="fr-FR"/>
              </w:rPr>
              <w:t>d</w:t>
            </w:r>
            <w:r w:rsidR="008F3EEE" w:rsidRPr="000449BC">
              <w:rPr>
                <w:rFonts w:asciiTheme="majorBidi" w:hAnsiTheme="majorBidi" w:cstheme="majorBidi"/>
                <w:sz w:val="16"/>
                <w:szCs w:val="16"/>
                <w:lang w:val="fr-FR"/>
              </w:rPr>
              <w:t>’</w:t>
            </w:r>
            <w:r w:rsidRPr="000449BC">
              <w:rPr>
                <w:rFonts w:asciiTheme="majorBidi" w:hAnsiTheme="majorBidi" w:cstheme="majorBidi"/>
                <w:sz w:val="16"/>
                <w:szCs w:val="16"/>
                <w:lang w:val="fr-FR"/>
              </w:rPr>
              <w:t>éq.CO</w:t>
            </w:r>
            <w:r w:rsidRPr="000449BC">
              <w:rPr>
                <w:rFonts w:asciiTheme="majorBidi" w:hAnsiTheme="majorBidi" w:cstheme="majorBidi"/>
                <w:sz w:val="16"/>
                <w:szCs w:val="16"/>
                <w:vertAlign w:val="subscript"/>
                <w:lang w:val="fr-FR"/>
              </w:rPr>
              <w:t>2</w:t>
            </w:r>
            <w:proofErr w:type="gramEnd"/>
            <w:r w:rsidRPr="000449BC">
              <w:rPr>
                <w:rFonts w:asciiTheme="majorBidi" w:hAnsiTheme="majorBidi" w:cstheme="majorBidi"/>
                <w:sz w:val="16"/>
                <w:szCs w:val="16"/>
                <w:lang w:val="fr-FR"/>
              </w:rPr>
              <w:t>)</w:t>
            </w:r>
          </w:p>
        </w:tc>
        <w:tc>
          <w:tcPr>
            <w:tcW w:w="1014" w:type="pct"/>
            <w:gridSpan w:val="2"/>
            <w:shd w:val="clear" w:color="auto" w:fill="auto"/>
          </w:tcPr>
          <w:p w14:paraId="058FD783" w14:textId="70E1F5FF" w:rsidR="00E66561" w:rsidRPr="006B453B" w:rsidRDefault="0067133B" w:rsidP="003E08A3">
            <w:pPr>
              <w:tabs>
                <w:tab w:val="left" w:pos="8280"/>
              </w:tabs>
              <w:ind w:right="-108"/>
              <w:jc w:val="left"/>
              <w:rPr>
                <w:rFonts w:asciiTheme="majorBidi" w:hAnsiTheme="majorBidi" w:cstheme="majorBidi"/>
                <w:sz w:val="16"/>
                <w:szCs w:val="16"/>
                <w:lang w:val="fr-CA"/>
              </w:rPr>
            </w:pPr>
            <w:r w:rsidRPr="000449BC">
              <w:rPr>
                <w:rFonts w:asciiTheme="majorBidi" w:hAnsiTheme="majorBidi" w:cstheme="majorBidi"/>
                <w:sz w:val="16"/>
                <w:szCs w:val="16"/>
                <w:lang w:val="fr-FR"/>
              </w:rPr>
              <w:t>Limites du Protocole de Montréal</w:t>
            </w:r>
          </w:p>
        </w:tc>
        <w:tc>
          <w:tcPr>
            <w:tcW w:w="436" w:type="pct"/>
            <w:shd w:val="clear" w:color="auto" w:fill="auto"/>
          </w:tcPr>
          <w:p w14:paraId="7A4B6E6A" w14:textId="51810E08" w:rsidR="00E66561" w:rsidRPr="000449BC" w:rsidRDefault="0067133B" w:rsidP="003E08A3">
            <w:pPr>
              <w:tabs>
                <w:tab w:val="left" w:pos="8280"/>
              </w:tabs>
              <w:jc w:val="right"/>
              <w:rPr>
                <w:rFonts w:asciiTheme="majorBidi" w:hAnsiTheme="majorBidi" w:cstheme="majorBidi"/>
                <w:sz w:val="16"/>
                <w:szCs w:val="16"/>
              </w:rPr>
            </w:pPr>
            <w:proofErr w:type="spellStart"/>
            <w:r w:rsidRPr="000449BC">
              <w:rPr>
                <w:rFonts w:asciiTheme="majorBidi" w:hAnsiTheme="majorBidi" w:cstheme="majorBidi"/>
                <w:sz w:val="16"/>
                <w:szCs w:val="16"/>
                <w:lang w:val="fr-FR"/>
              </w:rPr>
              <w:t>s.o</w:t>
            </w:r>
            <w:proofErr w:type="spellEnd"/>
            <w:r w:rsidRPr="000449BC">
              <w:rPr>
                <w:rFonts w:asciiTheme="majorBidi" w:hAnsiTheme="majorBidi" w:cstheme="majorBidi"/>
                <w:sz w:val="16"/>
                <w:szCs w:val="16"/>
                <w:lang w:val="fr-FR"/>
              </w:rPr>
              <w:t>.</w:t>
            </w:r>
          </w:p>
        </w:tc>
        <w:tc>
          <w:tcPr>
            <w:tcW w:w="483" w:type="pct"/>
          </w:tcPr>
          <w:p w14:paraId="3AD7D0B2" w14:textId="3709CAA4" w:rsidR="00E66561" w:rsidRPr="000449BC" w:rsidRDefault="00E66561" w:rsidP="00E66561">
            <w:pPr>
              <w:tabs>
                <w:tab w:val="left" w:pos="8280"/>
              </w:tabs>
              <w:jc w:val="right"/>
              <w:rPr>
                <w:rFonts w:asciiTheme="majorBidi" w:hAnsiTheme="majorBidi" w:cstheme="majorBidi"/>
                <w:sz w:val="16"/>
                <w:szCs w:val="16"/>
              </w:rPr>
            </w:pPr>
            <w:r w:rsidRPr="000449BC">
              <w:rPr>
                <w:rFonts w:asciiTheme="majorBidi" w:hAnsiTheme="majorBidi" w:cstheme="majorBidi"/>
                <w:color w:val="1E1E1E"/>
                <w:sz w:val="16"/>
                <w:szCs w:val="16"/>
                <w:shd w:val="clear" w:color="auto" w:fill="FFFFFF"/>
              </w:rPr>
              <w:t>1</w:t>
            </w:r>
            <w:r w:rsidR="008E0369" w:rsidRPr="000449BC">
              <w:rPr>
                <w:rFonts w:asciiTheme="majorBidi" w:hAnsiTheme="majorBidi" w:cstheme="majorBidi"/>
                <w:color w:val="1E1E1E"/>
                <w:sz w:val="16"/>
                <w:szCs w:val="16"/>
                <w:shd w:val="clear" w:color="auto" w:fill="FFFFFF"/>
              </w:rPr>
              <w:t> </w:t>
            </w:r>
            <w:r w:rsidRPr="000449BC">
              <w:rPr>
                <w:rFonts w:asciiTheme="majorBidi" w:hAnsiTheme="majorBidi" w:cstheme="majorBidi"/>
                <w:color w:val="1E1E1E"/>
                <w:sz w:val="16"/>
                <w:szCs w:val="16"/>
                <w:shd w:val="clear" w:color="auto" w:fill="FFFFFF"/>
              </w:rPr>
              <w:t>263</w:t>
            </w:r>
            <w:r w:rsidR="008E0369" w:rsidRPr="000449BC">
              <w:rPr>
                <w:rFonts w:asciiTheme="majorBidi" w:hAnsiTheme="majorBidi" w:cstheme="majorBidi"/>
                <w:color w:val="1E1E1E"/>
                <w:sz w:val="16"/>
                <w:szCs w:val="16"/>
                <w:shd w:val="clear" w:color="auto" w:fill="FFFFFF"/>
              </w:rPr>
              <w:t> </w:t>
            </w:r>
            <w:r w:rsidRPr="000449BC">
              <w:rPr>
                <w:rFonts w:asciiTheme="majorBidi" w:hAnsiTheme="majorBidi" w:cstheme="majorBidi"/>
                <w:color w:val="1E1E1E"/>
                <w:sz w:val="16"/>
                <w:szCs w:val="16"/>
                <w:shd w:val="clear" w:color="auto" w:fill="FFFFFF"/>
              </w:rPr>
              <w:t>376</w:t>
            </w:r>
          </w:p>
        </w:tc>
        <w:tc>
          <w:tcPr>
            <w:tcW w:w="484" w:type="pct"/>
          </w:tcPr>
          <w:p w14:paraId="0AA7CF7A" w14:textId="55AD781E" w:rsidR="00E66561" w:rsidRPr="000449BC" w:rsidRDefault="00E66561" w:rsidP="00E66561">
            <w:pPr>
              <w:tabs>
                <w:tab w:val="left" w:pos="8280"/>
              </w:tabs>
              <w:jc w:val="right"/>
              <w:rPr>
                <w:rFonts w:asciiTheme="majorBidi" w:hAnsiTheme="majorBidi" w:cstheme="majorBidi"/>
                <w:sz w:val="16"/>
                <w:szCs w:val="16"/>
              </w:rPr>
            </w:pPr>
            <w:r w:rsidRPr="000449BC">
              <w:rPr>
                <w:rFonts w:asciiTheme="majorBidi" w:hAnsiTheme="majorBidi" w:cstheme="majorBidi"/>
                <w:color w:val="1E1E1E"/>
                <w:sz w:val="16"/>
                <w:szCs w:val="16"/>
                <w:shd w:val="clear" w:color="auto" w:fill="FFFFFF"/>
              </w:rPr>
              <w:t>1</w:t>
            </w:r>
            <w:r w:rsidR="008E0369" w:rsidRPr="000449BC">
              <w:rPr>
                <w:rFonts w:asciiTheme="majorBidi" w:hAnsiTheme="majorBidi" w:cstheme="majorBidi"/>
                <w:color w:val="1E1E1E"/>
                <w:sz w:val="16"/>
                <w:szCs w:val="16"/>
                <w:shd w:val="clear" w:color="auto" w:fill="FFFFFF"/>
              </w:rPr>
              <w:t> </w:t>
            </w:r>
            <w:r w:rsidRPr="000449BC">
              <w:rPr>
                <w:rFonts w:asciiTheme="majorBidi" w:hAnsiTheme="majorBidi" w:cstheme="majorBidi"/>
                <w:color w:val="1E1E1E"/>
                <w:sz w:val="16"/>
                <w:szCs w:val="16"/>
                <w:shd w:val="clear" w:color="auto" w:fill="FFFFFF"/>
              </w:rPr>
              <w:t>263</w:t>
            </w:r>
            <w:r w:rsidR="008E0369" w:rsidRPr="000449BC">
              <w:rPr>
                <w:rFonts w:asciiTheme="majorBidi" w:hAnsiTheme="majorBidi" w:cstheme="majorBidi"/>
                <w:color w:val="1E1E1E"/>
                <w:sz w:val="16"/>
                <w:szCs w:val="16"/>
                <w:shd w:val="clear" w:color="auto" w:fill="FFFFFF"/>
              </w:rPr>
              <w:t> </w:t>
            </w:r>
            <w:r w:rsidRPr="000449BC">
              <w:rPr>
                <w:rFonts w:asciiTheme="majorBidi" w:hAnsiTheme="majorBidi" w:cstheme="majorBidi"/>
                <w:color w:val="1E1E1E"/>
                <w:sz w:val="16"/>
                <w:szCs w:val="16"/>
                <w:shd w:val="clear" w:color="auto" w:fill="FFFFFF"/>
              </w:rPr>
              <w:t>376</w:t>
            </w:r>
          </w:p>
        </w:tc>
        <w:tc>
          <w:tcPr>
            <w:tcW w:w="484" w:type="pct"/>
          </w:tcPr>
          <w:p w14:paraId="62CF2175" w14:textId="44CBA082" w:rsidR="00E66561" w:rsidRPr="000449BC" w:rsidRDefault="00E66561" w:rsidP="00E66561">
            <w:pPr>
              <w:tabs>
                <w:tab w:val="left" w:pos="8280"/>
              </w:tabs>
              <w:jc w:val="right"/>
              <w:rPr>
                <w:rFonts w:asciiTheme="majorBidi" w:hAnsiTheme="majorBidi" w:cstheme="majorBidi"/>
                <w:sz w:val="16"/>
                <w:szCs w:val="16"/>
              </w:rPr>
            </w:pPr>
            <w:r w:rsidRPr="000449BC">
              <w:rPr>
                <w:rFonts w:asciiTheme="majorBidi" w:hAnsiTheme="majorBidi" w:cstheme="majorBidi"/>
                <w:color w:val="1E1E1E"/>
                <w:sz w:val="16"/>
                <w:szCs w:val="16"/>
                <w:shd w:val="clear" w:color="auto" w:fill="FFFFFF"/>
              </w:rPr>
              <w:t>1</w:t>
            </w:r>
            <w:r w:rsidR="008E0369" w:rsidRPr="000449BC">
              <w:rPr>
                <w:rFonts w:asciiTheme="majorBidi" w:hAnsiTheme="majorBidi" w:cstheme="majorBidi"/>
                <w:color w:val="1E1E1E"/>
                <w:sz w:val="16"/>
                <w:szCs w:val="16"/>
                <w:shd w:val="clear" w:color="auto" w:fill="FFFFFF"/>
              </w:rPr>
              <w:t> </w:t>
            </w:r>
            <w:r w:rsidRPr="000449BC">
              <w:rPr>
                <w:rFonts w:asciiTheme="majorBidi" w:hAnsiTheme="majorBidi" w:cstheme="majorBidi"/>
                <w:color w:val="1E1E1E"/>
                <w:sz w:val="16"/>
                <w:szCs w:val="16"/>
                <w:shd w:val="clear" w:color="auto" w:fill="FFFFFF"/>
              </w:rPr>
              <w:t>263</w:t>
            </w:r>
            <w:r w:rsidR="008E0369" w:rsidRPr="000449BC">
              <w:rPr>
                <w:rFonts w:asciiTheme="majorBidi" w:hAnsiTheme="majorBidi" w:cstheme="majorBidi"/>
                <w:color w:val="1E1E1E"/>
                <w:sz w:val="16"/>
                <w:szCs w:val="16"/>
                <w:shd w:val="clear" w:color="auto" w:fill="FFFFFF"/>
              </w:rPr>
              <w:t> </w:t>
            </w:r>
            <w:r w:rsidRPr="000449BC">
              <w:rPr>
                <w:rFonts w:asciiTheme="majorBidi" w:hAnsiTheme="majorBidi" w:cstheme="majorBidi"/>
                <w:color w:val="1E1E1E"/>
                <w:sz w:val="16"/>
                <w:szCs w:val="16"/>
                <w:shd w:val="clear" w:color="auto" w:fill="FFFFFF"/>
              </w:rPr>
              <w:t>376</w:t>
            </w:r>
          </w:p>
        </w:tc>
        <w:tc>
          <w:tcPr>
            <w:tcW w:w="483" w:type="pct"/>
          </w:tcPr>
          <w:p w14:paraId="423D780D" w14:textId="76A4F247" w:rsidR="00E66561" w:rsidRPr="000449BC" w:rsidRDefault="00E66561" w:rsidP="00E66561">
            <w:pPr>
              <w:tabs>
                <w:tab w:val="left" w:pos="8280"/>
              </w:tabs>
              <w:jc w:val="right"/>
              <w:rPr>
                <w:rFonts w:asciiTheme="majorBidi" w:hAnsiTheme="majorBidi" w:cstheme="majorBidi"/>
                <w:sz w:val="16"/>
                <w:szCs w:val="16"/>
              </w:rPr>
            </w:pPr>
            <w:r w:rsidRPr="000449BC">
              <w:rPr>
                <w:rFonts w:asciiTheme="majorBidi" w:hAnsiTheme="majorBidi" w:cstheme="majorBidi"/>
                <w:color w:val="1E1E1E"/>
                <w:sz w:val="16"/>
                <w:szCs w:val="16"/>
                <w:shd w:val="clear" w:color="auto" w:fill="FFFFFF"/>
              </w:rPr>
              <w:t>1</w:t>
            </w:r>
            <w:r w:rsidR="008E0369" w:rsidRPr="000449BC">
              <w:rPr>
                <w:rFonts w:asciiTheme="majorBidi" w:hAnsiTheme="majorBidi" w:cstheme="majorBidi"/>
                <w:color w:val="1E1E1E"/>
                <w:sz w:val="16"/>
                <w:szCs w:val="16"/>
                <w:shd w:val="clear" w:color="auto" w:fill="FFFFFF"/>
              </w:rPr>
              <w:t> </w:t>
            </w:r>
            <w:r w:rsidRPr="000449BC">
              <w:rPr>
                <w:rFonts w:asciiTheme="majorBidi" w:hAnsiTheme="majorBidi" w:cstheme="majorBidi"/>
                <w:color w:val="1E1E1E"/>
                <w:sz w:val="16"/>
                <w:szCs w:val="16"/>
                <w:shd w:val="clear" w:color="auto" w:fill="FFFFFF"/>
              </w:rPr>
              <w:t>263</w:t>
            </w:r>
            <w:r w:rsidR="008E0369" w:rsidRPr="000449BC">
              <w:rPr>
                <w:rFonts w:asciiTheme="majorBidi" w:hAnsiTheme="majorBidi" w:cstheme="majorBidi"/>
                <w:color w:val="1E1E1E"/>
                <w:sz w:val="16"/>
                <w:szCs w:val="16"/>
                <w:shd w:val="clear" w:color="auto" w:fill="FFFFFF"/>
              </w:rPr>
              <w:t> </w:t>
            </w:r>
            <w:r w:rsidRPr="000449BC">
              <w:rPr>
                <w:rFonts w:asciiTheme="majorBidi" w:hAnsiTheme="majorBidi" w:cstheme="majorBidi"/>
                <w:color w:val="1E1E1E"/>
                <w:sz w:val="16"/>
                <w:szCs w:val="16"/>
                <w:shd w:val="clear" w:color="auto" w:fill="FFFFFF"/>
              </w:rPr>
              <w:t>376</w:t>
            </w:r>
          </w:p>
        </w:tc>
        <w:tc>
          <w:tcPr>
            <w:tcW w:w="487" w:type="pct"/>
          </w:tcPr>
          <w:p w14:paraId="1FBF1379" w14:textId="052C421B" w:rsidR="00E66561" w:rsidRPr="000449BC" w:rsidRDefault="00E66561" w:rsidP="00E66561">
            <w:pPr>
              <w:tabs>
                <w:tab w:val="left" w:pos="8280"/>
              </w:tabs>
              <w:jc w:val="right"/>
              <w:rPr>
                <w:rFonts w:asciiTheme="majorBidi" w:hAnsiTheme="majorBidi" w:cstheme="majorBidi"/>
                <w:sz w:val="16"/>
                <w:szCs w:val="16"/>
              </w:rPr>
            </w:pPr>
            <w:r w:rsidRPr="000449BC">
              <w:rPr>
                <w:rFonts w:asciiTheme="majorBidi" w:hAnsiTheme="majorBidi" w:cstheme="majorBidi"/>
                <w:sz w:val="16"/>
                <w:szCs w:val="16"/>
              </w:rPr>
              <w:t>1</w:t>
            </w:r>
            <w:r w:rsidR="008E0369" w:rsidRPr="000449BC">
              <w:rPr>
                <w:rFonts w:asciiTheme="majorBidi" w:hAnsiTheme="majorBidi" w:cstheme="majorBidi"/>
                <w:sz w:val="16"/>
                <w:szCs w:val="16"/>
              </w:rPr>
              <w:t> </w:t>
            </w:r>
            <w:r w:rsidRPr="000449BC">
              <w:rPr>
                <w:rFonts w:asciiTheme="majorBidi" w:hAnsiTheme="majorBidi" w:cstheme="majorBidi"/>
                <w:sz w:val="16"/>
                <w:szCs w:val="16"/>
              </w:rPr>
              <w:t>13</w:t>
            </w:r>
            <w:r w:rsidR="00477419" w:rsidRPr="000449BC">
              <w:rPr>
                <w:rFonts w:asciiTheme="majorBidi" w:hAnsiTheme="majorBidi" w:cstheme="majorBidi"/>
                <w:sz w:val="16"/>
                <w:szCs w:val="16"/>
              </w:rPr>
              <w:t>7</w:t>
            </w:r>
            <w:r w:rsidR="008E0369" w:rsidRPr="000449BC">
              <w:rPr>
                <w:rFonts w:asciiTheme="majorBidi" w:hAnsiTheme="majorBidi" w:cstheme="majorBidi"/>
                <w:sz w:val="16"/>
                <w:szCs w:val="16"/>
              </w:rPr>
              <w:t> </w:t>
            </w:r>
            <w:r w:rsidR="00477419" w:rsidRPr="000449BC">
              <w:rPr>
                <w:rFonts w:asciiTheme="majorBidi" w:hAnsiTheme="majorBidi" w:cstheme="majorBidi"/>
                <w:sz w:val="16"/>
                <w:szCs w:val="16"/>
              </w:rPr>
              <w:t>038</w:t>
            </w:r>
          </w:p>
        </w:tc>
        <w:tc>
          <w:tcPr>
            <w:tcW w:w="416" w:type="pct"/>
          </w:tcPr>
          <w:p w14:paraId="194B4683" w14:textId="3E2E5A1E" w:rsidR="00E66561" w:rsidRPr="000449BC" w:rsidRDefault="0067133B" w:rsidP="003E08A3">
            <w:pPr>
              <w:tabs>
                <w:tab w:val="left" w:pos="8280"/>
              </w:tabs>
              <w:jc w:val="right"/>
              <w:rPr>
                <w:rFonts w:asciiTheme="majorBidi" w:hAnsiTheme="majorBidi" w:cstheme="majorBidi"/>
                <w:sz w:val="16"/>
                <w:szCs w:val="16"/>
              </w:rPr>
            </w:pPr>
            <w:proofErr w:type="spellStart"/>
            <w:r w:rsidRPr="000449BC">
              <w:rPr>
                <w:rFonts w:asciiTheme="majorBidi" w:hAnsiTheme="majorBidi" w:cstheme="majorBidi"/>
                <w:sz w:val="16"/>
                <w:szCs w:val="16"/>
                <w:lang w:val="fr-FR"/>
              </w:rPr>
              <w:t>s.o</w:t>
            </w:r>
            <w:proofErr w:type="spellEnd"/>
            <w:r w:rsidRPr="000449BC">
              <w:rPr>
                <w:rFonts w:asciiTheme="majorBidi" w:hAnsiTheme="majorBidi" w:cstheme="majorBidi"/>
                <w:sz w:val="16"/>
                <w:szCs w:val="16"/>
                <w:lang w:val="fr-FR"/>
              </w:rPr>
              <w:t>.</w:t>
            </w:r>
          </w:p>
        </w:tc>
      </w:tr>
      <w:tr w:rsidR="00E66561" w:rsidRPr="000449BC" w14:paraId="15535313" w14:textId="77777777" w:rsidTr="00E66561">
        <w:trPr>
          <w:trHeight w:val="238"/>
        </w:trPr>
        <w:tc>
          <w:tcPr>
            <w:tcW w:w="712" w:type="pct"/>
            <w:vMerge/>
            <w:shd w:val="clear" w:color="auto" w:fill="auto"/>
          </w:tcPr>
          <w:p w14:paraId="114C9514" w14:textId="4E9B0887" w:rsidR="00E66561" w:rsidRPr="000449BC" w:rsidRDefault="00E66561" w:rsidP="00E66561">
            <w:pPr>
              <w:tabs>
                <w:tab w:val="left" w:pos="8280"/>
              </w:tabs>
              <w:jc w:val="left"/>
              <w:rPr>
                <w:rFonts w:asciiTheme="majorBidi" w:hAnsiTheme="majorBidi" w:cstheme="majorBidi"/>
                <w:sz w:val="16"/>
                <w:szCs w:val="16"/>
              </w:rPr>
            </w:pPr>
          </w:p>
        </w:tc>
        <w:tc>
          <w:tcPr>
            <w:tcW w:w="1014" w:type="pct"/>
            <w:gridSpan w:val="2"/>
            <w:shd w:val="clear" w:color="auto" w:fill="auto"/>
          </w:tcPr>
          <w:p w14:paraId="6AF7D790" w14:textId="33E12BE5" w:rsidR="00E66561" w:rsidRPr="000449BC" w:rsidRDefault="0067133B" w:rsidP="003E08A3">
            <w:pPr>
              <w:tabs>
                <w:tab w:val="left" w:pos="8280"/>
              </w:tabs>
              <w:jc w:val="left"/>
              <w:rPr>
                <w:rFonts w:asciiTheme="majorBidi" w:hAnsiTheme="majorBidi" w:cstheme="majorBidi"/>
                <w:sz w:val="16"/>
                <w:szCs w:val="16"/>
              </w:rPr>
            </w:pPr>
            <w:r w:rsidRPr="000449BC">
              <w:rPr>
                <w:rFonts w:asciiTheme="majorBidi" w:hAnsiTheme="majorBidi" w:cstheme="majorBidi"/>
                <w:sz w:val="16"/>
                <w:szCs w:val="16"/>
                <w:lang w:val="fr-FR"/>
              </w:rPr>
              <w:t>Maximum autorisé</w:t>
            </w:r>
          </w:p>
        </w:tc>
        <w:tc>
          <w:tcPr>
            <w:tcW w:w="436" w:type="pct"/>
            <w:shd w:val="clear" w:color="auto" w:fill="auto"/>
          </w:tcPr>
          <w:p w14:paraId="41159298" w14:textId="06DAA094" w:rsidR="00E66561" w:rsidRPr="000449BC" w:rsidRDefault="0067133B" w:rsidP="003E08A3">
            <w:pPr>
              <w:tabs>
                <w:tab w:val="left" w:pos="8280"/>
              </w:tabs>
              <w:jc w:val="right"/>
              <w:rPr>
                <w:rFonts w:asciiTheme="majorBidi" w:hAnsiTheme="majorBidi" w:cstheme="majorBidi"/>
                <w:sz w:val="16"/>
                <w:szCs w:val="16"/>
              </w:rPr>
            </w:pPr>
            <w:proofErr w:type="spellStart"/>
            <w:r w:rsidRPr="000449BC">
              <w:rPr>
                <w:rFonts w:asciiTheme="majorBidi" w:hAnsiTheme="majorBidi" w:cstheme="majorBidi"/>
                <w:sz w:val="16"/>
                <w:szCs w:val="16"/>
                <w:lang w:val="fr-FR"/>
              </w:rPr>
              <w:t>s.o</w:t>
            </w:r>
            <w:proofErr w:type="spellEnd"/>
            <w:r w:rsidRPr="000449BC">
              <w:rPr>
                <w:rFonts w:asciiTheme="majorBidi" w:hAnsiTheme="majorBidi" w:cstheme="majorBidi"/>
                <w:sz w:val="16"/>
                <w:szCs w:val="16"/>
                <w:lang w:val="fr-FR"/>
              </w:rPr>
              <w:t>.</w:t>
            </w:r>
          </w:p>
        </w:tc>
        <w:tc>
          <w:tcPr>
            <w:tcW w:w="483" w:type="pct"/>
          </w:tcPr>
          <w:p w14:paraId="73A59E9E" w14:textId="3B62C8E7" w:rsidR="00E66561" w:rsidRPr="000449BC" w:rsidRDefault="00E66561" w:rsidP="00E66561">
            <w:pPr>
              <w:tabs>
                <w:tab w:val="left" w:pos="8280"/>
              </w:tabs>
              <w:jc w:val="right"/>
              <w:rPr>
                <w:rFonts w:asciiTheme="majorBidi" w:hAnsiTheme="majorBidi" w:cstheme="majorBidi"/>
                <w:sz w:val="16"/>
                <w:szCs w:val="16"/>
              </w:rPr>
            </w:pPr>
            <w:r w:rsidRPr="000449BC">
              <w:rPr>
                <w:rFonts w:asciiTheme="majorBidi" w:hAnsiTheme="majorBidi" w:cstheme="majorBidi"/>
                <w:color w:val="1E1E1E"/>
                <w:sz w:val="16"/>
                <w:szCs w:val="16"/>
                <w:shd w:val="clear" w:color="auto" w:fill="FFFFFF"/>
              </w:rPr>
              <w:t>1</w:t>
            </w:r>
            <w:r w:rsidR="008E0369" w:rsidRPr="000449BC">
              <w:rPr>
                <w:rFonts w:asciiTheme="majorBidi" w:hAnsiTheme="majorBidi" w:cstheme="majorBidi"/>
                <w:color w:val="1E1E1E"/>
                <w:sz w:val="16"/>
                <w:szCs w:val="16"/>
                <w:shd w:val="clear" w:color="auto" w:fill="FFFFFF"/>
              </w:rPr>
              <w:t> </w:t>
            </w:r>
            <w:r w:rsidRPr="000449BC">
              <w:rPr>
                <w:rFonts w:asciiTheme="majorBidi" w:hAnsiTheme="majorBidi" w:cstheme="majorBidi"/>
                <w:color w:val="1E1E1E"/>
                <w:sz w:val="16"/>
                <w:szCs w:val="16"/>
                <w:shd w:val="clear" w:color="auto" w:fill="FFFFFF"/>
              </w:rPr>
              <w:t>263</w:t>
            </w:r>
            <w:r w:rsidR="008E0369" w:rsidRPr="000449BC">
              <w:rPr>
                <w:rFonts w:asciiTheme="majorBidi" w:hAnsiTheme="majorBidi" w:cstheme="majorBidi"/>
                <w:color w:val="1E1E1E"/>
                <w:sz w:val="16"/>
                <w:szCs w:val="16"/>
                <w:shd w:val="clear" w:color="auto" w:fill="FFFFFF"/>
              </w:rPr>
              <w:t> </w:t>
            </w:r>
            <w:r w:rsidRPr="000449BC">
              <w:rPr>
                <w:rFonts w:asciiTheme="majorBidi" w:hAnsiTheme="majorBidi" w:cstheme="majorBidi"/>
                <w:color w:val="1E1E1E"/>
                <w:sz w:val="16"/>
                <w:szCs w:val="16"/>
                <w:shd w:val="clear" w:color="auto" w:fill="FFFFFF"/>
              </w:rPr>
              <w:t>376</w:t>
            </w:r>
          </w:p>
        </w:tc>
        <w:tc>
          <w:tcPr>
            <w:tcW w:w="484" w:type="pct"/>
          </w:tcPr>
          <w:p w14:paraId="5BBA44CD" w14:textId="6B9B81DA" w:rsidR="00E66561" w:rsidRPr="000449BC" w:rsidRDefault="00E66561" w:rsidP="00E66561">
            <w:pPr>
              <w:tabs>
                <w:tab w:val="left" w:pos="8280"/>
              </w:tabs>
              <w:jc w:val="right"/>
              <w:rPr>
                <w:rFonts w:asciiTheme="majorBidi" w:hAnsiTheme="majorBidi" w:cstheme="majorBidi"/>
                <w:sz w:val="16"/>
                <w:szCs w:val="16"/>
              </w:rPr>
            </w:pPr>
            <w:r w:rsidRPr="000449BC">
              <w:rPr>
                <w:rFonts w:asciiTheme="majorBidi" w:hAnsiTheme="majorBidi" w:cstheme="majorBidi"/>
                <w:color w:val="1E1E1E"/>
                <w:sz w:val="16"/>
                <w:szCs w:val="16"/>
                <w:shd w:val="clear" w:color="auto" w:fill="FFFFFF"/>
              </w:rPr>
              <w:t>1</w:t>
            </w:r>
            <w:r w:rsidR="008E0369" w:rsidRPr="000449BC">
              <w:rPr>
                <w:rFonts w:asciiTheme="majorBidi" w:hAnsiTheme="majorBidi" w:cstheme="majorBidi"/>
                <w:color w:val="1E1E1E"/>
                <w:sz w:val="16"/>
                <w:szCs w:val="16"/>
                <w:shd w:val="clear" w:color="auto" w:fill="FFFFFF"/>
              </w:rPr>
              <w:t> </w:t>
            </w:r>
            <w:r w:rsidRPr="000449BC">
              <w:rPr>
                <w:rFonts w:asciiTheme="majorBidi" w:hAnsiTheme="majorBidi" w:cstheme="majorBidi"/>
                <w:color w:val="1E1E1E"/>
                <w:sz w:val="16"/>
                <w:szCs w:val="16"/>
                <w:shd w:val="clear" w:color="auto" w:fill="FFFFFF"/>
              </w:rPr>
              <w:t>263</w:t>
            </w:r>
            <w:r w:rsidR="008E0369" w:rsidRPr="000449BC">
              <w:rPr>
                <w:rFonts w:asciiTheme="majorBidi" w:hAnsiTheme="majorBidi" w:cstheme="majorBidi"/>
                <w:color w:val="1E1E1E"/>
                <w:sz w:val="16"/>
                <w:szCs w:val="16"/>
                <w:shd w:val="clear" w:color="auto" w:fill="FFFFFF"/>
              </w:rPr>
              <w:t> </w:t>
            </w:r>
            <w:r w:rsidRPr="000449BC">
              <w:rPr>
                <w:rFonts w:asciiTheme="majorBidi" w:hAnsiTheme="majorBidi" w:cstheme="majorBidi"/>
                <w:color w:val="1E1E1E"/>
                <w:sz w:val="16"/>
                <w:szCs w:val="16"/>
                <w:shd w:val="clear" w:color="auto" w:fill="FFFFFF"/>
              </w:rPr>
              <w:t>376</w:t>
            </w:r>
          </w:p>
        </w:tc>
        <w:tc>
          <w:tcPr>
            <w:tcW w:w="484" w:type="pct"/>
          </w:tcPr>
          <w:p w14:paraId="13EE493D" w14:textId="5ED3A4B7" w:rsidR="00E66561" w:rsidRPr="000449BC" w:rsidRDefault="00E66561" w:rsidP="00E66561">
            <w:pPr>
              <w:tabs>
                <w:tab w:val="left" w:pos="8280"/>
              </w:tabs>
              <w:jc w:val="right"/>
              <w:rPr>
                <w:rFonts w:asciiTheme="majorBidi" w:hAnsiTheme="majorBidi" w:cstheme="majorBidi"/>
                <w:sz w:val="16"/>
                <w:szCs w:val="16"/>
              </w:rPr>
            </w:pPr>
            <w:r w:rsidRPr="000449BC">
              <w:rPr>
                <w:rFonts w:asciiTheme="majorBidi" w:hAnsiTheme="majorBidi" w:cstheme="majorBidi"/>
                <w:color w:val="1E1E1E"/>
                <w:sz w:val="16"/>
                <w:szCs w:val="16"/>
                <w:shd w:val="clear" w:color="auto" w:fill="FFFFFF"/>
              </w:rPr>
              <w:t>1</w:t>
            </w:r>
            <w:r w:rsidR="008E0369" w:rsidRPr="000449BC">
              <w:rPr>
                <w:rFonts w:asciiTheme="majorBidi" w:hAnsiTheme="majorBidi" w:cstheme="majorBidi"/>
                <w:color w:val="1E1E1E"/>
                <w:sz w:val="16"/>
                <w:szCs w:val="16"/>
                <w:shd w:val="clear" w:color="auto" w:fill="FFFFFF"/>
              </w:rPr>
              <w:t> </w:t>
            </w:r>
            <w:r w:rsidRPr="000449BC">
              <w:rPr>
                <w:rFonts w:asciiTheme="majorBidi" w:hAnsiTheme="majorBidi" w:cstheme="majorBidi"/>
                <w:color w:val="1E1E1E"/>
                <w:sz w:val="16"/>
                <w:szCs w:val="16"/>
                <w:shd w:val="clear" w:color="auto" w:fill="FFFFFF"/>
              </w:rPr>
              <w:t>263</w:t>
            </w:r>
            <w:r w:rsidR="008E0369" w:rsidRPr="000449BC">
              <w:rPr>
                <w:rFonts w:asciiTheme="majorBidi" w:hAnsiTheme="majorBidi" w:cstheme="majorBidi"/>
                <w:color w:val="1E1E1E"/>
                <w:sz w:val="16"/>
                <w:szCs w:val="16"/>
                <w:shd w:val="clear" w:color="auto" w:fill="FFFFFF"/>
              </w:rPr>
              <w:t> </w:t>
            </w:r>
            <w:r w:rsidRPr="000449BC">
              <w:rPr>
                <w:rFonts w:asciiTheme="majorBidi" w:hAnsiTheme="majorBidi" w:cstheme="majorBidi"/>
                <w:color w:val="1E1E1E"/>
                <w:sz w:val="16"/>
                <w:szCs w:val="16"/>
                <w:shd w:val="clear" w:color="auto" w:fill="FFFFFF"/>
              </w:rPr>
              <w:t>376</w:t>
            </w:r>
          </w:p>
        </w:tc>
        <w:tc>
          <w:tcPr>
            <w:tcW w:w="483" w:type="pct"/>
          </w:tcPr>
          <w:p w14:paraId="0D89C1CF" w14:textId="373A4DF3" w:rsidR="00E66561" w:rsidRPr="000449BC" w:rsidRDefault="00E66561" w:rsidP="00E66561">
            <w:pPr>
              <w:tabs>
                <w:tab w:val="left" w:pos="8280"/>
              </w:tabs>
              <w:jc w:val="right"/>
              <w:rPr>
                <w:rFonts w:asciiTheme="majorBidi" w:hAnsiTheme="majorBidi" w:cstheme="majorBidi"/>
                <w:sz w:val="16"/>
                <w:szCs w:val="16"/>
              </w:rPr>
            </w:pPr>
            <w:r w:rsidRPr="000449BC">
              <w:rPr>
                <w:rFonts w:asciiTheme="majorBidi" w:hAnsiTheme="majorBidi" w:cstheme="majorBidi"/>
                <w:color w:val="1E1E1E"/>
                <w:sz w:val="16"/>
                <w:szCs w:val="16"/>
                <w:shd w:val="clear" w:color="auto" w:fill="FFFFFF"/>
              </w:rPr>
              <w:t>1</w:t>
            </w:r>
            <w:r w:rsidR="008E0369" w:rsidRPr="000449BC">
              <w:rPr>
                <w:rFonts w:asciiTheme="majorBidi" w:hAnsiTheme="majorBidi" w:cstheme="majorBidi"/>
                <w:color w:val="1E1E1E"/>
                <w:sz w:val="16"/>
                <w:szCs w:val="16"/>
                <w:shd w:val="clear" w:color="auto" w:fill="FFFFFF"/>
              </w:rPr>
              <w:t> </w:t>
            </w:r>
            <w:r w:rsidRPr="000449BC">
              <w:rPr>
                <w:rFonts w:asciiTheme="majorBidi" w:hAnsiTheme="majorBidi" w:cstheme="majorBidi"/>
                <w:color w:val="1E1E1E"/>
                <w:sz w:val="16"/>
                <w:szCs w:val="16"/>
                <w:shd w:val="clear" w:color="auto" w:fill="FFFFFF"/>
              </w:rPr>
              <w:t>263</w:t>
            </w:r>
            <w:r w:rsidR="008E0369" w:rsidRPr="000449BC">
              <w:rPr>
                <w:rFonts w:asciiTheme="majorBidi" w:hAnsiTheme="majorBidi" w:cstheme="majorBidi"/>
                <w:color w:val="1E1E1E"/>
                <w:sz w:val="16"/>
                <w:szCs w:val="16"/>
                <w:shd w:val="clear" w:color="auto" w:fill="FFFFFF"/>
              </w:rPr>
              <w:t> </w:t>
            </w:r>
            <w:r w:rsidRPr="000449BC">
              <w:rPr>
                <w:rFonts w:asciiTheme="majorBidi" w:hAnsiTheme="majorBidi" w:cstheme="majorBidi"/>
                <w:color w:val="1E1E1E"/>
                <w:sz w:val="16"/>
                <w:szCs w:val="16"/>
                <w:shd w:val="clear" w:color="auto" w:fill="FFFFFF"/>
              </w:rPr>
              <w:t>376</w:t>
            </w:r>
          </w:p>
        </w:tc>
        <w:tc>
          <w:tcPr>
            <w:tcW w:w="487" w:type="pct"/>
          </w:tcPr>
          <w:p w14:paraId="29712676" w14:textId="5DA36A20" w:rsidR="00E66561" w:rsidRPr="000449BC" w:rsidRDefault="00477419" w:rsidP="00E66561">
            <w:pPr>
              <w:tabs>
                <w:tab w:val="left" w:pos="8280"/>
              </w:tabs>
              <w:jc w:val="right"/>
              <w:rPr>
                <w:rFonts w:asciiTheme="majorBidi" w:hAnsiTheme="majorBidi" w:cstheme="majorBidi"/>
                <w:sz w:val="16"/>
                <w:szCs w:val="16"/>
              </w:rPr>
            </w:pPr>
            <w:r w:rsidRPr="000449BC">
              <w:rPr>
                <w:rFonts w:asciiTheme="majorBidi" w:hAnsiTheme="majorBidi" w:cstheme="majorBidi"/>
                <w:sz w:val="16"/>
                <w:szCs w:val="16"/>
              </w:rPr>
              <w:t>1</w:t>
            </w:r>
            <w:r w:rsidR="008E0369" w:rsidRPr="000449BC">
              <w:rPr>
                <w:rFonts w:asciiTheme="majorBidi" w:hAnsiTheme="majorBidi" w:cstheme="majorBidi"/>
                <w:sz w:val="16"/>
                <w:szCs w:val="16"/>
              </w:rPr>
              <w:t> </w:t>
            </w:r>
            <w:r w:rsidRPr="000449BC">
              <w:rPr>
                <w:rFonts w:asciiTheme="majorBidi" w:hAnsiTheme="majorBidi" w:cstheme="majorBidi"/>
                <w:sz w:val="16"/>
                <w:szCs w:val="16"/>
              </w:rPr>
              <w:t>137</w:t>
            </w:r>
            <w:r w:rsidR="008E0369" w:rsidRPr="000449BC">
              <w:rPr>
                <w:rFonts w:asciiTheme="majorBidi" w:hAnsiTheme="majorBidi" w:cstheme="majorBidi"/>
                <w:sz w:val="16"/>
                <w:szCs w:val="16"/>
              </w:rPr>
              <w:t> </w:t>
            </w:r>
            <w:r w:rsidRPr="000449BC">
              <w:rPr>
                <w:rFonts w:asciiTheme="majorBidi" w:hAnsiTheme="majorBidi" w:cstheme="majorBidi"/>
                <w:sz w:val="16"/>
                <w:szCs w:val="16"/>
              </w:rPr>
              <w:t>038</w:t>
            </w:r>
          </w:p>
        </w:tc>
        <w:tc>
          <w:tcPr>
            <w:tcW w:w="416" w:type="pct"/>
          </w:tcPr>
          <w:p w14:paraId="383CF36C" w14:textId="4B857500" w:rsidR="00E66561" w:rsidRPr="000449BC" w:rsidRDefault="0067133B" w:rsidP="003E08A3">
            <w:pPr>
              <w:tabs>
                <w:tab w:val="left" w:pos="8280"/>
              </w:tabs>
              <w:jc w:val="right"/>
              <w:rPr>
                <w:rFonts w:asciiTheme="majorBidi" w:hAnsiTheme="majorBidi" w:cstheme="majorBidi"/>
                <w:sz w:val="16"/>
                <w:szCs w:val="16"/>
              </w:rPr>
            </w:pPr>
            <w:proofErr w:type="spellStart"/>
            <w:r w:rsidRPr="000449BC">
              <w:rPr>
                <w:rFonts w:asciiTheme="majorBidi" w:hAnsiTheme="majorBidi" w:cstheme="majorBidi"/>
                <w:sz w:val="16"/>
                <w:szCs w:val="16"/>
                <w:lang w:val="fr-FR"/>
              </w:rPr>
              <w:t>s.o</w:t>
            </w:r>
            <w:proofErr w:type="spellEnd"/>
            <w:r w:rsidRPr="000449BC">
              <w:rPr>
                <w:rFonts w:asciiTheme="majorBidi" w:hAnsiTheme="majorBidi" w:cstheme="majorBidi"/>
                <w:sz w:val="16"/>
                <w:szCs w:val="16"/>
                <w:lang w:val="fr-FR"/>
              </w:rPr>
              <w:t>.</w:t>
            </w:r>
          </w:p>
        </w:tc>
      </w:tr>
      <w:tr w:rsidR="00FF0005" w:rsidRPr="000449BC" w14:paraId="67B539BF" w14:textId="77777777" w:rsidTr="00E66561">
        <w:trPr>
          <w:trHeight w:val="139"/>
        </w:trPr>
        <w:tc>
          <w:tcPr>
            <w:tcW w:w="712" w:type="pct"/>
            <w:vMerge w:val="restart"/>
            <w:shd w:val="clear" w:color="auto" w:fill="auto"/>
            <w:vAlign w:val="center"/>
          </w:tcPr>
          <w:p w14:paraId="38A6B567" w14:textId="75B35637" w:rsidR="00FF0005" w:rsidRPr="006B453B" w:rsidRDefault="0067133B" w:rsidP="003E08A3">
            <w:pPr>
              <w:tabs>
                <w:tab w:val="left" w:pos="8280"/>
              </w:tabs>
              <w:ind w:right="-110"/>
              <w:jc w:val="left"/>
              <w:rPr>
                <w:rFonts w:asciiTheme="majorBidi" w:hAnsiTheme="majorBidi" w:cstheme="majorBidi"/>
                <w:sz w:val="16"/>
                <w:szCs w:val="16"/>
                <w:lang w:val="fr-CA"/>
              </w:rPr>
            </w:pPr>
            <w:r w:rsidRPr="000449BC">
              <w:rPr>
                <w:rFonts w:asciiTheme="majorBidi" w:hAnsiTheme="majorBidi" w:cstheme="majorBidi"/>
                <w:sz w:val="16"/>
                <w:szCs w:val="16"/>
                <w:lang w:val="fr-FR"/>
              </w:rPr>
              <w:t>Montant</w:t>
            </w:r>
            <w:r w:rsidR="00852A64" w:rsidRPr="000449BC">
              <w:rPr>
                <w:rFonts w:asciiTheme="majorBidi" w:hAnsiTheme="majorBidi" w:cstheme="majorBidi"/>
                <w:sz w:val="16"/>
                <w:szCs w:val="16"/>
                <w:lang w:val="fr-FR"/>
              </w:rPr>
              <w:t>s</w:t>
            </w:r>
            <w:r w:rsidRPr="000449BC">
              <w:rPr>
                <w:rFonts w:asciiTheme="majorBidi" w:hAnsiTheme="majorBidi" w:cstheme="majorBidi"/>
                <w:sz w:val="16"/>
                <w:szCs w:val="16"/>
                <w:lang w:val="fr-FR"/>
              </w:rPr>
              <w:t xml:space="preserve"> demandé</w:t>
            </w:r>
            <w:r w:rsidR="00852A64" w:rsidRPr="000449BC">
              <w:rPr>
                <w:rFonts w:asciiTheme="majorBidi" w:hAnsiTheme="majorBidi" w:cstheme="majorBidi"/>
                <w:sz w:val="16"/>
                <w:szCs w:val="16"/>
                <w:lang w:val="fr-FR"/>
              </w:rPr>
              <w:t>s</w:t>
            </w:r>
            <w:r w:rsidRPr="000449BC">
              <w:rPr>
                <w:rFonts w:asciiTheme="majorBidi" w:hAnsiTheme="majorBidi" w:cstheme="majorBidi"/>
                <w:sz w:val="16"/>
                <w:szCs w:val="16"/>
                <w:lang w:val="fr-FR"/>
              </w:rPr>
              <w:t xml:space="preserve"> en principe ($US)</w:t>
            </w:r>
          </w:p>
        </w:tc>
        <w:tc>
          <w:tcPr>
            <w:tcW w:w="386" w:type="pct"/>
            <w:vMerge w:val="restart"/>
            <w:shd w:val="clear" w:color="auto" w:fill="auto"/>
            <w:vAlign w:val="center"/>
          </w:tcPr>
          <w:p w14:paraId="6E89FE6A" w14:textId="0FAB7286" w:rsidR="00FF0005" w:rsidRPr="000449BC" w:rsidRDefault="0067133B" w:rsidP="003E08A3">
            <w:pPr>
              <w:tabs>
                <w:tab w:val="left" w:pos="8280"/>
              </w:tabs>
              <w:ind w:left="-249" w:right="-246"/>
              <w:jc w:val="center"/>
              <w:rPr>
                <w:rFonts w:asciiTheme="majorBidi" w:hAnsiTheme="majorBidi" w:cstheme="majorBidi"/>
                <w:color w:val="000000" w:themeColor="text1"/>
                <w:sz w:val="16"/>
                <w:szCs w:val="16"/>
              </w:rPr>
            </w:pPr>
            <w:r w:rsidRPr="000449BC">
              <w:rPr>
                <w:rFonts w:asciiTheme="majorBidi" w:hAnsiTheme="majorBidi" w:cstheme="majorBidi"/>
                <w:color w:val="000000" w:themeColor="text1"/>
                <w:sz w:val="16"/>
                <w:szCs w:val="16"/>
                <w:lang w:val="fr-FR"/>
              </w:rPr>
              <w:t>PNUE</w:t>
            </w:r>
          </w:p>
        </w:tc>
        <w:tc>
          <w:tcPr>
            <w:tcW w:w="628" w:type="pct"/>
            <w:shd w:val="clear" w:color="auto" w:fill="auto"/>
            <w:vAlign w:val="center"/>
          </w:tcPr>
          <w:p w14:paraId="3EF22C15" w14:textId="40A60EE5" w:rsidR="00FF0005" w:rsidRPr="000449BC" w:rsidRDefault="0067133B" w:rsidP="003E08A3">
            <w:pPr>
              <w:tabs>
                <w:tab w:val="left" w:pos="8280"/>
              </w:tabs>
              <w:jc w:val="left"/>
              <w:rPr>
                <w:rFonts w:asciiTheme="majorBidi" w:hAnsiTheme="majorBidi" w:cstheme="majorBidi"/>
                <w:sz w:val="16"/>
                <w:szCs w:val="16"/>
              </w:rPr>
            </w:pPr>
            <w:r w:rsidRPr="000449BC">
              <w:rPr>
                <w:rFonts w:asciiTheme="majorBidi" w:hAnsiTheme="majorBidi" w:cstheme="majorBidi"/>
                <w:sz w:val="16"/>
                <w:szCs w:val="16"/>
                <w:lang w:val="fr-FR"/>
              </w:rPr>
              <w:t>Coûts du projet</w:t>
            </w:r>
          </w:p>
        </w:tc>
        <w:tc>
          <w:tcPr>
            <w:tcW w:w="436" w:type="pct"/>
            <w:shd w:val="clear" w:color="auto" w:fill="auto"/>
          </w:tcPr>
          <w:p w14:paraId="6B91F9F8" w14:textId="51170092" w:rsidR="00FF0005" w:rsidRPr="000449BC" w:rsidRDefault="00FF0005" w:rsidP="00593328">
            <w:pPr>
              <w:tabs>
                <w:tab w:val="left" w:pos="8280"/>
              </w:tabs>
              <w:jc w:val="right"/>
              <w:rPr>
                <w:rFonts w:asciiTheme="majorBidi" w:hAnsiTheme="majorBidi" w:cstheme="majorBidi"/>
                <w:sz w:val="16"/>
                <w:szCs w:val="16"/>
              </w:rPr>
            </w:pPr>
            <w:r w:rsidRPr="000449BC">
              <w:rPr>
                <w:rFonts w:asciiTheme="majorBidi" w:hAnsiTheme="majorBidi" w:cstheme="majorBidi"/>
                <w:sz w:val="16"/>
                <w:szCs w:val="16"/>
              </w:rPr>
              <w:t>126</w:t>
            </w:r>
            <w:r w:rsidR="008E0369" w:rsidRPr="000449BC">
              <w:rPr>
                <w:rFonts w:asciiTheme="majorBidi" w:hAnsiTheme="majorBidi" w:cstheme="majorBidi"/>
                <w:sz w:val="16"/>
                <w:szCs w:val="16"/>
              </w:rPr>
              <w:t> </w:t>
            </w:r>
            <w:r w:rsidRPr="000449BC">
              <w:rPr>
                <w:rFonts w:asciiTheme="majorBidi" w:hAnsiTheme="majorBidi" w:cstheme="majorBidi"/>
                <w:sz w:val="16"/>
                <w:szCs w:val="16"/>
              </w:rPr>
              <w:t>300</w:t>
            </w:r>
          </w:p>
        </w:tc>
        <w:tc>
          <w:tcPr>
            <w:tcW w:w="483" w:type="pct"/>
          </w:tcPr>
          <w:p w14:paraId="5A2F7EDA" w14:textId="7409A585" w:rsidR="00FF0005" w:rsidRPr="000449BC" w:rsidRDefault="00FF0005" w:rsidP="00593328">
            <w:pPr>
              <w:tabs>
                <w:tab w:val="left" w:pos="8280"/>
              </w:tabs>
              <w:jc w:val="right"/>
              <w:rPr>
                <w:rFonts w:asciiTheme="majorBidi" w:hAnsiTheme="majorBidi" w:cstheme="majorBidi"/>
                <w:sz w:val="16"/>
                <w:szCs w:val="16"/>
              </w:rPr>
            </w:pPr>
            <w:r w:rsidRPr="000449BC">
              <w:rPr>
                <w:rFonts w:asciiTheme="majorBidi" w:hAnsiTheme="majorBidi" w:cstheme="majorBidi"/>
                <w:sz w:val="16"/>
                <w:szCs w:val="16"/>
              </w:rPr>
              <w:t>0</w:t>
            </w:r>
          </w:p>
        </w:tc>
        <w:tc>
          <w:tcPr>
            <w:tcW w:w="484" w:type="pct"/>
          </w:tcPr>
          <w:p w14:paraId="1E7460A2" w14:textId="47E0F418" w:rsidR="00FF0005" w:rsidRPr="000449BC" w:rsidRDefault="00FF0005" w:rsidP="00593328">
            <w:pPr>
              <w:tabs>
                <w:tab w:val="left" w:pos="8280"/>
              </w:tabs>
              <w:jc w:val="right"/>
              <w:rPr>
                <w:rFonts w:asciiTheme="majorBidi" w:hAnsiTheme="majorBidi" w:cstheme="majorBidi"/>
                <w:sz w:val="16"/>
                <w:szCs w:val="16"/>
              </w:rPr>
            </w:pPr>
            <w:r w:rsidRPr="000449BC">
              <w:rPr>
                <w:rFonts w:asciiTheme="majorBidi" w:hAnsiTheme="majorBidi" w:cstheme="majorBidi"/>
                <w:sz w:val="16"/>
                <w:szCs w:val="16"/>
              </w:rPr>
              <w:t>108</w:t>
            </w:r>
            <w:r w:rsidR="008E0369" w:rsidRPr="000449BC">
              <w:rPr>
                <w:rFonts w:asciiTheme="majorBidi" w:hAnsiTheme="majorBidi" w:cstheme="majorBidi"/>
                <w:sz w:val="16"/>
                <w:szCs w:val="16"/>
              </w:rPr>
              <w:t> </w:t>
            </w:r>
            <w:r w:rsidRPr="000449BC">
              <w:rPr>
                <w:rFonts w:asciiTheme="majorBidi" w:hAnsiTheme="majorBidi" w:cstheme="majorBidi"/>
                <w:sz w:val="16"/>
                <w:szCs w:val="16"/>
              </w:rPr>
              <w:t>000</w:t>
            </w:r>
          </w:p>
        </w:tc>
        <w:tc>
          <w:tcPr>
            <w:tcW w:w="484" w:type="pct"/>
          </w:tcPr>
          <w:p w14:paraId="71ABE437" w14:textId="413E8BEE" w:rsidR="00FF0005" w:rsidRPr="000449BC" w:rsidRDefault="00FF0005" w:rsidP="00593328">
            <w:pPr>
              <w:tabs>
                <w:tab w:val="left" w:pos="8280"/>
              </w:tabs>
              <w:jc w:val="right"/>
              <w:rPr>
                <w:rFonts w:asciiTheme="majorBidi" w:hAnsiTheme="majorBidi" w:cstheme="majorBidi"/>
                <w:sz w:val="16"/>
                <w:szCs w:val="16"/>
              </w:rPr>
            </w:pPr>
            <w:r w:rsidRPr="000449BC">
              <w:rPr>
                <w:rFonts w:asciiTheme="majorBidi" w:hAnsiTheme="majorBidi" w:cstheme="majorBidi"/>
                <w:sz w:val="16"/>
                <w:szCs w:val="16"/>
              </w:rPr>
              <w:t>0</w:t>
            </w:r>
          </w:p>
        </w:tc>
        <w:tc>
          <w:tcPr>
            <w:tcW w:w="483" w:type="pct"/>
          </w:tcPr>
          <w:p w14:paraId="5803B652" w14:textId="234D50F4" w:rsidR="00FF0005" w:rsidRPr="000449BC" w:rsidRDefault="00FF0005" w:rsidP="00593328">
            <w:pPr>
              <w:tabs>
                <w:tab w:val="left" w:pos="8280"/>
              </w:tabs>
              <w:jc w:val="right"/>
              <w:rPr>
                <w:rFonts w:asciiTheme="majorBidi" w:hAnsiTheme="majorBidi" w:cstheme="majorBidi"/>
                <w:sz w:val="16"/>
                <w:szCs w:val="16"/>
              </w:rPr>
            </w:pPr>
            <w:r w:rsidRPr="000449BC">
              <w:rPr>
                <w:rFonts w:asciiTheme="majorBidi" w:hAnsiTheme="majorBidi" w:cstheme="majorBidi"/>
                <w:sz w:val="16"/>
                <w:szCs w:val="16"/>
              </w:rPr>
              <w:t>0</w:t>
            </w:r>
          </w:p>
        </w:tc>
        <w:tc>
          <w:tcPr>
            <w:tcW w:w="487" w:type="pct"/>
          </w:tcPr>
          <w:p w14:paraId="1965B7E7" w14:textId="72B9A760" w:rsidR="00FF0005" w:rsidRPr="000449BC" w:rsidRDefault="00FF0005" w:rsidP="00593328">
            <w:pPr>
              <w:tabs>
                <w:tab w:val="left" w:pos="8280"/>
              </w:tabs>
              <w:jc w:val="right"/>
              <w:rPr>
                <w:rFonts w:asciiTheme="majorBidi" w:hAnsiTheme="majorBidi" w:cstheme="majorBidi"/>
                <w:sz w:val="16"/>
                <w:szCs w:val="16"/>
              </w:rPr>
            </w:pPr>
            <w:r w:rsidRPr="000449BC">
              <w:rPr>
                <w:rFonts w:asciiTheme="majorBidi" w:hAnsiTheme="majorBidi" w:cstheme="majorBidi"/>
                <w:sz w:val="16"/>
                <w:szCs w:val="16"/>
              </w:rPr>
              <w:t>44</w:t>
            </w:r>
            <w:r w:rsidR="008E0369" w:rsidRPr="000449BC">
              <w:rPr>
                <w:rFonts w:asciiTheme="majorBidi" w:hAnsiTheme="majorBidi" w:cstheme="majorBidi"/>
                <w:sz w:val="16"/>
                <w:szCs w:val="16"/>
              </w:rPr>
              <w:t> </w:t>
            </w:r>
            <w:r w:rsidRPr="000449BC">
              <w:rPr>
                <w:rFonts w:asciiTheme="majorBidi" w:hAnsiTheme="majorBidi" w:cstheme="majorBidi"/>
                <w:sz w:val="16"/>
                <w:szCs w:val="16"/>
              </w:rPr>
              <w:t>500</w:t>
            </w:r>
          </w:p>
        </w:tc>
        <w:tc>
          <w:tcPr>
            <w:tcW w:w="416" w:type="pct"/>
          </w:tcPr>
          <w:p w14:paraId="5AED968B" w14:textId="3EF54758" w:rsidR="00FF0005" w:rsidRPr="000449BC" w:rsidRDefault="00FF0005" w:rsidP="00593328">
            <w:pPr>
              <w:tabs>
                <w:tab w:val="left" w:pos="8280"/>
              </w:tabs>
              <w:jc w:val="right"/>
              <w:rPr>
                <w:rFonts w:asciiTheme="majorBidi" w:hAnsiTheme="majorBidi" w:cstheme="majorBidi"/>
                <w:sz w:val="16"/>
                <w:szCs w:val="16"/>
              </w:rPr>
            </w:pPr>
            <w:r w:rsidRPr="000449BC">
              <w:rPr>
                <w:rFonts w:asciiTheme="majorBidi" w:hAnsiTheme="majorBidi" w:cstheme="majorBidi"/>
                <w:sz w:val="16"/>
                <w:szCs w:val="16"/>
              </w:rPr>
              <w:t>278</w:t>
            </w:r>
            <w:r w:rsidR="008E0369" w:rsidRPr="000449BC">
              <w:rPr>
                <w:rFonts w:asciiTheme="majorBidi" w:hAnsiTheme="majorBidi" w:cstheme="majorBidi"/>
                <w:sz w:val="16"/>
                <w:szCs w:val="16"/>
              </w:rPr>
              <w:t> </w:t>
            </w:r>
            <w:r w:rsidRPr="000449BC">
              <w:rPr>
                <w:rFonts w:asciiTheme="majorBidi" w:hAnsiTheme="majorBidi" w:cstheme="majorBidi"/>
                <w:sz w:val="16"/>
                <w:szCs w:val="16"/>
              </w:rPr>
              <w:t>800</w:t>
            </w:r>
          </w:p>
        </w:tc>
      </w:tr>
      <w:tr w:rsidR="00FF0005" w:rsidRPr="000449BC" w14:paraId="22E7D993" w14:textId="77777777" w:rsidTr="00E66561">
        <w:trPr>
          <w:trHeight w:val="46"/>
        </w:trPr>
        <w:tc>
          <w:tcPr>
            <w:tcW w:w="712" w:type="pct"/>
            <w:vMerge/>
            <w:shd w:val="clear" w:color="auto" w:fill="auto"/>
          </w:tcPr>
          <w:p w14:paraId="2E7539C4" w14:textId="77777777" w:rsidR="00FF0005" w:rsidRPr="000449BC" w:rsidRDefault="00FF0005" w:rsidP="00223CB4">
            <w:pPr>
              <w:tabs>
                <w:tab w:val="left" w:pos="8280"/>
              </w:tabs>
              <w:jc w:val="left"/>
              <w:rPr>
                <w:rFonts w:asciiTheme="majorBidi" w:hAnsiTheme="majorBidi" w:cstheme="majorBidi"/>
                <w:sz w:val="16"/>
                <w:szCs w:val="16"/>
              </w:rPr>
            </w:pPr>
          </w:p>
        </w:tc>
        <w:tc>
          <w:tcPr>
            <w:tcW w:w="386" w:type="pct"/>
            <w:vMerge/>
            <w:shd w:val="clear" w:color="auto" w:fill="auto"/>
            <w:vAlign w:val="center"/>
          </w:tcPr>
          <w:p w14:paraId="6235E4D3" w14:textId="77777777" w:rsidR="00FF0005" w:rsidRPr="000449BC" w:rsidRDefault="00FF0005" w:rsidP="00223CB4">
            <w:pPr>
              <w:tabs>
                <w:tab w:val="left" w:pos="8280"/>
              </w:tabs>
              <w:ind w:left="-249" w:right="-246"/>
              <w:jc w:val="left"/>
              <w:rPr>
                <w:rFonts w:asciiTheme="majorBidi" w:hAnsiTheme="majorBidi" w:cstheme="majorBidi"/>
                <w:sz w:val="16"/>
                <w:szCs w:val="16"/>
              </w:rPr>
            </w:pPr>
          </w:p>
        </w:tc>
        <w:tc>
          <w:tcPr>
            <w:tcW w:w="628" w:type="pct"/>
            <w:shd w:val="clear" w:color="auto" w:fill="auto"/>
            <w:vAlign w:val="center"/>
          </w:tcPr>
          <w:p w14:paraId="48985D93" w14:textId="4D351C06" w:rsidR="00FF0005" w:rsidRPr="000449BC" w:rsidRDefault="0067133B" w:rsidP="003E08A3">
            <w:pPr>
              <w:tabs>
                <w:tab w:val="left" w:pos="8280"/>
              </w:tabs>
              <w:jc w:val="left"/>
              <w:rPr>
                <w:rFonts w:asciiTheme="majorBidi" w:hAnsiTheme="majorBidi" w:cstheme="majorBidi"/>
                <w:sz w:val="16"/>
                <w:szCs w:val="16"/>
              </w:rPr>
            </w:pPr>
            <w:r w:rsidRPr="000449BC">
              <w:rPr>
                <w:rFonts w:asciiTheme="majorBidi" w:hAnsiTheme="majorBidi" w:cstheme="majorBidi"/>
                <w:sz w:val="16"/>
                <w:szCs w:val="16"/>
                <w:lang w:val="fr-FR"/>
              </w:rPr>
              <w:t>Coûts d</w:t>
            </w:r>
            <w:r w:rsidR="008F3EEE" w:rsidRPr="000449BC">
              <w:rPr>
                <w:rFonts w:asciiTheme="majorBidi" w:hAnsiTheme="majorBidi" w:cstheme="majorBidi"/>
                <w:sz w:val="16"/>
                <w:szCs w:val="16"/>
                <w:lang w:val="fr-FR"/>
              </w:rPr>
              <w:t>’</w:t>
            </w:r>
            <w:r w:rsidRPr="000449BC">
              <w:rPr>
                <w:rFonts w:asciiTheme="majorBidi" w:hAnsiTheme="majorBidi" w:cstheme="majorBidi"/>
                <w:sz w:val="16"/>
                <w:szCs w:val="16"/>
                <w:lang w:val="fr-FR"/>
              </w:rPr>
              <w:t>appui</w:t>
            </w:r>
          </w:p>
        </w:tc>
        <w:tc>
          <w:tcPr>
            <w:tcW w:w="436" w:type="pct"/>
            <w:shd w:val="clear" w:color="auto" w:fill="auto"/>
          </w:tcPr>
          <w:p w14:paraId="184AB1F6" w14:textId="4E1C3930" w:rsidR="00FF0005" w:rsidRPr="000449BC" w:rsidRDefault="00FF0005" w:rsidP="00223CB4">
            <w:pPr>
              <w:tabs>
                <w:tab w:val="left" w:pos="8280"/>
              </w:tabs>
              <w:jc w:val="right"/>
              <w:rPr>
                <w:rFonts w:asciiTheme="majorBidi" w:hAnsiTheme="majorBidi" w:cstheme="majorBidi"/>
                <w:sz w:val="16"/>
                <w:szCs w:val="16"/>
              </w:rPr>
            </w:pPr>
            <w:r w:rsidRPr="000449BC">
              <w:rPr>
                <w:rFonts w:asciiTheme="majorBidi" w:hAnsiTheme="majorBidi" w:cstheme="majorBidi"/>
                <w:sz w:val="16"/>
                <w:szCs w:val="16"/>
              </w:rPr>
              <w:t>16</w:t>
            </w:r>
            <w:r w:rsidR="008E0369" w:rsidRPr="000449BC">
              <w:rPr>
                <w:rFonts w:asciiTheme="majorBidi" w:hAnsiTheme="majorBidi" w:cstheme="majorBidi"/>
                <w:sz w:val="16"/>
                <w:szCs w:val="16"/>
              </w:rPr>
              <w:t> </w:t>
            </w:r>
            <w:r w:rsidRPr="000449BC">
              <w:rPr>
                <w:rFonts w:asciiTheme="majorBidi" w:hAnsiTheme="majorBidi" w:cstheme="majorBidi"/>
                <w:sz w:val="16"/>
                <w:szCs w:val="16"/>
              </w:rPr>
              <w:t>419</w:t>
            </w:r>
          </w:p>
        </w:tc>
        <w:tc>
          <w:tcPr>
            <w:tcW w:w="483" w:type="pct"/>
          </w:tcPr>
          <w:p w14:paraId="0499F0E1" w14:textId="311FDD6C" w:rsidR="00FF0005" w:rsidRPr="000449BC" w:rsidRDefault="00FF0005" w:rsidP="00223CB4">
            <w:pPr>
              <w:tabs>
                <w:tab w:val="left" w:pos="8280"/>
              </w:tabs>
              <w:jc w:val="right"/>
              <w:rPr>
                <w:rFonts w:asciiTheme="majorBidi" w:hAnsiTheme="majorBidi" w:cstheme="majorBidi"/>
                <w:sz w:val="16"/>
                <w:szCs w:val="16"/>
              </w:rPr>
            </w:pPr>
            <w:r w:rsidRPr="000449BC">
              <w:rPr>
                <w:rFonts w:asciiTheme="majorBidi" w:hAnsiTheme="majorBidi" w:cstheme="majorBidi"/>
                <w:sz w:val="16"/>
                <w:szCs w:val="16"/>
              </w:rPr>
              <w:t>0</w:t>
            </w:r>
          </w:p>
        </w:tc>
        <w:tc>
          <w:tcPr>
            <w:tcW w:w="484" w:type="pct"/>
          </w:tcPr>
          <w:p w14:paraId="317143B2" w14:textId="1FA62E48" w:rsidR="00FF0005" w:rsidRPr="000449BC" w:rsidRDefault="00FF0005" w:rsidP="00223CB4">
            <w:pPr>
              <w:tabs>
                <w:tab w:val="left" w:pos="8280"/>
              </w:tabs>
              <w:jc w:val="right"/>
              <w:rPr>
                <w:rFonts w:asciiTheme="majorBidi" w:hAnsiTheme="majorBidi" w:cstheme="majorBidi"/>
                <w:sz w:val="16"/>
                <w:szCs w:val="16"/>
              </w:rPr>
            </w:pPr>
            <w:r w:rsidRPr="000449BC">
              <w:rPr>
                <w:rFonts w:asciiTheme="majorBidi" w:hAnsiTheme="majorBidi" w:cstheme="majorBidi"/>
                <w:sz w:val="16"/>
                <w:szCs w:val="16"/>
              </w:rPr>
              <w:t>14</w:t>
            </w:r>
            <w:r w:rsidR="008E0369" w:rsidRPr="000449BC">
              <w:rPr>
                <w:rFonts w:asciiTheme="majorBidi" w:hAnsiTheme="majorBidi" w:cstheme="majorBidi"/>
                <w:sz w:val="16"/>
                <w:szCs w:val="16"/>
              </w:rPr>
              <w:t> </w:t>
            </w:r>
            <w:r w:rsidRPr="000449BC">
              <w:rPr>
                <w:rFonts w:asciiTheme="majorBidi" w:hAnsiTheme="majorBidi" w:cstheme="majorBidi"/>
                <w:sz w:val="16"/>
                <w:szCs w:val="16"/>
              </w:rPr>
              <w:t>040</w:t>
            </w:r>
          </w:p>
        </w:tc>
        <w:tc>
          <w:tcPr>
            <w:tcW w:w="484" w:type="pct"/>
          </w:tcPr>
          <w:p w14:paraId="613EE452" w14:textId="178B0ADF" w:rsidR="00FF0005" w:rsidRPr="000449BC" w:rsidRDefault="00FF0005" w:rsidP="00223CB4">
            <w:pPr>
              <w:tabs>
                <w:tab w:val="left" w:pos="8280"/>
              </w:tabs>
              <w:jc w:val="right"/>
              <w:rPr>
                <w:rFonts w:asciiTheme="majorBidi" w:hAnsiTheme="majorBidi" w:cstheme="majorBidi"/>
                <w:sz w:val="16"/>
                <w:szCs w:val="16"/>
              </w:rPr>
            </w:pPr>
            <w:r w:rsidRPr="000449BC">
              <w:rPr>
                <w:rFonts w:asciiTheme="majorBidi" w:hAnsiTheme="majorBidi" w:cstheme="majorBidi"/>
                <w:sz w:val="16"/>
                <w:szCs w:val="16"/>
              </w:rPr>
              <w:t>0</w:t>
            </w:r>
          </w:p>
        </w:tc>
        <w:tc>
          <w:tcPr>
            <w:tcW w:w="483" w:type="pct"/>
          </w:tcPr>
          <w:p w14:paraId="76039B1D" w14:textId="682757F0" w:rsidR="00FF0005" w:rsidRPr="000449BC" w:rsidRDefault="00FF0005" w:rsidP="00223CB4">
            <w:pPr>
              <w:tabs>
                <w:tab w:val="left" w:pos="8280"/>
              </w:tabs>
              <w:jc w:val="right"/>
              <w:rPr>
                <w:rFonts w:asciiTheme="majorBidi" w:hAnsiTheme="majorBidi" w:cstheme="majorBidi"/>
                <w:sz w:val="16"/>
                <w:szCs w:val="16"/>
              </w:rPr>
            </w:pPr>
            <w:r w:rsidRPr="000449BC">
              <w:rPr>
                <w:rFonts w:asciiTheme="majorBidi" w:hAnsiTheme="majorBidi" w:cstheme="majorBidi"/>
                <w:sz w:val="16"/>
                <w:szCs w:val="16"/>
              </w:rPr>
              <w:t>0</w:t>
            </w:r>
          </w:p>
        </w:tc>
        <w:tc>
          <w:tcPr>
            <w:tcW w:w="487" w:type="pct"/>
          </w:tcPr>
          <w:p w14:paraId="08DC267B" w14:textId="4D32626D" w:rsidR="00FF0005" w:rsidRPr="000449BC" w:rsidRDefault="00FF0005" w:rsidP="00223CB4">
            <w:pPr>
              <w:tabs>
                <w:tab w:val="left" w:pos="8280"/>
              </w:tabs>
              <w:jc w:val="right"/>
              <w:rPr>
                <w:rFonts w:asciiTheme="majorBidi" w:hAnsiTheme="majorBidi" w:cstheme="majorBidi"/>
                <w:sz w:val="16"/>
                <w:szCs w:val="16"/>
              </w:rPr>
            </w:pPr>
            <w:r w:rsidRPr="000449BC">
              <w:rPr>
                <w:rFonts w:asciiTheme="majorBidi" w:hAnsiTheme="majorBidi" w:cstheme="majorBidi"/>
                <w:sz w:val="16"/>
                <w:szCs w:val="16"/>
              </w:rPr>
              <w:t>5</w:t>
            </w:r>
            <w:r w:rsidR="008E0369" w:rsidRPr="000449BC">
              <w:rPr>
                <w:rFonts w:asciiTheme="majorBidi" w:hAnsiTheme="majorBidi" w:cstheme="majorBidi"/>
                <w:sz w:val="16"/>
                <w:szCs w:val="16"/>
              </w:rPr>
              <w:t> </w:t>
            </w:r>
            <w:r w:rsidRPr="000449BC">
              <w:rPr>
                <w:rFonts w:asciiTheme="majorBidi" w:hAnsiTheme="majorBidi" w:cstheme="majorBidi"/>
                <w:sz w:val="16"/>
                <w:szCs w:val="16"/>
              </w:rPr>
              <w:t>785</w:t>
            </w:r>
          </w:p>
        </w:tc>
        <w:tc>
          <w:tcPr>
            <w:tcW w:w="416" w:type="pct"/>
          </w:tcPr>
          <w:p w14:paraId="14FF5836" w14:textId="358F4B63" w:rsidR="00FF0005" w:rsidRPr="000449BC" w:rsidRDefault="00FF0005" w:rsidP="00223CB4">
            <w:pPr>
              <w:tabs>
                <w:tab w:val="left" w:pos="8280"/>
              </w:tabs>
              <w:jc w:val="right"/>
              <w:rPr>
                <w:rFonts w:asciiTheme="majorBidi" w:hAnsiTheme="majorBidi" w:cstheme="majorBidi"/>
                <w:sz w:val="16"/>
                <w:szCs w:val="16"/>
              </w:rPr>
            </w:pPr>
            <w:r w:rsidRPr="000449BC">
              <w:rPr>
                <w:rFonts w:asciiTheme="majorBidi" w:hAnsiTheme="majorBidi" w:cstheme="majorBidi"/>
                <w:sz w:val="16"/>
                <w:szCs w:val="16"/>
              </w:rPr>
              <w:t>36</w:t>
            </w:r>
            <w:r w:rsidR="008E0369" w:rsidRPr="000449BC">
              <w:rPr>
                <w:rFonts w:asciiTheme="majorBidi" w:hAnsiTheme="majorBidi" w:cstheme="majorBidi"/>
                <w:sz w:val="16"/>
                <w:szCs w:val="16"/>
              </w:rPr>
              <w:t> </w:t>
            </w:r>
            <w:r w:rsidRPr="000449BC">
              <w:rPr>
                <w:rFonts w:asciiTheme="majorBidi" w:hAnsiTheme="majorBidi" w:cstheme="majorBidi"/>
                <w:sz w:val="16"/>
                <w:szCs w:val="16"/>
              </w:rPr>
              <w:t>244</w:t>
            </w:r>
          </w:p>
        </w:tc>
      </w:tr>
      <w:tr w:rsidR="00FF0005" w:rsidRPr="000449BC" w14:paraId="533A705E" w14:textId="77777777" w:rsidTr="00E66561">
        <w:trPr>
          <w:trHeight w:val="101"/>
        </w:trPr>
        <w:tc>
          <w:tcPr>
            <w:tcW w:w="712" w:type="pct"/>
            <w:vMerge/>
            <w:shd w:val="clear" w:color="auto" w:fill="auto"/>
          </w:tcPr>
          <w:p w14:paraId="33929A98" w14:textId="77777777" w:rsidR="00FF0005" w:rsidRPr="000449BC" w:rsidRDefault="00FF0005" w:rsidP="00223CB4">
            <w:pPr>
              <w:tabs>
                <w:tab w:val="left" w:pos="8280"/>
              </w:tabs>
              <w:jc w:val="left"/>
              <w:rPr>
                <w:rFonts w:asciiTheme="majorBidi" w:hAnsiTheme="majorBidi" w:cstheme="majorBidi"/>
                <w:sz w:val="16"/>
                <w:szCs w:val="16"/>
              </w:rPr>
            </w:pPr>
          </w:p>
        </w:tc>
        <w:tc>
          <w:tcPr>
            <w:tcW w:w="386" w:type="pct"/>
            <w:vMerge w:val="restart"/>
            <w:shd w:val="clear" w:color="auto" w:fill="auto"/>
            <w:vAlign w:val="center"/>
          </w:tcPr>
          <w:p w14:paraId="1A4189EB" w14:textId="0F56F302" w:rsidR="00FF0005" w:rsidRPr="000449BC" w:rsidRDefault="0067133B" w:rsidP="003E08A3">
            <w:pPr>
              <w:tabs>
                <w:tab w:val="left" w:pos="8280"/>
              </w:tabs>
              <w:ind w:left="-249" w:right="-246"/>
              <w:jc w:val="center"/>
              <w:rPr>
                <w:rFonts w:asciiTheme="majorBidi" w:hAnsiTheme="majorBidi" w:cstheme="majorBidi"/>
                <w:sz w:val="16"/>
                <w:szCs w:val="16"/>
              </w:rPr>
            </w:pPr>
            <w:r w:rsidRPr="000449BC">
              <w:rPr>
                <w:rFonts w:asciiTheme="majorBidi" w:hAnsiTheme="majorBidi" w:cstheme="majorBidi"/>
                <w:sz w:val="16"/>
                <w:szCs w:val="16"/>
                <w:lang w:val="fr-FR"/>
              </w:rPr>
              <w:t>PNUD</w:t>
            </w:r>
          </w:p>
        </w:tc>
        <w:tc>
          <w:tcPr>
            <w:tcW w:w="628" w:type="pct"/>
            <w:shd w:val="clear" w:color="auto" w:fill="auto"/>
            <w:vAlign w:val="center"/>
          </w:tcPr>
          <w:p w14:paraId="5F54C7E6" w14:textId="689B8EFD" w:rsidR="00FF0005" w:rsidRPr="000449BC" w:rsidRDefault="0067133B" w:rsidP="003E08A3">
            <w:pPr>
              <w:tabs>
                <w:tab w:val="left" w:pos="8280"/>
              </w:tabs>
              <w:jc w:val="left"/>
              <w:rPr>
                <w:rFonts w:asciiTheme="majorBidi" w:hAnsiTheme="majorBidi" w:cstheme="majorBidi"/>
                <w:sz w:val="16"/>
                <w:szCs w:val="16"/>
              </w:rPr>
            </w:pPr>
            <w:r w:rsidRPr="000449BC">
              <w:rPr>
                <w:rFonts w:asciiTheme="majorBidi" w:hAnsiTheme="majorBidi" w:cstheme="majorBidi"/>
                <w:sz w:val="16"/>
                <w:szCs w:val="16"/>
                <w:lang w:val="fr-FR"/>
              </w:rPr>
              <w:t>Coûts du projet</w:t>
            </w:r>
          </w:p>
        </w:tc>
        <w:tc>
          <w:tcPr>
            <w:tcW w:w="436" w:type="pct"/>
            <w:shd w:val="clear" w:color="auto" w:fill="auto"/>
          </w:tcPr>
          <w:p w14:paraId="52859FFD" w14:textId="5CF587EE" w:rsidR="00FF0005" w:rsidRPr="000449BC" w:rsidRDefault="00FF0005" w:rsidP="00223CB4">
            <w:pPr>
              <w:tabs>
                <w:tab w:val="left" w:pos="8280"/>
              </w:tabs>
              <w:jc w:val="right"/>
              <w:rPr>
                <w:rFonts w:asciiTheme="majorBidi" w:hAnsiTheme="majorBidi" w:cstheme="majorBidi"/>
                <w:sz w:val="16"/>
                <w:szCs w:val="16"/>
              </w:rPr>
            </w:pPr>
            <w:r w:rsidRPr="000449BC">
              <w:rPr>
                <w:rFonts w:asciiTheme="majorBidi" w:hAnsiTheme="majorBidi" w:cstheme="majorBidi"/>
                <w:sz w:val="16"/>
                <w:szCs w:val="16"/>
              </w:rPr>
              <w:t>123</w:t>
            </w:r>
            <w:r w:rsidR="008E0369" w:rsidRPr="000449BC">
              <w:rPr>
                <w:rFonts w:asciiTheme="majorBidi" w:hAnsiTheme="majorBidi" w:cstheme="majorBidi"/>
                <w:sz w:val="16"/>
                <w:szCs w:val="16"/>
              </w:rPr>
              <w:t> </w:t>
            </w:r>
            <w:r w:rsidRPr="000449BC">
              <w:rPr>
                <w:rFonts w:asciiTheme="majorBidi" w:hAnsiTheme="majorBidi" w:cstheme="majorBidi"/>
                <w:sz w:val="16"/>
                <w:szCs w:val="16"/>
              </w:rPr>
              <w:t>810</w:t>
            </w:r>
          </w:p>
        </w:tc>
        <w:tc>
          <w:tcPr>
            <w:tcW w:w="483" w:type="pct"/>
          </w:tcPr>
          <w:p w14:paraId="6B579A27" w14:textId="2E7E46B0" w:rsidR="00FF0005" w:rsidRPr="000449BC" w:rsidRDefault="00FF0005" w:rsidP="00223CB4">
            <w:pPr>
              <w:tabs>
                <w:tab w:val="left" w:pos="8280"/>
              </w:tabs>
              <w:jc w:val="right"/>
              <w:rPr>
                <w:rFonts w:asciiTheme="majorBidi" w:hAnsiTheme="majorBidi" w:cstheme="majorBidi"/>
                <w:sz w:val="16"/>
                <w:szCs w:val="16"/>
              </w:rPr>
            </w:pPr>
            <w:r w:rsidRPr="000449BC">
              <w:rPr>
                <w:rFonts w:asciiTheme="majorBidi" w:hAnsiTheme="majorBidi" w:cstheme="majorBidi"/>
                <w:sz w:val="16"/>
                <w:szCs w:val="16"/>
              </w:rPr>
              <w:t>0</w:t>
            </w:r>
          </w:p>
        </w:tc>
        <w:tc>
          <w:tcPr>
            <w:tcW w:w="484" w:type="pct"/>
          </w:tcPr>
          <w:p w14:paraId="16863B62" w14:textId="2ABC6365" w:rsidR="00FF0005" w:rsidRPr="000449BC" w:rsidRDefault="00FF0005" w:rsidP="00223CB4">
            <w:pPr>
              <w:tabs>
                <w:tab w:val="left" w:pos="8280"/>
              </w:tabs>
              <w:jc w:val="right"/>
              <w:rPr>
                <w:rFonts w:asciiTheme="majorBidi" w:hAnsiTheme="majorBidi" w:cstheme="majorBidi"/>
                <w:sz w:val="16"/>
                <w:szCs w:val="16"/>
              </w:rPr>
            </w:pPr>
            <w:r w:rsidRPr="000449BC">
              <w:rPr>
                <w:rFonts w:asciiTheme="majorBidi" w:hAnsiTheme="majorBidi" w:cstheme="majorBidi"/>
                <w:color w:val="000000"/>
                <w:sz w:val="16"/>
                <w:szCs w:val="16"/>
                <w:lang w:bidi="th-TH"/>
              </w:rPr>
              <w:t>38</w:t>
            </w:r>
            <w:r w:rsidR="008E0369" w:rsidRPr="000449BC">
              <w:rPr>
                <w:rFonts w:asciiTheme="majorBidi" w:hAnsiTheme="majorBidi" w:cstheme="majorBidi"/>
                <w:color w:val="000000"/>
                <w:sz w:val="16"/>
                <w:szCs w:val="16"/>
                <w:lang w:bidi="th-TH"/>
              </w:rPr>
              <w:t> </w:t>
            </w:r>
            <w:r w:rsidRPr="000449BC">
              <w:rPr>
                <w:rFonts w:asciiTheme="majorBidi" w:hAnsiTheme="majorBidi" w:cstheme="majorBidi"/>
                <w:color w:val="000000"/>
                <w:sz w:val="16"/>
                <w:szCs w:val="16"/>
                <w:lang w:bidi="th-TH"/>
              </w:rPr>
              <w:t>075</w:t>
            </w:r>
          </w:p>
        </w:tc>
        <w:tc>
          <w:tcPr>
            <w:tcW w:w="484" w:type="pct"/>
          </w:tcPr>
          <w:p w14:paraId="36A0E1BD" w14:textId="4C2CC595" w:rsidR="00FF0005" w:rsidRPr="000449BC" w:rsidRDefault="00FF0005" w:rsidP="00223CB4">
            <w:pPr>
              <w:tabs>
                <w:tab w:val="left" w:pos="8280"/>
              </w:tabs>
              <w:jc w:val="right"/>
              <w:rPr>
                <w:rFonts w:asciiTheme="majorBidi" w:hAnsiTheme="majorBidi" w:cstheme="majorBidi"/>
                <w:sz w:val="16"/>
                <w:szCs w:val="16"/>
              </w:rPr>
            </w:pPr>
            <w:r w:rsidRPr="000449BC">
              <w:rPr>
                <w:rFonts w:asciiTheme="majorBidi" w:hAnsiTheme="majorBidi" w:cstheme="majorBidi"/>
                <w:sz w:val="16"/>
                <w:szCs w:val="16"/>
              </w:rPr>
              <w:t>0</w:t>
            </w:r>
          </w:p>
        </w:tc>
        <w:tc>
          <w:tcPr>
            <w:tcW w:w="483" w:type="pct"/>
          </w:tcPr>
          <w:p w14:paraId="13A544D0" w14:textId="48656DF9" w:rsidR="00FF0005" w:rsidRPr="000449BC" w:rsidRDefault="00FF0005" w:rsidP="00223CB4">
            <w:pPr>
              <w:tabs>
                <w:tab w:val="left" w:pos="8280"/>
              </w:tabs>
              <w:jc w:val="right"/>
              <w:rPr>
                <w:rFonts w:asciiTheme="majorBidi" w:hAnsiTheme="majorBidi" w:cstheme="majorBidi"/>
                <w:sz w:val="16"/>
                <w:szCs w:val="16"/>
              </w:rPr>
            </w:pPr>
            <w:r w:rsidRPr="000449BC">
              <w:rPr>
                <w:rFonts w:asciiTheme="majorBidi" w:hAnsiTheme="majorBidi" w:cstheme="majorBidi"/>
                <w:sz w:val="16"/>
                <w:szCs w:val="16"/>
              </w:rPr>
              <w:t>0</w:t>
            </w:r>
          </w:p>
        </w:tc>
        <w:tc>
          <w:tcPr>
            <w:tcW w:w="487" w:type="pct"/>
          </w:tcPr>
          <w:p w14:paraId="752D9669" w14:textId="5135294E" w:rsidR="00FF0005" w:rsidRPr="000449BC" w:rsidRDefault="00FF0005" w:rsidP="00223CB4">
            <w:pPr>
              <w:tabs>
                <w:tab w:val="left" w:pos="8280"/>
              </w:tabs>
              <w:jc w:val="right"/>
              <w:rPr>
                <w:rFonts w:asciiTheme="majorBidi" w:hAnsiTheme="majorBidi" w:cstheme="majorBidi"/>
                <w:sz w:val="16"/>
                <w:szCs w:val="16"/>
              </w:rPr>
            </w:pPr>
          </w:p>
        </w:tc>
        <w:tc>
          <w:tcPr>
            <w:tcW w:w="416" w:type="pct"/>
          </w:tcPr>
          <w:p w14:paraId="1D9AB5BA" w14:textId="19A671BF" w:rsidR="00FF0005" w:rsidRPr="000449BC" w:rsidRDefault="00FF0005" w:rsidP="00223CB4">
            <w:pPr>
              <w:tabs>
                <w:tab w:val="left" w:pos="8280"/>
              </w:tabs>
              <w:jc w:val="right"/>
              <w:rPr>
                <w:rFonts w:asciiTheme="majorBidi" w:hAnsiTheme="majorBidi" w:cstheme="majorBidi"/>
                <w:sz w:val="16"/>
                <w:szCs w:val="16"/>
              </w:rPr>
            </w:pPr>
            <w:r w:rsidRPr="000449BC">
              <w:rPr>
                <w:rFonts w:asciiTheme="majorBidi" w:hAnsiTheme="majorBidi" w:cstheme="majorBidi"/>
                <w:sz w:val="16"/>
                <w:szCs w:val="16"/>
              </w:rPr>
              <w:t>161</w:t>
            </w:r>
            <w:r w:rsidR="008E0369" w:rsidRPr="000449BC">
              <w:rPr>
                <w:rFonts w:asciiTheme="majorBidi" w:hAnsiTheme="majorBidi" w:cstheme="majorBidi"/>
                <w:sz w:val="16"/>
                <w:szCs w:val="16"/>
              </w:rPr>
              <w:t> </w:t>
            </w:r>
            <w:r w:rsidRPr="000449BC">
              <w:rPr>
                <w:rFonts w:asciiTheme="majorBidi" w:hAnsiTheme="majorBidi" w:cstheme="majorBidi"/>
                <w:sz w:val="16"/>
                <w:szCs w:val="16"/>
              </w:rPr>
              <w:t>885</w:t>
            </w:r>
          </w:p>
        </w:tc>
      </w:tr>
      <w:tr w:rsidR="00FF0005" w:rsidRPr="000449BC" w14:paraId="7BAC18E6" w14:textId="77777777" w:rsidTr="00E66561">
        <w:trPr>
          <w:trHeight w:val="46"/>
        </w:trPr>
        <w:tc>
          <w:tcPr>
            <w:tcW w:w="712" w:type="pct"/>
            <w:vMerge/>
            <w:shd w:val="clear" w:color="auto" w:fill="auto"/>
          </w:tcPr>
          <w:p w14:paraId="03F5B126" w14:textId="77777777" w:rsidR="00FF0005" w:rsidRPr="000449BC" w:rsidRDefault="00FF0005" w:rsidP="00223CB4">
            <w:pPr>
              <w:tabs>
                <w:tab w:val="left" w:pos="8280"/>
              </w:tabs>
              <w:jc w:val="center"/>
              <w:rPr>
                <w:rFonts w:asciiTheme="majorBidi" w:hAnsiTheme="majorBidi" w:cstheme="majorBidi"/>
                <w:sz w:val="16"/>
                <w:szCs w:val="16"/>
              </w:rPr>
            </w:pPr>
          </w:p>
        </w:tc>
        <w:tc>
          <w:tcPr>
            <w:tcW w:w="386" w:type="pct"/>
            <w:vMerge/>
            <w:shd w:val="clear" w:color="auto" w:fill="auto"/>
          </w:tcPr>
          <w:p w14:paraId="0399C0F8" w14:textId="77777777" w:rsidR="00FF0005" w:rsidRPr="000449BC" w:rsidRDefault="00FF0005" w:rsidP="00223CB4">
            <w:pPr>
              <w:tabs>
                <w:tab w:val="left" w:pos="8280"/>
              </w:tabs>
              <w:jc w:val="center"/>
              <w:rPr>
                <w:rFonts w:asciiTheme="majorBidi" w:hAnsiTheme="majorBidi" w:cstheme="majorBidi"/>
                <w:sz w:val="16"/>
                <w:szCs w:val="16"/>
              </w:rPr>
            </w:pPr>
          </w:p>
        </w:tc>
        <w:tc>
          <w:tcPr>
            <w:tcW w:w="628" w:type="pct"/>
            <w:shd w:val="clear" w:color="auto" w:fill="auto"/>
            <w:vAlign w:val="center"/>
          </w:tcPr>
          <w:p w14:paraId="3C8CAC7B" w14:textId="30BA9B33" w:rsidR="00FF0005" w:rsidRPr="000449BC" w:rsidRDefault="0067133B" w:rsidP="003E08A3">
            <w:pPr>
              <w:tabs>
                <w:tab w:val="left" w:pos="8280"/>
              </w:tabs>
              <w:jc w:val="left"/>
              <w:rPr>
                <w:rFonts w:asciiTheme="majorBidi" w:hAnsiTheme="majorBidi" w:cstheme="majorBidi"/>
                <w:sz w:val="16"/>
                <w:szCs w:val="16"/>
              </w:rPr>
            </w:pPr>
            <w:r w:rsidRPr="000449BC">
              <w:rPr>
                <w:rFonts w:asciiTheme="majorBidi" w:hAnsiTheme="majorBidi" w:cstheme="majorBidi"/>
                <w:sz w:val="16"/>
                <w:szCs w:val="16"/>
                <w:lang w:val="fr-FR"/>
              </w:rPr>
              <w:t>Coûts d</w:t>
            </w:r>
            <w:r w:rsidR="008F3EEE" w:rsidRPr="000449BC">
              <w:rPr>
                <w:rFonts w:asciiTheme="majorBidi" w:hAnsiTheme="majorBidi" w:cstheme="majorBidi"/>
                <w:sz w:val="16"/>
                <w:szCs w:val="16"/>
                <w:lang w:val="fr-FR"/>
              </w:rPr>
              <w:t>’</w:t>
            </w:r>
            <w:r w:rsidRPr="000449BC">
              <w:rPr>
                <w:rFonts w:asciiTheme="majorBidi" w:hAnsiTheme="majorBidi" w:cstheme="majorBidi"/>
                <w:sz w:val="16"/>
                <w:szCs w:val="16"/>
                <w:lang w:val="fr-FR"/>
              </w:rPr>
              <w:t>appui</w:t>
            </w:r>
          </w:p>
        </w:tc>
        <w:tc>
          <w:tcPr>
            <w:tcW w:w="436" w:type="pct"/>
            <w:shd w:val="clear" w:color="auto" w:fill="auto"/>
          </w:tcPr>
          <w:p w14:paraId="7BC1C1F9" w14:textId="732FE826" w:rsidR="00FF0005" w:rsidRPr="000449BC" w:rsidRDefault="00FF0005" w:rsidP="00223CB4">
            <w:pPr>
              <w:tabs>
                <w:tab w:val="left" w:pos="8280"/>
              </w:tabs>
              <w:jc w:val="right"/>
              <w:rPr>
                <w:rFonts w:asciiTheme="majorBidi" w:hAnsiTheme="majorBidi" w:cstheme="majorBidi"/>
                <w:sz w:val="16"/>
                <w:szCs w:val="16"/>
              </w:rPr>
            </w:pPr>
            <w:r w:rsidRPr="000449BC">
              <w:rPr>
                <w:rFonts w:asciiTheme="majorBidi" w:hAnsiTheme="majorBidi" w:cstheme="majorBidi"/>
                <w:sz w:val="16"/>
                <w:szCs w:val="16"/>
              </w:rPr>
              <w:t>11</w:t>
            </w:r>
            <w:r w:rsidR="008E0369" w:rsidRPr="000449BC">
              <w:rPr>
                <w:rFonts w:asciiTheme="majorBidi" w:hAnsiTheme="majorBidi" w:cstheme="majorBidi"/>
                <w:sz w:val="16"/>
                <w:szCs w:val="16"/>
              </w:rPr>
              <w:t> </w:t>
            </w:r>
            <w:r w:rsidRPr="000449BC">
              <w:rPr>
                <w:rFonts w:asciiTheme="majorBidi" w:hAnsiTheme="majorBidi" w:cstheme="majorBidi"/>
                <w:sz w:val="16"/>
                <w:szCs w:val="16"/>
              </w:rPr>
              <w:t>143</w:t>
            </w:r>
          </w:p>
        </w:tc>
        <w:tc>
          <w:tcPr>
            <w:tcW w:w="483" w:type="pct"/>
          </w:tcPr>
          <w:p w14:paraId="533B5EBF" w14:textId="0C657B9F" w:rsidR="00FF0005" w:rsidRPr="000449BC" w:rsidRDefault="00FF0005" w:rsidP="00223CB4">
            <w:pPr>
              <w:tabs>
                <w:tab w:val="left" w:pos="8280"/>
              </w:tabs>
              <w:jc w:val="right"/>
              <w:rPr>
                <w:rFonts w:asciiTheme="majorBidi" w:hAnsiTheme="majorBidi" w:cstheme="majorBidi"/>
                <w:sz w:val="16"/>
                <w:szCs w:val="16"/>
              </w:rPr>
            </w:pPr>
            <w:r w:rsidRPr="000449BC">
              <w:rPr>
                <w:rFonts w:asciiTheme="majorBidi" w:hAnsiTheme="majorBidi" w:cstheme="majorBidi"/>
                <w:sz w:val="16"/>
                <w:szCs w:val="16"/>
              </w:rPr>
              <w:t>0</w:t>
            </w:r>
          </w:p>
        </w:tc>
        <w:tc>
          <w:tcPr>
            <w:tcW w:w="484" w:type="pct"/>
          </w:tcPr>
          <w:p w14:paraId="74CE1B52" w14:textId="1AE47609" w:rsidR="00FF0005" w:rsidRPr="000449BC" w:rsidRDefault="00FF0005" w:rsidP="00223CB4">
            <w:pPr>
              <w:tabs>
                <w:tab w:val="left" w:pos="8280"/>
              </w:tabs>
              <w:jc w:val="right"/>
              <w:rPr>
                <w:rFonts w:asciiTheme="majorBidi" w:hAnsiTheme="majorBidi" w:cstheme="majorBidi"/>
                <w:sz w:val="16"/>
                <w:szCs w:val="16"/>
              </w:rPr>
            </w:pPr>
            <w:r w:rsidRPr="000449BC">
              <w:rPr>
                <w:rFonts w:asciiTheme="majorBidi" w:hAnsiTheme="majorBidi" w:cstheme="majorBidi"/>
                <w:color w:val="000000"/>
                <w:sz w:val="16"/>
                <w:szCs w:val="16"/>
                <w:lang w:bidi="th-TH"/>
              </w:rPr>
              <w:t>3</w:t>
            </w:r>
            <w:r w:rsidR="008E0369" w:rsidRPr="000449BC">
              <w:rPr>
                <w:rFonts w:asciiTheme="majorBidi" w:hAnsiTheme="majorBidi" w:cstheme="majorBidi"/>
                <w:color w:val="000000"/>
                <w:sz w:val="16"/>
                <w:szCs w:val="16"/>
                <w:lang w:bidi="th-TH"/>
              </w:rPr>
              <w:t> </w:t>
            </w:r>
            <w:r w:rsidRPr="000449BC">
              <w:rPr>
                <w:rFonts w:asciiTheme="majorBidi" w:hAnsiTheme="majorBidi" w:cstheme="majorBidi"/>
                <w:color w:val="000000"/>
                <w:sz w:val="16"/>
                <w:szCs w:val="16"/>
                <w:lang w:bidi="th-TH"/>
              </w:rPr>
              <w:t>427</w:t>
            </w:r>
          </w:p>
        </w:tc>
        <w:tc>
          <w:tcPr>
            <w:tcW w:w="484" w:type="pct"/>
          </w:tcPr>
          <w:p w14:paraId="21FB0F8D" w14:textId="6CA4C449" w:rsidR="00FF0005" w:rsidRPr="000449BC" w:rsidRDefault="00FF0005" w:rsidP="00223CB4">
            <w:pPr>
              <w:tabs>
                <w:tab w:val="left" w:pos="8280"/>
              </w:tabs>
              <w:jc w:val="right"/>
              <w:rPr>
                <w:rFonts w:asciiTheme="majorBidi" w:hAnsiTheme="majorBidi" w:cstheme="majorBidi"/>
                <w:sz w:val="16"/>
                <w:szCs w:val="16"/>
              </w:rPr>
            </w:pPr>
            <w:r w:rsidRPr="000449BC">
              <w:rPr>
                <w:rFonts w:asciiTheme="majorBidi" w:hAnsiTheme="majorBidi" w:cstheme="majorBidi"/>
                <w:sz w:val="16"/>
                <w:szCs w:val="16"/>
              </w:rPr>
              <w:t>0</w:t>
            </w:r>
          </w:p>
        </w:tc>
        <w:tc>
          <w:tcPr>
            <w:tcW w:w="483" w:type="pct"/>
          </w:tcPr>
          <w:p w14:paraId="3FB1B6F6" w14:textId="7638D6D9" w:rsidR="00FF0005" w:rsidRPr="000449BC" w:rsidRDefault="00FF0005" w:rsidP="00223CB4">
            <w:pPr>
              <w:tabs>
                <w:tab w:val="left" w:pos="8280"/>
              </w:tabs>
              <w:jc w:val="right"/>
              <w:rPr>
                <w:rFonts w:asciiTheme="majorBidi" w:hAnsiTheme="majorBidi" w:cstheme="majorBidi"/>
                <w:sz w:val="16"/>
                <w:szCs w:val="16"/>
              </w:rPr>
            </w:pPr>
            <w:r w:rsidRPr="000449BC">
              <w:rPr>
                <w:rFonts w:asciiTheme="majorBidi" w:hAnsiTheme="majorBidi" w:cstheme="majorBidi"/>
                <w:sz w:val="16"/>
                <w:szCs w:val="16"/>
              </w:rPr>
              <w:t>0</w:t>
            </w:r>
          </w:p>
        </w:tc>
        <w:tc>
          <w:tcPr>
            <w:tcW w:w="487" w:type="pct"/>
          </w:tcPr>
          <w:p w14:paraId="7F1E1769" w14:textId="18ABC191" w:rsidR="00FF0005" w:rsidRPr="000449BC" w:rsidRDefault="00FF0005" w:rsidP="00223CB4">
            <w:pPr>
              <w:tabs>
                <w:tab w:val="left" w:pos="8280"/>
              </w:tabs>
              <w:jc w:val="right"/>
              <w:rPr>
                <w:rFonts w:asciiTheme="majorBidi" w:hAnsiTheme="majorBidi" w:cstheme="majorBidi"/>
                <w:sz w:val="16"/>
                <w:szCs w:val="16"/>
              </w:rPr>
            </w:pPr>
          </w:p>
        </w:tc>
        <w:tc>
          <w:tcPr>
            <w:tcW w:w="416" w:type="pct"/>
          </w:tcPr>
          <w:p w14:paraId="3A4B73F4" w14:textId="58F782A2" w:rsidR="00FF0005" w:rsidRPr="000449BC" w:rsidRDefault="00FF0005" w:rsidP="00223CB4">
            <w:pPr>
              <w:tabs>
                <w:tab w:val="left" w:pos="8280"/>
              </w:tabs>
              <w:jc w:val="right"/>
              <w:rPr>
                <w:rFonts w:asciiTheme="majorBidi" w:hAnsiTheme="majorBidi" w:cstheme="majorBidi"/>
                <w:sz w:val="16"/>
                <w:szCs w:val="16"/>
              </w:rPr>
            </w:pPr>
            <w:r w:rsidRPr="000449BC">
              <w:rPr>
                <w:rFonts w:asciiTheme="majorBidi" w:hAnsiTheme="majorBidi" w:cstheme="majorBidi"/>
                <w:sz w:val="16"/>
                <w:szCs w:val="16"/>
              </w:rPr>
              <w:t>14</w:t>
            </w:r>
            <w:r w:rsidR="008E0369" w:rsidRPr="000449BC">
              <w:rPr>
                <w:rFonts w:asciiTheme="majorBidi" w:hAnsiTheme="majorBidi" w:cstheme="majorBidi"/>
                <w:sz w:val="16"/>
                <w:szCs w:val="16"/>
              </w:rPr>
              <w:t> </w:t>
            </w:r>
            <w:r w:rsidRPr="000449BC">
              <w:rPr>
                <w:rFonts w:asciiTheme="majorBidi" w:hAnsiTheme="majorBidi" w:cstheme="majorBidi"/>
                <w:sz w:val="16"/>
                <w:szCs w:val="16"/>
              </w:rPr>
              <w:t>570</w:t>
            </w:r>
          </w:p>
        </w:tc>
      </w:tr>
      <w:tr w:rsidR="00FF0005" w:rsidRPr="000449BC" w14:paraId="00E44DB1" w14:textId="77777777" w:rsidTr="00E66561">
        <w:trPr>
          <w:trHeight w:val="170"/>
        </w:trPr>
        <w:tc>
          <w:tcPr>
            <w:tcW w:w="712" w:type="pct"/>
            <w:vMerge w:val="restart"/>
            <w:shd w:val="clear" w:color="auto" w:fill="auto"/>
            <w:vAlign w:val="center"/>
          </w:tcPr>
          <w:p w14:paraId="78A40293" w14:textId="6BB6B871" w:rsidR="00FF0005" w:rsidRPr="006B453B" w:rsidRDefault="0067133B" w:rsidP="003E08A3">
            <w:pPr>
              <w:tabs>
                <w:tab w:val="left" w:pos="8280"/>
              </w:tabs>
              <w:jc w:val="left"/>
              <w:rPr>
                <w:rFonts w:asciiTheme="majorBidi" w:hAnsiTheme="majorBidi" w:cstheme="majorBidi"/>
                <w:sz w:val="16"/>
                <w:szCs w:val="16"/>
                <w:lang w:val="fr-CA"/>
              </w:rPr>
            </w:pPr>
            <w:r w:rsidRPr="000449BC">
              <w:rPr>
                <w:rFonts w:asciiTheme="majorBidi" w:hAnsiTheme="majorBidi" w:cstheme="majorBidi"/>
                <w:sz w:val="16"/>
                <w:szCs w:val="16"/>
                <w:lang w:val="fr-FR"/>
              </w:rPr>
              <w:t>Montant</w:t>
            </w:r>
            <w:r w:rsidR="00852A64" w:rsidRPr="000449BC">
              <w:rPr>
                <w:rFonts w:asciiTheme="majorBidi" w:hAnsiTheme="majorBidi" w:cstheme="majorBidi"/>
                <w:sz w:val="16"/>
                <w:szCs w:val="16"/>
                <w:lang w:val="fr-FR"/>
              </w:rPr>
              <w:t>s</w:t>
            </w:r>
            <w:r w:rsidRPr="000449BC">
              <w:rPr>
                <w:rFonts w:asciiTheme="majorBidi" w:hAnsiTheme="majorBidi" w:cstheme="majorBidi"/>
                <w:sz w:val="16"/>
                <w:szCs w:val="16"/>
                <w:lang w:val="fr-FR"/>
              </w:rPr>
              <w:t xml:space="preserve"> recommandé</w:t>
            </w:r>
            <w:r w:rsidR="00852A64" w:rsidRPr="000449BC">
              <w:rPr>
                <w:rFonts w:asciiTheme="majorBidi" w:hAnsiTheme="majorBidi" w:cstheme="majorBidi"/>
                <w:sz w:val="16"/>
                <w:szCs w:val="16"/>
                <w:lang w:val="fr-FR"/>
              </w:rPr>
              <w:t>s</w:t>
            </w:r>
            <w:r w:rsidRPr="000449BC">
              <w:rPr>
                <w:rFonts w:asciiTheme="majorBidi" w:hAnsiTheme="majorBidi" w:cstheme="majorBidi"/>
                <w:sz w:val="16"/>
                <w:szCs w:val="16"/>
                <w:lang w:val="fr-FR"/>
              </w:rPr>
              <w:t xml:space="preserve"> en principe ($US) </w:t>
            </w:r>
          </w:p>
        </w:tc>
        <w:tc>
          <w:tcPr>
            <w:tcW w:w="1014" w:type="pct"/>
            <w:gridSpan w:val="2"/>
            <w:shd w:val="clear" w:color="auto" w:fill="auto"/>
          </w:tcPr>
          <w:p w14:paraId="144437C7" w14:textId="24B0D1F4" w:rsidR="00FF0005" w:rsidRPr="006B453B" w:rsidRDefault="0067133B" w:rsidP="003E08A3">
            <w:pPr>
              <w:tabs>
                <w:tab w:val="left" w:pos="8280"/>
              </w:tabs>
              <w:ind w:right="-219"/>
              <w:jc w:val="left"/>
              <w:rPr>
                <w:rFonts w:asciiTheme="majorBidi" w:hAnsiTheme="majorBidi" w:cstheme="majorBidi"/>
                <w:sz w:val="16"/>
                <w:szCs w:val="16"/>
                <w:lang w:val="fr-CA"/>
              </w:rPr>
            </w:pPr>
            <w:r w:rsidRPr="000449BC">
              <w:rPr>
                <w:rFonts w:asciiTheme="majorBidi" w:hAnsiTheme="majorBidi" w:cstheme="majorBidi"/>
                <w:sz w:val="16"/>
                <w:szCs w:val="16"/>
                <w:lang w:val="fr-FR"/>
              </w:rPr>
              <w:t>Total des coûts du projet </w:t>
            </w:r>
          </w:p>
        </w:tc>
        <w:tc>
          <w:tcPr>
            <w:tcW w:w="436" w:type="pct"/>
            <w:shd w:val="clear" w:color="auto" w:fill="auto"/>
          </w:tcPr>
          <w:p w14:paraId="181C8977" w14:textId="0FAFD316" w:rsidR="00FF0005" w:rsidRPr="000449BC" w:rsidRDefault="00FF0005" w:rsidP="00593328">
            <w:pPr>
              <w:tabs>
                <w:tab w:val="left" w:pos="8280"/>
              </w:tabs>
              <w:jc w:val="right"/>
              <w:rPr>
                <w:rFonts w:asciiTheme="majorBidi" w:hAnsiTheme="majorBidi" w:cstheme="majorBidi"/>
                <w:sz w:val="16"/>
                <w:szCs w:val="16"/>
              </w:rPr>
            </w:pPr>
            <w:r w:rsidRPr="000449BC">
              <w:rPr>
                <w:rFonts w:asciiTheme="majorBidi" w:hAnsiTheme="majorBidi" w:cstheme="majorBidi"/>
                <w:sz w:val="16"/>
                <w:szCs w:val="16"/>
              </w:rPr>
              <w:t>250</w:t>
            </w:r>
            <w:r w:rsidR="008E0369" w:rsidRPr="000449BC">
              <w:rPr>
                <w:rFonts w:asciiTheme="majorBidi" w:hAnsiTheme="majorBidi" w:cstheme="majorBidi"/>
                <w:sz w:val="16"/>
                <w:szCs w:val="16"/>
              </w:rPr>
              <w:t> </w:t>
            </w:r>
            <w:r w:rsidRPr="000449BC">
              <w:rPr>
                <w:rFonts w:asciiTheme="majorBidi" w:hAnsiTheme="majorBidi" w:cstheme="majorBidi"/>
                <w:sz w:val="16"/>
                <w:szCs w:val="16"/>
              </w:rPr>
              <w:t>110</w:t>
            </w:r>
          </w:p>
        </w:tc>
        <w:tc>
          <w:tcPr>
            <w:tcW w:w="483" w:type="pct"/>
          </w:tcPr>
          <w:p w14:paraId="19D2483D" w14:textId="4BC62AD1" w:rsidR="00FF0005" w:rsidRPr="000449BC" w:rsidRDefault="00FF0005" w:rsidP="00593328">
            <w:pPr>
              <w:tabs>
                <w:tab w:val="left" w:pos="8280"/>
              </w:tabs>
              <w:jc w:val="right"/>
              <w:rPr>
                <w:rFonts w:asciiTheme="majorBidi" w:hAnsiTheme="majorBidi" w:cstheme="majorBidi"/>
                <w:sz w:val="16"/>
                <w:szCs w:val="16"/>
              </w:rPr>
            </w:pPr>
            <w:r w:rsidRPr="000449BC">
              <w:rPr>
                <w:rFonts w:asciiTheme="majorBidi" w:hAnsiTheme="majorBidi" w:cstheme="majorBidi"/>
                <w:sz w:val="16"/>
                <w:szCs w:val="16"/>
              </w:rPr>
              <w:t>0</w:t>
            </w:r>
          </w:p>
        </w:tc>
        <w:tc>
          <w:tcPr>
            <w:tcW w:w="484" w:type="pct"/>
          </w:tcPr>
          <w:p w14:paraId="7048FEF7" w14:textId="5C76BCF2" w:rsidR="00FF0005" w:rsidRPr="000449BC" w:rsidRDefault="00FF0005" w:rsidP="00593328">
            <w:pPr>
              <w:tabs>
                <w:tab w:val="left" w:pos="8280"/>
              </w:tabs>
              <w:jc w:val="right"/>
              <w:rPr>
                <w:rFonts w:asciiTheme="majorBidi" w:hAnsiTheme="majorBidi" w:cstheme="majorBidi"/>
                <w:sz w:val="16"/>
                <w:szCs w:val="16"/>
              </w:rPr>
            </w:pPr>
            <w:r w:rsidRPr="000449BC">
              <w:rPr>
                <w:rFonts w:asciiTheme="majorBidi" w:hAnsiTheme="majorBidi" w:cstheme="majorBidi"/>
                <w:color w:val="000000"/>
                <w:sz w:val="16"/>
                <w:szCs w:val="16"/>
                <w:lang w:bidi="th-TH"/>
              </w:rPr>
              <w:t>146</w:t>
            </w:r>
            <w:r w:rsidR="008E0369" w:rsidRPr="000449BC">
              <w:rPr>
                <w:rFonts w:asciiTheme="majorBidi" w:hAnsiTheme="majorBidi" w:cstheme="majorBidi"/>
                <w:color w:val="000000"/>
                <w:sz w:val="16"/>
                <w:szCs w:val="16"/>
                <w:lang w:bidi="th-TH"/>
              </w:rPr>
              <w:t> </w:t>
            </w:r>
            <w:r w:rsidRPr="000449BC">
              <w:rPr>
                <w:rFonts w:asciiTheme="majorBidi" w:hAnsiTheme="majorBidi" w:cstheme="majorBidi"/>
                <w:color w:val="000000"/>
                <w:sz w:val="16"/>
                <w:szCs w:val="16"/>
                <w:lang w:bidi="th-TH"/>
              </w:rPr>
              <w:t>075</w:t>
            </w:r>
          </w:p>
        </w:tc>
        <w:tc>
          <w:tcPr>
            <w:tcW w:w="484" w:type="pct"/>
          </w:tcPr>
          <w:p w14:paraId="3B6A4955" w14:textId="1B2BD4B7" w:rsidR="00FF0005" w:rsidRPr="000449BC" w:rsidRDefault="00FF0005" w:rsidP="00593328">
            <w:pPr>
              <w:tabs>
                <w:tab w:val="left" w:pos="8280"/>
              </w:tabs>
              <w:jc w:val="right"/>
              <w:rPr>
                <w:rFonts w:asciiTheme="majorBidi" w:hAnsiTheme="majorBidi" w:cstheme="majorBidi"/>
                <w:sz w:val="16"/>
                <w:szCs w:val="16"/>
              </w:rPr>
            </w:pPr>
            <w:r w:rsidRPr="000449BC">
              <w:rPr>
                <w:rFonts w:asciiTheme="majorBidi" w:hAnsiTheme="majorBidi" w:cstheme="majorBidi"/>
                <w:sz w:val="16"/>
                <w:szCs w:val="16"/>
              </w:rPr>
              <w:t>0</w:t>
            </w:r>
          </w:p>
        </w:tc>
        <w:tc>
          <w:tcPr>
            <w:tcW w:w="483" w:type="pct"/>
          </w:tcPr>
          <w:p w14:paraId="4559DA9D" w14:textId="7D974A86" w:rsidR="00FF0005" w:rsidRPr="000449BC" w:rsidRDefault="00FF0005" w:rsidP="00593328">
            <w:pPr>
              <w:tabs>
                <w:tab w:val="left" w:pos="8280"/>
              </w:tabs>
              <w:jc w:val="right"/>
              <w:rPr>
                <w:rFonts w:asciiTheme="majorBidi" w:hAnsiTheme="majorBidi" w:cstheme="majorBidi"/>
                <w:sz w:val="16"/>
                <w:szCs w:val="16"/>
              </w:rPr>
            </w:pPr>
            <w:r w:rsidRPr="000449BC">
              <w:rPr>
                <w:rFonts w:asciiTheme="majorBidi" w:hAnsiTheme="majorBidi" w:cstheme="majorBidi"/>
                <w:sz w:val="16"/>
                <w:szCs w:val="16"/>
              </w:rPr>
              <w:t>0</w:t>
            </w:r>
          </w:p>
        </w:tc>
        <w:tc>
          <w:tcPr>
            <w:tcW w:w="487" w:type="pct"/>
          </w:tcPr>
          <w:p w14:paraId="2EE2C76E" w14:textId="4E8B294F" w:rsidR="00FF0005" w:rsidRPr="000449BC" w:rsidRDefault="00FF0005" w:rsidP="00593328">
            <w:pPr>
              <w:tabs>
                <w:tab w:val="left" w:pos="8280"/>
              </w:tabs>
              <w:jc w:val="right"/>
              <w:rPr>
                <w:rFonts w:asciiTheme="majorBidi" w:hAnsiTheme="majorBidi" w:cstheme="majorBidi"/>
                <w:sz w:val="16"/>
                <w:szCs w:val="16"/>
              </w:rPr>
            </w:pPr>
            <w:r w:rsidRPr="000449BC">
              <w:rPr>
                <w:rFonts w:asciiTheme="majorBidi" w:hAnsiTheme="majorBidi" w:cstheme="majorBidi"/>
                <w:sz w:val="16"/>
                <w:szCs w:val="16"/>
              </w:rPr>
              <w:t>44</w:t>
            </w:r>
            <w:r w:rsidR="008E0369" w:rsidRPr="000449BC">
              <w:rPr>
                <w:rFonts w:asciiTheme="majorBidi" w:hAnsiTheme="majorBidi" w:cstheme="majorBidi"/>
                <w:sz w:val="16"/>
                <w:szCs w:val="16"/>
              </w:rPr>
              <w:t> </w:t>
            </w:r>
            <w:r w:rsidRPr="000449BC">
              <w:rPr>
                <w:rFonts w:asciiTheme="majorBidi" w:hAnsiTheme="majorBidi" w:cstheme="majorBidi"/>
                <w:sz w:val="16"/>
                <w:szCs w:val="16"/>
              </w:rPr>
              <w:t>500</w:t>
            </w:r>
          </w:p>
        </w:tc>
        <w:tc>
          <w:tcPr>
            <w:tcW w:w="416" w:type="pct"/>
            <w:vAlign w:val="center"/>
          </w:tcPr>
          <w:p w14:paraId="56FE9D45" w14:textId="1BC1CC51" w:rsidR="00FF0005" w:rsidRPr="000449BC" w:rsidRDefault="00FF0005" w:rsidP="00593328">
            <w:pPr>
              <w:tabs>
                <w:tab w:val="left" w:pos="8280"/>
              </w:tabs>
              <w:jc w:val="right"/>
              <w:rPr>
                <w:rFonts w:asciiTheme="majorBidi" w:hAnsiTheme="majorBidi" w:cstheme="majorBidi"/>
                <w:sz w:val="16"/>
                <w:szCs w:val="16"/>
              </w:rPr>
            </w:pPr>
            <w:r w:rsidRPr="000449BC">
              <w:rPr>
                <w:rFonts w:asciiTheme="majorBidi" w:hAnsiTheme="majorBidi" w:cstheme="majorBidi"/>
                <w:color w:val="000000"/>
                <w:sz w:val="16"/>
                <w:szCs w:val="16"/>
              </w:rPr>
              <w:t>440</w:t>
            </w:r>
            <w:r w:rsidR="008E0369" w:rsidRPr="000449BC">
              <w:rPr>
                <w:rFonts w:asciiTheme="majorBidi" w:hAnsiTheme="majorBidi" w:cstheme="majorBidi"/>
                <w:color w:val="000000"/>
                <w:sz w:val="16"/>
                <w:szCs w:val="16"/>
              </w:rPr>
              <w:t> </w:t>
            </w:r>
            <w:r w:rsidRPr="000449BC">
              <w:rPr>
                <w:rFonts w:asciiTheme="majorBidi" w:hAnsiTheme="majorBidi" w:cstheme="majorBidi"/>
                <w:color w:val="000000"/>
                <w:sz w:val="16"/>
                <w:szCs w:val="16"/>
              </w:rPr>
              <w:t>685</w:t>
            </w:r>
          </w:p>
        </w:tc>
      </w:tr>
      <w:tr w:rsidR="00FF0005" w:rsidRPr="000449BC" w14:paraId="056612C0" w14:textId="77777777" w:rsidTr="00E66561">
        <w:trPr>
          <w:trHeight w:val="218"/>
        </w:trPr>
        <w:tc>
          <w:tcPr>
            <w:tcW w:w="712" w:type="pct"/>
            <w:vMerge/>
            <w:shd w:val="clear" w:color="auto" w:fill="auto"/>
          </w:tcPr>
          <w:p w14:paraId="236B88EE" w14:textId="15DE07FC" w:rsidR="00FF0005" w:rsidRPr="000449BC" w:rsidRDefault="00FF0005" w:rsidP="00223CB4">
            <w:pPr>
              <w:tabs>
                <w:tab w:val="left" w:pos="8280"/>
              </w:tabs>
              <w:jc w:val="left"/>
              <w:rPr>
                <w:rFonts w:asciiTheme="majorBidi" w:hAnsiTheme="majorBidi" w:cstheme="majorBidi"/>
                <w:sz w:val="16"/>
                <w:szCs w:val="16"/>
              </w:rPr>
            </w:pPr>
          </w:p>
        </w:tc>
        <w:tc>
          <w:tcPr>
            <w:tcW w:w="1014" w:type="pct"/>
            <w:gridSpan w:val="2"/>
            <w:shd w:val="clear" w:color="auto" w:fill="auto"/>
          </w:tcPr>
          <w:p w14:paraId="518528CF" w14:textId="249B8A35" w:rsidR="00FF0005" w:rsidRPr="000449BC" w:rsidRDefault="0067133B" w:rsidP="003E08A3">
            <w:pPr>
              <w:tabs>
                <w:tab w:val="left" w:pos="8280"/>
              </w:tabs>
              <w:ind w:right="-219"/>
              <w:jc w:val="left"/>
              <w:rPr>
                <w:rFonts w:asciiTheme="majorBidi" w:hAnsiTheme="majorBidi" w:cstheme="majorBidi"/>
                <w:sz w:val="16"/>
                <w:szCs w:val="16"/>
              </w:rPr>
            </w:pPr>
            <w:r w:rsidRPr="000449BC">
              <w:rPr>
                <w:rFonts w:asciiTheme="majorBidi" w:hAnsiTheme="majorBidi" w:cstheme="majorBidi"/>
                <w:sz w:val="16"/>
                <w:szCs w:val="16"/>
                <w:lang w:val="fr-FR"/>
              </w:rPr>
              <w:t>Total des coûts d</w:t>
            </w:r>
            <w:r w:rsidR="008F3EEE" w:rsidRPr="000449BC">
              <w:rPr>
                <w:rFonts w:asciiTheme="majorBidi" w:hAnsiTheme="majorBidi" w:cstheme="majorBidi"/>
                <w:sz w:val="16"/>
                <w:szCs w:val="16"/>
                <w:lang w:val="fr-FR"/>
              </w:rPr>
              <w:t>’</w:t>
            </w:r>
            <w:r w:rsidRPr="000449BC">
              <w:rPr>
                <w:rFonts w:asciiTheme="majorBidi" w:hAnsiTheme="majorBidi" w:cstheme="majorBidi"/>
                <w:sz w:val="16"/>
                <w:szCs w:val="16"/>
                <w:lang w:val="fr-FR"/>
              </w:rPr>
              <w:t>appui</w:t>
            </w:r>
          </w:p>
        </w:tc>
        <w:tc>
          <w:tcPr>
            <w:tcW w:w="436" w:type="pct"/>
            <w:shd w:val="clear" w:color="auto" w:fill="auto"/>
          </w:tcPr>
          <w:p w14:paraId="7C7B7F2A" w14:textId="38E61540" w:rsidR="00FF0005" w:rsidRPr="000449BC" w:rsidRDefault="00FF0005" w:rsidP="00223CB4">
            <w:pPr>
              <w:tabs>
                <w:tab w:val="left" w:pos="8280"/>
              </w:tabs>
              <w:jc w:val="right"/>
              <w:rPr>
                <w:rFonts w:asciiTheme="majorBidi" w:hAnsiTheme="majorBidi" w:cstheme="majorBidi"/>
                <w:sz w:val="16"/>
                <w:szCs w:val="16"/>
              </w:rPr>
            </w:pPr>
            <w:r w:rsidRPr="000449BC">
              <w:rPr>
                <w:rFonts w:asciiTheme="majorBidi" w:hAnsiTheme="majorBidi" w:cstheme="majorBidi"/>
                <w:sz w:val="16"/>
                <w:szCs w:val="16"/>
              </w:rPr>
              <w:t>27</w:t>
            </w:r>
            <w:r w:rsidR="008E0369" w:rsidRPr="000449BC">
              <w:rPr>
                <w:rFonts w:asciiTheme="majorBidi" w:hAnsiTheme="majorBidi" w:cstheme="majorBidi"/>
                <w:sz w:val="16"/>
                <w:szCs w:val="16"/>
              </w:rPr>
              <w:t> </w:t>
            </w:r>
            <w:r w:rsidRPr="000449BC">
              <w:rPr>
                <w:rFonts w:asciiTheme="majorBidi" w:hAnsiTheme="majorBidi" w:cstheme="majorBidi"/>
                <w:sz w:val="16"/>
                <w:szCs w:val="16"/>
              </w:rPr>
              <w:t>562</w:t>
            </w:r>
          </w:p>
        </w:tc>
        <w:tc>
          <w:tcPr>
            <w:tcW w:w="483" w:type="pct"/>
          </w:tcPr>
          <w:p w14:paraId="28CA5E21" w14:textId="031D0F28" w:rsidR="00FF0005" w:rsidRPr="000449BC" w:rsidRDefault="00FF0005" w:rsidP="00223CB4">
            <w:pPr>
              <w:tabs>
                <w:tab w:val="left" w:pos="8280"/>
              </w:tabs>
              <w:jc w:val="right"/>
              <w:rPr>
                <w:rFonts w:asciiTheme="majorBidi" w:hAnsiTheme="majorBidi" w:cstheme="majorBidi"/>
                <w:sz w:val="16"/>
                <w:szCs w:val="16"/>
              </w:rPr>
            </w:pPr>
            <w:r w:rsidRPr="000449BC">
              <w:rPr>
                <w:rFonts w:asciiTheme="majorBidi" w:hAnsiTheme="majorBidi" w:cstheme="majorBidi"/>
                <w:sz w:val="16"/>
                <w:szCs w:val="16"/>
              </w:rPr>
              <w:t>0</w:t>
            </w:r>
          </w:p>
        </w:tc>
        <w:tc>
          <w:tcPr>
            <w:tcW w:w="484" w:type="pct"/>
          </w:tcPr>
          <w:p w14:paraId="2069193B" w14:textId="7B055AF5" w:rsidR="00FF0005" w:rsidRPr="000449BC" w:rsidRDefault="00FF0005" w:rsidP="00223CB4">
            <w:pPr>
              <w:tabs>
                <w:tab w:val="left" w:pos="8280"/>
              </w:tabs>
              <w:jc w:val="right"/>
              <w:rPr>
                <w:rFonts w:asciiTheme="majorBidi" w:hAnsiTheme="majorBidi" w:cstheme="majorBidi"/>
                <w:sz w:val="16"/>
                <w:szCs w:val="16"/>
              </w:rPr>
            </w:pPr>
            <w:r w:rsidRPr="000449BC">
              <w:rPr>
                <w:rFonts w:asciiTheme="majorBidi" w:hAnsiTheme="majorBidi" w:cstheme="majorBidi"/>
                <w:color w:val="000000"/>
                <w:sz w:val="16"/>
                <w:szCs w:val="16"/>
                <w:lang w:bidi="th-TH"/>
              </w:rPr>
              <w:t>17</w:t>
            </w:r>
            <w:r w:rsidR="008E0369" w:rsidRPr="000449BC">
              <w:rPr>
                <w:rFonts w:asciiTheme="majorBidi" w:hAnsiTheme="majorBidi" w:cstheme="majorBidi"/>
                <w:color w:val="000000"/>
                <w:sz w:val="16"/>
                <w:szCs w:val="16"/>
                <w:lang w:bidi="th-TH"/>
              </w:rPr>
              <w:t> </w:t>
            </w:r>
            <w:r w:rsidRPr="000449BC">
              <w:rPr>
                <w:rFonts w:asciiTheme="majorBidi" w:hAnsiTheme="majorBidi" w:cstheme="majorBidi"/>
                <w:color w:val="000000"/>
                <w:sz w:val="16"/>
                <w:szCs w:val="16"/>
                <w:lang w:bidi="th-TH"/>
              </w:rPr>
              <w:t>467</w:t>
            </w:r>
          </w:p>
        </w:tc>
        <w:tc>
          <w:tcPr>
            <w:tcW w:w="484" w:type="pct"/>
          </w:tcPr>
          <w:p w14:paraId="7AF9B197" w14:textId="7B8C2441" w:rsidR="00FF0005" w:rsidRPr="000449BC" w:rsidRDefault="00FF0005" w:rsidP="00223CB4">
            <w:pPr>
              <w:tabs>
                <w:tab w:val="left" w:pos="8280"/>
              </w:tabs>
              <w:jc w:val="right"/>
              <w:rPr>
                <w:rFonts w:asciiTheme="majorBidi" w:hAnsiTheme="majorBidi" w:cstheme="majorBidi"/>
                <w:sz w:val="16"/>
                <w:szCs w:val="16"/>
              </w:rPr>
            </w:pPr>
            <w:r w:rsidRPr="000449BC">
              <w:rPr>
                <w:rFonts w:asciiTheme="majorBidi" w:hAnsiTheme="majorBidi" w:cstheme="majorBidi"/>
                <w:sz w:val="16"/>
                <w:szCs w:val="16"/>
              </w:rPr>
              <w:t>0</w:t>
            </w:r>
          </w:p>
        </w:tc>
        <w:tc>
          <w:tcPr>
            <w:tcW w:w="483" w:type="pct"/>
          </w:tcPr>
          <w:p w14:paraId="0E4C40D6" w14:textId="3012F516" w:rsidR="00FF0005" w:rsidRPr="000449BC" w:rsidRDefault="00FF0005" w:rsidP="00223CB4">
            <w:pPr>
              <w:tabs>
                <w:tab w:val="left" w:pos="8280"/>
              </w:tabs>
              <w:jc w:val="right"/>
              <w:rPr>
                <w:rFonts w:asciiTheme="majorBidi" w:hAnsiTheme="majorBidi" w:cstheme="majorBidi"/>
                <w:sz w:val="16"/>
                <w:szCs w:val="16"/>
              </w:rPr>
            </w:pPr>
            <w:r w:rsidRPr="000449BC">
              <w:rPr>
                <w:rFonts w:asciiTheme="majorBidi" w:hAnsiTheme="majorBidi" w:cstheme="majorBidi"/>
                <w:sz w:val="16"/>
                <w:szCs w:val="16"/>
              </w:rPr>
              <w:t>0</w:t>
            </w:r>
          </w:p>
        </w:tc>
        <w:tc>
          <w:tcPr>
            <w:tcW w:w="487" w:type="pct"/>
          </w:tcPr>
          <w:p w14:paraId="26926B2A" w14:textId="0C6CF998" w:rsidR="00FF0005" w:rsidRPr="000449BC" w:rsidRDefault="00FF0005" w:rsidP="00223CB4">
            <w:pPr>
              <w:tabs>
                <w:tab w:val="left" w:pos="8280"/>
              </w:tabs>
              <w:jc w:val="right"/>
              <w:rPr>
                <w:rFonts w:asciiTheme="majorBidi" w:hAnsiTheme="majorBidi" w:cstheme="majorBidi"/>
                <w:sz w:val="16"/>
                <w:szCs w:val="16"/>
              </w:rPr>
            </w:pPr>
            <w:r w:rsidRPr="000449BC">
              <w:rPr>
                <w:rFonts w:asciiTheme="majorBidi" w:hAnsiTheme="majorBidi" w:cstheme="majorBidi"/>
                <w:sz w:val="16"/>
                <w:szCs w:val="16"/>
              </w:rPr>
              <w:t>5</w:t>
            </w:r>
            <w:r w:rsidR="008E0369" w:rsidRPr="000449BC">
              <w:rPr>
                <w:rFonts w:asciiTheme="majorBidi" w:hAnsiTheme="majorBidi" w:cstheme="majorBidi"/>
                <w:sz w:val="16"/>
                <w:szCs w:val="16"/>
              </w:rPr>
              <w:t> </w:t>
            </w:r>
            <w:r w:rsidRPr="000449BC">
              <w:rPr>
                <w:rFonts w:asciiTheme="majorBidi" w:hAnsiTheme="majorBidi" w:cstheme="majorBidi"/>
                <w:sz w:val="16"/>
                <w:szCs w:val="16"/>
              </w:rPr>
              <w:t>785</w:t>
            </w:r>
          </w:p>
        </w:tc>
        <w:tc>
          <w:tcPr>
            <w:tcW w:w="416" w:type="pct"/>
            <w:vAlign w:val="center"/>
          </w:tcPr>
          <w:p w14:paraId="33A2BE2A" w14:textId="36467FF3" w:rsidR="00FF0005" w:rsidRPr="000449BC" w:rsidRDefault="00FF0005" w:rsidP="00223CB4">
            <w:pPr>
              <w:tabs>
                <w:tab w:val="left" w:pos="8280"/>
              </w:tabs>
              <w:jc w:val="right"/>
              <w:rPr>
                <w:rFonts w:asciiTheme="majorBidi" w:hAnsiTheme="majorBidi" w:cstheme="majorBidi"/>
                <w:sz w:val="16"/>
                <w:szCs w:val="16"/>
              </w:rPr>
            </w:pPr>
            <w:r w:rsidRPr="000449BC">
              <w:rPr>
                <w:rFonts w:asciiTheme="majorBidi" w:hAnsiTheme="majorBidi" w:cstheme="majorBidi"/>
                <w:color w:val="000000"/>
                <w:sz w:val="16"/>
                <w:szCs w:val="16"/>
              </w:rPr>
              <w:t>50</w:t>
            </w:r>
            <w:r w:rsidR="008E0369" w:rsidRPr="000449BC">
              <w:rPr>
                <w:rFonts w:asciiTheme="majorBidi" w:hAnsiTheme="majorBidi" w:cstheme="majorBidi"/>
                <w:color w:val="000000"/>
                <w:sz w:val="16"/>
                <w:szCs w:val="16"/>
              </w:rPr>
              <w:t> </w:t>
            </w:r>
            <w:r w:rsidRPr="000449BC">
              <w:rPr>
                <w:rFonts w:asciiTheme="majorBidi" w:hAnsiTheme="majorBidi" w:cstheme="majorBidi"/>
                <w:color w:val="000000"/>
                <w:sz w:val="16"/>
                <w:szCs w:val="16"/>
              </w:rPr>
              <w:t>814</w:t>
            </w:r>
          </w:p>
        </w:tc>
      </w:tr>
      <w:tr w:rsidR="00FF0005" w:rsidRPr="000449BC" w14:paraId="519A8F87" w14:textId="77777777" w:rsidTr="00E66561">
        <w:trPr>
          <w:trHeight w:val="67"/>
        </w:trPr>
        <w:tc>
          <w:tcPr>
            <w:tcW w:w="712" w:type="pct"/>
            <w:vMerge/>
            <w:shd w:val="clear" w:color="auto" w:fill="auto"/>
          </w:tcPr>
          <w:p w14:paraId="3F55E4E7" w14:textId="01E51D73" w:rsidR="00FF0005" w:rsidRPr="000449BC" w:rsidRDefault="00FF0005" w:rsidP="00223CB4">
            <w:pPr>
              <w:tabs>
                <w:tab w:val="left" w:pos="8280"/>
              </w:tabs>
              <w:jc w:val="left"/>
              <w:rPr>
                <w:rFonts w:asciiTheme="majorBidi" w:hAnsiTheme="majorBidi" w:cstheme="majorBidi"/>
                <w:sz w:val="16"/>
                <w:szCs w:val="16"/>
              </w:rPr>
            </w:pPr>
          </w:p>
        </w:tc>
        <w:tc>
          <w:tcPr>
            <w:tcW w:w="1014" w:type="pct"/>
            <w:gridSpan w:val="2"/>
            <w:shd w:val="clear" w:color="auto" w:fill="auto"/>
          </w:tcPr>
          <w:p w14:paraId="37E9F9C9" w14:textId="6432544D" w:rsidR="00FF0005" w:rsidRPr="000449BC" w:rsidRDefault="0067133B" w:rsidP="003E08A3">
            <w:pPr>
              <w:tabs>
                <w:tab w:val="left" w:pos="8280"/>
              </w:tabs>
              <w:ind w:right="-219"/>
              <w:jc w:val="left"/>
              <w:rPr>
                <w:rFonts w:asciiTheme="majorBidi" w:hAnsiTheme="majorBidi" w:cstheme="majorBidi"/>
                <w:sz w:val="16"/>
                <w:szCs w:val="16"/>
              </w:rPr>
            </w:pPr>
            <w:r w:rsidRPr="000449BC">
              <w:rPr>
                <w:rFonts w:asciiTheme="majorBidi" w:hAnsiTheme="majorBidi" w:cstheme="majorBidi"/>
                <w:sz w:val="16"/>
                <w:szCs w:val="16"/>
                <w:lang w:val="fr-FR"/>
              </w:rPr>
              <w:t>Total des fonds</w:t>
            </w:r>
          </w:p>
        </w:tc>
        <w:tc>
          <w:tcPr>
            <w:tcW w:w="436" w:type="pct"/>
            <w:shd w:val="clear" w:color="auto" w:fill="auto"/>
          </w:tcPr>
          <w:p w14:paraId="26206A0A" w14:textId="36E6932A" w:rsidR="00FF0005" w:rsidRPr="000449BC" w:rsidRDefault="00FF0005" w:rsidP="00223CB4">
            <w:pPr>
              <w:tabs>
                <w:tab w:val="left" w:pos="8280"/>
              </w:tabs>
              <w:jc w:val="right"/>
              <w:rPr>
                <w:rFonts w:asciiTheme="majorBidi" w:hAnsiTheme="majorBidi" w:cstheme="majorBidi"/>
                <w:sz w:val="16"/>
                <w:szCs w:val="16"/>
              </w:rPr>
            </w:pPr>
            <w:r w:rsidRPr="000449BC">
              <w:rPr>
                <w:rFonts w:asciiTheme="majorBidi" w:hAnsiTheme="majorBidi" w:cstheme="majorBidi"/>
                <w:sz w:val="16"/>
                <w:szCs w:val="16"/>
              </w:rPr>
              <w:t>277</w:t>
            </w:r>
            <w:r w:rsidR="008E0369" w:rsidRPr="000449BC">
              <w:rPr>
                <w:rFonts w:asciiTheme="majorBidi" w:hAnsiTheme="majorBidi" w:cstheme="majorBidi"/>
                <w:sz w:val="16"/>
                <w:szCs w:val="16"/>
              </w:rPr>
              <w:t> </w:t>
            </w:r>
            <w:r w:rsidRPr="000449BC">
              <w:rPr>
                <w:rFonts w:asciiTheme="majorBidi" w:hAnsiTheme="majorBidi" w:cstheme="majorBidi"/>
                <w:sz w:val="16"/>
                <w:szCs w:val="16"/>
              </w:rPr>
              <w:t>672</w:t>
            </w:r>
          </w:p>
        </w:tc>
        <w:tc>
          <w:tcPr>
            <w:tcW w:w="483" w:type="pct"/>
            <w:shd w:val="clear" w:color="auto" w:fill="auto"/>
          </w:tcPr>
          <w:p w14:paraId="4490C930" w14:textId="0CDB1520" w:rsidR="00FF0005" w:rsidRPr="000449BC" w:rsidRDefault="00FF0005" w:rsidP="00223CB4">
            <w:pPr>
              <w:tabs>
                <w:tab w:val="left" w:pos="8280"/>
              </w:tabs>
              <w:jc w:val="right"/>
              <w:rPr>
                <w:rFonts w:asciiTheme="majorBidi" w:hAnsiTheme="majorBidi" w:cstheme="majorBidi"/>
                <w:sz w:val="16"/>
                <w:szCs w:val="16"/>
              </w:rPr>
            </w:pPr>
            <w:r w:rsidRPr="000449BC">
              <w:rPr>
                <w:rFonts w:asciiTheme="majorBidi" w:hAnsiTheme="majorBidi" w:cstheme="majorBidi"/>
                <w:sz w:val="16"/>
                <w:szCs w:val="16"/>
              </w:rPr>
              <w:t>0</w:t>
            </w:r>
          </w:p>
        </w:tc>
        <w:tc>
          <w:tcPr>
            <w:tcW w:w="484" w:type="pct"/>
            <w:shd w:val="clear" w:color="auto" w:fill="auto"/>
          </w:tcPr>
          <w:p w14:paraId="1EC3468F" w14:textId="4B1C0C5E" w:rsidR="00FF0005" w:rsidRPr="000449BC" w:rsidRDefault="00FF0005" w:rsidP="00223CB4">
            <w:pPr>
              <w:tabs>
                <w:tab w:val="left" w:pos="8280"/>
              </w:tabs>
              <w:jc w:val="right"/>
              <w:rPr>
                <w:rFonts w:asciiTheme="majorBidi" w:hAnsiTheme="majorBidi" w:cstheme="majorBidi"/>
                <w:sz w:val="16"/>
                <w:szCs w:val="16"/>
              </w:rPr>
            </w:pPr>
            <w:r w:rsidRPr="000449BC">
              <w:rPr>
                <w:rFonts w:asciiTheme="majorBidi" w:hAnsiTheme="majorBidi" w:cstheme="majorBidi"/>
                <w:color w:val="000000"/>
                <w:sz w:val="16"/>
                <w:szCs w:val="16"/>
                <w:lang w:bidi="th-TH"/>
              </w:rPr>
              <w:t>163</w:t>
            </w:r>
            <w:r w:rsidR="008E0369" w:rsidRPr="000449BC">
              <w:rPr>
                <w:rFonts w:asciiTheme="majorBidi" w:hAnsiTheme="majorBidi" w:cstheme="majorBidi"/>
                <w:color w:val="000000"/>
                <w:sz w:val="16"/>
                <w:szCs w:val="16"/>
                <w:lang w:bidi="th-TH"/>
              </w:rPr>
              <w:t> </w:t>
            </w:r>
            <w:r w:rsidRPr="000449BC">
              <w:rPr>
                <w:rFonts w:asciiTheme="majorBidi" w:hAnsiTheme="majorBidi" w:cstheme="majorBidi"/>
                <w:color w:val="000000"/>
                <w:sz w:val="16"/>
                <w:szCs w:val="16"/>
                <w:lang w:bidi="th-TH"/>
              </w:rPr>
              <w:t>542</w:t>
            </w:r>
          </w:p>
        </w:tc>
        <w:tc>
          <w:tcPr>
            <w:tcW w:w="484" w:type="pct"/>
            <w:shd w:val="clear" w:color="auto" w:fill="auto"/>
          </w:tcPr>
          <w:p w14:paraId="44769B7D" w14:textId="4A57BF28" w:rsidR="00FF0005" w:rsidRPr="000449BC" w:rsidRDefault="00FF0005" w:rsidP="00223CB4">
            <w:pPr>
              <w:tabs>
                <w:tab w:val="left" w:pos="8280"/>
              </w:tabs>
              <w:jc w:val="right"/>
              <w:rPr>
                <w:rFonts w:asciiTheme="majorBidi" w:hAnsiTheme="majorBidi" w:cstheme="majorBidi"/>
                <w:sz w:val="16"/>
                <w:szCs w:val="16"/>
              </w:rPr>
            </w:pPr>
            <w:r w:rsidRPr="000449BC">
              <w:rPr>
                <w:rFonts w:asciiTheme="majorBidi" w:hAnsiTheme="majorBidi" w:cstheme="majorBidi"/>
                <w:sz w:val="16"/>
                <w:szCs w:val="16"/>
              </w:rPr>
              <w:t>0</w:t>
            </w:r>
          </w:p>
        </w:tc>
        <w:tc>
          <w:tcPr>
            <w:tcW w:w="483" w:type="pct"/>
            <w:shd w:val="clear" w:color="auto" w:fill="auto"/>
          </w:tcPr>
          <w:p w14:paraId="79AB9750" w14:textId="625110F3" w:rsidR="00FF0005" w:rsidRPr="000449BC" w:rsidRDefault="00FF0005" w:rsidP="00223CB4">
            <w:pPr>
              <w:tabs>
                <w:tab w:val="left" w:pos="8280"/>
              </w:tabs>
              <w:jc w:val="right"/>
              <w:rPr>
                <w:rFonts w:asciiTheme="majorBidi" w:hAnsiTheme="majorBidi" w:cstheme="majorBidi"/>
                <w:sz w:val="16"/>
                <w:szCs w:val="16"/>
              </w:rPr>
            </w:pPr>
            <w:r w:rsidRPr="000449BC">
              <w:rPr>
                <w:rFonts w:asciiTheme="majorBidi" w:hAnsiTheme="majorBidi" w:cstheme="majorBidi"/>
                <w:sz w:val="16"/>
                <w:szCs w:val="16"/>
              </w:rPr>
              <w:t>0</w:t>
            </w:r>
          </w:p>
        </w:tc>
        <w:tc>
          <w:tcPr>
            <w:tcW w:w="487" w:type="pct"/>
            <w:shd w:val="clear" w:color="auto" w:fill="auto"/>
          </w:tcPr>
          <w:p w14:paraId="5193A41E" w14:textId="136B70B3" w:rsidR="00FF0005" w:rsidRPr="000449BC" w:rsidRDefault="00FF0005" w:rsidP="00223CB4">
            <w:pPr>
              <w:tabs>
                <w:tab w:val="left" w:pos="8280"/>
              </w:tabs>
              <w:jc w:val="right"/>
              <w:rPr>
                <w:rFonts w:asciiTheme="majorBidi" w:hAnsiTheme="majorBidi" w:cstheme="majorBidi"/>
                <w:sz w:val="16"/>
                <w:szCs w:val="16"/>
              </w:rPr>
            </w:pPr>
            <w:r w:rsidRPr="000449BC">
              <w:rPr>
                <w:rFonts w:asciiTheme="majorBidi" w:hAnsiTheme="majorBidi" w:cstheme="majorBidi"/>
                <w:sz w:val="16"/>
                <w:szCs w:val="16"/>
              </w:rPr>
              <w:t>50</w:t>
            </w:r>
            <w:r w:rsidR="008E0369" w:rsidRPr="000449BC">
              <w:rPr>
                <w:rFonts w:asciiTheme="majorBidi" w:hAnsiTheme="majorBidi" w:cstheme="majorBidi"/>
                <w:sz w:val="16"/>
                <w:szCs w:val="16"/>
              </w:rPr>
              <w:t> </w:t>
            </w:r>
            <w:r w:rsidRPr="000449BC">
              <w:rPr>
                <w:rFonts w:asciiTheme="majorBidi" w:hAnsiTheme="majorBidi" w:cstheme="majorBidi"/>
                <w:sz w:val="16"/>
                <w:szCs w:val="16"/>
              </w:rPr>
              <w:t>285</w:t>
            </w:r>
          </w:p>
        </w:tc>
        <w:tc>
          <w:tcPr>
            <w:tcW w:w="416" w:type="pct"/>
          </w:tcPr>
          <w:p w14:paraId="1E23770A" w14:textId="7978CCDE" w:rsidR="00FF0005" w:rsidRPr="000449BC" w:rsidRDefault="00FF0005" w:rsidP="00223CB4">
            <w:pPr>
              <w:tabs>
                <w:tab w:val="left" w:pos="8280"/>
              </w:tabs>
              <w:jc w:val="right"/>
              <w:rPr>
                <w:rFonts w:asciiTheme="majorBidi" w:hAnsiTheme="majorBidi" w:cstheme="majorBidi"/>
                <w:sz w:val="16"/>
                <w:szCs w:val="16"/>
                <w:highlight w:val="cyan"/>
              </w:rPr>
            </w:pPr>
            <w:r w:rsidRPr="000449BC">
              <w:rPr>
                <w:rFonts w:asciiTheme="majorBidi" w:hAnsiTheme="majorBidi" w:cstheme="majorBidi"/>
                <w:color w:val="000000"/>
                <w:sz w:val="16"/>
                <w:szCs w:val="16"/>
              </w:rPr>
              <w:t>491</w:t>
            </w:r>
            <w:r w:rsidR="008E0369" w:rsidRPr="000449BC">
              <w:rPr>
                <w:rFonts w:asciiTheme="majorBidi" w:hAnsiTheme="majorBidi" w:cstheme="majorBidi"/>
                <w:color w:val="000000"/>
                <w:sz w:val="16"/>
                <w:szCs w:val="16"/>
              </w:rPr>
              <w:t> </w:t>
            </w:r>
            <w:r w:rsidRPr="000449BC">
              <w:rPr>
                <w:rFonts w:asciiTheme="majorBidi" w:hAnsiTheme="majorBidi" w:cstheme="majorBidi"/>
                <w:color w:val="000000"/>
                <w:sz w:val="16"/>
                <w:szCs w:val="16"/>
              </w:rPr>
              <w:t>499</w:t>
            </w:r>
          </w:p>
        </w:tc>
      </w:tr>
    </w:tbl>
    <w:p w14:paraId="03B6EB62" w14:textId="77777777" w:rsidR="00571367" w:rsidRPr="000449BC" w:rsidRDefault="00571367" w:rsidP="00A72033">
      <w:pPr>
        <w:ind w:right="-561"/>
        <w:jc w:val="center"/>
        <w:rPr>
          <w:rFonts w:asciiTheme="majorBidi" w:hAnsiTheme="majorBidi" w:cstheme="majorBidi"/>
          <w:sz w:val="16"/>
          <w:szCs w:val="16"/>
        </w:rPr>
      </w:pPr>
    </w:p>
    <w:tbl>
      <w:tblPr>
        <w:tblStyle w:val="TableGrid10"/>
        <w:tblW w:w="5458" w:type="pct"/>
        <w:tblInd w:w="-431" w:type="dxa"/>
        <w:tblLook w:val="04A0" w:firstRow="1" w:lastRow="0" w:firstColumn="1" w:lastColumn="0" w:noHBand="0" w:noVBand="1"/>
      </w:tblPr>
      <w:tblGrid>
        <w:gridCol w:w="3186"/>
        <w:gridCol w:w="3412"/>
        <w:gridCol w:w="3855"/>
      </w:tblGrid>
      <w:tr w:rsidR="0001218E" w:rsidRPr="00C800FB" w14:paraId="643EFC94" w14:textId="77777777" w:rsidTr="006660DA">
        <w:trPr>
          <w:trHeight w:hRule="exact" w:val="240"/>
        </w:trPr>
        <w:tc>
          <w:tcPr>
            <w:tcW w:w="5000" w:type="pct"/>
            <w:gridSpan w:val="3"/>
            <w:shd w:val="clear" w:color="auto" w:fill="auto"/>
          </w:tcPr>
          <w:p w14:paraId="3CF02818" w14:textId="1FFD110B" w:rsidR="0001218E" w:rsidRPr="006B453B" w:rsidRDefault="0067133B" w:rsidP="00AE0BC2">
            <w:pPr>
              <w:spacing w:after="60"/>
              <w:rPr>
                <w:rFonts w:asciiTheme="majorBidi" w:hAnsiTheme="majorBidi" w:cstheme="majorBidi"/>
                <w:b/>
                <w:color w:val="000000" w:themeColor="text1"/>
                <w:sz w:val="16"/>
                <w:szCs w:val="16"/>
                <w:lang w:val="fr-CA"/>
              </w:rPr>
            </w:pPr>
            <w:r w:rsidRPr="000449BC">
              <w:rPr>
                <w:rFonts w:asciiTheme="majorBidi" w:hAnsiTheme="majorBidi" w:cstheme="majorBidi"/>
                <w:b/>
                <w:color w:val="000000" w:themeColor="text1"/>
                <w:sz w:val="16"/>
                <w:szCs w:val="16"/>
                <w:lang w:val="fr-FR"/>
              </w:rPr>
              <w:t>(V</w:t>
            </w:r>
            <w:r w:rsidR="00AE0BC2" w:rsidRPr="000449BC">
              <w:rPr>
                <w:rFonts w:asciiTheme="majorBidi" w:hAnsiTheme="majorBidi" w:cstheme="majorBidi"/>
                <w:b/>
                <w:color w:val="000000" w:themeColor="text1"/>
                <w:sz w:val="16"/>
                <w:szCs w:val="16"/>
                <w:lang w:val="fr-FR"/>
              </w:rPr>
              <w:t>I</w:t>
            </w:r>
            <w:r w:rsidRPr="000449BC">
              <w:rPr>
                <w:rFonts w:asciiTheme="majorBidi" w:hAnsiTheme="majorBidi" w:cstheme="majorBidi"/>
                <w:b/>
                <w:color w:val="000000" w:themeColor="text1"/>
                <w:sz w:val="16"/>
                <w:szCs w:val="16"/>
                <w:lang w:val="fr-FR"/>
              </w:rPr>
              <w:t xml:space="preserve">II) </w:t>
            </w:r>
            <w:r w:rsidR="00AE0BC2" w:rsidRPr="000449BC">
              <w:rPr>
                <w:rFonts w:asciiTheme="majorBidi" w:hAnsiTheme="majorBidi" w:cstheme="majorBidi"/>
                <w:b/>
                <w:color w:val="000000" w:themeColor="text1"/>
                <w:sz w:val="16"/>
                <w:szCs w:val="16"/>
                <w:lang w:val="fr-FR"/>
              </w:rPr>
              <w:t>De</w:t>
            </w:r>
            <w:r w:rsidRPr="000449BC">
              <w:rPr>
                <w:rFonts w:asciiTheme="majorBidi" w:hAnsiTheme="majorBidi" w:cstheme="majorBidi"/>
                <w:b/>
                <w:color w:val="000000" w:themeColor="text1"/>
                <w:sz w:val="16"/>
                <w:szCs w:val="16"/>
                <w:lang w:val="fr-FR"/>
              </w:rPr>
              <w:t xml:space="preserve">mande </w:t>
            </w:r>
            <w:r w:rsidR="00AE0BC2" w:rsidRPr="000449BC">
              <w:rPr>
                <w:rFonts w:asciiTheme="majorBidi" w:hAnsiTheme="majorBidi" w:cstheme="majorBidi"/>
                <w:b/>
                <w:color w:val="000000" w:themeColor="text1"/>
                <w:sz w:val="16"/>
                <w:szCs w:val="16"/>
                <w:lang w:val="fr-FR"/>
              </w:rPr>
              <w:t>d’approbation du</w:t>
            </w:r>
            <w:r w:rsidRPr="000449BC">
              <w:rPr>
                <w:rFonts w:asciiTheme="majorBidi" w:hAnsiTheme="majorBidi" w:cstheme="majorBidi"/>
                <w:b/>
                <w:color w:val="000000" w:themeColor="text1"/>
                <w:sz w:val="16"/>
                <w:szCs w:val="16"/>
                <w:lang w:val="fr-FR"/>
              </w:rPr>
              <w:t xml:space="preserve"> financement pour la première tranche</w:t>
            </w:r>
            <w:r w:rsidR="00852A64" w:rsidRPr="000449BC">
              <w:rPr>
                <w:rFonts w:asciiTheme="majorBidi" w:hAnsiTheme="majorBidi" w:cstheme="majorBidi"/>
                <w:b/>
                <w:color w:val="000000" w:themeColor="text1"/>
                <w:sz w:val="16"/>
                <w:szCs w:val="16"/>
                <w:lang w:val="fr-FR"/>
              </w:rPr>
              <w:t xml:space="preserve"> (2023)</w:t>
            </w:r>
          </w:p>
        </w:tc>
      </w:tr>
      <w:tr w:rsidR="0001218E" w:rsidRPr="000449BC" w14:paraId="02E51D69" w14:textId="77777777" w:rsidTr="006660DA">
        <w:tc>
          <w:tcPr>
            <w:tcW w:w="1524" w:type="pct"/>
            <w:shd w:val="clear" w:color="auto" w:fill="auto"/>
          </w:tcPr>
          <w:p w14:paraId="5F6CAE21" w14:textId="0D18848F" w:rsidR="0001218E" w:rsidRPr="000449BC" w:rsidRDefault="006660DA" w:rsidP="003E08A3">
            <w:pPr>
              <w:jc w:val="center"/>
              <w:rPr>
                <w:rFonts w:asciiTheme="majorBidi" w:hAnsiTheme="majorBidi" w:cstheme="majorBidi"/>
                <w:b/>
                <w:color w:val="000000" w:themeColor="text1"/>
                <w:sz w:val="16"/>
                <w:szCs w:val="16"/>
              </w:rPr>
            </w:pPr>
            <w:r w:rsidRPr="000449BC">
              <w:rPr>
                <w:rFonts w:asciiTheme="majorBidi" w:hAnsiTheme="majorBidi" w:cstheme="majorBidi"/>
                <w:b/>
                <w:color w:val="000000" w:themeColor="text1"/>
                <w:sz w:val="16"/>
                <w:szCs w:val="16"/>
                <w:lang w:val="fr-FR"/>
              </w:rPr>
              <w:t>Agence d</w:t>
            </w:r>
            <w:r w:rsidR="008F3EEE" w:rsidRPr="000449BC">
              <w:rPr>
                <w:rFonts w:asciiTheme="majorBidi" w:hAnsiTheme="majorBidi" w:cstheme="majorBidi"/>
                <w:b/>
                <w:color w:val="000000" w:themeColor="text1"/>
                <w:sz w:val="16"/>
                <w:szCs w:val="16"/>
                <w:lang w:val="fr-FR"/>
              </w:rPr>
              <w:t>’</w:t>
            </w:r>
            <w:r w:rsidRPr="000449BC">
              <w:rPr>
                <w:rFonts w:asciiTheme="majorBidi" w:hAnsiTheme="majorBidi" w:cstheme="majorBidi"/>
                <w:b/>
                <w:color w:val="000000" w:themeColor="text1"/>
                <w:sz w:val="16"/>
                <w:szCs w:val="16"/>
                <w:lang w:val="fr-FR"/>
              </w:rPr>
              <w:t>exécution</w:t>
            </w:r>
          </w:p>
        </w:tc>
        <w:tc>
          <w:tcPr>
            <w:tcW w:w="1632" w:type="pct"/>
            <w:shd w:val="clear" w:color="auto" w:fill="auto"/>
          </w:tcPr>
          <w:p w14:paraId="67610532" w14:textId="42CED1E3" w:rsidR="0001218E" w:rsidRPr="000449BC" w:rsidRDefault="00852A64" w:rsidP="003E08A3">
            <w:pPr>
              <w:jc w:val="center"/>
              <w:rPr>
                <w:rFonts w:asciiTheme="majorBidi" w:hAnsiTheme="majorBidi" w:cstheme="majorBidi"/>
                <w:b/>
                <w:color w:val="000000" w:themeColor="text1"/>
                <w:sz w:val="16"/>
                <w:szCs w:val="16"/>
              </w:rPr>
            </w:pPr>
            <w:r w:rsidRPr="000449BC">
              <w:rPr>
                <w:rFonts w:asciiTheme="majorBidi" w:hAnsiTheme="majorBidi" w:cstheme="majorBidi"/>
                <w:b/>
                <w:color w:val="000000" w:themeColor="text1"/>
                <w:sz w:val="16"/>
                <w:szCs w:val="16"/>
                <w:lang w:val="fr-FR"/>
              </w:rPr>
              <w:t>Montant</w:t>
            </w:r>
            <w:r w:rsidR="006660DA" w:rsidRPr="000449BC">
              <w:rPr>
                <w:rFonts w:asciiTheme="majorBidi" w:hAnsiTheme="majorBidi" w:cstheme="majorBidi"/>
                <w:b/>
                <w:color w:val="000000" w:themeColor="text1"/>
                <w:sz w:val="16"/>
                <w:szCs w:val="16"/>
                <w:lang w:val="fr-FR"/>
              </w:rPr>
              <w:t xml:space="preserve"> recommandé ($US) </w:t>
            </w:r>
          </w:p>
        </w:tc>
        <w:tc>
          <w:tcPr>
            <w:tcW w:w="1844" w:type="pct"/>
            <w:shd w:val="clear" w:color="auto" w:fill="auto"/>
          </w:tcPr>
          <w:p w14:paraId="10114DDF" w14:textId="63CF5745" w:rsidR="0001218E" w:rsidRPr="000449BC" w:rsidRDefault="006660DA" w:rsidP="003E08A3">
            <w:pPr>
              <w:jc w:val="center"/>
              <w:rPr>
                <w:rFonts w:asciiTheme="majorBidi" w:hAnsiTheme="majorBidi" w:cstheme="majorBidi"/>
                <w:b/>
                <w:color w:val="000000" w:themeColor="text1"/>
                <w:sz w:val="16"/>
                <w:szCs w:val="16"/>
              </w:rPr>
            </w:pPr>
            <w:r w:rsidRPr="000449BC">
              <w:rPr>
                <w:rFonts w:asciiTheme="majorBidi" w:hAnsiTheme="majorBidi" w:cstheme="majorBidi"/>
                <w:b/>
                <w:color w:val="000000" w:themeColor="text1"/>
                <w:sz w:val="16"/>
                <w:szCs w:val="16"/>
                <w:lang w:val="fr-FR"/>
              </w:rPr>
              <w:t>Coûts d</w:t>
            </w:r>
            <w:r w:rsidR="008F3EEE" w:rsidRPr="000449BC">
              <w:rPr>
                <w:rFonts w:asciiTheme="majorBidi" w:hAnsiTheme="majorBidi" w:cstheme="majorBidi"/>
                <w:b/>
                <w:color w:val="000000" w:themeColor="text1"/>
                <w:sz w:val="16"/>
                <w:szCs w:val="16"/>
                <w:lang w:val="fr-FR"/>
              </w:rPr>
              <w:t>’</w:t>
            </w:r>
            <w:r w:rsidRPr="000449BC">
              <w:rPr>
                <w:rFonts w:asciiTheme="majorBidi" w:hAnsiTheme="majorBidi" w:cstheme="majorBidi"/>
                <w:b/>
                <w:color w:val="000000" w:themeColor="text1"/>
                <w:sz w:val="16"/>
                <w:szCs w:val="16"/>
                <w:lang w:val="fr-FR"/>
              </w:rPr>
              <w:t>appui ($US)</w:t>
            </w:r>
          </w:p>
        </w:tc>
      </w:tr>
      <w:tr w:rsidR="0001218E" w:rsidRPr="000449BC" w14:paraId="1F04B533" w14:textId="77777777" w:rsidTr="006660DA">
        <w:tc>
          <w:tcPr>
            <w:tcW w:w="1524" w:type="pct"/>
            <w:shd w:val="clear" w:color="auto" w:fill="auto"/>
          </w:tcPr>
          <w:p w14:paraId="2AA5FDDE" w14:textId="344DC2F2" w:rsidR="0001218E" w:rsidRPr="000449BC" w:rsidRDefault="006660DA" w:rsidP="003E08A3">
            <w:pPr>
              <w:rPr>
                <w:rFonts w:asciiTheme="majorBidi" w:hAnsiTheme="majorBidi" w:cstheme="majorBidi"/>
                <w:color w:val="000000" w:themeColor="text1"/>
                <w:sz w:val="16"/>
                <w:szCs w:val="16"/>
              </w:rPr>
            </w:pPr>
            <w:r w:rsidRPr="000449BC">
              <w:rPr>
                <w:rFonts w:asciiTheme="majorBidi" w:hAnsiTheme="majorBidi" w:cstheme="majorBidi"/>
                <w:color w:val="000000" w:themeColor="text1"/>
                <w:sz w:val="16"/>
                <w:szCs w:val="16"/>
                <w:lang w:val="fr-FR"/>
              </w:rPr>
              <w:t>PNUE</w:t>
            </w:r>
          </w:p>
        </w:tc>
        <w:tc>
          <w:tcPr>
            <w:tcW w:w="1632" w:type="pct"/>
            <w:shd w:val="clear" w:color="auto" w:fill="auto"/>
          </w:tcPr>
          <w:p w14:paraId="3D08F462" w14:textId="17AE693B" w:rsidR="0001218E" w:rsidRPr="000449BC" w:rsidRDefault="002A5547">
            <w:pPr>
              <w:jc w:val="right"/>
              <w:rPr>
                <w:rFonts w:asciiTheme="majorBidi" w:hAnsiTheme="majorBidi" w:cstheme="majorBidi"/>
                <w:color w:val="000000" w:themeColor="text1"/>
                <w:sz w:val="16"/>
                <w:szCs w:val="16"/>
              </w:rPr>
            </w:pPr>
            <w:r w:rsidRPr="000449BC">
              <w:rPr>
                <w:rFonts w:asciiTheme="majorBidi" w:hAnsiTheme="majorBidi" w:cstheme="majorBidi"/>
                <w:sz w:val="16"/>
                <w:szCs w:val="16"/>
              </w:rPr>
              <w:t>126</w:t>
            </w:r>
            <w:r w:rsidR="008E0369" w:rsidRPr="000449BC">
              <w:rPr>
                <w:rFonts w:asciiTheme="majorBidi" w:hAnsiTheme="majorBidi" w:cstheme="majorBidi"/>
                <w:sz w:val="16"/>
                <w:szCs w:val="16"/>
              </w:rPr>
              <w:t> </w:t>
            </w:r>
            <w:r w:rsidRPr="000449BC">
              <w:rPr>
                <w:rFonts w:asciiTheme="majorBidi" w:hAnsiTheme="majorBidi" w:cstheme="majorBidi"/>
                <w:sz w:val="16"/>
                <w:szCs w:val="16"/>
              </w:rPr>
              <w:t>300</w:t>
            </w:r>
          </w:p>
        </w:tc>
        <w:tc>
          <w:tcPr>
            <w:tcW w:w="1844" w:type="pct"/>
            <w:shd w:val="clear" w:color="auto" w:fill="auto"/>
          </w:tcPr>
          <w:p w14:paraId="1B943011" w14:textId="55FFFA4F" w:rsidR="0001218E" w:rsidRPr="000449BC" w:rsidRDefault="00411703">
            <w:pPr>
              <w:jc w:val="right"/>
              <w:rPr>
                <w:rFonts w:asciiTheme="majorBidi" w:hAnsiTheme="majorBidi" w:cstheme="majorBidi"/>
                <w:color w:val="000000" w:themeColor="text1"/>
                <w:sz w:val="16"/>
                <w:szCs w:val="16"/>
              </w:rPr>
            </w:pPr>
            <w:r w:rsidRPr="000449BC">
              <w:rPr>
                <w:rFonts w:asciiTheme="majorBidi" w:hAnsiTheme="majorBidi" w:cstheme="majorBidi"/>
                <w:color w:val="000000" w:themeColor="text1"/>
                <w:sz w:val="16"/>
                <w:szCs w:val="16"/>
              </w:rPr>
              <w:t>16</w:t>
            </w:r>
            <w:r w:rsidR="008E0369" w:rsidRPr="000449BC">
              <w:rPr>
                <w:rFonts w:asciiTheme="majorBidi" w:hAnsiTheme="majorBidi" w:cstheme="majorBidi"/>
                <w:color w:val="000000" w:themeColor="text1"/>
                <w:sz w:val="16"/>
                <w:szCs w:val="16"/>
              </w:rPr>
              <w:t> </w:t>
            </w:r>
            <w:r w:rsidRPr="000449BC">
              <w:rPr>
                <w:rFonts w:asciiTheme="majorBidi" w:hAnsiTheme="majorBidi" w:cstheme="majorBidi"/>
                <w:color w:val="000000" w:themeColor="text1"/>
                <w:sz w:val="16"/>
                <w:szCs w:val="16"/>
              </w:rPr>
              <w:t>419</w:t>
            </w:r>
          </w:p>
        </w:tc>
      </w:tr>
      <w:tr w:rsidR="0001218E" w:rsidRPr="000449BC" w14:paraId="30B22858" w14:textId="77777777" w:rsidTr="006660DA">
        <w:trPr>
          <w:trHeight w:hRule="exact" w:val="286"/>
        </w:trPr>
        <w:tc>
          <w:tcPr>
            <w:tcW w:w="1524" w:type="pct"/>
            <w:shd w:val="clear" w:color="auto" w:fill="auto"/>
          </w:tcPr>
          <w:p w14:paraId="12A821C6" w14:textId="7BBF2DFE" w:rsidR="0001218E" w:rsidRPr="000449BC" w:rsidRDefault="006660DA" w:rsidP="003E08A3">
            <w:pPr>
              <w:rPr>
                <w:rFonts w:asciiTheme="majorBidi" w:hAnsiTheme="majorBidi" w:cstheme="majorBidi"/>
                <w:color w:val="000000" w:themeColor="text1"/>
                <w:sz w:val="16"/>
                <w:szCs w:val="16"/>
              </w:rPr>
            </w:pPr>
            <w:r w:rsidRPr="000449BC">
              <w:rPr>
                <w:rFonts w:asciiTheme="majorBidi" w:hAnsiTheme="majorBidi" w:cstheme="majorBidi"/>
                <w:color w:val="000000" w:themeColor="text1"/>
                <w:sz w:val="16"/>
                <w:szCs w:val="16"/>
                <w:lang w:val="fr-FR"/>
              </w:rPr>
              <w:t>PNUD</w:t>
            </w:r>
          </w:p>
        </w:tc>
        <w:tc>
          <w:tcPr>
            <w:tcW w:w="1632" w:type="pct"/>
            <w:shd w:val="clear" w:color="auto" w:fill="auto"/>
          </w:tcPr>
          <w:p w14:paraId="57245DE7" w14:textId="257611EB" w:rsidR="0001218E" w:rsidRPr="000449BC" w:rsidRDefault="00EB5A9C">
            <w:pPr>
              <w:jc w:val="right"/>
              <w:rPr>
                <w:rFonts w:asciiTheme="majorBidi" w:hAnsiTheme="majorBidi" w:cstheme="majorBidi"/>
                <w:sz w:val="16"/>
                <w:szCs w:val="16"/>
              </w:rPr>
            </w:pPr>
            <w:r w:rsidRPr="000449BC">
              <w:rPr>
                <w:rFonts w:asciiTheme="majorBidi" w:hAnsiTheme="majorBidi" w:cstheme="majorBidi"/>
                <w:sz w:val="16"/>
                <w:szCs w:val="16"/>
              </w:rPr>
              <w:t>123</w:t>
            </w:r>
            <w:r w:rsidR="008E0369" w:rsidRPr="000449BC">
              <w:rPr>
                <w:rFonts w:asciiTheme="majorBidi" w:hAnsiTheme="majorBidi" w:cstheme="majorBidi"/>
                <w:sz w:val="16"/>
                <w:szCs w:val="16"/>
              </w:rPr>
              <w:t> </w:t>
            </w:r>
            <w:r w:rsidRPr="000449BC">
              <w:rPr>
                <w:rFonts w:asciiTheme="majorBidi" w:hAnsiTheme="majorBidi" w:cstheme="majorBidi"/>
                <w:sz w:val="16"/>
                <w:szCs w:val="16"/>
              </w:rPr>
              <w:t>810</w:t>
            </w:r>
          </w:p>
        </w:tc>
        <w:tc>
          <w:tcPr>
            <w:tcW w:w="1844" w:type="pct"/>
            <w:shd w:val="clear" w:color="auto" w:fill="auto"/>
          </w:tcPr>
          <w:p w14:paraId="293350DE" w14:textId="5E12B4AA" w:rsidR="0001218E" w:rsidRPr="000449BC" w:rsidRDefault="00411703">
            <w:pPr>
              <w:jc w:val="right"/>
              <w:rPr>
                <w:rFonts w:asciiTheme="majorBidi" w:hAnsiTheme="majorBidi" w:cstheme="majorBidi"/>
                <w:sz w:val="16"/>
                <w:szCs w:val="16"/>
              </w:rPr>
            </w:pPr>
            <w:r w:rsidRPr="000449BC">
              <w:rPr>
                <w:rFonts w:asciiTheme="majorBidi" w:hAnsiTheme="majorBidi" w:cstheme="majorBidi"/>
                <w:sz w:val="16"/>
                <w:szCs w:val="16"/>
              </w:rPr>
              <w:t>11</w:t>
            </w:r>
            <w:r w:rsidR="008E0369" w:rsidRPr="000449BC">
              <w:rPr>
                <w:rFonts w:asciiTheme="majorBidi" w:hAnsiTheme="majorBidi" w:cstheme="majorBidi"/>
                <w:sz w:val="16"/>
                <w:szCs w:val="16"/>
              </w:rPr>
              <w:t> </w:t>
            </w:r>
            <w:r w:rsidRPr="000449BC">
              <w:rPr>
                <w:rFonts w:asciiTheme="majorBidi" w:hAnsiTheme="majorBidi" w:cstheme="majorBidi"/>
                <w:sz w:val="16"/>
                <w:szCs w:val="16"/>
              </w:rPr>
              <w:t>143</w:t>
            </w:r>
          </w:p>
        </w:tc>
      </w:tr>
      <w:tr w:rsidR="0001218E" w:rsidRPr="000449BC" w14:paraId="391B91A4" w14:textId="77777777" w:rsidTr="006660DA">
        <w:trPr>
          <w:trHeight w:hRule="exact" w:val="290"/>
        </w:trPr>
        <w:tc>
          <w:tcPr>
            <w:tcW w:w="1524" w:type="pct"/>
            <w:shd w:val="clear" w:color="auto" w:fill="auto"/>
          </w:tcPr>
          <w:p w14:paraId="3DC28DB0" w14:textId="6F1A9930" w:rsidR="0001218E" w:rsidRPr="000449BC" w:rsidRDefault="006660DA" w:rsidP="003E08A3">
            <w:pPr>
              <w:rPr>
                <w:rFonts w:asciiTheme="majorBidi" w:hAnsiTheme="majorBidi" w:cstheme="majorBidi"/>
                <w:b/>
                <w:bCs/>
                <w:color w:val="000000" w:themeColor="text1"/>
                <w:sz w:val="16"/>
                <w:szCs w:val="16"/>
                <w:highlight w:val="cyan"/>
              </w:rPr>
            </w:pPr>
            <w:r w:rsidRPr="000449BC">
              <w:rPr>
                <w:rFonts w:asciiTheme="majorBidi" w:hAnsiTheme="majorBidi" w:cstheme="majorBidi"/>
                <w:b/>
                <w:bCs/>
                <w:color w:val="000000" w:themeColor="text1"/>
                <w:sz w:val="16"/>
                <w:szCs w:val="16"/>
                <w:lang w:val="fr-FR"/>
              </w:rPr>
              <w:t>Total</w:t>
            </w:r>
          </w:p>
        </w:tc>
        <w:tc>
          <w:tcPr>
            <w:tcW w:w="1632" w:type="pct"/>
            <w:shd w:val="clear" w:color="auto" w:fill="auto"/>
          </w:tcPr>
          <w:p w14:paraId="6BC26AFB" w14:textId="2026180F" w:rsidR="0001218E" w:rsidRPr="000449BC" w:rsidRDefault="00EB5A9C">
            <w:pPr>
              <w:jc w:val="right"/>
              <w:rPr>
                <w:rFonts w:asciiTheme="majorBidi" w:hAnsiTheme="majorBidi" w:cstheme="majorBidi"/>
                <w:b/>
                <w:bCs/>
                <w:color w:val="000000" w:themeColor="text1"/>
                <w:sz w:val="16"/>
                <w:szCs w:val="16"/>
              </w:rPr>
            </w:pPr>
            <w:r w:rsidRPr="000449BC">
              <w:rPr>
                <w:rFonts w:asciiTheme="majorBidi" w:hAnsiTheme="majorBidi" w:cstheme="majorBidi"/>
                <w:sz w:val="16"/>
                <w:szCs w:val="16"/>
              </w:rPr>
              <w:t>250</w:t>
            </w:r>
            <w:r w:rsidR="008E0369" w:rsidRPr="000449BC">
              <w:rPr>
                <w:rFonts w:asciiTheme="majorBidi" w:hAnsiTheme="majorBidi" w:cstheme="majorBidi"/>
                <w:sz w:val="16"/>
                <w:szCs w:val="16"/>
              </w:rPr>
              <w:t> </w:t>
            </w:r>
            <w:r w:rsidRPr="000449BC">
              <w:rPr>
                <w:rFonts w:asciiTheme="majorBidi" w:hAnsiTheme="majorBidi" w:cstheme="majorBidi"/>
                <w:sz w:val="16"/>
                <w:szCs w:val="16"/>
              </w:rPr>
              <w:t>110</w:t>
            </w:r>
          </w:p>
        </w:tc>
        <w:tc>
          <w:tcPr>
            <w:tcW w:w="1844" w:type="pct"/>
            <w:shd w:val="clear" w:color="auto" w:fill="auto"/>
          </w:tcPr>
          <w:p w14:paraId="1C8F1B6B" w14:textId="6E19AD08" w:rsidR="0001218E" w:rsidRPr="000449BC" w:rsidRDefault="00411703">
            <w:pPr>
              <w:jc w:val="right"/>
              <w:rPr>
                <w:rFonts w:asciiTheme="majorBidi" w:hAnsiTheme="majorBidi" w:cstheme="majorBidi"/>
                <w:b/>
                <w:bCs/>
                <w:color w:val="000000" w:themeColor="text1"/>
                <w:sz w:val="16"/>
                <w:szCs w:val="16"/>
              </w:rPr>
            </w:pPr>
            <w:r w:rsidRPr="000449BC">
              <w:rPr>
                <w:rFonts w:asciiTheme="majorBidi" w:hAnsiTheme="majorBidi" w:cstheme="majorBidi"/>
                <w:sz w:val="16"/>
                <w:szCs w:val="16"/>
              </w:rPr>
              <w:t>27</w:t>
            </w:r>
            <w:r w:rsidR="008E0369" w:rsidRPr="000449BC">
              <w:rPr>
                <w:rFonts w:asciiTheme="majorBidi" w:hAnsiTheme="majorBidi" w:cstheme="majorBidi"/>
                <w:sz w:val="16"/>
                <w:szCs w:val="16"/>
              </w:rPr>
              <w:t> </w:t>
            </w:r>
            <w:r w:rsidRPr="000449BC">
              <w:rPr>
                <w:rFonts w:asciiTheme="majorBidi" w:hAnsiTheme="majorBidi" w:cstheme="majorBidi"/>
                <w:sz w:val="16"/>
                <w:szCs w:val="16"/>
              </w:rPr>
              <w:t>562</w:t>
            </w:r>
          </w:p>
        </w:tc>
      </w:tr>
    </w:tbl>
    <w:p w14:paraId="71AF1C23" w14:textId="77777777" w:rsidR="0001218E" w:rsidRPr="000449BC" w:rsidRDefault="0001218E">
      <w:pPr>
        <w:jc w:val="center"/>
        <w:rPr>
          <w:rFonts w:asciiTheme="majorBidi" w:hAnsiTheme="majorBidi" w:cstheme="majorBidi"/>
          <w:sz w:val="16"/>
          <w:szCs w:val="16"/>
        </w:rPr>
      </w:pPr>
    </w:p>
    <w:tbl>
      <w:tblPr>
        <w:tblStyle w:val="TableGrid"/>
        <w:tblW w:w="5458" w:type="pct"/>
        <w:tblInd w:w="-431" w:type="dxa"/>
        <w:tblLayout w:type="fixed"/>
        <w:tblLook w:val="04A0" w:firstRow="1" w:lastRow="0" w:firstColumn="1" w:lastColumn="0" w:noHBand="0" w:noVBand="1"/>
      </w:tblPr>
      <w:tblGrid>
        <w:gridCol w:w="3197"/>
        <w:gridCol w:w="7256"/>
      </w:tblGrid>
      <w:tr w:rsidR="0001218E" w:rsidRPr="00C800FB" w14:paraId="714B6C39" w14:textId="77777777" w:rsidTr="006660DA">
        <w:tc>
          <w:tcPr>
            <w:tcW w:w="1529" w:type="pct"/>
            <w:shd w:val="clear" w:color="auto" w:fill="auto"/>
          </w:tcPr>
          <w:p w14:paraId="65D76991" w14:textId="75DA9BDC" w:rsidR="0001218E" w:rsidRPr="000449BC" w:rsidRDefault="006660DA" w:rsidP="003E08A3">
            <w:pPr>
              <w:jc w:val="left"/>
              <w:rPr>
                <w:rFonts w:asciiTheme="majorBidi" w:hAnsiTheme="majorBidi" w:cstheme="majorBidi"/>
                <w:b/>
                <w:color w:val="000000" w:themeColor="text1"/>
                <w:sz w:val="16"/>
                <w:szCs w:val="16"/>
              </w:rPr>
            </w:pPr>
            <w:r w:rsidRPr="000449BC">
              <w:rPr>
                <w:rFonts w:asciiTheme="majorBidi" w:hAnsiTheme="majorBidi" w:cstheme="majorBidi"/>
                <w:b/>
                <w:color w:val="000000" w:themeColor="text1"/>
                <w:sz w:val="16"/>
                <w:szCs w:val="16"/>
                <w:lang w:val="fr-FR"/>
              </w:rPr>
              <w:t>Recommandation du Secrétariat :</w:t>
            </w:r>
          </w:p>
        </w:tc>
        <w:tc>
          <w:tcPr>
            <w:tcW w:w="3471" w:type="pct"/>
            <w:shd w:val="clear" w:color="auto" w:fill="auto"/>
          </w:tcPr>
          <w:p w14:paraId="13F9CD73" w14:textId="5B65F94F" w:rsidR="0001218E" w:rsidRPr="006B453B" w:rsidRDefault="006660DA" w:rsidP="003E08A3">
            <w:pPr>
              <w:jc w:val="center"/>
              <w:rPr>
                <w:rFonts w:asciiTheme="majorBidi" w:hAnsiTheme="majorBidi" w:cstheme="majorBidi"/>
                <w:color w:val="000000" w:themeColor="text1"/>
                <w:sz w:val="16"/>
                <w:szCs w:val="16"/>
                <w:lang w:val="fr-CA"/>
              </w:rPr>
            </w:pPr>
            <w:r w:rsidRPr="000449BC">
              <w:rPr>
                <w:rFonts w:asciiTheme="majorBidi" w:hAnsiTheme="majorBidi" w:cstheme="majorBidi"/>
                <w:color w:val="000000" w:themeColor="text1"/>
                <w:sz w:val="16"/>
                <w:szCs w:val="16"/>
                <w:lang w:val="fr-FR"/>
              </w:rPr>
              <w:t xml:space="preserve">Examen individuel – tous les problèmes techniques et </w:t>
            </w:r>
            <w:r w:rsidR="00852A64" w:rsidRPr="000449BC">
              <w:rPr>
                <w:rFonts w:asciiTheme="majorBidi" w:hAnsiTheme="majorBidi" w:cstheme="majorBidi"/>
                <w:color w:val="000000" w:themeColor="text1"/>
                <w:sz w:val="16"/>
                <w:szCs w:val="16"/>
                <w:lang w:val="fr-FR"/>
              </w:rPr>
              <w:t>financiers</w:t>
            </w:r>
            <w:r w:rsidRPr="000449BC">
              <w:rPr>
                <w:rFonts w:asciiTheme="majorBidi" w:hAnsiTheme="majorBidi" w:cstheme="majorBidi"/>
                <w:color w:val="000000" w:themeColor="text1"/>
                <w:sz w:val="16"/>
                <w:szCs w:val="16"/>
                <w:lang w:val="fr-FR"/>
              </w:rPr>
              <w:t xml:space="preserve"> résolus</w:t>
            </w:r>
          </w:p>
        </w:tc>
      </w:tr>
    </w:tbl>
    <w:p w14:paraId="36E15A7C" w14:textId="77777777" w:rsidR="00A72033" w:rsidRPr="006B453B" w:rsidRDefault="00A72033">
      <w:pPr>
        <w:jc w:val="left"/>
        <w:rPr>
          <w:b/>
          <w:lang w:val="fr-CA"/>
        </w:rPr>
      </w:pPr>
      <w:r w:rsidRPr="006B453B">
        <w:rPr>
          <w:b/>
          <w:lang w:val="fr-CA"/>
        </w:rPr>
        <w:br w:type="page"/>
      </w:r>
    </w:p>
    <w:p w14:paraId="58145130" w14:textId="7426E260" w:rsidR="0001218E" w:rsidRPr="006660DA" w:rsidRDefault="006660DA" w:rsidP="006660DA">
      <w:pPr>
        <w:widowControl w:val="0"/>
        <w:tabs>
          <w:tab w:val="left" w:pos="2880"/>
          <w:tab w:val="left" w:pos="5760"/>
        </w:tabs>
        <w:spacing w:before="240" w:after="240"/>
        <w:jc w:val="center"/>
        <w:rPr>
          <w:b/>
        </w:rPr>
      </w:pPr>
      <w:r w:rsidRPr="006660DA">
        <w:rPr>
          <w:b/>
          <w:lang w:val="fr-FR"/>
        </w:rPr>
        <w:lastRenderedPageBreak/>
        <w:t>DESCRIPTION DU PROJET</w:t>
      </w:r>
    </w:p>
    <w:p w14:paraId="4C754C85" w14:textId="066D2791" w:rsidR="006660DA" w:rsidRPr="006B453B" w:rsidRDefault="006660DA" w:rsidP="006660DA">
      <w:pPr>
        <w:pStyle w:val="Heading1"/>
        <w:rPr>
          <w:lang w:val="fr-CA"/>
        </w:rPr>
      </w:pPr>
      <w:r w:rsidRPr="006660DA">
        <w:rPr>
          <w:lang w:val="fr-FR"/>
        </w:rPr>
        <w:t>Au nom du gouvernement du Cambodge, le PNUE, en qualité d</w:t>
      </w:r>
      <w:r w:rsidR="008F3EEE">
        <w:rPr>
          <w:lang w:val="fr-FR"/>
        </w:rPr>
        <w:t>’</w:t>
      </w:r>
      <w:r w:rsidRPr="006660DA">
        <w:rPr>
          <w:lang w:val="fr-FR"/>
        </w:rPr>
        <w:t>agence principale d</w:t>
      </w:r>
      <w:r w:rsidR="008F3EEE">
        <w:rPr>
          <w:lang w:val="fr-FR"/>
        </w:rPr>
        <w:t>’</w:t>
      </w:r>
      <w:r w:rsidRPr="006660DA">
        <w:rPr>
          <w:lang w:val="fr-FR"/>
        </w:rPr>
        <w:t>exécution, a soumis une demande de financement de la phase I du plan de mise en œuvre de l</w:t>
      </w:r>
      <w:r w:rsidR="008F3EEE">
        <w:rPr>
          <w:lang w:val="fr-FR"/>
        </w:rPr>
        <w:t>’</w:t>
      </w:r>
      <w:r w:rsidRPr="006660DA">
        <w:rPr>
          <w:lang w:val="fr-FR"/>
        </w:rPr>
        <w:t>Amendement de Kigali pour les HFC (KIP) pour un montant total de 450 819 $US, soit 242 800 $US plus 31 564 $US de coûts d</w:t>
      </w:r>
      <w:r w:rsidR="008F3EEE">
        <w:rPr>
          <w:lang w:val="fr-FR"/>
        </w:rPr>
        <w:t>’</w:t>
      </w:r>
      <w:r w:rsidRPr="006660DA">
        <w:rPr>
          <w:lang w:val="fr-FR"/>
        </w:rPr>
        <w:t>appui d</w:t>
      </w:r>
      <w:r w:rsidR="008F3EEE">
        <w:rPr>
          <w:lang w:val="fr-FR"/>
        </w:rPr>
        <w:t>’</w:t>
      </w:r>
      <w:r w:rsidRPr="006660DA">
        <w:rPr>
          <w:lang w:val="fr-FR"/>
        </w:rPr>
        <w:t>agence pour le PNUE, et 161 885 $US plus 14 570 $US de coûts d</w:t>
      </w:r>
      <w:r w:rsidR="008F3EEE">
        <w:rPr>
          <w:lang w:val="fr-FR"/>
        </w:rPr>
        <w:t>’</w:t>
      </w:r>
      <w:r w:rsidRPr="006660DA">
        <w:rPr>
          <w:lang w:val="fr-FR"/>
        </w:rPr>
        <w:t>appui d</w:t>
      </w:r>
      <w:r w:rsidR="008F3EEE">
        <w:rPr>
          <w:lang w:val="fr-FR"/>
        </w:rPr>
        <w:t>’</w:t>
      </w:r>
      <w:r w:rsidRPr="006660DA">
        <w:rPr>
          <w:lang w:val="fr-FR"/>
        </w:rPr>
        <w:t>agence pour le PNUD, conformément à la proposition initiale</w:t>
      </w:r>
      <w:r w:rsidRPr="006660DA">
        <w:rPr>
          <w:vertAlign w:val="superscript"/>
        </w:rPr>
        <w:footnoteReference w:id="3"/>
      </w:r>
      <w:r w:rsidR="008F3EEE">
        <w:rPr>
          <w:lang w:val="fr-FR"/>
        </w:rPr>
        <w:t>.</w:t>
      </w:r>
      <w:r w:rsidRPr="006B453B">
        <w:rPr>
          <w:lang w:val="fr-CA"/>
        </w:rPr>
        <w:t xml:space="preserve"> </w:t>
      </w:r>
    </w:p>
    <w:p w14:paraId="7E155F5B" w14:textId="6179D97F" w:rsidR="006660DA" w:rsidRPr="006B453B" w:rsidRDefault="006660DA" w:rsidP="006660DA">
      <w:pPr>
        <w:pStyle w:val="Heading1"/>
        <w:rPr>
          <w:lang w:val="fr-CA"/>
        </w:rPr>
      </w:pPr>
      <w:r w:rsidRPr="006660DA">
        <w:rPr>
          <w:lang w:val="fr-FR"/>
        </w:rPr>
        <w:t>La mise en œuvre de la phase I du KIP aidera le Cambodge à atteindre l</w:t>
      </w:r>
      <w:r w:rsidR="008F3EEE">
        <w:rPr>
          <w:lang w:val="fr-FR"/>
        </w:rPr>
        <w:t>’</w:t>
      </w:r>
      <w:r w:rsidRPr="006660DA">
        <w:rPr>
          <w:lang w:val="fr-FR"/>
        </w:rPr>
        <w:t xml:space="preserve">objectif </w:t>
      </w:r>
      <w:r w:rsidR="008F3EEE">
        <w:rPr>
          <w:lang w:val="fr-FR"/>
        </w:rPr>
        <w:t xml:space="preserve">de </w:t>
      </w:r>
      <w:r w:rsidR="00B32920">
        <w:rPr>
          <w:lang w:val="fr-FR"/>
        </w:rPr>
        <w:t xml:space="preserve">réduction </w:t>
      </w:r>
      <w:r w:rsidRPr="006660DA">
        <w:rPr>
          <w:lang w:val="fr-FR"/>
        </w:rPr>
        <w:t>de 10 pour cent</w:t>
      </w:r>
      <w:r w:rsidR="00B32920">
        <w:rPr>
          <w:lang w:val="fr-FR"/>
        </w:rPr>
        <w:t xml:space="preserve"> de </w:t>
      </w:r>
      <w:r w:rsidR="00B32920" w:rsidRPr="006660DA">
        <w:rPr>
          <w:lang w:val="fr-FR"/>
        </w:rPr>
        <w:t>sa consommation de HFC</w:t>
      </w:r>
      <w:r w:rsidR="00B32920">
        <w:rPr>
          <w:lang w:val="fr-FR"/>
        </w:rPr>
        <w:t xml:space="preserve"> par rapport à la</w:t>
      </w:r>
      <w:r w:rsidRPr="006660DA">
        <w:rPr>
          <w:lang w:val="fr-FR"/>
        </w:rPr>
        <w:t xml:space="preserve"> valeur de référence d</w:t>
      </w:r>
      <w:r w:rsidR="008F3EEE">
        <w:rPr>
          <w:lang w:val="fr-FR"/>
        </w:rPr>
        <w:t>’</w:t>
      </w:r>
      <w:r w:rsidRPr="006660DA">
        <w:rPr>
          <w:lang w:val="fr-FR"/>
        </w:rPr>
        <w:t xml:space="preserve">ici </w:t>
      </w:r>
      <w:r w:rsidR="00B32920">
        <w:rPr>
          <w:lang w:val="fr-FR"/>
        </w:rPr>
        <w:t>au</w:t>
      </w:r>
      <w:r w:rsidRPr="006660DA">
        <w:rPr>
          <w:lang w:val="fr-FR"/>
        </w:rPr>
        <w:t xml:space="preserve"> </w:t>
      </w:r>
      <w:r w:rsidR="00B32920">
        <w:rPr>
          <w:lang w:val="fr-FR"/>
        </w:rPr>
        <w:t>1</w:t>
      </w:r>
      <w:r w:rsidR="00B32920" w:rsidRPr="00B32920">
        <w:rPr>
          <w:vertAlign w:val="superscript"/>
          <w:lang w:val="fr-FR"/>
        </w:rPr>
        <w:t>er</w:t>
      </w:r>
      <w:r w:rsidR="008F3EEE">
        <w:rPr>
          <w:lang w:val="fr-FR"/>
        </w:rPr>
        <w:t> </w:t>
      </w:r>
      <w:r w:rsidRPr="006660DA">
        <w:rPr>
          <w:lang w:val="fr-FR"/>
        </w:rPr>
        <w:t>janvier 2029.</w:t>
      </w:r>
      <w:r w:rsidRPr="006B453B">
        <w:rPr>
          <w:lang w:val="fr-CA"/>
        </w:rPr>
        <w:t xml:space="preserve"> </w:t>
      </w:r>
    </w:p>
    <w:p w14:paraId="19E07EFD" w14:textId="5372637C" w:rsidR="006660DA" w:rsidRPr="006B453B" w:rsidRDefault="006660DA" w:rsidP="006660DA">
      <w:pPr>
        <w:pStyle w:val="Heading1"/>
        <w:rPr>
          <w:lang w:val="fr-CA"/>
        </w:rPr>
      </w:pPr>
      <w:r w:rsidRPr="006660DA">
        <w:rPr>
          <w:lang w:val="fr-FR"/>
        </w:rPr>
        <w:t xml:space="preserve">Le financement demandé à la présente réunion pour la </w:t>
      </w:r>
      <w:r w:rsidR="00B32920">
        <w:rPr>
          <w:lang w:val="fr-FR"/>
        </w:rPr>
        <w:t xml:space="preserve">première tranche de la </w:t>
      </w:r>
      <w:r w:rsidRPr="006660DA">
        <w:rPr>
          <w:lang w:val="fr-FR"/>
        </w:rPr>
        <w:t>phase I du KIP</w:t>
      </w:r>
      <w:r w:rsidR="008F3EEE">
        <w:rPr>
          <w:lang w:val="fr-FR"/>
        </w:rPr>
        <w:t> </w:t>
      </w:r>
      <w:r w:rsidRPr="006660DA">
        <w:rPr>
          <w:lang w:val="fr-FR"/>
        </w:rPr>
        <w:t>s</w:t>
      </w:r>
      <w:r w:rsidR="008F3EEE">
        <w:rPr>
          <w:lang w:val="fr-FR"/>
        </w:rPr>
        <w:t>’</w:t>
      </w:r>
      <w:r w:rsidRPr="006660DA">
        <w:rPr>
          <w:lang w:val="fr-FR"/>
        </w:rPr>
        <w:t>élève à</w:t>
      </w:r>
      <w:r w:rsidR="008F3EEE">
        <w:rPr>
          <w:lang w:val="fr-FR"/>
        </w:rPr>
        <w:t> </w:t>
      </w:r>
      <w:r w:rsidRPr="006660DA">
        <w:rPr>
          <w:lang w:val="fr-FR"/>
        </w:rPr>
        <w:t>260 722 $US, soit 111 300 $US</w:t>
      </w:r>
      <w:r w:rsidR="008F3EEE">
        <w:rPr>
          <w:lang w:val="fr-FR"/>
        </w:rPr>
        <w:t> </w:t>
      </w:r>
      <w:r w:rsidRPr="006660DA">
        <w:rPr>
          <w:lang w:val="fr-FR"/>
        </w:rPr>
        <w:t>plus 14 669 $US de frais d</w:t>
      </w:r>
      <w:r w:rsidR="008F3EEE">
        <w:rPr>
          <w:lang w:val="fr-FR"/>
        </w:rPr>
        <w:t>’</w:t>
      </w:r>
      <w:r w:rsidRPr="006660DA">
        <w:rPr>
          <w:lang w:val="fr-FR"/>
        </w:rPr>
        <w:t>appui d</w:t>
      </w:r>
      <w:r w:rsidR="008F3EEE">
        <w:rPr>
          <w:lang w:val="fr-FR"/>
        </w:rPr>
        <w:t>’</w:t>
      </w:r>
      <w:r w:rsidRPr="006660DA">
        <w:rPr>
          <w:lang w:val="fr-FR"/>
        </w:rPr>
        <w:t>agence pour le PNUE,</w:t>
      </w:r>
      <w:r w:rsidR="008F3EEE">
        <w:rPr>
          <w:lang w:val="fr-FR"/>
        </w:rPr>
        <w:t> </w:t>
      </w:r>
      <w:r w:rsidRPr="006660DA">
        <w:rPr>
          <w:lang w:val="fr-FR"/>
        </w:rPr>
        <w:t xml:space="preserve">et </w:t>
      </w:r>
      <w:r w:rsidR="00B32920">
        <w:rPr>
          <w:lang w:val="fr-FR"/>
        </w:rPr>
        <w:t>à</w:t>
      </w:r>
      <w:r w:rsidRPr="006660DA">
        <w:rPr>
          <w:lang w:val="fr-FR"/>
        </w:rPr>
        <w:t xml:space="preserve"> 123 810 $US plus 11 143 $US de frais d</w:t>
      </w:r>
      <w:r w:rsidR="008F3EEE">
        <w:rPr>
          <w:lang w:val="fr-FR"/>
        </w:rPr>
        <w:t>’</w:t>
      </w:r>
      <w:r w:rsidRPr="006660DA">
        <w:rPr>
          <w:lang w:val="fr-FR"/>
        </w:rPr>
        <w:t>appui d</w:t>
      </w:r>
      <w:r w:rsidR="008F3EEE">
        <w:rPr>
          <w:lang w:val="fr-FR"/>
        </w:rPr>
        <w:t>’</w:t>
      </w:r>
      <w:r w:rsidRPr="006660DA">
        <w:rPr>
          <w:lang w:val="fr-FR"/>
        </w:rPr>
        <w:t>agence pour le PNUD, conformément à la proposition initiale, pour la période allant de janvier 2024 à décembre 2026.</w:t>
      </w:r>
    </w:p>
    <w:p w14:paraId="34D089F9" w14:textId="36C3AFC9" w:rsidR="00C04A7B" w:rsidRPr="006660DA" w:rsidRDefault="006660DA" w:rsidP="006660DA">
      <w:pPr>
        <w:spacing w:after="240"/>
        <w:rPr>
          <w:b/>
        </w:rPr>
      </w:pPr>
      <w:r w:rsidRPr="006660DA">
        <w:rPr>
          <w:b/>
          <w:lang w:val="fr-FR"/>
        </w:rPr>
        <w:t>Contexte</w:t>
      </w:r>
    </w:p>
    <w:p w14:paraId="4D841A44" w14:textId="4A839741" w:rsidR="006660DA" w:rsidRPr="006B453B" w:rsidRDefault="00694440" w:rsidP="00694440">
      <w:pPr>
        <w:pStyle w:val="Heading1"/>
        <w:rPr>
          <w:lang w:val="fr-CA"/>
        </w:rPr>
      </w:pPr>
      <w:r w:rsidRPr="00694440">
        <w:rPr>
          <w:lang w:val="fr-FR"/>
        </w:rPr>
        <w:t>Le Cambodge a ratifié tous les amendements au Protocole de Montréal, notamment l</w:t>
      </w:r>
      <w:r w:rsidR="008F3EEE">
        <w:rPr>
          <w:lang w:val="fr-FR"/>
        </w:rPr>
        <w:t>’</w:t>
      </w:r>
      <w:r w:rsidRPr="00694440">
        <w:rPr>
          <w:lang w:val="fr-FR"/>
        </w:rPr>
        <w:t xml:space="preserve">Amendement de Kigali le 8 avril 2021. Le Cambodge a </w:t>
      </w:r>
      <w:r w:rsidR="00574ECE">
        <w:rPr>
          <w:lang w:val="fr-FR"/>
        </w:rPr>
        <w:t xml:space="preserve">une valeur de référence pour la consommation </w:t>
      </w:r>
      <w:r w:rsidRPr="00694440">
        <w:rPr>
          <w:lang w:val="fr-FR"/>
        </w:rPr>
        <w:t>de HCFC de 15 tonnes PAO soit 272,2 tonnes métriques (</w:t>
      </w:r>
      <w:proofErr w:type="spellStart"/>
      <w:r w:rsidRPr="00694440">
        <w:rPr>
          <w:lang w:val="fr-FR"/>
        </w:rPr>
        <w:t>tm</w:t>
      </w:r>
      <w:proofErr w:type="spellEnd"/>
      <w:r w:rsidRPr="00694440">
        <w:rPr>
          <w:lang w:val="fr-FR"/>
        </w:rPr>
        <w:t xml:space="preserve">) et devrait parvenir à </w:t>
      </w:r>
      <w:r w:rsidR="00574ECE">
        <w:rPr>
          <w:lang w:val="fr-FR"/>
        </w:rPr>
        <w:t>l</w:t>
      </w:r>
      <w:r w:rsidR="008F3EEE">
        <w:rPr>
          <w:lang w:val="fr-FR"/>
        </w:rPr>
        <w:t>’</w:t>
      </w:r>
      <w:r w:rsidRPr="00694440">
        <w:rPr>
          <w:lang w:val="fr-FR"/>
        </w:rPr>
        <w:t xml:space="preserve">élimination complète </w:t>
      </w:r>
      <w:r w:rsidR="00574ECE">
        <w:rPr>
          <w:lang w:val="fr-FR"/>
        </w:rPr>
        <w:t xml:space="preserve">des HCFC </w:t>
      </w:r>
      <w:r w:rsidRPr="00694440">
        <w:rPr>
          <w:lang w:val="fr-FR"/>
        </w:rPr>
        <w:t>d</w:t>
      </w:r>
      <w:r w:rsidR="008F3EEE">
        <w:rPr>
          <w:lang w:val="fr-FR"/>
        </w:rPr>
        <w:t>’</w:t>
      </w:r>
      <w:r w:rsidRPr="00694440">
        <w:rPr>
          <w:lang w:val="fr-FR"/>
        </w:rPr>
        <w:t xml:space="preserve">ici </w:t>
      </w:r>
      <w:r w:rsidR="00B32920">
        <w:rPr>
          <w:lang w:val="fr-FR"/>
        </w:rPr>
        <w:t>au</w:t>
      </w:r>
      <w:r w:rsidRPr="00694440">
        <w:rPr>
          <w:lang w:val="fr-FR"/>
        </w:rPr>
        <w:t xml:space="preserve"> 1</w:t>
      </w:r>
      <w:r w:rsidRPr="00694440">
        <w:rPr>
          <w:vertAlign w:val="superscript"/>
          <w:lang w:val="fr-FR"/>
        </w:rPr>
        <w:t>er</w:t>
      </w:r>
      <w:r w:rsidR="008F3EEE">
        <w:rPr>
          <w:lang w:val="fr-FR"/>
        </w:rPr>
        <w:t> </w:t>
      </w:r>
      <w:r w:rsidRPr="00694440">
        <w:rPr>
          <w:lang w:val="fr-FR"/>
        </w:rPr>
        <w:t>janvier 2030, avec un soutien final de l</w:t>
      </w:r>
      <w:r w:rsidR="008F3EEE">
        <w:rPr>
          <w:lang w:val="fr-FR"/>
        </w:rPr>
        <w:t>’</w:t>
      </w:r>
      <w:r w:rsidRPr="00694440">
        <w:rPr>
          <w:lang w:val="fr-FR"/>
        </w:rPr>
        <w:t>entretien jusqu</w:t>
      </w:r>
      <w:r w:rsidR="008F3EEE">
        <w:rPr>
          <w:lang w:val="fr-FR"/>
        </w:rPr>
        <w:t>’</w:t>
      </w:r>
      <w:r w:rsidRPr="00694440">
        <w:rPr>
          <w:lang w:val="fr-FR"/>
        </w:rPr>
        <w:t>en 2035</w:t>
      </w:r>
      <w:r w:rsidRPr="00694440">
        <w:rPr>
          <w:rStyle w:val="FootnoteReference"/>
        </w:rPr>
        <w:footnoteReference w:id="4"/>
      </w:r>
      <w:r w:rsidR="00AE0BC2">
        <w:rPr>
          <w:lang w:val="fr-FR"/>
        </w:rPr>
        <w:t>.</w:t>
      </w:r>
    </w:p>
    <w:p w14:paraId="0E36A527" w14:textId="5DF1C977" w:rsidR="000449BC" w:rsidRDefault="00694440" w:rsidP="000449BC">
      <w:pPr>
        <w:spacing w:after="240"/>
        <w:outlineLvl w:val="0"/>
        <w:rPr>
          <w:bCs/>
          <w:u w:val="single"/>
          <w:lang w:val="fr-FR"/>
        </w:rPr>
      </w:pPr>
      <w:r w:rsidRPr="00694440">
        <w:rPr>
          <w:bCs/>
          <w:u w:val="single"/>
          <w:lang w:val="fr-FR"/>
        </w:rPr>
        <w:t>État de la mise en œuvre du plan de gestion de l</w:t>
      </w:r>
      <w:r w:rsidR="008F3EEE">
        <w:rPr>
          <w:bCs/>
          <w:u w:val="single"/>
          <w:lang w:val="fr-FR"/>
        </w:rPr>
        <w:t>’</w:t>
      </w:r>
      <w:r w:rsidRPr="00694440">
        <w:rPr>
          <w:bCs/>
          <w:u w:val="single"/>
          <w:lang w:val="fr-FR"/>
        </w:rPr>
        <w:t>élimination des HCFC</w:t>
      </w:r>
    </w:p>
    <w:p w14:paraId="6AF0982F" w14:textId="0C45174F" w:rsidR="00574ECE" w:rsidRPr="006B453B" w:rsidRDefault="00574ECE" w:rsidP="00574ECE">
      <w:pPr>
        <w:pStyle w:val="Heading1"/>
        <w:keepNext/>
        <w:tabs>
          <w:tab w:val="num" w:pos="709"/>
        </w:tabs>
        <w:rPr>
          <w:lang w:val="fr-CA"/>
        </w:rPr>
      </w:pPr>
      <w:r w:rsidRPr="00574ECE">
        <w:rPr>
          <w:lang w:val="fr-FR"/>
        </w:rPr>
        <w:lastRenderedPageBreak/>
        <w:t>Le plan de gestion de l</w:t>
      </w:r>
      <w:r w:rsidR="008F3EEE">
        <w:rPr>
          <w:lang w:val="fr-FR"/>
        </w:rPr>
        <w:t>’</w:t>
      </w:r>
      <w:r w:rsidRPr="00574ECE">
        <w:rPr>
          <w:lang w:val="fr-FR"/>
        </w:rPr>
        <w:t>élimination des HCFC (PGEH) pour le Cambodge a été initialement approuvé lors de la 61</w:t>
      </w:r>
      <w:r w:rsidRPr="00574ECE">
        <w:rPr>
          <w:vertAlign w:val="superscript"/>
          <w:lang w:val="fr-FR"/>
        </w:rPr>
        <w:t>e</w:t>
      </w:r>
      <w:r w:rsidRPr="00574ECE">
        <w:rPr>
          <w:lang w:val="fr-FR"/>
        </w:rPr>
        <w:t xml:space="preserve"> réunion</w:t>
      </w:r>
      <w:r w:rsidRPr="00574ECE">
        <w:rPr>
          <w:vertAlign w:val="superscript"/>
          <w:lang w:val="fr-FR"/>
        </w:rPr>
        <w:footnoteReference w:id="5"/>
      </w:r>
      <w:r w:rsidRPr="00574ECE">
        <w:rPr>
          <w:lang w:val="fr-FR"/>
        </w:rPr>
        <w:t xml:space="preserve"> et révisé lors de la 70</w:t>
      </w:r>
      <w:r w:rsidRPr="00B32920">
        <w:rPr>
          <w:vertAlign w:val="superscript"/>
          <w:lang w:val="fr-FR"/>
        </w:rPr>
        <w:t>e</w:t>
      </w:r>
      <w:r w:rsidR="00B32920">
        <w:rPr>
          <w:lang w:val="fr-FR"/>
        </w:rPr>
        <w:t xml:space="preserve"> </w:t>
      </w:r>
      <w:r w:rsidRPr="00574ECE">
        <w:rPr>
          <w:lang w:val="fr-FR"/>
        </w:rPr>
        <w:t>réunion</w:t>
      </w:r>
      <w:r w:rsidRPr="00574ECE">
        <w:rPr>
          <w:vertAlign w:val="superscript"/>
          <w:lang w:val="fr-FR"/>
        </w:rPr>
        <w:footnoteReference w:id="6"/>
      </w:r>
      <w:r w:rsidRPr="00574ECE">
        <w:rPr>
          <w:lang w:val="fr-FR"/>
        </w:rPr>
        <w:t xml:space="preserve"> afin de parvenir à une réduction de 100 pour cent par rapport au niveau de référence d</w:t>
      </w:r>
      <w:r w:rsidR="008F3EEE">
        <w:rPr>
          <w:lang w:val="fr-FR"/>
        </w:rPr>
        <w:t>’</w:t>
      </w:r>
      <w:r w:rsidRPr="00574ECE">
        <w:rPr>
          <w:lang w:val="fr-FR"/>
        </w:rPr>
        <w:t xml:space="preserve">ici </w:t>
      </w:r>
      <w:r w:rsidR="00B32920">
        <w:rPr>
          <w:lang w:val="fr-FR"/>
        </w:rPr>
        <w:t xml:space="preserve">à </w:t>
      </w:r>
      <w:r w:rsidRPr="00574ECE">
        <w:rPr>
          <w:lang w:val="fr-FR"/>
        </w:rPr>
        <w:t>2030, entraînant l</w:t>
      </w:r>
      <w:r w:rsidR="008F3EEE">
        <w:rPr>
          <w:lang w:val="fr-FR"/>
        </w:rPr>
        <w:t>’</w:t>
      </w:r>
      <w:r w:rsidRPr="00574ECE">
        <w:rPr>
          <w:lang w:val="fr-FR"/>
        </w:rPr>
        <w:t xml:space="preserve">élimination de 15 tonnes PAO de HCFC, pour un coût total de 1 600 000 </w:t>
      </w:r>
      <w:r w:rsidR="00473C3D">
        <w:rPr>
          <w:lang w:val="fr-FR"/>
        </w:rPr>
        <w:t>$US</w:t>
      </w:r>
      <w:r w:rsidRPr="00574ECE">
        <w:rPr>
          <w:lang w:val="fr-FR"/>
        </w:rPr>
        <w:t>, plus les frais d</w:t>
      </w:r>
      <w:r w:rsidR="008F3EEE">
        <w:rPr>
          <w:lang w:val="fr-FR"/>
        </w:rPr>
        <w:t>’</w:t>
      </w:r>
      <w:r w:rsidR="00B32920">
        <w:rPr>
          <w:lang w:val="fr-FR"/>
        </w:rPr>
        <w:t>appui d</w:t>
      </w:r>
      <w:r w:rsidR="008F3EEE">
        <w:rPr>
          <w:lang w:val="fr-FR"/>
        </w:rPr>
        <w:t>’</w:t>
      </w:r>
      <w:r w:rsidRPr="00574ECE">
        <w:rPr>
          <w:lang w:val="fr-FR"/>
        </w:rPr>
        <w:t>agence.</w:t>
      </w:r>
      <w:r w:rsidRPr="006B453B">
        <w:rPr>
          <w:lang w:val="fr-CA"/>
        </w:rPr>
        <w:t xml:space="preserve"> </w:t>
      </w:r>
      <w:r w:rsidRPr="00574ECE">
        <w:rPr>
          <w:lang w:val="fr-FR"/>
        </w:rPr>
        <w:t>Le PGEH sera achevé d</w:t>
      </w:r>
      <w:r w:rsidR="008F3EEE">
        <w:rPr>
          <w:lang w:val="fr-FR"/>
        </w:rPr>
        <w:t>’</w:t>
      </w:r>
      <w:r w:rsidRPr="00574ECE">
        <w:rPr>
          <w:lang w:val="fr-FR"/>
        </w:rPr>
        <w:t>ici le 31 décembre 2032, comme le stipule l</w:t>
      </w:r>
      <w:r w:rsidR="008F3EEE">
        <w:rPr>
          <w:lang w:val="fr-FR"/>
        </w:rPr>
        <w:t>’</w:t>
      </w:r>
      <w:r w:rsidRPr="00574ECE">
        <w:rPr>
          <w:lang w:val="fr-FR"/>
        </w:rPr>
        <w:t>accord conclu entre le gouvernement du Cambodge et le Comité exécutif.</w:t>
      </w:r>
    </w:p>
    <w:p w14:paraId="7ED1FFDC" w14:textId="7C29F9C2" w:rsidR="00EE1BDA" w:rsidRPr="006B453B" w:rsidRDefault="00574ECE" w:rsidP="00574ECE">
      <w:pPr>
        <w:pStyle w:val="Heading1"/>
        <w:keepNext/>
        <w:numPr>
          <w:ilvl w:val="0"/>
          <w:numId w:val="0"/>
        </w:numPr>
        <w:suppressAutoHyphens/>
        <w:spacing w:before="240"/>
        <w:rPr>
          <w:lang w:val="fr-CA"/>
        </w:rPr>
      </w:pPr>
      <w:r w:rsidRPr="00574ECE">
        <w:rPr>
          <w:u w:val="single"/>
          <w:lang w:val="fr-FR"/>
        </w:rPr>
        <w:t>État de la mise en œuvre des activités relatives au HFC</w:t>
      </w:r>
      <w:r w:rsidR="00EE1BDA" w:rsidRPr="006B453B">
        <w:rPr>
          <w:lang w:val="fr-CA"/>
        </w:rPr>
        <w:t xml:space="preserve"> </w:t>
      </w:r>
    </w:p>
    <w:p w14:paraId="56E23E8B" w14:textId="704E9161" w:rsidR="00574ECE" w:rsidRPr="006B453B" w:rsidRDefault="00574ECE" w:rsidP="00574ECE">
      <w:pPr>
        <w:pStyle w:val="Heading1"/>
        <w:keepNext/>
        <w:tabs>
          <w:tab w:val="num" w:pos="709"/>
        </w:tabs>
        <w:rPr>
          <w:lang w:val="fr-CA"/>
        </w:rPr>
      </w:pPr>
      <w:r w:rsidRPr="00574ECE">
        <w:rPr>
          <w:lang w:val="fr-FR"/>
        </w:rPr>
        <w:t>Lors de la 74</w:t>
      </w:r>
      <w:r w:rsidRPr="00574ECE">
        <w:rPr>
          <w:vertAlign w:val="superscript"/>
          <w:lang w:val="fr-FR"/>
        </w:rPr>
        <w:t>e</w:t>
      </w:r>
      <w:r w:rsidRPr="00574ECE">
        <w:rPr>
          <w:lang w:val="fr-FR"/>
        </w:rPr>
        <w:t xml:space="preserve"> réunion, le Cambodge a reçu un financement pour mener une enquête sur l</w:t>
      </w:r>
      <w:r w:rsidR="008F3EEE">
        <w:rPr>
          <w:lang w:val="fr-FR"/>
        </w:rPr>
        <w:t>’</w:t>
      </w:r>
      <w:r w:rsidRPr="00574ECE">
        <w:rPr>
          <w:lang w:val="fr-FR"/>
        </w:rPr>
        <w:t xml:space="preserve">utilisation </w:t>
      </w:r>
      <w:r w:rsidR="00B32920">
        <w:rPr>
          <w:lang w:val="fr-FR"/>
        </w:rPr>
        <w:t xml:space="preserve">de </w:t>
      </w:r>
      <w:r w:rsidRPr="00574ECE">
        <w:rPr>
          <w:lang w:val="fr-FR"/>
        </w:rPr>
        <w:t xml:space="preserve">solutions de remplacement </w:t>
      </w:r>
      <w:r w:rsidR="00B32920">
        <w:rPr>
          <w:lang w:val="fr-FR"/>
        </w:rPr>
        <w:t>des</w:t>
      </w:r>
      <w:r w:rsidRPr="00574ECE">
        <w:rPr>
          <w:lang w:val="fr-FR"/>
        </w:rPr>
        <w:t xml:space="preserve"> substances appauvrissant la couche d</w:t>
      </w:r>
      <w:r w:rsidR="008F3EEE">
        <w:rPr>
          <w:lang w:val="fr-FR"/>
        </w:rPr>
        <w:t>’</w:t>
      </w:r>
      <w:r w:rsidRPr="00574ECE">
        <w:rPr>
          <w:lang w:val="fr-FR"/>
        </w:rPr>
        <w:t>ozone (SAO) (35 000 $US),</w:t>
      </w:r>
      <w:r w:rsidR="008947ED">
        <w:rPr>
          <w:lang w:val="fr-FR"/>
        </w:rPr>
        <w:t xml:space="preserve"> enquête qui s</w:t>
      </w:r>
      <w:r w:rsidR="008F3EEE">
        <w:rPr>
          <w:lang w:val="fr-FR"/>
        </w:rPr>
        <w:t>’</w:t>
      </w:r>
      <w:r w:rsidR="008947ED">
        <w:rPr>
          <w:lang w:val="fr-FR"/>
        </w:rPr>
        <w:t>est</w:t>
      </w:r>
      <w:r w:rsidRPr="00574ECE">
        <w:rPr>
          <w:lang w:val="fr-FR"/>
        </w:rPr>
        <w:t xml:space="preserve"> achevée en septembre 2017. Lors de la 80</w:t>
      </w:r>
      <w:r w:rsidRPr="00574ECE">
        <w:rPr>
          <w:vertAlign w:val="superscript"/>
          <w:lang w:val="fr-FR"/>
        </w:rPr>
        <w:t>e</w:t>
      </w:r>
      <w:r w:rsidRPr="00574ECE">
        <w:rPr>
          <w:lang w:val="fr-FR"/>
        </w:rPr>
        <w:t xml:space="preserve"> réunion, le pays a reçu un financement pour la mise en œuvre d</w:t>
      </w:r>
      <w:r w:rsidR="008F3EEE">
        <w:rPr>
          <w:lang w:val="fr-FR"/>
        </w:rPr>
        <w:t>’</w:t>
      </w:r>
      <w:r w:rsidRPr="00574ECE">
        <w:rPr>
          <w:lang w:val="fr-FR"/>
        </w:rPr>
        <w:t>activités de facilitation pour la réduction progressive des HFC (150 000 $US), qui ont été achevé</w:t>
      </w:r>
      <w:r w:rsidR="008947ED">
        <w:rPr>
          <w:lang w:val="fr-FR"/>
        </w:rPr>
        <w:t>e</w:t>
      </w:r>
      <w:r w:rsidRPr="00574ECE">
        <w:rPr>
          <w:lang w:val="fr-FR"/>
        </w:rPr>
        <w:t xml:space="preserve">s en juin 2019 et </w:t>
      </w:r>
      <w:r w:rsidR="008947ED">
        <w:rPr>
          <w:lang w:val="fr-FR"/>
        </w:rPr>
        <w:t xml:space="preserve">dont </w:t>
      </w:r>
      <w:r w:rsidRPr="00574ECE">
        <w:rPr>
          <w:lang w:val="fr-FR"/>
        </w:rPr>
        <w:t>le rapport final a été soumis.</w:t>
      </w:r>
      <w:r w:rsidRPr="006B453B">
        <w:rPr>
          <w:lang w:val="fr-CA"/>
        </w:rPr>
        <w:t xml:space="preserve"> </w:t>
      </w:r>
      <w:r w:rsidRPr="00574ECE">
        <w:rPr>
          <w:lang w:val="fr-FR"/>
        </w:rPr>
        <w:t>Ces activités ont aidé le pays, entre autres, à ratifier l</w:t>
      </w:r>
      <w:r w:rsidR="008F3EEE">
        <w:rPr>
          <w:lang w:val="fr-FR"/>
        </w:rPr>
        <w:t>’</w:t>
      </w:r>
      <w:r w:rsidRPr="00574ECE">
        <w:rPr>
          <w:lang w:val="fr-FR"/>
        </w:rPr>
        <w:t>Amendement de Kigali ; elles ont facilité la coordination des parties prenantes</w:t>
      </w:r>
      <w:r w:rsidR="008947ED">
        <w:rPr>
          <w:lang w:val="fr-FR"/>
        </w:rPr>
        <w:t> </w:t>
      </w:r>
      <w:r w:rsidRPr="00574ECE">
        <w:rPr>
          <w:lang w:val="fr-FR"/>
        </w:rPr>
        <w:t xml:space="preserve">; </w:t>
      </w:r>
      <w:r w:rsidR="008947ED">
        <w:rPr>
          <w:lang w:val="fr-FR"/>
        </w:rPr>
        <w:t>ont renforcé la sensibilisation</w:t>
      </w:r>
      <w:r w:rsidRPr="00574ECE">
        <w:rPr>
          <w:lang w:val="fr-FR"/>
        </w:rPr>
        <w:t xml:space="preserve"> aux options de réduction progressive des HFC et d</w:t>
      </w:r>
      <w:r w:rsidR="008F3EEE">
        <w:rPr>
          <w:lang w:val="fr-FR"/>
        </w:rPr>
        <w:t>’</w:t>
      </w:r>
      <w:r w:rsidRPr="00574ECE">
        <w:rPr>
          <w:lang w:val="fr-FR"/>
        </w:rPr>
        <w:t>amélioration de l</w:t>
      </w:r>
      <w:r w:rsidR="008F3EEE">
        <w:rPr>
          <w:lang w:val="fr-FR"/>
        </w:rPr>
        <w:t>’</w:t>
      </w:r>
      <w:r w:rsidRPr="00574ECE">
        <w:rPr>
          <w:lang w:val="fr-FR"/>
        </w:rPr>
        <w:t>efficacité énergétique ; renforcé la capacité de l</w:t>
      </w:r>
      <w:r w:rsidR="008F3EEE">
        <w:rPr>
          <w:lang w:val="fr-FR"/>
        </w:rPr>
        <w:t>’</w:t>
      </w:r>
      <w:r w:rsidR="00AE0BC2">
        <w:rPr>
          <w:lang w:val="fr-FR"/>
        </w:rPr>
        <w:t>U</w:t>
      </w:r>
      <w:r w:rsidRPr="00574ECE">
        <w:rPr>
          <w:lang w:val="fr-FR"/>
        </w:rPr>
        <w:t>nité nationale de l</w:t>
      </w:r>
      <w:r w:rsidR="008F3EEE">
        <w:rPr>
          <w:lang w:val="fr-FR"/>
        </w:rPr>
        <w:t>’</w:t>
      </w:r>
      <w:r w:rsidRPr="00574ECE">
        <w:rPr>
          <w:lang w:val="fr-FR"/>
        </w:rPr>
        <w:t>ozone (UNO), des parties prenantes du secteur de l</w:t>
      </w:r>
      <w:r w:rsidR="008F3EEE">
        <w:rPr>
          <w:lang w:val="fr-FR"/>
        </w:rPr>
        <w:t>’</w:t>
      </w:r>
      <w:r w:rsidRPr="00574ECE">
        <w:rPr>
          <w:lang w:val="fr-FR"/>
        </w:rPr>
        <w:t>entretien et des utilisateurs finaux à commencer à envisager la réduction progressive des HFC ; développé une formation pour relever les défis d</w:t>
      </w:r>
      <w:r w:rsidR="008F3EEE">
        <w:rPr>
          <w:lang w:val="fr-FR"/>
        </w:rPr>
        <w:t>’</w:t>
      </w:r>
      <w:r w:rsidRPr="00574ECE">
        <w:rPr>
          <w:lang w:val="fr-FR"/>
        </w:rPr>
        <w:t>efficacité énergétique dans l</w:t>
      </w:r>
      <w:r w:rsidR="008F3EEE">
        <w:rPr>
          <w:lang w:val="fr-FR"/>
        </w:rPr>
        <w:t>’</w:t>
      </w:r>
      <w:r w:rsidRPr="00574ECE">
        <w:rPr>
          <w:lang w:val="fr-FR"/>
        </w:rPr>
        <w:t>installation de systèmes de réfrigération et de climatisation (RAC) ; et identifié les besoin</w:t>
      </w:r>
      <w:r w:rsidR="008947ED">
        <w:rPr>
          <w:lang w:val="fr-FR"/>
        </w:rPr>
        <w:t xml:space="preserve">s au niveau des réglementations </w:t>
      </w:r>
      <w:r w:rsidRPr="00574ECE">
        <w:rPr>
          <w:lang w:val="fr-FR"/>
        </w:rPr>
        <w:t>et de la législation pour soutenir l</w:t>
      </w:r>
      <w:r w:rsidR="008F3EEE">
        <w:rPr>
          <w:lang w:val="fr-FR"/>
        </w:rPr>
        <w:t>’</w:t>
      </w:r>
      <w:r w:rsidRPr="00574ECE">
        <w:rPr>
          <w:lang w:val="fr-FR"/>
        </w:rPr>
        <w:t>élargissement du système d</w:t>
      </w:r>
      <w:r w:rsidR="008F3EEE">
        <w:rPr>
          <w:lang w:val="fr-FR"/>
        </w:rPr>
        <w:t>’</w:t>
      </w:r>
      <w:r w:rsidRPr="00574ECE">
        <w:rPr>
          <w:lang w:val="fr-FR"/>
        </w:rPr>
        <w:t>autorisation</w:t>
      </w:r>
      <w:r w:rsidR="008F3EEE">
        <w:rPr>
          <w:lang w:val="fr-FR"/>
        </w:rPr>
        <w:t> </w:t>
      </w:r>
      <w:r w:rsidRPr="00574ECE">
        <w:rPr>
          <w:lang w:val="fr-FR"/>
        </w:rPr>
        <w:t>d</w:t>
      </w:r>
      <w:r w:rsidR="008F3EEE">
        <w:rPr>
          <w:lang w:val="fr-FR"/>
        </w:rPr>
        <w:t>’</w:t>
      </w:r>
      <w:r w:rsidRPr="00574ECE">
        <w:rPr>
          <w:lang w:val="fr-FR"/>
        </w:rPr>
        <w:t>importation/exportation de SAO afin d</w:t>
      </w:r>
      <w:r w:rsidR="008F3EEE">
        <w:rPr>
          <w:lang w:val="fr-FR"/>
        </w:rPr>
        <w:t>’</w:t>
      </w:r>
      <w:r w:rsidRPr="00574ECE">
        <w:rPr>
          <w:lang w:val="fr-FR"/>
        </w:rPr>
        <w:t>y inclure les HFC et les produits de remplacement des HFC.</w:t>
      </w:r>
      <w:r w:rsidRPr="006B453B">
        <w:rPr>
          <w:lang w:val="fr-CA"/>
        </w:rPr>
        <w:t xml:space="preserve"> </w:t>
      </w:r>
    </w:p>
    <w:p w14:paraId="57414454" w14:textId="3738DA4C" w:rsidR="00071B7C" w:rsidRDefault="00574ECE" w:rsidP="00C87B0A">
      <w:pPr>
        <w:keepNext/>
        <w:keepLines/>
        <w:spacing w:after="240"/>
        <w:rPr>
          <w:b/>
          <w:bCs/>
          <w:lang w:val="fr-FR"/>
        </w:rPr>
      </w:pPr>
      <w:r w:rsidRPr="00574ECE">
        <w:rPr>
          <w:b/>
          <w:bCs/>
          <w:lang w:val="fr-FR"/>
        </w:rPr>
        <w:t>Phase I du plan de mise en œuvre de l</w:t>
      </w:r>
      <w:r w:rsidR="008F3EEE">
        <w:rPr>
          <w:b/>
          <w:bCs/>
          <w:lang w:val="fr-FR"/>
        </w:rPr>
        <w:t>’</w:t>
      </w:r>
      <w:r w:rsidRPr="00574ECE">
        <w:rPr>
          <w:b/>
          <w:bCs/>
          <w:lang w:val="fr-FR"/>
        </w:rPr>
        <w:t>Amendement de Kigali sur les HFC</w:t>
      </w:r>
    </w:p>
    <w:p w14:paraId="7685ADD6" w14:textId="202EFE0E" w:rsidR="008862B1" w:rsidRPr="006B453B" w:rsidRDefault="00071B7C" w:rsidP="00574ECE">
      <w:pPr>
        <w:keepNext/>
        <w:keepLines/>
        <w:spacing w:after="240"/>
        <w:rPr>
          <w:u w:val="single"/>
          <w:lang w:val="fr-CA"/>
        </w:rPr>
      </w:pPr>
      <w:r w:rsidRPr="00071B7C">
        <w:rPr>
          <w:u w:val="single"/>
          <w:lang w:val="fr-FR"/>
        </w:rPr>
        <w:t>Cadres politiques, réglementaires et institutionnels</w:t>
      </w:r>
      <w:r w:rsidR="00574ECE" w:rsidRPr="00574ECE">
        <w:rPr>
          <w:color w:val="FFFFFF"/>
          <w:sz w:val="6"/>
          <w:u w:val="single"/>
          <w:lang w:val="fr-FR"/>
        </w:rPr>
        <w:t>}</w:t>
      </w:r>
    </w:p>
    <w:p w14:paraId="390335C9" w14:textId="6898DA24" w:rsidR="00D72EA5" w:rsidRPr="006B453B" w:rsidRDefault="00D72EA5" w:rsidP="00D72EA5">
      <w:pPr>
        <w:pStyle w:val="Heading1"/>
        <w:rPr>
          <w:rFonts w:eastAsia="SimSun"/>
          <w:lang w:val="fr-CA"/>
        </w:rPr>
      </w:pPr>
      <w:r w:rsidRPr="00D72EA5">
        <w:rPr>
          <w:rFonts w:eastAsia="SimSun"/>
          <w:lang w:val="fr-FR"/>
        </w:rPr>
        <w:t>Le gouvernement royal du Cambodge, par l</w:t>
      </w:r>
      <w:r w:rsidR="008F3EEE">
        <w:rPr>
          <w:rFonts w:eastAsia="SimSun"/>
          <w:lang w:val="fr-FR"/>
        </w:rPr>
        <w:t>’</w:t>
      </w:r>
      <w:r w:rsidRPr="00D72EA5">
        <w:rPr>
          <w:rFonts w:eastAsia="SimSun"/>
          <w:lang w:val="fr-FR"/>
        </w:rPr>
        <w:t xml:space="preserve">intermédiaire de son </w:t>
      </w:r>
      <w:r w:rsidR="00AE0BC2">
        <w:rPr>
          <w:rFonts w:eastAsia="SimSun"/>
          <w:lang w:val="fr-FR"/>
        </w:rPr>
        <w:t>U</w:t>
      </w:r>
      <w:r w:rsidRPr="00D72EA5">
        <w:rPr>
          <w:rFonts w:eastAsia="SimSun"/>
          <w:lang w:val="fr-FR"/>
        </w:rPr>
        <w:t>nité nationale de l</w:t>
      </w:r>
      <w:r w:rsidR="008F3EEE">
        <w:rPr>
          <w:rFonts w:eastAsia="SimSun"/>
          <w:lang w:val="fr-FR"/>
        </w:rPr>
        <w:t>’</w:t>
      </w:r>
      <w:r w:rsidRPr="00D72EA5">
        <w:rPr>
          <w:rFonts w:eastAsia="SimSun"/>
          <w:lang w:val="fr-FR"/>
        </w:rPr>
        <w:t>ozone au sein du ministère de l</w:t>
      </w:r>
      <w:r w:rsidR="008F3EEE">
        <w:rPr>
          <w:rFonts w:eastAsia="SimSun"/>
          <w:lang w:val="fr-FR"/>
        </w:rPr>
        <w:t>’</w:t>
      </w:r>
      <w:r w:rsidRPr="00D72EA5">
        <w:rPr>
          <w:rFonts w:eastAsia="SimSun"/>
          <w:lang w:val="fr-FR"/>
        </w:rPr>
        <w:t xml:space="preserve">Environnement, contrôle la consommation de HFC par le biais du sous-décret sur la gestion des SAO et du sous-décret sur les marchandises interdites ou soumises à </w:t>
      </w:r>
      <w:r w:rsidR="008947ED">
        <w:rPr>
          <w:rFonts w:eastAsia="SimSun"/>
          <w:lang w:val="fr-FR"/>
        </w:rPr>
        <w:t xml:space="preserve">des </w:t>
      </w:r>
      <w:r w:rsidRPr="00D72EA5">
        <w:rPr>
          <w:rFonts w:eastAsia="SimSun"/>
          <w:lang w:val="fr-FR"/>
        </w:rPr>
        <w:t>restrictions, qui constituent au Cambodge les principaux cadres réglementaires pour mettre en œuvre le Protocole de Montréal et l</w:t>
      </w:r>
      <w:r w:rsidR="008F3EEE">
        <w:rPr>
          <w:rFonts w:eastAsia="SimSun"/>
          <w:lang w:val="fr-FR"/>
        </w:rPr>
        <w:t>’</w:t>
      </w:r>
      <w:r w:rsidRPr="00D72EA5">
        <w:rPr>
          <w:rFonts w:eastAsia="SimSun"/>
          <w:lang w:val="fr-FR"/>
        </w:rPr>
        <w:t>Amendement de Kigali</w:t>
      </w:r>
      <w:r w:rsidRPr="00D72EA5">
        <w:rPr>
          <w:lang w:val="fr-FR"/>
        </w:rPr>
        <w:t>.</w:t>
      </w:r>
      <w:r w:rsidRPr="006B453B">
        <w:rPr>
          <w:lang w:val="fr-CA"/>
        </w:rPr>
        <w:t xml:space="preserve"> </w:t>
      </w:r>
      <w:r w:rsidRPr="00D72EA5">
        <w:rPr>
          <w:rFonts w:eastAsia="SimSun"/>
          <w:lang w:val="fr-FR"/>
        </w:rPr>
        <w:t>Le système de quotas de HCFC et l</w:t>
      </w:r>
      <w:r w:rsidR="008F3EEE">
        <w:rPr>
          <w:rFonts w:eastAsia="SimSun"/>
          <w:lang w:val="fr-FR"/>
        </w:rPr>
        <w:t>’</w:t>
      </w:r>
      <w:r w:rsidRPr="00D72EA5">
        <w:rPr>
          <w:rFonts w:eastAsia="SimSun"/>
          <w:lang w:val="fr-FR"/>
        </w:rPr>
        <w:t>exigence de l</w:t>
      </w:r>
      <w:r w:rsidR="008F3EEE">
        <w:rPr>
          <w:rFonts w:eastAsia="SimSun"/>
          <w:lang w:val="fr-FR"/>
        </w:rPr>
        <w:t>’</w:t>
      </w:r>
      <w:r w:rsidRPr="00D72EA5">
        <w:rPr>
          <w:rFonts w:eastAsia="SimSun"/>
          <w:lang w:val="fr-FR"/>
        </w:rPr>
        <w:t>obligation de labellisation pour</w:t>
      </w:r>
      <w:r w:rsidR="008F3EEE">
        <w:rPr>
          <w:rFonts w:eastAsia="SimSun"/>
          <w:lang w:val="fr-FR"/>
        </w:rPr>
        <w:t> </w:t>
      </w:r>
      <w:r w:rsidRPr="00D72EA5">
        <w:rPr>
          <w:rFonts w:eastAsia="SimSun"/>
          <w:lang w:val="fr-FR"/>
        </w:rPr>
        <w:t>les bouteilles de HCFC sont mis en œuvre depuis 2013. Un système électronique de demandes de quotas et d</w:t>
      </w:r>
      <w:r w:rsidR="008F3EEE">
        <w:rPr>
          <w:rFonts w:eastAsia="SimSun"/>
          <w:lang w:val="fr-FR"/>
        </w:rPr>
        <w:t>’</w:t>
      </w:r>
      <w:r w:rsidRPr="00D72EA5">
        <w:rPr>
          <w:rFonts w:eastAsia="SimSun"/>
          <w:lang w:val="fr-FR"/>
        </w:rPr>
        <w:t>autorisation pour les substances réglementées en vertu du sous-décret sur la gestion des SAO est en place depuis mars 2020.</w:t>
      </w:r>
    </w:p>
    <w:p w14:paraId="54F2D163" w14:textId="3801BABD" w:rsidR="00D72EA5" w:rsidRPr="006B453B" w:rsidRDefault="00D72EA5" w:rsidP="00D72EA5">
      <w:pPr>
        <w:pStyle w:val="Heading1"/>
        <w:rPr>
          <w:lang w:val="fr-CA"/>
        </w:rPr>
      </w:pPr>
      <w:r w:rsidRPr="00D72EA5">
        <w:rPr>
          <w:lang w:val="fr-FR"/>
        </w:rPr>
        <w:t>Le sous-décret sur la gestion des SAO a été modifié le 30 septembre 2021 pour établir un système d</w:t>
      </w:r>
      <w:r w:rsidR="008F3EEE">
        <w:rPr>
          <w:lang w:val="fr-FR"/>
        </w:rPr>
        <w:t>’</w:t>
      </w:r>
      <w:r w:rsidRPr="00D72EA5">
        <w:rPr>
          <w:lang w:val="fr-FR"/>
        </w:rPr>
        <w:t>autorisation, de notification des données et de suivi pour les HFC et tous les autres frigorigènes</w:t>
      </w:r>
      <w:r w:rsidR="008947ED">
        <w:rPr>
          <w:lang w:val="fr-FR"/>
        </w:rPr>
        <w:t>,</w:t>
      </w:r>
      <w:r w:rsidRPr="00D72EA5">
        <w:rPr>
          <w:lang w:val="fr-FR"/>
        </w:rPr>
        <w:t xml:space="preserve"> à l</w:t>
      </w:r>
      <w:r w:rsidR="008F3EEE">
        <w:rPr>
          <w:lang w:val="fr-FR"/>
        </w:rPr>
        <w:t>’</w:t>
      </w:r>
      <w:r w:rsidRPr="00D72EA5">
        <w:rPr>
          <w:lang w:val="fr-FR"/>
        </w:rPr>
        <w:t>exception de l</w:t>
      </w:r>
      <w:r w:rsidR="008F3EEE">
        <w:rPr>
          <w:lang w:val="fr-FR"/>
        </w:rPr>
        <w:t>’</w:t>
      </w:r>
      <w:r w:rsidRPr="00D72EA5">
        <w:rPr>
          <w:lang w:val="fr-FR"/>
        </w:rPr>
        <w:t xml:space="preserve">ammoniac, et les équipements de réfrigération et de climatisation </w:t>
      </w:r>
      <w:r>
        <w:rPr>
          <w:lang w:val="fr-FR"/>
        </w:rPr>
        <w:t>à base de</w:t>
      </w:r>
      <w:r w:rsidRPr="00D72EA5">
        <w:rPr>
          <w:lang w:val="fr-FR"/>
        </w:rPr>
        <w:t xml:space="preserve"> substances réglementées en vertu du sous-décret.</w:t>
      </w:r>
      <w:r w:rsidRPr="006B453B">
        <w:rPr>
          <w:lang w:val="fr-CA"/>
        </w:rPr>
        <w:t xml:space="preserve"> </w:t>
      </w:r>
      <w:r w:rsidRPr="00D72EA5">
        <w:rPr>
          <w:lang w:val="fr-FR"/>
        </w:rPr>
        <w:t>Cet</w:t>
      </w:r>
      <w:r w:rsidR="002966F4">
        <w:rPr>
          <w:lang w:val="fr-FR"/>
        </w:rPr>
        <w:t xml:space="preserve">te modification </w:t>
      </w:r>
      <w:r w:rsidRPr="00D72EA5">
        <w:rPr>
          <w:lang w:val="fr-FR"/>
        </w:rPr>
        <w:t xml:space="preserve">a également établi le système de quotas pour les importations de HFC et de mélanges de HFC </w:t>
      </w:r>
      <w:r w:rsidR="002966F4">
        <w:rPr>
          <w:lang w:val="fr-FR"/>
        </w:rPr>
        <w:t xml:space="preserve">avec en annexe </w:t>
      </w:r>
      <w:r w:rsidRPr="00D72EA5">
        <w:rPr>
          <w:lang w:val="fr-FR"/>
        </w:rPr>
        <w:t>les obligations au titre de l</w:t>
      </w:r>
      <w:r w:rsidR="008F3EEE">
        <w:rPr>
          <w:lang w:val="fr-FR"/>
        </w:rPr>
        <w:t>’</w:t>
      </w:r>
      <w:r w:rsidRPr="00D72EA5">
        <w:rPr>
          <w:lang w:val="fr-FR"/>
        </w:rPr>
        <w:t xml:space="preserve">Amendement de Kigali, </w:t>
      </w:r>
      <w:r w:rsidR="002966F4">
        <w:rPr>
          <w:lang w:val="fr-FR"/>
        </w:rPr>
        <w:t xml:space="preserve">ce </w:t>
      </w:r>
      <w:r w:rsidRPr="00D72EA5">
        <w:rPr>
          <w:lang w:val="fr-FR"/>
        </w:rPr>
        <w:t>qui garantir</w:t>
      </w:r>
      <w:r w:rsidR="002966F4">
        <w:rPr>
          <w:lang w:val="fr-FR"/>
        </w:rPr>
        <w:t>a</w:t>
      </w:r>
      <w:r w:rsidRPr="00D72EA5">
        <w:rPr>
          <w:lang w:val="fr-FR"/>
        </w:rPr>
        <w:t xml:space="preserve"> que les quotas annuels de HFC et de mélanges de HFC, fixés par l</w:t>
      </w:r>
      <w:r w:rsidR="008F3EEE">
        <w:rPr>
          <w:lang w:val="fr-FR"/>
        </w:rPr>
        <w:t>’</w:t>
      </w:r>
      <w:r w:rsidRPr="00D72EA5">
        <w:rPr>
          <w:lang w:val="fr-FR"/>
        </w:rPr>
        <w:t xml:space="preserve">UNO, soient conformes aux </w:t>
      </w:r>
      <w:r w:rsidR="002966F4">
        <w:rPr>
          <w:lang w:val="fr-FR"/>
        </w:rPr>
        <w:t>o</w:t>
      </w:r>
      <w:r w:rsidRPr="00D72EA5">
        <w:rPr>
          <w:lang w:val="fr-FR"/>
        </w:rPr>
        <w:t>bjectifs du Protocole de Montréal.</w:t>
      </w:r>
      <w:r w:rsidRPr="006B453B">
        <w:rPr>
          <w:lang w:val="fr-CA"/>
        </w:rPr>
        <w:t xml:space="preserve"> </w:t>
      </w:r>
      <w:r w:rsidRPr="00D72EA5">
        <w:rPr>
          <w:lang w:val="fr-FR"/>
        </w:rPr>
        <w:t>D</w:t>
      </w:r>
      <w:r w:rsidR="008F3EEE">
        <w:rPr>
          <w:lang w:val="fr-FR"/>
        </w:rPr>
        <w:t>’</w:t>
      </w:r>
      <w:r w:rsidRPr="00D72EA5">
        <w:rPr>
          <w:lang w:val="fr-FR"/>
        </w:rPr>
        <w:t>autres dispositions au titre de l</w:t>
      </w:r>
      <w:r w:rsidR="008F3EEE">
        <w:rPr>
          <w:lang w:val="fr-FR"/>
        </w:rPr>
        <w:t>’</w:t>
      </w:r>
      <w:r w:rsidRPr="00D72EA5">
        <w:rPr>
          <w:lang w:val="fr-FR"/>
        </w:rPr>
        <w:t>amendement comprenaient des restrictions sur la modernisation ou l</w:t>
      </w:r>
      <w:r w:rsidR="008F3EEE">
        <w:rPr>
          <w:lang w:val="fr-FR"/>
        </w:rPr>
        <w:t>’</w:t>
      </w:r>
      <w:r w:rsidRPr="00D72EA5">
        <w:rPr>
          <w:lang w:val="fr-FR"/>
        </w:rPr>
        <w:t xml:space="preserve">établissement de toute capacité de fabrication utilisant tout type de HFC et de SAO ; </w:t>
      </w:r>
      <w:r w:rsidR="00AE0BC2">
        <w:rPr>
          <w:lang w:val="fr-FR"/>
        </w:rPr>
        <w:t>l’</w:t>
      </w:r>
      <w:r w:rsidRPr="00D72EA5">
        <w:rPr>
          <w:lang w:val="fr-FR"/>
        </w:rPr>
        <w:t>exige</w:t>
      </w:r>
      <w:r w:rsidR="00AE0BC2">
        <w:rPr>
          <w:lang w:val="fr-FR"/>
        </w:rPr>
        <w:t>nce</w:t>
      </w:r>
      <w:r w:rsidRPr="00D72EA5">
        <w:rPr>
          <w:lang w:val="fr-FR"/>
        </w:rPr>
        <w:t xml:space="preserve"> que tous les ateliers d</w:t>
      </w:r>
      <w:r w:rsidR="008F3EEE">
        <w:rPr>
          <w:lang w:val="fr-FR"/>
        </w:rPr>
        <w:t>’</w:t>
      </w:r>
      <w:r w:rsidRPr="00D72EA5">
        <w:rPr>
          <w:lang w:val="fr-FR"/>
        </w:rPr>
        <w:t xml:space="preserve">entretien, les vendeurs, les centres de stockage, les entrepôts, les centres de récupération, de recyclage et </w:t>
      </w:r>
      <w:r w:rsidRPr="00D72EA5">
        <w:rPr>
          <w:bCs/>
          <w:lang w:val="fr-FR"/>
        </w:rPr>
        <w:t xml:space="preserve">de régénération </w:t>
      </w:r>
      <w:r w:rsidRPr="00D72EA5">
        <w:rPr>
          <w:lang w:val="fr-FR"/>
        </w:rPr>
        <w:t>ainsi que les distributeurs de</w:t>
      </w:r>
      <w:r w:rsidR="008F3EEE">
        <w:rPr>
          <w:lang w:val="fr-FR"/>
        </w:rPr>
        <w:t> </w:t>
      </w:r>
      <w:r w:rsidRPr="00D72EA5">
        <w:rPr>
          <w:bCs/>
          <w:lang w:val="fr-FR"/>
        </w:rPr>
        <w:t>frigorigènes</w:t>
      </w:r>
      <w:r w:rsidRPr="00D72EA5">
        <w:rPr>
          <w:lang w:val="fr-FR"/>
        </w:rPr>
        <w:t xml:space="preserve"> disposent d</w:t>
      </w:r>
      <w:r w:rsidR="008F3EEE">
        <w:rPr>
          <w:lang w:val="fr-FR"/>
        </w:rPr>
        <w:t>’</w:t>
      </w:r>
      <w:r w:rsidRPr="00D72EA5">
        <w:rPr>
          <w:lang w:val="fr-FR"/>
        </w:rPr>
        <w:t xml:space="preserve">au moins un technicien certifié ; et la vente de HFC et de HCFC </w:t>
      </w:r>
      <w:r w:rsidR="00AE0BC2">
        <w:rPr>
          <w:lang w:val="fr-FR"/>
        </w:rPr>
        <w:t xml:space="preserve">limitée exclusivement </w:t>
      </w:r>
      <w:r w:rsidRPr="00D72EA5">
        <w:rPr>
          <w:lang w:val="fr-FR"/>
        </w:rPr>
        <w:t>aux ateliers enregistrés ou techniciens certifiés</w:t>
      </w:r>
      <w:r w:rsidRPr="00D72EA5">
        <w:rPr>
          <w:bCs/>
          <w:lang w:val="fr-FR"/>
        </w:rPr>
        <w:t>.</w:t>
      </w:r>
      <w:r w:rsidRPr="006B453B">
        <w:rPr>
          <w:bCs/>
          <w:lang w:val="fr-CA"/>
        </w:rPr>
        <w:t xml:space="preserve"> </w:t>
      </w:r>
    </w:p>
    <w:p w14:paraId="730EFE9C" w14:textId="3B03F6BF" w:rsidR="008C492D" w:rsidRPr="006B453B" w:rsidRDefault="008C492D" w:rsidP="008C492D">
      <w:pPr>
        <w:pStyle w:val="Heading1"/>
        <w:rPr>
          <w:rStyle w:val="tw4winMark"/>
          <w:rFonts w:ascii="Times New Roman" w:hAnsi="Times New Roman" w:cs="Times New Roman"/>
          <w:bCs/>
          <w:noProof w:val="0"/>
          <w:vanish w:val="0"/>
          <w:color w:val="auto"/>
          <w:kern w:val="0"/>
          <w:sz w:val="22"/>
          <w:vertAlign w:val="baseline"/>
          <w:lang w:val="fr-CA"/>
        </w:rPr>
      </w:pPr>
      <w:r w:rsidRPr="008C492D">
        <w:rPr>
          <w:bCs/>
          <w:lang w:val="fr-FR"/>
        </w:rPr>
        <w:lastRenderedPageBreak/>
        <w:t>Le système de quotas pour les HFC entrera en vigueur le 1</w:t>
      </w:r>
      <w:r w:rsidRPr="008C492D">
        <w:rPr>
          <w:bCs/>
          <w:vertAlign w:val="superscript"/>
          <w:lang w:val="fr-FR"/>
        </w:rPr>
        <w:t>er</w:t>
      </w:r>
      <w:r w:rsidRPr="008C492D">
        <w:rPr>
          <w:bCs/>
          <w:lang w:val="fr-FR"/>
        </w:rPr>
        <w:t xml:space="preserve"> janvier 2024 et sera alloué en tonnes d</w:t>
      </w:r>
      <w:r w:rsidR="008F3EEE">
        <w:rPr>
          <w:bCs/>
          <w:lang w:val="fr-FR"/>
        </w:rPr>
        <w:t>’</w:t>
      </w:r>
      <w:r w:rsidRPr="008C492D">
        <w:rPr>
          <w:bCs/>
          <w:lang w:val="fr-FR"/>
        </w:rPr>
        <w:t>équivalent CO</w:t>
      </w:r>
      <w:r w:rsidRPr="008C492D">
        <w:rPr>
          <w:bCs/>
          <w:vertAlign w:val="subscript"/>
          <w:lang w:val="fr-FR"/>
        </w:rPr>
        <w:t>2</w:t>
      </w:r>
      <w:r w:rsidRPr="008C492D">
        <w:rPr>
          <w:bCs/>
          <w:lang w:val="fr-FR"/>
        </w:rPr>
        <w:t xml:space="preserve"> (tonnes </w:t>
      </w:r>
      <w:proofErr w:type="gramStart"/>
      <w:r w:rsidR="002966F4">
        <w:rPr>
          <w:bCs/>
          <w:lang w:val="fr-FR"/>
        </w:rPr>
        <w:t>d</w:t>
      </w:r>
      <w:r w:rsidR="008F3EEE">
        <w:rPr>
          <w:bCs/>
          <w:lang w:val="fr-FR"/>
        </w:rPr>
        <w:t>’</w:t>
      </w:r>
      <w:r w:rsidRPr="008C492D">
        <w:rPr>
          <w:bCs/>
          <w:lang w:val="fr-FR"/>
        </w:rPr>
        <w:t>éq.CO</w:t>
      </w:r>
      <w:r w:rsidRPr="008C492D">
        <w:rPr>
          <w:bCs/>
          <w:vertAlign w:val="subscript"/>
          <w:lang w:val="fr-FR"/>
        </w:rPr>
        <w:t>2</w:t>
      </w:r>
      <w:proofErr w:type="gramEnd"/>
      <w:r w:rsidRPr="008C492D">
        <w:rPr>
          <w:bCs/>
          <w:lang w:val="fr-FR"/>
        </w:rPr>
        <w:t>) sur la base des importations historiques de HFC de chaque importateur enregistré au cours des années de référence des HFC ; cependant, les autorisations d</w:t>
      </w:r>
      <w:r w:rsidR="008F3EEE">
        <w:rPr>
          <w:bCs/>
          <w:lang w:val="fr-FR"/>
        </w:rPr>
        <w:t>’</w:t>
      </w:r>
      <w:r w:rsidRPr="008C492D">
        <w:rPr>
          <w:bCs/>
          <w:lang w:val="fr-FR"/>
        </w:rPr>
        <w:t>importation seront exprimées en tonnes métriques pour faciliter la vérification douanière.</w:t>
      </w:r>
      <w:r w:rsidRPr="006B453B">
        <w:rPr>
          <w:bCs/>
          <w:lang w:val="fr-CA"/>
        </w:rPr>
        <w:t xml:space="preserve"> </w:t>
      </w:r>
      <w:r w:rsidRPr="008C492D">
        <w:rPr>
          <w:bCs/>
          <w:lang w:val="fr-FR"/>
        </w:rPr>
        <w:t>Les importateurs pourront demander des autorisations d</w:t>
      </w:r>
      <w:r w:rsidR="008F3EEE">
        <w:rPr>
          <w:bCs/>
          <w:lang w:val="fr-FR"/>
        </w:rPr>
        <w:t>’</w:t>
      </w:r>
      <w:r w:rsidRPr="008C492D">
        <w:rPr>
          <w:bCs/>
          <w:lang w:val="fr-FR"/>
        </w:rPr>
        <w:t xml:space="preserve">importation pour les HFC si la quantité totale de tous les HFC importés est inférieure au quota alloué en </w:t>
      </w:r>
      <w:r w:rsidRPr="008C492D">
        <w:rPr>
          <w:lang w:val="fr-FR"/>
        </w:rPr>
        <w:t xml:space="preserve">tonnes </w:t>
      </w:r>
      <w:proofErr w:type="gramStart"/>
      <w:r w:rsidRPr="008C492D">
        <w:rPr>
          <w:lang w:val="fr-FR"/>
        </w:rPr>
        <w:t>d</w:t>
      </w:r>
      <w:r w:rsidR="008F3EEE">
        <w:rPr>
          <w:lang w:val="fr-FR"/>
        </w:rPr>
        <w:t>’</w:t>
      </w:r>
      <w:r w:rsidRPr="008C492D">
        <w:rPr>
          <w:lang w:val="fr-FR"/>
        </w:rPr>
        <w:t>éq.</w:t>
      </w:r>
      <w:r w:rsidRPr="008C492D">
        <w:rPr>
          <w:bCs/>
          <w:lang w:val="fr-FR"/>
        </w:rPr>
        <w:t>CO</w:t>
      </w:r>
      <w:r w:rsidRPr="008C492D">
        <w:rPr>
          <w:bCs/>
          <w:vertAlign w:val="subscript"/>
          <w:lang w:val="fr-FR"/>
        </w:rPr>
        <w:t>2</w:t>
      </w:r>
      <w:proofErr w:type="gramEnd"/>
      <w:r w:rsidRPr="008C492D">
        <w:rPr>
          <w:bCs/>
          <w:lang w:val="fr-FR"/>
        </w:rPr>
        <w:t>.</w:t>
      </w:r>
      <w:r w:rsidRPr="006B453B">
        <w:rPr>
          <w:bCs/>
          <w:lang w:val="fr-CA"/>
        </w:rPr>
        <w:t xml:space="preserve"> </w:t>
      </w:r>
      <w:r w:rsidRPr="008C492D">
        <w:rPr>
          <w:bCs/>
          <w:lang w:val="fr-FR"/>
        </w:rPr>
        <w:t>Les autorisations d</w:t>
      </w:r>
      <w:r w:rsidR="008F3EEE">
        <w:rPr>
          <w:bCs/>
          <w:lang w:val="fr-FR"/>
        </w:rPr>
        <w:t>’</w:t>
      </w:r>
      <w:r w:rsidRPr="008C492D">
        <w:rPr>
          <w:bCs/>
          <w:lang w:val="fr-FR"/>
        </w:rPr>
        <w:t>importation pour les HFC (ainsi que pour les HCFC et les équipements de réfrigération et de climatisation) sont délivrées par expédition.</w:t>
      </w:r>
      <w:r w:rsidRPr="006B453B">
        <w:rPr>
          <w:bCs/>
          <w:lang w:val="fr-CA"/>
        </w:rPr>
        <w:t xml:space="preserve"> </w:t>
      </w:r>
      <w:r w:rsidRPr="008C492D">
        <w:rPr>
          <w:bCs/>
          <w:lang w:val="fr-FR"/>
        </w:rPr>
        <w:t xml:space="preserve">Un importateur enregistré doit </w:t>
      </w:r>
      <w:r w:rsidR="00AE0BC2">
        <w:rPr>
          <w:bCs/>
          <w:lang w:val="fr-FR"/>
        </w:rPr>
        <w:t>faire une demande d’a</w:t>
      </w:r>
      <w:r w:rsidRPr="008C492D">
        <w:rPr>
          <w:bCs/>
          <w:lang w:val="fr-FR"/>
        </w:rPr>
        <w:t>utorisation d</w:t>
      </w:r>
      <w:r w:rsidR="008F3EEE">
        <w:rPr>
          <w:bCs/>
          <w:lang w:val="fr-FR"/>
        </w:rPr>
        <w:t>’</w:t>
      </w:r>
      <w:r w:rsidRPr="008C492D">
        <w:rPr>
          <w:bCs/>
          <w:lang w:val="fr-FR"/>
        </w:rPr>
        <w:t>importation/exportation auprès de l</w:t>
      </w:r>
      <w:r w:rsidR="008F3EEE">
        <w:rPr>
          <w:bCs/>
          <w:lang w:val="fr-FR"/>
        </w:rPr>
        <w:t>’</w:t>
      </w:r>
      <w:r w:rsidRPr="008C492D">
        <w:rPr>
          <w:bCs/>
          <w:lang w:val="fr-FR"/>
        </w:rPr>
        <w:t>UNO pour chaque expédition et doit présenter cette autorisation ainsi que d</w:t>
      </w:r>
      <w:r w:rsidR="008F3EEE">
        <w:rPr>
          <w:bCs/>
          <w:lang w:val="fr-FR"/>
        </w:rPr>
        <w:t>’</w:t>
      </w:r>
      <w:r w:rsidRPr="008C492D">
        <w:rPr>
          <w:bCs/>
          <w:lang w:val="fr-FR"/>
        </w:rPr>
        <w:t>autres documents justificatifs avant que l</w:t>
      </w:r>
      <w:r w:rsidR="008F3EEE">
        <w:rPr>
          <w:bCs/>
          <w:lang w:val="fr-FR"/>
        </w:rPr>
        <w:t>’</w:t>
      </w:r>
      <w:r w:rsidRPr="008C492D">
        <w:rPr>
          <w:bCs/>
          <w:lang w:val="fr-FR"/>
        </w:rPr>
        <w:t>expédition puisse être libérée.</w:t>
      </w:r>
      <w:r w:rsidRPr="006B453B">
        <w:rPr>
          <w:bCs/>
          <w:lang w:val="fr-CA"/>
        </w:rPr>
        <w:t xml:space="preserve"> </w:t>
      </w:r>
    </w:p>
    <w:p w14:paraId="791F090A" w14:textId="5DBF55EA" w:rsidR="00874699" w:rsidRPr="008C492D" w:rsidRDefault="008C492D" w:rsidP="008C492D">
      <w:pPr>
        <w:keepNext/>
        <w:keepLines/>
        <w:spacing w:after="240"/>
        <w:outlineLvl w:val="0"/>
        <w:rPr>
          <w:u w:val="single"/>
        </w:rPr>
      </w:pPr>
      <w:r w:rsidRPr="008C492D">
        <w:rPr>
          <w:u w:val="single"/>
          <w:lang w:val="fr-FR"/>
        </w:rPr>
        <w:t>Consommation de HFC</w:t>
      </w:r>
      <w:r w:rsidR="001D44BA" w:rsidRPr="003E08A3">
        <w:rPr>
          <w:rStyle w:val="tw4winMark"/>
          <w:vanish w:val="0"/>
        </w:rPr>
        <w:t xml:space="preserve"> </w:t>
      </w:r>
    </w:p>
    <w:p w14:paraId="0B3797D6" w14:textId="389A04E7" w:rsidR="008C492D" w:rsidRPr="006B453B" w:rsidRDefault="008C492D" w:rsidP="008C492D">
      <w:pPr>
        <w:pStyle w:val="Heading1"/>
        <w:rPr>
          <w:lang w:val="fr-CA"/>
        </w:rPr>
      </w:pPr>
      <w:r w:rsidRPr="008C492D">
        <w:rPr>
          <w:lang w:val="fr-FR"/>
        </w:rPr>
        <w:t>Le Cambodge importe des HFC principalement pour l</w:t>
      </w:r>
      <w:r w:rsidR="008F3EEE">
        <w:rPr>
          <w:lang w:val="fr-FR"/>
        </w:rPr>
        <w:t>’</w:t>
      </w:r>
      <w:r w:rsidRPr="008C492D">
        <w:rPr>
          <w:lang w:val="fr-FR"/>
        </w:rPr>
        <w:t>entretien des équipements de réfrigération et de climatisation, et de climatisation automobile (MAC).</w:t>
      </w:r>
      <w:r w:rsidRPr="006B453B">
        <w:rPr>
          <w:lang w:val="fr-CA"/>
        </w:rPr>
        <w:t xml:space="preserve"> </w:t>
      </w:r>
      <w:r w:rsidRPr="008C492D">
        <w:rPr>
          <w:lang w:val="fr-FR"/>
        </w:rPr>
        <w:t xml:space="preserve">En 2022, le Cambodge a consommé du HFC-134a (71,24 pour cent de la consommation totale de HFC en tonnes </w:t>
      </w:r>
      <w:proofErr w:type="gramStart"/>
      <w:r w:rsidRPr="008C492D">
        <w:rPr>
          <w:lang w:val="fr-FR"/>
        </w:rPr>
        <w:t>d</w:t>
      </w:r>
      <w:r w:rsidR="008F3EEE">
        <w:rPr>
          <w:lang w:val="fr-FR"/>
        </w:rPr>
        <w:t>’</w:t>
      </w:r>
      <w:r w:rsidRPr="008C492D">
        <w:rPr>
          <w:lang w:val="fr-FR"/>
        </w:rPr>
        <w:t>éq.CO</w:t>
      </w:r>
      <w:r w:rsidRPr="008C492D">
        <w:rPr>
          <w:vertAlign w:val="subscript"/>
          <w:lang w:val="fr-FR"/>
        </w:rPr>
        <w:t>2</w:t>
      </w:r>
      <w:proofErr w:type="gramEnd"/>
      <w:r w:rsidRPr="008C492D">
        <w:rPr>
          <w:lang w:val="fr-FR"/>
        </w:rPr>
        <w:t>), du R-410A (22,44 pour cent), du R-404A (5,35 pour cent), du HFC-32 (0,81 pour cent), et du R-407C (0,16 pour cent).</w:t>
      </w:r>
      <w:r w:rsidRPr="006B453B">
        <w:rPr>
          <w:lang w:val="fr-CA"/>
        </w:rPr>
        <w:t xml:space="preserve"> </w:t>
      </w:r>
      <w:r w:rsidRPr="008C492D">
        <w:rPr>
          <w:lang w:val="fr-FR"/>
        </w:rPr>
        <w:t>Le tableau 1 présente la consommation de HFC du pays telle que déclarée au titre de l</w:t>
      </w:r>
      <w:r w:rsidR="008F3EEE">
        <w:rPr>
          <w:lang w:val="fr-FR"/>
        </w:rPr>
        <w:t>’</w:t>
      </w:r>
      <w:r w:rsidRPr="008C492D">
        <w:rPr>
          <w:lang w:val="fr-FR"/>
        </w:rPr>
        <w:t>article 7 au Secrétariat de l</w:t>
      </w:r>
      <w:r w:rsidR="008F3EEE">
        <w:rPr>
          <w:lang w:val="fr-FR"/>
        </w:rPr>
        <w:t>’</w:t>
      </w:r>
      <w:r w:rsidRPr="008C492D">
        <w:rPr>
          <w:lang w:val="fr-FR"/>
        </w:rPr>
        <w:t>ozone.</w:t>
      </w:r>
    </w:p>
    <w:p w14:paraId="4AD52469" w14:textId="274F9608" w:rsidR="005162D4" w:rsidRPr="006B453B" w:rsidRDefault="008C492D" w:rsidP="009817D7">
      <w:pPr>
        <w:pStyle w:val="Heading1"/>
        <w:widowControl w:val="0"/>
        <w:numPr>
          <w:ilvl w:val="0"/>
          <w:numId w:val="0"/>
        </w:numPr>
        <w:spacing w:after="0"/>
        <w:rPr>
          <w:b/>
          <w:bCs/>
          <w:lang w:val="fr-CA"/>
        </w:rPr>
      </w:pPr>
      <w:r w:rsidRPr="008C492D">
        <w:rPr>
          <w:b/>
          <w:bCs/>
          <w:lang w:val="fr-FR"/>
        </w:rPr>
        <w:t>Tableau 1. Consommation de HFC au Cambodge (2019-2022, données au titre de l</w:t>
      </w:r>
      <w:r w:rsidR="008F3EEE">
        <w:rPr>
          <w:b/>
          <w:bCs/>
          <w:lang w:val="fr-FR"/>
        </w:rPr>
        <w:t>’</w:t>
      </w:r>
      <w:r w:rsidRPr="008C492D">
        <w:rPr>
          <w:b/>
          <w:bCs/>
          <w:lang w:val="fr-FR"/>
        </w:rPr>
        <w:t>article 7)</w:t>
      </w:r>
    </w:p>
    <w:tbl>
      <w:tblPr>
        <w:tblStyle w:val="TableGrid"/>
        <w:tblW w:w="5000" w:type="pct"/>
        <w:tblLayout w:type="fixed"/>
        <w:tblLook w:val="04A0" w:firstRow="1" w:lastRow="0" w:firstColumn="1" w:lastColumn="0" w:noHBand="0" w:noVBand="1"/>
      </w:tblPr>
      <w:tblGrid>
        <w:gridCol w:w="1737"/>
        <w:gridCol w:w="950"/>
        <w:gridCol w:w="1231"/>
        <w:gridCol w:w="1291"/>
        <w:gridCol w:w="1291"/>
        <w:gridCol w:w="1291"/>
        <w:gridCol w:w="1785"/>
      </w:tblGrid>
      <w:tr w:rsidR="005162D4" w:rsidRPr="00C800FB" w14:paraId="455E7F40" w14:textId="77777777" w:rsidTr="009817D7">
        <w:trPr>
          <w:tblHeader/>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6DE2B2D3" w14:textId="34730E0E" w:rsidR="005162D4" w:rsidRPr="008C492D" w:rsidRDefault="008C492D" w:rsidP="003E08A3">
            <w:pPr>
              <w:widowControl w:val="0"/>
              <w:tabs>
                <w:tab w:val="left" w:pos="3141"/>
              </w:tabs>
              <w:suppressAutoHyphens/>
              <w:jc w:val="center"/>
              <w:rPr>
                <w:b/>
                <w:bCs/>
                <w:sz w:val="20"/>
                <w:szCs w:val="20"/>
              </w:rPr>
            </w:pPr>
            <w:r w:rsidRPr="008C492D">
              <w:rPr>
                <w:b/>
                <w:bCs/>
                <w:sz w:val="20"/>
                <w:szCs w:val="20"/>
                <w:lang w:val="fr-FR"/>
              </w:rPr>
              <w:t>HFC</w:t>
            </w:r>
          </w:p>
        </w:tc>
        <w:tc>
          <w:tcPr>
            <w:tcW w:w="495" w:type="pct"/>
            <w:tcBorders>
              <w:top w:val="single" w:sz="4" w:space="0" w:color="auto"/>
              <w:left w:val="single" w:sz="4" w:space="0" w:color="auto"/>
              <w:bottom w:val="single" w:sz="4" w:space="0" w:color="auto"/>
              <w:right w:val="single" w:sz="4" w:space="0" w:color="auto"/>
            </w:tcBorders>
            <w:shd w:val="clear" w:color="auto" w:fill="auto"/>
            <w:vAlign w:val="center"/>
          </w:tcPr>
          <w:p w14:paraId="2CF32AF6" w14:textId="39DFD624" w:rsidR="005162D4" w:rsidRPr="008C492D" w:rsidRDefault="008C492D" w:rsidP="003E08A3">
            <w:pPr>
              <w:widowControl w:val="0"/>
              <w:tabs>
                <w:tab w:val="left" w:pos="3141"/>
              </w:tabs>
              <w:suppressAutoHyphens/>
              <w:jc w:val="center"/>
              <w:rPr>
                <w:b/>
                <w:bCs/>
                <w:sz w:val="20"/>
                <w:szCs w:val="20"/>
              </w:rPr>
            </w:pPr>
            <w:r w:rsidRPr="008C492D">
              <w:rPr>
                <w:b/>
                <w:bCs/>
                <w:sz w:val="20"/>
                <w:szCs w:val="20"/>
                <w:lang w:val="fr-FR"/>
              </w:rPr>
              <w:t>PRP*</w:t>
            </w:r>
          </w:p>
        </w:tc>
        <w:tc>
          <w:tcPr>
            <w:tcW w:w="643" w:type="pct"/>
            <w:tcBorders>
              <w:top w:val="single" w:sz="4" w:space="0" w:color="auto"/>
              <w:left w:val="single" w:sz="4" w:space="0" w:color="auto"/>
              <w:bottom w:val="single" w:sz="4" w:space="0" w:color="auto"/>
              <w:right w:val="single" w:sz="4" w:space="0" w:color="auto"/>
            </w:tcBorders>
            <w:shd w:val="clear" w:color="auto" w:fill="auto"/>
            <w:vAlign w:val="center"/>
          </w:tcPr>
          <w:p w14:paraId="07C3DED6" w14:textId="77777777" w:rsidR="005162D4" w:rsidRPr="006B4A9F" w:rsidRDefault="005162D4" w:rsidP="009817D7">
            <w:pPr>
              <w:widowControl w:val="0"/>
              <w:tabs>
                <w:tab w:val="left" w:pos="3141"/>
              </w:tabs>
              <w:suppressAutoHyphens/>
              <w:jc w:val="center"/>
              <w:rPr>
                <w:b/>
                <w:bCs/>
                <w:sz w:val="20"/>
                <w:szCs w:val="20"/>
              </w:rPr>
            </w:pPr>
            <w:r w:rsidRPr="006B4A9F">
              <w:rPr>
                <w:b/>
                <w:bCs/>
                <w:sz w:val="20"/>
                <w:szCs w:val="20"/>
              </w:rPr>
              <w:t>2019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00486574" w14:textId="77777777" w:rsidR="005162D4" w:rsidRPr="006B4A9F" w:rsidRDefault="005162D4" w:rsidP="009817D7">
            <w:pPr>
              <w:widowControl w:val="0"/>
              <w:tabs>
                <w:tab w:val="left" w:pos="3141"/>
              </w:tabs>
              <w:suppressAutoHyphens/>
              <w:jc w:val="center"/>
              <w:rPr>
                <w:b/>
                <w:bCs/>
                <w:sz w:val="20"/>
                <w:szCs w:val="20"/>
              </w:rPr>
            </w:pPr>
            <w:r w:rsidRPr="006B4A9F">
              <w:rPr>
                <w:b/>
                <w:bCs/>
                <w:sz w:val="20"/>
                <w:szCs w:val="20"/>
              </w:rPr>
              <w:t>2020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7468BEF9" w14:textId="77777777" w:rsidR="005162D4" w:rsidRPr="006B4A9F" w:rsidRDefault="005162D4" w:rsidP="009817D7">
            <w:pPr>
              <w:widowControl w:val="0"/>
              <w:tabs>
                <w:tab w:val="left" w:pos="3141"/>
              </w:tabs>
              <w:suppressAutoHyphens/>
              <w:jc w:val="center"/>
              <w:rPr>
                <w:b/>
                <w:bCs/>
                <w:sz w:val="20"/>
                <w:szCs w:val="20"/>
              </w:rPr>
            </w:pPr>
            <w:r w:rsidRPr="006B4A9F">
              <w:rPr>
                <w:b/>
                <w:bCs/>
                <w:sz w:val="20"/>
                <w:szCs w:val="20"/>
              </w:rPr>
              <w:t>2021</w:t>
            </w:r>
          </w:p>
        </w:tc>
        <w:tc>
          <w:tcPr>
            <w:tcW w:w="674" w:type="pct"/>
            <w:tcBorders>
              <w:top w:val="single" w:sz="4" w:space="0" w:color="auto"/>
              <w:left w:val="single" w:sz="4" w:space="0" w:color="auto"/>
              <w:bottom w:val="single" w:sz="4" w:space="0" w:color="auto"/>
              <w:right w:val="single" w:sz="4" w:space="0" w:color="auto"/>
            </w:tcBorders>
            <w:vAlign w:val="center"/>
          </w:tcPr>
          <w:p w14:paraId="71733A43" w14:textId="77777777" w:rsidR="005162D4" w:rsidRPr="006B4A9F" w:rsidRDefault="005162D4" w:rsidP="009817D7">
            <w:pPr>
              <w:widowControl w:val="0"/>
              <w:tabs>
                <w:tab w:val="left" w:pos="3141"/>
              </w:tabs>
              <w:suppressAutoHyphens/>
              <w:jc w:val="center"/>
              <w:rPr>
                <w:b/>
                <w:bCs/>
                <w:sz w:val="20"/>
                <w:szCs w:val="20"/>
              </w:rPr>
            </w:pPr>
            <w:r w:rsidRPr="006B4A9F">
              <w:rPr>
                <w:b/>
                <w:bCs/>
                <w:sz w:val="20"/>
                <w:szCs w:val="20"/>
              </w:rPr>
              <w:t>2022</w:t>
            </w:r>
          </w:p>
        </w:tc>
        <w:tc>
          <w:tcPr>
            <w:tcW w:w="933" w:type="pct"/>
            <w:tcBorders>
              <w:top w:val="single" w:sz="4" w:space="0" w:color="auto"/>
              <w:left w:val="single" w:sz="4" w:space="0" w:color="auto"/>
              <w:bottom w:val="single" w:sz="4" w:space="0" w:color="auto"/>
              <w:right w:val="single" w:sz="4" w:space="0" w:color="auto"/>
            </w:tcBorders>
            <w:vAlign w:val="center"/>
          </w:tcPr>
          <w:p w14:paraId="6C8F0277" w14:textId="7FBF0C30" w:rsidR="005162D4" w:rsidRPr="006B453B" w:rsidRDefault="008C492D" w:rsidP="003E08A3">
            <w:pPr>
              <w:widowControl w:val="0"/>
              <w:tabs>
                <w:tab w:val="left" w:pos="3141"/>
              </w:tabs>
              <w:suppressAutoHyphens/>
              <w:ind w:left="-157" w:right="-105"/>
              <w:jc w:val="center"/>
              <w:rPr>
                <w:b/>
                <w:bCs/>
                <w:sz w:val="20"/>
                <w:szCs w:val="20"/>
                <w:lang w:val="fr-CA"/>
              </w:rPr>
            </w:pPr>
            <w:r w:rsidRPr="008C492D">
              <w:rPr>
                <w:b/>
                <w:sz w:val="20"/>
                <w:szCs w:val="20"/>
                <w:lang w:val="fr-FR"/>
              </w:rPr>
              <w:t xml:space="preserve">Part de la consommation de HFC en </w:t>
            </w:r>
            <w:r w:rsidRPr="008C492D">
              <w:rPr>
                <w:b/>
                <w:bCs/>
                <w:sz w:val="20"/>
                <w:szCs w:val="20"/>
                <w:lang w:val="fr-FR"/>
              </w:rPr>
              <w:t>2022 (%)</w:t>
            </w:r>
          </w:p>
        </w:tc>
      </w:tr>
      <w:tr w:rsidR="005162D4" w:rsidRPr="006B4A9F" w14:paraId="4062A584" w14:textId="77777777" w:rsidTr="009817D7">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55448301" w14:textId="3EDCB00C" w:rsidR="005162D4" w:rsidRPr="008C492D" w:rsidRDefault="008C492D" w:rsidP="003E08A3">
            <w:pPr>
              <w:widowControl w:val="0"/>
              <w:tabs>
                <w:tab w:val="left" w:pos="3141"/>
              </w:tabs>
              <w:suppressAutoHyphens/>
              <w:jc w:val="left"/>
              <w:rPr>
                <w:sz w:val="20"/>
                <w:szCs w:val="20"/>
              </w:rPr>
            </w:pPr>
            <w:proofErr w:type="spellStart"/>
            <w:proofErr w:type="gramStart"/>
            <w:r w:rsidRPr="008C492D">
              <w:rPr>
                <w:b/>
                <w:bCs/>
                <w:sz w:val="20"/>
                <w:szCs w:val="20"/>
                <w:lang w:val="fr-FR"/>
              </w:rPr>
              <w:t>tm</w:t>
            </w:r>
            <w:proofErr w:type="spellEnd"/>
            <w:proofErr w:type="gramEnd"/>
          </w:p>
        </w:tc>
      </w:tr>
      <w:tr w:rsidR="00AF0F8A" w:rsidRPr="006B4A9F" w14:paraId="26032F84" w14:textId="77777777" w:rsidTr="009817D7">
        <w:tc>
          <w:tcPr>
            <w:tcW w:w="907" w:type="pct"/>
            <w:tcBorders>
              <w:top w:val="single" w:sz="4" w:space="0" w:color="auto"/>
              <w:left w:val="single" w:sz="4" w:space="0" w:color="auto"/>
              <w:bottom w:val="single" w:sz="4" w:space="0" w:color="auto"/>
              <w:right w:val="single" w:sz="4" w:space="0" w:color="auto"/>
            </w:tcBorders>
            <w:shd w:val="clear" w:color="auto" w:fill="auto"/>
          </w:tcPr>
          <w:p w14:paraId="23747EDD" w14:textId="31F6BA18" w:rsidR="00AF0F8A" w:rsidRPr="008C492D" w:rsidRDefault="008C492D" w:rsidP="003E08A3">
            <w:pPr>
              <w:widowControl w:val="0"/>
              <w:tabs>
                <w:tab w:val="left" w:pos="3141"/>
              </w:tabs>
              <w:suppressAutoHyphens/>
              <w:jc w:val="left"/>
              <w:rPr>
                <w:sz w:val="20"/>
                <w:szCs w:val="20"/>
              </w:rPr>
            </w:pPr>
            <w:r w:rsidRPr="008C492D">
              <w:rPr>
                <w:sz w:val="20"/>
                <w:szCs w:val="20"/>
                <w:lang w:val="fr-FR"/>
              </w:rPr>
              <w:t>HFC-32</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4733A9D2" w14:textId="3760BCA4" w:rsidR="00AF0F8A" w:rsidRPr="006B4A9F" w:rsidRDefault="00AF0F8A" w:rsidP="009817D7">
            <w:pPr>
              <w:widowControl w:val="0"/>
              <w:tabs>
                <w:tab w:val="left" w:pos="3141"/>
              </w:tabs>
              <w:suppressAutoHyphens/>
              <w:jc w:val="right"/>
              <w:rPr>
                <w:sz w:val="20"/>
                <w:szCs w:val="20"/>
              </w:rPr>
            </w:pPr>
            <w:r w:rsidRPr="006B4A9F">
              <w:rPr>
                <w:sz w:val="20"/>
                <w:szCs w:val="20"/>
              </w:rPr>
              <w:t>675</w:t>
            </w:r>
          </w:p>
        </w:tc>
        <w:tc>
          <w:tcPr>
            <w:tcW w:w="643" w:type="pct"/>
            <w:tcBorders>
              <w:top w:val="single" w:sz="4" w:space="0" w:color="auto"/>
              <w:left w:val="single" w:sz="4" w:space="0" w:color="auto"/>
              <w:bottom w:val="single" w:sz="4" w:space="0" w:color="auto"/>
              <w:right w:val="single" w:sz="4" w:space="0" w:color="auto"/>
            </w:tcBorders>
            <w:shd w:val="clear" w:color="auto" w:fill="auto"/>
          </w:tcPr>
          <w:p w14:paraId="2406A659" w14:textId="4FD84C1C" w:rsidR="00AF0F8A" w:rsidRPr="006B4A9F" w:rsidRDefault="00AF0F8A" w:rsidP="009817D7">
            <w:pPr>
              <w:widowControl w:val="0"/>
              <w:tabs>
                <w:tab w:val="left" w:pos="3141"/>
              </w:tabs>
              <w:suppressAutoHyphens/>
              <w:jc w:val="right"/>
              <w:rPr>
                <w:sz w:val="20"/>
                <w:szCs w:val="20"/>
              </w:rPr>
            </w:pPr>
            <w:r w:rsidRPr="00B835FC">
              <w:rPr>
                <w:sz w:val="20"/>
                <w:szCs w:val="20"/>
              </w:rPr>
              <w:t>1</w:t>
            </w:r>
            <w:r w:rsidR="008E0369">
              <w:rPr>
                <w:sz w:val="20"/>
                <w:szCs w:val="20"/>
              </w:rPr>
              <w:t>,</w:t>
            </w:r>
            <w:r w:rsidRPr="00B835FC">
              <w:rPr>
                <w:sz w:val="20"/>
                <w:szCs w:val="20"/>
              </w:rPr>
              <w:t>35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E285BA1" w14:textId="0CDC6DEE" w:rsidR="00AF0F8A" w:rsidRPr="006B4A9F" w:rsidRDefault="00AF0F8A" w:rsidP="009817D7">
            <w:pPr>
              <w:widowControl w:val="0"/>
              <w:tabs>
                <w:tab w:val="left" w:pos="3141"/>
              </w:tabs>
              <w:suppressAutoHyphens/>
              <w:jc w:val="right"/>
              <w:rPr>
                <w:sz w:val="20"/>
                <w:szCs w:val="20"/>
              </w:rPr>
            </w:pPr>
            <w:r w:rsidRPr="00ED43D1">
              <w:rPr>
                <w:sz w:val="20"/>
                <w:szCs w:val="20"/>
              </w:rPr>
              <w:t>2</w:t>
            </w:r>
            <w:r w:rsidR="008E0369">
              <w:rPr>
                <w:sz w:val="20"/>
                <w:szCs w:val="20"/>
              </w:rPr>
              <w:t>,</w:t>
            </w:r>
            <w:r w:rsidRPr="00ED43D1">
              <w:rPr>
                <w:sz w:val="20"/>
                <w:szCs w:val="20"/>
              </w:rPr>
              <w:t>85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D500B46" w14:textId="51D909D5" w:rsidR="00AF0F8A" w:rsidRPr="006B4A9F" w:rsidRDefault="00AF0F8A" w:rsidP="009817D7">
            <w:pPr>
              <w:widowControl w:val="0"/>
              <w:tabs>
                <w:tab w:val="left" w:pos="3141"/>
              </w:tabs>
              <w:suppressAutoHyphens/>
              <w:jc w:val="right"/>
              <w:rPr>
                <w:sz w:val="20"/>
                <w:szCs w:val="20"/>
              </w:rPr>
            </w:pPr>
            <w:r w:rsidRPr="00ED43D1">
              <w:rPr>
                <w:sz w:val="20"/>
                <w:szCs w:val="20"/>
              </w:rPr>
              <w:t>0</w:t>
            </w:r>
            <w:r w:rsidR="008E0369">
              <w:rPr>
                <w:sz w:val="20"/>
                <w:szCs w:val="20"/>
              </w:rPr>
              <w:t>,</w:t>
            </w:r>
            <w:r w:rsidR="00ED43D1">
              <w:rPr>
                <w:sz w:val="20"/>
                <w:szCs w:val="20"/>
              </w:rPr>
              <w:t>00</w:t>
            </w:r>
          </w:p>
        </w:tc>
        <w:tc>
          <w:tcPr>
            <w:tcW w:w="674" w:type="pct"/>
            <w:tcBorders>
              <w:top w:val="single" w:sz="4" w:space="0" w:color="auto"/>
              <w:left w:val="single" w:sz="4" w:space="0" w:color="auto"/>
              <w:bottom w:val="single" w:sz="4" w:space="0" w:color="auto"/>
              <w:right w:val="single" w:sz="4" w:space="0" w:color="auto"/>
            </w:tcBorders>
          </w:tcPr>
          <w:p w14:paraId="62CD69D3" w14:textId="584A397E" w:rsidR="00AF0F8A" w:rsidRPr="006B4A9F" w:rsidRDefault="00AF0F8A" w:rsidP="009817D7">
            <w:pPr>
              <w:widowControl w:val="0"/>
              <w:tabs>
                <w:tab w:val="left" w:pos="3141"/>
              </w:tabs>
              <w:suppressAutoHyphens/>
              <w:jc w:val="right"/>
              <w:rPr>
                <w:sz w:val="20"/>
                <w:szCs w:val="20"/>
              </w:rPr>
            </w:pPr>
            <w:r w:rsidRPr="00ED43D1">
              <w:rPr>
                <w:sz w:val="20"/>
                <w:szCs w:val="20"/>
              </w:rPr>
              <w:t>11</w:t>
            </w:r>
            <w:r w:rsidR="008E0369">
              <w:rPr>
                <w:sz w:val="20"/>
                <w:szCs w:val="20"/>
              </w:rPr>
              <w:t>,</w:t>
            </w:r>
            <w:r w:rsidRPr="00ED43D1">
              <w:rPr>
                <w:sz w:val="20"/>
                <w:szCs w:val="20"/>
              </w:rPr>
              <w:t>7</w:t>
            </w:r>
            <w:r w:rsidR="00ED43D1">
              <w:rPr>
                <w:sz w:val="20"/>
                <w:szCs w:val="20"/>
              </w:rPr>
              <w:t>0</w:t>
            </w:r>
          </w:p>
        </w:tc>
        <w:tc>
          <w:tcPr>
            <w:tcW w:w="933" w:type="pct"/>
            <w:tcBorders>
              <w:top w:val="single" w:sz="4" w:space="0" w:color="auto"/>
              <w:left w:val="single" w:sz="4" w:space="0" w:color="auto"/>
              <w:bottom w:val="single" w:sz="4" w:space="0" w:color="auto"/>
              <w:right w:val="single" w:sz="4" w:space="0" w:color="auto"/>
            </w:tcBorders>
          </w:tcPr>
          <w:p w14:paraId="7D61A4FB" w14:textId="5F06874B" w:rsidR="00AF0F8A" w:rsidRPr="004A20CD" w:rsidRDefault="00AF0F8A" w:rsidP="009817D7">
            <w:pPr>
              <w:widowControl w:val="0"/>
              <w:tabs>
                <w:tab w:val="left" w:pos="3141"/>
              </w:tabs>
              <w:suppressAutoHyphens/>
              <w:jc w:val="center"/>
              <w:rPr>
                <w:sz w:val="20"/>
                <w:szCs w:val="20"/>
              </w:rPr>
            </w:pPr>
            <w:r w:rsidRPr="004A20CD">
              <w:rPr>
                <w:sz w:val="20"/>
                <w:szCs w:val="20"/>
              </w:rPr>
              <w:t>1</w:t>
            </w:r>
            <w:r w:rsidR="008E0369">
              <w:rPr>
                <w:sz w:val="20"/>
                <w:szCs w:val="20"/>
              </w:rPr>
              <w:t>,</w:t>
            </w:r>
            <w:r w:rsidRPr="004A20CD">
              <w:rPr>
                <w:sz w:val="20"/>
                <w:szCs w:val="20"/>
              </w:rPr>
              <w:t>90</w:t>
            </w:r>
          </w:p>
        </w:tc>
      </w:tr>
      <w:tr w:rsidR="00AF0F8A" w:rsidRPr="006B4A9F" w14:paraId="06B312DA" w14:textId="77777777" w:rsidTr="009817D7">
        <w:tc>
          <w:tcPr>
            <w:tcW w:w="907" w:type="pct"/>
            <w:tcBorders>
              <w:top w:val="single" w:sz="4" w:space="0" w:color="auto"/>
              <w:left w:val="single" w:sz="4" w:space="0" w:color="auto"/>
              <w:bottom w:val="single" w:sz="4" w:space="0" w:color="auto"/>
              <w:right w:val="single" w:sz="4" w:space="0" w:color="auto"/>
            </w:tcBorders>
            <w:shd w:val="clear" w:color="auto" w:fill="auto"/>
          </w:tcPr>
          <w:p w14:paraId="0B105DEF" w14:textId="05FB3731" w:rsidR="00AF0F8A" w:rsidRPr="008C492D" w:rsidRDefault="008C492D" w:rsidP="003E08A3">
            <w:pPr>
              <w:widowControl w:val="0"/>
              <w:tabs>
                <w:tab w:val="left" w:pos="3141"/>
              </w:tabs>
              <w:suppressAutoHyphens/>
              <w:jc w:val="left"/>
              <w:rPr>
                <w:sz w:val="20"/>
                <w:szCs w:val="20"/>
              </w:rPr>
            </w:pPr>
            <w:r w:rsidRPr="008C492D">
              <w:rPr>
                <w:sz w:val="20"/>
                <w:szCs w:val="20"/>
                <w:lang w:val="fr-FR"/>
              </w:rPr>
              <w:t>HFC-134a</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0DF0449D" w14:textId="2741DAEF" w:rsidR="00AF0F8A" w:rsidRPr="006B4A9F" w:rsidRDefault="00AF0F8A" w:rsidP="009817D7">
            <w:pPr>
              <w:widowControl w:val="0"/>
              <w:tabs>
                <w:tab w:val="left" w:pos="3141"/>
              </w:tabs>
              <w:suppressAutoHyphens/>
              <w:jc w:val="right"/>
              <w:rPr>
                <w:sz w:val="20"/>
                <w:szCs w:val="20"/>
              </w:rPr>
            </w:pPr>
            <w:r w:rsidRPr="006B4A9F">
              <w:rPr>
                <w:sz w:val="20"/>
                <w:szCs w:val="20"/>
              </w:rPr>
              <w:t>1</w:t>
            </w:r>
            <w:r w:rsidR="008E0369">
              <w:rPr>
                <w:sz w:val="20"/>
                <w:szCs w:val="20"/>
              </w:rPr>
              <w:t> </w:t>
            </w:r>
            <w:r w:rsidRPr="006B4A9F">
              <w:rPr>
                <w:sz w:val="20"/>
                <w:szCs w:val="20"/>
              </w:rPr>
              <w:t>430</w:t>
            </w:r>
          </w:p>
        </w:tc>
        <w:tc>
          <w:tcPr>
            <w:tcW w:w="643" w:type="pct"/>
            <w:tcBorders>
              <w:top w:val="single" w:sz="4" w:space="0" w:color="auto"/>
              <w:left w:val="single" w:sz="4" w:space="0" w:color="auto"/>
              <w:bottom w:val="single" w:sz="4" w:space="0" w:color="auto"/>
              <w:right w:val="single" w:sz="4" w:space="0" w:color="auto"/>
            </w:tcBorders>
            <w:shd w:val="clear" w:color="auto" w:fill="auto"/>
          </w:tcPr>
          <w:p w14:paraId="5584E3A5" w14:textId="54721E8C" w:rsidR="00AF0F8A" w:rsidRPr="006B4A9F" w:rsidRDefault="00AF0F8A" w:rsidP="009817D7">
            <w:pPr>
              <w:widowControl w:val="0"/>
              <w:tabs>
                <w:tab w:val="left" w:pos="3141"/>
              </w:tabs>
              <w:suppressAutoHyphens/>
              <w:jc w:val="right"/>
              <w:rPr>
                <w:sz w:val="20"/>
                <w:szCs w:val="20"/>
              </w:rPr>
            </w:pPr>
            <w:r w:rsidRPr="00B835FC">
              <w:rPr>
                <w:sz w:val="20"/>
                <w:szCs w:val="20"/>
              </w:rPr>
              <w:t>525</w:t>
            </w:r>
            <w:r w:rsidR="008E0369">
              <w:rPr>
                <w:sz w:val="20"/>
                <w:szCs w:val="20"/>
              </w:rPr>
              <w:t>,</w:t>
            </w:r>
            <w:r w:rsidRPr="00B835FC">
              <w:rPr>
                <w:sz w:val="20"/>
                <w:szCs w:val="20"/>
              </w:rPr>
              <w:t>2</w:t>
            </w:r>
            <w:r>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61E1C03" w14:textId="6B7B38C4" w:rsidR="00AF0F8A" w:rsidRPr="006B4A9F" w:rsidRDefault="00AF0F8A" w:rsidP="009817D7">
            <w:pPr>
              <w:widowControl w:val="0"/>
              <w:tabs>
                <w:tab w:val="left" w:pos="3141"/>
              </w:tabs>
              <w:suppressAutoHyphens/>
              <w:jc w:val="right"/>
              <w:rPr>
                <w:sz w:val="20"/>
                <w:szCs w:val="20"/>
              </w:rPr>
            </w:pPr>
            <w:r w:rsidRPr="00ED43D1">
              <w:rPr>
                <w:sz w:val="20"/>
                <w:szCs w:val="20"/>
              </w:rPr>
              <w:t>486</w:t>
            </w:r>
            <w:r w:rsidR="008E0369">
              <w:rPr>
                <w:sz w:val="20"/>
                <w:szCs w:val="20"/>
              </w:rPr>
              <w:t>,</w:t>
            </w:r>
            <w:r w:rsidRPr="00ED43D1">
              <w:rPr>
                <w:sz w:val="20"/>
                <w:szCs w:val="20"/>
              </w:rPr>
              <w:t>24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C258E96" w14:textId="6602B5ED" w:rsidR="00AF0F8A" w:rsidRPr="006B4A9F" w:rsidRDefault="00AF0F8A" w:rsidP="009817D7">
            <w:pPr>
              <w:widowControl w:val="0"/>
              <w:tabs>
                <w:tab w:val="left" w:pos="3141"/>
              </w:tabs>
              <w:suppressAutoHyphens/>
              <w:jc w:val="right"/>
              <w:rPr>
                <w:sz w:val="20"/>
                <w:szCs w:val="20"/>
              </w:rPr>
            </w:pPr>
            <w:r w:rsidRPr="00ED43D1">
              <w:rPr>
                <w:sz w:val="20"/>
                <w:szCs w:val="20"/>
              </w:rPr>
              <w:t>445</w:t>
            </w:r>
            <w:r w:rsidR="008E0369">
              <w:rPr>
                <w:sz w:val="20"/>
                <w:szCs w:val="20"/>
              </w:rPr>
              <w:t>,</w:t>
            </w:r>
            <w:r w:rsidRPr="00ED43D1">
              <w:rPr>
                <w:sz w:val="20"/>
                <w:szCs w:val="20"/>
              </w:rPr>
              <w:t>35</w:t>
            </w:r>
          </w:p>
        </w:tc>
        <w:tc>
          <w:tcPr>
            <w:tcW w:w="674" w:type="pct"/>
            <w:tcBorders>
              <w:top w:val="single" w:sz="4" w:space="0" w:color="auto"/>
              <w:left w:val="single" w:sz="4" w:space="0" w:color="auto"/>
              <w:bottom w:val="single" w:sz="4" w:space="0" w:color="auto"/>
              <w:right w:val="single" w:sz="4" w:space="0" w:color="auto"/>
            </w:tcBorders>
          </w:tcPr>
          <w:p w14:paraId="37DBCEC2" w14:textId="4DF55BFA" w:rsidR="00AF0F8A" w:rsidRPr="006B4A9F" w:rsidRDefault="00AF0F8A" w:rsidP="009817D7">
            <w:pPr>
              <w:widowControl w:val="0"/>
              <w:tabs>
                <w:tab w:val="left" w:pos="3141"/>
              </w:tabs>
              <w:suppressAutoHyphens/>
              <w:jc w:val="right"/>
              <w:rPr>
                <w:sz w:val="20"/>
                <w:szCs w:val="20"/>
              </w:rPr>
            </w:pPr>
            <w:r w:rsidRPr="00ED43D1">
              <w:rPr>
                <w:sz w:val="20"/>
                <w:szCs w:val="20"/>
              </w:rPr>
              <w:t>484</w:t>
            </w:r>
            <w:r w:rsidR="008E0369">
              <w:rPr>
                <w:sz w:val="20"/>
                <w:szCs w:val="20"/>
              </w:rPr>
              <w:t>,</w:t>
            </w:r>
            <w:r w:rsidRPr="00ED43D1">
              <w:rPr>
                <w:sz w:val="20"/>
                <w:szCs w:val="20"/>
              </w:rPr>
              <w:t>65</w:t>
            </w:r>
          </w:p>
        </w:tc>
        <w:tc>
          <w:tcPr>
            <w:tcW w:w="933" w:type="pct"/>
            <w:tcBorders>
              <w:top w:val="single" w:sz="4" w:space="0" w:color="auto"/>
              <w:left w:val="single" w:sz="4" w:space="0" w:color="auto"/>
              <w:bottom w:val="single" w:sz="4" w:space="0" w:color="auto"/>
              <w:right w:val="single" w:sz="4" w:space="0" w:color="auto"/>
            </w:tcBorders>
          </w:tcPr>
          <w:p w14:paraId="0697C026" w14:textId="2FE276B0" w:rsidR="00AF0F8A" w:rsidRPr="004A20CD" w:rsidRDefault="00AF0F8A" w:rsidP="009817D7">
            <w:pPr>
              <w:widowControl w:val="0"/>
              <w:tabs>
                <w:tab w:val="left" w:pos="3141"/>
              </w:tabs>
              <w:suppressAutoHyphens/>
              <w:jc w:val="center"/>
              <w:rPr>
                <w:sz w:val="20"/>
                <w:szCs w:val="20"/>
              </w:rPr>
            </w:pPr>
            <w:r w:rsidRPr="004A20CD">
              <w:rPr>
                <w:sz w:val="20"/>
                <w:szCs w:val="20"/>
              </w:rPr>
              <w:t>78</w:t>
            </w:r>
            <w:r w:rsidR="008E0369">
              <w:rPr>
                <w:sz w:val="20"/>
                <w:szCs w:val="20"/>
              </w:rPr>
              <w:t>,</w:t>
            </w:r>
            <w:r w:rsidRPr="004A20CD">
              <w:rPr>
                <w:sz w:val="20"/>
                <w:szCs w:val="20"/>
              </w:rPr>
              <w:t>80</w:t>
            </w:r>
          </w:p>
        </w:tc>
      </w:tr>
      <w:tr w:rsidR="00AF0F8A" w:rsidRPr="006B4A9F" w14:paraId="78FECD46" w14:textId="77777777" w:rsidTr="009817D7">
        <w:tc>
          <w:tcPr>
            <w:tcW w:w="907" w:type="pct"/>
            <w:tcBorders>
              <w:top w:val="single" w:sz="4" w:space="0" w:color="auto"/>
              <w:left w:val="single" w:sz="4" w:space="0" w:color="auto"/>
              <w:bottom w:val="single" w:sz="4" w:space="0" w:color="auto"/>
              <w:right w:val="single" w:sz="4" w:space="0" w:color="auto"/>
            </w:tcBorders>
            <w:shd w:val="clear" w:color="auto" w:fill="auto"/>
          </w:tcPr>
          <w:p w14:paraId="0BFE57AF" w14:textId="1B25E2A3" w:rsidR="00AF0F8A" w:rsidRPr="008C492D" w:rsidRDefault="008C492D" w:rsidP="003E08A3">
            <w:pPr>
              <w:widowControl w:val="0"/>
              <w:tabs>
                <w:tab w:val="left" w:pos="3141"/>
              </w:tabs>
              <w:suppressAutoHyphens/>
              <w:jc w:val="left"/>
              <w:rPr>
                <w:sz w:val="20"/>
                <w:szCs w:val="20"/>
              </w:rPr>
            </w:pPr>
            <w:r w:rsidRPr="008C492D">
              <w:rPr>
                <w:sz w:val="20"/>
                <w:szCs w:val="20"/>
                <w:lang w:val="fr-FR"/>
              </w:rPr>
              <w:t>R-404A</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37767E29" w14:textId="46F36E44" w:rsidR="00AF0F8A" w:rsidRPr="006B4A9F" w:rsidRDefault="00AF0F8A" w:rsidP="009817D7">
            <w:pPr>
              <w:widowControl w:val="0"/>
              <w:tabs>
                <w:tab w:val="left" w:pos="3141"/>
              </w:tabs>
              <w:suppressAutoHyphens/>
              <w:jc w:val="right"/>
              <w:rPr>
                <w:sz w:val="20"/>
                <w:szCs w:val="20"/>
              </w:rPr>
            </w:pPr>
            <w:r w:rsidRPr="006B4A9F">
              <w:rPr>
                <w:sz w:val="20"/>
                <w:szCs w:val="20"/>
              </w:rPr>
              <w:t>3</w:t>
            </w:r>
            <w:r w:rsidR="008E0369">
              <w:rPr>
                <w:sz w:val="20"/>
                <w:szCs w:val="20"/>
              </w:rPr>
              <w:t> </w:t>
            </w:r>
            <w:r w:rsidRPr="006B4A9F">
              <w:rPr>
                <w:sz w:val="20"/>
                <w:szCs w:val="20"/>
              </w:rPr>
              <w:t>922</w:t>
            </w:r>
          </w:p>
        </w:tc>
        <w:tc>
          <w:tcPr>
            <w:tcW w:w="643" w:type="pct"/>
            <w:tcBorders>
              <w:top w:val="single" w:sz="4" w:space="0" w:color="auto"/>
              <w:left w:val="single" w:sz="4" w:space="0" w:color="auto"/>
              <w:bottom w:val="single" w:sz="4" w:space="0" w:color="auto"/>
              <w:right w:val="single" w:sz="4" w:space="0" w:color="auto"/>
            </w:tcBorders>
            <w:shd w:val="clear" w:color="auto" w:fill="auto"/>
          </w:tcPr>
          <w:p w14:paraId="57D2BD77" w14:textId="34E113E4" w:rsidR="00AF0F8A" w:rsidRPr="006B4A9F" w:rsidRDefault="00AF0F8A" w:rsidP="009817D7">
            <w:pPr>
              <w:widowControl w:val="0"/>
              <w:tabs>
                <w:tab w:val="left" w:pos="3141"/>
              </w:tabs>
              <w:suppressAutoHyphens/>
              <w:jc w:val="right"/>
              <w:rPr>
                <w:sz w:val="20"/>
                <w:szCs w:val="20"/>
              </w:rPr>
            </w:pPr>
            <w:r w:rsidRPr="00B835FC">
              <w:rPr>
                <w:sz w:val="20"/>
                <w:szCs w:val="20"/>
              </w:rPr>
              <w:t>4</w:t>
            </w:r>
            <w:r w:rsidR="008E0369">
              <w:rPr>
                <w:sz w:val="20"/>
                <w:szCs w:val="20"/>
              </w:rPr>
              <w:t>,</w:t>
            </w:r>
            <w:r w:rsidRPr="00B835FC">
              <w:rPr>
                <w:sz w:val="20"/>
                <w:szCs w:val="20"/>
              </w:rPr>
              <w:t>9</w:t>
            </w:r>
            <w:r>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ABB5E83" w14:textId="53E50188" w:rsidR="00AF0F8A" w:rsidRPr="006B4A9F" w:rsidRDefault="00AF0F8A" w:rsidP="009817D7">
            <w:pPr>
              <w:widowControl w:val="0"/>
              <w:tabs>
                <w:tab w:val="left" w:pos="3141"/>
              </w:tabs>
              <w:suppressAutoHyphens/>
              <w:jc w:val="right"/>
              <w:rPr>
                <w:sz w:val="20"/>
                <w:szCs w:val="20"/>
              </w:rPr>
            </w:pPr>
            <w:r w:rsidRPr="00ED43D1">
              <w:rPr>
                <w:sz w:val="20"/>
                <w:szCs w:val="20"/>
              </w:rPr>
              <w:t>2</w:t>
            </w:r>
            <w:r w:rsidR="008E0369">
              <w:rPr>
                <w:sz w:val="20"/>
                <w:szCs w:val="20"/>
              </w:rPr>
              <w:t>,</w:t>
            </w:r>
            <w:r w:rsidRPr="00ED43D1">
              <w:rPr>
                <w:sz w:val="20"/>
                <w:szCs w:val="20"/>
              </w:rPr>
              <w:t>56</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125B118" w14:textId="164165DF" w:rsidR="00AF0F8A" w:rsidRPr="006B4A9F" w:rsidRDefault="00AF0F8A" w:rsidP="009817D7">
            <w:pPr>
              <w:widowControl w:val="0"/>
              <w:tabs>
                <w:tab w:val="left" w:pos="3141"/>
              </w:tabs>
              <w:suppressAutoHyphens/>
              <w:jc w:val="right"/>
              <w:rPr>
                <w:sz w:val="20"/>
                <w:szCs w:val="20"/>
              </w:rPr>
            </w:pPr>
            <w:r w:rsidRPr="00ED43D1">
              <w:rPr>
                <w:sz w:val="20"/>
                <w:szCs w:val="20"/>
              </w:rPr>
              <w:t>14</w:t>
            </w:r>
            <w:r w:rsidR="008E0369">
              <w:rPr>
                <w:sz w:val="20"/>
                <w:szCs w:val="20"/>
              </w:rPr>
              <w:t>,</w:t>
            </w:r>
            <w:r w:rsidRPr="00ED43D1">
              <w:rPr>
                <w:sz w:val="20"/>
                <w:szCs w:val="20"/>
              </w:rPr>
              <w:t>70</w:t>
            </w:r>
          </w:p>
        </w:tc>
        <w:tc>
          <w:tcPr>
            <w:tcW w:w="674" w:type="pct"/>
            <w:tcBorders>
              <w:top w:val="single" w:sz="4" w:space="0" w:color="auto"/>
              <w:left w:val="single" w:sz="4" w:space="0" w:color="auto"/>
              <w:bottom w:val="single" w:sz="4" w:space="0" w:color="auto"/>
              <w:right w:val="single" w:sz="4" w:space="0" w:color="auto"/>
            </w:tcBorders>
          </w:tcPr>
          <w:p w14:paraId="6E078F9A" w14:textId="6E188D45" w:rsidR="00AF0F8A" w:rsidRPr="006B4A9F" w:rsidRDefault="00AF0F8A" w:rsidP="009817D7">
            <w:pPr>
              <w:widowControl w:val="0"/>
              <w:tabs>
                <w:tab w:val="left" w:pos="3141"/>
              </w:tabs>
              <w:suppressAutoHyphens/>
              <w:jc w:val="right"/>
              <w:rPr>
                <w:sz w:val="20"/>
                <w:szCs w:val="20"/>
              </w:rPr>
            </w:pPr>
            <w:r w:rsidRPr="00ED43D1">
              <w:rPr>
                <w:sz w:val="20"/>
                <w:szCs w:val="20"/>
              </w:rPr>
              <w:t>13</w:t>
            </w:r>
            <w:r w:rsidR="008E0369">
              <w:rPr>
                <w:sz w:val="20"/>
                <w:szCs w:val="20"/>
              </w:rPr>
              <w:t>,</w:t>
            </w:r>
            <w:r w:rsidRPr="00ED43D1">
              <w:rPr>
                <w:sz w:val="20"/>
                <w:szCs w:val="20"/>
              </w:rPr>
              <w:t>26</w:t>
            </w:r>
          </w:p>
        </w:tc>
        <w:tc>
          <w:tcPr>
            <w:tcW w:w="933" w:type="pct"/>
            <w:tcBorders>
              <w:top w:val="single" w:sz="4" w:space="0" w:color="auto"/>
              <w:left w:val="single" w:sz="4" w:space="0" w:color="auto"/>
              <w:bottom w:val="single" w:sz="4" w:space="0" w:color="auto"/>
              <w:right w:val="single" w:sz="4" w:space="0" w:color="auto"/>
            </w:tcBorders>
          </w:tcPr>
          <w:p w14:paraId="331CF564" w14:textId="1C79F9BD" w:rsidR="00AF0F8A" w:rsidRPr="004A20CD" w:rsidRDefault="00AF0F8A" w:rsidP="009817D7">
            <w:pPr>
              <w:widowControl w:val="0"/>
              <w:tabs>
                <w:tab w:val="left" w:pos="3141"/>
              </w:tabs>
              <w:suppressAutoHyphens/>
              <w:jc w:val="center"/>
              <w:rPr>
                <w:sz w:val="20"/>
                <w:szCs w:val="20"/>
              </w:rPr>
            </w:pPr>
            <w:r w:rsidRPr="004A20CD">
              <w:rPr>
                <w:sz w:val="20"/>
                <w:szCs w:val="20"/>
              </w:rPr>
              <w:t>2</w:t>
            </w:r>
            <w:r w:rsidR="008E0369">
              <w:rPr>
                <w:sz w:val="20"/>
                <w:szCs w:val="20"/>
              </w:rPr>
              <w:t>,</w:t>
            </w:r>
            <w:r w:rsidRPr="004A20CD">
              <w:rPr>
                <w:sz w:val="20"/>
                <w:szCs w:val="20"/>
              </w:rPr>
              <w:t>1</w:t>
            </w:r>
            <w:r w:rsidR="00ED43D1" w:rsidRPr="004A20CD">
              <w:rPr>
                <w:sz w:val="20"/>
                <w:szCs w:val="20"/>
              </w:rPr>
              <w:t>6</w:t>
            </w:r>
          </w:p>
        </w:tc>
      </w:tr>
      <w:tr w:rsidR="00AF0F8A" w:rsidRPr="006B4A9F" w14:paraId="36C6D383" w14:textId="77777777" w:rsidTr="009817D7">
        <w:tc>
          <w:tcPr>
            <w:tcW w:w="907" w:type="pct"/>
            <w:tcBorders>
              <w:top w:val="single" w:sz="4" w:space="0" w:color="auto"/>
              <w:left w:val="single" w:sz="4" w:space="0" w:color="auto"/>
              <w:bottom w:val="single" w:sz="4" w:space="0" w:color="auto"/>
              <w:right w:val="single" w:sz="4" w:space="0" w:color="auto"/>
            </w:tcBorders>
            <w:shd w:val="clear" w:color="auto" w:fill="auto"/>
          </w:tcPr>
          <w:p w14:paraId="2D73FB99" w14:textId="6047521E" w:rsidR="00AF0F8A" w:rsidRPr="008C492D" w:rsidRDefault="008C492D" w:rsidP="003E08A3">
            <w:pPr>
              <w:widowControl w:val="0"/>
              <w:tabs>
                <w:tab w:val="left" w:pos="3141"/>
              </w:tabs>
              <w:suppressAutoHyphens/>
              <w:jc w:val="left"/>
              <w:rPr>
                <w:sz w:val="20"/>
                <w:szCs w:val="20"/>
              </w:rPr>
            </w:pPr>
            <w:r w:rsidRPr="008C492D">
              <w:rPr>
                <w:sz w:val="20"/>
                <w:szCs w:val="20"/>
                <w:lang w:val="fr-FR"/>
              </w:rPr>
              <w:t>R-407C</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5587F3F3" w14:textId="5AA784F2" w:rsidR="00AF0F8A" w:rsidRPr="006B4A9F" w:rsidRDefault="00AF0F8A" w:rsidP="009817D7">
            <w:pPr>
              <w:widowControl w:val="0"/>
              <w:tabs>
                <w:tab w:val="left" w:pos="3141"/>
              </w:tabs>
              <w:suppressAutoHyphens/>
              <w:jc w:val="right"/>
              <w:rPr>
                <w:sz w:val="20"/>
                <w:szCs w:val="20"/>
              </w:rPr>
            </w:pPr>
            <w:r w:rsidRPr="006B4A9F">
              <w:rPr>
                <w:sz w:val="20"/>
                <w:szCs w:val="20"/>
              </w:rPr>
              <w:t>1</w:t>
            </w:r>
            <w:r w:rsidR="008E0369">
              <w:rPr>
                <w:sz w:val="20"/>
                <w:szCs w:val="20"/>
              </w:rPr>
              <w:t> </w:t>
            </w:r>
            <w:r w:rsidRPr="006B4A9F">
              <w:rPr>
                <w:sz w:val="20"/>
                <w:szCs w:val="20"/>
              </w:rPr>
              <w:t>774</w:t>
            </w:r>
          </w:p>
        </w:tc>
        <w:tc>
          <w:tcPr>
            <w:tcW w:w="643" w:type="pct"/>
            <w:tcBorders>
              <w:top w:val="single" w:sz="4" w:space="0" w:color="auto"/>
              <w:left w:val="single" w:sz="4" w:space="0" w:color="auto"/>
              <w:bottom w:val="single" w:sz="4" w:space="0" w:color="auto"/>
              <w:right w:val="single" w:sz="4" w:space="0" w:color="auto"/>
            </w:tcBorders>
            <w:shd w:val="clear" w:color="auto" w:fill="auto"/>
          </w:tcPr>
          <w:p w14:paraId="5BA6832C" w14:textId="2D8AFC70" w:rsidR="00AF0F8A" w:rsidRPr="006B4A9F" w:rsidRDefault="00AF0F8A" w:rsidP="009817D7">
            <w:pPr>
              <w:widowControl w:val="0"/>
              <w:tabs>
                <w:tab w:val="left" w:pos="3141"/>
              </w:tabs>
              <w:suppressAutoHyphens/>
              <w:jc w:val="right"/>
              <w:rPr>
                <w:sz w:val="20"/>
                <w:szCs w:val="20"/>
              </w:rPr>
            </w:pPr>
            <w:r w:rsidRPr="00B835FC">
              <w:rPr>
                <w:sz w:val="20"/>
                <w:szCs w:val="20"/>
              </w:rPr>
              <w:t>2</w:t>
            </w:r>
            <w:r w:rsidR="008E0369">
              <w:rPr>
                <w:sz w:val="20"/>
                <w:szCs w:val="20"/>
              </w:rPr>
              <w:t>,</w:t>
            </w:r>
            <w:r w:rsidRPr="00B835FC">
              <w:rPr>
                <w:sz w:val="20"/>
                <w:szCs w:val="20"/>
              </w:rPr>
              <w:t>04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E031D48" w14:textId="38629929" w:rsidR="00AF0F8A" w:rsidRPr="006B4A9F" w:rsidRDefault="00ED43D1" w:rsidP="009817D7">
            <w:pPr>
              <w:widowControl w:val="0"/>
              <w:tabs>
                <w:tab w:val="left" w:pos="3141"/>
              </w:tabs>
              <w:suppressAutoHyphens/>
              <w:jc w:val="right"/>
              <w:rPr>
                <w:sz w:val="20"/>
                <w:szCs w:val="20"/>
              </w:rPr>
            </w:pPr>
            <w:r>
              <w:rPr>
                <w:sz w:val="20"/>
                <w:szCs w:val="20"/>
              </w:rPr>
              <w:t>0</w:t>
            </w:r>
            <w:r w:rsidR="008E0369">
              <w:rPr>
                <w:sz w:val="20"/>
                <w:szCs w:val="20"/>
              </w:rPr>
              <w:t>,</w:t>
            </w:r>
            <w:r>
              <w:rPr>
                <w:sz w:val="20"/>
                <w:szCs w:val="20"/>
              </w:rPr>
              <w:t>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8871504" w14:textId="7B5BB6DE" w:rsidR="00AF0F8A" w:rsidRPr="006B4A9F" w:rsidRDefault="00AF0F8A" w:rsidP="009817D7">
            <w:pPr>
              <w:widowControl w:val="0"/>
              <w:tabs>
                <w:tab w:val="left" w:pos="3141"/>
              </w:tabs>
              <w:suppressAutoHyphens/>
              <w:jc w:val="right"/>
              <w:rPr>
                <w:sz w:val="20"/>
                <w:szCs w:val="20"/>
              </w:rPr>
            </w:pPr>
            <w:r w:rsidRPr="00ED43D1">
              <w:rPr>
                <w:sz w:val="20"/>
                <w:szCs w:val="20"/>
              </w:rPr>
              <w:t>0</w:t>
            </w:r>
            <w:r w:rsidR="008E0369">
              <w:rPr>
                <w:sz w:val="20"/>
                <w:szCs w:val="20"/>
              </w:rPr>
              <w:t>,</w:t>
            </w:r>
            <w:r w:rsidRPr="00ED43D1">
              <w:rPr>
                <w:sz w:val="20"/>
                <w:szCs w:val="20"/>
              </w:rPr>
              <w:t>57</w:t>
            </w:r>
          </w:p>
        </w:tc>
        <w:tc>
          <w:tcPr>
            <w:tcW w:w="674" w:type="pct"/>
            <w:tcBorders>
              <w:top w:val="single" w:sz="4" w:space="0" w:color="auto"/>
              <w:left w:val="single" w:sz="4" w:space="0" w:color="auto"/>
              <w:bottom w:val="single" w:sz="4" w:space="0" w:color="auto"/>
              <w:right w:val="single" w:sz="4" w:space="0" w:color="auto"/>
            </w:tcBorders>
          </w:tcPr>
          <w:p w14:paraId="713E2DB1" w14:textId="350F2486" w:rsidR="00AF0F8A" w:rsidRPr="006B4A9F" w:rsidRDefault="00AF0F8A" w:rsidP="009817D7">
            <w:pPr>
              <w:widowControl w:val="0"/>
              <w:tabs>
                <w:tab w:val="left" w:pos="3141"/>
              </w:tabs>
              <w:suppressAutoHyphens/>
              <w:jc w:val="right"/>
              <w:rPr>
                <w:sz w:val="20"/>
                <w:szCs w:val="20"/>
              </w:rPr>
            </w:pPr>
            <w:r w:rsidRPr="00ED43D1">
              <w:rPr>
                <w:sz w:val="20"/>
                <w:szCs w:val="20"/>
              </w:rPr>
              <w:t>0</w:t>
            </w:r>
            <w:r w:rsidR="008E0369">
              <w:rPr>
                <w:sz w:val="20"/>
                <w:szCs w:val="20"/>
              </w:rPr>
              <w:t>,</w:t>
            </w:r>
            <w:r w:rsidRPr="00ED43D1">
              <w:rPr>
                <w:sz w:val="20"/>
                <w:szCs w:val="20"/>
              </w:rPr>
              <w:t>9</w:t>
            </w:r>
            <w:r w:rsidR="00ED43D1">
              <w:rPr>
                <w:sz w:val="20"/>
                <w:szCs w:val="20"/>
              </w:rPr>
              <w:t>0</w:t>
            </w:r>
          </w:p>
        </w:tc>
        <w:tc>
          <w:tcPr>
            <w:tcW w:w="933" w:type="pct"/>
            <w:tcBorders>
              <w:top w:val="single" w:sz="4" w:space="0" w:color="auto"/>
              <w:left w:val="single" w:sz="4" w:space="0" w:color="auto"/>
              <w:bottom w:val="single" w:sz="4" w:space="0" w:color="auto"/>
              <w:right w:val="single" w:sz="4" w:space="0" w:color="auto"/>
            </w:tcBorders>
          </w:tcPr>
          <w:p w14:paraId="796BC739" w14:textId="40C15084" w:rsidR="00AF0F8A" w:rsidRPr="004A20CD" w:rsidRDefault="00AF0F8A" w:rsidP="009817D7">
            <w:pPr>
              <w:widowControl w:val="0"/>
              <w:tabs>
                <w:tab w:val="left" w:pos="3141"/>
              </w:tabs>
              <w:suppressAutoHyphens/>
              <w:jc w:val="center"/>
              <w:rPr>
                <w:sz w:val="20"/>
                <w:szCs w:val="20"/>
              </w:rPr>
            </w:pPr>
            <w:r w:rsidRPr="004A20CD">
              <w:rPr>
                <w:sz w:val="20"/>
                <w:szCs w:val="20"/>
              </w:rPr>
              <w:t>0</w:t>
            </w:r>
            <w:r w:rsidR="008E0369">
              <w:rPr>
                <w:sz w:val="20"/>
                <w:szCs w:val="20"/>
              </w:rPr>
              <w:t>,</w:t>
            </w:r>
            <w:r w:rsidRPr="004A20CD">
              <w:rPr>
                <w:sz w:val="20"/>
                <w:szCs w:val="20"/>
              </w:rPr>
              <w:t>15</w:t>
            </w:r>
          </w:p>
        </w:tc>
      </w:tr>
      <w:tr w:rsidR="00AF0F8A" w:rsidRPr="006B4A9F" w14:paraId="10ED2471" w14:textId="77777777" w:rsidTr="009817D7">
        <w:tc>
          <w:tcPr>
            <w:tcW w:w="907" w:type="pct"/>
            <w:tcBorders>
              <w:top w:val="single" w:sz="4" w:space="0" w:color="auto"/>
              <w:left w:val="single" w:sz="4" w:space="0" w:color="auto"/>
              <w:bottom w:val="single" w:sz="4" w:space="0" w:color="auto"/>
              <w:right w:val="single" w:sz="4" w:space="0" w:color="auto"/>
            </w:tcBorders>
            <w:shd w:val="clear" w:color="auto" w:fill="auto"/>
          </w:tcPr>
          <w:p w14:paraId="1EE6ECA5" w14:textId="7567EC48" w:rsidR="00AF0F8A" w:rsidRPr="008C492D" w:rsidRDefault="008C492D" w:rsidP="003E08A3">
            <w:pPr>
              <w:widowControl w:val="0"/>
              <w:tabs>
                <w:tab w:val="left" w:pos="3141"/>
              </w:tabs>
              <w:suppressAutoHyphens/>
              <w:jc w:val="left"/>
              <w:rPr>
                <w:sz w:val="20"/>
                <w:szCs w:val="20"/>
              </w:rPr>
            </w:pPr>
            <w:r w:rsidRPr="008C492D">
              <w:rPr>
                <w:sz w:val="20"/>
                <w:szCs w:val="20"/>
                <w:lang w:val="fr-FR"/>
              </w:rPr>
              <w:t>R-410A</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1C11394E" w14:textId="1F7A460F" w:rsidR="00AF0F8A" w:rsidRPr="006B4A9F" w:rsidRDefault="00AF0F8A" w:rsidP="009817D7">
            <w:pPr>
              <w:widowControl w:val="0"/>
              <w:suppressAutoHyphens/>
              <w:jc w:val="right"/>
              <w:rPr>
                <w:sz w:val="20"/>
                <w:szCs w:val="20"/>
              </w:rPr>
            </w:pPr>
            <w:r w:rsidRPr="006B4A9F">
              <w:rPr>
                <w:sz w:val="20"/>
                <w:szCs w:val="20"/>
              </w:rPr>
              <w:t>2</w:t>
            </w:r>
            <w:r w:rsidR="008E0369">
              <w:rPr>
                <w:sz w:val="20"/>
                <w:szCs w:val="20"/>
              </w:rPr>
              <w:t> </w:t>
            </w:r>
            <w:r w:rsidRPr="006B4A9F">
              <w:rPr>
                <w:sz w:val="20"/>
                <w:szCs w:val="20"/>
              </w:rPr>
              <w:t>088</w:t>
            </w:r>
          </w:p>
        </w:tc>
        <w:tc>
          <w:tcPr>
            <w:tcW w:w="643" w:type="pct"/>
            <w:tcBorders>
              <w:top w:val="single" w:sz="4" w:space="0" w:color="auto"/>
              <w:left w:val="single" w:sz="4" w:space="0" w:color="auto"/>
              <w:bottom w:val="single" w:sz="4" w:space="0" w:color="auto"/>
              <w:right w:val="single" w:sz="4" w:space="0" w:color="auto"/>
            </w:tcBorders>
            <w:shd w:val="clear" w:color="auto" w:fill="auto"/>
          </w:tcPr>
          <w:p w14:paraId="5BD02420" w14:textId="0BD41AA3" w:rsidR="00AF0F8A" w:rsidRPr="006B4A9F" w:rsidRDefault="00AF0F8A" w:rsidP="009817D7">
            <w:pPr>
              <w:widowControl w:val="0"/>
              <w:tabs>
                <w:tab w:val="left" w:pos="3141"/>
              </w:tabs>
              <w:suppressAutoHyphens/>
              <w:jc w:val="right"/>
              <w:rPr>
                <w:sz w:val="20"/>
                <w:szCs w:val="20"/>
              </w:rPr>
            </w:pPr>
            <w:r w:rsidRPr="00B835FC">
              <w:rPr>
                <w:sz w:val="20"/>
                <w:szCs w:val="20"/>
              </w:rPr>
              <w:t>152</w:t>
            </w:r>
            <w:r w:rsidR="008E0369">
              <w:rPr>
                <w:sz w:val="20"/>
                <w:szCs w:val="20"/>
              </w:rPr>
              <w:t>,</w:t>
            </w:r>
            <w:r w:rsidRPr="00B835FC">
              <w:rPr>
                <w:sz w:val="20"/>
                <w:szCs w:val="20"/>
              </w:rPr>
              <w:t>92</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B06C1B4" w14:textId="44239F2F" w:rsidR="00AF0F8A" w:rsidRPr="006B4A9F" w:rsidRDefault="00AF0F8A" w:rsidP="009817D7">
            <w:pPr>
              <w:widowControl w:val="0"/>
              <w:tabs>
                <w:tab w:val="left" w:pos="3141"/>
              </w:tabs>
              <w:suppressAutoHyphens/>
              <w:jc w:val="right"/>
              <w:rPr>
                <w:sz w:val="20"/>
                <w:szCs w:val="20"/>
              </w:rPr>
            </w:pPr>
            <w:r w:rsidRPr="00ED43D1">
              <w:rPr>
                <w:sz w:val="20"/>
                <w:szCs w:val="20"/>
              </w:rPr>
              <w:t>91</w:t>
            </w:r>
            <w:r w:rsidR="008E0369">
              <w:rPr>
                <w:sz w:val="20"/>
                <w:szCs w:val="20"/>
              </w:rPr>
              <w:t>,</w:t>
            </w:r>
            <w:r w:rsidRPr="00ED43D1">
              <w:rPr>
                <w:sz w:val="20"/>
                <w:szCs w:val="20"/>
              </w:rPr>
              <w:t>93</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D420DAE" w14:textId="5323A79A" w:rsidR="00AF0F8A" w:rsidRPr="006B4A9F" w:rsidRDefault="00AF0F8A" w:rsidP="009817D7">
            <w:pPr>
              <w:widowControl w:val="0"/>
              <w:tabs>
                <w:tab w:val="left" w:pos="3141"/>
              </w:tabs>
              <w:suppressAutoHyphens/>
              <w:jc w:val="right"/>
              <w:rPr>
                <w:sz w:val="20"/>
                <w:szCs w:val="20"/>
              </w:rPr>
            </w:pPr>
            <w:r w:rsidRPr="00ED43D1">
              <w:rPr>
                <w:sz w:val="20"/>
                <w:szCs w:val="20"/>
              </w:rPr>
              <w:t>123</w:t>
            </w:r>
            <w:r w:rsidR="008E0369">
              <w:rPr>
                <w:sz w:val="20"/>
                <w:szCs w:val="20"/>
              </w:rPr>
              <w:t>,</w:t>
            </w:r>
            <w:r w:rsidRPr="00ED43D1">
              <w:rPr>
                <w:sz w:val="20"/>
                <w:szCs w:val="20"/>
              </w:rPr>
              <w:t>27</w:t>
            </w:r>
          </w:p>
        </w:tc>
        <w:tc>
          <w:tcPr>
            <w:tcW w:w="674" w:type="pct"/>
            <w:tcBorders>
              <w:top w:val="single" w:sz="4" w:space="0" w:color="auto"/>
              <w:left w:val="single" w:sz="4" w:space="0" w:color="auto"/>
              <w:bottom w:val="single" w:sz="4" w:space="0" w:color="auto"/>
              <w:right w:val="single" w:sz="4" w:space="0" w:color="auto"/>
            </w:tcBorders>
          </w:tcPr>
          <w:p w14:paraId="5A138647" w14:textId="7E560CB2" w:rsidR="00AF0F8A" w:rsidRPr="006B4A9F" w:rsidRDefault="00AF0F8A" w:rsidP="009817D7">
            <w:pPr>
              <w:widowControl w:val="0"/>
              <w:tabs>
                <w:tab w:val="left" w:pos="3141"/>
              </w:tabs>
              <w:suppressAutoHyphens/>
              <w:jc w:val="right"/>
              <w:rPr>
                <w:sz w:val="20"/>
                <w:szCs w:val="20"/>
              </w:rPr>
            </w:pPr>
            <w:r w:rsidRPr="00ED43D1">
              <w:rPr>
                <w:sz w:val="20"/>
                <w:szCs w:val="20"/>
              </w:rPr>
              <w:t>104</w:t>
            </w:r>
            <w:r w:rsidR="008E0369">
              <w:rPr>
                <w:sz w:val="20"/>
                <w:szCs w:val="20"/>
              </w:rPr>
              <w:t>,</w:t>
            </w:r>
            <w:r w:rsidRPr="00ED43D1">
              <w:rPr>
                <w:sz w:val="20"/>
                <w:szCs w:val="20"/>
              </w:rPr>
              <w:t>56</w:t>
            </w:r>
          </w:p>
        </w:tc>
        <w:tc>
          <w:tcPr>
            <w:tcW w:w="933" w:type="pct"/>
            <w:tcBorders>
              <w:top w:val="single" w:sz="4" w:space="0" w:color="auto"/>
              <w:left w:val="single" w:sz="4" w:space="0" w:color="auto"/>
              <w:bottom w:val="single" w:sz="4" w:space="0" w:color="auto"/>
              <w:right w:val="single" w:sz="4" w:space="0" w:color="auto"/>
            </w:tcBorders>
          </w:tcPr>
          <w:p w14:paraId="3A13493B" w14:textId="0BAA029B" w:rsidR="00AF0F8A" w:rsidRPr="004A20CD" w:rsidRDefault="00AF0F8A" w:rsidP="009817D7">
            <w:pPr>
              <w:widowControl w:val="0"/>
              <w:tabs>
                <w:tab w:val="left" w:pos="3141"/>
              </w:tabs>
              <w:suppressAutoHyphens/>
              <w:jc w:val="center"/>
              <w:rPr>
                <w:sz w:val="20"/>
                <w:szCs w:val="20"/>
              </w:rPr>
            </w:pPr>
            <w:r w:rsidRPr="004A20CD">
              <w:rPr>
                <w:sz w:val="20"/>
                <w:szCs w:val="20"/>
              </w:rPr>
              <w:t>17</w:t>
            </w:r>
            <w:r w:rsidR="008E0369">
              <w:rPr>
                <w:sz w:val="20"/>
                <w:szCs w:val="20"/>
              </w:rPr>
              <w:t>,</w:t>
            </w:r>
            <w:r w:rsidRPr="004A20CD">
              <w:rPr>
                <w:sz w:val="20"/>
                <w:szCs w:val="20"/>
              </w:rPr>
              <w:t>00</w:t>
            </w:r>
          </w:p>
        </w:tc>
      </w:tr>
      <w:tr w:rsidR="00AF0F8A" w:rsidRPr="006B4A9F" w14:paraId="39FC35E1" w14:textId="77777777" w:rsidTr="009817D7">
        <w:tc>
          <w:tcPr>
            <w:tcW w:w="907" w:type="pct"/>
            <w:tcBorders>
              <w:top w:val="single" w:sz="4" w:space="0" w:color="auto"/>
              <w:left w:val="single" w:sz="4" w:space="0" w:color="auto"/>
              <w:bottom w:val="single" w:sz="4" w:space="0" w:color="auto"/>
              <w:right w:val="single" w:sz="4" w:space="0" w:color="auto"/>
            </w:tcBorders>
            <w:shd w:val="clear" w:color="auto" w:fill="auto"/>
          </w:tcPr>
          <w:p w14:paraId="749BCBE1" w14:textId="7333CFC2" w:rsidR="00AF0F8A" w:rsidRPr="008C492D" w:rsidRDefault="008C492D" w:rsidP="003E08A3">
            <w:pPr>
              <w:widowControl w:val="0"/>
              <w:tabs>
                <w:tab w:val="left" w:pos="3141"/>
              </w:tabs>
              <w:suppressAutoHyphens/>
              <w:jc w:val="left"/>
              <w:rPr>
                <w:sz w:val="20"/>
                <w:szCs w:val="20"/>
              </w:rPr>
            </w:pPr>
            <w:r w:rsidRPr="008C492D">
              <w:rPr>
                <w:sz w:val="20"/>
                <w:szCs w:val="20"/>
                <w:lang w:val="fr-FR"/>
              </w:rPr>
              <w:t>R-507A</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17E965DC" w14:textId="60FC55F4" w:rsidR="00AF0F8A" w:rsidRPr="006B4A9F" w:rsidRDefault="00AF0F8A" w:rsidP="009817D7">
            <w:pPr>
              <w:widowControl w:val="0"/>
              <w:tabs>
                <w:tab w:val="left" w:pos="3141"/>
              </w:tabs>
              <w:suppressAutoHyphens/>
              <w:jc w:val="right"/>
              <w:rPr>
                <w:sz w:val="20"/>
                <w:szCs w:val="20"/>
              </w:rPr>
            </w:pPr>
            <w:r w:rsidRPr="006B4A9F">
              <w:rPr>
                <w:sz w:val="20"/>
                <w:szCs w:val="20"/>
              </w:rPr>
              <w:t>3</w:t>
            </w:r>
            <w:r w:rsidR="008E0369">
              <w:rPr>
                <w:sz w:val="20"/>
                <w:szCs w:val="20"/>
              </w:rPr>
              <w:t> </w:t>
            </w:r>
            <w:r w:rsidRPr="006B4A9F">
              <w:rPr>
                <w:sz w:val="20"/>
                <w:szCs w:val="20"/>
              </w:rPr>
              <w:t>985</w:t>
            </w:r>
          </w:p>
        </w:tc>
        <w:tc>
          <w:tcPr>
            <w:tcW w:w="643" w:type="pct"/>
            <w:tcBorders>
              <w:top w:val="single" w:sz="4" w:space="0" w:color="auto"/>
              <w:left w:val="single" w:sz="4" w:space="0" w:color="auto"/>
              <w:bottom w:val="single" w:sz="4" w:space="0" w:color="auto"/>
              <w:right w:val="single" w:sz="4" w:space="0" w:color="auto"/>
            </w:tcBorders>
            <w:shd w:val="clear" w:color="auto" w:fill="auto"/>
          </w:tcPr>
          <w:p w14:paraId="6FF56AC8" w14:textId="0A5F8965" w:rsidR="00AF0F8A" w:rsidRPr="006B4A9F" w:rsidRDefault="00AF0F8A" w:rsidP="009817D7">
            <w:pPr>
              <w:widowControl w:val="0"/>
              <w:tabs>
                <w:tab w:val="left" w:pos="3141"/>
              </w:tabs>
              <w:suppressAutoHyphens/>
              <w:jc w:val="right"/>
              <w:rPr>
                <w:sz w:val="20"/>
                <w:szCs w:val="20"/>
              </w:rPr>
            </w:pPr>
            <w:r w:rsidRPr="00B835FC">
              <w:rPr>
                <w:sz w:val="20"/>
                <w:szCs w:val="20"/>
              </w:rPr>
              <w:t>0</w:t>
            </w:r>
            <w:r w:rsidR="008E0369">
              <w:rPr>
                <w:sz w:val="20"/>
                <w:szCs w:val="20"/>
              </w:rPr>
              <w:t>,</w:t>
            </w:r>
            <w:r w:rsidRPr="00B835FC">
              <w:rPr>
                <w:sz w:val="20"/>
                <w:szCs w:val="20"/>
              </w:rPr>
              <w:t>57</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50E6DE6" w14:textId="7932BCC4" w:rsidR="00AF0F8A" w:rsidRPr="006B4A9F" w:rsidRDefault="00AF0F8A" w:rsidP="009817D7">
            <w:pPr>
              <w:widowControl w:val="0"/>
              <w:tabs>
                <w:tab w:val="left" w:pos="3141"/>
              </w:tabs>
              <w:suppressAutoHyphens/>
              <w:jc w:val="right"/>
              <w:rPr>
                <w:sz w:val="20"/>
                <w:szCs w:val="20"/>
              </w:rPr>
            </w:pPr>
            <w:r w:rsidRPr="00ED43D1">
              <w:rPr>
                <w:sz w:val="20"/>
                <w:szCs w:val="20"/>
              </w:rPr>
              <w:t>0</w:t>
            </w:r>
            <w:r w:rsidR="008E0369">
              <w:rPr>
                <w:sz w:val="20"/>
                <w:szCs w:val="20"/>
              </w:rPr>
              <w:t>,</w:t>
            </w:r>
            <w:r w:rsidRPr="00ED43D1">
              <w:rPr>
                <w:sz w:val="20"/>
                <w:szCs w:val="20"/>
              </w:rPr>
              <w:t>56</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59AD21F" w14:textId="23737B05" w:rsidR="00AF0F8A" w:rsidRPr="006B4A9F" w:rsidRDefault="00AF0F8A" w:rsidP="009817D7">
            <w:pPr>
              <w:widowControl w:val="0"/>
              <w:tabs>
                <w:tab w:val="left" w:pos="3141"/>
              </w:tabs>
              <w:suppressAutoHyphens/>
              <w:jc w:val="right"/>
              <w:rPr>
                <w:sz w:val="20"/>
                <w:szCs w:val="20"/>
              </w:rPr>
            </w:pPr>
            <w:r w:rsidRPr="00ED43D1">
              <w:rPr>
                <w:sz w:val="20"/>
                <w:szCs w:val="20"/>
              </w:rPr>
              <w:t>0</w:t>
            </w:r>
            <w:r w:rsidR="008E0369">
              <w:rPr>
                <w:sz w:val="20"/>
                <w:szCs w:val="20"/>
              </w:rPr>
              <w:t>,</w:t>
            </w:r>
            <w:r w:rsidRPr="00ED43D1">
              <w:rPr>
                <w:sz w:val="20"/>
                <w:szCs w:val="20"/>
              </w:rPr>
              <w:t>58</w:t>
            </w:r>
          </w:p>
        </w:tc>
        <w:tc>
          <w:tcPr>
            <w:tcW w:w="674" w:type="pct"/>
            <w:tcBorders>
              <w:top w:val="single" w:sz="4" w:space="0" w:color="auto"/>
              <w:left w:val="single" w:sz="4" w:space="0" w:color="auto"/>
              <w:bottom w:val="single" w:sz="4" w:space="0" w:color="auto"/>
              <w:right w:val="single" w:sz="4" w:space="0" w:color="auto"/>
            </w:tcBorders>
          </w:tcPr>
          <w:p w14:paraId="1F7BA044" w14:textId="4AEC0464" w:rsidR="00AF0F8A" w:rsidRPr="006B4A9F" w:rsidRDefault="00ED43D1" w:rsidP="009817D7">
            <w:pPr>
              <w:widowControl w:val="0"/>
              <w:tabs>
                <w:tab w:val="left" w:pos="3141"/>
              </w:tabs>
              <w:suppressAutoHyphens/>
              <w:jc w:val="right"/>
              <w:rPr>
                <w:sz w:val="20"/>
                <w:szCs w:val="20"/>
              </w:rPr>
            </w:pPr>
            <w:r>
              <w:rPr>
                <w:sz w:val="20"/>
                <w:szCs w:val="20"/>
              </w:rPr>
              <w:t>0</w:t>
            </w:r>
            <w:r w:rsidR="008E0369">
              <w:rPr>
                <w:sz w:val="20"/>
                <w:szCs w:val="20"/>
              </w:rPr>
              <w:t>,</w:t>
            </w:r>
            <w:r>
              <w:rPr>
                <w:sz w:val="20"/>
                <w:szCs w:val="20"/>
              </w:rPr>
              <w:t>00</w:t>
            </w:r>
          </w:p>
        </w:tc>
        <w:tc>
          <w:tcPr>
            <w:tcW w:w="933" w:type="pct"/>
            <w:tcBorders>
              <w:top w:val="single" w:sz="4" w:space="0" w:color="auto"/>
              <w:left w:val="single" w:sz="4" w:space="0" w:color="auto"/>
              <w:bottom w:val="single" w:sz="4" w:space="0" w:color="auto"/>
              <w:right w:val="single" w:sz="4" w:space="0" w:color="auto"/>
            </w:tcBorders>
          </w:tcPr>
          <w:p w14:paraId="64C02299" w14:textId="76CBB6A5" w:rsidR="00AF0F8A" w:rsidRPr="004A20CD" w:rsidRDefault="00AF0F8A" w:rsidP="009817D7">
            <w:pPr>
              <w:widowControl w:val="0"/>
              <w:tabs>
                <w:tab w:val="left" w:pos="3141"/>
              </w:tabs>
              <w:suppressAutoHyphens/>
              <w:jc w:val="center"/>
              <w:rPr>
                <w:sz w:val="20"/>
                <w:szCs w:val="20"/>
              </w:rPr>
            </w:pPr>
            <w:r w:rsidRPr="004A20CD">
              <w:rPr>
                <w:sz w:val="20"/>
                <w:szCs w:val="20"/>
              </w:rPr>
              <w:t>0</w:t>
            </w:r>
            <w:r w:rsidR="008E0369">
              <w:rPr>
                <w:sz w:val="20"/>
                <w:szCs w:val="20"/>
              </w:rPr>
              <w:t>,</w:t>
            </w:r>
            <w:r w:rsidRPr="004A20CD">
              <w:rPr>
                <w:sz w:val="20"/>
                <w:szCs w:val="20"/>
              </w:rPr>
              <w:t>00</w:t>
            </w:r>
          </w:p>
        </w:tc>
      </w:tr>
      <w:tr w:rsidR="00FC1F56" w:rsidRPr="006B4A9F" w14:paraId="77A98724" w14:textId="77777777" w:rsidTr="009817D7">
        <w:tc>
          <w:tcPr>
            <w:tcW w:w="1403" w:type="pct"/>
            <w:gridSpan w:val="2"/>
            <w:tcBorders>
              <w:top w:val="single" w:sz="4" w:space="0" w:color="auto"/>
              <w:left w:val="single" w:sz="4" w:space="0" w:color="auto"/>
              <w:bottom w:val="single" w:sz="4" w:space="0" w:color="auto"/>
              <w:right w:val="single" w:sz="4" w:space="0" w:color="auto"/>
            </w:tcBorders>
            <w:shd w:val="clear" w:color="auto" w:fill="auto"/>
          </w:tcPr>
          <w:p w14:paraId="1BABBA9A" w14:textId="5D3A0EEB" w:rsidR="00FC1F56" w:rsidRPr="008C492D" w:rsidRDefault="008C492D" w:rsidP="003E08A3">
            <w:pPr>
              <w:widowControl w:val="0"/>
              <w:tabs>
                <w:tab w:val="left" w:pos="3141"/>
              </w:tabs>
              <w:suppressAutoHyphens/>
              <w:rPr>
                <w:b/>
                <w:bCs/>
                <w:sz w:val="20"/>
                <w:szCs w:val="20"/>
                <w:lang w:eastAsia="en-CA"/>
              </w:rPr>
            </w:pPr>
            <w:r w:rsidRPr="008C492D">
              <w:rPr>
                <w:b/>
                <w:bCs/>
                <w:sz w:val="20"/>
                <w:szCs w:val="20"/>
                <w:lang w:val="fr-FR" w:eastAsia="en-CA"/>
              </w:rPr>
              <w:t>Total (</w:t>
            </w:r>
            <w:proofErr w:type="spellStart"/>
            <w:r w:rsidRPr="008C492D">
              <w:rPr>
                <w:b/>
                <w:bCs/>
                <w:sz w:val="20"/>
                <w:szCs w:val="20"/>
                <w:lang w:val="fr-FR" w:eastAsia="en-CA"/>
              </w:rPr>
              <w:t>tm</w:t>
            </w:r>
            <w:proofErr w:type="spellEnd"/>
            <w:r w:rsidRPr="008C492D">
              <w:rPr>
                <w:b/>
                <w:bCs/>
                <w:sz w:val="20"/>
                <w:szCs w:val="20"/>
                <w:lang w:val="fr-FR" w:eastAsia="en-CA"/>
              </w:rPr>
              <w:t>)</w:t>
            </w:r>
          </w:p>
        </w:tc>
        <w:tc>
          <w:tcPr>
            <w:tcW w:w="643" w:type="pct"/>
            <w:tcBorders>
              <w:top w:val="single" w:sz="4" w:space="0" w:color="auto"/>
              <w:left w:val="single" w:sz="4" w:space="0" w:color="auto"/>
              <w:bottom w:val="single" w:sz="4" w:space="0" w:color="auto"/>
              <w:right w:val="single" w:sz="4" w:space="0" w:color="auto"/>
            </w:tcBorders>
            <w:vAlign w:val="center"/>
          </w:tcPr>
          <w:p w14:paraId="262272D3" w14:textId="2587762A" w:rsidR="00FC1F56" w:rsidRPr="00FB32C0" w:rsidRDefault="00B835FC" w:rsidP="009817D7">
            <w:pPr>
              <w:widowControl w:val="0"/>
              <w:jc w:val="right"/>
              <w:rPr>
                <w:b/>
                <w:bCs/>
                <w:sz w:val="20"/>
                <w:szCs w:val="20"/>
              </w:rPr>
            </w:pPr>
            <w:r w:rsidRPr="00FB32C0">
              <w:rPr>
                <w:b/>
                <w:bCs/>
                <w:color w:val="000000"/>
                <w:sz w:val="20"/>
                <w:szCs w:val="20"/>
              </w:rPr>
              <w:t>686</w:t>
            </w:r>
            <w:r w:rsidR="008E0369">
              <w:rPr>
                <w:b/>
                <w:bCs/>
                <w:color w:val="000000"/>
                <w:sz w:val="20"/>
                <w:szCs w:val="20"/>
              </w:rPr>
              <w:t>,</w:t>
            </w:r>
            <w:r w:rsidRPr="00FB32C0">
              <w:rPr>
                <w:b/>
                <w:bCs/>
                <w:color w:val="000000"/>
                <w:sz w:val="20"/>
                <w:szCs w:val="20"/>
              </w:rPr>
              <w:t>98</w:t>
            </w:r>
          </w:p>
        </w:tc>
        <w:tc>
          <w:tcPr>
            <w:tcW w:w="674" w:type="pct"/>
            <w:tcBorders>
              <w:top w:val="single" w:sz="4" w:space="0" w:color="auto"/>
              <w:left w:val="single" w:sz="4" w:space="0" w:color="auto"/>
              <w:bottom w:val="single" w:sz="4" w:space="0" w:color="auto"/>
              <w:right w:val="single" w:sz="4" w:space="0" w:color="auto"/>
            </w:tcBorders>
          </w:tcPr>
          <w:p w14:paraId="129BCA11" w14:textId="48A6EE2A" w:rsidR="00FC1F56" w:rsidRPr="00FB32C0" w:rsidRDefault="00FC1F56" w:rsidP="009817D7">
            <w:pPr>
              <w:widowControl w:val="0"/>
              <w:suppressAutoHyphens/>
              <w:jc w:val="right"/>
              <w:rPr>
                <w:b/>
                <w:bCs/>
                <w:sz w:val="20"/>
                <w:szCs w:val="20"/>
              </w:rPr>
            </w:pPr>
            <w:r w:rsidRPr="009817D7">
              <w:rPr>
                <w:b/>
                <w:bCs/>
                <w:sz w:val="20"/>
                <w:szCs w:val="20"/>
              </w:rPr>
              <w:t>5</w:t>
            </w:r>
            <w:r w:rsidR="008D1C07" w:rsidRPr="009817D7">
              <w:rPr>
                <w:b/>
                <w:bCs/>
                <w:sz w:val="20"/>
                <w:szCs w:val="20"/>
              </w:rPr>
              <w:t>84</w:t>
            </w:r>
            <w:r w:rsidR="008E0369">
              <w:rPr>
                <w:b/>
                <w:bCs/>
                <w:sz w:val="20"/>
                <w:szCs w:val="20"/>
              </w:rPr>
              <w:t>,</w:t>
            </w:r>
            <w:r w:rsidR="008D1C07" w:rsidRPr="009817D7">
              <w:rPr>
                <w:b/>
                <w:bCs/>
                <w:sz w:val="20"/>
                <w:szCs w:val="20"/>
              </w:rPr>
              <w:t>14</w:t>
            </w:r>
          </w:p>
        </w:tc>
        <w:tc>
          <w:tcPr>
            <w:tcW w:w="674" w:type="pct"/>
            <w:tcBorders>
              <w:top w:val="single" w:sz="4" w:space="0" w:color="auto"/>
              <w:left w:val="single" w:sz="4" w:space="0" w:color="auto"/>
              <w:bottom w:val="single" w:sz="4" w:space="0" w:color="auto"/>
              <w:right w:val="single" w:sz="4" w:space="0" w:color="auto"/>
            </w:tcBorders>
          </w:tcPr>
          <w:p w14:paraId="7DA3B79A" w14:textId="22ABC6DE" w:rsidR="00FC1F56" w:rsidRPr="00FB32C0" w:rsidRDefault="00FC1F56" w:rsidP="009817D7">
            <w:pPr>
              <w:widowControl w:val="0"/>
              <w:suppressAutoHyphens/>
              <w:jc w:val="right"/>
              <w:rPr>
                <w:b/>
                <w:bCs/>
                <w:sz w:val="20"/>
                <w:szCs w:val="20"/>
              </w:rPr>
            </w:pPr>
            <w:r w:rsidRPr="00FB32C0">
              <w:rPr>
                <w:b/>
                <w:bCs/>
                <w:sz w:val="20"/>
                <w:szCs w:val="20"/>
              </w:rPr>
              <w:t>584</w:t>
            </w:r>
            <w:r w:rsidR="008E0369">
              <w:rPr>
                <w:b/>
                <w:bCs/>
                <w:sz w:val="20"/>
                <w:szCs w:val="20"/>
              </w:rPr>
              <w:t>,</w:t>
            </w:r>
            <w:r w:rsidRPr="00FB32C0">
              <w:rPr>
                <w:b/>
                <w:bCs/>
                <w:sz w:val="20"/>
                <w:szCs w:val="20"/>
              </w:rPr>
              <w:t>47</w:t>
            </w:r>
          </w:p>
        </w:tc>
        <w:tc>
          <w:tcPr>
            <w:tcW w:w="674" w:type="pct"/>
            <w:tcBorders>
              <w:top w:val="single" w:sz="4" w:space="0" w:color="auto"/>
              <w:left w:val="single" w:sz="4" w:space="0" w:color="auto"/>
              <w:bottom w:val="single" w:sz="4" w:space="0" w:color="auto"/>
              <w:right w:val="single" w:sz="4" w:space="0" w:color="auto"/>
            </w:tcBorders>
          </w:tcPr>
          <w:p w14:paraId="0CC78F73" w14:textId="16C88FF0" w:rsidR="00FC1F56" w:rsidRPr="00FB32C0" w:rsidRDefault="00FC1F56" w:rsidP="009817D7">
            <w:pPr>
              <w:widowControl w:val="0"/>
              <w:suppressAutoHyphens/>
              <w:jc w:val="right"/>
              <w:rPr>
                <w:b/>
                <w:bCs/>
                <w:sz w:val="20"/>
                <w:szCs w:val="20"/>
              </w:rPr>
            </w:pPr>
            <w:r w:rsidRPr="00FB32C0">
              <w:rPr>
                <w:b/>
                <w:bCs/>
                <w:sz w:val="20"/>
                <w:szCs w:val="20"/>
              </w:rPr>
              <w:t>615</w:t>
            </w:r>
            <w:r w:rsidR="008E0369">
              <w:rPr>
                <w:b/>
                <w:bCs/>
                <w:sz w:val="20"/>
                <w:szCs w:val="20"/>
              </w:rPr>
              <w:t>,</w:t>
            </w:r>
            <w:r w:rsidRPr="00FB32C0">
              <w:rPr>
                <w:b/>
                <w:bCs/>
                <w:sz w:val="20"/>
                <w:szCs w:val="20"/>
              </w:rPr>
              <w:t>07</w:t>
            </w:r>
          </w:p>
        </w:tc>
        <w:tc>
          <w:tcPr>
            <w:tcW w:w="933" w:type="pct"/>
            <w:tcBorders>
              <w:top w:val="single" w:sz="4" w:space="0" w:color="auto"/>
              <w:left w:val="single" w:sz="4" w:space="0" w:color="auto"/>
              <w:bottom w:val="single" w:sz="4" w:space="0" w:color="auto"/>
              <w:right w:val="single" w:sz="4" w:space="0" w:color="auto"/>
            </w:tcBorders>
            <w:vAlign w:val="bottom"/>
          </w:tcPr>
          <w:p w14:paraId="5ED6F608" w14:textId="68F879C7" w:rsidR="00FC1F56" w:rsidRPr="006B4A9F" w:rsidRDefault="00FC1F56" w:rsidP="009817D7">
            <w:pPr>
              <w:widowControl w:val="0"/>
              <w:tabs>
                <w:tab w:val="left" w:pos="3141"/>
              </w:tabs>
              <w:suppressAutoHyphens/>
              <w:jc w:val="center"/>
              <w:rPr>
                <w:b/>
                <w:bCs/>
                <w:sz w:val="20"/>
                <w:szCs w:val="20"/>
              </w:rPr>
            </w:pPr>
            <w:r w:rsidRPr="006B4A9F">
              <w:rPr>
                <w:b/>
                <w:bCs/>
                <w:sz w:val="20"/>
                <w:szCs w:val="20"/>
              </w:rPr>
              <w:t>100</w:t>
            </w:r>
          </w:p>
        </w:tc>
      </w:tr>
      <w:tr w:rsidR="005162D4" w:rsidRPr="006B4A9F" w14:paraId="7F682479" w14:textId="77777777" w:rsidTr="009817D7">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3DB2620B" w14:textId="0C63A8CA" w:rsidR="005162D4" w:rsidRPr="008C492D" w:rsidRDefault="008C492D" w:rsidP="003E08A3">
            <w:pPr>
              <w:keepNext/>
              <w:keepLines/>
              <w:tabs>
                <w:tab w:val="left" w:pos="3141"/>
              </w:tabs>
              <w:suppressAutoHyphens/>
              <w:rPr>
                <w:b/>
                <w:bCs/>
                <w:sz w:val="20"/>
                <w:szCs w:val="20"/>
              </w:rPr>
            </w:pPr>
            <w:proofErr w:type="gramStart"/>
            <w:r w:rsidRPr="008C492D">
              <w:rPr>
                <w:b/>
                <w:bCs/>
                <w:sz w:val="20"/>
                <w:szCs w:val="20"/>
                <w:lang w:val="fr-FR"/>
              </w:rPr>
              <w:t>tonnes</w:t>
            </w:r>
            <w:proofErr w:type="gramEnd"/>
            <w:r w:rsidRPr="008C492D">
              <w:rPr>
                <w:b/>
                <w:bCs/>
                <w:sz w:val="20"/>
                <w:szCs w:val="20"/>
                <w:lang w:val="fr-FR"/>
              </w:rPr>
              <w:t xml:space="preserve"> d</w:t>
            </w:r>
            <w:r w:rsidR="008F3EEE">
              <w:rPr>
                <w:b/>
                <w:bCs/>
                <w:sz w:val="20"/>
                <w:szCs w:val="20"/>
                <w:lang w:val="fr-FR"/>
              </w:rPr>
              <w:t>’</w:t>
            </w:r>
            <w:r w:rsidRPr="008C492D">
              <w:rPr>
                <w:b/>
                <w:bCs/>
                <w:sz w:val="20"/>
                <w:szCs w:val="20"/>
                <w:lang w:val="fr-FR"/>
              </w:rPr>
              <w:t>éq.CO</w:t>
            </w:r>
            <w:r w:rsidRPr="008C492D">
              <w:rPr>
                <w:b/>
                <w:bCs/>
                <w:sz w:val="20"/>
                <w:szCs w:val="20"/>
                <w:vertAlign w:val="subscript"/>
                <w:lang w:val="fr-FR"/>
              </w:rPr>
              <w:t>2</w:t>
            </w:r>
          </w:p>
        </w:tc>
      </w:tr>
      <w:tr w:rsidR="00FB32C0" w:rsidRPr="00A717D4" w14:paraId="4D3D0B74" w14:textId="77777777" w:rsidTr="009817D7">
        <w:trPr>
          <w:trHeight w:val="159"/>
        </w:trPr>
        <w:tc>
          <w:tcPr>
            <w:tcW w:w="907" w:type="pct"/>
            <w:tcBorders>
              <w:top w:val="single" w:sz="4" w:space="0" w:color="auto"/>
              <w:left w:val="single" w:sz="4" w:space="0" w:color="auto"/>
              <w:bottom w:val="single" w:sz="4" w:space="0" w:color="auto"/>
              <w:right w:val="single" w:sz="4" w:space="0" w:color="auto"/>
            </w:tcBorders>
          </w:tcPr>
          <w:p w14:paraId="594C260C" w14:textId="47C44DAF" w:rsidR="00FB32C0" w:rsidRPr="008C492D" w:rsidRDefault="008C492D" w:rsidP="003E08A3">
            <w:pPr>
              <w:keepNext/>
              <w:keepLines/>
              <w:shd w:val="clear" w:color="auto" w:fill="FFFFFF" w:themeFill="background1"/>
              <w:suppressAutoHyphens/>
              <w:jc w:val="left"/>
              <w:rPr>
                <w:sz w:val="20"/>
                <w:szCs w:val="20"/>
              </w:rPr>
            </w:pPr>
            <w:r w:rsidRPr="008C492D">
              <w:rPr>
                <w:sz w:val="20"/>
                <w:szCs w:val="20"/>
                <w:lang w:val="fr-FR"/>
              </w:rPr>
              <w:t>HFC-32</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595C905F" w14:textId="76A3F5FB" w:rsidR="00FB32C0" w:rsidRPr="006B4A9F" w:rsidRDefault="00FB32C0" w:rsidP="00FB32C0">
            <w:pPr>
              <w:keepNext/>
              <w:keepLines/>
              <w:shd w:val="clear" w:color="auto" w:fill="FFFFFF" w:themeFill="background1"/>
              <w:suppressAutoHyphens/>
              <w:jc w:val="right"/>
              <w:rPr>
                <w:sz w:val="20"/>
                <w:szCs w:val="20"/>
              </w:rPr>
            </w:pPr>
            <w:r w:rsidRPr="006B4A9F">
              <w:rPr>
                <w:sz w:val="20"/>
                <w:szCs w:val="20"/>
              </w:rPr>
              <w:t>675</w:t>
            </w:r>
          </w:p>
        </w:tc>
        <w:tc>
          <w:tcPr>
            <w:tcW w:w="643" w:type="pct"/>
            <w:tcBorders>
              <w:top w:val="single" w:sz="4" w:space="0" w:color="auto"/>
              <w:left w:val="single" w:sz="4" w:space="0" w:color="auto"/>
              <w:bottom w:val="single" w:sz="4" w:space="0" w:color="auto"/>
              <w:right w:val="single" w:sz="4" w:space="0" w:color="auto"/>
            </w:tcBorders>
            <w:vAlign w:val="bottom"/>
          </w:tcPr>
          <w:p w14:paraId="4F1B6992" w14:textId="02069CBD" w:rsidR="00FB32C0" w:rsidRPr="00FB32C0" w:rsidRDefault="00FB32C0" w:rsidP="00FB32C0">
            <w:pPr>
              <w:keepNext/>
              <w:keepLines/>
              <w:shd w:val="clear" w:color="auto" w:fill="FFFFFF" w:themeFill="background1"/>
              <w:suppressAutoHyphens/>
              <w:jc w:val="right"/>
              <w:rPr>
                <w:sz w:val="20"/>
                <w:szCs w:val="20"/>
              </w:rPr>
            </w:pPr>
            <w:r w:rsidRPr="00FB32C0">
              <w:rPr>
                <w:color w:val="000000"/>
                <w:sz w:val="20"/>
                <w:szCs w:val="20"/>
              </w:rPr>
              <w:t>911</w:t>
            </w:r>
          </w:p>
        </w:tc>
        <w:tc>
          <w:tcPr>
            <w:tcW w:w="674" w:type="pct"/>
            <w:tcBorders>
              <w:top w:val="single" w:sz="4" w:space="0" w:color="auto"/>
              <w:left w:val="single" w:sz="4" w:space="0" w:color="auto"/>
              <w:bottom w:val="single" w:sz="4" w:space="0" w:color="auto"/>
              <w:right w:val="single" w:sz="4" w:space="0" w:color="auto"/>
            </w:tcBorders>
            <w:vAlign w:val="bottom"/>
          </w:tcPr>
          <w:p w14:paraId="69ADF6CE" w14:textId="30EA5A1C" w:rsidR="00FB32C0" w:rsidRPr="00FB32C0" w:rsidRDefault="00FB32C0" w:rsidP="00FB32C0">
            <w:pPr>
              <w:keepNext/>
              <w:keepLines/>
              <w:shd w:val="clear" w:color="auto" w:fill="FFFFFF" w:themeFill="background1"/>
              <w:suppressAutoHyphens/>
              <w:jc w:val="right"/>
              <w:rPr>
                <w:sz w:val="20"/>
                <w:szCs w:val="20"/>
              </w:rPr>
            </w:pPr>
            <w:r w:rsidRPr="00FB32C0">
              <w:rPr>
                <w:color w:val="000000"/>
                <w:sz w:val="20"/>
                <w:szCs w:val="20"/>
              </w:rPr>
              <w:t>1</w:t>
            </w:r>
            <w:r w:rsidR="008E0369">
              <w:rPr>
                <w:color w:val="000000"/>
                <w:sz w:val="20"/>
                <w:szCs w:val="20"/>
              </w:rPr>
              <w:t> </w:t>
            </w:r>
            <w:r w:rsidRPr="00FB32C0">
              <w:rPr>
                <w:color w:val="000000"/>
                <w:sz w:val="20"/>
                <w:szCs w:val="20"/>
              </w:rPr>
              <w:t>924</w:t>
            </w:r>
          </w:p>
        </w:tc>
        <w:tc>
          <w:tcPr>
            <w:tcW w:w="674" w:type="pct"/>
            <w:tcBorders>
              <w:top w:val="single" w:sz="4" w:space="0" w:color="auto"/>
              <w:left w:val="single" w:sz="4" w:space="0" w:color="auto"/>
              <w:bottom w:val="single" w:sz="4" w:space="0" w:color="auto"/>
              <w:right w:val="single" w:sz="4" w:space="0" w:color="auto"/>
            </w:tcBorders>
            <w:vAlign w:val="bottom"/>
          </w:tcPr>
          <w:p w14:paraId="51E224D6" w14:textId="5F7C85D3" w:rsidR="00FB32C0" w:rsidRPr="00FB32C0" w:rsidRDefault="00FB32C0" w:rsidP="00FB32C0">
            <w:pPr>
              <w:keepNext/>
              <w:keepLines/>
              <w:shd w:val="clear" w:color="auto" w:fill="FFFFFF" w:themeFill="background1"/>
              <w:suppressAutoHyphens/>
              <w:jc w:val="right"/>
              <w:rPr>
                <w:sz w:val="20"/>
                <w:szCs w:val="20"/>
              </w:rPr>
            </w:pPr>
            <w:r w:rsidRPr="00FB32C0">
              <w:rPr>
                <w:color w:val="000000"/>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BAC0413" w14:textId="0AC40767" w:rsidR="00FB32C0" w:rsidRPr="00FB32C0" w:rsidRDefault="00FB32C0" w:rsidP="00FB32C0">
            <w:pPr>
              <w:keepNext/>
              <w:keepLines/>
              <w:shd w:val="clear" w:color="auto" w:fill="FFFFFF" w:themeFill="background1"/>
              <w:suppressAutoHyphens/>
              <w:jc w:val="right"/>
              <w:rPr>
                <w:sz w:val="20"/>
                <w:szCs w:val="20"/>
              </w:rPr>
            </w:pPr>
            <w:r w:rsidRPr="00FB32C0">
              <w:rPr>
                <w:color w:val="000000"/>
                <w:sz w:val="20"/>
                <w:szCs w:val="20"/>
              </w:rPr>
              <w:t>7</w:t>
            </w:r>
            <w:r w:rsidR="008E0369">
              <w:rPr>
                <w:color w:val="000000"/>
                <w:sz w:val="20"/>
                <w:szCs w:val="20"/>
              </w:rPr>
              <w:t> </w:t>
            </w:r>
            <w:r w:rsidRPr="00FB32C0">
              <w:rPr>
                <w:color w:val="000000"/>
                <w:sz w:val="20"/>
                <w:szCs w:val="20"/>
              </w:rPr>
              <w:t>898</w:t>
            </w:r>
          </w:p>
        </w:tc>
        <w:tc>
          <w:tcPr>
            <w:tcW w:w="933" w:type="pct"/>
            <w:tcBorders>
              <w:top w:val="single" w:sz="4" w:space="0" w:color="auto"/>
              <w:left w:val="single" w:sz="4" w:space="0" w:color="auto"/>
              <w:bottom w:val="single" w:sz="4" w:space="0" w:color="auto"/>
              <w:right w:val="single" w:sz="4" w:space="0" w:color="auto"/>
            </w:tcBorders>
          </w:tcPr>
          <w:p w14:paraId="4125410B" w14:textId="058AC270" w:rsidR="00FB32C0" w:rsidRPr="004A20CD" w:rsidRDefault="00FB32C0" w:rsidP="00FB32C0">
            <w:pPr>
              <w:keepNext/>
              <w:keepLines/>
              <w:shd w:val="clear" w:color="auto" w:fill="FFFFFF" w:themeFill="background1"/>
              <w:suppressAutoHyphens/>
              <w:jc w:val="center"/>
              <w:rPr>
                <w:sz w:val="20"/>
                <w:szCs w:val="20"/>
              </w:rPr>
            </w:pPr>
            <w:r w:rsidRPr="004A20CD">
              <w:rPr>
                <w:sz w:val="20"/>
                <w:szCs w:val="20"/>
              </w:rPr>
              <w:t xml:space="preserve"> 0</w:t>
            </w:r>
            <w:r w:rsidR="008E0369">
              <w:rPr>
                <w:sz w:val="20"/>
                <w:szCs w:val="20"/>
              </w:rPr>
              <w:t>,</w:t>
            </w:r>
            <w:r w:rsidRPr="004A20CD">
              <w:rPr>
                <w:sz w:val="20"/>
                <w:szCs w:val="20"/>
              </w:rPr>
              <w:t xml:space="preserve">81 </w:t>
            </w:r>
          </w:p>
        </w:tc>
      </w:tr>
      <w:tr w:rsidR="00FB32C0" w:rsidRPr="00A717D4" w14:paraId="5C927584" w14:textId="77777777" w:rsidTr="009817D7">
        <w:tc>
          <w:tcPr>
            <w:tcW w:w="907" w:type="pct"/>
            <w:tcBorders>
              <w:top w:val="single" w:sz="4" w:space="0" w:color="auto"/>
              <w:left w:val="single" w:sz="4" w:space="0" w:color="auto"/>
              <w:bottom w:val="single" w:sz="4" w:space="0" w:color="auto"/>
              <w:right w:val="single" w:sz="4" w:space="0" w:color="auto"/>
            </w:tcBorders>
          </w:tcPr>
          <w:p w14:paraId="32952AE0" w14:textId="7CEC3DC1" w:rsidR="00FB32C0" w:rsidRPr="008C492D" w:rsidRDefault="008C492D" w:rsidP="003E08A3">
            <w:pPr>
              <w:shd w:val="clear" w:color="auto" w:fill="FFFFFF" w:themeFill="background1"/>
              <w:suppressAutoHyphens/>
              <w:jc w:val="left"/>
              <w:rPr>
                <w:sz w:val="20"/>
                <w:szCs w:val="20"/>
              </w:rPr>
            </w:pPr>
            <w:r w:rsidRPr="008C492D">
              <w:rPr>
                <w:sz w:val="20"/>
                <w:szCs w:val="20"/>
                <w:lang w:val="fr-FR"/>
              </w:rPr>
              <w:t>HFC-134a</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1F9A9756" w14:textId="08A76EEF" w:rsidR="00FB32C0" w:rsidRPr="006B4A9F" w:rsidRDefault="00FB32C0" w:rsidP="00FB32C0">
            <w:pPr>
              <w:shd w:val="clear" w:color="auto" w:fill="FFFFFF" w:themeFill="background1"/>
              <w:suppressAutoHyphens/>
              <w:jc w:val="right"/>
              <w:rPr>
                <w:sz w:val="20"/>
                <w:szCs w:val="20"/>
              </w:rPr>
            </w:pPr>
            <w:r w:rsidRPr="006B4A9F">
              <w:rPr>
                <w:sz w:val="20"/>
                <w:szCs w:val="20"/>
              </w:rPr>
              <w:t>1</w:t>
            </w:r>
            <w:r w:rsidR="008E0369">
              <w:rPr>
                <w:sz w:val="20"/>
                <w:szCs w:val="20"/>
              </w:rPr>
              <w:t> </w:t>
            </w:r>
            <w:r w:rsidRPr="006B4A9F">
              <w:rPr>
                <w:sz w:val="20"/>
                <w:szCs w:val="20"/>
              </w:rPr>
              <w:t>430</w:t>
            </w:r>
          </w:p>
        </w:tc>
        <w:tc>
          <w:tcPr>
            <w:tcW w:w="643" w:type="pct"/>
            <w:tcBorders>
              <w:top w:val="single" w:sz="4" w:space="0" w:color="auto"/>
              <w:left w:val="single" w:sz="4" w:space="0" w:color="auto"/>
              <w:bottom w:val="single" w:sz="4" w:space="0" w:color="auto"/>
              <w:right w:val="single" w:sz="4" w:space="0" w:color="auto"/>
            </w:tcBorders>
            <w:vAlign w:val="bottom"/>
          </w:tcPr>
          <w:p w14:paraId="08AC8E6B" w14:textId="2A65DD5A" w:rsidR="00FB32C0" w:rsidRPr="00FB32C0" w:rsidRDefault="00FB32C0" w:rsidP="00FB32C0">
            <w:pPr>
              <w:shd w:val="clear" w:color="auto" w:fill="FFFFFF" w:themeFill="background1"/>
              <w:suppressAutoHyphens/>
              <w:jc w:val="right"/>
              <w:rPr>
                <w:sz w:val="20"/>
                <w:szCs w:val="20"/>
              </w:rPr>
            </w:pPr>
            <w:r w:rsidRPr="00FB32C0">
              <w:rPr>
                <w:color w:val="000000"/>
                <w:sz w:val="20"/>
                <w:szCs w:val="20"/>
              </w:rPr>
              <w:t>751</w:t>
            </w:r>
            <w:r w:rsidR="008E0369">
              <w:rPr>
                <w:color w:val="000000"/>
                <w:sz w:val="20"/>
                <w:szCs w:val="20"/>
              </w:rPr>
              <w:t> </w:t>
            </w:r>
            <w:r w:rsidRPr="00FB32C0">
              <w:rPr>
                <w:color w:val="000000"/>
                <w:sz w:val="20"/>
                <w:szCs w:val="20"/>
              </w:rPr>
              <w:t>036</w:t>
            </w:r>
          </w:p>
        </w:tc>
        <w:tc>
          <w:tcPr>
            <w:tcW w:w="674" w:type="pct"/>
            <w:tcBorders>
              <w:top w:val="single" w:sz="4" w:space="0" w:color="auto"/>
              <w:left w:val="single" w:sz="4" w:space="0" w:color="auto"/>
              <w:bottom w:val="single" w:sz="4" w:space="0" w:color="auto"/>
              <w:right w:val="single" w:sz="4" w:space="0" w:color="auto"/>
            </w:tcBorders>
            <w:vAlign w:val="bottom"/>
          </w:tcPr>
          <w:p w14:paraId="5EE05FFB" w14:textId="3A7540A7" w:rsidR="00FB32C0" w:rsidRPr="00FB32C0" w:rsidRDefault="00FB32C0" w:rsidP="00FB32C0">
            <w:pPr>
              <w:shd w:val="clear" w:color="auto" w:fill="FFFFFF" w:themeFill="background1"/>
              <w:suppressAutoHyphens/>
              <w:jc w:val="right"/>
              <w:rPr>
                <w:sz w:val="20"/>
                <w:szCs w:val="20"/>
              </w:rPr>
            </w:pPr>
            <w:r w:rsidRPr="00FB32C0">
              <w:rPr>
                <w:color w:val="000000"/>
                <w:sz w:val="20"/>
                <w:szCs w:val="20"/>
              </w:rPr>
              <w:t>695</w:t>
            </w:r>
            <w:r w:rsidR="008E0369">
              <w:rPr>
                <w:color w:val="000000"/>
                <w:sz w:val="20"/>
                <w:szCs w:val="20"/>
              </w:rPr>
              <w:t> </w:t>
            </w:r>
            <w:r w:rsidRPr="00FB32C0">
              <w:rPr>
                <w:color w:val="000000"/>
                <w:sz w:val="20"/>
                <w:szCs w:val="20"/>
              </w:rPr>
              <w:t>323</w:t>
            </w:r>
          </w:p>
        </w:tc>
        <w:tc>
          <w:tcPr>
            <w:tcW w:w="674" w:type="pct"/>
            <w:tcBorders>
              <w:top w:val="single" w:sz="4" w:space="0" w:color="auto"/>
              <w:left w:val="single" w:sz="4" w:space="0" w:color="auto"/>
              <w:bottom w:val="single" w:sz="4" w:space="0" w:color="auto"/>
              <w:right w:val="single" w:sz="4" w:space="0" w:color="auto"/>
            </w:tcBorders>
            <w:vAlign w:val="bottom"/>
          </w:tcPr>
          <w:p w14:paraId="60CF1A77" w14:textId="4DD3A880" w:rsidR="00FB32C0" w:rsidRPr="00FB32C0" w:rsidRDefault="00FB32C0" w:rsidP="00FB32C0">
            <w:pPr>
              <w:shd w:val="clear" w:color="auto" w:fill="FFFFFF" w:themeFill="background1"/>
              <w:suppressAutoHyphens/>
              <w:jc w:val="right"/>
              <w:rPr>
                <w:sz w:val="20"/>
                <w:szCs w:val="20"/>
              </w:rPr>
            </w:pPr>
            <w:r w:rsidRPr="00FB32C0">
              <w:rPr>
                <w:color w:val="000000"/>
                <w:sz w:val="20"/>
                <w:szCs w:val="20"/>
              </w:rPr>
              <w:t>636</w:t>
            </w:r>
            <w:r w:rsidR="008E0369">
              <w:rPr>
                <w:color w:val="000000"/>
                <w:sz w:val="20"/>
                <w:szCs w:val="20"/>
              </w:rPr>
              <w:t> </w:t>
            </w:r>
            <w:r w:rsidRPr="00FB32C0">
              <w:rPr>
                <w:color w:val="000000"/>
                <w:sz w:val="20"/>
                <w:szCs w:val="20"/>
              </w:rPr>
              <w:t>851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43731DB" w14:textId="6F121508" w:rsidR="00FB32C0" w:rsidRPr="00FB32C0" w:rsidRDefault="00FB32C0" w:rsidP="00FB32C0">
            <w:pPr>
              <w:shd w:val="clear" w:color="auto" w:fill="FFFFFF" w:themeFill="background1"/>
              <w:suppressAutoHyphens/>
              <w:jc w:val="right"/>
              <w:rPr>
                <w:sz w:val="20"/>
                <w:szCs w:val="20"/>
              </w:rPr>
            </w:pPr>
            <w:r w:rsidRPr="00FB32C0">
              <w:rPr>
                <w:color w:val="000000"/>
                <w:sz w:val="20"/>
                <w:szCs w:val="20"/>
              </w:rPr>
              <w:t>693</w:t>
            </w:r>
            <w:r w:rsidR="008E0369">
              <w:rPr>
                <w:color w:val="000000"/>
                <w:sz w:val="20"/>
                <w:szCs w:val="20"/>
              </w:rPr>
              <w:t> </w:t>
            </w:r>
            <w:r w:rsidRPr="00FB32C0">
              <w:rPr>
                <w:color w:val="000000"/>
                <w:sz w:val="20"/>
                <w:szCs w:val="20"/>
              </w:rPr>
              <w:t>050</w:t>
            </w:r>
          </w:p>
        </w:tc>
        <w:tc>
          <w:tcPr>
            <w:tcW w:w="933" w:type="pct"/>
            <w:tcBorders>
              <w:top w:val="single" w:sz="4" w:space="0" w:color="auto"/>
              <w:left w:val="single" w:sz="4" w:space="0" w:color="auto"/>
              <w:bottom w:val="single" w:sz="4" w:space="0" w:color="auto"/>
              <w:right w:val="single" w:sz="4" w:space="0" w:color="auto"/>
            </w:tcBorders>
          </w:tcPr>
          <w:p w14:paraId="5480643E" w14:textId="5EAB25CF" w:rsidR="00FB32C0" w:rsidRPr="004A20CD" w:rsidRDefault="00FB32C0" w:rsidP="00FB32C0">
            <w:pPr>
              <w:shd w:val="clear" w:color="auto" w:fill="FFFFFF" w:themeFill="background1"/>
              <w:suppressAutoHyphens/>
              <w:jc w:val="center"/>
              <w:rPr>
                <w:sz w:val="20"/>
                <w:szCs w:val="20"/>
              </w:rPr>
            </w:pPr>
            <w:r w:rsidRPr="004A20CD">
              <w:rPr>
                <w:sz w:val="20"/>
                <w:szCs w:val="20"/>
              </w:rPr>
              <w:t xml:space="preserve"> 71</w:t>
            </w:r>
            <w:r w:rsidR="008E0369">
              <w:rPr>
                <w:sz w:val="20"/>
                <w:szCs w:val="20"/>
              </w:rPr>
              <w:t>,</w:t>
            </w:r>
            <w:r w:rsidRPr="004A20CD">
              <w:rPr>
                <w:sz w:val="20"/>
                <w:szCs w:val="20"/>
              </w:rPr>
              <w:t xml:space="preserve">24 </w:t>
            </w:r>
          </w:p>
        </w:tc>
      </w:tr>
      <w:tr w:rsidR="00FB32C0" w:rsidRPr="00A717D4" w14:paraId="1D92E52A" w14:textId="77777777" w:rsidTr="009817D7">
        <w:tc>
          <w:tcPr>
            <w:tcW w:w="907" w:type="pct"/>
            <w:tcBorders>
              <w:top w:val="single" w:sz="4" w:space="0" w:color="auto"/>
              <w:left w:val="single" w:sz="4" w:space="0" w:color="auto"/>
              <w:bottom w:val="single" w:sz="4" w:space="0" w:color="auto"/>
              <w:right w:val="single" w:sz="4" w:space="0" w:color="auto"/>
            </w:tcBorders>
          </w:tcPr>
          <w:p w14:paraId="22F76CC7" w14:textId="356A6462" w:rsidR="00FB32C0" w:rsidRPr="008C492D" w:rsidRDefault="008C492D" w:rsidP="003E08A3">
            <w:pPr>
              <w:shd w:val="clear" w:color="auto" w:fill="FFFFFF" w:themeFill="background1"/>
              <w:suppressAutoHyphens/>
              <w:jc w:val="left"/>
              <w:rPr>
                <w:sz w:val="20"/>
                <w:szCs w:val="20"/>
              </w:rPr>
            </w:pPr>
            <w:r w:rsidRPr="008C492D">
              <w:rPr>
                <w:sz w:val="20"/>
                <w:szCs w:val="20"/>
                <w:lang w:val="fr-FR"/>
              </w:rPr>
              <w:t>R-404A</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0914DBC6" w14:textId="41B06840" w:rsidR="00FB32C0" w:rsidRPr="006B4A9F" w:rsidRDefault="00FB32C0" w:rsidP="00FB32C0">
            <w:pPr>
              <w:shd w:val="clear" w:color="auto" w:fill="FFFFFF" w:themeFill="background1"/>
              <w:suppressAutoHyphens/>
              <w:jc w:val="right"/>
              <w:rPr>
                <w:sz w:val="20"/>
                <w:szCs w:val="20"/>
              </w:rPr>
            </w:pPr>
            <w:r w:rsidRPr="006B4A9F">
              <w:rPr>
                <w:sz w:val="20"/>
                <w:szCs w:val="20"/>
              </w:rPr>
              <w:t>3</w:t>
            </w:r>
            <w:r w:rsidR="008E0369">
              <w:rPr>
                <w:sz w:val="20"/>
                <w:szCs w:val="20"/>
              </w:rPr>
              <w:t> </w:t>
            </w:r>
            <w:r w:rsidRPr="006B4A9F">
              <w:rPr>
                <w:sz w:val="20"/>
                <w:szCs w:val="20"/>
              </w:rPr>
              <w:t>922</w:t>
            </w:r>
          </w:p>
        </w:tc>
        <w:tc>
          <w:tcPr>
            <w:tcW w:w="643" w:type="pct"/>
            <w:tcBorders>
              <w:top w:val="single" w:sz="4" w:space="0" w:color="auto"/>
              <w:left w:val="single" w:sz="4" w:space="0" w:color="auto"/>
              <w:bottom w:val="single" w:sz="4" w:space="0" w:color="auto"/>
              <w:right w:val="single" w:sz="4" w:space="0" w:color="auto"/>
            </w:tcBorders>
            <w:vAlign w:val="bottom"/>
          </w:tcPr>
          <w:p w14:paraId="003FE75E" w14:textId="2F6C5759" w:rsidR="00FB32C0" w:rsidRPr="00FB32C0" w:rsidRDefault="00FB32C0" w:rsidP="00FB32C0">
            <w:pPr>
              <w:shd w:val="clear" w:color="auto" w:fill="FFFFFF" w:themeFill="background1"/>
              <w:suppressAutoHyphens/>
              <w:jc w:val="right"/>
              <w:rPr>
                <w:sz w:val="20"/>
                <w:szCs w:val="20"/>
              </w:rPr>
            </w:pPr>
            <w:r w:rsidRPr="00FB32C0">
              <w:rPr>
                <w:color w:val="000000"/>
                <w:sz w:val="20"/>
                <w:szCs w:val="20"/>
              </w:rPr>
              <w:t>19</w:t>
            </w:r>
            <w:r w:rsidR="008E0369">
              <w:rPr>
                <w:color w:val="000000"/>
                <w:sz w:val="20"/>
                <w:szCs w:val="20"/>
              </w:rPr>
              <w:t> </w:t>
            </w:r>
            <w:r w:rsidRPr="00FB32C0">
              <w:rPr>
                <w:color w:val="000000"/>
                <w:sz w:val="20"/>
                <w:szCs w:val="20"/>
              </w:rPr>
              <w:t>216</w:t>
            </w:r>
          </w:p>
        </w:tc>
        <w:tc>
          <w:tcPr>
            <w:tcW w:w="674" w:type="pct"/>
            <w:tcBorders>
              <w:top w:val="single" w:sz="4" w:space="0" w:color="auto"/>
              <w:left w:val="single" w:sz="4" w:space="0" w:color="auto"/>
              <w:bottom w:val="single" w:sz="4" w:space="0" w:color="auto"/>
              <w:right w:val="single" w:sz="4" w:space="0" w:color="auto"/>
            </w:tcBorders>
            <w:vAlign w:val="bottom"/>
          </w:tcPr>
          <w:p w14:paraId="2E9BA99C" w14:textId="75A963AF" w:rsidR="00FB32C0" w:rsidRPr="00FB32C0" w:rsidRDefault="00FB32C0" w:rsidP="00FB32C0">
            <w:pPr>
              <w:shd w:val="clear" w:color="auto" w:fill="FFFFFF" w:themeFill="background1"/>
              <w:suppressAutoHyphens/>
              <w:jc w:val="right"/>
              <w:rPr>
                <w:sz w:val="20"/>
                <w:szCs w:val="20"/>
              </w:rPr>
            </w:pPr>
            <w:r w:rsidRPr="00FB32C0">
              <w:rPr>
                <w:color w:val="000000"/>
                <w:sz w:val="20"/>
                <w:szCs w:val="20"/>
              </w:rPr>
              <w:t>10</w:t>
            </w:r>
            <w:r w:rsidR="008E0369">
              <w:rPr>
                <w:color w:val="000000"/>
                <w:sz w:val="20"/>
                <w:szCs w:val="20"/>
              </w:rPr>
              <w:t> </w:t>
            </w:r>
            <w:r w:rsidRPr="00FB32C0">
              <w:rPr>
                <w:color w:val="000000"/>
                <w:sz w:val="20"/>
                <w:szCs w:val="20"/>
              </w:rPr>
              <w:t>039</w:t>
            </w:r>
          </w:p>
        </w:tc>
        <w:tc>
          <w:tcPr>
            <w:tcW w:w="674" w:type="pct"/>
            <w:tcBorders>
              <w:top w:val="single" w:sz="4" w:space="0" w:color="auto"/>
              <w:left w:val="single" w:sz="4" w:space="0" w:color="auto"/>
              <w:bottom w:val="single" w:sz="4" w:space="0" w:color="auto"/>
              <w:right w:val="single" w:sz="4" w:space="0" w:color="auto"/>
            </w:tcBorders>
            <w:vAlign w:val="bottom"/>
          </w:tcPr>
          <w:p w14:paraId="24C6A2D0" w14:textId="14BD1916" w:rsidR="00FB32C0" w:rsidRPr="00FB32C0" w:rsidRDefault="00FB32C0" w:rsidP="00FB32C0">
            <w:pPr>
              <w:shd w:val="clear" w:color="auto" w:fill="FFFFFF" w:themeFill="background1"/>
              <w:suppressAutoHyphens/>
              <w:jc w:val="right"/>
              <w:rPr>
                <w:sz w:val="20"/>
                <w:szCs w:val="20"/>
              </w:rPr>
            </w:pPr>
            <w:r w:rsidRPr="00FB32C0">
              <w:rPr>
                <w:color w:val="000000"/>
                <w:sz w:val="20"/>
                <w:szCs w:val="20"/>
              </w:rPr>
              <w:t>57</w:t>
            </w:r>
            <w:r w:rsidR="008E0369">
              <w:rPr>
                <w:color w:val="000000"/>
                <w:sz w:val="20"/>
                <w:szCs w:val="20"/>
              </w:rPr>
              <w:t> </w:t>
            </w:r>
            <w:r w:rsidRPr="00FB32C0">
              <w:rPr>
                <w:color w:val="000000"/>
                <w:sz w:val="20"/>
                <w:szCs w:val="20"/>
              </w:rPr>
              <w:t>648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360BEF4" w14:textId="59AD9D2A" w:rsidR="00FB32C0" w:rsidRPr="00FB32C0" w:rsidRDefault="00FB32C0" w:rsidP="00FB32C0">
            <w:pPr>
              <w:shd w:val="clear" w:color="auto" w:fill="FFFFFF" w:themeFill="background1"/>
              <w:suppressAutoHyphens/>
              <w:jc w:val="right"/>
              <w:rPr>
                <w:sz w:val="20"/>
                <w:szCs w:val="20"/>
              </w:rPr>
            </w:pPr>
            <w:r w:rsidRPr="00FB32C0">
              <w:rPr>
                <w:color w:val="000000"/>
                <w:sz w:val="20"/>
                <w:szCs w:val="20"/>
              </w:rPr>
              <w:t>52</w:t>
            </w:r>
            <w:r w:rsidR="008E0369">
              <w:rPr>
                <w:color w:val="000000"/>
                <w:sz w:val="20"/>
                <w:szCs w:val="20"/>
              </w:rPr>
              <w:t> </w:t>
            </w:r>
            <w:r w:rsidRPr="00FB32C0">
              <w:rPr>
                <w:color w:val="000000"/>
                <w:sz w:val="20"/>
                <w:szCs w:val="20"/>
              </w:rPr>
              <w:t>000</w:t>
            </w:r>
          </w:p>
        </w:tc>
        <w:tc>
          <w:tcPr>
            <w:tcW w:w="933" w:type="pct"/>
            <w:tcBorders>
              <w:top w:val="single" w:sz="4" w:space="0" w:color="auto"/>
              <w:left w:val="single" w:sz="4" w:space="0" w:color="auto"/>
              <w:bottom w:val="single" w:sz="4" w:space="0" w:color="auto"/>
              <w:right w:val="single" w:sz="4" w:space="0" w:color="auto"/>
            </w:tcBorders>
          </w:tcPr>
          <w:p w14:paraId="618A9C16" w14:textId="48E5C8FE" w:rsidR="00FB32C0" w:rsidRPr="004A20CD" w:rsidRDefault="00FB32C0" w:rsidP="00FB32C0">
            <w:pPr>
              <w:shd w:val="clear" w:color="auto" w:fill="FFFFFF" w:themeFill="background1"/>
              <w:suppressAutoHyphens/>
              <w:jc w:val="center"/>
              <w:rPr>
                <w:sz w:val="20"/>
                <w:szCs w:val="20"/>
              </w:rPr>
            </w:pPr>
            <w:r w:rsidRPr="004A20CD">
              <w:rPr>
                <w:sz w:val="20"/>
                <w:szCs w:val="20"/>
              </w:rPr>
              <w:t xml:space="preserve"> 5</w:t>
            </w:r>
            <w:r w:rsidR="008E0369">
              <w:rPr>
                <w:sz w:val="20"/>
                <w:szCs w:val="20"/>
              </w:rPr>
              <w:t>,</w:t>
            </w:r>
            <w:r w:rsidRPr="004A20CD">
              <w:rPr>
                <w:sz w:val="20"/>
                <w:szCs w:val="20"/>
              </w:rPr>
              <w:t xml:space="preserve">35 </w:t>
            </w:r>
          </w:p>
        </w:tc>
      </w:tr>
      <w:tr w:rsidR="00FB32C0" w:rsidRPr="00A717D4" w14:paraId="66562190" w14:textId="77777777" w:rsidTr="009817D7">
        <w:tc>
          <w:tcPr>
            <w:tcW w:w="907" w:type="pct"/>
            <w:tcBorders>
              <w:top w:val="single" w:sz="4" w:space="0" w:color="auto"/>
              <w:left w:val="single" w:sz="4" w:space="0" w:color="auto"/>
              <w:bottom w:val="single" w:sz="4" w:space="0" w:color="auto"/>
              <w:right w:val="single" w:sz="4" w:space="0" w:color="auto"/>
            </w:tcBorders>
          </w:tcPr>
          <w:p w14:paraId="34190B39" w14:textId="1EA0D9F7" w:rsidR="00FB32C0" w:rsidRPr="008C492D" w:rsidRDefault="008C492D" w:rsidP="003E08A3">
            <w:pPr>
              <w:shd w:val="clear" w:color="auto" w:fill="FFFFFF" w:themeFill="background1"/>
              <w:suppressAutoHyphens/>
              <w:jc w:val="left"/>
              <w:rPr>
                <w:sz w:val="20"/>
                <w:szCs w:val="20"/>
              </w:rPr>
            </w:pPr>
            <w:r w:rsidRPr="008C492D">
              <w:rPr>
                <w:sz w:val="20"/>
                <w:szCs w:val="20"/>
                <w:lang w:val="fr-FR"/>
              </w:rPr>
              <w:t>R-407C</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3FD05456" w14:textId="00FE8F4B" w:rsidR="00FB32C0" w:rsidRPr="006B4A9F" w:rsidRDefault="00FB32C0" w:rsidP="00FB32C0">
            <w:pPr>
              <w:shd w:val="clear" w:color="auto" w:fill="FFFFFF" w:themeFill="background1"/>
              <w:suppressAutoHyphens/>
              <w:jc w:val="right"/>
              <w:rPr>
                <w:sz w:val="20"/>
                <w:szCs w:val="20"/>
              </w:rPr>
            </w:pPr>
            <w:r w:rsidRPr="006B4A9F">
              <w:rPr>
                <w:sz w:val="20"/>
                <w:szCs w:val="20"/>
              </w:rPr>
              <w:t>2</w:t>
            </w:r>
            <w:r w:rsidR="008E0369">
              <w:rPr>
                <w:sz w:val="20"/>
                <w:szCs w:val="20"/>
              </w:rPr>
              <w:t> </w:t>
            </w:r>
            <w:r w:rsidRPr="006B4A9F">
              <w:rPr>
                <w:sz w:val="20"/>
                <w:szCs w:val="20"/>
              </w:rPr>
              <w:t>107</w:t>
            </w:r>
          </w:p>
        </w:tc>
        <w:tc>
          <w:tcPr>
            <w:tcW w:w="643" w:type="pct"/>
            <w:tcBorders>
              <w:top w:val="single" w:sz="4" w:space="0" w:color="auto"/>
              <w:left w:val="single" w:sz="4" w:space="0" w:color="auto"/>
              <w:bottom w:val="single" w:sz="4" w:space="0" w:color="auto"/>
              <w:right w:val="single" w:sz="4" w:space="0" w:color="auto"/>
            </w:tcBorders>
            <w:vAlign w:val="bottom"/>
          </w:tcPr>
          <w:p w14:paraId="36403DC9" w14:textId="695EFCB4" w:rsidR="00FB32C0" w:rsidRPr="00FB32C0" w:rsidRDefault="00FB32C0" w:rsidP="00FB32C0">
            <w:pPr>
              <w:shd w:val="clear" w:color="auto" w:fill="FFFFFF" w:themeFill="background1"/>
              <w:suppressAutoHyphens/>
              <w:jc w:val="right"/>
              <w:rPr>
                <w:sz w:val="20"/>
                <w:szCs w:val="20"/>
              </w:rPr>
            </w:pPr>
            <w:r w:rsidRPr="00FB32C0">
              <w:rPr>
                <w:color w:val="000000"/>
                <w:sz w:val="20"/>
                <w:szCs w:val="20"/>
              </w:rPr>
              <w:t>3</w:t>
            </w:r>
            <w:r w:rsidR="008E0369">
              <w:rPr>
                <w:color w:val="000000"/>
                <w:sz w:val="20"/>
                <w:szCs w:val="20"/>
              </w:rPr>
              <w:t> </w:t>
            </w:r>
            <w:r w:rsidRPr="00FB32C0">
              <w:rPr>
                <w:color w:val="000000"/>
                <w:sz w:val="20"/>
                <w:szCs w:val="20"/>
              </w:rPr>
              <w:t>619</w:t>
            </w:r>
          </w:p>
        </w:tc>
        <w:tc>
          <w:tcPr>
            <w:tcW w:w="674" w:type="pct"/>
            <w:tcBorders>
              <w:top w:val="single" w:sz="4" w:space="0" w:color="auto"/>
              <w:left w:val="single" w:sz="4" w:space="0" w:color="auto"/>
              <w:bottom w:val="single" w:sz="4" w:space="0" w:color="auto"/>
              <w:right w:val="single" w:sz="4" w:space="0" w:color="auto"/>
            </w:tcBorders>
            <w:vAlign w:val="bottom"/>
          </w:tcPr>
          <w:p w14:paraId="598F19FD" w14:textId="06736044" w:rsidR="00FB32C0" w:rsidRPr="00FB32C0" w:rsidRDefault="00FB32C0" w:rsidP="00FB32C0">
            <w:pPr>
              <w:shd w:val="clear" w:color="auto" w:fill="FFFFFF" w:themeFill="background1"/>
              <w:suppressAutoHyphens/>
              <w:jc w:val="right"/>
              <w:rPr>
                <w:sz w:val="20"/>
                <w:szCs w:val="20"/>
              </w:rPr>
            </w:pPr>
            <w:r w:rsidRPr="00FB32C0">
              <w:rPr>
                <w:color w:val="000000"/>
                <w:sz w:val="20"/>
                <w:szCs w:val="20"/>
              </w:rPr>
              <w:t>0</w:t>
            </w:r>
          </w:p>
        </w:tc>
        <w:tc>
          <w:tcPr>
            <w:tcW w:w="674" w:type="pct"/>
            <w:tcBorders>
              <w:top w:val="single" w:sz="4" w:space="0" w:color="auto"/>
              <w:left w:val="single" w:sz="4" w:space="0" w:color="auto"/>
              <w:bottom w:val="single" w:sz="4" w:space="0" w:color="auto"/>
              <w:right w:val="single" w:sz="4" w:space="0" w:color="auto"/>
            </w:tcBorders>
            <w:vAlign w:val="bottom"/>
          </w:tcPr>
          <w:p w14:paraId="61E4F42C" w14:textId="47308A8A" w:rsidR="00FB32C0" w:rsidRPr="00FB32C0" w:rsidRDefault="00FB32C0" w:rsidP="00FB32C0">
            <w:pPr>
              <w:shd w:val="clear" w:color="auto" w:fill="FFFFFF" w:themeFill="background1"/>
              <w:suppressAutoHyphens/>
              <w:jc w:val="right"/>
              <w:rPr>
                <w:sz w:val="20"/>
                <w:szCs w:val="20"/>
              </w:rPr>
            </w:pPr>
            <w:r w:rsidRPr="00FB32C0">
              <w:rPr>
                <w:color w:val="000000"/>
                <w:sz w:val="20"/>
                <w:szCs w:val="20"/>
              </w:rPr>
              <w:t>1</w:t>
            </w:r>
            <w:r w:rsidR="008E0369">
              <w:rPr>
                <w:color w:val="000000"/>
                <w:sz w:val="20"/>
                <w:szCs w:val="20"/>
              </w:rPr>
              <w:t> </w:t>
            </w:r>
            <w:r w:rsidRPr="00FB32C0">
              <w:rPr>
                <w:color w:val="000000"/>
                <w:sz w:val="20"/>
                <w:szCs w:val="20"/>
              </w:rPr>
              <w:t>011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7782017" w14:textId="1EB0E66E" w:rsidR="00FB32C0" w:rsidRPr="00FB32C0" w:rsidRDefault="00FB32C0" w:rsidP="00FB32C0">
            <w:pPr>
              <w:shd w:val="clear" w:color="auto" w:fill="FFFFFF" w:themeFill="background1"/>
              <w:suppressAutoHyphens/>
              <w:jc w:val="right"/>
              <w:rPr>
                <w:sz w:val="20"/>
                <w:szCs w:val="20"/>
              </w:rPr>
            </w:pPr>
            <w:r w:rsidRPr="00FB32C0">
              <w:rPr>
                <w:color w:val="000000"/>
                <w:sz w:val="20"/>
                <w:szCs w:val="20"/>
              </w:rPr>
              <w:t>1</w:t>
            </w:r>
            <w:r w:rsidR="008E0369">
              <w:rPr>
                <w:color w:val="000000"/>
                <w:sz w:val="20"/>
                <w:szCs w:val="20"/>
              </w:rPr>
              <w:t> </w:t>
            </w:r>
            <w:r w:rsidRPr="00FB32C0">
              <w:rPr>
                <w:color w:val="000000"/>
                <w:sz w:val="20"/>
                <w:szCs w:val="20"/>
              </w:rPr>
              <w:t>596</w:t>
            </w:r>
          </w:p>
        </w:tc>
        <w:tc>
          <w:tcPr>
            <w:tcW w:w="933" w:type="pct"/>
            <w:tcBorders>
              <w:top w:val="single" w:sz="4" w:space="0" w:color="auto"/>
              <w:left w:val="single" w:sz="4" w:space="0" w:color="auto"/>
              <w:bottom w:val="single" w:sz="4" w:space="0" w:color="auto"/>
              <w:right w:val="single" w:sz="4" w:space="0" w:color="auto"/>
            </w:tcBorders>
          </w:tcPr>
          <w:p w14:paraId="4673DF9B" w14:textId="232D81EB" w:rsidR="00FB32C0" w:rsidRPr="004A20CD" w:rsidRDefault="00FB32C0" w:rsidP="00FB32C0">
            <w:pPr>
              <w:shd w:val="clear" w:color="auto" w:fill="FFFFFF" w:themeFill="background1"/>
              <w:suppressAutoHyphens/>
              <w:jc w:val="center"/>
              <w:rPr>
                <w:sz w:val="20"/>
                <w:szCs w:val="20"/>
              </w:rPr>
            </w:pPr>
            <w:r w:rsidRPr="004A20CD">
              <w:rPr>
                <w:sz w:val="20"/>
                <w:szCs w:val="20"/>
              </w:rPr>
              <w:t xml:space="preserve"> 0</w:t>
            </w:r>
            <w:r w:rsidR="008E0369">
              <w:rPr>
                <w:sz w:val="20"/>
                <w:szCs w:val="20"/>
              </w:rPr>
              <w:t>,</w:t>
            </w:r>
            <w:r w:rsidR="0060568A" w:rsidRPr="004A20CD">
              <w:rPr>
                <w:sz w:val="20"/>
                <w:szCs w:val="20"/>
              </w:rPr>
              <w:t>16</w:t>
            </w:r>
          </w:p>
        </w:tc>
      </w:tr>
      <w:tr w:rsidR="00FB32C0" w:rsidRPr="00A717D4" w14:paraId="368B4152" w14:textId="77777777" w:rsidTr="009817D7">
        <w:tc>
          <w:tcPr>
            <w:tcW w:w="907" w:type="pct"/>
            <w:tcBorders>
              <w:top w:val="single" w:sz="4" w:space="0" w:color="auto"/>
              <w:left w:val="single" w:sz="4" w:space="0" w:color="auto"/>
              <w:bottom w:val="single" w:sz="4" w:space="0" w:color="auto"/>
              <w:right w:val="single" w:sz="4" w:space="0" w:color="auto"/>
            </w:tcBorders>
          </w:tcPr>
          <w:p w14:paraId="284DB82D" w14:textId="1120FB2E" w:rsidR="00FB32C0" w:rsidRPr="008C492D" w:rsidRDefault="008C492D" w:rsidP="003E08A3">
            <w:pPr>
              <w:shd w:val="clear" w:color="auto" w:fill="FFFFFF" w:themeFill="background1"/>
              <w:suppressAutoHyphens/>
              <w:jc w:val="left"/>
              <w:rPr>
                <w:sz w:val="20"/>
                <w:szCs w:val="20"/>
              </w:rPr>
            </w:pPr>
            <w:r w:rsidRPr="008C492D">
              <w:rPr>
                <w:sz w:val="20"/>
                <w:szCs w:val="20"/>
                <w:lang w:val="fr-FR"/>
              </w:rPr>
              <w:t>R-410A</w:t>
            </w:r>
          </w:p>
        </w:tc>
        <w:tc>
          <w:tcPr>
            <w:tcW w:w="495" w:type="pct"/>
            <w:tcBorders>
              <w:top w:val="single" w:sz="4" w:space="0" w:color="auto"/>
              <w:left w:val="single" w:sz="4" w:space="0" w:color="auto"/>
              <w:bottom w:val="single" w:sz="4" w:space="0" w:color="auto"/>
              <w:right w:val="single" w:sz="4" w:space="0" w:color="auto"/>
            </w:tcBorders>
          </w:tcPr>
          <w:p w14:paraId="489F66AC" w14:textId="164D4466" w:rsidR="00FB32C0" w:rsidRPr="006B4A9F" w:rsidRDefault="00FB32C0" w:rsidP="00FB32C0">
            <w:pPr>
              <w:shd w:val="clear" w:color="auto" w:fill="FFFFFF" w:themeFill="background1"/>
              <w:suppressAutoHyphens/>
              <w:jc w:val="right"/>
              <w:rPr>
                <w:sz w:val="20"/>
                <w:szCs w:val="20"/>
              </w:rPr>
            </w:pPr>
            <w:r w:rsidRPr="006B4A9F">
              <w:rPr>
                <w:sz w:val="20"/>
                <w:szCs w:val="20"/>
              </w:rPr>
              <w:t>2</w:t>
            </w:r>
            <w:r w:rsidR="008E0369">
              <w:rPr>
                <w:sz w:val="20"/>
                <w:szCs w:val="20"/>
              </w:rPr>
              <w:t> </w:t>
            </w:r>
            <w:r w:rsidRPr="006B4A9F">
              <w:rPr>
                <w:sz w:val="20"/>
                <w:szCs w:val="20"/>
              </w:rPr>
              <w:t>088</w:t>
            </w:r>
          </w:p>
        </w:tc>
        <w:tc>
          <w:tcPr>
            <w:tcW w:w="643" w:type="pct"/>
            <w:tcBorders>
              <w:top w:val="single" w:sz="4" w:space="0" w:color="auto"/>
              <w:left w:val="single" w:sz="4" w:space="0" w:color="auto"/>
              <w:bottom w:val="single" w:sz="4" w:space="0" w:color="auto"/>
              <w:right w:val="single" w:sz="4" w:space="0" w:color="auto"/>
            </w:tcBorders>
            <w:vAlign w:val="bottom"/>
          </w:tcPr>
          <w:p w14:paraId="2632AF0A" w14:textId="64B1ED2A" w:rsidR="00FB32C0" w:rsidRPr="00FB32C0" w:rsidRDefault="00FB32C0" w:rsidP="00FB32C0">
            <w:pPr>
              <w:shd w:val="clear" w:color="auto" w:fill="FFFFFF" w:themeFill="background1"/>
              <w:suppressAutoHyphens/>
              <w:jc w:val="right"/>
              <w:rPr>
                <w:sz w:val="20"/>
                <w:szCs w:val="20"/>
              </w:rPr>
            </w:pPr>
            <w:r w:rsidRPr="00FB32C0">
              <w:rPr>
                <w:color w:val="000000"/>
                <w:sz w:val="20"/>
                <w:szCs w:val="20"/>
              </w:rPr>
              <w:t>319</w:t>
            </w:r>
            <w:r w:rsidR="008E0369">
              <w:rPr>
                <w:color w:val="000000"/>
                <w:sz w:val="20"/>
                <w:szCs w:val="20"/>
              </w:rPr>
              <w:t> </w:t>
            </w:r>
            <w:r w:rsidRPr="00FB32C0">
              <w:rPr>
                <w:color w:val="000000"/>
                <w:sz w:val="20"/>
                <w:szCs w:val="20"/>
              </w:rPr>
              <w:t>221</w:t>
            </w:r>
          </w:p>
        </w:tc>
        <w:tc>
          <w:tcPr>
            <w:tcW w:w="674" w:type="pct"/>
            <w:tcBorders>
              <w:top w:val="single" w:sz="4" w:space="0" w:color="auto"/>
              <w:left w:val="single" w:sz="4" w:space="0" w:color="auto"/>
              <w:bottom w:val="single" w:sz="4" w:space="0" w:color="auto"/>
              <w:right w:val="single" w:sz="4" w:space="0" w:color="auto"/>
            </w:tcBorders>
            <w:vAlign w:val="bottom"/>
          </w:tcPr>
          <w:p w14:paraId="0171C6A3" w14:textId="094B7E72" w:rsidR="00FB32C0" w:rsidRPr="00FB32C0" w:rsidRDefault="00FB32C0" w:rsidP="00FB32C0">
            <w:pPr>
              <w:shd w:val="clear" w:color="auto" w:fill="FFFFFF" w:themeFill="background1"/>
              <w:suppressAutoHyphens/>
              <w:jc w:val="right"/>
              <w:rPr>
                <w:sz w:val="20"/>
                <w:szCs w:val="20"/>
              </w:rPr>
            </w:pPr>
            <w:r w:rsidRPr="00FB32C0">
              <w:rPr>
                <w:color w:val="000000"/>
                <w:sz w:val="20"/>
                <w:szCs w:val="20"/>
              </w:rPr>
              <w:t>191</w:t>
            </w:r>
            <w:r w:rsidR="008E0369">
              <w:rPr>
                <w:color w:val="000000"/>
                <w:sz w:val="20"/>
                <w:szCs w:val="20"/>
              </w:rPr>
              <w:t> </w:t>
            </w:r>
            <w:r w:rsidRPr="00FB32C0">
              <w:rPr>
                <w:color w:val="000000"/>
                <w:sz w:val="20"/>
                <w:szCs w:val="20"/>
              </w:rPr>
              <w:t>904</w:t>
            </w:r>
          </w:p>
        </w:tc>
        <w:tc>
          <w:tcPr>
            <w:tcW w:w="674" w:type="pct"/>
            <w:tcBorders>
              <w:top w:val="single" w:sz="4" w:space="0" w:color="auto"/>
              <w:left w:val="single" w:sz="4" w:space="0" w:color="auto"/>
              <w:bottom w:val="single" w:sz="4" w:space="0" w:color="auto"/>
              <w:right w:val="single" w:sz="4" w:space="0" w:color="auto"/>
            </w:tcBorders>
            <w:vAlign w:val="bottom"/>
          </w:tcPr>
          <w:p w14:paraId="04DE10F1" w14:textId="69CBE035" w:rsidR="00FB32C0" w:rsidRPr="00FB32C0" w:rsidRDefault="00FB32C0" w:rsidP="00FB32C0">
            <w:pPr>
              <w:shd w:val="clear" w:color="auto" w:fill="FFFFFF" w:themeFill="background1"/>
              <w:suppressAutoHyphens/>
              <w:jc w:val="right"/>
              <w:rPr>
                <w:sz w:val="20"/>
                <w:szCs w:val="20"/>
              </w:rPr>
            </w:pPr>
            <w:r w:rsidRPr="00FB32C0">
              <w:rPr>
                <w:color w:val="000000"/>
                <w:sz w:val="20"/>
                <w:szCs w:val="20"/>
              </w:rPr>
              <w:t>257</w:t>
            </w:r>
            <w:r w:rsidR="008E0369">
              <w:rPr>
                <w:color w:val="000000"/>
                <w:sz w:val="20"/>
                <w:szCs w:val="20"/>
              </w:rPr>
              <w:t> </w:t>
            </w:r>
            <w:r w:rsidRPr="00FB32C0">
              <w:rPr>
                <w:color w:val="000000"/>
                <w:sz w:val="20"/>
                <w:szCs w:val="20"/>
              </w:rPr>
              <w:t>326</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63CAA18" w14:textId="3F5AF08F" w:rsidR="00FB32C0" w:rsidRPr="00FB32C0" w:rsidRDefault="00FB32C0" w:rsidP="00FB32C0">
            <w:pPr>
              <w:shd w:val="clear" w:color="auto" w:fill="FFFFFF" w:themeFill="background1"/>
              <w:suppressAutoHyphens/>
              <w:jc w:val="right"/>
              <w:rPr>
                <w:sz w:val="20"/>
                <w:szCs w:val="20"/>
              </w:rPr>
            </w:pPr>
            <w:r w:rsidRPr="00FB32C0">
              <w:rPr>
                <w:color w:val="000000"/>
                <w:sz w:val="20"/>
                <w:szCs w:val="20"/>
              </w:rPr>
              <w:t>218</w:t>
            </w:r>
            <w:r w:rsidR="008E0369">
              <w:rPr>
                <w:color w:val="000000"/>
                <w:sz w:val="20"/>
                <w:szCs w:val="20"/>
              </w:rPr>
              <w:t> </w:t>
            </w:r>
            <w:r w:rsidRPr="00FB32C0">
              <w:rPr>
                <w:color w:val="000000"/>
                <w:sz w:val="20"/>
                <w:szCs w:val="20"/>
              </w:rPr>
              <w:t>269</w:t>
            </w:r>
          </w:p>
        </w:tc>
        <w:tc>
          <w:tcPr>
            <w:tcW w:w="933" w:type="pct"/>
            <w:tcBorders>
              <w:top w:val="single" w:sz="4" w:space="0" w:color="auto"/>
              <w:left w:val="single" w:sz="4" w:space="0" w:color="auto"/>
              <w:bottom w:val="single" w:sz="4" w:space="0" w:color="auto"/>
              <w:right w:val="single" w:sz="4" w:space="0" w:color="auto"/>
            </w:tcBorders>
          </w:tcPr>
          <w:p w14:paraId="70563710" w14:textId="107088AD" w:rsidR="00FB32C0" w:rsidRPr="004A20CD" w:rsidRDefault="00FB32C0" w:rsidP="00FB32C0">
            <w:pPr>
              <w:shd w:val="clear" w:color="auto" w:fill="FFFFFF" w:themeFill="background1"/>
              <w:suppressAutoHyphens/>
              <w:jc w:val="center"/>
              <w:rPr>
                <w:sz w:val="20"/>
                <w:szCs w:val="20"/>
              </w:rPr>
            </w:pPr>
            <w:r w:rsidRPr="004A20CD">
              <w:rPr>
                <w:sz w:val="20"/>
                <w:szCs w:val="20"/>
              </w:rPr>
              <w:t xml:space="preserve"> 22</w:t>
            </w:r>
            <w:r w:rsidR="008E0369">
              <w:rPr>
                <w:sz w:val="20"/>
                <w:szCs w:val="20"/>
              </w:rPr>
              <w:t>,</w:t>
            </w:r>
            <w:r w:rsidRPr="004A20CD">
              <w:rPr>
                <w:sz w:val="20"/>
                <w:szCs w:val="20"/>
              </w:rPr>
              <w:t xml:space="preserve">44 </w:t>
            </w:r>
          </w:p>
        </w:tc>
      </w:tr>
      <w:tr w:rsidR="00FB32C0" w:rsidRPr="00A717D4" w14:paraId="46789D85" w14:textId="77777777" w:rsidTr="009817D7">
        <w:tc>
          <w:tcPr>
            <w:tcW w:w="907" w:type="pct"/>
            <w:tcBorders>
              <w:top w:val="single" w:sz="4" w:space="0" w:color="auto"/>
              <w:left w:val="single" w:sz="4" w:space="0" w:color="auto"/>
              <w:bottom w:val="single" w:sz="4" w:space="0" w:color="auto"/>
              <w:right w:val="single" w:sz="4" w:space="0" w:color="auto"/>
            </w:tcBorders>
          </w:tcPr>
          <w:p w14:paraId="34BD0DA1" w14:textId="6A3B7683" w:rsidR="00FB32C0" w:rsidRPr="008C492D" w:rsidDel="007C588C" w:rsidRDefault="008C492D" w:rsidP="003E08A3">
            <w:pPr>
              <w:shd w:val="clear" w:color="auto" w:fill="FFFFFF" w:themeFill="background1"/>
              <w:suppressAutoHyphens/>
              <w:jc w:val="left"/>
              <w:rPr>
                <w:sz w:val="20"/>
                <w:szCs w:val="20"/>
              </w:rPr>
            </w:pPr>
            <w:r w:rsidRPr="008C492D">
              <w:rPr>
                <w:sz w:val="20"/>
                <w:szCs w:val="20"/>
                <w:lang w:val="fr-FR"/>
              </w:rPr>
              <w:t>R-507A</w:t>
            </w:r>
          </w:p>
        </w:tc>
        <w:tc>
          <w:tcPr>
            <w:tcW w:w="495" w:type="pct"/>
            <w:tcBorders>
              <w:top w:val="single" w:sz="4" w:space="0" w:color="auto"/>
              <w:left w:val="single" w:sz="4" w:space="0" w:color="auto"/>
              <w:bottom w:val="single" w:sz="4" w:space="0" w:color="auto"/>
              <w:right w:val="single" w:sz="4" w:space="0" w:color="auto"/>
            </w:tcBorders>
          </w:tcPr>
          <w:p w14:paraId="53C0BC18" w14:textId="00D5FA01" w:rsidR="00FB32C0" w:rsidRPr="006B4A9F" w:rsidRDefault="00FB32C0" w:rsidP="00FB32C0">
            <w:pPr>
              <w:shd w:val="clear" w:color="auto" w:fill="FFFFFF" w:themeFill="background1"/>
              <w:suppressAutoHyphens/>
              <w:jc w:val="right"/>
              <w:rPr>
                <w:sz w:val="20"/>
                <w:szCs w:val="20"/>
              </w:rPr>
            </w:pPr>
            <w:r w:rsidRPr="006B4A9F">
              <w:rPr>
                <w:sz w:val="20"/>
                <w:szCs w:val="20"/>
              </w:rPr>
              <w:t>3</w:t>
            </w:r>
            <w:r w:rsidR="008E0369">
              <w:rPr>
                <w:sz w:val="20"/>
                <w:szCs w:val="20"/>
              </w:rPr>
              <w:t> </w:t>
            </w:r>
            <w:r w:rsidRPr="006B4A9F">
              <w:rPr>
                <w:sz w:val="20"/>
                <w:szCs w:val="20"/>
              </w:rPr>
              <w:t>985</w:t>
            </w:r>
          </w:p>
        </w:tc>
        <w:tc>
          <w:tcPr>
            <w:tcW w:w="643" w:type="pct"/>
            <w:tcBorders>
              <w:top w:val="single" w:sz="4" w:space="0" w:color="auto"/>
              <w:left w:val="single" w:sz="4" w:space="0" w:color="auto"/>
              <w:bottom w:val="single" w:sz="4" w:space="0" w:color="auto"/>
              <w:right w:val="single" w:sz="4" w:space="0" w:color="auto"/>
            </w:tcBorders>
            <w:vAlign w:val="bottom"/>
          </w:tcPr>
          <w:p w14:paraId="23FCC00F" w14:textId="7EACA842" w:rsidR="00FB32C0" w:rsidRPr="00FB32C0" w:rsidRDefault="00FB32C0" w:rsidP="00FB32C0">
            <w:pPr>
              <w:shd w:val="clear" w:color="auto" w:fill="FFFFFF" w:themeFill="background1"/>
              <w:suppressAutoHyphens/>
              <w:jc w:val="right"/>
              <w:rPr>
                <w:sz w:val="20"/>
                <w:szCs w:val="20"/>
              </w:rPr>
            </w:pPr>
            <w:r w:rsidRPr="00FB32C0">
              <w:rPr>
                <w:color w:val="000000"/>
                <w:sz w:val="20"/>
                <w:szCs w:val="20"/>
              </w:rPr>
              <w:t>2</w:t>
            </w:r>
            <w:r w:rsidR="008E0369">
              <w:rPr>
                <w:color w:val="000000"/>
                <w:sz w:val="20"/>
                <w:szCs w:val="20"/>
              </w:rPr>
              <w:t> </w:t>
            </w:r>
            <w:r w:rsidRPr="00FB32C0">
              <w:rPr>
                <w:color w:val="000000"/>
                <w:sz w:val="20"/>
                <w:szCs w:val="20"/>
              </w:rPr>
              <w:t>271</w:t>
            </w:r>
          </w:p>
        </w:tc>
        <w:tc>
          <w:tcPr>
            <w:tcW w:w="674" w:type="pct"/>
            <w:tcBorders>
              <w:top w:val="single" w:sz="4" w:space="0" w:color="auto"/>
              <w:left w:val="single" w:sz="4" w:space="0" w:color="auto"/>
              <w:bottom w:val="single" w:sz="4" w:space="0" w:color="auto"/>
              <w:right w:val="single" w:sz="4" w:space="0" w:color="auto"/>
            </w:tcBorders>
            <w:vAlign w:val="bottom"/>
          </w:tcPr>
          <w:p w14:paraId="3260C309" w14:textId="1D040BE0" w:rsidR="00FB32C0" w:rsidRPr="00FB32C0" w:rsidRDefault="00FB32C0" w:rsidP="00FB32C0">
            <w:pPr>
              <w:shd w:val="clear" w:color="auto" w:fill="FFFFFF" w:themeFill="background1"/>
              <w:suppressAutoHyphens/>
              <w:jc w:val="right"/>
              <w:rPr>
                <w:sz w:val="20"/>
                <w:szCs w:val="20"/>
              </w:rPr>
            </w:pPr>
            <w:r w:rsidRPr="00FB32C0">
              <w:rPr>
                <w:color w:val="000000"/>
                <w:sz w:val="20"/>
                <w:szCs w:val="20"/>
              </w:rPr>
              <w:t>2</w:t>
            </w:r>
            <w:r w:rsidR="008E0369">
              <w:rPr>
                <w:color w:val="000000"/>
                <w:sz w:val="20"/>
                <w:szCs w:val="20"/>
              </w:rPr>
              <w:t> </w:t>
            </w:r>
            <w:r w:rsidRPr="00FB32C0">
              <w:rPr>
                <w:color w:val="000000"/>
                <w:sz w:val="20"/>
                <w:szCs w:val="20"/>
              </w:rPr>
              <w:t>232</w:t>
            </w:r>
          </w:p>
        </w:tc>
        <w:tc>
          <w:tcPr>
            <w:tcW w:w="674" w:type="pct"/>
            <w:tcBorders>
              <w:top w:val="single" w:sz="4" w:space="0" w:color="auto"/>
              <w:left w:val="single" w:sz="4" w:space="0" w:color="auto"/>
              <w:bottom w:val="single" w:sz="4" w:space="0" w:color="auto"/>
              <w:right w:val="single" w:sz="4" w:space="0" w:color="auto"/>
            </w:tcBorders>
            <w:vAlign w:val="bottom"/>
          </w:tcPr>
          <w:p w14:paraId="452703F7" w14:textId="52A7B0A2" w:rsidR="00FB32C0" w:rsidRPr="00FB32C0" w:rsidRDefault="00FB32C0" w:rsidP="00FB32C0">
            <w:pPr>
              <w:shd w:val="clear" w:color="auto" w:fill="FFFFFF" w:themeFill="background1"/>
              <w:suppressAutoHyphens/>
              <w:jc w:val="right"/>
              <w:rPr>
                <w:sz w:val="20"/>
                <w:szCs w:val="20"/>
              </w:rPr>
            </w:pPr>
            <w:r w:rsidRPr="00FB32C0">
              <w:rPr>
                <w:color w:val="000000"/>
                <w:sz w:val="20"/>
                <w:szCs w:val="20"/>
              </w:rPr>
              <w:t>2</w:t>
            </w:r>
            <w:r w:rsidR="008E0369">
              <w:rPr>
                <w:color w:val="000000"/>
                <w:sz w:val="20"/>
                <w:szCs w:val="20"/>
              </w:rPr>
              <w:t> </w:t>
            </w:r>
            <w:r w:rsidRPr="00FB32C0">
              <w:rPr>
                <w:color w:val="000000"/>
                <w:sz w:val="20"/>
                <w:szCs w:val="20"/>
              </w:rPr>
              <w:t>311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4CFF074" w14:textId="65F0B297" w:rsidR="00FB32C0" w:rsidRPr="00FB32C0" w:rsidRDefault="00FB32C0" w:rsidP="00FB32C0">
            <w:pPr>
              <w:shd w:val="clear" w:color="auto" w:fill="FFFFFF" w:themeFill="background1"/>
              <w:suppressAutoHyphens/>
              <w:jc w:val="right"/>
              <w:rPr>
                <w:sz w:val="20"/>
                <w:szCs w:val="20"/>
              </w:rPr>
            </w:pPr>
            <w:r w:rsidRPr="00FB32C0">
              <w:rPr>
                <w:color w:val="000000"/>
                <w:sz w:val="20"/>
                <w:szCs w:val="20"/>
              </w:rPr>
              <w:t>0</w:t>
            </w:r>
          </w:p>
        </w:tc>
        <w:tc>
          <w:tcPr>
            <w:tcW w:w="933" w:type="pct"/>
            <w:tcBorders>
              <w:top w:val="single" w:sz="4" w:space="0" w:color="auto"/>
              <w:left w:val="single" w:sz="4" w:space="0" w:color="auto"/>
              <w:bottom w:val="single" w:sz="4" w:space="0" w:color="auto"/>
              <w:right w:val="single" w:sz="4" w:space="0" w:color="auto"/>
            </w:tcBorders>
          </w:tcPr>
          <w:p w14:paraId="38483DD3" w14:textId="11D489A2" w:rsidR="00FB32C0" w:rsidRPr="004A20CD" w:rsidRDefault="00FB32C0" w:rsidP="00FB32C0">
            <w:pPr>
              <w:shd w:val="clear" w:color="auto" w:fill="FFFFFF" w:themeFill="background1"/>
              <w:suppressAutoHyphens/>
              <w:jc w:val="center"/>
              <w:rPr>
                <w:sz w:val="20"/>
                <w:szCs w:val="20"/>
              </w:rPr>
            </w:pPr>
            <w:r w:rsidRPr="004A20CD">
              <w:rPr>
                <w:sz w:val="20"/>
                <w:szCs w:val="20"/>
              </w:rPr>
              <w:t>0</w:t>
            </w:r>
          </w:p>
        </w:tc>
      </w:tr>
      <w:tr w:rsidR="002C0EAC" w:rsidRPr="006B4A9F" w14:paraId="7568A442" w14:textId="77777777" w:rsidTr="009817D7">
        <w:tc>
          <w:tcPr>
            <w:tcW w:w="1403" w:type="pct"/>
            <w:gridSpan w:val="2"/>
            <w:tcBorders>
              <w:top w:val="single" w:sz="4" w:space="0" w:color="auto"/>
              <w:left w:val="single" w:sz="4" w:space="0" w:color="auto"/>
              <w:bottom w:val="single" w:sz="4" w:space="0" w:color="auto"/>
              <w:right w:val="single" w:sz="4" w:space="0" w:color="auto"/>
            </w:tcBorders>
          </w:tcPr>
          <w:p w14:paraId="1755BED5" w14:textId="00148745" w:rsidR="002C0EAC" w:rsidRPr="008E0369" w:rsidRDefault="008C492D" w:rsidP="008E0369">
            <w:pPr>
              <w:shd w:val="clear" w:color="auto" w:fill="FFFFFF" w:themeFill="background1"/>
              <w:suppressAutoHyphens/>
              <w:rPr>
                <w:b/>
                <w:bCs/>
                <w:sz w:val="20"/>
                <w:szCs w:val="20"/>
              </w:rPr>
            </w:pPr>
            <w:r w:rsidRPr="008C492D">
              <w:rPr>
                <w:b/>
                <w:bCs/>
                <w:sz w:val="20"/>
                <w:szCs w:val="20"/>
                <w:lang w:val="fr-FR"/>
              </w:rPr>
              <w:t xml:space="preserve">Total (tonnes </w:t>
            </w:r>
            <w:proofErr w:type="gramStart"/>
            <w:r w:rsidRPr="008C492D">
              <w:rPr>
                <w:b/>
                <w:bCs/>
                <w:sz w:val="20"/>
                <w:szCs w:val="20"/>
                <w:lang w:val="fr-FR"/>
              </w:rPr>
              <w:t>d</w:t>
            </w:r>
            <w:r w:rsidR="008F3EEE">
              <w:rPr>
                <w:b/>
                <w:bCs/>
                <w:sz w:val="20"/>
                <w:szCs w:val="20"/>
                <w:lang w:val="fr-FR"/>
              </w:rPr>
              <w:t>’</w:t>
            </w:r>
            <w:r w:rsidRPr="008C492D">
              <w:rPr>
                <w:b/>
                <w:bCs/>
                <w:sz w:val="20"/>
                <w:szCs w:val="20"/>
                <w:lang w:val="fr-FR"/>
              </w:rPr>
              <w:t>éq.CO</w:t>
            </w:r>
            <w:r w:rsidRPr="008C492D">
              <w:rPr>
                <w:b/>
                <w:bCs/>
                <w:sz w:val="20"/>
                <w:szCs w:val="20"/>
                <w:vertAlign w:val="subscript"/>
                <w:lang w:val="fr-FR"/>
              </w:rPr>
              <w:t>2</w:t>
            </w:r>
            <w:proofErr w:type="gramEnd"/>
            <w:r w:rsidR="008E0369">
              <w:rPr>
                <w:b/>
                <w:bCs/>
                <w:sz w:val="20"/>
                <w:szCs w:val="20"/>
                <w:lang w:val="fr-FR"/>
              </w:rPr>
              <w:t>)</w:t>
            </w:r>
          </w:p>
        </w:tc>
        <w:tc>
          <w:tcPr>
            <w:tcW w:w="643" w:type="pct"/>
            <w:tcBorders>
              <w:top w:val="single" w:sz="4" w:space="0" w:color="auto"/>
              <w:left w:val="single" w:sz="4" w:space="0" w:color="auto"/>
              <w:bottom w:val="single" w:sz="4" w:space="0" w:color="auto"/>
              <w:right w:val="single" w:sz="4" w:space="0" w:color="auto"/>
            </w:tcBorders>
          </w:tcPr>
          <w:p w14:paraId="4F86B543" w14:textId="4E144A91" w:rsidR="002C0EAC" w:rsidRPr="002C0EAC" w:rsidRDefault="008F3EEE" w:rsidP="002C0EAC">
            <w:pPr>
              <w:shd w:val="clear" w:color="auto" w:fill="FFFFFF" w:themeFill="background1"/>
              <w:suppressAutoHyphens/>
              <w:jc w:val="right"/>
              <w:rPr>
                <w:b/>
                <w:bCs/>
                <w:sz w:val="20"/>
                <w:szCs w:val="20"/>
              </w:rPr>
            </w:pPr>
            <w:r>
              <w:rPr>
                <w:b/>
                <w:bCs/>
                <w:color w:val="000000"/>
                <w:sz w:val="20"/>
                <w:szCs w:val="20"/>
              </w:rPr>
              <w:t> </w:t>
            </w:r>
            <w:r w:rsidR="002C0EAC" w:rsidRPr="002C0EAC">
              <w:rPr>
                <w:b/>
                <w:bCs/>
                <w:color w:val="000000"/>
                <w:sz w:val="20"/>
                <w:szCs w:val="20"/>
              </w:rPr>
              <w:t>1</w:t>
            </w:r>
            <w:r w:rsidR="008E0369">
              <w:rPr>
                <w:b/>
                <w:bCs/>
                <w:color w:val="000000"/>
                <w:sz w:val="20"/>
                <w:szCs w:val="20"/>
              </w:rPr>
              <w:t> </w:t>
            </w:r>
            <w:r w:rsidR="002C0EAC" w:rsidRPr="002C0EAC">
              <w:rPr>
                <w:b/>
                <w:bCs/>
                <w:color w:val="000000"/>
                <w:sz w:val="20"/>
                <w:szCs w:val="20"/>
              </w:rPr>
              <w:t>096</w:t>
            </w:r>
            <w:r w:rsidR="008E0369">
              <w:rPr>
                <w:b/>
                <w:bCs/>
                <w:color w:val="000000"/>
                <w:sz w:val="20"/>
                <w:szCs w:val="20"/>
              </w:rPr>
              <w:t> </w:t>
            </w:r>
            <w:r w:rsidR="002C0EAC" w:rsidRPr="002C0EAC">
              <w:rPr>
                <w:b/>
                <w:bCs/>
                <w:color w:val="000000"/>
                <w:sz w:val="20"/>
                <w:szCs w:val="20"/>
              </w:rPr>
              <w:t xml:space="preserve">274 </w:t>
            </w:r>
          </w:p>
        </w:tc>
        <w:tc>
          <w:tcPr>
            <w:tcW w:w="674" w:type="pct"/>
            <w:tcBorders>
              <w:top w:val="single" w:sz="4" w:space="0" w:color="auto"/>
              <w:left w:val="single" w:sz="4" w:space="0" w:color="auto"/>
              <w:bottom w:val="single" w:sz="4" w:space="0" w:color="auto"/>
              <w:right w:val="single" w:sz="4" w:space="0" w:color="auto"/>
            </w:tcBorders>
          </w:tcPr>
          <w:p w14:paraId="7DE4BAE8" w14:textId="45832698" w:rsidR="002C0EAC" w:rsidRPr="002C0EAC" w:rsidRDefault="008F3EEE" w:rsidP="002C0EAC">
            <w:pPr>
              <w:shd w:val="clear" w:color="auto" w:fill="FFFFFF" w:themeFill="background1"/>
              <w:suppressAutoHyphens/>
              <w:jc w:val="right"/>
              <w:rPr>
                <w:b/>
                <w:bCs/>
                <w:sz w:val="20"/>
                <w:szCs w:val="20"/>
              </w:rPr>
            </w:pPr>
            <w:r>
              <w:rPr>
                <w:b/>
                <w:bCs/>
                <w:color w:val="000000"/>
                <w:sz w:val="20"/>
                <w:szCs w:val="20"/>
              </w:rPr>
              <w:t>   </w:t>
            </w:r>
            <w:r w:rsidR="002C0EAC" w:rsidRPr="002C0EAC">
              <w:rPr>
                <w:b/>
                <w:bCs/>
                <w:color w:val="000000"/>
                <w:sz w:val="20"/>
                <w:szCs w:val="20"/>
              </w:rPr>
              <w:t>901</w:t>
            </w:r>
            <w:r w:rsidR="008E0369">
              <w:rPr>
                <w:b/>
                <w:bCs/>
                <w:color w:val="000000"/>
                <w:sz w:val="20"/>
                <w:szCs w:val="20"/>
              </w:rPr>
              <w:t> </w:t>
            </w:r>
            <w:r w:rsidR="002C0EAC" w:rsidRPr="002C0EAC">
              <w:rPr>
                <w:b/>
                <w:bCs/>
                <w:color w:val="000000"/>
                <w:sz w:val="20"/>
                <w:szCs w:val="20"/>
              </w:rPr>
              <w:t xml:space="preserve">422 </w:t>
            </w:r>
          </w:p>
        </w:tc>
        <w:tc>
          <w:tcPr>
            <w:tcW w:w="674" w:type="pct"/>
            <w:tcBorders>
              <w:top w:val="single" w:sz="4" w:space="0" w:color="auto"/>
              <w:left w:val="single" w:sz="4" w:space="0" w:color="auto"/>
              <w:bottom w:val="single" w:sz="4" w:space="0" w:color="auto"/>
              <w:right w:val="single" w:sz="4" w:space="0" w:color="auto"/>
            </w:tcBorders>
          </w:tcPr>
          <w:p w14:paraId="4AE341E1" w14:textId="45699AFF" w:rsidR="002C0EAC" w:rsidRPr="002C0EAC" w:rsidRDefault="008F3EEE" w:rsidP="002C0EAC">
            <w:pPr>
              <w:shd w:val="clear" w:color="auto" w:fill="FFFFFF" w:themeFill="background1"/>
              <w:suppressAutoHyphens/>
              <w:jc w:val="right"/>
              <w:rPr>
                <w:b/>
                <w:bCs/>
                <w:sz w:val="20"/>
                <w:szCs w:val="20"/>
              </w:rPr>
            </w:pPr>
            <w:r>
              <w:rPr>
                <w:b/>
                <w:bCs/>
                <w:color w:val="000000"/>
                <w:sz w:val="20"/>
                <w:szCs w:val="20"/>
              </w:rPr>
              <w:t>   </w:t>
            </w:r>
            <w:r w:rsidR="002C0EAC" w:rsidRPr="002C0EAC">
              <w:rPr>
                <w:b/>
                <w:bCs/>
                <w:color w:val="000000"/>
                <w:sz w:val="20"/>
                <w:szCs w:val="20"/>
              </w:rPr>
              <w:t>955</w:t>
            </w:r>
            <w:r w:rsidR="008E0369">
              <w:rPr>
                <w:b/>
                <w:bCs/>
                <w:color w:val="000000"/>
                <w:sz w:val="20"/>
                <w:szCs w:val="20"/>
              </w:rPr>
              <w:t> </w:t>
            </w:r>
            <w:r w:rsidR="002C0EAC" w:rsidRPr="002C0EAC">
              <w:rPr>
                <w:b/>
                <w:bCs/>
                <w:color w:val="000000"/>
                <w:sz w:val="20"/>
                <w:szCs w:val="20"/>
              </w:rPr>
              <w:t xml:space="preserve">147 </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B632849" w14:textId="7D045A87" w:rsidR="002C0EAC" w:rsidRPr="002C0EAC" w:rsidRDefault="008F3EEE" w:rsidP="002C0EAC">
            <w:pPr>
              <w:suppressAutoHyphens/>
              <w:jc w:val="right"/>
              <w:rPr>
                <w:b/>
                <w:bCs/>
                <w:sz w:val="20"/>
                <w:szCs w:val="20"/>
              </w:rPr>
            </w:pPr>
            <w:r>
              <w:rPr>
                <w:b/>
                <w:bCs/>
                <w:color w:val="000000"/>
                <w:sz w:val="20"/>
                <w:szCs w:val="20"/>
              </w:rPr>
              <w:t>   </w:t>
            </w:r>
            <w:r w:rsidR="002C0EAC" w:rsidRPr="002C0EAC">
              <w:rPr>
                <w:b/>
                <w:bCs/>
                <w:color w:val="000000"/>
                <w:sz w:val="20"/>
                <w:szCs w:val="20"/>
              </w:rPr>
              <w:t>972</w:t>
            </w:r>
            <w:r w:rsidR="008E0369">
              <w:rPr>
                <w:b/>
                <w:bCs/>
                <w:color w:val="000000"/>
                <w:sz w:val="20"/>
                <w:szCs w:val="20"/>
              </w:rPr>
              <w:t> </w:t>
            </w:r>
            <w:r w:rsidR="002C0EAC" w:rsidRPr="002C0EAC">
              <w:rPr>
                <w:b/>
                <w:bCs/>
                <w:color w:val="000000"/>
                <w:sz w:val="20"/>
                <w:szCs w:val="20"/>
              </w:rPr>
              <w:t xml:space="preserve">813 </w:t>
            </w:r>
          </w:p>
        </w:tc>
        <w:tc>
          <w:tcPr>
            <w:tcW w:w="933" w:type="pct"/>
            <w:tcBorders>
              <w:top w:val="single" w:sz="4" w:space="0" w:color="auto"/>
              <w:left w:val="single" w:sz="4" w:space="0" w:color="auto"/>
              <w:bottom w:val="single" w:sz="4" w:space="0" w:color="auto"/>
              <w:right w:val="single" w:sz="4" w:space="0" w:color="auto"/>
            </w:tcBorders>
          </w:tcPr>
          <w:p w14:paraId="760D404C" w14:textId="77777777" w:rsidR="002C0EAC" w:rsidRPr="006B4A9F" w:rsidRDefault="002C0EAC" w:rsidP="002C0EAC">
            <w:pPr>
              <w:shd w:val="clear" w:color="auto" w:fill="FFFFFF" w:themeFill="background1"/>
              <w:suppressAutoHyphens/>
              <w:jc w:val="center"/>
              <w:rPr>
                <w:b/>
                <w:bCs/>
                <w:sz w:val="20"/>
                <w:szCs w:val="20"/>
              </w:rPr>
            </w:pPr>
            <w:r w:rsidRPr="006B4A9F">
              <w:rPr>
                <w:b/>
                <w:bCs/>
                <w:sz w:val="20"/>
                <w:szCs w:val="20"/>
              </w:rPr>
              <w:t>100</w:t>
            </w:r>
          </w:p>
        </w:tc>
      </w:tr>
    </w:tbl>
    <w:p w14:paraId="4AE47D9F" w14:textId="340D6C58" w:rsidR="00AB43C3" w:rsidRPr="006B453B" w:rsidRDefault="008C492D" w:rsidP="008C492D">
      <w:pPr>
        <w:pStyle w:val="Heading1"/>
        <w:numPr>
          <w:ilvl w:val="0"/>
          <w:numId w:val="0"/>
        </w:numPr>
        <w:rPr>
          <w:sz w:val="18"/>
          <w:szCs w:val="18"/>
          <w:lang w:val="fr-CA"/>
        </w:rPr>
      </w:pPr>
      <w:r w:rsidRPr="008C492D">
        <w:rPr>
          <w:sz w:val="18"/>
          <w:szCs w:val="18"/>
          <w:lang w:val="fr-FR"/>
        </w:rPr>
        <w:t>*Potentiel de réchauffement de la planète</w:t>
      </w:r>
    </w:p>
    <w:p w14:paraId="0502FC60" w14:textId="1FF9E36C" w:rsidR="008C492D" w:rsidRPr="006B453B" w:rsidRDefault="008C492D" w:rsidP="00C71B26">
      <w:pPr>
        <w:pStyle w:val="Heading1"/>
        <w:rPr>
          <w:lang w:val="fr-CA"/>
        </w:rPr>
      </w:pPr>
      <w:r w:rsidRPr="008C492D">
        <w:rPr>
          <w:lang w:val="fr-FR"/>
        </w:rPr>
        <w:t xml:space="preserve">La consommation de HFC au Cambodge a diminué de 18 pour cent en tonnes </w:t>
      </w:r>
      <w:proofErr w:type="gramStart"/>
      <w:r w:rsidRPr="008C492D">
        <w:rPr>
          <w:lang w:val="fr-FR"/>
        </w:rPr>
        <w:t>d</w:t>
      </w:r>
      <w:r w:rsidR="008F3EEE">
        <w:rPr>
          <w:lang w:val="fr-FR"/>
        </w:rPr>
        <w:t>’</w:t>
      </w:r>
      <w:r w:rsidRPr="008C492D">
        <w:rPr>
          <w:lang w:val="fr-FR"/>
        </w:rPr>
        <w:t>éq.CO</w:t>
      </w:r>
      <w:r w:rsidRPr="008C492D">
        <w:rPr>
          <w:vertAlign w:val="subscript"/>
          <w:lang w:val="fr-FR"/>
        </w:rPr>
        <w:t>2</w:t>
      </w:r>
      <w:proofErr w:type="gramEnd"/>
      <w:r w:rsidRPr="008C492D">
        <w:rPr>
          <w:lang w:val="fr-FR"/>
        </w:rPr>
        <w:t xml:space="preserve"> en 2020 pendant la pandémie de Covid-19 ; cependant, elle s</w:t>
      </w:r>
      <w:r w:rsidR="008F3EEE">
        <w:rPr>
          <w:lang w:val="fr-FR"/>
        </w:rPr>
        <w:t>’</w:t>
      </w:r>
      <w:r w:rsidRPr="008C492D">
        <w:rPr>
          <w:lang w:val="fr-FR"/>
        </w:rPr>
        <w:t xml:space="preserve">est légèrement redressée en 2021 (de 6 </w:t>
      </w:r>
      <w:r w:rsidR="00AE0BC2">
        <w:rPr>
          <w:lang w:val="fr-FR"/>
        </w:rPr>
        <w:t>pour cent</w:t>
      </w:r>
      <w:r w:rsidRPr="008C492D">
        <w:rPr>
          <w:lang w:val="fr-FR"/>
        </w:rPr>
        <w:t xml:space="preserve">) et en 2022 (de 2 </w:t>
      </w:r>
      <w:r w:rsidR="00AE0BC2">
        <w:rPr>
          <w:lang w:val="fr-FR"/>
        </w:rPr>
        <w:t>pour cent</w:t>
      </w:r>
      <w:r w:rsidRPr="008C492D">
        <w:rPr>
          <w:lang w:val="fr-FR"/>
        </w:rPr>
        <w:t>).).</w:t>
      </w:r>
      <w:r w:rsidRPr="006B453B">
        <w:rPr>
          <w:lang w:val="fr-CA"/>
        </w:rPr>
        <w:t xml:space="preserve"> </w:t>
      </w:r>
      <w:r w:rsidR="00C71B26" w:rsidRPr="00C71B26">
        <w:rPr>
          <w:lang w:val="fr-FR"/>
        </w:rPr>
        <w:t>À l</w:t>
      </w:r>
      <w:r w:rsidR="008F3EEE">
        <w:rPr>
          <w:lang w:val="fr-FR"/>
        </w:rPr>
        <w:t>’</w:t>
      </w:r>
      <w:r w:rsidR="00C71B26" w:rsidRPr="00C71B26">
        <w:rPr>
          <w:lang w:val="fr-FR"/>
        </w:rPr>
        <w:t xml:space="preserve">origine, les données </w:t>
      </w:r>
      <w:r w:rsidR="001D44BA">
        <w:rPr>
          <w:lang w:val="fr-FR"/>
        </w:rPr>
        <w:t xml:space="preserve">au titre </w:t>
      </w:r>
      <w:r w:rsidR="00C71B26" w:rsidRPr="00C71B26">
        <w:rPr>
          <w:lang w:val="fr-FR"/>
        </w:rPr>
        <w:t>de l</w:t>
      </w:r>
      <w:r w:rsidR="008F3EEE">
        <w:rPr>
          <w:lang w:val="fr-FR"/>
        </w:rPr>
        <w:t>’</w:t>
      </w:r>
      <w:r w:rsidR="00C71B26" w:rsidRPr="00C71B26">
        <w:rPr>
          <w:lang w:val="fr-FR"/>
        </w:rPr>
        <w:t>article 7 qui constituaient la base de l</w:t>
      </w:r>
      <w:r w:rsidR="008F3EEE">
        <w:rPr>
          <w:lang w:val="fr-FR"/>
        </w:rPr>
        <w:t>’</w:t>
      </w:r>
      <w:r w:rsidR="00C71B26" w:rsidRPr="00C71B26">
        <w:rPr>
          <w:lang w:val="fr-FR"/>
        </w:rPr>
        <w:t xml:space="preserve">examen initial du KIP montraient que le Cambodge avait signalé une forte baisse de la consommation de HFC en 2019 et une tendance à la hausse entre 2020 et 2022. Les données </w:t>
      </w:r>
      <w:r w:rsidR="001D44BA">
        <w:rPr>
          <w:lang w:val="fr-FR"/>
        </w:rPr>
        <w:t xml:space="preserve">au titre </w:t>
      </w:r>
      <w:r w:rsidR="00C71B26" w:rsidRPr="00C71B26">
        <w:rPr>
          <w:lang w:val="fr-FR"/>
        </w:rPr>
        <w:t>de l</w:t>
      </w:r>
      <w:r w:rsidR="008F3EEE">
        <w:rPr>
          <w:lang w:val="fr-FR"/>
        </w:rPr>
        <w:t>’</w:t>
      </w:r>
      <w:r w:rsidR="00C71B26" w:rsidRPr="00C71B26">
        <w:rPr>
          <w:lang w:val="fr-FR"/>
        </w:rPr>
        <w:t xml:space="preserve">article 7 et du programme de pays ont </w:t>
      </w:r>
      <w:proofErr w:type="gramStart"/>
      <w:r w:rsidR="00C71B26" w:rsidRPr="00C71B26">
        <w:rPr>
          <w:lang w:val="fr-FR"/>
        </w:rPr>
        <w:t>toutes deux été</w:t>
      </w:r>
      <w:proofErr w:type="gramEnd"/>
      <w:r w:rsidR="00C71B26" w:rsidRPr="00C71B26">
        <w:rPr>
          <w:lang w:val="fr-FR"/>
        </w:rPr>
        <w:t xml:space="preserve"> révisées à la suite d</w:t>
      </w:r>
      <w:r w:rsidR="008F3EEE">
        <w:rPr>
          <w:lang w:val="fr-FR"/>
        </w:rPr>
        <w:t>’</w:t>
      </w:r>
      <w:r w:rsidR="00C71B26" w:rsidRPr="00C71B26">
        <w:rPr>
          <w:lang w:val="fr-FR"/>
        </w:rPr>
        <w:t>une vaste enquête menée lors de la préparation du KIP, et sont indiquées au tableau 1.</w:t>
      </w:r>
    </w:p>
    <w:p w14:paraId="58AAF3D1" w14:textId="070052B3" w:rsidR="00E75FB3" w:rsidRPr="006B453B" w:rsidRDefault="00C71B26" w:rsidP="00C71B26">
      <w:pPr>
        <w:pStyle w:val="Heading1"/>
        <w:keepNext/>
        <w:numPr>
          <w:ilvl w:val="0"/>
          <w:numId w:val="0"/>
        </w:numPr>
        <w:spacing w:before="240"/>
        <w:rPr>
          <w:i/>
          <w:lang w:val="fr-CA"/>
        </w:rPr>
      </w:pPr>
      <w:r w:rsidRPr="00C71B26">
        <w:rPr>
          <w:i/>
          <w:lang w:val="fr-FR"/>
        </w:rPr>
        <w:lastRenderedPageBreak/>
        <w:t>Rapport de mise en œuvre du programme de pays</w:t>
      </w:r>
      <w:r w:rsidR="00E75FB3" w:rsidRPr="006B453B">
        <w:rPr>
          <w:i/>
          <w:lang w:val="fr-CA"/>
        </w:rPr>
        <w:t xml:space="preserve"> </w:t>
      </w:r>
    </w:p>
    <w:p w14:paraId="761E913A" w14:textId="6133B1D6" w:rsidR="00C71B26" w:rsidRPr="006B453B" w:rsidRDefault="00C71B26" w:rsidP="00C71B26">
      <w:pPr>
        <w:pStyle w:val="Heading1"/>
        <w:rPr>
          <w:lang w:val="fr-CA"/>
        </w:rPr>
      </w:pPr>
      <w:r w:rsidRPr="00C71B26">
        <w:rPr>
          <w:lang w:val="fr-FR"/>
        </w:rPr>
        <w:t>Le gouvernement du Cambodge a communiqué dans le rapport de mise en œuvre de son programme de pays de 2022 des données de consommation de HFC par secteur qui sont conformes aux données communiquées au titre de l</w:t>
      </w:r>
      <w:r w:rsidR="008F3EEE">
        <w:rPr>
          <w:lang w:val="fr-FR"/>
        </w:rPr>
        <w:t>’</w:t>
      </w:r>
      <w:r w:rsidRPr="00C71B26">
        <w:rPr>
          <w:lang w:val="fr-FR"/>
        </w:rPr>
        <w:t>article 7 du Protocole de Montréal.</w:t>
      </w:r>
      <w:r w:rsidRPr="006B453B">
        <w:rPr>
          <w:lang w:val="fr-CA"/>
        </w:rPr>
        <w:t xml:space="preserve"> </w:t>
      </w:r>
    </w:p>
    <w:p w14:paraId="53D21C28" w14:textId="08767B57" w:rsidR="00E64ECA" w:rsidRPr="00C71B26" w:rsidRDefault="00C71B26" w:rsidP="00C71B26">
      <w:pPr>
        <w:pStyle w:val="Heading1"/>
        <w:numPr>
          <w:ilvl w:val="0"/>
          <w:numId w:val="0"/>
        </w:numPr>
        <w:spacing w:before="240"/>
        <w:rPr>
          <w:u w:val="single"/>
        </w:rPr>
      </w:pPr>
      <w:r w:rsidRPr="00C71B26">
        <w:rPr>
          <w:u w:val="single"/>
          <w:lang w:val="fr-FR"/>
        </w:rPr>
        <w:t>Répartition sectorielle des HFC</w:t>
      </w:r>
    </w:p>
    <w:p w14:paraId="60E6AFF7" w14:textId="5C225A51" w:rsidR="002639D0" w:rsidRPr="006B453B" w:rsidRDefault="00C71B26" w:rsidP="002639D0">
      <w:pPr>
        <w:pStyle w:val="Heading1"/>
        <w:widowControl w:val="0"/>
        <w:rPr>
          <w:lang w:val="fr-CA"/>
        </w:rPr>
      </w:pPr>
      <w:r w:rsidRPr="00C71B26">
        <w:rPr>
          <w:lang w:val="fr-FR" w:eastAsia="en-CA"/>
        </w:rPr>
        <w:t>Le Cambodge utilise des HFC dans le secteur de l</w:t>
      </w:r>
      <w:r w:rsidR="008F3EEE">
        <w:rPr>
          <w:lang w:val="fr-FR" w:eastAsia="en-CA"/>
        </w:rPr>
        <w:t>’</w:t>
      </w:r>
      <w:r w:rsidRPr="00C71B26">
        <w:rPr>
          <w:lang w:val="fr-FR" w:eastAsia="en-CA"/>
        </w:rPr>
        <w:t>entretien des équipements de réfrigération et climatisation, et des climatiseurs automobiles</w:t>
      </w:r>
      <w:r w:rsidRPr="00C71B26">
        <w:rPr>
          <w:lang w:val="fr-FR"/>
        </w:rPr>
        <w:t>.</w:t>
      </w:r>
      <w:r w:rsidRPr="006B453B">
        <w:rPr>
          <w:lang w:val="fr-CA"/>
        </w:rPr>
        <w:t xml:space="preserve"> </w:t>
      </w:r>
      <w:r w:rsidR="002A6099" w:rsidRPr="002A6099">
        <w:rPr>
          <w:lang w:val="fr-FR"/>
        </w:rPr>
        <w:t>L</w:t>
      </w:r>
      <w:r w:rsidR="008F3EEE">
        <w:rPr>
          <w:lang w:val="fr-FR"/>
        </w:rPr>
        <w:t>’</w:t>
      </w:r>
      <w:r w:rsidR="002A6099" w:rsidRPr="002A6099">
        <w:rPr>
          <w:lang w:val="fr-FR"/>
        </w:rPr>
        <w:t>enquête sur la consommation de HFC menée lors de la préparation du KIP a confirmé les données d</w:t>
      </w:r>
      <w:r w:rsidR="008F3EEE">
        <w:rPr>
          <w:lang w:val="fr-FR"/>
        </w:rPr>
        <w:t>’</w:t>
      </w:r>
      <w:r w:rsidR="002A6099" w:rsidRPr="002A6099">
        <w:rPr>
          <w:lang w:val="fr-FR"/>
        </w:rPr>
        <w:t>importation et d</w:t>
      </w:r>
      <w:r w:rsidR="008F3EEE">
        <w:rPr>
          <w:lang w:val="fr-FR"/>
        </w:rPr>
        <w:t>’</w:t>
      </w:r>
      <w:r w:rsidR="002A6099" w:rsidRPr="002A6099">
        <w:rPr>
          <w:lang w:val="fr-FR"/>
        </w:rPr>
        <w:t xml:space="preserve">exportation par rapport à celles collectées auprès des importateurs de HFC, des importateurs </w:t>
      </w:r>
      <w:r w:rsidR="001D44BA">
        <w:rPr>
          <w:lang w:val="fr-FR"/>
        </w:rPr>
        <w:t>d</w:t>
      </w:r>
      <w:r w:rsidR="008F3EEE">
        <w:rPr>
          <w:lang w:val="fr-FR"/>
        </w:rPr>
        <w:t>’</w:t>
      </w:r>
      <w:r w:rsidR="002A6099" w:rsidRPr="002A6099">
        <w:rPr>
          <w:lang w:val="fr-FR"/>
        </w:rPr>
        <w:t>équipements de réfrigération et de climatisation et du Département des douanes et accises.</w:t>
      </w:r>
      <w:r w:rsidR="002A6099" w:rsidRPr="006B453B">
        <w:rPr>
          <w:lang w:val="fr-CA"/>
        </w:rPr>
        <w:t xml:space="preserve"> </w:t>
      </w:r>
      <w:r w:rsidR="002639D0" w:rsidRPr="002639D0">
        <w:rPr>
          <w:lang w:val="fr-FR"/>
        </w:rPr>
        <w:t>Une enquête a également été réalisée auprès des utilisateurs finaux d</w:t>
      </w:r>
      <w:r w:rsidR="008F3EEE">
        <w:rPr>
          <w:lang w:val="fr-FR"/>
        </w:rPr>
        <w:t>’</w:t>
      </w:r>
      <w:r w:rsidR="002639D0" w:rsidRPr="002639D0">
        <w:rPr>
          <w:lang w:val="fr-FR"/>
        </w:rPr>
        <w:t>équipements de réfrigération et de climatisation, des ateliers d</w:t>
      </w:r>
      <w:r w:rsidR="008F3EEE">
        <w:rPr>
          <w:lang w:val="fr-FR"/>
        </w:rPr>
        <w:t>’</w:t>
      </w:r>
      <w:r w:rsidR="002639D0" w:rsidRPr="002639D0">
        <w:rPr>
          <w:lang w:val="fr-FR"/>
        </w:rPr>
        <w:t>entretien et des grands utilisateurs finaux de gros équipements afin de corroborer les données en partant de la base.</w:t>
      </w:r>
      <w:r w:rsidR="002639D0" w:rsidRPr="006B453B">
        <w:rPr>
          <w:lang w:val="fr-CA"/>
        </w:rPr>
        <w:t xml:space="preserve"> </w:t>
      </w:r>
      <w:r w:rsidR="001D44BA">
        <w:rPr>
          <w:lang w:val="fr-FR"/>
        </w:rPr>
        <w:t>Faisant</w:t>
      </w:r>
      <w:r w:rsidR="002639D0" w:rsidRPr="002639D0">
        <w:rPr>
          <w:lang w:val="fr-FR"/>
        </w:rPr>
        <w:t xml:space="preserve"> suite </w:t>
      </w:r>
      <w:r w:rsidR="001D44BA">
        <w:rPr>
          <w:lang w:val="fr-FR"/>
        </w:rPr>
        <w:t>à</w:t>
      </w:r>
      <w:r w:rsidR="002639D0" w:rsidRPr="002639D0">
        <w:rPr>
          <w:lang w:val="fr-FR"/>
        </w:rPr>
        <w:t xml:space="preserve"> ces enquêtes, la consommation de HFC par secteur est présentée au tableau 3 ci-dessous</w:t>
      </w:r>
      <w:r w:rsidR="002639D0" w:rsidRPr="002639D0">
        <w:rPr>
          <w:rFonts w:eastAsia="SimSun"/>
          <w:bCs/>
          <w:color w:val="0D0D0D" w:themeColor="text1" w:themeTint="F2"/>
          <w:lang w:val="fr-FR"/>
        </w:rPr>
        <w:t>.</w:t>
      </w:r>
      <w:r w:rsidR="002639D0" w:rsidRPr="006B453B">
        <w:rPr>
          <w:rFonts w:eastAsia="SimSun"/>
          <w:bCs/>
          <w:lang w:val="fr-CA"/>
        </w:rPr>
        <w:t xml:space="preserve"> </w:t>
      </w:r>
      <w:r w:rsidR="002639D0" w:rsidRPr="002639D0">
        <w:rPr>
          <w:rFonts w:eastAsia="SimSun"/>
          <w:bCs/>
          <w:color w:val="0D0D0D" w:themeColor="text1" w:themeTint="F2"/>
          <w:lang w:val="fr-FR"/>
        </w:rPr>
        <w:t xml:space="preserve">Il existe quelques écarts entre la consommation sectorielle et le </w:t>
      </w:r>
      <w:r w:rsidR="001D44BA">
        <w:rPr>
          <w:rFonts w:eastAsia="SimSun"/>
          <w:bCs/>
          <w:color w:val="0D0D0D" w:themeColor="text1" w:themeTint="F2"/>
          <w:lang w:val="fr-FR"/>
        </w:rPr>
        <w:t xml:space="preserve">chiffre </w:t>
      </w:r>
      <w:r w:rsidR="002639D0" w:rsidRPr="002639D0">
        <w:rPr>
          <w:rFonts w:eastAsia="SimSun"/>
          <w:bCs/>
          <w:color w:val="0D0D0D" w:themeColor="text1" w:themeTint="F2"/>
          <w:lang w:val="fr-FR"/>
        </w:rPr>
        <w:t>des importations validé (déclaré au titre de l</w:t>
      </w:r>
      <w:r w:rsidR="008F3EEE">
        <w:rPr>
          <w:rFonts w:eastAsia="SimSun"/>
          <w:bCs/>
          <w:color w:val="0D0D0D" w:themeColor="text1" w:themeTint="F2"/>
          <w:lang w:val="fr-FR"/>
        </w:rPr>
        <w:t>’</w:t>
      </w:r>
      <w:r w:rsidR="002639D0" w:rsidRPr="002639D0">
        <w:rPr>
          <w:rFonts w:eastAsia="SimSun"/>
          <w:bCs/>
          <w:color w:val="0D0D0D" w:themeColor="text1" w:themeTint="F2"/>
          <w:lang w:val="fr-FR"/>
        </w:rPr>
        <w:t>article 7), ce qui s</w:t>
      </w:r>
      <w:r w:rsidR="008F3EEE">
        <w:rPr>
          <w:rFonts w:eastAsia="SimSun"/>
          <w:bCs/>
          <w:color w:val="0D0D0D" w:themeColor="text1" w:themeTint="F2"/>
          <w:lang w:val="fr-FR"/>
        </w:rPr>
        <w:t>’</w:t>
      </w:r>
      <w:r w:rsidR="002639D0" w:rsidRPr="002639D0">
        <w:rPr>
          <w:rFonts w:eastAsia="SimSun"/>
          <w:bCs/>
          <w:color w:val="0D0D0D" w:themeColor="text1" w:themeTint="F2"/>
          <w:lang w:val="fr-FR"/>
        </w:rPr>
        <w:t>explique par l</w:t>
      </w:r>
      <w:r w:rsidR="008F3EEE">
        <w:rPr>
          <w:rFonts w:eastAsia="SimSun"/>
          <w:bCs/>
          <w:color w:val="0D0D0D" w:themeColor="text1" w:themeTint="F2"/>
          <w:lang w:val="fr-FR"/>
        </w:rPr>
        <w:t>’</w:t>
      </w:r>
      <w:r w:rsidR="002639D0" w:rsidRPr="002639D0">
        <w:rPr>
          <w:rFonts w:eastAsia="SimSun"/>
          <w:bCs/>
          <w:color w:val="0D0D0D" w:themeColor="text1" w:themeTint="F2"/>
          <w:lang w:val="fr-FR"/>
        </w:rPr>
        <w:t>utilisation des importations de l</w:t>
      </w:r>
      <w:r w:rsidR="008F3EEE">
        <w:rPr>
          <w:rFonts w:eastAsia="SimSun"/>
          <w:bCs/>
          <w:color w:val="0D0D0D" w:themeColor="text1" w:themeTint="F2"/>
          <w:lang w:val="fr-FR"/>
        </w:rPr>
        <w:t>’</w:t>
      </w:r>
      <w:r w:rsidR="002639D0" w:rsidRPr="002639D0">
        <w:rPr>
          <w:rFonts w:eastAsia="SimSun"/>
          <w:bCs/>
          <w:color w:val="0D0D0D" w:themeColor="text1" w:themeTint="F2"/>
          <w:lang w:val="fr-FR"/>
        </w:rPr>
        <w:t>année précédente.</w:t>
      </w:r>
      <w:r w:rsidR="002639D0" w:rsidRPr="006B453B">
        <w:rPr>
          <w:rFonts w:eastAsia="SimSun"/>
          <w:bCs/>
          <w:color w:val="0D0D0D" w:themeColor="text1" w:themeTint="F2"/>
          <w:lang w:val="fr-CA"/>
        </w:rPr>
        <w:t xml:space="preserve"> </w:t>
      </w:r>
      <w:r w:rsidR="002639D0" w:rsidRPr="002639D0">
        <w:rPr>
          <w:lang w:val="fr-FR"/>
        </w:rPr>
        <w:t>Les données montrent que les HFC sont utilisés pour l</w:t>
      </w:r>
      <w:r w:rsidR="008F3EEE">
        <w:rPr>
          <w:lang w:val="fr-FR"/>
        </w:rPr>
        <w:t>’</w:t>
      </w:r>
      <w:r w:rsidR="002639D0" w:rsidRPr="002639D0">
        <w:rPr>
          <w:lang w:val="fr-FR"/>
        </w:rPr>
        <w:t>entretien dans le sous-secteur de la climatisation automobile (55,8 pour cent en tonnes d</w:t>
      </w:r>
      <w:r w:rsidR="008F3EEE">
        <w:rPr>
          <w:lang w:val="fr-FR"/>
        </w:rPr>
        <w:t>’</w:t>
      </w:r>
      <w:r w:rsidR="002639D0" w:rsidRPr="002639D0">
        <w:rPr>
          <w:lang w:val="fr-FR"/>
        </w:rPr>
        <w:t>éq.CO</w:t>
      </w:r>
      <w:r w:rsidR="002639D0" w:rsidRPr="002639D0">
        <w:rPr>
          <w:vertAlign w:val="subscript"/>
          <w:lang w:val="fr-FR"/>
        </w:rPr>
        <w:t>2</w:t>
      </w:r>
      <w:r w:rsidR="002639D0" w:rsidRPr="002639D0">
        <w:rPr>
          <w:lang w:val="fr-FR"/>
        </w:rPr>
        <w:t xml:space="preserve"> et 62,9 pour cent en </w:t>
      </w:r>
      <w:proofErr w:type="spellStart"/>
      <w:r w:rsidR="002639D0" w:rsidRPr="002639D0">
        <w:rPr>
          <w:lang w:val="fr-FR"/>
        </w:rPr>
        <w:t>tm</w:t>
      </w:r>
      <w:proofErr w:type="spellEnd"/>
      <w:r w:rsidR="002639D0" w:rsidRPr="002639D0">
        <w:rPr>
          <w:lang w:val="fr-FR"/>
        </w:rPr>
        <w:t>), suivi du sous-secteur de la climatisation résidentielle (28 pour cent en tonnes d</w:t>
      </w:r>
      <w:r w:rsidR="008F3EEE">
        <w:rPr>
          <w:lang w:val="fr-FR"/>
        </w:rPr>
        <w:t>’</w:t>
      </w:r>
      <w:r w:rsidR="002639D0" w:rsidRPr="002639D0">
        <w:rPr>
          <w:lang w:val="fr-FR"/>
        </w:rPr>
        <w:t>éq.CO</w:t>
      </w:r>
      <w:r w:rsidR="002639D0" w:rsidRPr="002639D0">
        <w:rPr>
          <w:vertAlign w:val="subscript"/>
          <w:lang w:val="fr-FR"/>
        </w:rPr>
        <w:t>2</w:t>
      </w:r>
      <w:r w:rsidR="008F3EEE">
        <w:rPr>
          <w:lang w:val="fr-FR"/>
        </w:rPr>
        <w:t> </w:t>
      </w:r>
      <w:r w:rsidR="002639D0" w:rsidRPr="002639D0">
        <w:rPr>
          <w:lang w:val="fr-FR"/>
        </w:rPr>
        <w:t xml:space="preserve">et 22,6 pour cent en </w:t>
      </w:r>
      <w:proofErr w:type="spellStart"/>
      <w:r w:rsidR="002639D0" w:rsidRPr="002639D0">
        <w:rPr>
          <w:lang w:val="fr-FR"/>
        </w:rPr>
        <w:t>tm</w:t>
      </w:r>
      <w:proofErr w:type="spellEnd"/>
      <w:r w:rsidR="002639D0" w:rsidRPr="002639D0">
        <w:rPr>
          <w:lang w:val="fr-FR"/>
        </w:rPr>
        <w:t xml:space="preserve">), </w:t>
      </w:r>
      <w:r w:rsidR="001D44BA">
        <w:rPr>
          <w:lang w:val="fr-FR"/>
        </w:rPr>
        <w:t xml:space="preserve">des </w:t>
      </w:r>
      <w:r w:rsidR="002639D0" w:rsidRPr="002639D0">
        <w:rPr>
          <w:lang w:val="fr-FR"/>
        </w:rPr>
        <w:t>refroidisseurs (4,9 pour cent en tonnes d</w:t>
      </w:r>
      <w:r w:rsidR="008F3EEE">
        <w:rPr>
          <w:lang w:val="fr-FR"/>
        </w:rPr>
        <w:t>’</w:t>
      </w:r>
      <w:r w:rsidR="002639D0" w:rsidRPr="002639D0">
        <w:rPr>
          <w:lang w:val="fr-FR"/>
        </w:rPr>
        <w:t>éq.CO</w:t>
      </w:r>
      <w:r w:rsidR="002639D0" w:rsidRPr="002639D0">
        <w:rPr>
          <w:vertAlign w:val="subscript"/>
          <w:lang w:val="fr-FR"/>
        </w:rPr>
        <w:t>2</w:t>
      </w:r>
      <w:r w:rsidR="002639D0" w:rsidRPr="002639D0">
        <w:rPr>
          <w:lang w:val="fr-FR"/>
        </w:rPr>
        <w:t xml:space="preserve"> et 5,1 pour cent en </w:t>
      </w:r>
      <w:proofErr w:type="spellStart"/>
      <w:r w:rsidR="002639D0" w:rsidRPr="002639D0">
        <w:rPr>
          <w:lang w:val="fr-FR"/>
        </w:rPr>
        <w:t>tm</w:t>
      </w:r>
      <w:proofErr w:type="spellEnd"/>
      <w:r w:rsidR="002639D0" w:rsidRPr="002639D0">
        <w:rPr>
          <w:lang w:val="fr-FR"/>
        </w:rPr>
        <w:t xml:space="preserve">), </w:t>
      </w:r>
      <w:r w:rsidR="001D44BA">
        <w:rPr>
          <w:lang w:val="fr-FR"/>
        </w:rPr>
        <w:t xml:space="preserve">des équipements de </w:t>
      </w:r>
      <w:r w:rsidR="002639D0" w:rsidRPr="002639D0">
        <w:rPr>
          <w:lang w:val="fr-FR"/>
        </w:rPr>
        <w:t xml:space="preserve">réfrigération </w:t>
      </w:r>
      <w:r w:rsidR="002639D0">
        <w:rPr>
          <w:lang w:val="fr-FR"/>
        </w:rPr>
        <w:t xml:space="preserve">à usage </w:t>
      </w:r>
      <w:r w:rsidR="002639D0" w:rsidRPr="002639D0">
        <w:rPr>
          <w:lang w:val="fr-FR"/>
        </w:rPr>
        <w:t>domestique (4 pour cent en tonnes d</w:t>
      </w:r>
      <w:r w:rsidR="008F3EEE">
        <w:rPr>
          <w:lang w:val="fr-FR"/>
        </w:rPr>
        <w:t>’</w:t>
      </w:r>
      <w:r w:rsidR="002639D0" w:rsidRPr="002639D0">
        <w:rPr>
          <w:lang w:val="fr-FR"/>
        </w:rPr>
        <w:t>éq.CO</w:t>
      </w:r>
      <w:r w:rsidR="002639D0" w:rsidRPr="002639D0">
        <w:rPr>
          <w:vertAlign w:val="subscript"/>
          <w:lang w:val="fr-FR"/>
        </w:rPr>
        <w:t>2</w:t>
      </w:r>
      <w:r w:rsidR="002639D0" w:rsidRPr="002639D0">
        <w:rPr>
          <w:lang w:val="fr-FR"/>
        </w:rPr>
        <w:t xml:space="preserve"> et 4,5 pour cent en </w:t>
      </w:r>
      <w:proofErr w:type="spellStart"/>
      <w:r w:rsidR="002639D0" w:rsidRPr="002639D0">
        <w:rPr>
          <w:lang w:val="fr-FR"/>
        </w:rPr>
        <w:t>tm</w:t>
      </w:r>
      <w:proofErr w:type="spellEnd"/>
      <w:r w:rsidR="002639D0" w:rsidRPr="002639D0">
        <w:rPr>
          <w:lang w:val="fr-FR"/>
        </w:rPr>
        <w:t>),</w:t>
      </w:r>
      <w:r w:rsidR="001D44BA">
        <w:rPr>
          <w:lang w:val="fr-FR"/>
        </w:rPr>
        <w:t xml:space="preserve"> des entrepôts </w:t>
      </w:r>
      <w:r w:rsidR="002639D0" w:rsidRPr="002639D0">
        <w:rPr>
          <w:lang w:val="fr-FR"/>
        </w:rPr>
        <w:t>frigorifique</w:t>
      </w:r>
      <w:r w:rsidR="001D44BA">
        <w:rPr>
          <w:lang w:val="fr-FR"/>
        </w:rPr>
        <w:t>s</w:t>
      </w:r>
      <w:r w:rsidR="002639D0" w:rsidRPr="002639D0">
        <w:rPr>
          <w:lang w:val="fr-FR"/>
        </w:rPr>
        <w:t xml:space="preserve"> et </w:t>
      </w:r>
      <w:r w:rsidR="00AE0BC2">
        <w:rPr>
          <w:lang w:val="fr-FR"/>
        </w:rPr>
        <w:t xml:space="preserve">réfrigération </w:t>
      </w:r>
      <w:r w:rsidR="002639D0" w:rsidRPr="002639D0">
        <w:rPr>
          <w:lang w:val="fr-FR"/>
        </w:rPr>
        <w:t>industriel</w:t>
      </w:r>
      <w:r w:rsidR="00AE0BC2">
        <w:rPr>
          <w:lang w:val="fr-FR"/>
        </w:rPr>
        <w:t>le</w:t>
      </w:r>
      <w:r w:rsidR="002639D0" w:rsidRPr="002639D0">
        <w:rPr>
          <w:lang w:val="fr-FR"/>
        </w:rPr>
        <w:t xml:space="preserve"> (3,2 pour cent en tonnes d</w:t>
      </w:r>
      <w:r w:rsidR="008F3EEE">
        <w:rPr>
          <w:lang w:val="fr-FR"/>
        </w:rPr>
        <w:t>’</w:t>
      </w:r>
      <w:r w:rsidR="002639D0" w:rsidRPr="002639D0">
        <w:rPr>
          <w:lang w:val="fr-FR"/>
        </w:rPr>
        <w:t>éq.CO</w:t>
      </w:r>
      <w:r w:rsidR="002639D0" w:rsidRPr="002639D0">
        <w:rPr>
          <w:vertAlign w:val="subscript"/>
          <w:lang w:val="fr-FR"/>
        </w:rPr>
        <w:t>2</w:t>
      </w:r>
      <w:r w:rsidR="002639D0" w:rsidRPr="002639D0">
        <w:rPr>
          <w:lang w:val="fr-FR"/>
        </w:rPr>
        <w:t xml:space="preserve"> et 1,3 en </w:t>
      </w:r>
      <w:proofErr w:type="spellStart"/>
      <w:r w:rsidR="002639D0" w:rsidRPr="002639D0">
        <w:rPr>
          <w:lang w:val="fr-FR"/>
        </w:rPr>
        <w:t>tm</w:t>
      </w:r>
      <w:proofErr w:type="spellEnd"/>
      <w:r w:rsidR="002639D0" w:rsidRPr="002639D0">
        <w:rPr>
          <w:lang w:val="fr-FR"/>
        </w:rPr>
        <w:t xml:space="preserve">), </w:t>
      </w:r>
      <w:r w:rsidR="001D44BA">
        <w:rPr>
          <w:lang w:val="fr-FR"/>
        </w:rPr>
        <w:t xml:space="preserve">de la </w:t>
      </w:r>
      <w:r w:rsidR="002639D0" w:rsidRPr="002639D0">
        <w:rPr>
          <w:lang w:val="fr-FR"/>
        </w:rPr>
        <w:t>réfrigération commerciale (autonome) (3 pour cent en tonnes d</w:t>
      </w:r>
      <w:r w:rsidR="008F3EEE">
        <w:rPr>
          <w:lang w:val="fr-FR"/>
        </w:rPr>
        <w:t>’</w:t>
      </w:r>
      <w:r w:rsidR="002639D0" w:rsidRPr="002639D0">
        <w:rPr>
          <w:lang w:val="fr-FR"/>
        </w:rPr>
        <w:t>éq.CO</w:t>
      </w:r>
      <w:r w:rsidR="002639D0" w:rsidRPr="002639D0">
        <w:rPr>
          <w:vertAlign w:val="subscript"/>
          <w:lang w:val="fr-FR"/>
        </w:rPr>
        <w:t>2</w:t>
      </w:r>
      <w:r w:rsidR="002639D0" w:rsidRPr="002639D0">
        <w:rPr>
          <w:lang w:val="fr-FR"/>
        </w:rPr>
        <w:t xml:space="preserve"> et 3,2 en </w:t>
      </w:r>
      <w:proofErr w:type="spellStart"/>
      <w:r w:rsidR="002639D0" w:rsidRPr="002639D0">
        <w:rPr>
          <w:lang w:val="fr-FR"/>
        </w:rPr>
        <w:t>tm</w:t>
      </w:r>
      <w:proofErr w:type="spellEnd"/>
      <w:r w:rsidR="002639D0" w:rsidRPr="002639D0">
        <w:rPr>
          <w:lang w:val="fr-FR"/>
        </w:rPr>
        <w:t>), et d</w:t>
      </w:r>
      <w:r w:rsidR="008F3EEE">
        <w:rPr>
          <w:lang w:val="fr-FR"/>
        </w:rPr>
        <w:t>’</w:t>
      </w:r>
      <w:r w:rsidR="002639D0" w:rsidRPr="002639D0">
        <w:rPr>
          <w:lang w:val="fr-FR"/>
        </w:rPr>
        <w:t>autres sous-secteurs (1 pour cent en tonnes d</w:t>
      </w:r>
      <w:r w:rsidR="008F3EEE">
        <w:rPr>
          <w:lang w:val="fr-FR"/>
        </w:rPr>
        <w:t>’</w:t>
      </w:r>
      <w:r w:rsidR="002639D0" w:rsidRPr="002639D0">
        <w:rPr>
          <w:lang w:val="fr-FR"/>
        </w:rPr>
        <w:t>éq.CO</w:t>
      </w:r>
      <w:r w:rsidR="002639D0" w:rsidRPr="002639D0">
        <w:rPr>
          <w:vertAlign w:val="subscript"/>
          <w:lang w:val="fr-FR"/>
        </w:rPr>
        <w:t>2</w:t>
      </w:r>
      <w:r w:rsidR="002639D0" w:rsidRPr="002639D0">
        <w:rPr>
          <w:lang w:val="fr-FR"/>
        </w:rPr>
        <w:t xml:space="preserve"> et 0,4 en </w:t>
      </w:r>
      <w:proofErr w:type="spellStart"/>
      <w:r w:rsidR="002639D0" w:rsidRPr="002639D0">
        <w:rPr>
          <w:lang w:val="fr-FR"/>
        </w:rPr>
        <w:t>tm</w:t>
      </w:r>
      <w:proofErr w:type="spellEnd"/>
      <w:r w:rsidR="002639D0" w:rsidRPr="002639D0">
        <w:rPr>
          <w:lang w:val="fr-FR"/>
        </w:rPr>
        <w:t>).</w:t>
      </w:r>
    </w:p>
    <w:p w14:paraId="49A45FE5" w14:textId="5E437BAF" w:rsidR="00DA50F4" w:rsidRPr="006B453B" w:rsidRDefault="002639D0" w:rsidP="002639D0">
      <w:pPr>
        <w:pStyle w:val="Heading1"/>
        <w:widowControl w:val="0"/>
        <w:numPr>
          <w:ilvl w:val="0"/>
          <w:numId w:val="0"/>
        </w:numPr>
        <w:spacing w:after="0"/>
        <w:rPr>
          <w:b/>
          <w:bCs/>
          <w:lang w:val="fr-CA"/>
        </w:rPr>
      </w:pPr>
      <w:r w:rsidRPr="002639D0">
        <w:rPr>
          <w:b/>
          <w:bCs/>
          <w:lang w:val="fr-FR"/>
        </w:rPr>
        <w:t>Tableau 3. Consommation sectorielle de HFC dans le secteur de l</w:t>
      </w:r>
      <w:r w:rsidR="008F3EEE">
        <w:rPr>
          <w:b/>
          <w:bCs/>
          <w:lang w:val="fr-FR"/>
        </w:rPr>
        <w:t>’</w:t>
      </w:r>
      <w:r w:rsidRPr="002639D0">
        <w:rPr>
          <w:b/>
          <w:bCs/>
          <w:lang w:val="fr-FR"/>
        </w:rPr>
        <w:t>entretien des équipements de réfrigération</w:t>
      </w:r>
      <w:r w:rsidR="00641B58">
        <w:rPr>
          <w:b/>
          <w:bCs/>
          <w:lang w:val="fr-FR"/>
        </w:rPr>
        <w:t xml:space="preserve"> </w:t>
      </w:r>
      <w:r w:rsidRPr="002639D0">
        <w:rPr>
          <w:b/>
          <w:bCs/>
          <w:lang w:val="fr-FR"/>
        </w:rPr>
        <w:t>et de climatisation pour 2022 au Cambodge</w:t>
      </w:r>
    </w:p>
    <w:tbl>
      <w:tblPr>
        <w:tblStyle w:val="TableGrid"/>
        <w:tblW w:w="0" w:type="auto"/>
        <w:tblLayout w:type="fixed"/>
        <w:tblCellMar>
          <w:left w:w="85" w:type="dxa"/>
          <w:right w:w="85" w:type="dxa"/>
        </w:tblCellMar>
        <w:tblLook w:val="04A0" w:firstRow="1" w:lastRow="0" w:firstColumn="1" w:lastColumn="0" w:noHBand="0" w:noVBand="1"/>
      </w:tblPr>
      <w:tblGrid>
        <w:gridCol w:w="1615"/>
        <w:gridCol w:w="990"/>
        <w:gridCol w:w="1080"/>
        <w:gridCol w:w="900"/>
        <w:gridCol w:w="900"/>
        <w:gridCol w:w="900"/>
        <w:gridCol w:w="900"/>
        <w:gridCol w:w="1055"/>
        <w:gridCol w:w="1010"/>
      </w:tblGrid>
      <w:tr w:rsidR="00856F49" w:rsidRPr="001E6242" w14:paraId="6326ECEC" w14:textId="77777777" w:rsidTr="009817D7">
        <w:trPr>
          <w:trHeight w:val="630"/>
          <w:tblHeader/>
        </w:trPr>
        <w:tc>
          <w:tcPr>
            <w:tcW w:w="1615" w:type="dxa"/>
            <w:noWrap/>
            <w:hideMark/>
          </w:tcPr>
          <w:p w14:paraId="4E623ACD" w14:textId="086DA357" w:rsidR="009C05F6" w:rsidRPr="002639D0" w:rsidRDefault="002639D0" w:rsidP="003E08A3">
            <w:pPr>
              <w:rPr>
                <w:b/>
                <w:bCs/>
                <w:sz w:val="18"/>
                <w:szCs w:val="18"/>
                <w:lang w:eastAsia="en-CA"/>
              </w:rPr>
            </w:pPr>
            <w:r w:rsidRPr="002639D0">
              <w:rPr>
                <w:b/>
                <w:bCs/>
                <w:sz w:val="18"/>
                <w:szCs w:val="18"/>
                <w:lang w:val="fr-FR" w:eastAsia="en-CA"/>
              </w:rPr>
              <w:t>Secteur</w:t>
            </w:r>
          </w:p>
        </w:tc>
        <w:tc>
          <w:tcPr>
            <w:tcW w:w="990" w:type="dxa"/>
            <w:noWrap/>
            <w:hideMark/>
          </w:tcPr>
          <w:p w14:paraId="297696E7" w14:textId="7387486B" w:rsidR="009C05F6" w:rsidRPr="002639D0" w:rsidRDefault="002639D0" w:rsidP="003E08A3">
            <w:pPr>
              <w:jc w:val="center"/>
              <w:rPr>
                <w:b/>
                <w:bCs/>
                <w:sz w:val="18"/>
                <w:szCs w:val="18"/>
                <w:lang w:eastAsia="en-CA"/>
              </w:rPr>
            </w:pPr>
            <w:r w:rsidRPr="002639D0">
              <w:rPr>
                <w:b/>
                <w:bCs/>
                <w:sz w:val="18"/>
                <w:szCs w:val="18"/>
                <w:lang w:val="fr-FR" w:eastAsia="en-CA"/>
              </w:rPr>
              <w:t>HFC-134a</w:t>
            </w:r>
          </w:p>
        </w:tc>
        <w:tc>
          <w:tcPr>
            <w:tcW w:w="1080" w:type="dxa"/>
            <w:noWrap/>
            <w:hideMark/>
          </w:tcPr>
          <w:p w14:paraId="4587D9E2" w14:textId="0D5225B1" w:rsidR="009C05F6" w:rsidRPr="002639D0" w:rsidRDefault="002639D0" w:rsidP="003E08A3">
            <w:pPr>
              <w:jc w:val="center"/>
              <w:rPr>
                <w:b/>
                <w:bCs/>
                <w:sz w:val="18"/>
                <w:szCs w:val="18"/>
                <w:lang w:eastAsia="en-CA"/>
              </w:rPr>
            </w:pPr>
            <w:r w:rsidRPr="002639D0">
              <w:rPr>
                <w:b/>
                <w:bCs/>
                <w:sz w:val="18"/>
                <w:szCs w:val="18"/>
                <w:lang w:val="fr-FR" w:eastAsia="en-CA"/>
              </w:rPr>
              <w:t>HFC-32</w:t>
            </w:r>
          </w:p>
        </w:tc>
        <w:tc>
          <w:tcPr>
            <w:tcW w:w="900" w:type="dxa"/>
            <w:noWrap/>
            <w:hideMark/>
          </w:tcPr>
          <w:p w14:paraId="07BE9543" w14:textId="030EEAAE" w:rsidR="009C05F6" w:rsidRPr="002639D0" w:rsidRDefault="002639D0" w:rsidP="003E08A3">
            <w:pPr>
              <w:jc w:val="center"/>
              <w:rPr>
                <w:b/>
                <w:bCs/>
                <w:sz w:val="18"/>
                <w:szCs w:val="18"/>
                <w:lang w:eastAsia="en-CA"/>
              </w:rPr>
            </w:pPr>
            <w:r w:rsidRPr="002639D0">
              <w:rPr>
                <w:b/>
                <w:bCs/>
                <w:sz w:val="18"/>
                <w:szCs w:val="18"/>
                <w:lang w:val="fr-FR" w:eastAsia="en-CA"/>
              </w:rPr>
              <w:t>R-404A</w:t>
            </w:r>
          </w:p>
        </w:tc>
        <w:tc>
          <w:tcPr>
            <w:tcW w:w="900" w:type="dxa"/>
            <w:noWrap/>
            <w:hideMark/>
          </w:tcPr>
          <w:p w14:paraId="3570DCDE" w14:textId="3AF32446" w:rsidR="009C05F6" w:rsidRPr="002639D0" w:rsidRDefault="002639D0" w:rsidP="003E08A3">
            <w:pPr>
              <w:jc w:val="center"/>
              <w:rPr>
                <w:b/>
                <w:bCs/>
                <w:sz w:val="18"/>
                <w:szCs w:val="18"/>
                <w:lang w:eastAsia="en-CA"/>
              </w:rPr>
            </w:pPr>
            <w:r w:rsidRPr="002639D0">
              <w:rPr>
                <w:b/>
                <w:bCs/>
                <w:sz w:val="18"/>
                <w:szCs w:val="18"/>
                <w:lang w:val="fr-FR" w:eastAsia="en-CA"/>
              </w:rPr>
              <w:t>R-407C</w:t>
            </w:r>
          </w:p>
        </w:tc>
        <w:tc>
          <w:tcPr>
            <w:tcW w:w="900" w:type="dxa"/>
            <w:noWrap/>
            <w:hideMark/>
          </w:tcPr>
          <w:p w14:paraId="45D60CF6" w14:textId="0F2DD0CB" w:rsidR="009C05F6" w:rsidRPr="002639D0" w:rsidRDefault="002639D0" w:rsidP="003E08A3">
            <w:pPr>
              <w:jc w:val="center"/>
              <w:rPr>
                <w:b/>
                <w:bCs/>
                <w:sz w:val="18"/>
                <w:szCs w:val="18"/>
                <w:lang w:eastAsia="en-CA"/>
              </w:rPr>
            </w:pPr>
            <w:r w:rsidRPr="002639D0">
              <w:rPr>
                <w:b/>
                <w:bCs/>
                <w:sz w:val="18"/>
                <w:szCs w:val="18"/>
                <w:lang w:val="fr-FR" w:eastAsia="en-CA"/>
              </w:rPr>
              <w:t>R-410A</w:t>
            </w:r>
          </w:p>
        </w:tc>
        <w:tc>
          <w:tcPr>
            <w:tcW w:w="900" w:type="dxa"/>
            <w:noWrap/>
            <w:hideMark/>
          </w:tcPr>
          <w:p w14:paraId="3FBC0AD1" w14:textId="50CD4DC1" w:rsidR="009C05F6" w:rsidRPr="002639D0" w:rsidRDefault="002639D0" w:rsidP="003E08A3">
            <w:pPr>
              <w:jc w:val="center"/>
              <w:rPr>
                <w:b/>
                <w:bCs/>
                <w:sz w:val="18"/>
                <w:szCs w:val="18"/>
                <w:lang w:eastAsia="en-CA"/>
              </w:rPr>
            </w:pPr>
            <w:r w:rsidRPr="002639D0">
              <w:rPr>
                <w:b/>
                <w:bCs/>
                <w:sz w:val="18"/>
                <w:szCs w:val="18"/>
                <w:lang w:val="fr-FR" w:eastAsia="en-CA"/>
              </w:rPr>
              <w:t>R-507A</w:t>
            </w:r>
          </w:p>
        </w:tc>
        <w:tc>
          <w:tcPr>
            <w:tcW w:w="1055" w:type="dxa"/>
            <w:noWrap/>
            <w:hideMark/>
          </w:tcPr>
          <w:p w14:paraId="2BF7B869" w14:textId="2302642D" w:rsidR="009C05F6" w:rsidRPr="002639D0" w:rsidRDefault="002639D0" w:rsidP="003E08A3">
            <w:pPr>
              <w:jc w:val="center"/>
              <w:rPr>
                <w:b/>
                <w:bCs/>
                <w:sz w:val="18"/>
                <w:szCs w:val="18"/>
                <w:lang w:eastAsia="en-CA"/>
              </w:rPr>
            </w:pPr>
            <w:r w:rsidRPr="002639D0">
              <w:rPr>
                <w:b/>
                <w:bCs/>
                <w:sz w:val="18"/>
                <w:szCs w:val="18"/>
                <w:lang w:val="fr-FR" w:eastAsia="en-CA"/>
              </w:rPr>
              <w:t>Total</w:t>
            </w:r>
          </w:p>
        </w:tc>
        <w:tc>
          <w:tcPr>
            <w:tcW w:w="1010" w:type="dxa"/>
            <w:hideMark/>
          </w:tcPr>
          <w:p w14:paraId="596A6EBB" w14:textId="33E75C99" w:rsidR="009C05F6" w:rsidRPr="002639D0" w:rsidRDefault="002639D0" w:rsidP="003E08A3">
            <w:pPr>
              <w:jc w:val="center"/>
              <w:rPr>
                <w:b/>
                <w:bCs/>
                <w:sz w:val="18"/>
                <w:szCs w:val="18"/>
                <w:lang w:eastAsia="en-CA"/>
              </w:rPr>
            </w:pPr>
            <w:r w:rsidRPr="002639D0">
              <w:rPr>
                <w:b/>
                <w:bCs/>
                <w:sz w:val="18"/>
                <w:szCs w:val="18"/>
                <w:lang w:val="fr-FR" w:eastAsia="en-CA"/>
              </w:rPr>
              <w:t>Part du total (%)</w:t>
            </w:r>
          </w:p>
        </w:tc>
      </w:tr>
      <w:tr w:rsidR="009C05F6" w:rsidRPr="001E6242" w14:paraId="52DD638D" w14:textId="77777777">
        <w:trPr>
          <w:trHeight w:val="226"/>
        </w:trPr>
        <w:tc>
          <w:tcPr>
            <w:tcW w:w="9350" w:type="dxa"/>
            <w:gridSpan w:val="9"/>
            <w:noWrap/>
            <w:hideMark/>
          </w:tcPr>
          <w:p w14:paraId="675C16A3" w14:textId="773CEA4E" w:rsidR="009C05F6" w:rsidRPr="002639D0" w:rsidRDefault="002639D0" w:rsidP="003E08A3">
            <w:pPr>
              <w:jc w:val="center"/>
              <w:rPr>
                <w:b/>
                <w:bCs/>
                <w:sz w:val="18"/>
                <w:szCs w:val="18"/>
                <w:lang w:eastAsia="en-CA"/>
              </w:rPr>
            </w:pPr>
            <w:proofErr w:type="spellStart"/>
            <w:proofErr w:type="gramStart"/>
            <w:r w:rsidRPr="002639D0">
              <w:rPr>
                <w:b/>
                <w:bCs/>
                <w:sz w:val="18"/>
                <w:szCs w:val="18"/>
                <w:lang w:val="fr-FR" w:eastAsia="en-CA"/>
              </w:rPr>
              <w:t>tm</w:t>
            </w:r>
            <w:proofErr w:type="spellEnd"/>
            <w:proofErr w:type="gramEnd"/>
          </w:p>
        </w:tc>
      </w:tr>
      <w:tr w:rsidR="009C05F6" w:rsidRPr="00C800FB" w14:paraId="5EEF745D" w14:textId="77777777">
        <w:trPr>
          <w:trHeight w:val="272"/>
        </w:trPr>
        <w:tc>
          <w:tcPr>
            <w:tcW w:w="9350" w:type="dxa"/>
            <w:gridSpan w:val="9"/>
            <w:noWrap/>
            <w:hideMark/>
          </w:tcPr>
          <w:p w14:paraId="1240E720" w14:textId="484B46D9" w:rsidR="009C05F6" w:rsidRPr="006B453B" w:rsidRDefault="002639D0" w:rsidP="003E08A3">
            <w:pPr>
              <w:rPr>
                <w:b/>
                <w:bCs/>
                <w:sz w:val="18"/>
                <w:szCs w:val="18"/>
                <w:lang w:val="fr-CA" w:eastAsia="en-CA"/>
              </w:rPr>
            </w:pPr>
            <w:r w:rsidRPr="002639D0">
              <w:rPr>
                <w:b/>
                <w:bCs/>
                <w:sz w:val="18"/>
                <w:szCs w:val="18"/>
                <w:lang w:val="fr-FR" w:eastAsia="en-CA"/>
              </w:rPr>
              <w:t>Sous-secteurs de la réfrigération</w:t>
            </w:r>
          </w:p>
        </w:tc>
      </w:tr>
      <w:tr w:rsidR="00856F49" w:rsidRPr="001E6242" w14:paraId="1E771F58" w14:textId="77777777" w:rsidTr="00856F49">
        <w:trPr>
          <w:trHeight w:val="233"/>
        </w:trPr>
        <w:tc>
          <w:tcPr>
            <w:tcW w:w="1615" w:type="dxa"/>
            <w:hideMark/>
          </w:tcPr>
          <w:p w14:paraId="23500767" w14:textId="47B6A4A3" w:rsidR="009C05F6" w:rsidRPr="00EF6BC3" w:rsidRDefault="002639D0" w:rsidP="003E08A3">
            <w:pPr>
              <w:rPr>
                <w:sz w:val="18"/>
                <w:szCs w:val="18"/>
                <w:lang w:eastAsia="en-CA"/>
              </w:rPr>
            </w:pPr>
            <w:r w:rsidRPr="002639D0">
              <w:rPr>
                <w:sz w:val="18"/>
                <w:szCs w:val="18"/>
                <w:lang w:val="fr-FR" w:eastAsia="en-CA"/>
              </w:rPr>
              <w:t>Domestique</w:t>
            </w:r>
            <w:r w:rsidR="009C05F6" w:rsidRPr="002639D0">
              <w:rPr>
                <w:sz w:val="18"/>
                <w:szCs w:val="18"/>
                <w:lang w:eastAsia="en-CA"/>
              </w:rPr>
              <w:t xml:space="preserve"> </w:t>
            </w:r>
          </w:p>
        </w:tc>
        <w:tc>
          <w:tcPr>
            <w:tcW w:w="990" w:type="dxa"/>
            <w:hideMark/>
          </w:tcPr>
          <w:p w14:paraId="5038B84F" w14:textId="4233CAE6" w:rsidR="009C05F6" w:rsidRPr="00EF6BC3" w:rsidRDefault="009C05F6" w:rsidP="001E6242">
            <w:pPr>
              <w:jc w:val="right"/>
              <w:rPr>
                <w:sz w:val="18"/>
                <w:szCs w:val="18"/>
                <w:lang w:eastAsia="en-CA"/>
              </w:rPr>
            </w:pPr>
            <w:r w:rsidRPr="00EF6BC3">
              <w:rPr>
                <w:sz w:val="18"/>
                <w:szCs w:val="18"/>
                <w:lang w:eastAsia="en-CA"/>
              </w:rPr>
              <w:t>31</w:t>
            </w:r>
            <w:r w:rsidR="008E0369">
              <w:rPr>
                <w:sz w:val="18"/>
                <w:szCs w:val="18"/>
                <w:lang w:eastAsia="en-CA"/>
              </w:rPr>
              <w:t>,</w:t>
            </w:r>
            <w:r w:rsidRPr="00EF6BC3">
              <w:rPr>
                <w:sz w:val="18"/>
                <w:szCs w:val="18"/>
                <w:lang w:eastAsia="en-CA"/>
              </w:rPr>
              <w:t>55</w:t>
            </w:r>
          </w:p>
        </w:tc>
        <w:tc>
          <w:tcPr>
            <w:tcW w:w="1080" w:type="dxa"/>
            <w:hideMark/>
          </w:tcPr>
          <w:p w14:paraId="2B0389E3" w14:textId="77777777" w:rsidR="009C05F6" w:rsidRPr="00EF6BC3" w:rsidRDefault="009C05F6" w:rsidP="001E6242">
            <w:pPr>
              <w:jc w:val="right"/>
              <w:rPr>
                <w:sz w:val="18"/>
                <w:szCs w:val="18"/>
                <w:lang w:eastAsia="en-CA"/>
              </w:rPr>
            </w:pPr>
            <w:r w:rsidRPr="00EF6BC3">
              <w:rPr>
                <w:sz w:val="18"/>
                <w:szCs w:val="18"/>
                <w:lang w:eastAsia="en-CA"/>
              </w:rPr>
              <w:t>0</w:t>
            </w:r>
          </w:p>
        </w:tc>
        <w:tc>
          <w:tcPr>
            <w:tcW w:w="900" w:type="dxa"/>
            <w:hideMark/>
          </w:tcPr>
          <w:p w14:paraId="41CDA57A" w14:textId="77777777" w:rsidR="009C05F6" w:rsidRPr="00EF6BC3" w:rsidRDefault="009C05F6" w:rsidP="001E6242">
            <w:pPr>
              <w:jc w:val="right"/>
              <w:rPr>
                <w:sz w:val="18"/>
                <w:szCs w:val="18"/>
                <w:lang w:eastAsia="en-CA"/>
              </w:rPr>
            </w:pPr>
            <w:r w:rsidRPr="00EF6BC3">
              <w:rPr>
                <w:sz w:val="18"/>
                <w:szCs w:val="18"/>
                <w:lang w:eastAsia="en-CA"/>
              </w:rPr>
              <w:t>0</w:t>
            </w:r>
          </w:p>
        </w:tc>
        <w:tc>
          <w:tcPr>
            <w:tcW w:w="900" w:type="dxa"/>
            <w:hideMark/>
          </w:tcPr>
          <w:p w14:paraId="09521543" w14:textId="77777777" w:rsidR="009C05F6" w:rsidRPr="00EF6BC3" w:rsidRDefault="009C05F6" w:rsidP="001E6242">
            <w:pPr>
              <w:jc w:val="right"/>
              <w:rPr>
                <w:sz w:val="18"/>
                <w:szCs w:val="18"/>
                <w:lang w:eastAsia="en-CA"/>
              </w:rPr>
            </w:pPr>
            <w:r w:rsidRPr="00EF6BC3">
              <w:rPr>
                <w:sz w:val="18"/>
                <w:szCs w:val="18"/>
                <w:lang w:eastAsia="en-CA"/>
              </w:rPr>
              <w:t>0</w:t>
            </w:r>
          </w:p>
        </w:tc>
        <w:tc>
          <w:tcPr>
            <w:tcW w:w="900" w:type="dxa"/>
            <w:hideMark/>
          </w:tcPr>
          <w:p w14:paraId="2D0659F2" w14:textId="77777777" w:rsidR="009C05F6" w:rsidRPr="00EF6BC3" w:rsidRDefault="009C05F6" w:rsidP="001E6242">
            <w:pPr>
              <w:jc w:val="right"/>
              <w:rPr>
                <w:sz w:val="18"/>
                <w:szCs w:val="18"/>
                <w:lang w:eastAsia="en-CA"/>
              </w:rPr>
            </w:pPr>
            <w:r w:rsidRPr="00EF6BC3">
              <w:rPr>
                <w:sz w:val="18"/>
                <w:szCs w:val="18"/>
                <w:lang w:eastAsia="en-CA"/>
              </w:rPr>
              <w:t>0</w:t>
            </w:r>
          </w:p>
        </w:tc>
        <w:tc>
          <w:tcPr>
            <w:tcW w:w="900" w:type="dxa"/>
            <w:hideMark/>
          </w:tcPr>
          <w:p w14:paraId="67B57200" w14:textId="77777777" w:rsidR="009C05F6" w:rsidRPr="00EF6BC3" w:rsidRDefault="009C05F6" w:rsidP="001E6242">
            <w:pPr>
              <w:jc w:val="right"/>
              <w:rPr>
                <w:sz w:val="18"/>
                <w:szCs w:val="18"/>
                <w:lang w:eastAsia="en-CA"/>
              </w:rPr>
            </w:pPr>
            <w:r w:rsidRPr="00EF6BC3">
              <w:rPr>
                <w:sz w:val="18"/>
                <w:szCs w:val="18"/>
                <w:lang w:eastAsia="en-CA"/>
              </w:rPr>
              <w:t>0</w:t>
            </w:r>
          </w:p>
        </w:tc>
        <w:tc>
          <w:tcPr>
            <w:tcW w:w="1055" w:type="dxa"/>
            <w:hideMark/>
          </w:tcPr>
          <w:p w14:paraId="36E36914" w14:textId="6CE1C996" w:rsidR="009C05F6" w:rsidRPr="00EF6BC3" w:rsidRDefault="009C05F6" w:rsidP="001E6242">
            <w:pPr>
              <w:jc w:val="right"/>
              <w:rPr>
                <w:sz w:val="18"/>
                <w:szCs w:val="18"/>
                <w:lang w:eastAsia="en-CA"/>
              </w:rPr>
            </w:pPr>
            <w:r w:rsidRPr="00EF6BC3">
              <w:rPr>
                <w:sz w:val="18"/>
                <w:szCs w:val="18"/>
                <w:lang w:eastAsia="en-CA"/>
              </w:rPr>
              <w:t>31</w:t>
            </w:r>
            <w:r w:rsidR="008E0369">
              <w:rPr>
                <w:sz w:val="18"/>
                <w:szCs w:val="18"/>
                <w:lang w:eastAsia="en-CA"/>
              </w:rPr>
              <w:t>,</w:t>
            </w:r>
            <w:r w:rsidRPr="00EF6BC3">
              <w:rPr>
                <w:sz w:val="18"/>
                <w:szCs w:val="18"/>
                <w:lang w:eastAsia="en-CA"/>
              </w:rPr>
              <w:t>55</w:t>
            </w:r>
          </w:p>
        </w:tc>
        <w:tc>
          <w:tcPr>
            <w:tcW w:w="1010" w:type="dxa"/>
            <w:hideMark/>
          </w:tcPr>
          <w:p w14:paraId="4D430080" w14:textId="5FB32E58" w:rsidR="009C05F6" w:rsidRPr="00EF6BC3" w:rsidRDefault="009C05F6" w:rsidP="001E6242">
            <w:pPr>
              <w:jc w:val="center"/>
              <w:rPr>
                <w:sz w:val="18"/>
                <w:szCs w:val="18"/>
                <w:lang w:eastAsia="en-CA"/>
              </w:rPr>
            </w:pPr>
            <w:r w:rsidRPr="00EF6BC3">
              <w:rPr>
                <w:sz w:val="18"/>
                <w:szCs w:val="18"/>
                <w:lang w:eastAsia="en-CA"/>
              </w:rPr>
              <w:t>4</w:t>
            </w:r>
            <w:r w:rsidR="008E0369">
              <w:rPr>
                <w:sz w:val="18"/>
                <w:szCs w:val="18"/>
                <w:lang w:eastAsia="en-CA"/>
              </w:rPr>
              <w:t>,</w:t>
            </w:r>
            <w:r w:rsidRPr="00EF6BC3">
              <w:rPr>
                <w:sz w:val="18"/>
                <w:szCs w:val="18"/>
                <w:lang w:eastAsia="en-CA"/>
              </w:rPr>
              <w:t>5</w:t>
            </w:r>
          </w:p>
        </w:tc>
      </w:tr>
      <w:tr w:rsidR="00856F49" w:rsidRPr="001E6242" w14:paraId="7F9C0867" w14:textId="77777777" w:rsidTr="00856F49">
        <w:trPr>
          <w:trHeight w:val="188"/>
        </w:trPr>
        <w:tc>
          <w:tcPr>
            <w:tcW w:w="1615" w:type="dxa"/>
            <w:hideMark/>
          </w:tcPr>
          <w:p w14:paraId="5AFA3B93" w14:textId="022E334C" w:rsidR="009C05F6" w:rsidRPr="00EF6BC3" w:rsidRDefault="002639D0" w:rsidP="003E08A3">
            <w:pPr>
              <w:rPr>
                <w:sz w:val="18"/>
                <w:szCs w:val="18"/>
                <w:lang w:eastAsia="en-CA"/>
              </w:rPr>
            </w:pPr>
            <w:r w:rsidRPr="002639D0">
              <w:rPr>
                <w:sz w:val="18"/>
                <w:szCs w:val="18"/>
                <w:lang w:val="fr-FR" w:eastAsia="en-CA"/>
              </w:rPr>
              <w:t>Commerciale</w:t>
            </w:r>
            <w:r w:rsidR="009C05F6" w:rsidRPr="002639D0">
              <w:rPr>
                <w:sz w:val="18"/>
                <w:szCs w:val="18"/>
                <w:lang w:eastAsia="en-CA"/>
              </w:rPr>
              <w:t xml:space="preserve"> </w:t>
            </w:r>
          </w:p>
        </w:tc>
        <w:tc>
          <w:tcPr>
            <w:tcW w:w="990" w:type="dxa"/>
            <w:hideMark/>
          </w:tcPr>
          <w:p w14:paraId="4CCC509E" w14:textId="0F1ADFB2" w:rsidR="009C05F6" w:rsidRPr="00EF6BC3" w:rsidRDefault="009C05F6" w:rsidP="001E6242">
            <w:pPr>
              <w:jc w:val="right"/>
              <w:rPr>
                <w:sz w:val="18"/>
                <w:szCs w:val="18"/>
                <w:lang w:eastAsia="en-CA"/>
              </w:rPr>
            </w:pPr>
            <w:r w:rsidRPr="00EF6BC3">
              <w:rPr>
                <w:sz w:val="18"/>
                <w:szCs w:val="18"/>
                <w:lang w:eastAsia="en-CA"/>
              </w:rPr>
              <w:t>22</w:t>
            </w:r>
            <w:r w:rsidR="008E0369">
              <w:rPr>
                <w:sz w:val="18"/>
                <w:szCs w:val="18"/>
                <w:lang w:eastAsia="en-CA"/>
              </w:rPr>
              <w:t>,</w:t>
            </w:r>
            <w:r w:rsidRPr="00EF6BC3">
              <w:rPr>
                <w:sz w:val="18"/>
                <w:szCs w:val="18"/>
                <w:lang w:eastAsia="en-CA"/>
              </w:rPr>
              <w:t>08</w:t>
            </w:r>
          </w:p>
        </w:tc>
        <w:tc>
          <w:tcPr>
            <w:tcW w:w="1080" w:type="dxa"/>
            <w:hideMark/>
          </w:tcPr>
          <w:p w14:paraId="553D8B8C" w14:textId="77777777" w:rsidR="009C05F6" w:rsidRPr="00EF6BC3" w:rsidRDefault="009C05F6" w:rsidP="001E6242">
            <w:pPr>
              <w:jc w:val="right"/>
              <w:rPr>
                <w:sz w:val="18"/>
                <w:szCs w:val="18"/>
                <w:lang w:eastAsia="en-CA"/>
              </w:rPr>
            </w:pPr>
            <w:r w:rsidRPr="00EF6BC3">
              <w:rPr>
                <w:sz w:val="18"/>
                <w:szCs w:val="18"/>
                <w:lang w:eastAsia="en-CA"/>
              </w:rPr>
              <w:t>0</w:t>
            </w:r>
          </w:p>
        </w:tc>
        <w:tc>
          <w:tcPr>
            <w:tcW w:w="900" w:type="dxa"/>
            <w:hideMark/>
          </w:tcPr>
          <w:p w14:paraId="351F6502" w14:textId="63597963" w:rsidR="009C05F6" w:rsidRPr="00EF6BC3" w:rsidRDefault="009C05F6" w:rsidP="001E6242">
            <w:pPr>
              <w:jc w:val="right"/>
              <w:rPr>
                <w:sz w:val="18"/>
                <w:szCs w:val="18"/>
                <w:lang w:eastAsia="en-CA"/>
              </w:rPr>
            </w:pPr>
            <w:r w:rsidRPr="00EF6BC3">
              <w:rPr>
                <w:sz w:val="18"/>
                <w:szCs w:val="18"/>
                <w:lang w:eastAsia="en-CA"/>
              </w:rPr>
              <w:t>0</w:t>
            </w:r>
            <w:r w:rsidR="008E0369">
              <w:rPr>
                <w:sz w:val="18"/>
                <w:szCs w:val="18"/>
                <w:lang w:eastAsia="en-CA"/>
              </w:rPr>
              <w:t>,</w:t>
            </w:r>
            <w:r w:rsidRPr="00EF6BC3">
              <w:rPr>
                <w:sz w:val="18"/>
                <w:szCs w:val="18"/>
                <w:lang w:eastAsia="en-CA"/>
              </w:rPr>
              <w:t>7</w:t>
            </w:r>
          </w:p>
        </w:tc>
        <w:tc>
          <w:tcPr>
            <w:tcW w:w="900" w:type="dxa"/>
            <w:hideMark/>
          </w:tcPr>
          <w:p w14:paraId="1072CDD4" w14:textId="77777777" w:rsidR="009C05F6" w:rsidRPr="00EF6BC3" w:rsidRDefault="009C05F6" w:rsidP="001E6242">
            <w:pPr>
              <w:jc w:val="right"/>
              <w:rPr>
                <w:sz w:val="18"/>
                <w:szCs w:val="18"/>
                <w:lang w:eastAsia="en-CA"/>
              </w:rPr>
            </w:pPr>
            <w:r w:rsidRPr="00EF6BC3">
              <w:rPr>
                <w:sz w:val="18"/>
                <w:szCs w:val="18"/>
                <w:lang w:eastAsia="en-CA"/>
              </w:rPr>
              <w:t>0</w:t>
            </w:r>
          </w:p>
        </w:tc>
        <w:tc>
          <w:tcPr>
            <w:tcW w:w="900" w:type="dxa"/>
            <w:hideMark/>
          </w:tcPr>
          <w:p w14:paraId="1F4EF82A" w14:textId="77777777" w:rsidR="009C05F6" w:rsidRPr="00EF6BC3" w:rsidRDefault="009C05F6" w:rsidP="001E6242">
            <w:pPr>
              <w:jc w:val="right"/>
              <w:rPr>
                <w:sz w:val="18"/>
                <w:szCs w:val="18"/>
                <w:lang w:eastAsia="en-CA"/>
              </w:rPr>
            </w:pPr>
            <w:r w:rsidRPr="00EF6BC3">
              <w:rPr>
                <w:sz w:val="18"/>
                <w:szCs w:val="18"/>
                <w:lang w:eastAsia="en-CA"/>
              </w:rPr>
              <w:t>0</w:t>
            </w:r>
          </w:p>
        </w:tc>
        <w:tc>
          <w:tcPr>
            <w:tcW w:w="900" w:type="dxa"/>
            <w:hideMark/>
          </w:tcPr>
          <w:p w14:paraId="339314F0" w14:textId="77777777" w:rsidR="009C05F6" w:rsidRPr="00EF6BC3" w:rsidRDefault="009C05F6" w:rsidP="001E6242">
            <w:pPr>
              <w:jc w:val="right"/>
              <w:rPr>
                <w:sz w:val="18"/>
                <w:szCs w:val="18"/>
                <w:lang w:eastAsia="en-CA"/>
              </w:rPr>
            </w:pPr>
            <w:r w:rsidRPr="00EF6BC3">
              <w:rPr>
                <w:sz w:val="18"/>
                <w:szCs w:val="18"/>
                <w:lang w:eastAsia="en-CA"/>
              </w:rPr>
              <w:t>0</w:t>
            </w:r>
          </w:p>
        </w:tc>
        <w:tc>
          <w:tcPr>
            <w:tcW w:w="1055" w:type="dxa"/>
            <w:hideMark/>
          </w:tcPr>
          <w:p w14:paraId="2C96FF13" w14:textId="6A8F190D" w:rsidR="009C05F6" w:rsidRPr="00EF6BC3" w:rsidRDefault="009C05F6" w:rsidP="001E6242">
            <w:pPr>
              <w:jc w:val="right"/>
              <w:rPr>
                <w:sz w:val="18"/>
                <w:szCs w:val="18"/>
                <w:lang w:eastAsia="en-CA"/>
              </w:rPr>
            </w:pPr>
            <w:r w:rsidRPr="00EF6BC3">
              <w:rPr>
                <w:sz w:val="18"/>
                <w:szCs w:val="18"/>
                <w:lang w:eastAsia="en-CA"/>
              </w:rPr>
              <w:t>22</w:t>
            </w:r>
            <w:r w:rsidR="008E0369">
              <w:rPr>
                <w:sz w:val="18"/>
                <w:szCs w:val="18"/>
                <w:lang w:eastAsia="en-CA"/>
              </w:rPr>
              <w:t>,</w:t>
            </w:r>
            <w:r w:rsidRPr="00EF6BC3">
              <w:rPr>
                <w:sz w:val="18"/>
                <w:szCs w:val="18"/>
                <w:lang w:eastAsia="en-CA"/>
              </w:rPr>
              <w:t>78</w:t>
            </w:r>
          </w:p>
        </w:tc>
        <w:tc>
          <w:tcPr>
            <w:tcW w:w="1010" w:type="dxa"/>
            <w:hideMark/>
          </w:tcPr>
          <w:p w14:paraId="37C4451C" w14:textId="1DC4677F" w:rsidR="009C05F6" w:rsidRPr="00EF6BC3" w:rsidRDefault="009C05F6" w:rsidP="001E6242">
            <w:pPr>
              <w:jc w:val="center"/>
              <w:rPr>
                <w:sz w:val="18"/>
                <w:szCs w:val="18"/>
                <w:lang w:eastAsia="en-CA"/>
              </w:rPr>
            </w:pPr>
            <w:r w:rsidRPr="00EF6BC3">
              <w:rPr>
                <w:sz w:val="18"/>
                <w:szCs w:val="18"/>
                <w:lang w:eastAsia="en-CA"/>
              </w:rPr>
              <w:t>3</w:t>
            </w:r>
            <w:r w:rsidR="008E0369">
              <w:rPr>
                <w:sz w:val="18"/>
                <w:szCs w:val="18"/>
                <w:lang w:eastAsia="en-CA"/>
              </w:rPr>
              <w:t>,</w:t>
            </w:r>
            <w:r w:rsidRPr="00EF6BC3">
              <w:rPr>
                <w:sz w:val="18"/>
                <w:szCs w:val="18"/>
                <w:lang w:eastAsia="en-CA"/>
              </w:rPr>
              <w:t>2</w:t>
            </w:r>
          </w:p>
        </w:tc>
      </w:tr>
      <w:tr w:rsidR="00856F49" w:rsidRPr="001E6242" w14:paraId="3E31532D" w14:textId="77777777" w:rsidTr="00EF6BC3">
        <w:trPr>
          <w:trHeight w:val="359"/>
        </w:trPr>
        <w:tc>
          <w:tcPr>
            <w:tcW w:w="1615" w:type="dxa"/>
            <w:hideMark/>
          </w:tcPr>
          <w:p w14:paraId="1FFB5154" w14:textId="79B4CEBC" w:rsidR="009C05F6" w:rsidRPr="006B453B" w:rsidRDefault="00AE0BC2" w:rsidP="003E08A3">
            <w:pPr>
              <w:jc w:val="left"/>
              <w:rPr>
                <w:sz w:val="18"/>
                <w:szCs w:val="18"/>
                <w:lang w:val="fr-CA" w:eastAsia="en-CA"/>
              </w:rPr>
            </w:pPr>
            <w:r>
              <w:rPr>
                <w:sz w:val="18"/>
                <w:szCs w:val="18"/>
                <w:lang w:val="fr-FR" w:eastAsia="en-CA"/>
              </w:rPr>
              <w:t>E</w:t>
            </w:r>
            <w:r w:rsidR="002639D0" w:rsidRPr="002639D0">
              <w:rPr>
                <w:sz w:val="18"/>
                <w:szCs w:val="18"/>
                <w:lang w:val="fr-FR" w:eastAsia="en-CA"/>
              </w:rPr>
              <w:t xml:space="preserve">ntreposage frigorifique et </w:t>
            </w:r>
            <w:proofErr w:type="spellStart"/>
            <w:r>
              <w:rPr>
                <w:sz w:val="18"/>
                <w:szCs w:val="18"/>
                <w:lang w:val="fr-FR" w:eastAsia="en-CA"/>
              </w:rPr>
              <w:t>réfrig</w:t>
            </w:r>
            <w:proofErr w:type="spellEnd"/>
            <w:r>
              <w:rPr>
                <w:sz w:val="18"/>
                <w:szCs w:val="18"/>
                <w:lang w:val="fr-FR" w:eastAsia="en-CA"/>
              </w:rPr>
              <w:t xml:space="preserve">. </w:t>
            </w:r>
            <w:proofErr w:type="gramStart"/>
            <w:r w:rsidR="002639D0" w:rsidRPr="002639D0">
              <w:rPr>
                <w:sz w:val="18"/>
                <w:szCs w:val="18"/>
                <w:lang w:val="fr-FR" w:eastAsia="en-CA"/>
              </w:rPr>
              <w:t>industriel</w:t>
            </w:r>
            <w:r>
              <w:rPr>
                <w:sz w:val="18"/>
                <w:szCs w:val="18"/>
                <w:lang w:val="fr-FR" w:eastAsia="en-CA"/>
              </w:rPr>
              <w:t>le</w:t>
            </w:r>
            <w:proofErr w:type="gramEnd"/>
          </w:p>
        </w:tc>
        <w:tc>
          <w:tcPr>
            <w:tcW w:w="990" w:type="dxa"/>
            <w:hideMark/>
          </w:tcPr>
          <w:p w14:paraId="076BCB60" w14:textId="77777777" w:rsidR="009C05F6" w:rsidRPr="00EF6BC3" w:rsidRDefault="009C05F6" w:rsidP="001E6242">
            <w:pPr>
              <w:jc w:val="right"/>
              <w:rPr>
                <w:sz w:val="18"/>
                <w:szCs w:val="18"/>
                <w:lang w:eastAsia="en-CA"/>
              </w:rPr>
            </w:pPr>
            <w:r w:rsidRPr="00EF6BC3">
              <w:rPr>
                <w:sz w:val="18"/>
                <w:szCs w:val="18"/>
                <w:lang w:eastAsia="en-CA"/>
              </w:rPr>
              <w:t>0</w:t>
            </w:r>
          </w:p>
        </w:tc>
        <w:tc>
          <w:tcPr>
            <w:tcW w:w="1080" w:type="dxa"/>
            <w:hideMark/>
          </w:tcPr>
          <w:p w14:paraId="4D65DCC5" w14:textId="77777777" w:rsidR="009C05F6" w:rsidRPr="00EF6BC3" w:rsidRDefault="009C05F6" w:rsidP="001E6242">
            <w:pPr>
              <w:jc w:val="right"/>
              <w:rPr>
                <w:sz w:val="18"/>
                <w:szCs w:val="18"/>
                <w:lang w:eastAsia="en-CA"/>
              </w:rPr>
            </w:pPr>
            <w:r w:rsidRPr="00EF6BC3">
              <w:rPr>
                <w:sz w:val="18"/>
                <w:szCs w:val="18"/>
                <w:lang w:eastAsia="en-CA"/>
              </w:rPr>
              <w:t>0</w:t>
            </w:r>
          </w:p>
        </w:tc>
        <w:tc>
          <w:tcPr>
            <w:tcW w:w="900" w:type="dxa"/>
            <w:hideMark/>
          </w:tcPr>
          <w:p w14:paraId="57D34290" w14:textId="66FA40AF" w:rsidR="009C05F6" w:rsidRPr="00EF6BC3" w:rsidRDefault="009C05F6" w:rsidP="001E6242">
            <w:pPr>
              <w:jc w:val="right"/>
              <w:rPr>
                <w:sz w:val="18"/>
                <w:szCs w:val="18"/>
                <w:lang w:eastAsia="en-CA"/>
              </w:rPr>
            </w:pPr>
            <w:r w:rsidRPr="00EF6BC3">
              <w:rPr>
                <w:sz w:val="18"/>
                <w:szCs w:val="18"/>
                <w:lang w:eastAsia="en-CA"/>
              </w:rPr>
              <w:t>9</w:t>
            </w:r>
            <w:r w:rsidR="008E0369">
              <w:rPr>
                <w:sz w:val="18"/>
                <w:szCs w:val="18"/>
                <w:lang w:eastAsia="en-CA"/>
              </w:rPr>
              <w:t>,</w:t>
            </w:r>
            <w:r w:rsidRPr="00EF6BC3">
              <w:rPr>
                <w:sz w:val="18"/>
                <w:szCs w:val="18"/>
                <w:lang w:eastAsia="en-CA"/>
              </w:rPr>
              <w:t>01</w:t>
            </w:r>
          </w:p>
        </w:tc>
        <w:tc>
          <w:tcPr>
            <w:tcW w:w="900" w:type="dxa"/>
            <w:hideMark/>
          </w:tcPr>
          <w:p w14:paraId="5EAD75B6" w14:textId="77777777" w:rsidR="009C05F6" w:rsidRPr="00EF6BC3" w:rsidRDefault="009C05F6" w:rsidP="001E6242">
            <w:pPr>
              <w:jc w:val="right"/>
              <w:rPr>
                <w:sz w:val="18"/>
                <w:szCs w:val="18"/>
                <w:lang w:eastAsia="en-CA"/>
              </w:rPr>
            </w:pPr>
            <w:r w:rsidRPr="00EF6BC3">
              <w:rPr>
                <w:sz w:val="18"/>
                <w:szCs w:val="18"/>
                <w:lang w:eastAsia="en-CA"/>
              </w:rPr>
              <w:t>0</w:t>
            </w:r>
          </w:p>
        </w:tc>
        <w:tc>
          <w:tcPr>
            <w:tcW w:w="900" w:type="dxa"/>
            <w:hideMark/>
          </w:tcPr>
          <w:p w14:paraId="3F89BA6F" w14:textId="77777777" w:rsidR="009C05F6" w:rsidRPr="00EF6BC3" w:rsidRDefault="009C05F6" w:rsidP="001E6242">
            <w:pPr>
              <w:jc w:val="right"/>
              <w:rPr>
                <w:sz w:val="18"/>
                <w:szCs w:val="18"/>
                <w:lang w:eastAsia="en-CA"/>
              </w:rPr>
            </w:pPr>
            <w:r w:rsidRPr="00EF6BC3">
              <w:rPr>
                <w:sz w:val="18"/>
                <w:szCs w:val="18"/>
                <w:lang w:eastAsia="en-CA"/>
              </w:rPr>
              <w:t>0</w:t>
            </w:r>
          </w:p>
        </w:tc>
        <w:tc>
          <w:tcPr>
            <w:tcW w:w="900" w:type="dxa"/>
            <w:hideMark/>
          </w:tcPr>
          <w:p w14:paraId="21C1FCB5" w14:textId="2332C048" w:rsidR="009C05F6" w:rsidRPr="00EF6BC3" w:rsidRDefault="009C05F6" w:rsidP="001E6242">
            <w:pPr>
              <w:jc w:val="right"/>
              <w:rPr>
                <w:sz w:val="18"/>
                <w:szCs w:val="18"/>
                <w:lang w:eastAsia="en-CA"/>
              </w:rPr>
            </w:pPr>
            <w:r w:rsidRPr="00EF6BC3">
              <w:rPr>
                <w:sz w:val="18"/>
                <w:szCs w:val="18"/>
                <w:lang w:eastAsia="en-CA"/>
              </w:rPr>
              <w:t>0</w:t>
            </w:r>
            <w:r w:rsidR="008E0369">
              <w:rPr>
                <w:sz w:val="18"/>
                <w:szCs w:val="18"/>
                <w:lang w:eastAsia="en-CA"/>
              </w:rPr>
              <w:t>,</w:t>
            </w:r>
            <w:r w:rsidRPr="00EF6BC3">
              <w:rPr>
                <w:sz w:val="18"/>
                <w:szCs w:val="18"/>
                <w:lang w:eastAsia="en-CA"/>
              </w:rPr>
              <w:t>26</w:t>
            </w:r>
          </w:p>
        </w:tc>
        <w:tc>
          <w:tcPr>
            <w:tcW w:w="1055" w:type="dxa"/>
            <w:hideMark/>
          </w:tcPr>
          <w:p w14:paraId="2A087110" w14:textId="4D88D6D8" w:rsidR="009C05F6" w:rsidRPr="00EF6BC3" w:rsidRDefault="009C05F6" w:rsidP="001E6242">
            <w:pPr>
              <w:jc w:val="right"/>
              <w:rPr>
                <w:sz w:val="18"/>
                <w:szCs w:val="18"/>
                <w:lang w:eastAsia="en-CA"/>
              </w:rPr>
            </w:pPr>
            <w:r w:rsidRPr="00EF6BC3">
              <w:rPr>
                <w:sz w:val="18"/>
                <w:szCs w:val="18"/>
                <w:lang w:eastAsia="en-CA"/>
              </w:rPr>
              <w:t>9</w:t>
            </w:r>
            <w:r w:rsidR="008E0369">
              <w:rPr>
                <w:sz w:val="18"/>
                <w:szCs w:val="18"/>
                <w:lang w:eastAsia="en-CA"/>
              </w:rPr>
              <w:t>,</w:t>
            </w:r>
            <w:r w:rsidRPr="00EF6BC3">
              <w:rPr>
                <w:sz w:val="18"/>
                <w:szCs w:val="18"/>
                <w:lang w:eastAsia="en-CA"/>
              </w:rPr>
              <w:t>27</w:t>
            </w:r>
          </w:p>
        </w:tc>
        <w:tc>
          <w:tcPr>
            <w:tcW w:w="1010" w:type="dxa"/>
            <w:hideMark/>
          </w:tcPr>
          <w:p w14:paraId="20E64D54" w14:textId="445D62AD" w:rsidR="009C05F6" w:rsidRPr="00EF6BC3" w:rsidRDefault="009C05F6" w:rsidP="001E6242">
            <w:pPr>
              <w:jc w:val="center"/>
              <w:rPr>
                <w:sz w:val="18"/>
                <w:szCs w:val="18"/>
                <w:lang w:eastAsia="en-CA"/>
              </w:rPr>
            </w:pPr>
            <w:r w:rsidRPr="00EF6BC3">
              <w:rPr>
                <w:sz w:val="18"/>
                <w:szCs w:val="18"/>
                <w:lang w:eastAsia="en-CA"/>
              </w:rPr>
              <w:t>1</w:t>
            </w:r>
            <w:r w:rsidR="008E0369">
              <w:rPr>
                <w:sz w:val="18"/>
                <w:szCs w:val="18"/>
                <w:lang w:eastAsia="en-CA"/>
              </w:rPr>
              <w:t>,</w:t>
            </w:r>
            <w:r w:rsidRPr="00EF6BC3">
              <w:rPr>
                <w:sz w:val="18"/>
                <w:szCs w:val="18"/>
                <w:lang w:eastAsia="en-CA"/>
              </w:rPr>
              <w:t>3</w:t>
            </w:r>
          </w:p>
        </w:tc>
      </w:tr>
      <w:tr w:rsidR="00856F49" w:rsidRPr="001E6242" w14:paraId="5C99129E" w14:textId="77777777" w:rsidTr="00EF6BC3">
        <w:trPr>
          <w:trHeight w:val="197"/>
        </w:trPr>
        <w:tc>
          <w:tcPr>
            <w:tcW w:w="1615" w:type="dxa"/>
          </w:tcPr>
          <w:p w14:paraId="0550C004" w14:textId="0646800D" w:rsidR="009C05F6" w:rsidRPr="002639D0" w:rsidRDefault="002639D0" w:rsidP="00AE0BC2">
            <w:pPr>
              <w:rPr>
                <w:sz w:val="18"/>
                <w:szCs w:val="18"/>
                <w:lang w:val="en-GB" w:eastAsia="en-CA"/>
              </w:rPr>
            </w:pPr>
            <w:r w:rsidRPr="002639D0">
              <w:rPr>
                <w:sz w:val="18"/>
                <w:szCs w:val="18"/>
                <w:lang w:val="fr-FR" w:eastAsia="en-CA"/>
              </w:rPr>
              <w:t>Condenseurs</w:t>
            </w:r>
          </w:p>
        </w:tc>
        <w:tc>
          <w:tcPr>
            <w:tcW w:w="990" w:type="dxa"/>
          </w:tcPr>
          <w:p w14:paraId="05E304B1" w14:textId="77777777" w:rsidR="009C05F6" w:rsidRPr="00EF6BC3" w:rsidRDefault="009C05F6" w:rsidP="001E6242">
            <w:pPr>
              <w:jc w:val="right"/>
              <w:rPr>
                <w:sz w:val="18"/>
                <w:szCs w:val="18"/>
                <w:lang w:eastAsia="en-CA"/>
              </w:rPr>
            </w:pPr>
            <w:r w:rsidRPr="00EF6BC3">
              <w:rPr>
                <w:sz w:val="18"/>
                <w:szCs w:val="18"/>
                <w:lang w:eastAsia="en-CA"/>
              </w:rPr>
              <w:t>0</w:t>
            </w:r>
          </w:p>
        </w:tc>
        <w:tc>
          <w:tcPr>
            <w:tcW w:w="1080" w:type="dxa"/>
          </w:tcPr>
          <w:p w14:paraId="7137A65B" w14:textId="77777777" w:rsidR="009C05F6" w:rsidRPr="00EF6BC3" w:rsidRDefault="009C05F6" w:rsidP="001E6242">
            <w:pPr>
              <w:jc w:val="right"/>
              <w:rPr>
                <w:sz w:val="18"/>
                <w:szCs w:val="18"/>
                <w:lang w:eastAsia="en-CA"/>
              </w:rPr>
            </w:pPr>
            <w:r w:rsidRPr="00EF6BC3">
              <w:rPr>
                <w:sz w:val="18"/>
                <w:szCs w:val="18"/>
                <w:lang w:eastAsia="en-CA"/>
              </w:rPr>
              <w:t>0</w:t>
            </w:r>
          </w:p>
        </w:tc>
        <w:tc>
          <w:tcPr>
            <w:tcW w:w="900" w:type="dxa"/>
          </w:tcPr>
          <w:p w14:paraId="7EF5E9C4" w14:textId="78413B1B" w:rsidR="009C05F6" w:rsidRPr="00EF6BC3" w:rsidRDefault="009C05F6" w:rsidP="001E6242">
            <w:pPr>
              <w:jc w:val="right"/>
              <w:rPr>
                <w:sz w:val="18"/>
                <w:szCs w:val="18"/>
                <w:lang w:eastAsia="en-CA"/>
              </w:rPr>
            </w:pPr>
            <w:r w:rsidRPr="00EF6BC3">
              <w:rPr>
                <w:sz w:val="18"/>
                <w:szCs w:val="18"/>
                <w:lang w:eastAsia="en-CA"/>
              </w:rPr>
              <w:t>2</w:t>
            </w:r>
            <w:r w:rsidR="008E0369">
              <w:rPr>
                <w:sz w:val="18"/>
                <w:szCs w:val="18"/>
                <w:lang w:eastAsia="en-CA"/>
              </w:rPr>
              <w:t>,</w:t>
            </w:r>
            <w:r w:rsidRPr="00EF6BC3">
              <w:rPr>
                <w:sz w:val="18"/>
                <w:szCs w:val="18"/>
                <w:lang w:eastAsia="en-CA"/>
              </w:rPr>
              <w:t>77</w:t>
            </w:r>
          </w:p>
        </w:tc>
        <w:tc>
          <w:tcPr>
            <w:tcW w:w="900" w:type="dxa"/>
          </w:tcPr>
          <w:p w14:paraId="3B15F605" w14:textId="77777777" w:rsidR="009C05F6" w:rsidRPr="00EF6BC3" w:rsidRDefault="009C05F6" w:rsidP="001E6242">
            <w:pPr>
              <w:jc w:val="right"/>
              <w:rPr>
                <w:sz w:val="18"/>
                <w:szCs w:val="18"/>
                <w:lang w:eastAsia="en-CA"/>
              </w:rPr>
            </w:pPr>
            <w:r w:rsidRPr="00EF6BC3">
              <w:rPr>
                <w:sz w:val="18"/>
                <w:szCs w:val="18"/>
                <w:lang w:eastAsia="en-CA"/>
              </w:rPr>
              <w:t>0</w:t>
            </w:r>
          </w:p>
        </w:tc>
        <w:tc>
          <w:tcPr>
            <w:tcW w:w="900" w:type="dxa"/>
          </w:tcPr>
          <w:p w14:paraId="548BF45C" w14:textId="77777777" w:rsidR="009C05F6" w:rsidRPr="00EF6BC3" w:rsidRDefault="009C05F6" w:rsidP="001E6242">
            <w:pPr>
              <w:jc w:val="right"/>
              <w:rPr>
                <w:sz w:val="18"/>
                <w:szCs w:val="18"/>
                <w:lang w:eastAsia="en-CA"/>
              </w:rPr>
            </w:pPr>
            <w:r w:rsidRPr="00EF6BC3">
              <w:rPr>
                <w:sz w:val="18"/>
                <w:szCs w:val="18"/>
                <w:lang w:eastAsia="en-CA"/>
              </w:rPr>
              <w:t>0</w:t>
            </w:r>
          </w:p>
        </w:tc>
        <w:tc>
          <w:tcPr>
            <w:tcW w:w="900" w:type="dxa"/>
          </w:tcPr>
          <w:p w14:paraId="182A3F65" w14:textId="0CC22266" w:rsidR="009C05F6" w:rsidRPr="00EF6BC3" w:rsidRDefault="009C05F6" w:rsidP="001E6242">
            <w:pPr>
              <w:jc w:val="right"/>
              <w:rPr>
                <w:sz w:val="18"/>
                <w:szCs w:val="18"/>
                <w:lang w:eastAsia="en-CA"/>
              </w:rPr>
            </w:pPr>
            <w:r w:rsidRPr="00EF6BC3">
              <w:rPr>
                <w:sz w:val="18"/>
                <w:szCs w:val="18"/>
                <w:lang w:eastAsia="en-CA"/>
              </w:rPr>
              <w:t>0</w:t>
            </w:r>
            <w:r w:rsidR="008E0369">
              <w:rPr>
                <w:sz w:val="18"/>
                <w:szCs w:val="18"/>
                <w:lang w:eastAsia="en-CA"/>
              </w:rPr>
              <w:t>,</w:t>
            </w:r>
            <w:r w:rsidRPr="00EF6BC3">
              <w:rPr>
                <w:sz w:val="18"/>
                <w:szCs w:val="18"/>
                <w:lang w:eastAsia="en-CA"/>
              </w:rPr>
              <w:t>14</w:t>
            </w:r>
          </w:p>
        </w:tc>
        <w:tc>
          <w:tcPr>
            <w:tcW w:w="1055" w:type="dxa"/>
          </w:tcPr>
          <w:p w14:paraId="27CED498" w14:textId="50547B6C" w:rsidR="009C05F6" w:rsidRPr="00EF6BC3" w:rsidRDefault="009C05F6" w:rsidP="001E6242">
            <w:pPr>
              <w:jc w:val="right"/>
              <w:rPr>
                <w:sz w:val="18"/>
                <w:szCs w:val="18"/>
                <w:lang w:eastAsia="en-CA"/>
              </w:rPr>
            </w:pPr>
            <w:r w:rsidRPr="00EF6BC3">
              <w:rPr>
                <w:sz w:val="18"/>
                <w:szCs w:val="18"/>
                <w:lang w:eastAsia="en-CA"/>
              </w:rPr>
              <w:t>2</w:t>
            </w:r>
            <w:r w:rsidR="008E0369">
              <w:rPr>
                <w:sz w:val="18"/>
                <w:szCs w:val="18"/>
                <w:lang w:eastAsia="en-CA"/>
              </w:rPr>
              <w:t>,</w:t>
            </w:r>
            <w:r w:rsidRPr="00EF6BC3">
              <w:rPr>
                <w:sz w:val="18"/>
                <w:szCs w:val="18"/>
                <w:lang w:eastAsia="en-CA"/>
              </w:rPr>
              <w:t>90</w:t>
            </w:r>
          </w:p>
        </w:tc>
        <w:tc>
          <w:tcPr>
            <w:tcW w:w="1010" w:type="dxa"/>
          </w:tcPr>
          <w:p w14:paraId="44BE88F6" w14:textId="7D6E1C08" w:rsidR="009C05F6" w:rsidRPr="00EF6BC3" w:rsidRDefault="009C05F6" w:rsidP="001E6242">
            <w:pPr>
              <w:jc w:val="center"/>
              <w:rPr>
                <w:sz w:val="18"/>
                <w:szCs w:val="18"/>
                <w:lang w:eastAsia="en-CA"/>
              </w:rPr>
            </w:pPr>
            <w:r w:rsidRPr="00EF6BC3">
              <w:rPr>
                <w:sz w:val="18"/>
                <w:szCs w:val="18"/>
                <w:lang w:eastAsia="en-CA"/>
              </w:rPr>
              <w:t>0</w:t>
            </w:r>
            <w:r w:rsidR="008E0369">
              <w:rPr>
                <w:sz w:val="18"/>
                <w:szCs w:val="18"/>
                <w:lang w:eastAsia="en-CA"/>
              </w:rPr>
              <w:t>,</w:t>
            </w:r>
            <w:r w:rsidRPr="00EF6BC3">
              <w:rPr>
                <w:sz w:val="18"/>
                <w:szCs w:val="18"/>
                <w:lang w:eastAsia="en-CA"/>
              </w:rPr>
              <w:t>4</w:t>
            </w:r>
          </w:p>
        </w:tc>
      </w:tr>
      <w:tr w:rsidR="00856F49" w:rsidRPr="001E6242" w14:paraId="328681D6" w14:textId="77777777" w:rsidTr="00EF6BC3">
        <w:trPr>
          <w:trHeight w:val="161"/>
        </w:trPr>
        <w:tc>
          <w:tcPr>
            <w:tcW w:w="1615" w:type="dxa"/>
            <w:hideMark/>
          </w:tcPr>
          <w:p w14:paraId="776C1BA6" w14:textId="2FBD6C1C" w:rsidR="009C05F6" w:rsidRPr="002639D0" w:rsidRDefault="002639D0" w:rsidP="003E08A3">
            <w:pPr>
              <w:rPr>
                <w:sz w:val="18"/>
                <w:szCs w:val="18"/>
                <w:lang w:eastAsia="en-CA"/>
              </w:rPr>
            </w:pPr>
            <w:r w:rsidRPr="002639D0">
              <w:rPr>
                <w:sz w:val="18"/>
                <w:szCs w:val="18"/>
                <w:lang w:val="fr-FR" w:eastAsia="en-CA"/>
              </w:rPr>
              <w:t>Transport</w:t>
            </w:r>
          </w:p>
        </w:tc>
        <w:tc>
          <w:tcPr>
            <w:tcW w:w="990" w:type="dxa"/>
            <w:hideMark/>
          </w:tcPr>
          <w:p w14:paraId="096DB0DC" w14:textId="77777777" w:rsidR="009C05F6" w:rsidRPr="00EF6BC3" w:rsidRDefault="009C05F6" w:rsidP="001E6242">
            <w:pPr>
              <w:jc w:val="right"/>
              <w:rPr>
                <w:sz w:val="18"/>
                <w:szCs w:val="18"/>
                <w:lang w:eastAsia="en-CA"/>
              </w:rPr>
            </w:pPr>
            <w:r w:rsidRPr="00EF6BC3">
              <w:rPr>
                <w:sz w:val="18"/>
                <w:szCs w:val="18"/>
                <w:lang w:eastAsia="en-CA"/>
              </w:rPr>
              <w:t>0</w:t>
            </w:r>
          </w:p>
        </w:tc>
        <w:tc>
          <w:tcPr>
            <w:tcW w:w="1080" w:type="dxa"/>
            <w:hideMark/>
          </w:tcPr>
          <w:p w14:paraId="50269DA5" w14:textId="77777777" w:rsidR="009C05F6" w:rsidRPr="00EF6BC3" w:rsidRDefault="009C05F6" w:rsidP="001E6242">
            <w:pPr>
              <w:jc w:val="right"/>
              <w:rPr>
                <w:sz w:val="18"/>
                <w:szCs w:val="18"/>
                <w:lang w:eastAsia="en-CA"/>
              </w:rPr>
            </w:pPr>
            <w:r w:rsidRPr="00EF6BC3">
              <w:rPr>
                <w:sz w:val="18"/>
                <w:szCs w:val="18"/>
                <w:lang w:eastAsia="en-CA"/>
              </w:rPr>
              <w:t>0</w:t>
            </w:r>
          </w:p>
        </w:tc>
        <w:tc>
          <w:tcPr>
            <w:tcW w:w="900" w:type="dxa"/>
            <w:hideMark/>
          </w:tcPr>
          <w:p w14:paraId="747AA5D8" w14:textId="34C90879" w:rsidR="009C05F6" w:rsidRPr="00EF6BC3" w:rsidRDefault="009C05F6" w:rsidP="001E6242">
            <w:pPr>
              <w:jc w:val="right"/>
              <w:rPr>
                <w:sz w:val="18"/>
                <w:szCs w:val="18"/>
                <w:lang w:eastAsia="en-CA"/>
              </w:rPr>
            </w:pPr>
            <w:r w:rsidRPr="00EF6BC3">
              <w:rPr>
                <w:sz w:val="18"/>
                <w:szCs w:val="18"/>
                <w:lang w:eastAsia="en-CA"/>
              </w:rPr>
              <w:t>0</w:t>
            </w:r>
            <w:r w:rsidR="008E0369">
              <w:rPr>
                <w:sz w:val="18"/>
                <w:szCs w:val="18"/>
                <w:lang w:eastAsia="en-CA"/>
              </w:rPr>
              <w:t>,</w:t>
            </w:r>
            <w:r w:rsidRPr="00EF6BC3">
              <w:rPr>
                <w:sz w:val="18"/>
                <w:szCs w:val="18"/>
                <w:lang w:eastAsia="en-CA"/>
              </w:rPr>
              <w:t>04</w:t>
            </w:r>
          </w:p>
        </w:tc>
        <w:tc>
          <w:tcPr>
            <w:tcW w:w="900" w:type="dxa"/>
            <w:hideMark/>
          </w:tcPr>
          <w:p w14:paraId="203946AF" w14:textId="77777777" w:rsidR="009C05F6" w:rsidRPr="00EF6BC3" w:rsidRDefault="009C05F6" w:rsidP="001E6242">
            <w:pPr>
              <w:jc w:val="right"/>
              <w:rPr>
                <w:sz w:val="18"/>
                <w:szCs w:val="18"/>
                <w:lang w:eastAsia="en-CA"/>
              </w:rPr>
            </w:pPr>
            <w:r w:rsidRPr="00EF6BC3">
              <w:rPr>
                <w:sz w:val="18"/>
                <w:szCs w:val="18"/>
                <w:lang w:eastAsia="en-CA"/>
              </w:rPr>
              <w:t>0</w:t>
            </w:r>
          </w:p>
        </w:tc>
        <w:tc>
          <w:tcPr>
            <w:tcW w:w="900" w:type="dxa"/>
            <w:hideMark/>
          </w:tcPr>
          <w:p w14:paraId="50595AC0" w14:textId="77777777" w:rsidR="009C05F6" w:rsidRPr="00EF6BC3" w:rsidRDefault="009C05F6" w:rsidP="001E6242">
            <w:pPr>
              <w:jc w:val="right"/>
              <w:rPr>
                <w:sz w:val="18"/>
                <w:szCs w:val="18"/>
                <w:lang w:eastAsia="en-CA"/>
              </w:rPr>
            </w:pPr>
            <w:r w:rsidRPr="00EF6BC3">
              <w:rPr>
                <w:sz w:val="18"/>
                <w:szCs w:val="18"/>
                <w:lang w:eastAsia="en-CA"/>
              </w:rPr>
              <w:t>0</w:t>
            </w:r>
          </w:p>
        </w:tc>
        <w:tc>
          <w:tcPr>
            <w:tcW w:w="900" w:type="dxa"/>
            <w:hideMark/>
          </w:tcPr>
          <w:p w14:paraId="0EFB53EA" w14:textId="77777777" w:rsidR="009C05F6" w:rsidRPr="00EF6BC3" w:rsidRDefault="009C05F6" w:rsidP="001E6242">
            <w:pPr>
              <w:jc w:val="right"/>
              <w:rPr>
                <w:sz w:val="18"/>
                <w:szCs w:val="18"/>
                <w:lang w:eastAsia="en-CA"/>
              </w:rPr>
            </w:pPr>
            <w:r w:rsidRPr="00EF6BC3">
              <w:rPr>
                <w:sz w:val="18"/>
                <w:szCs w:val="18"/>
                <w:lang w:eastAsia="en-CA"/>
              </w:rPr>
              <w:t>0</w:t>
            </w:r>
          </w:p>
        </w:tc>
        <w:tc>
          <w:tcPr>
            <w:tcW w:w="1055" w:type="dxa"/>
            <w:hideMark/>
          </w:tcPr>
          <w:p w14:paraId="5ACEFB84" w14:textId="60519E9A" w:rsidR="009C05F6" w:rsidRPr="00EF6BC3" w:rsidRDefault="009C05F6" w:rsidP="001E6242">
            <w:pPr>
              <w:jc w:val="right"/>
              <w:rPr>
                <w:sz w:val="18"/>
                <w:szCs w:val="18"/>
                <w:lang w:eastAsia="en-CA"/>
              </w:rPr>
            </w:pPr>
            <w:r w:rsidRPr="00EF6BC3">
              <w:rPr>
                <w:sz w:val="18"/>
                <w:szCs w:val="18"/>
                <w:lang w:eastAsia="en-CA"/>
              </w:rPr>
              <w:t>0</w:t>
            </w:r>
            <w:r w:rsidR="008E0369">
              <w:rPr>
                <w:sz w:val="18"/>
                <w:szCs w:val="18"/>
                <w:lang w:eastAsia="en-CA"/>
              </w:rPr>
              <w:t>,</w:t>
            </w:r>
            <w:r w:rsidRPr="00EF6BC3">
              <w:rPr>
                <w:sz w:val="18"/>
                <w:szCs w:val="18"/>
                <w:lang w:eastAsia="en-CA"/>
              </w:rPr>
              <w:t>04</w:t>
            </w:r>
          </w:p>
        </w:tc>
        <w:tc>
          <w:tcPr>
            <w:tcW w:w="1010" w:type="dxa"/>
            <w:hideMark/>
          </w:tcPr>
          <w:p w14:paraId="5193EA0B" w14:textId="1468466C" w:rsidR="009C05F6" w:rsidRPr="00EF6BC3" w:rsidRDefault="009C05F6" w:rsidP="001E6242">
            <w:pPr>
              <w:jc w:val="center"/>
              <w:rPr>
                <w:sz w:val="18"/>
                <w:szCs w:val="18"/>
                <w:lang w:eastAsia="en-CA"/>
              </w:rPr>
            </w:pPr>
            <w:r w:rsidRPr="00EF6BC3">
              <w:rPr>
                <w:sz w:val="18"/>
                <w:szCs w:val="18"/>
                <w:lang w:eastAsia="en-CA"/>
              </w:rPr>
              <w:t>0</w:t>
            </w:r>
            <w:r w:rsidR="008E0369">
              <w:rPr>
                <w:sz w:val="18"/>
                <w:szCs w:val="18"/>
                <w:lang w:eastAsia="en-CA"/>
              </w:rPr>
              <w:t>,</w:t>
            </w:r>
            <w:r w:rsidRPr="00EF6BC3">
              <w:rPr>
                <w:sz w:val="18"/>
                <w:szCs w:val="18"/>
                <w:lang w:eastAsia="en-CA"/>
              </w:rPr>
              <w:t>0</w:t>
            </w:r>
          </w:p>
        </w:tc>
      </w:tr>
      <w:tr w:rsidR="009C05F6" w:rsidRPr="00C800FB" w14:paraId="5BF57BE5" w14:textId="77777777" w:rsidTr="00856F49">
        <w:trPr>
          <w:trHeight w:val="242"/>
        </w:trPr>
        <w:tc>
          <w:tcPr>
            <w:tcW w:w="9350" w:type="dxa"/>
            <w:gridSpan w:val="9"/>
            <w:noWrap/>
            <w:hideMark/>
          </w:tcPr>
          <w:p w14:paraId="6D2FC069" w14:textId="5F4E9A57" w:rsidR="009C05F6" w:rsidRPr="006B453B" w:rsidRDefault="002639D0" w:rsidP="003E08A3">
            <w:pPr>
              <w:keepNext/>
              <w:rPr>
                <w:sz w:val="18"/>
                <w:szCs w:val="18"/>
                <w:lang w:val="fr-CA" w:eastAsia="en-CA"/>
              </w:rPr>
            </w:pPr>
            <w:r w:rsidRPr="002639D0">
              <w:rPr>
                <w:b/>
                <w:bCs/>
                <w:sz w:val="18"/>
                <w:szCs w:val="18"/>
                <w:lang w:val="fr-FR" w:eastAsia="en-CA"/>
              </w:rPr>
              <w:t>Sous-secteurs de la climatisation</w:t>
            </w:r>
          </w:p>
        </w:tc>
      </w:tr>
      <w:tr w:rsidR="00856F49" w:rsidRPr="001E6242" w14:paraId="56A80297" w14:textId="77777777" w:rsidTr="00856F49">
        <w:trPr>
          <w:trHeight w:val="525"/>
        </w:trPr>
        <w:tc>
          <w:tcPr>
            <w:tcW w:w="1615" w:type="dxa"/>
            <w:hideMark/>
          </w:tcPr>
          <w:p w14:paraId="739EF4DA" w14:textId="0F2A165F" w:rsidR="009C05F6" w:rsidRPr="006B453B" w:rsidRDefault="002639D0" w:rsidP="003E08A3">
            <w:pPr>
              <w:jc w:val="left"/>
              <w:rPr>
                <w:sz w:val="18"/>
                <w:szCs w:val="18"/>
                <w:lang w:val="fr-CA" w:eastAsia="en-CA"/>
              </w:rPr>
            </w:pPr>
            <w:r w:rsidRPr="002639D0">
              <w:rPr>
                <w:sz w:val="18"/>
                <w:szCs w:val="18"/>
                <w:lang w:val="fr-FR" w:eastAsia="en-CA"/>
              </w:rPr>
              <w:t xml:space="preserve">Résidentielle (systèmes monoblocs et </w:t>
            </w:r>
            <w:proofErr w:type="spellStart"/>
            <w:r w:rsidRPr="002639D0">
              <w:rPr>
                <w:sz w:val="18"/>
                <w:szCs w:val="18"/>
                <w:lang w:val="fr-FR" w:eastAsia="en-CA"/>
              </w:rPr>
              <w:t>multiblocs</w:t>
            </w:r>
            <w:proofErr w:type="spellEnd"/>
            <w:r w:rsidRPr="002639D0">
              <w:rPr>
                <w:sz w:val="18"/>
                <w:szCs w:val="18"/>
                <w:lang w:val="fr-FR" w:eastAsia="en-CA"/>
              </w:rPr>
              <w:t>)</w:t>
            </w:r>
          </w:p>
        </w:tc>
        <w:tc>
          <w:tcPr>
            <w:tcW w:w="990" w:type="dxa"/>
            <w:hideMark/>
          </w:tcPr>
          <w:p w14:paraId="34244848" w14:textId="77777777" w:rsidR="009C05F6" w:rsidRPr="00EF6BC3" w:rsidRDefault="009C05F6" w:rsidP="001E6242">
            <w:pPr>
              <w:jc w:val="right"/>
              <w:rPr>
                <w:sz w:val="18"/>
                <w:szCs w:val="18"/>
                <w:lang w:eastAsia="en-CA"/>
              </w:rPr>
            </w:pPr>
            <w:r w:rsidRPr="00EF6BC3">
              <w:rPr>
                <w:sz w:val="18"/>
                <w:szCs w:val="18"/>
                <w:lang w:eastAsia="en-CA"/>
              </w:rPr>
              <w:t>0</w:t>
            </w:r>
          </w:p>
        </w:tc>
        <w:tc>
          <w:tcPr>
            <w:tcW w:w="1080" w:type="dxa"/>
            <w:hideMark/>
          </w:tcPr>
          <w:p w14:paraId="6EF5BA03" w14:textId="7A1843C7" w:rsidR="009C05F6" w:rsidRPr="00EF6BC3" w:rsidRDefault="009C05F6" w:rsidP="001E6242">
            <w:pPr>
              <w:jc w:val="right"/>
              <w:rPr>
                <w:sz w:val="18"/>
                <w:szCs w:val="18"/>
                <w:lang w:eastAsia="en-CA"/>
              </w:rPr>
            </w:pPr>
            <w:r w:rsidRPr="00EF6BC3">
              <w:rPr>
                <w:sz w:val="18"/>
                <w:szCs w:val="18"/>
                <w:lang w:eastAsia="en-CA"/>
              </w:rPr>
              <w:t>9</w:t>
            </w:r>
            <w:r w:rsidR="008E0369">
              <w:rPr>
                <w:sz w:val="18"/>
                <w:szCs w:val="18"/>
                <w:lang w:eastAsia="en-CA"/>
              </w:rPr>
              <w:t>,</w:t>
            </w:r>
            <w:r w:rsidRPr="00EF6BC3">
              <w:rPr>
                <w:sz w:val="18"/>
                <w:szCs w:val="18"/>
                <w:lang w:eastAsia="en-CA"/>
              </w:rPr>
              <w:t>25</w:t>
            </w:r>
          </w:p>
        </w:tc>
        <w:tc>
          <w:tcPr>
            <w:tcW w:w="900" w:type="dxa"/>
            <w:hideMark/>
          </w:tcPr>
          <w:p w14:paraId="63EDE658" w14:textId="77777777" w:rsidR="009C05F6" w:rsidRPr="00EF6BC3" w:rsidRDefault="009C05F6" w:rsidP="001E6242">
            <w:pPr>
              <w:jc w:val="right"/>
              <w:rPr>
                <w:sz w:val="18"/>
                <w:szCs w:val="18"/>
                <w:lang w:eastAsia="en-CA"/>
              </w:rPr>
            </w:pPr>
            <w:r w:rsidRPr="00EF6BC3">
              <w:rPr>
                <w:sz w:val="18"/>
                <w:szCs w:val="18"/>
                <w:lang w:eastAsia="en-CA"/>
              </w:rPr>
              <w:t>0</w:t>
            </w:r>
          </w:p>
        </w:tc>
        <w:tc>
          <w:tcPr>
            <w:tcW w:w="900" w:type="dxa"/>
            <w:hideMark/>
          </w:tcPr>
          <w:p w14:paraId="38AAB57B" w14:textId="16699564" w:rsidR="009C05F6" w:rsidRPr="00EF6BC3" w:rsidRDefault="009C05F6" w:rsidP="001E6242">
            <w:pPr>
              <w:jc w:val="right"/>
              <w:rPr>
                <w:sz w:val="18"/>
                <w:szCs w:val="18"/>
                <w:lang w:eastAsia="en-CA"/>
              </w:rPr>
            </w:pPr>
            <w:r w:rsidRPr="00EF6BC3">
              <w:rPr>
                <w:sz w:val="18"/>
                <w:szCs w:val="18"/>
                <w:lang w:eastAsia="en-CA"/>
              </w:rPr>
              <w:t>1</w:t>
            </w:r>
            <w:r w:rsidR="008E0369">
              <w:rPr>
                <w:sz w:val="18"/>
                <w:szCs w:val="18"/>
                <w:lang w:eastAsia="en-CA"/>
              </w:rPr>
              <w:t>,</w:t>
            </w:r>
            <w:r w:rsidRPr="00EF6BC3">
              <w:rPr>
                <w:sz w:val="18"/>
                <w:szCs w:val="18"/>
                <w:lang w:eastAsia="en-CA"/>
              </w:rPr>
              <w:t>63</w:t>
            </w:r>
          </w:p>
        </w:tc>
        <w:tc>
          <w:tcPr>
            <w:tcW w:w="900" w:type="dxa"/>
            <w:hideMark/>
          </w:tcPr>
          <w:p w14:paraId="0800FEA9" w14:textId="464F29B1" w:rsidR="009C05F6" w:rsidRPr="00EF6BC3" w:rsidRDefault="009C05F6" w:rsidP="001E6242">
            <w:pPr>
              <w:jc w:val="right"/>
              <w:rPr>
                <w:sz w:val="18"/>
                <w:szCs w:val="18"/>
                <w:lang w:eastAsia="en-CA"/>
              </w:rPr>
            </w:pPr>
            <w:r w:rsidRPr="00EF6BC3">
              <w:rPr>
                <w:sz w:val="18"/>
                <w:szCs w:val="18"/>
                <w:lang w:eastAsia="en-CA"/>
              </w:rPr>
              <w:t>147</w:t>
            </w:r>
            <w:r w:rsidR="008E0369">
              <w:rPr>
                <w:sz w:val="18"/>
                <w:szCs w:val="18"/>
                <w:lang w:eastAsia="en-CA"/>
              </w:rPr>
              <w:t>,</w:t>
            </w:r>
            <w:r w:rsidRPr="00EF6BC3">
              <w:rPr>
                <w:sz w:val="18"/>
                <w:szCs w:val="18"/>
                <w:lang w:eastAsia="en-CA"/>
              </w:rPr>
              <w:t>88</w:t>
            </w:r>
          </w:p>
        </w:tc>
        <w:tc>
          <w:tcPr>
            <w:tcW w:w="900" w:type="dxa"/>
            <w:hideMark/>
          </w:tcPr>
          <w:p w14:paraId="29365E1B" w14:textId="77777777" w:rsidR="009C05F6" w:rsidRPr="00EF6BC3" w:rsidRDefault="009C05F6" w:rsidP="001E6242">
            <w:pPr>
              <w:jc w:val="right"/>
              <w:rPr>
                <w:sz w:val="18"/>
                <w:szCs w:val="18"/>
                <w:lang w:eastAsia="en-CA"/>
              </w:rPr>
            </w:pPr>
            <w:r w:rsidRPr="00EF6BC3">
              <w:rPr>
                <w:sz w:val="18"/>
                <w:szCs w:val="18"/>
                <w:lang w:eastAsia="en-CA"/>
              </w:rPr>
              <w:t>0</w:t>
            </w:r>
          </w:p>
        </w:tc>
        <w:tc>
          <w:tcPr>
            <w:tcW w:w="1055" w:type="dxa"/>
            <w:hideMark/>
          </w:tcPr>
          <w:p w14:paraId="25C4FAF1" w14:textId="0AD8E11A" w:rsidR="009C05F6" w:rsidRPr="00EF6BC3" w:rsidRDefault="009C05F6" w:rsidP="001E6242">
            <w:pPr>
              <w:jc w:val="right"/>
              <w:rPr>
                <w:sz w:val="18"/>
                <w:szCs w:val="18"/>
                <w:lang w:eastAsia="en-CA"/>
              </w:rPr>
            </w:pPr>
            <w:r w:rsidRPr="00EF6BC3">
              <w:rPr>
                <w:sz w:val="18"/>
                <w:szCs w:val="18"/>
                <w:lang w:eastAsia="en-CA"/>
              </w:rPr>
              <w:t>158</w:t>
            </w:r>
            <w:r w:rsidR="008E0369">
              <w:rPr>
                <w:sz w:val="18"/>
                <w:szCs w:val="18"/>
                <w:lang w:eastAsia="en-CA"/>
              </w:rPr>
              <w:t>,</w:t>
            </w:r>
            <w:r w:rsidRPr="00EF6BC3">
              <w:rPr>
                <w:sz w:val="18"/>
                <w:szCs w:val="18"/>
                <w:lang w:eastAsia="en-CA"/>
              </w:rPr>
              <w:t>76</w:t>
            </w:r>
          </w:p>
        </w:tc>
        <w:tc>
          <w:tcPr>
            <w:tcW w:w="1010" w:type="dxa"/>
            <w:hideMark/>
          </w:tcPr>
          <w:p w14:paraId="10DBADD2" w14:textId="686C4D8F" w:rsidR="009C05F6" w:rsidRPr="00EF6BC3" w:rsidRDefault="009C05F6" w:rsidP="001E6242">
            <w:pPr>
              <w:jc w:val="center"/>
              <w:rPr>
                <w:sz w:val="18"/>
                <w:szCs w:val="18"/>
                <w:lang w:eastAsia="en-CA"/>
              </w:rPr>
            </w:pPr>
            <w:r w:rsidRPr="00EF6BC3">
              <w:rPr>
                <w:sz w:val="18"/>
                <w:szCs w:val="18"/>
                <w:lang w:eastAsia="en-CA"/>
              </w:rPr>
              <w:t>22</w:t>
            </w:r>
            <w:r w:rsidR="008E0369">
              <w:rPr>
                <w:sz w:val="18"/>
                <w:szCs w:val="18"/>
                <w:lang w:eastAsia="en-CA"/>
              </w:rPr>
              <w:t>,</w:t>
            </w:r>
            <w:r w:rsidRPr="00EF6BC3">
              <w:rPr>
                <w:sz w:val="18"/>
                <w:szCs w:val="18"/>
                <w:lang w:eastAsia="en-CA"/>
              </w:rPr>
              <w:t>6</w:t>
            </w:r>
          </w:p>
        </w:tc>
      </w:tr>
      <w:tr w:rsidR="00856F49" w:rsidRPr="001E6242" w14:paraId="63A2360C" w14:textId="77777777" w:rsidTr="00EF6BC3">
        <w:trPr>
          <w:trHeight w:val="143"/>
        </w:trPr>
        <w:tc>
          <w:tcPr>
            <w:tcW w:w="1615" w:type="dxa"/>
            <w:hideMark/>
          </w:tcPr>
          <w:p w14:paraId="067848A1" w14:textId="594E629B" w:rsidR="009C05F6" w:rsidRPr="002639D0" w:rsidRDefault="002639D0" w:rsidP="003E08A3">
            <w:pPr>
              <w:rPr>
                <w:sz w:val="18"/>
                <w:szCs w:val="18"/>
                <w:lang w:eastAsia="en-CA"/>
              </w:rPr>
            </w:pPr>
            <w:r w:rsidRPr="002639D0">
              <w:rPr>
                <w:sz w:val="18"/>
                <w:szCs w:val="18"/>
                <w:lang w:val="fr-FR" w:eastAsia="en-CA"/>
              </w:rPr>
              <w:t>Refroidisseurs</w:t>
            </w:r>
          </w:p>
        </w:tc>
        <w:tc>
          <w:tcPr>
            <w:tcW w:w="990" w:type="dxa"/>
            <w:hideMark/>
          </w:tcPr>
          <w:p w14:paraId="4F86FFEF" w14:textId="75A22DAB" w:rsidR="009C05F6" w:rsidRPr="00EF6BC3" w:rsidRDefault="009C05F6" w:rsidP="001E6242">
            <w:pPr>
              <w:jc w:val="right"/>
              <w:rPr>
                <w:sz w:val="18"/>
                <w:szCs w:val="18"/>
                <w:lang w:eastAsia="en-CA"/>
              </w:rPr>
            </w:pPr>
            <w:r w:rsidRPr="00EF6BC3">
              <w:rPr>
                <w:sz w:val="18"/>
                <w:szCs w:val="18"/>
                <w:lang w:eastAsia="en-CA"/>
              </w:rPr>
              <w:t>27</w:t>
            </w:r>
            <w:r w:rsidR="008E0369">
              <w:rPr>
                <w:sz w:val="18"/>
                <w:szCs w:val="18"/>
                <w:lang w:eastAsia="en-CA"/>
              </w:rPr>
              <w:t>,</w:t>
            </w:r>
            <w:r w:rsidRPr="00EF6BC3">
              <w:rPr>
                <w:sz w:val="18"/>
                <w:szCs w:val="18"/>
                <w:lang w:eastAsia="en-CA"/>
              </w:rPr>
              <w:t>92</w:t>
            </w:r>
          </w:p>
        </w:tc>
        <w:tc>
          <w:tcPr>
            <w:tcW w:w="1080" w:type="dxa"/>
            <w:hideMark/>
          </w:tcPr>
          <w:p w14:paraId="09155D8D" w14:textId="77777777" w:rsidR="009C05F6" w:rsidRPr="00EF6BC3" w:rsidRDefault="009C05F6" w:rsidP="001E6242">
            <w:pPr>
              <w:jc w:val="right"/>
              <w:rPr>
                <w:sz w:val="18"/>
                <w:szCs w:val="18"/>
                <w:lang w:eastAsia="en-CA"/>
              </w:rPr>
            </w:pPr>
            <w:r w:rsidRPr="00EF6BC3">
              <w:rPr>
                <w:sz w:val="18"/>
                <w:szCs w:val="18"/>
                <w:lang w:eastAsia="en-CA"/>
              </w:rPr>
              <w:t>0</w:t>
            </w:r>
          </w:p>
        </w:tc>
        <w:tc>
          <w:tcPr>
            <w:tcW w:w="900" w:type="dxa"/>
            <w:hideMark/>
          </w:tcPr>
          <w:p w14:paraId="13B2A904" w14:textId="77777777" w:rsidR="009C05F6" w:rsidRPr="00EF6BC3" w:rsidRDefault="009C05F6" w:rsidP="001E6242">
            <w:pPr>
              <w:jc w:val="right"/>
              <w:rPr>
                <w:sz w:val="18"/>
                <w:szCs w:val="18"/>
                <w:lang w:eastAsia="en-CA"/>
              </w:rPr>
            </w:pPr>
            <w:r w:rsidRPr="00EF6BC3">
              <w:rPr>
                <w:sz w:val="18"/>
                <w:szCs w:val="18"/>
                <w:lang w:eastAsia="en-CA"/>
              </w:rPr>
              <w:t>0</w:t>
            </w:r>
          </w:p>
        </w:tc>
        <w:tc>
          <w:tcPr>
            <w:tcW w:w="900" w:type="dxa"/>
            <w:hideMark/>
          </w:tcPr>
          <w:p w14:paraId="480ABA2C" w14:textId="77777777" w:rsidR="009C05F6" w:rsidRPr="00EF6BC3" w:rsidRDefault="009C05F6" w:rsidP="001E6242">
            <w:pPr>
              <w:jc w:val="right"/>
              <w:rPr>
                <w:sz w:val="18"/>
                <w:szCs w:val="18"/>
                <w:lang w:eastAsia="en-CA"/>
              </w:rPr>
            </w:pPr>
            <w:r w:rsidRPr="00EF6BC3">
              <w:rPr>
                <w:sz w:val="18"/>
                <w:szCs w:val="18"/>
                <w:lang w:eastAsia="en-CA"/>
              </w:rPr>
              <w:t>0</w:t>
            </w:r>
          </w:p>
        </w:tc>
        <w:tc>
          <w:tcPr>
            <w:tcW w:w="900" w:type="dxa"/>
            <w:hideMark/>
          </w:tcPr>
          <w:p w14:paraId="5E94FAE8" w14:textId="5C369081" w:rsidR="009C05F6" w:rsidRPr="00EF6BC3" w:rsidRDefault="009C05F6" w:rsidP="001E6242">
            <w:pPr>
              <w:jc w:val="right"/>
              <w:rPr>
                <w:sz w:val="18"/>
                <w:szCs w:val="18"/>
                <w:lang w:eastAsia="en-CA"/>
              </w:rPr>
            </w:pPr>
            <w:r w:rsidRPr="00EF6BC3">
              <w:rPr>
                <w:sz w:val="18"/>
                <w:szCs w:val="18"/>
                <w:lang w:eastAsia="en-CA"/>
              </w:rPr>
              <w:t>7</w:t>
            </w:r>
            <w:r w:rsidR="008E0369">
              <w:rPr>
                <w:sz w:val="18"/>
                <w:szCs w:val="18"/>
                <w:lang w:eastAsia="en-CA"/>
              </w:rPr>
              <w:t>,</w:t>
            </w:r>
            <w:r w:rsidRPr="00EF6BC3">
              <w:rPr>
                <w:sz w:val="18"/>
                <w:szCs w:val="18"/>
                <w:lang w:eastAsia="en-CA"/>
              </w:rPr>
              <w:t>73</w:t>
            </w:r>
          </w:p>
        </w:tc>
        <w:tc>
          <w:tcPr>
            <w:tcW w:w="900" w:type="dxa"/>
            <w:hideMark/>
          </w:tcPr>
          <w:p w14:paraId="146A76B8" w14:textId="77777777" w:rsidR="009C05F6" w:rsidRPr="00EF6BC3" w:rsidRDefault="009C05F6" w:rsidP="001E6242">
            <w:pPr>
              <w:jc w:val="right"/>
              <w:rPr>
                <w:sz w:val="18"/>
                <w:szCs w:val="18"/>
                <w:lang w:eastAsia="en-CA"/>
              </w:rPr>
            </w:pPr>
            <w:r w:rsidRPr="00EF6BC3">
              <w:rPr>
                <w:sz w:val="18"/>
                <w:szCs w:val="18"/>
                <w:lang w:eastAsia="en-CA"/>
              </w:rPr>
              <w:t>0</w:t>
            </w:r>
          </w:p>
        </w:tc>
        <w:tc>
          <w:tcPr>
            <w:tcW w:w="1055" w:type="dxa"/>
            <w:hideMark/>
          </w:tcPr>
          <w:p w14:paraId="53591B8D" w14:textId="5E5A53F6" w:rsidR="009C05F6" w:rsidRPr="00EF6BC3" w:rsidRDefault="009C05F6" w:rsidP="001E6242">
            <w:pPr>
              <w:jc w:val="right"/>
              <w:rPr>
                <w:sz w:val="18"/>
                <w:szCs w:val="18"/>
                <w:lang w:eastAsia="en-CA"/>
              </w:rPr>
            </w:pPr>
            <w:r w:rsidRPr="00EF6BC3">
              <w:rPr>
                <w:sz w:val="18"/>
                <w:szCs w:val="18"/>
                <w:lang w:eastAsia="en-CA"/>
              </w:rPr>
              <w:t>35</w:t>
            </w:r>
            <w:r w:rsidR="008E0369">
              <w:rPr>
                <w:sz w:val="18"/>
                <w:szCs w:val="18"/>
                <w:lang w:eastAsia="en-CA"/>
              </w:rPr>
              <w:t>,</w:t>
            </w:r>
            <w:r w:rsidRPr="00EF6BC3">
              <w:rPr>
                <w:sz w:val="18"/>
                <w:szCs w:val="18"/>
                <w:lang w:eastAsia="en-CA"/>
              </w:rPr>
              <w:t>65</w:t>
            </w:r>
          </w:p>
        </w:tc>
        <w:tc>
          <w:tcPr>
            <w:tcW w:w="1010" w:type="dxa"/>
            <w:hideMark/>
          </w:tcPr>
          <w:p w14:paraId="1C82DE98" w14:textId="1334D2BE" w:rsidR="009C05F6" w:rsidRPr="00EF6BC3" w:rsidRDefault="009C05F6" w:rsidP="001E6242">
            <w:pPr>
              <w:jc w:val="center"/>
              <w:rPr>
                <w:sz w:val="18"/>
                <w:szCs w:val="18"/>
                <w:lang w:eastAsia="en-CA"/>
              </w:rPr>
            </w:pPr>
            <w:r w:rsidRPr="00EF6BC3">
              <w:rPr>
                <w:sz w:val="18"/>
                <w:szCs w:val="18"/>
                <w:lang w:eastAsia="en-CA"/>
              </w:rPr>
              <w:t>5</w:t>
            </w:r>
            <w:r w:rsidR="008E0369">
              <w:rPr>
                <w:sz w:val="18"/>
                <w:szCs w:val="18"/>
                <w:lang w:eastAsia="en-CA"/>
              </w:rPr>
              <w:t>,</w:t>
            </w:r>
            <w:r w:rsidRPr="00EF6BC3">
              <w:rPr>
                <w:sz w:val="18"/>
                <w:szCs w:val="18"/>
                <w:lang w:eastAsia="en-CA"/>
              </w:rPr>
              <w:t>1</w:t>
            </w:r>
          </w:p>
        </w:tc>
      </w:tr>
      <w:tr w:rsidR="00856F49" w:rsidRPr="001E6242" w14:paraId="594F0A6E" w14:textId="77777777" w:rsidTr="00EF6BC3">
        <w:trPr>
          <w:trHeight w:val="188"/>
        </w:trPr>
        <w:tc>
          <w:tcPr>
            <w:tcW w:w="1615" w:type="dxa"/>
            <w:hideMark/>
          </w:tcPr>
          <w:p w14:paraId="6100597A" w14:textId="6D5E15B9" w:rsidR="009C05F6" w:rsidRPr="002639D0" w:rsidRDefault="002639D0" w:rsidP="003E08A3">
            <w:pPr>
              <w:rPr>
                <w:sz w:val="18"/>
                <w:szCs w:val="18"/>
                <w:lang w:eastAsia="en-CA"/>
              </w:rPr>
            </w:pPr>
            <w:r w:rsidRPr="002639D0">
              <w:rPr>
                <w:sz w:val="18"/>
                <w:szCs w:val="18"/>
                <w:lang w:val="fr-FR" w:eastAsia="en-CA"/>
              </w:rPr>
              <w:t>Automobiles</w:t>
            </w:r>
          </w:p>
        </w:tc>
        <w:tc>
          <w:tcPr>
            <w:tcW w:w="990" w:type="dxa"/>
            <w:hideMark/>
          </w:tcPr>
          <w:p w14:paraId="65758578" w14:textId="57003F98" w:rsidR="009C05F6" w:rsidRPr="00EF6BC3" w:rsidRDefault="009C05F6" w:rsidP="001E6242">
            <w:pPr>
              <w:jc w:val="right"/>
              <w:rPr>
                <w:sz w:val="18"/>
                <w:szCs w:val="18"/>
                <w:lang w:eastAsia="en-CA"/>
              </w:rPr>
            </w:pPr>
            <w:r w:rsidRPr="00EF6BC3">
              <w:rPr>
                <w:sz w:val="18"/>
                <w:szCs w:val="18"/>
                <w:lang w:eastAsia="en-CA"/>
              </w:rPr>
              <w:t>442</w:t>
            </w:r>
            <w:r w:rsidR="008E0369">
              <w:rPr>
                <w:sz w:val="18"/>
                <w:szCs w:val="18"/>
                <w:lang w:eastAsia="en-CA"/>
              </w:rPr>
              <w:t>,</w:t>
            </w:r>
            <w:r w:rsidRPr="00EF6BC3">
              <w:rPr>
                <w:sz w:val="18"/>
                <w:szCs w:val="18"/>
                <w:lang w:eastAsia="en-CA"/>
              </w:rPr>
              <w:t>29</w:t>
            </w:r>
          </w:p>
        </w:tc>
        <w:tc>
          <w:tcPr>
            <w:tcW w:w="1080" w:type="dxa"/>
            <w:hideMark/>
          </w:tcPr>
          <w:p w14:paraId="688E38DD" w14:textId="77777777" w:rsidR="009C05F6" w:rsidRPr="00EF6BC3" w:rsidRDefault="009C05F6" w:rsidP="001E6242">
            <w:pPr>
              <w:jc w:val="right"/>
              <w:rPr>
                <w:sz w:val="18"/>
                <w:szCs w:val="18"/>
                <w:lang w:eastAsia="en-CA"/>
              </w:rPr>
            </w:pPr>
            <w:r w:rsidRPr="00EF6BC3">
              <w:rPr>
                <w:sz w:val="18"/>
                <w:szCs w:val="18"/>
                <w:lang w:eastAsia="en-CA"/>
              </w:rPr>
              <w:t>0</w:t>
            </w:r>
          </w:p>
        </w:tc>
        <w:tc>
          <w:tcPr>
            <w:tcW w:w="900" w:type="dxa"/>
            <w:hideMark/>
          </w:tcPr>
          <w:p w14:paraId="3328622F" w14:textId="77777777" w:rsidR="009C05F6" w:rsidRPr="00EF6BC3" w:rsidRDefault="009C05F6" w:rsidP="001E6242">
            <w:pPr>
              <w:jc w:val="right"/>
              <w:rPr>
                <w:sz w:val="18"/>
                <w:szCs w:val="18"/>
                <w:lang w:eastAsia="en-CA"/>
              </w:rPr>
            </w:pPr>
            <w:r w:rsidRPr="00EF6BC3">
              <w:rPr>
                <w:sz w:val="18"/>
                <w:szCs w:val="18"/>
                <w:lang w:eastAsia="en-CA"/>
              </w:rPr>
              <w:t>0</w:t>
            </w:r>
          </w:p>
        </w:tc>
        <w:tc>
          <w:tcPr>
            <w:tcW w:w="900" w:type="dxa"/>
            <w:hideMark/>
          </w:tcPr>
          <w:p w14:paraId="2F4B6E21" w14:textId="77777777" w:rsidR="009C05F6" w:rsidRPr="00EF6BC3" w:rsidRDefault="009C05F6" w:rsidP="001E6242">
            <w:pPr>
              <w:jc w:val="right"/>
              <w:rPr>
                <w:sz w:val="18"/>
                <w:szCs w:val="18"/>
                <w:lang w:eastAsia="en-CA"/>
              </w:rPr>
            </w:pPr>
            <w:r w:rsidRPr="00EF6BC3">
              <w:rPr>
                <w:sz w:val="18"/>
                <w:szCs w:val="18"/>
                <w:lang w:eastAsia="en-CA"/>
              </w:rPr>
              <w:t>0</w:t>
            </w:r>
          </w:p>
        </w:tc>
        <w:tc>
          <w:tcPr>
            <w:tcW w:w="900" w:type="dxa"/>
            <w:hideMark/>
          </w:tcPr>
          <w:p w14:paraId="7BCCC5A5" w14:textId="77777777" w:rsidR="009C05F6" w:rsidRPr="00EF6BC3" w:rsidRDefault="009C05F6" w:rsidP="001E6242">
            <w:pPr>
              <w:jc w:val="right"/>
              <w:rPr>
                <w:sz w:val="18"/>
                <w:szCs w:val="18"/>
                <w:lang w:eastAsia="en-CA"/>
              </w:rPr>
            </w:pPr>
            <w:r w:rsidRPr="00EF6BC3">
              <w:rPr>
                <w:sz w:val="18"/>
                <w:szCs w:val="18"/>
                <w:lang w:eastAsia="en-CA"/>
              </w:rPr>
              <w:t>0</w:t>
            </w:r>
          </w:p>
        </w:tc>
        <w:tc>
          <w:tcPr>
            <w:tcW w:w="900" w:type="dxa"/>
            <w:hideMark/>
          </w:tcPr>
          <w:p w14:paraId="79C74D17" w14:textId="77777777" w:rsidR="009C05F6" w:rsidRPr="00EF6BC3" w:rsidRDefault="009C05F6" w:rsidP="001E6242">
            <w:pPr>
              <w:jc w:val="right"/>
              <w:rPr>
                <w:sz w:val="18"/>
                <w:szCs w:val="18"/>
                <w:lang w:eastAsia="en-CA"/>
              </w:rPr>
            </w:pPr>
            <w:r w:rsidRPr="00EF6BC3">
              <w:rPr>
                <w:sz w:val="18"/>
                <w:szCs w:val="18"/>
                <w:lang w:eastAsia="en-CA"/>
              </w:rPr>
              <w:t>0</w:t>
            </w:r>
          </w:p>
        </w:tc>
        <w:tc>
          <w:tcPr>
            <w:tcW w:w="1055" w:type="dxa"/>
            <w:hideMark/>
          </w:tcPr>
          <w:p w14:paraId="6DE558D3" w14:textId="4097F9BE" w:rsidR="009C05F6" w:rsidRPr="00EF6BC3" w:rsidRDefault="009C05F6" w:rsidP="001E6242">
            <w:pPr>
              <w:jc w:val="right"/>
              <w:rPr>
                <w:sz w:val="18"/>
                <w:szCs w:val="18"/>
                <w:lang w:eastAsia="en-CA"/>
              </w:rPr>
            </w:pPr>
            <w:r w:rsidRPr="00EF6BC3">
              <w:rPr>
                <w:sz w:val="18"/>
                <w:szCs w:val="18"/>
                <w:lang w:eastAsia="en-CA"/>
              </w:rPr>
              <w:t>442</w:t>
            </w:r>
            <w:r w:rsidR="008E0369">
              <w:rPr>
                <w:sz w:val="18"/>
                <w:szCs w:val="18"/>
                <w:lang w:eastAsia="en-CA"/>
              </w:rPr>
              <w:t>,</w:t>
            </w:r>
            <w:r w:rsidRPr="00EF6BC3">
              <w:rPr>
                <w:sz w:val="18"/>
                <w:szCs w:val="18"/>
                <w:lang w:eastAsia="en-CA"/>
              </w:rPr>
              <w:t>29</w:t>
            </w:r>
          </w:p>
        </w:tc>
        <w:tc>
          <w:tcPr>
            <w:tcW w:w="1010" w:type="dxa"/>
            <w:hideMark/>
          </w:tcPr>
          <w:p w14:paraId="128D7F08" w14:textId="49D819BC" w:rsidR="009C05F6" w:rsidRPr="00EF6BC3" w:rsidRDefault="009C05F6" w:rsidP="001E6242">
            <w:pPr>
              <w:jc w:val="center"/>
              <w:rPr>
                <w:sz w:val="18"/>
                <w:szCs w:val="18"/>
                <w:lang w:eastAsia="en-CA"/>
              </w:rPr>
            </w:pPr>
            <w:r w:rsidRPr="00EF6BC3">
              <w:rPr>
                <w:sz w:val="18"/>
                <w:szCs w:val="18"/>
                <w:lang w:eastAsia="en-CA"/>
              </w:rPr>
              <w:t>62</w:t>
            </w:r>
            <w:r w:rsidR="008E0369">
              <w:rPr>
                <w:sz w:val="18"/>
                <w:szCs w:val="18"/>
                <w:lang w:eastAsia="en-CA"/>
              </w:rPr>
              <w:t>,</w:t>
            </w:r>
            <w:r w:rsidRPr="00EF6BC3">
              <w:rPr>
                <w:sz w:val="18"/>
                <w:szCs w:val="18"/>
                <w:lang w:eastAsia="en-CA"/>
              </w:rPr>
              <w:t>9</w:t>
            </w:r>
          </w:p>
        </w:tc>
      </w:tr>
      <w:tr w:rsidR="00856F49" w:rsidRPr="001E6242" w14:paraId="48F5081E" w14:textId="77777777" w:rsidTr="00856F49">
        <w:trPr>
          <w:trHeight w:val="260"/>
        </w:trPr>
        <w:tc>
          <w:tcPr>
            <w:tcW w:w="1615" w:type="dxa"/>
            <w:hideMark/>
          </w:tcPr>
          <w:p w14:paraId="48500476" w14:textId="03026860" w:rsidR="009C05F6" w:rsidRPr="002639D0" w:rsidRDefault="002639D0" w:rsidP="003E08A3">
            <w:pPr>
              <w:rPr>
                <w:b/>
                <w:bCs/>
                <w:sz w:val="18"/>
                <w:szCs w:val="18"/>
                <w:lang w:eastAsia="en-CA"/>
              </w:rPr>
            </w:pPr>
            <w:r w:rsidRPr="002639D0">
              <w:rPr>
                <w:b/>
                <w:bCs/>
                <w:sz w:val="18"/>
                <w:szCs w:val="18"/>
                <w:lang w:val="fr-FR" w:eastAsia="en-CA"/>
              </w:rPr>
              <w:t>Total</w:t>
            </w:r>
          </w:p>
        </w:tc>
        <w:tc>
          <w:tcPr>
            <w:tcW w:w="990" w:type="dxa"/>
            <w:noWrap/>
            <w:hideMark/>
          </w:tcPr>
          <w:p w14:paraId="40C80F4A" w14:textId="3F2E3AA9" w:rsidR="009C05F6" w:rsidRPr="00EF6BC3" w:rsidRDefault="009C05F6" w:rsidP="001E6242">
            <w:pPr>
              <w:jc w:val="right"/>
              <w:rPr>
                <w:b/>
                <w:bCs/>
                <w:sz w:val="18"/>
                <w:szCs w:val="18"/>
                <w:lang w:eastAsia="en-CA"/>
              </w:rPr>
            </w:pPr>
            <w:r w:rsidRPr="00EF6BC3">
              <w:rPr>
                <w:b/>
                <w:bCs/>
                <w:sz w:val="18"/>
                <w:szCs w:val="18"/>
                <w:lang w:eastAsia="en-CA"/>
              </w:rPr>
              <w:t>523</w:t>
            </w:r>
            <w:r w:rsidR="008E0369">
              <w:rPr>
                <w:b/>
                <w:bCs/>
                <w:sz w:val="18"/>
                <w:szCs w:val="18"/>
                <w:lang w:eastAsia="en-CA"/>
              </w:rPr>
              <w:t>,</w:t>
            </w:r>
            <w:r w:rsidRPr="00EF6BC3">
              <w:rPr>
                <w:b/>
                <w:bCs/>
                <w:sz w:val="18"/>
                <w:szCs w:val="18"/>
                <w:lang w:eastAsia="en-CA"/>
              </w:rPr>
              <w:t>84</w:t>
            </w:r>
          </w:p>
        </w:tc>
        <w:tc>
          <w:tcPr>
            <w:tcW w:w="1080" w:type="dxa"/>
            <w:noWrap/>
            <w:hideMark/>
          </w:tcPr>
          <w:p w14:paraId="55FF5D5A" w14:textId="21C32BE0" w:rsidR="009C05F6" w:rsidRPr="00EF6BC3" w:rsidRDefault="009C05F6" w:rsidP="001E6242">
            <w:pPr>
              <w:jc w:val="right"/>
              <w:rPr>
                <w:b/>
                <w:bCs/>
                <w:sz w:val="18"/>
                <w:szCs w:val="18"/>
                <w:lang w:eastAsia="en-CA"/>
              </w:rPr>
            </w:pPr>
            <w:r w:rsidRPr="00EF6BC3">
              <w:rPr>
                <w:b/>
                <w:bCs/>
                <w:sz w:val="18"/>
                <w:szCs w:val="18"/>
                <w:lang w:eastAsia="en-CA"/>
              </w:rPr>
              <w:t>9</w:t>
            </w:r>
            <w:r w:rsidR="008E0369">
              <w:rPr>
                <w:b/>
                <w:bCs/>
                <w:sz w:val="18"/>
                <w:szCs w:val="18"/>
                <w:lang w:eastAsia="en-CA"/>
              </w:rPr>
              <w:t>,</w:t>
            </w:r>
            <w:r w:rsidRPr="00EF6BC3">
              <w:rPr>
                <w:b/>
                <w:bCs/>
                <w:sz w:val="18"/>
                <w:szCs w:val="18"/>
                <w:lang w:eastAsia="en-CA"/>
              </w:rPr>
              <w:t>25</w:t>
            </w:r>
          </w:p>
        </w:tc>
        <w:tc>
          <w:tcPr>
            <w:tcW w:w="900" w:type="dxa"/>
            <w:noWrap/>
            <w:hideMark/>
          </w:tcPr>
          <w:p w14:paraId="40AD2CDF" w14:textId="08F2DE25" w:rsidR="009C05F6" w:rsidRPr="00EF6BC3" w:rsidRDefault="009C05F6" w:rsidP="001E6242">
            <w:pPr>
              <w:jc w:val="right"/>
              <w:rPr>
                <w:b/>
                <w:bCs/>
                <w:sz w:val="18"/>
                <w:szCs w:val="18"/>
                <w:lang w:eastAsia="en-CA"/>
              </w:rPr>
            </w:pPr>
            <w:r w:rsidRPr="00EF6BC3">
              <w:rPr>
                <w:b/>
                <w:bCs/>
                <w:sz w:val="18"/>
                <w:szCs w:val="18"/>
                <w:lang w:eastAsia="en-CA"/>
              </w:rPr>
              <w:t>12</w:t>
            </w:r>
            <w:r w:rsidR="008E0369">
              <w:rPr>
                <w:b/>
                <w:bCs/>
                <w:sz w:val="18"/>
                <w:szCs w:val="18"/>
                <w:lang w:eastAsia="en-CA"/>
              </w:rPr>
              <w:t>,</w:t>
            </w:r>
            <w:r w:rsidRPr="00EF6BC3">
              <w:rPr>
                <w:b/>
                <w:bCs/>
                <w:sz w:val="18"/>
                <w:szCs w:val="18"/>
                <w:lang w:eastAsia="en-CA"/>
              </w:rPr>
              <w:t>52</w:t>
            </w:r>
          </w:p>
        </w:tc>
        <w:tc>
          <w:tcPr>
            <w:tcW w:w="900" w:type="dxa"/>
            <w:noWrap/>
            <w:hideMark/>
          </w:tcPr>
          <w:p w14:paraId="4E9F456C" w14:textId="1C44A0ED" w:rsidR="009C05F6" w:rsidRPr="00EF6BC3" w:rsidRDefault="009C05F6" w:rsidP="001E6242">
            <w:pPr>
              <w:jc w:val="right"/>
              <w:rPr>
                <w:b/>
                <w:bCs/>
                <w:sz w:val="18"/>
                <w:szCs w:val="18"/>
                <w:lang w:eastAsia="en-CA"/>
              </w:rPr>
            </w:pPr>
            <w:r w:rsidRPr="00EF6BC3">
              <w:rPr>
                <w:b/>
                <w:bCs/>
                <w:sz w:val="18"/>
                <w:szCs w:val="18"/>
                <w:lang w:eastAsia="en-CA"/>
              </w:rPr>
              <w:t>1</w:t>
            </w:r>
            <w:r w:rsidR="008E0369">
              <w:rPr>
                <w:b/>
                <w:bCs/>
                <w:sz w:val="18"/>
                <w:szCs w:val="18"/>
                <w:lang w:eastAsia="en-CA"/>
              </w:rPr>
              <w:t>,</w:t>
            </w:r>
            <w:r w:rsidRPr="00EF6BC3">
              <w:rPr>
                <w:b/>
                <w:bCs/>
                <w:sz w:val="18"/>
                <w:szCs w:val="18"/>
                <w:lang w:eastAsia="en-CA"/>
              </w:rPr>
              <w:t>63</w:t>
            </w:r>
          </w:p>
        </w:tc>
        <w:tc>
          <w:tcPr>
            <w:tcW w:w="900" w:type="dxa"/>
            <w:noWrap/>
            <w:hideMark/>
          </w:tcPr>
          <w:p w14:paraId="4F3714FA" w14:textId="6108E61B" w:rsidR="009C05F6" w:rsidRPr="00EF6BC3" w:rsidRDefault="009C05F6" w:rsidP="001E6242">
            <w:pPr>
              <w:jc w:val="right"/>
              <w:rPr>
                <w:b/>
                <w:bCs/>
                <w:sz w:val="18"/>
                <w:szCs w:val="18"/>
                <w:lang w:eastAsia="en-CA"/>
              </w:rPr>
            </w:pPr>
            <w:r w:rsidRPr="00EF6BC3">
              <w:rPr>
                <w:b/>
                <w:bCs/>
                <w:sz w:val="18"/>
                <w:szCs w:val="18"/>
                <w:lang w:eastAsia="en-CA"/>
              </w:rPr>
              <w:t>155</w:t>
            </w:r>
            <w:r w:rsidR="008E0369">
              <w:rPr>
                <w:b/>
                <w:bCs/>
                <w:sz w:val="18"/>
                <w:szCs w:val="18"/>
                <w:lang w:eastAsia="en-CA"/>
              </w:rPr>
              <w:t>,</w:t>
            </w:r>
            <w:r w:rsidRPr="00EF6BC3">
              <w:rPr>
                <w:b/>
                <w:bCs/>
                <w:sz w:val="18"/>
                <w:szCs w:val="18"/>
                <w:lang w:eastAsia="en-CA"/>
              </w:rPr>
              <w:t>61</w:t>
            </w:r>
          </w:p>
        </w:tc>
        <w:tc>
          <w:tcPr>
            <w:tcW w:w="900" w:type="dxa"/>
            <w:noWrap/>
            <w:hideMark/>
          </w:tcPr>
          <w:p w14:paraId="0F2CA55F" w14:textId="504A9F5F" w:rsidR="009C05F6" w:rsidRPr="00EF6BC3" w:rsidRDefault="009C05F6" w:rsidP="001E6242">
            <w:pPr>
              <w:jc w:val="right"/>
              <w:rPr>
                <w:b/>
                <w:bCs/>
                <w:sz w:val="18"/>
                <w:szCs w:val="18"/>
                <w:lang w:eastAsia="en-CA"/>
              </w:rPr>
            </w:pPr>
            <w:r w:rsidRPr="00EF6BC3">
              <w:rPr>
                <w:b/>
                <w:bCs/>
                <w:sz w:val="18"/>
                <w:szCs w:val="18"/>
                <w:lang w:eastAsia="en-CA"/>
              </w:rPr>
              <w:t>0</w:t>
            </w:r>
            <w:r w:rsidR="008E0369">
              <w:rPr>
                <w:b/>
                <w:bCs/>
                <w:sz w:val="18"/>
                <w:szCs w:val="18"/>
                <w:lang w:eastAsia="en-CA"/>
              </w:rPr>
              <w:t>,</w:t>
            </w:r>
            <w:r w:rsidRPr="00EF6BC3">
              <w:rPr>
                <w:b/>
                <w:bCs/>
                <w:sz w:val="18"/>
                <w:szCs w:val="18"/>
                <w:lang w:eastAsia="en-CA"/>
              </w:rPr>
              <w:t>4</w:t>
            </w:r>
          </w:p>
        </w:tc>
        <w:tc>
          <w:tcPr>
            <w:tcW w:w="1055" w:type="dxa"/>
            <w:noWrap/>
            <w:hideMark/>
          </w:tcPr>
          <w:p w14:paraId="3ED0EC3A" w14:textId="3A9135FE" w:rsidR="009C05F6" w:rsidRPr="00EF6BC3" w:rsidRDefault="009C05F6" w:rsidP="001E6242">
            <w:pPr>
              <w:jc w:val="right"/>
              <w:rPr>
                <w:b/>
                <w:bCs/>
                <w:sz w:val="18"/>
                <w:szCs w:val="18"/>
                <w:lang w:eastAsia="en-CA"/>
              </w:rPr>
            </w:pPr>
            <w:r w:rsidRPr="00EF6BC3">
              <w:rPr>
                <w:b/>
                <w:bCs/>
                <w:sz w:val="18"/>
                <w:szCs w:val="18"/>
                <w:lang w:eastAsia="en-CA"/>
              </w:rPr>
              <w:t>703</w:t>
            </w:r>
            <w:r w:rsidR="008E0369">
              <w:rPr>
                <w:b/>
                <w:bCs/>
                <w:sz w:val="18"/>
                <w:szCs w:val="18"/>
                <w:lang w:eastAsia="en-CA"/>
              </w:rPr>
              <w:t>,</w:t>
            </w:r>
            <w:r w:rsidRPr="00EF6BC3">
              <w:rPr>
                <w:b/>
                <w:bCs/>
                <w:sz w:val="18"/>
                <w:szCs w:val="18"/>
                <w:lang w:eastAsia="en-CA"/>
              </w:rPr>
              <w:t>25</w:t>
            </w:r>
          </w:p>
        </w:tc>
        <w:tc>
          <w:tcPr>
            <w:tcW w:w="1010" w:type="dxa"/>
            <w:hideMark/>
          </w:tcPr>
          <w:p w14:paraId="7003482E" w14:textId="77777777" w:rsidR="009C05F6" w:rsidRPr="00EF6BC3" w:rsidRDefault="009C05F6" w:rsidP="001E6242">
            <w:pPr>
              <w:jc w:val="center"/>
              <w:rPr>
                <w:b/>
                <w:bCs/>
                <w:sz w:val="18"/>
                <w:szCs w:val="18"/>
                <w:lang w:eastAsia="en-CA"/>
              </w:rPr>
            </w:pPr>
            <w:r w:rsidRPr="00EF6BC3">
              <w:rPr>
                <w:b/>
                <w:bCs/>
                <w:sz w:val="18"/>
                <w:szCs w:val="18"/>
                <w:lang w:eastAsia="en-CA"/>
              </w:rPr>
              <w:t>100</w:t>
            </w:r>
          </w:p>
        </w:tc>
      </w:tr>
      <w:tr w:rsidR="009C05F6" w:rsidRPr="001E6242" w14:paraId="2BC2D978" w14:textId="77777777" w:rsidTr="00A44C18">
        <w:trPr>
          <w:trHeight w:val="197"/>
        </w:trPr>
        <w:tc>
          <w:tcPr>
            <w:tcW w:w="9350" w:type="dxa"/>
            <w:gridSpan w:val="9"/>
            <w:noWrap/>
            <w:hideMark/>
          </w:tcPr>
          <w:p w14:paraId="7B454707" w14:textId="61BF8D96" w:rsidR="009C05F6" w:rsidRPr="002639D0" w:rsidRDefault="002639D0" w:rsidP="003E08A3">
            <w:pPr>
              <w:jc w:val="center"/>
              <w:rPr>
                <w:b/>
                <w:bCs/>
                <w:sz w:val="18"/>
                <w:szCs w:val="18"/>
                <w:lang w:eastAsia="en-CA"/>
              </w:rPr>
            </w:pPr>
            <w:proofErr w:type="gramStart"/>
            <w:r w:rsidRPr="002639D0">
              <w:rPr>
                <w:b/>
                <w:bCs/>
                <w:sz w:val="18"/>
                <w:szCs w:val="18"/>
                <w:lang w:val="fr-FR" w:eastAsia="en-CA"/>
              </w:rPr>
              <w:t>tonnes</w:t>
            </w:r>
            <w:proofErr w:type="gramEnd"/>
            <w:r w:rsidRPr="002639D0">
              <w:rPr>
                <w:b/>
                <w:bCs/>
                <w:sz w:val="18"/>
                <w:szCs w:val="18"/>
                <w:lang w:val="fr-FR" w:eastAsia="en-CA"/>
              </w:rPr>
              <w:t xml:space="preserve"> d</w:t>
            </w:r>
            <w:r w:rsidR="008F3EEE">
              <w:rPr>
                <w:b/>
                <w:bCs/>
                <w:sz w:val="18"/>
                <w:szCs w:val="18"/>
                <w:lang w:val="fr-FR" w:eastAsia="en-CA"/>
              </w:rPr>
              <w:t>’</w:t>
            </w:r>
            <w:r w:rsidRPr="002639D0">
              <w:rPr>
                <w:b/>
                <w:bCs/>
                <w:sz w:val="18"/>
                <w:szCs w:val="18"/>
                <w:lang w:val="fr-FR" w:eastAsia="en-CA"/>
              </w:rPr>
              <w:t>éq.CO</w:t>
            </w:r>
            <w:r w:rsidRPr="002639D0">
              <w:rPr>
                <w:b/>
                <w:bCs/>
                <w:sz w:val="18"/>
                <w:szCs w:val="18"/>
                <w:vertAlign w:val="subscript"/>
                <w:lang w:val="fr-FR" w:eastAsia="en-CA"/>
              </w:rPr>
              <w:t>2</w:t>
            </w:r>
          </w:p>
        </w:tc>
      </w:tr>
      <w:tr w:rsidR="009C05F6" w:rsidRPr="00C800FB" w14:paraId="25F23811" w14:textId="77777777" w:rsidTr="00A44C18">
        <w:trPr>
          <w:trHeight w:val="170"/>
        </w:trPr>
        <w:tc>
          <w:tcPr>
            <w:tcW w:w="9350" w:type="dxa"/>
            <w:gridSpan w:val="9"/>
            <w:noWrap/>
            <w:hideMark/>
          </w:tcPr>
          <w:p w14:paraId="6D1DA93B" w14:textId="4F93EE54" w:rsidR="009C05F6" w:rsidRPr="006B453B" w:rsidRDefault="002639D0" w:rsidP="003E08A3">
            <w:pPr>
              <w:jc w:val="left"/>
              <w:rPr>
                <w:b/>
                <w:bCs/>
                <w:sz w:val="18"/>
                <w:szCs w:val="18"/>
                <w:lang w:val="fr-CA" w:eastAsia="en-CA"/>
              </w:rPr>
            </w:pPr>
            <w:r w:rsidRPr="002639D0">
              <w:rPr>
                <w:b/>
                <w:bCs/>
                <w:sz w:val="18"/>
                <w:szCs w:val="18"/>
                <w:lang w:val="fr-FR" w:eastAsia="en-CA"/>
              </w:rPr>
              <w:t>Sous-secteurs de la réfrigération</w:t>
            </w:r>
          </w:p>
        </w:tc>
      </w:tr>
      <w:tr w:rsidR="00E833B8" w:rsidRPr="001E6242" w14:paraId="52D04644" w14:textId="77777777" w:rsidTr="00124E71">
        <w:trPr>
          <w:trHeight w:val="233"/>
        </w:trPr>
        <w:tc>
          <w:tcPr>
            <w:tcW w:w="1615" w:type="dxa"/>
            <w:hideMark/>
          </w:tcPr>
          <w:p w14:paraId="585DB2ED" w14:textId="7D94C592" w:rsidR="00E833B8" w:rsidRPr="00EF6BC3" w:rsidRDefault="002639D0" w:rsidP="003E08A3">
            <w:pPr>
              <w:rPr>
                <w:sz w:val="18"/>
                <w:szCs w:val="18"/>
                <w:lang w:eastAsia="en-CA"/>
              </w:rPr>
            </w:pPr>
            <w:r w:rsidRPr="002639D0">
              <w:rPr>
                <w:sz w:val="18"/>
                <w:szCs w:val="18"/>
                <w:lang w:val="fr-FR" w:eastAsia="en-CA"/>
              </w:rPr>
              <w:t>Domestique</w:t>
            </w:r>
            <w:r w:rsidR="00E833B8" w:rsidRPr="002639D0">
              <w:rPr>
                <w:sz w:val="18"/>
                <w:szCs w:val="18"/>
                <w:lang w:eastAsia="en-CA"/>
              </w:rPr>
              <w:t xml:space="preserve"> </w:t>
            </w:r>
          </w:p>
        </w:tc>
        <w:tc>
          <w:tcPr>
            <w:tcW w:w="990" w:type="dxa"/>
            <w:noWrap/>
            <w:hideMark/>
          </w:tcPr>
          <w:p w14:paraId="1DA60445" w14:textId="2ABAD1C5" w:rsidR="00E833B8" w:rsidRPr="00EF6BC3" w:rsidRDefault="00E833B8" w:rsidP="001E6242">
            <w:pPr>
              <w:jc w:val="right"/>
              <w:rPr>
                <w:sz w:val="18"/>
                <w:szCs w:val="18"/>
                <w:lang w:eastAsia="en-CA"/>
              </w:rPr>
            </w:pPr>
            <w:r w:rsidRPr="00EF6BC3">
              <w:rPr>
                <w:sz w:val="18"/>
                <w:szCs w:val="18"/>
              </w:rPr>
              <w:t>45</w:t>
            </w:r>
            <w:r w:rsidR="008E0369">
              <w:rPr>
                <w:sz w:val="18"/>
                <w:szCs w:val="18"/>
              </w:rPr>
              <w:t> </w:t>
            </w:r>
            <w:r w:rsidRPr="00EF6BC3">
              <w:rPr>
                <w:sz w:val="18"/>
                <w:szCs w:val="18"/>
              </w:rPr>
              <w:t>117</w:t>
            </w:r>
          </w:p>
        </w:tc>
        <w:tc>
          <w:tcPr>
            <w:tcW w:w="1080" w:type="dxa"/>
            <w:noWrap/>
            <w:hideMark/>
          </w:tcPr>
          <w:p w14:paraId="04FE7A33" w14:textId="6246CF90" w:rsidR="00E833B8" w:rsidRPr="00EF6BC3" w:rsidRDefault="00E833B8" w:rsidP="001E6242">
            <w:pPr>
              <w:jc w:val="right"/>
              <w:rPr>
                <w:sz w:val="18"/>
                <w:szCs w:val="18"/>
                <w:lang w:eastAsia="en-CA"/>
              </w:rPr>
            </w:pPr>
            <w:r w:rsidRPr="00EF6BC3">
              <w:rPr>
                <w:sz w:val="18"/>
                <w:szCs w:val="18"/>
              </w:rPr>
              <w:t>0</w:t>
            </w:r>
          </w:p>
        </w:tc>
        <w:tc>
          <w:tcPr>
            <w:tcW w:w="900" w:type="dxa"/>
            <w:noWrap/>
            <w:hideMark/>
          </w:tcPr>
          <w:p w14:paraId="31A2B3AC" w14:textId="789E356F" w:rsidR="00E833B8" w:rsidRPr="00EF6BC3" w:rsidRDefault="00E833B8" w:rsidP="001E6242">
            <w:pPr>
              <w:jc w:val="right"/>
              <w:rPr>
                <w:sz w:val="18"/>
                <w:szCs w:val="18"/>
                <w:lang w:eastAsia="en-CA"/>
              </w:rPr>
            </w:pPr>
            <w:r w:rsidRPr="00EF6BC3">
              <w:rPr>
                <w:sz w:val="18"/>
                <w:szCs w:val="18"/>
              </w:rPr>
              <w:t>0</w:t>
            </w:r>
          </w:p>
        </w:tc>
        <w:tc>
          <w:tcPr>
            <w:tcW w:w="900" w:type="dxa"/>
            <w:noWrap/>
            <w:hideMark/>
          </w:tcPr>
          <w:p w14:paraId="49D3895A" w14:textId="670486E4" w:rsidR="00E833B8" w:rsidRPr="00EF6BC3" w:rsidRDefault="00E833B8" w:rsidP="001E6242">
            <w:pPr>
              <w:jc w:val="right"/>
              <w:rPr>
                <w:sz w:val="18"/>
                <w:szCs w:val="18"/>
                <w:lang w:eastAsia="en-CA"/>
              </w:rPr>
            </w:pPr>
            <w:r w:rsidRPr="00EF6BC3">
              <w:rPr>
                <w:sz w:val="18"/>
                <w:szCs w:val="18"/>
              </w:rPr>
              <w:t>0</w:t>
            </w:r>
          </w:p>
        </w:tc>
        <w:tc>
          <w:tcPr>
            <w:tcW w:w="900" w:type="dxa"/>
            <w:noWrap/>
            <w:hideMark/>
          </w:tcPr>
          <w:p w14:paraId="5349208E" w14:textId="2D9B0A43" w:rsidR="00E833B8" w:rsidRPr="00EF6BC3" w:rsidRDefault="00E833B8" w:rsidP="001E6242">
            <w:pPr>
              <w:jc w:val="right"/>
              <w:rPr>
                <w:sz w:val="18"/>
                <w:szCs w:val="18"/>
                <w:lang w:eastAsia="en-CA"/>
              </w:rPr>
            </w:pPr>
            <w:r w:rsidRPr="00EF6BC3">
              <w:rPr>
                <w:sz w:val="18"/>
                <w:szCs w:val="18"/>
              </w:rPr>
              <w:t>0</w:t>
            </w:r>
          </w:p>
        </w:tc>
        <w:tc>
          <w:tcPr>
            <w:tcW w:w="900" w:type="dxa"/>
            <w:noWrap/>
            <w:hideMark/>
          </w:tcPr>
          <w:p w14:paraId="3772BFC7" w14:textId="12764E9A" w:rsidR="00E833B8" w:rsidRPr="00EF6BC3" w:rsidRDefault="00E833B8" w:rsidP="001E6242">
            <w:pPr>
              <w:jc w:val="right"/>
              <w:rPr>
                <w:sz w:val="18"/>
                <w:szCs w:val="18"/>
                <w:lang w:eastAsia="en-CA"/>
              </w:rPr>
            </w:pPr>
            <w:r w:rsidRPr="00EF6BC3">
              <w:rPr>
                <w:sz w:val="18"/>
                <w:szCs w:val="18"/>
              </w:rPr>
              <w:t>0</w:t>
            </w:r>
          </w:p>
        </w:tc>
        <w:tc>
          <w:tcPr>
            <w:tcW w:w="1055" w:type="dxa"/>
            <w:noWrap/>
            <w:hideMark/>
          </w:tcPr>
          <w:p w14:paraId="4834071D" w14:textId="2BA182F0" w:rsidR="00E833B8" w:rsidRPr="00EF6BC3" w:rsidRDefault="00E833B8" w:rsidP="001E6242">
            <w:pPr>
              <w:jc w:val="right"/>
              <w:rPr>
                <w:sz w:val="18"/>
                <w:szCs w:val="18"/>
                <w:lang w:eastAsia="en-CA"/>
              </w:rPr>
            </w:pPr>
            <w:r w:rsidRPr="00EF6BC3">
              <w:rPr>
                <w:sz w:val="18"/>
                <w:szCs w:val="18"/>
              </w:rPr>
              <w:t>45</w:t>
            </w:r>
            <w:r w:rsidR="008E0369">
              <w:rPr>
                <w:sz w:val="18"/>
                <w:szCs w:val="18"/>
              </w:rPr>
              <w:t> </w:t>
            </w:r>
            <w:r w:rsidRPr="00EF6BC3">
              <w:rPr>
                <w:sz w:val="18"/>
                <w:szCs w:val="18"/>
              </w:rPr>
              <w:t>117</w:t>
            </w:r>
          </w:p>
        </w:tc>
        <w:tc>
          <w:tcPr>
            <w:tcW w:w="1010" w:type="dxa"/>
            <w:noWrap/>
            <w:hideMark/>
          </w:tcPr>
          <w:p w14:paraId="0F01CADD" w14:textId="4D184FFB" w:rsidR="00E833B8" w:rsidRPr="00EF6BC3" w:rsidRDefault="00E833B8" w:rsidP="001E6242">
            <w:pPr>
              <w:jc w:val="center"/>
              <w:rPr>
                <w:sz w:val="18"/>
                <w:szCs w:val="18"/>
                <w:lang w:eastAsia="en-CA"/>
              </w:rPr>
            </w:pPr>
            <w:r w:rsidRPr="00EF6BC3">
              <w:rPr>
                <w:sz w:val="18"/>
                <w:szCs w:val="18"/>
              </w:rPr>
              <w:t>4</w:t>
            </w:r>
          </w:p>
        </w:tc>
      </w:tr>
      <w:tr w:rsidR="00E833B8" w:rsidRPr="001E6242" w14:paraId="56C6C918" w14:textId="77777777" w:rsidTr="00124E71">
        <w:trPr>
          <w:trHeight w:val="260"/>
        </w:trPr>
        <w:tc>
          <w:tcPr>
            <w:tcW w:w="1615" w:type="dxa"/>
            <w:hideMark/>
          </w:tcPr>
          <w:p w14:paraId="1B249192" w14:textId="106CEEFF" w:rsidR="00E833B8" w:rsidRPr="00EF6BC3" w:rsidRDefault="002639D0" w:rsidP="003E08A3">
            <w:pPr>
              <w:rPr>
                <w:sz w:val="18"/>
                <w:szCs w:val="18"/>
                <w:lang w:eastAsia="en-CA"/>
              </w:rPr>
            </w:pPr>
            <w:r w:rsidRPr="002639D0">
              <w:rPr>
                <w:sz w:val="18"/>
                <w:szCs w:val="18"/>
                <w:lang w:val="fr-FR" w:eastAsia="en-CA"/>
              </w:rPr>
              <w:t>Commerciale</w:t>
            </w:r>
            <w:r w:rsidR="00E833B8" w:rsidRPr="002639D0">
              <w:rPr>
                <w:sz w:val="18"/>
                <w:szCs w:val="18"/>
                <w:lang w:eastAsia="en-CA"/>
              </w:rPr>
              <w:t xml:space="preserve"> </w:t>
            </w:r>
          </w:p>
        </w:tc>
        <w:tc>
          <w:tcPr>
            <w:tcW w:w="990" w:type="dxa"/>
            <w:noWrap/>
            <w:hideMark/>
          </w:tcPr>
          <w:p w14:paraId="64F152F9" w14:textId="350F3A72" w:rsidR="00E833B8" w:rsidRPr="00EF6BC3" w:rsidRDefault="00E833B8" w:rsidP="001E6242">
            <w:pPr>
              <w:jc w:val="right"/>
              <w:rPr>
                <w:sz w:val="18"/>
                <w:szCs w:val="18"/>
                <w:lang w:eastAsia="en-CA"/>
              </w:rPr>
            </w:pPr>
            <w:r w:rsidRPr="00EF6BC3">
              <w:rPr>
                <w:sz w:val="18"/>
                <w:szCs w:val="18"/>
              </w:rPr>
              <w:t>31</w:t>
            </w:r>
            <w:r w:rsidR="008E0369">
              <w:rPr>
                <w:sz w:val="18"/>
                <w:szCs w:val="18"/>
              </w:rPr>
              <w:t> </w:t>
            </w:r>
            <w:r w:rsidRPr="00EF6BC3">
              <w:rPr>
                <w:sz w:val="18"/>
                <w:szCs w:val="18"/>
              </w:rPr>
              <w:t>574</w:t>
            </w:r>
          </w:p>
        </w:tc>
        <w:tc>
          <w:tcPr>
            <w:tcW w:w="1080" w:type="dxa"/>
            <w:noWrap/>
            <w:hideMark/>
          </w:tcPr>
          <w:p w14:paraId="1908F87F" w14:textId="6C820F94" w:rsidR="00E833B8" w:rsidRPr="00EF6BC3" w:rsidRDefault="00E833B8" w:rsidP="001E6242">
            <w:pPr>
              <w:jc w:val="right"/>
              <w:rPr>
                <w:sz w:val="18"/>
                <w:szCs w:val="18"/>
                <w:lang w:eastAsia="en-CA"/>
              </w:rPr>
            </w:pPr>
            <w:r w:rsidRPr="00EF6BC3">
              <w:rPr>
                <w:sz w:val="18"/>
                <w:szCs w:val="18"/>
              </w:rPr>
              <w:t>0</w:t>
            </w:r>
          </w:p>
        </w:tc>
        <w:tc>
          <w:tcPr>
            <w:tcW w:w="900" w:type="dxa"/>
            <w:noWrap/>
            <w:hideMark/>
          </w:tcPr>
          <w:p w14:paraId="0831D20B" w14:textId="0EFE1CEA" w:rsidR="00E833B8" w:rsidRPr="00EF6BC3" w:rsidRDefault="00E833B8" w:rsidP="001E6242">
            <w:pPr>
              <w:jc w:val="right"/>
              <w:rPr>
                <w:sz w:val="18"/>
                <w:szCs w:val="18"/>
                <w:lang w:eastAsia="en-CA"/>
              </w:rPr>
            </w:pPr>
            <w:r w:rsidRPr="00EF6BC3">
              <w:rPr>
                <w:sz w:val="18"/>
                <w:szCs w:val="18"/>
              </w:rPr>
              <w:t xml:space="preserve"> 2</w:t>
            </w:r>
            <w:r w:rsidR="008E0369">
              <w:rPr>
                <w:sz w:val="18"/>
                <w:szCs w:val="18"/>
              </w:rPr>
              <w:t> </w:t>
            </w:r>
            <w:r w:rsidRPr="00EF6BC3">
              <w:rPr>
                <w:sz w:val="18"/>
                <w:szCs w:val="18"/>
              </w:rPr>
              <w:t xml:space="preserve">745 </w:t>
            </w:r>
          </w:p>
        </w:tc>
        <w:tc>
          <w:tcPr>
            <w:tcW w:w="900" w:type="dxa"/>
            <w:noWrap/>
            <w:hideMark/>
          </w:tcPr>
          <w:p w14:paraId="7A53A26B" w14:textId="6A871BD6" w:rsidR="00E833B8" w:rsidRPr="00EF6BC3" w:rsidRDefault="00E833B8" w:rsidP="001E6242">
            <w:pPr>
              <w:jc w:val="right"/>
              <w:rPr>
                <w:sz w:val="18"/>
                <w:szCs w:val="18"/>
                <w:lang w:eastAsia="en-CA"/>
              </w:rPr>
            </w:pPr>
            <w:r w:rsidRPr="00EF6BC3">
              <w:rPr>
                <w:sz w:val="18"/>
                <w:szCs w:val="18"/>
              </w:rPr>
              <w:t>0</w:t>
            </w:r>
          </w:p>
        </w:tc>
        <w:tc>
          <w:tcPr>
            <w:tcW w:w="900" w:type="dxa"/>
            <w:noWrap/>
            <w:hideMark/>
          </w:tcPr>
          <w:p w14:paraId="758AEC70" w14:textId="2FC97BBD" w:rsidR="00E833B8" w:rsidRPr="00EF6BC3" w:rsidRDefault="00E833B8" w:rsidP="001E6242">
            <w:pPr>
              <w:jc w:val="right"/>
              <w:rPr>
                <w:sz w:val="18"/>
                <w:szCs w:val="18"/>
                <w:lang w:eastAsia="en-CA"/>
              </w:rPr>
            </w:pPr>
            <w:r w:rsidRPr="00EF6BC3">
              <w:rPr>
                <w:sz w:val="18"/>
                <w:szCs w:val="18"/>
              </w:rPr>
              <w:t>0</w:t>
            </w:r>
          </w:p>
        </w:tc>
        <w:tc>
          <w:tcPr>
            <w:tcW w:w="900" w:type="dxa"/>
            <w:noWrap/>
            <w:hideMark/>
          </w:tcPr>
          <w:p w14:paraId="6D9D7168" w14:textId="1DC34483" w:rsidR="00E833B8" w:rsidRPr="00EF6BC3" w:rsidRDefault="00E833B8" w:rsidP="001E6242">
            <w:pPr>
              <w:jc w:val="right"/>
              <w:rPr>
                <w:sz w:val="18"/>
                <w:szCs w:val="18"/>
                <w:lang w:eastAsia="en-CA"/>
              </w:rPr>
            </w:pPr>
            <w:r w:rsidRPr="00EF6BC3">
              <w:rPr>
                <w:sz w:val="18"/>
                <w:szCs w:val="18"/>
              </w:rPr>
              <w:t>0</w:t>
            </w:r>
          </w:p>
        </w:tc>
        <w:tc>
          <w:tcPr>
            <w:tcW w:w="1055" w:type="dxa"/>
            <w:noWrap/>
            <w:hideMark/>
          </w:tcPr>
          <w:p w14:paraId="4C149233" w14:textId="58EF3DA1" w:rsidR="00E833B8" w:rsidRPr="00EF6BC3" w:rsidRDefault="00E833B8" w:rsidP="001E6242">
            <w:pPr>
              <w:jc w:val="right"/>
              <w:rPr>
                <w:sz w:val="18"/>
                <w:szCs w:val="18"/>
                <w:lang w:eastAsia="en-CA"/>
              </w:rPr>
            </w:pPr>
            <w:r w:rsidRPr="00EF6BC3">
              <w:rPr>
                <w:sz w:val="18"/>
                <w:szCs w:val="18"/>
              </w:rPr>
              <w:t>34</w:t>
            </w:r>
            <w:r w:rsidR="008E0369">
              <w:rPr>
                <w:sz w:val="18"/>
                <w:szCs w:val="18"/>
              </w:rPr>
              <w:t> </w:t>
            </w:r>
            <w:r w:rsidRPr="00EF6BC3">
              <w:rPr>
                <w:sz w:val="18"/>
                <w:szCs w:val="18"/>
              </w:rPr>
              <w:t>320</w:t>
            </w:r>
          </w:p>
        </w:tc>
        <w:tc>
          <w:tcPr>
            <w:tcW w:w="1010" w:type="dxa"/>
            <w:noWrap/>
            <w:hideMark/>
          </w:tcPr>
          <w:p w14:paraId="4C398C43" w14:textId="19DC0AF2" w:rsidR="00E833B8" w:rsidRPr="00EF6BC3" w:rsidRDefault="00E833B8" w:rsidP="001E6242">
            <w:pPr>
              <w:jc w:val="center"/>
              <w:rPr>
                <w:sz w:val="18"/>
                <w:szCs w:val="18"/>
                <w:lang w:eastAsia="en-CA"/>
              </w:rPr>
            </w:pPr>
            <w:r w:rsidRPr="00EF6BC3">
              <w:rPr>
                <w:sz w:val="18"/>
                <w:szCs w:val="18"/>
              </w:rPr>
              <w:t>3</w:t>
            </w:r>
          </w:p>
        </w:tc>
      </w:tr>
      <w:tr w:rsidR="00E833B8" w:rsidRPr="001E6242" w14:paraId="5962FECD" w14:textId="77777777" w:rsidTr="00124E71">
        <w:trPr>
          <w:trHeight w:val="395"/>
        </w:trPr>
        <w:tc>
          <w:tcPr>
            <w:tcW w:w="1615" w:type="dxa"/>
            <w:hideMark/>
          </w:tcPr>
          <w:p w14:paraId="231D86FF" w14:textId="7A48E090" w:rsidR="00E833B8" w:rsidRPr="006B453B" w:rsidRDefault="00AE0BC2" w:rsidP="00AE0BC2">
            <w:pPr>
              <w:rPr>
                <w:sz w:val="18"/>
                <w:szCs w:val="18"/>
                <w:lang w:val="fr-CA" w:eastAsia="en-CA"/>
              </w:rPr>
            </w:pPr>
            <w:r>
              <w:rPr>
                <w:sz w:val="18"/>
                <w:szCs w:val="18"/>
                <w:lang w:val="fr-FR" w:eastAsia="en-CA"/>
              </w:rPr>
              <w:t>E</w:t>
            </w:r>
            <w:r w:rsidR="002639D0" w:rsidRPr="002639D0">
              <w:rPr>
                <w:sz w:val="18"/>
                <w:szCs w:val="18"/>
                <w:lang w:val="fr-FR" w:eastAsia="en-CA"/>
              </w:rPr>
              <w:t>ntreposage frigorifique et</w:t>
            </w:r>
            <w:r>
              <w:rPr>
                <w:sz w:val="18"/>
                <w:szCs w:val="18"/>
                <w:lang w:val="fr-FR" w:eastAsia="en-CA"/>
              </w:rPr>
              <w:t xml:space="preserve"> </w:t>
            </w:r>
            <w:proofErr w:type="spellStart"/>
            <w:r>
              <w:rPr>
                <w:sz w:val="18"/>
                <w:szCs w:val="18"/>
                <w:lang w:val="fr-FR" w:eastAsia="en-CA"/>
              </w:rPr>
              <w:t>réfrig</w:t>
            </w:r>
            <w:proofErr w:type="spellEnd"/>
            <w:r>
              <w:rPr>
                <w:sz w:val="18"/>
                <w:szCs w:val="18"/>
                <w:lang w:val="fr-FR" w:eastAsia="en-CA"/>
              </w:rPr>
              <w:t>.</w:t>
            </w:r>
            <w:r w:rsidR="002639D0" w:rsidRPr="002639D0">
              <w:rPr>
                <w:sz w:val="18"/>
                <w:szCs w:val="18"/>
                <w:lang w:val="fr-FR" w:eastAsia="en-CA"/>
              </w:rPr>
              <w:t xml:space="preserve"> </w:t>
            </w:r>
            <w:proofErr w:type="gramStart"/>
            <w:r w:rsidR="002639D0" w:rsidRPr="002639D0">
              <w:rPr>
                <w:sz w:val="18"/>
                <w:szCs w:val="18"/>
                <w:lang w:val="fr-FR" w:eastAsia="en-CA"/>
              </w:rPr>
              <w:t>industriel</w:t>
            </w:r>
            <w:r>
              <w:rPr>
                <w:sz w:val="18"/>
                <w:szCs w:val="18"/>
                <w:lang w:val="fr-FR" w:eastAsia="en-CA"/>
              </w:rPr>
              <w:t>le</w:t>
            </w:r>
            <w:proofErr w:type="gramEnd"/>
          </w:p>
        </w:tc>
        <w:tc>
          <w:tcPr>
            <w:tcW w:w="990" w:type="dxa"/>
            <w:noWrap/>
            <w:hideMark/>
          </w:tcPr>
          <w:p w14:paraId="3ED09FFB" w14:textId="78703A97" w:rsidR="00E833B8" w:rsidRPr="00EF6BC3" w:rsidRDefault="00E833B8" w:rsidP="001E6242">
            <w:pPr>
              <w:jc w:val="right"/>
              <w:rPr>
                <w:sz w:val="18"/>
                <w:szCs w:val="18"/>
                <w:lang w:eastAsia="en-CA"/>
              </w:rPr>
            </w:pPr>
            <w:r w:rsidRPr="00EF6BC3">
              <w:rPr>
                <w:sz w:val="18"/>
                <w:szCs w:val="18"/>
              </w:rPr>
              <w:t>0</w:t>
            </w:r>
          </w:p>
        </w:tc>
        <w:tc>
          <w:tcPr>
            <w:tcW w:w="1080" w:type="dxa"/>
            <w:noWrap/>
            <w:hideMark/>
          </w:tcPr>
          <w:p w14:paraId="649634A0" w14:textId="71DEB7E1" w:rsidR="00E833B8" w:rsidRPr="00EF6BC3" w:rsidRDefault="00E833B8" w:rsidP="001E6242">
            <w:pPr>
              <w:jc w:val="right"/>
              <w:rPr>
                <w:sz w:val="18"/>
                <w:szCs w:val="18"/>
                <w:lang w:eastAsia="en-CA"/>
              </w:rPr>
            </w:pPr>
            <w:r w:rsidRPr="00EF6BC3">
              <w:rPr>
                <w:sz w:val="18"/>
                <w:szCs w:val="18"/>
              </w:rPr>
              <w:t>0</w:t>
            </w:r>
          </w:p>
        </w:tc>
        <w:tc>
          <w:tcPr>
            <w:tcW w:w="900" w:type="dxa"/>
            <w:noWrap/>
            <w:hideMark/>
          </w:tcPr>
          <w:p w14:paraId="716DD329" w14:textId="6C5E955B" w:rsidR="00E833B8" w:rsidRPr="00EF6BC3" w:rsidRDefault="00E833B8" w:rsidP="001E6242">
            <w:pPr>
              <w:jc w:val="right"/>
              <w:rPr>
                <w:sz w:val="18"/>
                <w:szCs w:val="18"/>
                <w:lang w:eastAsia="en-CA"/>
              </w:rPr>
            </w:pPr>
            <w:r w:rsidRPr="00EF6BC3">
              <w:rPr>
                <w:sz w:val="18"/>
                <w:szCs w:val="18"/>
              </w:rPr>
              <w:t xml:space="preserve"> 35</w:t>
            </w:r>
            <w:r w:rsidR="008E0369">
              <w:rPr>
                <w:sz w:val="18"/>
                <w:szCs w:val="18"/>
              </w:rPr>
              <w:t> </w:t>
            </w:r>
            <w:r w:rsidRPr="00EF6BC3">
              <w:rPr>
                <w:sz w:val="18"/>
                <w:szCs w:val="18"/>
              </w:rPr>
              <w:t xml:space="preserve">334 </w:t>
            </w:r>
          </w:p>
        </w:tc>
        <w:tc>
          <w:tcPr>
            <w:tcW w:w="900" w:type="dxa"/>
            <w:noWrap/>
            <w:hideMark/>
          </w:tcPr>
          <w:p w14:paraId="1D4AC176" w14:textId="45E80921" w:rsidR="00E833B8" w:rsidRPr="00EF6BC3" w:rsidRDefault="00E833B8" w:rsidP="001E6242">
            <w:pPr>
              <w:jc w:val="right"/>
              <w:rPr>
                <w:sz w:val="18"/>
                <w:szCs w:val="18"/>
                <w:lang w:eastAsia="en-CA"/>
              </w:rPr>
            </w:pPr>
            <w:r w:rsidRPr="00EF6BC3">
              <w:rPr>
                <w:sz w:val="18"/>
                <w:szCs w:val="18"/>
              </w:rPr>
              <w:t>0</w:t>
            </w:r>
          </w:p>
        </w:tc>
        <w:tc>
          <w:tcPr>
            <w:tcW w:w="900" w:type="dxa"/>
            <w:noWrap/>
            <w:hideMark/>
          </w:tcPr>
          <w:p w14:paraId="57EC7F31" w14:textId="7F2EB473" w:rsidR="00E833B8" w:rsidRPr="00EF6BC3" w:rsidRDefault="00E833B8" w:rsidP="001E6242">
            <w:pPr>
              <w:jc w:val="right"/>
              <w:rPr>
                <w:sz w:val="18"/>
                <w:szCs w:val="18"/>
                <w:lang w:eastAsia="en-CA"/>
              </w:rPr>
            </w:pPr>
            <w:r w:rsidRPr="00EF6BC3">
              <w:rPr>
                <w:sz w:val="18"/>
                <w:szCs w:val="18"/>
              </w:rPr>
              <w:t>0</w:t>
            </w:r>
          </w:p>
        </w:tc>
        <w:tc>
          <w:tcPr>
            <w:tcW w:w="900" w:type="dxa"/>
            <w:noWrap/>
            <w:hideMark/>
          </w:tcPr>
          <w:p w14:paraId="26D864E7" w14:textId="13993C48" w:rsidR="00E833B8" w:rsidRPr="00EF6BC3" w:rsidRDefault="00E833B8" w:rsidP="001E6242">
            <w:pPr>
              <w:jc w:val="right"/>
              <w:rPr>
                <w:sz w:val="18"/>
                <w:szCs w:val="18"/>
                <w:lang w:eastAsia="en-CA"/>
              </w:rPr>
            </w:pPr>
            <w:r w:rsidRPr="00EF6BC3">
              <w:rPr>
                <w:sz w:val="18"/>
                <w:szCs w:val="18"/>
              </w:rPr>
              <w:t>1036.1</w:t>
            </w:r>
          </w:p>
        </w:tc>
        <w:tc>
          <w:tcPr>
            <w:tcW w:w="1055" w:type="dxa"/>
            <w:noWrap/>
            <w:hideMark/>
          </w:tcPr>
          <w:p w14:paraId="56A3AD2F" w14:textId="7C3D1B77" w:rsidR="00E833B8" w:rsidRPr="00EF6BC3" w:rsidRDefault="00E833B8" w:rsidP="001E6242">
            <w:pPr>
              <w:jc w:val="right"/>
              <w:rPr>
                <w:sz w:val="18"/>
                <w:szCs w:val="18"/>
                <w:lang w:eastAsia="en-CA"/>
              </w:rPr>
            </w:pPr>
            <w:r w:rsidRPr="00EF6BC3">
              <w:rPr>
                <w:sz w:val="18"/>
                <w:szCs w:val="18"/>
              </w:rPr>
              <w:t>36</w:t>
            </w:r>
            <w:r w:rsidR="008E0369">
              <w:rPr>
                <w:sz w:val="18"/>
                <w:szCs w:val="18"/>
              </w:rPr>
              <w:t> </w:t>
            </w:r>
            <w:r w:rsidRPr="00EF6BC3">
              <w:rPr>
                <w:sz w:val="18"/>
                <w:szCs w:val="18"/>
              </w:rPr>
              <w:t>370</w:t>
            </w:r>
          </w:p>
        </w:tc>
        <w:tc>
          <w:tcPr>
            <w:tcW w:w="1010" w:type="dxa"/>
            <w:noWrap/>
            <w:hideMark/>
          </w:tcPr>
          <w:p w14:paraId="6037D7E9" w14:textId="464DB69E" w:rsidR="00E833B8" w:rsidRPr="00EF6BC3" w:rsidRDefault="00E833B8" w:rsidP="008E0369">
            <w:pPr>
              <w:jc w:val="center"/>
              <w:rPr>
                <w:sz w:val="18"/>
                <w:szCs w:val="18"/>
                <w:lang w:eastAsia="en-CA"/>
              </w:rPr>
            </w:pPr>
            <w:r w:rsidRPr="00EF6BC3">
              <w:rPr>
                <w:sz w:val="18"/>
                <w:szCs w:val="18"/>
              </w:rPr>
              <w:t>3</w:t>
            </w:r>
            <w:r w:rsidR="008E0369">
              <w:rPr>
                <w:sz w:val="18"/>
                <w:szCs w:val="18"/>
              </w:rPr>
              <w:t>,</w:t>
            </w:r>
            <w:r w:rsidRPr="00EF6BC3">
              <w:rPr>
                <w:sz w:val="18"/>
                <w:szCs w:val="18"/>
              </w:rPr>
              <w:t>2</w:t>
            </w:r>
          </w:p>
        </w:tc>
      </w:tr>
      <w:tr w:rsidR="00E833B8" w:rsidRPr="001E6242" w14:paraId="2C4F2B84" w14:textId="77777777" w:rsidTr="00124E71">
        <w:trPr>
          <w:trHeight w:val="233"/>
        </w:trPr>
        <w:tc>
          <w:tcPr>
            <w:tcW w:w="1615" w:type="dxa"/>
          </w:tcPr>
          <w:p w14:paraId="45D5F3A9" w14:textId="14D9F03B" w:rsidR="00E833B8" w:rsidRPr="002639D0" w:rsidRDefault="002639D0" w:rsidP="00AE0BC2">
            <w:pPr>
              <w:rPr>
                <w:sz w:val="18"/>
                <w:szCs w:val="18"/>
                <w:lang w:eastAsia="en-CA"/>
              </w:rPr>
            </w:pPr>
            <w:r w:rsidRPr="002639D0">
              <w:rPr>
                <w:sz w:val="18"/>
                <w:szCs w:val="18"/>
                <w:lang w:val="fr-FR" w:eastAsia="en-CA"/>
              </w:rPr>
              <w:t>Condenseurs</w:t>
            </w:r>
          </w:p>
        </w:tc>
        <w:tc>
          <w:tcPr>
            <w:tcW w:w="990" w:type="dxa"/>
            <w:noWrap/>
          </w:tcPr>
          <w:p w14:paraId="3BF17788" w14:textId="1A27C895" w:rsidR="00E833B8" w:rsidRPr="00EF6BC3" w:rsidRDefault="00E833B8" w:rsidP="001E6242">
            <w:pPr>
              <w:jc w:val="right"/>
              <w:rPr>
                <w:sz w:val="18"/>
                <w:szCs w:val="18"/>
                <w:lang w:eastAsia="en-CA"/>
              </w:rPr>
            </w:pPr>
            <w:r w:rsidRPr="00EF6BC3">
              <w:rPr>
                <w:sz w:val="18"/>
                <w:szCs w:val="18"/>
              </w:rPr>
              <w:t>0</w:t>
            </w:r>
          </w:p>
        </w:tc>
        <w:tc>
          <w:tcPr>
            <w:tcW w:w="1080" w:type="dxa"/>
            <w:noWrap/>
          </w:tcPr>
          <w:p w14:paraId="39836DC7" w14:textId="4BE526CC" w:rsidR="00E833B8" w:rsidRPr="00EF6BC3" w:rsidRDefault="00E833B8" w:rsidP="001E6242">
            <w:pPr>
              <w:jc w:val="right"/>
              <w:rPr>
                <w:sz w:val="18"/>
                <w:szCs w:val="18"/>
                <w:lang w:eastAsia="en-CA"/>
              </w:rPr>
            </w:pPr>
            <w:r w:rsidRPr="00EF6BC3">
              <w:rPr>
                <w:sz w:val="18"/>
                <w:szCs w:val="18"/>
              </w:rPr>
              <w:t>0</w:t>
            </w:r>
          </w:p>
        </w:tc>
        <w:tc>
          <w:tcPr>
            <w:tcW w:w="900" w:type="dxa"/>
            <w:noWrap/>
          </w:tcPr>
          <w:p w14:paraId="02174F2D" w14:textId="54AD411B" w:rsidR="00E833B8" w:rsidRPr="00EF6BC3" w:rsidRDefault="00E833B8" w:rsidP="001E6242">
            <w:pPr>
              <w:jc w:val="right"/>
              <w:rPr>
                <w:sz w:val="18"/>
                <w:szCs w:val="18"/>
                <w:lang w:eastAsia="en-CA"/>
              </w:rPr>
            </w:pPr>
            <w:r w:rsidRPr="00EF6BC3">
              <w:rPr>
                <w:sz w:val="18"/>
                <w:szCs w:val="18"/>
              </w:rPr>
              <w:t xml:space="preserve"> 10</w:t>
            </w:r>
            <w:r w:rsidR="008E0369">
              <w:rPr>
                <w:sz w:val="18"/>
                <w:szCs w:val="18"/>
              </w:rPr>
              <w:t> </w:t>
            </w:r>
            <w:r w:rsidRPr="00EF6BC3">
              <w:rPr>
                <w:sz w:val="18"/>
                <w:szCs w:val="18"/>
              </w:rPr>
              <w:t xml:space="preserve">863 </w:t>
            </w:r>
          </w:p>
        </w:tc>
        <w:tc>
          <w:tcPr>
            <w:tcW w:w="900" w:type="dxa"/>
            <w:noWrap/>
          </w:tcPr>
          <w:p w14:paraId="534529B1" w14:textId="26403771" w:rsidR="00E833B8" w:rsidRPr="00EF6BC3" w:rsidRDefault="00E833B8" w:rsidP="001E6242">
            <w:pPr>
              <w:jc w:val="right"/>
              <w:rPr>
                <w:sz w:val="18"/>
                <w:szCs w:val="18"/>
                <w:lang w:eastAsia="en-CA"/>
              </w:rPr>
            </w:pPr>
            <w:r w:rsidRPr="00EF6BC3">
              <w:rPr>
                <w:sz w:val="18"/>
                <w:szCs w:val="18"/>
              </w:rPr>
              <w:t>0</w:t>
            </w:r>
          </w:p>
        </w:tc>
        <w:tc>
          <w:tcPr>
            <w:tcW w:w="900" w:type="dxa"/>
            <w:noWrap/>
          </w:tcPr>
          <w:p w14:paraId="1F5D5BEC" w14:textId="56C30106" w:rsidR="00E833B8" w:rsidRPr="00EF6BC3" w:rsidRDefault="00E833B8" w:rsidP="001E6242">
            <w:pPr>
              <w:jc w:val="right"/>
              <w:rPr>
                <w:sz w:val="18"/>
                <w:szCs w:val="18"/>
                <w:lang w:eastAsia="en-CA"/>
              </w:rPr>
            </w:pPr>
            <w:r w:rsidRPr="00EF6BC3">
              <w:rPr>
                <w:sz w:val="18"/>
                <w:szCs w:val="18"/>
              </w:rPr>
              <w:t>0</w:t>
            </w:r>
          </w:p>
        </w:tc>
        <w:tc>
          <w:tcPr>
            <w:tcW w:w="900" w:type="dxa"/>
            <w:noWrap/>
          </w:tcPr>
          <w:p w14:paraId="5B9C3770" w14:textId="4E3FE7AE" w:rsidR="00E833B8" w:rsidRPr="00EF6BC3" w:rsidRDefault="00E833B8" w:rsidP="001E6242">
            <w:pPr>
              <w:jc w:val="right"/>
              <w:rPr>
                <w:sz w:val="18"/>
                <w:szCs w:val="18"/>
                <w:lang w:eastAsia="en-CA"/>
              </w:rPr>
            </w:pPr>
            <w:r w:rsidRPr="00EF6BC3">
              <w:rPr>
                <w:sz w:val="18"/>
                <w:szCs w:val="18"/>
              </w:rPr>
              <w:t>557.9</w:t>
            </w:r>
          </w:p>
        </w:tc>
        <w:tc>
          <w:tcPr>
            <w:tcW w:w="1055" w:type="dxa"/>
            <w:noWrap/>
          </w:tcPr>
          <w:p w14:paraId="1307A133" w14:textId="56C7866A" w:rsidR="00E833B8" w:rsidRPr="00EF6BC3" w:rsidRDefault="00E833B8" w:rsidP="001E6242">
            <w:pPr>
              <w:jc w:val="right"/>
              <w:rPr>
                <w:sz w:val="18"/>
                <w:szCs w:val="18"/>
                <w:lang w:eastAsia="en-CA"/>
              </w:rPr>
            </w:pPr>
            <w:r w:rsidRPr="00EF6BC3">
              <w:rPr>
                <w:sz w:val="18"/>
                <w:szCs w:val="18"/>
              </w:rPr>
              <w:t>11</w:t>
            </w:r>
            <w:r w:rsidR="008E0369">
              <w:rPr>
                <w:sz w:val="18"/>
                <w:szCs w:val="18"/>
              </w:rPr>
              <w:t> </w:t>
            </w:r>
            <w:r w:rsidRPr="00EF6BC3">
              <w:rPr>
                <w:sz w:val="18"/>
                <w:szCs w:val="18"/>
              </w:rPr>
              <w:t>421</w:t>
            </w:r>
          </w:p>
        </w:tc>
        <w:tc>
          <w:tcPr>
            <w:tcW w:w="1010" w:type="dxa"/>
            <w:noWrap/>
          </w:tcPr>
          <w:p w14:paraId="26BFEF61" w14:textId="609CD62D" w:rsidR="00E833B8" w:rsidRPr="00EF6BC3" w:rsidRDefault="00E833B8" w:rsidP="001E6242">
            <w:pPr>
              <w:jc w:val="center"/>
              <w:rPr>
                <w:sz w:val="18"/>
                <w:szCs w:val="18"/>
                <w:lang w:eastAsia="en-CA"/>
              </w:rPr>
            </w:pPr>
            <w:r w:rsidRPr="00EF6BC3">
              <w:rPr>
                <w:sz w:val="18"/>
                <w:szCs w:val="18"/>
              </w:rPr>
              <w:t>1</w:t>
            </w:r>
          </w:p>
        </w:tc>
      </w:tr>
      <w:tr w:rsidR="00E833B8" w:rsidRPr="001E6242" w14:paraId="0A0D6F41" w14:textId="77777777" w:rsidTr="00124E71">
        <w:trPr>
          <w:trHeight w:val="260"/>
        </w:trPr>
        <w:tc>
          <w:tcPr>
            <w:tcW w:w="1615" w:type="dxa"/>
            <w:hideMark/>
          </w:tcPr>
          <w:p w14:paraId="7445212B" w14:textId="2433E4AD" w:rsidR="00E833B8" w:rsidRPr="002639D0" w:rsidRDefault="002639D0" w:rsidP="003E08A3">
            <w:pPr>
              <w:rPr>
                <w:sz w:val="18"/>
                <w:szCs w:val="18"/>
                <w:lang w:eastAsia="en-CA"/>
              </w:rPr>
            </w:pPr>
            <w:r w:rsidRPr="002639D0">
              <w:rPr>
                <w:sz w:val="18"/>
                <w:szCs w:val="18"/>
                <w:lang w:val="fr-FR" w:eastAsia="en-CA"/>
              </w:rPr>
              <w:lastRenderedPageBreak/>
              <w:t>Transport</w:t>
            </w:r>
          </w:p>
        </w:tc>
        <w:tc>
          <w:tcPr>
            <w:tcW w:w="990" w:type="dxa"/>
            <w:noWrap/>
            <w:hideMark/>
          </w:tcPr>
          <w:p w14:paraId="1B1673FF" w14:textId="2A0F33A9" w:rsidR="00E833B8" w:rsidRPr="00EF6BC3" w:rsidRDefault="00E833B8" w:rsidP="001E6242">
            <w:pPr>
              <w:jc w:val="right"/>
              <w:rPr>
                <w:sz w:val="18"/>
                <w:szCs w:val="18"/>
                <w:lang w:eastAsia="en-CA"/>
              </w:rPr>
            </w:pPr>
            <w:r w:rsidRPr="00EF6BC3">
              <w:rPr>
                <w:sz w:val="18"/>
                <w:szCs w:val="18"/>
              </w:rPr>
              <w:t>0</w:t>
            </w:r>
          </w:p>
        </w:tc>
        <w:tc>
          <w:tcPr>
            <w:tcW w:w="1080" w:type="dxa"/>
            <w:noWrap/>
            <w:hideMark/>
          </w:tcPr>
          <w:p w14:paraId="476CBD67" w14:textId="6D2FBF5D" w:rsidR="00E833B8" w:rsidRPr="00EF6BC3" w:rsidRDefault="00E833B8" w:rsidP="001E6242">
            <w:pPr>
              <w:jc w:val="right"/>
              <w:rPr>
                <w:sz w:val="18"/>
                <w:szCs w:val="18"/>
                <w:lang w:eastAsia="en-CA"/>
              </w:rPr>
            </w:pPr>
            <w:r w:rsidRPr="00EF6BC3">
              <w:rPr>
                <w:sz w:val="18"/>
                <w:szCs w:val="18"/>
              </w:rPr>
              <w:t>0</w:t>
            </w:r>
          </w:p>
        </w:tc>
        <w:tc>
          <w:tcPr>
            <w:tcW w:w="900" w:type="dxa"/>
            <w:noWrap/>
            <w:hideMark/>
          </w:tcPr>
          <w:p w14:paraId="31AAE200" w14:textId="6E37CE31" w:rsidR="00E833B8" w:rsidRPr="00EF6BC3" w:rsidRDefault="00E833B8" w:rsidP="001E6242">
            <w:pPr>
              <w:jc w:val="right"/>
              <w:rPr>
                <w:sz w:val="18"/>
                <w:szCs w:val="18"/>
                <w:lang w:eastAsia="en-CA"/>
              </w:rPr>
            </w:pPr>
            <w:r w:rsidRPr="00EF6BC3">
              <w:rPr>
                <w:sz w:val="18"/>
                <w:szCs w:val="18"/>
              </w:rPr>
              <w:t xml:space="preserve"> 157 </w:t>
            </w:r>
          </w:p>
        </w:tc>
        <w:tc>
          <w:tcPr>
            <w:tcW w:w="900" w:type="dxa"/>
            <w:noWrap/>
            <w:hideMark/>
          </w:tcPr>
          <w:p w14:paraId="03ACDBB7" w14:textId="61263F0C" w:rsidR="00E833B8" w:rsidRPr="00EF6BC3" w:rsidRDefault="00E833B8" w:rsidP="001E6242">
            <w:pPr>
              <w:jc w:val="right"/>
              <w:rPr>
                <w:sz w:val="18"/>
                <w:szCs w:val="18"/>
                <w:lang w:eastAsia="en-CA"/>
              </w:rPr>
            </w:pPr>
            <w:r w:rsidRPr="00EF6BC3">
              <w:rPr>
                <w:sz w:val="18"/>
                <w:szCs w:val="18"/>
              </w:rPr>
              <w:t>0</w:t>
            </w:r>
          </w:p>
        </w:tc>
        <w:tc>
          <w:tcPr>
            <w:tcW w:w="900" w:type="dxa"/>
            <w:noWrap/>
            <w:hideMark/>
          </w:tcPr>
          <w:p w14:paraId="1975BA6C" w14:textId="24A00CA5" w:rsidR="00E833B8" w:rsidRPr="00EF6BC3" w:rsidRDefault="00E833B8" w:rsidP="001E6242">
            <w:pPr>
              <w:jc w:val="right"/>
              <w:rPr>
                <w:sz w:val="18"/>
                <w:szCs w:val="18"/>
                <w:lang w:eastAsia="en-CA"/>
              </w:rPr>
            </w:pPr>
            <w:r w:rsidRPr="00EF6BC3">
              <w:rPr>
                <w:sz w:val="18"/>
                <w:szCs w:val="18"/>
              </w:rPr>
              <w:t>0</w:t>
            </w:r>
          </w:p>
        </w:tc>
        <w:tc>
          <w:tcPr>
            <w:tcW w:w="900" w:type="dxa"/>
            <w:noWrap/>
            <w:hideMark/>
          </w:tcPr>
          <w:p w14:paraId="547D8AE3" w14:textId="663A8A97" w:rsidR="00E833B8" w:rsidRPr="00EF6BC3" w:rsidRDefault="00E833B8" w:rsidP="001E6242">
            <w:pPr>
              <w:jc w:val="right"/>
              <w:rPr>
                <w:sz w:val="18"/>
                <w:szCs w:val="18"/>
                <w:lang w:eastAsia="en-CA"/>
              </w:rPr>
            </w:pPr>
            <w:r w:rsidRPr="00EF6BC3">
              <w:rPr>
                <w:sz w:val="18"/>
                <w:szCs w:val="18"/>
              </w:rPr>
              <w:t>0</w:t>
            </w:r>
          </w:p>
        </w:tc>
        <w:tc>
          <w:tcPr>
            <w:tcW w:w="1055" w:type="dxa"/>
            <w:noWrap/>
            <w:hideMark/>
          </w:tcPr>
          <w:p w14:paraId="6F461582" w14:textId="305D838A" w:rsidR="00E833B8" w:rsidRPr="00EF6BC3" w:rsidRDefault="00E833B8" w:rsidP="001E6242">
            <w:pPr>
              <w:jc w:val="right"/>
              <w:rPr>
                <w:sz w:val="18"/>
                <w:szCs w:val="18"/>
                <w:lang w:eastAsia="en-CA"/>
              </w:rPr>
            </w:pPr>
            <w:r w:rsidRPr="00EF6BC3">
              <w:rPr>
                <w:sz w:val="18"/>
                <w:szCs w:val="18"/>
              </w:rPr>
              <w:t>157</w:t>
            </w:r>
          </w:p>
        </w:tc>
        <w:tc>
          <w:tcPr>
            <w:tcW w:w="1010" w:type="dxa"/>
            <w:noWrap/>
            <w:hideMark/>
          </w:tcPr>
          <w:p w14:paraId="6EB3FD68" w14:textId="2F3417A6" w:rsidR="00E833B8" w:rsidRPr="00EF6BC3" w:rsidRDefault="00E833B8" w:rsidP="001E6242">
            <w:pPr>
              <w:jc w:val="center"/>
              <w:rPr>
                <w:sz w:val="18"/>
                <w:szCs w:val="18"/>
                <w:lang w:eastAsia="en-CA"/>
              </w:rPr>
            </w:pPr>
            <w:r w:rsidRPr="00EF6BC3">
              <w:rPr>
                <w:sz w:val="18"/>
                <w:szCs w:val="18"/>
              </w:rPr>
              <w:t>0</w:t>
            </w:r>
          </w:p>
        </w:tc>
      </w:tr>
      <w:tr w:rsidR="009C05F6" w:rsidRPr="00C800FB" w14:paraId="65714F90" w14:textId="77777777" w:rsidTr="00A44C18">
        <w:trPr>
          <w:trHeight w:val="170"/>
        </w:trPr>
        <w:tc>
          <w:tcPr>
            <w:tcW w:w="9350" w:type="dxa"/>
            <w:gridSpan w:val="9"/>
            <w:noWrap/>
            <w:hideMark/>
          </w:tcPr>
          <w:p w14:paraId="4071B674" w14:textId="1145E887" w:rsidR="009C05F6" w:rsidRPr="006B453B" w:rsidRDefault="002639D0" w:rsidP="003E08A3">
            <w:pPr>
              <w:jc w:val="center"/>
              <w:rPr>
                <w:sz w:val="18"/>
                <w:szCs w:val="18"/>
                <w:lang w:val="fr-CA" w:eastAsia="en-CA"/>
              </w:rPr>
            </w:pPr>
            <w:r w:rsidRPr="002639D0">
              <w:rPr>
                <w:b/>
                <w:bCs/>
                <w:sz w:val="18"/>
                <w:szCs w:val="18"/>
                <w:lang w:val="fr-FR" w:eastAsia="en-CA"/>
              </w:rPr>
              <w:t>Sous-secteurs de la climatisation</w:t>
            </w:r>
          </w:p>
        </w:tc>
      </w:tr>
      <w:tr w:rsidR="00D86223" w:rsidRPr="001E6242" w14:paraId="14936637" w14:textId="77777777" w:rsidTr="00124E71">
        <w:trPr>
          <w:trHeight w:val="315"/>
        </w:trPr>
        <w:tc>
          <w:tcPr>
            <w:tcW w:w="1615" w:type="dxa"/>
            <w:hideMark/>
          </w:tcPr>
          <w:p w14:paraId="470635D5" w14:textId="1DFDD956" w:rsidR="00D86223" w:rsidRPr="006B453B" w:rsidRDefault="002639D0" w:rsidP="003E08A3">
            <w:pPr>
              <w:jc w:val="left"/>
              <w:rPr>
                <w:sz w:val="18"/>
                <w:szCs w:val="18"/>
                <w:lang w:val="fr-CA" w:eastAsia="en-CA"/>
              </w:rPr>
            </w:pPr>
            <w:r w:rsidRPr="002639D0">
              <w:rPr>
                <w:sz w:val="18"/>
                <w:szCs w:val="18"/>
                <w:lang w:val="fr-FR" w:eastAsia="en-CA"/>
              </w:rPr>
              <w:t xml:space="preserve">Résidentielle (systèmes monoblocs et </w:t>
            </w:r>
            <w:proofErr w:type="spellStart"/>
            <w:r w:rsidRPr="002639D0">
              <w:rPr>
                <w:sz w:val="18"/>
                <w:szCs w:val="18"/>
                <w:lang w:val="fr-FR" w:eastAsia="en-CA"/>
              </w:rPr>
              <w:t>multiblocs</w:t>
            </w:r>
            <w:proofErr w:type="spellEnd"/>
            <w:r w:rsidRPr="002639D0">
              <w:rPr>
                <w:sz w:val="18"/>
                <w:szCs w:val="18"/>
                <w:lang w:val="fr-FR" w:eastAsia="en-CA"/>
              </w:rPr>
              <w:t>)</w:t>
            </w:r>
          </w:p>
        </w:tc>
        <w:tc>
          <w:tcPr>
            <w:tcW w:w="990" w:type="dxa"/>
            <w:noWrap/>
            <w:hideMark/>
          </w:tcPr>
          <w:p w14:paraId="544C0325" w14:textId="3ED0103E" w:rsidR="00D86223" w:rsidRPr="00EF6BC3" w:rsidRDefault="00D86223" w:rsidP="001E6242">
            <w:pPr>
              <w:jc w:val="right"/>
              <w:rPr>
                <w:sz w:val="18"/>
                <w:szCs w:val="18"/>
                <w:lang w:eastAsia="en-CA"/>
              </w:rPr>
            </w:pPr>
            <w:r w:rsidRPr="00EF6BC3">
              <w:rPr>
                <w:sz w:val="18"/>
                <w:szCs w:val="18"/>
              </w:rPr>
              <w:t>0</w:t>
            </w:r>
          </w:p>
        </w:tc>
        <w:tc>
          <w:tcPr>
            <w:tcW w:w="1080" w:type="dxa"/>
            <w:noWrap/>
            <w:hideMark/>
          </w:tcPr>
          <w:p w14:paraId="03218952" w14:textId="2527F190" w:rsidR="00D86223" w:rsidRPr="00EF6BC3" w:rsidRDefault="00D86223" w:rsidP="001E6242">
            <w:pPr>
              <w:jc w:val="right"/>
              <w:rPr>
                <w:sz w:val="18"/>
                <w:szCs w:val="18"/>
                <w:lang w:eastAsia="en-CA"/>
              </w:rPr>
            </w:pPr>
            <w:r w:rsidRPr="00EF6BC3">
              <w:rPr>
                <w:sz w:val="18"/>
                <w:szCs w:val="18"/>
              </w:rPr>
              <w:t>6</w:t>
            </w:r>
            <w:r w:rsidR="008E0369">
              <w:rPr>
                <w:sz w:val="18"/>
                <w:szCs w:val="18"/>
              </w:rPr>
              <w:t> </w:t>
            </w:r>
            <w:r w:rsidRPr="00EF6BC3">
              <w:rPr>
                <w:sz w:val="18"/>
                <w:szCs w:val="18"/>
              </w:rPr>
              <w:t>244</w:t>
            </w:r>
          </w:p>
        </w:tc>
        <w:tc>
          <w:tcPr>
            <w:tcW w:w="900" w:type="dxa"/>
            <w:noWrap/>
            <w:hideMark/>
          </w:tcPr>
          <w:p w14:paraId="389DD153" w14:textId="4A144DE5" w:rsidR="00D86223" w:rsidRPr="00EF6BC3" w:rsidRDefault="00D86223" w:rsidP="001E6242">
            <w:pPr>
              <w:jc w:val="right"/>
              <w:rPr>
                <w:sz w:val="18"/>
                <w:szCs w:val="18"/>
                <w:lang w:eastAsia="en-CA"/>
              </w:rPr>
            </w:pPr>
            <w:r w:rsidRPr="00EF6BC3">
              <w:rPr>
                <w:sz w:val="18"/>
                <w:szCs w:val="18"/>
              </w:rPr>
              <w:t>0</w:t>
            </w:r>
          </w:p>
        </w:tc>
        <w:tc>
          <w:tcPr>
            <w:tcW w:w="900" w:type="dxa"/>
            <w:noWrap/>
            <w:hideMark/>
          </w:tcPr>
          <w:p w14:paraId="19744263" w14:textId="09630DAA" w:rsidR="00D86223" w:rsidRPr="00EF6BC3" w:rsidRDefault="00D86223" w:rsidP="001E6242">
            <w:pPr>
              <w:jc w:val="right"/>
              <w:rPr>
                <w:sz w:val="18"/>
                <w:szCs w:val="18"/>
                <w:lang w:eastAsia="en-CA"/>
              </w:rPr>
            </w:pPr>
            <w:r w:rsidRPr="00EF6BC3">
              <w:rPr>
                <w:sz w:val="18"/>
                <w:szCs w:val="18"/>
              </w:rPr>
              <w:t>2</w:t>
            </w:r>
            <w:r w:rsidR="008E0369">
              <w:rPr>
                <w:sz w:val="18"/>
                <w:szCs w:val="18"/>
              </w:rPr>
              <w:t> </w:t>
            </w:r>
            <w:r w:rsidRPr="00EF6BC3">
              <w:rPr>
                <w:sz w:val="18"/>
                <w:szCs w:val="18"/>
              </w:rPr>
              <w:t>891</w:t>
            </w:r>
          </w:p>
        </w:tc>
        <w:tc>
          <w:tcPr>
            <w:tcW w:w="900" w:type="dxa"/>
            <w:noWrap/>
            <w:hideMark/>
          </w:tcPr>
          <w:p w14:paraId="1C23834B" w14:textId="56A12AB7" w:rsidR="00D86223" w:rsidRPr="00EF6BC3" w:rsidRDefault="00D86223" w:rsidP="001E6242">
            <w:pPr>
              <w:jc w:val="right"/>
              <w:rPr>
                <w:sz w:val="18"/>
                <w:szCs w:val="18"/>
                <w:lang w:eastAsia="en-CA"/>
              </w:rPr>
            </w:pPr>
            <w:r w:rsidRPr="00EF6BC3">
              <w:rPr>
                <w:sz w:val="18"/>
                <w:szCs w:val="18"/>
              </w:rPr>
              <w:t>308</w:t>
            </w:r>
            <w:r w:rsidR="008E0369">
              <w:rPr>
                <w:sz w:val="18"/>
                <w:szCs w:val="18"/>
              </w:rPr>
              <w:t> </w:t>
            </w:r>
            <w:r w:rsidRPr="00EF6BC3">
              <w:rPr>
                <w:sz w:val="18"/>
                <w:szCs w:val="18"/>
              </w:rPr>
              <w:t>700</w:t>
            </w:r>
          </w:p>
        </w:tc>
        <w:tc>
          <w:tcPr>
            <w:tcW w:w="900" w:type="dxa"/>
            <w:noWrap/>
            <w:hideMark/>
          </w:tcPr>
          <w:p w14:paraId="197097FC" w14:textId="00828A1B" w:rsidR="00D86223" w:rsidRPr="00EF6BC3" w:rsidRDefault="00D86223" w:rsidP="001E6242">
            <w:pPr>
              <w:jc w:val="right"/>
              <w:rPr>
                <w:sz w:val="18"/>
                <w:szCs w:val="18"/>
                <w:lang w:eastAsia="en-CA"/>
              </w:rPr>
            </w:pPr>
            <w:r w:rsidRPr="00EF6BC3">
              <w:rPr>
                <w:sz w:val="18"/>
                <w:szCs w:val="18"/>
              </w:rPr>
              <w:t>0</w:t>
            </w:r>
          </w:p>
        </w:tc>
        <w:tc>
          <w:tcPr>
            <w:tcW w:w="1055" w:type="dxa"/>
            <w:noWrap/>
            <w:hideMark/>
          </w:tcPr>
          <w:p w14:paraId="0F8359D2" w14:textId="4C09082C" w:rsidR="00D86223" w:rsidRPr="00EF6BC3" w:rsidRDefault="00D86223" w:rsidP="001E6242">
            <w:pPr>
              <w:jc w:val="right"/>
              <w:rPr>
                <w:sz w:val="18"/>
                <w:szCs w:val="18"/>
                <w:lang w:eastAsia="en-CA"/>
              </w:rPr>
            </w:pPr>
            <w:r w:rsidRPr="00EF6BC3">
              <w:rPr>
                <w:sz w:val="18"/>
                <w:szCs w:val="18"/>
              </w:rPr>
              <w:t>317</w:t>
            </w:r>
            <w:r w:rsidR="008E0369">
              <w:rPr>
                <w:sz w:val="18"/>
                <w:szCs w:val="18"/>
              </w:rPr>
              <w:t> </w:t>
            </w:r>
            <w:r w:rsidRPr="00EF6BC3">
              <w:rPr>
                <w:sz w:val="18"/>
                <w:szCs w:val="18"/>
              </w:rPr>
              <w:t>835</w:t>
            </w:r>
          </w:p>
        </w:tc>
        <w:tc>
          <w:tcPr>
            <w:tcW w:w="1010" w:type="dxa"/>
            <w:noWrap/>
            <w:hideMark/>
          </w:tcPr>
          <w:p w14:paraId="3D197467" w14:textId="2805ACAF" w:rsidR="00D86223" w:rsidRPr="00EF6BC3" w:rsidRDefault="00D86223" w:rsidP="001E6242">
            <w:pPr>
              <w:jc w:val="center"/>
              <w:rPr>
                <w:sz w:val="18"/>
                <w:szCs w:val="18"/>
                <w:lang w:eastAsia="en-CA"/>
              </w:rPr>
            </w:pPr>
            <w:r w:rsidRPr="00EF6BC3">
              <w:rPr>
                <w:sz w:val="18"/>
                <w:szCs w:val="18"/>
              </w:rPr>
              <w:t>28</w:t>
            </w:r>
          </w:p>
        </w:tc>
      </w:tr>
      <w:tr w:rsidR="00D86223" w:rsidRPr="001E6242" w14:paraId="3135BF41" w14:textId="77777777" w:rsidTr="00124E71">
        <w:trPr>
          <w:trHeight w:val="188"/>
        </w:trPr>
        <w:tc>
          <w:tcPr>
            <w:tcW w:w="1615" w:type="dxa"/>
            <w:hideMark/>
          </w:tcPr>
          <w:p w14:paraId="75C51ACD" w14:textId="1CEE7B80" w:rsidR="00D86223" w:rsidRPr="002639D0" w:rsidRDefault="002639D0" w:rsidP="003E08A3">
            <w:pPr>
              <w:rPr>
                <w:sz w:val="18"/>
                <w:szCs w:val="18"/>
                <w:lang w:eastAsia="en-CA"/>
              </w:rPr>
            </w:pPr>
            <w:r w:rsidRPr="002639D0">
              <w:rPr>
                <w:sz w:val="18"/>
                <w:szCs w:val="18"/>
                <w:lang w:val="fr-FR" w:eastAsia="en-CA"/>
              </w:rPr>
              <w:t>Refroidisseurs</w:t>
            </w:r>
          </w:p>
        </w:tc>
        <w:tc>
          <w:tcPr>
            <w:tcW w:w="990" w:type="dxa"/>
            <w:noWrap/>
            <w:hideMark/>
          </w:tcPr>
          <w:p w14:paraId="25A22DF9" w14:textId="2BDEEFDC" w:rsidR="00D86223" w:rsidRPr="00EF6BC3" w:rsidRDefault="00D86223" w:rsidP="001E6242">
            <w:pPr>
              <w:jc w:val="right"/>
              <w:rPr>
                <w:sz w:val="18"/>
                <w:szCs w:val="18"/>
                <w:lang w:eastAsia="en-CA"/>
              </w:rPr>
            </w:pPr>
            <w:r w:rsidRPr="00EF6BC3">
              <w:rPr>
                <w:sz w:val="18"/>
                <w:szCs w:val="18"/>
              </w:rPr>
              <w:t xml:space="preserve"> 39</w:t>
            </w:r>
            <w:r w:rsidR="008E0369">
              <w:rPr>
                <w:sz w:val="18"/>
                <w:szCs w:val="18"/>
              </w:rPr>
              <w:t> </w:t>
            </w:r>
            <w:r w:rsidRPr="00EF6BC3">
              <w:rPr>
                <w:sz w:val="18"/>
                <w:szCs w:val="18"/>
              </w:rPr>
              <w:t xml:space="preserve">926 </w:t>
            </w:r>
          </w:p>
        </w:tc>
        <w:tc>
          <w:tcPr>
            <w:tcW w:w="1080" w:type="dxa"/>
            <w:noWrap/>
            <w:hideMark/>
          </w:tcPr>
          <w:p w14:paraId="59CA7AE7" w14:textId="788197CD" w:rsidR="00D86223" w:rsidRPr="00EF6BC3" w:rsidRDefault="00D86223" w:rsidP="001E6242">
            <w:pPr>
              <w:jc w:val="right"/>
              <w:rPr>
                <w:sz w:val="18"/>
                <w:szCs w:val="18"/>
                <w:lang w:eastAsia="en-CA"/>
              </w:rPr>
            </w:pPr>
            <w:r w:rsidRPr="00EF6BC3">
              <w:rPr>
                <w:sz w:val="18"/>
                <w:szCs w:val="18"/>
              </w:rPr>
              <w:t>0</w:t>
            </w:r>
          </w:p>
        </w:tc>
        <w:tc>
          <w:tcPr>
            <w:tcW w:w="900" w:type="dxa"/>
            <w:noWrap/>
            <w:hideMark/>
          </w:tcPr>
          <w:p w14:paraId="47D9DAC4" w14:textId="6870FE2A" w:rsidR="00D86223" w:rsidRPr="00EF6BC3" w:rsidRDefault="00D86223" w:rsidP="001E6242">
            <w:pPr>
              <w:jc w:val="right"/>
              <w:rPr>
                <w:sz w:val="18"/>
                <w:szCs w:val="18"/>
                <w:lang w:eastAsia="en-CA"/>
              </w:rPr>
            </w:pPr>
            <w:r w:rsidRPr="00EF6BC3">
              <w:rPr>
                <w:sz w:val="18"/>
                <w:szCs w:val="18"/>
              </w:rPr>
              <w:t>0</w:t>
            </w:r>
          </w:p>
        </w:tc>
        <w:tc>
          <w:tcPr>
            <w:tcW w:w="900" w:type="dxa"/>
            <w:noWrap/>
            <w:hideMark/>
          </w:tcPr>
          <w:p w14:paraId="0BAA6BCC" w14:textId="3A162958" w:rsidR="00D86223" w:rsidRPr="00EF6BC3" w:rsidRDefault="00D86223" w:rsidP="001E6242">
            <w:pPr>
              <w:jc w:val="right"/>
              <w:rPr>
                <w:sz w:val="18"/>
                <w:szCs w:val="18"/>
                <w:lang w:eastAsia="en-CA"/>
              </w:rPr>
            </w:pPr>
            <w:r w:rsidRPr="00EF6BC3">
              <w:rPr>
                <w:sz w:val="18"/>
                <w:szCs w:val="18"/>
              </w:rPr>
              <w:t>0</w:t>
            </w:r>
          </w:p>
        </w:tc>
        <w:tc>
          <w:tcPr>
            <w:tcW w:w="900" w:type="dxa"/>
            <w:noWrap/>
            <w:hideMark/>
          </w:tcPr>
          <w:p w14:paraId="23F61560" w14:textId="1C77D662" w:rsidR="00D86223" w:rsidRPr="00EF6BC3" w:rsidRDefault="00D86223" w:rsidP="001E6242">
            <w:pPr>
              <w:jc w:val="right"/>
              <w:rPr>
                <w:sz w:val="18"/>
                <w:szCs w:val="18"/>
                <w:lang w:eastAsia="en-CA"/>
              </w:rPr>
            </w:pPr>
            <w:r w:rsidRPr="00EF6BC3">
              <w:rPr>
                <w:sz w:val="18"/>
                <w:szCs w:val="18"/>
              </w:rPr>
              <w:t>16</w:t>
            </w:r>
            <w:r w:rsidR="008E0369">
              <w:rPr>
                <w:sz w:val="18"/>
                <w:szCs w:val="18"/>
              </w:rPr>
              <w:t> </w:t>
            </w:r>
            <w:r w:rsidRPr="00EF6BC3">
              <w:rPr>
                <w:sz w:val="18"/>
                <w:szCs w:val="18"/>
              </w:rPr>
              <w:t>136</w:t>
            </w:r>
          </w:p>
        </w:tc>
        <w:tc>
          <w:tcPr>
            <w:tcW w:w="900" w:type="dxa"/>
            <w:noWrap/>
            <w:hideMark/>
          </w:tcPr>
          <w:p w14:paraId="329EDA6B" w14:textId="0360F63D" w:rsidR="00D86223" w:rsidRPr="00EF6BC3" w:rsidRDefault="00D86223" w:rsidP="001E6242">
            <w:pPr>
              <w:jc w:val="right"/>
              <w:rPr>
                <w:sz w:val="18"/>
                <w:szCs w:val="18"/>
                <w:lang w:eastAsia="en-CA"/>
              </w:rPr>
            </w:pPr>
            <w:r w:rsidRPr="00EF6BC3">
              <w:rPr>
                <w:sz w:val="18"/>
                <w:szCs w:val="18"/>
              </w:rPr>
              <w:t>0</w:t>
            </w:r>
          </w:p>
        </w:tc>
        <w:tc>
          <w:tcPr>
            <w:tcW w:w="1055" w:type="dxa"/>
            <w:noWrap/>
            <w:hideMark/>
          </w:tcPr>
          <w:p w14:paraId="132E0CD9" w14:textId="040E73D1" w:rsidR="00D86223" w:rsidRPr="00EF6BC3" w:rsidRDefault="00D86223" w:rsidP="001E6242">
            <w:pPr>
              <w:jc w:val="right"/>
              <w:rPr>
                <w:sz w:val="18"/>
                <w:szCs w:val="18"/>
                <w:lang w:eastAsia="en-CA"/>
              </w:rPr>
            </w:pPr>
            <w:r w:rsidRPr="00EF6BC3">
              <w:rPr>
                <w:sz w:val="18"/>
                <w:szCs w:val="18"/>
              </w:rPr>
              <w:t>56</w:t>
            </w:r>
            <w:r w:rsidR="008E0369">
              <w:rPr>
                <w:sz w:val="18"/>
                <w:szCs w:val="18"/>
              </w:rPr>
              <w:t> </w:t>
            </w:r>
            <w:r w:rsidRPr="00EF6BC3">
              <w:rPr>
                <w:sz w:val="18"/>
                <w:szCs w:val="18"/>
              </w:rPr>
              <w:t>062</w:t>
            </w:r>
          </w:p>
        </w:tc>
        <w:tc>
          <w:tcPr>
            <w:tcW w:w="1010" w:type="dxa"/>
            <w:noWrap/>
            <w:hideMark/>
          </w:tcPr>
          <w:p w14:paraId="68AF895E" w14:textId="0A29F411" w:rsidR="00D86223" w:rsidRPr="00EF6BC3" w:rsidRDefault="00D86223" w:rsidP="001E6242">
            <w:pPr>
              <w:jc w:val="center"/>
              <w:rPr>
                <w:sz w:val="18"/>
                <w:szCs w:val="18"/>
                <w:lang w:eastAsia="en-CA"/>
              </w:rPr>
            </w:pPr>
            <w:r w:rsidRPr="00EF6BC3">
              <w:rPr>
                <w:sz w:val="18"/>
                <w:szCs w:val="18"/>
              </w:rPr>
              <w:t>4.9</w:t>
            </w:r>
          </w:p>
        </w:tc>
      </w:tr>
      <w:tr w:rsidR="00D86223" w:rsidRPr="001E6242" w14:paraId="6848A94B" w14:textId="77777777" w:rsidTr="00124E71">
        <w:trPr>
          <w:trHeight w:val="125"/>
        </w:trPr>
        <w:tc>
          <w:tcPr>
            <w:tcW w:w="1615" w:type="dxa"/>
            <w:hideMark/>
          </w:tcPr>
          <w:p w14:paraId="75F6EDDD" w14:textId="401D82C4" w:rsidR="00D86223" w:rsidRPr="002639D0" w:rsidRDefault="002639D0" w:rsidP="003E08A3">
            <w:pPr>
              <w:rPr>
                <w:sz w:val="18"/>
                <w:szCs w:val="18"/>
                <w:lang w:eastAsia="en-CA"/>
              </w:rPr>
            </w:pPr>
            <w:r w:rsidRPr="002639D0">
              <w:rPr>
                <w:sz w:val="18"/>
                <w:szCs w:val="18"/>
                <w:lang w:val="fr-FR" w:eastAsia="en-CA"/>
              </w:rPr>
              <w:t>Automobiles</w:t>
            </w:r>
          </w:p>
        </w:tc>
        <w:tc>
          <w:tcPr>
            <w:tcW w:w="990" w:type="dxa"/>
            <w:noWrap/>
            <w:hideMark/>
          </w:tcPr>
          <w:p w14:paraId="1D101B8B" w14:textId="2BC0C9F3" w:rsidR="00D86223" w:rsidRPr="00EF6BC3" w:rsidRDefault="00D86223" w:rsidP="001E6242">
            <w:pPr>
              <w:jc w:val="right"/>
              <w:rPr>
                <w:sz w:val="18"/>
                <w:szCs w:val="18"/>
                <w:lang w:eastAsia="en-CA"/>
              </w:rPr>
            </w:pPr>
            <w:r w:rsidRPr="00EF6BC3">
              <w:rPr>
                <w:sz w:val="18"/>
                <w:szCs w:val="18"/>
              </w:rPr>
              <w:t xml:space="preserve"> 632</w:t>
            </w:r>
            <w:r w:rsidR="008E0369">
              <w:rPr>
                <w:sz w:val="18"/>
                <w:szCs w:val="18"/>
              </w:rPr>
              <w:t> </w:t>
            </w:r>
            <w:r w:rsidRPr="00EF6BC3">
              <w:rPr>
                <w:sz w:val="18"/>
                <w:szCs w:val="18"/>
              </w:rPr>
              <w:t xml:space="preserve">475 </w:t>
            </w:r>
          </w:p>
        </w:tc>
        <w:tc>
          <w:tcPr>
            <w:tcW w:w="1080" w:type="dxa"/>
            <w:noWrap/>
            <w:hideMark/>
          </w:tcPr>
          <w:p w14:paraId="0DFD5879" w14:textId="63B7D0C1" w:rsidR="00D86223" w:rsidRPr="00EF6BC3" w:rsidRDefault="00D86223" w:rsidP="001E6242">
            <w:pPr>
              <w:jc w:val="right"/>
              <w:rPr>
                <w:sz w:val="18"/>
                <w:szCs w:val="18"/>
                <w:lang w:eastAsia="en-CA"/>
              </w:rPr>
            </w:pPr>
            <w:r w:rsidRPr="00EF6BC3">
              <w:rPr>
                <w:sz w:val="18"/>
                <w:szCs w:val="18"/>
              </w:rPr>
              <w:t>0</w:t>
            </w:r>
          </w:p>
        </w:tc>
        <w:tc>
          <w:tcPr>
            <w:tcW w:w="900" w:type="dxa"/>
            <w:noWrap/>
            <w:hideMark/>
          </w:tcPr>
          <w:p w14:paraId="4B37DD8B" w14:textId="5EF986BB" w:rsidR="00D86223" w:rsidRPr="00EF6BC3" w:rsidRDefault="00D86223" w:rsidP="001E6242">
            <w:pPr>
              <w:jc w:val="right"/>
              <w:rPr>
                <w:sz w:val="18"/>
                <w:szCs w:val="18"/>
                <w:lang w:eastAsia="en-CA"/>
              </w:rPr>
            </w:pPr>
            <w:r w:rsidRPr="00EF6BC3">
              <w:rPr>
                <w:sz w:val="18"/>
                <w:szCs w:val="18"/>
              </w:rPr>
              <w:t>0</w:t>
            </w:r>
          </w:p>
        </w:tc>
        <w:tc>
          <w:tcPr>
            <w:tcW w:w="900" w:type="dxa"/>
            <w:noWrap/>
            <w:hideMark/>
          </w:tcPr>
          <w:p w14:paraId="393AF131" w14:textId="4F62C62D" w:rsidR="00D86223" w:rsidRPr="00EF6BC3" w:rsidRDefault="00D86223" w:rsidP="001E6242">
            <w:pPr>
              <w:jc w:val="right"/>
              <w:rPr>
                <w:sz w:val="18"/>
                <w:szCs w:val="18"/>
                <w:lang w:eastAsia="en-CA"/>
              </w:rPr>
            </w:pPr>
            <w:r w:rsidRPr="00EF6BC3">
              <w:rPr>
                <w:sz w:val="18"/>
                <w:szCs w:val="18"/>
              </w:rPr>
              <w:t>0</w:t>
            </w:r>
          </w:p>
        </w:tc>
        <w:tc>
          <w:tcPr>
            <w:tcW w:w="900" w:type="dxa"/>
            <w:noWrap/>
            <w:hideMark/>
          </w:tcPr>
          <w:p w14:paraId="2543BA85" w14:textId="567A7A38" w:rsidR="00D86223" w:rsidRPr="00EF6BC3" w:rsidRDefault="00D86223" w:rsidP="001E6242">
            <w:pPr>
              <w:jc w:val="right"/>
              <w:rPr>
                <w:sz w:val="18"/>
                <w:szCs w:val="18"/>
                <w:lang w:eastAsia="en-CA"/>
              </w:rPr>
            </w:pPr>
            <w:r w:rsidRPr="00EF6BC3">
              <w:rPr>
                <w:sz w:val="18"/>
                <w:szCs w:val="18"/>
              </w:rPr>
              <w:t>0</w:t>
            </w:r>
          </w:p>
        </w:tc>
        <w:tc>
          <w:tcPr>
            <w:tcW w:w="900" w:type="dxa"/>
            <w:noWrap/>
            <w:hideMark/>
          </w:tcPr>
          <w:p w14:paraId="3257525D" w14:textId="7115CE6D" w:rsidR="00D86223" w:rsidRPr="00EF6BC3" w:rsidRDefault="00D86223" w:rsidP="001E6242">
            <w:pPr>
              <w:jc w:val="right"/>
              <w:rPr>
                <w:sz w:val="18"/>
                <w:szCs w:val="18"/>
                <w:lang w:eastAsia="en-CA"/>
              </w:rPr>
            </w:pPr>
            <w:r w:rsidRPr="00EF6BC3">
              <w:rPr>
                <w:sz w:val="18"/>
                <w:szCs w:val="18"/>
              </w:rPr>
              <w:t>0</w:t>
            </w:r>
          </w:p>
        </w:tc>
        <w:tc>
          <w:tcPr>
            <w:tcW w:w="1055" w:type="dxa"/>
            <w:noWrap/>
            <w:hideMark/>
          </w:tcPr>
          <w:p w14:paraId="5AFF8FA7" w14:textId="72560F9E" w:rsidR="00D86223" w:rsidRPr="00EF6BC3" w:rsidRDefault="00D86223" w:rsidP="001E6242">
            <w:pPr>
              <w:jc w:val="right"/>
              <w:rPr>
                <w:sz w:val="18"/>
                <w:szCs w:val="18"/>
                <w:lang w:eastAsia="en-CA"/>
              </w:rPr>
            </w:pPr>
            <w:r w:rsidRPr="00EF6BC3">
              <w:rPr>
                <w:sz w:val="18"/>
                <w:szCs w:val="18"/>
              </w:rPr>
              <w:t>632</w:t>
            </w:r>
            <w:r w:rsidR="008E0369">
              <w:rPr>
                <w:sz w:val="18"/>
                <w:szCs w:val="18"/>
              </w:rPr>
              <w:t> </w:t>
            </w:r>
            <w:r w:rsidRPr="00EF6BC3">
              <w:rPr>
                <w:sz w:val="18"/>
                <w:szCs w:val="18"/>
              </w:rPr>
              <w:t>475</w:t>
            </w:r>
          </w:p>
        </w:tc>
        <w:tc>
          <w:tcPr>
            <w:tcW w:w="1010" w:type="dxa"/>
            <w:noWrap/>
            <w:hideMark/>
          </w:tcPr>
          <w:p w14:paraId="1936D9A7" w14:textId="2351E528" w:rsidR="00D86223" w:rsidRPr="00EF6BC3" w:rsidRDefault="00D86223" w:rsidP="008E0369">
            <w:pPr>
              <w:jc w:val="center"/>
              <w:rPr>
                <w:sz w:val="18"/>
                <w:szCs w:val="18"/>
                <w:lang w:eastAsia="en-CA"/>
              </w:rPr>
            </w:pPr>
            <w:r w:rsidRPr="00EF6BC3">
              <w:rPr>
                <w:sz w:val="18"/>
                <w:szCs w:val="18"/>
              </w:rPr>
              <w:t>55</w:t>
            </w:r>
            <w:r w:rsidR="008E0369">
              <w:rPr>
                <w:sz w:val="18"/>
                <w:szCs w:val="18"/>
              </w:rPr>
              <w:t>,</w:t>
            </w:r>
            <w:r w:rsidRPr="00EF6BC3">
              <w:rPr>
                <w:sz w:val="18"/>
                <w:szCs w:val="18"/>
              </w:rPr>
              <w:t>8</w:t>
            </w:r>
          </w:p>
        </w:tc>
      </w:tr>
      <w:tr w:rsidR="00D86223" w:rsidRPr="001E6242" w14:paraId="476C224E" w14:textId="77777777" w:rsidTr="00EF6BC3">
        <w:trPr>
          <w:trHeight w:val="188"/>
        </w:trPr>
        <w:tc>
          <w:tcPr>
            <w:tcW w:w="1615" w:type="dxa"/>
            <w:hideMark/>
          </w:tcPr>
          <w:p w14:paraId="469382FA" w14:textId="5BAA028C" w:rsidR="00D86223" w:rsidRPr="002639D0" w:rsidRDefault="002639D0" w:rsidP="003E08A3">
            <w:pPr>
              <w:rPr>
                <w:b/>
                <w:bCs/>
                <w:sz w:val="18"/>
                <w:szCs w:val="18"/>
                <w:lang w:eastAsia="en-CA"/>
              </w:rPr>
            </w:pPr>
            <w:r w:rsidRPr="002639D0">
              <w:rPr>
                <w:b/>
                <w:bCs/>
                <w:sz w:val="18"/>
                <w:szCs w:val="18"/>
                <w:lang w:val="fr-FR" w:eastAsia="en-CA"/>
              </w:rPr>
              <w:t>Total</w:t>
            </w:r>
          </w:p>
        </w:tc>
        <w:tc>
          <w:tcPr>
            <w:tcW w:w="990" w:type="dxa"/>
            <w:noWrap/>
            <w:hideMark/>
          </w:tcPr>
          <w:p w14:paraId="24149DC5" w14:textId="690E8296" w:rsidR="00D86223" w:rsidRPr="00EF6BC3" w:rsidRDefault="00D86223" w:rsidP="001E6242">
            <w:pPr>
              <w:jc w:val="right"/>
              <w:rPr>
                <w:b/>
                <w:bCs/>
                <w:sz w:val="18"/>
                <w:szCs w:val="18"/>
                <w:lang w:eastAsia="en-CA"/>
              </w:rPr>
            </w:pPr>
            <w:r w:rsidRPr="00EF6BC3">
              <w:rPr>
                <w:b/>
                <w:bCs/>
                <w:sz w:val="18"/>
                <w:szCs w:val="18"/>
              </w:rPr>
              <w:t>749</w:t>
            </w:r>
            <w:r w:rsidR="008E0369">
              <w:rPr>
                <w:b/>
                <w:bCs/>
                <w:sz w:val="18"/>
                <w:szCs w:val="18"/>
              </w:rPr>
              <w:t> </w:t>
            </w:r>
            <w:r w:rsidRPr="00EF6BC3">
              <w:rPr>
                <w:b/>
                <w:bCs/>
                <w:sz w:val="18"/>
                <w:szCs w:val="18"/>
              </w:rPr>
              <w:t>091</w:t>
            </w:r>
          </w:p>
        </w:tc>
        <w:tc>
          <w:tcPr>
            <w:tcW w:w="1080" w:type="dxa"/>
            <w:noWrap/>
            <w:hideMark/>
          </w:tcPr>
          <w:p w14:paraId="45F54617" w14:textId="692C1D5D" w:rsidR="00D86223" w:rsidRPr="00EF6BC3" w:rsidRDefault="00D86223" w:rsidP="001E6242">
            <w:pPr>
              <w:jc w:val="right"/>
              <w:rPr>
                <w:b/>
                <w:bCs/>
                <w:sz w:val="18"/>
                <w:szCs w:val="18"/>
                <w:lang w:eastAsia="en-CA"/>
              </w:rPr>
            </w:pPr>
            <w:r w:rsidRPr="00EF6BC3">
              <w:rPr>
                <w:b/>
                <w:bCs/>
                <w:sz w:val="18"/>
                <w:szCs w:val="18"/>
              </w:rPr>
              <w:t>6</w:t>
            </w:r>
            <w:r w:rsidR="008E0369">
              <w:rPr>
                <w:b/>
                <w:bCs/>
                <w:sz w:val="18"/>
                <w:szCs w:val="18"/>
              </w:rPr>
              <w:t> </w:t>
            </w:r>
            <w:r w:rsidRPr="00EF6BC3">
              <w:rPr>
                <w:b/>
                <w:bCs/>
                <w:sz w:val="18"/>
                <w:szCs w:val="18"/>
              </w:rPr>
              <w:t>244</w:t>
            </w:r>
          </w:p>
        </w:tc>
        <w:tc>
          <w:tcPr>
            <w:tcW w:w="900" w:type="dxa"/>
            <w:noWrap/>
            <w:hideMark/>
          </w:tcPr>
          <w:p w14:paraId="6D8EAAAF" w14:textId="384B3892" w:rsidR="00D86223" w:rsidRPr="00EF6BC3" w:rsidRDefault="00D86223" w:rsidP="001E6242">
            <w:pPr>
              <w:jc w:val="right"/>
              <w:rPr>
                <w:b/>
                <w:bCs/>
                <w:sz w:val="18"/>
                <w:szCs w:val="18"/>
                <w:lang w:eastAsia="en-CA"/>
              </w:rPr>
            </w:pPr>
            <w:r w:rsidRPr="00EF6BC3">
              <w:rPr>
                <w:b/>
                <w:bCs/>
                <w:sz w:val="18"/>
                <w:szCs w:val="18"/>
              </w:rPr>
              <w:t>49</w:t>
            </w:r>
            <w:r w:rsidR="008E0369">
              <w:rPr>
                <w:b/>
                <w:bCs/>
                <w:sz w:val="18"/>
                <w:szCs w:val="18"/>
              </w:rPr>
              <w:t> </w:t>
            </w:r>
            <w:r w:rsidRPr="00EF6BC3">
              <w:rPr>
                <w:b/>
                <w:bCs/>
                <w:sz w:val="18"/>
                <w:szCs w:val="18"/>
              </w:rPr>
              <w:t>098</w:t>
            </w:r>
          </w:p>
        </w:tc>
        <w:tc>
          <w:tcPr>
            <w:tcW w:w="900" w:type="dxa"/>
            <w:noWrap/>
            <w:hideMark/>
          </w:tcPr>
          <w:p w14:paraId="1536DC9C" w14:textId="2025A68D" w:rsidR="00D86223" w:rsidRPr="00EF6BC3" w:rsidRDefault="00D86223" w:rsidP="001E6242">
            <w:pPr>
              <w:jc w:val="right"/>
              <w:rPr>
                <w:b/>
                <w:bCs/>
                <w:sz w:val="18"/>
                <w:szCs w:val="18"/>
                <w:lang w:eastAsia="en-CA"/>
              </w:rPr>
            </w:pPr>
            <w:r w:rsidRPr="00EF6BC3">
              <w:rPr>
                <w:b/>
                <w:bCs/>
                <w:sz w:val="18"/>
                <w:szCs w:val="18"/>
              </w:rPr>
              <w:t>2</w:t>
            </w:r>
            <w:r w:rsidR="008E0369">
              <w:rPr>
                <w:b/>
                <w:bCs/>
                <w:sz w:val="18"/>
                <w:szCs w:val="18"/>
              </w:rPr>
              <w:t> </w:t>
            </w:r>
            <w:r w:rsidRPr="00EF6BC3">
              <w:rPr>
                <w:b/>
                <w:bCs/>
                <w:sz w:val="18"/>
                <w:szCs w:val="18"/>
              </w:rPr>
              <w:t>891</w:t>
            </w:r>
          </w:p>
        </w:tc>
        <w:tc>
          <w:tcPr>
            <w:tcW w:w="900" w:type="dxa"/>
            <w:noWrap/>
            <w:hideMark/>
          </w:tcPr>
          <w:p w14:paraId="74BA08D6" w14:textId="642003FC" w:rsidR="00D86223" w:rsidRPr="00EF6BC3" w:rsidRDefault="00D86223" w:rsidP="001E6242">
            <w:pPr>
              <w:jc w:val="right"/>
              <w:rPr>
                <w:b/>
                <w:bCs/>
                <w:sz w:val="18"/>
                <w:szCs w:val="18"/>
                <w:lang w:eastAsia="en-CA"/>
              </w:rPr>
            </w:pPr>
            <w:r w:rsidRPr="00EF6BC3">
              <w:rPr>
                <w:b/>
                <w:bCs/>
                <w:sz w:val="18"/>
                <w:szCs w:val="18"/>
              </w:rPr>
              <w:t>324</w:t>
            </w:r>
            <w:r w:rsidR="008E0369">
              <w:rPr>
                <w:b/>
                <w:bCs/>
                <w:sz w:val="18"/>
                <w:szCs w:val="18"/>
              </w:rPr>
              <w:t> </w:t>
            </w:r>
            <w:r w:rsidRPr="00EF6BC3">
              <w:rPr>
                <w:b/>
                <w:bCs/>
                <w:sz w:val="18"/>
                <w:szCs w:val="18"/>
              </w:rPr>
              <w:t>836</w:t>
            </w:r>
          </w:p>
        </w:tc>
        <w:tc>
          <w:tcPr>
            <w:tcW w:w="900" w:type="dxa"/>
            <w:noWrap/>
            <w:hideMark/>
          </w:tcPr>
          <w:p w14:paraId="1FF1F47A" w14:textId="7D67FD26" w:rsidR="00D86223" w:rsidRPr="00EF6BC3" w:rsidRDefault="00D86223" w:rsidP="001E6242">
            <w:pPr>
              <w:jc w:val="right"/>
              <w:rPr>
                <w:b/>
                <w:bCs/>
                <w:sz w:val="18"/>
                <w:szCs w:val="18"/>
                <w:lang w:eastAsia="en-CA"/>
              </w:rPr>
            </w:pPr>
            <w:r w:rsidRPr="00EF6BC3">
              <w:rPr>
                <w:b/>
                <w:bCs/>
                <w:sz w:val="18"/>
                <w:szCs w:val="18"/>
              </w:rPr>
              <w:t>1</w:t>
            </w:r>
            <w:r w:rsidR="008E0369">
              <w:rPr>
                <w:b/>
                <w:bCs/>
                <w:sz w:val="18"/>
                <w:szCs w:val="18"/>
              </w:rPr>
              <w:t> </w:t>
            </w:r>
            <w:r w:rsidRPr="00EF6BC3">
              <w:rPr>
                <w:b/>
                <w:bCs/>
                <w:sz w:val="18"/>
                <w:szCs w:val="18"/>
              </w:rPr>
              <w:t>594</w:t>
            </w:r>
          </w:p>
        </w:tc>
        <w:tc>
          <w:tcPr>
            <w:tcW w:w="1055" w:type="dxa"/>
            <w:noWrap/>
            <w:hideMark/>
          </w:tcPr>
          <w:p w14:paraId="203CB42E" w14:textId="46AA5812" w:rsidR="00D86223" w:rsidRPr="00EF6BC3" w:rsidRDefault="00D86223" w:rsidP="001E6242">
            <w:pPr>
              <w:jc w:val="right"/>
              <w:rPr>
                <w:b/>
                <w:bCs/>
                <w:sz w:val="18"/>
                <w:szCs w:val="18"/>
                <w:lang w:eastAsia="en-CA"/>
              </w:rPr>
            </w:pPr>
            <w:r w:rsidRPr="00EF6BC3">
              <w:rPr>
                <w:b/>
                <w:bCs/>
                <w:sz w:val="18"/>
                <w:szCs w:val="18"/>
              </w:rPr>
              <w:t>1</w:t>
            </w:r>
            <w:r w:rsidR="008E0369">
              <w:rPr>
                <w:b/>
                <w:bCs/>
                <w:sz w:val="18"/>
                <w:szCs w:val="18"/>
              </w:rPr>
              <w:t> </w:t>
            </w:r>
            <w:r w:rsidRPr="00EF6BC3">
              <w:rPr>
                <w:b/>
                <w:bCs/>
                <w:sz w:val="18"/>
                <w:szCs w:val="18"/>
              </w:rPr>
              <w:t>133</w:t>
            </w:r>
            <w:r w:rsidR="008E0369">
              <w:rPr>
                <w:b/>
                <w:bCs/>
                <w:sz w:val="18"/>
                <w:szCs w:val="18"/>
              </w:rPr>
              <w:t> </w:t>
            </w:r>
            <w:r w:rsidRPr="00EF6BC3">
              <w:rPr>
                <w:b/>
                <w:bCs/>
                <w:sz w:val="18"/>
                <w:szCs w:val="18"/>
              </w:rPr>
              <w:t>755</w:t>
            </w:r>
          </w:p>
        </w:tc>
        <w:tc>
          <w:tcPr>
            <w:tcW w:w="1010" w:type="dxa"/>
            <w:noWrap/>
            <w:hideMark/>
          </w:tcPr>
          <w:p w14:paraId="53D9039B" w14:textId="486DD054" w:rsidR="00D86223" w:rsidRPr="00EF6BC3" w:rsidRDefault="00D86223" w:rsidP="001E6242">
            <w:pPr>
              <w:jc w:val="center"/>
              <w:rPr>
                <w:b/>
                <w:bCs/>
                <w:sz w:val="18"/>
                <w:szCs w:val="18"/>
                <w:lang w:eastAsia="en-CA"/>
              </w:rPr>
            </w:pPr>
            <w:r w:rsidRPr="00EF6BC3">
              <w:rPr>
                <w:b/>
                <w:bCs/>
                <w:sz w:val="18"/>
                <w:szCs w:val="18"/>
              </w:rPr>
              <w:t>100</w:t>
            </w:r>
          </w:p>
        </w:tc>
      </w:tr>
    </w:tbl>
    <w:p w14:paraId="6D6380E4" w14:textId="79ACAFBC" w:rsidR="007D2A1D" w:rsidRPr="006B453B" w:rsidRDefault="002639D0" w:rsidP="007D2A1D">
      <w:pPr>
        <w:pStyle w:val="Heading1"/>
        <w:keepNext/>
        <w:spacing w:before="240"/>
        <w:rPr>
          <w:lang w:val="fr-CA"/>
        </w:rPr>
      </w:pPr>
      <w:r w:rsidRPr="002639D0">
        <w:rPr>
          <w:lang w:val="fr-FR"/>
        </w:rPr>
        <w:t>Le gouvernement a indiqué que l</w:t>
      </w:r>
      <w:r w:rsidR="008F3EEE">
        <w:rPr>
          <w:lang w:val="fr-FR"/>
        </w:rPr>
        <w:t>’</w:t>
      </w:r>
      <w:r w:rsidRPr="002639D0">
        <w:rPr>
          <w:lang w:val="fr-FR"/>
        </w:rPr>
        <w:t xml:space="preserve">on compte environ 4 000 techniciens frigoristes travaillant dans 881 ateliers </w:t>
      </w:r>
      <w:r w:rsidR="00641B58">
        <w:rPr>
          <w:lang w:val="fr-FR"/>
        </w:rPr>
        <w:t>d</w:t>
      </w:r>
      <w:r w:rsidR="008F3EEE">
        <w:rPr>
          <w:lang w:val="fr-FR"/>
        </w:rPr>
        <w:t>’</w:t>
      </w:r>
      <w:r w:rsidRPr="002639D0">
        <w:rPr>
          <w:lang w:val="fr-FR"/>
        </w:rPr>
        <w:t xml:space="preserve">entretien des équipements de climatisation et de réfrigération, </w:t>
      </w:r>
      <w:r w:rsidR="00AE0BC2">
        <w:rPr>
          <w:lang w:val="fr-FR"/>
        </w:rPr>
        <w:t xml:space="preserve">employés </w:t>
      </w:r>
      <w:r w:rsidRPr="002639D0">
        <w:rPr>
          <w:lang w:val="fr-FR"/>
        </w:rPr>
        <w:t>en interne dans des hôtels, centres de villégiature et autres établissements commerciaux, et travaillant en free-lance dans le pays.</w:t>
      </w:r>
      <w:r w:rsidRPr="006B453B">
        <w:rPr>
          <w:lang w:val="fr-CA"/>
        </w:rPr>
        <w:t xml:space="preserve"> </w:t>
      </w:r>
    </w:p>
    <w:p w14:paraId="26FAD78F" w14:textId="4B4FB67E" w:rsidR="007D2A1D" w:rsidRPr="007D2A1D" w:rsidRDefault="007D2A1D" w:rsidP="007D2A1D">
      <w:pPr>
        <w:tabs>
          <w:tab w:val="left" w:pos="7770"/>
        </w:tabs>
        <w:suppressAutoHyphens/>
        <w:spacing w:after="240"/>
        <w:rPr>
          <w:i/>
          <w:iCs/>
          <w:lang w:val="fr-FR"/>
        </w:rPr>
      </w:pPr>
      <w:r w:rsidRPr="007D2A1D">
        <w:rPr>
          <w:i/>
          <w:iCs/>
          <w:lang w:val="fr-FR"/>
        </w:rPr>
        <w:t>Entretien de la r</w:t>
      </w:r>
      <w:r w:rsidRPr="007D2A1D">
        <w:rPr>
          <w:i/>
          <w:lang w:val="fr-FR"/>
        </w:rPr>
        <w:t>éfrigération à usage domestique, commerciale, industrielle et dans les transports</w:t>
      </w:r>
      <w:r w:rsidRPr="007D2A1D">
        <w:rPr>
          <w:i/>
          <w:iCs/>
          <w:lang w:val="fr-FR"/>
        </w:rPr>
        <w:t xml:space="preserve"> </w:t>
      </w:r>
    </w:p>
    <w:p w14:paraId="2710E4A2" w14:textId="6221EE64" w:rsidR="002639D0" w:rsidRPr="006B453B" w:rsidRDefault="002639D0" w:rsidP="007D2A1D">
      <w:pPr>
        <w:pStyle w:val="Heading1"/>
        <w:keepNext/>
        <w:spacing w:before="240"/>
        <w:rPr>
          <w:lang w:val="fr-CA"/>
        </w:rPr>
      </w:pPr>
      <w:r w:rsidRPr="002639D0">
        <w:rPr>
          <w:lang w:val="fr-FR"/>
        </w:rPr>
        <w:t xml:space="preserve">En 2022, </w:t>
      </w:r>
      <w:r w:rsidR="00641B58">
        <w:rPr>
          <w:lang w:val="fr-FR"/>
        </w:rPr>
        <w:t>on comptait</w:t>
      </w:r>
      <w:r w:rsidRPr="002639D0">
        <w:rPr>
          <w:lang w:val="fr-FR"/>
        </w:rPr>
        <w:t xml:space="preserve"> environ 3,95 millions de réfrigérateurs domestiques en service dans le pays</w:t>
      </w:r>
      <w:r w:rsidR="00AE0BC2">
        <w:rPr>
          <w:lang w:val="fr-FR"/>
        </w:rPr>
        <w:t>, d</w:t>
      </w:r>
      <w:r w:rsidRPr="002639D0">
        <w:rPr>
          <w:lang w:val="fr-FR"/>
        </w:rPr>
        <w:t xml:space="preserve">ont 74 pour </w:t>
      </w:r>
      <w:r w:rsidRPr="008B279D">
        <w:rPr>
          <w:lang w:val="fr-FR"/>
        </w:rPr>
        <w:t>cent à base de R-134a et</w:t>
      </w:r>
      <w:r w:rsidRPr="00641B58">
        <w:rPr>
          <w:lang w:val="fr-FR"/>
        </w:rPr>
        <w:t xml:space="preserve"> 26</w:t>
      </w:r>
      <w:r w:rsidRPr="002639D0">
        <w:rPr>
          <w:lang w:val="fr-FR"/>
        </w:rPr>
        <w:t xml:space="preserve"> pour cent à base de R-600a.</w:t>
      </w:r>
      <w:r w:rsidRPr="006B453B">
        <w:rPr>
          <w:lang w:val="fr-CA"/>
        </w:rPr>
        <w:t xml:space="preserve"> </w:t>
      </w:r>
      <w:r w:rsidRPr="002639D0">
        <w:rPr>
          <w:lang w:val="fr-FR"/>
        </w:rPr>
        <w:t>L</w:t>
      </w:r>
      <w:r w:rsidR="008F3EEE">
        <w:rPr>
          <w:lang w:val="fr-FR"/>
        </w:rPr>
        <w:t>’</w:t>
      </w:r>
      <w:r w:rsidRPr="002639D0">
        <w:rPr>
          <w:lang w:val="fr-FR"/>
        </w:rPr>
        <w:t>utilisation du HFC-134a pour l</w:t>
      </w:r>
      <w:r w:rsidR="008F3EEE">
        <w:rPr>
          <w:lang w:val="fr-FR"/>
        </w:rPr>
        <w:t>’</w:t>
      </w:r>
      <w:r w:rsidRPr="002639D0">
        <w:rPr>
          <w:lang w:val="fr-FR"/>
        </w:rPr>
        <w:t xml:space="preserve">entretien des réfrigérateurs domestiques est restée stable entre 2018 et 2022. La réfrigération domestique est le quatrième sous-secteur en termes de consommation totale de HFC en tonnes </w:t>
      </w:r>
      <w:proofErr w:type="gramStart"/>
      <w:r w:rsidRPr="002639D0">
        <w:rPr>
          <w:lang w:val="fr-FR"/>
        </w:rPr>
        <w:t>d</w:t>
      </w:r>
      <w:r w:rsidR="008F3EEE">
        <w:rPr>
          <w:lang w:val="fr-FR"/>
        </w:rPr>
        <w:t>’</w:t>
      </w:r>
      <w:r w:rsidRPr="002639D0">
        <w:rPr>
          <w:lang w:val="fr-FR"/>
        </w:rPr>
        <w:t>éq.CO2</w:t>
      </w:r>
      <w:proofErr w:type="gramEnd"/>
      <w:r w:rsidRPr="002639D0">
        <w:rPr>
          <w:lang w:val="fr-FR"/>
        </w:rPr>
        <w:t xml:space="preserve"> et en </w:t>
      </w:r>
      <w:proofErr w:type="spellStart"/>
      <w:r w:rsidRPr="002639D0">
        <w:rPr>
          <w:lang w:val="fr-FR"/>
        </w:rPr>
        <w:t>tm</w:t>
      </w:r>
      <w:proofErr w:type="spellEnd"/>
      <w:r w:rsidR="00641B58">
        <w:rPr>
          <w:lang w:val="fr-FR"/>
        </w:rPr>
        <w:t>,</w:t>
      </w:r>
      <w:r w:rsidRPr="002639D0">
        <w:rPr>
          <w:lang w:val="fr-FR"/>
        </w:rPr>
        <w:t xml:space="preserve"> et le deuxième plus grand consommateur de HFC-134a.</w:t>
      </w:r>
    </w:p>
    <w:p w14:paraId="1882A9CD" w14:textId="4F2FA5DE" w:rsidR="006926F5" w:rsidRPr="006B453B" w:rsidRDefault="006926F5" w:rsidP="006926F5">
      <w:pPr>
        <w:pStyle w:val="Heading1"/>
        <w:keepNext/>
        <w:spacing w:before="240"/>
        <w:rPr>
          <w:rFonts w:eastAsia="SimSun"/>
          <w:color w:val="000000" w:themeColor="text1"/>
          <w:lang w:val="fr-CA"/>
        </w:rPr>
      </w:pPr>
      <w:r w:rsidRPr="006926F5">
        <w:rPr>
          <w:lang w:val="fr-FR"/>
        </w:rPr>
        <w:t>Le sous-secteur de la réfrigération commerciale comprend des unités de réfrigération autonomes (refroidisseurs d</w:t>
      </w:r>
      <w:r w:rsidR="008F3EEE">
        <w:rPr>
          <w:lang w:val="fr-FR"/>
        </w:rPr>
        <w:t>’</w:t>
      </w:r>
      <w:r w:rsidRPr="006926F5">
        <w:rPr>
          <w:lang w:val="fr-FR"/>
        </w:rPr>
        <w:t>eau, congélateurs à glissière supérieure, vitrines et petites machines à glace) qui utilisent à la fois des HCFC et des HFC dans les proportions suivantes :</w:t>
      </w:r>
      <w:r w:rsidRPr="006B453B">
        <w:rPr>
          <w:lang w:val="fr-CA"/>
        </w:rPr>
        <w:t xml:space="preserve"> </w:t>
      </w:r>
      <w:r w:rsidRPr="006926F5">
        <w:rPr>
          <w:rFonts w:eastAsia="SimSun"/>
          <w:color w:val="000000" w:themeColor="text1"/>
          <w:lang w:val="fr-FR"/>
        </w:rPr>
        <w:t>HFC-134a (85 pour cent), HCFC-22 (5 pour cent), R-290 (4,2 pour cent), R-404A (2,7 pour cent), R-600a (2,6 pour cent) et R-744 (0,3 pour cent).</w:t>
      </w:r>
      <w:r w:rsidR="008F3EEE" w:rsidRPr="006B453B">
        <w:rPr>
          <w:rFonts w:eastAsia="SimSun"/>
          <w:color w:val="000000" w:themeColor="text1"/>
          <w:lang w:val="fr-CA"/>
        </w:rPr>
        <w:t> </w:t>
      </w:r>
      <w:r w:rsidRPr="006926F5">
        <w:rPr>
          <w:rFonts w:eastAsia="SimSun"/>
          <w:color w:val="000000" w:themeColor="text1"/>
          <w:lang w:val="fr-FR"/>
        </w:rPr>
        <w:t xml:space="preserve">En 2022, le sous-secteur avait la sixième plus grande consommation de HFC en </w:t>
      </w:r>
      <w:r w:rsidRPr="006926F5">
        <w:rPr>
          <w:lang w:val="fr-FR"/>
        </w:rPr>
        <w:t xml:space="preserve">tonnes </w:t>
      </w:r>
      <w:proofErr w:type="gramStart"/>
      <w:r w:rsidRPr="006926F5">
        <w:rPr>
          <w:lang w:val="fr-FR"/>
        </w:rPr>
        <w:t>d</w:t>
      </w:r>
      <w:r w:rsidR="008F3EEE">
        <w:rPr>
          <w:lang w:val="fr-FR"/>
        </w:rPr>
        <w:t>’</w:t>
      </w:r>
      <w:r w:rsidRPr="006926F5">
        <w:rPr>
          <w:lang w:val="fr-FR"/>
        </w:rPr>
        <w:t>éq.CO</w:t>
      </w:r>
      <w:r w:rsidRPr="00641B58">
        <w:rPr>
          <w:vertAlign w:val="subscript"/>
          <w:lang w:val="fr-FR"/>
        </w:rPr>
        <w:t>2</w:t>
      </w:r>
      <w:proofErr w:type="gramEnd"/>
      <w:r w:rsidRPr="006926F5">
        <w:rPr>
          <w:rFonts w:eastAsia="SimSun"/>
          <w:color w:val="000000" w:themeColor="text1"/>
          <w:lang w:val="fr-FR"/>
        </w:rPr>
        <w:t xml:space="preserve"> et la cinquième en </w:t>
      </w:r>
      <w:proofErr w:type="spellStart"/>
      <w:r w:rsidR="00641B58">
        <w:rPr>
          <w:rFonts w:eastAsia="SimSun"/>
          <w:color w:val="000000" w:themeColor="text1"/>
          <w:lang w:val="fr-FR"/>
        </w:rPr>
        <w:t>tm</w:t>
      </w:r>
      <w:proofErr w:type="spellEnd"/>
      <w:r w:rsidRPr="006926F5">
        <w:rPr>
          <w:rFonts w:eastAsia="SimSun"/>
          <w:color w:val="000000" w:themeColor="text1"/>
          <w:lang w:val="fr-FR"/>
        </w:rPr>
        <w:t>.</w:t>
      </w:r>
    </w:p>
    <w:p w14:paraId="691E4E90" w14:textId="14944411" w:rsidR="006926F5" w:rsidRPr="006B453B" w:rsidRDefault="006926F5" w:rsidP="00A91EA7">
      <w:pPr>
        <w:pStyle w:val="Heading1"/>
        <w:keepNext/>
        <w:spacing w:before="240"/>
        <w:rPr>
          <w:rFonts w:eastAsia="SimSun"/>
          <w:lang w:val="fr-CA"/>
        </w:rPr>
      </w:pPr>
      <w:r w:rsidRPr="006926F5">
        <w:rPr>
          <w:rFonts w:eastAsia="SimSun"/>
          <w:color w:val="000000" w:themeColor="text1"/>
          <w:lang w:val="fr-FR"/>
        </w:rPr>
        <w:t>Le sous-secteur de la réfrigération industrielle comprend des unités</w:t>
      </w:r>
      <w:r w:rsidR="00641B58">
        <w:rPr>
          <w:rFonts w:eastAsia="SimSun"/>
          <w:color w:val="000000" w:themeColor="text1"/>
          <w:lang w:val="fr-FR"/>
        </w:rPr>
        <w:t xml:space="preserve"> de</w:t>
      </w:r>
      <w:r w:rsidRPr="006926F5">
        <w:rPr>
          <w:rFonts w:eastAsia="SimSun"/>
          <w:color w:val="000000" w:themeColor="text1"/>
          <w:lang w:val="fr-FR"/>
        </w:rPr>
        <w:t xml:space="preserve"> stockage frigorifique et des systèmes de réfrigération industrielle à base de HCFC-22 (53 pour cent), de R-404A (39 pour cent), de R-507A (5 pour cent) et d</w:t>
      </w:r>
      <w:r w:rsidR="008F3EEE">
        <w:rPr>
          <w:rFonts w:eastAsia="SimSun"/>
          <w:color w:val="000000" w:themeColor="text1"/>
          <w:lang w:val="fr-FR"/>
        </w:rPr>
        <w:t>’</w:t>
      </w:r>
      <w:r w:rsidRPr="006926F5">
        <w:rPr>
          <w:rFonts w:eastAsia="SimSun"/>
          <w:color w:val="000000" w:themeColor="text1"/>
          <w:lang w:val="fr-FR"/>
        </w:rPr>
        <w:t>ammoniac (2 pour cent) et des conden</w:t>
      </w:r>
      <w:r w:rsidR="00A91EA7">
        <w:rPr>
          <w:rFonts w:eastAsia="SimSun"/>
          <w:color w:val="000000" w:themeColor="text1"/>
          <w:lang w:val="fr-FR"/>
        </w:rPr>
        <w:t>s</w:t>
      </w:r>
      <w:r w:rsidRPr="006926F5">
        <w:rPr>
          <w:rFonts w:eastAsia="SimSun"/>
          <w:color w:val="000000" w:themeColor="text1"/>
          <w:lang w:val="fr-FR"/>
        </w:rPr>
        <w:t>eurs à base de HCFC-22 (52 pour cent), R-404A (41 pour cent) et R 507A (7 pour cent)</w:t>
      </w:r>
      <w:r w:rsidRPr="006926F5">
        <w:rPr>
          <w:rFonts w:eastAsia="SimSun"/>
          <w:lang w:val="fr-FR"/>
        </w:rPr>
        <w:t>.</w:t>
      </w:r>
      <w:r w:rsidRPr="006B453B">
        <w:rPr>
          <w:rFonts w:eastAsia="SimSun"/>
          <w:color w:val="000000" w:themeColor="text1"/>
          <w:lang w:val="fr-CA"/>
        </w:rPr>
        <w:t xml:space="preserve"> </w:t>
      </w:r>
      <w:r w:rsidRPr="006926F5">
        <w:rPr>
          <w:rFonts w:eastAsia="SimSun"/>
          <w:lang w:val="fr-FR"/>
        </w:rPr>
        <w:t>La capacité des unités de stockage frigorifique et des systèmes de réfrigération industrielle varie de 25 à 150 chevaux (HP, exprimés en termes de puissance frigorifique).</w:t>
      </w:r>
      <w:r w:rsidRPr="006B453B">
        <w:rPr>
          <w:rFonts w:eastAsia="SimSun"/>
          <w:lang w:val="fr-CA"/>
        </w:rPr>
        <w:t xml:space="preserve"> </w:t>
      </w:r>
      <w:r w:rsidRPr="006926F5">
        <w:rPr>
          <w:rFonts w:eastAsia="SimSun"/>
          <w:color w:val="000000" w:themeColor="text1"/>
          <w:lang w:val="fr-FR"/>
        </w:rPr>
        <w:t xml:space="preserve">En 2022, le sous-secteur avait la cinquième plus grande consommation de HFC en </w:t>
      </w:r>
      <w:r w:rsidRPr="006926F5">
        <w:rPr>
          <w:lang w:val="fr-FR"/>
        </w:rPr>
        <w:t xml:space="preserve">tonnes </w:t>
      </w:r>
      <w:proofErr w:type="gramStart"/>
      <w:r w:rsidRPr="006926F5">
        <w:rPr>
          <w:lang w:val="fr-FR"/>
        </w:rPr>
        <w:t>d</w:t>
      </w:r>
      <w:r w:rsidR="008F3EEE">
        <w:rPr>
          <w:lang w:val="fr-FR"/>
        </w:rPr>
        <w:t>’</w:t>
      </w:r>
      <w:r w:rsidRPr="006926F5">
        <w:rPr>
          <w:lang w:val="fr-FR"/>
        </w:rPr>
        <w:t>éq.CO</w:t>
      </w:r>
      <w:r w:rsidRPr="006926F5">
        <w:rPr>
          <w:rFonts w:eastAsia="SimSun"/>
          <w:color w:val="000000" w:themeColor="text1"/>
          <w:vertAlign w:val="subscript"/>
          <w:lang w:val="fr-FR"/>
        </w:rPr>
        <w:t>2</w:t>
      </w:r>
      <w:proofErr w:type="gramEnd"/>
      <w:r w:rsidRPr="006926F5">
        <w:rPr>
          <w:rFonts w:eastAsia="SimSun"/>
          <w:color w:val="000000" w:themeColor="text1"/>
          <w:lang w:val="fr-FR"/>
        </w:rPr>
        <w:t xml:space="preserve"> et la sixième plus grande consommation en </w:t>
      </w:r>
      <w:proofErr w:type="spellStart"/>
      <w:r w:rsidRPr="006926F5">
        <w:rPr>
          <w:rFonts w:eastAsia="SimSun"/>
          <w:color w:val="000000" w:themeColor="text1"/>
          <w:lang w:val="fr-FR"/>
        </w:rPr>
        <w:t>tm</w:t>
      </w:r>
      <w:proofErr w:type="spellEnd"/>
      <w:r w:rsidRPr="006926F5">
        <w:rPr>
          <w:lang w:val="fr-FR"/>
        </w:rPr>
        <w:t>.</w:t>
      </w:r>
      <w:r w:rsidRPr="006B453B">
        <w:rPr>
          <w:color w:val="000000" w:themeColor="text1"/>
          <w:lang w:val="fr-CA"/>
        </w:rPr>
        <w:t xml:space="preserve"> </w:t>
      </w:r>
      <w:r w:rsidRPr="006926F5">
        <w:rPr>
          <w:rFonts w:eastAsia="SimSun"/>
          <w:lang w:val="fr-FR"/>
        </w:rPr>
        <w:t>Les équipements à base de R-404A dans les entrepôts frigorifiques et la réfrigération industrielle sont en augmentation, en raison du remplacement des équipements à base de HCFC-22.</w:t>
      </w:r>
      <w:r w:rsidRPr="006B453B">
        <w:rPr>
          <w:rFonts w:eastAsia="SimSun"/>
          <w:lang w:val="fr-CA"/>
        </w:rPr>
        <w:t xml:space="preserve"> </w:t>
      </w:r>
    </w:p>
    <w:p w14:paraId="22DEF635" w14:textId="6B34B94D" w:rsidR="006926F5" w:rsidRPr="006B453B" w:rsidRDefault="006926F5" w:rsidP="006926F5">
      <w:pPr>
        <w:pStyle w:val="Heading1"/>
        <w:widowControl w:val="0"/>
        <w:spacing w:before="240"/>
        <w:rPr>
          <w:rFonts w:eastAsia="SimSun"/>
          <w:color w:val="000000" w:themeColor="text1"/>
          <w:lang w:val="fr-CA"/>
        </w:rPr>
      </w:pPr>
      <w:r w:rsidRPr="006926F5">
        <w:rPr>
          <w:rFonts w:eastAsia="SimSun"/>
          <w:color w:val="000000" w:themeColor="text1"/>
          <w:lang w:val="fr-FR"/>
        </w:rPr>
        <w:t>La réfrigération des véhicules de transport utilise uniquement du R-404A au Cambodge.</w:t>
      </w:r>
      <w:r w:rsidRPr="006B453B">
        <w:rPr>
          <w:rFonts w:eastAsia="SimSun"/>
          <w:color w:val="000000" w:themeColor="text1"/>
          <w:lang w:val="fr-CA"/>
        </w:rPr>
        <w:t xml:space="preserve"> </w:t>
      </w:r>
      <w:r w:rsidRPr="006926F5">
        <w:rPr>
          <w:rFonts w:eastAsia="SimSun"/>
          <w:color w:val="000000" w:themeColor="text1"/>
          <w:lang w:val="fr-FR"/>
        </w:rPr>
        <w:t>L</w:t>
      </w:r>
      <w:r w:rsidR="008F3EEE">
        <w:rPr>
          <w:rFonts w:eastAsia="SimSun"/>
          <w:color w:val="000000" w:themeColor="text1"/>
          <w:lang w:val="fr-FR"/>
        </w:rPr>
        <w:t>’</w:t>
      </w:r>
      <w:r w:rsidRPr="006926F5">
        <w:rPr>
          <w:rFonts w:eastAsia="SimSun"/>
          <w:color w:val="000000" w:themeColor="text1"/>
          <w:lang w:val="fr-FR"/>
        </w:rPr>
        <w:t>enquête n</w:t>
      </w:r>
      <w:r w:rsidR="008F3EEE">
        <w:rPr>
          <w:rFonts w:eastAsia="SimSun"/>
          <w:color w:val="000000" w:themeColor="text1"/>
          <w:lang w:val="fr-FR"/>
        </w:rPr>
        <w:t>’</w:t>
      </w:r>
      <w:r w:rsidRPr="006926F5">
        <w:rPr>
          <w:rFonts w:eastAsia="SimSun"/>
          <w:color w:val="000000" w:themeColor="text1"/>
          <w:lang w:val="fr-FR"/>
        </w:rPr>
        <w:t>a trouvé aucun produit de remplacement des HFC dans ce sous-secteur.</w:t>
      </w:r>
      <w:r w:rsidRPr="006B453B">
        <w:rPr>
          <w:rFonts w:eastAsia="SimSun"/>
          <w:color w:val="000000" w:themeColor="text1"/>
          <w:lang w:val="fr-CA"/>
        </w:rPr>
        <w:t xml:space="preserve"> </w:t>
      </w:r>
      <w:r w:rsidRPr="006926F5">
        <w:rPr>
          <w:rFonts w:eastAsia="SimSun"/>
          <w:color w:val="000000" w:themeColor="text1"/>
          <w:lang w:val="fr-FR"/>
        </w:rPr>
        <w:t xml:space="preserve">Le secteur représentait moins de 1 pour cent de la consommation de HFC en 2022, tant en </w:t>
      </w:r>
      <w:r w:rsidRPr="006926F5">
        <w:rPr>
          <w:lang w:val="fr-FR"/>
        </w:rPr>
        <w:t xml:space="preserve">tonnes </w:t>
      </w:r>
      <w:proofErr w:type="gramStart"/>
      <w:r w:rsidRPr="006926F5">
        <w:rPr>
          <w:lang w:val="fr-FR"/>
        </w:rPr>
        <w:t>d</w:t>
      </w:r>
      <w:r w:rsidR="008F3EEE">
        <w:rPr>
          <w:lang w:val="fr-FR"/>
        </w:rPr>
        <w:t>’</w:t>
      </w:r>
      <w:r w:rsidRPr="006926F5">
        <w:rPr>
          <w:lang w:val="fr-FR"/>
        </w:rPr>
        <w:t>éq.CO</w:t>
      </w:r>
      <w:r w:rsidRPr="006926F5">
        <w:rPr>
          <w:vertAlign w:val="subscript"/>
          <w:lang w:val="fr-FR"/>
        </w:rPr>
        <w:t>2</w:t>
      </w:r>
      <w:proofErr w:type="gramEnd"/>
      <w:r w:rsidRPr="006926F5">
        <w:rPr>
          <w:vertAlign w:val="subscript"/>
          <w:lang w:val="fr-FR"/>
        </w:rPr>
        <w:t xml:space="preserve"> </w:t>
      </w:r>
      <w:r w:rsidRPr="006926F5">
        <w:rPr>
          <w:rFonts w:eastAsia="SimSun"/>
          <w:color w:val="000000" w:themeColor="text1"/>
          <w:lang w:val="fr-FR"/>
        </w:rPr>
        <w:t>qu</w:t>
      </w:r>
      <w:r w:rsidR="008F3EEE">
        <w:rPr>
          <w:rFonts w:eastAsia="SimSun"/>
          <w:color w:val="000000" w:themeColor="text1"/>
          <w:lang w:val="fr-FR"/>
        </w:rPr>
        <w:t>’</w:t>
      </w:r>
      <w:r w:rsidRPr="006926F5">
        <w:rPr>
          <w:rFonts w:eastAsia="SimSun"/>
          <w:color w:val="000000" w:themeColor="text1"/>
          <w:lang w:val="fr-FR"/>
        </w:rPr>
        <w:t xml:space="preserve">en </w:t>
      </w:r>
      <w:proofErr w:type="spellStart"/>
      <w:r w:rsidRPr="006926F5">
        <w:rPr>
          <w:rFonts w:eastAsia="SimSun"/>
          <w:color w:val="000000" w:themeColor="text1"/>
          <w:lang w:val="fr-FR"/>
        </w:rPr>
        <w:t>tm</w:t>
      </w:r>
      <w:proofErr w:type="spellEnd"/>
      <w:r w:rsidRPr="006926F5">
        <w:rPr>
          <w:rFonts w:eastAsia="SimSun"/>
          <w:color w:val="000000" w:themeColor="text1"/>
          <w:lang w:val="fr-FR"/>
        </w:rPr>
        <w:t xml:space="preserve">, avec 18 unités de </w:t>
      </w:r>
      <w:r w:rsidR="00AA3FC6">
        <w:rPr>
          <w:rFonts w:eastAsia="SimSun"/>
          <w:color w:val="000000" w:themeColor="text1"/>
          <w:lang w:val="fr-FR"/>
        </w:rPr>
        <w:t xml:space="preserve">réfrigération de </w:t>
      </w:r>
      <w:r w:rsidRPr="006926F5">
        <w:rPr>
          <w:rFonts w:eastAsia="SimSun"/>
          <w:color w:val="000000" w:themeColor="text1"/>
          <w:lang w:val="fr-FR"/>
        </w:rPr>
        <w:t>transport en service.</w:t>
      </w:r>
    </w:p>
    <w:p w14:paraId="002F6E64" w14:textId="1917736B" w:rsidR="00E900DC" w:rsidRPr="006B453B" w:rsidRDefault="006926F5" w:rsidP="006926F5">
      <w:pPr>
        <w:keepNext/>
        <w:suppressAutoHyphens/>
        <w:spacing w:after="240"/>
        <w:rPr>
          <w:lang w:val="fr-CA"/>
        </w:rPr>
      </w:pPr>
      <w:r w:rsidRPr="006926F5">
        <w:rPr>
          <w:i/>
          <w:iCs/>
          <w:lang w:val="fr-FR"/>
        </w:rPr>
        <w:t>Entretien de la climatisation commercial</w:t>
      </w:r>
      <w:r w:rsidR="00AA3FC6">
        <w:rPr>
          <w:i/>
          <w:iCs/>
          <w:lang w:val="fr-FR"/>
        </w:rPr>
        <w:t>e</w:t>
      </w:r>
      <w:r w:rsidRPr="006926F5">
        <w:rPr>
          <w:i/>
          <w:iCs/>
          <w:lang w:val="fr-FR"/>
        </w:rPr>
        <w:t xml:space="preserve"> et résidentielle</w:t>
      </w:r>
      <w:r w:rsidR="00E900DC" w:rsidRPr="006B453B">
        <w:rPr>
          <w:i/>
          <w:iCs/>
          <w:lang w:val="fr-CA"/>
        </w:rPr>
        <w:t xml:space="preserve"> </w:t>
      </w:r>
    </w:p>
    <w:p w14:paraId="10004257" w14:textId="4AB199BF" w:rsidR="006926F5" w:rsidRPr="006B453B" w:rsidRDefault="006926F5" w:rsidP="006926F5">
      <w:pPr>
        <w:pStyle w:val="Heading1"/>
        <w:keepNext/>
        <w:spacing w:before="240"/>
        <w:rPr>
          <w:rFonts w:eastAsia="SimSun"/>
          <w:color w:val="000000" w:themeColor="text1"/>
          <w:lang w:val="fr-CA"/>
        </w:rPr>
      </w:pPr>
      <w:r w:rsidRPr="006926F5">
        <w:rPr>
          <w:rFonts w:eastAsia="SimSun"/>
          <w:color w:val="000000" w:themeColor="text1"/>
          <w:lang w:val="fr-FR"/>
        </w:rPr>
        <w:t>Le secteur de la climatisation résidentielle</w:t>
      </w:r>
      <w:r w:rsidR="00AA3FC6">
        <w:rPr>
          <w:rFonts w:eastAsia="SimSun"/>
          <w:color w:val="000000" w:themeColor="text1"/>
          <w:lang w:val="fr-FR"/>
        </w:rPr>
        <w:t>,</w:t>
      </w:r>
      <w:r w:rsidRPr="006926F5">
        <w:rPr>
          <w:rFonts w:eastAsia="SimSun"/>
          <w:color w:val="000000" w:themeColor="text1"/>
          <w:lang w:val="fr-FR"/>
        </w:rPr>
        <w:t xml:space="preserve"> </w:t>
      </w:r>
      <w:r w:rsidR="00AA3FC6">
        <w:rPr>
          <w:rFonts w:eastAsia="SimSun"/>
          <w:color w:val="000000" w:themeColor="text1"/>
          <w:lang w:val="fr-FR"/>
        </w:rPr>
        <w:t xml:space="preserve">qui </w:t>
      </w:r>
      <w:r w:rsidRPr="006926F5">
        <w:rPr>
          <w:rFonts w:eastAsia="SimSun"/>
          <w:color w:val="000000" w:themeColor="text1"/>
          <w:lang w:val="fr-FR"/>
        </w:rPr>
        <w:t>comprend 1,53 million d</w:t>
      </w:r>
      <w:r w:rsidR="008F3EEE">
        <w:rPr>
          <w:rFonts w:eastAsia="SimSun"/>
          <w:color w:val="000000" w:themeColor="text1"/>
          <w:lang w:val="fr-FR"/>
        </w:rPr>
        <w:t>’</w:t>
      </w:r>
      <w:r w:rsidRPr="006926F5">
        <w:rPr>
          <w:rFonts w:eastAsia="SimSun"/>
          <w:color w:val="000000" w:themeColor="text1"/>
          <w:lang w:val="fr-FR"/>
        </w:rPr>
        <w:t xml:space="preserve">unités de climatisation monoblocs et </w:t>
      </w:r>
      <w:proofErr w:type="spellStart"/>
      <w:r w:rsidRPr="006926F5">
        <w:rPr>
          <w:rFonts w:eastAsia="SimSun"/>
          <w:color w:val="000000" w:themeColor="text1"/>
          <w:lang w:val="fr-FR"/>
        </w:rPr>
        <w:t>multiblocs</w:t>
      </w:r>
      <w:proofErr w:type="spellEnd"/>
      <w:r w:rsidR="00AA3FC6">
        <w:rPr>
          <w:rFonts w:eastAsia="SimSun"/>
          <w:color w:val="000000" w:themeColor="text1"/>
          <w:lang w:val="fr-FR"/>
        </w:rPr>
        <w:t>,</w:t>
      </w:r>
      <w:r w:rsidRPr="006926F5">
        <w:rPr>
          <w:rFonts w:eastAsia="SimSun"/>
          <w:color w:val="000000" w:themeColor="text1"/>
          <w:lang w:val="fr-FR"/>
        </w:rPr>
        <w:t xml:space="preserve"> était en 2022 le deuxième plus grand sous-secteur en termes d</w:t>
      </w:r>
      <w:r w:rsidR="008F3EEE">
        <w:rPr>
          <w:rFonts w:eastAsia="SimSun"/>
          <w:color w:val="000000" w:themeColor="text1"/>
          <w:lang w:val="fr-FR"/>
        </w:rPr>
        <w:t>’</w:t>
      </w:r>
      <w:r w:rsidRPr="006926F5">
        <w:rPr>
          <w:rFonts w:eastAsia="SimSun"/>
          <w:color w:val="000000" w:themeColor="text1"/>
          <w:lang w:val="fr-FR"/>
        </w:rPr>
        <w:t xml:space="preserve">utilisation de HFC, à la fois en tonnes </w:t>
      </w:r>
      <w:proofErr w:type="gramStart"/>
      <w:r w:rsidRPr="006926F5">
        <w:rPr>
          <w:rFonts w:eastAsia="SimSun"/>
          <w:color w:val="000000" w:themeColor="text1"/>
          <w:lang w:val="fr-FR"/>
        </w:rPr>
        <w:t>d</w:t>
      </w:r>
      <w:r w:rsidR="008F3EEE">
        <w:rPr>
          <w:rFonts w:eastAsia="SimSun"/>
          <w:color w:val="000000" w:themeColor="text1"/>
          <w:lang w:val="fr-FR"/>
        </w:rPr>
        <w:t>’</w:t>
      </w:r>
      <w:r w:rsidRPr="006926F5">
        <w:rPr>
          <w:rFonts w:eastAsia="SimSun"/>
          <w:color w:val="000000" w:themeColor="text1"/>
          <w:lang w:val="fr-FR"/>
        </w:rPr>
        <w:t>éq.CO</w:t>
      </w:r>
      <w:r w:rsidRPr="006926F5">
        <w:rPr>
          <w:rFonts w:eastAsia="SimSun"/>
          <w:color w:val="000000" w:themeColor="text1"/>
          <w:vertAlign w:val="subscript"/>
          <w:lang w:val="fr-FR"/>
        </w:rPr>
        <w:t>2</w:t>
      </w:r>
      <w:proofErr w:type="gramEnd"/>
      <w:r w:rsidRPr="006926F5">
        <w:rPr>
          <w:rFonts w:eastAsia="SimSun"/>
          <w:color w:val="000000" w:themeColor="text1"/>
          <w:vertAlign w:val="subscript"/>
          <w:lang w:val="fr-FR"/>
        </w:rPr>
        <w:t xml:space="preserve"> </w:t>
      </w:r>
      <w:r w:rsidRPr="006926F5">
        <w:rPr>
          <w:rFonts w:eastAsia="SimSun"/>
          <w:color w:val="000000" w:themeColor="text1"/>
          <w:lang w:val="fr-FR"/>
        </w:rPr>
        <w:t xml:space="preserve">et </w:t>
      </w:r>
      <w:proofErr w:type="spellStart"/>
      <w:r w:rsidRPr="006926F5">
        <w:rPr>
          <w:rFonts w:eastAsia="SimSun"/>
          <w:color w:val="000000" w:themeColor="text1"/>
          <w:lang w:val="fr-FR"/>
        </w:rPr>
        <w:t>tm</w:t>
      </w:r>
      <w:proofErr w:type="spellEnd"/>
      <w:r w:rsidRPr="006926F5">
        <w:rPr>
          <w:rFonts w:eastAsia="SimSun"/>
          <w:color w:val="000000" w:themeColor="text1"/>
          <w:lang w:val="fr-FR"/>
        </w:rPr>
        <w:t>.</w:t>
      </w:r>
      <w:r w:rsidRPr="006B453B">
        <w:rPr>
          <w:rFonts w:eastAsia="SimSun"/>
          <w:color w:val="000000" w:themeColor="text1"/>
          <w:lang w:val="fr-CA"/>
        </w:rPr>
        <w:t xml:space="preserve"> </w:t>
      </w:r>
      <w:r w:rsidRPr="006926F5">
        <w:rPr>
          <w:rFonts w:eastAsia="SimSun"/>
          <w:color w:val="000000" w:themeColor="text1"/>
          <w:lang w:val="fr-FR"/>
        </w:rPr>
        <w:t>L</w:t>
      </w:r>
      <w:r w:rsidR="008F3EEE">
        <w:rPr>
          <w:rFonts w:eastAsia="SimSun"/>
          <w:color w:val="000000" w:themeColor="text1"/>
          <w:lang w:val="fr-FR"/>
        </w:rPr>
        <w:t>’</w:t>
      </w:r>
      <w:r w:rsidRPr="006926F5">
        <w:rPr>
          <w:rFonts w:eastAsia="SimSun"/>
          <w:color w:val="000000" w:themeColor="text1"/>
          <w:lang w:val="fr-FR"/>
        </w:rPr>
        <w:t xml:space="preserve">enquête a révélé que les </w:t>
      </w:r>
      <w:r w:rsidRPr="006926F5">
        <w:rPr>
          <w:rFonts w:eastAsia="SimSun"/>
          <w:bCs/>
          <w:color w:val="0D0D0D" w:themeColor="text1" w:themeTint="F2"/>
          <w:lang w:val="fr-FR"/>
        </w:rPr>
        <w:t>dispositifs de climatisation</w:t>
      </w:r>
      <w:r w:rsidRPr="006926F5">
        <w:rPr>
          <w:rFonts w:eastAsia="SimSun"/>
          <w:color w:val="000000" w:themeColor="text1"/>
          <w:lang w:val="fr-FR"/>
        </w:rPr>
        <w:t xml:space="preserve"> monoblocs sont à base de</w:t>
      </w:r>
      <w:r w:rsidR="008F3EEE">
        <w:rPr>
          <w:rFonts w:eastAsia="SimSun"/>
          <w:color w:val="000000" w:themeColor="text1"/>
          <w:lang w:val="fr-FR"/>
        </w:rPr>
        <w:t> </w:t>
      </w:r>
      <w:r w:rsidRPr="006926F5">
        <w:rPr>
          <w:rFonts w:eastAsia="SimSun"/>
          <w:color w:val="000000" w:themeColor="text1"/>
          <w:lang w:val="fr-FR"/>
        </w:rPr>
        <w:t>HCFC-22,</w:t>
      </w:r>
      <w:r w:rsidR="008F3EEE">
        <w:rPr>
          <w:rFonts w:eastAsia="SimSun"/>
          <w:color w:val="000000" w:themeColor="text1"/>
          <w:lang w:val="fr-FR"/>
        </w:rPr>
        <w:t> </w:t>
      </w:r>
      <w:r w:rsidRPr="006926F5">
        <w:rPr>
          <w:rFonts w:eastAsia="SimSun"/>
          <w:color w:val="000000" w:themeColor="text1"/>
          <w:lang w:val="fr-FR"/>
        </w:rPr>
        <w:t xml:space="preserve">de HFC-32, de R-407C ou de R-410A, tandis que les </w:t>
      </w:r>
      <w:r w:rsidRPr="006926F5">
        <w:rPr>
          <w:rFonts w:eastAsia="SimSun"/>
          <w:bCs/>
          <w:color w:val="0D0D0D" w:themeColor="text1" w:themeTint="F2"/>
          <w:lang w:val="fr-FR"/>
        </w:rPr>
        <w:t>dispositifs de climatisation</w:t>
      </w:r>
      <w:r w:rsidR="008F3EEE">
        <w:rPr>
          <w:rFonts w:eastAsia="SimSun"/>
          <w:color w:val="000000" w:themeColor="text1"/>
          <w:lang w:val="fr-FR"/>
        </w:rPr>
        <w:t> </w:t>
      </w:r>
      <w:proofErr w:type="spellStart"/>
      <w:r w:rsidRPr="006926F5">
        <w:rPr>
          <w:rFonts w:eastAsia="SimSun"/>
          <w:color w:val="000000" w:themeColor="text1"/>
          <w:lang w:val="fr-FR"/>
        </w:rPr>
        <w:t>multiblocs</w:t>
      </w:r>
      <w:proofErr w:type="spellEnd"/>
      <w:r w:rsidRPr="006926F5">
        <w:rPr>
          <w:rFonts w:eastAsia="SimSun"/>
          <w:color w:val="000000" w:themeColor="text1"/>
          <w:lang w:val="fr-FR"/>
        </w:rPr>
        <w:t xml:space="preserve"> sont uniquement à base de R-410A</w:t>
      </w:r>
      <w:r w:rsidRPr="006926F5">
        <w:rPr>
          <w:rFonts w:eastAsia="SimSun"/>
          <w:bCs/>
          <w:color w:val="0D0D0D" w:themeColor="text1" w:themeTint="F2"/>
          <w:lang w:val="fr-FR"/>
        </w:rPr>
        <w:t>.</w:t>
      </w:r>
      <w:r w:rsidRPr="006B453B">
        <w:rPr>
          <w:rFonts w:eastAsia="SimSun"/>
          <w:bCs/>
          <w:color w:val="000000" w:themeColor="text1"/>
          <w:lang w:val="fr-CA"/>
        </w:rPr>
        <w:t xml:space="preserve"> </w:t>
      </w:r>
      <w:r w:rsidRPr="006926F5">
        <w:rPr>
          <w:rFonts w:eastAsia="SimSun"/>
          <w:bCs/>
          <w:color w:val="0D0D0D" w:themeColor="text1" w:themeTint="F2"/>
          <w:lang w:val="fr-FR"/>
        </w:rPr>
        <w:t>Ensemble, l</w:t>
      </w:r>
      <w:r w:rsidR="008F3EEE">
        <w:rPr>
          <w:rFonts w:eastAsia="SimSun"/>
          <w:bCs/>
          <w:color w:val="0D0D0D" w:themeColor="text1" w:themeTint="F2"/>
          <w:lang w:val="fr-FR"/>
        </w:rPr>
        <w:t>’</w:t>
      </w:r>
      <w:r w:rsidRPr="006926F5">
        <w:rPr>
          <w:rFonts w:eastAsia="SimSun"/>
          <w:bCs/>
          <w:color w:val="0D0D0D" w:themeColor="text1" w:themeTint="F2"/>
          <w:lang w:val="fr-FR"/>
        </w:rPr>
        <w:t xml:space="preserve">utilisation des HCFC et des </w:t>
      </w:r>
      <w:r w:rsidRPr="006926F5">
        <w:rPr>
          <w:rFonts w:eastAsia="SimSun"/>
          <w:bCs/>
          <w:color w:val="0D0D0D" w:themeColor="text1" w:themeTint="F2"/>
          <w:lang w:val="fr-FR"/>
        </w:rPr>
        <w:lastRenderedPageBreak/>
        <w:t>HFC pour les unités de climatisation résidentielles est la suivante </w:t>
      </w:r>
      <w:r w:rsidRPr="006926F5">
        <w:rPr>
          <w:rFonts w:eastAsia="SimSun"/>
          <w:color w:val="000000" w:themeColor="text1"/>
          <w:lang w:val="fr-FR"/>
        </w:rPr>
        <w:t>:</w:t>
      </w:r>
      <w:r w:rsidRPr="006B453B">
        <w:rPr>
          <w:rFonts w:eastAsia="SimSun"/>
          <w:color w:val="0D0D0D" w:themeColor="text1" w:themeTint="F2"/>
          <w:lang w:val="fr-CA"/>
        </w:rPr>
        <w:t xml:space="preserve"> </w:t>
      </w:r>
      <w:r w:rsidRPr="006926F5">
        <w:rPr>
          <w:rFonts w:eastAsia="SimSun"/>
          <w:color w:val="000000" w:themeColor="text1"/>
          <w:lang w:val="fr-FR"/>
        </w:rPr>
        <w:t>R-410A (56 pour cent), HCFC-22 (30 pour cent), HFC-32 (13 pour cent) et R-407C (1 pour cent). La part de l</w:t>
      </w:r>
      <w:r w:rsidR="008F3EEE">
        <w:rPr>
          <w:rFonts w:eastAsia="SimSun"/>
          <w:color w:val="000000" w:themeColor="text1"/>
          <w:lang w:val="fr-FR"/>
        </w:rPr>
        <w:t>’</w:t>
      </w:r>
      <w:r w:rsidRPr="006926F5">
        <w:rPr>
          <w:rFonts w:eastAsia="SimSun"/>
          <w:color w:val="000000" w:themeColor="text1"/>
          <w:lang w:val="fr-FR"/>
        </w:rPr>
        <w:t xml:space="preserve">utilisation de HFC dans les climatiseurs </w:t>
      </w:r>
      <w:proofErr w:type="spellStart"/>
      <w:r w:rsidRPr="006926F5">
        <w:rPr>
          <w:rFonts w:eastAsia="SimSun"/>
          <w:color w:val="000000" w:themeColor="text1"/>
          <w:lang w:val="fr-FR"/>
        </w:rPr>
        <w:t>multiblocs</w:t>
      </w:r>
      <w:proofErr w:type="spellEnd"/>
      <w:r w:rsidRPr="006926F5">
        <w:rPr>
          <w:rFonts w:eastAsia="SimSun"/>
          <w:color w:val="000000" w:themeColor="text1"/>
          <w:lang w:val="fr-FR"/>
        </w:rPr>
        <w:t xml:space="preserve"> est d</w:t>
      </w:r>
      <w:r w:rsidR="008F3EEE">
        <w:rPr>
          <w:rFonts w:eastAsia="SimSun"/>
          <w:color w:val="000000" w:themeColor="text1"/>
          <w:lang w:val="fr-FR"/>
        </w:rPr>
        <w:t>’</w:t>
      </w:r>
      <w:r w:rsidRPr="006926F5">
        <w:rPr>
          <w:rFonts w:eastAsia="SimSun"/>
          <w:color w:val="000000" w:themeColor="text1"/>
          <w:lang w:val="fr-FR"/>
        </w:rPr>
        <w:t>environ 13 pour cent de la consommation totale de HFC dans ce sous-secteur.</w:t>
      </w:r>
      <w:r w:rsidRPr="006B453B">
        <w:rPr>
          <w:rFonts w:eastAsia="SimSun"/>
          <w:color w:val="000000" w:themeColor="text1"/>
          <w:lang w:val="fr-CA"/>
        </w:rPr>
        <w:t xml:space="preserve"> </w:t>
      </w:r>
      <w:r w:rsidRPr="006926F5">
        <w:rPr>
          <w:rFonts w:eastAsia="SimSun"/>
          <w:color w:val="000000" w:themeColor="text1"/>
          <w:lang w:val="fr-FR"/>
        </w:rPr>
        <w:t>Les frigorigènes sur le marché de la climatisation résidentielle qui ont remplacé le HCFC</w:t>
      </w:r>
      <w:r w:rsidR="00AA3FC6">
        <w:rPr>
          <w:rFonts w:eastAsia="SimSun"/>
          <w:color w:val="000000" w:themeColor="text1"/>
          <w:lang w:val="fr-FR"/>
        </w:rPr>
        <w:t>-</w:t>
      </w:r>
      <w:r w:rsidRPr="006926F5">
        <w:rPr>
          <w:rFonts w:eastAsia="SimSun"/>
          <w:color w:val="000000" w:themeColor="text1"/>
          <w:lang w:val="fr-FR"/>
        </w:rPr>
        <w:t>22 sont le R-410A qui représente une part importante de la consommation, et le HFC-32 qui a récemment commencé à gagner du terrain au Cambodge.</w:t>
      </w:r>
      <w:r w:rsidRPr="006B453B">
        <w:rPr>
          <w:rFonts w:eastAsia="SimSun"/>
          <w:color w:val="000000" w:themeColor="text1"/>
          <w:lang w:val="fr-CA"/>
        </w:rPr>
        <w:t xml:space="preserve"> </w:t>
      </w:r>
    </w:p>
    <w:p w14:paraId="6A127BFF" w14:textId="25798946" w:rsidR="00A91EA7" w:rsidRPr="006B453B" w:rsidRDefault="00A92850" w:rsidP="00A91EA7">
      <w:pPr>
        <w:pStyle w:val="Heading1"/>
        <w:keepNext/>
        <w:spacing w:before="240"/>
        <w:rPr>
          <w:lang w:val="fr-CA"/>
        </w:rPr>
      </w:pPr>
      <w:r w:rsidRPr="00A92850">
        <w:rPr>
          <w:rFonts w:eastAsia="SimSun"/>
          <w:color w:val="000000" w:themeColor="text1"/>
          <w:lang w:val="fr-FR"/>
        </w:rPr>
        <w:t>Le sous-secteur de la climatisation commerciale comprend des refroidisseurs d</w:t>
      </w:r>
      <w:r w:rsidR="008F3EEE">
        <w:rPr>
          <w:rFonts w:eastAsia="SimSun"/>
          <w:color w:val="000000" w:themeColor="text1"/>
          <w:lang w:val="fr-FR"/>
        </w:rPr>
        <w:t>’</w:t>
      </w:r>
      <w:r w:rsidRPr="00A92850">
        <w:rPr>
          <w:rFonts w:eastAsia="SimSun"/>
          <w:color w:val="000000" w:themeColor="text1"/>
          <w:lang w:val="fr-FR"/>
        </w:rPr>
        <w:t>une puissance de refroidissement allant de 100 à plus de 1 000 HP qui utilisent du HFC-134a (45 pour cent), du HCFC-22 et du HCFC-123 (30 pour cent) et du R</w:t>
      </w:r>
      <w:r w:rsidR="00060BB1">
        <w:rPr>
          <w:rFonts w:eastAsia="SimSun"/>
          <w:color w:val="000000" w:themeColor="text1"/>
          <w:lang w:val="fr-FR"/>
        </w:rPr>
        <w:t>-</w:t>
      </w:r>
      <w:r w:rsidRPr="00A92850">
        <w:rPr>
          <w:rFonts w:eastAsia="SimSun"/>
          <w:color w:val="000000" w:themeColor="text1"/>
          <w:lang w:val="fr-FR"/>
        </w:rPr>
        <w:t>410A (25 pour cent)</w:t>
      </w:r>
      <w:r w:rsidRPr="00A92850">
        <w:rPr>
          <w:rFonts w:eastAsia="SimSun"/>
          <w:bCs/>
          <w:color w:val="0D0D0D" w:themeColor="text1" w:themeTint="F2"/>
          <w:lang w:val="fr-FR"/>
        </w:rPr>
        <w:t>.</w:t>
      </w:r>
      <w:r w:rsidRPr="006B453B">
        <w:rPr>
          <w:rFonts w:eastAsia="SimSun"/>
          <w:bCs/>
          <w:color w:val="000000" w:themeColor="text1"/>
          <w:lang w:val="fr-CA"/>
        </w:rPr>
        <w:t xml:space="preserve"> </w:t>
      </w:r>
      <w:r w:rsidR="00A91EA7" w:rsidRPr="00A91EA7">
        <w:rPr>
          <w:rFonts w:eastAsia="SimSun"/>
          <w:bCs/>
          <w:color w:val="0D0D0D" w:themeColor="text1" w:themeTint="F2"/>
          <w:lang w:val="fr-FR"/>
        </w:rPr>
        <w:t>En 2022, les refroidisseurs représentaient le troisième sous-secteur en termes d</w:t>
      </w:r>
      <w:r w:rsidR="008F3EEE">
        <w:rPr>
          <w:rFonts w:eastAsia="SimSun"/>
          <w:bCs/>
          <w:color w:val="0D0D0D" w:themeColor="text1" w:themeTint="F2"/>
          <w:lang w:val="fr-FR"/>
        </w:rPr>
        <w:t>’</w:t>
      </w:r>
      <w:r w:rsidR="00A91EA7" w:rsidRPr="00A91EA7">
        <w:rPr>
          <w:rFonts w:eastAsia="SimSun"/>
          <w:bCs/>
          <w:color w:val="0D0D0D" w:themeColor="text1" w:themeTint="F2"/>
          <w:lang w:val="fr-FR"/>
        </w:rPr>
        <w:t xml:space="preserve">utilisation de HFC en tonnes </w:t>
      </w:r>
      <w:proofErr w:type="gramStart"/>
      <w:r w:rsidR="00A91EA7" w:rsidRPr="00A91EA7">
        <w:rPr>
          <w:rFonts w:eastAsia="SimSun"/>
          <w:bCs/>
          <w:color w:val="0D0D0D" w:themeColor="text1" w:themeTint="F2"/>
          <w:lang w:val="fr-FR"/>
        </w:rPr>
        <w:t>d</w:t>
      </w:r>
      <w:r w:rsidR="008F3EEE">
        <w:rPr>
          <w:rFonts w:eastAsia="SimSun"/>
          <w:bCs/>
          <w:color w:val="0D0D0D" w:themeColor="text1" w:themeTint="F2"/>
          <w:lang w:val="fr-FR"/>
        </w:rPr>
        <w:t>’</w:t>
      </w:r>
      <w:r w:rsidR="00A91EA7" w:rsidRPr="00A91EA7">
        <w:rPr>
          <w:rFonts w:eastAsia="SimSun"/>
          <w:bCs/>
          <w:color w:val="0D0D0D" w:themeColor="text1" w:themeTint="F2"/>
          <w:lang w:val="fr-FR"/>
        </w:rPr>
        <w:t>éq.CO</w:t>
      </w:r>
      <w:r w:rsidR="00A91EA7" w:rsidRPr="00A91EA7">
        <w:rPr>
          <w:rFonts w:eastAsia="SimSun"/>
          <w:bCs/>
          <w:color w:val="0D0D0D" w:themeColor="text1" w:themeTint="F2"/>
          <w:vertAlign w:val="subscript"/>
          <w:lang w:val="fr-FR"/>
        </w:rPr>
        <w:t>2</w:t>
      </w:r>
      <w:proofErr w:type="gramEnd"/>
      <w:r w:rsidR="00A91EA7" w:rsidRPr="00A91EA7">
        <w:rPr>
          <w:rFonts w:eastAsia="SimSun"/>
          <w:bCs/>
          <w:color w:val="0D0D0D" w:themeColor="text1" w:themeTint="F2"/>
          <w:lang w:val="fr-FR"/>
        </w:rPr>
        <w:t xml:space="preserve"> et </w:t>
      </w:r>
      <w:proofErr w:type="spellStart"/>
      <w:r w:rsidR="00A91EA7" w:rsidRPr="00A91EA7">
        <w:rPr>
          <w:rFonts w:eastAsia="SimSun"/>
          <w:bCs/>
          <w:color w:val="0D0D0D" w:themeColor="text1" w:themeTint="F2"/>
          <w:lang w:val="fr-FR"/>
        </w:rPr>
        <w:t>tm</w:t>
      </w:r>
      <w:proofErr w:type="spellEnd"/>
      <w:r w:rsidR="00A91EA7" w:rsidRPr="00A91EA7">
        <w:rPr>
          <w:lang w:val="fr-FR"/>
        </w:rPr>
        <w:t>.</w:t>
      </w:r>
    </w:p>
    <w:p w14:paraId="37D09E09" w14:textId="7AA61700" w:rsidR="008468DA" w:rsidRPr="00D02C44" w:rsidRDefault="00A91EA7" w:rsidP="00A91EA7">
      <w:pPr>
        <w:suppressAutoHyphens/>
        <w:spacing w:after="240"/>
        <w:rPr>
          <w:i/>
          <w:iCs/>
        </w:rPr>
      </w:pPr>
      <w:r w:rsidRPr="00A91EA7">
        <w:rPr>
          <w:i/>
          <w:iCs/>
          <w:lang w:val="fr-FR"/>
        </w:rPr>
        <w:t>Entretien de la climatisation automobile</w:t>
      </w:r>
      <w:r w:rsidR="008468DA" w:rsidRPr="00A91EA7">
        <w:rPr>
          <w:i/>
          <w:iCs/>
        </w:rPr>
        <w:t xml:space="preserve"> </w:t>
      </w:r>
    </w:p>
    <w:p w14:paraId="30DBA33B" w14:textId="067C9D04" w:rsidR="00A91EA7" w:rsidRPr="006B453B" w:rsidRDefault="00A91EA7" w:rsidP="00A91EA7">
      <w:pPr>
        <w:pStyle w:val="Heading1"/>
        <w:keepNext/>
        <w:suppressAutoHyphens/>
        <w:spacing w:before="240"/>
        <w:rPr>
          <w:color w:val="000000" w:themeColor="text1"/>
          <w:lang w:val="fr-CA" w:bidi="he-IL"/>
        </w:rPr>
      </w:pPr>
      <w:r w:rsidRPr="00A91EA7">
        <w:rPr>
          <w:rFonts w:eastAsia="SimSun"/>
          <w:lang w:val="fr-FR"/>
        </w:rPr>
        <w:t>Le sous-secteur de l</w:t>
      </w:r>
      <w:r w:rsidR="008F3EEE">
        <w:rPr>
          <w:rFonts w:eastAsia="SimSun"/>
          <w:lang w:val="fr-FR"/>
        </w:rPr>
        <w:t>’</w:t>
      </w:r>
      <w:r w:rsidRPr="00A91EA7">
        <w:rPr>
          <w:rFonts w:eastAsia="SimSun"/>
          <w:lang w:val="fr-FR"/>
        </w:rPr>
        <w:t xml:space="preserve">entretien des équipements de climatisation automobile, qui utilise uniquement du HFC-134a, représentait la plus grande part de la consommation en 2022, tant en </w:t>
      </w:r>
      <w:r w:rsidRPr="00A91EA7">
        <w:rPr>
          <w:lang w:val="fr-FR"/>
        </w:rPr>
        <w:t xml:space="preserve">tonnes </w:t>
      </w:r>
      <w:proofErr w:type="gramStart"/>
      <w:r w:rsidRPr="00A91EA7">
        <w:rPr>
          <w:lang w:val="fr-FR"/>
        </w:rPr>
        <w:t>d</w:t>
      </w:r>
      <w:r w:rsidR="008F3EEE">
        <w:rPr>
          <w:lang w:val="fr-FR"/>
        </w:rPr>
        <w:t>’</w:t>
      </w:r>
      <w:r w:rsidRPr="00A91EA7">
        <w:rPr>
          <w:lang w:val="fr-FR"/>
        </w:rPr>
        <w:t>éq.CO2</w:t>
      </w:r>
      <w:proofErr w:type="gramEnd"/>
      <w:r w:rsidRPr="00A91EA7">
        <w:rPr>
          <w:lang w:val="fr-FR"/>
        </w:rPr>
        <w:t xml:space="preserve"> </w:t>
      </w:r>
      <w:r w:rsidRPr="00A91EA7">
        <w:rPr>
          <w:rFonts w:eastAsia="SimSun"/>
          <w:lang w:val="fr-FR"/>
        </w:rPr>
        <w:t>qu</w:t>
      </w:r>
      <w:r w:rsidR="008F3EEE">
        <w:rPr>
          <w:rFonts w:eastAsia="SimSun"/>
          <w:lang w:val="fr-FR"/>
        </w:rPr>
        <w:t>’</w:t>
      </w:r>
      <w:r w:rsidRPr="00A91EA7">
        <w:rPr>
          <w:rFonts w:eastAsia="SimSun"/>
          <w:lang w:val="fr-FR"/>
        </w:rPr>
        <w:t xml:space="preserve">en </w:t>
      </w:r>
      <w:proofErr w:type="spellStart"/>
      <w:r w:rsidRPr="00A91EA7">
        <w:rPr>
          <w:rFonts w:eastAsia="SimSun"/>
          <w:lang w:val="fr-FR"/>
        </w:rPr>
        <w:t>tm</w:t>
      </w:r>
      <w:proofErr w:type="spellEnd"/>
      <w:r w:rsidRPr="00A91EA7">
        <w:rPr>
          <w:rFonts w:eastAsia="SimSun"/>
          <w:lang w:val="fr-FR"/>
        </w:rPr>
        <w:t>.</w:t>
      </w:r>
      <w:r w:rsidRPr="006B453B">
        <w:rPr>
          <w:rFonts w:eastAsia="SimSun"/>
          <w:lang w:val="fr-CA"/>
        </w:rPr>
        <w:t xml:space="preserve"> </w:t>
      </w:r>
      <w:r w:rsidRPr="00A91EA7">
        <w:rPr>
          <w:color w:val="000000" w:themeColor="text1"/>
          <w:lang w:val="fr-FR" w:bidi="he-IL"/>
        </w:rPr>
        <w:t>Au Cambodge, la plupart des véhicules importés sont des véhicules d</w:t>
      </w:r>
      <w:r w:rsidR="008F3EEE">
        <w:rPr>
          <w:color w:val="000000" w:themeColor="text1"/>
          <w:lang w:val="fr-FR" w:bidi="he-IL"/>
        </w:rPr>
        <w:t>’</w:t>
      </w:r>
      <w:r w:rsidRPr="00A91EA7">
        <w:rPr>
          <w:color w:val="000000" w:themeColor="text1"/>
          <w:lang w:val="fr-FR" w:bidi="he-IL"/>
        </w:rPr>
        <w:t>occasion.</w:t>
      </w:r>
      <w:r w:rsidRPr="006B453B">
        <w:rPr>
          <w:color w:val="000000" w:themeColor="text1"/>
          <w:lang w:val="fr-CA" w:bidi="he-IL"/>
        </w:rPr>
        <w:t xml:space="preserve"> </w:t>
      </w:r>
      <w:r w:rsidRPr="00A91EA7">
        <w:rPr>
          <w:color w:val="000000" w:themeColor="text1"/>
          <w:lang w:val="fr-FR" w:bidi="he-IL"/>
        </w:rPr>
        <w:t>Dans la catégorie des véhicules légers (c</w:t>
      </w:r>
      <w:r w:rsidR="008F3EEE">
        <w:rPr>
          <w:color w:val="000000" w:themeColor="text1"/>
          <w:lang w:val="fr-FR" w:bidi="he-IL"/>
        </w:rPr>
        <w:t>’</w:t>
      </w:r>
      <w:r w:rsidRPr="00A91EA7">
        <w:rPr>
          <w:color w:val="000000" w:themeColor="text1"/>
          <w:lang w:val="fr-FR" w:bidi="he-IL"/>
        </w:rPr>
        <w:t>est-à-dire les petites voitures et les mini-fourgonnettes), environ 55 pour cent des véhicules importés sont des véhicules d</w:t>
      </w:r>
      <w:r w:rsidR="008F3EEE">
        <w:rPr>
          <w:color w:val="000000" w:themeColor="text1"/>
          <w:lang w:val="fr-FR" w:bidi="he-IL"/>
        </w:rPr>
        <w:t>’</w:t>
      </w:r>
      <w:r w:rsidRPr="00A91EA7">
        <w:rPr>
          <w:color w:val="000000" w:themeColor="text1"/>
          <w:lang w:val="fr-FR" w:bidi="he-IL"/>
        </w:rPr>
        <w:t>occasion et les 45 pour cent restants sont des véhicules neufs.</w:t>
      </w:r>
      <w:r w:rsidRPr="006B453B">
        <w:rPr>
          <w:color w:val="000000" w:themeColor="text1"/>
          <w:lang w:val="fr-CA" w:bidi="he-IL"/>
        </w:rPr>
        <w:t xml:space="preserve"> </w:t>
      </w:r>
      <w:r w:rsidRPr="00A91EA7">
        <w:rPr>
          <w:color w:val="000000" w:themeColor="text1"/>
          <w:lang w:val="fr-FR" w:bidi="he-IL"/>
        </w:rPr>
        <w:t>Pour la catégorie des véhicules lourds, environ 95 pour cent des véhicules importés sont d</w:t>
      </w:r>
      <w:r w:rsidR="008F3EEE">
        <w:rPr>
          <w:color w:val="000000" w:themeColor="text1"/>
          <w:lang w:val="fr-FR" w:bidi="he-IL"/>
        </w:rPr>
        <w:t>’</w:t>
      </w:r>
      <w:r w:rsidRPr="00A91EA7">
        <w:rPr>
          <w:color w:val="000000" w:themeColor="text1"/>
          <w:lang w:val="fr-FR" w:bidi="he-IL"/>
        </w:rPr>
        <w:t>occasion et 5 pour cent sont neufs.</w:t>
      </w:r>
      <w:r w:rsidRPr="006B453B">
        <w:rPr>
          <w:color w:val="000000" w:themeColor="text1"/>
          <w:lang w:val="fr-CA" w:bidi="he-IL"/>
        </w:rPr>
        <w:t xml:space="preserve"> </w:t>
      </w:r>
      <w:r w:rsidRPr="00A91EA7">
        <w:rPr>
          <w:color w:val="000000" w:themeColor="text1"/>
          <w:lang w:val="fr-FR" w:bidi="he-IL"/>
        </w:rPr>
        <w:t>Pour les véhicules d</w:t>
      </w:r>
      <w:r w:rsidR="008F3EEE">
        <w:rPr>
          <w:color w:val="000000" w:themeColor="text1"/>
          <w:lang w:val="fr-FR" w:bidi="he-IL"/>
        </w:rPr>
        <w:t>’</w:t>
      </w:r>
      <w:r w:rsidRPr="00A91EA7">
        <w:rPr>
          <w:color w:val="000000" w:themeColor="text1"/>
          <w:lang w:val="fr-FR" w:bidi="he-IL"/>
        </w:rPr>
        <w:t>occasion importés, il est courant au Cambodge de vidanger le système de climatisation et de le remplir à nouveau, car on a l</w:t>
      </w:r>
      <w:r w:rsidR="008F3EEE">
        <w:rPr>
          <w:color w:val="000000" w:themeColor="text1"/>
          <w:lang w:val="fr-FR" w:bidi="he-IL"/>
        </w:rPr>
        <w:t>’</w:t>
      </w:r>
      <w:r w:rsidRPr="00A91EA7">
        <w:rPr>
          <w:color w:val="000000" w:themeColor="text1"/>
          <w:lang w:val="fr-FR" w:bidi="he-IL"/>
        </w:rPr>
        <w:t>i</w:t>
      </w:r>
      <w:r w:rsidR="00AE0BC2">
        <w:rPr>
          <w:color w:val="000000" w:themeColor="text1"/>
          <w:lang w:val="fr-FR" w:bidi="he-IL"/>
        </w:rPr>
        <w:t>dée</w:t>
      </w:r>
      <w:r w:rsidRPr="00A91EA7">
        <w:rPr>
          <w:color w:val="000000" w:themeColor="text1"/>
          <w:lang w:val="fr-FR" w:bidi="he-IL"/>
        </w:rPr>
        <w:t xml:space="preserve"> que les systèmes ont besoin d</w:t>
      </w:r>
      <w:r w:rsidR="008F3EEE">
        <w:rPr>
          <w:color w:val="000000" w:themeColor="text1"/>
          <w:lang w:val="fr-FR" w:bidi="he-IL"/>
        </w:rPr>
        <w:t>’</w:t>
      </w:r>
      <w:r w:rsidRPr="00A91EA7">
        <w:rPr>
          <w:color w:val="000000" w:themeColor="text1"/>
          <w:lang w:val="fr-FR" w:bidi="he-IL"/>
        </w:rPr>
        <w:t>être nettoyés, ce qui conduit à une utilisation accrue de HFC-134a.</w:t>
      </w:r>
      <w:r w:rsidRPr="006B453B">
        <w:rPr>
          <w:color w:val="000000" w:themeColor="text1"/>
          <w:lang w:val="fr-CA" w:bidi="he-IL"/>
        </w:rPr>
        <w:t xml:space="preserve"> </w:t>
      </w:r>
      <w:r w:rsidRPr="00A91EA7">
        <w:rPr>
          <w:color w:val="000000" w:themeColor="text1"/>
          <w:lang w:val="fr-FR" w:bidi="he-IL"/>
        </w:rPr>
        <w:t>En outre, le mauvais état des routes au Cambodge entraîne un taux de fuite plus élevé des systèmes de climatisation dans les véhicules existants, faisant qu</w:t>
      </w:r>
      <w:r w:rsidR="008F3EEE">
        <w:rPr>
          <w:color w:val="000000" w:themeColor="text1"/>
          <w:lang w:val="fr-FR" w:bidi="he-IL"/>
        </w:rPr>
        <w:t>’</w:t>
      </w:r>
      <w:r w:rsidRPr="00A91EA7">
        <w:rPr>
          <w:color w:val="000000" w:themeColor="text1"/>
          <w:lang w:val="fr-FR" w:bidi="he-IL"/>
        </w:rPr>
        <w:t>un nombre plus élevé de systèmes ont besoin d</w:t>
      </w:r>
      <w:r w:rsidR="008F3EEE">
        <w:rPr>
          <w:color w:val="000000" w:themeColor="text1"/>
          <w:lang w:val="fr-FR" w:bidi="he-IL"/>
        </w:rPr>
        <w:t>’</w:t>
      </w:r>
      <w:r w:rsidRPr="00A91EA7">
        <w:rPr>
          <w:color w:val="000000" w:themeColor="text1"/>
          <w:lang w:val="fr-FR" w:bidi="he-IL"/>
        </w:rPr>
        <w:t>être entretenus.</w:t>
      </w:r>
      <w:r w:rsidRPr="006B453B">
        <w:rPr>
          <w:color w:val="000000" w:themeColor="text1"/>
          <w:lang w:val="fr-CA" w:bidi="he-IL"/>
        </w:rPr>
        <w:t xml:space="preserve"> </w:t>
      </w:r>
      <w:r w:rsidRPr="00A91EA7">
        <w:rPr>
          <w:color w:val="000000" w:themeColor="text1"/>
          <w:lang w:val="fr-FR" w:bidi="he-IL"/>
        </w:rPr>
        <w:t>Des systèmes de climatisation automobile utilisant du HFO-1234yf n</w:t>
      </w:r>
      <w:r w:rsidR="008F3EEE">
        <w:rPr>
          <w:color w:val="000000" w:themeColor="text1"/>
          <w:lang w:val="fr-FR" w:bidi="he-IL"/>
        </w:rPr>
        <w:t>’</w:t>
      </w:r>
      <w:r w:rsidRPr="00A91EA7">
        <w:rPr>
          <w:color w:val="000000" w:themeColor="text1"/>
          <w:lang w:val="fr-FR" w:bidi="he-IL"/>
        </w:rPr>
        <w:t>ont pas encore fait leur</w:t>
      </w:r>
      <w:r w:rsidR="008F3EEE">
        <w:rPr>
          <w:color w:val="000000" w:themeColor="text1"/>
          <w:lang w:val="fr-FR" w:bidi="he-IL"/>
        </w:rPr>
        <w:t> </w:t>
      </w:r>
      <w:r w:rsidRPr="00A91EA7">
        <w:rPr>
          <w:color w:val="000000" w:themeColor="text1"/>
          <w:lang w:val="fr-FR" w:bidi="he-IL"/>
        </w:rPr>
        <w:t>entrée sur le marché cambodgien.</w:t>
      </w:r>
      <w:r w:rsidR="00FF7157" w:rsidRPr="006B453B">
        <w:rPr>
          <w:rStyle w:val="tw4winMark"/>
          <w:vanish w:val="0"/>
          <w:lang w:val="fr-CA"/>
        </w:rPr>
        <w:t xml:space="preserve"> </w:t>
      </w:r>
    </w:p>
    <w:p w14:paraId="3F35C185" w14:textId="48824FDE" w:rsidR="008468DA" w:rsidRPr="006B453B" w:rsidRDefault="00A91EA7" w:rsidP="00A91EA7">
      <w:pPr>
        <w:pStyle w:val="Heading1"/>
        <w:keepNext/>
        <w:numPr>
          <w:ilvl w:val="0"/>
          <w:numId w:val="0"/>
        </w:numPr>
        <w:suppressAutoHyphens/>
        <w:spacing w:before="240"/>
        <w:rPr>
          <w:u w:val="single"/>
          <w:lang w:val="fr-CA"/>
        </w:rPr>
      </w:pPr>
      <w:r w:rsidRPr="00A91EA7">
        <w:rPr>
          <w:u w:val="single"/>
          <w:lang w:val="fr-FR"/>
        </w:rPr>
        <w:t>Stratégie de réduction de la phase I du plan de mise en œuvre de l</w:t>
      </w:r>
      <w:r w:rsidR="008F3EEE">
        <w:rPr>
          <w:u w:val="single"/>
          <w:lang w:val="fr-FR"/>
        </w:rPr>
        <w:t>’</w:t>
      </w:r>
      <w:r w:rsidRPr="00A91EA7">
        <w:rPr>
          <w:u w:val="single"/>
          <w:lang w:val="fr-FR"/>
        </w:rPr>
        <w:t>Amendement de Kigali pour les HFC</w:t>
      </w:r>
    </w:p>
    <w:p w14:paraId="367FC9F3" w14:textId="69479F70" w:rsidR="00486E19" w:rsidRPr="00A91EA7" w:rsidRDefault="00A91EA7" w:rsidP="00A91EA7">
      <w:pPr>
        <w:suppressAutoHyphens/>
        <w:spacing w:after="240"/>
        <w:outlineLvl w:val="0"/>
        <w:rPr>
          <w:i/>
          <w:iCs/>
        </w:rPr>
      </w:pPr>
      <w:r w:rsidRPr="00A91EA7">
        <w:rPr>
          <w:i/>
          <w:iCs/>
          <w:lang w:val="fr-FR"/>
        </w:rPr>
        <w:t>Stratégie d</w:t>
      </w:r>
      <w:r w:rsidR="008F3EEE">
        <w:rPr>
          <w:i/>
          <w:iCs/>
          <w:lang w:val="fr-FR"/>
        </w:rPr>
        <w:t>’</w:t>
      </w:r>
      <w:r w:rsidRPr="00A91EA7">
        <w:rPr>
          <w:i/>
          <w:iCs/>
          <w:lang w:val="fr-FR"/>
        </w:rPr>
        <w:t>ensemble</w:t>
      </w:r>
    </w:p>
    <w:p w14:paraId="615E61A4" w14:textId="250DFCE9" w:rsidR="00A91EA7" w:rsidRPr="006B453B" w:rsidRDefault="00A91EA7" w:rsidP="00A91EA7">
      <w:pPr>
        <w:numPr>
          <w:ilvl w:val="0"/>
          <w:numId w:val="1"/>
        </w:numPr>
        <w:spacing w:after="240"/>
        <w:outlineLvl w:val="0"/>
        <w:rPr>
          <w:lang w:val="fr-CA"/>
        </w:rPr>
      </w:pPr>
      <w:r w:rsidRPr="00A91EA7">
        <w:rPr>
          <w:lang w:val="fr-FR"/>
        </w:rPr>
        <w:t>Le gouvernement du Cambodge propose deux phases pour le KIP.</w:t>
      </w:r>
      <w:r w:rsidR="008F3EEE" w:rsidRPr="006B453B">
        <w:rPr>
          <w:lang w:val="fr-CA"/>
        </w:rPr>
        <w:t> </w:t>
      </w:r>
      <w:r w:rsidRPr="00A91EA7">
        <w:rPr>
          <w:lang w:val="fr-FR"/>
        </w:rPr>
        <w:t>Il est proposé que la phase I du KIP couvre la période 2023-2029 et soit mise en œuvre simultanément avec le PGEH jusqu</w:t>
      </w:r>
      <w:r w:rsidR="008F3EEE">
        <w:rPr>
          <w:lang w:val="fr-FR"/>
        </w:rPr>
        <w:t>’</w:t>
      </w:r>
      <w:r w:rsidRPr="00A91EA7">
        <w:rPr>
          <w:lang w:val="fr-FR"/>
        </w:rPr>
        <w:t>en 2030. La phase II devrait couvrir une période de 15 ans (de 2030 à 2045).</w:t>
      </w:r>
    </w:p>
    <w:p w14:paraId="5160D021" w14:textId="7EF2153C" w:rsidR="00A91EA7" w:rsidRPr="006B453B" w:rsidRDefault="00A91EA7" w:rsidP="00A91EA7">
      <w:pPr>
        <w:pStyle w:val="Heading1"/>
        <w:rPr>
          <w:rStyle w:val="tw4winMark"/>
          <w:rFonts w:ascii="Times New Roman" w:hAnsi="Times New Roman" w:cs="Times New Roman"/>
          <w:noProof w:val="0"/>
          <w:vanish w:val="0"/>
          <w:color w:val="auto"/>
          <w:kern w:val="0"/>
          <w:sz w:val="22"/>
          <w:vertAlign w:val="baseline"/>
          <w:lang w:val="fr-CA"/>
        </w:rPr>
      </w:pPr>
      <w:r w:rsidRPr="00A91EA7">
        <w:rPr>
          <w:lang w:val="fr-FR"/>
        </w:rPr>
        <w:t>La stratégie d</w:t>
      </w:r>
      <w:r w:rsidR="008F3EEE">
        <w:rPr>
          <w:lang w:val="fr-FR"/>
        </w:rPr>
        <w:t>’</w:t>
      </w:r>
      <w:r w:rsidRPr="00A91EA7">
        <w:rPr>
          <w:lang w:val="fr-FR"/>
        </w:rPr>
        <w:t>ensemble de la réduction progressive des HFC jusqu</w:t>
      </w:r>
      <w:r w:rsidR="008F3EEE">
        <w:rPr>
          <w:lang w:val="fr-FR"/>
        </w:rPr>
        <w:t>’</w:t>
      </w:r>
      <w:r w:rsidRPr="00A91EA7">
        <w:rPr>
          <w:lang w:val="fr-FR"/>
        </w:rPr>
        <w:t xml:space="preserve">en 2045 </w:t>
      </w:r>
      <w:r w:rsidR="004F3D49">
        <w:rPr>
          <w:lang w:val="fr-FR"/>
        </w:rPr>
        <w:t xml:space="preserve">repose sur </w:t>
      </w:r>
      <w:r w:rsidRPr="00A91EA7">
        <w:rPr>
          <w:lang w:val="fr-FR"/>
        </w:rPr>
        <w:t>quatre grands principes : limiter l</w:t>
      </w:r>
      <w:r w:rsidR="008F3EEE">
        <w:rPr>
          <w:lang w:val="fr-FR"/>
        </w:rPr>
        <w:t>’</w:t>
      </w:r>
      <w:r w:rsidRPr="00A91EA7">
        <w:rPr>
          <w:lang w:val="fr-FR"/>
        </w:rPr>
        <w:t>offre de HFC par le biais du système d</w:t>
      </w:r>
      <w:r w:rsidR="008F3EEE">
        <w:rPr>
          <w:lang w:val="fr-FR"/>
        </w:rPr>
        <w:t>’</w:t>
      </w:r>
      <w:r w:rsidRPr="00A91EA7">
        <w:rPr>
          <w:lang w:val="fr-FR"/>
        </w:rPr>
        <w:t>autorisation et de quotas et d</w:t>
      </w:r>
      <w:r w:rsidR="008F3EEE">
        <w:rPr>
          <w:lang w:val="fr-FR"/>
        </w:rPr>
        <w:t>’</w:t>
      </w:r>
      <w:r w:rsidRPr="00A91EA7">
        <w:rPr>
          <w:lang w:val="fr-FR"/>
        </w:rPr>
        <w:t>autres instruments réglementaires ; limiter la nouvelle demande de HFC à fort potentiel de réchauffement de la planète (PRP) et promouvoir des équipements respectueux du climat et économes en énergie ; réduire la demande de HFC pour l</w:t>
      </w:r>
      <w:r w:rsidR="008F3EEE">
        <w:rPr>
          <w:lang w:val="fr-FR"/>
        </w:rPr>
        <w:t>’</w:t>
      </w:r>
      <w:r w:rsidRPr="00A91EA7">
        <w:rPr>
          <w:lang w:val="fr-FR"/>
        </w:rPr>
        <w:t>entretien des équipements existants grâce à la formation et à la certification, en particulier pour le secteur de la climatisation automobile</w:t>
      </w:r>
      <w:r w:rsidR="004F3D49">
        <w:rPr>
          <w:lang w:val="fr-FR"/>
        </w:rPr>
        <w:t> ;</w:t>
      </w:r>
      <w:r w:rsidRPr="00A91EA7">
        <w:rPr>
          <w:lang w:val="fr-FR"/>
        </w:rPr>
        <w:t xml:space="preserve"> et garantir l</w:t>
      </w:r>
      <w:r w:rsidR="008F3EEE">
        <w:rPr>
          <w:lang w:val="fr-FR"/>
        </w:rPr>
        <w:t>’</w:t>
      </w:r>
      <w:r w:rsidRPr="00A91EA7">
        <w:rPr>
          <w:lang w:val="fr-FR"/>
        </w:rPr>
        <w:t xml:space="preserve">introduction sans danger de produits de remplacements à faible PRP, y compris le renforcement des capacités pour la manipulation, le transport et le stockage en toute sécurité des </w:t>
      </w:r>
      <w:r w:rsidR="004F3D49">
        <w:rPr>
          <w:lang w:val="fr-FR"/>
        </w:rPr>
        <w:t>frigorigènes</w:t>
      </w:r>
      <w:r w:rsidRPr="00A91EA7">
        <w:rPr>
          <w:lang w:val="fr-FR"/>
        </w:rPr>
        <w:t xml:space="preserve"> inflammables.</w:t>
      </w:r>
      <w:r w:rsidRPr="006B453B">
        <w:rPr>
          <w:lang w:val="fr-CA"/>
        </w:rPr>
        <w:t xml:space="preserve"> </w:t>
      </w:r>
      <w:r w:rsidRPr="00A91EA7">
        <w:rPr>
          <w:lang w:val="fr-FR"/>
        </w:rPr>
        <w:t>Le plan d</w:t>
      </w:r>
      <w:r w:rsidR="008F3EEE">
        <w:rPr>
          <w:lang w:val="fr-FR"/>
        </w:rPr>
        <w:t>’</w:t>
      </w:r>
      <w:r w:rsidRPr="00A91EA7">
        <w:rPr>
          <w:lang w:val="fr-FR"/>
        </w:rPr>
        <w:t>action pour la phase I du KIP a pris en considération les secteurs qui se chevauchent et qui sont ciblés dans le cadre du PGEH, à savoir principalement le secteur de la climatisation résidentielle, et donne la priorité aux sous-secteurs n</w:t>
      </w:r>
      <w:r w:rsidR="008F3EEE">
        <w:rPr>
          <w:lang w:val="fr-FR"/>
        </w:rPr>
        <w:t>’</w:t>
      </w:r>
      <w:r w:rsidR="004F3D49">
        <w:rPr>
          <w:lang w:val="fr-FR"/>
        </w:rPr>
        <w:t>ayant pas été pris en main auparavant</w:t>
      </w:r>
      <w:r w:rsidR="008F3EEE">
        <w:rPr>
          <w:lang w:val="fr-FR"/>
        </w:rPr>
        <w:t> </w:t>
      </w:r>
      <w:r w:rsidRPr="00A91EA7">
        <w:rPr>
          <w:lang w:val="fr-FR"/>
        </w:rPr>
        <w:t>dans le cadre d</w:t>
      </w:r>
      <w:r w:rsidR="008F3EEE">
        <w:rPr>
          <w:lang w:val="fr-FR"/>
        </w:rPr>
        <w:t>’</w:t>
      </w:r>
      <w:r w:rsidRPr="00A91EA7">
        <w:rPr>
          <w:lang w:val="fr-FR"/>
        </w:rPr>
        <w:t>un plan national d</w:t>
      </w:r>
      <w:r w:rsidR="008F3EEE">
        <w:rPr>
          <w:lang w:val="fr-FR"/>
        </w:rPr>
        <w:t>’</w:t>
      </w:r>
      <w:r w:rsidRPr="00A91EA7">
        <w:rPr>
          <w:lang w:val="fr-FR"/>
        </w:rPr>
        <w:t>élimination (c</w:t>
      </w:r>
      <w:r w:rsidR="008F3EEE">
        <w:rPr>
          <w:lang w:val="fr-FR"/>
        </w:rPr>
        <w:t>’</w:t>
      </w:r>
      <w:r w:rsidRPr="00A91EA7">
        <w:rPr>
          <w:lang w:val="fr-FR"/>
        </w:rPr>
        <w:t xml:space="preserve">est-à-dire le secteur de la climatisation automobile et </w:t>
      </w:r>
      <w:r w:rsidR="004F3D49">
        <w:rPr>
          <w:lang w:val="fr-FR"/>
        </w:rPr>
        <w:t xml:space="preserve">des </w:t>
      </w:r>
      <w:r w:rsidRPr="00A91EA7">
        <w:rPr>
          <w:lang w:val="fr-FR"/>
        </w:rPr>
        <w:t>grandes applications de réfrigération et climatisation telles que les refroidisseurs, les entrepôts frigorifiques, la réfrigération industrielle et les unités de condensation</w:t>
      </w:r>
      <w:r w:rsidRPr="00A91EA7">
        <w:rPr>
          <w:color w:val="000000" w:themeColor="text1"/>
          <w:lang w:val="fr-FR" w:eastAsia="ko-KR"/>
        </w:rPr>
        <w:t>).</w:t>
      </w:r>
      <w:r w:rsidRPr="006B453B">
        <w:rPr>
          <w:lang w:val="fr-CA"/>
        </w:rPr>
        <w:t xml:space="preserve"> </w:t>
      </w:r>
    </w:p>
    <w:p w14:paraId="584FCA34" w14:textId="7A8087C9" w:rsidR="00652B69" w:rsidRPr="006B453B" w:rsidRDefault="00A91EA7" w:rsidP="00A91EA7">
      <w:pPr>
        <w:keepNext/>
        <w:spacing w:after="240"/>
        <w:outlineLvl w:val="0"/>
        <w:rPr>
          <w:i/>
          <w:iCs/>
          <w:lang w:val="fr-CA"/>
        </w:rPr>
      </w:pPr>
      <w:r w:rsidRPr="00A91EA7">
        <w:rPr>
          <w:i/>
          <w:iCs/>
          <w:lang w:val="fr-FR"/>
        </w:rPr>
        <w:lastRenderedPageBreak/>
        <w:t>Valeur de référence estimée pour les HFC et réductions proposées</w:t>
      </w:r>
    </w:p>
    <w:p w14:paraId="5BD8C12A" w14:textId="6707A7D0" w:rsidR="00A91EA7" w:rsidRPr="006B453B" w:rsidRDefault="003276DD" w:rsidP="003276DD">
      <w:pPr>
        <w:pStyle w:val="Heading1"/>
        <w:keepNext/>
        <w:rPr>
          <w:lang w:val="fr-CA"/>
        </w:rPr>
      </w:pPr>
      <w:r w:rsidRPr="003276DD">
        <w:rPr>
          <w:lang w:val="fr-FR"/>
        </w:rPr>
        <w:t>Le gouvernement du Cambodge a communiqué ses données au titre de l</w:t>
      </w:r>
      <w:r w:rsidR="008F3EEE">
        <w:rPr>
          <w:lang w:val="fr-FR"/>
        </w:rPr>
        <w:t>’</w:t>
      </w:r>
      <w:r w:rsidRPr="003276DD">
        <w:rPr>
          <w:lang w:val="fr-FR"/>
        </w:rPr>
        <w:t xml:space="preserve">article 7 pour 2020-2022. En ajoutant 65 pour cent de valeur de référence des HCFC (en tonnes </w:t>
      </w:r>
      <w:proofErr w:type="gramStart"/>
      <w:r w:rsidRPr="003276DD">
        <w:rPr>
          <w:lang w:val="fr-FR"/>
        </w:rPr>
        <w:t>d</w:t>
      </w:r>
      <w:r w:rsidR="008F3EEE">
        <w:rPr>
          <w:lang w:val="fr-FR"/>
        </w:rPr>
        <w:t>’</w:t>
      </w:r>
      <w:r w:rsidRPr="003276DD">
        <w:rPr>
          <w:lang w:val="fr-FR"/>
        </w:rPr>
        <w:t>éq.CO</w:t>
      </w:r>
      <w:r w:rsidRPr="003276DD">
        <w:rPr>
          <w:vertAlign w:val="subscript"/>
          <w:lang w:val="fr-FR"/>
        </w:rPr>
        <w:t>2</w:t>
      </w:r>
      <w:proofErr w:type="gramEnd"/>
      <w:r w:rsidRPr="003276DD">
        <w:rPr>
          <w:lang w:val="fr-FR"/>
        </w:rPr>
        <w:t>) à la consommation moyenne de HFC en 2020-2022, la valeur de référence établie pour les HFC est de 1 263 376 tonnes d</w:t>
      </w:r>
      <w:r w:rsidR="008F3EEE">
        <w:rPr>
          <w:lang w:val="fr-FR"/>
        </w:rPr>
        <w:t>’</w:t>
      </w:r>
      <w:r w:rsidRPr="003276DD">
        <w:rPr>
          <w:lang w:val="fr-FR"/>
        </w:rPr>
        <w:t>éq.CO</w:t>
      </w:r>
      <w:r w:rsidRPr="003276DD">
        <w:rPr>
          <w:vertAlign w:val="subscript"/>
          <w:lang w:val="fr-FR"/>
        </w:rPr>
        <w:t>2</w:t>
      </w:r>
      <w:r w:rsidRPr="003276DD">
        <w:rPr>
          <w:lang w:val="fr-FR"/>
        </w:rPr>
        <w:t>.</w:t>
      </w:r>
    </w:p>
    <w:p w14:paraId="77F747FF" w14:textId="27A96B25" w:rsidR="00652B69" w:rsidRPr="006B453B" w:rsidRDefault="003276DD" w:rsidP="00727C12">
      <w:pPr>
        <w:keepNext/>
        <w:suppressAutoHyphens/>
        <w:outlineLvl w:val="0"/>
        <w:rPr>
          <w:b/>
          <w:bCs/>
          <w:lang w:val="fr-CA"/>
        </w:rPr>
      </w:pPr>
      <w:bookmarkStart w:id="0" w:name="_Hlk131922742"/>
      <w:r w:rsidRPr="003276DD">
        <w:rPr>
          <w:b/>
          <w:bCs/>
          <w:lang w:val="fr-FR"/>
        </w:rPr>
        <w:t xml:space="preserve">Tableau 4. Valeur de référence des HFC pour le Cambodge (tonnes </w:t>
      </w:r>
      <w:proofErr w:type="gramStart"/>
      <w:r w:rsidRPr="003276DD">
        <w:rPr>
          <w:b/>
          <w:bCs/>
          <w:lang w:val="fr-FR"/>
        </w:rPr>
        <w:t>d</w:t>
      </w:r>
      <w:r w:rsidR="008F3EEE">
        <w:rPr>
          <w:b/>
          <w:bCs/>
          <w:lang w:val="fr-FR"/>
        </w:rPr>
        <w:t>’</w:t>
      </w:r>
      <w:r w:rsidRPr="003276DD">
        <w:rPr>
          <w:b/>
          <w:bCs/>
          <w:lang w:val="fr-FR"/>
        </w:rPr>
        <w:t>éq.CO</w:t>
      </w:r>
      <w:r w:rsidRPr="003276DD">
        <w:rPr>
          <w:b/>
          <w:bCs/>
          <w:vertAlign w:val="subscript"/>
          <w:lang w:val="fr-FR"/>
        </w:rPr>
        <w:t>2</w:t>
      </w:r>
      <w:proofErr w:type="gramEnd"/>
      <w:r w:rsidRPr="003276DD">
        <w:rPr>
          <w:b/>
          <w:bCs/>
          <w:lang w:val="fr-F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645"/>
        <w:gridCol w:w="1645"/>
        <w:gridCol w:w="1645"/>
        <w:gridCol w:w="1641"/>
      </w:tblGrid>
      <w:tr w:rsidR="00652B69" w:rsidRPr="001F5AE1" w14:paraId="6E444275" w14:textId="77777777" w:rsidTr="003276DD">
        <w:trPr>
          <w:trHeight w:val="405"/>
          <w:tblHeader/>
        </w:trPr>
        <w:tc>
          <w:tcPr>
            <w:tcW w:w="2425" w:type="pct"/>
            <w:shd w:val="clear" w:color="auto" w:fill="auto"/>
            <w:tcMar>
              <w:top w:w="17" w:type="dxa"/>
              <w:left w:w="108" w:type="dxa"/>
              <w:bottom w:w="17" w:type="dxa"/>
              <w:right w:w="108" w:type="dxa"/>
            </w:tcMar>
            <w:vAlign w:val="center"/>
          </w:tcPr>
          <w:p w14:paraId="6491F819" w14:textId="6EC4DC5F" w:rsidR="00652B69" w:rsidRPr="006B453B" w:rsidRDefault="003276DD" w:rsidP="003E08A3">
            <w:pPr>
              <w:suppressAutoHyphens/>
              <w:jc w:val="center"/>
              <w:rPr>
                <w:b/>
                <w:bCs/>
                <w:sz w:val="18"/>
                <w:szCs w:val="18"/>
                <w:lang w:val="fr-CA"/>
              </w:rPr>
            </w:pPr>
            <w:r w:rsidRPr="003276DD">
              <w:rPr>
                <w:b/>
                <w:bCs/>
                <w:sz w:val="18"/>
                <w:szCs w:val="18"/>
                <w:lang w:val="fr-FR"/>
              </w:rPr>
              <w:t>Calcul de la valeur de référence</w:t>
            </w:r>
          </w:p>
        </w:tc>
        <w:tc>
          <w:tcPr>
            <w:tcW w:w="859" w:type="pct"/>
            <w:shd w:val="clear" w:color="auto" w:fill="auto"/>
            <w:tcMar>
              <w:top w:w="17" w:type="dxa"/>
              <w:left w:w="108" w:type="dxa"/>
              <w:bottom w:w="17" w:type="dxa"/>
              <w:right w:w="108" w:type="dxa"/>
            </w:tcMar>
            <w:vAlign w:val="center"/>
          </w:tcPr>
          <w:p w14:paraId="4EE7B7AA" w14:textId="77777777" w:rsidR="00652B69" w:rsidRPr="001F5AE1" w:rsidRDefault="00652B69">
            <w:pPr>
              <w:suppressAutoHyphens/>
              <w:jc w:val="center"/>
              <w:rPr>
                <w:b/>
                <w:bCs/>
                <w:sz w:val="18"/>
                <w:szCs w:val="18"/>
              </w:rPr>
            </w:pPr>
            <w:r w:rsidRPr="001F5AE1">
              <w:rPr>
                <w:b/>
                <w:bCs/>
                <w:sz w:val="18"/>
                <w:szCs w:val="18"/>
              </w:rPr>
              <w:t>2020</w:t>
            </w:r>
          </w:p>
        </w:tc>
        <w:tc>
          <w:tcPr>
            <w:tcW w:w="859" w:type="pct"/>
            <w:shd w:val="clear" w:color="auto" w:fill="auto"/>
            <w:tcMar>
              <w:top w:w="17" w:type="dxa"/>
              <w:left w:w="108" w:type="dxa"/>
              <w:bottom w:w="17" w:type="dxa"/>
              <w:right w:w="108" w:type="dxa"/>
            </w:tcMar>
            <w:vAlign w:val="center"/>
          </w:tcPr>
          <w:p w14:paraId="2A7DD3C5" w14:textId="77777777" w:rsidR="00652B69" w:rsidRPr="001F5AE1" w:rsidRDefault="00652B69">
            <w:pPr>
              <w:suppressAutoHyphens/>
              <w:jc w:val="center"/>
              <w:rPr>
                <w:b/>
                <w:bCs/>
                <w:sz w:val="18"/>
                <w:szCs w:val="18"/>
              </w:rPr>
            </w:pPr>
            <w:r w:rsidRPr="001F5AE1">
              <w:rPr>
                <w:b/>
                <w:bCs/>
                <w:sz w:val="18"/>
                <w:szCs w:val="18"/>
              </w:rPr>
              <w:t>2021</w:t>
            </w:r>
          </w:p>
        </w:tc>
        <w:tc>
          <w:tcPr>
            <w:tcW w:w="857" w:type="pct"/>
            <w:shd w:val="clear" w:color="auto" w:fill="auto"/>
            <w:tcMar>
              <w:top w:w="17" w:type="dxa"/>
              <w:left w:w="108" w:type="dxa"/>
              <w:bottom w:w="17" w:type="dxa"/>
              <w:right w:w="108" w:type="dxa"/>
            </w:tcMar>
            <w:vAlign w:val="center"/>
          </w:tcPr>
          <w:p w14:paraId="3831EC55" w14:textId="77777777" w:rsidR="00652B69" w:rsidRPr="001F5AE1" w:rsidRDefault="00652B69">
            <w:pPr>
              <w:suppressAutoHyphens/>
              <w:jc w:val="center"/>
              <w:rPr>
                <w:b/>
                <w:bCs/>
                <w:sz w:val="18"/>
                <w:szCs w:val="18"/>
              </w:rPr>
            </w:pPr>
            <w:r w:rsidRPr="001F5AE1">
              <w:rPr>
                <w:b/>
                <w:bCs/>
                <w:sz w:val="18"/>
                <w:szCs w:val="18"/>
              </w:rPr>
              <w:t>2022</w:t>
            </w:r>
          </w:p>
        </w:tc>
      </w:tr>
      <w:tr w:rsidR="006F62EF" w:rsidRPr="001F5AE1" w14:paraId="350942DB" w14:textId="77777777" w:rsidTr="003276DD">
        <w:trPr>
          <w:trHeight w:val="271"/>
        </w:trPr>
        <w:tc>
          <w:tcPr>
            <w:tcW w:w="2425" w:type="pct"/>
            <w:shd w:val="clear" w:color="auto" w:fill="auto"/>
            <w:tcMar>
              <w:top w:w="17" w:type="dxa"/>
              <w:left w:w="108" w:type="dxa"/>
              <w:bottom w:w="17" w:type="dxa"/>
              <w:right w:w="108" w:type="dxa"/>
            </w:tcMar>
          </w:tcPr>
          <w:p w14:paraId="4BB66A94" w14:textId="701A5B6F" w:rsidR="006F62EF" w:rsidRPr="001F5AE1" w:rsidRDefault="003276DD" w:rsidP="003E08A3">
            <w:pPr>
              <w:tabs>
                <w:tab w:val="left" w:pos="3585"/>
              </w:tabs>
              <w:suppressAutoHyphens/>
              <w:rPr>
                <w:sz w:val="18"/>
                <w:szCs w:val="18"/>
              </w:rPr>
            </w:pPr>
            <w:r w:rsidRPr="003276DD">
              <w:rPr>
                <w:sz w:val="18"/>
                <w:szCs w:val="18"/>
                <w:lang w:val="fr-FR"/>
              </w:rPr>
              <w:t>Consommation annuelle de HFC</w:t>
            </w:r>
            <w:r w:rsidR="006F62EF" w:rsidRPr="003276DD">
              <w:rPr>
                <w:sz w:val="18"/>
                <w:szCs w:val="18"/>
              </w:rPr>
              <w:tab/>
            </w:r>
          </w:p>
        </w:tc>
        <w:tc>
          <w:tcPr>
            <w:tcW w:w="859" w:type="pct"/>
            <w:shd w:val="clear" w:color="auto" w:fill="auto"/>
            <w:tcMar>
              <w:top w:w="17" w:type="dxa"/>
              <w:left w:w="108" w:type="dxa"/>
              <w:bottom w:w="17" w:type="dxa"/>
              <w:right w:w="108" w:type="dxa"/>
            </w:tcMar>
          </w:tcPr>
          <w:p w14:paraId="30239525" w14:textId="4350AD29" w:rsidR="006F62EF" w:rsidRPr="001F5AE1" w:rsidRDefault="006F62EF" w:rsidP="006F62EF">
            <w:pPr>
              <w:suppressAutoHyphens/>
              <w:ind w:right="179"/>
              <w:jc w:val="right"/>
              <w:rPr>
                <w:sz w:val="18"/>
                <w:szCs w:val="18"/>
              </w:rPr>
            </w:pPr>
            <w:r w:rsidRPr="001F5AE1">
              <w:rPr>
                <w:sz w:val="18"/>
                <w:szCs w:val="18"/>
              </w:rPr>
              <w:t>901</w:t>
            </w:r>
            <w:r w:rsidR="008E0369">
              <w:rPr>
                <w:sz w:val="18"/>
                <w:szCs w:val="18"/>
              </w:rPr>
              <w:t> </w:t>
            </w:r>
            <w:r w:rsidRPr="001F5AE1">
              <w:rPr>
                <w:sz w:val="18"/>
                <w:szCs w:val="18"/>
              </w:rPr>
              <w:t>422</w:t>
            </w:r>
          </w:p>
        </w:tc>
        <w:tc>
          <w:tcPr>
            <w:tcW w:w="859" w:type="pct"/>
            <w:shd w:val="clear" w:color="auto" w:fill="auto"/>
            <w:tcMar>
              <w:top w:w="17" w:type="dxa"/>
              <w:left w:w="108" w:type="dxa"/>
              <w:bottom w:w="17" w:type="dxa"/>
              <w:right w:w="108" w:type="dxa"/>
            </w:tcMar>
          </w:tcPr>
          <w:p w14:paraId="601D7D10" w14:textId="221EC7DE" w:rsidR="006F62EF" w:rsidRPr="001F5AE1" w:rsidRDefault="006F62EF" w:rsidP="00AE0BC2">
            <w:pPr>
              <w:suppressAutoHyphens/>
              <w:ind w:right="179"/>
              <w:jc w:val="right"/>
              <w:rPr>
                <w:sz w:val="18"/>
                <w:szCs w:val="18"/>
                <w:highlight w:val="cyan"/>
              </w:rPr>
            </w:pPr>
            <w:r w:rsidRPr="001F5AE1">
              <w:rPr>
                <w:sz w:val="18"/>
                <w:szCs w:val="18"/>
              </w:rPr>
              <w:t>955</w:t>
            </w:r>
            <w:r w:rsidR="00AE0BC2">
              <w:rPr>
                <w:sz w:val="18"/>
                <w:szCs w:val="18"/>
              </w:rPr>
              <w:t> </w:t>
            </w:r>
            <w:r w:rsidRPr="001F5AE1">
              <w:rPr>
                <w:sz w:val="18"/>
                <w:szCs w:val="18"/>
              </w:rPr>
              <w:t>147</w:t>
            </w:r>
          </w:p>
        </w:tc>
        <w:tc>
          <w:tcPr>
            <w:tcW w:w="857" w:type="pct"/>
            <w:shd w:val="clear" w:color="auto" w:fill="auto"/>
            <w:tcMar>
              <w:top w:w="17" w:type="dxa"/>
              <w:left w:w="108" w:type="dxa"/>
              <w:bottom w:w="17" w:type="dxa"/>
              <w:right w:w="108" w:type="dxa"/>
            </w:tcMar>
          </w:tcPr>
          <w:p w14:paraId="6653B9BC" w14:textId="4EDFB84A" w:rsidR="006F62EF" w:rsidRPr="001F5AE1" w:rsidRDefault="006F62EF" w:rsidP="00AE0BC2">
            <w:pPr>
              <w:suppressAutoHyphens/>
              <w:ind w:right="179"/>
              <w:jc w:val="right"/>
              <w:rPr>
                <w:sz w:val="18"/>
                <w:szCs w:val="18"/>
                <w:highlight w:val="cyan"/>
              </w:rPr>
            </w:pPr>
            <w:r w:rsidRPr="001F5AE1">
              <w:rPr>
                <w:sz w:val="18"/>
                <w:szCs w:val="18"/>
              </w:rPr>
              <w:t>972</w:t>
            </w:r>
            <w:r w:rsidR="00AE0BC2">
              <w:rPr>
                <w:sz w:val="18"/>
                <w:szCs w:val="18"/>
              </w:rPr>
              <w:t> </w:t>
            </w:r>
            <w:r w:rsidRPr="001F5AE1">
              <w:rPr>
                <w:sz w:val="18"/>
                <w:szCs w:val="18"/>
              </w:rPr>
              <w:t>813</w:t>
            </w:r>
          </w:p>
        </w:tc>
      </w:tr>
      <w:tr w:rsidR="00652B69" w:rsidRPr="001F5AE1" w14:paraId="4B1C002B" w14:textId="77777777" w:rsidTr="003276DD">
        <w:trPr>
          <w:trHeight w:val="228"/>
        </w:trPr>
        <w:tc>
          <w:tcPr>
            <w:tcW w:w="2425" w:type="pct"/>
            <w:shd w:val="clear" w:color="auto" w:fill="auto"/>
            <w:tcMar>
              <w:top w:w="17" w:type="dxa"/>
              <w:left w:w="108" w:type="dxa"/>
              <w:bottom w:w="17" w:type="dxa"/>
              <w:right w:w="108" w:type="dxa"/>
            </w:tcMar>
          </w:tcPr>
          <w:p w14:paraId="3F569211" w14:textId="389807F6" w:rsidR="00652B69" w:rsidRPr="003276DD" w:rsidRDefault="003276DD" w:rsidP="003E08A3">
            <w:pPr>
              <w:suppressAutoHyphens/>
              <w:rPr>
                <w:sz w:val="18"/>
                <w:szCs w:val="18"/>
              </w:rPr>
            </w:pPr>
            <w:r w:rsidRPr="003276DD">
              <w:rPr>
                <w:sz w:val="18"/>
                <w:szCs w:val="18"/>
                <w:lang w:val="fr-FR"/>
              </w:rPr>
              <w:t>Consommation moyenne de HFC 2020-2022</w:t>
            </w:r>
          </w:p>
        </w:tc>
        <w:tc>
          <w:tcPr>
            <w:tcW w:w="2575" w:type="pct"/>
            <w:gridSpan w:val="3"/>
            <w:shd w:val="clear" w:color="auto" w:fill="auto"/>
            <w:tcMar>
              <w:top w:w="17" w:type="dxa"/>
              <w:left w:w="108" w:type="dxa"/>
              <w:bottom w:w="17" w:type="dxa"/>
              <w:right w:w="108" w:type="dxa"/>
            </w:tcMar>
          </w:tcPr>
          <w:p w14:paraId="772E6D17" w14:textId="3EF9A2CC" w:rsidR="00652B69" w:rsidRPr="001F5AE1" w:rsidRDefault="00EF1AF4">
            <w:pPr>
              <w:suppressAutoHyphens/>
              <w:ind w:left="819" w:right="179"/>
              <w:jc w:val="right"/>
              <w:rPr>
                <w:sz w:val="18"/>
                <w:szCs w:val="18"/>
                <w:highlight w:val="cyan"/>
              </w:rPr>
            </w:pPr>
            <w:r w:rsidRPr="001F5AE1">
              <w:rPr>
                <w:sz w:val="18"/>
                <w:szCs w:val="18"/>
              </w:rPr>
              <w:t>943</w:t>
            </w:r>
            <w:r w:rsidR="008E0369">
              <w:rPr>
                <w:sz w:val="18"/>
                <w:szCs w:val="18"/>
              </w:rPr>
              <w:t> </w:t>
            </w:r>
            <w:r w:rsidRPr="001F5AE1">
              <w:rPr>
                <w:sz w:val="18"/>
                <w:szCs w:val="18"/>
              </w:rPr>
              <w:t>127</w:t>
            </w:r>
          </w:p>
        </w:tc>
      </w:tr>
      <w:tr w:rsidR="00652B69" w:rsidRPr="001F5AE1" w14:paraId="6A94F876" w14:textId="77777777" w:rsidTr="003276DD">
        <w:trPr>
          <w:trHeight w:val="235"/>
        </w:trPr>
        <w:tc>
          <w:tcPr>
            <w:tcW w:w="2425" w:type="pct"/>
            <w:shd w:val="clear" w:color="auto" w:fill="auto"/>
            <w:tcMar>
              <w:top w:w="17" w:type="dxa"/>
              <w:left w:w="108" w:type="dxa"/>
              <w:bottom w:w="17" w:type="dxa"/>
              <w:right w:w="108" w:type="dxa"/>
            </w:tcMar>
          </w:tcPr>
          <w:p w14:paraId="0C3F525B" w14:textId="4845BE3E" w:rsidR="00652B69" w:rsidRPr="006B453B" w:rsidRDefault="003276DD" w:rsidP="003E08A3">
            <w:pPr>
              <w:suppressAutoHyphens/>
              <w:ind w:right="1505"/>
              <w:jc w:val="left"/>
              <w:rPr>
                <w:sz w:val="18"/>
                <w:szCs w:val="18"/>
                <w:lang w:val="fr-CA"/>
              </w:rPr>
            </w:pPr>
            <w:r w:rsidRPr="003276DD">
              <w:rPr>
                <w:sz w:val="18"/>
                <w:szCs w:val="18"/>
                <w:lang w:val="fr-FR"/>
              </w:rPr>
              <w:t>Valeur de référence</w:t>
            </w:r>
            <w:r w:rsidR="008F3EEE">
              <w:rPr>
                <w:sz w:val="18"/>
                <w:szCs w:val="18"/>
                <w:lang w:val="fr-FR"/>
              </w:rPr>
              <w:t> </w:t>
            </w:r>
            <w:r w:rsidRPr="003276DD">
              <w:rPr>
                <w:sz w:val="18"/>
                <w:szCs w:val="18"/>
                <w:lang w:val="fr-FR"/>
              </w:rPr>
              <w:t>des HCFC (65 %)</w:t>
            </w:r>
            <w:r w:rsidR="005B3264" w:rsidRPr="006B453B">
              <w:rPr>
                <w:sz w:val="18"/>
                <w:szCs w:val="18"/>
                <w:lang w:val="fr-CA"/>
              </w:rPr>
              <w:t xml:space="preserve"> </w:t>
            </w:r>
          </w:p>
        </w:tc>
        <w:tc>
          <w:tcPr>
            <w:tcW w:w="2575" w:type="pct"/>
            <w:gridSpan w:val="3"/>
            <w:shd w:val="clear" w:color="auto" w:fill="auto"/>
          </w:tcPr>
          <w:p w14:paraId="744733A3" w14:textId="095382DE" w:rsidR="00652B69" w:rsidRPr="001F5AE1" w:rsidRDefault="00B87345">
            <w:pPr>
              <w:suppressAutoHyphens/>
              <w:ind w:left="819" w:right="253"/>
              <w:jc w:val="right"/>
              <w:rPr>
                <w:sz w:val="18"/>
                <w:szCs w:val="18"/>
              </w:rPr>
            </w:pPr>
            <w:r w:rsidRPr="001F5AE1">
              <w:rPr>
                <w:sz w:val="18"/>
                <w:szCs w:val="18"/>
              </w:rPr>
              <w:t>320</w:t>
            </w:r>
            <w:r w:rsidR="008E0369">
              <w:rPr>
                <w:sz w:val="18"/>
                <w:szCs w:val="18"/>
              </w:rPr>
              <w:t> </w:t>
            </w:r>
            <w:r w:rsidRPr="001F5AE1">
              <w:rPr>
                <w:sz w:val="18"/>
                <w:szCs w:val="18"/>
              </w:rPr>
              <w:t>249</w:t>
            </w:r>
          </w:p>
        </w:tc>
      </w:tr>
      <w:tr w:rsidR="00652B69" w:rsidRPr="001F5AE1" w14:paraId="6299EE87" w14:textId="77777777" w:rsidTr="003276DD">
        <w:trPr>
          <w:trHeight w:val="221"/>
        </w:trPr>
        <w:tc>
          <w:tcPr>
            <w:tcW w:w="2425" w:type="pct"/>
            <w:shd w:val="clear" w:color="auto" w:fill="auto"/>
            <w:tcMar>
              <w:top w:w="17" w:type="dxa"/>
              <w:left w:w="108" w:type="dxa"/>
              <w:bottom w:w="17" w:type="dxa"/>
              <w:right w:w="108" w:type="dxa"/>
            </w:tcMar>
          </w:tcPr>
          <w:p w14:paraId="700CB7A2" w14:textId="5722A4EC" w:rsidR="00652B69" w:rsidRPr="006B453B" w:rsidRDefault="003276DD" w:rsidP="003E08A3">
            <w:pPr>
              <w:suppressAutoHyphens/>
              <w:ind w:right="1505"/>
              <w:jc w:val="left"/>
              <w:rPr>
                <w:b/>
                <w:bCs/>
                <w:sz w:val="18"/>
                <w:szCs w:val="18"/>
                <w:lang w:val="fr-CA"/>
              </w:rPr>
            </w:pPr>
            <w:r w:rsidRPr="003276DD">
              <w:rPr>
                <w:b/>
                <w:bCs/>
                <w:sz w:val="18"/>
                <w:szCs w:val="18"/>
                <w:lang w:val="fr-FR"/>
              </w:rPr>
              <w:t>Valeur de référence des HFC</w:t>
            </w:r>
          </w:p>
        </w:tc>
        <w:tc>
          <w:tcPr>
            <w:tcW w:w="2575" w:type="pct"/>
            <w:gridSpan w:val="3"/>
            <w:shd w:val="clear" w:color="auto" w:fill="auto"/>
          </w:tcPr>
          <w:p w14:paraId="32EDA9DA" w14:textId="2D288DAC" w:rsidR="00652B69" w:rsidRPr="001F5AE1" w:rsidRDefault="00B87345">
            <w:pPr>
              <w:suppressAutoHyphens/>
              <w:ind w:left="819" w:right="253"/>
              <w:jc w:val="right"/>
              <w:rPr>
                <w:b/>
                <w:bCs/>
                <w:sz w:val="18"/>
                <w:szCs w:val="18"/>
              </w:rPr>
            </w:pPr>
            <w:r w:rsidRPr="001F5AE1">
              <w:rPr>
                <w:b/>
                <w:bCs/>
                <w:sz w:val="18"/>
                <w:szCs w:val="18"/>
              </w:rPr>
              <w:t>1</w:t>
            </w:r>
            <w:r w:rsidR="008E0369">
              <w:rPr>
                <w:b/>
                <w:bCs/>
                <w:sz w:val="18"/>
                <w:szCs w:val="18"/>
              </w:rPr>
              <w:t> </w:t>
            </w:r>
            <w:r w:rsidRPr="001F5AE1">
              <w:rPr>
                <w:b/>
                <w:bCs/>
                <w:sz w:val="18"/>
                <w:szCs w:val="18"/>
              </w:rPr>
              <w:t>263</w:t>
            </w:r>
            <w:r w:rsidR="008E0369">
              <w:rPr>
                <w:b/>
                <w:bCs/>
                <w:sz w:val="18"/>
                <w:szCs w:val="18"/>
              </w:rPr>
              <w:t> </w:t>
            </w:r>
            <w:r w:rsidRPr="001F5AE1">
              <w:rPr>
                <w:b/>
                <w:bCs/>
                <w:sz w:val="18"/>
                <w:szCs w:val="18"/>
              </w:rPr>
              <w:t>3</w:t>
            </w:r>
            <w:r w:rsidR="00B47096" w:rsidRPr="001F5AE1">
              <w:rPr>
                <w:b/>
                <w:bCs/>
                <w:sz w:val="18"/>
                <w:szCs w:val="18"/>
              </w:rPr>
              <w:t>76</w:t>
            </w:r>
          </w:p>
        </w:tc>
      </w:tr>
    </w:tbl>
    <w:bookmarkEnd w:id="0"/>
    <w:p w14:paraId="0A217DDE" w14:textId="77ADCE43" w:rsidR="0021120D" w:rsidRPr="006B453B" w:rsidRDefault="0021120D" w:rsidP="0021120D">
      <w:pPr>
        <w:pStyle w:val="Heading1"/>
        <w:spacing w:before="240"/>
        <w:rPr>
          <w:lang w:val="fr-CA"/>
        </w:rPr>
      </w:pPr>
      <w:r w:rsidRPr="0021120D">
        <w:rPr>
          <w:lang w:val="fr-FR"/>
        </w:rPr>
        <w:t>Le gouvernement du Cambodge et le PNUE ont prévu la consommation de HFC dans un scénario sans contrainte basé sur un taux de croissance annuel moyen de 5,2 pour cent</w:t>
      </w:r>
      <w:r w:rsidRPr="0021120D">
        <w:rPr>
          <w:rStyle w:val="FootnoteReference"/>
          <w:lang w:val="fr-FR"/>
        </w:rPr>
        <w:footnoteReference w:id="7"/>
      </w:r>
      <w:r w:rsidRPr="0021120D">
        <w:rPr>
          <w:lang w:val="fr-FR"/>
        </w:rPr>
        <w:t xml:space="preserve"> et ont calculé le niveau de réduction de HFC requis pour assurer la conformité au Protocole de Montréal à différents moments.</w:t>
      </w:r>
      <w:r w:rsidRPr="006B453B">
        <w:rPr>
          <w:lang w:val="fr-CA"/>
        </w:rPr>
        <w:t xml:space="preserve"> </w:t>
      </w:r>
      <w:r w:rsidRPr="0021120D">
        <w:rPr>
          <w:lang w:val="fr-FR"/>
        </w:rPr>
        <w:t>Les prévisions de consommation de HFC dans un scénario sans contrainte sont présentées au tableau 5 et démontrent qu</w:t>
      </w:r>
      <w:r w:rsidR="008F3EEE">
        <w:rPr>
          <w:lang w:val="fr-FR"/>
        </w:rPr>
        <w:t>’</w:t>
      </w:r>
      <w:r w:rsidRPr="0021120D">
        <w:rPr>
          <w:lang w:val="fr-FR"/>
        </w:rPr>
        <w:t>en l</w:t>
      </w:r>
      <w:r w:rsidR="008F3EEE">
        <w:rPr>
          <w:lang w:val="fr-FR"/>
        </w:rPr>
        <w:t>’</w:t>
      </w:r>
      <w:r w:rsidRPr="0021120D">
        <w:rPr>
          <w:lang w:val="fr-FR"/>
        </w:rPr>
        <w:t>absence de toute mesure visant à réduire la croissance le Cambodge risquerait de se trouver en situation de non-conformité en 2027 et dans les années suivantes.</w:t>
      </w:r>
    </w:p>
    <w:p w14:paraId="79798C18" w14:textId="6C64A3E7" w:rsidR="00014AE1" w:rsidRPr="006B453B" w:rsidRDefault="0021120D" w:rsidP="00014AE1">
      <w:pPr>
        <w:pStyle w:val="Heading1"/>
        <w:keepNext/>
        <w:numPr>
          <w:ilvl w:val="0"/>
          <w:numId w:val="0"/>
        </w:numPr>
        <w:spacing w:after="0"/>
        <w:rPr>
          <w:b/>
          <w:bCs/>
          <w:lang w:val="fr-CA"/>
        </w:rPr>
      </w:pPr>
      <w:r w:rsidRPr="0021120D">
        <w:rPr>
          <w:b/>
          <w:bCs/>
          <w:lang w:val="fr-FR"/>
        </w:rPr>
        <w:t xml:space="preserve">Tableau 5. </w:t>
      </w:r>
      <w:r w:rsidRPr="004F3D49">
        <w:rPr>
          <w:b/>
          <w:bCs/>
          <w:lang w:val="fr-FR"/>
        </w:rPr>
        <w:t>Scénario d</w:t>
      </w:r>
      <w:r w:rsidR="008F3EEE">
        <w:rPr>
          <w:b/>
          <w:bCs/>
          <w:lang w:val="fr-FR"/>
        </w:rPr>
        <w:t>’</w:t>
      </w:r>
      <w:r w:rsidR="004F3D49" w:rsidRPr="004F3D49">
        <w:rPr>
          <w:b/>
          <w:bCs/>
          <w:lang w:val="fr-FR"/>
        </w:rPr>
        <w:t>une</w:t>
      </w:r>
      <w:r w:rsidRPr="004F3D49">
        <w:rPr>
          <w:b/>
          <w:bCs/>
          <w:lang w:val="fr-FR"/>
        </w:rPr>
        <w:t xml:space="preserve"> consommation sans contrainte </w:t>
      </w:r>
      <w:r w:rsidR="009D4FE6" w:rsidRPr="004F3D49">
        <w:rPr>
          <w:b/>
          <w:bCs/>
          <w:lang w:val="fr-FR"/>
        </w:rPr>
        <w:t xml:space="preserve">des </w:t>
      </w:r>
      <w:r w:rsidRPr="004F3D49">
        <w:rPr>
          <w:b/>
          <w:bCs/>
          <w:lang w:val="fr-FR"/>
        </w:rPr>
        <w:t xml:space="preserve">HFC prévue </w:t>
      </w:r>
      <w:r w:rsidR="004F3D49" w:rsidRPr="004F3D49">
        <w:rPr>
          <w:b/>
          <w:bCs/>
          <w:lang w:val="fr-FR"/>
        </w:rPr>
        <w:t>sur la base d</w:t>
      </w:r>
      <w:r w:rsidR="008F3EEE">
        <w:rPr>
          <w:b/>
          <w:bCs/>
          <w:lang w:val="fr-FR"/>
        </w:rPr>
        <w:t>’</w:t>
      </w:r>
      <w:r w:rsidRPr="004F3D49">
        <w:rPr>
          <w:b/>
          <w:bCs/>
          <w:lang w:val="fr-FR"/>
        </w:rPr>
        <w:t>une croissance de 5,2 pour cent</w:t>
      </w:r>
      <w:r w:rsidRPr="0021120D">
        <w:rPr>
          <w:b/>
          <w:bCs/>
          <w:lang w:val="fr-FR"/>
        </w:rPr>
        <w:t xml:space="preserve"> et réductions requises (tonnes </w:t>
      </w:r>
      <w:proofErr w:type="gramStart"/>
      <w:r w:rsidRPr="0021120D">
        <w:rPr>
          <w:b/>
          <w:bCs/>
          <w:lang w:val="fr-FR"/>
        </w:rPr>
        <w:t>d</w:t>
      </w:r>
      <w:r w:rsidR="008F3EEE">
        <w:rPr>
          <w:b/>
          <w:bCs/>
          <w:lang w:val="fr-FR"/>
        </w:rPr>
        <w:t>’</w:t>
      </w:r>
      <w:r w:rsidRPr="0021120D">
        <w:rPr>
          <w:b/>
          <w:bCs/>
          <w:lang w:val="fr-FR"/>
        </w:rPr>
        <w:t>éq.CO</w:t>
      </w:r>
      <w:r w:rsidRPr="0021120D">
        <w:rPr>
          <w:b/>
          <w:bCs/>
          <w:vertAlign w:val="subscript"/>
          <w:lang w:val="fr-FR"/>
        </w:rPr>
        <w:t>2</w:t>
      </w:r>
      <w:proofErr w:type="gramEnd"/>
      <w:r w:rsidRPr="0021120D">
        <w:rPr>
          <w:b/>
          <w:bCs/>
          <w:lang w:val="fr-FR"/>
        </w:rPr>
        <w:t>)</w:t>
      </w:r>
      <w:r w:rsidR="00014AE1" w:rsidRPr="006B453B">
        <w:rPr>
          <w:b/>
          <w:bCs/>
          <w:lang w:val="fr-CA"/>
        </w:rPr>
        <w:t xml:space="preserve"> </w:t>
      </w:r>
    </w:p>
    <w:tbl>
      <w:tblPr>
        <w:tblStyle w:val="TableGrid"/>
        <w:tblW w:w="9493" w:type="dxa"/>
        <w:tblLayout w:type="fixed"/>
        <w:tblCellMar>
          <w:left w:w="58" w:type="dxa"/>
          <w:right w:w="58" w:type="dxa"/>
        </w:tblCellMar>
        <w:tblLook w:val="04A0" w:firstRow="1" w:lastRow="0" w:firstColumn="1" w:lastColumn="0" w:noHBand="0" w:noVBand="1"/>
      </w:tblPr>
      <w:tblGrid>
        <w:gridCol w:w="2689"/>
        <w:gridCol w:w="850"/>
        <w:gridCol w:w="851"/>
        <w:gridCol w:w="850"/>
        <w:gridCol w:w="851"/>
        <w:gridCol w:w="850"/>
        <w:gridCol w:w="851"/>
        <w:gridCol w:w="850"/>
        <w:gridCol w:w="851"/>
      </w:tblGrid>
      <w:tr w:rsidR="006509F3" w:rsidRPr="00F87F49" w14:paraId="7E7C9EDE" w14:textId="77777777" w:rsidTr="001F5AE1">
        <w:trPr>
          <w:trHeight w:val="341"/>
        </w:trPr>
        <w:tc>
          <w:tcPr>
            <w:tcW w:w="2689" w:type="dxa"/>
          </w:tcPr>
          <w:p w14:paraId="6342486D" w14:textId="03CBF82C" w:rsidR="006509F3" w:rsidRPr="0021120D" w:rsidRDefault="0021120D" w:rsidP="003E08A3">
            <w:pPr>
              <w:widowControl w:val="0"/>
              <w:suppressAutoHyphens/>
              <w:rPr>
                <w:sz w:val="18"/>
                <w:szCs w:val="18"/>
              </w:rPr>
            </w:pPr>
            <w:bookmarkStart w:id="1" w:name="_Hlk134015724"/>
            <w:r w:rsidRPr="0021120D">
              <w:rPr>
                <w:sz w:val="18"/>
                <w:szCs w:val="18"/>
                <w:lang w:val="fr-FR"/>
              </w:rPr>
              <w:t>Scénario</w:t>
            </w:r>
          </w:p>
        </w:tc>
        <w:tc>
          <w:tcPr>
            <w:tcW w:w="850" w:type="dxa"/>
          </w:tcPr>
          <w:p w14:paraId="00E163BB" w14:textId="10269C84" w:rsidR="006509F3" w:rsidRPr="000E3BF1" w:rsidRDefault="006509F3">
            <w:pPr>
              <w:widowControl w:val="0"/>
              <w:suppressAutoHyphens/>
              <w:jc w:val="center"/>
              <w:rPr>
                <w:b/>
                <w:sz w:val="18"/>
                <w:szCs w:val="18"/>
              </w:rPr>
            </w:pPr>
            <w:r w:rsidRPr="000E3BF1">
              <w:rPr>
                <w:b/>
                <w:sz w:val="18"/>
                <w:szCs w:val="18"/>
              </w:rPr>
              <w:t>2022</w:t>
            </w:r>
            <w:r w:rsidR="00E53709" w:rsidRPr="000E3BF1">
              <w:rPr>
                <w:b/>
                <w:sz w:val="18"/>
                <w:szCs w:val="18"/>
              </w:rPr>
              <w:t>*</w:t>
            </w:r>
          </w:p>
        </w:tc>
        <w:tc>
          <w:tcPr>
            <w:tcW w:w="851" w:type="dxa"/>
          </w:tcPr>
          <w:p w14:paraId="61BBA026" w14:textId="77777777" w:rsidR="006509F3" w:rsidRPr="000E3BF1" w:rsidRDefault="006509F3">
            <w:pPr>
              <w:widowControl w:val="0"/>
              <w:suppressAutoHyphens/>
              <w:jc w:val="center"/>
              <w:rPr>
                <w:b/>
                <w:sz w:val="18"/>
                <w:szCs w:val="18"/>
              </w:rPr>
            </w:pPr>
            <w:r w:rsidRPr="000E3BF1">
              <w:rPr>
                <w:b/>
                <w:sz w:val="18"/>
                <w:szCs w:val="18"/>
              </w:rPr>
              <w:t>2023</w:t>
            </w:r>
          </w:p>
        </w:tc>
        <w:tc>
          <w:tcPr>
            <w:tcW w:w="850" w:type="dxa"/>
          </w:tcPr>
          <w:p w14:paraId="75FBB9E1" w14:textId="77777777" w:rsidR="006509F3" w:rsidRPr="000E3BF1" w:rsidRDefault="006509F3">
            <w:pPr>
              <w:widowControl w:val="0"/>
              <w:suppressAutoHyphens/>
              <w:jc w:val="center"/>
              <w:rPr>
                <w:b/>
                <w:sz w:val="18"/>
                <w:szCs w:val="18"/>
              </w:rPr>
            </w:pPr>
            <w:r w:rsidRPr="000E3BF1">
              <w:rPr>
                <w:b/>
                <w:sz w:val="18"/>
                <w:szCs w:val="18"/>
              </w:rPr>
              <w:t>2024</w:t>
            </w:r>
          </w:p>
        </w:tc>
        <w:tc>
          <w:tcPr>
            <w:tcW w:w="851" w:type="dxa"/>
          </w:tcPr>
          <w:p w14:paraId="5516DD81" w14:textId="77777777" w:rsidR="006509F3" w:rsidRPr="000E3BF1" w:rsidRDefault="006509F3">
            <w:pPr>
              <w:widowControl w:val="0"/>
              <w:suppressAutoHyphens/>
              <w:jc w:val="center"/>
              <w:rPr>
                <w:b/>
                <w:sz w:val="18"/>
                <w:szCs w:val="18"/>
              </w:rPr>
            </w:pPr>
            <w:r w:rsidRPr="000E3BF1">
              <w:rPr>
                <w:b/>
                <w:sz w:val="18"/>
                <w:szCs w:val="18"/>
              </w:rPr>
              <w:t>2025</w:t>
            </w:r>
          </w:p>
        </w:tc>
        <w:tc>
          <w:tcPr>
            <w:tcW w:w="850" w:type="dxa"/>
          </w:tcPr>
          <w:p w14:paraId="693C85F0" w14:textId="77777777" w:rsidR="006509F3" w:rsidRPr="000E3BF1" w:rsidRDefault="006509F3">
            <w:pPr>
              <w:widowControl w:val="0"/>
              <w:suppressAutoHyphens/>
              <w:jc w:val="center"/>
              <w:rPr>
                <w:b/>
                <w:sz w:val="18"/>
                <w:szCs w:val="18"/>
              </w:rPr>
            </w:pPr>
            <w:r w:rsidRPr="000E3BF1">
              <w:rPr>
                <w:b/>
                <w:sz w:val="18"/>
                <w:szCs w:val="18"/>
              </w:rPr>
              <w:t>2026</w:t>
            </w:r>
          </w:p>
        </w:tc>
        <w:tc>
          <w:tcPr>
            <w:tcW w:w="851" w:type="dxa"/>
          </w:tcPr>
          <w:p w14:paraId="51EB2D7D" w14:textId="77777777" w:rsidR="006509F3" w:rsidRPr="000E3BF1" w:rsidRDefault="006509F3">
            <w:pPr>
              <w:widowControl w:val="0"/>
              <w:suppressAutoHyphens/>
              <w:jc w:val="center"/>
              <w:rPr>
                <w:b/>
                <w:sz w:val="18"/>
                <w:szCs w:val="18"/>
              </w:rPr>
            </w:pPr>
            <w:r w:rsidRPr="000E3BF1">
              <w:rPr>
                <w:b/>
                <w:sz w:val="18"/>
                <w:szCs w:val="18"/>
              </w:rPr>
              <w:t>2027</w:t>
            </w:r>
          </w:p>
        </w:tc>
        <w:tc>
          <w:tcPr>
            <w:tcW w:w="850" w:type="dxa"/>
          </w:tcPr>
          <w:p w14:paraId="463D046E" w14:textId="77777777" w:rsidR="006509F3" w:rsidRPr="000E3BF1" w:rsidRDefault="006509F3">
            <w:pPr>
              <w:widowControl w:val="0"/>
              <w:suppressAutoHyphens/>
              <w:jc w:val="center"/>
              <w:rPr>
                <w:b/>
                <w:sz w:val="18"/>
                <w:szCs w:val="18"/>
              </w:rPr>
            </w:pPr>
            <w:r w:rsidRPr="000E3BF1">
              <w:rPr>
                <w:b/>
                <w:sz w:val="18"/>
                <w:szCs w:val="18"/>
              </w:rPr>
              <w:t>2028</w:t>
            </w:r>
          </w:p>
        </w:tc>
        <w:tc>
          <w:tcPr>
            <w:tcW w:w="851" w:type="dxa"/>
          </w:tcPr>
          <w:p w14:paraId="2DDFB8A5" w14:textId="77777777" w:rsidR="006509F3" w:rsidRPr="000E3BF1" w:rsidRDefault="006509F3">
            <w:pPr>
              <w:widowControl w:val="0"/>
              <w:suppressAutoHyphens/>
              <w:jc w:val="center"/>
              <w:rPr>
                <w:b/>
                <w:sz w:val="18"/>
                <w:szCs w:val="18"/>
              </w:rPr>
            </w:pPr>
            <w:r w:rsidRPr="000E3BF1">
              <w:rPr>
                <w:b/>
                <w:sz w:val="18"/>
                <w:szCs w:val="18"/>
              </w:rPr>
              <w:t>2029</w:t>
            </w:r>
          </w:p>
        </w:tc>
      </w:tr>
      <w:tr w:rsidR="006509F3" w:rsidRPr="00F87F49" w14:paraId="12A76951" w14:textId="77777777" w:rsidTr="001F5AE1">
        <w:trPr>
          <w:trHeight w:val="593"/>
        </w:trPr>
        <w:tc>
          <w:tcPr>
            <w:tcW w:w="2689" w:type="dxa"/>
          </w:tcPr>
          <w:p w14:paraId="0DE7962D" w14:textId="65FF48DE" w:rsidR="006509F3" w:rsidRPr="006B453B" w:rsidRDefault="0021120D" w:rsidP="003E08A3">
            <w:pPr>
              <w:widowControl w:val="0"/>
              <w:suppressAutoHyphens/>
              <w:jc w:val="left"/>
              <w:rPr>
                <w:sz w:val="18"/>
                <w:szCs w:val="18"/>
                <w:lang w:val="fr-CA"/>
              </w:rPr>
            </w:pPr>
            <w:r w:rsidRPr="0021120D">
              <w:rPr>
                <w:sz w:val="18"/>
                <w:szCs w:val="18"/>
                <w:lang w:val="fr-FR"/>
              </w:rPr>
              <w:t>Consommation de HFC augmentant à un taux annuel de 5,2 pour cent</w:t>
            </w:r>
          </w:p>
        </w:tc>
        <w:tc>
          <w:tcPr>
            <w:tcW w:w="850" w:type="dxa"/>
          </w:tcPr>
          <w:p w14:paraId="0878E2A4" w14:textId="4BC59757" w:rsidR="006509F3" w:rsidRPr="000E3BF1" w:rsidRDefault="006509F3" w:rsidP="00FE2BF7">
            <w:pPr>
              <w:widowControl w:val="0"/>
              <w:suppressAutoHyphens/>
              <w:jc w:val="right"/>
              <w:rPr>
                <w:color w:val="000000"/>
                <w:sz w:val="18"/>
                <w:szCs w:val="18"/>
              </w:rPr>
            </w:pPr>
            <w:r w:rsidRPr="000E3BF1">
              <w:rPr>
                <w:sz w:val="18"/>
                <w:szCs w:val="18"/>
              </w:rPr>
              <w:t>972</w:t>
            </w:r>
            <w:r w:rsidR="008E0369">
              <w:rPr>
                <w:sz w:val="18"/>
                <w:szCs w:val="18"/>
              </w:rPr>
              <w:t> </w:t>
            </w:r>
            <w:r w:rsidRPr="000E3BF1">
              <w:rPr>
                <w:sz w:val="18"/>
                <w:szCs w:val="18"/>
              </w:rPr>
              <w:t xml:space="preserve">813 </w:t>
            </w:r>
          </w:p>
        </w:tc>
        <w:tc>
          <w:tcPr>
            <w:tcW w:w="851" w:type="dxa"/>
          </w:tcPr>
          <w:p w14:paraId="209B5A16" w14:textId="64320F38" w:rsidR="006509F3" w:rsidRPr="000E3BF1" w:rsidRDefault="006509F3" w:rsidP="00FE2BF7">
            <w:pPr>
              <w:widowControl w:val="0"/>
              <w:suppressAutoHyphens/>
              <w:jc w:val="right"/>
              <w:rPr>
                <w:sz w:val="18"/>
                <w:szCs w:val="18"/>
              </w:rPr>
            </w:pPr>
            <w:r w:rsidRPr="000E3BF1">
              <w:rPr>
                <w:sz w:val="18"/>
                <w:szCs w:val="18"/>
              </w:rPr>
              <w:t>1</w:t>
            </w:r>
            <w:r w:rsidR="008E0369">
              <w:rPr>
                <w:sz w:val="18"/>
                <w:szCs w:val="18"/>
              </w:rPr>
              <w:t> </w:t>
            </w:r>
            <w:r w:rsidRPr="000E3BF1">
              <w:rPr>
                <w:sz w:val="18"/>
                <w:szCs w:val="18"/>
              </w:rPr>
              <w:t>023</w:t>
            </w:r>
            <w:r w:rsidR="008E0369">
              <w:rPr>
                <w:sz w:val="18"/>
                <w:szCs w:val="18"/>
              </w:rPr>
              <w:t> </w:t>
            </w:r>
            <w:r w:rsidRPr="000E3BF1">
              <w:rPr>
                <w:sz w:val="18"/>
                <w:szCs w:val="18"/>
              </w:rPr>
              <w:t xml:space="preserve">399 </w:t>
            </w:r>
          </w:p>
        </w:tc>
        <w:tc>
          <w:tcPr>
            <w:tcW w:w="850" w:type="dxa"/>
          </w:tcPr>
          <w:p w14:paraId="02DBD3CA" w14:textId="2806884E" w:rsidR="006509F3" w:rsidRPr="000E3BF1" w:rsidRDefault="006509F3" w:rsidP="00FE2BF7">
            <w:pPr>
              <w:widowControl w:val="0"/>
              <w:suppressAutoHyphens/>
              <w:jc w:val="right"/>
              <w:rPr>
                <w:sz w:val="18"/>
                <w:szCs w:val="18"/>
              </w:rPr>
            </w:pPr>
            <w:r w:rsidRPr="000E3BF1">
              <w:rPr>
                <w:sz w:val="18"/>
                <w:szCs w:val="18"/>
              </w:rPr>
              <w:t>1</w:t>
            </w:r>
            <w:r w:rsidR="008E0369">
              <w:rPr>
                <w:sz w:val="18"/>
                <w:szCs w:val="18"/>
              </w:rPr>
              <w:t> </w:t>
            </w:r>
            <w:r w:rsidRPr="000E3BF1">
              <w:rPr>
                <w:sz w:val="18"/>
                <w:szCs w:val="18"/>
              </w:rPr>
              <w:t>076</w:t>
            </w:r>
            <w:r w:rsidR="008E0369">
              <w:rPr>
                <w:sz w:val="18"/>
                <w:szCs w:val="18"/>
              </w:rPr>
              <w:t> </w:t>
            </w:r>
            <w:r w:rsidRPr="000E3BF1">
              <w:rPr>
                <w:sz w:val="18"/>
                <w:szCs w:val="18"/>
              </w:rPr>
              <w:t xml:space="preserve">616 </w:t>
            </w:r>
          </w:p>
        </w:tc>
        <w:tc>
          <w:tcPr>
            <w:tcW w:w="851" w:type="dxa"/>
          </w:tcPr>
          <w:p w14:paraId="46589F09" w14:textId="7ABCCA20" w:rsidR="006509F3" w:rsidRPr="000E3BF1" w:rsidRDefault="006509F3" w:rsidP="00FE2BF7">
            <w:pPr>
              <w:widowControl w:val="0"/>
              <w:suppressAutoHyphens/>
              <w:jc w:val="right"/>
              <w:rPr>
                <w:sz w:val="18"/>
                <w:szCs w:val="18"/>
              </w:rPr>
            </w:pPr>
            <w:r w:rsidRPr="000E3BF1">
              <w:rPr>
                <w:sz w:val="18"/>
                <w:szCs w:val="18"/>
              </w:rPr>
              <w:t>1</w:t>
            </w:r>
            <w:r w:rsidR="008E0369">
              <w:rPr>
                <w:sz w:val="18"/>
                <w:szCs w:val="18"/>
              </w:rPr>
              <w:t> </w:t>
            </w:r>
            <w:r w:rsidRPr="000E3BF1">
              <w:rPr>
                <w:sz w:val="18"/>
                <w:szCs w:val="18"/>
              </w:rPr>
              <w:t>132</w:t>
            </w:r>
            <w:r w:rsidR="008E0369">
              <w:rPr>
                <w:sz w:val="18"/>
                <w:szCs w:val="18"/>
              </w:rPr>
              <w:t> </w:t>
            </w:r>
            <w:r w:rsidRPr="000E3BF1">
              <w:rPr>
                <w:sz w:val="18"/>
                <w:szCs w:val="18"/>
              </w:rPr>
              <w:t xml:space="preserve">600 </w:t>
            </w:r>
          </w:p>
        </w:tc>
        <w:tc>
          <w:tcPr>
            <w:tcW w:w="850" w:type="dxa"/>
          </w:tcPr>
          <w:p w14:paraId="50D9EE05" w14:textId="5CC057FA" w:rsidR="006509F3" w:rsidRPr="000E3BF1" w:rsidRDefault="006509F3" w:rsidP="00FE2BF7">
            <w:pPr>
              <w:widowControl w:val="0"/>
              <w:suppressAutoHyphens/>
              <w:jc w:val="right"/>
              <w:rPr>
                <w:sz w:val="18"/>
                <w:szCs w:val="18"/>
              </w:rPr>
            </w:pPr>
            <w:r w:rsidRPr="000E3BF1">
              <w:rPr>
                <w:sz w:val="18"/>
                <w:szCs w:val="18"/>
              </w:rPr>
              <w:t>1</w:t>
            </w:r>
            <w:r w:rsidR="008E0369">
              <w:rPr>
                <w:sz w:val="18"/>
                <w:szCs w:val="18"/>
              </w:rPr>
              <w:t> </w:t>
            </w:r>
            <w:r w:rsidRPr="000E3BF1">
              <w:rPr>
                <w:sz w:val="18"/>
                <w:szCs w:val="18"/>
              </w:rPr>
              <w:t>191</w:t>
            </w:r>
            <w:r w:rsidR="008E0369">
              <w:rPr>
                <w:sz w:val="18"/>
                <w:szCs w:val="18"/>
              </w:rPr>
              <w:t> </w:t>
            </w:r>
            <w:r w:rsidRPr="000E3BF1">
              <w:rPr>
                <w:sz w:val="18"/>
                <w:szCs w:val="18"/>
              </w:rPr>
              <w:t xml:space="preserve">495 </w:t>
            </w:r>
          </w:p>
        </w:tc>
        <w:tc>
          <w:tcPr>
            <w:tcW w:w="851" w:type="dxa"/>
          </w:tcPr>
          <w:p w14:paraId="538D06D0" w14:textId="24E9F707" w:rsidR="006509F3" w:rsidRPr="000E3BF1" w:rsidRDefault="006509F3" w:rsidP="00FE2BF7">
            <w:pPr>
              <w:widowControl w:val="0"/>
              <w:suppressAutoHyphens/>
              <w:jc w:val="right"/>
              <w:rPr>
                <w:sz w:val="18"/>
                <w:szCs w:val="18"/>
              </w:rPr>
            </w:pPr>
            <w:r w:rsidRPr="000E3BF1">
              <w:rPr>
                <w:sz w:val="18"/>
                <w:szCs w:val="18"/>
              </w:rPr>
              <w:t>1</w:t>
            </w:r>
            <w:r w:rsidR="008E0369">
              <w:rPr>
                <w:sz w:val="18"/>
                <w:szCs w:val="18"/>
              </w:rPr>
              <w:t> </w:t>
            </w:r>
            <w:r w:rsidRPr="000E3BF1">
              <w:rPr>
                <w:sz w:val="18"/>
                <w:szCs w:val="18"/>
              </w:rPr>
              <w:t>253</w:t>
            </w:r>
            <w:r w:rsidR="008E0369">
              <w:rPr>
                <w:sz w:val="18"/>
                <w:szCs w:val="18"/>
              </w:rPr>
              <w:t> </w:t>
            </w:r>
            <w:r w:rsidRPr="000E3BF1">
              <w:rPr>
                <w:sz w:val="18"/>
                <w:szCs w:val="18"/>
              </w:rPr>
              <w:t xml:space="preserve">453 </w:t>
            </w:r>
          </w:p>
        </w:tc>
        <w:tc>
          <w:tcPr>
            <w:tcW w:w="850" w:type="dxa"/>
          </w:tcPr>
          <w:p w14:paraId="644B40F6" w14:textId="13E15F17" w:rsidR="006509F3" w:rsidRPr="000E3BF1" w:rsidRDefault="006509F3" w:rsidP="00FE2BF7">
            <w:pPr>
              <w:widowControl w:val="0"/>
              <w:suppressAutoHyphens/>
              <w:jc w:val="right"/>
              <w:rPr>
                <w:sz w:val="18"/>
                <w:szCs w:val="18"/>
              </w:rPr>
            </w:pPr>
            <w:r w:rsidRPr="000E3BF1">
              <w:rPr>
                <w:sz w:val="18"/>
                <w:szCs w:val="18"/>
              </w:rPr>
              <w:t>1</w:t>
            </w:r>
            <w:r w:rsidR="008E0369">
              <w:rPr>
                <w:sz w:val="18"/>
                <w:szCs w:val="18"/>
              </w:rPr>
              <w:t> </w:t>
            </w:r>
            <w:r w:rsidRPr="000E3BF1">
              <w:rPr>
                <w:sz w:val="18"/>
                <w:szCs w:val="18"/>
              </w:rPr>
              <w:t>318</w:t>
            </w:r>
            <w:r w:rsidR="008E0369">
              <w:rPr>
                <w:sz w:val="18"/>
                <w:szCs w:val="18"/>
              </w:rPr>
              <w:t> </w:t>
            </w:r>
            <w:r w:rsidRPr="000E3BF1">
              <w:rPr>
                <w:sz w:val="18"/>
                <w:szCs w:val="18"/>
              </w:rPr>
              <w:t xml:space="preserve">633 </w:t>
            </w:r>
          </w:p>
        </w:tc>
        <w:tc>
          <w:tcPr>
            <w:tcW w:w="851" w:type="dxa"/>
          </w:tcPr>
          <w:p w14:paraId="360810AF" w14:textId="4ACBED58" w:rsidR="006509F3" w:rsidRPr="000E3BF1" w:rsidRDefault="006509F3" w:rsidP="00FE2BF7">
            <w:pPr>
              <w:widowControl w:val="0"/>
              <w:suppressAutoHyphens/>
              <w:jc w:val="right"/>
              <w:rPr>
                <w:sz w:val="18"/>
                <w:szCs w:val="18"/>
              </w:rPr>
            </w:pPr>
            <w:r w:rsidRPr="000E3BF1">
              <w:rPr>
                <w:sz w:val="18"/>
                <w:szCs w:val="18"/>
              </w:rPr>
              <w:t>1</w:t>
            </w:r>
            <w:r w:rsidR="008E0369">
              <w:rPr>
                <w:sz w:val="18"/>
                <w:szCs w:val="18"/>
              </w:rPr>
              <w:t> </w:t>
            </w:r>
            <w:r w:rsidRPr="000E3BF1">
              <w:rPr>
                <w:sz w:val="18"/>
                <w:szCs w:val="18"/>
              </w:rPr>
              <w:t>387</w:t>
            </w:r>
            <w:r w:rsidR="008E0369">
              <w:rPr>
                <w:sz w:val="18"/>
                <w:szCs w:val="18"/>
              </w:rPr>
              <w:t> </w:t>
            </w:r>
            <w:r w:rsidRPr="000E3BF1">
              <w:rPr>
                <w:sz w:val="18"/>
                <w:szCs w:val="18"/>
              </w:rPr>
              <w:t xml:space="preserve">201 </w:t>
            </w:r>
          </w:p>
        </w:tc>
      </w:tr>
      <w:tr w:rsidR="007617B0" w:rsidRPr="00F87F49" w14:paraId="7A675BA4" w14:textId="77777777" w:rsidTr="001F5AE1">
        <w:trPr>
          <w:trHeight w:val="233"/>
        </w:trPr>
        <w:tc>
          <w:tcPr>
            <w:tcW w:w="2689" w:type="dxa"/>
          </w:tcPr>
          <w:p w14:paraId="3B7FFCA7" w14:textId="11CAF0F9" w:rsidR="007617B0" w:rsidRPr="006B453B" w:rsidRDefault="009D4FE6" w:rsidP="003E08A3">
            <w:pPr>
              <w:widowControl w:val="0"/>
              <w:suppressAutoHyphens/>
              <w:jc w:val="left"/>
              <w:rPr>
                <w:sz w:val="18"/>
                <w:szCs w:val="18"/>
                <w:lang w:val="fr-CA"/>
              </w:rPr>
            </w:pPr>
            <w:r w:rsidRPr="009D4FE6">
              <w:rPr>
                <w:sz w:val="18"/>
                <w:szCs w:val="18"/>
                <w:lang w:val="fr-FR"/>
              </w:rPr>
              <w:t xml:space="preserve">HFC introduits </w:t>
            </w:r>
            <w:r w:rsidR="006842D5">
              <w:rPr>
                <w:sz w:val="18"/>
                <w:szCs w:val="18"/>
                <w:lang w:val="fr-FR"/>
              </w:rPr>
              <w:t>à partir de</w:t>
            </w:r>
            <w:r w:rsidRPr="009D4FE6">
              <w:rPr>
                <w:sz w:val="18"/>
                <w:szCs w:val="18"/>
                <w:lang w:val="fr-FR"/>
              </w:rPr>
              <w:t xml:space="preserve"> l</w:t>
            </w:r>
            <w:r w:rsidR="008F3EEE">
              <w:rPr>
                <w:sz w:val="18"/>
                <w:szCs w:val="18"/>
                <w:lang w:val="fr-FR"/>
              </w:rPr>
              <w:t>’</w:t>
            </w:r>
            <w:r w:rsidRPr="009D4FE6">
              <w:rPr>
                <w:sz w:val="18"/>
                <w:szCs w:val="18"/>
                <w:lang w:val="fr-FR"/>
              </w:rPr>
              <w:t>élimination des HCFC</w:t>
            </w:r>
            <w:r w:rsidR="0021120D" w:rsidRPr="009D4FE6">
              <w:rPr>
                <w:rStyle w:val="FootnoteReference"/>
                <w:sz w:val="18"/>
                <w:szCs w:val="18"/>
                <w:lang w:val="fr-FR"/>
              </w:rPr>
              <w:footnoteReference w:id="8"/>
            </w:r>
          </w:p>
        </w:tc>
        <w:tc>
          <w:tcPr>
            <w:tcW w:w="850" w:type="dxa"/>
          </w:tcPr>
          <w:p w14:paraId="380C5D4C" w14:textId="64BBABC8" w:rsidR="007617B0" w:rsidRPr="009D4FE6" w:rsidRDefault="009D4FE6" w:rsidP="003E08A3">
            <w:pPr>
              <w:widowControl w:val="0"/>
              <w:suppressAutoHyphens/>
              <w:jc w:val="right"/>
              <w:rPr>
                <w:sz w:val="18"/>
                <w:szCs w:val="18"/>
              </w:rPr>
            </w:pPr>
            <w:proofErr w:type="spellStart"/>
            <w:r w:rsidRPr="009D4FE6">
              <w:rPr>
                <w:sz w:val="18"/>
                <w:szCs w:val="18"/>
                <w:lang w:val="fr-FR"/>
              </w:rPr>
              <w:t>s.o</w:t>
            </w:r>
            <w:proofErr w:type="spellEnd"/>
            <w:r w:rsidRPr="009D4FE6">
              <w:rPr>
                <w:sz w:val="18"/>
                <w:szCs w:val="18"/>
                <w:lang w:val="fr-FR"/>
              </w:rPr>
              <w:t>.</w:t>
            </w:r>
          </w:p>
        </w:tc>
        <w:tc>
          <w:tcPr>
            <w:tcW w:w="851" w:type="dxa"/>
          </w:tcPr>
          <w:p w14:paraId="4D640327" w14:textId="6ED330ED" w:rsidR="007617B0" w:rsidRPr="000E3BF1" w:rsidRDefault="002D4D12" w:rsidP="00FE2BF7">
            <w:pPr>
              <w:widowControl w:val="0"/>
              <w:suppressAutoHyphens/>
              <w:jc w:val="right"/>
              <w:rPr>
                <w:sz w:val="18"/>
                <w:szCs w:val="18"/>
              </w:rPr>
            </w:pPr>
            <w:r w:rsidRPr="000E3BF1">
              <w:rPr>
                <w:sz w:val="18"/>
                <w:szCs w:val="18"/>
              </w:rPr>
              <w:t>15</w:t>
            </w:r>
            <w:r w:rsidR="008E0369">
              <w:rPr>
                <w:sz w:val="18"/>
                <w:szCs w:val="18"/>
              </w:rPr>
              <w:t> </w:t>
            </w:r>
            <w:r w:rsidRPr="000E3BF1">
              <w:rPr>
                <w:sz w:val="18"/>
                <w:szCs w:val="18"/>
              </w:rPr>
              <w:t>132</w:t>
            </w:r>
          </w:p>
        </w:tc>
        <w:tc>
          <w:tcPr>
            <w:tcW w:w="850" w:type="dxa"/>
          </w:tcPr>
          <w:p w14:paraId="10D9C125" w14:textId="6A6F03B9" w:rsidR="007617B0" w:rsidRPr="000E3BF1" w:rsidRDefault="007617B0" w:rsidP="00FE2BF7">
            <w:pPr>
              <w:widowControl w:val="0"/>
              <w:suppressAutoHyphens/>
              <w:jc w:val="right"/>
              <w:rPr>
                <w:sz w:val="18"/>
                <w:szCs w:val="18"/>
              </w:rPr>
            </w:pPr>
            <w:r w:rsidRPr="000E3BF1">
              <w:rPr>
                <w:sz w:val="18"/>
                <w:szCs w:val="18"/>
              </w:rPr>
              <w:t>15</w:t>
            </w:r>
            <w:r w:rsidR="008E0369">
              <w:rPr>
                <w:sz w:val="18"/>
                <w:szCs w:val="18"/>
              </w:rPr>
              <w:t> </w:t>
            </w:r>
            <w:r w:rsidRPr="000E3BF1">
              <w:rPr>
                <w:sz w:val="18"/>
                <w:szCs w:val="18"/>
              </w:rPr>
              <w:t>132</w:t>
            </w:r>
          </w:p>
        </w:tc>
        <w:tc>
          <w:tcPr>
            <w:tcW w:w="851" w:type="dxa"/>
          </w:tcPr>
          <w:p w14:paraId="0CD350FB" w14:textId="4781C088" w:rsidR="007617B0" w:rsidRPr="000E3BF1" w:rsidRDefault="007617B0" w:rsidP="00FE2BF7">
            <w:pPr>
              <w:widowControl w:val="0"/>
              <w:suppressAutoHyphens/>
              <w:jc w:val="right"/>
              <w:rPr>
                <w:sz w:val="18"/>
                <w:szCs w:val="18"/>
              </w:rPr>
            </w:pPr>
            <w:r w:rsidRPr="000E3BF1">
              <w:rPr>
                <w:sz w:val="18"/>
                <w:szCs w:val="18"/>
              </w:rPr>
              <w:t>15</w:t>
            </w:r>
            <w:r w:rsidR="008E0369">
              <w:rPr>
                <w:sz w:val="18"/>
                <w:szCs w:val="18"/>
              </w:rPr>
              <w:t> </w:t>
            </w:r>
            <w:r w:rsidRPr="000E3BF1">
              <w:rPr>
                <w:sz w:val="18"/>
                <w:szCs w:val="18"/>
              </w:rPr>
              <w:t>132</w:t>
            </w:r>
          </w:p>
        </w:tc>
        <w:tc>
          <w:tcPr>
            <w:tcW w:w="850" w:type="dxa"/>
          </w:tcPr>
          <w:p w14:paraId="21D66AED" w14:textId="15F1C165" w:rsidR="007617B0" w:rsidRPr="000E3BF1" w:rsidRDefault="007617B0" w:rsidP="00FE2BF7">
            <w:pPr>
              <w:widowControl w:val="0"/>
              <w:suppressAutoHyphens/>
              <w:jc w:val="right"/>
              <w:rPr>
                <w:sz w:val="18"/>
                <w:szCs w:val="18"/>
              </w:rPr>
            </w:pPr>
            <w:r w:rsidRPr="000E3BF1">
              <w:rPr>
                <w:sz w:val="18"/>
                <w:szCs w:val="18"/>
              </w:rPr>
              <w:t>15</w:t>
            </w:r>
            <w:r w:rsidR="008E0369">
              <w:rPr>
                <w:sz w:val="18"/>
                <w:szCs w:val="18"/>
              </w:rPr>
              <w:t> </w:t>
            </w:r>
            <w:r w:rsidRPr="000E3BF1">
              <w:rPr>
                <w:sz w:val="18"/>
                <w:szCs w:val="18"/>
              </w:rPr>
              <w:t>132</w:t>
            </w:r>
          </w:p>
        </w:tc>
        <w:tc>
          <w:tcPr>
            <w:tcW w:w="851" w:type="dxa"/>
          </w:tcPr>
          <w:p w14:paraId="39D0D359" w14:textId="4E7A852D" w:rsidR="007617B0" w:rsidRPr="000E3BF1" w:rsidRDefault="007617B0" w:rsidP="00FE2BF7">
            <w:pPr>
              <w:widowControl w:val="0"/>
              <w:suppressAutoHyphens/>
              <w:jc w:val="right"/>
              <w:rPr>
                <w:sz w:val="18"/>
                <w:szCs w:val="18"/>
              </w:rPr>
            </w:pPr>
            <w:r w:rsidRPr="000E3BF1">
              <w:rPr>
                <w:sz w:val="18"/>
                <w:szCs w:val="18"/>
              </w:rPr>
              <w:t>15</w:t>
            </w:r>
            <w:r w:rsidR="008E0369">
              <w:rPr>
                <w:sz w:val="18"/>
                <w:szCs w:val="18"/>
              </w:rPr>
              <w:t> </w:t>
            </w:r>
            <w:r w:rsidRPr="000E3BF1">
              <w:rPr>
                <w:sz w:val="18"/>
                <w:szCs w:val="18"/>
              </w:rPr>
              <w:t>132</w:t>
            </w:r>
          </w:p>
        </w:tc>
        <w:tc>
          <w:tcPr>
            <w:tcW w:w="850" w:type="dxa"/>
          </w:tcPr>
          <w:p w14:paraId="1B48E197" w14:textId="28115D82" w:rsidR="007617B0" w:rsidRPr="000E3BF1" w:rsidRDefault="007617B0" w:rsidP="00FE2BF7">
            <w:pPr>
              <w:widowControl w:val="0"/>
              <w:suppressAutoHyphens/>
              <w:jc w:val="right"/>
              <w:rPr>
                <w:sz w:val="18"/>
                <w:szCs w:val="18"/>
              </w:rPr>
            </w:pPr>
            <w:r w:rsidRPr="000E3BF1">
              <w:rPr>
                <w:sz w:val="18"/>
                <w:szCs w:val="18"/>
              </w:rPr>
              <w:t>15</w:t>
            </w:r>
            <w:r w:rsidR="008E0369">
              <w:rPr>
                <w:sz w:val="18"/>
                <w:szCs w:val="18"/>
              </w:rPr>
              <w:t> </w:t>
            </w:r>
            <w:r w:rsidRPr="000E3BF1">
              <w:rPr>
                <w:sz w:val="18"/>
                <w:szCs w:val="18"/>
              </w:rPr>
              <w:t>132</w:t>
            </w:r>
          </w:p>
        </w:tc>
        <w:tc>
          <w:tcPr>
            <w:tcW w:w="851" w:type="dxa"/>
          </w:tcPr>
          <w:p w14:paraId="560312AE" w14:textId="67FFFA2A" w:rsidR="007617B0" w:rsidRPr="000E3BF1" w:rsidRDefault="007617B0" w:rsidP="00FE2BF7">
            <w:pPr>
              <w:widowControl w:val="0"/>
              <w:suppressAutoHyphens/>
              <w:jc w:val="right"/>
              <w:rPr>
                <w:sz w:val="18"/>
                <w:szCs w:val="18"/>
              </w:rPr>
            </w:pPr>
            <w:r w:rsidRPr="000E3BF1">
              <w:rPr>
                <w:sz w:val="18"/>
                <w:szCs w:val="18"/>
              </w:rPr>
              <w:t>15</w:t>
            </w:r>
            <w:r w:rsidR="008E0369">
              <w:rPr>
                <w:sz w:val="18"/>
                <w:szCs w:val="18"/>
              </w:rPr>
              <w:t> </w:t>
            </w:r>
            <w:r w:rsidRPr="000E3BF1">
              <w:rPr>
                <w:sz w:val="18"/>
                <w:szCs w:val="18"/>
              </w:rPr>
              <w:t>132</w:t>
            </w:r>
          </w:p>
        </w:tc>
      </w:tr>
      <w:tr w:rsidR="00B55327" w:rsidRPr="00F87F49" w14:paraId="6863BDC9" w14:textId="77777777" w:rsidTr="001F5AE1">
        <w:trPr>
          <w:trHeight w:val="435"/>
        </w:trPr>
        <w:tc>
          <w:tcPr>
            <w:tcW w:w="2689" w:type="dxa"/>
          </w:tcPr>
          <w:p w14:paraId="6A339DE8" w14:textId="12213C65" w:rsidR="00B55327" w:rsidRPr="006B453B" w:rsidRDefault="009D4FE6" w:rsidP="003E08A3">
            <w:pPr>
              <w:widowControl w:val="0"/>
              <w:suppressAutoHyphens/>
              <w:jc w:val="left"/>
              <w:rPr>
                <w:sz w:val="18"/>
                <w:szCs w:val="18"/>
                <w:lang w:val="fr-CA"/>
              </w:rPr>
            </w:pPr>
            <w:r w:rsidRPr="009D4FE6">
              <w:rPr>
                <w:sz w:val="18"/>
                <w:szCs w:val="18"/>
                <w:lang w:val="fr-FR"/>
              </w:rPr>
              <w:t>Consommation de HFC totale estimée avec une demande sans contraintes de 5,2 pour cent</w:t>
            </w:r>
          </w:p>
        </w:tc>
        <w:tc>
          <w:tcPr>
            <w:tcW w:w="850" w:type="dxa"/>
          </w:tcPr>
          <w:p w14:paraId="593DCCE2" w14:textId="1DEDED97" w:rsidR="00B55327" w:rsidRPr="009D4FE6" w:rsidRDefault="009D4FE6" w:rsidP="003E08A3">
            <w:pPr>
              <w:widowControl w:val="0"/>
              <w:suppressAutoHyphens/>
              <w:jc w:val="right"/>
              <w:rPr>
                <w:sz w:val="18"/>
                <w:szCs w:val="18"/>
                <w:highlight w:val="yellow"/>
              </w:rPr>
            </w:pPr>
            <w:proofErr w:type="spellStart"/>
            <w:r w:rsidRPr="009D4FE6">
              <w:rPr>
                <w:sz w:val="18"/>
                <w:szCs w:val="18"/>
                <w:lang w:val="fr-FR"/>
              </w:rPr>
              <w:t>s.o</w:t>
            </w:r>
            <w:proofErr w:type="spellEnd"/>
            <w:r w:rsidRPr="009D4FE6">
              <w:rPr>
                <w:sz w:val="18"/>
                <w:szCs w:val="18"/>
                <w:lang w:val="fr-FR"/>
              </w:rPr>
              <w:t>.</w:t>
            </w:r>
          </w:p>
        </w:tc>
        <w:tc>
          <w:tcPr>
            <w:tcW w:w="851" w:type="dxa"/>
          </w:tcPr>
          <w:p w14:paraId="32E9E0C1" w14:textId="69CD821C" w:rsidR="00B55327" w:rsidRPr="000E3BF1" w:rsidRDefault="00B55327" w:rsidP="00FE2BF7">
            <w:pPr>
              <w:widowControl w:val="0"/>
              <w:suppressAutoHyphens/>
              <w:jc w:val="right"/>
              <w:rPr>
                <w:color w:val="000000"/>
                <w:sz w:val="18"/>
                <w:szCs w:val="18"/>
                <w:highlight w:val="yellow"/>
              </w:rPr>
            </w:pPr>
            <w:r w:rsidRPr="000E3BF1">
              <w:rPr>
                <w:sz w:val="18"/>
                <w:szCs w:val="18"/>
              </w:rPr>
              <w:t>1</w:t>
            </w:r>
            <w:r w:rsidR="008E0369">
              <w:rPr>
                <w:sz w:val="18"/>
                <w:szCs w:val="18"/>
              </w:rPr>
              <w:t> </w:t>
            </w:r>
            <w:r w:rsidRPr="000E3BF1">
              <w:rPr>
                <w:sz w:val="18"/>
                <w:szCs w:val="18"/>
              </w:rPr>
              <w:t>038</w:t>
            </w:r>
            <w:r w:rsidR="008E0369">
              <w:rPr>
                <w:sz w:val="18"/>
                <w:szCs w:val="18"/>
              </w:rPr>
              <w:t> </w:t>
            </w:r>
            <w:r w:rsidRPr="000E3BF1">
              <w:rPr>
                <w:sz w:val="18"/>
                <w:szCs w:val="18"/>
              </w:rPr>
              <w:t xml:space="preserve">531 </w:t>
            </w:r>
          </w:p>
        </w:tc>
        <w:tc>
          <w:tcPr>
            <w:tcW w:w="850" w:type="dxa"/>
          </w:tcPr>
          <w:p w14:paraId="5160201B" w14:textId="31507AAD" w:rsidR="00B55327" w:rsidRPr="000E3BF1" w:rsidRDefault="00B55327" w:rsidP="00FE2BF7">
            <w:pPr>
              <w:widowControl w:val="0"/>
              <w:suppressAutoHyphens/>
              <w:jc w:val="right"/>
              <w:rPr>
                <w:color w:val="000000"/>
                <w:sz w:val="18"/>
                <w:szCs w:val="18"/>
                <w:highlight w:val="yellow"/>
              </w:rPr>
            </w:pPr>
            <w:r w:rsidRPr="000E3BF1">
              <w:rPr>
                <w:sz w:val="18"/>
                <w:szCs w:val="18"/>
              </w:rPr>
              <w:t>1</w:t>
            </w:r>
            <w:r w:rsidR="008E0369">
              <w:rPr>
                <w:sz w:val="18"/>
                <w:szCs w:val="18"/>
              </w:rPr>
              <w:t> </w:t>
            </w:r>
            <w:r w:rsidRPr="000E3BF1">
              <w:rPr>
                <w:sz w:val="18"/>
                <w:szCs w:val="18"/>
              </w:rPr>
              <w:t>091</w:t>
            </w:r>
            <w:r w:rsidR="008E0369">
              <w:rPr>
                <w:sz w:val="18"/>
                <w:szCs w:val="18"/>
              </w:rPr>
              <w:t> </w:t>
            </w:r>
            <w:r w:rsidRPr="000E3BF1">
              <w:rPr>
                <w:sz w:val="18"/>
                <w:szCs w:val="18"/>
              </w:rPr>
              <w:t xml:space="preserve">748 </w:t>
            </w:r>
          </w:p>
        </w:tc>
        <w:tc>
          <w:tcPr>
            <w:tcW w:w="851" w:type="dxa"/>
          </w:tcPr>
          <w:p w14:paraId="6FBC9D66" w14:textId="2B5E41C4" w:rsidR="00B55327" w:rsidRPr="000E3BF1" w:rsidRDefault="00B55327" w:rsidP="00FE2BF7">
            <w:pPr>
              <w:widowControl w:val="0"/>
              <w:suppressAutoHyphens/>
              <w:jc w:val="right"/>
              <w:rPr>
                <w:color w:val="000000"/>
                <w:sz w:val="18"/>
                <w:szCs w:val="18"/>
                <w:highlight w:val="yellow"/>
              </w:rPr>
            </w:pPr>
            <w:r w:rsidRPr="000E3BF1">
              <w:rPr>
                <w:sz w:val="18"/>
                <w:szCs w:val="18"/>
              </w:rPr>
              <w:t>1</w:t>
            </w:r>
            <w:r w:rsidR="008E0369">
              <w:rPr>
                <w:sz w:val="18"/>
                <w:szCs w:val="18"/>
              </w:rPr>
              <w:t> </w:t>
            </w:r>
            <w:r w:rsidRPr="000E3BF1">
              <w:rPr>
                <w:sz w:val="18"/>
                <w:szCs w:val="18"/>
              </w:rPr>
              <w:t>147</w:t>
            </w:r>
            <w:r w:rsidR="008E0369">
              <w:rPr>
                <w:sz w:val="18"/>
                <w:szCs w:val="18"/>
              </w:rPr>
              <w:t> </w:t>
            </w:r>
            <w:r w:rsidRPr="000E3BF1">
              <w:rPr>
                <w:sz w:val="18"/>
                <w:szCs w:val="18"/>
              </w:rPr>
              <w:t xml:space="preserve">732 </w:t>
            </w:r>
          </w:p>
        </w:tc>
        <w:tc>
          <w:tcPr>
            <w:tcW w:w="850" w:type="dxa"/>
          </w:tcPr>
          <w:p w14:paraId="31EF39FB" w14:textId="34806FF9" w:rsidR="00B55327" w:rsidRPr="000E3BF1" w:rsidRDefault="00B55327" w:rsidP="00FE2BF7">
            <w:pPr>
              <w:widowControl w:val="0"/>
              <w:suppressAutoHyphens/>
              <w:jc w:val="right"/>
              <w:rPr>
                <w:color w:val="000000"/>
                <w:sz w:val="18"/>
                <w:szCs w:val="18"/>
                <w:highlight w:val="yellow"/>
              </w:rPr>
            </w:pPr>
            <w:r w:rsidRPr="000E3BF1">
              <w:rPr>
                <w:sz w:val="18"/>
                <w:szCs w:val="18"/>
              </w:rPr>
              <w:t>1</w:t>
            </w:r>
            <w:r w:rsidR="008E0369">
              <w:rPr>
                <w:sz w:val="18"/>
                <w:szCs w:val="18"/>
              </w:rPr>
              <w:t> </w:t>
            </w:r>
            <w:r w:rsidRPr="000E3BF1">
              <w:rPr>
                <w:sz w:val="18"/>
                <w:szCs w:val="18"/>
              </w:rPr>
              <w:t>206</w:t>
            </w:r>
            <w:r w:rsidR="008E0369">
              <w:rPr>
                <w:sz w:val="18"/>
                <w:szCs w:val="18"/>
              </w:rPr>
              <w:t> </w:t>
            </w:r>
            <w:r w:rsidRPr="000E3BF1">
              <w:rPr>
                <w:sz w:val="18"/>
                <w:szCs w:val="18"/>
              </w:rPr>
              <w:t xml:space="preserve">627 </w:t>
            </w:r>
          </w:p>
        </w:tc>
        <w:tc>
          <w:tcPr>
            <w:tcW w:w="851" w:type="dxa"/>
          </w:tcPr>
          <w:p w14:paraId="419029A0" w14:textId="7D3CB012" w:rsidR="00B55327" w:rsidRPr="000E3BF1" w:rsidRDefault="00B55327" w:rsidP="00FE2BF7">
            <w:pPr>
              <w:widowControl w:val="0"/>
              <w:suppressAutoHyphens/>
              <w:jc w:val="right"/>
              <w:rPr>
                <w:color w:val="000000"/>
                <w:sz w:val="18"/>
                <w:szCs w:val="18"/>
                <w:highlight w:val="yellow"/>
              </w:rPr>
            </w:pPr>
            <w:r w:rsidRPr="000E3BF1">
              <w:rPr>
                <w:sz w:val="18"/>
                <w:szCs w:val="18"/>
              </w:rPr>
              <w:t>1</w:t>
            </w:r>
            <w:r w:rsidR="008E0369">
              <w:rPr>
                <w:sz w:val="18"/>
                <w:szCs w:val="18"/>
              </w:rPr>
              <w:t> </w:t>
            </w:r>
            <w:r w:rsidRPr="000E3BF1">
              <w:rPr>
                <w:sz w:val="18"/>
                <w:szCs w:val="18"/>
              </w:rPr>
              <w:t>268</w:t>
            </w:r>
            <w:r w:rsidR="008E0369">
              <w:rPr>
                <w:sz w:val="18"/>
                <w:szCs w:val="18"/>
              </w:rPr>
              <w:t> </w:t>
            </w:r>
            <w:r w:rsidRPr="000E3BF1">
              <w:rPr>
                <w:sz w:val="18"/>
                <w:szCs w:val="18"/>
              </w:rPr>
              <w:t xml:space="preserve">585 </w:t>
            </w:r>
          </w:p>
        </w:tc>
        <w:tc>
          <w:tcPr>
            <w:tcW w:w="850" w:type="dxa"/>
          </w:tcPr>
          <w:p w14:paraId="5299B7FD" w14:textId="64BF59E9" w:rsidR="00B55327" w:rsidRPr="000E3BF1" w:rsidRDefault="00B55327" w:rsidP="00FE2BF7">
            <w:pPr>
              <w:widowControl w:val="0"/>
              <w:suppressAutoHyphens/>
              <w:jc w:val="right"/>
              <w:rPr>
                <w:color w:val="000000"/>
                <w:sz w:val="18"/>
                <w:szCs w:val="18"/>
                <w:highlight w:val="yellow"/>
              </w:rPr>
            </w:pPr>
            <w:r w:rsidRPr="000E3BF1">
              <w:rPr>
                <w:sz w:val="18"/>
                <w:szCs w:val="18"/>
              </w:rPr>
              <w:t>1</w:t>
            </w:r>
            <w:r w:rsidR="008E0369">
              <w:rPr>
                <w:sz w:val="18"/>
                <w:szCs w:val="18"/>
              </w:rPr>
              <w:t> </w:t>
            </w:r>
            <w:r w:rsidRPr="000E3BF1">
              <w:rPr>
                <w:sz w:val="18"/>
                <w:szCs w:val="18"/>
              </w:rPr>
              <w:t>333</w:t>
            </w:r>
            <w:r w:rsidR="008E0369">
              <w:rPr>
                <w:sz w:val="18"/>
                <w:szCs w:val="18"/>
              </w:rPr>
              <w:t> </w:t>
            </w:r>
            <w:r w:rsidRPr="000E3BF1">
              <w:rPr>
                <w:sz w:val="18"/>
                <w:szCs w:val="18"/>
              </w:rPr>
              <w:t xml:space="preserve">765 </w:t>
            </w:r>
          </w:p>
        </w:tc>
        <w:tc>
          <w:tcPr>
            <w:tcW w:w="851" w:type="dxa"/>
          </w:tcPr>
          <w:p w14:paraId="6E344F15" w14:textId="30FD9089" w:rsidR="00B55327" w:rsidRPr="000E3BF1" w:rsidRDefault="00B55327" w:rsidP="00FE2BF7">
            <w:pPr>
              <w:widowControl w:val="0"/>
              <w:suppressAutoHyphens/>
              <w:jc w:val="right"/>
              <w:rPr>
                <w:color w:val="000000"/>
                <w:sz w:val="18"/>
                <w:szCs w:val="18"/>
                <w:highlight w:val="yellow"/>
              </w:rPr>
            </w:pPr>
            <w:r w:rsidRPr="000E3BF1">
              <w:rPr>
                <w:sz w:val="18"/>
                <w:szCs w:val="18"/>
              </w:rPr>
              <w:t>1</w:t>
            </w:r>
            <w:r w:rsidR="008E0369">
              <w:rPr>
                <w:sz w:val="18"/>
                <w:szCs w:val="18"/>
              </w:rPr>
              <w:t> </w:t>
            </w:r>
            <w:r w:rsidRPr="000E3BF1">
              <w:rPr>
                <w:sz w:val="18"/>
                <w:szCs w:val="18"/>
              </w:rPr>
              <w:t>402</w:t>
            </w:r>
            <w:r w:rsidR="008E0369">
              <w:rPr>
                <w:sz w:val="18"/>
                <w:szCs w:val="18"/>
              </w:rPr>
              <w:t> </w:t>
            </w:r>
            <w:r w:rsidRPr="000E3BF1">
              <w:rPr>
                <w:sz w:val="18"/>
                <w:szCs w:val="18"/>
              </w:rPr>
              <w:t xml:space="preserve">334 </w:t>
            </w:r>
          </w:p>
        </w:tc>
      </w:tr>
      <w:tr w:rsidR="00B55327" w:rsidRPr="00F87F49" w14:paraId="439593AB" w14:textId="77777777" w:rsidTr="001F5AE1">
        <w:trPr>
          <w:trHeight w:val="435"/>
        </w:trPr>
        <w:tc>
          <w:tcPr>
            <w:tcW w:w="2689" w:type="dxa"/>
          </w:tcPr>
          <w:p w14:paraId="5574C18D" w14:textId="333184E4" w:rsidR="00B55327" w:rsidRPr="006B453B" w:rsidRDefault="009D4FE6" w:rsidP="003E08A3">
            <w:pPr>
              <w:widowControl w:val="0"/>
              <w:suppressAutoHyphens/>
              <w:jc w:val="left"/>
              <w:rPr>
                <w:sz w:val="18"/>
                <w:szCs w:val="18"/>
                <w:lang w:val="fr-CA"/>
              </w:rPr>
            </w:pPr>
            <w:r w:rsidRPr="009D4FE6">
              <w:rPr>
                <w:sz w:val="18"/>
                <w:szCs w:val="18"/>
                <w:lang w:val="fr-FR"/>
              </w:rPr>
              <w:t>Limite du Protocole de Montréal selon la valeur de référence</w:t>
            </w:r>
          </w:p>
        </w:tc>
        <w:tc>
          <w:tcPr>
            <w:tcW w:w="850" w:type="dxa"/>
          </w:tcPr>
          <w:p w14:paraId="7B322FE3" w14:textId="334CBC9A" w:rsidR="00B55327" w:rsidRPr="009D4FE6" w:rsidRDefault="009D4FE6" w:rsidP="003E08A3">
            <w:pPr>
              <w:widowControl w:val="0"/>
              <w:suppressAutoHyphens/>
              <w:jc w:val="right"/>
              <w:rPr>
                <w:color w:val="000000"/>
                <w:sz w:val="18"/>
                <w:szCs w:val="18"/>
              </w:rPr>
            </w:pPr>
            <w:proofErr w:type="spellStart"/>
            <w:r w:rsidRPr="009D4FE6">
              <w:rPr>
                <w:color w:val="000000"/>
                <w:sz w:val="18"/>
                <w:szCs w:val="18"/>
                <w:lang w:val="fr-FR"/>
              </w:rPr>
              <w:t>s.o</w:t>
            </w:r>
            <w:proofErr w:type="spellEnd"/>
            <w:r w:rsidRPr="009D4FE6">
              <w:rPr>
                <w:color w:val="000000"/>
                <w:sz w:val="18"/>
                <w:szCs w:val="18"/>
                <w:lang w:val="fr-FR"/>
              </w:rPr>
              <w:t>.</w:t>
            </w:r>
          </w:p>
        </w:tc>
        <w:tc>
          <w:tcPr>
            <w:tcW w:w="851" w:type="dxa"/>
          </w:tcPr>
          <w:p w14:paraId="4F64065C" w14:textId="7E9FA39E" w:rsidR="00B55327" w:rsidRPr="009D4FE6" w:rsidRDefault="009D4FE6" w:rsidP="003E08A3">
            <w:pPr>
              <w:widowControl w:val="0"/>
              <w:suppressAutoHyphens/>
              <w:jc w:val="right"/>
              <w:rPr>
                <w:color w:val="000000"/>
                <w:sz w:val="18"/>
                <w:szCs w:val="18"/>
              </w:rPr>
            </w:pPr>
            <w:proofErr w:type="spellStart"/>
            <w:r w:rsidRPr="009D4FE6">
              <w:rPr>
                <w:color w:val="000000"/>
                <w:sz w:val="18"/>
                <w:szCs w:val="18"/>
                <w:lang w:val="fr-FR"/>
              </w:rPr>
              <w:t>s.o</w:t>
            </w:r>
            <w:proofErr w:type="spellEnd"/>
            <w:r w:rsidRPr="009D4FE6">
              <w:rPr>
                <w:color w:val="000000"/>
                <w:sz w:val="18"/>
                <w:szCs w:val="18"/>
                <w:lang w:val="fr-FR"/>
              </w:rPr>
              <w:t>.</w:t>
            </w:r>
          </w:p>
        </w:tc>
        <w:tc>
          <w:tcPr>
            <w:tcW w:w="850" w:type="dxa"/>
          </w:tcPr>
          <w:p w14:paraId="4B54CAAB" w14:textId="6E8CCF8E" w:rsidR="00B55327" w:rsidRPr="000E3BF1" w:rsidRDefault="00B55327" w:rsidP="00FE2BF7">
            <w:pPr>
              <w:widowControl w:val="0"/>
              <w:suppressAutoHyphens/>
              <w:jc w:val="right"/>
              <w:rPr>
                <w:sz w:val="18"/>
                <w:szCs w:val="18"/>
              </w:rPr>
            </w:pPr>
            <w:r w:rsidRPr="000E3BF1">
              <w:rPr>
                <w:sz w:val="18"/>
                <w:szCs w:val="18"/>
              </w:rPr>
              <w:t>1</w:t>
            </w:r>
            <w:r w:rsidR="008E0369">
              <w:rPr>
                <w:sz w:val="18"/>
                <w:szCs w:val="18"/>
              </w:rPr>
              <w:t> </w:t>
            </w:r>
            <w:r w:rsidRPr="000E3BF1">
              <w:rPr>
                <w:sz w:val="18"/>
                <w:szCs w:val="18"/>
              </w:rPr>
              <w:t>263</w:t>
            </w:r>
            <w:r w:rsidR="008E0369">
              <w:rPr>
                <w:sz w:val="18"/>
                <w:szCs w:val="18"/>
              </w:rPr>
              <w:t> </w:t>
            </w:r>
            <w:r w:rsidRPr="000E3BF1">
              <w:rPr>
                <w:sz w:val="18"/>
                <w:szCs w:val="18"/>
              </w:rPr>
              <w:t>376</w:t>
            </w:r>
          </w:p>
        </w:tc>
        <w:tc>
          <w:tcPr>
            <w:tcW w:w="851" w:type="dxa"/>
          </w:tcPr>
          <w:p w14:paraId="0EEFD465" w14:textId="3F61D524" w:rsidR="00B55327" w:rsidRPr="000E3BF1" w:rsidRDefault="00B55327" w:rsidP="00FE2BF7">
            <w:pPr>
              <w:widowControl w:val="0"/>
              <w:suppressAutoHyphens/>
              <w:jc w:val="right"/>
              <w:rPr>
                <w:sz w:val="18"/>
                <w:szCs w:val="18"/>
                <w:highlight w:val="yellow"/>
              </w:rPr>
            </w:pPr>
            <w:r w:rsidRPr="000E3BF1">
              <w:rPr>
                <w:sz w:val="18"/>
                <w:szCs w:val="18"/>
              </w:rPr>
              <w:t>1</w:t>
            </w:r>
            <w:r w:rsidR="008E0369">
              <w:rPr>
                <w:sz w:val="18"/>
                <w:szCs w:val="18"/>
              </w:rPr>
              <w:t> </w:t>
            </w:r>
            <w:r w:rsidRPr="000E3BF1">
              <w:rPr>
                <w:sz w:val="18"/>
                <w:szCs w:val="18"/>
              </w:rPr>
              <w:t>263</w:t>
            </w:r>
            <w:r w:rsidR="008E0369">
              <w:rPr>
                <w:sz w:val="18"/>
                <w:szCs w:val="18"/>
              </w:rPr>
              <w:t> </w:t>
            </w:r>
            <w:r w:rsidRPr="000E3BF1">
              <w:rPr>
                <w:sz w:val="18"/>
                <w:szCs w:val="18"/>
              </w:rPr>
              <w:t>376</w:t>
            </w:r>
          </w:p>
        </w:tc>
        <w:tc>
          <w:tcPr>
            <w:tcW w:w="850" w:type="dxa"/>
          </w:tcPr>
          <w:p w14:paraId="21B3EB1A" w14:textId="7CB4A7D0" w:rsidR="00B55327" w:rsidRPr="000E3BF1" w:rsidRDefault="00B55327" w:rsidP="00FE2BF7">
            <w:pPr>
              <w:widowControl w:val="0"/>
              <w:suppressAutoHyphens/>
              <w:jc w:val="right"/>
              <w:rPr>
                <w:sz w:val="18"/>
                <w:szCs w:val="18"/>
                <w:highlight w:val="yellow"/>
              </w:rPr>
            </w:pPr>
            <w:r w:rsidRPr="000E3BF1">
              <w:rPr>
                <w:sz w:val="18"/>
                <w:szCs w:val="18"/>
              </w:rPr>
              <w:t>1</w:t>
            </w:r>
            <w:r w:rsidR="008E0369">
              <w:rPr>
                <w:sz w:val="18"/>
                <w:szCs w:val="18"/>
              </w:rPr>
              <w:t> </w:t>
            </w:r>
            <w:r w:rsidRPr="000E3BF1">
              <w:rPr>
                <w:sz w:val="18"/>
                <w:szCs w:val="18"/>
              </w:rPr>
              <w:t>263</w:t>
            </w:r>
            <w:r w:rsidR="008E0369">
              <w:rPr>
                <w:sz w:val="18"/>
                <w:szCs w:val="18"/>
              </w:rPr>
              <w:t> </w:t>
            </w:r>
            <w:r w:rsidRPr="000E3BF1">
              <w:rPr>
                <w:sz w:val="18"/>
                <w:szCs w:val="18"/>
              </w:rPr>
              <w:t>376</w:t>
            </w:r>
          </w:p>
        </w:tc>
        <w:tc>
          <w:tcPr>
            <w:tcW w:w="851" w:type="dxa"/>
          </w:tcPr>
          <w:p w14:paraId="0E4F1812" w14:textId="2C54A037" w:rsidR="00B55327" w:rsidRPr="000E3BF1" w:rsidRDefault="00B55327" w:rsidP="00FE2BF7">
            <w:pPr>
              <w:widowControl w:val="0"/>
              <w:suppressAutoHyphens/>
              <w:jc w:val="right"/>
              <w:rPr>
                <w:sz w:val="18"/>
                <w:szCs w:val="18"/>
                <w:highlight w:val="yellow"/>
              </w:rPr>
            </w:pPr>
            <w:r w:rsidRPr="000E3BF1">
              <w:rPr>
                <w:sz w:val="18"/>
                <w:szCs w:val="18"/>
              </w:rPr>
              <w:t>1</w:t>
            </w:r>
            <w:r w:rsidR="008E0369">
              <w:rPr>
                <w:sz w:val="18"/>
                <w:szCs w:val="18"/>
              </w:rPr>
              <w:t> </w:t>
            </w:r>
            <w:r w:rsidRPr="000E3BF1">
              <w:rPr>
                <w:sz w:val="18"/>
                <w:szCs w:val="18"/>
              </w:rPr>
              <w:t>263</w:t>
            </w:r>
            <w:r w:rsidR="008E0369">
              <w:rPr>
                <w:sz w:val="18"/>
                <w:szCs w:val="18"/>
              </w:rPr>
              <w:t> </w:t>
            </w:r>
            <w:r w:rsidRPr="000E3BF1">
              <w:rPr>
                <w:sz w:val="18"/>
                <w:szCs w:val="18"/>
              </w:rPr>
              <w:t>376</w:t>
            </w:r>
          </w:p>
        </w:tc>
        <w:tc>
          <w:tcPr>
            <w:tcW w:w="850" w:type="dxa"/>
          </w:tcPr>
          <w:p w14:paraId="0B5B12EE" w14:textId="42A3BE39" w:rsidR="00B55327" w:rsidRPr="000E3BF1" w:rsidRDefault="00B55327" w:rsidP="00FE2BF7">
            <w:pPr>
              <w:widowControl w:val="0"/>
              <w:suppressAutoHyphens/>
              <w:jc w:val="right"/>
              <w:rPr>
                <w:sz w:val="18"/>
                <w:szCs w:val="18"/>
                <w:highlight w:val="yellow"/>
              </w:rPr>
            </w:pPr>
            <w:r w:rsidRPr="000E3BF1">
              <w:rPr>
                <w:sz w:val="18"/>
                <w:szCs w:val="18"/>
              </w:rPr>
              <w:t>1</w:t>
            </w:r>
            <w:r w:rsidR="008E0369">
              <w:rPr>
                <w:sz w:val="18"/>
                <w:szCs w:val="18"/>
              </w:rPr>
              <w:t> </w:t>
            </w:r>
            <w:r w:rsidRPr="000E3BF1">
              <w:rPr>
                <w:sz w:val="18"/>
                <w:szCs w:val="18"/>
              </w:rPr>
              <w:t>263</w:t>
            </w:r>
            <w:r w:rsidR="008E0369">
              <w:rPr>
                <w:sz w:val="18"/>
                <w:szCs w:val="18"/>
              </w:rPr>
              <w:t> </w:t>
            </w:r>
            <w:r w:rsidRPr="000E3BF1">
              <w:rPr>
                <w:sz w:val="18"/>
                <w:szCs w:val="18"/>
              </w:rPr>
              <w:t>376</w:t>
            </w:r>
          </w:p>
        </w:tc>
        <w:tc>
          <w:tcPr>
            <w:tcW w:w="851" w:type="dxa"/>
          </w:tcPr>
          <w:p w14:paraId="3FF1E444" w14:textId="6B0E5666" w:rsidR="00B55327" w:rsidRPr="000E3BF1" w:rsidRDefault="00B55327" w:rsidP="00FE2BF7">
            <w:pPr>
              <w:widowControl w:val="0"/>
              <w:suppressAutoHyphens/>
              <w:jc w:val="right"/>
              <w:rPr>
                <w:sz w:val="18"/>
                <w:szCs w:val="18"/>
                <w:highlight w:val="yellow"/>
              </w:rPr>
            </w:pPr>
            <w:r w:rsidRPr="000E3BF1">
              <w:rPr>
                <w:sz w:val="18"/>
                <w:szCs w:val="18"/>
              </w:rPr>
              <w:t>1</w:t>
            </w:r>
            <w:r w:rsidR="008E0369">
              <w:rPr>
                <w:sz w:val="18"/>
                <w:szCs w:val="18"/>
              </w:rPr>
              <w:t> </w:t>
            </w:r>
            <w:r w:rsidRPr="000E3BF1">
              <w:rPr>
                <w:sz w:val="18"/>
                <w:szCs w:val="18"/>
              </w:rPr>
              <w:t>137</w:t>
            </w:r>
            <w:r w:rsidR="008E0369">
              <w:rPr>
                <w:sz w:val="18"/>
                <w:szCs w:val="18"/>
              </w:rPr>
              <w:t> </w:t>
            </w:r>
            <w:r w:rsidRPr="000E3BF1">
              <w:rPr>
                <w:sz w:val="18"/>
                <w:szCs w:val="18"/>
              </w:rPr>
              <w:t xml:space="preserve">038 </w:t>
            </w:r>
          </w:p>
        </w:tc>
      </w:tr>
      <w:tr w:rsidR="00B55327" w:rsidRPr="00F87F49" w14:paraId="2B10E24C" w14:textId="77777777" w:rsidTr="001F5AE1">
        <w:trPr>
          <w:trHeight w:val="435"/>
        </w:trPr>
        <w:tc>
          <w:tcPr>
            <w:tcW w:w="2689" w:type="dxa"/>
          </w:tcPr>
          <w:p w14:paraId="5C4EE95A" w14:textId="46E38C02" w:rsidR="00B55327" w:rsidRPr="006B453B" w:rsidRDefault="009D4FE6" w:rsidP="003E08A3">
            <w:pPr>
              <w:widowControl w:val="0"/>
              <w:suppressAutoHyphens/>
              <w:jc w:val="left"/>
              <w:rPr>
                <w:sz w:val="18"/>
                <w:szCs w:val="18"/>
                <w:lang w:val="fr-CA"/>
              </w:rPr>
            </w:pPr>
            <w:r w:rsidRPr="009D4FE6">
              <w:rPr>
                <w:sz w:val="18"/>
                <w:szCs w:val="18"/>
                <w:lang w:val="fr-FR"/>
              </w:rPr>
              <w:t>Réductions de HFC requises (dans le cadre d</w:t>
            </w:r>
            <w:r w:rsidR="008F3EEE">
              <w:rPr>
                <w:sz w:val="18"/>
                <w:szCs w:val="18"/>
                <w:lang w:val="fr-FR"/>
              </w:rPr>
              <w:t>’</w:t>
            </w:r>
            <w:r w:rsidRPr="009D4FE6">
              <w:rPr>
                <w:sz w:val="18"/>
                <w:szCs w:val="18"/>
                <w:lang w:val="fr-FR"/>
              </w:rPr>
              <w:t>un scénario de taux de croissance de 5,2 pour cent de la consommation)</w:t>
            </w:r>
            <w:r w:rsidR="00B55327" w:rsidRPr="006B453B">
              <w:rPr>
                <w:sz w:val="18"/>
                <w:szCs w:val="18"/>
                <w:lang w:val="fr-CA"/>
              </w:rPr>
              <w:t xml:space="preserve"> </w:t>
            </w:r>
          </w:p>
        </w:tc>
        <w:tc>
          <w:tcPr>
            <w:tcW w:w="850" w:type="dxa"/>
          </w:tcPr>
          <w:p w14:paraId="5A5B008E" w14:textId="03C5A87C" w:rsidR="00B55327" w:rsidRPr="009D4FE6" w:rsidRDefault="009D4FE6" w:rsidP="003E08A3">
            <w:pPr>
              <w:widowControl w:val="0"/>
              <w:suppressAutoHyphens/>
              <w:jc w:val="right"/>
              <w:rPr>
                <w:color w:val="000000"/>
                <w:sz w:val="18"/>
                <w:szCs w:val="18"/>
              </w:rPr>
            </w:pPr>
            <w:proofErr w:type="spellStart"/>
            <w:r w:rsidRPr="009D4FE6">
              <w:rPr>
                <w:color w:val="000000"/>
                <w:sz w:val="18"/>
                <w:szCs w:val="18"/>
                <w:lang w:val="fr-FR"/>
              </w:rPr>
              <w:t>s.o</w:t>
            </w:r>
            <w:proofErr w:type="spellEnd"/>
            <w:r w:rsidRPr="009D4FE6">
              <w:rPr>
                <w:color w:val="000000"/>
                <w:sz w:val="18"/>
                <w:szCs w:val="18"/>
                <w:lang w:val="fr-FR"/>
              </w:rPr>
              <w:t>.</w:t>
            </w:r>
          </w:p>
        </w:tc>
        <w:tc>
          <w:tcPr>
            <w:tcW w:w="851" w:type="dxa"/>
          </w:tcPr>
          <w:p w14:paraId="70311FC6" w14:textId="55419808" w:rsidR="00B55327" w:rsidRPr="009D4FE6" w:rsidRDefault="009D4FE6" w:rsidP="003E08A3">
            <w:pPr>
              <w:widowControl w:val="0"/>
              <w:suppressAutoHyphens/>
              <w:jc w:val="right"/>
              <w:rPr>
                <w:color w:val="000000"/>
                <w:sz w:val="18"/>
                <w:szCs w:val="18"/>
              </w:rPr>
            </w:pPr>
            <w:proofErr w:type="spellStart"/>
            <w:r w:rsidRPr="009D4FE6">
              <w:rPr>
                <w:color w:val="000000"/>
                <w:sz w:val="18"/>
                <w:szCs w:val="18"/>
                <w:lang w:val="fr-FR"/>
              </w:rPr>
              <w:t>s.o</w:t>
            </w:r>
            <w:proofErr w:type="spellEnd"/>
            <w:r w:rsidRPr="009D4FE6">
              <w:rPr>
                <w:color w:val="000000"/>
                <w:sz w:val="18"/>
                <w:szCs w:val="18"/>
                <w:lang w:val="fr-FR"/>
              </w:rPr>
              <w:t>.</w:t>
            </w:r>
          </w:p>
        </w:tc>
        <w:tc>
          <w:tcPr>
            <w:tcW w:w="850" w:type="dxa"/>
          </w:tcPr>
          <w:p w14:paraId="279CE71E" w14:textId="111E7685" w:rsidR="00B55327" w:rsidRPr="000E3BF1" w:rsidRDefault="00FE2BF7" w:rsidP="00FE2BF7">
            <w:pPr>
              <w:widowControl w:val="0"/>
              <w:suppressAutoHyphens/>
              <w:jc w:val="right"/>
              <w:rPr>
                <w:sz w:val="18"/>
                <w:szCs w:val="18"/>
              </w:rPr>
            </w:pPr>
            <w:r w:rsidRPr="000E3BF1">
              <w:rPr>
                <w:sz w:val="18"/>
                <w:szCs w:val="18"/>
              </w:rPr>
              <w:t>0</w:t>
            </w:r>
          </w:p>
        </w:tc>
        <w:tc>
          <w:tcPr>
            <w:tcW w:w="851" w:type="dxa"/>
          </w:tcPr>
          <w:p w14:paraId="495B2ADC" w14:textId="7FD41028" w:rsidR="00B55327" w:rsidRPr="000E3BF1" w:rsidRDefault="00FE2BF7" w:rsidP="00FE2BF7">
            <w:pPr>
              <w:widowControl w:val="0"/>
              <w:suppressAutoHyphens/>
              <w:jc w:val="right"/>
              <w:rPr>
                <w:sz w:val="18"/>
                <w:szCs w:val="18"/>
              </w:rPr>
            </w:pPr>
            <w:r w:rsidRPr="000E3BF1">
              <w:rPr>
                <w:sz w:val="18"/>
                <w:szCs w:val="18"/>
              </w:rPr>
              <w:t>0</w:t>
            </w:r>
          </w:p>
        </w:tc>
        <w:tc>
          <w:tcPr>
            <w:tcW w:w="850" w:type="dxa"/>
          </w:tcPr>
          <w:p w14:paraId="49882645" w14:textId="057CD6AE" w:rsidR="00B55327" w:rsidRPr="000E3BF1" w:rsidRDefault="00FE2BF7" w:rsidP="00FE2BF7">
            <w:pPr>
              <w:widowControl w:val="0"/>
              <w:suppressAutoHyphens/>
              <w:jc w:val="right"/>
              <w:rPr>
                <w:sz w:val="18"/>
                <w:szCs w:val="18"/>
              </w:rPr>
            </w:pPr>
            <w:r w:rsidRPr="000E3BF1">
              <w:rPr>
                <w:sz w:val="18"/>
                <w:szCs w:val="18"/>
              </w:rPr>
              <w:t>0</w:t>
            </w:r>
          </w:p>
        </w:tc>
        <w:tc>
          <w:tcPr>
            <w:tcW w:w="851" w:type="dxa"/>
          </w:tcPr>
          <w:p w14:paraId="0730F192" w14:textId="6FF39A58" w:rsidR="00B55327" w:rsidRPr="000E3BF1" w:rsidRDefault="00B55327" w:rsidP="00FE2BF7">
            <w:pPr>
              <w:widowControl w:val="0"/>
              <w:suppressAutoHyphens/>
              <w:jc w:val="right"/>
              <w:rPr>
                <w:sz w:val="18"/>
                <w:szCs w:val="18"/>
              </w:rPr>
            </w:pPr>
            <w:r w:rsidRPr="000E3BF1">
              <w:rPr>
                <w:sz w:val="18"/>
                <w:szCs w:val="18"/>
              </w:rPr>
              <w:t xml:space="preserve"> 5</w:t>
            </w:r>
            <w:r w:rsidR="008E0369">
              <w:rPr>
                <w:sz w:val="18"/>
                <w:szCs w:val="18"/>
              </w:rPr>
              <w:t> </w:t>
            </w:r>
            <w:r w:rsidRPr="000E3BF1">
              <w:rPr>
                <w:sz w:val="18"/>
                <w:szCs w:val="18"/>
              </w:rPr>
              <w:t xml:space="preserve">209 </w:t>
            </w:r>
          </w:p>
        </w:tc>
        <w:tc>
          <w:tcPr>
            <w:tcW w:w="850" w:type="dxa"/>
          </w:tcPr>
          <w:p w14:paraId="7BB032F8" w14:textId="7C8FD996" w:rsidR="00B55327" w:rsidRPr="000E3BF1" w:rsidRDefault="00B55327" w:rsidP="00FE2BF7">
            <w:pPr>
              <w:widowControl w:val="0"/>
              <w:suppressAutoHyphens/>
              <w:jc w:val="right"/>
              <w:rPr>
                <w:sz w:val="18"/>
                <w:szCs w:val="18"/>
                <w:highlight w:val="yellow"/>
              </w:rPr>
            </w:pPr>
            <w:r w:rsidRPr="000E3BF1">
              <w:rPr>
                <w:sz w:val="18"/>
                <w:szCs w:val="18"/>
              </w:rPr>
              <w:t xml:space="preserve"> 70</w:t>
            </w:r>
            <w:r w:rsidR="008E0369">
              <w:rPr>
                <w:sz w:val="18"/>
                <w:szCs w:val="18"/>
              </w:rPr>
              <w:t> </w:t>
            </w:r>
            <w:r w:rsidRPr="000E3BF1">
              <w:rPr>
                <w:sz w:val="18"/>
                <w:szCs w:val="18"/>
              </w:rPr>
              <w:t xml:space="preserve">389 </w:t>
            </w:r>
          </w:p>
        </w:tc>
        <w:tc>
          <w:tcPr>
            <w:tcW w:w="851" w:type="dxa"/>
          </w:tcPr>
          <w:p w14:paraId="31A0587E" w14:textId="2189BA35" w:rsidR="00B55327" w:rsidRPr="000E3BF1" w:rsidRDefault="00B55327" w:rsidP="00FE2BF7">
            <w:pPr>
              <w:widowControl w:val="0"/>
              <w:suppressAutoHyphens/>
              <w:jc w:val="right"/>
              <w:rPr>
                <w:sz w:val="18"/>
                <w:szCs w:val="18"/>
                <w:highlight w:val="yellow"/>
              </w:rPr>
            </w:pPr>
            <w:r w:rsidRPr="000E3BF1">
              <w:rPr>
                <w:sz w:val="18"/>
                <w:szCs w:val="18"/>
              </w:rPr>
              <w:t xml:space="preserve"> 265</w:t>
            </w:r>
            <w:r w:rsidR="008E0369">
              <w:rPr>
                <w:sz w:val="18"/>
                <w:szCs w:val="18"/>
              </w:rPr>
              <w:t> </w:t>
            </w:r>
            <w:r w:rsidRPr="000E3BF1">
              <w:rPr>
                <w:sz w:val="18"/>
                <w:szCs w:val="18"/>
              </w:rPr>
              <w:t xml:space="preserve">295 </w:t>
            </w:r>
          </w:p>
        </w:tc>
      </w:tr>
    </w:tbl>
    <w:bookmarkEnd w:id="1"/>
    <w:p w14:paraId="761EDC06" w14:textId="006C6581" w:rsidR="00E53709" w:rsidRPr="006B453B" w:rsidRDefault="009D4FE6" w:rsidP="00E53709">
      <w:pPr>
        <w:keepNext/>
        <w:suppressAutoHyphens/>
        <w:rPr>
          <w:sz w:val="18"/>
          <w:szCs w:val="18"/>
          <w:lang w:val="fr-CA"/>
        </w:rPr>
      </w:pPr>
      <w:r w:rsidRPr="009D4FE6">
        <w:rPr>
          <w:sz w:val="18"/>
          <w:szCs w:val="18"/>
          <w:lang w:val="fr-FR"/>
        </w:rPr>
        <w:t>* Conformément aux données au titre de l</w:t>
      </w:r>
      <w:r w:rsidR="008F3EEE">
        <w:rPr>
          <w:sz w:val="18"/>
          <w:szCs w:val="18"/>
          <w:lang w:val="fr-FR"/>
        </w:rPr>
        <w:t>’</w:t>
      </w:r>
      <w:r w:rsidRPr="009D4FE6">
        <w:rPr>
          <w:sz w:val="18"/>
          <w:szCs w:val="18"/>
          <w:lang w:val="fr-FR"/>
        </w:rPr>
        <w:t>article 7</w:t>
      </w:r>
    </w:p>
    <w:p w14:paraId="6AE91F72" w14:textId="0B4F9C2E" w:rsidR="009D4FE6" w:rsidRPr="006B453B" w:rsidRDefault="009D4FE6" w:rsidP="008E0C14">
      <w:pPr>
        <w:pStyle w:val="Heading1"/>
        <w:spacing w:before="240"/>
        <w:rPr>
          <w:lang w:val="fr-CA"/>
        </w:rPr>
      </w:pPr>
      <w:r w:rsidRPr="009D4FE6">
        <w:rPr>
          <w:lang w:val="fr-FR"/>
        </w:rPr>
        <w:t>Sur la base de l</w:t>
      </w:r>
      <w:r w:rsidR="008F3EEE">
        <w:rPr>
          <w:lang w:val="fr-FR"/>
        </w:rPr>
        <w:t>’</w:t>
      </w:r>
      <w:r w:rsidRPr="009D4FE6">
        <w:rPr>
          <w:lang w:val="fr-FR"/>
        </w:rPr>
        <w:t xml:space="preserve">analyse présentée au tableau 5, dans </w:t>
      </w:r>
      <w:r w:rsidR="00F51FA9">
        <w:rPr>
          <w:lang w:val="fr-FR"/>
        </w:rPr>
        <w:t>le cadre d</w:t>
      </w:r>
      <w:r w:rsidR="008F3EEE">
        <w:rPr>
          <w:lang w:val="fr-FR"/>
        </w:rPr>
        <w:t>’</w:t>
      </w:r>
      <w:r w:rsidRPr="009D4FE6">
        <w:rPr>
          <w:lang w:val="fr-FR"/>
        </w:rPr>
        <w:t xml:space="preserve">un scénario sans contrainte, le Cambodge devra entreprendre </w:t>
      </w:r>
      <w:r w:rsidR="00F51FA9" w:rsidRPr="009D4FE6">
        <w:rPr>
          <w:lang w:val="fr-FR"/>
        </w:rPr>
        <w:t xml:space="preserve">en 2029 </w:t>
      </w:r>
      <w:r w:rsidRPr="009D4FE6">
        <w:rPr>
          <w:lang w:val="fr-FR"/>
        </w:rPr>
        <w:t xml:space="preserve">des activités pour réduire la consommation de HFC de 265 295 </w:t>
      </w:r>
      <w:r w:rsidRPr="009D4FE6">
        <w:rPr>
          <w:lang w:val="fr-FR"/>
        </w:rPr>
        <w:lastRenderedPageBreak/>
        <w:t xml:space="preserve">tonnes </w:t>
      </w:r>
      <w:proofErr w:type="gramStart"/>
      <w:r w:rsidRPr="009D4FE6">
        <w:rPr>
          <w:lang w:val="fr-FR"/>
        </w:rPr>
        <w:t>d</w:t>
      </w:r>
      <w:r w:rsidR="008F3EEE">
        <w:rPr>
          <w:lang w:val="fr-FR"/>
        </w:rPr>
        <w:t>’</w:t>
      </w:r>
      <w:r w:rsidRPr="009D4FE6">
        <w:rPr>
          <w:lang w:val="fr-FR"/>
        </w:rPr>
        <w:t>éq.CO</w:t>
      </w:r>
      <w:r w:rsidRPr="009D4FE6">
        <w:rPr>
          <w:vertAlign w:val="subscript"/>
          <w:lang w:val="fr-FR"/>
        </w:rPr>
        <w:t>2</w:t>
      </w:r>
      <w:proofErr w:type="gramEnd"/>
      <w:r w:rsidRPr="009D4FE6">
        <w:rPr>
          <w:lang w:val="fr-FR"/>
        </w:rPr>
        <w:t xml:space="preserve"> afin assurer la conformité avec l</w:t>
      </w:r>
      <w:r w:rsidR="008F3EEE">
        <w:rPr>
          <w:lang w:val="fr-FR"/>
        </w:rPr>
        <w:t>’</w:t>
      </w:r>
      <w:r w:rsidRPr="009D4FE6">
        <w:rPr>
          <w:lang w:val="fr-FR"/>
        </w:rPr>
        <w:t>objectif de consommation de HFC.</w:t>
      </w:r>
      <w:r w:rsidRPr="006B453B">
        <w:rPr>
          <w:lang w:val="fr-CA"/>
        </w:rPr>
        <w:t xml:space="preserve"> </w:t>
      </w:r>
      <w:r w:rsidR="008E0C14" w:rsidRPr="008E0C14">
        <w:rPr>
          <w:lang w:val="fr-FR"/>
        </w:rPr>
        <w:t>Le tableau 5 montre également que la consommation de HFC du Cambodge en 2022 est inférieure de 30 pour cent au niveau de référence établi ; cependant, d</w:t>
      </w:r>
      <w:r w:rsidR="008F3EEE">
        <w:rPr>
          <w:lang w:val="fr-FR"/>
        </w:rPr>
        <w:t>’</w:t>
      </w:r>
      <w:r w:rsidR="008E0C14" w:rsidRPr="008E0C14">
        <w:rPr>
          <w:lang w:val="fr-FR"/>
        </w:rPr>
        <w:t xml:space="preserve">ici </w:t>
      </w:r>
      <w:r w:rsidR="00F51FA9">
        <w:rPr>
          <w:lang w:val="fr-FR"/>
        </w:rPr>
        <w:t xml:space="preserve">à </w:t>
      </w:r>
      <w:r w:rsidR="008E0C14" w:rsidRPr="008E0C14">
        <w:rPr>
          <w:lang w:val="fr-FR"/>
        </w:rPr>
        <w:t>2027, dans un scénario de croissance sans contrainte, le Cambodge risquerait de se trouver en situation de non-conformité.</w:t>
      </w:r>
      <w:r w:rsidR="008E0C14" w:rsidRPr="006B453B">
        <w:rPr>
          <w:lang w:val="fr-CA"/>
        </w:rPr>
        <w:t xml:space="preserve"> </w:t>
      </w:r>
    </w:p>
    <w:p w14:paraId="2118A280" w14:textId="3C4643C6" w:rsidR="008E0C14" w:rsidRPr="006B453B" w:rsidRDefault="008E0C14" w:rsidP="008E0C14">
      <w:pPr>
        <w:pStyle w:val="Heading1"/>
        <w:keepNext/>
        <w:suppressAutoHyphens/>
        <w:spacing w:before="240"/>
        <w:rPr>
          <w:lang w:val="fr-CA"/>
        </w:rPr>
      </w:pPr>
      <w:r w:rsidRPr="008E0C14">
        <w:rPr>
          <w:lang w:val="fr-FR"/>
        </w:rPr>
        <w:t>La phase I du KIP propose de réduire la consommation de HFC de 10 pour cent par rapport à la valeur de référence établie d</w:t>
      </w:r>
      <w:r w:rsidR="008F3EEE">
        <w:rPr>
          <w:lang w:val="fr-FR"/>
        </w:rPr>
        <w:t>’</w:t>
      </w:r>
      <w:r w:rsidRPr="008E0C14">
        <w:rPr>
          <w:lang w:val="fr-FR"/>
        </w:rPr>
        <w:t>ici</w:t>
      </w:r>
      <w:r w:rsidR="00F51FA9">
        <w:rPr>
          <w:lang w:val="fr-FR"/>
        </w:rPr>
        <w:t xml:space="preserve"> à </w:t>
      </w:r>
      <w:r w:rsidRPr="008E0C14">
        <w:rPr>
          <w:lang w:val="fr-FR"/>
        </w:rPr>
        <w:t>2029. Les mesures prises en 2024 et 2025 garantiront que la croissance de la consommation de HFC sera limitée, garantissant ainsi le respect du gel de 2024 et de l</w:t>
      </w:r>
      <w:r w:rsidR="008F3EEE">
        <w:rPr>
          <w:lang w:val="fr-FR"/>
        </w:rPr>
        <w:t>’</w:t>
      </w:r>
      <w:r w:rsidRPr="008E0C14">
        <w:rPr>
          <w:lang w:val="fr-FR"/>
        </w:rPr>
        <w:t>objectif de réduction de 2029.</w:t>
      </w:r>
      <w:r w:rsidR="008F3EEE" w:rsidRPr="006B453B">
        <w:rPr>
          <w:lang w:val="fr-CA"/>
        </w:rPr>
        <w:t> </w:t>
      </w:r>
    </w:p>
    <w:p w14:paraId="46322DD0" w14:textId="7783A4C8" w:rsidR="00486E19" w:rsidRPr="00797C75" w:rsidRDefault="00797C75" w:rsidP="00797C75">
      <w:pPr>
        <w:pStyle w:val="Heading1"/>
        <w:keepNext/>
        <w:numPr>
          <w:ilvl w:val="0"/>
          <w:numId w:val="0"/>
        </w:numPr>
        <w:suppressAutoHyphens/>
        <w:spacing w:before="240"/>
        <w:rPr>
          <w:i/>
          <w:iCs/>
        </w:rPr>
      </w:pPr>
      <w:r w:rsidRPr="00797C75">
        <w:rPr>
          <w:i/>
          <w:iCs/>
          <w:lang w:val="fr-FR"/>
        </w:rPr>
        <w:t>Activités proposées</w:t>
      </w:r>
    </w:p>
    <w:p w14:paraId="327ABD99" w14:textId="69E4E44C" w:rsidR="00797C75" w:rsidRPr="006B453B" w:rsidRDefault="00797C75" w:rsidP="00797C75">
      <w:pPr>
        <w:pStyle w:val="Heading1"/>
        <w:spacing w:before="240"/>
        <w:rPr>
          <w:lang w:val="fr-CA"/>
        </w:rPr>
      </w:pPr>
      <w:r w:rsidRPr="00797C75">
        <w:rPr>
          <w:lang w:val="fr-FR"/>
        </w:rPr>
        <w:t>Les activités de la phase I du KIP ont été organisées conformément aux quatre principes clés de la stratégie globale (voir paragraphe 23) à travers cinq volets principaux du projet présentés ci-dessous a</w:t>
      </w:r>
      <w:r w:rsidR="00F51FA9">
        <w:rPr>
          <w:lang w:val="fr-FR"/>
        </w:rPr>
        <w:t>ccompagnés des</w:t>
      </w:r>
      <w:r w:rsidRPr="00797C75">
        <w:rPr>
          <w:lang w:val="fr-FR"/>
        </w:rPr>
        <w:t xml:space="preserve"> coûts correspondants.</w:t>
      </w:r>
      <w:r w:rsidRPr="006B453B">
        <w:rPr>
          <w:lang w:val="fr-CA"/>
        </w:rPr>
        <w:t xml:space="preserve"> </w:t>
      </w:r>
    </w:p>
    <w:p w14:paraId="7403508F" w14:textId="7C91DF97" w:rsidR="00797C75" w:rsidRPr="006B453B" w:rsidRDefault="00F06D4D" w:rsidP="00F06D4D">
      <w:pPr>
        <w:pStyle w:val="Heading2"/>
        <w:rPr>
          <w:i/>
          <w:iCs/>
          <w:lang w:val="fr-CA"/>
        </w:rPr>
      </w:pPr>
      <w:r w:rsidRPr="00F06D4D">
        <w:rPr>
          <w:i/>
          <w:iCs/>
          <w:lang w:val="fr-FR"/>
        </w:rPr>
        <w:t>Politique</w:t>
      </w:r>
      <w:r w:rsidR="00F51FA9">
        <w:rPr>
          <w:i/>
          <w:iCs/>
          <w:lang w:val="fr-FR"/>
        </w:rPr>
        <w:t>s</w:t>
      </w:r>
      <w:r w:rsidRPr="00F06D4D">
        <w:rPr>
          <w:i/>
          <w:iCs/>
          <w:lang w:val="fr-FR"/>
        </w:rPr>
        <w:t xml:space="preserve"> et réglementations pour soutenir la réduction progressive des HFC </w:t>
      </w:r>
      <w:r w:rsidRPr="00F06D4D">
        <w:rPr>
          <w:iCs/>
          <w:lang w:val="fr-FR"/>
        </w:rPr>
        <w:t>:</w:t>
      </w:r>
      <w:r w:rsidRPr="00F06D4D">
        <w:rPr>
          <w:i/>
          <w:iCs/>
          <w:lang w:val="fr-FR"/>
        </w:rPr>
        <w:t xml:space="preserve"> </w:t>
      </w:r>
      <w:r w:rsidR="00F51FA9">
        <w:rPr>
          <w:iCs/>
          <w:lang w:val="fr-FR"/>
        </w:rPr>
        <w:t>mettre en place</w:t>
      </w:r>
      <w:r w:rsidRPr="00F06D4D">
        <w:rPr>
          <w:iCs/>
          <w:lang w:val="fr-FR"/>
        </w:rPr>
        <w:t xml:space="preserve"> de nouvelles réglementations pour limiter la demande d</w:t>
      </w:r>
      <w:r w:rsidR="008F3EEE">
        <w:rPr>
          <w:iCs/>
          <w:lang w:val="fr-FR"/>
        </w:rPr>
        <w:t>’</w:t>
      </w:r>
      <w:r w:rsidRPr="00F06D4D">
        <w:rPr>
          <w:iCs/>
          <w:lang w:val="fr-FR"/>
        </w:rPr>
        <w:t>équipements à PRP élevé et à faible efficacité énergétique, notamment l</w:t>
      </w:r>
      <w:r w:rsidR="008F3EEE">
        <w:rPr>
          <w:iCs/>
          <w:lang w:val="fr-FR"/>
        </w:rPr>
        <w:t>’</w:t>
      </w:r>
      <w:r w:rsidRPr="00F06D4D">
        <w:rPr>
          <w:iCs/>
          <w:lang w:val="fr-FR"/>
        </w:rPr>
        <w:t>interdiction de l</w:t>
      </w:r>
      <w:r w:rsidR="008F3EEE">
        <w:rPr>
          <w:iCs/>
          <w:lang w:val="fr-FR"/>
        </w:rPr>
        <w:t>’</w:t>
      </w:r>
      <w:r w:rsidRPr="00F06D4D">
        <w:rPr>
          <w:iCs/>
          <w:lang w:val="fr-FR"/>
        </w:rPr>
        <w:t>utilisation de HFC pour la fabrication</w:t>
      </w:r>
      <w:r w:rsidRPr="00F06D4D">
        <w:rPr>
          <w:rStyle w:val="FootnoteReference"/>
          <w:lang w:val="fr-FR"/>
        </w:rPr>
        <w:footnoteReference w:id="9"/>
      </w:r>
      <w:r w:rsidRPr="00F06D4D">
        <w:rPr>
          <w:lang w:val="fr-FR"/>
        </w:rPr>
        <w:t xml:space="preserve"> </w:t>
      </w:r>
      <w:r w:rsidRPr="00F06D4D">
        <w:rPr>
          <w:iCs/>
          <w:lang w:val="fr-FR"/>
        </w:rPr>
        <w:t>d</w:t>
      </w:r>
      <w:r w:rsidR="008F3EEE">
        <w:rPr>
          <w:iCs/>
          <w:lang w:val="fr-FR"/>
        </w:rPr>
        <w:t>’</w:t>
      </w:r>
      <w:r w:rsidRPr="00F06D4D">
        <w:rPr>
          <w:iCs/>
          <w:lang w:val="fr-FR"/>
        </w:rPr>
        <w:t>ici</w:t>
      </w:r>
      <w:r w:rsidR="00F51FA9">
        <w:rPr>
          <w:iCs/>
          <w:lang w:val="fr-FR"/>
        </w:rPr>
        <w:t xml:space="preserve"> à</w:t>
      </w:r>
      <w:r w:rsidRPr="00F06D4D">
        <w:rPr>
          <w:iCs/>
          <w:lang w:val="fr-FR"/>
        </w:rPr>
        <w:t xml:space="preserve"> 2026 et de l</w:t>
      </w:r>
      <w:r w:rsidR="008F3EEE">
        <w:rPr>
          <w:iCs/>
          <w:lang w:val="fr-FR"/>
        </w:rPr>
        <w:t>’</w:t>
      </w:r>
      <w:r w:rsidRPr="00F06D4D">
        <w:rPr>
          <w:iCs/>
          <w:lang w:val="fr-FR"/>
        </w:rPr>
        <w:t>importation d</w:t>
      </w:r>
      <w:r w:rsidR="008F3EEE">
        <w:rPr>
          <w:iCs/>
          <w:lang w:val="fr-FR"/>
        </w:rPr>
        <w:t>’</w:t>
      </w:r>
      <w:r w:rsidRPr="00F06D4D">
        <w:rPr>
          <w:lang w:val="fr-FR"/>
        </w:rPr>
        <w:t xml:space="preserve">équipements de réfrigération et de climatisation </w:t>
      </w:r>
      <w:r w:rsidRPr="00F06D4D">
        <w:rPr>
          <w:iCs/>
          <w:lang w:val="fr-FR"/>
        </w:rPr>
        <w:t>d</w:t>
      </w:r>
      <w:r w:rsidR="008F3EEE">
        <w:rPr>
          <w:iCs/>
          <w:lang w:val="fr-FR"/>
        </w:rPr>
        <w:t>’</w:t>
      </w:r>
      <w:r w:rsidRPr="00F06D4D">
        <w:rPr>
          <w:iCs/>
          <w:lang w:val="fr-FR"/>
        </w:rPr>
        <w:t>occasion à base de HFC d</w:t>
      </w:r>
      <w:r w:rsidR="008F3EEE">
        <w:rPr>
          <w:iCs/>
          <w:lang w:val="fr-FR"/>
        </w:rPr>
        <w:t>’</w:t>
      </w:r>
      <w:r w:rsidRPr="00F06D4D">
        <w:rPr>
          <w:iCs/>
          <w:lang w:val="fr-FR"/>
        </w:rPr>
        <w:t xml:space="preserve">ici </w:t>
      </w:r>
      <w:r w:rsidR="00F51FA9">
        <w:rPr>
          <w:iCs/>
          <w:lang w:val="fr-FR"/>
        </w:rPr>
        <w:t xml:space="preserve">à </w:t>
      </w:r>
      <w:r w:rsidRPr="00F06D4D">
        <w:rPr>
          <w:iCs/>
          <w:lang w:val="fr-FR"/>
        </w:rPr>
        <w:t>2027, et une interdiction potentielle de l</w:t>
      </w:r>
      <w:r w:rsidR="008F3EEE">
        <w:rPr>
          <w:iCs/>
          <w:lang w:val="fr-FR"/>
        </w:rPr>
        <w:t>’</w:t>
      </w:r>
      <w:r w:rsidRPr="00F06D4D">
        <w:rPr>
          <w:iCs/>
          <w:lang w:val="fr-FR"/>
        </w:rPr>
        <w:t xml:space="preserve">importation de </w:t>
      </w:r>
      <w:r w:rsidRPr="00F06D4D">
        <w:rPr>
          <w:lang w:val="fr-FR"/>
        </w:rPr>
        <w:t>dispositifs de climatisation</w:t>
      </w:r>
      <w:r w:rsidRPr="00F06D4D">
        <w:rPr>
          <w:i/>
          <w:iCs/>
          <w:lang w:val="fr-FR"/>
        </w:rPr>
        <w:t xml:space="preserve"> </w:t>
      </w:r>
      <w:r w:rsidRPr="00F06D4D">
        <w:rPr>
          <w:iCs/>
          <w:lang w:val="fr-FR"/>
        </w:rPr>
        <w:t>monoblocs à base de R</w:t>
      </w:r>
      <w:r w:rsidR="00F51FA9">
        <w:rPr>
          <w:iCs/>
          <w:lang w:val="fr-FR"/>
        </w:rPr>
        <w:t>-</w:t>
      </w:r>
      <w:r w:rsidRPr="00F06D4D">
        <w:rPr>
          <w:iCs/>
          <w:lang w:val="fr-FR"/>
        </w:rPr>
        <w:t>410A ; empêcher l</w:t>
      </w:r>
      <w:r w:rsidR="008F3EEE">
        <w:rPr>
          <w:iCs/>
          <w:lang w:val="fr-FR"/>
        </w:rPr>
        <w:t>’</w:t>
      </w:r>
      <w:r w:rsidRPr="00F06D4D">
        <w:rPr>
          <w:iCs/>
          <w:lang w:val="fr-FR"/>
        </w:rPr>
        <w:t>utilisation d</w:t>
      </w:r>
      <w:r w:rsidR="008F3EEE">
        <w:rPr>
          <w:iCs/>
          <w:lang w:val="fr-FR"/>
        </w:rPr>
        <w:t>’</w:t>
      </w:r>
      <w:r w:rsidRPr="00F06D4D">
        <w:rPr>
          <w:iCs/>
          <w:lang w:val="fr-FR"/>
        </w:rPr>
        <w:t>équipements à base de HFC à PRP élevé dans les nouveaux projets de construction/rénovation en introduisant des politiques d</w:t>
      </w:r>
      <w:r w:rsidR="008F3EEE">
        <w:rPr>
          <w:iCs/>
          <w:lang w:val="fr-FR"/>
        </w:rPr>
        <w:t>’</w:t>
      </w:r>
      <w:r w:rsidRPr="00F06D4D">
        <w:rPr>
          <w:iCs/>
          <w:lang w:val="fr-FR"/>
        </w:rPr>
        <w:t>approvisionnement, d</w:t>
      </w:r>
      <w:r w:rsidR="008F3EEE">
        <w:rPr>
          <w:iCs/>
          <w:lang w:val="fr-FR"/>
        </w:rPr>
        <w:t>’</w:t>
      </w:r>
      <w:r w:rsidRPr="00F06D4D">
        <w:rPr>
          <w:iCs/>
          <w:lang w:val="fr-FR"/>
        </w:rPr>
        <w:t>investissement et de construction appropriées qui exigent la prise en compte du PRP des frigorigènes</w:t>
      </w:r>
      <w:r w:rsidRPr="00F06D4D">
        <w:rPr>
          <w:i/>
          <w:iCs/>
          <w:lang w:val="fr-FR"/>
        </w:rPr>
        <w:t xml:space="preserve"> </w:t>
      </w:r>
      <w:r w:rsidRPr="00F06D4D">
        <w:rPr>
          <w:iCs/>
          <w:lang w:val="fr-FR"/>
        </w:rPr>
        <w:t xml:space="preserve">pour </w:t>
      </w:r>
      <w:r w:rsidRPr="00F06D4D">
        <w:rPr>
          <w:lang w:val="fr-FR"/>
        </w:rPr>
        <w:t>les systèmes de réfrigération et de climatisation</w:t>
      </w:r>
      <w:r w:rsidRPr="00F06D4D">
        <w:rPr>
          <w:iCs/>
          <w:lang w:val="fr-FR"/>
        </w:rPr>
        <w:t xml:space="preserve"> dans le cadre de nouvelles constructions ; évaluer la faisabilité de l</w:t>
      </w:r>
      <w:r w:rsidR="008F3EEE">
        <w:rPr>
          <w:iCs/>
          <w:lang w:val="fr-FR"/>
        </w:rPr>
        <w:t>’</w:t>
      </w:r>
      <w:r w:rsidRPr="00F06D4D">
        <w:rPr>
          <w:iCs/>
          <w:lang w:val="fr-FR"/>
        </w:rPr>
        <w:t>introduction d</w:t>
      </w:r>
      <w:r w:rsidR="008F3EEE">
        <w:rPr>
          <w:iCs/>
          <w:lang w:val="fr-FR"/>
        </w:rPr>
        <w:t>’</w:t>
      </w:r>
      <w:r w:rsidRPr="00F06D4D">
        <w:rPr>
          <w:iCs/>
          <w:lang w:val="fr-FR"/>
        </w:rPr>
        <w:t>incitations fiscales pour promouvoir l</w:t>
      </w:r>
      <w:r w:rsidR="008F3EEE">
        <w:rPr>
          <w:iCs/>
          <w:lang w:val="fr-FR"/>
        </w:rPr>
        <w:t>’</w:t>
      </w:r>
      <w:r w:rsidRPr="00F06D4D">
        <w:rPr>
          <w:iCs/>
          <w:lang w:val="fr-FR"/>
        </w:rPr>
        <w:t>importation de frigorigènes</w:t>
      </w:r>
      <w:r w:rsidRPr="00F06D4D">
        <w:rPr>
          <w:i/>
          <w:iCs/>
          <w:lang w:val="fr-FR"/>
        </w:rPr>
        <w:t xml:space="preserve"> </w:t>
      </w:r>
      <w:r w:rsidRPr="00F06D4D">
        <w:rPr>
          <w:iCs/>
          <w:lang w:val="fr-FR"/>
        </w:rPr>
        <w:t>à faible PRP et d</w:t>
      </w:r>
      <w:r w:rsidR="008F3EEE">
        <w:rPr>
          <w:iCs/>
          <w:lang w:val="fr-FR"/>
        </w:rPr>
        <w:t>’</w:t>
      </w:r>
      <w:r w:rsidRPr="00F06D4D">
        <w:rPr>
          <w:iCs/>
          <w:lang w:val="fr-FR"/>
        </w:rPr>
        <w:t>équipements écoénergétiques à faible PRP (par ex</w:t>
      </w:r>
      <w:r w:rsidR="00AE0BC2">
        <w:rPr>
          <w:iCs/>
          <w:lang w:val="fr-FR"/>
        </w:rPr>
        <w:t>.</w:t>
      </w:r>
      <w:r w:rsidRPr="00F06D4D">
        <w:rPr>
          <w:iCs/>
          <w:lang w:val="fr-FR"/>
        </w:rPr>
        <w:t xml:space="preserve">, </w:t>
      </w:r>
      <w:r w:rsidR="00AE0BC2">
        <w:rPr>
          <w:iCs/>
          <w:lang w:val="fr-FR"/>
        </w:rPr>
        <w:t>au niveau du</w:t>
      </w:r>
      <w:r w:rsidRPr="00F06D4D">
        <w:rPr>
          <w:iCs/>
          <w:lang w:val="fr-FR"/>
        </w:rPr>
        <w:t xml:space="preserve"> tarif douanier sur les droits d</w:t>
      </w:r>
      <w:r w:rsidR="008F3EEE">
        <w:rPr>
          <w:iCs/>
          <w:lang w:val="fr-FR"/>
        </w:rPr>
        <w:t>’</w:t>
      </w:r>
      <w:r w:rsidRPr="00F06D4D">
        <w:rPr>
          <w:iCs/>
          <w:lang w:val="fr-FR"/>
        </w:rPr>
        <w:t>importation) ; et élabor</w:t>
      </w:r>
      <w:r w:rsidR="00F51FA9">
        <w:rPr>
          <w:iCs/>
          <w:lang w:val="fr-FR"/>
        </w:rPr>
        <w:t>er</w:t>
      </w:r>
      <w:r w:rsidRPr="00F06D4D">
        <w:rPr>
          <w:iCs/>
          <w:lang w:val="fr-FR"/>
        </w:rPr>
        <w:t xml:space="preserve"> de</w:t>
      </w:r>
      <w:r w:rsidR="00F51FA9">
        <w:rPr>
          <w:iCs/>
          <w:lang w:val="fr-FR"/>
        </w:rPr>
        <w:t>s</w:t>
      </w:r>
      <w:r w:rsidRPr="00F06D4D">
        <w:rPr>
          <w:iCs/>
          <w:lang w:val="fr-FR"/>
        </w:rPr>
        <w:t xml:space="preserve"> lignes directrices relatives à la sécurité en matière de manipulation, transport et stockage des frigorigènes</w:t>
      </w:r>
      <w:r w:rsidRPr="00F06D4D">
        <w:rPr>
          <w:i/>
          <w:iCs/>
          <w:lang w:val="fr-FR"/>
        </w:rPr>
        <w:t xml:space="preserve"> </w:t>
      </w:r>
      <w:r w:rsidRPr="00F06D4D">
        <w:rPr>
          <w:iCs/>
          <w:lang w:val="fr-FR"/>
        </w:rPr>
        <w:t>inflammables (PNUE) (18 000 $US) </w:t>
      </w:r>
      <w:r w:rsidRPr="00F06D4D">
        <w:rPr>
          <w:lang w:val="fr-FR"/>
        </w:rPr>
        <w:t>;</w:t>
      </w:r>
    </w:p>
    <w:p w14:paraId="2D2B349B" w14:textId="442F5F14" w:rsidR="00F06D4D" w:rsidRPr="006B453B" w:rsidRDefault="00F06D4D" w:rsidP="00F06D4D">
      <w:pPr>
        <w:pStyle w:val="Heading2"/>
        <w:rPr>
          <w:i/>
          <w:iCs/>
          <w:lang w:val="fr-CA"/>
        </w:rPr>
      </w:pPr>
      <w:r w:rsidRPr="00F06D4D">
        <w:rPr>
          <w:i/>
          <w:iCs/>
          <w:lang w:val="fr-FR"/>
        </w:rPr>
        <w:t>Renforcer le suivi, la notification, la vérification et l</w:t>
      </w:r>
      <w:r w:rsidR="008F3EEE">
        <w:rPr>
          <w:i/>
          <w:iCs/>
          <w:lang w:val="fr-FR"/>
        </w:rPr>
        <w:t>’</w:t>
      </w:r>
      <w:r w:rsidRPr="00F06D4D">
        <w:rPr>
          <w:i/>
          <w:iCs/>
          <w:lang w:val="fr-FR"/>
        </w:rPr>
        <w:t>application du système d</w:t>
      </w:r>
      <w:r w:rsidR="008F3EEE">
        <w:rPr>
          <w:i/>
          <w:iCs/>
          <w:lang w:val="fr-FR"/>
        </w:rPr>
        <w:t>’</w:t>
      </w:r>
      <w:r w:rsidRPr="00F06D4D">
        <w:rPr>
          <w:i/>
          <w:iCs/>
          <w:lang w:val="fr-FR"/>
        </w:rPr>
        <w:t>autorisation des HFC grâce à une approche intégrée </w:t>
      </w:r>
      <w:r w:rsidRPr="00F06D4D">
        <w:rPr>
          <w:lang w:val="fr-FR"/>
        </w:rPr>
        <w:t>:</w:t>
      </w:r>
      <w:r w:rsidRPr="006B453B">
        <w:rPr>
          <w:lang w:val="fr-CA"/>
        </w:rPr>
        <w:t xml:space="preserve"> </w:t>
      </w:r>
    </w:p>
    <w:p w14:paraId="5D140F43" w14:textId="033B9214" w:rsidR="00F06D4D" w:rsidRPr="006B453B" w:rsidRDefault="00F06D4D" w:rsidP="00F06D4D">
      <w:pPr>
        <w:pStyle w:val="Heading3"/>
        <w:rPr>
          <w:lang w:val="fr-CA"/>
        </w:rPr>
      </w:pPr>
      <w:r w:rsidRPr="00F06D4D">
        <w:rPr>
          <w:lang w:val="fr-FR"/>
        </w:rPr>
        <w:t>Élaborer des procédures opérationnelles normalisées (PON) pour le processus d</w:t>
      </w:r>
      <w:r w:rsidR="008F3EEE">
        <w:rPr>
          <w:lang w:val="fr-FR"/>
        </w:rPr>
        <w:t>’</w:t>
      </w:r>
      <w:r w:rsidRPr="00F06D4D">
        <w:rPr>
          <w:lang w:val="fr-FR"/>
        </w:rPr>
        <w:t>autorisation et d</w:t>
      </w:r>
      <w:r w:rsidR="008F3EEE">
        <w:rPr>
          <w:lang w:val="fr-FR"/>
        </w:rPr>
        <w:t>’</w:t>
      </w:r>
      <w:r w:rsidRPr="00F06D4D">
        <w:rPr>
          <w:lang w:val="fr-FR"/>
        </w:rPr>
        <w:t>application des quotas (par ex</w:t>
      </w:r>
      <w:r w:rsidR="00F51FA9">
        <w:rPr>
          <w:lang w:val="fr-FR"/>
        </w:rPr>
        <w:t>.</w:t>
      </w:r>
      <w:r w:rsidRPr="00F06D4D">
        <w:rPr>
          <w:lang w:val="fr-FR"/>
        </w:rPr>
        <w:t xml:space="preserve">, des </w:t>
      </w:r>
      <w:r w:rsidR="00F51FA9">
        <w:rPr>
          <w:lang w:val="fr-FR"/>
        </w:rPr>
        <w:t>PON</w:t>
      </w:r>
      <w:r w:rsidRPr="00F06D4D">
        <w:rPr>
          <w:lang w:val="fr-FR"/>
        </w:rPr>
        <w:t xml:space="preserve"> visant la gestion et la manipulation sûres des HFC importés illégalement, qui peuvent être inflammables ou toxiques) ; renforcer la collaboration entre les pays frontaliers pour empêcher l</w:t>
      </w:r>
      <w:r w:rsidR="008F3EEE">
        <w:rPr>
          <w:lang w:val="fr-FR"/>
        </w:rPr>
        <w:t>’</w:t>
      </w:r>
      <w:r w:rsidRPr="00F06D4D">
        <w:rPr>
          <w:lang w:val="fr-FR"/>
        </w:rPr>
        <w:t xml:space="preserve">importation de HFC </w:t>
      </w:r>
      <w:r w:rsidR="00C47026">
        <w:rPr>
          <w:lang w:val="fr-FR"/>
        </w:rPr>
        <w:t xml:space="preserve">par le biais du </w:t>
      </w:r>
      <w:r w:rsidRPr="00F06D4D">
        <w:rPr>
          <w:lang w:val="fr-FR"/>
        </w:rPr>
        <w:t xml:space="preserve">commerce illégal </w:t>
      </w:r>
      <w:r w:rsidR="00C47026">
        <w:rPr>
          <w:lang w:val="fr-FR"/>
        </w:rPr>
        <w:t xml:space="preserve">grâce à des </w:t>
      </w:r>
      <w:r w:rsidRPr="00F06D4D">
        <w:rPr>
          <w:lang w:val="fr-FR"/>
        </w:rPr>
        <w:t xml:space="preserve">dialogues transfrontaliers ; former 150 agents des douanes </w:t>
      </w:r>
      <w:r w:rsidR="00C47026">
        <w:rPr>
          <w:lang w:val="fr-FR"/>
        </w:rPr>
        <w:t>dans le cadre de</w:t>
      </w:r>
      <w:r w:rsidRPr="00F06D4D">
        <w:rPr>
          <w:lang w:val="fr-FR"/>
        </w:rPr>
        <w:t xml:space="preserve"> dix ateliers de deux jours </w:t>
      </w:r>
      <w:r w:rsidR="00C47026">
        <w:rPr>
          <w:lang w:val="fr-FR"/>
        </w:rPr>
        <w:t>pour</w:t>
      </w:r>
      <w:r w:rsidRPr="00F06D4D">
        <w:rPr>
          <w:lang w:val="fr-FR"/>
        </w:rPr>
        <w:t xml:space="preserve"> les principaux points de contrôle douanier (sur les procédures opérationnelles normalisées pour l</w:t>
      </w:r>
      <w:r w:rsidR="008F3EEE">
        <w:rPr>
          <w:lang w:val="fr-FR"/>
        </w:rPr>
        <w:t>’</w:t>
      </w:r>
      <w:r w:rsidRPr="00F06D4D">
        <w:rPr>
          <w:lang w:val="fr-FR"/>
        </w:rPr>
        <w:t>application du système d</w:t>
      </w:r>
      <w:r w:rsidR="008F3EEE">
        <w:rPr>
          <w:lang w:val="fr-FR"/>
        </w:rPr>
        <w:t>’</w:t>
      </w:r>
      <w:r w:rsidRPr="00F06D4D">
        <w:rPr>
          <w:lang w:val="fr-FR"/>
        </w:rPr>
        <w:t>autorisation des HFC, les équipements de réfrigération et de climatisation à base de HFC, l</w:t>
      </w:r>
      <w:r w:rsidR="008F3EEE">
        <w:rPr>
          <w:lang w:val="fr-FR"/>
        </w:rPr>
        <w:t>’</w:t>
      </w:r>
      <w:r w:rsidRPr="00F06D4D">
        <w:rPr>
          <w:lang w:val="fr-FR"/>
        </w:rPr>
        <w:t xml:space="preserve">utilisation des identificateurs de frigorigènes, les exigences du Protocole de Montréal et les réglementations </w:t>
      </w:r>
      <w:r w:rsidR="00C47026">
        <w:rPr>
          <w:lang w:val="fr-FR"/>
        </w:rPr>
        <w:t xml:space="preserve">actualisées ou </w:t>
      </w:r>
      <w:r w:rsidRPr="00F06D4D">
        <w:rPr>
          <w:lang w:val="fr-FR"/>
        </w:rPr>
        <w:t xml:space="preserve">nouvelles), </w:t>
      </w:r>
      <w:r w:rsidR="00C47026">
        <w:rPr>
          <w:lang w:val="fr-FR"/>
        </w:rPr>
        <w:t xml:space="preserve">les </w:t>
      </w:r>
      <w:r w:rsidRPr="00F06D4D">
        <w:rPr>
          <w:lang w:val="fr-FR"/>
        </w:rPr>
        <w:t>interdictions d</w:t>
      </w:r>
      <w:r w:rsidR="008F3EEE">
        <w:rPr>
          <w:lang w:val="fr-FR"/>
        </w:rPr>
        <w:t>’</w:t>
      </w:r>
      <w:r w:rsidRPr="00F06D4D">
        <w:rPr>
          <w:lang w:val="fr-FR"/>
        </w:rPr>
        <w:t xml:space="preserve">importation et </w:t>
      </w:r>
      <w:r w:rsidR="00C47026">
        <w:rPr>
          <w:lang w:val="fr-FR"/>
        </w:rPr>
        <w:t xml:space="preserve">les </w:t>
      </w:r>
      <w:r w:rsidRPr="00F06D4D">
        <w:rPr>
          <w:lang w:val="fr-FR"/>
        </w:rPr>
        <w:t>codes SH)</w:t>
      </w:r>
      <w:r w:rsidR="00AE0BC2">
        <w:rPr>
          <w:lang w:val="fr-FR"/>
        </w:rPr>
        <w:t> </w:t>
      </w:r>
      <w:r w:rsidRPr="00F06D4D">
        <w:rPr>
          <w:lang w:val="fr-FR"/>
        </w:rPr>
        <w:t>; mise à jour des systèmes de profilage de risques existants pour détecter le commerce illégal potentiel de</w:t>
      </w:r>
      <w:r w:rsidR="00C47026">
        <w:rPr>
          <w:lang w:val="fr-FR"/>
        </w:rPr>
        <w:t>s</w:t>
      </w:r>
      <w:r w:rsidRPr="00F06D4D">
        <w:rPr>
          <w:lang w:val="fr-FR"/>
        </w:rPr>
        <w:t xml:space="preserve"> HFC, ce qui comprendra une visite d</w:t>
      </w:r>
      <w:r w:rsidR="008F3EEE">
        <w:rPr>
          <w:lang w:val="fr-FR"/>
        </w:rPr>
        <w:t>’</w:t>
      </w:r>
      <w:r w:rsidRPr="00F06D4D">
        <w:rPr>
          <w:lang w:val="fr-FR"/>
        </w:rPr>
        <w:t>étude dans un pays voisin doté d</w:t>
      </w:r>
      <w:r w:rsidR="008F3EEE">
        <w:rPr>
          <w:lang w:val="fr-FR"/>
        </w:rPr>
        <w:t>’</w:t>
      </w:r>
      <w:r w:rsidRPr="00F06D4D">
        <w:rPr>
          <w:lang w:val="fr-FR"/>
        </w:rPr>
        <w:t xml:space="preserve">un </w:t>
      </w:r>
      <w:r w:rsidRPr="00F06D4D">
        <w:rPr>
          <w:lang w:val="fr-FR"/>
        </w:rPr>
        <w:lastRenderedPageBreak/>
        <w:t>système de profilage des risques en vigueur pour le contrôle du commerce des SAO/HFC et d</w:t>
      </w:r>
      <w:r w:rsidR="008F3EEE">
        <w:rPr>
          <w:lang w:val="fr-FR"/>
        </w:rPr>
        <w:t>’</w:t>
      </w:r>
      <w:r w:rsidR="00C47026">
        <w:rPr>
          <w:lang w:val="fr-FR"/>
        </w:rPr>
        <w:t xml:space="preserve">un </w:t>
      </w:r>
      <w:r w:rsidRPr="00F06D4D">
        <w:rPr>
          <w:lang w:val="fr-FR"/>
        </w:rPr>
        <w:t>audit après dédouanement (PNUE) (77 800 $US) ;</w:t>
      </w:r>
    </w:p>
    <w:p w14:paraId="786FFE22" w14:textId="6F0DF90B" w:rsidR="00F06D4D" w:rsidRPr="006B453B" w:rsidRDefault="00F06D4D" w:rsidP="00F06D4D">
      <w:pPr>
        <w:pStyle w:val="Heading3"/>
        <w:rPr>
          <w:lang w:val="fr-CA"/>
        </w:rPr>
      </w:pPr>
      <w:r w:rsidRPr="00F06D4D">
        <w:rPr>
          <w:lang w:val="fr-FR"/>
        </w:rPr>
        <w:t>Acquisition de six identificateurs de frigorigènes aptes à détecter le HFC-32 et de nouveaux mélanges pour l</w:t>
      </w:r>
      <w:r w:rsidR="008F3EEE">
        <w:rPr>
          <w:lang w:val="fr-FR"/>
        </w:rPr>
        <w:t>’</w:t>
      </w:r>
      <w:r w:rsidRPr="00F06D4D">
        <w:rPr>
          <w:lang w:val="fr-FR"/>
        </w:rPr>
        <w:t>UNO et les principaux points de contrôle douaniers (PNUD) (30 000 $US) ;</w:t>
      </w:r>
      <w:r w:rsidRPr="006B453B">
        <w:rPr>
          <w:lang w:val="fr-CA"/>
        </w:rPr>
        <w:t xml:space="preserve"> </w:t>
      </w:r>
    </w:p>
    <w:p w14:paraId="4EC60E3A" w14:textId="637CA06E" w:rsidR="00F06D4D" w:rsidRPr="006B453B" w:rsidRDefault="00F06D4D" w:rsidP="00F06D4D">
      <w:pPr>
        <w:pStyle w:val="Heading2"/>
        <w:keepNext/>
        <w:keepLines/>
        <w:widowControl/>
        <w:rPr>
          <w:i/>
          <w:iCs/>
          <w:lang w:val="fr-CA"/>
        </w:rPr>
      </w:pPr>
      <w:r w:rsidRPr="00F06D4D">
        <w:rPr>
          <w:i/>
          <w:iCs/>
          <w:lang w:val="fr-FR"/>
        </w:rPr>
        <w:t>Assistance au secteur de l</w:t>
      </w:r>
      <w:r w:rsidR="008F3EEE">
        <w:rPr>
          <w:i/>
          <w:iCs/>
          <w:lang w:val="fr-FR"/>
        </w:rPr>
        <w:t>’</w:t>
      </w:r>
      <w:r w:rsidRPr="00F06D4D">
        <w:rPr>
          <w:i/>
          <w:iCs/>
          <w:lang w:val="fr-FR"/>
        </w:rPr>
        <w:t>entretien de la climatisation automobile</w:t>
      </w:r>
    </w:p>
    <w:p w14:paraId="29F6D8C5" w14:textId="1F5FC43D" w:rsidR="00F06D4D" w:rsidRPr="006B453B" w:rsidRDefault="007554D5" w:rsidP="007554D5">
      <w:pPr>
        <w:pStyle w:val="Heading3"/>
        <w:rPr>
          <w:lang w:val="fr-CA"/>
        </w:rPr>
      </w:pPr>
      <w:r w:rsidRPr="00167543">
        <w:rPr>
          <w:lang w:val="fr-FR"/>
        </w:rPr>
        <w:t>Fourniture d</w:t>
      </w:r>
      <w:r w:rsidR="008F3EEE">
        <w:rPr>
          <w:lang w:val="fr-FR"/>
        </w:rPr>
        <w:t>’</w:t>
      </w:r>
      <w:r w:rsidRPr="00167543">
        <w:rPr>
          <w:lang w:val="fr-FR"/>
        </w:rPr>
        <w:t>équipements à deux centres d</w:t>
      </w:r>
      <w:r w:rsidR="008F3EEE">
        <w:rPr>
          <w:lang w:val="fr-FR"/>
        </w:rPr>
        <w:t>’</w:t>
      </w:r>
      <w:r w:rsidRPr="00167543">
        <w:rPr>
          <w:lang w:val="fr-FR"/>
        </w:rPr>
        <w:t xml:space="preserve">enseignement et de formation techniques et professionnels (EFTP) pour servir de centres de référence de climatisation automobile afin de soutenir un programme de formation professionnelle des techniciens </w:t>
      </w:r>
      <w:r w:rsidR="00167543" w:rsidRPr="00167543">
        <w:rPr>
          <w:lang w:val="fr-FR"/>
        </w:rPr>
        <w:t>sur les</w:t>
      </w:r>
      <w:r w:rsidRPr="00167543">
        <w:rPr>
          <w:lang w:val="fr-FR"/>
        </w:rPr>
        <w:t xml:space="preserve"> bonnes pratiques d</w:t>
      </w:r>
      <w:r w:rsidR="008F3EEE">
        <w:rPr>
          <w:lang w:val="fr-FR"/>
        </w:rPr>
        <w:t>’</w:t>
      </w:r>
      <w:r w:rsidRPr="00167543">
        <w:rPr>
          <w:lang w:val="fr-FR"/>
        </w:rPr>
        <w:t>entretien et un soutien à la formation pour l</w:t>
      </w:r>
      <w:r w:rsidR="008F3EEE">
        <w:rPr>
          <w:lang w:val="fr-FR"/>
        </w:rPr>
        <w:t>’</w:t>
      </w:r>
      <w:r w:rsidRPr="00167543">
        <w:rPr>
          <w:lang w:val="fr-FR"/>
        </w:rPr>
        <w:t>utilisation de nouveaux frigorigènes dans la climatisation automobile (soit du HFO -1234yf) et sur la nouvelle génération de voitures électriques (PNUD) (93 810 $US)</w:t>
      </w:r>
      <w:r w:rsidR="00AE0BC2">
        <w:rPr>
          <w:lang w:val="fr-FR"/>
        </w:rPr>
        <w:t> </w:t>
      </w:r>
      <w:r w:rsidRPr="00167543">
        <w:rPr>
          <w:lang w:val="fr-FR"/>
        </w:rPr>
        <w:t>;</w:t>
      </w:r>
    </w:p>
    <w:p w14:paraId="5EFBB16B" w14:textId="5E72F526" w:rsidR="002516D8" w:rsidRPr="006B453B" w:rsidRDefault="002516D8" w:rsidP="002516D8">
      <w:pPr>
        <w:pStyle w:val="Heading3"/>
        <w:rPr>
          <w:lang w:val="fr-CA"/>
        </w:rPr>
      </w:pPr>
      <w:r w:rsidRPr="002516D8">
        <w:rPr>
          <w:lang w:val="fr-FR"/>
        </w:rPr>
        <w:t>Développer des modules et du matériel de formation standardisés sur les bonnes pratiques d</w:t>
      </w:r>
      <w:r w:rsidR="008F3EEE">
        <w:rPr>
          <w:lang w:val="fr-FR"/>
        </w:rPr>
        <w:t>’</w:t>
      </w:r>
      <w:r w:rsidRPr="002516D8">
        <w:rPr>
          <w:lang w:val="fr-FR"/>
        </w:rPr>
        <w:t>entretien de la climatisation automobile, y compris pour les équipements d</w:t>
      </w:r>
      <w:r w:rsidR="008F3EEE">
        <w:rPr>
          <w:lang w:val="fr-FR"/>
        </w:rPr>
        <w:t>’</w:t>
      </w:r>
      <w:r w:rsidRPr="002516D8">
        <w:rPr>
          <w:lang w:val="fr-FR"/>
        </w:rPr>
        <w:t>occasion ; préparer une vidéo de formation pour les formateurs et la traduire dans la langue locale pour une diffusion et une utilisation plus larges dans les provinces cambodgiennes ; organisation d</w:t>
      </w:r>
      <w:r w:rsidR="008F3EEE">
        <w:rPr>
          <w:lang w:val="fr-FR"/>
        </w:rPr>
        <w:t>’</w:t>
      </w:r>
      <w:r w:rsidRPr="002516D8">
        <w:rPr>
          <w:lang w:val="fr-FR"/>
        </w:rPr>
        <w:t>un atelier de formation en présentiel pour 20 formateurs et une formation destinée à 260 techniciens d</w:t>
      </w:r>
      <w:r w:rsidR="008F3EEE">
        <w:rPr>
          <w:lang w:val="fr-FR"/>
        </w:rPr>
        <w:t>’</w:t>
      </w:r>
      <w:r w:rsidRPr="002516D8">
        <w:rPr>
          <w:lang w:val="fr-FR"/>
        </w:rPr>
        <w:t>entretien de la climatisation automobile sur les bonnes pratiques d</w:t>
      </w:r>
      <w:r w:rsidR="008F3EEE">
        <w:rPr>
          <w:lang w:val="fr-FR"/>
        </w:rPr>
        <w:t>’</w:t>
      </w:r>
      <w:r w:rsidRPr="002516D8">
        <w:rPr>
          <w:lang w:val="fr-FR"/>
        </w:rPr>
        <w:t>entretien ; développe</w:t>
      </w:r>
      <w:r w:rsidR="00167543">
        <w:rPr>
          <w:lang w:val="fr-FR"/>
        </w:rPr>
        <w:t xml:space="preserve">r </w:t>
      </w:r>
      <w:r w:rsidRPr="002516D8">
        <w:rPr>
          <w:lang w:val="fr-FR"/>
        </w:rPr>
        <w:t>un module d</w:t>
      </w:r>
      <w:r w:rsidR="008F3EEE">
        <w:rPr>
          <w:lang w:val="fr-FR"/>
        </w:rPr>
        <w:t>’</w:t>
      </w:r>
      <w:r w:rsidRPr="002516D8">
        <w:rPr>
          <w:lang w:val="fr-FR"/>
        </w:rPr>
        <w:t>évaluation standard pour une certification basée sur les compétences pour les techniciens ; formation de 60 techniciens sur les procédures d</w:t>
      </w:r>
      <w:r w:rsidR="008F3EEE">
        <w:rPr>
          <w:lang w:val="fr-FR"/>
        </w:rPr>
        <w:t>’</w:t>
      </w:r>
      <w:r w:rsidRPr="002516D8">
        <w:rPr>
          <w:lang w:val="fr-FR"/>
        </w:rPr>
        <w:t>entretien des véhicules d</w:t>
      </w:r>
      <w:r w:rsidR="008F3EEE">
        <w:rPr>
          <w:lang w:val="fr-FR"/>
        </w:rPr>
        <w:t>’</w:t>
      </w:r>
      <w:r w:rsidRPr="002516D8">
        <w:rPr>
          <w:lang w:val="fr-FR"/>
        </w:rPr>
        <w:t>occasion ; et intégration de</w:t>
      </w:r>
      <w:r w:rsidR="002F18C1">
        <w:rPr>
          <w:lang w:val="fr-FR"/>
        </w:rPr>
        <w:t>s</w:t>
      </w:r>
      <w:r w:rsidRPr="002516D8">
        <w:rPr>
          <w:lang w:val="fr-FR"/>
        </w:rPr>
        <w:t xml:space="preserve"> bonnes pratiques d</w:t>
      </w:r>
      <w:r w:rsidR="008F3EEE">
        <w:rPr>
          <w:lang w:val="fr-FR"/>
        </w:rPr>
        <w:t>’</w:t>
      </w:r>
      <w:r w:rsidRPr="002516D8">
        <w:rPr>
          <w:lang w:val="fr-FR"/>
        </w:rPr>
        <w:t xml:space="preserve">entretien </w:t>
      </w:r>
      <w:r w:rsidRPr="002F18C1">
        <w:rPr>
          <w:lang w:val="fr-FR"/>
        </w:rPr>
        <w:t>dans le cadre</w:t>
      </w:r>
      <w:r w:rsidRPr="002516D8">
        <w:rPr>
          <w:lang w:val="fr-FR"/>
        </w:rPr>
        <w:t xml:space="preserve"> national de qualification, </w:t>
      </w:r>
      <w:r w:rsidR="002F18C1">
        <w:rPr>
          <w:lang w:val="fr-FR"/>
        </w:rPr>
        <w:t>l</w:t>
      </w:r>
      <w:r w:rsidRPr="002516D8">
        <w:rPr>
          <w:lang w:val="fr-FR"/>
        </w:rPr>
        <w:t>es normes d</w:t>
      </w:r>
      <w:r w:rsidR="008F3EEE">
        <w:rPr>
          <w:lang w:val="fr-FR"/>
        </w:rPr>
        <w:t>’</w:t>
      </w:r>
      <w:r w:rsidRPr="002516D8">
        <w:rPr>
          <w:lang w:val="fr-FR"/>
        </w:rPr>
        <w:t>occupation</w:t>
      </w:r>
      <w:r w:rsidR="008F3EEE">
        <w:rPr>
          <w:lang w:val="fr-FR"/>
        </w:rPr>
        <w:t>,</w:t>
      </w:r>
      <w:r w:rsidRPr="002516D8">
        <w:rPr>
          <w:lang w:val="fr-FR"/>
        </w:rPr>
        <w:t xml:space="preserve"> et </w:t>
      </w:r>
      <w:r w:rsidR="002F18C1">
        <w:rPr>
          <w:lang w:val="fr-FR"/>
        </w:rPr>
        <w:t>le</w:t>
      </w:r>
      <w:r w:rsidR="008F3EEE">
        <w:rPr>
          <w:lang w:val="fr-FR"/>
        </w:rPr>
        <w:t> </w:t>
      </w:r>
      <w:r w:rsidRPr="002516D8">
        <w:rPr>
          <w:lang w:val="fr-FR"/>
        </w:rPr>
        <w:t>programme</w:t>
      </w:r>
      <w:r w:rsidR="002F18C1">
        <w:rPr>
          <w:lang w:val="fr-FR"/>
        </w:rPr>
        <w:t xml:space="preserve"> d</w:t>
      </w:r>
      <w:r w:rsidR="008F3EEE">
        <w:rPr>
          <w:lang w:val="fr-FR"/>
        </w:rPr>
        <w:t>’</w:t>
      </w:r>
      <w:r w:rsidR="002F18C1">
        <w:rPr>
          <w:lang w:val="fr-FR"/>
        </w:rPr>
        <w:t>études</w:t>
      </w:r>
      <w:r w:rsidRPr="002516D8">
        <w:rPr>
          <w:lang w:val="fr-FR"/>
        </w:rPr>
        <w:t xml:space="preserve"> et </w:t>
      </w:r>
      <w:r w:rsidR="002F18C1">
        <w:rPr>
          <w:lang w:val="fr-FR"/>
        </w:rPr>
        <w:t>les critères de</w:t>
      </w:r>
      <w:r w:rsidRPr="002516D8">
        <w:rPr>
          <w:lang w:val="fr-FR"/>
        </w:rPr>
        <w:t xml:space="preserve"> compétences des centres d</w:t>
      </w:r>
      <w:r w:rsidR="008F3EEE">
        <w:rPr>
          <w:lang w:val="fr-FR"/>
        </w:rPr>
        <w:t>’</w:t>
      </w:r>
      <w:r w:rsidRPr="002516D8">
        <w:rPr>
          <w:lang w:val="fr-FR"/>
        </w:rPr>
        <w:t>enseignement et de formation techniques et professionnels (EFTP) (PNUE) (108 000 $US) ;</w:t>
      </w:r>
    </w:p>
    <w:p w14:paraId="5C6FDEA7" w14:textId="38A3B970" w:rsidR="002516D8" w:rsidRPr="006B453B" w:rsidRDefault="00036C00" w:rsidP="00036C00">
      <w:pPr>
        <w:pStyle w:val="Heading2"/>
        <w:keepNext/>
        <w:widowControl/>
        <w:rPr>
          <w:i/>
          <w:iCs/>
          <w:lang w:val="fr-CA"/>
        </w:rPr>
      </w:pPr>
      <w:r w:rsidRPr="00036C00">
        <w:rPr>
          <w:i/>
          <w:iCs/>
          <w:lang w:val="fr-FR"/>
        </w:rPr>
        <w:t>Assistance technique pour le secteur de l</w:t>
      </w:r>
      <w:r w:rsidR="008F3EEE">
        <w:rPr>
          <w:i/>
          <w:iCs/>
          <w:lang w:val="fr-FR"/>
        </w:rPr>
        <w:t>’</w:t>
      </w:r>
      <w:r w:rsidRPr="00036C00">
        <w:rPr>
          <w:i/>
          <w:iCs/>
          <w:lang w:val="fr-FR"/>
        </w:rPr>
        <w:t xml:space="preserve">entretien </w:t>
      </w:r>
      <w:r w:rsidRPr="002F18C1">
        <w:rPr>
          <w:i/>
          <w:iCs/>
          <w:lang w:val="fr-FR"/>
        </w:rPr>
        <w:t xml:space="preserve">des </w:t>
      </w:r>
      <w:r w:rsidR="002F18C1" w:rsidRPr="002F18C1">
        <w:rPr>
          <w:i/>
          <w:iCs/>
          <w:lang w:val="fr-FR"/>
        </w:rPr>
        <w:t>équipements de réfrigération et de climatisation (</w:t>
      </w:r>
      <w:r w:rsidRPr="002F18C1">
        <w:rPr>
          <w:i/>
          <w:iCs/>
          <w:lang w:val="fr-FR"/>
        </w:rPr>
        <w:t>RAC</w:t>
      </w:r>
      <w:r w:rsidR="002F18C1" w:rsidRPr="002F18C1">
        <w:rPr>
          <w:i/>
          <w:iCs/>
          <w:lang w:val="fr-FR"/>
        </w:rPr>
        <w:t>)</w:t>
      </w:r>
      <w:r w:rsidRPr="00036C00">
        <w:rPr>
          <w:i/>
          <w:iCs/>
          <w:lang w:val="fr-FR"/>
        </w:rPr>
        <w:t> </w:t>
      </w:r>
      <w:r w:rsidRPr="00036C00">
        <w:rPr>
          <w:iCs/>
          <w:lang w:val="fr-FR"/>
        </w:rPr>
        <w:t>: mise en œuvre d</w:t>
      </w:r>
      <w:r w:rsidR="008F3EEE">
        <w:rPr>
          <w:iCs/>
          <w:lang w:val="fr-FR"/>
        </w:rPr>
        <w:t>’</w:t>
      </w:r>
      <w:r w:rsidRPr="00036C00">
        <w:rPr>
          <w:iCs/>
          <w:lang w:val="fr-FR"/>
        </w:rPr>
        <w:t>un projet pilote visant à démontrer le rendement de grands systèmes de réfrigération écoénergétique</w:t>
      </w:r>
      <w:r w:rsidRPr="00036C00">
        <w:rPr>
          <w:i/>
          <w:iCs/>
          <w:lang w:val="fr-FR"/>
        </w:rPr>
        <w:t xml:space="preserve"> </w:t>
      </w:r>
      <w:r w:rsidRPr="00036C00">
        <w:rPr>
          <w:iCs/>
          <w:lang w:val="fr-FR"/>
        </w:rPr>
        <w:t>à faible PRP grâce à la mise en place d</w:t>
      </w:r>
      <w:r w:rsidR="008F3EEE">
        <w:rPr>
          <w:iCs/>
          <w:lang w:val="fr-FR"/>
        </w:rPr>
        <w:t>’</w:t>
      </w:r>
      <w:r w:rsidRPr="00036C00">
        <w:rPr>
          <w:iCs/>
          <w:lang w:val="fr-FR"/>
        </w:rPr>
        <w:t>un maximum de six unités de condensation à base de R-290 : la moitié des unités ser</w:t>
      </w:r>
      <w:r w:rsidR="00605ED9">
        <w:rPr>
          <w:iCs/>
          <w:lang w:val="fr-FR"/>
        </w:rPr>
        <w:t>a</w:t>
      </w:r>
      <w:r w:rsidRPr="00036C00">
        <w:rPr>
          <w:iCs/>
          <w:lang w:val="fr-FR"/>
        </w:rPr>
        <w:t xml:space="preserve"> installée en utilisant les conditions “de base” (c</w:t>
      </w:r>
      <w:r w:rsidR="008F3EEE">
        <w:rPr>
          <w:iCs/>
          <w:lang w:val="fr-FR"/>
        </w:rPr>
        <w:t>’</w:t>
      </w:r>
      <w:r w:rsidRPr="00036C00">
        <w:rPr>
          <w:iCs/>
          <w:lang w:val="fr-FR"/>
        </w:rPr>
        <w:t xml:space="preserve">est-à-dire le remplacement standard des unités </w:t>
      </w:r>
      <w:r w:rsidR="00605ED9">
        <w:rPr>
          <w:iCs/>
          <w:lang w:val="fr-FR"/>
        </w:rPr>
        <w:t xml:space="preserve">à base de </w:t>
      </w:r>
      <w:r w:rsidRPr="00036C00">
        <w:rPr>
          <w:iCs/>
          <w:lang w:val="fr-FR"/>
        </w:rPr>
        <w:t xml:space="preserve">HFC par des unités </w:t>
      </w:r>
      <w:r w:rsidR="00605ED9">
        <w:rPr>
          <w:iCs/>
          <w:lang w:val="fr-FR"/>
        </w:rPr>
        <w:t xml:space="preserve">à base de </w:t>
      </w:r>
      <w:r w:rsidRPr="00036C00">
        <w:rPr>
          <w:iCs/>
          <w:lang w:val="fr-FR"/>
        </w:rPr>
        <w:t>R-290 pour comprendre les défis d</w:t>
      </w:r>
      <w:r w:rsidR="008F3EEE">
        <w:rPr>
          <w:iCs/>
          <w:lang w:val="fr-FR"/>
        </w:rPr>
        <w:t>’</w:t>
      </w:r>
      <w:r w:rsidRPr="00036C00">
        <w:rPr>
          <w:iCs/>
          <w:lang w:val="fr-FR"/>
        </w:rPr>
        <w:t xml:space="preserve">installation, les conditions </w:t>
      </w:r>
      <w:r w:rsidR="00605ED9">
        <w:rPr>
          <w:iCs/>
          <w:lang w:val="fr-FR"/>
        </w:rPr>
        <w:t>de fonctionnement</w:t>
      </w:r>
      <w:r w:rsidRPr="00036C00">
        <w:rPr>
          <w:iCs/>
          <w:lang w:val="fr-FR"/>
        </w:rPr>
        <w:t xml:space="preserve">, les problèmes de </w:t>
      </w:r>
      <w:r w:rsidR="00605ED9">
        <w:rPr>
          <w:iCs/>
          <w:lang w:val="fr-FR"/>
        </w:rPr>
        <w:t xml:space="preserve">la </w:t>
      </w:r>
      <w:r w:rsidRPr="00036C00">
        <w:rPr>
          <w:iCs/>
          <w:lang w:val="fr-FR"/>
        </w:rPr>
        <w:t>chaîne d</w:t>
      </w:r>
      <w:r w:rsidR="008F3EEE">
        <w:rPr>
          <w:iCs/>
          <w:lang w:val="fr-FR"/>
        </w:rPr>
        <w:t>’</w:t>
      </w:r>
      <w:r w:rsidRPr="00036C00">
        <w:rPr>
          <w:iCs/>
          <w:lang w:val="fr-FR"/>
        </w:rPr>
        <w:t>approvisionnement, les coûts de maintenance et la consommation d</w:t>
      </w:r>
      <w:r w:rsidR="008F3EEE">
        <w:rPr>
          <w:iCs/>
          <w:lang w:val="fr-FR"/>
        </w:rPr>
        <w:t>’</w:t>
      </w:r>
      <w:r w:rsidRPr="00036C00">
        <w:rPr>
          <w:iCs/>
          <w:lang w:val="fr-FR"/>
        </w:rPr>
        <w:t>énergie) et l</w:t>
      </w:r>
      <w:r w:rsidR="008F3EEE">
        <w:rPr>
          <w:iCs/>
          <w:lang w:val="fr-FR"/>
        </w:rPr>
        <w:t>’</w:t>
      </w:r>
      <w:r w:rsidRPr="00036C00">
        <w:rPr>
          <w:iCs/>
          <w:lang w:val="fr-FR"/>
        </w:rPr>
        <w:t>autre moitié sera installée dans des conditions optimisées (c</w:t>
      </w:r>
      <w:r w:rsidR="008F3EEE">
        <w:rPr>
          <w:iCs/>
          <w:lang w:val="fr-FR"/>
        </w:rPr>
        <w:t>’</w:t>
      </w:r>
      <w:r w:rsidRPr="00036C00">
        <w:rPr>
          <w:iCs/>
          <w:lang w:val="fr-FR"/>
        </w:rPr>
        <w:t xml:space="preserve">est-à-dire </w:t>
      </w:r>
      <w:r w:rsidR="00074F4A">
        <w:rPr>
          <w:iCs/>
          <w:lang w:val="fr-FR"/>
        </w:rPr>
        <w:t>align</w:t>
      </w:r>
      <w:r w:rsidRPr="00036C00">
        <w:rPr>
          <w:iCs/>
          <w:lang w:val="fr-FR"/>
        </w:rPr>
        <w:t>é</w:t>
      </w:r>
      <w:r w:rsidR="002F18C1">
        <w:rPr>
          <w:iCs/>
          <w:lang w:val="fr-FR"/>
        </w:rPr>
        <w:t>e</w:t>
      </w:r>
      <w:r w:rsidRPr="00036C00">
        <w:rPr>
          <w:iCs/>
          <w:lang w:val="fr-FR"/>
        </w:rPr>
        <w:t xml:space="preserve">s </w:t>
      </w:r>
      <w:r w:rsidR="00074F4A">
        <w:rPr>
          <w:iCs/>
          <w:lang w:val="fr-FR"/>
        </w:rPr>
        <w:t>sur</w:t>
      </w:r>
      <w:r w:rsidRPr="00036C00">
        <w:rPr>
          <w:iCs/>
          <w:lang w:val="fr-FR"/>
        </w:rPr>
        <w:t xml:space="preserve"> des contrôles améliorés, de nouveaux échanges thermiques et une surveillance en ligne) pour une comparaison des défis de la chaîne d</w:t>
      </w:r>
      <w:r w:rsidR="008F3EEE">
        <w:rPr>
          <w:iCs/>
          <w:lang w:val="fr-FR"/>
        </w:rPr>
        <w:t>’</w:t>
      </w:r>
      <w:r w:rsidRPr="00036C00">
        <w:rPr>
          <w:iCs/>
          <w:lang w:val="fr-FR"/>
        </w:rPr>
        <w:t>approvisionnement, de l</w:t>
      </w:r>
      <w:r w:rsidR="008F3EEE">
        <w:rPr>
          <w:iCs/>
          <w:lang w:val="fr-FR"/>
        </w:rPr>
        <w:t>’</w:t>
      </w:r>
      <w:r w:rsidRPr="00036C00">
        <w:rPr>
          <w:iCs/>
          <w:lang w:val="fr-FR"/>
        </w:rPr>
        <w:t>efficacité énergétique et d</w:t>
      </w:r>
      <w:r w:rsidR="008F3EEE">
        <w:rPr>
          <w:iCs/>
          <w:lang w:val="fr-FR"/>
        </w:rPr>
        <w:t>’</w:t>
      </w:r>
      <w:r w:rsidRPr="00036C00">
        <w:rPr>
          <w:iCs/>
          <w:lang w:val="fr-FR"/>
        </w:rPr>
        <w:t>autres conditions d</w:t>
      </w:r>
      <w:r w:rsidR="008F3EEE">
        <w:rPr>
          <w:iCs/>
          <w:lang w:val="fr-FR"/>
        </w:rPr>
        <w:t>’</w:t>
      </w:r>
      <w:r w:rsidRPr="00036C00">
        <w:rPr>
          <w:iCs/>
          <w:lang w:val="fr-FR"/>
        </w:rPr>
        <w:t xml:space="preserve">entretien ; les résultats seront diffusés dans les secteurs concernés et seront utilisés pour guider les </w:t>
      </w:r>
      <w:r w:rsidRPr="00036C00">
        <w:rPr>
          <w:rFonts w:eastAsia="SimSun"/>
          <w:lang w:val="fr-FR"/>
        </w:rPr>
        <w:t>phases futures</w:t>
      </w:r>
      <w:r w:rsidRPr="00036C00">
        <w:rPr>
          <w:i/>
          <w:iCs/>
          <w:lang w:val="fr-FR"/>
        </w:rPr>
        <w:t xml:space="preserve"> </w:t>
      </w:r>
      <w:r w:rsidRPr="00036C00">
        <w:rPr>
          <w:iCs/>
          <w:lang w:val="fr-FR"/>
        </w:rPr>
        <w:t>du KIP (PNUD) (38 075 $US</w:t>
      </w:r>
      <w:r w:rsidRPr="00036C00">
        <w:rPr>
          <w:lang w:val="fr-FR"/>
        </w:rPr>
        <w:t xml:space="preserve">) ; </w:t>
      </w:r>
    </w:p>
    <w:p w14:paraId="4290BA20" w14:textId="6D9250BA" w:rsidR="00036C00" w:rsidRPr="006B453B" w:rsidRDefault="00C270A9" w:rsidP="00C270A9">
      <w:pPr>
        <w:pStyle w:val="Heading2"/>
        <w:rPr>
          <w:i/>
          <w:iCs/>
          <w:lang w:val="fr-CA"/>
        </w:rPr>
      </w:pPr>
      <w:r w:rsidRPr="00F511AF">
        <w:rPr>
          <w:i/>
          <w:iCs/>
          <w:lang w:val="fr-FR"/>
        </w:rPr>
        <w:t>Activités de sensibilisation du public et d</w:t>
      </w:r>
      <w:r w:rsidR="008F3EEE">
        <w:rPr>
          <w:i/>
          <w:iCs/>
          <w:lang w:val="fr-FR"/>
        </w:rPr>
        <w:t>’</w:t>
      </w:r>
      <w:r w:rsidRPr="00F511AF">
        <w:rPr>
          <w:i/>
          <w:iCs/>
          <w:lang w:val="fr-FR"/>
        </w:rPr>
        <w:t>informations ciblées </w:t>
      </w:r>
      <w:r w:rsidRPr="00F511AF">
        <w:rPr>
          <w:iCs/>
          <w:lang w:val="fr-FR"/>
        </w:rPr>
        <w:t>:</w:t>
      </w:r>
      <w:r w:rsidRPr="00C270A9">
        <w:rPr>
          <w:iCs/>
          <w:lang w:val="fr-FR"/>
        </w:rPr>
        <w:t xml:space="preserve"> préparation d</w:t>
      </w:r>
      <w:r w:rsidR="008F3EEE">
        <w:rPr>
          <w:iCs/>
          <w:lang w:val="fr-FR"/>
        </w:rPr>
        <w:t>’</w:t>
      </w:r>
      <w:r w:rsidRPr="00C270A9">
        <w:rPr>
          <w:iCs/>
          <w:lang w:val="fr-FR"/>
        </w:rPr>
        <w:t>informations ciblées pour diverses parties prenantes nationales, notamment les importateurs, les vendeurs, les techniciens frigoristes et les grands utilisateurs finaux, afin de les sensibiliser davantage aux bonnes pratiques d</w:t>
      </w:r>
      <w:r w:rsidR="008F3EEE">
        <w:rPr>
          <w:iCs/>
          <w:lang w:val="fr-FR"/>
        </w:rPr>
        <w:t>’</w:t>
      </w:r>
      <w:r w:rsidRPr="00C270A9">
        <w:rPr>
          <w:iCs/>
          <w:lang w:val="fr-FR"/>
        </w:rPr>
        <w:t>entretien, y compris pour les véhicules d</w:t>
      </w:r>
      <w:r w:rsidR="008F3EEE">
        <w:rPr>
          <w:iCs/>
          <w:lang w:val="fr-FR"/>
        </w:rPr>
        <w:t>’</w:t>
      </w:r>
      <w:r w:rsidRPr="00C270A9">
        <w:rPr>
          <w:iCs/>
          <w:lang w:val="fr-FR"/>
        </w:rPr>
        <w:t xml:space="preserve">occasion </w:t>
      </w:r>
      <w:r w:rsidR="00074F4A">
        <w:rPr>
          <w:iCs/>
          <w:lang w:val="fr-FR"/>
        </w:rPr>
        <w:t>équipés de</w:t>
      </w:r>
      <w:r w:rsidRPr="00C270A9">
        <w:rPr>
          <w:iCs/>
          <w:lang w:val="fr-FR"/>
        </w:rPr>
        <w:t xml:space="preserve"> </w:t>
      </w:r>
      <w:r w:rsidRPr="00C270A9">
        <w:rPr>
          <w:lang w:val="fr-FR"/>
        </w:rPr>
        <w:t>climatisation</w:t>
      </w:r>
      <w:r w:rsidRPr="00C270A9">
        <w:rPr>
          <w:iCs/>
          <w:lang w:val="fr-FR"/>
        </w:rPr>
        <w:t xml:space="preserve">, </w:t>
      </w:r>
      <w:r w:rsidR="00F511AF" w:rsidRPr="00C270A9">
        <w:rPr>
          <w:iCs/>
          <w:lang w:val="fr-FR"/>
        </w:rPr>
        <w:t xml:space="preserve">et </w:t>
      </w:r>
      <w:r w:rsidR="00F511AF">
        <w:rPr>
          <w:iCs/>
          <w:lang w:val="fr-FR"/>
        </w:rPr>
        <w:t xml:space="preserve">informations visant </w:t>
      </w:r>
      <w:r w:rsidR="00F511AF" w:rsidRPr="00C270A9">
        <w:rPr>
          <w:iCs/>
          <w:lang w:val="fr-FR"/>
        </w:rPr>
        <w:t>l</w:t>
      </w:r>
      <w:r w:rsidR="008F3EEE">
        <w:rPr>
          <w:iCs/>
          <w:lang w:val="fr-FR"/>
        </w:rPr>
        <w:t>’</w:t>
      </w:r>
      <w:r w:rsidR="00F511AF" w:rsidRPr="00C270A9">
        <w:rPr>
          <w:iCs/>
          <w:lang w:val="fr-FR"/>
        </w:rPr>
        <w:t xml:space="preserve">industrie </w:t>
      </w:r>
      <w:r w:rsidR="00F511AF">
        <w:rPr>
          <w:iCs/>
          <w:lang w:val="fr-FR"/>
        </w:rPr>
        <w:t xml:space="preserve">sur </w:t>
      </w:r>
      <w:r w:rsidR="00F511AF" w:rsidRPr="00C270A9">
        <w:rPr>
          <w:iCs/>
          <w:lang w:val="fr-FR"/>
        </w:rPr>
        <w:t>l</w:t>
      </w:r>
      <w:r w:rsidR="008F3EEE">
        <w:rPr>
          <w:iCs/>
          <w:lang w:val="fr-FR"/>
        </w:rPr>
        <w:t>’</w:t>
      </w:r>
      <w:r w:rsidR="00F511AF" w:rsidRPr="00C270A9">
        <w:rPr>
          <w:iCs/>
          <w:lang w:val="fr-FR"/>
        </w:rPr>
        <w:t>interdiction des HFC dans le secteur de la fabrication</w:t>
      </w:r>
      <w:r w:rsidR="00F511AF">
        <w:rPr>
          <w:iCs/>
          <w:lang w:val="fr-FR"/>
        </w:rPr>
        <w:t>,</w:t>
      </w:r>
      <w:r w:rsidR="00F511AF" w:rsidRPr="00C270A9">
        <w:rPr>
          <w:iCs/>
          <w:lang w:val="fr-FR"/>
        </w:rPr>
        <w:t xml:space="preserve"> et </w:t>
      </w:r>
      <w:r w:rsidR="00F511AF">
        <w:rPr>
          <w:iCs/>
          <w:lang w:val="fr-FR"/>
        </w:rPr>
        <w:t>les</w:t>
      </w:r>
      <w:r w:rsidR="00F511AF" w:rsidRPr="00C270A9">
        <w:rPr>
          <w:iCs/>
          <w:lang w:val="fr-FR"/>
        </w:rPr>
        <w:t xml:space="preserve"> importateurs d</w:t>
      </w:r>
      <w:r w:rsidR="008F3EEE">
        <w:rPr>
          <w:iCs/>
          <w:lang w:val="fr-FR"/>
        </w:rPr>
        <w:t>’</w:t>
      </w:r>
      <w:r w:rsidR="00F511AF" w:rsidRPr="00C270A9">
        <w:rPr>
          <w:iCs/>
          <w:lang w:val="fr-FR"/>
        </w:rPr>
        <w:t>équipements de réfrigération et de climatisation sur les exigences d</w:t>
      </w:r>
      <w:r w:rsidR="008F3EEE">
        <w:rPr>
          <w:iCs/>
          <w:lang w:val="fr-FR"/>
        </w:rPr>
        <w:t>’</w:t>
      </w:r>
      <w:r w:rsidR="00F511AF" w:rsidRPr="00C270A9">
        <w:rPr>
          <w:iCs/>
          <w:lang w:val="fr-FR"/>
        </w:rPr>
        <w:t xml:space="preserve">efficacité énergétique et les </w:t>
      </w:r>
      <w:r w:rsidR="00F511AF" w:rsidRPr="00C270A9">
        <w:rPr>
          <w:iCs/>
          <w:lang w:val="fr-FR"/>
        </w:rPr>
        <w:lastRenderedPageBreak/>
        <w:t xml:space="preserve">restrictions </w:t>
      </w:r>
      <w:r w:rsidR="00F511AF">
        <w:rPr>
          <w:iCs/>
          <w:lang w:val="fr-FR"/>
        </w:rPr>
        <w:t>à</w:t>
      </w:r>
      <w:r w:rsidR="00F511AF" w:rsidRPr="00C270A9">
        <w:rPr>
          <w:iCs/>
          <w:lang w:val="fr-FR"/>
        </w:rPr>
        <w:t xml:space="preserve"> l</w:t>
      </w:r>
      <w:r w:rsidR="008F3EEE">
        <w:rPr>
          <w:iCs/>
          <w:lang w:val="fr-FR"/>
        </w:rPr>
        <w:t>’</w:t>
      </w:r>
      <w:r w:rsidR="00F511AF" w:rsidRPr="00C270A9">
        <w:rPr>
          <w:iCs/>
          <w:lang w:val="fr-FR"/>
        </w:rPr>
        <w:t>importation des équipements d</w:t>
      </w:r>
      <w:r w:rsidR="008F3EEE">
        <w:rPr>
          <w:iCs/>
          <w:lang w:val="fr-FR"/>
        </w:rPr>
        <w:t>’</w:t>
      </w:r>
      <w:r w:rsidR="00F511AF" w:rsidRPr="00C270A9">
        <w:rPr>
          <w:iCs/>
          <w:lang w:val="fr-FR"/>
        </w:rPr>
        <w:t>occasion à base de HFC</w:t>
      </w:r>
      <w:r w:rsidR="00F511AF" w:rsidRPr="004269D4">
        <w:rPr>
          <w:iCs/>
          <w:lang w:val="fr-FR"/>
        </w:rPr>
        <w:t xml:space="preserve"> </w:t>
      </w:r>
      <w:r w:rsidRPr="00C270A9">
        <w:rPr>
          <w:iCs/>
          <w:lang w:val="fr-FR"/>
        </w:rPr>
        <w:t>(PNUE) (15 000 $US</w:t>
      </w:r>
      <w:r w:rsidRPr="00C270A9">
        <w:rPr>
          <w:lang w:val="fr-FR"/>
        </w:rPr>
        <w:t>).</w:t>
      </w:r>
    </w:p>
    <w:p w14:paraId="07C1DF3C" w14:textId="511BD29F" w:rsidR="004D5A23" w:rsidRPr="006B453B" w:rsidRDefault="003839D8" w:rsidP="003839D8">
      <w:pPr>
        <w:keepNext/>
        <w:spacing w:after="240"/>
        <w:rPr>
          <w:i/>
          <w:iCs/>
          <w:lang w:val="fr-CA"/>
        </w:rPr>
      </w:pPr>
      <w:r w:rsidRPr="003839D8">
        <w:rPr>
          <w:i/>
          <w:iCs/>
          <w:lang w:val="fr-FR"/>
        </w:rPr>
        <w:t>Mise en œuvre, coordination et suivi du projet</w:t>
      </w:r>
    </w:p>
    <w:p w14:paraId="6AFB9A98" w14:textId="77777777" w:rsidR="00D016AE" w:rsidRPr="006B453B" w:rsidRDefault="003839D8" w:rsidP="00230C9C">
      <w:pPr>
        <w:pStyle w:val="Heading1"/>
        <w:rPr>
          <w:lang w:val="fr-CA"/>
        </w:rPr>
      </w:pPr>
      <w:r w:rsidRPr="003839D8">
        <w:rPr>
          <w:lang w:val="fr-FR"/>
        </w:rPr>
        <w:t>Les activités de mise en œuvre et de suivi du projet s</w:t>
      </w:r>
      <w:r w:rsidR="008F3EEE">
        <w:rPr>
          <w:lang w:val="fr-FR"/>
        </w:rPr>
        <w:t>’</w:t>
      </w:r>
      <w:r w:rsidRPr="003839D8">
        <w:rPr>
          <w:lang w:val="fr-FR"/>
        </w:rPr>
        <w:t xml:space="preserve">appuieront sur les mécanismes établis dans le cadre du PGEH, </w:t>
      </w:r>
      <w:r w:rsidR="00074F4A">
        <w:rPr>
          <w:lang w:val="fr-FR"/>
        </w:rPr>
        <w:t>établissant que</w:t>
      </w:r>
      <w:r w:rsidRPr="003839D8">
        <w:rPr>
          <w:lang w:val="fr-FR"/>
        </w:rPr>
        <w:t xml:space="preserve"> l</w:t>
      </w:r>
      <w:r w:rsidR="008F3EEE">
        <w:rPr>
          <w:lang w:val="fr-FR"/>
        </w:rPr>
        <w:t>’</w:t>
      </w:r>
      <w:r w:rsidRPr="003839D8">
        <w:rPr>
          <w:lang w:val="fr-FR"/>
        </w:rPr>
        <w:t xml:space="preserve">UNO surveille les activités, rend compte des progrès et collabore avec les parties prenantes pour éliminer les HFC sous la supervision du PNUE pour un coût de 24 000 $US, tel que demandé dans la proposition initiale, pour </w:t>
      </w:r>
      <w:r w:rsidR="00074F4A">
        <w:rPr>
          <w:lang w:val="fr-FR"/>
        </w:rPr>
        <w:t xml:space="preserve">les </w:t>
      </w:r>
      <w:r w:rsidRPr="003839D8">
        <w:rPr>
          <w:lang w:val="fr-FR"/>
        </w:rPr>
        <w:t>déplacements à l</w:t>
      </w:r>
      <w:r w:rsidR="008F3EEE">
        <w:rPr>
          <w:lang w:val="fr-FR"/>
        </w:rPr>
        <w:t>’</w:t>
      </w:r>
      <w:r w:rsidRPr="003839D8">
        <w:rPr>
          <w:lang w:val="fr-FR"/>
        </w:rPr>
        <w:t>intérieur du pays et pour les experts locaux.</w:t>
      </w:r>
    </w:p>
    <w:p w14:paraId="46934CD0" w14:textId="77777777" w:rsidR="00D016AE" w:rsidRPr="006B453B" w:rsidRDefault="00230C9C" w:rsidP="00D016AE">
      <w:pPr>
        <w:pStyle w:val="Heading1"/>
        <w:numPr>
          <w:ilvl w:val="0"/>
          <w:numId w:val="0"/>
        </w:numPr>
        <w:rPr>
          <w:lang w:val="fr-CA"/>
        </w:rPr>
      </w:pPr>
      <w:r w:rsidRPr="00230C9C">
        <w:rPr>
          <w:i/>
          <w:lang w:val="fr-FR"/>
        </w:rPr>
        <w:t>Mise en œuvre de la politique relative aux genres</w:t>
      </w:r>
    </w:p>
    <w:p w14:paraId="5D31CD32" w14:textId="56D5487F" w:rsidR="00230C9C" w:rsidRPr="00D11A60" w:rsidRDefault="00230C9C" w:rsidP="00230C9C">
      <w:pPr>
        <w:pStyle w:val="Heading1"/>
        <w:rPr>
          <w:lang w:val="fr-CA"/>
        </w:rPr>
      </w:pPr>
      <w:r w:rsidRPr="003839D8">
        <w:rPr>
          <w:lang w:val="fr-FR"/>
        </w:rPr>
        <w:t>Conformément aux décisions 84/92(d), 90/48(c) et 92/40(b), l</w:t>
      </w:r>
      <w:r>
        <w:rPr>
          <w:lang w:val="fr-FR"/>
        </w:rPr>
        <w:t>’</w:t>
      </w:r>
      <w:r w:rsidRPr="003839D8">
        <w:rPr>
          <w:lang w:val="fr-FR"/>
        </w:rPr>
        <w:t>UNO, le PNUE et le PNUD appliqueront la politique opérationnelle d</w:t>
      </w:r>
      <w:r>
        <w:rPr>
          <w:lang w:val="fr-FR"/>
        </w:rPr>
        <w:t>’</w:t>
      </w:r>
      <w:r w:rsidRPr="003839D8">
        <w:rPr>
          <w:lang w:val="fr-FR"/>
        </w:rPr>
        <w:t>intégration de l</w:t>
      </w:r>
      <w:r>
        <w:rPr>
          <w:lang w:val="fr-FR"/>
        </w:rPr>
        <w:t>’</w:t>
      </w:r>
      <w:r w:rsidRPr="003839D8">
        <w:rPr>
          <w:lang w:val="fr-FR"/>
        </w:rPr>
        <w:t>égalité des genres tout au long de la mise en œuvre du KIP.</w:t>
      </w:r>
      <w:r w:rsidRPr="006B453B">
        <w:rPr>
          <w:lang w:val="fr-CA"/>
        </w:rPr>
        <w:t xml:space="preserve"> </w:t>
      </w:r>
      <w:r w:rsidRPr="003839D8">
        <w:rPr>
          <w:lang w:val="fr-FR"/>
        </w:rPr>
        <w:t>L</w:t>
      </w:r>
      <w:r>
        <w:rPr>
          <w:lang w:val="fr-FR"/>
        </w:rPr>
        <w:t>’</w:t>
      </w:r>
      <w:r w:rsidRPr="003839D8">
        <w:rPr>
          <w:lang w:val="fr-FR"/>
        </w:rPr>
        <w:t>enquête de préparation du projet pour le KIP a révélé qu</w:t>
      </w:r>
      <w:r>
        <w:rPr>
          <w:lang w:val="fr-FR"/>
        </w:rPr>
        <w:t>’</w:t>
      </w:r>
      <w:r w:rsidRPr="003839D8">
        <w:rPr>
          <w:lang w:val="fr-FR"/>
        </w:rPr>
        <w:t>il y a actuellement peu de femmes travaillant dans le secteur de l</w:t>
      </w:r>
      <w:r>
        <w:rPr>
          <w:lang w:val="fr-FR"/>
        </w:rPr>
        <w:t>’</w:t>
      </w:r>
      <w:r w:rsidRPr="003839D8">
        <w:rPr>
          <w:lang w:val="fr-FR"/>
        </w:rPr>
        <w:t>entretien des équipements de réfrigération et de climatisation. L</w:t>
      </w:r>
      <w:r>
        <w:rPr>
          <w:lang w:val="fr-FR"/>
        </w:rPr>
        <w:t>’</w:t>
      </w:r>
      <w:r w:rsidRPr="003839D8">
        <w:rPr>
          <w:lang w:val="fr-FR"/>
        </w:rPr>
        <w:t>UNO et le PNUE s</w:t>
      </w:r>
      <w:r>
        <w:rPr>
          <w:lang w:val="fr-FR"/>
        </w:rPr>
        <w:t>’</w:t>
      </w:r>
      <w:r w:rsidRPr="003839D8">
        <w:rPr>
          <w:lang w:val="fr-FR"/>
        </w:rPr>
        <w:t>efforceront donc d</w:t>
      </w:r>
      <w:r>
        <w:rPr>
          <w:lang w:val="fr-FR"/>
        </w:rPr>
        <w:t>’</w:t>
      </w:r>
      <w:r w:rsidRPr="003839D8">
        <w:rPr>
          <w:lang w:val="fr-FR"/>
        </w:rPr>
        <w:t>encourager la participation des femmes aux activités de prise de décision, de suivi et d</w:t>
      </w:r>
      <w:r>
        <w:rPr>
          <w:lang w:val="fr-FR"/>
        </w:rPr>
        <w:t>’</w:t>
      </w:r>
      <w:r w:rsidRPr="003839D8">
        <w:rPr>
          <w:lang w:val="fr-FR"/>
        </w:rPr>
        <w:t>évaluation pendant la mise en œuvre du KIP, afin d</w:t>
      </w:r>
      <w:r>
        <w:rPr>
          <w:lang w:val="fr-FR"/>
        </w:rPr>
        <w:t>’</w:t>
      </w:r>
      <w:r w:rsidRPr="003839D8">
        <w:rPr>
          <w:lang w:val="fr-FR"/>
        </w:rPr>
        <w:t>augmenter le nombre de femmes candidates à des postes techniques et administratifs dans ce secteur et promouvoir la participation des femmes aux réunions, ateliers de formation et activités de sensibilisation</w:t>
      </w:r>
      <w:r w:rsidRPr="003839D8">
        <w:rPr>
          <w:rFonts w:eastAsia="SimSun"/>
          <w:color w:val="0D0D0D" w:themeColor="text1" w:themeTint="F2"/>
          <w:lang w:val="fr-FR"/>
        </w:rPr>
        <w:t>.</w:t>
      </w:r>
      <w:r w:rsidRPr="006B453B">
        <w:rPr>
          <w:rFonts w:eastAsia="SimSun"/>
          <w:lang w:val="fr-CA"/>
        </w:rPr>
        <w:t xml:space="preserve"> </w:t>
      </w:r>
      <w:r w:rsidRPr="003839D8">
        <w:rPr>
          <w:rFonts w:eastAsia="SimSun"/>
          <w:color w:val="0D0D0D" w:themeColor="text1" w:themeTint="F2"/>
          <w:lang w:val="fr-FR"/>
        </w:rPr>
        <w:t>Les besoins spécifiques des femmes seront pris en compte lors de la conception des ateliers de formation, qui comprendront des discussions sur les questions liées aux genres.</w:t>
      </w:r>
      <w:r w:rsidRPr="006B453B">
        <w:rPr>
          <w:rFonts w:eastAsia="SimSun"/>
          <w:color w:val="0D0D0D" w:themeColor="text1" w:themeTint="F2"/>
          <w:lang w:val="fr-CA"/>
        </w:rPr>
        <w:t xml:space="preserve"> </w:t>
      </w:r>
      <w:r w:rsidRPr="003839D8">
        <w:rPr>
          <w:rFonts w:eastAsia="SimSun"/>
          <w:color w:val="0D0D0D" w:themeColor="text1" w:themeTint="F2"/>
          <w:lang w:val="fr-FR"/>
        </w:rPr>
        <w:t>L</w:t>
      </w:r>
      <w:r>
        <w:rPr>
          <w:rFonts w:eastAsia="SimSun"/>
          <w:color w:val="0D0D0D" w:themeColor="text1" w:themeTint="F2"/>
          <w:lang w:val="fr-FR"/>
        </w:rPr>
        <w:t>’</w:t>
      </w:r>
      <w:r w:rsidRPr="003839D8">
        <w:rPr>
          <w:rFonts w:eastAsia="SimSun"/>
          <w:color w:val="0D0D0D" w:themeColor="text1" w:themeTint="F2"/>
          <w:lang w:val="fr-FR"/>
        </w:rPr>
        <w:t>UNO travaillera également en étroite collaboration avec les associations concernées pour promouvoir l</w:t>
      </w:r>
      <w:r>
        <w:rPr>
          <w:rFonts w:eastAsia="SimSun"/>
          <w:color w:val="0D0D0D" w:themeColor="text1" w:themeTint="F2"/>
          <w:lang w:val="fr-FR"/>
        </w:rPr>
        <w:t>’égalité</w:t>
      </w:r>
      <w:r w:rsidRPr="003839D8">
        <w:rPr>
          <w:rFonts w:eastAsia="SimSun"/>
          <w:color w:val="0D0D0D" w:themeColor="text1" w:themeTint="F2"/>
          <w:lang w:val="fr-FR"/>
        </w:rPr>
        <w:t xml:space="preserve"> des genres dans le secteur du refroidissement et offrir aux femmes intéressées des opportunités de réseautage et de mentorat.</w:t>
      </w:r>
      <w:r w:rsidRPr="006B453B">
        <w:rPr>
          <w:rFonts w:eastAsia="SimSun"/>
          <w:color w:val="0D0D0D" w:themeColor="text1" w:themeTint="F2"/>
          <w:lang w:val="fr-CA"/>
        </w:rPr>
        <w:t> </w:t>
      </w:r>
    </w:p>
    <w:p w14:paraId="20D9E689" w14:textId="23F180C3" w:rsidR="00486E19" w:rsidRPr="006B453B" w:rsidRDefault="003839D8" w:rsidP="003839D8">
      <w:pPr>
        <w:pStyle w:val="Heading1"/>
        <w:keepNext/>
        <w:numPr>
          <w:ilvl w:val="0"/>
          <w:numId w:val="0"/>
        </w:numPr>
        <w:suppressAutoHyphens/>
        <w:rPr>
          <w:u w:val="single"/>
          <w:lang w:val="fr-CA"/>
        </w:rPr>
      </w:pPr>
      <w:r w:rsidRPr="003839D8">
        <w:rPr>
          <w:u w:val="single"/>
          <w:lang w:val="fr-FR"/>
        </w:rPr>
        <w:t>Coût total de la phase I du plan de mise en œuvre de l</w:t>
      </w:r>
      <w:r w:rsidR="008F3EEE">
        <w:rPr>
          <w:u w:val="single"/>
          <w:lang w:val="fr-FR"/>
        </w:rPr>
        <w:t>’</w:t>
      </w:r>
      <w:r w:rsidRPr="003839D8">
        <w:rPr>
          <w:u w:val="single"/>
          <w:lang w:val="fr-FR"/>
        </w:rPr>
        <w:t xml:space="preserve">Amendement de Kigali </w:t>
      </w:r>
      <w:r>
        <w:rPr>
          <w:u w:val="single"/>
          <w:lang w:val="fr-FR"/>
        </w:rPr>
        <w:t>sur</w:t>
      </w:r>
      <w:r w:rsidRPr="003839D8">
        <w:rPr>
          <w:u w:val="single"/>
          <w:lang w:val="fr-FR"/>
        </w:rPr>
        <w:t xml:space="preserve"> les HFC</w:t>
      </w:r>
    </w:p>
    <w:p w14:paraId="2EAA4883" w14:textId="1AC86AA9" w:rsidR="003839D8" w:rsidRPr="006B453B" w:rsidRDefault="003839D8" w:rsidP="003839D8">
      <w:pPr>
        <w:numPr>
          <w:ilvl w:val="0"/>
          <w:numId w:val="1"/>
        </w:numPr>
        <w:spacing w:after="240"/>
        <w:outlineLvl w:val="0"/>
        <w:rPr>
          <w:lang w:val="fr-CA"/>
        </w:rPr>
      </w:pPr>
      <w:r w:rsidRPr="003839D8">
        <w:rPr>
          <w:lang w:val="fr-FR"/>
        </w:rPr>
        <w:t>Le budget de la phase I était initialement proposé pour un montant de 380 685 $US, plus les coûts de suivi du projet de 24 000 $US</w:t>
      </w:r>
      <w:r w:rsidR="00025002">
        <w:rPr>
          <w:lang w:val="fr-FR"/>
        </w:rPr>
        <w:t>, donnant un</w:t>
      </w:r>
      <w:r w:rsidRPr="003839D8">
        <w:rPr>
          <w:lang w:val="fr-FR"/>
        </w:rPr>
        <w:t xml:space="preserve"> total de 404 685 $US. Sur la base du coût fixé à 5,1 $US/kg pour l</w:t>
      </w:r>
      <w:r w:rsidR="008F3EEE">
        <w:rPr>
          <w:lang w:val="fr-FR"/>
        </w:rPr>
        <w:t>’</w:t>
      </w:r>
      <w:r w:rsidRPr="003839D8">
        <w:rPr>
          <w:lang w:val="fr-FR"/>
        </w:rPr>
        <w:t>élimination des HFC dans le secteur de l</w:t>
      </w:r>
      <w:r w:rsidR="008F3EEE">
        <w:rPr>
          <w:lang w:val="fr-FR"/>
        </w:rPr>
        <w:t>’</w:t>
      </w:r>
      <w:r w:rsidRPr="003839D8">
        <w:rPr>
          <w:lang w:val="fr-FR"/>
        </w:rPr>
        <w:t xml:space="preserve">entretien conformément à la décision 92/37, le financement demandé, y compris les coûts de suivi du projet, est associé à une élimination </w:t>
      </w:r>
      <w:r w:rsidRPr="00F7419A">
        <w:rPr>
          <w:lang w:val="fr-FR"/>
        </w:rPr>
        <w:t>de 126 33</w:t>
      </w:r>
      <w:r w:rsidR="00D121C8" w:rsidRPr="00F7419A">
        <w:rPr>
          <w:lang w:val="fr-FR"/>
        </w:rPr>
        <w:t>8</w:t>
      </w:r>
      <w:r w:rsidRPr="00F7419A">
        <w:rPr>
          <w:lang w:val="fr-FR"/>
        </w:rPr>
        <w:t xml:space="preserve"> tonnes d</w:t>
      </w:r>
      <w:r w:rsidR="008F3EEE" w:rsidRPr="00F7419A">
        <w:rPr>
          <w:lang w:val="fr-FR"/>
        </w:rPr>
        <w:t>’</w:t>
      </w:r>
      <w:r w:rsidRPr="00F7419A">
        <w:rPr>
          <w:lang w:val="fr-FR"/>
        </w:rPr>
        <w:t>éq-CO</w:t>
      </w:r>
      <w:r w:rsidRPr="00F7419A">
        <w:rPr>
          <w:vertAlign w:val="subscript"/>
          <w:lang w:val="fr-FR"/>
        </w:rPr>
        <w:t>2</w:t>
      </w:r>
      <w:r w:rsidRPr="00F7419A">
        <w:rPr>
          <w:lang w:val="fr-FR"/>
        </w:rPr>
        <w:t xml:space="preserve">. </w:t>
      </w:r>
      <w:proofErr w:type="gramStart"/>
      <w:r w:rsidRPr="00F7419A">
        <w:rPr>
          <w:lang w:val="fr-FR"/>
        </w:rPr>
        <w:t>de</w:t>
      </w:r>
      <w:proofErr w:type="gramEnd"/>
      <w:r w:rsidRPr="00F7419A">
        <w:rPr>
          <w:lang w:val="fr-FR"/>
        </w:rPr>
        <w:t xml:space="preserve"> HFC afin de parvenir à la réduction de 10 pour cent requise pour la phase I du KIP.</w:t>
      </w:r>
      <w:r w:rsidRPr="006B453B">
        <w:rPr>
          <w:lang w:val="fr-CA"/>
        </w:rPr>
        <w:t xml:space="preserve"> </w:t>
      </w:r>
    </w:p>
    <w:p w14:paraId="3B9BF050" w14:textId="63FEA67B" w:rsidR="007D2A1D" w:rsidRPr="007D2A1D" w:rsidRDefault="007D2A1D" w:rsidP="007D2A1D">
      <w:pPr>
        <w:rPr>
          <w:u w:val="single"/>
          <w:lang w:val="fr-FR"/>
        </w:rPr>
      </w:pPr>
      <w:r w:rsidRPr="007D2A1D">
        <w:rPr>
          <w:u w:val="single"/>
          <w:lang w:val="fr-FR"/>
        </w:rPr>
        <w:t>Coordination des activités dans le secteur de l</w:t>
      </w:r>
      <w:r w:rsidR="008F3EEE">
        <w:rPr>
          <w:u w:val="single"/>
          <w:lang w:val="fr-FR"/>
        </w:rPr>
        <w:t>’</w:t>
      </w:r>
      <w:r w:rsidRPr="007D2A1D">
        <w:rPr>
          <w:u w:val="single"/>
          <w:lang w:val="fr-FR"/>
        </w:rPr>
        <w:t>entretien dans le cadre des plans d</w:t>
      </w:r>
      <w:r w:rsidR="008F3EEE">
        <w:rPr>
          <w:u w:val="single"/>
          <w:lang w:val="fr-FR"/>
        </w:rPr>
        <w:t>’</w:t>
      </w:r>
      <w:r w:rsidRPr="007D2A1D">
        <w:rPr>
          <w:u w:val="single"/>
          <w:lang w:val="fr-FR"/>
        </w:rPr>
        <w:t>élimination des HCFC et de réduction des HFC</w:t>
      </w:r>
    </w:p>
    <w:p w14:paraId="03735F76" w14:textId="7C21E6B0" w:rsidR="007D2A1D" w:rsidRPr="00977A3F" w:rsidRDefault="007D2A1D" w:rsidP="007D2A1D">
      <w:pPr>
        <w:rPr>
          <w:lang w:val="fr-FR"/>
        </w:rPr>
      </w:pPr>
    </w:p>
    <w:p w14:paraId="50B60E0A" w14:textId="609DE6B5" w:rsidR="00C87B0A" w:rsidRPr="006B453B" w:rsidRDefault="00C87B0A" w:rsidP="00C87B0A">
      <w:pPr>
        <w:numPr>
          <w:ilvl w:val="0"/>
          <w:numId w:val="1"/>
        </w:numPr>
        <w:spacing w:after="240"/>
        <w:outlineLvl w:val="0"/>
        <w:rPr>
          <w:lang w:val="fr-CA"/>
        </w:rPr>
      </w:pPr>
      <w:r w:rsidRPr="00C87B0A">
        <w:rPr>
          <w:lang w:val="fr-FR"/>
        </w:rPr>
        <w:t>Le gouvernement du Cambodge s</w:t>
      </w:r>
      <w:r w:rsidR="008F3EEE">
        <w:rPr>
          <w:lang w:val="fr-FR"/>
        </w:rPr>
        <w:t>’</w:t>
      </w:r>
      <w:r w:rsidRPr="00C87B0A">
        <w:rPr>
          <w:lang w:val="fr-FR"/>
        </w:rPr>
        <w:t>engage à harmoniser dans la mesure du possible la mise en œuvre des activités du PGEH et du KIP, étant entendu que les deux projets pluriannuels seront régis par des accords distincts</w:t>
      </w:r>
      <w:r w:rsidR="00025002">
        <w:rPr>
          <w:lang w:val="fr-FR"/>
        </w:rPr>
        <w:t xml:space="preserve"> conclus</w:t>
      </w:r>
      <w:r w:rsidR="008F3EEE">
        <w:rPr>
          <w:lang w:val="fr-FR"/>
        </w:rPr>
        <w:t> </w:t>
      </w:r>
      <w:r w:rsidRPr="00C87B0A">
        <w:rPr>
          <w:lang w:val="fr-FR"/>
        </w:rPr>
        <w:t>entre le pays et le Comité exécutif.</w:t>
      </w:r>
    </w:p>
    <w:p w14:paraId="0632A7D5" w14:textId="7146D9CD" w:rsidR="00C87B0A" w:rsidRPr="006B453B" w:rsidRDefault="00C87B0A" w:rsidP="00C87B0A">
      <w:pPr>
        <w:numPr>
          <w:ilvl w:val="0"/>
          <w:numId w:val="1"/>
        </w:numPr>
        <w:spacing w:after="240"/>
        <w:outlineLvl w:val="0"/>
        <w:rPr>
          <w:lang w:val="fr-CA"/>
        </w:rPr>
      </w:pPr>
      <w:r w:rsidRPr="00C87B0A">
        <w:rPr>
          <w:lang w:val="fr-FR"/>
        </w:rPr>
        <w:t>Les activités restantes dans le cadre du PGEH sont celles liées à la formation et à la certification des techniciens pour promouvoir de bonnes pratiques d</w:t>
      </w:r>
      <w:r w:rsidR="008F3EEE">
        <w:rPr>
          <w:lang w:val="fr-FR"/>
        </w:rPr>
        <w:t>’</w:t>
      </w:r>
      <w:r w:rsidRPr="00C87B0A">
        <w:rPr>
          <w:lang w:val="fr-FR"/>
        </w:rPr>
        <w:t>entretien et des activités de sensibilisation pour soutenir le remplacement des technologies utilisant des HCFC par des solutions à faible PRP.</w:t>
      </w:r>
      <w:r w:rsidRPr="006B453B">
        <w:rPr>
          <w:lang w:val="fr-CA"/>
        </w:rPr>
        <w:t xml:space="preserve"> </w:t>
      </w:r>
      <w:r w:rsidRPr="00C87B0A">
        <w:rPr>
          <w:lang w:val="fr-FR"/>
        </w:rPr>
        <w:t>Les activités qui seront mises en œuvre en parallèle dans le cadre de la phase I du KIP (par ex</w:t>
      </w:r>
      <w:r w:rsidR="00025002">
        <w:rPr>
          <w:lang w:val="fr-FR"/>
        </w:rPr>
        <w:t>.</w:t>
      </w:r>
      <w:r w:rsidRPr="00C87B0A">
        <w:rPr>
          <w:lang w:val="fr-FR"/>
        </w:rPr>
        <w:t>, la certification et la formation des techniciens de climatisation automobile) se concentrent sur des secteurs qui n</w:t>
      </w:r>
      <w:r w:rsidR="008F3EEE">
        <w:rPr>
          <w:lang w:val="fr-FR"/>
        </w:rPr>
        <w:t>’</w:t>
      </w:r>
      <w:r w:rsidRPr="00C87B0A">
        <w:rPr>
          <w:lang w:val="fr-FR"/>
        </w:rPr>
        <w:t>ont pas reçu auparavant d</w:t>
      </w:r>
      <w:r w:rsidR="008F3EEE">
        <w:rPr>
          <w:lang w:val="fr-FR"/>
        </w:rPr>
        <w:t>’</w:t>
      </w:r>
      <w:r w:rsidRPr="00C87B0A">
        <w:rPr>
          <w:lang w:val="fr-FR"/>
        </w:rPr>
        <w:t xml:space="preserve">assistance dans le cadre du PGEH et ceux qui nécessitent de nouvelles interventions en plus de celles mises en œuvre dans le cadre </w:t>
      </w:r>
      <w:r w:rsidR="00025002">
        <w:rPr>
          <w:lang w:val="fr-FR"/>
        </w:rPr>
        <w:t>de</w:t>
      </w:r>
      <w:r w:rsidR="00812E5E">
        <w:rPr>
          <w:lang w:val="fr-FR"/>
        </w:rPr>
        <w:t xml:space="preserve"> </w:t>
      </w:r>
      <w:r w:rsidR="00025002">
        <w:rPr>
          <w:lang w:val="fr-FR"/>
        </w:rPr>
        <w:t>ce plan</w:t>
      </w:r>
      <w:r w:rsidRPr="00C87B0A">
        <w:rPr>
          <w:lang w:val="fr-FR"/>
        </w:rPr>
        <w:t>.</w:t>
      </w:r>
      <w:r w:rsidRPr="006B453B">
        <w:rPr>
          <w:lang w:val="fr-CA"/>
        </w:rPr>
        <w:t xml:space="preserve"> </w:t>
      </w:r>
      <w:r w:rsidRPr="00C87B0A">
        <w:rPr>
          <w:lang w:val="fr-FR"/>
        </w:rPr>
        <w:t>Le KIP s</w:t>
      </w:r>
      <w:r w:rsidR="008F3EEE">
        <w:rPr>
          <w:lang w:val="fr-FR"/>
        </w:rPr>
        <w:t>’</w:t>
      </w:r>
      <w:r w:rsidRPr="00C87B0A">
        <w:rPr>
          <w:lang w:val="fr-FR"/>
        </w:rPr>
        <w:t>appuiera également sur les cadres institutionnels, politiques et de renforcement des capacités existants qui ont été développés dans le cadre du PGEH et d</w:t>
      </w:r>
      <w:r w:rsidR="008F3EEE">
        <w:rPr>
          <w:lang w:val="fr-FR"/>
        </w:rPr>
        <w:t>’</w:t>
      </w:r>
      <w:r w:rsidRPr="00C87B0A">
        <w:rPr>
          <w:lang w:val="fr-FR"/>
        </w:rPr>
        <w:t>autres projets mis en œuvre dans le cadre du Protocole de Montréal au Cambodge.</w:t>
      </w:r>
      <w:r w:rsidR="008F3EEE" w:rsidRPr="006B453B">
        <w:rPr>
          <w:lang w:val="fr-CA"/>
        </w:rPr>
        <w:t> </w:t>
      </w:r>
    </w:p>
    <w:p w14:paraId="1F3074E9" w14:textId="52F6DD44" w:rsidR="00C87B0A" w:rsidRPr="006B453B" w:rsidRDefault="00C87B0A" w:rsidP="00C87B0A">
      <w:pPr>
        <w:numPr>
          <w:ilvl w:val="0"/>
          <w:numId w:val="1"/>
        </w:numPr>
        <w:spacing w:after="240"/>
        <w:outlineLvl w:val="0"/>
        <w:rPr>
          <w:lang w:val="fr-CA"/>
        </w:rPr>
      </w:pPr>
      <w:r w:rsidRPr="00C87B0A">
        <w:rPr>
          <w:lang w:val="fr-FR"/>
        </w:rPr>
        <w:lastRenderedPageBreak/>
        <w:t>La phase I du KIP sera mise en œuvre en trois tranches.</w:t>
      </w:r>
      <w:r w:rsidRPr="006B453B">
        <w:rPr>
          <w:lang w:val="fr-CA"/>
        </w:rPr>
        <w:t xml:space="preserve"> </w:t>
      </w:r>
      <w:r w:rsidRPr="00C87B0A">
        <w:rPr>
          <w:lang w:val="fr-FR"/>
        </w:rPr>
        <w:t>Le calendrier des engagements de réduction et d</w:t>
      </w:r>
      <w:r w:rsidR="008F3EEE">
        <w:rPr>
          <w:lang w:val="fr-FR"/>
        </w:rPr>
        <w:t>’</w:t>
      </w:r>
      <w:r w:rsidRPr="00C87B0A">
        <w:rPr>
          <w:lang w:val="fr-FR"/>
        </w:rPr>
        <w:t xml:space="preserve">élimination des HFC et des HCFC, ainsi que les activités et les coûts connexes de la phase I des tranches du KIP et du PGEH, sont présentés respectivement dans les annexes I et II </w:t>
      </w:r>
      <w:r w:rsidR="00812E5E">
        <w:rPr>
          <w:lang w:val="fr-FR"/>
        </w:rPr>
        <w:t xml:space="preserve">au </w:t>
      </w:r>
      <w:r w:rsidRPr="00C87B0A">
        <w:rPr>
          <w:lang w:val="fr-FR"/>
        </w:rPr>
        <w:t>présent document.</w:t>
      </w:r>
    </w:p>
    <w:p w14:paraId="074F4510" w14:textId="1AEF1176" w:rsidR="00486E19" w:rsidRPr="006B453B" w:rsidRDefault="00C87B0A" w:rsidP="00C87B0A">
      <w:pPr>
        <w:keepNext/>
        <w:suppressAutoHyphens/>
        <w:spacing w:after="240"/>
        <w:outlineLvl w:val="0"/>
        <w:rPr>
          <w:u w:val="single"/>
          <w:lang w:val="fr-CA"/>
        </w:rPr>
      </w:pPr>
      <w:r w:rsidRPr="00C87B0A">
        <w:rPr>
          <w:u w:val="single"/>
          <w:lang w:val="fr-FR"/>
        </w:rPr>
        <w:t>Plan de mise en œuvre</w:t>
      </w:r>
      <w:r w:rsidR="008F3EEE">
        <w:rPr>
          <w:u w:val="single"/>
          <w:lang w:val="fr-FR"/>
        </w:rPr>
        <w:t> </w:t>
      </w:r>
      <w:r w:rsidRPr="00C87B0A">
        <w:rPr>
          <w:u w:val="single"/>
          <w:lang w:val="fr-FR"/>
        </w:rPr>
        <w:t>de la première tranche de la phase I du</w:t>
      </w:r>
      <w:r w:rsidRPr="00C87B0A">
        <w:rPr>
          <w:bCs/>
          <w:u w:val="single"/>
          <w:lang w:val="fr-FR"/>
        </w:rPr>
        <w:t xml:space="preserve"> plan de mise en œuvre de l</w:t>
      </w:r>
      <w:r w:rsidR="008F3EEE">
        <w:rPr>
          <w:bCs/>
          <w:u w:val="single"/>
          <w:lang w:val="fr-FR"/>
        </w:rPr>
        <w:t>’</w:t>
      </w:r>
      <w:r w:rsidRPr="00C87B0A">
        <w:rPr>
          <w:bCs/>
          <w:u w:val="single"/>
          <w:lang w:val="fr-FR"/>
        </w:rPr>
        <w:t>Amendement de Kigali sur les HFC</w:t>
      </w:r>
    </w:p>
    <w:p w14:paraId="3914E7A2" w14:textId="6BFA46A8" w:rsidR="00C87B0A" w:rsidRPr="006B453B" w:rsidRDefault="00C87B0A" w:rsidP="00C87B0A">
      <w:pPr>
        <w:pStyle w:val="Heading1"/>
        <w:rPr>
          <w:lang w:val="fr-CA"/>
        </w:rPr>
      </w:pPr>
      <w:r w:rsidRPr="00C87B0A">
        <w:rPr>
          <w:lang w:val="fr-FR"/>
        </w:rPr>
        <w:t>La première tranche de financement de la phase I du KIP, représentant un montant total de 235 110 $US, conformément à la proposition initiale, sera mise en œuvre entre janvier 2024 et décembre 2026 et comprendra les activités suivantes :</w:t>
      </w:r>
    </w:p>
    <w:p w14:paraId="2D789C52" w14:textId="35A4DB74" w:rsidR="00C87B0A" w:rsidRPr="006B453B" w:rsidRDefault="00C87B0A" w:rsidP="00C87B0A">
      <w:pPr>
        <w:pStyle w:val="Heading2"/>
        <w:rPr>
          <w:lang w:val="fr-CA"/>
        </w:rPr>
      </w:pPr>
      <w:r w:rsidRPr="00C87B0A">
        <w:rPr>
          <w:i/>
          <w:iCs/>
          <w:lang w:val="fr-FR"/>
        </w:rPr>
        <w:t>Politiques et réglementations pour soutenir la réduction progressive des HFC </w:t>
      </w:r>
      <w:r w:rsidRPr="00C87B0A">
        <w:rPr>
          <w:iCs/>
          <w:lang w:val="fr-FR"/>
        </w:rPr>
        <w:t>: deux réunions de consultation concernant les interdictions proposées sur l</w:t>
      </w:r>
      <w:r w:rsidR="008F3EEE">
        <w:rPr>
          <w:iCs/>
          <w:lang w:val="fr-FR"/>
        </w:rPr>
        <w:t>’</w:t>
      </w:r>
      <w:r w:rsidRPr="00C87B0A">
        <w:rPr>
          <w:iCs/>
          <w:lang w:val="fr-FR"/>
        </w:rPr>
        <w:t>utilisation des HFC dans les secteurs de la fabrication d</w:t>
      </w:r>
      <w:r w:rsidR="008F3EEE">
        <w:rPr>
          <w:iCs/>
          <w:lang w:val="fr-FR"/>
        </w:rPr>
        <w:t>’</w:t>
      </w:r>
      <w:r w:rsidRPr="00C87B0A">
        <w:rPr>
          <w:iCs/>
          <w:lang w:val="fr-FR"/>
        </w:rPr>
        <w:t xml:space="preserve">ici </w:t>
      </w:r>
      <w:r w:rsidR="00812E5E">
        <w:rPr>
          <w:iCs/>
          <w:lang w:val="fr-FR"/>
        </w:rPr>
        <w:t xml:space="preserve">à </w:t>
      </w:r>
      <w:r w:rsidRPr="00C87B0A">
        <w:rPr>
          <w:iCs/>
          <w:lang w:val="fr-FR"/>
        </w:rPr>
        <w:t>2026 et sur l</w:t>
      </w:r>
      <w:r w:rsidR="008F3EEE">
        <w:rPr>
          <w:iCs/>
          <w:lang w:val="fr-FR"/>
        </w:rPr>
        <w:t>’</w:t>
      </w:r>
      <w:r w:rsidRPr="00C87B0A">
        <w:rPr>
          <w:iCs/>
          <w:lang w:val="fr-FR"/>
        </w:rPr>
        <w:t>importation</w:t>
      </w:r>
      <w:r w:rsidR="00812E5E">
        <w:rPr>
          <w:iCs/>
          <w:lang w:val="fr-FR"/>
        </w:rPr>
        <w:t xml:space="preserve"> d</w:t>
      </w:r>
      <w:r w:rsidR="008F3EEE">
        <w:rPr>
          <w:iCs/>
          <w:lang w:val="fr-FR"/>
        </w:rPr>
        <w:t>’</w:t>
      </w:r>
      <w:r w:rsidRPr="00C87B0A">
        <w:rPr>
          <w:lang w:val="fr-FR"/>
        </w:rPr>
        <w:t>équipements de réfrigération et de climatisation</w:t>
      </w:r>
      <w:r w:rsidRPr="00C87B0A">
        <w:rPr>
          <w:i/>
          <w:iCs/>
          <w:lang w:val="fr-FR"/>
        </w:rPr>
        <w:t xml:space="preserve"> </w:t>
      </w:r>
      <w:r w:rsidRPr="00C87B0A">
        <w:rPr>
          <w:iCs/>
          <w:lang w:val="fr-FR"/>
        </w:rPr>
        <w:t>d</w:t>
      </w:r>
      <w:r w:rsidR="008F3EEE">
        <w:rPr>
          <w:iCs/>
          <w:lang w:val="fr-FR"/>
        </w:rPr>
        <w:t>’</w:t>
      </w:r>
      <w:r w:rsidRPr="00C87B0A">
        <w:rPr>
          <w:iCs/>
          <w:lang w:val="fr-FR"/>
        </w:rPr>
        <w:t>occasion à base de HFC d</w:t>
      </w:r>
      <w:r w:rsidR="008F3EEE">
        <w:rPr>
          <w:iCs/>
          <w:lang w:val="fr-FR"/>
        </w:rPr>
        <w:t>’</w:t>
      </w:r>
      <w:r w:rsidRPr="00C87B0A">
        <w:rPr>
          <w:iCs/>
          <w:lang w:val="fr-FR"/>
        </w:rPr>
        <w:t>ici</w:t>
      </w:r>
      <w:r w:rsidR="00812E5E">
        <w:rPr>
          <w:iCs/>
          <w:lang w:val="fr-FR"/>
        </w:rPr>
        <w:t xml:space="preserve"> à</w:t>
      </w:r>
      <w:r w:rsidRPr="00C87B0A">
        <w:rPr>
          <w:iCs/>
          <w:lang w:val="fr-FR"/>
        </w:rPr>
        <w:t xml:space="preserve"> 2027 ; une réunion de consultation pour élaborer des lignes directrices en vue d</w:t>
      </w:r>
      <w:r w:rsidR="008F3EEE">
        <w:rPr>
          <w:iCs/>
          <w:lang w:val="fr-FR"/>
        </w:rPr>
        <w:t>’</w:t>
      </w:r>
      <w:r w:rsidRPr="00C87B0A">
        <w:rPr>
          <w:iCs/>
          <w:lang w:val="fr-FR"/>
        </w:rPr>
        <w:t>une future interdiction de l</w:t>
      </w:r>
      <w:r w:rsidR="008F3EEE">
        <w:rPr>
          <w:iCs/>
          <w:lang w:val="fr-FR"/>
        </w:rPr>
        <w:t>’</w:t>
      </w:r>
      <w:r w:rsidRPr="00C87B0A">
        <w:rPr>
          <w:iCs/>
          <w:lang w:val="fr-FR"/>
        </w:rPr>
        <w:t>importation d</w:t>
      </w:r>
      <w:r w:rsidR="008F3EEE">
        <w:rPr>
          <w:iCs/>
          <w:lang w:val="fr-FR"/>
        </w:rPr>
        <w:t>’</w:t>
      </w:r>
      <w:r w:rsidRPr="00C87B0A">
        <w:rPr>
          <w:iCs/>
          <w:lang w:val="fr-FR"/>
        </w:rPr>
        <w:t>unités de climatisation monoblocs à base de R-410A ; deux réunions de consultation pour introduire des politiques pertinentes en matière d</w:t>
      </w:r>
      <w:r w:rsidR="008F3EEE">
        <w:rPr>
          <w:iCs/>
          <w:lang w:val="fr-FR"/>
        </w:rPr>
        <w:t>’</w:t>
      </w:r>
      <w:r w:rsidRPr="00C87B0A">
        <w:rPr>
          <w:iCs/>
          <w:lang w:val="fr-FR"/>
        </w:rPr>
        <w:t>approvisionnement, d</w:t>
      </w:r>
      <w:r w:rsidR="008F3EEE">
        <w:rPr>
          <w:iCs/>
          <w:lang w:val="fr-FR"/>
        </w:rPr>
        <w:t>’</w:t>
      </w:r>
      <w:r w:rsidRPr="00C87B0A">
        <w:rPr>
          <w:iCs/>
          <w:lang w:val="fr-FR"/>
        </w:rPr>
        <w:t xml:space="preserve">investissement et de construction afin de limiter le PRP des frigorigènes utilisés dans </w:t>
      </w:r>
      <w:r w:rsidRPr="00C87B0A">
        <w:rPr>
          <w:lang w:val="fr-FR"/>
        </w:rPr>
        <w:t>les systèmes de réfrigération et de climatisation</w:t>
      </w:r>
      <w:r w:rsidRPr="00C87B0A">
        <w:rPr>
          <w:i/>
          <w:iCs/>
          <w:lang w:val="fr-FR"/>
        </w:rPr>
        <w:t xml:space="preserve"> </w:t>
      </w:r>
      <w:r w:rsidRPr="00C87B0A">
        <w:rPr>
          <w:iCs/>
          <w:lang w:val="fr-FR"/>
        </w:rPr>
        <w:t>des nouveaux projets de construction ; lance</w:t>
      </w:r>
      <w:r w:rsidR="00F7419A">
        <w:rPr>
          <w:iCs/>
          <w:lang w:val="fr-FR"/>
        </w:rPr>
        <w:t>ment de</w:t>
      </w:r>
      <w:r w:rsidRPr="00C87B0A">
        <w:rPr>
          <w:iCs/>
          <w:lang w:val="fr-FR"/>
        </w:rPr>
        <w:t xml:space="preserve"> l</w:t>
      </w:r>
      <w:r w:rsidR="008F3EEE">
        <w:rPr>
          <w:iCs/>
          <w:lang w:val="fr-FR"/>
        </w:rPr>
        <w:t>’</w:t>
      </w:r>
      <w:r w:rsidRPr="00C87B0A">
        <w:rPr>
          <w:iCs/>
          <w:lang w:val="fr-FR"/>
        </w:rPr>
        <w:t>étude de faisabilité sur les incitations fiscales pour promouvoir l</w:t>
      </w:r>
      <w:r w:rsidR="008F3EEE">
        <w:rPr>
          <w:iCs/>
          <w:lang w:val="fr-FR"/>
        </w:rPr>
        <w:t>’</w:t>
      </w:r>
      <w:r w:rsidRPr="00C87B0A">
        <w:rPr>
          <w:iCs/>
          <w:lang w:val="fr-FR"/>
        </w:rPr>
        <w:t>importation de frigorigènes</w:t>
      </w:r>
      <w:r w:rsidRPr="00C87B0A">
        <w:rPr>
          <w:i/>
          <w:iCs/>
          <w:lang w:val="fr-FR"/>
        </w:rPr>
        <w:t xml:space="preserve"> </w:t>
      </w:r>
      <w:r w:rsidRPr="00C87B0A">
        <w:rPr>
          <w:iCs/>
          <w:lang w:val="fr-FR"/>
        </w:rPr>
        <w:t>à faible PRP et d</w:t>
      </w:r>
      <w:r w:rsidR="008F3EEE">
        <w:rPr>
          <w:iCs/>
          <w:lang w:val="fr-FR"/>
        </w:rPr>
        <w:t>’</w:t>
      </w:r>
      <w:r w:rsidRPr="00C87B0A">
        <w:rPr>
          <w:iCs/>
          <w:lang w:val="fr-FR"/>
        </w:rPr>
        <w:t>équipements économes en énergie à faible PRP ; et élaboration de lignes directives relatives à la sécurité en matière de manipulation, transport et stockage des frigorigènes</w:t>
      </w:r>
      <w:r w:rsidRPr="00C87B0A">
        <w:rPr>
          <w:i/>
          <w:iCs/>
          <w:lang w:val="fr-FR"/>
        </w:rPr>
        <w:t xml:space="preserve"> </w:t>
      </w:r>
      <w:r w:rsidRPr="00C87B0A">
        <w:rPr>
          <w:iCs/>
          <w:lang w:val="fr-FR"/>
        </w:rPr>
        <w:t>inflammables (PNUE) (15 000 $US</w:t>
      </w:r>
      <w:r w:rsidRPr="00C87B0A">
        <w:rPr>
          <w:lang w:val="fr-FR"/>
        </w:rPr>
        <w:t>) ;</w:t>
      </w:r>
    </w:p>
    <w:p w14:paraId="3868271D" w14:textId="17B30043" w:rsidR="00C87B0A" w:rsidRPr="006B453B" w:rsidRDefault="00C87B0A" w:rsidP="00C87B0A">
      <w:pPr>
        <w:pStyle w:val="Heading2"/>
        <w:keepNext/>
        <w:keepLines/>
        <w:rPr>
          <w:i/>
          <w:iCs/>
          <w:lang w:val="fr-CA"/>
        </w:rPr>
      </w:pPr>
      <w:r w:rsidRPr="00C87B0A">
        <w:rPr>
          <w:i/>
          <w:iCs/>
          <w:lang w:val="fr-FR"/>
        </w:rPr>
        <w:t>Renforcer le suivi, la notification, la vérification et l</w:t>
      </w:r>
      <w:r w:rsidR="008F3EEE">
        <w:rPr>
          <w:i/>
          <w:iCs/>
          <w:lang w:val="fr-FR"/>
        </w:rPr>
        <w:t>’</w:t>
      </w:r>
      <w:r w:rsidRPr="00C87B0A">
        <w:rPr>
          <w:i/>
          <w:iCs/>
          <w:lang w:val="fr-FR"/>
        </w:rPr>
        <w:t>application du système d</w:t>
      </w:r>
      <w:r w:rsidR="008F3EEE">
        <w:rPr>
          <w:i/>
          <w:iCs/>
          <w:lang w:val="fr-FR"/>
        </w:rPr>
        <w:t>’</w:t>
      </w:r>
      <w:r w:rsidRPr="00C87B0A">
        <w:rPr>
          <w:i/>
          <w:iCs/>
          <w:lang w:val="fr-FR"/>
        </w:rPr>
        <w:t>autorisation au moyen d</w:t>
      </w:r>
      <w:r w:rsidR="008F3EEE">
        <w:rPr>
          <w:i/>
          <w:iCs/>
          <w:lang w:val="fr-FR"/>
        </w:rPr>
        <w:t>’</w:t>
      </w:r>
      <w:r w:rsidRPr="00C87B0A">
        <w:rPr>
          <w:i/>
          <w:iCs/>
          <w:lang w:val="fr-FR"/>
        </w:rPr>
        <w:t>une approche intégrée :</w:t>
      </w:r>
      <w:r w:rsidRPr="006B453B">
        <w:rPr>
          <w:lang w:val="fr-CA"/>
        </w:rPr>
        <w:t xml:space="preserve"> </w:t>
      </w:r>
    </w:p>
    <w:p w14:paraId="4A13676B" w14:textId="16725DAD" w:rsidR="004269D4" w:rsidRPr="006B453B" w:rsidRDefault="004269D4" w:rsidP="004269D4">
      <w:pPr>
        <w:pStyle w:val="Heading3"/>
        <w:rPr>
          <w:lang w:val="fr-CA"/>
        </w:rPr>
      </w:pPr>
      <w:r w:rsidRPr="004269D4">
        <w:rPr>
          <w:lang w:val="fr-FR"/>
        </w:rPr>
        <w:t xml:space="preserve">Élaboration de procédures opérationnelles normalisées (PON/SOP) pour le processus de mise en application des autorisations et des quotas ; </w:t>
      </w:r>
      <w:r w:rsidR="00812E5E">
        <w:rPr>
          <w:lang w:val="fr-FR"/>
        </w:rPr>
        <w:t>organisation d</w:t>
      </w:r>
      <w:r w:rsidR="008F3EEE">
        <w:rPr>
          <w:lang w:val="fr-FR"/>
        </w:rPr>
        <w:t>’</w:t>
      </w:r>
      <w:r w:rsidRPr="004269D4">
        <w:rPr>
          <w:lang w:val="fr-FR"/>
        </w:rPr>
        <w:t>un dialogue transfrontalier de deux jours avec les pays voisins sur la prévention du commerce illégal et le renforcement de la collaboration ; formation de 60 agents des douanes lors de quatre ateliers de 2 jours destinés aux principaux points de contrôle des douanes (sur les procédures opérationnelles normalisées pour l</w:t>
      </w:r>
      <w:r w:rsidR="008F3EEE">
        <w:rPr>
          <w:lang w:val="fr-FR"/>
        </w:rPr>
        <w:t>’</w:t>
      </w:r>
      <w:r w:rsidRPr="004269D4">
        <w:rPr>
          <w:lang w:val="fr-FR"/>
        </w:rPr>
        <w:t>application du système d</w:t>
      </w:r>
      <w:r w:rsidR="008F3EEE">
        <w:rPr>
          <w:lang w:val="fr-FR"/>
        </w:rPr>
        <w:t>’</w:t>
      </w:r>
      <w:r w:rsidRPr="004269D4">
        <w:rPr>
          <w:lang w:val="fr-FR"/>
        </w:rPr>
        <w:t>autorisation pour les HFC, les équipements de réfrigération et de climatisation à base de HFC, l</w:t>
      </w:r>
      <w:r w:rsidR="008F3EEE">
        <w:rPr>
          <w:lang w:val="fr-FR"/>
        </w:rPr>
        <w:t>’</w:t>
      </w:r>
      <w:r w:rsidRPr="004269D4">
        <w:rPr>
          <w:lang w:val="fr-FR"/>
        </w:rPr>
        <w:t>utilisation d</w:t>
      </w:r>
      <w:r w:rsidR="008F3EEE">
        <w:rPr>
          <w:lang w:val="fr-FR"/>
        </w:rPr>
        <w:t>’</w:t>
      </w:r>
      <w:r w:rsidRPr="004269D4">
        <w:rPr>
          <w:lang w:val="fr-FR"/>
        </w:rPr>
        <w:t>identificateurs de frigorigènes, les exigences du Protocole de Montréal et les réglementations actualisées ou nouvelles), les interdictions d</w:t>
      </w:r>
      <w:r w:rsidR="008F3EEE">
        <w:rPr>
          <w:lang w:val="fr-FR"/>
        </w:rPr>
        <w:t>’</w:t>
      </w:r>
      <w:r w:rsidRPr="004269D4">
        <w:rPr>
          <w:lang w:val="fr-FR"/>
        </w:rPr>
        <w:t>importation et les codes douaniers harmonisés (SH) ; visite d</w:t>
      </w:r>
      <w:r w:rsidR="008F3EEE">
        <w:rPr>
          <w:lang w:val="fr-FR"/>
        </w:rPr>
        <w:t>’</w:t>
      </w:r>
      <w:r w:rsidRPr="004269D4">
        <w:rPr>
          <w:lang w:val="fr-FR"/>
        </w:rPr>
        <w:t>étude dans un pays voisin disposant d</w:t>
      </w:r>
      <w:r w:rsidR="008F3EEE">
        <w:rPr>
          <w:lang w:val="fr-FR"/>
        </w:rPr>
        <w:t>’</w:t>
      </w:r>
      <w:r w:rsidRPr="004269D4">
        <w:rPr>
          <w:lang w:val="fr-FR"/>
        </w:rPr>
        <w:t>un système de profilage des risques pour le contrôle du commerce des SAO/HFC et d</w:t>
      </w:r>
      <w:r w:rsidR="008F3EEE">
        <w:rPr>
          <w:lang w:val="fr-FR"/>
        </w:rPr>
        <w:t>’</w:t>
      </w:r>
      <w:r w:rsidRPr="004269D4">
        <w:rPr>
          <w:lang w:val="fr-FR"/>
        </w:rPr>
        <w:t>audit après dédouanement (PNUE) (34 800 $US) ;</w:t>
      </w:r>
    </w:p>
    <w:p w14:paraId="233294D0" w14:textId="27778E41" w:rsidR="004269D4" w:rsidRPr="006B453B" w:rsidRDefault="004269D4" w:rsidP="004269D4">
      <w:pPr>
        <w:pStyle w:val="Heading3"/>
        <w:rPr>
          <w:lang w:val="fr-CA"/>
        </w:rPr>
      </w:pPr>
      <w:r w:rsidRPr="004269D4">
        <w:rPr>
          <w:lang w:val="fr-FR"/>
        </w:rPr>
        <w:t>Acquisition de six identificateurs de frigorigènes aptes à détecter le HFC-32 et de nouveaux mélanges pour l</w:t>
      </w:r>
      <w:r w:rsidR="008F3EEE">
        <w:rPr>
          <w:lang w:val="fr-FR"/>
        </w:rPr>
        <w:t>’</w:t>
      </w:r>
      <w:r w:rsidRPr="004269D4">
        <w:rPr>
          <w:lang w:val="fr-FR"/>
        </w:rPr>
        <w:t>UNO et les principaux points de contrôle douaniers (PNUD) (30 000 $US) ;</w:t>
      </w:r>
      <w:r w:rsidRPr="006B453B">
        <w:rPr>
          <w:lang w:val="fr-CA"/>
        </w:rPr>
        <w:t xml:space="preserve"> </w:t>
      </w:r>
    </w:p>
    <w:p w14:paraId="2932DD8D" w14:textId="7D04A8BE" w:rsidR="004269D4" w:rsidRPr="006B453B" w:rsidRDefault="004269D4" w:rsidP="004269D4">
      <w:pPr>
        <w:pStyle w:val="Heading2"/>
        <w:rPr>
          <w:i/>
          <w:iCs/>
          <w:lang w:val="fr-CA"/>
        </w:rPr>
      </w:pPr>
      <w:r w:rsidRPr="004269D4">
        <w:rPr>
          <w:i/>
          <w:iCs/>
          <w:lang w:val="fr-FR"/>
        </w:rPr>
        <w:t>Assistance au sous-secteur de l</w:t>
      </w:r>
      <w:r w:rsidR="008F3EEE">
        <w:rPr>
          <w:i/>
          <w:iCs/>
          <w:lang w:val="fr-FR"/>
        </w:rPr>
        <w:t>’</w:t>
      </w:r>
      <w:r w:rsidRPr="004269D4">
        <w:rPr>
          <w:i/>
          <w:iCs/>
          <w:lang w:val="fr-FR"/>
        </w:rPr>
        <w:t>entretien des équipements de climatisation automobile</w:t>
      </w:r>
    </w:p>
    <w:p w14:paraId="5C7D2509" w14:textId="1AEEA3E7" w:rsidR="004269D4" w:rsidRPr="006B453B" w:rsidRDefault="004269D4" w:rsidP="004269D4">
      <w:pPr>
        <w:pStyle w:val="Heading3"/>
        <w:rPr>
          <w:lang w:val="fr-CA"/>
        </w:rPr>
      </w:pPr>
      <w:r w:rsidRPr="004269D4">
        <w:rPr>
          <w:lang w:val="fr-FR"/>
        </w:rPr>
        <w:lastRenderedPageBreak/>
        <w:t>Fourniture d</w:t>
      </w:r>
      <w:r w:rsidR="008F3EEE">
        <w:rPr>
          <w:lang w:val="fr-FR"/>
        </w:rPr>
        <w:t>’</w:t>
      </w:r>
      <w:r w:rsidRPr="004269D4">
        <w:rPr>
          <w:lang w:val="fr-FR"/>
        </w:rPr>
        <w:t>équipements</w:t>
      </w:r>
      <w:r w:rsidRPr="004269D4">
        <w:rPr>
          <w:vertAlign w:val="superscript"/>
          <w:lang w:val="fr-FR"/>
        </w:rPr>
        <w:footnoteReference w:id="10"/>
      </w:r>
      <w:r w:rsidRPr="004269D4">
        <w:rPr>
          <w:lang w:val="fr-FR"/>
        </w:rPr>
        <w:t xml:space="preserve"> à deux centres d</w:t>
      </w:r>
      <w:r w:rsidR="008F3EEE">
        <w:rPr>
          <w:lang w:val="fr-FR"/>
        </w:rPr>
        <w:t>’</w:t>
      </w:r>
      <w:r w:rsidRPr="004269D4">
        <w:rPr>
          <w:lang w:val="fr-FR"/>
        </w:rPr>
        <w:t>enseignement et de formation techniques et professionnels (EFTP) pour servir de centres de référence de la climatisation automobile, notamment des outils pour soutenir la formation sur le HFO-1234yf et la nouvelle génération de voitures électriques sur la base des conseils d</w:t>
      </w:r>
      <w:r w:rsidR="008F3EEE">
        <w:rPr>
          <w:lang w:val="fr-FR"/>
        </w:rPr>
        <w:t>’</w:t>
      </w:r>
      <w:r w:rsidRPr="004269D4">
        <w:rPr>
          <w:lang w:val="fr-FR"/>
        </w:rPr>
        <w:t>un consultant technique (PNUD) (93 810 $US) ;</w:t>
      </w:r>
      <w:r w:rsidRPr="006B453B">
        <w:rPr>
          <w:lang w:val="fr-CA"/>
        </w:rPr>
        <w:t xml:space="preserve"> </w:t>
      </w:r>
    </w:p>
    <w:p w14:paraId="18CAED8D" w14:textId="39FBF7A9" w:rsidR="004269D4" w:rsidRPr="006B453B" w:rsidRDefault="004269D4" w:rsidP="004269D4">
      <w:pPr>
        <w:pStyle w:val="Heading3"/>
        <w:rPr>
          <w:lang w:val="fr-CA"/>
        </w:rPr>
      </w:pPr>
      <w:r w:rsidRPr="004269D4">
        <w:rPr>
          <w:lang w:val="fr-FR"/>
        </w:rPr>
        <w:t>Développement de modules et de matériels de formation standardisés pour l</w:t>
      </w:r>
      <w:r w:rsidR="008F3EEE">
        <w:rPr>
          <w:lang w:val="fr-FR"/>
        </w:rPr>
        <w:t>’</w:t>
      </w:r>
      <w:r w:rsidRPr="004269D4">
        <w:rPr>
          <w:lang w:val="fr-FR"/>
        </w:rPr>
        <w:t>entretien de la climatisation automobile, y compris pour les équipements d</w:t>
      </w:r>
      <w:r w:rsidR="008F3EEE">
        <w:rPr>
          <w:lang w:val="fr-FR"/>
        </w:rPr>
        <w:t>’</w:t>
      </w:r>
      <w:r w:rsidRPr="004269D4">
        <w:rPr>
          <w:lang w:val="fr-FR"/>
        </w:rPr>
        <w:t>occasion ; préparation d</w:t>
      </w:r>
      <w:r w:rsidR="008F3EEE">
        <w:rPr>
          <w:lang w:val="fr-FR"/>
        </w:rPr>
        <w:t>’</w:t>
      </w:r>
      <w:r w:rsidRPr="004269D4">
        <w:rPr>
          <w:lang w:val="fr-FR"/>
        </w:rPr>
        <w:t>une vidéo de formation pour les formateurs et traduction dans la langue locale ; un atelier de formation en présentiel pour 20 formateurs et une formation de 80 techniciens sur les bonnes pratiques d</w:t>
      </w:r>
      <w:r w:rsidR="008F3EEE">
        <w:rPr>
          <w:lang w:val="fr-FR"/>
        </w:rPr>
        <w:t>’</w:t>
      </w:r>
      <w:r w:rsidRPr="004269D4">
        <w:rPr>
          <w:lang w:val="fr-FR"/>
        </w:rPr>
        <w:t>entretien ; trois ateliers de formation spécifiques pour un total de 60 techniciens sur l</w:t>
      </w:r>
      <w:r w:rsidR="008F3EEE">
        <w:rPr>
          <w:lang w:val="fr-FR"/>
        </w:rPr>
        <w:t>’</w:t>
      </w:r>
      <w:r w:rsidRPr="004269D4">
        <w:rPr>
          <w:lang w:val="fr-FR"/>
        </w:rPr>
        <w:t>entretien des véhicules d</w:t>
      </w:r>
      <w:r w:rsidR="008F3EEE">
        <w:rPr>
          <w:lang w:val="fr-FR"/>
        </w:rPr>
        <w:t>’</w:t>
      </w:r>
      <w:r w:rsidRPr="004269D4">
        <w:rPr>
          <w:lang w:val="fr-FR"/>
        </w:rPr>
        <w:t xml:space="preserve">occasion (PNUE) (47 500 </w:t>
      </w:r>
      <w:r w:rsidR="00473C3D">
        <w:rPr>
          <w:lang w:val="fr-FR"/>
        </w:rPr>
        <w:t>$US</w:t>
      </w:r>
      <w:r w:rsidRPr="004269D4">
        <w:rPr>
          <w:lang w:val="fr-FR"/>
        </w:rPr>
        <w:t>) ;</w:t>
      </w:r>
      <w:r w:rsidRPr="006B453B">
        <w:rPr>
          <w:lang w:val="fr-CA"/>
        </w:rPr>
        <w:t xml:space="preserve"> </w:t>
      </w:r>
    </w:p>
    <w:p w14:paraId="2A210F15" w14:textId="187B3D20" w:rsidR="004269D4" w:rsidRPr="006B453B" w:rsidRDefault="004269D4" w:rsidP="004269D4">
      <w:pPr>
        <w:pStyle w:val="Heading2"/>
        <w:rPr>
          <w:i/>
          <w:iCs/>
          <w:lang w:val="fr-CA"/>
        </w:rPr>
      </w:pPr>
      <w:r w:rsidRPr="00F511AF">
        <w:rPr>
          <w:i/>
          <w:iCs/>
          <w:lang w:val="fr-FR"/>
        </w:rPr>
        <w:t>Activités de sensibilisation du public et d</w:t>
      </w:r>
      <w:r w:rsidR="008F3EEE">
        <w:rPr>
          <w:i/>
          <w:iCs/>
          <w:lang w:val="fr-FR"/>
        </w:rPr>
        <w:t>’</w:t>
      </w:r>
      <w:r w:rsidRPr="00F511AF">
        <w:rPr>
          <w:i/>
          <w:iCs/>
          <w:lang w:val="fr-FR"/>
        </w:rPr>
        <w:t>informations ciblées </w:t>
      </w:r>
      <w:r w:rsidRPr="00F511AF">
        <w:rPr>
          <w:iCs/>
          <w:lang w:val="fr-FR"/>
        </w:rPr>
        <w:t>: préparation d</w:t>
      </w:r>
      <w:r w:rsidR="008F3EEE">
        <w:rPr>
          <w:iCs/>
          <w:lang w:val="fr-FR"/>
        </w:rPr>
        <w:t>’</w:t>
      </w:r>
      <w:r w:rsidRPr="00F511AF">
        <w:rPr>
          <w:iCs/>
          <w:lang w:val="fr-FR"/>
        </w:rPr>
        <w:t>informations ciblées pour diverses parties prenantes nationales, notamment</w:t>
      </w:r>
      <w:r w:rsidRPr="004269D4">
        <w:rPr>
          <w:iCs/>
          <w:lang w:val="fr-FR"/>
        </w:rPr>
        <w:t xml:space="preserve"> les importateurs, les vendeurs, les techniciens de l</w:t>
      </w:r>
      <w:r w:rsidR="008F3EEE">
        <w:rPr>
          <w:iCs/>
          <w:lang w:val="fr-FR"/>
        </w:rPr>
        <w:t>’</w:t>
      </w:r>
      <w:r w:rsidRPr="004269D4">
        <w:rPr>
          <w:iCs/>
          <w:lang w:val="fr-FR"/>
        </w:rPr>
        <w:t>entretien et les grands utilisateurs finaux, afin de les sensibiliser davantage aux bonnes pratiques d</w:t>
      </w:r>
      <w:r w:rsidR="008F3EEE">
        <w:rPr>
          <w:iCs/>
          <w:lang w:val="fr-FR"/>
        </w:rPr>
        <w:t>’</w:t>
      </w:r>
      <w:r w:rsidRPr="004269D4">
        <w:rPr>
          <w:iCs/>
          <w:lang w:val="fr-FR"/>
        </w:rPr>
        <w:t xml:space="preserve">entretien, </w:t>
      </w:r>
      <w:r w:rsidR="008B279D" w:rsidRPr="00C270A9">
        <w:rPr>
          <w:iCs/>
          <w:lang w:val="fr-FR"/>
        </w:rPr>
        <w:t>y compris pour les véhicules d</w:t>
      </w:r>
      <w:r w:rsidR="008F3EEE">
        <w:rPr>
          <w:iCs/>
          <w:lang w:val="fr-FR"/>
        </w:rPr>
        <w:t>’</w:t>
      </w:r>
      <w:r w:rsidR="008B279D" w:rsidRPr="00C270A9">
        <w:rPr>
          <w:iCs/>
          <w:lang w:val="fr-FR"/>
        </w:rPr>
        <w:t xml:space="preserve">occasion </w:t>
      </w:r>
      <w:r w:rsidR="008B279D">
        <w:rPr>
          <w:iCs/>
          <w:lang w:val="fr-FR"/>
        </w:rPr>
        <w:t>équipés de</w:t>
      </w:r>
      <w:r w:rsidR="008B279D" w:rsidRPr="00C270A9">
        <w:rPr>
          <w:iCs/>
          <w:lang w:val="fr-FR"/>
        </w:rPr>
        <w:t xml:space="preserve"> </w:t>
      </w:r>
      <w:r w:rsidR="008B279D" w:rsidRPr="00C270A9">
        <w:rPr>
          <w:lang w:val="fr-FR"/>
        </w:rPr>
        <w:t>climatisation</w:t>
      </w:r>
      <w:r w:rsidR="008B279D" w:rsidRPr="00C270A9">
        <w:rPr>
          <w:iCs/>
          <w:lang w:val="fr-FR"/>
        </w:rPr>
        <w:t xml:space="preserve">, et </w:t>
      </w:r>
      <w:r w:rsidR="008B279D">
        <w:rPr>
          <w:iCs/>
          <w:lang w:val="fr-FR"/>
        </w:rPr>
        <w:t xml:space="preserve">informations visant </w:t>
      </w:r>
      <w:r w:rsidR="008B279D" w:rsidRPr="00C270A9">
        <w:rPr>
          <w:iCs/>
          <w:lang w:val="fr-FR"/>
        </w:rPr>
        <w:t>l</w:t>
      </w:r>
      <w:r w:rsidR="008F3EEE">
        <w:rPr>
          <w:iCs/>
          <w:lang w:val="fr-FR"/>
        </w:rPr>
        <w:t>’</w:t>
      </w:r>
      <w:r w:rsidR="008B279D" w:rsidRPr="00C270A9">
        <w:rPr>
          <w:iCs/>
          <w:lang w:val="fr-FR"/>
        </w:rPr>
        <w:t xml:space="preserve">industrie </w:t>
      </w:r>
      <w:r w:rsidR="008B279D">
        <w:rPr>
          <w:iCs/>
          <w:lang w:val="fr-FR"/>
        </w:rPr>
        <w:t xml:space="preserve">sur </w:t>
      </w:r>
      <w:r w:rsidR="008B279D" w:rsidRPr="00C270A9">
        <w:rPr>
          <w:iCs/>
          <w:lang w:val="fr-FR"/>
        </w:rPr>
        <w:t>l</w:t>
      </w:r>
      <w:r w:rsidR="008F3EEE">
        <w:rPr>
          <w:iCs/>
          <w:lang w:val="fr-FR"/>
        </w:rPr>
        <w:t>’</w:t>
      </w:r>
      <w:r w:rsidR="008B279D" w:rsidRPr="00C270A9">
        <w:rPr>
          <w:iCs/>
          <w:lang w:val="fr-FR"/>
        </w:rPr>
        <w:t>interdiction des HFC dans le secteur de la fabrication</w:t>
      </w:r>
      <w:r w:rsidR="008B279D">
        <w:rPr>
          <w:iCs/>
          <w:lang w:val="fr-FR"/>
        </w:rPr>
        <w:t>,</w:t>
      </w:r>
      <w:r w:rsidR="008B279D" w:rsidRPr="00C270A9">
        <w:rPr>
          <w:iCs/>
          <w:lang w:val="fr-FR"/>
        </w:rPr>
        <w:t xml:space="preserve"> et </w:t>
      </w:r>
      <w:r w:rsidR="00F511AF">
        <w:rPr>
          <w:iCs/>
          <w:lang w:val="fr-FR"/>
        </w:rPr>
        <w:t>les</w:t>
      </w:r>
      <w:r w:rsidR="008B279D" w:rsidRPr="00C270A9">
        <w:rPr>
          <w:iCs/>
          <w:lang w:val="fr-FR"/>
        </w:rPr>
        <w:t xml:space="preserve"> importateurs d</w:t>
      </w:r>
      <w:r w:rsidR="008F3EEE">
        <w:rPr>
          <w:iCs/>
          <w:lang w:val="fr-FR"/>
        </w:rPr>
        <w:t>’</w:t>
      </w:r>
      <w:r w:rsidR="008B279D" w:rsidRPr="00C270A9">
        <w:rPr>
          <w:iCs/>
          <w:lang w:val="fr-FR"/>
        </w:rPr>
        <w:t>équipements de réfrigération et de climatisation sur les exigences d</w:t>
      </w:r>
      <w:r w:rsidR="008F3EEE">
        <w:rPr>
          <w:iCs/>
          <w:lang w:val="fr-FR"/>
        </w:rPr>
        <w:t>’</w:t>
      </w:r>
      <w:r w:rsidR="008B279D" w:rsidRPr="00C270A9">
        <w:rPr>
          <w:iCs/>
          <w:lang w:val="fr-FR"/>
        </w:rPr>
        <w:t xml:space="preserve">efficacité énergétique et les restrictions </w:t>
      </w:r>
      <w:r w:rsidR="008B279D">
        <w:rPr>
          <w:iCs/>
          <w:lang w:val="fr-FR"/>
        </w:rPr>
        <w:t>à</w:t>
      </w:r>
      <w:r w:rsidR="008B279D" w:rsidRPr="00C270A9">
        <w:rPr>
          <w:iCs/>
          <w:lang w:val="fr-FR"/>
        </w:rPr>
        <w:t xml:space="preserve"> l</w:t>
      </w:r>
      <w:r w:rsidR="008F3EEE">
        <w:rPr>
          <w:iCs/>
          <w:lang w:val="fr-FR"/>
        </w:rPr>
        <w:t>’</w:t>
      </w:r>
      <w:r w:rsidR="008B279D" w:rsidRPr="00C270A9">
        <w:rPr>
          <w:iCs/>
          <w:lang w:val="fr-FR"/>
        </w:rPr>
        <w:t>importation des équipements d</w:t>
      </w:r>
      <w:r w:rsidR="008F3EEE">
        <w:rPr>
          <w:iCs/>
          <w:lang w:val="fr-FR"/>
        </w:rPr>
        <w:t>’</w:t>
      </w:r>
      <w:r w:rsidR="008B279D" w:rsidRPr="00C270A9">
        <w:rPr>
          <w:iCs/>
          <w:lang w:val="fr-FR"/>
        </w:rPr>
        <w:t>occasion à base de HFC</w:t>
      </w:r>
      <w:r w:rsidRPr="004269D4">
        <w:rPr>
          <w:iCs/>
          <w:lang w:val="fr-FR"/>
        </w:rPr>
        <w:t xml:space="preserve"> (PNUE) (5 000 $US)</w:t>
      </w:r>
      <w:r w:rsidRPr="004269D4">
        <w:rPr>
          <w:i/>
          <w:iCs/>
          <w:lang w:val="fr-FR"/>
        </w:rPr>
        <w:t>.</w:t>
      </w:r>
    </w:p>
    <w:p w14:paraId="064FECEE" w14:textId="6114A283" w:rsidR="004269D4" w:rsidRPr="006B453B" w:rsidRDefault="004269D4" w:rsidP="004269D4">
      <w:pPr>
        <w:pStyle w:val="Heading2"/>
        <w:rPr>
          <w:i/>
          <w:iCs/>
          <w:lang w:val="fr-CA"/>
        </w:rPr>
      </w:pPr>
      <w:r w:rsidRPr="004269D4">
        <w:rPr>
          <w:i/>
          <w:iCs/>
          <w:lang w:val="fr-FR"/>
        </w:rPr>
        <w:t xml:space="preserve">Mise en œuvre, coordination et suivi du projet </w:t>
      </w:r>
      <w:r w:rsidRPr="004269D4">
        <w:rPr>
          <w:iCs/>
          <w:lang w:val="fr-FR"/>
        </w:rPr>
        <w:t>pour couvrir les déplacements dans le pays et les experts locaux (PNUE) (9 000 $US</w:t>
      </w:r>
      <w:r w:rsidRPr="004269D4">
        <w:rPr>
          <w:lang w:val="fr-FR"/>
        </w:rPr>
        <w:t>).</w:t>
      </w:r>
    </w:p>
    <w:p w14:paraId="241FF5B4" w14:textId="04BC4E83" w:rsidR="0001218E" w:rsidRPr="006B453B" w:rsidRDefault="00BA076A" w:rsidP="00BA076A">
      <w:pPr>
        <w:keepNext/>
        <w:keepLines/>
        <w:spacing w:before="360" w:after="240"/>
        <w:jc w:val="center"/>
        <w:rPr>
          <w:b/>
          <w:lang w:val="fr-CA"/>
        </w:rPr>
      </w:pPr>
      <w:bookmarkStart w:id="3" w:name="_Hlk126916095"/>
      <w:r w:rsidRPr="00BA076A">
        <w:rPr>
          <w:b/>
          <w:lang w:val="fr-FR"/>
        </w:rPr>
        <w:t>OBSERVATIONS ET RECOMMANDATION DU SECRÉTARIAT</w:t>
      </w:r>
    </w:p>
    <w:p w14:paraId="7921CFA8" w14:textId="566F7013" w:rsidR="0001218E" w:rsidRPr="006B453B" w:rsidRDefault="00BA076A" w:rsidP="00BA076A">
      <w:pPr>
        <w:keepNext/>
        <w:keepLines/>
        <w:spacing w:after="240"/>
        <w:rPr>
          <w:b/>
          <w:lang w:val="fr-CA"/>
        </w:rPr>
      </w:pPr>
      <w:r w:rsidRPr="00BA076A">
        <w:rPr>
          <w:b/>
          <w:lang w:val="fr-FR"/>
        </w:rPr>
        <w:t>OBSERVATIONS</w:t>
      </w:r>
    </w:p>
    <w:p w14:paraId="7AC26BAE" w14:textId="430028E0" w:rsidR="00BA076A" w:rsidRPr="006B453B" w:rsidRDefault="00BA076A" w:rsidP="00BA076A">
      <w:pPr>
        <w:pStyle w:val="Heading1"/>
        <w:rPr>
          <w:lang w:val="fr-CA"/>
        </w:rPr>
      </w:pPr>
      <w:bookmarkStart w:id="4" w:name="_Hlk126916105"/>
      <w:bookmarkEnd w:id="3"/>
      <w:r w:rsidRPr="00BA076A">
        <w:rPr>
          <w:lang w:val="fr-FR"/>
        </w:rPr>
        <w:t>Le Secrétariat a examiné la phase I du KIP pour le Cambodge en tenant compte des politiques et lignes directrices existantes du Fonds multilatéral, notamment la décision 92/37</w:t>
      </w:r>
      <w:r w:rsidRPr="00BA076A">
        <w:rPr>
          <w:rStyle w:val="FootnoteReference"/>
          <w:lang w:val="fr-FR"/>
        </w:rPr>
        <w:footnoteReference w:id="11"/>
      </w:r>
      <w:r w:rsidRPr="00BA076A">
        <w:rPr>
          <w:lang w:val="fr-FR"/>
        </w:rPr>
        <w:t>, du PGEH et du plan d</w:t>
      </w:r>
      <w:r w:rsidR="008F3EEE">
        <w:rPr>
          <w:lang w:val="fr-FR"/>
        </w:rPr>
        <w:t>’</w:t>
      </w:r>
      <w:r w:rsidRPr="00BA076A">
        <w:rPr>
          <w:lang w:val="fr-FR"/>
        </w:rPr>
        <w:t>activités 2023-2025 du Fonds multilatéral.</w:t>
      </w:r>
    </w:p>
    <w:p w14:paraId="3E933400" w14:textId="38E17446" w:rsidR="005364C4" w:rsidRPr="006B453B" w:rsidRDefault="00BA076A" w:rsidP="00BA076A">
      <w:pPr>
        <w:pStyle w:val="Heading1"/>
        <w:numPr>
          <w:ilvl w:val="0"/>
          <w:numId w:val="0"/>
        </w:numPr>
        <w:rPr>
          <w:lang w:val="fr-CA"/>
        </w:rPr>
      </w:pPr>
      <w:bookmarkStart w:id="5" w:name="_Hlk126916111"/>
      <w:bookmarkEnd w:id="4"/>
      <w:r w:rsidRPr="00BA076A">
        <w:rPr>
          <w:u w:val="single"/>
          <w:lang w:val="fr-FR"/>
        </w:rPr>
        <w:t>Valeur de référence fixée pour les HFC, point de départ pour des réductions durables de la consommation de HFC et réductions proposées</w:t>
      </w:r>
    </w:p>
    <w:p w14:paraId="377A34D4" w14:textId="1EDFA10F" w:rsidR="00BA076A" w:rsidRPr="006B453B" w:rsidRDefault="00BA076A" w:rsidP="00BA076A">
      <w:pPr>
        <w:pStyle w:val="Heading1"/>
        <w:rPr>
          <w:lang w:val="fr-CA"/>
        </w:rPr>
      </w:pPr>
      <w:r w:rsidRPr="00BA076A">
        <w:rPr>
          <w:lang w:val="fr-FR"/>
        </w:rPr>
        <w:t>Le gouvernement du Cambodge, sur la base de sa consommation moyenne de HFC déclarée au titre de l</w:t>
      </w:r>
      <w:r w:rsidR="008F3EEE">
        <w:rPr>
          <w:lang w:val="fr-FR"/>
        </w:rPr>
        <w:t>’</w:t>
      </w:r>
      <w:r w:rsidRPr="00BA076A">
        <w:rPr>
          <w:lang w:val="fr-FR"/>
        </w:rPr>
        <w:t xml:space="preserve">article 7 pour 2020-2022 et de 65 pour cent de sa valeur de référence de HCFC, a une valeur de référence pour les HFC fixée à 1 263 376 tonnes </w:t>
      </w:r>
      <w:proofErr w:type="gramStart"/>
      <w:r w:rsidRPr="00BA076A">
        <w:rPr>
          <w:lang w:val="fr-FR"/>
        </w:rPr>
        <w:t>d</w:t>
      </w:r>
      <w:r w:rsidR="008F3EEE">
        <w:rPr>
          <w:lang w:val="fr-FR"/>
        </w:rPr>
        <w:t>’</w:t>
      </w:r>
      <w:r w:rsidRPr="00BA076A">
        <w:rPr>
          <w:lang w:val="fr-FR"/>
        </w:rPr>
        <w:t>éq.CO</w:t>
      </w:r>
      <w:r w:rsidRPr="00BA076A">
        <w:rPr>
          <w:vertAlign w:val="subscript"/>
          <w:lang w:val="fr-FR"/>
        </w:rPr>
        <w:t>2</w:t>
      </w:r>
      <w:proofErr w:type="gramEnd"/>
      <w:r w:rsidRPr="00BA076A">
        <w:rPr>
          <w:lang w:val="fr-FR"/>
        </w:rPr>
        <w:t>.</w:t>
      </w:r>
      <w:r w:rsidRPr="006B453B">
        <w:rPr>
          <w:lang w:val="fr-CA"/>
        </w:rPr>
        <w:t xml:space="preserve"> </w:t>
      </w:r>
      <w:r w:rsidRPr="00BA076A">
        <w:rPr>
          <w:lang w:val="fr-FR"/>
        </w:rPr>
        <w:t>Le Secrétariat note que le point de départ sera déterminé une fois que le Comité exécutif aura décidé de la méthodologie permettant de déterminer ce point.</w:t>
      </w:r>
    </w:p>
    <w:p w14:paraId="281EEEB6" w14:textId="01947E30" w:rsidR="00BA076A" w:rsidRPr="006B453B" w:rsidRDefault="00BA076A" w:rsidP="00BA076A">
      <w:pPr>
        <w:pStyle w:val="Heading1"/>
        <w:rPr>
          <w:lang w:val="fr-CA"/>
        </w:rPr>
      </w:pPr>
      <w:r w:rsidRPr="00BA076A">
        <w:rPr>
          <w:lang w:val="fr-FR"/>
        </w:rPr>
        <w:lastRenderedPageBreak/>
        <w:t xml:space="preserve">Sur la base des valeurs estimées du tableau 5, la consommation de HFC du pays pourrait passer de 972 813 tonnes </w:t>
      </w:r>
      <w:proofErr w:type="gramStart"/>
      <w:r w:rsidRPr="00BA076A">
        <w:rPr>
          <w:lang w:val="fr-FR"/>
        </w:rPr>
        <w:t>d</w:t>
      </w:r>
      <w:r w:rsidR="008F3EEE">
        <w:rPr>
          <w:lang w:val="fr-FR"/>
        </w:rPr>
        <w:t>’</w:t>
      </w:r>
      <w:r w:rsidRPr="00BA076A">
        <w:rPr>
          <w:lang w:val="fr-FR"/>
        </w:rPr>
        <w:t>éq.CO</w:t>
      </w:r>
      <w:r w:rsidRPr="00BA076A">
        <w:rPr>
          <w:vertAlign w:val="subscript"/>
          <w:lang w:val="fr-FR"/>
        </w:rPr>
        <w:t>2</w:t>
      </w:r>
      <w:proofErr w:type="gramEnd"/>
      <w:r w:rsidRPr="00BA076A">
        <w:rPr>
          <w:lang w:val="fr-FR"/>
        </w:rPr>
        <w:t xml:space="preserve"> en 2022 à 1 091 748 tonnes d</w:t>
      </w:r>
      <w:r w:rsidR="008F3EEE">
        <w:rPr>
          <w:lang w:val="fr-FR"/>
        </w:rPr>
        <w:t>’</w:t>
      </w:r>
      <w:r w:rsidRPr="00BA076A">
        <w:rPr>
          <w:lang w:val="fr-FR"/>
        </w:rPr>
        <w:t>éq.CO</w:t>
      </w:r>
      <w:r w:rsidRPr="00BA076A">
        <w:rPr>
          <w:vertAlign w:val="subscript"/>
          <w:lang w:val="fr-FR"/>
        </w:rPr>
        <w:t>2</w:t>
      </w:r>
      <w:r w:rsidRPr="00BA076A">
        <w:rPr>
          <w:lang w:val="fr-FR"/>
        </w:rPr>
        <w:t xml:space="preserve"> en 2024, ce qui est inférieur au niveau de référence du pays.</w:t>
      </w:r>
      <w:r w:rsidRPr="006B453B">
        <w:rPr>
          <w:lang w:val="fr-CA"/>
        </w:rPr>
        <w:t xml:space="preserve"> </w:t>
      </w:r>
      <w:r w:rsidRPr="00BA076A">
        <w:rPr>
          <w:lang w:val="fr-FR"/>
        </w:rPr>
        <w:t>Après cela, le pays assurera des réductions durables de la consommation de HFC afin de réduire d</w:t>
      </w:r>
      <w:r w:rsidR="008F3EEE">
        <w:rPr>
          <w:lang w:val="fr-FR"/>
        </w:rPr>
        <w:t>’</w:t>
      </w:r>
      <w:r w:rsidRPr="00BA076A">
        <w:rPr>
          <w:lang w:val="fr-FR"/>
        </w:rPr>
        <w:t>environ 265</w:t>
      </w:r>
      <w:r w:rsidR="00196A56">
        <w:rPr>
          <w:lang w:val="fr-FR"/>
        </w:rPr>
        <w:t> </w:t>
      </w:r>
      <w:r w:rsidRPr="00BA076A">
        <w:rPr>
          <w:lang w:val="fr-FR"/>
        </w:rPr>
        <w:t xml:space="preserve">295 tonnes </w:t>
      </w:r>
      <w:proofErr w:type="gramStart"/>
      <w:r w:rsidRPr="00BA076A">
        <w:rPr>
          <w:lang w:val="fr-FR"/>
        </w:rPr>
        <w:t>d</w:t>
      </w:r>
      <w:r w:rsidR="008F3EEE">
        <w:rPr>
          <w:lang w:val="fr-FR"/>
        </w:rPr>
        <w:t>’</w:t>
      </w:r>
      <w:r w:rsidRPr="00BA076A">
        <w:rPr>
          <w:lang w:val="fr-FR"/>
        </w:rPr>
        <w:t>éq.CO</w:t>
      </w:r>
      <w:r w:rsidRPr="00BA076A">
        <w:rPr>
          <w:vertAlign w:val="subscript"/>
          <w:lang w:val="fr-FR"/>
        </w:rPr>
        <w:t>2</w:t>
      </w:r>
      <w:proofErr w:type="gramEnd"/>
      <w:r w:rsidRPr="00BA076A">
        <w:rPr>
          <w:lang w:val="fr-FR"/>
        </w:rPr>
        <w:t xml:space="preserve"> la croissance potentielle de la consommation de HFC d</w:t>
      </w:r>
      <w:r w:rsidR="008F3EEE">
        <w:rPr>
          <w:lang w:val="fr-FR"/>
        </w:rPr>
        <w:t>’</w:t>
      </w:r>
      <w:r w:rsidRPr="00BA076A">
        <w:rPr>
          <w:lang w:val="fr-FR"/>
        </w:rPr>
        <w:t xml:space="preserve">ici </w:t>
      </w:r>
      <w:r w:rsidR="00196A56">
        <w:rPr>
          <w:lang w:val="fr-FR"/>
        </w:rPr>
        <w:t xml:space="preserve">à </w:t>
      </w:r>
      <w:r w:rsidRPr="00BA076A">
        <w:rPr>
          <w:lang w:val="fr-FR"/>
        </w:rPr>
        <w:t>2029 afin d</w:t>
      </w:r>
      <w:r w:rsidR="008F3EEE">
        <w:rPr>
          <w:lang w:val="fr-FR"/>
        </w:rPr>
        <w:t>’</w:t>
      </w:r>
      <w:r w:rsidRPr="00BA076A">
        <w:rPr>
          <w:lang w:val="fr-FR"/>
        </w:rPr>
        <w:t>atteindre l</w:t>
      </w:r>
      <w:r w:rsidR="008F3EEE">
        <w:rPr>
          <w:lang w:val="fr-FR"/>
        </w:rPr>
        <w:t>’</w:t>
      </w:r>
      <w:r w:rsidRPr="00BA076A">
        <w:rPr>
          <w:lang w:val="fr-FR"/>
        </w:rPr>
        <w:t>objectif de conformité de la consommation de HFC dans le cadre de l</w:t>
      </w:r>
      <w:r w:rsidR="008F3EEE">
        <w:rPr>
          <w:lang w:val="fr-FR"/>
        </w:rPr>
        <w:t>’</w:t>
      </w:r>
      <w:r w:rsidRPr="00BA076A">
        <w:rPr>
          <w:lang w:val="fr-FR"/>
        </w:rPr>
        <w:t>Amendement de Kigali.</w:t>
      </w:r>
      <w:r w:rsidRPr="006B453B">
        <w:rPr>
          <w:lang w:val="fr-CA"/>
        </w:rPr>
        <w:t xml:space="preserve"> </w:t>
      </w:r>
      <w:r w:rsidRPr="00BA076A">
        <w:rPr>
          <w:lang w:val="fr-FR"/>
        </w:rPr>
        <w:t>La phase I du KIP aidera le gouvernement du Cambodge à atteindre ces niveaux de réduction.</w:t>
      </w:r>
    </w:p>
    <w:p w14:paraId="53D52C9A" w14:textId="49375D36" w:rsidR="00E57EAF" w:rsidRPr="006B453B" w:rsidRDefault="00BA076A" w:rsidP="00BA076A">
      <w:pPr>
        <w:keepNext/>
        <w:keepLines/>
        <w:spacing w:before="240" w:after="240"/>
        <w:outlineLvl w:val="0"/>
        <w:rPr>
          <w:u w:val="single"/>
          <w:lang w:val="fr-CA"/>
        </w:rPr>
      </w:pPr>
      <w:r w:rsidRPr="00BA076A">
        <w:rPr>
          <w:u w:val="single"/>
          <w:lang w:val="fr-FR"/>
        </w:rPr>
        <w:t>Cadres politiques, réglementaires et institutionnels</w:t>
      </w:r>
    </w:p>
    <w:bookmarkEnd w:id="5"/>
    <w:p w14:paraId="70C619C2" w14:textId="445D7603" w:rsidR="00E57EAF" w:rsidRPr="006B453B" w:rsidRDefault="00BA076A" w:rsidP="00BA076A">
      <w:pPr>
        <w:suppressAutoHyphens/>
        <w:spacing w:after="240"/>
        <w:rPr>
          <w:i/>
          <w:iCs/>
          <w:lang w:val="fr-CA"/>
        </w:rPr>
      </w:pPr>
      <w:r w:rsidRPr="00BA076A">
        <w:rPr>
          <w:i/>
          <w:iCs/>
          <w:lang w:val="fr-FR"/>
        </w:rPr>
        <w:t>Système d</w:t>
      </w:r>
      <w:r w:rsidR="008F3EEE">
        <w:rPr>
          <w:i/>
          <w:iCs/>
          <w:lang w:val="fr-FR"/>
        </w:rPr>
        <w:t>’</w:t>
      </w:r>
      <w:r w:rsidRPr="00BA076A">
        <w:rPr>
          <w:i/>
          <w:iCs/>
          <w:lang w:val="fr-FR"/>
        </w:rPr>
        <w:t>autorisation et de quotas pour les HFC</w:t>
      </w:r>
    </w:p>
    <w:p w14:paraId="728F6B47" w14:textId="4FB3E951" w:rsidR="001A212B" w:rsidRPr="006B453B" w:rsidRDefault="00BA076A" w:rsidP="001A212B">
      <w:pPr>
        <w:pStyle w:val="Heading1"/>
        <w:rPr>
          <w:lang w:val="fr-CA"/>
        </w:rPr>
      </w:pPr>
      <w:r w:rsidRPr="00BA076A">
        <w:rPr>
          <w:lang w:val="fr-FR"/>
        </w:rPr>
        <w:t>Conformément à la décision 87/50(g), le gouvernement du Cambodge a confirmé que le pays dispose d</w:t>
      </w:r>
      <w:r w:rsidR="008F3EEE">
        <w:rPr>
          <w:lang w:val="fr-FR"/>
        </w:rPr>
        <w:t>’</w:t>
      </w:r>
      <w:r w:rsidRPr="00BA076A">
        <w:rPr>
          <w:lang w:val="fr-FR"/>
        </w:rPr>
        <w:t>un système national établi et applicable d</w:t>
      </w:r>
      <w:r w:rsidR="008F3EEE">
        <w:rPr>
          <w:lang w:val="fr-FR"/>
        </w:rPr>
        <w:t>’</w:t>
      </w:r>
      <w:r w:rsidRPr="00BA076A">
        <w:rPr>
          <w:lang w:val="fr-FR"/>
        </w:rPr>
        <w:t>autorisation et de quotas pour surveiller les importations et exportations de HFC ;</w:t>
      </w:r>
      <w:r w:rsidRPr="006B453B">
        <w:rPr>
          <w:lang w:val="fr-CA"/>
        </w:rPr>
        <w:t xml:space="preserve"> </w:t>
      </w:r>
      <w:r w:rsidRPr="00BA076A">
        <w:rPr>
          <w:lang w:val="fr-FR"/>
        </w:rPr>
        <w:t>Le sous-décret sur la gestion des SAO a été modifié le 30 septembre 2021 pour établir un système d</w:t>
      </w:r>
      <w:r w:rsidR="008F3EEE">
        <w:rPr>
          <w:lang w:val="fr-FR"/>
        </w:rPr>
        <w:t>’</w:t>
      </w:r>
      <w:r w:rsidRPr="00BA076A">
        <w:rPr>
          <w:lang w:val="fr-FR"/>
        </w:rPr>
        <w:t>autorisation, de notification et de suivi des données sur les HFC, et les importations de HFC sont désormais contrôlées, bien que sans quotas.</w:t>
      </w:r>
      <w:r w:rsidRPr="006B453B">
        <w:rPr>
          <w:lang w:val="fr-CA"/>
        </w:rPr>
        <w:t xml:space="preserve"> </w:t>
      </w:r>
      <w:r w:rsidR="001A212B" w:rsidRPr="001A212B">
        <w:rPr>
          <w:lang w:val="fr-FR"/>
        </w:rPr>
        <w:t>Le gouvernement commencera à émettre des quotas d</w:t>
      </w:r>
      <w:r w:rsidR="008F3EEE">
        <w:rPr>
          <w:lang w:val="fr-FR"/>
        </w:rPr>
        <w:t>’</w:t>
      </w:r>
      <w:r w:rsidR="001A212B" w:rsidRPr="001A212B">
        <w:rPr>
          <w:lang w:val="fr-FR"/>
        </w:rPr>
        <w:t xml:space="preserve">importation pour les HFC en 2024 au niveau de 1 263 376 tonnes </w:t>
      </w:r>
      <w:proofErr w:type="gramStart"/>
      <w:r w:rsidR="001A212B" w:rsidRPr="001A212B">
        <w:rPr>
          <w:lang w:val="fr-FR"/>
        </w:rPr>
        <w:t>d</w:t>
      </w:r>
      <w:r w:rsidR="008F3EEE">
        <w:rPr>
          <w:lang w:val="fr-FR"/>
        </w:rPr>
        <w:t>’</w:t>
      </w:r>
      <w:r w:rsidR="001A212B" w:rsidRPr="001A212B">
        <w:rPr>
          <w:lang w:val="fr-FR"/>
        </w:rPr>
        <w:t>éq.CO</w:t>
      </w:r>
      <w:r w:rsidR="001A212B" w:rsidRPr="001A212B">
        <w:rPr>
          <w:vertAlign w:val="subscript"/>
          <w:lang w:val="fr-FR"/>
        </w:rPr>
        <w:t>2</w:t>
      </w:r>
      <w:proofErr w:type="gramEnd"/>
      <w:r w:rsidR="008F3EEE">
        <w:rPr>
          <w:lang w:val="fr-FR"/>
        </w:rPr>
        <w:t> </w:t>
      </w:r>
      <w:r w:rsidR="001A212B" w:rsidRPr="001A212B">
        <w:rPr>
          <w:lang w:val="fr-FR"/>
        </w:rPr>
        <w:t>conformément aux objectifs de réglementation du Protocole de Montréal.</w:t>
      </w:r>
    </w:p>
    <w:p w14:paraId="1D225905" w14:textId="378845C6" w:rsidR="00266D64" w:rsidRPr="006B453B" w:rsidRDefault="001A212B" w:rsidP="001A212B">
      <w:pPr>
        <w:widowControl w:val="0"/>
        <w:spacing w:after="240"/>
        <w:rPr>
          <w:u w:val="single"/>
          <w:lang w:val="fr-CA"/>
        </w:rPr>
      </w:pPr>
      <w:bookmarkStart w:id="6" w:name="_Hlk126916116"/>
      <w:r w:rsidRPr="001A212B">
        <w:rPr>
          <w:u w:val="single"/>
          <w:lang w:val="fr-FR"/>
        </w:rPr>
        <w:t>Questions techniques et relatives aux coûts</w:t>
      </w:r>
      <w:r w:rsidR="0001218E" w:rsidRPr="006B453B">
        <w:rPr>
          <w:u w:val="single"/>
          <w:lang w:val="fr-CA"/>
        </w:rPr>
        <w:t xml:space="preserve"> </w:t>
      </w:r>
    </w:p>
    <w:p w14:paraId="447A11E6" w14:textId="6702BC3E" w:rsidR="001A212B" w:rsidRPr="006B453B" w:rsidRDefault="00473C3D" w:rsidP="00473C3D">
      <w:pPr>
        <w:pStyle w:val="Heading1"/>
        <w:rPr>
          <w:lang w:val="fr-CA"/>
        </w:rPr>
      </w:pPr>
      <w:r w:rsidRPr="00473C3D">
        <w:rPr>
          <w:lang w:val="fr-FR"/>
        </w:rPr>
        <w:t>Au cours de l</w:t>
      </w:r>
      <w:r w:rsidR="008F3EEE">
        <w:rPr>
          <w:lang w:val="fr-FR"/>
        </w:rPr>
        <w:t>’</w:t>
      </w:r>
      <w:r w:rsidRPr="00473C3D">
        <w:rPr>
          <w:lang w:val="fr-FR"/>
        </w:rPr>
        <w:t>examen du projet, le PNUE a indiqué que le coût de la coordination et du suivi du projet avait été inclus par erreur dans le calcul du financement de la réduction de la phase I et a demandé si, en tant que pays ne faisant pas partie des pays à faible consommation, il serait possible d</w:t>
      </w:r>
      <w:r w:rsidR="008F3EEE">
        <w:rPr>
          <w:lang w:val="fr-FR"/>
        </w:rPr>
        <w:t>’</w:t>
      </w:r>
      <w:r w:rsidRPr="00473C3D">
        <w:rPr>
          <w:lang w:val="fr-FR"/>
        </w:rPr>
        <w:t xml:space="preserve">envisager </w:t>
      </w:r>
      <w:r w:rsidR="00745DA1" w:rsidRPr="00F511AF">
        <w:rPr>
          <w:lang w:val="fr-FR"/>
        </w:rPr>
        <w:t>pour</w:t>
      </w:r>
      <w:r w:rsidRPr="00F511AF">
        <w:rPr>
          <w:lang w:val="fr-FR"/>
        </w:rPr>
        <w:t xml:space="preserve"> le Cambodge</w:t>
      </w:r>
      <w:r w:rsidR="00745DA1" w:rsidRPr="00F511AF">
        <w:rPr>
          <w:lang w:val="fr-FR"/>
        </w:rPr>
        <w:t xml:space="preserve"> des</w:t>
      </w:r>
      <w:r w:rsidR="00196A56" w:rsidRPr="00F511AF">
        <w:rPr>
          <w:lang w:val="fr-FR"/>
        </w:rPr>
        <w:t xml:space="preserve"> </w:t>
      </w:r>
      <w:r w:rsidRPr="00F511AF">
        <w:rPr>
          <w:lang w:val="fr-FR"/>
        </w:rPr>
        <w:t>coûts de coordination et de suivi du projet en plus du financement pour la réalisation</w:t>
      </w:r>
      <w:r w:rsidRPr="00473C3D">
        <w:rPr>
          <w:lang w:val="fr-FR"/>
        </w:rPr>
        <w:t xml:space="preserve"> des 10 pour cent de réduction conformément à la décision 92/37. Le PNUE a en outre indiqué que la différence de financement sera ajoutée aux activités requises pour la phase I.</w:t>
      </w:r>
      <w:r w:rsidR="008F3EEE" w:rsidRPr="006B453B">
        <w:rPr>
          <w:lang w:val="fr-CA"/>
        </w:rPr>
        <w:t> </w:t>
      </w:r>
    </w:p>
    <w:p w14:paraId="69918F6A" w14:textId="50C3D5B0" w:rsidR="00473C3D" w:rsidRPr="006B453B" w:rsidRDefault="00473C3D" w:rsidP="00473C3D">
      <w:pPr>
        <w:pStyle w:val="Heading1"/>
        <w:rPr>
          <w:lang w:val="fr-CA"/>
        </w:rPr>
      </w:pPr>
      <w:r w:rsidRPr="00473C3D">
        <w:rPr>
          <w:lang w:val="fr-FR"/>
        </w:rPr>
        <w:t>Sur cette base, le PNUE a corrigé le financement demandé, le fixant à 404 685 $US plus les coûts de suivi du projet de 36 000 $US</w:t>
      </w:r>
      <w:r w:rsidR="00745DA1">
        <w:rPr>
          <w:lang w:val="fr-FR"/>
        </w:rPr>
        <w:t xml:space="preserve">, </w:t>
      </w:r>
      <w:r w:rsidR="005215AE">
        <w:rPr>
          <w:lang w:val="fr-FR"/>
        </w:rPr>
        <w:t>soit</w:t>
      </w:r>
      <w:r w:rsidR="00745DA1">
        <w:rPr>
          <w:lang w:val="fr-FR"/>
        </w:rPr>
        <w:t xml:space="preserve"> un</w:t>
      </w:r>
      <w:r w:rsidRPr="00473C3D">
        <w:rPr>
          <w:lang w:val="fr-FR"/>
        </w:rPr>
        <w:t xml:space="preserve"> total de 440 685 $US. Des rectificatifs du financement ont été apportés aux composantes suivantes : les politiques et les réglementations visant à soutenir la réduction progressive des HFC sont passées de 18 000 $US à 26 000 $US (PNUE) ; le développement de modules standardisés pour le secteur de la climatisation automobile est</w:t>
      </w:r>
      <w:r w:rsidR="008F3EEE">
        <w:rPr>
          <w:lang w:val="fr-FR"/>
        </w:rPr>
        <w:t> </w:t>
      </w:r>
      <w:r w:rsidRPr="00473C3D">
        <w:rPr>
          <w:lang w:val="fr-FR"/>
        </w:rPr>
        <w:t>passé de 201 810 $US à 214 810 $US (dans la composante PNUE) ; et les activités de sensibilisation et d</w:t>
      </w:r>
      <w:r w:rsidR="008F3EEE">
        <w:rPr>
          <w:lang w:val="fr-FR"/>
        </w:rPr>
        <w:t>’</w:t>
      </w:r>
      <w:r w:rsidRPr="00473C3D">
        <w:rPr>
          <w:lang w:val="fr-FR"/>
        </w:rPr>
        <w:t>information du public sont passées de 15</w:t>
      </w:r>
      <w:r w:rsidR="00F7419A">
        <w:rPr>
          <w:lang w:val="fr-FR"/>
        </w:rPr>
        <w:t> </w:t>
      </w:r>
      <w:r w:rsidRPr="00473C3D">
        <w:rPr>
          <w:lang w:val="fr-FR"/>
        </w:rPr>
        <w:t>000 $US à 18 000 $US (PNUE).</w:t>
      </w:r>
      <w:r w:rsidR="008F3EEE" w:rsidRPr="006B453B">
        <w:rPr>
          <w:lang w:val="fr-CA"/>
        </w:rPr>
        <w:t> </w:t>
      </w:r>
      <w:r w:rsidRPr="00473C3D">
        <w:rPr>
          <w:lang w:val="fr-FR"/>
        </w:rPr>
        <w:t>Les coûts de coordination et de suivi du projet ont été demandés à hauteur de 9 pour cent du coût total</w:t>
      </w:r>
      <w:r w:rsidR="00745DA1">
        <w:rPr>
          <w:lang w:val="fr-FR"/>
        </w:rPr>
        <w:t>,</w:t>
      </w:r>
      <w:r w:rsidRPr="00473C3D">
        <w:rPr>
          <w:lang w:val="fr-FR"/>
        </w:rPr>
        <w:t xml:space="preserve"> soit 36 000 $US. Le Secrétariat a noté que les changements et les activités demandés étaient tout à fait conformes aux lignes directrices actuelles, telles que détaillées ci-dessous.</w:t>
      </w:r>
    </w:p>
    <w:p w14:paraId="4D738D34" w14:textId="2EA12F85" w:rsidR="00B94033" w:rsidRPr="006B453B" w:rsidRDefault="00473C3D" w:rsidP="00473C3D">
      <w:pPr>
        <w:pStyle w:val="Heading1"/>
        <w:widowControl w:val="0"/>
        <w:numPr>
          <w:ilvl w:val="0"/>
          <w:numId w:val="0"/>
        </w:numPr>
        <w:rPr>
          <w:i/>
          <w:iCs/>
          <w:lang w:val="fr-CA"/>
        </w:rPr>
      </w:pPr>
      <w:r w:rsidRPr="00473C3D">
        <w:rPr>
          <w:i/>
          <w:iCs/>
          <w:lang w:val="fr-FR"/>
        </w:rPr>
        <w:t>Politiques et réglementations pour soutenir la réduction progressive des HFC</w:t>
      </w:r>
    </w:p>
    <w:p w14:paraId="5A92A61F" w14:textId="03E98F64" w:rsidR="00A14EF3" w:rsidRPr="006B453B" w:rsidRDefault="00473C3D" w:rsidP="00A14EF3">
      <w:pPr>
        <w:pStyle w:val="Heading1"/>
        <w:rPr>
          <w:lang w:val="fr-CA"/>
        </w:rPr>
      </w:pPr>
      <w:r w:rsidRPr="00473C3D">
        <w:rPr>
          <w:lang w:val="fr-FR"/>
        </w:rPr>
        <w:t>Le Secrétariat a demandé des éclaircissements sur la manière dont la politique visant à imposer lors de l</w:t>
      </w:r>
      <w:r w:rsidR="008F3EEE">
        <w:rPr>
          <w:lang w:val="fr-FR"/>
        </w:rPr>
        <w:t>’</w:t>
      </w:r>
      <w:r w:rsidRPr="00473C3D">
        <w:rPr>
          <w:lang w:val="fr-FR"/>
        </w:rPr>
        <w:t>achat des limites au PRP des frigorigènes à utiliser sera opérationnalisée, et a demandé si cela inclura la labellisation des équipements.</w:t>
      </w:r>
      <w:r w:rsidRPr="006B453B">
        <w:rPr>
          <w:lang w:val="fr-CA"/>
        </w:rPr>
        <w:t xml:space="preserve"> </w:t>
      </w:r>
      <w:r w:rsidRPr="00473C3D">
        <w:rPr>
          <w:lang w:val="fr-FR"/>
        </w:rPr>
        <w:t>Le PNUE a expliqué que cela sera développé uniquement pour une mise en œuvre dans le cadre du programme de marchés publics du gouvernement et pour de nouveaux projets d</w:t>
      </w:r>
      <w:r w:rsidR="008F3EEE">
        <w:rPr>
          <w:lang w:val="fr-FR"/>
        </w:rPr>
        <w:t>’</w:t>
      </w:r>
      <w:r w:rsidRPr="00473C3D">
        <w:rPr>
          <w:lang w:val="fr-FR"/>
        </w:rPr>
        <w:t>investissement/construction qui nécessiteront l</w:t>
      </w:r>
      <w:r w:rsidR="008F3EEE">
        <w:rPr>
          <w:lang w:val="fr-FR"/>
        </w:rPr>
        <w:t>’</w:t>
      </w:r>
      <w:r w:rsidRPr="00473C3D">
        <w:rPr>
          <w:lang w:val="fr-FR"/>
        </w:rPr>
        <w:t>autorisation du gouvernement.</w:t>
      </w:r>
      <w:r w:rsidRPr="006B453B">
        <w:rPr>
          <w:lang w:val="fr-CA"/>
        </w:rPr>
        <w:t xml:space="preserve"> </w:t>
      </w:r>
      <w:r w:rsidR="00A14EF3" w:rsidRPr="00A14EF3">
        <w:rPr>
          <w:lang w:val="fr-FR"/>
        </w:rPr>
        <w:t>Pour les marchés publics, la politique sera élaborée et mise en œuvre par la Direction générale des marchés publics du ministère de l</w:t>
      </w:r>
      <w:r w:rsidR="008F3EEE">
        <w:rPr>
          <w:lang w:val="fr-FR"/>
        </w:rPr>
        <w:t>’</w:t>
      </w:r>
      <w:r w:rsidR="00A14EF3" w:rsidRPr="00A14EF3">
        <w:rPr>
          <w:lang w:val="fr-FR"/>
        </w:rPr>
        <w:t>Économie et des Finances et garantira que tout équipement de réfrigération et de climatisation utilisant un frigorigène ayant un PRP supérieur à la limite ne sera pas éligible à des achats par des ministères/agences gouvernementaux.</w:t>
      </w:r>
      <w:r w:rsidR="00A14EF3" w:rsidRPr="006B453B">
        <w:rPr>
          <w:lang w:val="fr-CA"/>
        </w:rPr>
        <w:t xml:space="preserve"> </w:t>
      </w:r>
      <w:r w:rsidR="00A14EF3" w:rsidRPr="00A14EF3">
        <w:rPr>
          <w:lang w:val="fr-FR"/>
        </w:rPr>
        <w:t>La politique devra être synchronisée avec les nouvelles exigences en matière d</w:t>
      </w:r>
      <w:r w:rsidR="008F3EEE">
        <w:rPr>
          <w:lang w:val="fr-FR"/>
        </w:rPr>
        <w:t>’</w:t>
      </w:r>
      <w:r w:rsidR="00A14EF3" w:rsidRPr="00A14EF3">
        <w:rPr>
          <w:lang w:val="fr-FR"/>
        </w:rPr>
        <w:t>efficacité énergétique des équipements, qui seront élaborées en collaboration avec le département de l</w:t>
      </w:r>
      <w:r w:rsidR="008F3EEE">
        <w:rPr>
          <w:lang w:val="fr-FR"/>
        </w:rPr>
        <w:t>’</w:t>
      </w:r>
      <w:r w:rsidR="00A14EF3" w:rsidRPr="00A14EF3">
        <w:rPr>
          <w:lang w:val="fr-FR"/>
        </w:rPr>
        <w:t>Efficacité énergétique du ministère des Mines et de l</w:t>
      </w:r>
      <w:r w:rsidR="008F3EEE">
        <w:rPr>
          <w:lang w:val="fr-FR"/>
        </w:rPr>
        <w:t>’</w:t>
      </w:r>
      <w:r w:rsidR="00A14EF3" w:rsidRPr="00A14EF3">
        <w:rPr>
          <w:lang w:val="fr-FR"/>
        </w:rPr>
        <w:t>Énergie.</w:t>
      </w:r>
      <w:r w:rsidR="00A14EF3" w:rsidRPr="006B453B">
        <w:rPr>
          <w:lang w:val="fr-CA"/>
        </w:rPr>
        <w:t xml:space="preserve"> </w:t>
      </w:r>
      <w:r w:rsidR="00A14EF3" w:rsidRPr="00A14EF3">
        <w:rPr>
          <w:lang w:val="fr-FR"/>
        </w:rPr>
        <w:t xml:space="preserve">Pour les nouveaux </w:t>
      </w:r>
      <w:r w:rsidR="00A14EF3" w:rsidRPr="00A14EF3">
        <w:rPr>
          <w:lang w:val="fr-FR"/>
        </w:rPr>
        <w:lastRenderedPageBreak/>
        <w:t>projets d</w:t>
      </w:r>
      <w:r w:rsidR="008F3EEE">
        <w:rPr>
          <w:lang w:val="fr-FR"/>
        </w:rPr>
        <w:t>’</w:t>
      </w:r>
      <w:r w:rsidR="00A14EF3" w:rsidRPr="00A14EF3">
        <w:rPr>
          <w:lang w:val="fr-FR"/>
        </w:rPr>
        <w:t>investissement/construction, le gouvernement exigera l</w:t>
      </w:r>
      <w:r w:rsidR="008F3EEE">
        <w:rPr>
          <w:lang w:val="fr-FR"/>
        </w:rPr>
        <w:t>’</w:t>
      </w:r>
      <w:r w:rsidR="00A14EF3" w:rsidRPr="00A14EF3">
        <w:rPr>
          <w:lang w:val="fr-FR"/>
        </w:rPr>
        <w:t>autorisation préalable du ministère de l</w:t>
      </w:r>
      <w:r w:rsidR="008F3EEE">
        <w:rPr>
          <w:lang w:val="fr-FR"/>
        </w:rPr>
        <w:t>’</w:t>
      </w:r>
      <w:r w:rsidR="00A14EF3" w:rsidRPr="00A14EF3">
        <w:rPr>
          <w:lang w:val="fr-FR"/>
        </w:rPr>
        <w:t>Environnement sur les technologies du froid et de climatisation à installer dans le cadre de l</w:t>
      </w:r>
      <w:r w:rsidR="008F3EEE">
        <w:rPr>
          <w:lang w:val="fr-FR"/>
        </w:rPr>
        <w:t>’</w:t>
      </w:r>
      <w:r w:rsidR="00A14EF3" w:rsidRPr="00A14EF3">
        <w:rPr>
          <w:lang w:val="fr-FR"/>
        </w:rPr>
        <w:t>approbation du Conseil pour le développement du Cambodge et du ministère de l</w:t>
      </w:r>
      <w:r w:rsidR="008F3EEE">
        <w:rPr>
          <w:lang w:val="fr-FR"/>
        </w:rPr>
        <w:t>’</w:t>
      </w:r>
      <w:r w:rsidR="00A14EF3" w:rsidRPr="00A14EF3">
        <w:rPr>
          <w:lang w:val="fr-FR"/>
        </w:rPr>
        <w:t>Aménagement du territoire, de l</w:t>
      </w:r>
      <w:r w:rsidR="008F3EEE">
        <w:rPr>
          <w:lang w:val="fr-FR"/>
        </w:rPr>
        <w:t>’</w:t>
      </w:r>
      <w:r w:rsidR="00A14EF3" w:rsidRPr="00A14EF3">
        <w:rPr>
          <w:lang w:val="fr-FR"/>
        </w:rPr>
        <w:t>Urbanisme et de la Construction.</w:t>
      </w:r>
    </w:p>
    <w:p w14:paraId="097AD47D" w14:textId="0B3E761D" w:rsidR="00A14EF3" w:rsidRPr="006B453B" w:rsidRDefault="009E5E73" w:rsidP="009E5E73">
      <w:pPr>
        <w:pStyle w:val="Heading1"/>
        <w:rPr>
          <w:lang w:val="fr-CA"/>
        </w:rPr>
      </w:pPr>
      <w:r w:rsidRPr="009E5E73">
        <w:rPr>
          <w:lang w:val="fr-FR"/>
        </w:rPr>
        <w:t>En réponse à la demande du Secrétariat de précisions supplémentaires sur l</w:t>
      </w:r>
      <w:r w:rsidR="008F3EEE">
        <w:rPr>
          <w:lang w:val="fr-FR"/>
        </w:rPr>
        <w:t>’</w:t>
      </w:r>
      <w:r w:rsidRPr="009E5E73">
        <w:rPr>
          <w:lang w:val="fr-FR"/>
        </w:rPr>
        <w:t>étude de faisabilité visant à introduire des incitations fiscales pour promouvoir l</w:t>
      </w:r>
      <w:r w:rsidR="008F3EEE">
        <w:rPr>
          <w:lang w:val="fr-FR"/>
        </w:rPr>
        <w:t>’</w:t>
      </w:r>
      <w:r w:rsidRPr="009E5E73">
        <w:rPr>
          <w:lang w:val="fr-FR"/>
        </w:rPr>
        <w:t>importation de frigorigènes et d</w:t>
      </w:r>
      <w:r w:rsidR="008F3EEE">
        <w:rPr>
          <w:lang w:val="fr-FR"/>
        </w:rPr>
        <w:t>’</w:t>
      </w:r>
      <w:r w:rsidRPr="009E5E73">
        <w:rPr>
          <w:lang w:val="fr-FR"/>
        </w:rPr>
        <w:t>équipements écoénergétiques à faible PRP, le PNUE a expliqué que l</w:t>
      </w:r>
      <w:r w:rsidR="008F3EEE">
        <w:rPr>
          <w:lang w:val="fr-FR"/>
        </w:rPr>
        <w:t>’</w:t>
      </w:r>
      <w:r w:rsidRPr="009E5E73">
        <w:rPr>
          <w:lang w:val="fr-FR"/>
        </w:rPr>
        <w:t>étude analysera les données d</w:t>
      </w:r>
      <w:r w:rsidR="008F3EEE">
        <w:rPr>
          <w:lang w:val="fr-FR"/>
        </w:rPr>
        <w:t>’</w:t>
      </w:r>
      <w:r w:rsidRPr="009E5E73">
        <w:rPr>
          <w:lang w:val="fr-FR"/>
        </w:rPr>
        <w:t>importation pour comprendre les avantages potentiels et les implications liées à un programme d</w:t>
      </w:r>
      <w:r w:rsidR="008F3EEE">
        <w:rPr>
          <w:lang w:val="fr-FR"/>
        </w:rPr>
        <w:t>’</w:t>
      </w:r>
      <w:r w:rsidRPr="009E5E73">
        <w:rPr>
          <w:lang w:val="fr-FR"/>
        </w:rPr>
        <w:t>incitations fiscales.</w:t>
      </w:r>
      <w:r w:rsidR="008F3EEE" w:rsidRPr="006B453B">
        <w:rPr>
          <w:lang w:val="fr-CA"/>
        </w:rPr>
        <w:t> </w:t>
      </w:r>
    </w:p>
    <w:p w14:paraId="0E939BC4" w14:textId="12845215" w:rsidR="00FE0905" w:rsidRPr="006B453B" w:rsidRDefault="009E5E73" w:rsidP="009E5E73">
      <w:pPr>
        <w:pStyle w:val="Heading1"/>
        <w:keepNext/>
        <w:numPr>
          <w:ilvl w:val="0"/>
          <w:numId w:val="0"/>
        </w:numPr>
        <w:rPr>
          <w:i/>
          <w:iCs/>
          <w:lang w:val="fr-CA"/>
        </w:rPr>
      </w:pPr>
      <w:r w:rsidRPr="009E5E73">
        <w:rPr>
          <w:i/>
          <w:iCs/>
          <w:lang w:val="fr-FR"/>
        </w:rPr>
        <w:t>Renforcer le suivi, la notification, la vérification et l</w:t>
      </w:r>
      <w:r w:rsidR="008F3EEE">
        <w:rPr>
          <w:i/>
          <w:iCs/>
          <w:lang w:val="fr-FR"/>
        </w:rPr>
        <w:t>’</w:t>
      </w:r>
      <w:r w:rsidRPr="009E5E73">
        <w:rPr>
          <w:i/>
          <w:iCs/>
          <w:lang w:val="fr-FR"/>
        </w:rPr>
        <w:t>application du système d</w:t>
      </w:r>
      <w:r w:rsidR="008F3EEE">
        <w:rPr>
          <w:i/>
          <w:iCs/>
          <w:lang w:val="fr-FR"/>
        </w:rPr>
        <w:t>’</w:t>
      </w:r>
      <w:r w:rsidRPr="009E5E73">
        <w:rPr>
          <w:i/>
          <w:iCs/>
          <w:lang w:val="fr-FR"/>
        </w:rPr>
        <w:t>autorisation des HFC au moyen d</w:t>
      </w:r>
      <w:r w:rsidR="008F3EEE">
        <w:rPr>
          <w:i/>
          <w:iCs/>
          <w:lang w:val="fr-FR"/>
        </w:rPr>
        <w:t>’</w:t>
      </w:r>
      <w:r w:rsidRPr="009E5E73">
        <w:rPr>
          <w:i/>
          <w:iCs/>
          <w:lang w:val="fr-FR"/>
        </w:rPr>
        <w:t>une approche intégrée</w:t>
      </w:r>
    </w:p>
    <w:p w14:paraId="19A34F12" w14:textId="5B5E1AAA" w:rsidR="009E5E73" w:rsidRPr="006B453B" w:rsidRDefault="009E5E73" w:rsidP="009E5E73">
      <w:pPr>
        <w:pStyle w:val="Heading1"/>
        <w:rPr>
          <w:lang w:val="fr-CA"/>
        </w:rPr>
      </w:pPr>
      <w:r w:rsidRPr="009E5E73">
        <w:rPr>
          <w:lang w:val="fr-FR"/>
        </w:rPr>
        <w:t>Le Secrétariat a demandé des explications au PNUE sur la valeur ajoutée de la phase I du KIP pour ce volet, car certaines activités décrites ressemblaient à celles mises en œuvre dans le cadre du PGEH.</w:t>
      </w:r>
      <w:r w:rsidRPr="006B453B">
        <w:rPr>
          <w:lang w:val="fr-CA"/>
        </w:rPr>
        <w:t xml:space="preserve"> </w:t>
      </w:r>
      <w:r w:rsidRPr="009E5E73">
        <w:rPr>
          <w:lang w:val="fr-FR"/>
        </w:rPr>
        <w:t>Le PNUE a précisé que le financement et les activités restants dans le cadre du PGEH n</w:t>
      </w:r>
      <w:r w:rsidR="008F3EEE">
        <w:rPr>
          <w:lang w:val="fr-FR"/>
        </w:rPr>
        <w:t>’</w:t>
      </w:r>
      <w:r w:rsidRPr="009E5E73">
        <w:rPr>
          <w:lang w:val="fr-FR"/>
        </w:rPr>
        <w:t>incluent pas le renforcement des capacités des agents des douanes et ceux chargés du respect des lois, ce qui est considéré comme un élément essentiel de la mise en œuvre du KIP, en particulier du fait des nouvelles politiques et réglementations qui devront être en place pour contrôler les HFC.</w:t>
      </w:r>
      <w:r w:rsidRPr="006B453B">
        <w:rPr>
          <w:lang w:val="fr-CA"/>
        </w:rPr>
        <w:t xml:space="preserve"> </w:t>
      </w:r>
      <w:r w:rsidRPr="009E5E73">
        <w:rPr>
          <w:lang w:val="fr-FR"/>
        </w:rPr>
        <w:t>Le PNUE a souligné l</w:t>
      </w:r>
      <w:r w:rsidR="008F3EEE">
        <w:rPr>
          <w:lang w:val="fr-FR"/>
        </w:rPr>
        <w:t>’</w:t>
      </w:r>
      <w:r w:rsidRPr="009E5E73">
        <w:rPr>
          <w:lang w:val="fr-FR"/>
        </w:rPr>
        <w:t>importance d</w:t>
      </w:r>
      <w:r w:rsidR="008F3EEE">
        <w:rPr>
          <w:lang w:val="fr-FR"/>
        </w:rPr>
        <w:t>’</w:t>
      </w:r>
      <w:r w:rsidRPr="009E5E73">
        <w:rPr>
          <w:lang w:val="fr-FR"/>
        </w:rPr>
        <w:t>avoir des procédures opérationnelles normalisées pour la surveillance des HFC afin de renforcer l</w:t>
      </w:r>
      <w:r w:rsidR="008F3EEE">
        <w:rPr>
          <w:lang w:val="fr-FR"/>
        </w:rPr>
        <w:t>’</w:t>
      </w:r>
      <w:r w:rsidRPr="009E5E73">
        <w:rPr>
          <w:lang w:val="fr-FR"/>
        </w:rPr>
        <w:t>application du système d</w:t>
      </w:r>
      <w:r w:rsidR="008F3EEE">
        <w:rPr>
          <w:lang w:val="fr-FR"/>
        </w:rPr>
        <w:t>’</w:t>
      </w:r>
      <w:r w:rsidRPr="009E5E73">
        <w:rPr>
          <w:lang w:val="fr-FR"/>
        </w:rPr>
        <w:t>autorisation et de quotas sur la base des enseignements tirés de la mise en œuvre des PGEH.</w:t>
      </w:r>
      <w:r w:rsidRPr="006B453B">
        <w:rPr>
          <w:lang w:val="fr-CA"/>
        </w:rPr>
        <w:t xml:space="preserve"> </w:t>
      </w:r>
      <w:r w:rsidRPr="009E5E73">
        <w:rPr>
          <w:lang w:val="fr-FR"/>
        </w:rPr>
        <w:t>Ce volet développera des procédures normalisées dans le processus de mise en application et soutiendra la formation des agents des douanes. Il a en outre été noté que la limitation des importations de HFC sera la première étape de</w:t>
      </w:r>
      <w:r w:rsidR="00745DA1">
        <w:rPr>
          <w:lang w:val="fr-FR"/>
        </w:rPr>
        <w:t xml:space="preserve"> </w:t>
      </w:r>
      <w:r w:rsidRPr="009E5E73">
        <w:rPr>
          <w:lang w:val="fr-FR"/>
        </w:rPr>
        <w:t>leur réduction.</w:t>
      </w:r>
      <w:r w:rsidRPr="006B453B">
        <w:rPr>
          <w:lang w:val="fr-CA"/>
        </w:rPr>
        <w:t xml:space="preserve"> </w:t>
      </w:r>
    </w:p>
    <w:p w14:paraId="7E2AA806" w14:textId="665DDFD2" w:rsidR="007D78B6" w:rsidRPr="006B453B" w:rsidRDefault="0099095F" w:rsidP="007D78B6">
      <w:pPr>
        <w:pStyle w:val="Heading1"/>
        <w:rPr>
          <w:lang w:val="fr-CA"/>
        </w:rPr>
      </w:pPr>
      <w:r w:rsidRPr="006B453B">
        <w:rPr>
          <w:lang w:val="fr-CA"/>
        </w:rPr>
        <w:t xml:space="preserve"> </w:t>
      </w:r>
      <w:r w:rsidR="007D78B6" w:rsidRPr="007D78B6">
        <w:rPr>
          <w:lang w:val="fr-FR"/>
        </w:rPr>
        <w:t>Le PNUE a également expliqué qu</w:t>
      </w:r>
      <w:r w:rsidR="008F3EEE">
        <w:rPr>
          <w:lang w:val="fr-FR"/>
        </w:rPr>
        <w:t>’</w:t>
      </w:r>
      <w:r w:rsidR="007D78B6" w:rsidRPr="007D78B6">
        <w:rPr>
          <w:lang w:val="fr-FR"/>
        </w:rPr>
        <w:t>il est nécessaire de renforcer le système de profilage des risques existant pour permettre le contrôle des HFC, car le système actuel garantit que les descriptions et les codes du système harmonisé</w:t>
      </w:r>
      <w:r w:rsidR="007D78B6">
        <w:rPr>
          <w:lang w:val="fr-FR"/>
        </w:rPr>
        <w:t xml:space="preserve"> (SH)</w:t>
      </w:r>
      <w:r w:rsidR="007D78B6" w:rsidRPr="007D78B6">
        <w:rPr>
          <w:lang w:val="fr-FR"/>
        </w:rPr>
        <w:t xml:space="preserve"> utilisés dans les expéditions sont conformes aux quantités d</w:t>
      </w:r>
      <w:r w:rsidR="008F3EEE">
        <w:rPr>
          <w:lang w:val="fr-FR"/>
        </w:rPr>
        <w:t>’</w:t>
      </w:r>
      <w:r w:rsidR="007D78B6" w:rsidRPr="007D78B6">
        <w:rPr>
          <w:lang w:val="fr-FR"/>
        </w:rPr>
        <w:t>importation de HCFC ou de HFC indiquées sur l</w:t>
      </w:r>
      <w:r w:rsidR="008F3EEE">
        <w:rPr>
          <w:lang w:val="fr-FR"/>
        </w:rPr>
        <w:t>’</w:t>
      </w:r>
      <w:r w:rsidR="007D78B6" w:rsidRPr="007D78B6">
        <w:rPr>
          <w:lang w:val="fr-FR"/>
        </w:rPr>
        <w:t>autorisation.</w:t>
      </w:r>
      <w:r w:rsidR="007D78B6" w:rsidRPr="006B453B">
        <w:rPr>
          <w:lang w:val="fr-CA"/>
        </w:rPr>
        <w:t xml:space="preserve"> </w:t>
      </w:r>
      <w:r w:rsidR="007D78B6" w:rsidRPr="007D78B6">
        <w:rPr>
          <w:lang w:val="fr-FR"/>
        </w:rPr>
        <w:t>Les agents des douanes aux points de contrôle doivent actuellement vérifier les documents et effectuer une inspection physique des marchandises en fonction du profil des importateurs.</w:t>
      </w:r>
      <w:r w:rsidR="007D78B6" w:rsidRPr="006B453B">
        <w:rPr>
          <w:lang w:val="fr-CA"/>
        </w:rPr>
        <w:t xml:space="preserve"> </w:t>
      </w:r>
      <w:r w:rsidR="007D78B6" w:rsidRPr="007D78B6">
        <w:rPr>
          <w:lang w:val="fr-FR"/>
        </w:rPr>
        <w:t>Les modifications apportées au système impliqueront l</w:t>
      </w:r>
      <w:r w:rsidR="008F3EEE">
        <w:rPr>
          <w:lang w:val="fr-FR"/>
        </w:rPr>
        <w:t>’</w:t>
      </w:r>
      <w:r w:rsidR="007D78B6" w:rsidRPr="007D78B6">
        <w:rPr>
          <w:lang w:val="fr-FR"/>
        </w:rPr>
        <w:t>inclusion d</w:t>
      </w:r>
      <w:r w:rsidR="008F3EEE">
        <w:rPr>
          <w:lang w:val="fr-FR"/>
        </w:rPr>
        <w:t>’</w:t>
      </w:r>
      <w:r w:rsidR="007D78B6" w:rsidRPr="007D78B6">
        <w:rPr>
          <w:lang w:val="fr-FR"/>
        </w:rPr>
        <w:t>indicateurs pour cibler les importateurs qui pourraient ne pas déclarer un produit ou un code SH pour contourner le système.</w:t>
      </w:r>
      <w:r w:rsidR="007D78B6" w:rsidRPr="006B453B">
        <w:rPr>
          <w:lang w:val="fr-CA"/>
        </w:rPr>
        <w:t xml:space="preserve"> </w:t>
      </w:r>
      <w:r w:rsidR="007D78B6" w:rsidRPr="007D78B6">
        <w:rPr>
          <w:lang w:val="fr-FR"/>
        </w:rPr>
        <w:t>Ces changements permettront aux douanes cambodgiennes d</w:t>
      </w:r>
      <w:r w:rsidR="008F3EEE">
        <w:rPr>
          <w:lang w:val="fr-FR"/>
        </w:rPr>
        <w:t>’</w:t>
      </w:r>
      <w:r w:rsidR="007D78B6" w:rsidRPr="007D78B6">
        <w:rPr>
          <w:lang w:val="fr-FR"/>
        </w:rPr>
        <w:t xml:space="preserve">identifier des </w:t>
      </w:r>
      <w:r w:rsidR="005215AE">
        <w:rPr>
          <w:lang w:val="fr-FR"/>
        </w:rPr>
        <w:t>expéditions</w:t>
      </w:r>
      <w:r w:rsidR="007D78B6" w:rsidRPr="007D78B6">
        <w:rPr>
          <w:lang w:val="fr-FR"/>
        </w:rPr>
        <w:t xml:space="preserve"> </w:t>
      </w:r>
      <w:r w:rsidR="005215AE">
        <w:rPr>
          <w:lang w:val="fr-FR"/>
        </w:rPr>
        <w:t xml:space="preserve">de HFC </w:t>
      </w:r>
      <w:r w:rsidR="007D78B6" w:rsidRPr="007D78B6">
        <w:rPr>
          <w:lang w:val="fr-FR"/>
        </w:rPr>
        <w:t xml:space="preserve">illicites </w:t>
      </w:r>
      <w:r w:rsidR="005215AE">
        <w:rPr>
          <w:lang w:val="fr-FR"/>
        </w:rPr>
        <w:t>ou</w:t>
      </w:r>
      <w:r w:rsidR="007D78B6" w:rsidRPr="007D78B6">
        <w:rPr>
          <w:lang w:val="fr-FR"/>
        </w:rPr>
        <w:t xml:space="preserve"> passé</w:t>
      </w:r>
      <w:r w:rsidR="005215AE">
        <w:rPr>
          <w:lang w:val="fr-FR"/>
        </w:rPr>
        <w:t>e</w:t>
      </w:r>
      <w:r w:rsidR="007D78B6" w:rsidRPr="007D78B6">
        <w:rPr>
          <w:lang w:val="fr-FR"/>
        </w:rPr>
        <w:t>s en contrebande.</w:t>
      </w:r>
    </w:p>
    <w:p w14:paraId="2B9104B9" w14:textId="1F830413" w:rsidR="00B94033" w:rsidRPr="006B453B" w:rsidRDefault="007D78B6" w:rsidP="007D78B6">
      <w:pPr>
        <w:pStyle w:val="Heading1"/>
        <w:numPr>
          <w:ilvl w:val="0"/>
          <w:numId w:val="0"/>
        </w:numPr>
        <w:rPr>
          <w:i/>
          <w:iCs/>
          <w:lang w:val="fr-CA"/>
        </w:rPr>
      </w:pPr>
      <w:r w:rsidRPr="007D78B6">
        <w:rPr>
          <w:i/>
          <w:iCs/>
          <w:lang w:val="fr-FR"/>
        </w:rPr>
        <w:t>Assistance pour le secteur de l</w:t>
      </w:r>
      <w:r w:rsidR="008F3EEE">
        <w:rPr>
          <w:i/>
          <w:iCs/>
          <w:lang w:val="fr-FR"/>
        </w:rPr>
        <w:t>’</w:t>
      </w:r>
      <w:r w:rsidRPr="007D78B6">
        <w:rPr>
          <w:i/>
          <w:iCs/>
          <w:lang w:val="fr-FR"/>
        </w:rPr>
        <w:t>entretien de la climatisation automobile</w:t>
      </w:r>
      <w:r w:rsidR="00D37E15" w:rsidRPr="006B453B">
        <w:rPr>
          <w:i/>
          <w:iCs/>
          <w:lang w:val="fr-CA"/>
        </w:rPr>
        <w:t xml:space="preserve"> </w:t>
      </w:r>
    </w:p>
    <w:p w14:paraId="7353E79A" w14:textId="4C0DB9EA" w:rsidR="00757592" w:rsidRPr="006B453B" w:rsidRDefault="007D78B6" w:rsidP="00757592">
      <w:pPr>
        <w:pStyle w:val="Heading1"/>
        <w:rPr>
          <w:lang w:val="fr-CA"/>
        </w:rPr>
      </w:pPr>
      <w:r w:rsidRPr="007D78B6">
        <w:rPr>
          <w:lang w:val="fr-FR"/>
        </w:rPr>
        <w:t>Le Secrétariat a noté que les activités se rapportant au secteur de la climatisation automobile, en particulier les</w:t>
      </w:r>
      <w:r w:rsidR="008F3EEE">
        <w:rPr>
          <w:lang w:val="fr-FR"/>
        </w:rPr>
        <w:t> </w:t>
      </w:r>
      <w:r w:rsidRPr="007D78B6">
        <w:rPr>
          <w:lang w:val="fr-FR"/>
        </w:rPr>
        <w:t>volets de formation, représentent plus de 50 pour cent du total des fonds demandés pour la phase I, ce qui est cohérent avec l</w:t>
      </w:r>
      <w:r w:rsidR="008F3EEE">
        <w:rPr>
          <w:lang w:val="fr-FR"/>
        </w:rPr>
        <w:t>’</w:t>
      </w:r>
      <w:r w:rsidRPr="007D78B6">
        <w:rPr>
          <w:lang w:val="fr-FR"/>
        </w:rPr>
        <w:t>importance du secteur qui représente la plus grande part de consommation de HFC.</w:t>
      </w:r>
      <w:r w:rsidRPr="006B453B">
        <w:rPr>
          <w:lang w:val="fr-CA"/>
        </w:rPr>
        <w:t xml:space="preserve"> </w:t>
      </w:r>
      <w:r w:rsidRPr="007D78B6">
        <w:rPr>
          <w:lang w:val="fr-FR"/>
        </w:rPr>
        <w:t>En expliquant comment la formation des techniciens de climatisation automobile sera intégrée dans le programme de certification des techniciens de l</w:t>
      </w:r>
      <w:r w:rsidR="008F3EEE">
        <w:rPr>
          <w:lang w:val="fr-FR"/>
        </w:rPr>
        <w:t>’</w:t>
      </w:r>
      <w:r w:rsidRPr="007D78B6">
        <w:rPr>
          <w:lang w:val="fr-FR"/>
        </w:rPr>
        <w:t>entretien, le PNUE a indiqué que la première étape de la phase I consistera à développer un module d</w:t>
      </w:r>
      <w:r w:rsidR="008F3EEE">
        <w:rPr>
          <w:lang w:val="fr-FR"/>
        </w:rPr>
        <w:t>’</w:t>
      </w:r>
      <w:r w:rsidRPr="007D78B6">
        <w:rPr>
          <w:lang w:val="fr-FR"/>
        </w:rPr>
        <w:t>évaluation basée sur les compétences des techniciens de climatisation automobile.</w:t>
      </w:r>
      <w:r w:rsidR="008F3EEE">
        <w:rPr>
          <w:lang w:val="fr-FR"/>
        </w:rPr>
        <w:t> </w:t>
      </w:r>
      <w:r w:rsidRPr="007D78B6">
        <w:rPr>
          <w:lang w:val="fr-FR"/>
        </w:rPr>
        <w:t>Une fois cela fait, les bonnes pratiques d</w:t>
      </w:r>
      <w:r w:rsidR="008F3EEE">
        <w:rPr>
          <w:lang w:val="fr-FR"/>
        </w:rPr>
        <w:t>’</w:t>
      </w:r>
      <w:r w:rsidR="005215AE">
        <w:rPr>
          <w:lang w:val="fr-FR"/>
        </w:rPr>
        <w:t>entretien en</w:t>
      </w:r>
      <w:r w:rsidRPr="007D78B6">
        <w:rPr>
          <w:lang w:val="fr-FR"/>
        </w:rPr>
        <w:t xml:space="preserve"> climatisation automobile pourront être intégrées dans le cadre national de qualification, la norme d</w:t>
      </w:r>
      <w:r w:rsidR="008F3EEE">
        <w:rPr>
          <w:lang w:val="fr-FR"/>
        </w:rPr>
        <w:t>’</w:t>
      </w:r>
      <w:r w:rsidRPr="007D78B6">
        <w:rPr>
          <w:lang w:val="fr-FR"/>
        </w:rPr>
        <w:t>occupation et l</w:t>
      </w:r>
      <w:r w:rsidR="008F3EEE">
        <w:rPr>
          <w:lang w:val="fr-FR"/>
        </w:rPr>
        <w:t>’</w:t>
      </w:r>
      <w:r w:rsidRPr="007D78B6">
        <w:rPr>
          <w:lang w:val="fr-FR"/>
        </w:rPr>
        <w:t>unité de programme</w:t>
      </w:r>
      <w:r w:rsidR="005215AE">
        <w:rPr>
          <w:lang w:val="fr-FR"/>
        </w:rPr>
        <w:t>s</w:t>
      </w:r>
      <w:r w:rsidRPr="007D78B6">
        <w:rPr>
          <w:lang w:val="fr-FR"/>
        </w:rPr>
        <w:t xml:space="preserve"> et de compétences des centres d</w:t>
      </w:r>
      <w:r w:rsidR="008F3EEE">
        <w:rPr>
          <w:lang w:val="fr-FR"/>
        </w:rPr>
        <w:t>’</w:t>
      </w:r>
      <w:r w:rsidRPr="007D78B6">
        <w:rPr>
          <w:lang w:val="fr-FR"/>
        </w:rPr>
        <w:t>enseignement et de formation techniques et professionnels (EFTP).</w:t>
      </w:r>
      <w:r w:rsidRPr="006B453B">
        <w:rPr>
          <w:lang w:val="fr-CA"/>
        </w:rPr>
        <w:t xml:space="preserve"> </w:t>
      </w:r>
      <w:r w:rsidRPr="007D78B6">
        <w:rPr>
          <w:lang w:val="fr-FR"/>
        </w:rPr>
        <w:t>Cette démarche suivra l</w:t>
      </w:r>
      <w:r w:rsidR="008F3EEE">
        <w:rPr>
          <w:lang w:val="fr-FR"/>
        </w:rPr>
        <w:t>’</w:t>
      </w:r>
      <w:r w:rsidRPr="007D78B6">
        <w:rPr>
          <w:lang w:val="fr-FR"/>
        </w:rPr>
        <w:t>approche basée sur les compétences adoptée pour les techniciens de l</w:t>
      </w:r>
      <w:r w:rsidR="008F3EEE">
        <w:rPr>
          <w:lang w:val="fr-FR"/>
        </w:rPr>
        <w:t>’</w:t>
      </w:r>
      <w:r w:rsidRPr="007D78B6">
        <w:rPr>
          <w:lang w:val="fr-FR"/>
        </w:rPr>
        <w:t>entretien des systèmes de réfrigération et de climatisation.</w:t>
      </w:r>
      <w:r w:rsidRPr="006B453B">
        <w:rPr>
          <w:lang w:val="fr-CA"/>
        </w:rPr>
        <w:t xml:space="preserve"> </w:t>
      </w:r>
      <w:r w:rsidR="00757592" w:rsidRPr="00757592">
        <w:rPr>
          <w:lang w:val="fr-FR"/>
        </w:rPr>
        <w:t>Le PNUE a en outre ajouté que le soutien de la formation aux bonnes pratiques d</w:t>
      </w:r>
      <w:r w:rsidR="008F3EEE">
        <w:rPr>
          <w:lang w:val="fr-FR"/>
        </w:rPr>
        <w:t>’</w:t>
      </w:r>
      <w:r w:rsidR="00757592" w:rsidRPr="00757592">
        <w:rPr>
          <w:lang w:val="fr-FR"/>
        </w:rPr>
        <w:t>entretien pour les techniciens de climatisation automobile est une priorité puisque la récupération et la réutilisation du HFC-134a ne sont pas effectuées couramment dans le pays.</w:t>
      </w:r>
      <w:r w:rsidR="00757592" w:rsidRPr="006B453B">
        <w:rPr>
          <w:lang w:val="fr-CA"/>
        </w:rPr>
        <w:t xml:space="preserve"> </w:t>
      </w:r>
      <w:r w:rsidR="00757592" w:rsidRPr="00757592">
        <w:rPr>
          <w:lang w:val="fr-FR"/>
        </w:rPr>
        <w:t>Étant donné que le HFC-134a est toujours le frigorigène prédominant pour les climatiseurs automobiles là où les voitures d</w:t>
      </w:r>
      <w:r w:rsidR="008F3EEE">
        <w:rPr>
          <w:lang w:val="fr-FR"/>
        </w:rPr>
        <w:t>’</w:t>
      </w:r>
      <w:r w:rsidR="00757592" w:rsidRPr="00757592">
        <w:rPr>
          <w:lang w:val="fr-FR"/>
        </w:rPr>
        <w:t>occasion sont largement utilisées et du fait qu</w:t>
      </w:r>
      <w:r w:rsidR="008F3EEE">
        <w:rPr>
          <w:lang w:val="fr-FR"/>
        </w:rPr>
        <w:t>’</w:t>
      </w:r>
      <w:r w:rsidR="00757592" w:rsidRPr="00757592">
        <w:rPr>
          <w:lang w:val="fr-FR"/>
        </w:rPr>
        <w:t>il n</w:t>
      </w:r>
      <w:r w:rsidR="008F3EEE">
        <w:rPr>
          <w:lang w:val="fr-FR"/>
        </w:rPr>
        <w:t>’</w:t>
      </w:r>
      <w:r w:rsidR="00757592" w:rsidRPr="00757592">
        <w:rPr>
          <w:lang w:val="fr-FR"/>
        </w:rPr>
        <w:t>existe</w:t>
      </w:r>
      <w:r w:rsidR="008F3EEE">
        <w:rPr>
          <w:lang w:val="fr-FR"/>
        </w:rPr>
        <w:t> </w:t>
      </w:r>
      <w:r w:rsidR="00757592" w:rsidRPr="00757592">
        <w:rPr>
          <w:lang w:val="fr-FR"/>
        </w:rPr>
        <w:t xml:space="preserve">actuellement aucun produit de remplacement pour ce frigorigène dans les véhicules, le </w:t>
      </w:r>
      <w:r w:rsidR="00757592" w:rsidRPr="00757592">
        <w:rPr>
          <w:lang w:val="fr-FR"/>
        </w:rPr>
        <w:lastRenderedPageBreak/>
        <w:t>confinement et la réutilisation sont donc des activités importantes et seront au cœur de la bonne formation à l</w:t>
      </w:r>
      <w:r w:rsidR="008F3EEE">
        <w:rPr>
          <w:lang w:val="fr-FR"/>
        </w:rPr>
        <w:t>’</w:t>
      </w:r>
      <w:r w:rsidR="00757592" w:rsidRPr="00757592">
        <w:rPr>
          <w:lang w:val="fr-FR"/>
        </w:rPr>
        <w:t>entretien des techniciens de climatisation automobile.</w:t>
      </w:r>
      <w:r w:rsidR="00757592" w:rsidRPr="006B453B">
        <w:rPr>
          <w:lang w:val="fr-CA"/>
        </w:rPr>
        <w:t xml:space="preserve"> </w:t>
      </w:r>
      <w:r w:rsidR="00757592" w:rsidRPr="00757592">
        <w:rPr>
          <w:lang w:val="fr-FR"/>
        </w:rPr>
        <w:t>Le volet formation cherchera également à améliorer les pratiques d</w:t>
      </w:r>
      <w:r w:rsidR="008F3EEE">
        <w:rPr>
          <w:lang w:val="fr-FR"/>
        </w:rPr>
        <w:t>’</w:t>
      </w:r>
      <w:r w:rsidR="00757592" w:rsidRPr="00757592">
        <w:rPr>
          <w:lang w:val="fr-FR"/>
        </w:rPr>
        <w:t>entretien par défaut pour les véhicules d</w:t>
      </w:r>
      <w:r w:rsidR="008F3EEE">
        <w:rPr>
          <w:lang w:val="fr-FR"/>
        </w:rPr>
        <w:t>’</w:t>
      </w:r>
      <w:r w:rsidR="00757592" w:rsidRPr="00757592">
        <w:rPr>
          <w:lang w:val="fr-FR"/>
        </w:rPr>
        <w:t xml:space="preserve">occasion importés dans lesquels le </w:t>
      </w:r>
      <w:r w:rsidR="00757592" w:rsidRPr="00757592">
        <w:rPr>
          <w:rFonts w:eastAsia="SimSun"/>
          <w:lang w:val="fr-FR"/>
        </w:rPr>
        <w:t xml:space="preserve">frigorigène </w:t>
      </w:r>
      <w:r w:rsidR="00757592" w:rsidRPr="00757592">
        <w:rPr>
          <w:lang w:val="fr-FR"/>
        </w:rPr>
        <w:t>restant est vidangé afin d</w:t>
      </w:r>
      <w:r w:rsidR="008F3EEE">
        <w:rPr>
          <w:lang w:val="fr-FR"/>
        </w:rPr>
        <w:t>’</w:t>
      </w:r>
      <w:r w:rsidR="00757592" w:rsidRPr="00757592">
        <w:rPr>
          <w:lang w:val="fr-FR"/>
        </w:rPr>
        <w:t xml:space="preserve">entièrement recharger le système de climatisation avant </w:t>
      </w:r>
      <w:r w:rsidR="00E71C47">
        <w:rPr>
          <w:lang w:val="fr-FR"/>
        </w:rPr>
        <w:t>le transfert de</w:t>
      </w:r>
      <w:r w:rsidR="00757592" w:rsidRPr="00757592">
        <w:rPr>
          <w:lang w:val="fr-FR"/>
        </w:rPr>
        <w:t xml:space="preserve"> la voiture à l</w:t>
      </w:r>
      <w:r w:rsidR="008F3EEE">
        <w:rPr>
          <w:lang w:val="fr-FR"/>
        </w:rPr>
        <w:t>’</w:t>
      </w:r>
      <w:r w:rsidR="00757592" w:rsidRPr="00757592">
        <w:rPr>
          <w:lang w:val="fr-FR"/>
        </w:rPr>
        <w:t>utilisateur final</w:t>
      </w:r>
      <w:r w:rsidR="00757592" w:rsidRPr="00757592">
        <w:rPr>
          <w:rFonts w:eastAsia="SimSun"/>
          <w:lang w:val="fr-FR"/>
        </w:rPr>
        <w:t>.</w:t>
      </w:r>
      <w:r w:rsidR="008F3EEE" w:rsidRPr="006B453B">
        <w:rPr>
          <w:rFonts w:eastAsia="SimSun"/>
          <w:lang w:val="fr-CA"/>
        </w:rPr>
        <w:t> </w:t>
      </w:r>
    </w:p>
    <w:p w14:paraId="293D4B88" w14:textId="7B4D1F62" w:rsidR="00E17D70" w:rsidRPr="006B453B" w:rsidRDefault="00757592" w:rsidP="00E17D70">
      <w:pPr>
        <w:rPr>
          <w:i/>
          <w:iCs/>
          <w:lang w:val="fr-CA"/>
        </w:rPr>
      </w:pPr>
      <w:r w:rsidRPr="00757592">
        <w:rPr>
          <w:i/>
          <w:iCs/>
          <w:lang w:val="fr-FR"/>
        </w:rPr>
        <w:t>Assistance au secteur de l</w:t>
      </w:r>
      <w:r w:rsidR="008F3EEE">
        <w:rPr>
          <w:i/>
          <w:iCs/>
          <w:lang w:val="fr-FR"/>
        </w:rPr>
        <w:t>’</w:t>
      </w:r>
      <w:r w:rsidRPr="00757592">
        <w:rPr>
          <w:i/>
          <w:iCs/>
          <w:lang w:val="fr-FR"/>
        </w:rPr>
        <w:t>entretien des équipements de réfrigération et de climatisation</w:t>
      </w:r>
    </w:p>
    <w:p w14:paraId="55064141" w14:textId="77777777" w:rsidR="00D37E15" w:rsidRPr="006B453B" w:rsidRDefault="00D37E15" w:rsidP="00E17D70">
      <w:pPr>
        <w:rPr>
          <w:lang w:val="fr-CA"/>
        </w:rPr>
      </w:pPr>
    </w:p>
    <w:p w14:paraId="39F166C6" w14:textId="7984044B" w:rsidR="00483FA8" w:rsidRPr="006B453B" w:rsidRDefault="00757592" w:rsidP="00483FA8">
      <w:pPr>
        <w:pStyle w:val="Heading1"/>
        <w:rPr>
          <w:bCs/>
          <w:lang w:val="fr-CA"/>
        </w:rPr>
      </w:pPr>
      <w:r w:rsidRPr="00757592">
        <w:rPr>
          <w:lang w:val="fr-FR"/>
        </w:rPr>
        <w:t>Le Secrétariat a demandé des éclaircissements supplémentaires sur ce volet,</w:t>
      </w:r>
      <w:r w:rsidR="008F3EEE">
        <w:rPr>
          <w:lang w:val="fr-FR"/>
        </w:rPr>
        <w:t> </w:t>
      </w:r>
      <w:r w:rsidRPr="00757592">
        <w:rPr>
          <w:lang w:val="fr-FR"/>
        </w:rPr>
        <w:t>notant que l</w:t>
      </w:r>
      <w:r w:rsidR="008F3EEE">
        <w:rPr>
          <w:lang w:val="fr-FR"/>
        </w:rPr>
        <w:t>’</w:t>
      </w:r>
      <w:r w:rsidRPr="00757592">
        <w:rPr>
          <w:lang w:val="fr-FR"/>
        </w:rPr>
        <w:t>activité principale est un projet pilote à mettre en œuvre concernant le secteur de la réfrigération commerciale qui utilise des HFC à PRP élevé.</w:t>
      </w:r>
      <w:r w:rsidRPr="006B453B">
        <w:rPr>
          <w:lang w:val="fr-CA"/>
        </w:rPr>
        <w:t xml:space="preserve"> </w:t>
      </w:r>
      <w:r w:rsidRPr="00757592">
        <w:rPr>
          <w:lang w:val="fr-FR"/>
        </w:rPr>
        <w:t>Le Secrétariat a également noté que ce volet ne comprenait aucune formation de techniciens pour l</w:t>
      </w:r>
      <w:r w:rsidR="008F3EEE">
        <w:rPr>
          <w:lang w:val="fr-FR"/>
        </w:rPr>
        <w:t>’</w:t>
      </w:r>
      <w:r w:rsidRPr="00757592">
        <w:rPr>
          <w:lang w:val="fr-FR"/>
        </w:rPr>
        <w:t>entretien des équipements de réfrigération et de climatisation et a demandé au PNUE d</w:t>
      </w:r>
      <w:r w:rsidR="008F3EEE">
        <w:rPr>
          <w:lang w:val="fr-FR"/>
        </w:rPr>
        <w:t>’</w:t>
      </w:r>
      <w:r w:rsidRPr="00757592">
        <w:rPr>
          <w:lang w:val="fr-FR"/>
        </w:rPr>
        <w:t>expliquer pourquoi cela n</w:t>
      </w:r>
      <w:r w:rsidR="008F3EEE">
        <w:rPr>
          <w:lang w:val="fr-FR"/>
        </w:rPr>
        <w:t>’</w:t>
      </w:r>
      <w:r w:rsidRPr="00757592">
        <w:rPr>
          <w:lang w:val="fr-FR"/>
        </w:rPr>
        <w:t>était pas nécessaire dans la phase I du KIP.</w:t>
      </w:r>
      <w:r w:rsidRPr="006B453B">
        <w:rPr>
          <w:lang w:val="fr-CA"/>
        </w:rPr>
        <w:t xml:space="preserve"> </w:t>
      </w:r>
      <w:r w:rsidR="00483FA8" w:rsidRPr="00483FA8">
        <w:rPr>
          <w:lang w:val="fr-FR"/>
        </w:rPr>
        <w:t>Le PNUE a expliqué que cette activité se concentrera sur les petites unités de condensation (CDU) conçues pour les chambres froides, les congélateurs et les vitrines (réfrigérées libre-service) à moyenne et basse température et que l</w:t>
      </w:r>
      <w:r w:rsidR="008F3EEE">
        <w:rPr>
          <w:lang w:val="fr-FR"/>
        </w:rPr>
        <w:t>’</w:t>
      </w:r>
      <w:r w:rsidR="00483FA8" w:rsidRPr="00483FA8">
        <w:rPr>
          <w:lang w:val="fr-FR"/>
        </w:rPr>
        <w:t>on trouve couramment au Cambodge dans les commerces de proximité et les restaurants.</w:t>
      </w:r>
      <w:r w:rsidR="00483FA8" w:rsidRPr="006B453B">
        <w:rPr>
          <w:lang w:val="fr-CA"/>
        </w:rPr>
        <w:t xml:space="preserve"> </w:t>
      </w:r>
      <w:r w:rsidR="00483FA8" w:rsidRPr="00483FA8">
        <w:rPr>
          <w:lang w:val="fr-FR"/>
        </w:rPr>
        <w:t>Ces équipements utilisent actuellement des HFC à fort PRP (R-404A).</w:t>
      </w:r>
      <w:r w:rsidR="00483FA8" w:rsidRPr="006B453B">
        <w:rPr>
          <w:lang w:val="fr-CA"/>
        </w:rPr>
        <w:t xml:space="preserve"> </w:t>
      </w:r>
      <w:r w:rsidR="00483FA8" w:rsidRPr="00483FA8">
        <w:rPr>
          <w:lang w:val="fr-FR"/>
        </w:rPr>
        <w:t>Ce volet visera à remplacer l</w:t>
      </w:r>
      <w:r w:rsidR="008F3EEE">
        <w:rPr>
          <w:lang w:val="fr-FR"/>
        </w:rPr>
        <w:t>’</w:t>
      </w:r>
      <w:r w:rsidR="00483FA8" w:rsidRPr="00483FA8">
        <w:rPr>
          <w:lang w:val="fr-FR"/>
        </w:rPr>
        <w:t>ensemble de l</w:t>
      </w:r>
      <w:r w:rsidR="008F3EEE">
        <w:rPr>
          <w:lang w:val="fr-FR"/>
        </w:rPr>
        <w:t>’</w:t>
      </w:r>
      <w:r w:rsidR="00483FA8" w:rsidRPr="00483FA8">
        <w:rPr>
          <w:lang w:val="fr-FR"/>
        </w:rPr>
        <w:t>unité de condensation à base de HFC par un nouveau condenseur correctement conçu, préchargé avec du R-290. L</w:t>
      </w:r>
      <w:r w:rsidR="008F3EEE">
        <w:rPr>
          <w:lang w:val="fr-FR"/>
        </w:rPr>
        <w:t>’</w:t>
      </w:r>
      <w:r w:rsidR="00483FA8" w:rsidRPr="00483FA8">
        <w:rPr>
          <w:lang w:val="fr-FR"/>
        </w:rPr>
        <w:t>objectif de cette activité pilote limitée sera d</w:t>
      </w:r>
      <w:r w:rsidR="008F3EEE">
        <w:rPr>
          <w:lang w:val="fr-FR"/>
        </w:rPr>
        <w:t>’</w:t>
      </w:r>
      <w:r w:rsidR="00483FA8" w:rsidRPr="00483FA8">
        <w:rPr>
          <w:lang w:val="fr-FR"/>
        </w:rPr>
        <w:t xml:space="preserve">informer les installateurs et les utilisateurs finaux sur cette </w:t>
      </w:r>
      <w:r w:rsidR="00483FA8" w:rsidRPr="00483FA8">
        <w:rPr>
          <w:bCs/>
          <w:lang w:val="fr-FR"/>
        </w:rPr>
        <w:t>solution de remplacement</w:t>
      </w:r>
      <w:r w:rsidR="00483FA8" w:rsidRPr="00483FA8">
        <w:rPr>
          <w:lang w:val="fr-FR"/>
        </w:rPr>
        <w:t xml:space="preserve"> spécifique, les défis liés à sa mise en œuvre et les possibilités résultant de l</w:t>
      </w:r>
      <w:r w:rsidR="008F3EEE">
        <w:rPr>
          <w:lang w:val="fr-FR"/>
        </w:rPr>
        <w:t>’</w:t>
      </w:r>
      <w:r w:rsidR="00483FA8" w:rsidRPr="00483FA8">
        <w:rPr>
          <w:lang w:val="fr-FR"/>
        </w:rPr>
        <w:t>investissement par rapport au retour sur investissement et aux gains énergétiques</w:t>
      </w:r>
      <w:r w:rsidR="00483FA8" w:rsidRPr="00483FA8">
        <w:rPr>
          <w:bCs/>
          <w:lang w:val="fr-FR"/>
        </w:rPr>
        <w:t>.</w:t>
      </w:r>
      <w:r w:rsidR="00483FA8" w:rsidRPr="006B453B">
        <w:rPr>
          <w:rFonts w:eastAsia="SimSun"/>
          <w:bCs/>
          <w:lang w:val="fr-CA"/>
        </w:rPr>
        <w:t xml:space="preserve"> </w:t>
      </w:r>
      <w:r w:rsidR="00483FA8" w:rsidRPr="00483FA8">
        <w:rPr>
          <w:bCs/>
          <w:lang w:val="fr-FR"/>
        </w:rPr>
        <w:t>Il est prévu d</w:t>
      </w:r>
      <w:r w:rsidR="008F3EEE">
        <w:rPr>
          <w:bCs/>
          <w:lang w:val="fr-FR"/>
        </w:rPr>
        <w:t>’</w:t>
      </w:r>
      <w:r w:rsidR="00483FA8" w:rsidRPr="00483FA8">
        <w:rPr>
          <w:bCs/>
          <w:lang w:val="fr-FR"/>
        </w:rPr>
        <w:t>utiliser les résultats dans les futures phases du KIP pour améliorer la technologie du pays afin d</w:t>
      </w:r>
      <w:r w:rsidR="008F3EEE">
        <w:rPr>
          <w:bCs/>
          <w:lang w:val="fr-FR"/>
        </w:rPr>
        <w:t>’</w:t>
      </w:r>
      <w:r w:rsidR="00483FA8" w:rsidRPr="00483FA8">
        <w:rPr>
          <w:bCs/>
          <w:lang w:val="fr-FR"/>
        </w:rPr>
        <w:t>aider le secteur à éviter la croissance de la consommation de R-404A.</w:t>
      </w:r>
      <w:r w:rsidR="00483FA8" w:rsidRPr="006B453B">
        <w:rPr>
          <w:bCs/>
          <w:lang w:val="fr-CA"/>
        </w:rPr>
        <w:t xml:space="preserve"> </w:t>
      </w:r>
    </w:p>
    <w:p w14:paraId="04D74A02" w14:textId="4431DC13" w:rsidR="00483FA8" w:rsidRPr="006B453B" w:rsidRDefault="00483FA8" w:rsidP="00483FA8">
      <w:pPr>
        <w:pStyle w:val="Heading1"/>
        <w:rPr>
          <w:lang w:val="fr-CA"/>
        </w:rPr>
      </w:pPr>
      <w:r w:rsidRPr="00483FA8">
        <w:rPr>
          <w:lang w:val="fr-FR"/>
        </w:rPr>
        <w:t>Pour la phase I du KIP, une formation sera dispensée aux bénéficiaires choisissant de participer au projet de démonstration d</w:t>
      </w:r>
      <w:r w:rsidR="008F3EEE">
        <w:rPr>
          <w:lang w:val="fr-FR"/>
        </w:rPr>
        <w:t>’</w:t>
      </w:r>
      <w:r w:rsidRPr="00483FA8">
        <w:rPr>
          <w:lang w:val="fr-FR"/>
        </w:rPr>
        <w:t>unités de condensation à base de R-290 qui sera réalisé dans le cadre du volet PNUD d</w:t>
      </w:r>
      <w:r w:rsidR="008F3EEE">
        <w:rPr>
          <w:lang w:val="fr-FR"/>
        </w:rPr>
        <w:t>’</w:t>
      </w:r>
      <w:r w:rsidRPr="00483FA8">
        <w:rPr>
          <w:lang w:val="fr-FR"/>
        </w:rPr>
        <w:t>une future tranche.</w:t>
      </w:r>
      <w:r w:rsidRPr="006B453B">
        <w:rPr>
          <w:lang w:val="fr-CA"/>
        </w:rPr>
        <w:t xml:space="preserve"> </w:t>
      </w:r>
    </w:p>
    <w:p w14:paraId="35E3449F" w14:textId="78DFD121" w:rsidR="00483FA8" w:rsidRPr="006B453B" w:rsidRDefault="00483FA8" w:rsidP="00483FA8">
      <w:pPr>
        <w:pStyle w:val="Heading1"/>
        <w:rPr>
          <w:lang w:val="fr-CA"/>
        </w:rPr>
      </w:pPr>
      <w:r w:rsidRPr="00483FA8">
        <w:rPr>
          <w:lang w:val="fr-FR"/>
        </w:rPr>
        <w:t>En ce qui concerne la formation des techniciens dans le secteur de la réfrigération et de la climatisation, le PNUE a expliqué que cette formation se poursuivra dans le cadre du PGEH jusqu</w:t>
      </w:r>
      <w:r w:rsidR="008F3EEE">
        <w:rPr>
          <w:lang w:val="fr-FR"/>
        </w:rPr>
        <w:t>’</w:t>
      </w:r>
      <w:r w:rsidRPr="00483FA8">
        <w:rPr>
          <w:lang w:val="fr-FR"/>
        </w:rPr>
        <w:t>en 2030, que des travaux sont également en cours pour institutionnaliser les bonnes pratiques d</w:t>
      </w:r>
      <w:r w:rsidR="008F3EEE">
        <w:rPr>
          <w:lang w:val="fr-FR"/>
        </w:rPr>
        <w:t>’</w:t>
      </w:r>
      <w:r w:rsidRPr="00483FA8">
        <w:rPr>
          <w:lang w:val="fr-FR"/>
        </w:rPr>
        <w:t>entretien dans les centres d</w:t>
      </w:r>
      <w:r w:rsidR="008F3EEE">
        <w:rPr>
          <w:lang w:val="fr-FR"/>
        </w:rPr>
        <w:t>’</w:t>
      </w:r>
      <w:r w:rsidRPr="00483FA8">
        <w:rPr>
          <w:lang w:val="fr-FR"/>
        </w:rPr>
        <w:t>enseignement et de formation techniques et professionnels (EFTP) et ajouter l</w:t>
      </w:r>
      <w:r w:rsidR="008F3EEE">
        <w:rPr>
          <w:lang w:val="fr-FR"/>
        </w:rPr>
        <w:t>’</w:t>
      </w:r>
      <w:r w:rsidRPr="00483FA8">
        <w:rPr>
          <w:lang w:val="fr-FR"/>
        </w:rPr>
        <w:t>entretien des unités de condensation au programme des cours dans le cadre du solide programme de formation pour techniciens basé sur les compétences du Cambodge. Cette formation comprendra également l</w:t>
      </w:r>
      <w:r w:rsidR="008F3EEE">
        <w:rPr>
          <w:lang w:val="fr-FR"/>
        </w:rPr>
        <w:t>’</w:t>
      </w:r>
      <w:r w:rsidRPr="00483FA8">
        <w:rPr>
          <w:lang w:val="fr-FR"/>
        </w:rPr>
        <w:t>entretien des équipements utilisant des HFC pour soutenir la phase I du KIP.</w:t>
      </w:r>
    </w:p>
    <w:p w14:paraId="4428D792" w14:textId="04A90817" w:rsidR="00483FA8" w:rsidRPr="006B453B" w:rsidRDefault="00483FA8" w:rsidP="00483FA8">
      <w:pPr>
        <w:pStyle w:val="Heading1"/>
        <w:rPr>
          <w:lang w:val="fr-CA"/>
        </w:rPr>
      </w:pPr>
      <w:r w:rsidRPr="00483FA8">
        <w:rPr>
          <w:lang w:val="fr-FR"/>
        </w:rPr>
        <w:t>En réponse à la question de savoir si ce</w:t>
      </w:r>
      <w:r w:rsidR="00F7419A">
        <w:rPr>
          <w:lang w:val="fr-FR"/>
        </w:rPr>
        <w:t>la</w:t>
      </w:r>
      <w:r w:rsidRPr="00483FA8">
        <w:rPr>
          <w:lang w:val="fr-FR"/>
        </w:rPr>
        <w:t xml:space="preserve"> devait être considéré comme un projet destiné aux utilisateurs finaux au titre de la décision 92/36, le PNUE a expliqué que l</w:t>
      </w:r>
      <w:r w:rsidR="008F3EEE">
        <w:rPr>
          <w:lang w:val="fr-FR"/>
        </w:rPr>
        <w:t>’</w:t>
      </w:r>
      <w:r w:rsidRPr="00483FA8">
        <w:rPr>
          <w:lang w:val="fr-FR"/>
        </w:rPr>
        <w:t>objectif de ce volet n</w:t>
      </w:r>
      <w:r w:rsidR="008F3EEE">
        <w:rPr>
          <w:lang w:val="fr-FR"/>
        </w:rPr>
        <w:t>’</w:t>
      </w:r>
      <w:r w:rsidRPr="00483FA8">
        <w:rPr>
          <w:lang w:val="fr-FR"/>
        </w:rPr>
        <w:t>est pas le déploiement à grande échelle de la technologie auprès d</w:t>
      </w:r>
      <w:r w:rsidR="008F3EEE">
        <w:rPr>
          <w:lang w:val="fr-FR"/>
        </w:rPr>
        <w:t>’</w:t>
      </w:r>
      <w:r w:rsidRPr="00483FA8">
        <w:rPr>
          <w:lang w:val="fr-FR"/>
        </w:rPr>
        <w:t>un grand nombre d</w:t>
      </w:r>
      <w:r w:rsidR="008F3EEE">
        <w:rPr>
          <w:lang w:val="fr-FR"/>
        </w:rPr>
        <w:t>’</w:t>
      </w:r>
      <w:r w:rsidRPr="00483FA8">
        <w:rPr>
          <w:lang w:val="fr-FR"/>
        </w:rPr>
        <w:t>utilisateurs finaux en utilisant un mécanisme à base de mesures incitatives mais plutôt pour démontrer les conditions réelles de fonctionnement d</w:t>
      </w:r>
      <w:r w:rsidR="008F3EEE">
        <w:rPr>
          <w:lang w:val="fr-FR"/>
        </w:rPr>
        <w:t>’</w:t>
      </w:r>
      <w:r w:rsidRPr="00483FA8">
        <w:rPr>
          <w:lang w:val="fr-FR"/>
        </w:rPr>
        <w:t>une technologie qui n</w:t>
      </w:r>
      <w:r w:rsidR="008F3EEE">
        <w:rPr>
          <w:lang w:val="fr-FR"/>
        </w:rPr>
        <w:t>’</w:t>
      </w:r>
      <w:r w:rsidRPr="00483FA8">
        <w:rPr>
          <w:lang w:val="fr-FR"/>
        </w:rPr>
        <w:t>a pas encore pénétré le marché cambodgien. Cela ne doit donc pas être considéré comme un projet visant l</w:t>
      </w:r>
      <w:r w:rsidR="008F3EEE">
        <w:rPr>
          <w:lang w:val="fr-FR"/>
        </w:rPr>
        <w:t>’</w:t>
      </w:r>
      <w:r w:rsidRPr="00483FA8">
        <w:rPr>
          <w:lang w:val="fr-FR"/>
        </w:rPr>
        <w:t>utilisateur final.</w:t>
      </w:r>
      <w:r w:rsidRPr="006B453B">
        <w:rPr>
          <w:lang w:val="fr-CA"/>
        </w:rPr>
        <w:t xml:space="preserve"> </w:t>
      </w:r>
      <w:r w:rsidRPr="00483FA8">
        <w:rPr>
          <w:lang w:val="fr-FR"/>
        </w:rPr>
        <w:t>Il mesurera également les conditions d</w:t>
      </w:r>
      <w:r w:rsidR="008F3EEE">
        <w:rPr>
          <w:lang w:val="fr-FR"/>
        </w:rPr>
        <w:t>’</w:t>
      </w:r>
      <w:r w:rsidRPr="00483FA8">
        <w:rPr>
          <w:lang w:val="fr-FR"/>
        </w:rPr>
        <w:t>utilisation, de maintenance et d</w:t>
      </w:r>
      <w:r w:rsidR="008F3EEE">
        <w:rPr>
          <w:lang w:val="fr-FR"/>
        </w:rPr>
        <w:t>’</w:t>
      </w:r>
      <w:r w:rsidRPr="00483FA8">
        <w:rPr>
          <w:lang w:val="fr-FR"/>
        </w:rPr>
        <w:t>efficacité énergétique des nouvelles unités de condensation.</w:t>
      </w:r>
      <w:r w:rsidRPr="006B453B">
        <w:rPr>
          <w:lang w:val="fr-CA"/>
        </w:rPr>
        <w:t xml:space="preserve"> </w:t>
      </w:r>
      <w:r w:rsidRPr="00483FA8">
        <w:rPr>
          <w:lang w:val="fr-FR"/>
        </w:rPr>
        <w:t>Le résultat attendu est un rapport de faisabilité complet qui analyse l</w:t>
      </w:r>
      <w:r w:rsidR="008F3EEE">
        <w:rPr>
          <w:lang w:val="fr-FR"/>
        </w:rPr>
        <w:t>’</w:t>
      </w:r>
      <w:r w:rsidRPr="00483FA8">
        <w:rPr>
          <w:lang w:val="fr-FR"/>
        </w:rPr>
        <w:t>application de la technologie, les dépenses d</w:t>
      </w:r>
      <w:r w:rsidR="008F3EEE">
        <w:rPr>
          <w:lang w:val="fr-FR"/>
        </w:rPr>
        <w:t>’</w:t>
      </w:r>
      <w:r w:rsidRPr="00483FA8">
        <w:rPr>
          <w:lang w:val="fr-FR"/>
        </w:rPr>
        <w:t>investissement et de fonctionnement nécessaires pour démontrer comment ce déploiement de technologie peut être étendu ultérieurement.</w:t>
      </w:r>
      <w:r w:rsidRPr="006B453B">
        <w:rPr>
          <w:lang w:val="fr-CA"/>
        </w:rPr>
        <w:t xml:space="preserve"> </w:t>
      </w:r>
      <w:r w:rsidRPr="00483FA8">
        <w:rPr>
          <w:lang w:val="fr-FR"/>
        </w:rPr>
        <w:t>Le PNUE a convenu qu</w:t>
      </w:r>
      <w:r w:rsidR="008F3EEE">
        <w:rPr>
          <w:lang w:val="fr-FR"/>
        </w:rPr>
        <w:t>’</w:t>
      </w:r>
      <w:r w:rsidRPr="00483FA8">
        <w:rPr>
          <w:lang w:val="fr-FR"/>
        </w:rPr>
        <w:t>un rapport final sera préparé après l</w:t>
      </w:r>
      <w:r w:rsidR="008F3EEE">
        <w:rPr>
          <w:lang w:val="fr-FR"/>
        </w:rPr>
        <w:t>’</w:t>
      </w:r>
      <w:r w:rsidRPr="00483FA8">
        <w:rPr>
          <w:lang w:val="fr-FR"/>
        </w:rPr>
        <w:t>achèvement du projet de démonstration.</w:t>
      </w:r>
      <w:r w:rsidRPr="006B453B">
        <w:rPr>
          <w:lang w:val="fr-CA"/>
        </w:rPr>
        <w:t xml:space="preserve"> </w:t>
      </w:r>
    </w:p>
    <w:bookmarkEnd w:id="6"/>
    <w:p w14:paraId="73266338" w14:textId="499161F6" w:rsidR="00154D47" w:rsidRDefault="00483FA8" w:rsidP="00483FA8">
      <w:pPr>
        <w:widowControl w:val="0"/>
        <w:spacing w:after="240"/>
      </w:pPr>
      <w:r w:rsidRPr="00483FA8">
        <w:rPr>
          <w:u w:val="single"/>
          <w:lang w:val="fr-FR"/>
        </w:rPr>
        <w:t>Coût total du projet</w:t>
      </w:r>
      <w:r w:rsidR="00154D47" w:rsidRPr="00483FA8">
        <w:rPr>
          <w:u w:val="single"/>
        </w:rPr>
        <w:t xml:space="preserve"> </w:t>
      </w:r>
    </w:p>
    <w:p w14:paraId="45189335" w14:textId="401C2214" w:rsidR="00483FA8" w:rsidRPr="006B453B" w:rsidRDefault="00483FA8" w:rsidP="00483FA8">
      <w:pPr>
        <w:widowControl w:val="0"/>
        <w:numPr>
          <w:ilvl w:val="0"/>
          <w:numId w:val="1"/>
        </w:numPr>
        <w:spacing w:after="240"/>
        <w:rPr>
          <w:lang w:val="fr-CA"/>
        </w:rPr>
      </w:pPr>
      <w:r w:rsidRPr="00483FA8">
        <w:rPr>
          <w:lang w:val="fr-FR"/>
        </w:rPr>
        <w:t xml:space="preserve">Le coût total de la phase I du KIP a été ajusté pour passer à 440 685 $US pour une réduction de 126 338 tonnes </w:t>
      </w:r>
      <w:proofErr w:type="gramStart"/>
      <w:r w:rsidRPr="00483FA8">
        <w:rPr>
          <w:lang w:val="fr-FR"/>
        </w:rPr>
        <w:t>d</w:t>
      </w:r>
      <w:r w:rsidR="008F3EEE">
        <w:rPr>
          <w:lang w:val="fr-FR"/>
        </w:rPr>
        <w:t>’</w:t>
      </w:r>
      <w:r w:rsidRPr="00483FA8">
        <w:rPr>
          <w:lang w:val="fr-FR"/>
        </w:rPr>
        <w:t>éq.CO</w:t>
      </w:r>
      <w:r w:rsidRPr="00483FA8">
        <w:rPr>
          <w:vertAlign w:val="subscript"/>
          <w:lang w:val="fr-FR"/>
        </w:rPr>
        <w:t>2</w:t>
      </w:r>
      <w:proofErr w:type="gramEnd"/>
      <w:r w:rsidRPr="00483FA8">
        <w:rPr>
          <w:vertAlign w:val="subscript"/>
          <w:lang w:val="fr-FR"/>
        </w:rPr>
        <w:t xml:space="preserve"> </w:t>
      </w:r>
      <w:r w:rsidRPr="00483FA8">
        <w:rPr>
          <w:lang w:val="fr-FR"/>
        </w:rPr>
        <w:t>afin d</w:t>
      </w:r>
      <w:r w:rsidR="008F3EEE">
        <w:rPr>
          <w:lang w:val="fr-FR"/>
        </w:rPr>
        <w:t>’</w:t>
      </w:r>
      <w:r w:rsidRPr="00483FA8">
        <w:rPr>
          <w:lang w:val="fr-FR"/>
        </w:rPr>
        <w:t xml:space="preserve">atteindre la réduction de 10 </w:t>
      </w:r>
      <w:r w:rsidR="00851405">
        <w:rPr>
          <w:lang w:val="fr-FR"/>
        </w:rPr>
        <w:t>pour cent</w:t>
      </w:r>
      <w:r w:rsidRPr="00483FA8">
        <w:rPr>
          <w:lang w:val="fr-FR"/>
        </w:rPr>
        <w:t xml:space="preserve"> en 2029. Sur la base de la consommation moyenne de HFC de 2020 à 2022, cela correspondra à une déduction de 79,64 </w:t>
      </w:r>
      <w:proofErr w:type="spellStart"/>
      <w:r w:rsidRPr="00483FA8">
        <w:rPr>
          <w:lang w:val="fr-FR"/>
        </w:rPr>
        <w:t>tm</w:t>
      </w:r>
      <w:proofErr w:type="spellEnd"/>
      <w:r w:rsidRPr="00483FA8">
        <w:rPr>
          <w:lang w:val="fr-FR"/>
        </w:rPr>
        <w:t xml:space="preserve"> de HFC.</w:t>
      </w:r>
      <w:r w:rsidRPr="006B453B">
        <w:rPr>
          <w:lang w:val="fr-CA"/>
        </w:rPr>
        <w:t xml:space="preserve"> </w:t>
      </w:r>
    </w:p>
    <w:p w14:paraId="6A7E8F86" w14:textId="6B0AC7DC" w:rsidR="00483FA8" w:rsidRPr="006B453B" w:rsidRDefault="00483FA8" w:rsidP="00483FA8">
      <w:pPr>
        <w:widowControl w:val="0"/>
        <w:numPr>
          <w:ilvl w:val="0"/>
          <w:numId w:val="1"/>
        </w:numPr>
        <w:spacing w:after="240"/>
        <w:rPr>
          <w:lang w:val="fr-CA"/>
        </w:rPr>
      </w:pPr>
      <w:r w:rsidRPr="00483FA8">
        <w:rPr>
          <w:lang w:val="fr-FR"/>
        </w:rPr>
        <w:lastRenderedPageBreak/>
        <w:t>Le coût global des activités à mettre en œuvre dans la première tranche a été corrigé et s</w:t>
      </w:r>
      <w:r w:rsidR="008F3EEE">
        <w:rPr>
          <w:lang w:val="fr-FR"/>
        </w:rPr>
        <w:t>’</w:t>
      </w:r>
      <w:r w:rsidRPr="00483FA8">
        <w:rPr>
          <w:lang w:val="fr-FR"/>
        </w:rPr>
        <w:t>élève à 250 110 $US.</w:t>
      </w:r>
    </w:p>
    <w:p w14:paraId="6B0E2D09" w14:textId="01A22A9E" w:rsidR="0058717A" w:rsidRDefault="00483FA8" w:rsidP="00483FA8">
      <w:pPr>
        <w:keepNext/>
        <w:spacing w:before="240" w:after="240"/>
        <w:rPr>
          <w:u w:val="single"/>
        </w:rPr>
      </w:pPr>
      <w:bookmarkStart w:id="7" w:name="_Hlk126916178"/>
      <w:r w:rsidRPr="00483FA8">
        <w:rPr>
          <w:u w:val="single"/>
          <w:lang w:val="fr-FR"/>
        </w:rPr>
        <w:t>Incidence sur le climat</w:t>
      </w:r>
      <w:r w:rsidR="00154D47" w:rsidRPr="00483FA8">
        <w:rPr>
          <w:u w:val="single"/>
        </w:rPr>
        <w:t xml:space="preserve"> </w:t>
      </w:r>
      <w:bookmarkEnd w:id="7"/>
    </w:p>
    <w:p w14:paraId="62C40D96" w14:textId="14FF43DA" w:rsidR="001E17B2" w:rsidRPr="006B453B" w:rsidRDefault="00483FA8" w:rsidP="001E17B2">
      <w:pPr>
        <w:pStyle w:val="Heading1"/>
        <w:rPr>
          <w:lang w:val="fr-CA"/>
        </w:rPr>
      </w:pPr>
      <w:r w:rsidRPr="00483FA8">
        <w:rPr>
          <w:lang w:val="fr-FR"/>
        </w:rPr>
        <w:t xml:space="preserve">Les activités proposées, </w:t>
      </w:r>
      <w:r w:rsidR="00851405">
        <w:rPr>
          <w:lang w:val="fr-FR"/>
        </w:rPr>
        <w:t>notamment</w:t>
      </w:r>
      <w:r w:rsidRPr="00483FA8">
        <w:rPr>
          <w:lang w:val="fr-FR"/>
        </w:rPr>
        <w:t xml:space="preserve"> les efforts visant à promouvoir des solutions de remplacement à faible PRP et la formation des techniciens aux bonnes pratiques d</w:t>
      </w:r>
      <w:r w:rsidR="008F3EEE">
        <w:rPr>
          <w:lang w:val="fr-FR"/>
        </w:rPr>
        <w:t>’</w:t>
      </w:r>
      <w:r w:rsidRPr="00483FA8">
        <w:rPr>
          <w:lang w:val="fr-FR"/>
        </w:rPr>
        <w:t>entretien de climatisation automobile, indiquent que la mise en œuvre de la phase I du KIP réduira les émissions de HFC dans l</w:t>
      </w:r>
      <w:r w:rsidR="008F3EEE">
        <w:rPr>
          <w:lang w:val="fr-FR"/>
        </w:rPr>
        <w:t>’</w:t>
      </w:r>
      <w:r w:rsidRPr="00483FA8">
        <w:rPr>
          <w:lang w:val="fr-FR"/>
        </w:rPr>
        <w:t>atmosphère, ce qui aura des effets bénéfiques sur le climat.</w:t>
      </w:r>
      <w:r w:rsidRPr="006B453B">
        <w:rPr>
          <w:lang w:val="fr-CA"/>
        </w:rPr>
        <w:t xml:space="preserve"> </w:t>
      </w:r>
      <w:r w:rsidR="001E17B2" w:rsidRPr="001E17B2">
        <w:rPr>
          <w:lang w:val="fr-FR"/>
        </w:rPr>
        <w:t>Un calcul de l</w:t>
      </w:r>
      <w:r w:rsidR="008F3EEE">
        <w:rPr>
          <w:lang w:val="fr-FR"/>
        </w:rPr>
        <w:t>’</w:t>
      </w:r>
      <w:r w:rsidR="001E17B2" w:rsidRPr="001E17B2">
        <w:rPr>
          <w:lang w:val="fr-FR"/>
        </w:rPr>
        <w:t>impact sur le climat des activités du KIP indique que le Cambodge atteindra une réduction des émissions d</w:t>
      </w:r>
      <w:r w:rsidR="008F3EEE">
        <w:rPr>
          <w:lang w:val="fr-FR"/>
        </w:rPr>
        <w:t>’</w:t>
      </w:r>
      <w:r w:rsidR="001E17B2" w:rsidRPr="001E17B2">
        <w:rPr>
          <w:lang w:val="fr-FR"/>
        </w:rPr>
        <w:t xml:space="preserve">au moins 126 338 tonnes </w:t>
      </w:r>
      <w:proofErr w:type="gramStart"/>
      <w:r w:rsidR="001E17B2" w:rsidRPr="001E17B2">
        <w:rPr>
          <w:lang w:val="fr-FR"/>
        </w:rPr>
        <w:t>d</w:t>
      </w:r>
      <w:r w:rsidR="008F3EEE">
        <w:rPr>
          <w:lang w:val="fr-FR"/>
        </w:rPr>
        <w:t>’</w:t>
      </w:r>
      <w:r w:rsidR="001E17B2" w:rsidRPr="001E17B2">
        <w:rPr>
          <w:lang w:val="fr-FR"/>
        </w:rPr>
        <w:t>éq.CO</w:t>
      </w:r>
      <w:r w:rsidR="001E17B2" w:rsidRPr="001E17B2">
        <w:rPr>
          <w:vertAlign w:val="subscript"/>
          <w:lang w:val="fr-FR"/>
        </w:rPr>
        <w:t>2</w:t>
      </w:r>
      <w:proofErr w:type="gramEnd"/>
      <w:r w:rsidR="001E17B2" w:rsidRPr="001E17B2">
        <w:rPr>
          <w:lang w:val="fr-FR"/>
        </w:rPr>
        <w:t xml:space="preserve"> de HFC par rapport à son niveau de référence lorsque l</w:t>
      </w:r>
      <w:r w:rsidR="008F3EEE">
        <w:rPr>
          <w:lang w:val="fr-FR"/>
        </w:rPr>
        <w:t>’</w:t>
      </w:r>
      <w:r w:rsidR="001E17B2" w:rsidRPr="001E17B2">
        <w:rPr>
          <w:lang w:val="fr-FR"/>
        </w:rPr>
        <w:t xml:space="preserve">objectif final de la phase I de son KIP sera atteint, calculé </w:t>
      </w:r>
      <w:r w:rsidR="00851405">
        <w:rPr>
          <w:lang w:val="fr-FR"/>
        </w:rPr>
        <w:t xml:space="preserve">en tant que </w:t>
      </w:r>
      <w:r w:rsidR="001E17B2" w:rsidRPr="001E17B2">
        <w:rPr>
          <w:lang w:val="fr-FR"/>
        </w:rPr>
        <w:t>différence entre la valeur de référence des HFC et l</w:t>
      </w:r>
      <w:r w:rsidR="008F3EEE">
        <w:rPr>
          <w:lang w:val="fr-FR"/>
        </w:rPr>
        <w:t>’</w:t>
      </w:r>
      <w:r w:rsidR="001E17B2" w:rsidRPr="001E17B2">
        <w:rPr>
          <w:lang w:val="fr-FR"/>
        </w:rPr>
        <w:t>objectif final fixé dans le cadre de la phase I.</w:t>
      </w:r>
    </w:p>
    <w:p w14:paraId="38C23C34" w14:textId="279A5513" w:rsidR="0001218E" w:rsidRPr="006B453B" w:rsidRDefault="001E17B2" w:rsidP="001E17B2">
      <w:pPr>
        <w:pStyle w:val="Heading1"/>
        <w:numPr>
          <w:ilvl w:val="0"/>
          <w:numId w:val="0"/>
        </w:numPr>
        <w:rPr>
          <w:u w:val="single"/>
          <w:lang w:val="fr-CA"/>
        </w:rPr>
      </w:pPr>
      <w:bookmarkStart w:id="8" w:name="_Hlk126916186"/>
      <w:r w:rsidRPr="001E17B2">
        <w:rPr>
          <w:u w:val="single"/>
          <w:lang w:val="fr-FR"/>
        </w:rPr>
        <w:t>Durabilité de l</w:t>
      </w:r>
      <w:r w:rsidR="008F3EEE">
        <w:rPr>
          <w:u w:val="single"/>
          <w:lang w:val="fr-FR"/>
        </w:rPr>
        <w:t>’</w:t>
      </w:r>
      <w:r w:rsidRPr="001E17B2">
        <w:rPr>
          <w:u w:val="single"/>
          <w:lang w:val="fr-FR"/>
        </w:rPr>
        <w:t>élimination des HFC et évaluation des risques</w:t>
      </w:r>
    </w:p>
    <w:bookmarkEnd w:id="8"/>
    <w:p w14:paraId="38917637" w14:textId="63F7C42A" w:rsidR="001E17B2" w:rsidRPr="006B453B" w:rsidRDefault="001E17B2" w:rsidP="001E17B2">
      <w:pPr>
        <w:pStyle w:val="Heading1"/>
        <w:rPr>
          <w:lang w:val="fr-CA"/>
        </w:rPr>
      </w:pPr>
      <w:r w:rsidRPr="001E17B2">
        <w:rPr>
          <w:lang w:val="fr-FR"/>
        </w:rPr>
        <w:t>Le gouvernement du Cambodge s</w:t>
      </w:r>
      <w:r w:rsidR="008F3EEE">
        <w:rPr>
          <w:lang w:val="fr-FR"/>
        </w:rPr>
        <w:t>’</w:t>
      </w:r>
      <w:r w:rsidRPr="001E17B2">
        <w:rPr>
          <w:lang w:val="fr-FR"/>
        </w:rPr>
        <w:t>engage à garantir que les activités de la phase I du KIP seront poursuivies au fil du temps grâce à la mise en œuvre du système de quotas pour les HFC, l</w:t>
      </w:r>
      <w:r w:rsidR="00851405">
        <w:rPr>
          <w:lang w:val="fr-FR"/>
        </w:rPr>
        <w:t xml:space="preserve">a mise en place </w:t>
      </w:r>
      <w:r w:rsidRPr="001E17B2">
        <w:rPr>
          <w:lang w:val="fr-FR"/>
        </w:rPr>
        <w:t>d</w:t>
      </w:r>
      <w:r w:rsidR="008F3EEE">
        <w:rPr>
          <w:lang w:val="fr-FR"/>
        </w:rPr>
        <w:t>’</w:t>
      </w:r>
      <w:r w:rsidRPr="001E17B2">
        <w:rPr>
          <w:lang w:val="fr-FR"/>
        </w:rPr>
        <w:t xml:space="preserve">interdictions </w:t>
      </w:r>
      <w:r w:rsidR="00851405">
        <w:rPr>
          <w:lang w:val="fr-FR"/>
        </w:rPr>
        <w:t>visant</w:t>
      </w:r>
      <w:r w:rsidRPr="001E17B2">
        <w:rPr>
          <w:lang w:val="fr-FR"/>
        </w:rPr>
        <w:t xml:space="preserve"> l</w:t>
      </w:r>
      <w:r w:rsidR="008F3EEE">
        <w:rPr>
          <w:lang w:val="fr-FR"/>
        </w:rPr>
        <w:t>’</w:t>
      </w:r>
      <w:r w:rsidRPr="001E17B2">
        <w:rPr>
          <w:lang w:val="fr-FR"/>
        </w:rPr>
        <w:t xml:space="preserve">utilisation des HFC pour le secteur de la fabrication </w:t>
      </w:r>
      <w:r w:rsidR="00851405">
        <w:rPr>
          <w:lang w:val="fr-FR"/>
        </w:rPr>
        <w:t>ainsi que</w:t>
      </w:r>
      <w:r w:rsidRPr="001E17B2">
        <w:rPr>
          <w:lang w:val="fr-FR"/>
        </w:rPr>
        <w:t xml:space="preserve"> l</w:t>
      </w:r>
      <w:r w:rsidR="008F3EEE">
        <w:rPr>
          <w:lang w:val="fr-FR"/>
        </w:rPr>
        <w:t>’</w:t>
      </w:r>
      <w:r w:rsidRPr="001E17B2">
        <w:rPr>
          <w:lang w:val="fr-FR"/>
        </w:rPr>
        <w:t>importation d</w:t>
      </w:r>
      <w:r w:rsidR="008F3EEE">
        <w:rPr>
          <w:lang w:val="fr-FR"/>
        </w:rPr>
        <w:t>’</w:t>
      </w:r>
      <w:r w:rsidRPr="001E17B2">
        <w:rPr>
          <w:lang w:val="fr-FR"/>
        </w:rPr>
        <w:t>équipements de réfrigération et de climatisation d</w:t>
      </w:r>
      <w:r w:rsidR="008F3EEE">
        <w:rPr>
          <w:lang w:val="fr-FR"/>
        </w:rPr>
        <w:t>’</w:t>
      </w:r>
      <w:r w:rsidRPr="001E17B2">
        <w:rPr>
          <w:lang w:val="fr-FR"/>
        </w:rPr>
        <w:t>occasion contenant des HFC.</w:t>
      </w:r>
      <w:r w:rsidRPr="006B453B">
        <w:rPr>
          <w:lang w:val="fr-CA"/>
        </w:rPr>
        <w:t xml:space="preserve"> </w:t>
      </w:r>
      <w:r w:rsidRPr="001E17B2">
        <w:rPr>
          <w:lang w:val="fr-FR"/>
        </w:rPr>
        <w:t>Des études sont également en cours pour envisager une interdiction de l</w:t>
      </w:r>
      <w:r w:rsidR="008F3EEE">
        <w:rPr>
          <w:lang w:val="fr-FR"/>
        </w:rPr>
        <w:t>’</w:t>
      </w:r>
      <w:r w:rsidRPr="001E17B2">
        <w:rPr>
          <w:lang w:val="fr-FR"/>
        </w:rPr>
        <w:t>importation de climatiseurs monoblocs contenant du R-410A et la faisabilité de fournir des incitatifs financiers en faveur de l</w:t>
      </w:r>
      <w:r w:rsidR="008F3EEE">
        <w:rPr>
          <w:lang w:val="fr-FR"/>
        </w:rPr>
        <w:t>’</w:t>
      </w:r>
      <w:r w:rsidRPr="001E17B2">
        <w:rPr>
          <w:lang w:val="fr-FR"/>
        </w:rPr>
        <w:t>importation de frigorigènes et d</w:t>
      </w:r>
      <w:r w:rsidR="008F3EEE">
        <w:rPr>
          <w:lang w:val="fr-FR"/>
        </w:rPr>
        <w:t>’</w:t>
      </w:r>
      <w:r w:rsidRPr="001E17B2">
        <w:rPr>
          <w:lang w:val="fr-FR"/>
        </w:rPr>
        <w:t xml:space="preserve">équipements écoénergétiques </w:t>
      </w:r>
      <w:r w:rsidR="00685530">
        <w:rPr>
          <w:lang w:val="fr-FR"/>
        </w:rPr>
        <w:t xml:space="preserve">tous deux </w:t>
      </w:r>
      <w:r w:rsidRPr="001E17B2">
        <w:rPr>
          <w:lang w:val="fr-FR"/>
        </w:rPr>
        <w:t>à faible PRP.</w:t>
      </w:r>
      <w:r w:rsidRPr="006B453B">
        <w:rPr>
          <w:lang w:val="fr-CA"/>
        </w:rPr>
        <w:t xml:space="preserve"> </w:t>
      </w:r>
      <w:r w:rsidRPr="001E17B2">
        <w:rPr>
          <w:lang w:val="fr-FR"/>
        </w:rPr>
        <w:t>Ces mesures politiques ainsi qu</w:t>
      </w:r>
      <w:r w:rsidR="008F3EEE">
        <w:rPr>
          <w:lang w:val="fr-FR"/>
        </w:rPr>
        <w:t>’</w:t>
      </w:r>
      <w:r w:rsidRPr="001E17B2">
        <w:rPr>
          <w:lang w:val="fr-FR"/>
        </w:rPr>
        <w:t>un suivi étroit de toutes les activités mises en œuvre en vertu du KIP garantiront la durabilité de ces activités dans le cadre de la phase I.</w:t>
      </w:r>
      <w:r w:rsidR="008F3EEE" w:rsidRPr="006B453B">
        <w:rPr>
          <w:lang w:val="fr-CA"/>
        </w:rPr>
        <w:t> </w:t>
      </w:r>
    </w:p>
    <w:p w14:paraId="676D2D36" w14:textId="20247A95" w:rsidR="001E17B2" w:rsidRPr="006B453B" w:rsidRDefault="001E17B2" w:rsidP="001E17B2">
      <w:pPr>
        <w:pStyle w:val="Heading1"/>
        <w:rPr>
          <w:lang w:val="fr-CA"/>
        </w:rPr>
      </w:pPr>
      <w:r w:rsidRPr="001E17B2">
        <w:rPr>
          <w:lang w:val="fr-FR"/>
        </w:rPr>
        <w:t>Le PNUE a fourni une évaluation détaillée des risques de la phase I du KIP et a noté l</w:t>
      </w:r>
      <w:r w:rsidR="008F3EEE">
        <w:rPr>
          <w:lang w:val="fr-FR"/>
        </w:rPr>
        <w:t>’</w:t>
      </w:r>
      <w:r w:rsidRPr="001E17B2">
        <w:rPr>
          <w:lang w:val="fr-FR"/>
        </w:rPr>
        <w:t>engagement du gouvernement du Cambodge à mettre en œuvre les stratégies et le plan d</w:t>
      </w:r>
      <w:r w:rsidR="008F3EEE">
        <w:rPr>
          <w:lang w:val="fr-FR"/>
        </w:rPr>
        <w:t>’</w:t>
      </w:r>
      <w:r w:rsidRPr="001E17B2">
        <w:rPr>
          <w:lang w:val="fr-FR"/>
        </w:rPr>
        <w:t>action décrits pour la phase I et à soutenir les initiatives liées au KIP en assurant la participation de toutes les agences gouvernementales compétentes pour mettre en œuvre les mesures en coordination avec l</w:t>
      </w:r>
      <w:r w:rsidR="008F3EEE">
        <w:rPr>
          <w:lang w:val="fr-FR"/>
        </w:rPr>
        <w:t>’</w:t>
      </w:r>
      <w:r w:rsidRPr="001E17B2">
        <w:rPr>
          <w:lang w:val="fr-FR"/>
        </w:rPr>
        <w:t>UNO.</w:t>
      </w:r>
      <w:r w:rsidRPr="006B453B">
        <w:rPr>
          <w:lang w:val="fr-CA"/>
        </w:rPr>
        <w:t xml:space="preserve"> </w:t>
      </w:r>
      <w:r w:rsidRPr="001E17B2">
        <w:rPr>
          <w:lang w:val="fr-FR"/>
        </w:rPr>
        <w:t xml:space="preserve">Le PNUE a également noté que pour </w:t>
      </w:r>
      <w:r>
        <w:rPr>
          <w:lang w:val="fr-FR"/>
        </w:rPr>
        <w:t>éviter</w:t>
      </w:r>
      <w:r w:rsidRPr="001E17B2">
        <w:rPr>
          <w:lang w:val="fr-FR"/>
        </w:rPr>
        <w:t xml:space="preserve"> d</w:t>
      </w:r>
      <w:r w:rsidR="008F3EEE">
        <w:rPr>
          <w:lang w:val="fr-FR"/>
        </w:rPr>
        <w:t>’</w:t>
      </w:r>
      <w:r w:rsidRPr="001E17B2">
        <w:rPr>
          <w:lang w:val="fr-FR"/>
        </w:rPr>
        <w:t>éventuels retards dans la mise en œuvre qui pourraient être causés par la lenteur des achats, une identification préalable des spécifications des équipements et le recours à des accords régionaux à long terme seront effectués pour garantir des achats dans les délais.</w:t>
      </w:r>
    </w:p>
    <w:p w14:paraId="73397BF0" w14:textId="5B9495DB" w:rsidR="001E17B2" w:rsidRPr="006B453B" w:rsidRDefault="001E17B2" w:rsidP="001E17B2">
      <w:pPr>
        <w:pStyle w:val="Heading1"/>
        <w:rPr>
          <w:lang w:val="fr-CA"/>
        </w:rPr>
      </w:pPr>
      <w:r w:rsidRPr="001E17B2">
        <w:rPr>
          <w:lang w:val="fr-FR"/>
        </w:rPr>
        <w:t>Le PNUE a également confirmé que des quotas d</w:t>
      </w:r>
      <w:r w:rsidR="008F3EEE">
        <w:rPr>
          <w:lang w:val="fr-FR"/>
        </w:rPr>
        <w:t>’</w:t>
      </w:r>
      <w:r w:rsidRPr="001E17B2">
        <w:rPr>
          <w:lang w:val="fr-FR"/>
        </w:rPr>
        <w:t xml:space="preserve">importation de HFC seront </w:t>
      </w:r>
      <w:r w:rsidR="00685530">
        <w:rPr>
          <w:lang w:val="fr-FR"/>
        </w:rPr>
        <w:t>définis</w:t>
      </w:r>
      <w:r w:rsidRPr="001E17B2">
        <w:rPr>
          <w:lang w:val="fr-FR"/>
        </w:rPr>
        <w:t xml:space="preserve"> en 2024, mettant en place les contrôles nécessaires sur les quantités de substances pouvant être importées pour soutenir la conformité avec les objectifs du Protocole de Montréal.</w:t>
      </w:r>
      <w:r w:rsidRPr="006B453B">
        <w:rPr>
          <w:lang w:val="fr-CA"/>
        </w:rPr>
        <w:t xml:space="preserve"> </w:t>
      </w:r>
    </w:p>
    <w:p w14:paraId="18A6492B" w14:textId="7A4B2290" w:rsidR="00CB595E" w:rsidRPr="001E17B2" w:rsidRDefault="001E17B2" w:rsidP="001E17B2">
      <w:pPr>
        <w:pStyle w:val="Heading1"/>
        <w:numPr>
          <w:ilvl w:val="0"/>
          <w:numId w:val="0"/>
        </w:numPr>
        <w:rPr>
          <w:u w:val="single"/>
        </w:rPr>
      </w:pPr>
      <w:r w:rsidRPr="001E17B2">
        <w:rPr>
          <w:u w:val="single"/>
          <w:lang w:val="fr-FR"/>
        </w:rPr>
        <w:t>Cofinancement</w:t>
      </w:r>
    </w:p>
    <w:p w14:paraId="596B161E" w14:textId="37C9F732" w:rsidR="006E5783" w:rsidRPr="006B453B" w:rsidRDefault="006E5783" w:rsidP="006E5783">
      <w:pPr>
        <w:pStyle w:val="Heading1"/>
        <w:rPr>
          <w:lang w:val="fr-CA"/>
        </w:rPr>
      </w:pPr>
      <w:bookmarkStart w:id="9" w:name="_Hlk126916207"/>
      <w:r w:rsidRPr="006E5783">
        <w:rPr>
          <w:lang w:val="fr-FR"/>
        </w:rPr>
        <w:t>Le cofinancement de la phase I du KIP pour le Cambodge prendra la forme d</w:t>
      </w:r>
      <w:r w:rsidR="008F3EEE">
        <w:rPr>
          <w:lang w:val="fr-FR"/>
        </w:rPr>
        <w:t>’</w:t>
      </w:r>
      <w:r w:rsidRPr="006E5783">
        <w:rPr>
          <w:lang w:val="fr-FR"/>
        </w:rPr>
        <w:t>une contribution en nature du gouvernement royal du Cambodge, notamment des ressources humaines comprenant des responsables de gestion et de soutien au sein de l</w:t>
      </w:r>
      <w:r w:rsidR="008F3EEE">
        <w:rPr>
          <w:lang w:val="fr-FR"/>
        </w:rPr>
        <w:t>’</w:t>
      </w:r>
      <w:r w:rsidRPr="006E5783">
        <w:rPr>
          <w:lang w:val="fr-FR"/>
        </w:rPr>
        <w:t>UNO qui supervisent la mise en œuvre du KIP.</w:t>
      </w:r>
      <w:r w:rsidRPr="006B453B">
        <w:rPr>
          <w:lang w:val="fr-CA"/>
        </w:rPr>
        <w:t xml:space="preserve"> </w:t>
      </w:r>
      <w:r w:rsidRPr="006E5783">
        <w:rPr>
          <w:lang w:val="fr-FR"/>
        </w:rPr>
        <w:t>Cette contribution comprendra également des locaux à usage de bureaux, des équipements de télécommunications et de transports</w:t>
      </w:r>
      <w:r w:rsidR="00685530">
        <w:rPr>
          <w:lang w:val="fr-FR"/>
        </w:rPr>
        <w:t>,</w:t>
      </w:r>
      <w:r w:rsidRPr="006E5783">
        <w:rPr>
          <w:lang w:val="fr-FR"/>
        </w:rPr>
        <w:t xml:space="preserve"> et des procédures administratives pour la mise en œuvre des activités du KIP.</w:t>
      </w:r>
    </w:p>
    <w:p w14:paraId="2B2B2199" w14:textId="296613EA" w:rsidR="002638A8" w:rsidRPr="006B453B" w:rsidRDefault="006E5783" w:rsidP="006E5783">
      <w:pPr>
        <w:keepNext/>
        <w:widowControl w:val="0"/>
        <w:spacing w:after="240"/>
        <w:outlineLvl w:val="0"/>
        <w:rPr>
          <w:bCs/>
          <w:u w:val="single"/>
          <w:lang w:val="fr-CA"/>
        </w:rPr>
      </w:pPr>
      <w:bookmarkStart w:id="10" w:name="_Hlk126916238"/>
      <w:bookmarkEnd w:id="9"/>
      <w:r w:rsidRPr="006E5783">
        <w:rPr>
          <w:bCs/>
          <w:u w:val="single"/>
          <w:lang w:val="fr-FR"/>
        </w:rPr>
        <w:t>Plan d</w:t>
      </w:r>
      <w:r w:rsidR="008F3EEE">
        <w:rPr>
          <w:bCs/>
          <w:u w:val="single"/>
          <w:lang w:val="fr-FR"/>
        </w:rPr>
        <w:t>’</w:t>
      </w:r>
      <w:r w:rsidRPr="006E5783">
        <w:rPr>
          <w:bCs/>
          <w:u w:val="single"/>
          <w:lang w:val="fr-FR"/>
        </w:rPr>
        <w:t>activités de 2023-2025 du Fonds multilatéral</w:t>
      </w:r>
      <w:r w:rsidR="0001218E" w:rsidRPr="006B453B">
        <w:rPr>
          <w:bCs/>
          <w:u w:val="single"/>
          <w:lang w:val="fr-CA"/>
        </w:rPr>
        <w:t xml:space="preserve"> </w:t>
      </w:r>
      <w:bookmarkEnd w:id="10"/>
    </w:p>
    <w:p w14:paraId="6B89DB54" w14:textId="721E1372" w:rsidR="006E5783" w:rsidRPr="006B453B" w:rsidRDefault="006E5783" w:rsidP="006E5783">
      <w:pPr>
        <w:pStyle w:val="Heading1"/>
        <w:rPr>
          <w:lang w:val="fr-CA"/>
        </w:rPr>
      </w:pPr>
      <w:r w:rsidRPr="006E5783">
        <w:rPr>
          <w:lang w:val="fr-FR"/>
        </w:rPr>
        <w:t>Le PNUE et le PNUD demandent 440 685 $US, plus coûts d</w:t>
      </w:r>
      <w:r w:rsidR="008F3EEE">
        <w:rPr>
          <w:lang w:val="fr-FR"/>
        </w:rPr>
        <w:t>’</w:t>
      </w:r>
      <w:r w:rsidRPr="006E5783">
        <w:rPr>
          <w:lang w:val="fr-FR"/>
        </w:rPr>
        <w:t>appui d</w:t>
      </w:r>
      <w:r w:rsidR="008F3EEE">
        <w:rPr>
          <w:lang w:val="fr-FR"/>
        </w:rPr>
        <w:t>’</w:t>
      </w:r>
      <w:r w:rsidRPr="006E5783">
        <w:rPr>
          <w:lang w:val="fr-FR"/>
        </w:rPr>
        <w:t>agence, pour la mise en œuvre de la phase I du KIP pour le Cambodge.</w:t>
      </w:r>
      <w:r w:rsidRPr="006B453B">
        <w:rPr>
          <w:lang w:val="fr-CA"/>
        </w:rPr>
        <w:t xml:space="preserve"> </w:t>
      </w:r>
      <w:r w:rsidRPr="006E5783">
        <w:rPr>
          <w:lang w:val="fr-FR"/>
        </w:rPr>
        <w:t>La valeur totale demandée pour la période 2023-2025 d</w:t>
      </w:r>
      <w:r w:rsidR="008F3EEE">
        <w:rPr>
          <w:lang w:val="fr-FR"/>
        </w:rPr>
        <w:t>’</w:t>
      </w:r>
      <w:r w:rsidRPr="006E5783">
        <w:rPr>
          <w:lang w:val="fr-FR"/>
        </w:rPr>
        <w:t>un montant de 2</w:t>
      </w:r>
      <w:r w:rsidR="00685530">
        <w:rPr>
          <w:lang w:val="fr-FR"/>
        </w:rPr>
        <w:t>7</w:t>
      </w:r>
      <w:r w:rsidRPr="006E5783">
        <w:rPr>
          <w:lang w:val="fr-FR"/>
        </w:rPr>
        <w:t>7 672 $US,</w:t>
      </w:r>
      <w:r w:rsidR="008F3EEE">
        <w:rPr>
          <w:lang w:val="fr-FR"/>
        </w:rPr>
        <w:t> </w:t>
      </w:r>
      <w:r w:rsidRPr="006E5783">
        <w:rPr>
          <w:lang w:val="fr-FR"/>
        </w:rPr>
        <w:t>coûts d</w:t>
      </w:r>
      <w:r w:rsidR="008F3EEE">
        <w:rPr>
          <w:lang w:val="fr-FR"/>
        </w:rPr>
        <w:t>’</w:t>
      </w:r>
      <w:r w:rsidRPr="006E5783">
        <w:rPr>
          <w:lang w:val="fr-FR"/>
        </w:rPr>
        <w:t>appui d</w:t>
      </w:r>
      <w:r w:rsidR="008F3EEE">
        <w:rPr>
          <w:lang w:val="fr-FR"/>
        </w:rPr>
        <w:t>’</w:t>
      </w:r>
      <w:r w:rsidRPr="006E5783">
        <w:rPr>
          <w:lang w:val="fr-FR"/>
        </w:rPr>
        <w:t>agence compris, est inférieure de 217 514 $US au montant indiqué dans le plan d</w:t>
      </w:r>
      <w:r w:rsidR="008F3EEE">
        <w:rPr>
          <w:lang w:val="fr-FR"/>
        </w:rPr>
        <w:t>’</w:t>
      </w:r>
      <w:r w:rsidRPr="006E5783">
        <w:rPr>
          <w:lang w:val="fr-FR"/>
        </w:rPr>
        <w:t>activités.</w:t>
      </w:r>
    </w:p>
    <w:p w14:paraId="14B6F44B" w14:textId="39795C88" w:rsidR="0001218E" w:rsidRPr="00DC2B3A" w:rsidRDefault="006E5783" w:rsidP="006E5783">
      <w:pPr>
        <w:spacing w:after="240"/>
        <w:outlineLvl w:val="0"/>
        <w:rPr>
          <w:bCs/>
          <w:u w:val="single"/>
        </w:rPr>
      </w:pPr>
      <w:bookmarkStart w:id="11" w:name="_Hlk126916245"/>
      <w:r w:rsidRPr="006E5783">
        <w:rPr>
          <w:bCs/>
          <w:u w:val="single"/>
          <w:lang w:val="fr-FR"/>
        </w:rPr>
        <w:lastRenderedPageBreak/>
        <w:t>Projet d</w:t>
      </w:r>
      <w:r w:rsidR="008F3EEE">
        <w:rPr>
          <w:bCs/>
          <w:u w:val="single"/>
          <w:lang w:val="fr-FR"/>
        </w:rPr>
        <w:t>’</w:t>
      </w:r>
      <w:r w:rsidRPr="006E5783">
        <w:rPr>
          <w:bCs/>
          <w:u w:val="single"/>
          <w:lang w:val="fr-FR"/>
        </w:rPr>
        <w:t>accord</w:t>
      </w:r>
      <w:r w:rsidR="0001218E" w:rsidRPr="006E5783">
        <w:rPr>
          <w:bCs/>
          <w:u w:val="single"/>
        </w:rPr>
        <w:t xml:space="preserve"> </w:t>
      </w:r>
    </w:p>
    <w:p w14:paraId="3455A991" w14:textId="7AA43CBB" w:rsidR="006E5783" w:rsidRPr="006B453B" w:rsidRDefault="006E5783" w:rsidP="006E5783">
      <w:pPr>
        <w:pStyle w:val="Heading1"/>
        <w:rPr>
          <w:lang w:val="fr-CA"/>
        </w:rPr>
      </w:pPr>
      <w:bookmarkStart w:id="12" w:name="_Hlk126916251"/>
      <w:bookmarkEnd w:id="11"/>
      <w:r w:rsidRPr="006E5783">
        <w:rPr>
          <w:lang w:val="fr-FR"/>
        </w:rPr>
        <w:t>Un projet d</w:t>
      </w:r>
      <w:r w:rsidR="008F3EEE">
        <w:rPr>
          <w:lang w:val="fr-FR"/>
        </w:rPr>
        <w:t>’</w:t>
      </w:r>
      <w:r w:rsidRPr="006E5783">
        <w:rPr>
          <w:lang w:val="fr-FR"/>
        </w:rPr>
        <w:t>accord entre le gouvernement du Cambodge et le Comité exécutif pour la phase I du KIP n</w:t>
      </w:r>
      <w:r w:rsidR="008F3EEE">
        <w:rPr>
          <w:lang w:val="fr-FR"/>
        </w:rPr>
        <w:t>’</w:t>
      </w:r>
      <w:r w:rsidRPr="006E5783">
        <w:rPr>
          <w:lang w:val="fr-FR"/>
        </w:rPr>
        <w:t>a pas été préparé car le modèle d</w:t>
      </w:r>
      <w:r w:rsidR="008F3EEE">
        <w:rPr>
          <w:lang w:val="fr-FR"/>
        </w:rPr>
        <w:t>’</w:t>
      </w:r>
      <w:r w:rsidRPr="006E5783">
        <w:rPr>
          <w:lang w:val="fr-FR"/>
        </w:rPr>
        <w:t>accord est toujours en cours d</w:t>
      </w:r>
      <w:r w:rsidR="008F3EEE">
        <w:rPr>
          <w:lang w:val="fr-FR"/>
        </w:rPr>
        <w:t>’</w:t>
      </w:r>
      <w:r w:rsidRPr="006E5783">
        <w:rPr>
          <w:lang w:val="fr-FR"/>
        </w:rPr>
        <w:t>examen par le Comité exécutif.</w:t>
      </w:r>
      <w:r w:rsidRPr="006B453B">
        <w:rPr>
          <w:lang w:val="fr-CA"/>
        </w:rPr>
        <w:t xml:space="preserve"> </w:t>
      </w:r>
    </w:p>
    <w:p w14:paraId="42EA61BB" w14:textId="5ED50D72" w:rsidR="006E5783" w:rsidRPr="006B453B" w:rsidRDefault="006E5783" w:rsidP="006E5783">
      <w:pPr>
        <w:pStyle w:val="Heading1"/>
        <w:rPr>
          <w:lang w:val="fr-CA"/>
        </w:rPr>
      </w:pPr>
      <w:r w:rsidRPr="006E5783">
        <w:rPr>
          <w:lang w:val="fr-FR"/>
        </w:rPr>
        <w:t>Si le Comité exécutif le souhaite, les fonds destinés à la phase I du KIP pour le Cambodge pourraient être approuvés en principe, et les fonds pour la première tranche pourraient être approuvés, étant entendu que l</w:t>
      </w:r>
      <w:r w:rsidR="008F3EEE">
        <w:rPr>
          <w:lang w:val="fr-FR"/>
        </w:rPr>
        <w:t>’</w:t>
      </w:r>
      <w:r w:rsidRPr="006E5783">
        <w:rPr>
          <w:lang w:val="fr-FR"/>
        </w:rPr>
        <w:t>accord sera préparé et présenté lors d</w:t>
      </w:r>
      <w:r w:rsidR="008F3EEE">
        <w:rPr>
          <w:lang w:val="fr-FR"/>
        </w:rPr>
        <w:t>’</w:t>
      </w:r>
      <w:r w:rsidRPr="006E5783">
        <w:rPr>
          <w:lang w:val="fr-FR"/>
        </w:rPr>
        <w:t>une prochaine réunion, avant l</w:t>
      </w:r>
      <w:r w:rsidR="00685530">
        <w:rPr>
          <w:lang w:val="fr-FR"/>
        </w:rPr>
        <w:t>a</w:t>
      </w:r>
      <w:r w:rsidRPr="006E5783">
        <w:rPr>
          <w:lang w:val="fr-FR"/>
        </w:rPr>
        <w:t xml:space="preserve"> soumission de la deuxième tranche, et une fois le modèle d</w:t>
      </w:r>
      <w:r w:rsidR="008F3EEE">
        <w:rPr>
          <w:lang w:val="fr-FR"/>
        </w:rPr>
        <w:t>’</w:t>
      </w:r>
      <w:r w:rsidRPr="006E5783">
        <w:rPr>
          <w:lang w:val="fr-FR"/>
        </w:rPr>
        <w:t>accord approuvé.</w:t>
      </w:r>
      <w:r w:rsidRPr="006B453B">
        <w:rPr>
          <w:lang w:val="fr-CA"/>
        </w:rPr>
        <w:t xml:space="preserve"> </w:t>
      </w:r>
    </w:p>
    <w:p w14:paraId="63864064" w14:textId="623C601D" w:rsidR="0001218E" w:rsidRDefault="006E5783" w:rsidP="006E5783">
      <w:pPr>
        <w:pStyle w:val="Heading1"/>
        <w:keepNext/>
        <w:keepLines/>
        <w:numPr>
          <w:ilvl w:val="0"/>
          <w:numId w:val="0"/>
        </w:numPr>
        <w:autoSpaceDE w:val="0"/>
        <w:autoSpaceDN w:val="0"/>
        <w:adjustRightInd w:val="0"/>
        <w:spacing w:before="360"/>
        <w:rPr>
          <w:b/>
        </w:rPr>
      </w:pPr>
      <w:r w:rsidRPr="006E5783">
        <w:rPr>
          <w:b/>
          <w:lang w:val="fr-FR"/>
        </w:rPr>
        <w:t>RECOMMANDATION</w:t>
      </w:r>
      <w:r w:rsidR="008F3EEE">
        <w:rPr>
          <w:b/>
        </w:rPr>
        <w:t> </w:t>
      </w:r>
    </w:p>
    <w:p w14:paraId="2F331A9D" w14:textId="4D9E4865" w:rsidR="006E5783" w:rsidRPr="006B453B" w:rsidRDefault="006E5783" w:rsidP="006E5783">
      <w:pPr>
        <w:pStyle w:val="Heading1"/>
        <w:rPr>
          <w:lang w:val="fr-CA"/>
        </w:rPr>
      </w:pPr>
      <w:r w:rsidRPr="006E5783">
        <w:rPr>
          <w:lang w:val="fr-FR"/>
        </w:rPr>
        <w:t>Le Comité exécutif pourrait envisager :</w:t>
      </w:r>
    </w:p>
    <w:bookmarkEnd w:id="12"/>
    <w:p w14:paraId="3D1BD8C9" w14:textId="53B44B89" w:rsidR="006E5783" w:rsidRPr="006B453B" w:rsidRDefault="006E5783" w:rsidP="006E5783">
      <w:pPr>
        <w:pStyle w:val="Heading2"/>
        <w:widowControl/>
        <w:rPr>
          <w:lang w:val="fr-CA"/>
        </w:rPr>
      </w:pPr>
      <w:r w:rsidRPr="006E5783">
        <w:rPr>
          <w:lang w:val="fr-FR"/>
        </w:rPr>
        <w:t>D</w:t>
      </w:r>
      <w:r w:rsidR="008F3EEE">
        <w:rPr>
          <w:lang w:val="fr-FR"/>
        </w:rPr>
        <w:t>’</w:t>
      </w:r>
      <w:r w:rsidRPr="006E5783">
        <w:rPr>
          <w:lang w:val="fr-FR"/>
        </w:rPr>
        <w:t xml:space="preserve">approuver, en principe, </w:t>
      </w:r>
      <w:r w:rsidR="00685530">
        <w:rPr>
          <w:lang w:val="fr-FR"/>
        </w:rPr>
        <w:t xml:space="preserve">la phase I du </w:t>
      </w:r>
      <w:r w:rsidRPr="006E5783">
        <w:rPr>
          <w:lang w:val="fr-FR"/>
        </w:rPr>
        <w:t>plan de mise en œuvre de l</w:t>
      </w:r>
      <w:r w:rsidR="008F3EEE">
        <w:rPr>
          <w:lang w:val="fr-FR"/>
        </w:rPr>
        <w:t>’</w:t>
      </w:r>
      <w:r w:rsidRPr="006E5783">
        <w:rPr>
          <w:lang w:val="fr-FR"/>
        </w:rPr>
        <w:t>Amendement de Kigali sur les HFC (KIP) pour le Cambodge pour la période 2023-2029 afin de réduire la consommation de HFC de 10 pour cent par rapport à la valeur de référence du pays en 2029, pour un montant de 491 449 $US, dont 278 800 $US plus 36 244 $US de coûts d</w:t>
      </w:r>
      <w:r w:rsidR="008F3EEE">
        <w:rPr>
          <w:lang w:val="fr-FR"/>
        </w:rPr>
        <w:t>’</w:t>
      </w:r>
      <w:r w:rsidRPr="006E5783">
        <w:rPr>
          <w:lang w:val="fr-FR"/>
        </w:rPr>
        <w:t>appui d</w:t>
      </w:r>
      <w:r w:rsidR="008F3EEE">
        <w:rPr>
          <w:lang w:val="fr-FR"/>
        </w:rPr>
        <w:t>’</w:t>
      </w:r>
      <w:r w:rsidRPr="006E5783">
        <w:rPr>
          <w:lang w:val="fr-FR"/>
        </w:rPr>
        <w:t>agence pour le PNUE,</w:t>
      </w:r>
      <w:r w:rsidR="008F3EEE">
        <w:rPr>
          <w:lang w:val="fr-FR"/>
        </w:rPr>
        <w:t> </w:t>
      </w:r>
      <w:r w:rsidRPr="006E5783">
        <w:rPr>
          <w:lang w:val="fr-FR"/>
        </w:rPr>
        <w:t>et 161 885 $US plus 14</w:t>
      </w:r>
      <w:r w:rsidR="00685530">
        <w:rPr>
          <w:lang w:val="fr-FR"/>
        </w:rPr>
        <w:t> </w:t>
      </w:r>
      <w:r w:rsidRPr="006E5783">
        <w:rPr>
          <w:lang w:val="fr-FR"/>
        </w:rPr>
        <w:t>570 $US de coûts d</w:t>
      </w:r>
      <w:r w:rsidR="008F3EEE">
        <w:rPr>
          <w:lang w:val="fr-FR"/>
        </w:rPr>
        <w:t>’</w:t>
      </w:r>
      <w:r w:rsidRPr="006E5783">
        <w:rPr>
          <w:lang w:val="fr-FR"/>
        </w:rPr>
        <w:t>appui d</w:t>
      </w:r>
      <w:r w:rsidR="008F3EEE">
        <w:rPr>
          <w:lang w:val="fr-FR"/>
        </w:rPr>
        <w:t>’</w:t>
      </w:r>
      <w:r w:rsidRPr="006E5783">
        <w:rPr>
          <w:lang w:val="fr-FR"/>
        </w:rPr>
        <w:t>agence pour le PNUD, comme indiqué dans le calendrier figurant à l</w:t>
      </w:r>
      <w:r w:rsidR="008F3EEE">
        <w:rPr>
          <w:lang w:val="fr-FR"/>
        </w:rPr>
        <w:t>’</w:t>
      </w:r>
      <w:r w:rsidRPr="006E5783">
        <w:rPr>
          <w:lang w:val="fr-FR"/>
        </w:rPr>
        <w:t>annexe I au présent document ;</w:t>
      </w:r>
    </w:p>
    <w:p w14:paraId="1B845AF1" w14:textId="1A340387" w:rsidR="006E5783" w:rsidRPr="006E5783" w:rsidRDefault="006E5783" w:rsidP="006B453B">
      <w:pPr>
        <w:pStyle w:val="Heading2"/>
        <w:keepNext/>
        <w:keepLines/>
      </w:pPr>
      <w:r w:rsidRPr="006E5783">
        <w:rPr>
          <w:lang w:val="fr-FR"/>
        </w:rPr>
        <w:t>De prendre note : </w:t>
      </w:r>
    </w:p>
    <w:p w14:paraId="26A6D575" w14:textId="22CF841C" w:rsidR="006E5783" w:rsidRPr="006B453B" w:rsidRDefault="006E5783" w:rsidP="006B453B">
      <w:pPr>
        <w:pStyle w:val="Heading3"/>
        <w:keepNext/>
        <w:keepLines/>
        <w:rPr>
          <w:lang w:val="fr-CA"/>
        </w:rPr>
      </w:pPr>
      <w:r w:rsidRPr="006E5783">
        <w:rPr>
          <w:lang w:val="fr-FR"/>
        </w:rPr>
        <w:t>Que le gouvernement du Cambodge établira son point de départ pour les réductions globales durables de la consommation de HFC sur la base des conseils fournis par le Comité exécutif ;</w:t>
      </w:r>
    </w:p>
    <w:p w14:paraId="075DD0CA" w14:textId="70948527" w:rsidR="006E5783" w:rsidRPr="006B453B" w:rsidRDefault="006E5783" w:rsidP="006E5783">
      <w:pPr>
        <w:pStyle w:val="Heading3"/>
        <w:rPr>
          <w:lang w:val="fr-CA"/>
        </w:rPr>
      </w:pPr>
      <w:r w:rsidRPr="006E5783">
        <w:rPr>
          <w:lang w:val="fr-FR"/>
        </w:rPr>
        <w:t>Que lorsque les lignes directrices en matière de coûts pour la réduction progressive des HFC auront été approuvées par le Comité exécutif, les réductions de la consommation restante de HFC du pays éligibles au financement seront déterminées conformément à ces lignes directrices ;</w:t>
      </w:r>
    </w:p>
    <w:p w14:paraId="5D58C1A1" w14:textId="33986ADA" w:rsidR="006E5783" w:rsidRPr="006B453B" w:rsidRDefault="00DF5384" w:rsidP="00DF5384">
      <w:pPr>
        <w:pStyle w:val="Heading3"/>
        <w:rPr>
          <w:lang w:val="fr-CA"/>
        </w:rPr>
      </w:pPr>
      <w:r w:rsidRPr="00DF5384">
        <w:rPr>
          <w:lang w:val="fr-FR"/>
        </w:rPr>
        <w:t>Que les réductions de la consommation restante de HFC du pays éligible</w:t>
      </w:r>
      <w:r w:rsidR="00685530">
        <w:rPr>
          <w:lang w:val="fr-FR"/>
        </w:rPr>
        <w:t>s</w:t>
      </w:r>
      <w:r w:rsidRPr="00DF5384">
        <w:rPr>
          <w:lang w:val="fr-FR"/>
        </w:rPr>
        <w:t xml:space="preserve"> au financement mentionnées au sous-paragraphe</w:t>
      </w:r>
      <w:r w:rsidR="00685530">
        <w:rPr>
          <w:lang w:val="fr-FR"/>
        </w:rPr>
        <w:t xml:space="preserve"> </w:t>
      </w:r>
      <w:r w:rsidRPr="00DF5384">
        <w:rPr>
          <w:lang w:val="fr-FR"/>
        </w:rPr>
        <w:t>(b)(ii) ci-dessus seront déduites du point de départ indiqué au sous-paragraphe (b)(i</w:t>
      </w:r>
      <w:proofErr w:type="gramStart"/>
      <w:r w:rsidRPr="00DF5384">
        <w:rPr>
          <w:lang w:val="fr-FR"/>
        </w:rPr>
        <w:t>);</w:t>
      </w:r>
      <w:proofErr w:type="gramEnd"/>
    </w:p>
    <w:p w14:paraId="73C77D6E" w14:textId="714DC7BE" w:rsidR="00DF5384" w:rsidRPr="006B453B" w:rsidRDefault="00DF5384" w:rsidP="00DF5384">
      <w:pPr>
        <w:pStyle w:val="Heading3"/>
        <w:rPr>
          <w:lang w:val="fr-CA"/>
        </w:rPr>
      </w:pPr>
      <w:r w:rsidRPr="00DF5384">
        <w:rPr>
          <w:lang w:val="fr-FR"/>
        </w:rPr>
        <w:t>Qu</w:t>
      </w:r>
      <w:r w:rsidR="008F3EEE">
        <w:rPr>
          <w:lang w:val="fr-FR"/>
        </w:rPr>
        <w:t>’</w:t>
      </w:r>
      <w:r w:rsidRPr="00DF5384">
        <w:rPr>
          <w:lang w:val="fr-FR"/>
        </w:rPr>
        <w:t>à l</w:t>
      </w:r>
      <w:r w:rsidR="008F3EEE">
        <w:rPr>
          <w:lang w:val="fr-FR"/>
        </w:rPr>
        <w:t>’</w:t>
      </w:r>
      <w:r w:rsidRPr="00DF5384">
        <w:rPr>
          <w:lang w:val="fr-FR"/>
        </w:rPr>
        <w:t>issue du projet de démonstration technologique destiné à l</w:t>
      </w:r>
      <w:r w:rsidR="008F3EEE">
        <w:rPr>
          <w:lang w:val="fr-FR"/>
        </w:rPr>
        <w:t>’</w:t>
      </w:r>
      <w:r w:rsidRPr="00DF5384">
        <w:rPr>
          <w:lang w:val="fr-FR"/>
        </w:rPr>
        <w:t>utilisateur final dans le secteur de la réfrigération commerciale inclus dans la phase I du KIP, le PNUD soumettra un rapport final sur la mise en œuvre de ce projet, notamment l</w:t>
      </w:r>
      <w:r w:rsidR="008F3EEE">
        <w:rPr>
          <w:lang w:val="fr-FR"/>
        </w:rPr>
        <w:t>’</w:t>
      </w:r>
      <w:r w:rsidRPr="00DF5384">
        <w:rPr>
          <w:lang w:val="fr-FR"/>
        </w:rPr>
        <w:t>élimination des HFC et les gains d</w:t>
      </w:r>
      <w:r w:rsidR="008F3EEE">
        <w:rPr>
          <w:lang w:val="fr-FR"/>
        </w:rPr>
        <w:t>’</w:t>
      </w:r>
      <w:r w:rsidRPr="00DF5384">
        <w:rPr>
          <w:lang w:val="fr-FR"/>
        </w:rPr>
        <w:t>efficacité énergétique obtenus, conformément à la décision 92/36(g) ;</w:t>
      </w:r>
    </w:p>
    <w:p w14:paraId="1EA62EDD" w14:textId="04BAE287" w:rsidR="00DF5384" w:rsidRPr="006B453B" w:rsidRDefault="008B279D" w:rsidP="00DF5384">
      <w:pPr>
        <w:pStyle w:val="Heading2"/>
        <w:rPr>
          <w:lang w:val="fr-CA"/>
        </w:rPr>
      </w:pPr>
      <w:r>
        <w:rPr>
          <w:lang w:val="fr-FR"/>
        </w:rPr>
        <w:t>D</w:t>
      </w:r>
      <w:r w:rsidR="008F3EEE">
        <w:rPr>
          <w:lang w:val="fr-FR"/>
        </w:rPr>
        <w:t>’</w:t>
      </w:r>
      <w:r>
        <w:rPr>
          <w:lang w:val="fr-FR"/>
        </w:rPr>
        <w:t>a</w:t>
      </w:r>
      <w:r w:rsidR="00DF5384" w:rsidRPr="00DF5384">
        <w:rPr>
          <w:lang w:val="fr-FR"/>
        </w:rPr>
        <w:t>pprouver la première tranche de la phase I du KIP pour le Cambodge et le plan de mise en œuvre correspondant, pour un montant de 277 672 $US, dont 126 300 $US plus des coûts d</w:t>
      </w:r>
      <w:r w:rsidR="008F3EEE">
        <w:rPr>
          <w:lang w:val="fr-FR"/>
        </w:rPr>
        <w:t>’</w:t>
      </w:r>
      <w:r w:rsidR="00DF5384" w:rsidRPr="00DF5384">
        <w:rPr>
          <w:lang w:val="fr-FR"/>
        </w:rPr>
        <w:t>appui d</w:t>
      </w:r>
      <w:r w:rsidR="008F3EEE">
        <w:rPr>
          <w:lang w:val="fr-FR"/>
        </w:rPr>
        <w:t>’</w:t>
      </w:r>
      <w:r w:rsidR="00DF5384" w:rsidRPr="00DF5384">
        <w:rPr>
          <w:lang w:val="fr-FR"/>
        </w:rPr>
        <w:t>agence de 16 419 $US pour le PNUE</w:t>
      </w:r>
      <w:r>
        <w:rPr>
          <w:lang w:val="fr-FR"/>
        </w:rPr>
        <w:t>,</w:t>
      </w:r>
      <w:r w:rsidR="00DF5384" w:rsidRPr="00DF5384">
        <w:rPr>
          <w:lang w:val="fr-FR"/>
        </w:rPr>
        <w:t xml:space="preserve"> et 123 810 $US plus des coûts d</w:t>
      </w:r>
      <w:r w:rsidR="008F3EEE">
        <w:rPr>
          <w:lang w:val="fr-FR"/>
        </w:rPr>
        <w:t>’</w:t>
      </w:r>
      <w:r w:rsidR="00DF5384" w:rsidRPr="00DF5384">
        <w:rPr>
          <w:lang w:val="fr-FR"/>
        </w:rPr>
        <w:t>appui d</w:t>
      </w:r>
      <w:r w:rsidR="008F3EEE">
        <w:rPr>
          <w:lang w:val="fr-FR"/>
        </w:rPr>
        <w:t>’</w:t>
      </w:r>
      <w:r w:rsidR="00DF5384" w:rsidRPr="00DF5384">
        <w:rPr>
          <w:lang w:val="fr-FR"/>
        </w:rPr>
        <w:t>agence de 11 143 $US pour le PNUD ;</w:t>
      </w:r>
    </w:p>
    <w:p w14:paraId="71127081" w14:textId="57450CCB" w:rsidR="00DF5384" w:rsidRPr="006B453B" w:rsidRDefault="00DF5384" w:rsidP="00DF5384">
      <w:pPr>
        <w:keepNext/>
        <w:numPr>
          <w:ilvl w:val="1"/>
          <w:numId w:val="1"/>
        </w:numPr>
        <w:spacing w:after="240"/>
        <w:outlineLvl w:val="1"/>
        <w:rPr>
          <w:lang w:val="fr-CA"/>
        </w:rPr>
      </w:pPr>
      <w:r w:rsidRPr="00DF5384">
        <w:rPr>
          <w:lang w:val="fr-FR"/>
        </w:rPr>
        <w:t>D</w:t>
      </w:r>
      <w:r w:rsidR="008B279D">
        <w:rPr>
          <w:lang w:val="fr-FR"/>
        </w:rPr>
        <w:t>e d</w:t>
      </w:r>
      <w:r w:rsidRPr="00DF5384">
        <w:rPr>
          <w:lang w:val="fr-FR"/>
        </w:rPr>
        <w:t>emander au gouvernement du Cambodge, au PNUE, au PNUD et au Secrétariat de finaliser le projet d</w:t>
      </w:r>
      <w:r w:rsidR="008F3EEE">
        <w:rPr>
          <w:lang w:val="fr-FR"/>
        </w:rPr>
        <w:t>’</w:t>
      </w:r>
      <w:r w:rsidRPr="00DF5384">
        <w:rPr>
          <w:lang w:val="fr-FR"/>
        </w:rPr>
        <w:t>accord entre le gouvernement du Cambodge et le Comité exécutif en vue de la réduction de la consommation de HFC, y compris les informations contenues dans l</w:t>
      </w:r>
      <w:r w:rsidR="008F3EEE">
        <w:rPr>
          <w:lang w:val="fr-FR"/>
        </w:rPr>
        <w:t>’</w:t>
      </w:r>
      <w:r w:rsidRPr="00DF5384">
        <w:rPr>
          <w:lang w:val="fr-FR"/>
        </w:rPr>
        <w:t xml:space="preserve">annexe mentionnée au sous-paragraphe (a) ci-dessus, et de le présenter à une </w:t>
      </w:r>
      <w:r w:rsidRPr="00DF5384">
        <w:rPr>
          <w:lang w:val="fr-FR"/>
        </w:rPr>
        <w:lastRenderedPageBreak/>
        <w:t>prochaine réunion une fois que le modèle d</w:t>
      </w:r>
      <w:r w:rsidR="008F3EEE">
        <w:rPr>
          <w:lang w:val="fr-FR"/>
        </w:rPr>
        <w:t>’</w:t>
      </w:r>
      <w:r w:rsidRPr="00DF5384">
        <w:rPr>
          <w:lang w:val="fr-FR"/>
        </w:rPr>
        <w:t>accord du KIP aura été approuvé par le Comité exécutif.</w:t>
      </w:r>
    </w:p>
    <w:p w14:paraId="6B2213AC" w14:textId="77777777" w:rsidR="000233EC" w:rsidRPr="006B453B" w:rsidRDefault="000233EC" w:rsidP="000233EC">
      <w:pPr>
        <w:rPr>
          <w:lang w:val="fr-CA"/>
        </w:rPr>
      </w:pPr>
    </w:p>
    <w:p w14:paraId="0F858464" w14:textId="209010E8" w:rsidR="00F43ED6" w:rsidRPr="006B453B" w:rsidRDefault="00F43ED6" w:rsidP="00F43ED6">
      <w:pPr>
        <w:rPr>
          <w:lang w:val="fr-CA"/>
        </w:rPr>
        <w:sectPr w:rsidR="00F43ED6" w:rsidRPr="006B453B"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080B6C6" w14:textId="6BAAC442" w:rsidR="00636FF8" w:rsidRPr="006B453B" w:rsidRDefault="00DF5384" w:rsidP="00DF5384">
      <w:pPr>
        <w:widowControl w:val="0"/>
        <w:spacing w:after="60"/>
        <w:jc w:val="center"/>
        <w:rPr>
          <w:b/>
          <w:bCs/>
          <w:lang w:val="fr-CA"/>
        </w:rPr>
      </w:pPr>
      <w:r w:rsidRPr="00DF5384">
        <w:rPr>
          <w:b/>
          <w:bCs/>
          <w:lang w:val="fr-FR"/>
        </w:rPr>
        <w:lastRenderedPageBreak/>
        <w:t>Annexe I</w:t>
      </w:r>
    </w:p>
    <w:p w14:paraId="67FF8024" w14:textId="77777777" w:rsidR="00587991" w:rsidRDefault="00DF5384" w:rsidP="00DF5384">
      <w:pPr>
        <w:suppressAutoHyphens/>
        <w:spacing w:after="60"/>
        <w:jc w:val="center"/>
        <w:rPr>
          <w:b/>
          <w:bCs/>
          <w:lang w:val="fr-FR"/>
        </w:rPr>
      </w:pPr>
      <w:r w:rsidRPr="00DF5384">
        <w:rPr>
          <w:b/>
          <w:bCs/>
          <w:lang w:val="fr-FR"/>
        </w:rPr>
        <w:t xml:space="preserve">CALENDRIER DES ENGAGEMENTS ET DES TRANCHES DE FINANCEMENT DE </w:t>
      </w:r>
    </w:p>
    <w:p w14:paraId="12537195" w14:textId="7EFAE06C" w:rsidR="008A6D4B" w:rsidRPr="006B453B" w:rsidRDefault="00DF5384" w:rsidP="00587991">
      <w:pPr>
        <w:suppressAutoHyphens/>
        <w:spacing w:after="60"/>
        <w:jc w:val="center"/>
        <w:rPr>
          <w:b/>
          <w:bCs/>
          <w:lang w:val="fr-CA"/>
        </w:rPr>
      </w:pPr>
      <w:r w:rsidRPr="00DF5384">
        <w:rPr>
          <w:b/>
          <w:bCs/>
          <w:lang w:val="fr-FR"/>
        </w:rPr>
        <w:t>LA RÉDUCTION PROGRESSIVE DES HFC ET DE L</w:t>
      </w:r>
      <w:r w:rsidR="008F3EEE">
        <w:rPr>
          <w:b/>
          <w:bCs/>
          <w:lang w:val="fr-FR"/>
        </w:rPr>
        <w:t>’</w:t>
      </w:r>
      <w:r w:rsidRPr="00DF5384">
        <w:rPr>
          <w:b/>
          <w:bCs/>
          <w:lang w:val="fr-FR"/>
        </w:rPr>
        <w:t>ÉLIMINATION DES HCFC</w:t>
      </w:r>
    </w:p>
    <w:p w14:paraId="7670D4A2" w14:textId="4438BDB5" w:rsidR="008A6D4B" w:rsidRPr="006B453B" w:rsidRDefault="00DF5384" w:rsidP="00464E02">
      <w:pPr>
        <w:suppressAutoHyphens/>
        <w:jc w:val="left"/>
        <w:rPr>
          <w:b/>
          <w:bCs/>
          <w:sz w:val="20"/>
          <w:szCs w:val="20"/>
          <w:lang w:val="fr-CA"/>
        </w:rPr>
      </w:pPr>
      <w:r w:rsidRPr="00DF5384">
        <w:rPr>
          <w:b/>
          <w:bCs/>
          <w:sz w:val="20"/>
          <w:szCs w:val="20"/>
          <w:lang w:val="fr-FR"/>
        </w:rPr>
        <w:t>Plan de mise en œuvre de l</w:t>
      </w:r>
      <w:r w:rsidR="008F3EEE">
        <w:rPr>
          <w:b/>
          <w:bCs/>
          <w:sz w:val="20"/>
          <w:szCs w:val="20"/>
          <w:lang w:val="fr-FR"/>
        </w:rPr>
        <w:t>’</w:t>
      </w:r>
      <w:r w:rsidRPr="00DF5384">
        <w:rPr>
          <w:b/>
          <w:bCs/>
          <w:sz w:val="20"/>
          <w:szCs w:val="20"/>
          <w:lang w:val="fr-FR"/>
        </w:rPr>
        <w:t>Amendement de Kigali pour les HFC (phase I, première tranche)</w:t>
      </w:r>
    </w:p>
    <w:tbl>
      <w:tblPr>
        <w:tblW w:w="4947" w:type="pct"/>
        <w:tblInd w:w="-85" w:type="dxa"/>
        <w:tblLayout w:type="fixed"/>
        <w:tblCellMar>
          <w:left w:w="58" w:type="dxa"/>
          <w:right w:w="58" w:type="dxa"/>
        </w:tblCellMar>
        <w:tblLook w:val="04A0" w:firstRow="1" w:lastRow="0" w:firstColumn="1" w:lastColumn="0" w:noHBand="0" w:noVBand="1"/>
      </w:tblPr>
      <w:tblGrid>
        <w:gridCol w:w="657"/>
        <w:gridCol w:w="4152"/>
        <w:gridCol w:w="1283"/>
        <w:gridCol w:w="1163"/>
        <w:gridCol w:w="1163"/>
        <w:gridCol w:w="1163"/>
        <w:gridCol w:w="1163"/>
        <w:gridCol w:w="1163"/>
        <w:gridCol w:w="1163"/>
        <w:gridCol w:w="1149"/>
      </w:tblGrid>
      <w:tr w:rsidR="00754DCF" w:rsidRPr="00642CF3" w14:paraId="7FD87E1A" w14:textId="77777777" w:rsidTr="00587991">
        <w:trPr>
          <w:trHeight w:val="546"/>
        </w:trPr>
        <w:tc>
          <w:tcPr>
            <w:tcW w:w="23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19A4582" w14:textId="7571298E" w:rsidR="00754DCF" w:rsidRPr="00642CF3" w:rsidRDefault="00587991" w:rsidP="003E08A3">
            <w:pPr>
              <w:suppressAutoHyphens/>
              <w:jc w:val="left"/>
              <w:rPr>
                <w:rFonts w:asciiTheme="majorBidi" w:hAnsiTheme="majorBidi" w:cstheme="majorBidi"/>
                <w:b/>
                <w:bCs/>
                <w:sz w:val="16"/>
                <w:szCs w:val="16"/>
                <w:lang w:eastAsia="en-CA"/>
              </w:rPr>
            </w:pPr>
            <w:bookmarkStart w:id="13" w:name="tblHere"/>
            <w:r>
              <w:rPr>
                <w:rFonts w:asciiTheme="majorBidi" w:hAnsiTheme="majorBidi" w:cstheme="majorBidi"/>
                <w:b/>
                <w:bCs/>
                <w:sz w:val="16"/>
                <w:szCs w:val="16"/>
                <w:lang w:val="fr-FR" w:eastAsia="en-CA"/>
              </w:rPr>
              <w:t>Ligne</w:t>
            </w:r>
          </w:p>
        </w:tc>
        <w:tc>
          <w:tcPr>
            <w:tcW w:w="1460" w:type="pct"/>
            <w:tcBorders>
              <w:top w:val="single" w:sz="4" w:space="0" w:color="auto"/>
              <w:left w:val="nil"/>
              <w:bottom w:val="single" w:sz="4" w:space="0" w:color="auto"/>
              <w:right w:val="single" w:sz="4" w:space="0" w:color="auto"/>
            </w:tcBorders>
            <w:vAlign w:val="center"/>
            <w:hideMark/>
          </w:tcPr>
          <w:p w14:paraId="76697366" w14:textId="0866D476" w:rsidR="00754DCF" w:rsidRPr="00642CF3" w:rsidRDefault="00DF5384" w:rsidP="003E08A3">
            <w:pPr>
              <w:suppressAutoHyphens/>
              <w:jc w:val="center"/>
              <w:rPr>
                <w:rFonts w:asciiTheme="majorBidi" w:hAnsiTheme="majorBidi" w:cstheme="majorBidi"/>
                <w:b/>
                <w:bCs/>
                <w:sz w:val="16"/>
                <w:szCs w:val="16"/>
                <w:lang w:eastAsia="en-CA"/>
              </w:rPr>
            </w:pPr>
            <w:r w:rsidRPr="00642CF3">
              <w:rPr>
                <w:rFonts w:asciiTheme="majorBidi" w:hAnsiTheme="majorBidi" w:cstheme="majorBidi"/>
                <w:b/>
                <w:bCs/>
                <w:sz w:val="16"/>
                <w:szCs w:val="16"/>
                <w:lang w:val="fr-FR" w:eastAsia="en-CA"/>
              </w:rPr>
              <w:t>Rubriques</w:t>
            </w:r>
          </w:p>
        </w:tc>
        <w:tc>
          <w:tcPr>
            <w:tcW w:w="451" w:type="pct"/>
            <w:tcBorders>
              <w:top w:val="single" w:sz="4" w:space="0" w:color="auto"/>
              <w:left w:val="nil"/>
              <w:bottom w:val="single" w:sz="4" w:space="0" w:color="auto"/>
              <w:right w:val="single" w:sz="4" w:space="0" w:color="auto"/>
            </w:tcBorders>
            <w:vAlign w:val="center"/>
            <w:hideMark/>
          </w:tcPr>
          <w:p w14:paraId="467D14D4" w14:textId="77777777" w:rsidR="00754DCF" w:rsidRPr="00642CF3" w:rsidRDefault="00754DCF">
            <w:pPr>
              <w:suppressAutoHyphens/>
              <w:jc w:val="center"/>
              <w:rPr>
                <w:rFonts w:asciiTheme="majorBidi" w:hAnsiTheme="majorBidi" w:cstheme="majorBidi"/>
                <w:b/>
                <w:bCs/>
                <w:sz w:val="16"/>
                <w:szCs w:val="16"/>
                <w:lang w:eastAsia="en-CA"/>
              </w:rPr>
            </w:pPr>
            <w:r w:rsidRPr="00642CF3">
              <w:rPr>
                <w:rFonts w:asciiTheme="majorBidi" w:hAnsiTheme="majorBidi" w:cstheme="majorBidi"/>
                <w:b/>
                <w:bCs/>
                <w:sz w:val="16"/>
                <w:szCs w:val="16"/>
                <w:lang w:eastAsia="en-CA"/>
              </w:rPr>
              <w:t>2023</w:t>
            </w:r>
          </w:p>
        </w:tc>
        <w:tc>
          <w:tcPr>
            <w:tcW w:w="409" w:type="pct"/>
            <w:tcBorders>
              <w:top w:val="single" w:sz="4" w:space="0" w:color="auto"/>
              <w:left w:val="nil"/>
              <w:bottom w:val="single" w:sz="4" w:space="0" w:color="auto"/>
              <w:right w:val="single" w:sz="4" w:space="0" w:color="auto"/>
            </w:tcBorders>
            <w:vAlign w:val="center"/>
            <w:hideMark/>
          </w:tcPr>
          <w:p w14:paraId="4794DDC2" w14:textId="77777777" w:rsidR="00754DCF" w:rsidRPr="00642CF3" w:rsidRDefault="00754DCF">
            <w:pPr>
              <w:suppressAutoHyphens/>
              <w:jc w:val="center"/>
              <w:rPr>
                <w:rFonts w:asciiTheme="majorBidi" w:hAnsiTheme="majorBidi" w:cstheme="majorBidi"/>
                <w:b/>
                <w:bCs/>
                <w:sz w:val="16"/>
                <w:szCs w:val="16"/>
                <w:lang w:eastAsia="en-CA"/>
              </w:rPr>
            </w:pPr>
            <w:r w:rsidRPr="00642CF3">
              <w:rPr>
                <w:rFonts w:asciiTheme="majorBidi" w:hAnsiTheme="majorBidi" w:cstheme="majorBidi"/>
                <w:b/>
                <w:bCs/>
                <w:sz w:val="16"/>
                <w:szCs w:val="16"/>
                <w:lang w:eastAsia="en-CA"/>
              </w:rPr>
              <w:t>2024</w:t>
            </w:r>
          </w:p>
        </w:tc>
        <w:tc>
          <w:tcPr>
            <w:tcW w:w="409" w:type="pct"/>
            <w:tcBorders>
              <w:top w:val="single" w:sz="4" w:space="0" w:color="auto"/>
              <w:left w:val="nil"/>
              <w:bottom w:val="single" w:sz="4" w:space="0" w:color="auto"/>
              <w:right w:val="single" w:sz="4" w:space="0" w:color="auto"/>
            </w:tcBorders>
            <w:vAlign w:val="center"/>
            <w:hideMark/>
          </w:tcPr>
          <w:p w14:paraId="350C4607" w14:textId="77777777" w:rsidR="00754DCF" w:rsidRPr="00642CF3" w:rsidRDefault="00754DCF">
            <w:pPr>
              <w:suppressAutoHyphens/>
              <w:jc w:val="center"/>
              <w:rPr>
                <w:rFonts w:asciiTheme="majorBidi" w:hAnsiTheme="majorBidi" w:cstheme="majorBidi"/>
                <w:b/>
                <w:bCs/>
                <w:sz w:val="16"/>
                <w:szCs w:val="16"/>
                <w:lang w:eastAsia="en-CA"/>
              </w:rPr>
            </w:pPr>
            <w:r w:rsidRPr="00642CF3">
              <w:rPr>
                <w:rFonts w:asciiTheme="majorBidi" w:hAnsiTheme="majorBidi" w:cstheme="majorBidi"/>
                <w:b/>
                <w:bCs/>
                <w:sz w:val="16"/>
                <w:szCs w:val="16"/>
                <w:lang w:eastAsia="en-CA"/>
              </w:rPr>
              <w:t>2025</w:t>
            </w:r>
          </w:p>
        </w:tc>
        <w:tc>
          <w:tcPr>
            <w:tcW w:w="409" w:type="pct"/>
            <w:tcBorders>
              <w:top w:val="single" w:sz="4" w:space="0" w:color="auto"/>
              <w:left w:val="nil"/>
              <w:bottom w:val="single" w:sz="4" w:space="0" w:color="auto"/>
              <w:right w:val="single" w:sz="4" w:space="0" w:color="auto"/>
            </w:tcBorders>
            <w:vAlign w:val="center"/>
            <w:hideMark/>
          </w:tcPr>
          <w:p w14:paraId="32E73942" w14:textId="77777777" w:rsidR="00754DCF" w:rsidRPr="00642CF3" w:rsidRDefault="00754DCF">
            <w:pPr>
              <w:suppressAutoHyphens/>
              <w:jc w:val="center"/>
              <w:rPr>
                <w:rFonts w:asciiTheme="majorBidi" w:hAnsiTheme="majorBidi" w:cstheme="majorBidi"/>
                <w:b/>
                <w:bCs/>
                <w:sz w:val="16"/>
                <w:szCs w:val="16"/>
                <w:lang w:eastAsia="en-CA"/>
              </w:rPr>
            </w:pPr>
            <w:r w:rsidRPr="00642CF3">
              <w:rPr>
                <w:rFonts w:asciiTheme="majorBidi" w:hAnsiTheme="majorBidi" w:cstheme="majorBidi"/>
                <w:b/>
                <w:bCs/>
                <w:sz w:val="16"/>
                <w:szCs w:val="16"/>
                <w:lang w:eastAsia="en-CA"/>
              </w:rPr>
              <w:t>2026</w:t>
            </w:r>
          </w:p>
        </w:tc>
        <w:tc>
          <w:tcPr>
            <w:tcW w:w="409" w:type="pct"/>
            <w:tcBorders>
              <w:top w:val="single" w:sz="4" w:space="0" w:color="auto"/>
              <w:left w:val="nil"/>
              <w:bottom w:val="single" w:sz="4" w:space="0" w:color="auto"/>
              <w:right w:val="single" w:sz="4" w:space="0" w:color="auto"/>
            </w:tcBorders>
            <w:vAlign w:val="center"/>
            <w:hideMark/>
          </w:tcPr>
          <w:p w14:paraId="6B8C7416" w14:textId="77777777" w:rsidR="00754DCF" w:rsidRPr="00642CF3" w:rsidRDefault="00754DCF">
            <w:pPr>
              <w:suppressAutoHyphens/>
              <w:jc w:val="center"/>
              <w:rPr>
                <w:rFonts w:asciiTheme="majorBidi" w:hAnsiTheme="majorBidi" w:cstheme="majorBidi"/>
                <w:b/>
                <w:bCs/>
                <w:sz w:val="16"/>
                <w:szCs w:val="16"/>
                <w:lang w:eastAsia="en-CA"/>
              </w:rPr>
            </w:pPr>
            <w:r w:rsidRPr="00642CF3">
              <w:rPr>
                <w:rFonts w:asciiTheme="majorBidi" w:hAnsiTheme="majorBidi" w:cstheme="majorBidi"/>
                <w:b/>
                <w:bCs/>
                <w:sz w:val="16"/>
                <w:szCs w:val="16"/>
                <w:lang w:eastAsia="en-CA"/>
              </w:rPr>
              <w:t>2027</w:t>
            </w:r>
          </w:p>
        </w:tc>
        <w:tc>
          <w:tcPr>
            <w:tcW w:w="409" w:type="pct"/>
            <w:tcBorders>
              <w:top w:val="single" w:sz="4" w:space="0" w:color="auto"/>
              <w:left w:val="nil"/>
              <w:bottom w:val="single" w:sz="4" w:space="0" w:color="auto"/>
              <w:right w:val="single" w:sz="4" w:space="0" w:color="auto"/>
            </w:tcBorders>
            <w:vAlign w:val="center"/>
            <w:hideMark/>
          </w:tcPr>
          <w:p w14:paraId="064E6B67" w14:textId="77777777" w:rsidR="00754DCF" w:rsidRPr="00642CF3" w:rsidRDefault="00754DCF">
            <w:pPr>
              <w:suppressAutoHyphens/>
              <w:jc w:val="center"/>
              <w:rPr>
                <w:rFonts w:asciiTheme="majorBidi" w:hAnsiTheme="majorBidi" w:cstheme="majorBidi"/>
                <w:b/>
                <w:bCs/>
                <w:sz w:val="16"/>
                <w:szCs w:val="16"/>
                <w:lang w:eastAsia="en-CA"/>
              </w:rPr>
            </w:pPr>
            <w:r w:rsidRPr="00642CF3">
              <w:rPr>
                <w:rFonts w:asciiTheme="majorBidi" w:hAnsiTheme="majorBidi" w:cstheme="majorBidi"/>
                <w:b/>
                <w:bCs/>
                <w:sz w:val="16"/>
                <w:szCs w:val="16"/>
                <w:lang w:eastAsia="en-CA"/>
              </w:rPr>
              <w:t>2028</w:t>
            </w:r>
          </w:p>
        </w:tc>
        <w:tc>
          <w:tcPr>
            <w:tcW w:w="409" w:type="pct"/>
            <w:tcBorders>
              <w:top w:val="single" w:sz="4" w:space="0" w:color="auto"/>
              <w:left w:val="single" w:sz="4" w:space="0" w:color="auto"/>
              <w:bottom w:val="single" w:sz="4" w:space="0" w:color="auto"/>
              <w:right w:val="single" w:sz="4" w:space="0" w:color="auto"/>
            </w:tcBorders>
            <w:vAlign w:val="center"/>
            <w:hideMark/>
          </w:tcPr>
          <w:p w14:paraId="097B0831" w14:textId="77777777" w:rsidR="00754DCF" w:rsidRPr="00642CF3" w:rsidRDefault="00754DCF">
            <w:pPr>
              <w:suppressAutoHyphens/>
              <w:jc w:val="center"/>
              <w:rPr>
                <w:rFonts w:asciiTheme="majorBidi" w:hAnsiTheme="majorBidi" w:cstheme="majorBidi"/>
                <w:b/>
                <w:bCs/>
                <w:sz w:val="16"/>
                <w:szCs w:val="16"/>
                <w:lang w:eastAsia="en-CA"/>
              </w:rPr>
            </w:pPr>
            <w:r w:rsidRPr="00642CF3">
              <w:rPr>
                <w:rFonts w:asciiTheme="majorBidi" w:hAnsiTheme="majorBidi" w:cstheme="majorBidi"/>
                <w:b/>
                <w:bCs/>
                <w:sz w:val="16"/>
                <w:szCs w:val="16"/>
                <w:lang w:eastAsia="en-CA"/>
              </w:rPr>
              <w:t>2029</w:t>
            </w:r>
          </w:p>
        </w:tc>
        <w:tc>
          <w:tcPr>
            <w:tcW w:w="406" w:type="pct"/>
            <w:tcBorders>
              <w:top w:val="single" w:sz="4" w:space="0" w:color="auto"/>
              <w:left w:val="single" w:sz="4" w:space="0" w:color="auto"/>
              <w:bottom w:val="single" w:sz="4" w:space="0" w:color="auto"/>
              <w:right w:val="single" w:sz="4" w:space="0" w:color="auto"/>
            </w:tcBorders>
            <w:vAlign w:val="center"/>
            <w:hideMark/>
          </w:tcPr>
          <w:p w14:paraId="29C4D97E" w14:textId="29BEAF50" w:rsidR="00754DCF" w:rsidRPr="00642CF3" w:rsidRDefault="00DF5384" w:rsidP="003E08A3">
            <w:pPr>
              <w:suppressAutoHyphens/>
              <w:jc w:val="center"/>
              <w:rPr>
                <w:rFonts w:asciiTheme="majorBidi" w:hAnsiTheme="majorBidi" w:cstheme="majorBidi"/>
                <w:b/>
                <w:bCs/>
                <w:sz w:val="16"/>
                <w:szCs w:val="16"/>
                <w:lang w:eastAsia="en-CA"/>
              </w:rPr>
            </w:pPr>
            <w:r w:rsidRPr="00642CF3">
              <w:rPr>
                <w:rFonts w:asciiTheme="majorBidi" w:hAnsiTheme="majorBidi" w:cstheme="majorBidi"/>
                <w:b/>
                <w:bCs/>
                <w:sz w:val="16"/>
                <w:szCs w:val="16"/>
                <w:lang w:val="fr-FR" w:eastAsia="en-CA"/>
              </w:rPr>
              <w:t>Total</w:t>
            </w:r>
          </w:p>
        </w:tc>
      </w:tr>
      <w:tr w:rsidR="00754DCF" w:rsidRPr="00642CF3" w14:paraId="3F3588DD" w14:textId="77777777" w:rsidTr="00587991">
        <w:trPr>
          <w:trHeight w:val="289"/>
        </w:trPr>
        <w:tc>
          <w:tcPr>
            <w:tcW w:w="23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F6AA8A7" w14:textId="77777777" w:rsidR="00754DCF" w:rsidRPr="00642CF3" w:rsidRDefault="00754DCF" w:rsidP="00E865E2">
            <w:pPr>
              <w:suppressAutoHyphens/>
              <w:jc w:val="left"/>
              <w:rPr>
                <w:rFonts w:asciiTheme="majorBidi" w:hAnsiTheme="majorBidi" w:cstheme="majorBidi"/>
                <w:sz w:val="16"/>
                <w:szCs w:val="16"/>
                <w:lang w:eastAsia="en-CA"/>
              </w:rPr>
            </w:pPr>
            <w:r w:rsidRPr="00642CF3">
              <w:rPr>
                <w:rFonts w:asciiTheme="majorBidi" w:hAnsiTheme="majorBidi" w:cstheme="majorBidi"/>
                <w:sz w:val="16"/>
                <w:szCs w:val="16"/>
                <w:lang w:eastAsia="en-CA"/>
              </w:rPr>
              <w:t>1.1</w:t>
            </w:r>
          </w:p>
        </w:tc>
        <w:tc>
          <w:tcPr>
            <w:tcW w:w="1460" w:type="pct"/>
            <w:tcBorders>
              <w:top w:val="nil"/>
              <w:left w:val="nil"/>
              <w:bottom w:val="single" w:sz="4" w:space="0" w:color="auto"/>
              <w:right w:val="single" w:sz="4" w:space="0" w:color="auto"/>
            </w:tcBorders>
            <w:hideMark/>
          </w:tcPr>
          <w:p w14:paraId="29D4D63A" w14:textId="34BAA548" w:rsidR="00754DCF" w:rsidRPr="006B453B" w:rsidRDefault="00DF5384" w:rsidP="003E08A3">
            <w:pPr>
              <w:suppressAutoHyphens/>
              <w:jc w:val="left"/>
              <w:rPr>
                <w:rFonts w:asciiTheme="majorBidi" w:hAnsiTheme="majorBidi" w:cstheme="majorBidi"/>
                <w:sz w:val="16"/>
                <w:szCs w:val="16"/>
                <w:lang w:val="fr-CA" w:eastAsia="en-CA"/>
              </w:rPr>
            </w:pPr>
            <w:r w:rsidRPr="00642CF3">
              <w:rPr>
                <w:rFonts w:asciiTheme="majorBidi" w:hAnsiTheme="majorBidi" w:cstheme="majorBidi"/>
                <w:sz w:val="16"/>
                <w:szCs w:val="16"/>
                <w:lang w:val="fr-FR" w:eastAsia="en-CA"/>
              </w:rPr>
              <w:t>Calendrier de réduction des substances</w:t>
            </w:r>
            <w:r w:rsidR="008F3EEE" w:rsidRPr="00642CF3">
              <w:rPr>
                <w:rFonts w:asciiTheme="majorBidi" w:hAnsiTheme="majorBidi" w:cstheme="majorBidi"/>
                <w:sz w:val="16"/>
                <w:szCs w:val="16"/>
                <w:lang w:val="fr-FR" w:eastAsia="en-CA"/>
              </w:rPr>
              <w:t> </w:t>
            </w:r>
            <w:r w:rsidRPr="00642CF3">
              <w:rPr>
                <w:rFonts w:asciiTheme="majorBidi" w:hAnsiTheme="majorBidi" w:cstheme="majorBidi"/>
                <w:sz w:val="16"/>
                <w:szCs w:val="16"/>
                <w:lang w:val="fr-FR" w:eastAsia="en-CA"/>
              </w:rPr>
              <w:t>de l</w:t>
            </w:r>
            <w:r w:rsidR="008F3EEE" w:rsidRPr="00642CF3">
              <w:rPr>
                <w:rFonts w:asciiTheme="majorBidi" w:hAnsiTheme="majorBidi" w:cstheme="majorBidi"/>
                <w:sz w:val="16"/>
                <w:szCs w:val="16"/>
                <w:lang w:val="fr-FR" w:eastAsia="en-CA"/>
              </w:rPr>
              <w:t>’</w:t>
            </w:r>
            <w:r w:rsidRPr="00642CF3">
              <w:rPr>
                <w:rFonts w:asciiTheme="majorBidi" w:hAnsiTheme="majorBidi" w:cstheme="majorBidi"/>
                <w:sz w:val="16"/>
                <w:szCs w:val="16"/>
                <w:lang w:val="fr-FR" w:eastAsia="en-CA"/>
              </w:rPr>
              <w:t>annexe F du Protocole de Montréal (tonnes</w:t>
            </w:r>
            <w:r w:rsidR="008B279D" w:rsidRPr="00642CF3">
              <w:rPr>
                <w:rFonts w:asciiTheme="majorBidi" w:hAnsiTheme="majorBidi" w:cstheme="majorBidi"/>
                <w:sz w:val="16"/>
                <w:szCs w:val="16"/>
                <w:lang w:val="fr-FR" w:eastAsia="en-CA"/>
              </w:rPr>
              <w:t xml:space="preserve"> </w:t>
            </w:r>
            <w:proofErr w:type="gramStart"/>
            <w:r w:rsidR="008B279D" w:rsidRPr="00642CF3">
              <w:rPr>
                <w:rFonts w:asciiTheme="majorBidi" w:hAnsiTheme="majorBidi" w:cstheme="majorBidi"/>
                <w:sz w:val="16"/>
                <w:szCs w:val="16"/>
                <w:lang w:val="fr-FR" w:eastAsia="en-CA"/>
              </w:rPr>
              <w:t>d</w:t>
            </w:r>
            <w:r w:rsidR="008F3EEE" w:rsidRPr="00642CF3">
              <w:rPr>
                <w:rFonts w:asciiTheme="majorBidi" w:hAnsiTheme="majorBidi" w:cstheme="majorBidi"/>
                <w:sz w:val="16"/>
                <w:szCs w:val="16"/>
                <w:lang w:val="fr-FR" w:eastAsia="en-CA"/>
              </w:rPr>
              <w:t>’</w:t>
            </w:r>
            <w:r w:rsidRPr="00642CF3">
              <w:rPr>
                <w:rFonts w:asciiTheme="majorBidi" w:hAnsiTheme="majorBidi" w:cstheme="majorBidi"/>
                <w:sz w:val="16"/>
                <w:szCs w:val="16"/>
                <w:lang w:val="fr-FR" w:eastAsia="en-CA"/>
              </w:rPr>
              <w:t>éq.CO</w:t>
            </w:r>
            <w:r w:rsidRPr="00642CF3">
              <w:rPr>
                <w:rFonts w:asciiTheme="majorBidi" w:hAnsiTheme="majorBidi" w:cstheme="majorBidi"/>
                <w:sz w:val="16"/>
                <w:szCs w:val="16"/>
                <w:vertAlign w:val="subscript"/>
                <w:lang w:val="fr-FR" w:eastAsia="en-CA"/>
              </w:rPr>
              <w:t>2</w:t>
            </w:r>
            <w:proofErr w:type="gramEnd"/>
            <w:r w:rsidRPr="00642CF3">
              <w:rPr>
                <w:rFonts w:asciiTheme="majorBidi" w:hAnsiTheme="majorBidi" w:cstheme="majorBidi"/>
                <w:sz w:val="16"/>
                <w:szCs w:val="16"/>
                <w:lang w:val="fr-FR" w:eastAsia="en-CA"/>
              </w:rPr>
              <w:t>)</w:t>
            </w:r>
          </w:p>
        </w:tc>
        <w:tc>
          <w:tcPr>
            <w:tcW w:w="451" w:type="pct"/>
            <w:tcBorders>
              <w:top w:val="nil"/>
              <w:left w:val="nil"/>
              <w:bottom w:val="single" w:sz="4" w:space="0" w:color="auto"/>
              <w:right w:val="single" w:sz="4" w:space="0" w:color="auto"/>
            </w:tcBorders>
            <w:hideMark/>
          </w:tcPr>
          <w:p w14:paraId="652B3474" w14:textId="2EADAB16" w:rsidR="00754DCF" w:rsidRPr="00642CF3" w:rsidRDefault="00DF5384" w:rsidP="003E08A3">
            <w:pPr>
              <w:suppressAutoHyphens/>
              <w:jc w:val="right"/>
              <w:rPr>
                <w:rFonts w:asciiTheme="majorBidi" w:hAnsiTheme="majorBidi" w:cstheme="majorBidi"/>
                <w:sz w:val="16"/>
                <w:szCs w:val="16"/>
                <w:lang w:eastAsia="en-CA"/>
              </w:rPr>
            </w:pPr>
            <w:proofErr w:type="spellStart"/>
            <w:r w:rsidRPr="00642CF3">
              <w:rPr>
                <w:rFonts w:asciiTheme="majorBidi" w:hAnsiTheme="majorBidi" w:cstheme="majorBidi"/>
                <w:sz w:val="16"/>
                <w:szCs w:val="16"/>
                <w:lang w:val="fr-FR" w:eastAsia="en-CA"/>
              </w:rPr>
              <w:t>s.o</w:t>
            </w:r>
            <w:proofErr w:type="spellEnd"/>
            <w:r w:rsidRPr="00642CF3">
              <w:rPr>
                <w:rFonts w:asciiTheme="majorBidi" w:hAnsiTheme="majorBidi" w:cstheme="majorBidi"/>
                <w:sz w:val="16"/>
                <w:szCs w:val="16"/>
                <w:lang w:val="fr-FR" w:eastAsia="en-CA"/>
              </w:rPr>
              <w:t>.</w:t>
            </w:r>
          </w:p>
        </w:tc>
        <w:tc>
          <w:tcPr>
            <w:tcW w:w="409" w:type="pct"/>
            <w:tcBorders>
              <w:top w:val="nil"/>
              <w:left w:val="nil"/>
              <w:bottom w:val="single" w:sz="4" w:space="0" w:color="auto"/>
              <w:right w:val="single" w:sz="4" w:space="0" w:color="auto"/>
            </w:tcBorders>
          </w:tcPr>
          <w:p w14:paraId="4C227E1D" w14:textId="351E8687" w:rsidR="00754DCF" w:rsidRPr="00642CF3" w:rsidRDefault="00754DCF" w:rsidP="00E865E2">
            <w:pPr>
              <w:jc w:val="right"/>
              <w:rPr>
                <w:color w:val="000000"/>
                <w:sz w:val="16"/>
                <w:szCs w:val="16"/>
                <w:lang w:val="en-US"/>
              </w:rPr>
            </w:pPr>
            <w:r w:rsidRPr="00642CF3">
              <w:rPr>
                <w:color w:val="000000"/>
                <w:sz w:val="16"/>
                <w:szCs w:val="16"/>
              </w:rPr>
              <w:t>1</w:t>
            </w:r>
            <w:r w:rsidR="008E0369" w:rsidRPr="00642CF3">
              <w:rPr>
                <w:color w:val="000000"/>
                <w:sz w:val="16"/>
                <w:szCs w:val="16"/>
              </w:rPr>
              <w:t> </w:t>
            </w:r>
            <w:r w:rsidRPr="00642CF3">
              <w:rPr>
                <w:color w:val="000000"/>
                <w:sz w:val="16"/>
                <w:szCs w:val="16"/>
              </w:rPr>
              <w:t>263</w:t>
            </w:r>
            <w:r w:rsidR="008E0369" w:rsidRPr="00642CF3">
              <w:rPr>
                <w:color w:val="000000"/>
                <w:sz w:val="16"/>
                <w:szCs w:val="16"/>
              </w:rPr>
              <w:t> </w:t>
            </w:r>
            <w:r w:rsidRPr="00642CF3">
              <w:rPr>
                <w:color w:val="000000"/>
                <w:sz w:val="16"/>
                <w:szCs w:val="16"/>
              </w:rPr>
              <w:t>376</w:t>
            </w:r>
          </w:p>
          <w:p w14:paraId="4588279F" w14:textId="24695F34" w:rsidR="00754DCF" w:rsidRPr="00642CF3" w:rsidRDefault="00754DCF" w:rsidP="00E865E2">
            <w:pPr>
              <w:suppressAutoHyphens/>
              <w:ind w:left="-139"/>
              <w:jc w:val="right"/>
              <w:rPr>
                <w:rFonts w:asciiTheme="majorBidi" w:hAnsiTheme="majorBidi" w:cstheme="majorBidi"/>
                <w:sz w:val="16"/>
                <w:szCs w:val="16"/>
                <w:lang w:eastAsia="en-CA"/>
              </w:rPr>
            </w:pPr>
          </w:p>
        </w:tc>
        <w:tc>
          <w:tcPr>
            <w:tcW w:w="409" w:type="pct"/>
            <w:tcBorders>
              <w:top w:val="nil"/>
              <w:left w:val="nil"/>
              <w:bottom w:val="single" w:sz="4" w:space="0" w:color="auto"/>
              <w:right w:val="single" w:sz="4" w:space="0" w:color="auto"/>
            </w:tcBorders>
          </w:tcPr>
          <w:p w14:paraId="5CED7235" w14:textId="786963ED" w:rsidR="00754DCF" w:rsidRPr="00642CF3" w:rsidRDefault="00754DCF" w:rsidP="00E865E2">
            <w:pPr>
              <w:jc w:val="right"/>
              <w:rPr>
                <w:color w:val="000000"/>
                <w:sz w:val="16"/>
                <w:szCs w:val="16"/>
                <w:lang w:val="en-US"/>
              </w:rPr>
            </w:pPr>
            <w:r w:rsidRPr="00642CF3">
              <w:rPr>
                <w:color w:val="000000"/>
                <w:sz w:val="16"/>
                <w:szCs w:val="16"/>
              </w:rPr>
              <w:t>1</w:t>
            </w:r>
            <w:r w:rsidR="008E0369" w:rsidRPr="00642CF3">
              <w:rPr>
                <w:color w:val="000000"/>
                <w:sz w:val="16"/>
                <w:szCs w:val="16"/>
              </w:rPr>
              <w:t> </w:t>
            </w:r>
            <w:r w:rsidRPr="00642CF3">
              <w:rPr>
                <w:color w:val="000000"/>
                <w:sz w:val="16"/>
                <w:szCs w:val="16"/>
              </w:rPr>
              <w:t>263</w:t>
            </w:r>
            <w:r w:rsidR="008E0369" w:rsidRPr="00642CF3">
              <w:rPr>
                <w:color w:val="000000"/>
                <w:sz w:val="16"/>
                <w:szCs w:val="16"/>
              </w:rPr>
              <w:t> </w:t>
            </w:r>
            <w:r w:rsidRPr="00642CF3">
              <w:rPr>
                <w:color w:val="000000"/>
                <w:sz w:val="16"/>
                <w:szCs w:val="16"/>
              </w:rPr>
              <w:t>376</w:t>
            </w:r>
          </w:p>
          <w:p w14:paraId="1364E4AB" w14:textId="3A8CF249" w:rsidR="00754DCF" w:rsidRPr="00642CF3" w:rsidRDefault="00754DCF" w:rsidP="00E865E2">
            <w:pPr>
              <w:suppressAutoHyphens/>
              <w:ind w:left="-139"/>
              <w:jc w:val="right"/>
              <w:rPr>
                <w:rFonts w:asciiTheme="majorBidi" w:hAnsiTheme="majorBidi" w:cstheme="majorBidi"/>
                <w:sz w:val="16"/>
                <w:szCs w:val="16"/>
                <w:lang w:eastAsia="en-CA"/>
              </w:rPr>
            </w:pPr>
          </w:p>
        </w:tc>
        <w:tc>
          <w:tcPr>
            <w:tcW w:w="409" w:type="pct"/>
            <w:tcBorders>
              <w:top w:val="nil"/>
              <w:left w:val="nil"/>
              <w:bottom w:val="single" w:sz="4" w:space="0" w:color="auto"/>
              <w:right w:val="single" w:sz="4" w:space="0" w:color="auto"/>
            </w:tcBorders>
          </w:tcPr>
          <w:p w14:paraId="46AF1E41" w14:textId="39EA6A25" w:rsidR="00754DCF" w:rsidRPr="00642CF3" w:rsidRDefault="00754DCF" w:rsidP="00E865E2">
            <w:pPr>
              <w:jc w:val="right"/>
              <w:rPr>
                <w:color w:val="000000"/>
                <w:sz w:val="16"/>
                <w:szCs w:val="16"/>
                <w:lang w:val="en-US"/>
              </w:rPr>
            </w:pPr>
            <w:r w:rsidRPr="00642CF3">
              <w:rPr>
                <w:color w:val="000000"/>
                <w:sz w:val="16"/>
                <w:szCs w:val="16"/>
              </w:rPr>
              <w:t>1</w:t>
            </w:r>
            <w:r w:rsidR="008E0369" w:rsidRPr="00642CF3">
              <w:rPr>
                <w:color w:val="000000"/>
                <w:sz w:val="16"/>
                <w:szCs w:val="16"/>
              </w:rPr>
              <w:t> </w:t>
            </w:r>
            <w:r w:rsidRPr="00642CF3">
              <w:rPr>
                <w:color w:val="000000"/>
                <w:sz w:val="16"/>
                <w:szCs w:val="16"/>
              </w:rPr>
              <w:t>263</w:t>
            </w:r>
            <w:r w:rsidR="008E0369" w:rsidRPr="00642CF3">
              <w:rPr>
                <w:color w:val="000000"/>
                <w:sz w:val="16"/>
                <w:szCs w:val="16"/>
              </w:rPr>
              <w:t> </w:t>
            </w:r>
            <w:r w:rsidRPr="00642CF3">
              <w:rPr>
                <w:color w:val="000000"/>
                <w:sz w:val="16"/>
                <w:szCs w:val="16"/>
              </w:rPr>
              <w:t>376</w:t>
            </w:r>
          </w:p>
          <w:p w14:paraId="20A528CC" w14:textId="0CADC606" w:rsidR="00754DCF" w:rsidRPr="00642CF3" w:rsidRDefault="00754DCF" w:rsidP="00E865E2">
            <w:pPr>
              <w:suppressAutoHyphens/>
              <w:ind w:left="-139"/>
              <w:jc w:val="right"/>
              <w:rPr>
                <w:rFonts w:asciiTheme="majorBidi" w:hAnsiTheme="majorBidi" w:cstheme="majorBidi"/>
                <w:sz w:val="16"/>
                <w:szCs w:val="16"/>
                <w:lang w:eastAsia="en-CA"/>
              </w:rPr>
            </w:pPr>
          </w:p>
        </w:tc>
        <w:tc>
          <w:tcPr>
            <w:tcW w:w="409" w:type="pct"/>
            <w:tcBorders>
              <w:top w:val="nil"/>
              <w:left w:val="nil"/>
              <w:bottom w:val="single" w:sz="4" w:space="0" w:color="auto"/>
              <w:right w:val="single" w:sz="4" w:space="0" w:color="auto"/>
            </w:tcBorders>
          </w:tcPr>
          <w:p w14:paraId="55F3668E" w14:textId="2FA89D18" w:rsidR="00754DCF" w:rsidRPr="00642CF3" w:rsidRDefault="00754DCF" w:rsidP="00E865E2">
            <w:pPr>
              <w:jc w:val="right"/>
              <w:rPr>
                <w:color w:val="000000"/>
                <w:sz w:val="16"/>
                <w:szCs w:val="16"/>
                <w:lang w:val="en-US"/>
              </w:rPr>
            </w:pPr>
            <w:r w:rsidRPr="00642CF3">
              <w:rPr>
                <w:color w:val="000000"/>
                <w:sz w:val="16"/>
                <w:szCs w:val="16"/>
              </w:rPr>
              <w:t>1</w:t>
            </w:r>
            <w:r w:rsidR="008E0369" w:rsidRPr="00642CF3">
              <w:rPr>
                <w:color w:val="000000"/>
                <w:sz w:val="16"/>
                <w:szCs w:val="16"/>
              </w:rPr>
              <w:t> </w:t>
            </w:r>
            <w:r w:rsidRPr="00642CF3">
              <w:rPr>
                <w:color w:val="000000"/>
                <w:sz w:val="16"/>
                <w:szCs w:val="16"/>
              </w:rPr>
              <w:t>263</w:t>
            </w:r>
            <w:r w:rsidR="008E0369" w:rsidRPr="00642CF3">
              <w:rPr>
                <w:color w:val="000000"/>
                <w:sz w:val="16"/>
                <w:szCs w:val="16"/>
              </w:rPr>
              <w:t> </w:t>
            </w:r>
            <w:r w:rsidRPr="00642CF3">
              <w:rPr>
                <w:color w:val="000000"/>
                <w:sz w:val="16"/>
                <w:szCs w:val="16"/>
              </w:rPr>
              <w:t>376</w:t>
            </w:r>
          </w:p>
          <w:p w14:paraId="7B1AE82E" w14:textId="6F45545D" w:rsidR="00754DCF" w:rsidRPr="00642CF3" w:rsidRDefault="00754DCF" w:rsidP="00E865E2">
            <w:pPr>
              <w:suppressAutoHyphens/>
              <w:ind w:left="-139"/>
              <w:jc w:val="right"/>
              <w:rPr>
                <w:rFonts w:asciiTheme="majorBidi" w:hAnsiTheme="majorBidi" w:cstheme="majorBidi"/>
                <w:sz w:val="16"/>
                <w:szCs w:val="16"/>
                <w:lang w:eastAsia="en-CA"/>
              </w:rPr>
            </w:pPr>
          </w:p>
        </w:tc>
        <w:tc>
          <w:tcPr>
            <w:tcW w:w="409" w:type="pct"/>
            <w:tcBorders>
              <w:top w:val="single" w:sz="4" w:space="0" w:color="auto"/>
              <w:left w:val="nil"/>
              <w:bottom w:val="single" w:sz="4" w:space="0" w:color="auto"/>
              <w:right w:val="single" w:sz="4" w:space="0" w:color="auto"/>
            </w:tcBorders>
          </w:tcPr>
          <w:p w14:paraId="6ED9B101" w14:textId="395B75C3" w:rsidR="00754DCF" w:rsidRPr="00642CF3" w:rsidRDefault="00754DCF" w:rsidP="00E865E2">
            <w:pPr>
              <w:jc w:val="right"/>
              <w:rPr>
                <w:color w:val="000000"/>
                <w:sz w:val="16"/>
                <w:szCs w:val="16"/>
                <w:lang w:val="en-US"/>
              </w:rPr>
            </w:pPr>
            <w:r w:rsidRPr="00642CF3">
              <w:rPr>
                <w:color w:val="000000"/>
                <w:sz w:val="16"/>
                <w:szCs w:val="16"/>
              </w:rPr>
              <w:t>1</w:t>
            </w:r>
            <w:r w:rsidR="008E0369" w:rsidRPr="00642CF3">
              <w:rPr>
                <w:color w:val="000000"/>
                <w:sz w:val="16"/>
                <w:szCs w:val="16"/>
              </w:rPr>
              <w:t> </w:t>
            </w:r>
            <w:r w:rsidRPr="00642CF3">
              <w:rPr>
                <w:color w:val="000000"/>
                <w:sz w:val="16"/>
                <w:szCs w:val="16"/>
              </w:rPr>
              <w:t>263</w:t>
            </w:r>
            <w:r w:rsidR="008E0369" w:rsidRPr="00642CF3">
              <w:rPr>
                <w:color w:val="000000"/>
                <w:sz w:val="16"/>
                <w:szCs w:val="16"/>
              </w:rPr>
              <w:t> </w:t>
            </w:r>
            <w:r w:rsidRPr="00642CF3">
              <w:rPr>
                <w:color w:val="000000"/>
                <w:sz w:val="16"/>
                <w:szCs w:val="16"/>
              </w:rPr>
              <w:t>376</w:t>
            </w:r>
          </w:p>
          <w:p w14:paraId="524A3741" w14:textId="27ACDEE1" w:rsidR="00754DCF" w:rsidRPr="00642CF3" w:rsidRDefault="00754DCF" w:rsidP="00E865E2">
            <w:pPr>
              <w:suppressAutoHyphens/>
              <w:ind w:left="-139"/>
              <w:jc w:val="right"/>
              <w:rPr>
                <w:rFonts w:asciiTheme="majorBidi" w:hAnsiTheme="majorBidi" w:cstheme="majorBidi"/>
                <w:sz w:val="16"/>
                <w:szCs w:val="16"/>
                <w:lang w:eastAsia="en-CA"/>
              </w:rPr>
            </w:pPr>
          </w:p>
        </w:tc>
        <w:tc>
          <w:tcPr>
            <w:tcW w:w="409" w:type="pct"/>
            <w:tcBorders>
              <w:top w:val="single" w:sz="4" w:space="0" w:color="auto"/>
              <w:left w:val="single" w:sz="4" w:space="0" w:color="auto"/>
              <w:bottom w:val="single" w:sz="4" w:space="0" w:color="auto"/>
              <w:right w:val="single" w:sz="4" w:space="0" w:color="auto"/>
            </w:tcBorders>
          </w:tcPr>
          <w:p w14:paraId="12B66C2E" w14:textId="08F39D6E" w:rsidR="00754DCF" w:rsidRPr="00642CF3" w:rsidRDefault="00754DCF" w:rsidP="00E865E2">
            <w:pPr>
              <w:jc w:val="right"/>
              <w:rPr>
                <w:color w:val="000000"/>
                <w:sz w:val="16"/>
                <w:szCs w:val="16"/>
                <w:lang w:val="en-US"/>
              </w:rPr>
            </w:pPr>
            <w:r w:rsidRPr="00642CF3">
              <w:rPr>
                <w:color w:val="000000"/>
                <w:sz w:val="16"/>
                <w:szCs w:val="16"/>
              </w:rPr>
              <w:t>1</w:t>
            </w:r>
            <w:r w:rsidR="008E0369" w:rsidRPr="00642CF3">
              <w:rPr>
                <w:color w:val="000000"/>
                <w:sz w:val="16"/>
                <w:szCs w:val="16"/>
              </w:rPr>
              <w:t> </w:t>
            </w:r>
            <w:r w:rsidRPr="00642CF3">
              <w:rPr>
                <w:color w:val="000000"/>
                <w:sz w:val="16"/>
                <w:szCs w:val="16"/>
              </w:rPr>
              <w:t>137</w:t>
            </w:r>
            <w:r w:rsidR="008E0369" w:rsidRPr="00642CF3">
              <w:rPr>
                <w:color w:val="000000"/>
                <w:sz w:val="16"/>
                <w:szCs w:val="16"/>
              </w:rPr>
              <w:t> </w:t>
            </w:r>
            <w:r w:rsidRPr="00642CF3">
              <w:rPr>
                <w:color w:val="000000"/>
                <w:sz w:val="16"/>
                <w:szCs w:val="16"/>
              </w:rPr>
              <w:t>038</w:t>
            </w:r>
          </w:p>
          <w:p w14:paraId="04368CE9" w14:textId="51B2BA27" w:rsidR="00754DCF" w:rsidRPr="00642CF3" w:rsidRDefault="00754DCF" w:rsidP="00E865E2">
            <w:pPr>
              <w:suppressAutoHyphens/>
              <w:ind w:left="-139"/>
              <w:jc w:val="right"/>
              <w:rPr>
                <w:rFonts w:asciiTheme="majorBidi" w:hAnsiTheme="majorBidi" w:cstheme="majorBidi"/>
                <w:sz w:val="16"/>
                <w:szCs w:val="16"/>
                <w:lang w:eastAsia="en-CA"/>
              </w:rPr>
            </w:pPr>
          </w:p>
        </w:tc>
        <w:tc>
          <w:tcPr>
            <w:tcW w:w="406" w:type="pct"/>
            <w:tcBorders>
              <w:top w:val="single" w:sz="4" w:space="0" w:color="auto"/>
              <w:left w:val="single" w:sz="4" w:space="0" w:color="auto"/>
              <w:bottom w:val="single" w:sz="4" w:space="0" w:color="auto"/>
              <w:right w:val="single" w:sz="4" w:space="0" w:color="auto"/>
            </w:tcBorders>
            <w:hideMark/>
          </w:tcPr>
          <w:p w14:paraId="16FE920C" w14:textId="44A19967" w:rsidR="00754DCF" w:rsidRPr="00642CF3" w:rsidRDefault="00DF5384" w:rsidP="003E08A3">
            <w:pPr>
              <w:suppressAutoHyphens/>
              <w:ind w:left="-139"/>
              <w:jc w:val="right"/>
              <w:rPr>
                <w:rFonts w:asciiTheme="majorBidi" w:hAnsiTheme="majorBidi" w:cstheme="majorBidi"/>
                <w:sz w:val="16"/>
                <w:szCs w:val="16"/>
                <w:lang w:eastAsia="en-CA"/>
              </w:rPr>
            </w:pPr>
            <w:proofErr w:type="spellStart"/>
            <w:r w:rsidRPr="00642CF3">
              <w:rPr>
                <w:rFonts w:asciiTheme="majorBidi" w:hAnsiTheme="majorBidi" w:cstheme="majorBidi"/>
                <w:sz w:val="16"/>
                <w:szCs w:val="16"/>
                <w:lang w:val="fr-FR" w:eastAsia="en-CA"/>
              </w:rPr>
              <w:t>s.o</w:t>
            </w:r>
            <w:proofErr w:type="spellEnd"/>
            <w:r w:rsidRPr="00642CF3">
              <w:rPr>
                <w:rFonts w:asciiTheme="majorBidi" w:hAnsiTheme="majorBidi" w:cstheme="majorBidi"/>
                <w:sz w:val="16"/>
                <w:szCs w:val="16"/>
                <w:lang w:val="fr-FR" w:eastAsia="en-CA"/>
              </w:rPr>
              <w:t>.</w:t>
            </w:r>
          </w:p>
        </w:tc>
      </w:tr>
      <w:tr w:rsidR="00754DCF" w:rsidRPr="00642CF3" w14:paraId="62661EF0" w14:textId="77777777" w:rsidTr="00587991">
        <w:trPr>
          <w:trHeight w:val="289"/>
        </w:trPr>
        <w:tc>
          <w:tcPr>
            <w:tcW w:w="23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3D04A19" w14:textId="77777777" w:rsidR="00754DCF" w:rsidRPr="00642CF3" w:rsidRDefault="00754DCF" w:rsidP="00E865E2">
            <w:pPr>
              <w:suppressAutoHyphens/>
              <w:jc w:val="left"/>
              <w:rPr>
                <w:rFonts w:asciiTheme="majorBidi" w:hAnsiTheme="majorBidi" w:cstheme="majorBidi"/>
                <w:sz w:val="16"/>
                <w:szCs w:val="16"/>
                <w:lang w:eastAsia="en-CA"/>
              </w:rPr>
            </w:pPr>
            <w:r w:rsidRPr="00642CF3">
              <w:rPr>
                <w:rFonts w:asciiTheme="majorBidi" w:hAnsiTheme="majorBidi" w:cstheme="majorBidi"/>
                <w:sz w:val="16"/>
                <w:szCs w:val="16"/>
                <w:lang w:eastAsia="en-CA"/>
              </w:rPr>
              <w:t>1.2</w:t>
            </w:r>
          </w:p>
        </w:tc>
        <w:tc>
          <w:tcPr>
            <w:tcW w:w="1460" w:type="pct"/>
            <w:tcBorders>
              <w:top w:val="nil"/>
              <w:left w:val="nil"/>
              <w:bottom w:val="single" w:sz="4" w:space="0" w:color="auto"/>
              <w:right w:val="single" w:sz="4" w:space="0" w:color="auto"/>
            </w:tcBorders>
            <w:hideMark/>
          </w:tcPr>
          <w:p w14:paraId="68B76351" w14:textId="57F10205" w:rsidR="00754DCF" w:rsidRPr="006B453B" w:rsidRDefault="00DF5384" w:rsidP="003E08A3">
            <w:pPr>
              <w:suppressAutoHyphens/>
              <w:jc w:val="left"/>
              <w:rPr>
                <w:rFonts w:asciiTheme="majorBidi" w:hAnsiTheme="majorBidi" w:cstheme="majorBidi"/>
                <w:sz w:val="16"/>
                <w:szCs w:val="16"/>
                <w:lang w:val="fr-CA" w:eastAsia="en-CA"/>
              </w:rPr>
            </w:pPr>
            <w:r w:rsidRPr="00642CF3">
              <w:rPr>
                <w:rFonts w:asciiTheme="majorBidi" w:hAnsiTheme="majorBidi" w:cstheme="majorBidi"/>
                <w:sz w:val="16"/>
                <w:szCs w:val="16"/>
                <w:lang w:val="fr-FR" w:eastAsia="en-CA"/>
              </w:rPr>
              <w:t>Consommation totale maximum autorisée des substances de l</w:t>
            </w:r>
            <w:r w:rsidR="008F3EEE" w:rsidRPr="00642CF3">
              <w:rPr>
                <w:rFonts w:asciiTheme="majorBidi" w:hAnsiTheme="majorBidi" w:cstheme="majorBidi"/>
                <w:sz w:val="16"/>
                <w:szCs w:val="16"/>
                <w:lang w:val="fr-FR" w:eastAsia="en-CA"/>
              </w:rPr>
              <w:t>’</w:t>
            </w:r>
            <w:r w:rsidRPr="00642CF3">
              <w:rPr>
                <w:rFonts w:asciiTheme="majorBidi" w:hAnsiTheme="majorBidi" w:cstheme="majorBidi"/>
                <w:sz w:val="16"/>
                <w:szCs w:val="16"/>
                <w:lang w:val="fr-FR" w:eastAsia="en-CA"/>
              </w:rPr>
              <w:t xml:space="preserve">annexe F (tonnes </w:t>
            </w:r>
            <w:proofErr w:type="gramStart"/>
            <w:r w:rsidR="008B279D" w:rsidRPr="00642CF3">
              <w:rPr>
                <w:rFonts w:asciiTheme="majorBidi" w:hAnsiTheme="majorBidi" w:cstheme="majorBidi"/>
                <w:sz w:val="16"/>
                <w:szCs w:val="16"/>
                <w:lang w:val="fr-FR" w:eastAsia="en-CA"/>
              </w:rPr>
              <w:t>d</w:t>
            </w:r>
            <w:r w:rsidR="008F3EEE" w:rsidRPr="00642CF3">
              <w:rPr>
                <w:rFonts w:asciiTheme="majorBidi" w:hAnsiTheme="majorBidi" w:cstheme="majorBidi"/>
                <w:sz w:val="16"/>
                <w:szCs w:val="16"/>
                <w:lang w:val="fr-FR" w:eastAsia="en-CA"/>
              </w:rPr>
              <w:t>’</w:t>
            </w:r>
            <w:r w:rsidRPr="00642CF3">
              <w:rPr>
                <w:rFonts w:asciiTheme="majorBidi" w:hAnsiTheme="majorBidi" w:cstheme="majorBidi"/>
                <w:sz w:val="16"/>
                <w:szCs w:val="16"/>
                <w:lang w:val="fr-FR" w:eastAsia="en-CA"/>
              </w:rPr>
              <w:t>éq.CO</w:t>
            </w:r>
            <w:r w:rsidRPr="00642CF3">
              <w:rPr>
                <w:rFonts w:asciiTheme="majorBidi" w:hAnsiTheme="majorBidi" w:cstheme="majorBidi"/>
                <w:sz w:val="16"/>
                <w:szCs w:val="16"/>
                <w:vertAlign w:val="subscript"/>
                <w:lang w:val="fr-FR" w:eastAsia="en-CA"/>
              </w:rPr>
              <w:t>2</w:t>
            </w:r>
            <w:proofErr w:type="gramEnd"/>
            <w:r w:rsidRPr="00642CF3">
              <w:rPr>
                <w:rFonts w:asciiTheme="majorBidi" w:hAnsiTheme="majorBidi" w:cstheme="majorBidi"/>
                <w:sz w:val="16"/>
                <w:szCs w:val="16"/>
                <w:lang w:val="fr-FR" w:eastAsia="en-CA"/>
              </w:rPr>
              <w:t>)</w:t>
            </w:r>
          </w:p>
        </w:tc>
        <w:tc>
          <w:tcPr>
            <w:tcW w:w="451" w:type="pct"/>
            <w:tcBorders>
              <w:top w:val="nil"/>
              <w:left w:val="nil"/>
              <w:bottom w:val="single" w:sz="4" w:space="0" w:color="auto"/>
              <w:right w:val="single" w:sz="4" w:space="0" w:color="auto"/>
            </w:tcBorders>
          </w:tcPr>
          <w:p w14:paraId="5E6A0A24" w14:textId="57218F76" w:rsidR="00754DCF" w:rsidRPr="00642CF3" w:rsidRDefault="00DF5384" w:rsidP="003E08A3">
            <w:pPr>
              <w:suppressAutoHyphens/>
              <w:jc w:val="right"/>
              <w:rPr>
                <w:rFonts w:asciiTheme="majorBidi" w:hAnsiTheme="majorBidi" w:cstheme="majorBidi"/>
                <w:sz w:val="16"/>
                <w:szCs w:val="16"/>
                <w:lang w:eastAsia="en-CA"/>
              </w:rPr>
            </w:pPr>
            <w:proofErr w:type="spellStart"/>
            <w:r w:rsidRPr="00642CF3">
              <w:rPr>
                <w:rFonts w:asciiTheme="majorBidi" w:hAnsiTheme="majorBidi" w:cstheme="majorBidi"/>
                <w:sz w:val="16"/>
                <w:szCs w:val="16"/>
                <w:lang w:val="fr-FR" w:eastAsia="en-CA"/>
              </w:rPr>
              <w:t>s.o</w:t>
            </w:r>
            <w:proofErr w:type="spellEnd"/>
            <w:r w:rsidRPr="00642CF3">
              <w:rPr>
                <w:rFonts w:asciiTheme="majorBidi" w:hAnsiTheme="majorBidi" w:cstheme="majorBidi"/>
                <w:sz w:val="16"/>
                <w:szCs w:val="16"/>
                <w:lang w:val="fr-FR" w:eastAsia="en-CA"/>
              </w:rPr>
              <w:t>.</w:t>
            </w:r>
          </w:p>
        </w:tc>
        <w:tc>
          <w:tcPr>
            <w:tcW w:w="409" w:type="pct"/>
            <w:tcBorders>
              <w:top w:val="nil"/>
              <w:left w:val="nil"/>
              <w:bottom w:val="single" w:sz="4" w:space="0" w:color="auto"/>
              <w:right w:val="single" w:sz="4" w:space="0" w:color="auto"/>
            </w:tcBorders>
          </w:tcPr>
          <w:p w14:paraId="250E5B24" w14:textId="21E1AFC3" w:rsidR="00754DCF" w:rsidRPr="00642CF3" w:rsidRDefault="00754DCF" w:rsidP="00E865E2">
            <w:pPr>
              <w:jc w:val="right"/>
              <w:rPr>
                <w:color w:val="000000"/>
                <w:sz w:val="16"/>
                <w:szCs w:val="16"/>
                <w:lang w:val="en-US"/>
              </w:rPr>
            </w:pPr>
            <w:r w:rsidRPr="00642CF3">
              <w:rPr>
                <w:color w:val="000000"/>
                <w:sz w:val="16"/>
                <w:szCs w:val="16"/>
              </w:rPr>
              <w:t>1</w:t>
            </w:r>
            <w:r w:rsidR="008E0369" w:rsidRPr="00642CF3">
              <w:rPr>
                <w:color w:val="000000"/>
                <w:sz w:val="16"/>
                <w:szCs w:val="16"/>
              </w:rPr>
              <w:t> </w:t>
            </w:r>
            <w:r w:rsidRPr="00642CF3">
              <w:rPr>
                <w:color w:val="000000"/>
                <w:sz w:val="16"/>
                <w:szCs w:val="16"/>
              </w:rPr>
              <w:t>263</w:t>
            </w:r>
            <w:r w:rsidR="008E0369" w:rsidRPr="00642CF3">
              <w:rPr>
                <w:color w:val="000000"/>
                <w:sz w:val="16"/>
                <w:szCs w:val="16"/>
              </w:rPr>
              <w:t> </w:t>
            </w:r>
            <w:r w:rsidRPr="00642CF3">
              <w:rPr>
                <w:color w:val="000000"/>
                <w:sz w:val="16"/>
                <w:szCs w:val="16"/>
              </w:rPr>
              <w:t>376</w:t>
            </w:r>
          </w:p>
          <w:p w14:paraId="2514009D" w14:textId="33942998" w:rsidR="00754DCF" w:rsidRPr="00642CF3" w:rsidRDefault="00754DCF" w:rsidP="00E865E2">
            <w:pPr>
              <w:suppressAutoHyphens/>
              <w:ind w:left="-139"/>
              <w:jc w:val="right"/>
              <w:rPr>
                <w:rFonts w:asciiTheme="majorBidi" w:hAnsiTheme="majorBidi" w:cstheme="majorBidi"/>
                <w:sz w:val="16"/>
                <w:szCs w:val="16"/>
                <w:lang w:eastAsia="en-CA"/>
              </w:rPr>
            </w:pPr>
          </w:p>
        </w:tc>
        <w:tc>
          <w:tcPr>
            <w:tcW w:w="409" w:type="pct"/>
            <w:tcBorders>
              <w:top w:val="nil"/>
              <w:left w:val="nil"/>
              <w:bottom w:val="single" w:sz="4" w:space="0" w:color="auto"/>
              <w:right w:val="single" w:sz="4" w:space="0" w:color="auto"/>
            </w:tcBorders>
          </w:tcPr>
          <w:p w14:paraId="1C4330E6" w14:textId="315331AD" w:rsidR="00754DCF" w:rsidRPr="00642CF3" w:rsidRDefault="00754DCF" w:rsidP="00E865E2">
            <w:pPr>
              <w:jc w:val="right"/>
              <w:rPr>
                <w:color w:val="000000"/>
                <w:sz w:val="16"/>
                <w:szCs w:val="16"/>
                <w:lang w:val="en-US"/>
              </w:rPr>
            </w:pPr>
            <w:r w:rsidRPr="00642CF3">
              <w:rPr>
                <w:color w:val="000000"/>
                <w:sz w:val="16"/>
                <w:szCs w:val="16"/>
              </w:rPr>
              <w:t>1</w:t>
            </w:r>
            <w:r w:rsidR="008E0369" w:rsidRPr="00642CF3">
              <w:rPr>
                <w:color w:val="000000"/>
                <w:sz w:val="16"/>
                <w:szCs w:val="16"/>
              </w:rPr>
              <w:t> </w:t>
            </w:r>
            <w:r w:rsidRPr="00642CF3">
              <w:rPr>
                <w:color w:val="000000"/>
                <w:sz w:val="16"/>
                <w:szCs w:val="16"/>
              </w:rPr>
              <w:t>263</w:t>
            </w:r>
            <w:r w:rsidR="008E0369" w:rsidRPr="00642CF3">
              <w:rPr>
                <w:color w:val="000000"/>
                <w:sz w:val="16"/>
                <w:szCs w:val="16"/>
              </w:rPr>
              <w:t> </w:t>
            </w:r>
            <w:r w:rsidRPr="00642CF3">
              <w:rPr>
                <w:color w:val="000000"/>
                <w:sz w:val="16"/>
                <w:szCs w:val="16"/>
              </w:rPr>
              <w:t>376</w:t>
            </w:r>
          </w:p>
          <w:p w14:paraId="0B685257" w14:textId="4C379DCE" w:rsidR="00754DCF" w:rsidRPr="00642CF3" w:rsidRDefault="00754DCF" w:rsidP="00E865E2">
            <w:pPr>
              <w:suppressAutoHyphens/>
              <w:ind w:left="-139"/>
              <w:jc w:val="right"/>
              <w:rPr>
                <w:rFonts w:asciiTheme="majorBidi" w:hAnsiTheme="majorBidi" w:cstheme="majorBidi"/>
                <w:sz w:val="16"/>
                <w:szCs w:val="16"/>
                <w:lang w:eastAsia="en-CA"/>
              </w:rPr>
            </w:pPr>
          </w:p>
        </w:tc>
        <w:tc>
          <w:tcPr>
            <w:tcW w:w="409" w:type="pct"/>
            <w:tcBorders>
              <w:top w:val="nil"/>
              <w:left w:val="nil"/>
              <w:bottom w:val="single" w:sz="4" w:space="0" w:color="auto"/>
              <w:right w:val="single" w:sz="4" w:space="0" w:color="auto"/>
            </w:tcBorders>
          </w:tcPr>
          <w:p w14:paraId="472889E4" w14:textId="6C2BCC36" w:rsidR="00754DCF" w:rsidRPr="00642CF3" w:rsidRDefault="00754DCF" w:rsidP="00E865E2">
            <w:pPr>
              <w:jc w:val="right"/>
              <w:rPr>
                <w:color w:val="000000"/>
                <w:sz w:val="16"/>
                <w:szCs w:val="16"/>
                <w:lang w:val="en-US"/>
              </w:rPr>
            </w:pPr>
            <w:r w:rsidRPr="00642CF3">
              <w:rPr>
                <w:color w:val="000000"/>
                <w:sz w:val="16"/>
                <w:szCs w:val="16"/>
              </w:rPr>
              <w:t>1</w:t>
            </w:r>
            <w:r w:rsidR="008E0369" w:rsidRPr="00642CF3">
              <w:rPr>
                <w:color w:val="000000"/>
                <w:sz w:val="16"/>
                <w:szCs w:val="16"/>
              </w:rPr>
              <w:t> </w:t>
            </w:r>
            <w:r w:rsidRPr="00642CF3">
              <w:rPr>
                <w:color w:val="000000"/>
                <w:sz w:val="16"/>
                <w:szCs w:val="16"/>
              </w:rPr>
              <w:t>263</w:t>
            </w:r>
            <w:r w:rsidR="008E0369" w:rsidRPr="00642CF3">
              <w:rPr>
                <w:color w:val="000000"/>
                <w:sz w:val="16"/>
                <w:szCs w:val="16"/>
              </w:rPr>
              <w:t> </w:t>
            </w:r>
            <w:r w:rsidRPr="00642CF3">
              <w:rPr>
                <w:color w:val="000000"/>
                <w:sz w:val="16"/>
                <w:szCs w:val="16"/>
              </w:rPr>
              <w:t>376</w:t>
            </w:r>
          </w:p>
          <w:p w14:paraId="3C2B9C23" w14:textId="01929406" w:rsidR="00754DCF" w:rsidRPr="00642CF3" w:rsidRDefault="00754DCF" w:rsidP="00E865E2">
            <w:pPr>
              <w:suppressAutoHyphens/>
              <w:ind w:left="-139"/>
              <w:jc w:val="right"/>
              <w:rPr>
                <w:rFonts w:asciiTheme="majorBidi" w:hAnsiTheme="majorBidi" w:cstheme="majorBidi"/>
                <w:sz w:val="16"/>
                <w:szCs w:val="16"/>
                <w:lang w:eastAsia="en-CA"/>
              </w:rPr>
            </w:pPr>
          </w:p>
        </w:tc>
        <w:tc>
          <w:tcPr>
            <w:tcW w:w="409" w:type="pct"/>
            <w:tcBorders>
              <w:top w:val="nil"/>
              <w:left w:val="nil"/>
              <w:bottom w:val="single" w:sz="4" w:space="0" w:color="auto"/>
              <w:right w:val="single" w:sz="4" w:space="0" w:color="auto"/>
            </w:tcBorders>
          </w:tcPr>
          <w:p w14:paraId="75B233B1" w14:textId="211E40A2" w:rsidR="00754DCF" w:rsidRPr="00642CF3" w:rsidRDefault="00754DCF" w:rsidP="00E865E2">
            <w:pPr>
              <w:jc w:val="right"/>
              <w:rPr>
                <w:color w:val="000000"/>
                <w:sz w:val="16"/>
                <w:szCs w:val="16"/>
                <w:lang w:val="en-US"/>
              </w:rPr>
            </w:pPr>
            <w:r w:rsidRPr="00642CF3">
              <w:rPr>
                <w:color w:val="000000"/>
                <w:sz w:val="16"/>
                <w:szCs w:val="16"/>
              </w:rPr>
              <w:t>1</w:t>
            </w:r>
            <w:r w:rsidR="008E0369" w:rsidRPr="00642CF3">
              <w:rPr>
                <w:color w:val="000000"/>
                <w:sz w:val="16"/>
                <w:szCs w:val="16"/>
              </w:rPr>
              <w:t> </w:t>
            </w:r>
            <w:r w:rsidRPr="00642CF3">
              <w:rPr>
                <w:color w:val="000000"/>
                <w:sz w:val="16"/>
                <w:szCs w:val="16"/>
              </w:rPr>
              <w:t>263</w:t>
            </w:r>
            <w:r w:rsidR="008E0369" w:rsidRPr="00642CF3">
              <w:rPr>
                <w:color w:val="000000"/>
                <w:sz w:val="16"/>
                <w:szCs w:val="16"/>
              </w:rPr>
              <w:t> </w:t>
            </w:r>
            <w:r w:rsidRPr="00642CF3">
              <w:rPr>
                <w:color w:val="000000"/>
                <w:sz w:val="16"/>
                <w:szCs w:val="16"/>
              </w:rPr>
              <w:t>376</w:t>
            </w:r>
          </w:p>
          <w:p w14:paraId="7011BDF5" w14:textId="51C257BD" w:rsidR="00754DCF" w:rsidRPr="00642CF3" w:rsidRDefault="00754DCF" w:rsidP="00E865E2">
            <w:pPr>
              <w:suppressAutoHyphens/>
              <w:ind w:left="-139"/>
              <w:jc w:val="right"/>
              <w:rPr>
                <w:rFonts w:asciiTheme="majorBidi" w:hAnsiTheme="majorBidi" w:cstheme="majorBidi"/>
                <w:sz w:val="16"/>
                <w:szCs w:val="16"/>
                <w:lang w:eastAsia="en-CA"/>
              </w:rPr>
            </w:pPr>
          </w:p>
        </w:tc>
        <w:tc>
          <w:tcPr>
            <w:tcW w:w="409" w:type="pct"/>
            <w:tcBorders>
              <w:top w:val="single" w:sz="4" w:space="0" w:color="auto"/>
              <w:left w:val="nil"/>
              <w:bottom w:val="single" w:sz="4" w:space="0" w:color="auto"/>
              <w:right w:val="single" w:sz="4" w:space="0" w:color="auto"/>
            </w:tcBorders>
          </w:tcPr>
          <w:p w14:paraId="3068760A" w14:textId="15DE8D03" w:rsidR="00754DCF" w:rsidRPr="00642CF3" w:rsidRDefault="00754DCF" w:rsidP="00E865E2">
            <w:pPr>
              <w:jc w:val="right"/>
              <w:rPr>
                <w:color w:val="000000"/>
                <w:sz w:val="16"/>
                <w:szCs w:val="16"/>
                <w:lang w:val="en-US"/>
              </w:rPr>
            </w:pPr>
            <w:r w:rsidRPr="00642CF3">
              <w:rPr>
                <w:color w:val="000000"/>
                <w:sz w:val="16"/>
                <w:szCs w:val="16"/>
              </w:rPr>
              <w:t>1</w:t>
            </w:r>
            <w:r w:rsidR="008E0369" w:rsidRPr="00642CF3">
              <w:rPr>
                <w:color w:val="000000"/>
                <w:sz w:val="16"/>
                <w:szCs w:val="16"/>
              </w:rPr>
              <w:t> </w:t>
            </w:r>
            <w:r w:rsidRPr="00642CF3">
              <w:rPr>
                <w:color w:val="000000"/>
                <w:sz w:val="16"/>
                <w:szCs w:val="16"/>
              </w:rPr>
              <w:t>263</w:t>
            </w:r>
            <w:r w:rsidR="008E0369" w:rsidRPr="00642CF3">
              <w:rPr>
                <w:color w:val="000000"/>
                <w:sz w:val="16"/>
                <w:szCs w:val="16"/>
              </w:rPr>
              <w:t> </w:t>
            </w:r>
            <w:r w:rsidRPr="00642CF3">
              <w:rPr>
                <w:color w:val="000000"/>
                <w:sz w:val="16"/>
                <w:szCs w:val="16"/>
              </w:rPr>
              <w:t>376</w:t>
            </w:r>
          </w:p>
          <w:p w14:paraId="73B158A3" w14:textId="2DEF22D3" w:rsidR="00754DCF" w:rsidRPr="00642CF3" w:rsidRDefault="00754DCF" w:rsidP="00E865E2">
            <w:pPr>
              <w:suppressAutoHyphens/>
              <w:ind w:left="-139"/>
              <w:jc w:val="right"/>
              <w:rPr>
                <w:rFonts w:asciiTheme="majorBidi" w:hAnsiTheme="majorBidi" w:cstheme="majorBidi"/>
                <w:sz w:val="16"/>
                <w:szCs w:val="16"/>
                <w:lang w:eastAsia="en-CA"/>
              </w:rPr>
            </w:pPr>
          </w:p>
        </w:tc>
        <w:tc>
          <w:tcPr>
            <w:tcW w:w="409" w:type="pct"/>
            <w:tcBorders>
              <w:top w:val="single" w:sz="4" w:space="0" w:color="auto"/>
              <w:left w:val="single" w:sz="4" w:space="0" w:color="auto"/>
              <w:bottom w:val="single" w:sz="4" w:space="0" w:color="auto"/>
              <w:right w:val="single" w:sz="4" w:space="0" w:color="auto"/>
            </w:tcBorders>
          </w:tcPr>
          <w:p w14:paraId="5AE5915A" w14:textId="7B927424" w:rsidR="00754DCF" w:rsidRPr="00642CF3" w:rsidRDefault="00754DCF" w:rsidP="00E865E2">
            <w:pPr>
              <w:jc w:val="right"/>
              <w:rPr>
                <w:color w:val="000000"/>
                <w:sz w:val="16"/>
                <w:szCs w:val="16"/>
                <w:lang w:val="en-US"/>
              </w:rPr>
            </w:pPr>
            <w:r w:rsidRPr="00642CF3">
              <w:rPr>
                <w:color w:val="000000"/>
                <w:sz w:val="16"/>
                <w:szCs w:val="16"/>
              </w:rPr>
              <w:t>1</w:t>
            </w:r>
            <w:r w:rsidR="008E0369" w:rsidRPr="00642CF3">
              <w:rPr>
                <w:color w:val="000000"/>
                <w:sz w:val="16"/>
                <w:szCs w:val="16"/>
              </w:rPr>
              <w:t> </w:t>
            </w:r>
            <w:r w:rsidRPr="00642CF3">
              <w:rPr>
                <w:color w:val="000000"/>
                <w:sz w:val="16"/>
                <w:szCs w:val="16"/>
              </w:rPr>
              <w:t>137</w:t>
            </w:r>
            <w:r w:rsidR="008E0369" w:rsidRPr="00642CF3">
              <w:rPr>
                <w:color w:val="000000"/>
                <w:sz w:val="16"/>
                <w:szCs w:val="16"/>
              </w:rPr>
              <w:t> </w:t>
            </w:r>
            <w:r w:rsidRPr="00642CF3">
              <w:rPr>
                <w:color w:val="000000"/>
                <w:sz w:val="16"/>
                <w:szCs w:val="16"/>
              </w:rPr>
              <w:t>038</w:t>
            </w:r>
          </w:p>
          <w:p w14:paraId="75A25022" w14:textId="01CE7933" w:rsidR="00754DCF" w:rsidRPr="00642CF3" w:rsidRDefault="00754DCF" w:rsidP="00E865E2">
            <w:pPr>
              <w:suppressAutoHyphens/>
              <w:ind w:left="-139"/>
              <w:jc w:val="right"/>
              <w:rPr>
                <w:rFonts w:asciiTheme="majorBidi" w:hAnsiTheme="majorBidi" w:cstheme="majorBidi"/>
                <w:sz w:val="16"/>
                <w:szCs w:val="16"/>
                <w:lang w:eastAsia="en-CA"/>
              </w:rPr>
            </w:pPr>
          </w:p>
        </w:tc>
        <w:tc>
          <w:tcPr>
            <w:tcW w:w="406" w:type="pct"/>
            <w:tcBorders>
              <w:top w:val="single" w:sz="4" w:space="0" w:color="auto"/>
              <w:left w:val="single" w:sz="4" w:space="0" w:color="auto"/>
              <w:bottom w:val="single" w:sz="4" w:space="0" w:color="auto"/>
              <w:right w:val="single" w:sz="4" w:space="0" w:color="auto"/>
            </w:tcBorders>
            <w:hideMark/>
          </w:tcPr>
          <w:p w14:paraId="02F093E3" w14:textId="5F1C37C2" w:rsidR="00754DCF" w:rsidRPr="00642CF3" w:rsidRDefault="00DF5384" w:rsidP="003E08A3">
            <w:pPr>
              <w:suppressAutoHyphens/>
              <w:ind w:left="-139"/>
              <w:jc w:val="right"/>
              <w:rPr>
                <w:rFonts w:asciiTheme="majorBidi" w:hAnsiTheme="majorBidi" w:cstheme="majorBidi"/>
                <w:sz w:val="16"/>
                <w:szCs w:val="16"/>
                <w:lang w:eastAsia="en-CA"/>
              </w:rPr>
            </w:pPr>
            <w:proofErr w:type="spellStart"/>
            <w:r w:rsidRPr="00642CF3">
              <w:rPr>
                <w:rFonts w:asciiTheme="majorBidi" w:hAnsiTheme="majorBidi" w:cstheme="majorBidi"/>
                <w:sz w:val="16"/>
                <w:szCs w:val="16"/>
                <w:lang w:val="fr-FR"/>
              </w:rPr>
              <w:t>s.o</w:t>
            </w:r>
            <w:proofErr w:type="spellEnd"/>
            <w:r w:rsidRPr="00642CF3">
              <w:rPr>
                <w:rFonts w:asciiTheme="majorBidi" w:hAnsiTheme="majorBidi" w:cstheme="majorBidi"/>
                <w:sz w:val="16"/>
                <w:szCs w:val="16"/>
                <w:lang w:val="fr-FR"/>
              </w:rPr>
              <w:t>.</w:t>
            </w:r>
          </w:p>
        </w:tc>
      </w:tr>
      <w:tr w:rsidR="00754DCF" w:rsidRPr="00642CF3" w14:paraId="15B0700B" w14:textId="77777777" w:rsidTr="00587991">
        <w:trPr>
          <w:trHeight w:val="207"/>
        </w:trPr>
        <w:tc>
          <w:tcPr>
            <w:tcW w:w="23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2BDD53B" w14:textId="77777777" w:rsidR="00754DCF" w:rsidRPr="00642CF3" w:rsidRDefault="00754DCF" w:rsidP="0096178D">
            <w:pPr>
              <w:suppressAutoHyphens/>
              <w:jc w:val="left"/>
              <w:rPr>
                <w:rFonts w:asciiTheme="majorBidi" w:hAnsiTheme="majorBidi" w:cstheme="majorBidi"/>
                <w:sz w:val="16"/>
                <w:szCs w:val="16"/>
                <w:lang w:eastAsia="en-CA"/>
              </w:rPr>
            </w:pPr>
            <w:r w:rsidRPr="00642CF3">
              <w:rPr>
                <w:rFonts w:asciiTheme="majorBidi" w:hAnsiTheme="majorBidi" w:cstheme="majorBidi"/>
                <w:sz w:val="16"/>
                <w:szCs w:val="16"/>
                <w:lang w:eastAsia="en-CA"/>
              </w:rPr>
              <w:t>2.1</w:t>
            </w:r>
          </w:p>
        </w:tc>
        <w:tc>
          <w:tcPr>
            <w:tcW w:w="1460" w:type="pct"/>
            <w:tcBorders>
              <w:top w:val="nil"/>
              <w:left w:val="nil"/>
              <w:bottom w:val="single" w:sz="4" w:space="0" w:color="auto"/>
              <w:right w:val="single" w:sz="4" w:space="0" w:color="auto"/>
            </w:tcBorders>
            <w:hideMark/>
          </w:tcPr>
          <w:p w14:paraId="47A9DC19" w14:textId="4323E320" w:rsidR="00754DCF" w:rsidRPr="006B453B" w:rsidRDefault="00DF5384" w:rsidP="003E08A3">
            <w:pPr>
              <w:suppressAutoHyphens/>
              <w:jc w:val="left"/>
              <w:rPr>
                <w:rFonts w:asciiTheme="majorBidi" w:hAnsiTheme="majorBidi" w:cstheme="majorBidi"/>
                <w:sz w:val="16"/>
                <w:szCs w:val="16"/>
                <w:lang w:val="fr-CA" w:eastAsia="en-CA"/>
              </w:rPr>
            </w:pPr>
            <w:r w:rsidRPr="00642CF3">
              <w:rPr>
                <w:rFonts w:asciiTheme="majorBidi" w:hAnsiTheme="majorBidi" w:cstheme="majorBidi"/>
                <w:sz w:val="16"/>
                <w:szCs w:val="16"/>
                <w:lang w:val="fr-FR" w:eastAsia="en-CA"/>
              </w:rPr>
              <w:t>Financement convenu pour l</w:t>
            </w:r>
            <w:r w:rsidR="008F3EEE" w:rsidRPr="00642CF3">
              <w:rPr>
                <w:rFonts w:asciiTheme="majorBidi" w:hAnsiTheme="majorBidi" w:cstheme="majorBidi"/>
                <w:sz w:val="16"/>
                <w:szCs w:val="16"/>
                <w:lang w:val="fr-FR" w:eastAsia="en-CA"/>
              </w:rPr>
              <w:t>’</w:t>
            </w:r>
            <w:r w:rsidRPr="00642CF3">
              <w:rPr>
                <w:rFonts w:asciiTheme="majorBidi" w:hAnsiTheme="majorBidi" w:cstheme="majorBidi"/>
                <w:sz w:val="16"/>
                <w:szCs w:val="16"/>
                <w:lang w:val="fr-FR" w:eastAsia="en-CA"/>
              </w:rPr>
              <w:t>agence principale (PNUE)</w:t>
            </w:r>
            <w:r w:rsidR="008F3EEE" w:rsidRPr="00642CF3">
              <w:rPr>
                <w:rFonts w:asciiTheme="majorBidi" w:hAnsiTheme="majorBidi" w:cstheme="majorBidi"/>
                <w:sz w:val="16"/>
                <w:szCs w:val="16"/>
                <w:lang w:val="fr-FR" w:eastAsia="en-CA"/>
              </w:rPr>
              <w:t> </w:t>
            </w:r>
            <w:r w:rsidRPr="00642CF3">
              <w:rPr>
                <w:rFonts w:asciiTheme="majorBidi" w:hAnsiTheme="majorBidi" w:cstheme="majorBidi"/>
                <w:sz w:val="16"/>
                <w:szCs w:val="16"/>
                <w:lang w:val="fr-FR" w:eastAsia="en-CA"/>
              </w:rPr>
              <w:t>($US)</w:t>
            </w:r>
          </w:p>
        </w:tc>
        <w:tc>
          <w:tcPr>
            <w:tcW w:w="451" w:type="pct"/>
            <w:tcBorders>
              <w:top w:val="nil"/>
              <w:left w:val="nil"/>
              <w:bottom w:val="single" w:sz="4" w:space="0" w:color="auto"/>
              <w:right w:val="single" w:sz="4" w:space="0" w:color="auto"/>
            </w:tcBorders>
            <w:vAlign w:val="center"/>
          </w:tcPr>
          <w:p w14:paraId="5A6D969B" w14:textId="5A20E676" w:rsidR="00754DCF" w:rsidRPr="00642CF3" w:rsidRDefault="00754DCF" w:rsidP="0096178D">
            <w:pPr>
              <w:suppressAutoHyphens/>
              <w:jc w:val="right"/>
              <w:rPr>
                <w:rFonts w:asciiTheme="majorBidi" w:hAnsiTheme="majorBidi" w:cstheme="majorBidi"/>
                <w:sz w:val="16"/>
                <w:szCs w:val="16"/>
                <w:lang w:eastAsia="en-CA"/>
              </w:rPr>
            </w:pPr>
            <w:r w:rsidRPr="00642CF3">
              <w:rPr>
                <w:color w:val="000000"/>
                <w:sz w:val="16"/>
                <w:szCs w:val="16"/>
              </w:rPr>
              <w:t>126</w:t>
            </w:r>
            <w:r w:rsidR="008E0369" w:rsidRPr="00642CF3">
              <w:rPr>
                <w:color w:val="000000"/>
                <w:sz w:val="16"/>
                <w:szCs w:val="16"/>
              </w:rPr>
              <w:t> </w:t>
            </w:r>
            <w:r w:rsidRPr="00642CF3">
              <w:rPr>
                <w:color w:val="000000"/>
                <w:sz w:val="16"/>
                <w:szCs w:val="16"/>
              </w:rPr>
              <w:t>300</w:t>
            </w:r>
          </w:p>
        </w:tc>
        <w:tc>
          <w:tcPr>
            <w:tcW w:w="409" w:type="pct"/>
            <w:tcBorders>
              <w:top w:val="nil"/>
              <w:left w:val="nil"/>
              <w:bottom w:val="single" w:sz="4" w:space="0" w:color="auto"/>
              <w:right w:val="single" w:sz="4" w:space="0" w:color="auto"/>
            </w:tcBorders>
          </w:tcPr>
          <w:p w14:paraId="39379BE4" w14:textId="1151CF6D" w:rsidR="00754DCF" w:rsidRPr="00642CF3" w:rsidRDefault="00754DCF" w:rsidP="0096178D">
            <w:pPr>
              <w:suppressAutoHyphens/>
              <w:ind w:left="-139"/>
              <w:jc w:val="right"/>
              <w:rPr>
                <w:rFonts w:asciiTheme="majorBidi" w:hAnsiTheme="majorBidi" w:cstheme="majorBidi"/>
                <w:sz w:val="16"/>
                <w:szCs w:val="16"/>
                <w:lang w:eastAsia="en-CA"/>
              </w:rPr>
            </w:pPr>
            <w:r w:rsidRPr="00642CF3">
              <w:rPr>
                <w:rFonts w:asciiTheme="majorBidi" w:hAnsiTheme="majorBidi" w:cstheme="majorBidi"/>
                <w:sz w:val="16"/>
                <w:szCs w:val="16"/>
                <w:lang w:eastAsia="en-CA"/>
              </w:rPr>
              <w:t>0</w:t>
            </w:r>
          </w:p>
        </w:tc>
        <w:tc>
          <w:tcPr>
            <w:tcW w:w="409" w:type="pct"/>
            <w:tcBorders>
              <w:top w:val="nil"/>
              <w:left w:val="nil"/>
              <w:bottom w:val="single" w:sz="4" w:space="0" w:color="auto"/>
              <w:right w:val="single" w:sz="4" w:space="0" w:color="auto"/>
            </w:tcBorders>
          </w:tcPr>
          <w:p w14:paraId="25643CAB" w14:textId="0A8F44B2" w:rsidR="00754DCF" w:rsidRPr="00642CF3" w:rsidRDefault="00754DCF" w:rsidP="0096178D">
            <w:pPr>
              <w:suppressAutoHyphens/>
              <w:ind w:left="-139"/>
              <w:jc w:val="right"/>
              <w:rPr>
                <w:rFonts w:asciiTheme="majorBidi" w:hAnsiTheme="majorBidi" w:cstheme="majorBidi"/>
                <w:sz w:val="16"/>
                <w:szCs w:val="16"/>
                <w:lang w:eastAsia="en-CA"/>
              </w:rPr>
            </w:pPr>
            <w:r w:rsidRPr="00642CF3">
              <w:rPr>
                <w:rFonts w:asciiTheme="majorBidi" w:hAnsiTheme="majorBidi" w:cstheme="majorBidi"/>
                <w:sz w:val="16"/>
                <w:szCs w:val="16"/>
                <w:lang w:eastAsia="en-CA"/>
              </w:rPr>
              <w:t>0</w:t>
            </w:r>
          </w:p>
        </w:tc>
        <w:tc>
          <w:tcPr>
            <w:tcW w:w="409" w:type="pct"/>
            <w:tcBorders>
              <w:top w:val="nil"/>
              <w:left w:val="nil"/>
              <w:bottom w:val="single" w:sz="4" w:space="0" w:color="auto"/>
              <w:right w:val="single" w:sz="4" w:space="0" w:color="auto"/>
            </w:tcBorders>
            <w:vAlign w:val="center"/>
          </w:tcPr>
          <w:p w14:paraId="11782080" w14:textId="267EFF01" w:rsidR="00754DCF" w:rsidRPr="00642CF3" w:rsidRDefault="00754DCF" w:rsidP="0096178D">
            <w:pPr>
              <w:suppressAutoHyphens/>
              <w:ind w:left="-139"/>
              <w:jc w:val="right"/>
              <w:rPr>
                <w:rFonts w:asciiTheme="majorBidi" w:hAnsiTheme="majorBidi" w:cstheme="majorBidi"/>
                <w:sz w:val="16"/>
                <w:szCs w:val="16"/>
                <w:lang w:eastAsia="en-CA"/>
              </w:rPr>
            </w:pPr>
            <w:r w:rsidRPr="00642CF3">
              <w:rPr>
                <w:color w:val="000000"/>
                <w:sz w:val="16"/>
                <w:szCs w:val="16"/>
              </w:rPr>
              <w:t>108</w:t>
            </w:r>
            <w:r w:rsidR="008E0369" w:rsidRPr="00642CF3">
              <w:rPr>
                <w:color w:val="000000"/>
                <w:sz w:val="16"/>
                <w:szCs w:val="16"/>
              </w:rPr>
              <w:t> </w:t>
            </w:r>
            <w:r w:rsidRPr="00642CF3">
              <w:rPr>
                <w:color w:val="000000"/>
                <w:sz w:val="16"/>
                <w:szCs w:val="16"/>
              </w:rPr>
              <w:t>000</w:t>
            </w:r>
          </w:p>
        </w:tc>
        <w:tc>
          <w:tcPr>
            <w:tcW w:w="409" w:type="pct"/>
            <w:tcBorders>
              <w:top w:val="nil"/>
              <w:left w:val="nil"/>
              <w:bottom w:val="single" w:sz="4" w:space="0" w:color="auto"/>
              <w:right w:val="single" w:sz="4" w:space="0" w:color="auto"/>
            </w:tcBorders>
          </w:tcPr>
          <w:p w14:paraId="488380B4" w14:textId="77777777" w:rsidR="00754DCF" w:rsidRPr="00642CF3" w:rsidRDefault="00754DCF" w:rsidP="0096178D">
            <w:pPr>
              <w:suppressAutoHyphens/>
              <w:ind w:left="-139"/>
              <w:jc w:val="right"/>
              <w:rPr>
                <w:rFonts w:asciiTheme="majorBidi" w:hAnsiTheme="majorBidi" w:cstheme="majorBidi"/>
                <w:sz w:val="16"/>
                <w:szCs w:val="16"/>
                <w:lang w:eastAsia="en-CA"/>
              </w:rPr>
            </w:pPr>
            <w:r w:rsidRPr="00642CF3">
              <w:rPr>
                <w:rFonts w:asciiTheme="majorBidi" w:hAnsiTheme="majorBidi" w:cstheme="majorBidi"/>
                <w:sz w:val="16"/>
                <w:szCs w:val="16"/>
                <w:lang w:eastAsia="en-CA"/>
              </w:rPr>
              <w:t>0</w:t>
            </w:r>
          </w:p>
        </w:tc>
        <w:tc>
          <w:tcPr>
            <w:tcW w:w="409" w:type="pct"/>
            <w:tcBorders>
              <w:top w:val="single" w:sz="4" w:space="0" w:color="auto"/>
              <w:left w:val="nil"/>
              <w:bottom w:val="single" w:sz="4" w:space="0" w:color="auto"/>
              <w:right w:val="single" w:sz="4" w:space="0" w:color="auto"/>
            </w:tcBorders>
          </w:tcPr>
          <w:p w14:paraId="77ED47B0" w14:textId="68D0AF2B" w:rsidR="00754DCF" w:rsidRPr="00642CF3" w:rsidRDefault="00754DCF" w:rsidP="0096178D">
            <w:pPr>
              <w:suppressAutoHyphens/>
              <w:ind w:left="-139"/>
              <w:jc w:val="right"/>
              <w:rPr>
                <w:rFonts w:asciiTheme="majorBidi" w:hAnsiTheme="majorBidi" w:cstheme="majorBidi"/>
                <w:sz w:val="16"/>
                <w:szCs w:val="16"/>
                <w:lang w:eastAsia="en-CA"/>
              </w:rPr>
            </w:pPr>
            <w:r w:rsidRPr="00642CF3">
              <w:rPr>
                <w:rFonts w:asciiTheme="majorBidi" w:hAnsiTheme="majorBidi" w:cstheme="majorBidi"/>
                <w:sz w:val="16"/>
                <w:szCs w:val="16"/>
                <w:lang w:eastAsia="en-CA"/>
              </w:rPr>
              <w:t>0</w:t>
            </w:r>
          </w:p>
        </w:tc>
        <w:tc>
          <w:tcPr>
            <w:tcW w:w="409" w:type="pct"/>
            <w:tcBorders>
              <w:top w:val="single" w:sz="4" w:space="0" w:color="auto"/>
              <w:left w:val="single" w:sz="4" w:space="0" w:color="auto"/>
              <w:bottom w:val="single" w:sz="4" w:space="0" w:color="auto"/>
              <w:right w:val="single" w:sz="4" w:space="0" w:color="auto"/>
            </w:tcBorders>
            <w:vAlign w:val="center"/>
          </w:tcPr>
          <w:p w14:paraId="64E42405" w14:textId="1603DEE4" w:rsidR="00754DCF" w:rsidRPr="00642CF3" w:rsidRDefault="00754DCF" w:rsidP="0096178D">
            <w:pPr>
              <w:suppressAutoHyphens/>
              <w:ind w:left="-139"/>
              <w:jc w:val="right"/>
              <w:rPr>
                <w:rFonts w:asciiTheme="majorBidi" w:hAnsiTheme="majorBidi" w:cstheme="majorBidi"/>
                <w:sz w:val="16"/>
                <w:szCs w:val="16"/>
                <w:lang w:eastAsia="en-CA"/>
              </w:rPr>
            </w:pPr>
            <w:r w:rsidRPr="00642CF3">
              <w:rPr>
                <w:color w:val="000000"/>
                <w:sz w:val="16"/>
                <w:szCs w:val="16"/>
              </w:rPr>
              <w:t>44</w:t>
            </w:r>
            <w:r w:rsidR="008E0369" w:rsidRPr="00642CF3">
              <w:rPr>
                <w:color w:val="000000"/>
                <w:sz w:val="16"/>
                <w:szCs w:val="16"/>
              </w:rPr>
              <w:t> </w:t>
            </w:r>
            <w:r w:rsidRPr="00642CF3">
              <w:rPr>
                <w:color w:val="000000"/>
                <w:sz w:val="16"/>
                <w:szCs w:val="16"/>
              </w:rPr>
              <w:t>500</w:t>
            </w:r>
          </w:p>
        </w:tc>
        <w:tc>
          <w:tcPr>
            <w:tcW w:w="406" w:type="pct"/>
            <w:tcBorders>
              <w:top w:val="single" w:sz="4" w:space="0" w:color="auto"/>
              <w:left w:val="single" w:sz="4" w:space="0" w:color="auto"/>
              <w:bottom w:val="single" w:sz="4" w:space="0" w:color="auto"/>
              <w:right w:val="single" w:sz="4" w:space="0" w:color="auto"/>
            </w:tcBorders>
            <w:vAlign w:val="center"/>
          </w:tcPr>
          <w:p w14:paraId="788EB486" w14:textId="35DFF790" w:rsidR="00754DCF" w:rsidRPr="00642CF3" w:rsidRDefault="00754DCF" w:rsidP="0096178D">
            <w:pPr>
              <w:suppressAutoHyphens/>
              <w:ind w:left="-139"/>
              <w:jc w:val="right"/>
              <w:rPr>
                <w:rFonts w:asciiTheme="majorBidi" w:hAnsiTheme="majorBidi" w:cstheme="majorBidi"/>
                <w:b/>
                <w:bCs/>
                <w:sz w:val="16"/>
                <w:szCs w:val="16"/>
                <w:lang w:eastAsia="en-CA"/>
              </w:rPr>
            </w:pPr>
            <w:r w:rsidRPr="00642CF3">
              <w:rPr>
                <w:color w:val="000000"/>
                <w:sz w:val="16"/>
                <w:szCs w:val="16"/>
              </w:rPr>
              <w:t>278</w:t>
            </w:r>
            <w:r w:rsidR="008E0369" w:rsidRPr="00642CF3">
              <w:rPr>
                <w:color w:val="000000"/>
                <w:sz w:val="16"/>
                <w:szCs w:val="16"/>
              </w:rPr>
              <w:t> </w:t>
            </w:r>
            <w:r w:rsidRPr="00642CF3">
              <w:rPr>
                <w:color w:val="000000"/>
                <w:sz w:val="16"/>
                <w:szCs w:val="16"/>
              </w:rPr>
              <w:t>800</w:t>
            </w:r>
          </w:p>
        </w:tc>
      </w:tr>
      <w:tr w:rsidR="00754DCF" w:rsidRPr="00642CF3" w14:paraId="13ECA62A" w14:textId="77777777" w:rsidTr="00587991">
        <w:trPr>
          <w:trHeight w:val="74"/>
        </w:trPr>
        <w:tc>
          <w:tcPr>
            <w:tcW w:w="23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CC7171C" w14:textId="77777777" w:rsidR="00754DCF" w:rsidRPr="00642CF3" w:rsidRDefault="00754DCF" w:rsidP="0096178D">
            <w:pPr>
              <w:suppressAutoHyphens/>
              <w:jc w:val="left"/>
              <w:rPr>
                <w:rFonts w:asciiTheme="majorBidi" w:hAnsiTheme="majorBidi" w:cstheme="majorBidi"/>
                <w:sz w:val="16"/>
                <w:szCs w:val="16"/>
                <w:lang w:eastAsia="en-CA"/>
              </w:rPr>
            </w:pPr>
            <w:r w:rsidRPr="00642CF3">
              <w:rPr>
                <w:rFonts w:asciiTheme="majorBidi" w:hAnsiTheme="majorBidi" w:cstheme="majorBidi"/>
                <w:sz w:val="16"/>
                <w:szCs w:val="16"/>
                <w:lang w:eastAsia="en-CA"/>
              </w:rPr>
              <w:t>2.2</w:t>
            </w:r>
          </w:p>
        </w:tc>
        <w:tc>
          <w:tcPr>
            <w:tcW w:w="1460" w:type="pct"/>
            <w:tcBorders>
              <w:top w:val="nil"/>
              <w:left w:val="nil"/>
              <w:bottom w:val="single" w:sz="4" w:space="0" w:color="auto"/>
              <w:right w:val="single" w:sz="4" w:space="0" w:color="auto"/>
            </w:tcBorders>
            <w:hideMark/>
          </w:tcPr>
          <w:p w14:paraId="6CCE6117" w14:textId="496D24DF" w:rsidR="00754DCF" w:rsidRPr="006B453B" w:rsidRDefault="00DF5384" w:rsidP="003E08A3">
            <w:pPr>
              <w:suppressAutoHyphens/>
              <w:jc w:val="left"/>
              <w:rPr>
                <w:rFonts w:asciiTheme="majorBidi" w:hAnsiTheme="majorBidi" w:cstheme="majorBidi"/>
                <w:sz w:val="16"/>
                <w:szCs w:val="16"/>
                <w:lang w:val="fr-CA" w:eastAsia="en-CA"/>
              </w:rPr>
            </w:pPr>
            <w:r w:rsidRPr="00642CF3">
              <w:rPr>
                <w:rFonts w:asciiTheme="majorBidi" w:hAnsiTheme="majorBidi" w:cstheme="majorBidi"/>
                <w:sz w:val="16"/>
                <w:szCs w:val="16"/>
                <w:lang w:val="fr-FR" w:eastAsia="en-CA"/>
              </w:rPr>
              <w:t>Coûts d</w:t>
            </w:r>
            <w:r w:rsidR="008F3EEE" w:rsidRPr="00642CF3">
              <w:rPr>
                <w:rFonts w:asciiTheme="majorBidi" w:hAnsiTheme="majorBidi" w:cstheme="majorBidi"/>
                <w:sz w:val="16"/>
                <w:szCs w:val="16"/>
                <w:lang w:val="fr-FR" w:eastAsia="en-CA"/>
              </w:rPr>
              <w:t>’</w:t>
            </w:r>
            <w:r w:rsidRPr="00642CF3">
              <w:rPr>
                <w:rFonts w:asciiTheme="majorBidi" w:hAnsiTheme="majorBidi" w:cstheme="majorBidi"/>
                <w:sz w:val="16"/>
                <w:szCs w:val="16"/>
                <w:lang w:val="fr-FR" w:eastAsia="en-CA"/>
              </w:rPr>
              <w:t>appui pour l</w:t>
            </w:r>
            <w:r w:rsidR="008F3EEE" w:rsidRPr="00642CF3">
              <w:rPr>
                <w:rFonts w:asciiTheme="majorBidi" w:hAnsiTheme="majorBidi" w:cstheme="majorBidi"/>
                <w:sz w:val="16"/>
                <w:szCs w:val="16"/>
                <w:lang w:val="fr-FR" w:eastAsia="en-CA"/>
              </w:rPr>
              <w:t>’</w:t>
            </w:r>
            <w:r w:rsidRPr="00642CF3">
              <w:rPr>
                <w:rFonts w:asciiTheme="majorBidi" w:hAnsiTheme="majorBidi" w:cstheme="majorBidi"/>
                <w:sz w:val="16"/>
                <w:szCs w:val="16"/>
                <w:lang w:val="fr-FR" w:eastAsia="en-CA"/>
              </w:rPr>
              <w:t>agence principale ($US)</w:t>
            </w:r>
          </w:p>
        </w:tc>
        <w:tc>
          <w:tcPr>
            <w:tcW w:w="451" w:type="pct"/>
            <w:tcBorders>
              <w:top w:val="nil"/>
              <w:left w:val="nil"/>
              <w:bottom w:val="single" w:sz="4" w:space="0" w:color="auto"/>
              <w:right w:val="single" w:sz="4" w:space="0" w:color="auto"/>
            </w:tcBorders>
            <w:vAlign w:val="center"/>
          </w:tcPr>
          <w:p w14:paraId="446F99FA" w14:textId="7DF4FEB0" w:rsidR="00754DCF" w:rsidRPr="00642CF3" w:rsidRDefault="00754DCF" w:rsidP="0096178D">
            <w:pPr>
              <w:suppressAutoHyphens/>
              <w:jc w:val="right"/>
              <w:rPr>
                <w:rFonts w:asciiTheme="majorBidi" w:hAnsiTheme="majorBidi" w:cstheme="majorBidi"/>
                <w:sz w:val="16"/>
                <w:szCs w:val="16"/>
                <w:lang w:eastAsia="en-CA"/>
              </w:rPr>
            </w:pPr>
            <w:r w:rsidRPr="00642CF3">
              <w:rPr>
                <w:color w:val="000000"/>
                <w:sz w:val="16"/>
                <w:szCs w:val="16"/>
              </w:rPr>
              <w:t>16</w:t>
            </w:r>
            <w:r w:rsidR="008E0369" w:rsidRPr="00642CF3">
              <w:rPr>
                <w:color w:val="000000"/>
                <w:sz w:val="16"/>
                <w:szCs w:val="16"/>
              </w:rPr>
              <w:t> </w:t>
            </w:r>
            <w:r w:rsidRPr="00642CF3">
              <w:rPr>
                <w:color w:val="000000"/>
                <w:sz w:val="16"/>
                <w:szCs w:val="16"/>
              </w:rPr>
              <w:t>419</w:t>
            </w:r>
          </w:p>
        </w:tc>
        <w:tc>
          <w:tcPr>
            <w:tcW w:w="409" w:type="pct"/>
            <w:tcBorders>
              <w:top w:val="nil"/>
              <w:left w:val="nil"/>
              <w:bottom w:val="single" w:sz="4" w:space="0" w:color="auto"/>
              <w:right w:val="single" w:sz="4" w:space="0" w:color="auto"/>
            </w:tcBorders>
          </w:tcPr>
          <w:p w14:paraId="0872F7F2" w14:textId="77777777" w:rsidR="00754DCF" w:rsidRPr="00642CF3" w:rsidRDefault="00754DCF" w:rsidP="0096178D">
            <w:pPr>
              <w:suppressAutoHyphens/>
              <w:jc w:val="right"/>
              <w:rPr>
                <w:rFonts w:asciiTheme="majorBidi" w:hAnsiTheme="majorBidi" w:cstheme="majorBidi"/>
                <w:sz w:val="16"/>
                <w:szCs w:val="16"/>
                <w:lang w:eastAsia="en-CA"/>
              </w:rPr>
            </w:pPr>
            <w:r w:rsidRPr="00642CF3">
              <w:rPr>
                <w:rFonts w:asciiTheme="majorBidi" w:hAnsiTheme="majorBidi" w:cstheme="majorBidi"/>
                <w:sz w:val="16"/>
                <w:szCs w:val="16"/>
                <w:lang w:eastAsia="en-CA"/>
              </w:rPr>
              <w:t>0</w:t>
            </w:r>
          </w:p>
        </w:tc>
        <w:tc>
          <w:tcPr>
            <w:tcW w:w="409" w:type="pct"/>
            <w:tcBorders>
              <w:top w:val="nil"/>
              <w:left w:val="nil"/>
              <w:bottom w:val="single" w:sz="4" w:space="0" w:color="auto"/>
              <w:right w:val="single" w:sz="4" w:space="0" w:color="auto"/>
            </w:tcBorders>
          </w:tcPr>
          <w:p w14:paraId="3D9EB683" w14:textId="77777777" w:rsidR="00754DCF" w:rsidRPr="00642CF3" w:rsidRDefault="00754DCF" w:rsidP="0096178D">
            <w:pPr>
              <w:suppressAutoHyphens/>
              <w:jc w:val="right"/>
              <w:rPr>
                <w:rFonts w:asciiTheme="majorBidi" w:hAnsiTheme="majorBidi" w:cstheme="majorBidi"/>
                <w:sz w:val="16"/>
                <w:szCs w:val="16"/>
                <w:lang w:eastAsia="en-CA"/>
              </w:rPr>
            </w:pPr>
            <w:r w:rsidRPr="00642CF3">
              <w:rPr>
                <w:rFonts w:asciiTheme="majorBidi" w:hAnsiTheme="majorBidi" w:cstheme="majorBidi"/>
                <w:sz w:val="16"/>
                <w:szCs w:val="16"/>
                <w:lang w:eastAsia="en-CA"/>
              </w:rPr>
              <w:t>0</w:t>
            </w:r>
          </w:p>
        </w:tc>
        <w:tc>
          <w:tcPr>
            <w:tcW w:w="409" w:type="pct"/>
            <w:tcBorders>
              <w:top w:val="nil"/>
              <w:left w:val="nil"/>
              <w:bottom w:val="single" w:sz="4" w:space="0" w:color="auto"/>
              <w:right w:val="single" w:sz="4" w:space="0" w:color="auto"/>
            </w:tcBorders>
            <w:vAlign w:val="center"/>
          </w:tcPr>
          <w:p w14:paraId="0CCC90E4" w14:textId="15FA966B" w:rsidR="00754DCF" w:rsidRPr="00642CF3" w:rsidRDefault="00754DCF" w:rsidP="0096178D">
            <w:pPr>
              <w:suppressAutoHyphens/>
              <w:jc w:val="right"/>
              <w:rPr>
                <w:rFonts w:asciiTheme="majorBidi" w:hAnsiTheme="majorBidi" w:cstheme="majorBidi"/>
                <w:sz w:val="16"/>
                <w:szCs w:val="16"/>
                <w:lang w:eastAsia="en-CA"/>
              </w:rPr>
            </w:pPr>
            <w:r w:rsidRPr="00642CF3">
              <w:rPr>
                <w:color w:val="000000"/>
                <w:sz w:val="16"/>
                <w:szCs w:val="16"/>
              </w:rPr>
              <w:t>14</w:t>
            </w:r>
            <w:r w:rsidR="008E0369" w:rsidRPr="00642CF3">
              <w:rPr>
                <w:color w:val="000000"/>
                <w:sz w:val="16"/>
                <w:szCs w:val="16"/>
              </w:rPr>
              <w:t> </w:t>
            </w:r>
            <w:r w:rsidRPr="00642CF3">
              <w:rPr>
                <w:color w:val="000000"/>
                <w:sz w:val="16"/>
                <w:szCs w:val="16"/>
              </w:rPr>
              <w:t>040</w:t>
            </w:r>
          </w:p>
        </w:tc>
        <w:tc>
          <w:tcPr>
            <w:tcW w:w="409" w:type="pct"/>
            <w:tcBorders>
              <w:top w:val="nil"/>
              <w:left w:val="nil"/>
              <w:bottom w:val="single" w:sz="4" w:space="0" w:color="auto"/>
              <w:right w:val="single" w:sz="4" w:space="0" w:color="auto"/>
            </w:tcBorders>
          </w:tcPr>
          <w:p w14:paraId="1EDF3161" w14:textId="77777777" w:rsidR="00754DCF" w:rsidRPr="00642CF3" w:rsidRDefault="00754DCF" w:rsidP="0096178D">
            <w:pPr>
              <w:suppressAutoHyphens/>
              <w:jc w:val="right"/>
              <w:rPr>
                <w:rFonts w:asciiTheme="majorBidi" w:hAnsiTheme="majorBidi" w:cstheme="majorBidi"/>
                <w:sz w:val="16"/>
                <w:szCs w:val="16"/>
                <w:lang w:eastAsia="en-CA"/>
              </w:rPr>
            </w:pPr>
            <w:r w:rsidRPr="00642CF3">
              <w:rPr>
                <w:rFonts w:asciiTheme="majorBidi" w:hAnsiTheme="majorBidi" w:cstheme="majorBidi"/>
                <w:sz w:val="16"/>
                <w:szCs w:val="16"/>
                <w:lang w:eastAsia="en-CA"/>
              </w:rPr>
              <w:t>0</w:t>
            </w:r>
          </w:p>
        </w:tc>
        <w:tc>
          <w:tcPr>
            <w:tcW w:w="409" w:type="pct"/>
            <w:tcBorders>
              <w:top w:val="single" w:sz="4" w:space="0" w:color="auto"/>
              <w:left w:val="nil"/>
              <w:bottom w:val="single" w:sz="4" w:space="0" w:color="auto"/>
              <w:right w:val="single" w:sz="4" w:space="0" w:color="auto"/>
            </w:tcBorders>
          </w:tcPr>
          <w:p w14:paraId="737612B4" w14:textId="3F0F66DB" w:rsidR="00754DCF" w:rsidRPr="00642CF3" w:rsidRDefault="00754DCF" w:rsidP="0096178D">
            <w:pPr>
              <w:suppressAutoHyphens/>
              <w:jc w:val="right"/>
              <w:rPr>
                <w:rFonts w:asciiTheme="majorBidi" w:hAnsiTheme="majorBidi" w:cstheme="majorBidi"/>
                <w:sz w:val="16"/>
                <w:szCs w:val="16"/>
                <w:lang w:eastAsia="en-CA"/>
              </w:rPr>
            </w:pPr>
            <w:r w:rsidRPr="00642CF3">
              <w:rPr>
                <w:rFonts w:asciiTheme="majorBidi" w:hAnsiTheme="majorBidi" w:cstheme="majorBidi"/>
                <w:sz w:val="16"/>
                <w:szCs w:val="16"/>
              </w:rPr>
              <w:t>0</w:t>
            </w:r>
          </w:p>
        </w:tc>
        <w:tc>
          <w:tcPr>
            <w:tcW w:w="409" w:type="pct"/>
            <w:tcBorders>
              <w:top w:val="single" w:sz="4" w:space="0" w:color="auto"/>
              <w:left w:val="single" w:sz="4" w:space="0" w:color="auto"/>
              <w:bottom w:val="single" w:sz="4" w:space="0" w:color="auto"/>
              <w:right w:val="single" w:sz="4" w:space="0" w:color="auto"/>
            </w:tcBorders>
            <w:vAlign w:val="center"/>
          </w:tcPr>
          <w:p w14:paraId="13B873A3" w14:textId="63AB689E" w:rsidR="00754DCF" w:rsidRPr="00642CF3" w:rsidRDefault="00754DCF" w:rsidP="0096178D">
            <w:pPr>
              <w:suppressAutoHyphens/>
              <w:jc w:val="right"/>
              <w:rPr>
                <w:rFonts w:asciiTheme="majorBidi" w:hAnsiTheme="majorBidi" w:cstheme="majorBidi"/>
                <w:sz w:val="16"/>
                <w:szCs w:val="16"/>
                <w:lang w:eastAsia="en-CA"/>
              </w:rPr>
            </w:pPr>
            <w:r w:rsidRPr="00642CF3">
              <w:rPr>
                <w:color w:val="000000"/>
                <w:sz w:val="16"/>
                <w:szCs w:val="16"/>
              </w:rPr>
              <w:t>5</w:t>
            </w:r>
            <w:r w:rsidR="008E0369" w:rsidRPr="00642CF3">
              <w:rPr>
                <w:color w:val="000000"/>
                <w:sz w:val="16"/>
                <w:szCs w:val="16"/>
              </w:rPr>
              <w:t> </w:t>
            </w:r>
            <w:r w:rsidRPr="00642CF3">
              <w:rPr>
                <w:color w:val="000000"/>
                <w:sz w:val="16"/>
                <w:szCs w:val="16"/>
              </w:rPr>
              <w:t>785</w:t>
            </w:r>
          </w:p>
        </w:tc>
        <w:tc>
          <w:tcPr>
            <w:tcW w:w="406" w:type="pct"/>
            <w:tcBorders>
              <w:top w:val="single" w:sz="4" w:space="0" w:color="auto"/>
              <w:left w:val="single" w:sz="4" w:space="0" w:color="auto"/>
              <w:bottom w:val="single" w:sz="4" w:space="0" w:color="auto"/>
              <w:right w:val="single" w:sz="4" w:space="0" w:color="auto"/>
            </w:tcBorders>
            <w:vAlign w:val="center"/>
          </w:tcPr>
          <w:p w14:paraId="70B2BC3F" w14:textId="497C806D" w:rsidR="00754DCF" w:rsidRPr="00642CF3" w:rsidRDefault="00754DCF" w:rsidP="0096178D">
            <w:pPr>
              <w:suppressAutoHyphens/>
              <w:jc w:val="right"/>
              <w:rPr>
                <w:rFonts w:asciiTheme="majorBidi" w:hAnsiTheme="majorBidi" w:cstheme="majorBidi"/>
                <w:b/>
                <w:bCs/>
                <w:sz w:val="16"/>
                <w:szCs w:val="16"/>
                <w:lang w:eastAsia="en-CA"/>
              </w:rPr>
            </w:pPr>
            <w:r w:rsidRPr="00642CF3">
              <w:rPr>
                <w:color w:val="000000"/>
                <w:sz w:val="16"/>
                <w:szCs w:val="16"/>
              </w:rPr>
              <w:t>36</w:t>
            </w:r>
            <w:r w:rsidR="008E0369" w:rsidRPr="00642CF3">
              <w:rPr>
                <w:color w:val="000000"/>
                <w:sz w:val="16"/>
                <w:szCs w:val="16"/>
              </w:rPr>
              <w:t> </w:t>
            </w:r>
            <w:r w:rsidRPr="00642CF3">
              <w:rPr>
                <w:color w:val="000000"/>
                <w:sz w:val="16"/>
                <w:szCs w:val="16"/>
              </w:rPr>
              <w:t>244</w:t>
            </w:r>
          </w:p>
        </w:tc>
      </w:tr>
      <w:tr w:rsidR="00754DCF" w:rsidRPr="00642CF3" w14:paraId="5257E621" w14:textId="77777777" w:rsidTr="00587991">
        <w:trPr>
          <w:trHeight w:val="141"/>
        </w:trPr>
        <w:tc>
          <w:tcPr>
            <w:tcW w:w="23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ED89AC3" w14:textId="402A73B6" w:rsidR="00754DCF" w:rsidRPr="00642CF3" w:rsidRDefault="00754DCF" w:rsidP="0096178D">
            <w:pPr>
              <w:suppressAutoHyphens/>
              <w:jc w:val="left"/>
              <w:rPr>
                <w:rFonts w:asciiTheme="majorBidi" w:hAnsiTheme="majorBidi" w:cstheme="majorBidi"/>
                <w:sz w:val="16"/>
                <w:szCs w:val="16"/>
                <w:lang w:eastAsia="en-CA"/>
              </w:rPr>
            </w:pPr>
            <w:r w:rsidRPr="00642CF3">
              <w:rPr>
                <w:rFonts w:asciiTheme="majorBidi" w:hAnsiTheme="majorBidi" w:cstheme="majorBidi"/>
                <w:sz w:val="16"/>
                <w:szCs w:val="16"/>
                <w:lang w:eastAsia="en-CA"/>
              </w:rPr>
              <w:t>2.3</w:t>
            </w:r>
          </w:p>
        </w:tc>
        <w:tc>
          <w:tcPr>
            <w:tcW w:w="1460" w:type="pct"/>
            <w:tcBorders>
              <w:top w:val="nil"/>
              <w:left w:val="nil"/>
              <w:bottom w:val="single" w:sz="4" w:space="0" w:color="auto"/>
              <w:right w:val="single" w:sz="4" w:space="0" w:color="auto"/>
            </w:tcBorders>
            <w:shd w:val="clear" w:color="auto" w:fill="auto"/>
          </w:tcPr>
          <w:p w14:paraId="66B61157" w14:textId="6E1D4317" w:rsidR="00754DCF" w:rsidRPr="006B453B" w:rsidRDefault="00DF5384" w:rsidP="003E08A3">
            <w:pPr>
              <w:suppressAutoHyphens/>
              <w:jc w:val="left"/>
              <w:rPr>
                <w:rFonts w:asciiTheme="majorBidi" w:hAnsiTheme="majorBidi" w:cstheme="majorBidi"/>
                <w:color w:val="0D0D0D" w:themeColor="text1" w:themeTint="F2"/>
                <w:sz w:val="16"/>
                <w:szCs w:val="16"/>
                <w:lang w:val="fr-CA" w:eastAsia="en-CA"/>
              </w:rPr>
            </w:pPr>
            <w:r w:rsidRPr="00642CF3">
              <w:rPr>
                <w:color w:val="0D0D0D" w:themeColor="text1" w:themeTint="F2"/>
                <w:sz w:val="16"/>
                <w:szCs w:val="16"/>
                <w:lang w:val="fr-FR" w:eastAsia="en-CA"/>
              </w:rPr>
              <w:t>Financement convenu pour l</w:t>
            </w:r>
            <w:r w:rsidR="008F3EEE" w:rsidRPr="00642CF3">
              <w:rPr>
                <w:color w:val="0D0D0D" w:themeColor="text1" w:themeTint="F2"/>
                <w:sz w:val="16"/>
                <w:szCs w:val="16"/>
                <w:lang w:val="fr-FR" w:eastAsia="en-CA"/>
              </w:rPr>
              <w:t>’</w:t>
            </w:r>
            <w:r w:rsidRPr="00642CF3">
              <w:rPr>
                <w:color w:val="0D0D0D" w:themeColor="text1" w:themeTint="F2"/>
                <w:sz w:val="16"/>
                <w:szCs w:val="16"/>
                <w:lang w:val="fr-FR" w:eastAsia="en-CA"/>
              </w:rPr>
              <w:t>agence de coopération (PNUD) (US$)</w:t>
            </w:r>
          </w:p>
        </w:tc>
        <w:tc>
          <w:tcPr>
            <w:tcW w:w="451" w:type="pct"/>
            <w:tcBorders>
              <w:top w:val="nil"/>
              <w:left w:val="nil"/>
              <w:bottom w:val="single" w:sz="4" w:space="0" w:color="auto"/>
              <w:right w:val="single" w:sz="4" w:space="0" w:color="auto"/>
            </w:tcBorders>
            <w:vAlign w:val="center"/>
          </w:tcPr>
          <w:p w14:paraId="71C42306" w14:textId="66FACCF8" w:rsidR="00754DCF" w:rsidRPr="00642CF3" w:rsidRDefault="00754DCF" w:rsidP="0096178D">
            <w:pPr>
              <w:suppressAutoHyphens/>
              <w:jc w:val="right"/>
              <w:rPr>
                <w:rFonts w:asciiTheme="majorBidi" w:hAnsiTheme="majorBidi" w:cstheme="majorBidi"/>
                <w:sz w:val="16"/>
                <w:szCs w:val="16"/>
              </w:rPr>
            </w:pPr>
            <w:r w:rsidRPr="00642CF3">
              <w:rPr>
                <w:color w:val="000000"/>
                <w:sz w:val="16"/>
                <w:szCs w:val="16"/>
              </w:rPr>
              <w:t>123</w:t>
            </w:r>
            <w:r w:rsidR="008E0369" w:rsidRPr="00642CF3">
              <w:rPr>
                <w:color w:val="000000"/>
                <w:sz w:val="16"/>
                <w:szCs w:val="16"/>
              </w:rPr>
              <w:t> </w:t>
            </w:r>
            <w:r w:rsidRPr="00642CF3">
              <w:rPr>
                <w:color w:val="000000"/>
                <w:sz w:val="16"/>
                <w:szCs w:val="16"/>
              </w:rPr>
              <w:t>810</w:t>
            </w:r>
          </w:p>
        </w:tc>
        <w:tc>
          <w:tcPr>
            <w:tcW w:w="409" w:type="pct"/>
            <w:tcBorders>
              <w:top w:val="nil"/>
              <w:left w:val="nil"/>
              <w:bottom w:val="single" w:sz="4" w:space="0" w:color="auto"/>
              <w:right w:val="single" w:sz="4" w:space="0" w:color="auto"/>
            </w:tcBorders>
          </w:tcPr>
          <w:p w14:paraId="0C809704" w14:textId="56D4AD51" w:rsidR="00754DCF" w:rsidRPr="00642CF3" w:rsidRDefault="00754DCF" w:rsidP="0096178D">
            <w:pPr>
              <w:suppressAutoHyphens/>
              <w:jc w:val="right"/>
              <w:rPr>
                <w:rFonts w:asciiTheme="majorBidi" w:hAnsiTheme="majorBidi" w:cstheme="majorBidi"/>
                <w:sz w:val="16"/>
                <w:szCs w:val="16"/>
                <w:lang w:eastAsia="en-CA"/>
              </w:rPr>
            </w:pPr>
            <w:r w:rsidRPr="00642CF3">
              <w:rPr>
                <w:rFonts w:asciiTheme="majorBidi" w:hAnsiTheme="majorBidi" w:cstheme="majorBidi"/>
                <w:sz w:val="16"/>
                <w:szCs w:val="16"/>
                <w:lang w:eastAsia="en-CA"/>
              </w:rPr>
              <w:t>0</w:t>
            </w:r>
          </w:p>
        </w:tc>
        <w:tc>
          <w:tcPr>
            <w:tcW w:w="409" w:type="pct"/>
            <w:tcBorders>
              <w:top w:val="nil"/>
              <w:left w:val="nil"/>
              <w:bottom w:val="single" w:sz="4" w:space="0" w:color="auto"/>
              <w:right w:val="single" w:sz="4" w:space="0" w:color="auto"/>
            </w:tcBorders>
          </w:tcPr>
          <w:p w14:paraId="3C2E356B" w14:textId="566D953E" w:rsidR="00754DCF" w:rsidRPr="00642CF3" w:rsidRDefault="00754DCF" w:rsidP="0096178D">
            <w:pPr>
              <w:suppressAutoHyphens/>
              <w:jc w:val="right"/>
              <w:rPr>
                <w:rFonts w:asciiTheme="majorBidi" w:hAnsiTheme="majorBidi" w:cstheme="majorBidi"/>
                <w:sz w:val="16"/>
                <w:szCs w:val="16"/>
                <w:lang w:eastAsia="en-CA"/>
              </w:rPr>
            </w:pPr>
            <w:r w:rsidRPr="00642CF3">
              <w:rPr>
                <w:rFonts w:asciiTheme="majorBidi" w:hAnsiTheme="majorBidi" w:cstheme="majorBidi"/>
                <w:sz w:val="16"/>
                <w:szCs w:val="16"/>
                <w:lang w:eastAsia="en-CA"/>
              </w:rPr>
              <w:t>0</w:t>
            </w:r>
          </w:p>
        </w:tc>
        <w:tc>
          <w:tcPr>
            <w:tcW w:w="409" w:type="pct"/>
            <w:tcBorders>
              <w:top w:val="nil"/>
              <w:left w:val="nil"/>
              <w:bottom w:val="single" w:sz="4" w:space="0" w:color="auto"/>
              <w:right w:val="single" w:sz="4" w:space="0" w:color="auto"/>
            </w:tcBorders>
            <w:vAlign w:val="center"/>
          </w:tcPr>
          <w:p w14:paraId="53C40FDA" w14:textId="24281966" w:rsidR="00754DCF" w:rsidRPr="00642CF3" w:rsidRDefault="00754DCF" w:rsidP="0096178D">
            <w:pPr>
              <w:suppressAutoHyphens/>
              <w:jc w:val="right"/>
              <w:rPr>
                <w:rFonts w:asciiTheme="majorBidi" w:hAnsiTheme="majorBidi" w:cstheme="majorBidi"/>
                <w:sz w:val="16"/>
                <w:szCs w:val="16"/>
              </w:rPr>
            </w:pPr>
            <w:r w:rsidRPr="00642CF3">
              <w:rPr>
                <w:color w:val="000000"/>
                <w:sz w:val="16"/>
                <w:szCs w:val="16"/>
              </w:rPr>
              <w:t>38</w:t>
            </w:r>
            <w:r w:rsidR="008E0369" w:rsidRPr="00642CF3">
              <w:rPr>
                <w:color w:val="000000"/>
                <w:sz w:val="16"/>
                <w:szCs w:val="16"/>
              </w:rPr>
              <w:t> </w:t>
            </w:r>
            <w:r w:rsidRPr="00642CF3">
              <w:rPr>
                <w:color w:val="000000"/>
                <w:sz w:val="16"/>
                <w:szCs w:val="16"/>
              </w:rPr>
              <w:t>075</w:t>
            </w:r>
          </w:p>
        </w:tc>
        <w:tc>
          <w:tcPr>
            <w:tcW w:w="409" w:type="pct"/>
            <w:tcBorders>
              <w:top w:val="nil"/>
              <w:left w:val="nil"/>
              <w:bottom w:val="single" w:sz="4" w:space="0" w:color="auto"/>
              <w:right w:val="single" w:sz="4" w:space="0" w:color="auto"/>
            </w:tcBorders>
          </w:tcPr>
          <w:p w14:paraId="23A11110" w14:textId="05069EE7" w:rsidR="00754DCF" w:rsidRPr="00642CF3" w:rsidRDefault="00754DCF" w:rsidP="0096178D">
            <w:pPr>
              <w:suppressAutoHyphens/>
              <w:jc w:val="right"/>
              <w:rPr>
                <w:rFonts w:asciiTheme="majorBidi" w:hAnsiTheme="majorBidi" w:cstheme="majorBidi"/>
                <w:sz w:val="16"/>
                <w:szCs w:val="16"/>
                <w:lang w:eastAsia="en-CA"/>
              </w:rPr>
            </w:pPr>
            <w:r w:rsidRPr="00642CF3">
              <w:rPr>
                <w:rFonts w:asciiTheme="majorBidi" w:hAnsiTheme="majorBidi" w:cstheme="majorBidi"/>
                <w:sz w:val="16"/>
                <w:szCs w:val="16"/>
                <w:lang w:eastAsia="en-CA"/>
              </w:rPr>
              <w:t>0</w:t>
            </w:r>
          </w:p>
        </w:tc>
        <w:tc>
          <w:tcPr>
            <w:tcW w:w="409" w:type="pct"/>
            <w:tcBorders>
              <w:top w:val="single" w:sz="4" w:space="0" w:color="auto"/>
              <w:left w:val="nil"/>
              <w:bottom w:val="single" w:sz="4" w:space="0" w:color="auto"/>
              <w:right w:val="single" w:sz="4" w:space="0" w:color="auto"/>
            </w:tcBorders>
          </w:tcPr>
          <w:p w14:paraId="751857BE" w14:textId="4CE9ACBC" w:rsidR="00754DCF" w:rsidRPr="00642CF3" w:rsidRDefault="00754DCF" w:rsidP="0096178D">
            <w:pPr>
              <w:suppressAutoHyphens/>
              <w:jc w:val="right"/>
              <w:rPr>
                <w:rFonts w:asciiTheme="majorBidi" w:hAnsiTheme="majorBidi" w:cstheme="majorBidi"/>
                <w:sz w:val="16"/>
                <w:szCs w:val="16"/>
              </w:rPr>
            </w:pPr>
            <w:r w:rsidRPr="00642CF3">
              <w:rPr>
                <w:rFonts w:asciiTheme="majorBidi" w:hAnsiTheme="majorBidi" w:cstheme="majorBidi"/>
                <w:sz w:val="16"/>
                <w:szCs w:val="16"/>
              </w:rPr>
              <w:t>0</w:t>
            </w:r>
          </w:p>
        </w:tc>
        <w:tc>
          <w:tcPr>
            <w:tcW w:w="409" w:type="pct"/>
            <w:tcBorders>
              <w:top w:val="single" w:sz="4" w:space="0" w:color="auto"/>
              <w:left w:val="single" w:sz="4" w:space="0" w:color="auto"/>
              <w:bottom w:val="single" w:sz="4" w:space="0" w:color="auto"/>
              <w:right w:val="single" w:sz="4" w:space="0" w:color="auto"/>
            </w:tcBorders>
          </w:tcPr>
          <w:p w14:paraId="41EB186C" w14:textId="240B5076" w:rsidR="00754DCF" w:rsidRPr="00642CF3" w:rsidRDefault="00754DCF" w:rsidP="0096178D">
            <w:pPr>
              <w:suppressAutoHyphens/>
              <w:jc w:val="right"/>
              <w:rPr>
                <w:rFonts w:asciiTheme="majorBidi" w:hAnsiTheme="majorBidi" w:cstheme="majorBidi"/>
                <w:sz w:val="16"/>
                <w:szCs w:val="16"/>
                <w:lang w:eastAsia="en-CA"/>
              </w:rPr>
            </w:pPr>
            <w:r w:rsidRPr="00642CF3">
              <w:rPr>
                <w:rFonts w:asciiTheme="majorBidi" w:hAnsiTheme="majorBidi" w:cstheme="majorBidi"/>
                <w:sz w:val="16"/>
                <w:szCs w:val="16"/>
              </w:rPr>
              <w:t>0</w:t>
            </w:r>
          </w:p>
        </w:tc>
        <w:tc>
          <w:tcPr>
            <w:tcW w:w="406" w:type="pct"/>
            <w:tcBorders>
              <w:top w:val="single" w:sz="4" w:space="0" w:color="auto"/>
              <w:left w:val="single" w:sz="4" w:space="0" w:color="auto"/>
              <w:bottom w:val="single" w:sz="4" w:space="0" w:color="auto"/>
              <w:right w:val="single" w:sz="4" w:space="0" w:color="auto"/>
            </w:tcBorders>
            <w:vAlign w:val="center"/>
          </w:tcPr>
          <w:p w14:paraId="7E064A28" w14:textId="42B26869" w:rsidR="00754DCF" w:rsidRPr="00642CF3" w:rsidRDefault="00754DCF" w:rsidP="0096178D">
            <w:pPr>
              <w:suppressAutoHyphens/>
              <w:jc w:val="right"/>
              <w:rPr>
                <w:rFonts w:asciiTheme="majorBidi" w:hAnsiTheme="majorBidi" w:cstheme="majorBidi"/>
                <w:b/>
                <w:bCs/>
                <w:sz w:val="16"/>
                <w:szCs w:val="16"/>
              </w:rPr>
            </w:pPr>
            <w:r w:rsidRPr="00642CF3">
              <w:rPr>
                <w:color w:val="000000"/>
                <w:sz w:val="16"/>
                <w:szCs w:val="16"/>
              </w:rPr>
              <w:t>161</w:t>
            </w:r>
            <w:r w:rsidR="008E0369" w:rsidRPr="00642CF3">
              <w:rPr>
                <w:color w:val="000000"/>
                <w:sz w:val="16"/>
                <w:szCs w:val="16"/>
              </w:rPr>
              <w:t> </w:t>
            </w:r>
            <w:r w:rsidRPr="00642CF3">
              <w:rPr>
                <w:color w:val="000000"/>
                <w:sz w:val="16"/>
                <w:szCs w:val="16"/>
              </w:rPr>
              <w:t>885</w:t>
            </w:r>
          </w:p>
        </w:tc>
      </w:tr>
      <w:tr w:rsidR="00754DCF" w:rsidRPr="00642CF3" w14:paraId="70298FAA" w14:textId="77777777" w:rsidTr="00587991">
        <w:trPr>
          <w:trHeight w:val="198"/>
        </w:trPr>
        <w:tc>
          <w:tcPr>
            <w:tcW w:w="23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8BE2206" w14:textId="558F6A4A" w:rsidR="00754DCF" w:rsidRPr="00642CF3" w:rsidRDefault="00754DCF" w:rsidP="0096178D">
            <w:pPr>
              <w:suppressAutoHyphens/>
              <w:jc w:val="left"/>
              <w:rPr>
                <w:rFonts w:asciiTheme="majorBidi" w:hAnsiTheme="majorBidi" w:cstheme="majorBidi"/>
                <w:sz w:val="16"/>
                <w:szCs w:val="16"/>
                <w:lang w:eastAsia="en-CA"/>
              </w:rPr>
            </w:pPr>
            <w:r w:rsidRPr="00642CF3">
              <w:rPr>
                <w:rFonts w:asciiTheme="majorBidi" w:hAnsiTheme="majorBidi" w:cstheme="majorBidi"/>
                <w:sz w:val="16"/>
                <w:szCs w:val="16"/>
                <w:lang w:eastAsia="en-CA"/>
              </w:rPr>
              <w:t>2.4</w:t>
            </w:r>
          </w:p>
        </w:tc>
        <w:tc>
          <w:tcPr>
            <w:tcW w:w="1460" w:type="pct"/>
            <w:tcBorders>
              <w:top w:val="nil"/>
              <w:left w:val="nil"/>
              <w:bottom w:val="single" w:sz="4" w:space="0" w:color="auto"/>
              <w:right w:val="single" w:sz="4" w:space="0" w:color="auto"/>
            </w:tcBorders>
            <w:shd w:val="clear" w:color="auto" w:fill="auto"/>
          </w:tcPr>
          <w:p w14:paraId="312C4255" w14:textId="072ED8F5" w:rsidR="00754DCF" w:rsidRPr="006B453B" w:rsidRDefault="00DF5384" w:rsidP="003E08A3">
            <w:pPr>
              <w:suppressAutoHyphens/>
              <w:jc w:val="left"/>
              <w:rPr>
                <w:rFonts w:asciiTheme="majorBidi" w:hAnsiTheme="majorBidi" w:cstheme="majorBidi"/>
                <w:color w:val="0D0D0D" w:themeColor="text1" w:themeTint="F2"/>
                <w:sz w:val="16"/>
                <w:szCs w:val="16"/>
                <w:lang w:val="fr-CA" w:eastAsia="en-CA"/>
              </w:rPr>
            </w:pPr>
            <w:r w:rsidRPr="00642CF3">
              <w:rPr>
                <w:color w:val="0D0D0D" w:themeColor="text1" w:themeTint="F2"/>
                <w:sz w:val="16"/>
                <w:szCs w:val="16"/>
                <w:lang w:val="fr-FR" w:eastAsia="en-CA"/>
              </w:rPr>
              <w:t>Coût d</w:t>
            </w:r>
            <w:r w:rsidR="008F3EEE" w:rsidRPr="00642CF3">
              <w:rPr>
                <w:color w:val="0D0D0D" w:themeColor="text1" w:themeTint="F2"/>
                <w:sz w:val="16"/>
                <w:szCs w:val="16"/>
                <w:lang w:val="fr-FR" w:eastAsia="en-CA"/>
              </w:rPr>
              <w:t>’</w:t>
            </w:r>
            <w:r w:rsidRPr="00642CF3">
              <w:rPr>
                <w:color w:val="0D0D0D" w:themeColor="text1" w:themeTint="F2"/>
                <w:sz w:val="16"/>
                <w:szCs w:val="16"/>
                <w:lang w:val="fr-FR" w:eastAsia="en-CA"/>
              </w:rPr>
              <w:t>appui pour l</w:t>
            </w:r>
            <w:r w:rsidR="008F3EEE" w:rsidRPr="00642CF3">
              <w:rPr>
                <w:color w:val="0D0D0D" w:themeColor="text1" w:themeTint="F2"/>
                <w:sz w:val="16"/>
                <w:szCs w:val="16"/>
                <w:lang w:val="fr-FR" w:eastAsia="en-CA"/>
              </w:rPr>
              <w:t>’</w:t>
            </w:r>
            <w:r w:rsidRPr="00642CF3">
              <w:rPr>
                <w:color w:val="0D0D0D" w:themeColor="text1" w:themeTint="F2"/>
                <w:sz w:val="16"/>
                <w:szCs w:val="16"/>
                <w:lang w:val="fr-FR" w:eastAsia="en-CA"/>
              </w:rPr>
              <w:t>agence de coopération ($US)</w:t>
            </w:r>
          </w:p>
        </w:tc>
        <w:tc>
          <w:tcPr>
            <w:tcW w:w="451" w:type="pct"/>
            <w:tcBorders>
              <w:top w:val="nil"/>
              <w:left w:val="nil"/>
              <w:bottom w:val="single" w:sz="4" w:space="0" w:color="auto"/>
              <w:right w:val="single" w:sz="4" w:space="0" w:color="auto"/>
            </w:tcBorders>
            <w:vAlign w:val="center"/>
          </w:tcPr>
          <w:p w14:paraId="09F97DFD" w14:textId="6174285C" w:rsidR="00754DCF" w:rsidRPr="00642CF3" w:rsidRDefault="00754DCF" w:rsidP="0096178D">
            <w:pPr>
              <w:suppressAutoHyphens/>
              <w:jc w:val="right"/>
              <w:rPr>
                <w:rFonts w:asciiTheme="majorBidi" w:hAnsiTheme="majorBidi" w:cstheme="majorBidi"/>
                <w:sz w:val="16"/>
                <w:szCs w:val="16"/>
              </w:rPr>
            </w:pPr>
            <w:r w:rsidRPr="00642CF3">
              <w:rPr>
                <w:color w:val="000000"/>
                <w:sz w:val="16"/>
                <w:szCs w:val="16"/>
              </w:rPr>
              <w:t>11</w:t>
            </w:r>
            <w:r w:rsidR="008E0369" w:rsidRPr="00642CF3">
              <w:rPr>
                <w:color w:val="000000"/>
                <w:sz w:val="16"/>
                <w:szCs w:val="16"/>
              </w:rPr>
              <w:t> </w:t>
            </w:r>
            <w:r w:rsidRPr="00642CF3">
              <w:rPr>
                <w:color w:val="000000"/>
                <w:sz w:val="16"/>
                <w:szCs w:val="16"/>
              </w:rPr>
              <w:t>143</w:t>
            </w:r>
          </w:p>
        </w:tc>
        <w:tc>
          <w:tcPr>
            <w:tcW w:w="409" w:type="pct"/>
            <w:tcBorders>
              <w:top w:val="nil"/>
              <w:left w:val="nil"/>
              <w:bottom w:val="single" w:sz="4" w:space="0" w:color="auto"/>
              <w:right w:val="single" w:sz="4" w:space="0" w:color="auto"/>
            </w:tcBorders>
          </w:tcPr>
          <w:p w14:paraId="436314D9" w14:textId="1CB49569" w:rsidR="00754DCF" w:rsidRPr="00642CF3" w:rsidRDefault="00754DCF" w:rsidP="0096178D">
            <w:pPr>
              <w:suppressAutoHyphens/>
              <w:jc w:val="right"/>
              <w:rPr>
                <w:rFonts w:asciiTheme="majorBidi" w:hAnsiTheme="majorBidi" w:cstheme="majorBidi"/>
                <w:sz w:val="16"/>
                <w:szCs w:val="16"/>
                <w:lang w:eastAsia="en-CA"/>
              </w:rPr>
            </w:pPr>
            <w:r w:rsidRPr="00642CF3">
              <w:rPr>
                <w:rFonts w:asciiTheme="majorBidi" w:hAnsiTheme="majorBidi" w:cstheme="majorBidi"/>
                <w:sz w:val="16"/>
                <w:szCs w:val="16"/>
                <w:lang w:eastAsia="en-CA"/>
              </w:rPr>
              <w:t>0</w:t>
            </w:r>
          </w:p>
        </w:tc>
        <w:tc>
          <w:tcPr>
            <w:tcW w:w="409" w:type="pct"/>
            <w:tcBorders>
              <w:top w:val="nil"/>
              <w:left w:val="nil"/>
              <w:bottom w:val="single" w:sz="4" w:space="0" w:color="auto"/>
              <w:right w:val="single" w:sz="4" w:space="0" w:color="auto"/>
            </w:tcBorders>
          </w:tcPr>
          <w:p w14:paraId="4B239CAD" w14:textId="45033CD2" w:rsidR="00754DCF" w:rsidRPr="00642CF3" w:rsidRDefault="00754DCF" w:rsidP="0096178D">
            <w:pPr>
              <w:suppressAutoHyphens/>
              <w:jc w:val="right"/>
              <w:rPr>
                <w:rFonts w:asciiTheme="majorBidi" w:hAnsiTheme="majorBidi" w:cstheme="majorBidi"/>
                <w:sz w:val="16"/>
                <w:szCs w:val="16"/>
                <w:lang w:eastAsia="en-CA"/>
              </w:rPr>
            </w:pPr>
            <w:r w:rsidRPr="00642CF3">
              <w:rPr>
                <w:rFonts w:asciiTheme="majorBidi" w:hAnsiTheme="majorBidi" w:cstheme="majorBidi"/>
                <w:sz w:val="16"/>
                <w:szCs w:val="16"/>
                <w:lang w:eastAsia="en-CA"/>
              </w:rPr>
              <w:t>0</w:t>
            </w:r>
          </w:p>
        </w:tc>
        <w:tc>
          <w:tcPr>
            <w:tcW w:w="409" w:type="pct"/>
            <w:tcBorders>
              <w:top w:val="nil"/>
              <w:left w:val="nil"/>
              <w:bottom w:val="single" w:sz="4" w:space="0" w:color="auto"/>
              <w:right w:val="single" w:sz="4" w:space="0" w:color="auto"/>
            </w:tcBorders>
            <w:vAlign w:val="center"/>
          </w:tcPr>
          <w:p w14:paraId="303E7C81" w14:textId="0A7CE3CB" w:rsidR="00754DCF" w:rsidRPr="00642CF3" w:rsidRDefault="00754DCF" w:rsidP="0096178D">
            <w:pPr>
              <w:suppressAutoHyphens/>
              <w:jc w:val="right"/>
              <w:rPr>
                <w:rFonts w:asciiTheme="majorBidi" w:hAnsiTheme="majorBidi" w:cstheme="majorBidi"/>
                <w:sz w:val="16"/>
                <w:szCs w:val="16"/>
              </w:rPr>
            </w:pPr>
            <w:r w:rsidRPr="00642CF3">
              <w:rPr>
                <w:color w:val="000000"/>
                <w:sz w:val="16"/>
                <w:szCs w:val="16"/>
              </w:rPr>
              <w:t>3</w:t>
            </w:r>
            <w:r w:rsidR="008E0369" w:rsidRPr="00642CF3">
              <w:rPr>
                <w:color w:val="000000"/>
                <w:sz w:val="16"/>
                <w:szCs w:val="16"/>
              </w:rPr>
              <w:t> </w:t>
            </w:r>
            <w:r w:rsidRPr="00642CF3">
              <w:rPr>
                <w:color w:val="000000"/>
                <w:sz w:val="16"/>
                <w:szCs w:val="16"/>
              </w:rPr>
              <w:t>427</w:t>
            </w:r>
          </w:p>
        </w:tc>
        <w:tc>
          <w:tcPr>
            <w:tcW w:w="409" w:type="pct"/>
            <w:tcBorders>
              <w:top w:val="nil"/>
              <w:left w:val="nil"/>
              <w:bottom w:val="single" w:sz="4" w:space="0" w:color="auto"/>
              <w:right w:val="single" w:sz="4" w:space="0" w:color="auto"/>
            </w:tcBorders>
          </w:tcPr>
          <w:p w14:paraId="683B2AAA" w14:textId="6A0AB96A" w:rsidR="00754DCF" w:rsidRPr="00642CF3" w:rsidRDefault="00754DCF" w:rsidP="0096178D">
            <w:pPr>
              <w:suppressAutoHyphens/>
              <w:jc w:val="right"/>
              <w:rPr>
                <w:rFonts w:asciiTheme="majorBidi" w:hAnsiTheme="majorBidi" w:cstheme="majorBidi"/>
                <w:sz w:val="16"/>
                <w:szCs w:val="16"/>
                <w:lang w:eastAsia="en-CA"/>
              </w:rPr>
            </w:pPr>
            <w:r w:rsidRPr="00642CF3">
              <w:rPr>
                <w:rFonts w:asciiTheme="majorBidi" w:hAnsiTheme="majorBidi" w:cstheme="majorBidi"/>
                <w:sz w:val="16"/>
                <w:szCs w:val="16"/>
                <w:lang w:eastAsia="en-CA"/>
              </w:rPr>
              <w:t>0</w:t>
            </w:r>
          </w:p>
        </w:tc>
        <w:tc>
          <w:tcPr>
            <w:tcW w:w="409" w:type="pct"/>
            <w:tcBorders>
              <w:top w:val="single" w:sz="4" w:space="0" w:color="auto"/>
              <w:left w:val="nil"/>
              <w:bottom w:val="single" w:sz="4" w:space="0" w:color="auto"/>
              <w:right w:val="single" w:sz="4" w:space="0" w:color="auto"/>
            </w:tcBorders>
          </w:tcPr>
          <w:p w14:paraId="40E0B8BD" w14:textId="3B948595" w:rsidR="00754DCF" w:rsidRPr="00642CF3" w:rsidRDefault="00754DCF" w:rsidP="0096178D">
            <w:pPr>
              <w:suppressAutoHyphens/>
              <w:jc w:val="right"/>
              <w:rPr>
                <w:rFonts w:asciiTheme="majorBidi" w:hAnsiTheme="majorBidi" w:cstheme="majorBidi"/>
                <w:sz w:val="16"/>
                <w:szCs w:val="16"/>
              </w:rPr>
            </w:pPr>
            <w:r w:rsidRPr="00642CF3">
              <w:rPr>
                <w:rFonts w:asciiTheme="majorBidi" w:hAnsiTheme="majorBidi" w:cstheme="majorBidi"/>
                <w:sz w:val="16"/>
                <w:szCs w:val="16"/>
              </w:rPr>
              <w:t>0</w:t>
            </w:r>
          </w:p>
        </w:tc>
        <w:tc>
          <w:tcPr>
            <w:tcW w:w="409" w:type="pct"/>
            <w:tcBorders>
              <w:top w:val="single" w:sz="4" w:space="0" w:color="auto"/>
              <w:left w:val="single" w:sz="4" w:space="0" w:color="auto"/>
              <w:bottom w:val="single" w:sz="4" w:space="0" w:color="auto"/>
              <w:right w:val="single" w:sz="4" w:space="0" w:color="auto"/>
            </w:tcBorders>
          </w:tcPr>
          <w:p w14:paraId="081C039B" w14:textId="50E331A5" w:rsidR="00754DCF" w:rsidRPr="00642CF3" w:rsidRDefault="00754DCF" w:rsidP="0096178D">
            <w:pPr>
              <w:suppressAutoHyphens/>
              <w:jc w:val="right"/>
              <w:rPr>
                <w:rFonts w:asciiTheme="majorBidi" w:hAnsiTheme="majorBidi" w:cstheme="majorBidi"/>
                <w:sz w:val="16"/>
                <w:szCs w:val="16"/>
                <w:lang w:eastAsia="en-CA"/>
              </w:rPr>
            </w:pPr>
            <w:r w:rsidRPr="00642CF3">
              <w:rPr>
                <w:rFonts w:asciiTheme="majorBidi" w:hAnsiTheme="majorBidi" w:cstheme="majorBidi"/>
                <w:sz w:val="16"/>
                <w:szCs w:val="16"/>
              </w:rPr>
              <w:t>0</w:t>
            </w:r>
          </w:p>
        </w:tc>
        <w:tc>
          <w:tcPr>
            <w:tcW w:w="406" w:type="pct"/>
            <w:tcBorders>
              <w:top w:val="single" w:sz="4" w:space="0" w:color="auto"/>
              <w:left w:val="single" w:sz="4" w:space="0" w:color="auto"/>
              <w:bottom w:val="single" w:sz="4" w:space="0" w:color="auto"/>
              <w:right w:val="single" w:sz="4" w:space="0" w:color="auto"/>
            </w:tcBorders>
            <w:vAlign w:val="center"/>
          </w:tcPr>
          <w:p w14:paraId="13599EB0" w14:textId="2DAE327E" w:rsidR="00754DCF" w:rsidRPr="00642CF3" w:rsidRDefault="00754DCF" w:rsidP="0096178D">
            <w:pPr>
              <w:suppressAutoHyphens/>
              <w:jc w:val="right"/>
              <w:rPr>
                <w:rFonts w:asciiTheme="majorBidi" w:hAnsiTheme="majorBidi" w:cstheme="majorBidi"/>
                <w:b/>
                <w:bCs/>
                <w:sz w:val="16"/>
                <w:szCs w:val="16"/>
              </w:rPr>
            </w:pPr>
            <w:r w:rsidRPr="00642CF3">
              <w:rPr>
                <w:color w:val="000000"/>
                <w:sz w:val="16"/>
                <w:szCs w:val="16"/>
              </w:rPr>
              <w:t>14</w:t>
            </w:r>
            <w:r w:rsidR="008E0369" w:rsidRPr="00642CF3">
              <w:rPr>
                <w:color w:val="000000"/>
                <w:sz w:val="16"/>
                <w:szCs w:val="16"/>
              </w:rPr>
              <w:t> </w:t>
            </w:r>
            <w:r w:rsidRPr="00642CF3">
              <w:rPr>
                <w:color w:val="000000"/>
                <w:sz w:val="16"/>
                <w:szCs w:val="16"/>
              </w:rPr>
              <w:t>570</w:t>
            </w:r>
          </w:p>
        </w:tc>
      </w:tr>
      <w:tr w:rsidR="00754DCF" w:rsidRPr="00642CF3" w14:paraId="2A1703BC" w14:textId="77777777" w:rsidTr="00587991">
        <w:trPr>
          <w:trHeight w:val="141"/>
        </w:trPr>
        <w:tc>
          <w:tcPr>
            <w:tcW w:w="23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8AF54AC" w14:textId="77777777" w:rsidR="00754DCF" w:rsidRPr="00642CF3" w:rsidRDefault="00754DCF" w:rsidP="0096178D">
            <w:pPr>
              <w:suppressAutoHyphens/>
              <w:jc w:val="left"/>
              <w:rPr>
                <w:rFonts w:asciiTheme="majorBidi" w:hAnsiTheme="majorBidi" w:cstheme="majorBidi"/>
                <w:sz w:val="16"/>
                <w:szCs w:val="16"/>
                <w:lang w:eastAsia="en-CA"/>
              </w:rPr>
            </w:pPr>
            <w:r w:rsidRPr="00642CF3">
              <w:rPr>
                <w:rFonts w:asciiTheme="majorBidi" w:hAnsiTheme="majorBidi" w:cstheme="majorBidi"/>
                <w:sz w:val="16"/>
                <w:szCs w:val="16"/>
                <w:lang w:eastAsia="en-CA"/>
              </w:rPr>
              <w:t>3.1</w:t>
            </w:r>
          </w:p>
        </w:tc>
        <w:tc>
          <w:tcPr>
            <w:tcW w:w="1460" w:type="pct"/>
            <w:tcBorders>
              <w:top w:val="nil"/>
              <w:left w:val="nil"/>
              <w:bottom w:val="single" w:sz="4" w:space="0" w:color="auto"/>
              <w:right w:val="single" w:sz="4" w:space="0" w:color="auto"/>
            </w:tcBorders>
          </w:tcPr>
          <w:p w14:paraId="79504C42" w14:textId="70A6BBA3" w:rsidR="00754DCF" w:rsidRPr="006B453B" w:rsidRDefault="00DF5384" w:rsidP="003E08A3">
            <w:pPr>
              <w:suppressAutoHyphens/>
              <w:jc w:val="left"/>
              <w:rPr>
                <w:rFonts w:asciiTheme="majorBidi" w:hAnsiTheme="majorBidi" w:cstheme="majorBidi"/>
                <w:sz w:val="16"/>
                <w:szCs w:val="16"/>
                <w:lang w:val="fr-CA" w:eastAsia="en-CA"/>
              </w:rPr>
            </w:pPr>
            <w:r w:rsidRPr="00642CF3">
              <w:rPr>
                <w:rFonts w:asciiTheme="majorBidi" w:hAnsiTheme="majorBidi" w:cstheme="majorBidi"/>
                <w:sz w:val="16"/>
                <w:szCs w:val="16"/>
                <w:lang w:val="fr-FR" w:eastAsia="en-CA"/>
              </w:rPr>
              <w:t>Total du financement convenu ($US)</w:t>
            </w:r>
          </w:p>
        </w:tc>
        <w:tc>
          <w:tcPr>
            <w:tcW w:w="451" w:type="pct"/>
            <w:tcBorders>
              <w:top w:val="nil"/>
              <w:left w:val="nil"/>
              <w:bottom w:val="single" w:sz="4" w:space="0" w:color="auto"/>
              <w:right w:val="single" w:sz="4" w:space="0" w:color="auto"/>
            </w:tcBorders>
            <w:vAlign w:val="center"/>
          </w:tcPr>
          <w:p w14:paraId="188A70E5" w14:textId="6EE0AEF3" w:rsidR="00754DCF" w:rsidRPr="00642CF3" w:rsidRDefault="00754DCF" w:rsidP="0096178D">
            <w:pPr>
              <w:suppressAutoHyphens/>
              <w:jc w:val="right"/>
              <w:rPr>
                <w:rFonts w:asciiTheme="majorBidi" w:hAnsiTheme="majorBidi" w:cstheme="majorBidi"/>
                <w:sz w:val="16"/>
                <w:szCs w:val="16"/>
              </w:rPr>
            </w:pPr>
            <w:r w:rsidRPr="00642CF3">
              <w:rPr>
                <w:color w:val="000000"/>
                <w:sz w:val="16"/>
                <w:szCs w:val="16"/>
              </w:rPr>
              <w:t>250</w:t>
            </w:r>
            <w:r w:rsidR="008E0369" w:rsidRPr="00642CF3">
              <w:rPr>
                <w:color w:val="000000"/>
                <w:sz w:val="16"/>
                <w:szCs w:val="16"/>
              </w:rPr>
              <w:t> </w:t>
            </w:r>
            <w:r w:rsidRPr="00642CF3">
              <w:rPr>
                <w:color w:val="000000"/>
                <w:sz w:val="16"/>
                <w:szCs w:val="16"/>
              </w:rPr>
              <w:t>110</w:t>
            </w:r>
          </w:p>
        </w:tc>
        <w:tc>
          <w:tcPr>
            <w:tcW w:w="409" w:type="pct"/>
            <w:tcBorders>
              <w:top w:val="nil"/>
              <w:left w:val="nil"/>
              <w:bottom w:val="single" w:sz="4" w:space="0" w:color="auto"/>
              <w:right w:val="single" w:sz="4" w:space="0" w:color="auto"/>
            </w:tcBorders>
          </w:tcPr>
          <w:p w14:paraId="1219D0D8" w14:textId="77777777" w:rsidR="00754DCF" w:rsidRPr="00642CF3" w:rsidRDefault="00754DCF" w:rsidP="0096178D">
            <w:pPr>
              <w:suppressAutoHyphens/>
              <w:jc w:val="right"/>
              <w:rPr>
                <w:rFonts w:asciiTheme="majorBidi" w:hAnsiTheme="majorBidi" w:cstheme="majorBidi"/>
                <w:sz w:val="16"/>
                <w:szCs w:val="16"/>
                <w:lang w:eastAsia="en-CA"/>
              </w:rPr>
            </w:pPr>
            <w:r w:rsidRPr="00642CF3">
              <w:rPr>
                <w:rFonts w:asciiTheme="majorBidi" w:hAnsiTheme="majorBidi" w:cstheme="majorBidi"/>
                <w:sz w:val="16"/>
                <w:szCs w:val="16"/>
                <w:lang w:eastAsia="en-CA"/>
              </w:rPr>
              <w:t>0</w:t>
            </w:r>
          </w:p>
        </w:tc>
        <w:tc>
          <w:tcPr>
            <w:tcW w:w="409" w:type="pct"/>
            <w:tcBorders>
              <w:top w:val="nil"/>
              <w:left w:val="nil"/>
              <w:bottom w:val="single" w:sz="4" w:space="0" w:color="auto"/>
              <w:right w:val="single" w:sz="4" w:space="0" w:color="auto"/>
            </w:tcBorders>
          </w:tcPr>
          <w:p w14:paraId="036DA52C" w14:textId="77777777" w:rsidR="00754DCF" w:rsidRPr="00642CF3" w:rsidRDefault="00754DCF" w:rsidP="0096178D">
            <w:pPr>
              <w:suppressAutoHyphens/>
              <w:jc w:val="right"/>
              <w:rPr>
                <w:rFonts w:asciiTheme="majorBidi" w:hAnsiTheme="majorBidi" w:cstheme="majorBidi"/>
                <w:sz w:val="16"/>
                <w:szCs w:val="16"/>
                <w:lang w:eastAsia="en-CA"/>
              </w:rPr>
            </w:pPr>
            <w:r w:rsidRPr="00642CF3">
              <w:rPr>
                <w:rFonts w:asciiTheme="majorBidi" w:hAnsiTheme="majorBidi" w:cstheme="majorBidi"/>
                <w:sz w:val="16"/>
                <w:szCs w:val="16"/>
                <w:lang w:eastAsia="en-CA"/>
              </w:rPr>
              <w:t>0</w:t>
            </w:r>
          </w:p>
        </w:tc>
        <w:tc>
          <w:tcPr>
            <w:tcW w:w="409" w:type="pct"/>
            <w:tcBorders>
              <w:top w:val="nil"/>
              <w:left w:val="nil"/>
              <w:bottom w:val="single" w:sz="4" w:space="0" w:color="auto"/>
              <w:right w:val="single" w:sz="4" w:space="0" w:color="auto"/>
            </w:tcBorders>
            <w:vAlign w:val="center"/>
          </w:tcPr>
          <w:p w14:paraId="20662D07" w14:textId="12402559" w:rsidR="00754DCF" w:rsidRPr="00642CF3" w:rsidRDefault="00754DCF" w:rsidP="0096178D">
            <w:pPr>
              <w:suppressAutoHyphens/>
              <w:jc w:val="right"/>
              <w:rPr>
                <w:rFonts w:asciiTheme="majorBidi" w:hAnsiTheme="majorBidi" w:cstheme="majorBidi"/>
                <w:sz w:val="16"/>
                <w:szCs w:val="16"/>
              </w:rPr>
            </w:pPr>
            <w:r w:rsidRPr="00642CF3">
              <w:rPr>
                <w:color w:val="000000"/>
                <w:sz w:val="16"/>
                <w:szCs w:val="16"/>
              </w:rPr>
              <w:t>146</w:t>
            </w:r>
            <w:r w:rsidR="008E0369" w:rsidRPr="00642CF3">
              <w:rPr>
                <w:color w:val="000000"/>
                <w:sz w:val="16"/>
                <w:szCs w:val="16"/>
              </w:rPr>
              <w:t> </w:t>
            </w:r>
            <w:r w:rsidRPr="00642CF3">
              <w:rPr>
                <w:color w:val="000000"/>
                <w:sz w:val="16"/>
                <w:szCs w:val="16"/>
              </w:rPr>
              <w:t>075</w:t>
            </w:r>
          </w:p>
        </w:tc>
        <w:tc>
          <w:tcPr>
            <w:tcW w:w="409" w:type="pct"/>
            <w:tcBorders>
              <w:top w:val="nil"/>
              <w:left w:val="nil"/>
              <w:bottom w:val="single" w:sz="4" w:space="0" w:color="auto"/>
              <w:right w:val="single" w:sz="4" w:space="0" w:color="auto"/>
            </w:tcBorders>
          </w:tcPr>
          <w:p w14:paraId="0ADA272F" w14:textId="77777777" w:rsidR="00754DCF" w:rsidRPr="00642CF3" w:rsidRDefault="00754DCF" w:rsidP="0096178D">
            <w:pPr>
              <w:suppressAutoHyphens/>
              <w:jc w:val="right"/>
              <w:rPr>
                <w:rFonts w:asciiTheme="majorBidi" w:hAnsiTheme="majorBidi" w:cstheme="majorBidi"/>
                <w:sz w:val="16"/>
                <w:szCs w:val="16"/>
                <w:lang w:eastAsia="en-CA"/>
              </w:rPr>
            </w:pPr>
            <w:r w:rsidRPr="00642CF3">
              <w:rPr>
                <w:rFonts w:asciiTheme="majorBidi" w:hAnsiTheme="majorBidi" w:cstheme="majorBidi"/>
                <w:sz w:val="16"/>
                <w:szCs w:val="16"/>
                <w:lang w:eastAsia="en-CA"/>
              </w:rPr>
              <w:t>0</w:t>
            </w:r>
          </w:p>
        </w:tc>
        <w:tc>
          <w:tcPr>
            <w:tcW w:w="409" w:type="pct"/>
            <w:tcBorders>
              <w:top w:val="single" w:sz="4" w:space="0" w:color="auto"/>
              <w:left w:val="nil"/>
              <w:bottom w:val="single" w:sz="4" w:space="0" w:color="auto"/>
              <w:right w:val="single" w:sz="4" w:space="0" w:color="auto"/>
            </w:tcBorders>
          </w:tcPr>
          <w:p w14:paraId="6E1DEE0B" w14:textId="59469853" w:rsidR="00754DCF" w:rsidRPr="00642CF3" w:rsidRDefault="00754DCF" w:rsidP="0096178D">
            <w:pPr>
              <w:suppressAutoHyphens/>
              <w:jc w:val="right"/>
              <w:rPr>
                <w:rFonts w:asciiTheme="majorBidi" w:hAnsiTheme="majorBidi" w:cstheme="majorBidi"/>
                <w:sz w:val="16"/>
                <w:szCs w:val="16"/>
              </w:rPr>
            </w:pPr>
            <w:r w:rsidRPr="00642CF3">
              <w:rPr>
                <w:rFonts w:asciiTheme="majorBidi" w:hAnsiTheme="majorBidi" w:cstheme="majorBidi"/>
                <w:sz w:val="16"/>
                <w:szCs w:val="16"/>
                <w:lang w:eastAsia="en-CA"/>
              </w:rPr>
              <w:t>0</w:t>
            </w:r>
          </w:p>
        </w:tc>
        <w:tc>
          <w:tcPr>
            <w:tcW w:w="409" w:type="pct"/>
            <w:tcBorders>
              <w:top w:val="single" w:sz="4" w:space="0" w:color="auto"/>
              <w:left w:val="single" w:sz="4" w:space="0" w:color="auto"/>
              <w:bottom w:val="single" w:sz="4" w:space="0" w:color="auto"/>
              <w:right w:val="single" w:sz="4" w:space="0" w:color="auto"/>
            </w:tcBorders>
            <w:vAlign w:val="center"/>
          </w:tcPr>
          <w:p w14:paraId="0D421023" w14:textId="1D17F831" w:rsidR="00754DCF" w:rsidRPr="00642CF3" w:rsidRDefault="00754DCF" w:rsidP="0096178D">
            <w:pPr>
              <w:suppressAutoHyphens/>
              <w:jc w:val="right"/>
              <w:rPr>
                <w:rFonts w:asciiTheme="majorBidi" w:hAnsiTheme="majorBidi" w:cstheme="majorBidi"/>
                <w:sz w:val="16"/>
                <w:szCs w:val="16"/>
                <w:lang w:eastAsia="en-CA"/>
              </w:rPr>
            </w:pPr>
            <w:r w:rsidRPr="00642CF3">
              <w:rPr>
                <w:color w:val="000000"/>
                <w:sz w:val="16"/>
                <w:szCs w:val="16"/>
              </w:rPr>
              <w:t>44</w:t>
            </w:r>
            <w:r w:rsidR="008E0369" w:rsidRPr="00642CF3">
              <w:rPr>
                <w:color w:val="000000"/>
                <w:sz w:val="16"/>
                <w:szCs w:val="16"/>
              </w:rPr>
              <w:t> </w:t>
            </w:r>
            <w:r w:rsidRPr="00642CF3">
              <w:rPr>
                <w:color w:val="000000"/>
                <w:sz w:val="16"/>
                <w:szCs w:val="16"/>
              </w:rPr>
              <w:t>500</w:t>
            </w:r>
          </w:p>
        </w:tc>
        <w:tc>
          <w:tcPr>
            <w:tcW w:w="406" w:type="pct"/>
            <w:tcBorders>
              <w:top w:val="single" w:sz="4" w:space="0" w:color="auto"/>
              <w:left w:val="single" w:sz="4" w:space="0" w:color="auto"/>
              <w:bottom w:val="single" w:sz="4" w:space="0" w:color="auto"/>
              <w:right w:val="single" w:sz="4" w:space="0" w:color="auto"/>
            </w:tcBorders>
            <w:vAlign w:val="center"/>
          </w:tcPr>
          <w:p w14:paraId="3C587F43" w14:textId="7DABC3CC" w:rsidR="00754DCF" w:rsidRPr="00642CF3" w:rsidRDefault="00754DCF" w:rsidP="0096178D">
            <w:pPr>
              <w:suppressAutoHyphens/>
              <w:jc w:val="right"/>
              <w:rPr>
                <w:rFonts w:asciiTheme="majorBidi" w:hAnsiTheme="majorBidi" w:cstheme="majorBidi"/>
                <w:b/>
                <w:bCs/>
                <w:sz w:val="16"/>
                <w:szCs w:val="16"/>
              </w:rPr>
            </w:pPr>
            <w:r w:rsidRPr="00642CF3">
              <w:rPr>
                <w:color w:val="000000"/>
                <w:sz w:val="16"/>
                <w:szCs w:val="16"/>
              </w:rPr>
              <w:t>440</w:t>
            </w:r>
            <w:r w:rsidR="008E0369" w:rsidRPr="00642CF3">
              <w:rPr>
                <w:color w:val="000000"/>
                <w:sz w:val="16"/>
                <w:szCs w:val="16"/>
              </w:rPr>
              <w:t> </w:t>
            </w:r>
            <w:r w:rsidRPr="00642CF3">
              <w:rPr>
                <w:color w:val="000000"/>
                <w:sz w:val="16"/>
                <w:szCs w:val="16"/>
              </w:rPr>
              <w:t>685</w:t>
            </w:r>
          </w:p>
        </w:tc>
      </w:tr>
      <w:tr w:rsidR="00754DCF" w:rsidRPr="00642CF3" w14:paraId="18034316" w14:textId="77777777" w:rsidTr="00587991">
        <w:trPr>
          <w:trHeight w:val="102"/>
        </w:trPr>
        <w:tc>
          <w:tcPr>
            <w:tcW w:w="23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FF70755" w14:textId="77777777" w:rsidR="00754DCF" w:rsidRPr="00642CF3" w:rsidRDefault="00754DCF" w:rsidP="0096178D">
            <w:pPr>
              <w:suppressAutoHyphens/>
              <w:jc w:val="left"/>
              <w:rPr>
                <w:rFonts w:asciiTheme="majorBidi" w:hAnsiTheme="majorBidi" w:cstheme="majorBidi"/>
                <w:sz w:val="16"/>
                <w:szCs w:val="16"/>
                <w:lang w:eastAsia="en-CA"/>
              </w:rPr>
            </w:pPr>
            <w:r w:rsidRPr="00642CF3">
              <w:rPr>
                <w:rFonts w:asciiTheme="majorBidi" w:hAnsiTheme="majorBidi" w:cstheme="majorBidi"/>
                <w:sz w:val="16"/>
                <w:szCs w:val="16"/>
                <w:lang w:eastAsia="en-CA"/>
              </w:rPr>
              <w:t>3.2</w:t>
            </w:r>
          </w:p>
        </w:tc>
        <w:tc>
          <w:tcPr>
            <w:tcW w:w="1460" w:type="pct"/>
            <w:tcBorders>
              <w:top w:val="nil"/>
              <w:left w:val="nil"/>
              <w:bottom w:val="single" w:sz="4" w:space="0" w:color="auto"/>
              <w:right w:val="single" w:sz="4" w:space="0" w:color="auto"/>
            </w:tcBorders>
          </w:tcPr>
          <w:p w14:paraId="52E11F05" w14:textId="32760136" w:rsidR="00754DCF" w:rsidRPr="006B453B" w:rsidRDefault="00DF5384" w:rsidP="003E08A3">
            <w:pPr>
              <w:suppressAutoHyphens/>
              <w:jc w:val="left"/>
              <w:rPr>
                <w:rFonts w:asciiTheme="majorBidi" w:hAnsiTheme="majorBidi" w:cstheme="majorBidi"/>
                <w:sz w:val="16"/>
                <w:szCs w:val="16"/>
                <w:lang w:val="fr-CA" w:eastAsia="en-CA"/>
              </w:rPr>
            </w:pPr>
            <w:r w:rsidRPr="00642CF3">
              <w:rPr>
                <w:rFonts w:asciiTheme="majorBidi" w:hAnsiTheme="majorBidi" w:cstheme="majorBidi"/>
                <w:sz w:val="16"/>
                <w:szCs w:val="16"/>
                <w:lang w:val="fr-FR" w:eastAsia="en-CA"/>
              </w:rPr>
              <w:t>Total des coûts d</w:t>
            </w:r>
            <w:r w:rsidR="008F3EEE" w:rsidRPr="00642CF3">
              <w:rPr>
                <w:rFonts w:asciiTheme="majorBidi" w:hAnsiTheme="majorBidi" w:cstheme="majorBidi"/>
                <w:sz w:val="16"/>
                <w:szCs w:val="16"/>
                <w:lang w:val="fr-FR" w:eastAsia="en-CA"/>
              </w:rPr>
              <w:t>’</w:t>
            </w:r>
            <w:r w:rsidRPr="00642CF3">
              <w:rPr>
                <w:rFonts w:asciiTheme="majorBidi" w:hAnsiTheme="majorBidi" w:cstheme="majorBidi"/>
                <w:sz w:val="16"/>
                <w:szCs w:val="16"/>
                <w:lang w:val="fr-FR" w:eastAsia="en-CA"/>
              </w:rPr>
              <w:t>appui ($US)</w:t>
            </w:r>
          </w:p>
        </w:tc>
        <w:tc>
          <w:tcPr>
            <w:tcW w:w="451" w:type="pct"/>
            <w:tcBorders>
              <w:top w:val="nil"/>
              <w:left w:val="nil"/>
              <w:bottom w:val="single" w:sz="4" w:space="0" w:color="auto"/>
              <w:right w:val="single" w:sz="4" w:space="0" w:color="auto"/>
            </w:tcBorders>
            <w:vAlign w:val="center"/>
          </w:tcPr>
          <w:p w14:paraId="216FE62C" w14:textId="68386192" w:rsidR="00754DCF" w:rsidRPr="00642CF3" w:rsidRDefault="00754DCF" w:rsidP="0096178D">
            <w:pPr>
              <w:suppressAutoHyphens/>
              <w:jc w:val="right"/>
              <w:rPr>
                <w:rFonts w:asciiTheme="majorBidi" w:hAnsiTheme="majorBidi" w:cstheme="majorBidi"/>
                <w:sz w:val="16"/>
                <w:szCs w:val="16"/>
              </w:rPr>
            </w:pPr>
            <w:r w:rsidRPr="00642CF3">
              <w:rPr>
                <w:color w:val="000000"/>
                <w:sz w:val="16"/>
                <w:szCs w:val="16"/>
              </w:rPr>
              <w:t>27</w:t>
            </w:r>
            <w:r w:rsidR="008E0369" w:rsidRPr="00642CF3">
              <w:rPr>
                <w:color w:val="000000"/>
                <w:sz w:val="16"/>
                <w:szCs w:val="16"/>
              </w:rPr>
              <w:t> </w:t>
            </w:r>
            <w:r w:rsidRPr="00642CF3">
              <w:rPr>
                <w:color w:val="000000"/>
                <w:sz w:val="16"/>
                <w:szCs w:val="16"/>
              </w:rPr>
              <w:t>562</w:t>
            </w:r>
          </w:p>
        </w:tc>
        <w:tc>
          <w:tcPr>
            <w:tcW w:w="409" w:type="pct"/>
            <w:tcBorders>
              <w:top w:val="nil"/>
              <w:left w:val="nil"/>
              <w:bottom w:val="single" w:sz="4" w:space="0" w:color="auto"/>
              <w:right w:val="single" w:sz="4" w:space="0" w:color="auto"/>
            </w:tcBorders>
          </w:tcPr>
          <w:p w14:paraId="5CDDFA47" w14:textId="77777777" w:rsidR="00754DCF" w:rsidRPr="00642CF3" w:rsidRDefault="00754DCF" w:rsidP="0096178D">
            <w:pPr>
              <w:suppressAutoHyphens/>
              <w:jc w:val="right"/>
              <w:rPr>
                <w:rFonts w:asciiTheme="majorBidi" w:hAnsiTheme="majorBidi" w:cstheme="majorBidi"/>
                <w:sz w:val="16"/>
                <w:szCs w:val="16"/>
                <w:lang w:eastAsia="en-CA"/>
              </w:rPr>
            </w:pPr>
            <w:r w:rsidRPr="00642CF3">
              <w:rPr>
                <w:rFonts w:asciiTheme="majorBidi" w:hAnsiTheme="majorBidi" w:cstheme="majorBidi"/>
                <w:sz w:val="16"/>
                <w:szCs w:val="16"/>
                <w:lang w:eastAsia="en-CA"/>
              </w:rPr>
              <w:t>0</w:t>
            </w:r>
          </w:p>
        </w:tc>
        <w:tc>
          <w:tcPr>
            <w:tcW w:w="409" w:type="pct"/>
            <w:tcBorders>
              <w:top w:val="nil"/>
              <w:left w:val="nil"/>
              <w:bottom w:val="single" w:sz="4" w:space="0" w:color="auto"/>
              <w:right w:val="single" w:sz="4" w:space="0" w:color="auto"/>
            </w:tcBorders>
          </w:tcPr>
          <w:p w14:paraId="4AD75CE5" w14:textId="77777777" w:rsidR="00754DCF" w:rsidRPr="00642CF3" w:rsidRDefault="00754DCF" w:rsidP="0096178D">
            <w:pPr>
              <w:suppressAutoHyphens/>
              <w:jc w:val="right"/>
              <w:rPr>
                <w:rFonts w:asciiTheme="majorBidi" w:hAnsiTheme="majorBidi" w:cstheme="majorBidi"/>
                <w:sz w:val="16"/>
                <w:szCs w:val="16"/>
                <w:lang w:eastAsia="en-CA"/>
              </w:rPr>
            </w:pPr>
            <w:r w:rsidRPr="00642CF3">
              <w:rPr>
                <w:rFonts w:asciiTheme="majorBidi" w:hAnsiTheme="majorBidi" w:cstheme="majorBidi"/>
                <w:sz w:val="16"/>
                <w:szCs w:val="16"/>
                <w:lang w:eastAsia="en-CA"/>
              </w:rPr>
              <w:t>0</w:t>
            </w:r>
          </w:p>
        </w:tc>
        <w:tc>
          <w:tcPr>
            <w:tcW w:w="409" w:type="pct"/>
            <w:tcBorders>
              <w:top w:val="nil"/>
              <w:left w:val="nil"/>
              <w:bottom w:val="single" w:sz="4" w:space="0" w:color="auto"/>
              <w:right w:val="single" w:sz="4" w:space="0" w:color="auto"/>
            </w:tcBorders>
            <w:vAlign w:val="center"/>
          </w:tcPr>
          <w:p w14:paraId="431394A2" w14:textId="740F4477" w:rsidR="00754DCF" w:rsidRPr="00642CF3" w:rsidRDefault="00754DCF" w:rsidP="0096178D">
            <w:pPr>
              <w:suppressAutoHyphens/>
              <w:jc w:val="right"/>
              <w:rPr>
                <w:rFonts w:asciiTheme="majorBidi" w:hAnsiTheme="majorBidi" w:cstheme="majorBidi"/>
                <w:sz w:val="16"/>
                <w:szCs w:val="16"/>
              </w:rPr>
            </w:pPr>
            <w:r w:rsidRPr="00642CF3">
              <w:rPr>
                <w:color w:val="000000"/>
                <w:sz w:val="16"/>
                <w:szCs w:val="16"/>
              </w:rPr>
              <w:t>17</w:t>
            </w:r>
            <w:r w:rsidR="008E0369" w:rsidRPr="00642CF3">
              <w:rPr>
                <w:color w:val="000000"/>
                <w:sz w:val="16"/>
                <w:szCs w:val="16"/>
              </w:rPr>
              <w:t> </w:t>
            </w:r>
            <w:r w:rsidRPr="00642CF3">
              <w:rPr>
                <w:color w:val="000000"/>
                <w:sz w:val="16"/>
                <w:szCs w:val="16"/>
              </w:rPr>
              <w:t>467</w:t>
            </w:r>
          </w:p>
        </w:tc>
        <w:tc>
          <w:tcPr>
            <w:tcW w:w="409" w:type="pct"/>
            <w:tcBorders>
              <w:top w:val="nil"/>
              <w:left w:val="nil"/>
              <w:bottom w:val="single" w:sz="4" w:space="0" w:color="auto"/>
              <w:right w:val="single" w:sz="4" w:space="0" w:color="auto"/>
            </w:tcBorders>
          </w:tcPr>
          <w:p w14:paraId="6139E3B7" w14:textId="77777777" w:rsidR="00754DCF" w:rsidRPr="00642CF3" w:rsidRDefault="00754DCF" w:rsidP="0096178D">
            <w:pPr>
              <w:suppressAutoHyphens/>
              <w:jc w:val="right"/>
              <w:rPr>
                <w:rFonts w:asciiTheme="majorBidi" w:hAnsiTheme="majorBidi" w:cstheme="majorBidi"/>
                <w:sz w:val="16"/>
                <w:szCs w:val="16"/>
                <w:lang w:eastAsia="en-CA"/>
              </w:rPr>
            </w:pPr>
            <w:r w:rsidRPr="00642CF3">
              <w:rPr>
                <w:rFonts w:asciiTheme="majorBidi" w:hAnsiTheme="majorBidi" w:cstheme="majorBidi"/>
                <w:sz w:val="16"/>
                <w:szCs w:val="16"/>
                <w:lang w:eastAsia="en-CA"/>
              </w:rPr>
              <w:t>0</w:t>
            </w:r>
          </w:p>
        </w:tc>
        <w:tc>
          <w:tcPr>
            <w:tcW w:w="409" w:type="pct"/>
            <w:tcBorders>
              <w:top w:val="single" w:sz="4" w:space="0" w:color="auto"/>
              <w:left w:val="nil"/>
              <w:bottom w:val="single" w:sz="4" w:space="0" w:color="auto"/>
              <w:right w:val="single" w:sz="4" w:space="0" w:color="auto"/>
            </w:tcBorders>
          </w:tcPr>
          <w:p w14:paraId="04E1CDA8" w14:textId="53B5553F" w:rsidR="00754DCF" w:rsidRPr="00642CF3" w:rsidRDefault="00754DCF" w:rsidP="0096178D">
            <w:pPr>
              <w:suppressAutoHyphens/>
              <w:jc w:val="right"/>
              <w:rPr>
                <w:rFonts w:asciiTheme="majorBidi" w:hAnsiTheme="majorBidi" w:cstheme="majorBidi"/>
                <w:sz w:val="16"/>
                <w:szCs w:val="16"/>
              </w:rPr>
            </w:pPr>
            <w:r w:rsidRPr="00642CF3">
              <w:rPr>
                <w:rFonts w:asciiTheme="majorBidi" w:hAnsiTheme="majorBidi" w:cstheme="majorBidi"/>
                <w:sz w:val="16"/>
                <w:szCs w:val="16"/>
              </w:rPr>
              <w:t>0</w:t>
            </w:r>
          </w:p>
        </w:tc>
        <w:tc>
          <w:tcPr>
            <w:tcW w:w="409" w:type="pct"/>
            <w:tcBorders>
              <w:top w:val="single" w:sz="4" w:space="0" w:color="auto"/>
              <w:left w:val="single" w:sz="4" w:space="0" w:color="auto"/>
              <w:bottom w:val="single" w:sz="4" w:space="0" w:color="auto"/>
              <w:right w:val="single" w:sz="4" w:space="0" w:color="auto"/>
            </w:tcBorders>
            <w:vAlign w:val="center"/>
          </w:tcPr>
          <w:p w14:paraId="659B6844" w14:textId="26FD3D14" w:rsidR="00754DCF" w:rsidRPr="00642CF3" w:rsidRDefault="00754DCF" w:rsidP="0096178D">
            <w:pPr>
              <w:suppressAutoHyphens/>
              <w:jc w:val="right"/>
              <w:rPr>
                <w:rFonts w:asciiTheme="majorBidi" w:hAnsiTheme="majorBidi" w:cstheme="majorBidi"/>
                <w:sz w:val="16"/>
                <w:szCs w:val="16"/>
                <w:lang w:eastAsia="en-CA"/>
              </w:rPr>
            </w:pPr>
            <w:r w:rsidRPr="00642CF3">
              <w:rPr>
                <w:color w:val="000000"/>
                <w:sz w:val="16"/>
                <w:szCs w:val="16"/>
              </w:rPr>
              <w:t>5</w:t>
            </w:r>
            <w:r w:rsidR="008E0369" w:rsidRPr="00642CF3">
              <w:rPr>
                <w:color w:val="000000"/>
                <w:sz w:val="16"/>
                <w:szCs w:val="16"/>
              </w:rPr>
              <w:t> </w:t>
            </w:r>
            <w:r w:rsidRPr="00642CF3">
              <w:rPr>
                <w:color w:val="000000"/>
                <w:sz w:val="16"/>
                <w:szCs w:val="16"/>
              </w:rPr>
              <w:t>785</w:t>
            </w:r>
          </w:p>
        </w:tc>
        <w:tc>
          <w:tcPr>
            <w:tcW w:w="406" w:type="pct"/>
            <w:tcBorders>
              <w:top w:val="single" w:sz="4" w:space="0" w:color="auto"/>
              <w:left w:val="single" w:sz="4" w:space="0" w:color="auto"/>
              <w:bottom w:val="single" w:sz="4" w:space="0" w:color="auto"/>
              <w:right w:val="single" w:sz="4" w:space="0" w:color="auto"/>
            </w:tcBorders>
            <w:vAlign w:val="center"/>
          </w:tcPr>
          <w:p w14:paraId="7C104A67" w14:textId="5FAA3A32" w:rsidR="00754DCF" w:rsidRPr="00642CF3" w:rsidRDefault="00754DCF" w:rsidP="0096178D">
            <w:pPr>
              <w:suppressAutoHyphens/>
              <w:jc w:val="right"/>
              <w:rPr>
                <w:rFonts w:asciiTheme="majorBidi" w:hAnsiTheme="majorBidi" w:cstheme="majorBidi"/>
                <w:b/>
                <w:bCs/>
                <w:sz w:val="16"/>
                <w:szCs w:val="16"/>
              </w:rPr>
            </w:pPr>
            <w:r w:rsidRPr="00642CF3">
              <w:rPr>
                <w:color w:val="000000"/>
                <w:sz w:val="16"/>
                <w:szCs w:val="16"/>
              </w:rPr>
              <w:t>50</w:t>
            </w:r>
            <w:r w:rsidR="008E0369" w:rsidRPr="00642CF3">
              <w:rPr>
                <w:color w:val="000000"/>
                <w:sz w:val="16"/>
                <w:szCs w:val="16"/>
              </w:rPr>
              <w:t> </w:t>
            </w:r>
            <w:r w:rsidRPr="00642CF3">
              <w:rPr>
                <w:color w:val="000000"/>
                <w:sz w:val="16"/>
                <w:szCs w:val="16"/>
              </w:rPr>
              <w:t>814</w:t>
            </w:r>
          </w:p>
        </w:tc>
      </w:tr>
      <w:tr w:rsidR="00754DCF" w:rsidRPr="00642CF3" w14:paraId="61396E43" w14:textId="77777777" w:rsidTr="00587991">
        <w:trPr>
          <w:trHeight w:val="289"/>
        </w:trPr>
        <w:tc>
          <w:tcPr>
            <w:tcW w:w="23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316B99" w14:textId="77777777" w:rsidR="00754DCF" w:rsidRPr="00642CF3" w:rsidRDefault="00754DCF" w:rsidP="0096178D">
            <w:pPr>
              <w:suppressAutoHyphens/>
              <w:jc w:val="left"/>
              <w:rPr>
                <w:rFonts w:asciiTheme="majorBidi" w:hAnsiTheme="majorBidi" w:cstheme="majorBidi"/>
                <w:sz w:val="16"/>
                <w:szCs w:val="16"/>
                <w:lang w:eastAsia="en-CA"/>
              </w:rPr>
            </w:pPr>
            <w:r w:rsidRPr="00642CF3">
              <w:rPr>
                <w:rFonts w:asciiTheme="majorBidi" w:hAnsiTheme="majorBidi" w:cstheme="majorBidi"/>
                <w:sz w:val="16"/>
                <w:szCs w:val="16"/>
                <w:lang w:eastAsia="en-CA"/>
              </w:rPr>
              <w:t>3.3</w:t>
            </w:r>
          </w:p>
        </w:tc>
        <w:tc>
          <w:tcPr>
            <w:tcW w:w="1460" w:type="pct"/>
            <w:tcBorders>
              <w:top w:val="nil"/>
              <w:left w:val="nil"/>
              <w:bottom w:val="single" w:sz="4" w:space="0" w:color="auto"/>
              <w:right w:val="single" w:sz="4" w:space="0" w:color="auto"/>
            </w:tcBorders>
            <w:hideMark/>
          </w:tcPr>
          <w:p w14:paraId="12F9A6CC" w14:textId="0EBF52CF" w:rsidR="00754DCF" w:rsidRPr="006B453B" w:rsidRDefault="00DF5384" w:rsidP="003E08A3">
            <w:pPr>
              <w:suppressAutoHyphens/>
              <w:jc w:val="left"/>
              <w:rPr>
                <w:rFonts w:asciiTheme="majorBidi" w:hAnsiTheme="majorBidi" w:cstheme="majorBidi"/>
                <w:sz w:val="16"/>
                <w:szCs w:val="16"/>
                <w:lang w:val="fr-CA" w:eastAsia="en-CA"/>
              </w:rPr>
            </w:pPr>
            <w:r w:rsidRPr="00642CF3">
              <w:rPr>
                <w:rFonts w:asciiTheme="majorBidi" w:hAnsiTheme="majorBidi" w:cstheme="majorBidi"/>
                <w:sz w:val="16"/>
                <w:szCs w:val="16"/>
                <w:lang w:val="fr-FR" w:eastAsia="en-CA"/>
              </w:rPr>
              <w:t>Total des coûts convenus ($US)</w:t>
            </w:r>
          </w:p>
        </w:tc>
        <w:tc>
          <w:tcPr>
            <w:tcW w:w="451" w:type="pct"/>
            <w:tcBorders>
              <w:top w:val="nil"/>
              <w:left w:val="nil"/>
              <w:bottom w:val="single" w:sz="4" w:space="0" w:color="auto"/>
              <w:right w:val="single" w:sz="4" w:space="0" w:color="auto"/>
            </w:tcBorders>
            <w:vAlign w:val="center"/>
          </w:tcPr>
          <w:p w14:paraId="0E80AE43" w14:textId="0761C9E0" w:rsidR="00754DCF" w:rsidRPr="00642CF3" w:rsidRDefault="00754DCF" w:rsidP="0096178D">
            <w:pPr>
              <w:suppressAutoHyphens/>
              <w:jc w:val="right"/>
              <w:rPr>
                <w:rFonts w:asciiTheme="majorBidi" w:hAnsiTheme="majorBidi" w:cstheme="majorBidi"/>
                <w:sz w:val="16"/>
                <w:szCs w:val="16"/>
                <w:lang w:eastAsia="en-CA"/>
              </w:rPr>
            </w:pPr>
            <w:r w:rsidRPr="00642CF3">
              <w:rPr>
                <w:color w:val="000000"/>
                <w:sz w:val="16"/>
                <w:szCs w:val="16"/>
              </w:rPr>
              <w:t>277</w:t>
            </w:r>
            <w:r w:rsidR="008E0369" w:rsidRPr="00642CF3">
              <w:rPr>
                <w:color w:val="000000"/>
                <w:sz w:val="16"/>
                <w:szCs w:val="16"/>
              </w:rPr>
              <w:t> </w:t>
            </w:r>
            <w:r w:rsidRPr="00642CF3">
              <w:rPr>
                <w:color w:val="000000"/>
                <w:sz w:val="16"/>
                <w:szCs w:val="16"/>
              </w:rPr>
              <w:t>672</w:t>
            </w:r>
          </w:p>
        </w:tc>
        <w:tc>
          <w:tcPr>
            <w:tcW w:w="409" w:type="pct"/>
            <w:tcBorders>
              <w:top w:val="nil"/>
              <w:left w:val="nil"/>
              <w:bottom w:val="single" w:sz="4" w:space="0" w:color="auto"/>
              <w:right w:val="single" w:sz="4" w:space="0" w:color="auto"/>
            </w:tcBorders>
          </w:tcPr>
          <w:p w14:paraId="79AA051F" w14:textId="77777777" w:rsidR="00754DCF" w:rsidRPr="00642CF3" w:rsidRDefault="00754DCF" w:rsidP="0096178D">
            <w:pPr>
              <w:suppressAutoHyphens/>
              <w:jc w:val="right"/>
              <w:rPr>
                <w:rFonts w:asciiTheme="majorBidi" w:hAnsiTheme="majorBidi" w:cstheme="majorBidi"/>
                <w:sz w:val="16"/>
                <w:szCs w:val="16"/>
                <w:lang w:eastAsia="en-CA"/>
              </w:rPr>
            </w:pPr>
            <w:r w:rsidRPr="00642CF3">
              <w:rPr>
                <w:rFonts w:asciiTheme="majorBidi" w:hAnsiTheme="majorBidi" w:cstheme="majorBidi"/>
                <w:sz w:val="16"/>
                <w:szCs w:val="16"/>
                <w:lang w:eastAsia="en-CA"/>
              </w:rPr>
              <w:t>0</w:t>
            </w:r>
          </w:p>
        </w:tc>
        <w:tc>
          <w:tcPr>
            <w:tcW w:w="409" w:type="pct"/>
            <w:tcBorders>
              <w:top w:val="nil"/>
              <w:left w:val="nil"/>
              <w:bottom w:val="single" w:sz="4" w:space="0" w:color="auto"/>
              <w:right w:val="single" w:sz="4" w:space="0" w:color="auto"/>
            </w:tcBorders>
          </w:tcPr>
          <w:p w14:paraId="0A936CBA" w14:textId="77777777" w:rsidR="00754DCF" w:rsidRPr="00642CF3" w:rsidRDefault="00754DCF" w:rsidP="0096178D">
            <w:pPr>
              <w:suppressAutoHyphens/>
              <w:jc w:val="right"/>
              <w:rPr>
                <w:rFonts w:asciiTheme="majorBidi" w:hAnsiTheme="majorBidi" w:cstheme="majorBidi"/>
                <w:sz w:val="16"/>
                <w:szCs w:val="16"/>
                <w:lang w:eastAsia="en-CA"/>
              </w:rPr>
            </w:pPr>
            <w:r w:rsidRPr="00642CF3">
              <w:rPr>
                <w:rFonts w:asciiTheme="majorBidi" w:hAnsiTheme="majorBidi" w:cstheme="majorBidi"/>
                <w:sz w:val="16"/>
                <w:szCs w:val="16"/>
                <w:lang w:eastAsia="en-CA"/>
              </w:rPr>
              <w:t>0</w:t>
            </w:r>
          </w:p>
        </w:tc>
        <w:tc>
          <w:tcPr>
            <w:tcW w:w="409" w:type="pct"/>
            <w:tcBorders>
              <w:top w:val="nil"/>
              <w:left w:val="nil"/>
              <w:bottom w:val="single" w:sz="4" w:space="0" w:color="auto"/>
              <w:right w:val="single" w:sz="4" w:space="0" w:color="auto"/>
            </w:tcBorders>
            <w:vAlign w:val="center"/>
          </w:tcPr>
          <w:p w14:paraId="54BED5CA" w14:textId="4AB93EF7" w:rsidR="00754DCF" w:rsidRPr="00642CF3" w:rsidRDefault="00754DCF" w:rsidP="0096178D">
            <w:pPr>
              <w:suppressAutoHyphens/>
              <w:jc w:val="right"/>
              <w:rPr>
                <w:rFonts w:asciiTheme="majorBidi" w:hAnsiTheme="majorBidi" w:cstheme="majorBidi"/>
                <w:sz w:val="16"/>
                <w:szCs w:val="16"/>
                <w:lang w:eastAsia="en-CA"/>
              </w:rPr>
            </w:pPr>
            <w:r w:rsidRPr="00642CF3">
              <w:rPr>
                <w:color w:val="000000"/>
                <w:sz w:val="16"/>
                <w:szCs w:val="16"/>
              </w:rPr>
              <w:t>163</w:t>
            </w:r>
            <w:r w:rsidR="008E0369" w:rsidRPr="00642CF3">
              <w:rPr>
                <w:color w:val="000000"/>
                <w:sz w:val="16"/>
                <w:szCs w:val="16"/>
              </w:rPr>
              <w:t> </w:t>
            </w:r>
            <w:r w:rsidRPr="00642CF3">
              <w:rPr>
                <w:color w:val="000000"/>
                <w:sz w:val="16"/>
                <w:szCs w:val="16"/>
              </w:rPr>
              <w:t>542</w:t>
            </w:r>
          </w:p>
        </w:tc>
        <w:tc>
          <w:tcPr>
            <w:tcW w:w="409" w:type="pct"/>
            <w:tcBorders>
              <w:top w:val="nil"/>
              <w:left w:val="nil"/>
              <w:bottom w:val="single" w:sz="4" w:space="0" w:color="auto"/>
              <w:right w:val="single" w:sz="4" w:space="0" w:color="auto"/>
            </w:tcBorders>
          </w:tcPr>
          <w:p w14:paraId="381C8565" w14:textId="77777777" w:rsidR="00754DCF" w:rsidRPr="00642CF3" w:rsidRDefault="00754DCF" w:rsidP="0096178D">
            <w:pPr>
              <w:suppressAutoHyphens/>
              <w:jc w:val="right"/>
              <w:rPr>
                <w:rFonts w:asciiTheme="majorBidi" w:hAnsiTheme="majorBidi" w:cstheme="majorBidi"/>
                <w:sz w:val="16"/>
                <w:szCs w:val="16"/>
                <w:lang w:eastAsia="en-CA"/>
              </w:rPr>
            </w:pPr>
            <w:r w:rsidRPr="00642CF3">
              <w:rPr>
                <w:rFonts w:asciiTheme="majorBidi" w:hAnsiTheme="majorBidi" w:cstheme="majorBidi"/>
                <w:sz w:val="16"/>
                <w:szCs w:val="16"/>
                <w:lang w:eastAsia="en-CA"/>
              </w:rPr>
              <w:t>0</w:t>
            </w:r>
          </w:p>
        </w:tc>
        <w:tc>
          <w:tcPr>
            <w:tcW w:w="409" w:type="pct"/>
            <w:tcBorders>
              <w:top w:val="single" w:sz="4" w:space="0" w:color="auto"/>
              <w:left w:val="nil"/>
              <w:bottom w:val="single" w:sz="4" w:space="0" w:color="auto"/>
              <w:right w:val="single" w:sz="4" w:space="0" w:color="auto"/>
            </w:tcBorders>
          </w:tcPr>
          <w:p w14:paraId="39363375" w14:textId="44F9B4C5" w:rsidR="00754DCF" w:rsidRPr="00642CF3" w:rsidRDefault="00754DCF" w:rsidP="0096178D">
            <w:pPr>
              <w:suppressAutoHyphens/>
              <w:jc w:val="right"/>
              <w:rPr>
                <w:rFonts w:asciiTheme="majorBidi" w:hAnsiTheme="majorBidi" w:cstheme="majorBidi"/>
                <w:sz w:val="16"/>
                <w:szCs w:val="16"/>
                <w:lang w:eastAsia="en-CA"/>
              </w:rPr>
            </w:pPr>
            <w:r w:rsidRPr="00642CF3">
              <w:rPr>
                <w:rFonts w:asciiTheme="majorBidi" w:hAnsiTheme="majorBidi" w:cstheme="majorBidi"/>
                <w:sz w:val="16"/>
                <w:szCs w:val="16"/>
              </w:rPr>
              <w:t>0</w:t>
            </w:r>
          </w:p>
        </w:tc>
        <w:tc>
          <w:tcPr>
            <w:tcW w:w="409" w:type="pct"/>
            <w:tcBorders>
              <w:top w:val="single" w:sz="4" w:space="0" w:color="auto"/>
              <w:left w:val="single" w:sz="4" w:space="0" w:color="auto"/>
              <w:bottom w:val="single" w:sz="4" w:space="0" w:color="auto"/>
              <w:right w:val="single" w:sz="4" w:space="0" w:color="auto"/>
            </w:tcBorders>
            <w:vAlign w:val="center"/>
          </w:tcPr>
          <w:p w14:paraId="6F60D915" w14:textId="142E7F3D" w:rsidR="00754DCF" w:rsidRPr="00642CF3" w:rsidRDefault="00754DCF" w:rsidP="0096178D">
            <w:pPr>
              <w:suppressAutoHyphens/>
              <w:jc w:val="right"/>
              <w:rPr>
                <w:rFonts w:asciiTheme="majorBidi" w:hAnsiTheme="majorBidi" w:cstheme="majorBidi"/>
                <w:sz w:val="16"/>
                <w:szCs w:val="16"/>
                <w:lang w:eastAsia="en-CA"/>
              </w:rPr>
            </w:pPr>
            <w:r w:rsidRPr="00642CF3">
              <w:rPr>
                <w:color w:val="000000"/>
                <w:sz w:val="16"/>
                <w:szCs w:val="16"/>
              </w:rPr>
              <w:t>50</w:t>
            </w:r>
            <w:r w:rsidR="008E0369" w:rsidRPr="00642CF3">
              <w:rPr>
                <w:color w:val="000000"/>
                <w:sz w:val="16"/>
                <w:szCs w:val="16"/>
              </w:rPr>
              <w:t> </w:t>
            </w:r>
            <w:r w:rsidRPr="00642CF3">
              <w:rPr>
                <w:color w:val="000000"/>
                <w:sz w:val="16"/>
                <w:szCs w:val="16"/>
              </w:rPr>
              <w:t>285</w:t>
            </w:r>
          </w:p>
        </w:tc>
        <w:tc>
          <w:tcPr>
            <w:tcW w:w="406" w:type="pct"/>
            <w:tcBorders>
              <w:top w:val="single" w:sz="4" w:space="0" w:color="auto"/>
              <w:left w:val="single" w:sz="4" w:space="0" w:color="auto"/>
              <w:bottom w:val="single" w:sz="4" w:space="0" w:color="auto"/>
              <w:right w:val="single" w:sz="4" w:space="0" w:color="auto"/>
            </w:tcBorders>
            <w:vAlign w:val="center"/>
          </w:tcPr>
          <w:p w14:paraId="2C29F8C5" w14:textId="1EE99DE1" w:rsidR="00754DCF" w:rsidRPr="00642CF3" w:rsidRDefault="00754DCF" w:rsidP="0096178D">
            <w:pPr>
              <w:suppressAutoHyphens/>
              <w:jc w:val="right"/>
              <w:rPr>
                <w:rFonts w:asciiTheme="majorBidi" w:hAnsiTheme="majorBidi" w:cstheme="majorBidi"/>
                <w:b/>
                <w:bCs/>
                <w:sz w:val="16"/>
                <w:szCs w:val="16"/>
                <w:lang w:eastAsia="en-CA"/>
              </w:rPr>
            </w:pPr>
            <w:r w:rsidRPr="00642CF3">
              <w:rPr>
                <w:color w:val="000000"/>
                <w:sz w:val="16"/>
                <w:szCs w:val="16"/>
              </w:rPr>
              <w:t>491</w:t>
            </w:r>
            <w:r w:rsidR="008E0369" w:rsidRPr="00642CF3">
              <w:rPr>
                <w:color w:val="000000"/>
                <w:sz w:val="16"/>
                <w:szCs w:val="16"/>
              </w:rPr>
              <w:t> </w:t>
            </w:r>
            <w:r w:rsidRPr="00642CF3">
              <w:rPr>
                <w:color w:val="000000"/>
                <w:sz w:val="16"/>
                <w:szCs w:val="16"/>
              </w:rPr>
              <w:t>499</w:t>
            </w:r>
          </w:p>
        </w:tc>
      </w:tr>
    </w:tbl>
    <w:bookmarkEnd w:id="13"/>
    <w:p w14:paraId="346D54AB" w14:textId="080F2542" w:rsidR="00967420" w:rsidRPr="006B453B" w:rsidRDefault="00DF5384" w:rsidP="00DF5384">
      <w:pPr>
        <w:tabs>
          <w:tab w:val="left" w:pos="1097"/>
          <w:tab w:val="left" w:pos="2098"/>
          <w:tab w:val="left" w:pos="3099"/>
          <w:tab w:val="left" w:pos="4100"/>
          <w:tab w:val="left" w:pos="5251"/>
          <w:tab w:val="left" w:pos="6318"/>
        </w:tabs>
        <w:suppressAutoHyphens/>
        <w:spacing w:before="60"/>
        <w:jc w:val="left"/>
        <w:rPr>
          <w:b/>
          <w:bCs/>
          <w:sz w:val="16"/>
          <w:szCs w:val="16"/>
          <w:lang w:val="fr-CA" w:eastAsia="en-CA"/>
        </w:rPr>
      </w:pPr>
      <w:r w:rsidRPr="00642CF3">
        <w:rPr>
          <w:b/>
          <w:bCs/>
          <w:sz w:val="16"/>
          <w:szCs w:val="16"/>
          <w:lang w:val="fr-FR" w:eastAsia="en-CA"/>
        </w:rPr>
        <w:t>Plans de gestion de l</w:t>
      </w:r>
      <w:r w:rsidR="008F3EEE" w:rsidRPr="00642CF3">
        <w:rPr>
          <w:b/>
          <w:bCs/>
          <w:sz w:val="16"/>
          <w:szCs w:val="16"/>
          <w:lang w:val="fr-FR" w:eastAsia="en-CA"/>
        </w:rPr>
        <w:t>’</w:t>
      </w:r>
      <w:r w:rsidRPr="00642CF3">
        <w:rPr>
          <w:b/>
          <w:bCs/>
          <w:sz w:val="16"/>
          <w:szCs w:val="16"/>
          <w:lang w:val="fr-FR" w:eastAsia="en-CA"/>
        </w:rPr>
        <w:t>élimination des HCFC</w:t>
      </w:r>
    </w:p>
    <w:tbl>
      <w:tblPr>
        <w:tblW w:w="14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2"/>
        <w:gridCol w:w="2970"/>
        <w:gridCol w:w="861"/>
        <w:gridCol w:w="489"/>
        <w:gridCol w:w="810"/>
        <w:gridCol w:w="540"/>
        <w:gridCol w:w="810"/>
        <w:gridCol w:w="630"/>
        <w:gridCol w:w="810"/>
        <w:gridCol w:w="630"/>
        <w:gridCol w:w="810"/>
        <w:gridCol w:w="720"/>
        <w:gridCol w:w="810"/>
        <w:gridCol w:w="720"/>
        <w:gridCol w:w="630"/>
        <w:gridCol w:w="630"/>
        <w:gridCol w:w="990"/>
      </w:tblGrid>
      <w:tr w:rsidR="001E5003" w:rsidRPr="00642CF3" w14:paraId="10427522" w14:textId="77777777" w:rsidTr="00587991">
        <w:trPr>
          <w:trHeight w:val="413"/>
          <w:jc w:val="center"/>
        </w:trPr>
        <w:tc>
          <w:tcPr>
            <w:tcW w:w="562" w:type="dxa"/>
          </w:tcPr>
          <w:p w14:paraId="05EFD1B0" w14:textId="68258744" w:rsidR="001E5003" w:rsidRPr="00642CF3" w:rsidRDefault="00587991" w:rsidP="00587991">
            <w:pPr>
              <w:suppressAutoHyphens/>
              <w:jc w:val="left"/>
              <w:rPr>
                <w:b/>
                <w:bCs/>
                <w:sz w:val="16"/>
                <w:szCs w:val="16"/>
                <w:lang w:val="en-GB"/>
              </w:rPr>
            </w:pPr>
            <w:r>
              <w:rPr>
                <w:rFonts w:asciiTheme="majorBidi" w:hAnsiTheme="majorBidi" w:cstheme="majorBidi"/>
                <w:b/>
                <w:bCs/>
                <w:sz w:val="14"/>
                <w:szCs w:val="14"/>
                <w:lang w:val="fr-FR" w:eastAsia="en-CA"/>
              </w:rPr>
              <w:t>Ligne</w:t>
            </w:r>
          </w:p>
        </w:tc>
        <w:tc>
          <w:tcPr>
            <w:tcW w:w="2970" w:type="dxa"/>
          </w:tcPr>
          <w:p w14:paraId="5C4BF313" w14:textId="7EBF46D5" w:rsidR="001E5003" w:rsidRPr="00642CF3" w:rsidRDefault="00DF5384" w:rsidP="003E08A3">
            <w:pPr>
              <w:pStyle w:val="Default"/>
              <w:tabs>
                <w:tab w:val="center" w:pos="4320"/>
                <w:tab w:val="right" w:pos="8640"/>
              </w:tabs>
              <w:jc w:val="center"/>
              <w:rPr>
                <w:b/>
                <w:bCs/>
                <w:sz w:val="16"/>
                <w:szCs w:val="16"/>
                <w:lang w:val="en-GB"/>
              </w:rPr>
            </w:pPr>
            <w:r w:rsidRPr="00642CF3">
              <w:rPr>
                <w:b/>
                <w:bCs/>
                <w:sz w:val="16"/>
                <w:szCs w:val="16"/>
                <w:lang w:val="fr-FR"/>
              </w:rPr>
              <w:t>Rubriques</w:t>
            </w:r>
          </w:p>
        </w:tc>
        <w:tc>
          <w:tcPr>
            <w:tcW w:w="861" w:type="dxa"/>
          </w:tcPr>
          <w:p w14:paraId="68B90B33" w14:textId="77777777" w:rsidR="001E5003" w:rsidRPr="00642CF3" w:rsidRDefault="001E5003">
            <w:pPr>
              <w:pStyle w:val="Default"/>
              <w:tabs>
                <w:tab w:val="center" w:pos="4320"/>
                <w:tab w:val="right" w:pos="8640"/>
              </w:tabs>
              <w:jc w:val="center"/>
              <w:rPr>
                <w:b/>
                <w:bCs/>
                <w:sz w:val="16"/>
                <w:szCs w:val="16"/>
                <w:lang w:val="en-GB"/>
              </w:rPr>
            </w:pPr>
            <w:r w:rsidRPr="00642CF3">
              <w:rPr>
                <w:b/>
                <w:bCs/>
                <w:sz w:val="16"/>
                <w:szCs w:val="16"/>
                <w:lang w:val="en-GB"/>
              </w:rPr>
              <w:t>2010</w:t>
            </w:r>
          </w:p>
        </w:tc>
        <w:tc>
          <w:tcPr>
            <w:tcW w:w="489" w:type="dxa"/>
          </w:tcPr>
          <w:p w14:paraId="1DEF8191" w14:textId="77777777" w:rsidR="001E5003" w:rsidRPr="00642CF3" w:rsidRDefault="001E5003">
            <w:pPr>
              <w:pStyle w:val="Default"/>
              <w:tabs>
                <w:tab w:val="center" w:pos="4320"/>
                <w:tab w:val="right" w:pos="8640"/>
              </w:tabs>
              <w:jc w:val="center"/>
              <w:rPr>
                <w:b/>
                <w:bCs/>
                <w:sz w:val="16"/>
                <w:szCs w:val="16"/>
                <w:lang w:val="en-GB"/>
              </w:rPr>
            </w:pPr>
            <w:r w:rsidRPr="00642CF3">
              <w:rPr>
                <w:b/>
                <w:bCs/>
                <w:sz w:val="16"/>
                <w:szCs w:val="16"/>
                <w:lang w:val="en-GB"/>
              </w:rPr>
              <w:t>2011-2012</w:t>
            </w:r>
          </w:p>
        </w:tc>
        <w:tc>
          <w:tcPr>
            <w:tcW w:w="810" w:type="dxa"/>
          </w:tcPr>
          <w:p w14:paraId="084A4995" w14:textId="77777777" w:rsidR="001E5003" w:rsidRPr="00642CF3" w:rsidRDefault="001E5003">
            <w:pPr>
              <w:pStyle w:val="Default"/>
              <w:tabs>
                <w:tab w:val="center" w:pos="4320"/>
                <w:tab w:val="right" w:pos="8640"/>
              </w:tabs>
              <w:jc w:val="center"/>
              <w:rPr>
                <w:b/>
                <w:bCs/>
                <w:sz w:val="16"/>
                <w:szCs w:val="16"/>
                <w:lang w:val="en-GB"/>
              </w:rPr>
            </w:pPr>
            <w:r w:rsidRPr="00642CF3">
              <w:rPr>
                <w:b/>
                <w:bCs/>
                <w:sz w:val="16"/>
                <w:szCs w:val="16"/>
                <w:lang w:val="en-GB"/>
              </w:rPr>
              <w:t>2013</w:t>
            </w:r>
          </w:p>
        </w:tc>
        <w:tc>
          <w:tcPr>
            <w:tcW w:w="540" w:type="dxa"/>
          </w:tcPr>
          <w:p w14:paraId="7AF7A9CA" w14:textId="13F9684D" w:rsidR="001E5003" w:rsidRPr="00642CF3" w:rsidRDefault="001E5003">
            <w:pPr>
              <w:pStyle w:val="Default"/>
              <w:tabs>
                <w:tab w:val="center" w:pos="4320"/>
                <w:tab w:val="right" w:pos="8640"/>
              </w:tabs>
              <w:jc w:val="center"/>
              <w:rPr>
                <w:b/>
                <w:bCs/>
                <w:sz w:val="16"/>
                <w:szCs w:val="16"/>
                <w:lang w:val="en-GB"/>
              </w:rPr>
            </w:pPr>
            <w:r w:rsidRPr="00642CF3">
              <w:rPr>
                <w:b/>
                <w:bCs/>
                <w:sz w:val="16"/>
                <w:szCs w:val="16"/>
                <w:lang w:val="en-GB"/>
              </w:rPr>
              <w:t>2014-2015</w:t>
            </w:r>
          </w:p>
        </w:tc>
        <w:tc>
          <w:tcPr>
            <w:tcW w:w="810" w:type="dxa"/>
          </w:tcPr>
          <w:p w14:paraId="0A39971B" w14:textId="77777777" w:rsidR="001E5003" w:rsidRPr="00642CF3" w:rsidRDefault="001E5003">
            <w:pPr>
              <w:pStyle w:val="Default"/>
              <w:tabs>
                <w:tab w:val="center" w:pos="4320"/>
                <w:tab w:val="right" w:pos="8640"/>
              </w:tabs>
              <w:jc w:val="center"/>
              <w:rPr>
                <w:b/>
                <w:bCs/>
                <w:sz w:val="16"/>
                <w:szCs w:val="16"/>
                <w:lang w:val="en-GB"/>
              </w:rPr>
            </w:pPr>
            <w:r w:rsidRPr="00642CF3">
              <w:rPr>
                <w:b/>
                <w:bCs/>
                <w:sz w:val="16"/>
                <w:szCs w:val="16"/>
                <w:lang w:val="en-GB"/>
              </w:rPr>
              <w:t>2016</w:t>
            </w:r>
          </w:p>
        </w:tc>
        <w:tc>
          <w:tcPr>
            <w:tcW w:w="630" w:type="dxa"/>
          </w:tcPr>
          <w:p w14:paraId="3C307581" w14:textId="77777777" w:rsidR="001E5003" w:rsidRPr="00642CF3" w:rsidRDefault="001E5003">
            <w:pPr>
              <w:pStyle w:val="Default"/>
              <w:tabs>
                <w:tab w:val="center" w:pos="4320"/>
                <w:tab w:val="right" w:pos="8640"/>
              </w:tabs>
              <w:jc w:val="center"/>
              <w:rPr>
                <w:b/>
                <w:bCs/>
                <w:sz w:val="16"/>
                <w:szCs w:val="16"/>
                <w:lang w:val="en-GB"/>
              </w:rPr>
            </w:pPr>
            <w:r w:rsidRPr="00642CF3">
              <w:rPr>
                <w:b/>
                <w:bCs/>
                <w:sz w:val="16"/>
                <w:szCs w:val="16"/>
                <w:lang w:val="en-GB"/>
              </w:rPr>
              <w:t>2017-</w:t>
            </w:r>
          </w:p>
          <w:p w14:paraId="5E66AFDD" w14:textId="6E1524C4" w:rsidR="001E5003" w:rsidRPr="00642CF3" w:rsidRDefault="001E5003">
            <w:pPr>
              <w:pStyle w:val="Default"/>
              <w:tabs>
                <w:tab w:val="center" w:pos="4320"/>
                <w:tab w:val="right" w:pos="8640"/>
              </w:tabs>
              <w:jc w:val="center"/>
              <w:rPr>
                <w:b/>
                <w:bCs/>
                <w:sz w:val="16"/>
                <w:szCs w:val="16"/>
                <w:lang w:val="en-GB"/>
              </w:rPr>
            </w:pPr>
            <w:r w:rsidRPr="00642CF3">
              <w:rPr>
                <w:b/>
                <w:bCs/>
                <w:sz w:val="16"/>
                <w:szCs w:val="16"/>
                <w:lang w:val="en-GB"/>
              </w:rPr>
              <w:t>2018</w:t>
            </w:r>
          </w:p>
        </w:tc>
        <w:tc>
          <w:tcPr>
            <w:tcW w:w="810" w:type="dxa"/>
          </w:tcPr>
          <w:p w14:paraId="24758EF3" w14:textId="77777777" w:rsidR="001E5003" w:rsidRPr="00642CF3" w:rsidRDefault="001E5003">
            <w:pPr>
              <w:pStyle w:val="Default"/>
              <w:tabs>
                <w:tab w:val="center" w:pos="4320"/>
                <w:tab w:val="right" w:pos="8640"/>
              </w:tabs>
              <w:jc w:val="center"/>
              <w:rPr>
                <w:b/>
                <w:bCs/>
                <w:sz w:val="16"/>
                <w:szCs w:val="16"/>
                <w:lang w:val="en-GB"/>
              </w:rPr>
            </w:pPr>
            <w:r w:rsidRPr="00642CF3">
              <w:rPr>
                <w:b/>
                <w:bCs/>
                <w:sz w:val="16"/>
                <w:szCs w:val="16"/>
                <w:lang w:val="en-GB"/>
              </w:rPr>
              <w:t>2019</w:t>
            </w:r>
          </w:p>
        </w:tc>
        <w:tc>
          <w:tcPr>
            <w:tcW w:w="630" w:type="dxa"/>
          </w:tcPr>
          <w:p w14:paraId="4CF9B5B3" w14:textId="7A1BA9F4" w:rsidR="001E5003" w:rsidRPr="00642CF3" w:rsidRDefault="001E5003">
            <w:pPr>
              <w:pStyle w:val="Default"/>
              <w:tabs>
                <w:tab w:val="center" w:pos="4320"/>
                <w:tab w:val="right" w:pos="8640"/>
              </w:tabs>
              <w:jc w:val="center"/>
              <w:rPr>
                <w:b/>
                <w:bCs/>
                <w:sz w:val="16"/>
                <w:szCs w:val="16"/>
                <w:lang w:val="en-GB"/>
              </w:rPr>
            </w:pPr>
            <w:r w:rsidRPr="00642CF3">
              <w:rPr>
                <w:b/>
                <w:bCs/>
                <w:sz w:val="16"/>
                <w:szCs w:val="16"/>
                <w:lang w:val="en-GB"/>
              </w:rPr>
              <w:t>2020-2021</w:t>
            </w:r>
          </w:p>
        </w:tc>
        <w:tc>
          <w:tcPr>
            <w:tcW w:w="810" w:type="dxa"/>
          </w:tcPr>
          <w:p w14:paraId="22BC816D" w14:textId="77777777" w:rsidR="001E5003" w:rsidRPr="00642CF3" w:rsidRDefault="001E5003">
            <w:pPr>
              <w:pStyle w:val="Default"/>
              <w:tabs>
                <w:tab w:val="center" w:pos="4320"/>
                <w:tab w:val="right" w:pos="8640"/>
              </w:tabs>
              <w:jc w:val="center"/>
              <w:rPr>
                <w:b/>
                <w:bCs/>
                <w:sz w:val="16"/>
                <w:szCs w:val="16"/>
                <w:lang w:val="en-GB"/>
              </w:rPr>
            </w:pPr>
            <w:r w:rsidRPr="00642CF3">
              <w:rPr>
                <w:b/>
                <w:bCs/>
                <w:sz w:val="16"/>
                <w:szCs w:val="16"/>
                <w:lang w:val="en-GB"/>
              </w:rPr>
              <w:t>202</w:t>
            </w:r>
            <w:bookmarkStart w:id="14" w:name="_Ref262417021"/>
            <w:r w:rsidRPr="00642CF3">
              <w:rPr>
                <w:b/>
                <w:bCs/>
                <w:sz w:val="16"/>
                <w:szCs w:val="16"/>
                <w:lang w:val="en-GB"/>
              </w:rPr>
              <w:t>2</w:t>
            </w:r>
            <w:bookmarkEnd w:id="14"/>
          </w:p>
        </w:tc>
        <w:tc>
          <w:tcPr>
            <w:tcW w:w="720" w:type="dxa"/>
          </w:tcPr>
          <w:p w14:paraId="34BDED91" w14:textId="77777777" w:rsidR="001E5003" w:rsidRPr="00642CF3" w:rsidRDefault="001E5003">
            <w:pPr>
              <w:pStyle w:val="Default"/>
              <w:tabs>
                <w:tab w:val="center" w:pos="4320"/>
                <w:tab w:val="right" w:pos="8640"/>
              </w:tabs>
              <w:jc w:val="center"/>
              <w:rPr>
                <w:b/>
                <w:bCs/>
                <w:sz w:val="16"/>
                <w:szCs w:val="16"/>
                <w:lang w:val="en-GB"/>
              </w:rPr>
            </w:pPr>
            <w:r w:rsidRPr="00642CF3">
              <w:rPr>
                <w:b/>
                <w:bCs/>
                <w:sz w:val="16"/>
                <w:szCs w:val="16"/>
                <w:lang w:val="en-GB"/>
              </w:rPr>
              <w:t>2023-2024</w:t>
            </w:r>
            <w:r w:rsidRPr="00642CF3">
              <w:rPr>
                <w:b/>
                <w:bCs/>
                <w:sz w:val="16"/>
                <w:szCs w:val="16"/>
                <w:vertAlign w:val="superscript"/>
                <w:lang w:val="en-GB"/>
              </w:rPr>
              <w:t>1</w:t>
            </w:r>
          </w:p>
        </w:tc>
        <w:tc>
          <w:tcPr>
            <w:tcW w:w="810" w:type="dxa"/>
          </w:tcPr>
          <w:p w14:paraId="754FABA3" w14:textId="77777777" w:rsidR="001E5003" w:rsidRPr="00642CF3" w:rsidRDefault="001E5003">
            <w:pPr>
              <w:pStyle w:val="Default"/>
              <w:tabs>
                <w:tab w:val="center" w:pos="4320"/>
                <w:tab w:val="right" w:pos="8640"/>
              </w:tabs>
              <w:jc w:val="center"/>
              <w:rPr>
                <w:b/>
                <w:bCs/>
                <w:sz w:val="16"/>
                <w:szCs w:val="16"/>
                <w:lang w:val="en-GB"/>
              </w:rPr>
            </w:pPr>
            <w:r w:rsidRPr="00642CF3">
              <w:rPr>
                <w:b/>
                <w:bCs/>
                <w:sz w:val="16"/>
                <w:szCs w:val="16"/>
                <w:lang w:val="en-GB"/>
              </w:rPr>
              <w:t>2025</w:t>
            </w:r>
          </w:p>
        </w:tc>
        <w:tc>
          <w:tcPr>
            <w:tcW w:w="720" w:type="dxa"/>
          </w:tcPr>
          <w:p w14:paraId="0C7895DD" w14:textId="140CA157" w:rsidR="001E5003" w:rsidRPr="00642CF3" w:rsidRDefault="001E5003">
            <w:pPr>
              <w:pStyle w:val="Default"/>
              <w:tabs>
                <w:tab w:val="center" w:pos="4320"/>
                <w:tab w:val="right" w:pos="8640"/>
              </w:tabs>
              <w:jc w:val="center"/>
              <w:rPr>
                <w:b/>
                <w:bCs/>
                <w:sz w:val="16"/>
                <w:szCs w:val="16"/>
                <w:lang w:val="en-GB"/>
              </w:rPr>
            </w:pPr>
            <w:r w:rsidRPr="00642CF3">
              <w:rPr>
                <w:b/>
                <w:bCs/>
                <w:sz w:val="16"/>
                <w:szCs w:val="16"/>
                <w:lang w:val="en-GB"/>
              </w:rPr>
              <w:t>2026-2029</w:t>
            </w:r>
          </w:p>
        </w:tc>
        <w:tc>
          <w:tcPr>
            <w:tcW w:w="630" w:type="dxa"/>
          </w:tcPr>
          <w:p w14:paraId="0919E654" w14:textId="1253DD32" w:rsidR="001E5003" w:rsidRPr="00642CF3" w:rsidRDefault="001E5003">
            <w:pPr>
              <w:pStyle w:val="Default"/>
              <w:tabs>
                <w:tab w:val="center" w:pos="4320"/>
                <w:tab w:val="right" w:pos="8640"/>
              </w:tabs>
              <w:jc w:val="center"/>
              <w:rPr>
                <w:b/>
                <w:bCs/>
                <w:sz w:val="16"/>
                <w:szCs w:val="16"/>
                <w:lang w:val="en-GB"/>
              </w:rPr>
            </w:pPr>
            <w:r w:rsidRPr="00642CF3">
              <w:rPr>
                <w:b/>
                <w:bCs/>
                <w:sz w:val="16"/>
                <w:szCs w:val="16"/>
                <w:lang w:val="en-GB"/>
              </w:rPr>
              <w:t>2030</w:t>
            </w:r>
          </w:p>
        </w:tc>
        <w:tc>
          <w:tcPr>
            <w:tcW w:w="630" w:type="dxa"/>
          </w:tcPr>
          <w:p w14:paraId="28EE1CAE" w14:textId="681139D1" w:rsidR="001E5003" w:rsidRPr="00642CF3" w:rsidRDefault="001E5003">
            <w:pPr>
              <w:pStyle w:val="Default"/>
              <w:tabs>
                <w:tab w:val="center" w:pos="4320"/>
                <w:tab w:val="right" w:pos="8640"/>
              </w:tabs>
              <w:jc w:val="center"/>
              <w:rPr>
                <w:b/>
                <w:bCs/>
                <w:sz w:val="16"/>
                <w:szCs w:val="16"/>
                <w:lang w:val="en-GB"/>
              </w:rPr>
            </w:pPr>
            <w:r w:rsidRPr="00642CF3">
              <w:rPr>
                <w:b/>
                <w:bCs/>
                <w:sz w:val="16"/>
                <w:szCs w:val="16"/>
                <w:lang w:val="en-GB"/>
              </w:rPr>
              <w:t>2031</w:t>
            </w:r>
          </w:p>
        </w:tc>
        <w:tc>
          <w:tcPr>
            <w:tcW w:w="990" w:type="dxa"/>
          </w:tcPr>
          <w:p w14:paraId="41A5C9FB" w14:textId="1A99F639" w:rsidR="001E5003" w:rsidRPr="00642CF3" w:rsidRDefault="00DF5384" w:rsidP="003E08A3">
            <w:pPr>
              <w:pStyle w:val="Default"/>
              <w:tabs>
                <w:tab w:val="center" w:pos="4320"/>
                <w:tab w:val="right" w:pos="8640"/>
              </w:tabs>
              <w:jc w:val="center"/>
              <w:rPr>
                <w:b/>
                <w:bCs/>
                <w:sz w:val="16"/>
                <w:szCs w:val="16"/>
                <w:lang w:val="en-GB"/>
              </w:rPr>
            </w:pPr>
            <w:r w:rsidRPr="00642CF3">
              <w:rPr>
                <w:b/>
                <w:bCs/>
                <w:sz w:val="16"/>
                <w:szCs w:val="16"/>
                <w:lang w:val="fr-FR"/>
              </w:rPr>
              <w:t>Total</w:t>
            </w:r>
          </w:p>
        </w:tc>
      </w:tr>
      <w:tr w:rsidR="001E5003" w:rsidRPr="00642CF3" w14:paraId="37CDD9E3" w14:textId="77777777" w:rsidTr="00587991">
        <w:trPr>
          <w:trHeight w:val="323"/>
          <w:jc w:val="center"/>
        </w:trPr>
        <w:tc>
          <w:tcPr>
            <w:tcW w:w="562" w:type="dxa"/>
          </w:tcPr>
          <w:p w14:paraId="60944FBF" w14:textId="77777777" w:rsidR="001E5003" w:rsidRPr="00642CF3" w:rsidRDefault="001E5003" w:rsidP="007367F1">
            <w:pPr>
              <w:pStyle w:val="Default"/>
              <w:tabs>
                <w:tab w:val="center" w:pos="4320"/>
                <w:tab w:val="right" w:pos="8640"/>
              </w:tabs>
              <w:jc w:val="both"/>
              <w:rPr>
                <w:sz w:val="16"/>
                <w:szCs w:val="16"/>
                <w:lang w:val="en-GB"/>
              </w:rPr>
            </w:pPr>
            <w:r w:rsidRPr="00642CF3">
              <w:rPr>
                <w:sz w:val="16"/>
                <w:szCs w:val="16"/>
                <w:lang w:val="en-GB"/>
              </w:rPr>
              <w:t>1.1</w:t>
            </w:r>
          </w:p>
        </w:tc>
        <w:tc>
          <w:tcPr>
            <w:tcW w:w="2970" w:type="dxa"/>
          </w:tcPr>
          <w:p w14:paraId="34C44DA5" w14:textId="6CD1FAB4" w:rsidR="001E5003" w:rsidRPr="006B453B" w:rsidRDefault="00DF5384" w:rsidP="003E08A3">
            <w:pPr>
              <w:pStyle w:val="Default"/>
              <w:tabs>
                <w:tab w:val="center" w:pos="4320"/>
                <w:tab w:val="right" w:pos="8640"/>
              </w:tabs>
              <w:rPr>
                <w:sz w:val="16"/>
                <w:szCs w:val="16"/>
                <w:lang w:val="fr-CA"/>
              </w:rPr>
            </w:pPr>
            <w:r w:rsidRPr="00642CF3">
              <w:rPr>
                <w:sz w:val="16"/>
                <w:szCs w:val="16"/>
                <w:lang w:val="fr-FR"/>
              </w:rPr>
              <w:t>Calendrier de réduction des substances du groupe I de l</w:t>
            </w:r>
            <w:r w:rsidR="008F3EEE" w:rsidRPr="00642CF3">
              <w:rPr>
                <w:sz w:val="16"/>
                <w:szCs w:val="16"/>
                <w:lang w:val="fr-FR"/>
              </w:rPr>
              <w:t>’</w:t>
            </w:r>
            <w:r w:rsidRPr="00642CF3">
              <w:rPr>
                <w:sz w:val="16"/>
                <w:szCs w:val="16"/>
                <w:lang w:val="fr-FR"/>
              </w:rPr>
              <w:t>annexe C du Protocole de Montréal (tonnes PAO)</w:t>
            </w:r>
          </w:p>
        </w:tc>
        <w:tc>
          <w:tcPr>
            <w:tcW w:w="861" w:type="dxa"/>
          </w:tcPr>
          <w:p w14:paraId="69E38510" w14:textId="53C98FF2" w:rsidR="001E5003" w:rsidRPr="00642CF3" w:rsidRDefault="00DF5384" w:rsidP="003E08A3">
            <w:pPr>
              <w:pStyle w:val="Default"/>
              <w:tabs>
                <w:tab w:val="center" w:pos="4320"/>
                <w:tab w:val="right" w:pos="8640"/>
              </w:tabs>
              <w:jc w:val="center"/>
              <w:rPr>
                <w:sz w:val="16"/>
                <w:szCs w:val="16"/>
                <w:lang w:val="en-GB"/>
              </w:rPr>
            </w:pPr>
            <w:proofErr w:type="spellStart"/>
            <w:r w:rsidRPr="00642CF3">
              <w:rPr>
                <w:rFonts w:eastAsiaTheme="minorHAnsi"/>
                <w:bCs/>
                <w:sz w:val="16"/>
                <w:szCs w:val="16"/>
                <w:lang w:val="fr-FR" w:bidi="th-TH"/>
              </w:rPr>
              <w:t>s.o</w:t>
            </w:r>
            <w:proofErr w:type="spellEnd"/>
            <w:r w:rsidRPr="00642CF3">
              <w:rPr>
                <w:rFonts w:eastAsiaTheme="minorHAnsi"/>
                <w:bCs/>
                <w:sz w:val="16"/>
                <w:szCs w:val="16"/>
                <w:lang w:val="fr-FR" w:bidi="th-TH"/>
              </w:rPr>
              <w:t>.</w:t>
            </w:r>
          </w:p>
        </w:tc>
        <w:tc>
          <w:tcPr>
            <w:tcW w:w="489" w:type="dxa"/>
          </w:tcPr>
          <w:p w14:paraId="587493A6" w14:textId="117972E3" w:rsidR="001E5003" w:rsidRPr="00642CF3" w:rsidRDefault="00DF5384" w:rsidP="003E08A3">
            <w:pPr>
              <w:pStyle w:val="Default"/>
              <w:tabs>
                <w:tab w:val="center" w:pos="4320"/>
                <w:tab w:val="right" w:pos="8640"/>
              </w:tabs>
              <w:jc w:val="center"/>
              <w:rPr>
                <w:sz w:val="16"/>
                <w:szCs w:val="16"/>
                <w:lang w:val="en-GB"/>
              </w:rPr>
            </w:pPr>
            <w:proofErr w:type="spellStart"/>
            <w:r w:rsidRPr="00642CF3">
              <w:rPr>
                <w:rFonts w:eastAsiaTheme="minorHAnsi"/>
                <w:bCs/>
                <w:sz w:val="16"/>
                <w:szCs w:val="16"/>
                <w:lang w:val="fr-FR" w:bidi="th-TH"/>
              </w:rPr>
              <w:t>s.o</w:t>
            </w:r>
            <w:proofErr w:type="spellEnd"/>
            <w:r w:rsidRPr="00642CF3">
              <w:rPr>
                <w:rFonts w:eastAsiaTheme="minorHAnsi"/>
                <w:bCs/>
                <w:sz w:val="16"/>
                <w:szCs w:val="16"/>
                <w:lang w:val="fr-FR" w:bidi="th-TH"/>
              </w:rPr>
              <w:t>.</w:t>
            </w:r>
          </w:p>
        </w:tc>
        <w:tc>
          <w:tcPr>
            <w:tcW w:w="810" w:type="dxa"/>
          </w:tcPr>
          <w:p w14:paraId="0B51232C" w14:textId="182A3181" w:rsidR="001E5003" w:rsidRPr="00642CF3" w:rsidRDefault="001E5003" w:rsidP="00B70B23">
            <w:pPr>
              <w:pStyle w:val="Default"/>
              <w:tabs>
                <w:tab w:val="center" w:pos="4320"/>
                <w:tab w:val="right" w:pos="8640"/>
              </w:tabs>
              <w:jc w:val="center"/>
              <w:rPr>
                <w:sz w:val="16"/>
                <w:szCs w:val="16"/>
                <w:lang w:val="en-GB"/>
              </w:rPr>
            </w:pPr>
            <w:r w:rsidRPr="00642CF3">
              <w:rPr>
                <w:rFonts w:eastAsiaTheme="minorHAnsi"/>
                <w:bCs/>
                <w:sz w:val="16"/>
                <w:szCs w:val="16"/>
                <w:lang w:bidi="th-TH"/>
              </w:rPr>
              <w:t>15</w:t>
            </w:r>
            <w:r w:rsidR="008F3EEE" w:rsidRPr="00642CF3">
              <w:rPr>
                <w:rFonts w:eastAsiaTheme="minorHAnsi"/>
                <w:bCs/>
                <w:sz w:val="16"/>
                <w:szCs w:val="16"/>
                <w:lang w:bidi="th-TH"/>
              </w:rPr>
              <w:t>,</w:t>
            </w:r>
            <w:r w:rsidRPr="00642CF3">
              <w:rPr>
                <w:rFonts w:eastAsiaTheme="minorHAnsi"/>
                <w:bCs/>
                <w:sz w:val="16"/>
                <w:szCs w:val="16"/>
                <w:lang w:bidi="th-TH"/>
              </w:rPr>
              <w:t>0</w:t>
            </w:r>
          </w:p>
        </w:tc>
        <w:tc>
          <w:tcPr>
            <w:tcW w:w="540" w:type="dxa"/>
          </w:tcPr>
          <w:p w14:paraId="33080EF9" w14:textId="67E65D7F" w:rsidR="001E5003" w:rsidRPr="00642CF3" w:rsidRDefault="001E5003" w:rsidP="00B70B23">
            <w:pPr>
              <w:pStyle w:val="Default"/>
              <w:tabs>
                <w:tab w:val="center" w:pos="4320"/>
                <w:tab w:val="right" w:pos="8640"/>
              </w:tabs>
              <w:jc w:val="center"/>
              <w:rPr>
                <w:sz w:val="16"/>
                <w:szCs w:val="16"/>
                <w:lang w:val="en-GB"/>
              </w:rPr>
            </w:pPr>
            <w:r w:rsidRPr="00642CF3">
              <w:rPr>
                <w:rFonts w:eastAsiaTheme="minorHAnsi"/>
                <w:bCs/>
                <w:sz w:val="16"/>
                <w:szCs w:val="16"/>
                <w:lang w:bidi="th-TH"/>
              </w:rPr>
              <w:t>13</w:t>
            </w:r>
            <w:r w:rsidR="008F3EEE" w:rsidRPr="00642CF3">
              <w:rPr>
                <w:rFonts w:eastAsiaTheme="minorHAnsi"/>
                <w:bCs/>
                <w:sz w:val="16"/>
                <w:szCs w:val="16"/>
                <w:lang w:bidi="th-TH"/>
              </w:rPr>
              <w:t>,</w:t>
            </w:r>
            <w:r w:rsidRPr="00642CF3">
              <w:rPr>
                <w:rFonts w:eastAsiaTheme="minorHAnsi"/>
                <w:bCs/>
                <w:sz w:val="16"/>
                <w:szCs w:val="16"/>
                <w:lang w:bidi="th-TH"/>
              </w:rPr>
              <w:t>5</w:t>
            </w:r>
          </w:p>
        </w:tc>
        <w:tc>
          <w:tcPr>
            <w:tcW w:w="810" w:type="dxa"/>
          </w:tcPr>
          <w:p w14:paraId="57333ECC" w14:textId="3D21EE8F" w:rsidR="001E5003" w:rsidRPr="00642CF3" w:rsidRDefault="001E5003" w:rsidP="00B70B23">
            <w:pPr>
              <w:pStyle w:val="Default"/>
              <w:tabs>
                <w:tab w:val="center" w:pos="4320"/>
                <w:tab w:val="right" w:pos="8640"/>
              </w:tabs>
              <w:jc w:val="center"/>
              <w:rPr>
                <w:sz w:val="16"/>
                <w:szCs w:val="16"/>
                <w:lang w:val="en-GB"/>
              </w:rPr>
            </w:pPr>
            <w:r w:rsidRPr="00642CF3">
              <w:rPr>
                <w:rFonts w:eastAsiaTheme="minorHAnsi"/>
                <w:bCs/>
                <w:sz w:val="16"/>
                <w:szCs w:val="16"/>
                <w:lang w:bidi="th-TH"/>
              </w:rPr>
              <w:t>13</w:t>
            </w:r>
            <w:r w:rsidR="008F3EEE" w:rsidRPr="00642CF3">
              <w:rPr>
                <w:rFonts w:eastAsiaTheme="minorHAnsi"/>
                <w:bCs/>
                <w:sz w:val="16"/>
                <w:szCs w:val="16"/>
                <w:lang w:bidi="th-TH"/>
              </w:rPr>
              <w:t>,</w:t>
            </w:r>
            <w:r w:rsidRPr="00642CF3">
              <w:rPr>
                <w:rFonts w:eastAsiaTheme="minorHAnsi"/>
                <w:bCs/>
                <w:sz w:val="16"/>
                <w:szCs w:val="16"/>
                <w:lang w:bidi="th-TH"/>
              </w:rPr>
              <w:t>5</w:t>
            </w:r>
          </w:p>
        </w:tc>
        <w:tc>
          <w:tcPr>
            <w:tcW w:w="630" w:type="dxa"/>
          </w:tcPr>
          <w:p w14:paraId="63FCF7DE" w14:textId="2A468E48" w:rsidR="001E5003" w:rsidRPr="00642CF3" w:rsidRDefault="001E5003" w:rsidP="00B70B23">
            <w:pPr>
              <w:pStyle w:val="Default"/>
              <w:tabs>
                <w:tab w:val="center" w:pos="4320"/>
                <w:tab w:val="right" w:pos="8640"/>
              </w:tabs>
              <w:jc w:val="center"/>
              <w:rPr>
                <w:sz w:val="16"/>
                <w:szCs w:val="16"/>
                <w:lang w:val="en-GB"/>
              </w:rPr>
            </w:pPr>
            <w:r w:rsidRPr="00642CF3">
              <w:rPr>
                <w:rFonts w:eastAsiaTheme="minorHAnsi"/>
                <w:bCs/>
                <w:sz w:val="16"/>
                <w:szCs w:val="16"/>
                <w:lang w:bidi="th-TH"/>
              </w:rPr>
              <w:t>13</w:t>
            </w:r>
            <w:r w:rsidR="008F3EEE" w:rsidRPr="00642CF3">
              <w:rPr>
                <w:rFonts w:eastAsiaTheme="minorHAnsi"/>
                <w:bCs/>
                <w:sz w:val="16"/>
                <w:szCs w:val="16"/>
                <w:lang w:bidi="th-TH"/>
              </w:rPr>
              <w:t>,</w:t>
            </w:r>
            <w:r w:rsidRPr="00642CF3">
              <w:rPr>
                <w:rFonts w:eastAsiaTheme="minorHAnsi"/>
                <w:bCs/>
                <w:sz w:val="16"/>
                <w:szCs w:val="16"/>
                <w:lang w:bidi="th-TH"/>
              </w:rPr>
              <w:t>5</w:t>
            </w:r>
          </w:p>
        </w:tc>
        <w:tc>
          <w:tcPr>
            <w:tcW w:w="810" w:type="dxa"/>
          </w:tcPr>
          <w:p w14:paraId="7ABDDEBB" w14:textId="2E174A3E" w:rsidR="001E5003" w:rsidRPr="00642CF3" w:rsidRDefault="001E5003" w:rsidP="00B70B23">
            <w:pPr>
              <w:pStyle w:val="Default"/>
              <w:tabs>
                <w:tab w:val="center" w:pos="4320"/>
                <w:tab w:val="right" w:pos="8640"/>
              </w:tabs>
              <w:jc w:val="center"/>
              <w:rPr>
                <w:sz w:val="16"/>
                <w:szCs w:val="16"/>
                <w:lang w:val="en-GB"/>
              </w:rPr>
            </w:pPr>
            <w:r w:rsidRPr="00642CF3">
              <w:rPr>
                <w:rFonts w:eastAsiaTheme="minorHAnsi"/>
                <w:bCs/>
                <w:sz w:val="16"/>
                <w:szCs w:val="16"/>
                <w:lang w:bidi="th-TH"/>
              </w:rPr>
              <w:t>13</w:t>
            </w:r>
            <w:r w:rsidR="008F3EEE" w:rsidRPr="00642CF3">
              <w:rPr>
                <w:rFonts w:eastAsiaTheme="minorHAnsi"/>
                <w:bCs/>
                <w:sz w:val="16"/>
                <w:szCs w:val="16"/>
                <w:lang w:bidi="th-TH"/>
              </w:rPr>
              <w:t>,</w:t>
            </w:r>
            <w:r w:rsidRPr="00642CF3">
              <w:rPr>
                <w:rFonts w:eastAsiaTheme="minorHAnsi"/>
                <w:bCs/>
                <w:sz w:val="16"/>
                <w:szCs w:val="16"/>
                <w:lang w:bidi="th-TH"/>
              </w:rPr>
              <w:t>5</w:t>
            </w:r>
          </w:p>
        </w:tc>
        <w:tc>
          <w:tcPr>
            <w:tcW w:w="630" w:type="dxa"/>
          </w:tcPr>
          <w:p w14:paraId="61169907" w14:textId="51E2010B" w:rsidR="001E5003" w:rsidRPr="00642CF3" w:rsidRDefault="001E5003" w:rsidP="00B70B23">
            <w:pPr>
              <w:pStyle w:val="Default"/>
              <w:tabs>
                <w:tab w:val="center" w:pos="4320"/>
                <w:tab w:val="right" w:pos="8640"/>
              </w:tabs>
              <w:jc w:val="center"/>
              <w:rPr>
                <w:sz w:val="16"/>
                <w:szCs w:val="16"/>
                <w:lang w:val="en-GB"/>
              </w:rPr>
            </w:pPr>
            <w:r w:rsidRPr="00642CF3">
              <w:rPr>
                <w:rFonts w:eastAsiaTheme="minorHAnsi"/>
                <w:bCs/>
                <w:sz w:val="16"/>
                <w:szCs w:val="16"/>
                <w:lang w:bidi="th-TH"/>
              </w:rPr>
              <w:t>9</w:t>
            </w:r>
            <w:r w:rsidR="008F3EEE" w:rsidRPr="00642CF3">
              <w:rPr>
                <w:rFonts w:eastAsiaTheme="minorHAnsi"/>
                <w:bCs/>
                <w:sz w:val="16"/>
                <w:szCs w:val="16"/>
                <w:lang w:bidi="th-TH"/>
              </w:rPr>
              <w:t>,</w:t>
            </w:r>
            <w:r w:rsidRPr="00642CF3">
              <w:rPr>
                <w:rFonts w:eastAsiaTheme="minorHAnsi"/>
                <w:bCs/>
                <w:sz w:val="16"/>
                <w:szCs w:val="16"/>
                <w:lang w:bidi="th-TH"/>
              </w:rPr>
              <w:t>75</w:t>
            </w:r>
          </w:p>
        </w:tc>
        <w:tc>
          <w:tcPr>
            <w:tcW w:w="810" w:type="dxa"/>
          </w:tcPr>
          <w:p w14:paraId="3AF98D5E" w14:textId="7DEA67D6" w:rsidR="001E5003" w:rsidRPr="00642CF3" w:rsidRDefault="001E5003" w:rsidP="00B70B23">
            <w:pPr>
              <w:pStyle w:val="Default"/>
              <w:tabs>
                <w:tab w:val="center" w:pos="4320"/>
                <w:tab w:val="right" w:pos="8640"/>
              </w:tabs>
              <w:jc w:val="center"/>
              <w:rPr>
                <w:sz w:val="16"/>
                <w:szCs w:val="16"/>
                <w:lang w:val="en-GB"/>
              </w:rPr>
            </w:pPr>
            <w:r w:rsidRPr="00642CF3">
              <w:rPr>
                <w:rFonts w:eastAsiaTheme="minorHAnsi"/>
                <w:bCs/>
                <w:sz w:val="16"/>
                <w:szCs w:val="16"/>
                <w:lang w:bidi="th-TH"/>
              </w:rPr>
              <w:t>9</w:t>
            </w:r>
            <w:r w:rsidR="008F3EEE" w:rsidRPr="00642CF3">
              <w:rPr>
                <w:rFonts w:eastAsiaTheme="minorHAnsi"/>
                <w:bCs/>
                <w:sz w:val="16"/>
                <w:szCs w:val="16"/>
                <w:lang w:bidi="th-TH"/>
              </w:rPr>
              <w:t>,</w:t>
            </w:r>
            <w:r w:rsidRPr="00642CF3">
              <w:rPr>
                <w:rFonts w:eastAsiaTheme="minorHAnsi"/>
                <w:bCs/>
                <w:sz w:val="16"/>
                <w:szCs w:val="16"/>
                <w:lang w:bidi="th-TH"/>
              </w:rPr>
              <w:t>75</w:t>
            </w:r>
          </w:p>
        </w:tc>
        <w:tc>
          <w:tcPr>
            <w:tcW w:w="720" w:type="dxa"/>
          </w:tcPr>
          <w:p w14:paraId="12B1113D" w14:textId="6FD899E6" w:rsidR="001E5003" w:rsidRPr="00642CF3" w:rsidRDefault="001E5003" w:rsidP="00B70B23">
            <w:pPr>
              <w:pStyle w:val="Default"/>
              <w:tabs>
                <w:tab w:val="center" w:pos="4320"/>
                <w:tab w:val="right" w:pos="8640"/>
              </w:tabs>
              <w:jc w:val="center"/>
              <w:rPr>
                <w:sz w:val="16"/>
                <w:szCs w:val="16"/>
                <w:lang w:val="en-GB"/>
              </w:rPr>
            </w:pPr>
            <w:r w:rsidRPr="00642CF3">
              <w:rPr>
                <w:rFonts w:eastAsiaTheme="minorHAnsi"/>
                <w:bCs/>
                <w:sz w:val="16"/>
                <w:szCs w:val="16"/>
                <w:lang w:bidi="th-TH"/>
              </w:rPr>
              <w:t>9</w:t>
            </w:r>
            <w:r w:rsidR="008F3EEE" w:rsidRPr="00642CF3">
              <w:rPr>
                <w:rFonts w:eastAsiaTheme="minorHAnsi"/>
                <w:bCs/>
                <w:sz w:val="16"/>
                <w:szCs w:val="16"/>
                <w:lang w:bidi="th-TH"/>
              </w:rPr>
              <w:t>,</w:t>
            </w:r>
            <w:r w:rsidRPr="00642CF3">
              <w:rPr>
                <w:rFonts w:eastAsiaTheme="minorHAnsi"/>
                <w:bCs/>
                <w:sz w:val="16"/>
                <w:szCs w:val="16"/>
                <w:lang w:bidi="th-TH"/>
              </w:rPr>
              <w:t>75</w:t>
            </w:r>
          </w:p>
        </w:tc>
        <w:tc>
          <w:tcPr>
            <w:tcW w:w="810" w:type="dxa"/>
          </w:tcPr>
          <w:p w14:paraId="2DEF0C94" w14:textId="6681F288" w:rsidR="001E5003" w:rsidRPr="00642CF3" w:rsidRDefault="001E5003" w:rsidP="00B70B23">
            <w:pPr>
              <w:pStyle w:val="Default"/>
              <w:tabs>
                <w:tab w:val="center" w:pos="4320"/>
                <w:tab w:val="right" w:pos="8640"/>
              </w:tabs>
              <w:jc w:val="center"/>
              <w:rPr>
                <w:sz w:val="16"/>
                <w:szCs w:val="16"/>
                <w:lang w:val="en-GB"/>
              </w:rPr>
            </w:pPr>
            <w:r w:rsidRPr="00642CF3">
              <w:rPr>
                <w:rFonts w:eastAsiaTheme="minorHAnsi"/>
                <w:bCs/>
                <w:sz w:val="16"/>
                <w:szCs w:val="16"/>
                <w:lang w:bidi="th-TH"/>
              </w:rPr>
              <w:t>4</w:t>
            </w:r>
            <w:r w:rsidR="008F3EEE" w:rsidRPr="00642CF3">
              <w:rPr>
                <w:rFonts w:eastAsiaTheme="minorHAnsi"/>
                <w:bCs/>
                <w:sz w:val="16"/>
                <w:szCs w:val="16"/>
                <w:lang w:bidi="th-TH"/>
              </w:rPr>
              <w:t>,</w:t>
            </w:r>
            <w:r w:rsidRPr="00642CF3">
              <w:rPr>
                <w:rFonts w:eastAsiaTheme="minorHAnsi"/>
                <w:bCs/>
                <w:sz w:val="16"/>
                <w:szCs w:val="16"/>
                <w:lang w:bidi="th-TH"/>
              </w:rPr>
              <w:t>88</w:t>
            </w:r>
          </w:p>
        </w:tc>
        <w:tc>
          <w:tcPr>
            <w:tcW w:w="720" w:type="dxa"/>
          </w:tcPr>
          <w:p w14:paraId="46C2652E" w14:textId="6178B294" w:rsidR="001E5003" w:rsidRPr="00642CF3" w:rsidRDefault="001E5003" w:rsidP="00B70B23">
            <w:pPr>
              <w:pStyle w:val="Default"/>
              <w:tabs>
                <w:tab w:val="center" w:pos="4320"/>
                <w:tab w:val="right" w:pos="8640"/>
              </w:tabs>
              <w:jc w:val="center"/>
              <w:rPr>
                <w:sz w:val="16"/>
                <w:szCs w:val="16"/>
                <w:lang w:val="en-GB"/>
              </w:rPr>
            </w:pPr>
            <w:r w:rsidRPr="00642CF3">
              <w:rPr>
                <w:rFonts w:eastAsiaTheme="minorHAnsi"/>
                <w:bCs/>
                <w:sz w:val="16"/>
                <w:szCs w:val="16"/>
                <w:lang w:bidi="th-TH"/>
              </w:rPr>
              <w:t>4</w:t>
            </w:r>
            <w:r w:rsidR="008F3EEE" w:rsidRPr="00642CF3">
              <w:rPr>
                <w:rFonts w:eastAsiaTheme="minorHAnsi"/>
                <w:bCs/>
                <w:sz w:val="16"/>
                <w:szCs w:val="16"/>
                <w:lang w:bidi="th-TH"/>
              </w:rPr>
              <w:t>,</w:t>
            </w:r>
            <w:r w:rsidRPr="00642CF3">
              <w:rPr>
                <w:rFonts w:eastAsiaTheme="minorHAnsi"/>
                <w:bCs/>
                <w:sz w:val="16"/>
                <w:szCs w:val="16"/>
                <w:lang w:bidi="th-TH"/>
              </w:rPr>
              <w:t>88</w:t>
            </w:r>
          </w:p>
        </w:tc>
        <w:tc>
          <w:tcPr>
            <w:tcW w:w="630" w:type="dxa"/>
          </w:tcPr>
          <w:p w14:paraId="2AB06044" w14:textId="1E82118A" w:rsidR="001E5003" w:rsidRPr="00642CF3" w:rsidRDefault="001E5003" w:rsidP="00B70B23">
            <w:pPr>
              <w:pStyle w:val="Default"/>
              <w:tabs>
                <w:tab w:val="center" w:pos="4320"/>
                <w:tab w:val="right" w:pos="8640"/>
              </w:tabs>
              <w:jc w:val="center"/>
              <w:rPr>
                <w:sz w:val="16"/>
                <w:szCs w:val="16"/>
                <w:lang w:val="en-GB"/>
              </w:rPr>
            </w:pPr>
            <w:r w:rsidRPr="00642CF3">
              <w:rPr>
                <w:rFonts w:eastAsiaTheme="minorHAnsi"/>
                <w:bCs/>
                <w:sz w:val="16"/>
                <w:szCs w:val="16"/>
                <w:lang w:bidi="th-TH"/>
              </w:rPr>
              <w:t>0</w:t>
            </w:r>
            <w:r w:rsidR="008F3EEE" w:rsidRPr="00642CF3">
              <w:rPr>
                <w:rFonts w:eastAsiaTheme="minorHAnsi"/>
                <w:bCs/>
                <w:sz w:val="16"/>
                <w:szCs w:val="16"/>
                <w:lang w:bidi="th-TH"/>
              </w:rPr>
              <w:t>,</w:t>
            </w:r>
            <w:r w:rsidRPr="00642CF3">
              <w:rPr>
                <w:rFonts w:eastAsiaTheme="minorHAnsi"/>
                <w:bCs/>
                <w:sz w:val="16"/>
                <w:szCs w:val="16"/>
                <w:lang w:bidi="th-TH"/>
              </w:rPr>
              <w:t>38</w:t>
            </w:r>
          </w:p>
        </w:tc>
        <w:tc>
          <w:tcPr>
            <w:tcW w:w="630" w:type="dxa"/>
          </w:tcPr>
          <w:p w14:paraId="108AFEB3" w14:textId="15A43958" w:rsidR="001E5003" w:rsidRPr="00642CF3" w:rsidRDefault="006C3ECD" w:rsidP="00B70B23">
            <w:pPr>
              <w:pStyle w:val="Default"/>
              <w:tabs>
                <w:tab w:val="center" w:pos="4320"/>
                <w:tab w:val="right" w:pos="8640"/>
              </w:tabs>
              <w:jc w:val="center"/>
              <w:rPr>
                <w:sz w:val="16"/>
                <w:szCs w:val="16"/>
                <w:lang w:val="en-GB"/>
              </w:rPr>
            </w:pPr>
            <w:r w:rsidRPr="00642CF3">
              <w:rPr>
                <w:sz w:val="16"/>
                <w:szCs w:val="16"/>
                <w:lang w:val="en-GB"/>
              </w:rPr>
              <w:t>0</w:t>
            </w:r>
            <w:r w:rsidR="008F3EEE" w:rsidRPr="00642CF3">
              <w:rPr>
                <w:sz w:val="16"/>
                <w:szCs w:val="16"/>
                <w:lang w:val="en-GB"/>
              </w:rPr>
              <w:t>,</w:t>
            </w:r>
            <w:r w:rsidRPr="00642CF3">
              <w:rPr>
                <w:sz w:val="16"/>
                <w:szCs w:val="16"/>
                <w:lang w:val="en-GB"/>
              </w:rPr>
              <w:t>38</w:t>
            </w:r>
          </w:p>
        </w:tc>
        <w:tc>
          <w:tcPr>
            <w:tcW w:w="990" w:type="dxa"/>
          </w:tcPr>
          <w:p w14:paraId="4B69E047" w14:textId="5D924149" w:rsidR="001E5003" w:rsidRPr="00642CF3" w:rsidRDefault="00DF5384" w:rsidP="003E08A3">
            <w:pPr>
              <w:pStyle w:val="Default"/>
              <w:tabs>
                <w:tab w:val="center" w:pos="4320"/>
                <w:tab w:val="right" w:pos="8640"/>
              </w:tabs>
              <w:jc w:val="center"/>
              <w:rPr>
                <w:sz w:val="16"/>
                <w:szCs w:val="16"/>
                <w:lang w:val="en-GB"/>
              </w:rPr>
            </w:pPr>
            <w:proofErr w:type="spellStart"/>
            <w:r w:rsidRPr="00642CF3">
              <w:rPr>
                <w:sz w:val="16"/>
                <w:szCs w:val="16"/>
                <w:lang w:val="fr-FR"/>
              </w:rPr>
              <w:t>s.o</w:t>
            </w:r>
            <w:proofErr w:type="spellEnd"/>
            <w:r w:rsidRPr="00642CF3">
              <w:rPr>
                <w:sz w:val="16"/>
                <w:szCs w:val="16"/>
                <w:lang w:val="fr-FR"/>
              </w:rPr>
              <w:t>.</w:t>
            </w:r>
          </w:p>
        </w:tc>
      </w:tr>
      <w:tr w:rsidR="001E5003" w:rsidRPr="00642CF3" w14:paraId="58EDB75A" w14:textId="77777777" w:rsidTr="00587991">
        <w:trPr>
          <w:trHeight w:val="503"/>
          <w:jc w:val="center"/>
        </w:trPr>
        <w:tc>
          <w:tcPr>
            <w:tcW w:w="562" w:type="dxa"/>
          </w:tcPr>
          <w:p w14:paraId="6F2CA7FD" w14:textId="77777777" w:rsidR="001E5003" w:rsidRPr="00642CF3" w:rsidRDefault="001E5003" w:rsidP="00CF7E49">
            <w:pPr>
              <w:pStyle w:val="Default"/>
              <w:tabs>
                <w:tab w:val="center" w:pos="4320"/>
                <w:tab w:val="right" w:pos="8640"/>
              </w:tabs>
              <w:jc w:val="both"/>
              <w:rPr>
                <w:sz w:val="16"/>
                <w:szCs w:val="16"/>
                <w:lang w:val="en-GB"/>
              </w:rPr>
            </w:pPr>
            <w:r w:rsidRPr="00642CF3">
              <w:rPr>
                <w:sz w:val="16"/>
                <w:szCs w:val="16"/>
                <w:lang w:val="en-GB"/>
              </w:rPr>
              <w:t>1.2</w:t>
            </w:r>
          </w:p>
        </w:tc>
        <w:tc>
          <w:tcPr>
            <w:tcW w:w="2970" w:type="dxa"/>
          </w:tcPr>
          <w:p w14:paraId="1F357C8A" w14:textId="611D39D9" w:rsidR="001E5003" w:rsidRPr="006B453B" w:rsidRDefault="00DF5384" w:rsidP="003E08A3">
            <w:pPr>
              <w:pStyle w:val="Default"/>
              <w:tabs>
                <w:tab w:val="center" w:pos="4320"/>
                <w:tab w:val="right" w:pos="8640"/>
              </w:tabs>
              <w:rPr>
                <w:sz w:val="16"/>
                <w:szCs w:val="16"/>
                <w:lang w:val="fr-CA"/>
              </w:rPr>
            </w:pPr>
            <w:r w:rsidRPr="00642CF3">
              <w:rPr>
                <w:sz w:val="16"/>
                <w:szCs w:val="16"/>
                <w:lang w:val="fr-FR"/>
              </w:rPr>
              <w:t>Consommation totale maximum autorisée des substances du groupe I de l</w:t>
            </w:r>
            <w:r w:rsidR="008F3EEE" w:rsidRPr="00642CF3">
              <w:rPr>
                <w:sz w:val="16"/>
                <w:szCs w:val="16"/>
                <w:lang w:val="fr-FR"/>
              </w:rPr>
              <w:t>’</w:t>
            </w:r>
            <w:r w:rsidRPr="00642CF3">
              <w:rPr>
                <w:sz w:val="16"/>
                <w:szCs w:val="16"/>
                <w:lang w:val="fr-FR"/>
              </w:rPr>
              <w:t>annexe C (tonnes PAO)</w:t>
            </w:r>
          </w:p>
        </w:tc>
        <w:tc>
          <w:tcPr>
            <w:tcW w:w="861" w:type="dxa"/>
          </w:tcPr>
          <w:p w14:paraId="61F775B3" w14:textId="1432C28A" w:rsidR="001E5003" w:rsidRPr="00642CF3" w:rsidRDefault="00DF5384" w:rsidP="003E08A3">
            <w:pPr>
              <w:pStyle w:val="Default"/>
              <w:tabs>
                <w:tab w:val="center" w:pos="4320"/>
                <w:tab w:val="right" w:pos="8640"/>
              </w:tabs>
              <w:jc w:val="center"/>
              <w:rPr>
                <w:sz w:val="16"/>
                <w:szCs w:val="16"/>
                <w:lang w:val="en-GB"/>
              </w:rPr>
            </w:pPr>
            <w:proofErr w:type="spellStart"/>
            <w:r w:rsidRPr="00642CF3">
              <w:rPr>
                <w:rFonts w:eastAsiaTheme="minorHAnsi"/>
                <w:bCs/>
                <w:sz w:val="16"/>
                <w:szCs w:val="16"/>
                <w:lang w:val="fr-FR" w:bidi="th-TH"/>
              </w:rPr>
              <w:t>s.o</w:t>
            </w:r>
            <w:proofErr w:type="spellEnd"/>
            <w:r w:rsidRPr="00642CF3">
              <w:rPr>
                <w:rFonts w:eastAsiaTheme="minorHAnsi"/>
                <w:bCs/>
                <w:sz w:val="16"/>
                <w:szCs w:val="16"/>
                <w:lang w:val="fr-FR" w:bidi="th-TH"/>
              </w:rPr>
              <w:t>.</w:t>
            </w:r>
          </w:p>
        </w:tc>
        <w:tc>
          <w:tcPr>
            <w:tcW w:w="489" w:type="dxa"/>
          </w:tcPr>
          <w:p w14:paraId="6D6B3D60" w14:textId="00036739" w:rsidR="001E5003" w:rsidRPr="00642CF3" w:rsidRDefault="00DF5384" w:rsidP="003E08A3">
            <w:pPr>
              <w:pStyle w:val="Default"/>
              <w:tabs>
                <w:tab w:val="center" w:pos="4320"/>
                <w:tab w:val="right" w:pos="8640"/>
              </w:tabs>
              <w:jc w:val="center"/>
              <w:rPr>
                <w:sz w:val="16"/>
                <w:szCs w:val="16"/>
                <w:lang w:val="en-GB"/>
              </w:rPr>
            </w:pPr>
            <w:proofErr w:type="spellStart"/>
            <w:r w:rsidRPr="00642CF3">
              <w:rPr>
                <w:rFonts w:eastAsiaTheme="minorHAnsi"/>
                <w:bCs/>
                <w:sz w:val="16"/>
                <w:szCs w:val="16"/>
                <w:lang w:val="fr-FR" w:bidi="th-TH"/>
              </w:rPr>
              <w:t>s.o</w:t>
            </w:r>
            <w:proofErr w:type="spellEnd"/>
            <w:r w:rsidRPr="00642CF3">
              <w:rPr>
                <w:rFonts w:eastAsiaTheme="minorHAnsi"/>
                <w:bCs/>
                <w:sz w:val="16"/>
                <w:szCs w:val="16"/>
                <w:lang w:val="fr-FR" w:bidi="th-TH"/>
              </w:rPr>
              <w:t>.</w:t>
            </w:r>
          </w:p>
        </w:tc>
        <w:tc>
          <w:tcPr>
            <w:tcW w:w="810" w:type="dxa"/>
          </w:tcPr>
          <w:p w14:paraId="461E748D" w14:textId="114AFBEA" w:rsidR="001E5003" w:rsidRPr="00642CF3" w:rsidRDefault="001E5003" w:rsidP="00B70B23">
            <w:pPr>
              <w:pStyle w:val="Default"/>
              <w:tabs>
                <w:tab w:val="center" w:pos="4320"/>
                <w:tab w:val="right" w:pos="8640"/>
              </w:tabs>
              <w:jc w:val="center"/>
              <w:rPr>
                <w:sz w:val="16"/>
                <w:szCs w:val="16"/>
                <w:lang w:val="en-GB"/>
              </w:rPr>
            </w:pPr>
            <w:r w:rsidRPr="00642CF3">
              <w:rPr>
                <w:rFonts w:eastAsiaTheme="minorHAnsi"/>
                <w:bCs/>
                <w:sz w:val="16"/>
                <w:szCs w:val="16"/>
                <w:lang w:bidi="th-TH"/>
              </w:rPr>
              <w:t>15</w:t>
            </w:r>
            <w:r w:rsidR="008F3EEE" w:rsidRPr="00642CF3">
              <w:rPr>
                <w:rFonts w:eastAsiaTheme="minorHAnsi"/>
                <w:bCs/>
                <w:sz w:val="16"/>
                <w:szCs w:val="16"/>
                <w:lang w:bidi="th-TH"/>
              </w:rPr>
              <w:t>,</w:t>
            </w:r>
            <w:r w:rsidRPr="00642CF3">
              <w:rPr>
                <w:rFonts w:eastAsiaTheme="minorHAnsi"/>
                <w:bCs/>
                <w:sz w:val="16"/>
                <w:szCs w:val="16"/>
                <w:lang w:bidi="th-TH"/>
              </w:rPr>
              <w:t>0</w:t>
            </w:r>
          </w:p>
        </w:tc>
        <w:tc>
          <w:tcPr>
            <w:tcW w:w="540" w:type="dxa"/>
          </w:tcPr>
          <w:p w14:paraId="15CC4AC8" w14:textId="456C7CFB" w:rsidR="001E5003" w:rsidRPr="00642CF3" w:rsidRDefault="001E5003" w:rsidP="00B70B23">
            <w:pPr>
              <w:pStyle w:val="Default"/>
              <w:tabs>
                <w:tab w:val="center" w:pos="4320"/>
                <w:tab w:val="right" w:pos="8640"/>
              </w:tabs>
              <w:jc w:val="center"/>
              <w:rPr>
                <w:sz w:val="16"/>
                <w:szCs w:val="16"/>
                <w:lang w:val="en-GB"/>
              </w:rPr>
            </w:pPr>
            <w:r w:rsidRPr="00642CF3">
              <w:rPr>
                <w:rFonts w:eastAsiaTheme="minorHAnsi"/>
                <w:bCs/>
                <w:sz w:val="16"/>
                <w:szCs w:val="16"/>
                <w:lang w:bidi="th-TH"/>
              </w:rPr>
              <w:t>13</w:t>
            </w:r>
            <w:r w:rsidR="008F3EEE" w:rsidRPr="00642CF3">
              <w:rPr>
                <w:rFonts w:eastAsiaTheme="minorHAnsi"/>
                <w:bCs/>
                <w:sz w:val="16"/>
                <w:szCs w:val="16"/>
                <w:lang w:bidi="th-TH"/>
              </w:rPr>
              <w:t>,</w:t>
            </w:r>
            <w:r w:rsidRPr="00642CF3">
              <w:rPr>
                <w:rFonts w:eastAsiaTheme="minorHAnsi"/>
                <w:bCs/>
                <w:sz w:val="16"/>
                <w:szCs w:val="16"/>
                <w:lang w:bidi="th-TH"/>
              </w:rPr>
              <w:t>5</w:t>
            </w:r>
          </w:p>
        </w:tc>
        <w:tc>
          <w:tcPr>
            <w:tcW w:w="810" w:type="dxa"/>
          </w:tcPr>
          <w:p w14:paraId="595DA236" w14:textId="15D7E519" w:rsidR="001E5003" w:rsidRPr="00642CF3" w:rsidRDefault="001E5003" w:rsidP="00B70B23">
            <w:pPr>
              <w:pStyle w:val="Default"/>
              <w:tabs>
                <w:tab w:val="center" w:pos="4320"/>
                <w:tab w:val="right" w:pos="8640"/>
              </w:tabs>
              <w:jc w:val="center"/>
              <w:rPr>
                <w:sz w:val="16"/>
                <w:szCs w:val="16"/>
                <w:lang w:val="en-GB"/>
              </w:rPr>
            </w:pPr>
            <w:r w:rsidRPr="00642CF3">
              <w:rPr>
                <w:rFonts w:eastAsiaTheme="minorHAnsi"/>
                <w:bCs/>
                <w:sz w:val="16"/>
                <w:szCs w:val="16"/>
                <w:lang w:bidi="th-TH"/>
              </w:rPr>
              <w:t>13</w:t>
            </w:r>
            <w:r w:rsidR="008F3EEE" w:rsidRPr="00642CF3">
              <w:rPr>
                <w:rFonts w:eastAsiaTheme="minorHAnsi"/>
                <w:bCs/>
                <w:sz w:val="16"/>
                <w:szCs w:val="16"/>
                <w:lang w:bidi="th-TH"/>
              </w:rPr>
              <w:t>,</w:t>
            </w:r>
            <w:r w:rsidRPr="00642CF3">
              <w:rPr>
                <w:rFonts w:eastAsiaTheme="minorHAnsi"/>
                <w:bCs/>
                <w:sz w:val="16"/>
                <w:szCs w:val="16"/>
                <w:lang w:bidi="th-TH"/>
              </w:rPr>
              <w:t>5</w:t>
            </w:r>
          </w:p>
        </w:tc>
        <w:tc>
          <w:tcPr>
            <w:tcW w:w="630" w:type="dxa"/>
          </w:tcPr>
          <w:p w14:paraId="7824DD5C" w14:textId="494D5795" w:rsidR="001E5003" w:rsidRPr="00642CF3" w:rsidRDefault="001E5003" w:rsidP="00B70B23">
            <w:pPr>
              <w:pStyle w:val="Default"/>
              <w:tabs>
                <w:tab w:val="center" w:pos="4320"/>
                <w:tab w:val="right" w:pos="8640"/>
              </w:tabs>
              <w:jc w:val="center"/>
              <w:rPr>
                <w:sz w:val="16"/>
                <w:szCs w:val="16"/>
                <w:lang w:val="en-GB"/>
              </w:rPr>
            </w:pPr>
            <w:r w:rsidRPr="00642CF3">
              <w:rPr>
                <w:rFonts w:eastAsiaTheme="minorHAnsi"/>
                <w:bCs/>
                <w:sz w:val="16"/>
                <w:szCs w:val="16"/>
                <w:lang w:bidi="th-TH"/>
              </w:rPr>
              <w:t>13</w:t>
            </w:r>
            <w:r w:rsidR="008F3EEE" w:rsidRPr="00642CF3">
              <w:rPr>
                <w:rFonts w:eastAsiaTheme="minorHAnsi"/>
                <w:bCs/>
                <w:sz w:val="16"/>
                <w:szCs w:val="16"/>
                <w:lang w:bidi="th-TH"/>
              </w:rPr>
              <w:t>,</w:t>
            </w:r>
            <w:r w:rsidRPr="00642CF3">
              <w:rPr>
                <w:rFonts w:eastAsiaTheme="minorHAnsi"/>
                <w:bCs/>
                <w:sz w:val="16"/>
                <w:szCs w:val="16"/>
                <w:lang w:bidi="th-TH"/>
              </w:rPr>
              <w:t>5</w:t>
            </w:r>
          </w:p>
        </w:tc>
        <w:tc>
          <w:tcPr>
            <w:tcW w:w="810" w:type="dxa"/>
          </w:tcPr>
          <w:p w14:paraId="394D1A45" w14:textId="40CC560F" w:rsidR="001E5003" w:rsidRPr="00642CF3" w:rsidRDefault="001E5003" w:rsidP="00B70B23">
            <w:pPr>
              <w:pStyle w:val="Default"/>
              <w:tabs>
                <w:tab w:val="center" w:pos="4320"/>
                <w:tab w:val="right" w:pos="8640"/>
              </w:tabs>
              <w:jc w:val="center"/>
              <w:rPr>
                <w:sz w:val="16"/>
                <w:szCs w:val="16"/>
                <w:lang w:val="en-GB"/>
              </w:rPr>
            </w:pPr>
            <w:r w:rsidRPr="00642CF3">
              <w:rPr>
                <w:rFonts w:eastAsiaTheme="minorHAnsi"/>
                <w:bCs/>
                <w:sz w:val="16"/>
                <w:szCs w:val="16"/>
                <w:lang w:bidi="th-TH"/>
              </w:rPr>
              <w:t>13</w:t>
            </w:r>
            <w:r w:rsidR="008F3EEE" w:rsidRPr="00642CF3">
              <w:rPr>
                <w:rFonts w:eastAsiaTheme="minorHAnsi"/>
                <w:bCs/>
                <w:sz w:val="16"/>
                <w:szCs w:val="16"/>
                <w:lang w:bidi="th-TH"/>
              </w:rPr>
              <w:t>,</w:t>
            </w:r>
            <w:r w:rsidRPr="00642CF3">
              <w:rPr>
                <w:rFonts w:eastAsiaTheme="minorHAnsi"/>
                <w:bCs/>
                <w:sz w:val="16"/>
                <w:szCs w:val="16"/>
                <w:lang w:bidi="th-TH"/>
              </w:rPr>
              <w:t>5</w:t>
            </w:r>
          </w:p>
        </w:tc>
        <w:tc>
          <w:tcPr>
            <w:tcW w:w="630" w:type="dxa"/>
          </w:tcPr>
          <w:p w14:paraId="5DF588AE" w14:textId="10ED1DF1" w:rsidR="001E5003" w:rsidRPr="00642CF3" w:rsidRDefault="001E5003" w:rsidP="00B70B23">
            <w:pPr>
              <w:pStyle w:val="Default"/>
              <w:tabs>
                <w:tab w:val="center" w:pos="4320"/>
                <w:tab w:val="right" w:pos="8640"/>
              </w:tabs>
              <w:jc w:val="center"/>
              <w:rPr>
                <w:sz w:val="16"/>
                <w:szCs w:val="16"/>
                <w:lang w:val="en-GB"/>
              </w:rPr>
            </w:pPr>
            <w:r w:rsidRPr="00642CF3">
              <w:rPr>
                <w:rFonts w:eastAsiaTheme="minorHAnsi"/>
                <w:bCs/>
                <w:sz w:val="16"/>
                <w:szCs w:val="16"/>
                <w:lang w:bidi="th-TH"/>
              </w:rPr>
              <w:t>9</w:t>
            </w:r>
            <w:r w:rsidR="008F3EEE" w:rsidRPr="00642CF3">
              <w:rPr>
                <w:rFonts w:eastAsiaTheme="minorHAnsi"/>
                <w:bCs/>
                <w:sz w:val="16"/>
                <w:szCs w:val="16"/>
                <w:lang w:bidi="th-TH"/>
              </w:rPr>
              <w:t>,</w:t>
            </w:r>
            <w:r w:rsidRPr="00642CF3">
              <w:rPr>
                <w:rFonts w:eastAsiaTheme="minorHAnsi"/>
                <w:bCs/>
                <w:sz w:val="16"/>
                <w:szCs w:val="16"/>
                <w:lang w:bidi="th-TH"/>
              </w:rPr>
              <w:t>75</w:t>
            </w:r>
          </w:p>
        </w:tc>
        <w:tc>
          <w:tcPr>
            <w:tcW w:w="810" w:type="dxa"/>
          </w:tcPr>
          <w:p w14:paraId="2F895D38" w14:textId="35DA966C" w:rsidR="001E5003" w:rsidRPr="00642CF3" w:rsidRDefault="001E5003" w:rsidP="00B70B23">
            <w:pPr>
              <w:pStyle w:val="Default"/>
              <w:tabs>
                <w:tab w:val="center" w:pos="4320"/>
                <w:tab w:val="right" w:pos="8640"/>
              </w:tabs>
              <w:jc w:val="center"/>
              <w:rPr>
                <w:sz w:val="16"/>
                <w:szCs w:val="16"/>
                <w:lang w:val="en-GB"/>
              </w:rPr>
            </w:pPr>
            <w:r w:rsidRPr="00642CF3">
              <w:rPr>
                <w:rFonts w:eastAsiaTheme="minorHAnsi"/>
                <w:bCs/>
                <w:sz w:val="16"/>
                <w:szCs w:val="16"/>
                <w:lang w:bidi="th-TH"/>
              </w:rPr>
              <w:t>9</w:t>
            </w:r>
            <w:r w:rsidR="008F3EEE" w:rsidRPr="00642CF3">
              <w:rPr>
                <w:rFonts w:eastAsiaTheme="minorHAnsi"/>
                <w:bCs/>
                <w:sz w:val="16"/>
                <w:szCs w:val="16"/>
                <w:lang w:bidi="th-TH"/>
              </w:rPr>
              <w:t>,</w:t>
            </w:r>
            <w:r w:rsidRPr="00642CF3">
              <w:rPr>
                <w:rFonts w:eastAsiaTheme="minorHAnsi"/>
                <w:bCs/>
                <w:sz w:val="16"/>
                <w:szCs w:val="16"/>
                <w:lang w:bidi="th-TH"/>
              </w:rPr>
              <w:t>75</w:t>
            </w:r>
          </w:p>
        </w:tc>
        <w:tc>
          <w:tcPr>
            <w:tcW w:w="720" w:type="dxa"/>
          </w:tcPr>
          <w:p w14:paraId="43C9F74C" w14:textId="582A2BBF" w:rsidR="001E5003" w:rsidRPr="00642CF3" w:rsidRDefault="001E5003" w:rsidP="00B70B23">
            <w:pPr>
              <w:pStyle w:val="Default"/>
              <w:tabs>
                <w:tab w:val="center" w:pos="4320"/>
                <w:tab w:val="right" w:pos="8640"/>
              </w:tabs>
              <w:jc w:val="center"/>
              <w:rPr>
                <w:sz w:val="16"/>
                <w:szCs w:val="16"/>
                <w:lang w:val="en-GB"/>
              </w:rPr>
            </w:pPr>
            <w:r w:rsidRPr="00642CF3">
              <w:rPr>
                <w:rFonts w:eastAsiaTheme="minorHAnsi"/>
                <w:bCs/>
                <w:sz w:val="16"/>
                <w:szCs w:val="16"/>
                <w:lang w:bidi="th-TH"/>
              </w:rPr>
              <w:t>9</w:t>
            </w:r>
            <w:r w:rsidR="008F3EEE" w:rsidRPr="00642CF3">
              <w:rPr>
                <w:rFonts w:eastAsiaTheme="minorHAnsi"/>
                <w:bCs/>
                <w:sz w:val="16"/>
                <w:szCs w:val="16"/>
                <w:lang w:bidi="th-TH"/>
              </w:rPr>
              <w:t>,</w:t>
            </w:r>
            <w:r w:rsidRPr="00642CF3">
              <w:rPr>
                <w:rFonts w:eastAsiaTheme="minorHAnsi"/>
                <w:bCs/>
                <w:sz w:val="16"/>
                <w:szCs w:val="16"/>
                <w:lang w:bidi="th-TH"/>
              </w:rPr>
              <w:t>75</w:t>
            </w:r>
          </w:p>
        </w:tc>
        <w:tc>
          <w:tcPr>
            <w:tcW w:w="810" w:type="dxa"/>
          </w:tcPr>
          <w:p w14:paraId="3621032A" w14:textId="0FF48662" w:rsidR="001E5003" w:rsidRPr="00642CF3" w:rsidRDefault="001E5003" w:rsidP="00B70B23">
            <w:pPr>
              <w:pStyle w:val="Default"/>
              <w:tabs>
                <w:tab w:val="center" w:pos="4320"/>
                <w:tab w:val="right" w:pos="8640"/>
              </w:tabs>
              <w:jc w:val="center"/>
              <w:rPr>
                <w:sz w:val="16"/>
                <w:szCs w:val="16"/>
                <w:lang w:val="en-GB"/>
              </w:rPr>
            </w:pPr>
            <w:r w:rsidRPr="00642CF3">
              <w:rPr>
                <w:rFonts w:eastAsiaTheme="minorHAnsi"/>
                <w:bCs/>
                <w:sz w:val="16"/>
                <w:szCs w:val="16"/>
                <w:lang w:bidi="th-TH"/>
              </w:rPr>
              <w:t>4</w:t>
            </w:r>
            <w:r w:rsidR="008F3EEE" w:rsidRPr="00642CF3">
              <w:rPr>
                <w:rFonts w:eastAsiaTheme="minorHAnsi"/>
                <w:bCs/>
                <w:sz w:val="16"/>
                <w:szCs w:val="16"/>
                <w:lang w:bidi="th-TH"/>
              </w:rPr>
              <w:t>,</w:t>
            </w:r>
            <w:r w:rsidRPr="00642CF3">
              <w:rPr>
                <w:rFonts w:eastAsiaTheme="minorHAnsi"/>
                <w:bCs/>
                <w:sz w:val="16"/>
                <w:szCs w:val="16"/>
                <w:lang w:bidi="th-TH"/>
              </w:rPr>
              <w:t>88</w:t>
            </w:r>
          </w:p>
        </w:tc>
        <w:tc>
          <w:tcPr>
            <w:tcW w:w="720" w:type="dxa"/>
          </w:tcPr>
          <w:p w14:paraId="2B8332F5" w14:textId="1065D27D" w:rsidR="001E5003" w:rsidRPr="00642CF3" w:rsidRDefault="001E5003" w:rsidP="00B70B23">
            <w:pPr>
              <w:pStyle w:val="Default"/>
              <w:tabs>
                <w:tab w:val="center" w:pos="4320"/>
                <w:tab w:val="right" w:pos="8640"/>
              </w:tabs>
              <w:jc w:val="center"/>
              <w:rPr>
                <w:sz w:val="16"/>
                <w:szCs w:val="16"/>
                <w:lang w:val="en-GB"/>
              </w:rPr>
            </w:pPr>
            <w:r w:rsidRPr="00642CF3">
              <w:rPr>
                <w:rFonts w:eastAsiaTheme="minorHAnsi"/>
                <w:bCs/>
                <w:sz w:val="16"/>
                <w:szCs w:val="16"/>
                <w:lang w:bidi="th-TH"/>
              </w:rPr>
              <w:t>4</w:t>
            </w:r>
            <w:r w:rsidR="008F3EEE" w:rsidRPr="00642CF3">
              <w:rPr>
                <w:rFonts w:eastAsiaTheme="minorHAnsi"/>
                <w:bCs/>
                <w:sz w:val="16"/>
                <w:szCs w:val="16"/>
                <w:lang w:bidi="th-TH"/>
              </w:rPr>
              <w:t>,</w:t>
            </w:r>
            <w:r w:rsidRPr="00642CF3">
              <w:rPr>
                <w:rFonts w:eastAsiaTheme="minorHAnsi"/>
                <w:bCs/>
                <w:sz w:val="16"/>
                <w:szCs w:val="16"/>
                <w:lang w:bidi="th-TH"/>
              </w:rPr>
              <w:t>88</w:t>
            </w:r>
          </w:p>
        </w:tc>
        <w:tc>
          <w:tcPr>
            <w:tcW w:w="630" w:type="dxa"/>
          </w:tcPr>
          <w:p w14:paraId="6346AC88" w14:textId="594E751E" w:rsidR="001E5003" w:rsidRPr="00642CF3" w:rsidRDefault="001E5003" w:rsidP="00B70B23">
            <w:pPr>
              <w:pStyle w:val="Default"/>
              <w:tabs>
                <w:tab w:val="center" w:pos="4320"/>
                <w:tab w:val="right" w:pos="8640"/>
              </w:tabs>
              <w:jc w:val="center"/>
              <w:rPr>
                <w:sz w:val="16"/>
                <w:szCs w:val="16"/>
                <w:lang w:val="en-GB"/>
              </w:rPr>
            </w:pPr>
            <w:r w:rsidRPr="00642CF3">
              <w:rPr>
                <w:rFonts w:eastAsiaTheme="minorHAnsi"/>
                <w:bCs/>
                <w:sz w:val="16"/>
                <w:szCs w:val="16"/>
                <w:lang w:bidi="th-TH"/>
              </w:rPr>
              <w:t>0</w:t>
            </w:r>
            <w:r w:rsidR="008F3EEE" w:rsidRPr="00642CF3">
              <w:rPr>
                <w:rFonts w:eastAsiaTheme="minorHAnsi"/>
                <w:bCs/>
                <w:sz w:val="16"/>
                <w:szCs w:val="16"/>
                <w:lang w:bidi="th-TH"/>
              </w:rPr>
              <w:t>,</w:t>
            </w:r>
            <w:r w:rsidRPr="00642CF3">
              <w:rPr>
                <w:rFonts w:eastAsiaTheme="minorHAnsi"/>
                <w:bCs/>
                <w:sz w:val="16"/>
                <w:szCs w:val="16"/>
                <w:lang w:bidi="th-TH"/>
              </w:rPr>
              <w:t>38</w:t>
            </w:r>
          </w:p>
        </w:tc>
        <w:tc>
          <w:tcPr>
            <w:tcW w:w="630" w:type="dxa"/>
          </w:tcPr>
          <w:p w14:paraId="7549088A" w14:textId="5E0A4515" w:rsidR="001E5003" w:rsidRPr="00642CF3" w:rsidRDefault="006C3ECD" w:rsidP="00B70B23">
            <w:pPr>
              <w:pStyle w:val="Default"/>
              <w:tabs>
                <w:tab w:val="center" w:pos="4320"/>
                <w:tab w:val="right" w:pos="8640"/>
              </w:tabs>
              <w:jc w:val="center"/>
              <w:rPr>
                <w:sz w:val="16"/>
                <w:szCs w:val="16"/>
                <w:lang w:val="en-GB"/>
              </w:rPr>
            </w:pPr>
            <w:r w:rsidRPr="00642CF3">
              <w:rPr>
                <w:sz w:val="16"/>
                <w:szCs w:val="16"/>
                <w:lang w:val="en-GB"/>
              </w:rPr>
              <w:t>0</w:t>
            </w:r>
            <w:r w:rsidR="008F3EEE" w:rsidRPr="00642CF3">
              <w:rPr>
                <w:sz w:val="16"/>
                <w:szCs w:val="16"/>
                <w:lang w:val="en-GB"/>
              </w:rPr>
              <w:t>,</w:t>
            </w:r>
            <w:r w:rsidRPr="00642CF3">
              <w:rPr>
                <w:sz w:val="16"/>
                <w:szCs w:val="16"/>
                <w:lang w:val="en-GB"/>
              </w:rPr>
              <w:t>38</w:t>
            </w:r>
          </w:p>
        </w:tc>
        <w:tc>
          <w:tcPr>
            <w:tcW w:w="990" w:type="dxa"/>
          </w:tcPr>
          <w:p w14:paraId="2955BAD8" w14:textId="795FAE9B" w:rsidR="001E5003" w:rsidRPr="00642CF3" w:rsidRDefault="00DF5384" w:rsidP="003E08A3">
            <w:pPr>
              <w:pStyle w:val="Default"/>
              <w:tabs>
                <w:tab w:val="center" w:pos="4320"/>
                <w:tab w:val="right" w:pos="8640"/>
              </w:tabs>
              <w:jc w:val="center"/>
              <w:rPr>
                <w:sz w:val="16"/>
                <w:szCs w:val="16"/>
                <w:lang w:val="en-GB"/>
              </w:rPr>
            </w:pPr>
            <w:proofErr w:type="spellStart"/>
            <w:r w:rsidRPr="00642CF3">
              <w:rPr>
                <w:sz w:val="16"/>
                <w:szCs w:val="16"/>
                <w:lang w:val="fr-FR"/>
              </w:rPr>
              <w:t>s.o</w:t>
            </w:r>
            <w:proofErr w:type="spellEnd"/>
            <w:r w:rsidRPr="00642CF3">
              <w:rPr>
                <w:sz w:val="16"/>
                <w:szCs w:val="16"/>
                <w:lang w:val="fr-FR"/>
              </w:rPr>
              <w:t>.</w:t>
            </w:r>
          </w:p>
        </w:tc>
      </w:tr>
      <w:tr w:rsidR="00226EA2" w:rsidRPr="00642CF3" w14:paraId="64CFDC98" w14:textId="77777777" w:rsidTr="00587991">
        <w:trPr>
          <w:trHeight w:val="242"/>
          <w:jc w:val="center"/>
        </w:trPr>
        <w:tc>
          <w:tcPr>
            <w:tcW w:w="562" w:type="dxa"/>
          </w:tcPr>
          <w:p w14:paraId="329FCB17" w14:textId="77777777" w:rsidR="00226EA2" w:rsidRPr="00642CF3" w:rsidRDefault="00226EA2" w:rsidP="00226EA2">
            <w:pPr>
              <w:pStyle w:val="Default"/>
              <w:tabs>
                <w:tab w:val="center" w:pos="4320"/>
                <w:tab w:val="right" w:pos="8640"/>
              </w:tabs>
              <w:jc w:val="both"/>
              <w:rPr>
                <w:sz w:val="16"/>
                <w:szCs w:val="16"/>
                <w:lang w:val="en-GB"/>
              </w:rPr>
            </w:pPr>
            <w:r w:rsidRPr="00642CF3">
              <w:rPr>
                <w:sz w:val="16"/>
                <w:szCs w:val="16"/>
                <w:lang w:val="en-GB"/>
              </w:rPr>
              <w:t>2.1</w:t>
            </w:r>
          </w:p>
        </w:tc>
        <w:tc>
          <w:tcPr>
            <w:tcW w:w="2970" w:type="dxa"/>
          </w:tcPr>
          <w:p w14:paraId="373F1190" w14:textId="23E07ADA" w:rsidR="00226EA2" w:rsidRPr="006B453B" w:rsidRDefault="00DF5384" w:rsidP="003E08A3">
            <w:pPr>
              <w:pStyle w:val="Default"/>
              <w:tabs>
                <w:tab w:val="center" w:pos="4320"/>
                <w:tab w:val="right" w:pos="8640"/>
              </w:tabs>
              <w:rPr>
                <w:sz w:val="16"/>
                <w:szCs w:val="16"/>
                <w:lang w:val="fr-CA"/>
              </w:rPr>
            </w:pPr>
            <w:r w:rsidRPr="00642CF3">
              <w:rPr>
                <w:sz w:val="16"/>
                <w:szCs w:val="16"/>
                <w:lang w:val="fr-FR"/>
              </w:rPr>
              <w:t>Financement convenu pour l</w:t>
            </w:r>
            <w:r w:rsidR="008F3EEE" w:rsidRPr="00642CF3">
              <w:rPr>
                <w:sz w:val="16"/>
                <w:szCs w:val="16"/>
                <w:lang w:val="fr-FR"/>
              </w:rPr>
              <w:t>’</w:t>
            </w:r>
            <w:r w:rsidRPr="00642CF3">
              <w:rPr>
                <w:sz w:val="16"/>
                <w:szCs w:val="16"/>
                <w:lang w:val="fr-FR"/>
              </w:rPr>
              <w:t>agence principale (PNUE)</w:t>
            </w:r>
            <w:r w:rsidR="008F3EEE" w:rsidRPr="00642CF3">
              <w:rPr>
                <w:sz w:val="16"/>
                <w:szCs w:val="16"/>
                <w:lang w:val="fr-FR"/>
              </w:rPr>
              <w:t> </w:t>
            </w:r>
            <w:r w:rsidRPr="00642CF3">
              <w:rPr>
                <w:sz w:val="16"/>
                <w:szCs w:val="16"/>
                <w:lang w:val="fr-FR"/>
              </w:rPr>
              <w:t>($US)</w:t>
            </w:r>
          </w:p>
        </w:tc>
        <w:tc>
          <w:tcPr>
            <w:tcW w:w="861" w:type="dxa"/>
          </w:tcPr>
          <w:p w14:paraId="0991A3D9" w14:textId="6A2C5579" w:rsidR="00226EA2" w:rsidRPr="00642CF3" w:rsidRDefault="00226EA2" w:rsidP="00226EA2">
            <w:pPr>
              <w:tabs>
                <w:tab w:val="center" w:pos="4320"/>
                <w:tab w:val="right" w:pos="8640"/>
              </w:tabs>
              <w:jc w:val="right"/>
              <w:rPr>
                <w:color w:val="000000"/>
                <w:sz w:val="16"/>
                <w:szCs w:val="16"/>
              </w:rPr>
            </w:pPr>
            <w:r w:rsidRPr="00642CF3">
              <w:rPr>
                <w:color w:val="000000"/>
                <w:sz w:val="16"/>
                <w:szCs w:val="16"/>
              </w:rPr>
              <w:t>150</w:t>
            </w:r>
            <w:r w:rsidR="008E0369" w:rsidRPr="00642CF3">
              <w:rPr>
                <w:color w:val="000000"/>
                <w:sz w:val="16"/>
                <w:szCs w:val="16"/>
              </w:rPr>
              <w:t> </w:t>
            </w:r>
            <w:r w:rsidRPr="00642CF3">
              <w:rPr>
                <w:color w:val="000000"/>
                <w:sz w:val="16"/>
                <w:szCs w:val="16"/>
              </w:rPr>
              <w:t>000</w:t>
            </w:r>
          </w:p>
        </w:tc>
        <w:tc>
          <w:tcPr>
            <w:tcW w:w="489" w:type="dxa"/>
          </w:tcPr>
          <w:p w14:paraId="334769D7" w14:textId="798C9616"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810" w:type="dxa"/>
          </w:tcPr>
          <w:p w14:paraId="55B424D0" w14:textId="11E7E827"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100</w:t>
            </w:r>
            <w:r w:rsidR="008E0369" w:rsidRPr="00642CF3">
              <w:rPr>
                <w:sz w:val="16"/>
                <w:szCs w:val="16"/>
                <w:lang w:val="en-GB"/>
              </w:rPr>
              <w:t> </w:t>
            </w:r>
            <w:r w:rsidRPr="00642CF3">
              <w:rPr>
                <w:sz w:val="16"/>
                <w:szCs w:val="16"/>
                <w:lang w:val="en-GB"/>
              </w:rPr>
              <w:t>000</w:t>
            </w:r>
          </w:p>
        </w:tc>
        <w:tc>
          <w:tcPr>
            <w:tcW w:w="540" w:type="dxa"/>
          </w:tcPr>
          <w:p w14:paraId="26E24158" w14:textId="15FEB852"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810" w:type="dxa"/>
          </w:tcPr>
          <w:p w14:paraId="50F18D55" w14:textId="129E678D" w:rsidR="00226EA2" w:rsidRPr="00642CF3" w:rsidRDefault="00226EA2" w:rsidP="00226EA2">
            <w:pPr>
              <w:tabs>
                <w:tab w:val="center" w:pos="4320"/>
                <w:tab w:val="right" w:pos="8640"/>
              </w:tabs>
              <w:jc w:val="right"/>
              <w:rPr>
                <w:color w:val="000000"/>
                <w:sz w:val="16"/>
                <w:szCs w:val="16"/>
              </w:rPr>
            </w:pPr>
            <w:r w:rsidRPr="00642CF3">
              <w:rPr>
                <w:color w:val="000000"/>
                <w:sz w:val="16"/>
                <w:szCs w:val="16"/>
              </w:rPr>
              <w:t>150</w:t>
            </w:r>
            <w:r w:rsidR="008E0369" w:rsidRPr="00642CF3">
              <w:rPr>
                <w:color w:val="000000"/>
                <w:sz w:val="16"/>
                <w:szCs w:val="16"/>
              </w:rPr>
              <w:t> </w:t>
            </w:r>
            <w:r w:rsidRPr="00642CF3">
              <w:rPr>
                <w:color w:val="000000"/>
                <w:sz w:val="16"/>
                <w:szCs w:val="16"/>
              </w:rPr>
              <w:t>000</w:t>
            </w:r>
          </w:p>
        </w:tc>
        <w:tc>
          <w:tcPr>
            <w:tcW w:w="630" w:type="dxa"/>
          </w:tcPr>
          <w:p w14:paraId="5DC7D0D7" w14:textId="1DB31451"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810" w:type="dxa"/>
          </w:tcPr>
          <w:p w14:paraId="55A3B593" w14:textId="66929958"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100</w:t>
            </w:r>
            <w:r w:rsidR="008E0369" w:rsidRPr="00642CF3">
              <w:rPr>
                <w:sz w:val="16"/>
                <w:szCs w:val="16"/>
                <w:lang w:val="en-GB"/>
              </w:rPr>
              <w:t> </w:t>
            </w:r>
            <w:r w:rsidRPr="00642CF3">
              <w:rPr>
                <w:sz w:val="16"/>
                <w:szCs w:val="16"/>
                <w:lang w:val="en-GB"/>
              </w:rPr>
              <w:t>000</w:t>
            </w:r>
          </w:p>
        </w:tc>
        <w:tc>
          <w:tcPr>
            <w:tcW w:w="630" w:type="dxa"/>
          </w:tcPr>
          <w:p w14:paraId="0479B0B5" w14:textId="33F714DB"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810" w:type="dxa"/>
          </w:tcPr>
          <w:p w14:paraId="4B7CBD3C" w14:textId="3C65189B"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200</w:t>
            </w:r>
            <w:r w:rsidR="008E0369" w:rsidRPr="00642CF3">
              <w:rPr>
                <w:sz w:val="16"/>
                <w:szCs w:val="16"/>
                <w:lang w:val="en-GB"/>
              </w:rPr>
              <w:t> </w:t>
            </w:r>
            <w:r w:rsidRPr="00642CF3">
              <w:rPr>
                <w:sz w:val="16"/>
                <w:szCs w:val="16"/>
                <w:lang w:val="en-GB"/>
              </w:rPr>
              <w:t>000</w:t>
            </w:r>
          </w:p>
        </w:tc>
        <w:tc>
          <w:tcPr>
            <w:tcW w:w="720" w:type="dxa"/>
          </w:tcPr>
          <w:p w14:paraId="0B748A74" w14:textId="636C1CD4"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810" w:type="dxa"/>
          </w:tcPr>
          <w:p w14:paraId="10F04DF3" w14:textId="450A6456"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200</w:t>
            </w:r>
            <w:r w:rsidR="008E0369" w:rsidRPr="00642CF3">
              <w:rPr>
                <w:sz w:val="16"/>
                <w:szCs w:val="16"/>
                <w:lang w:val="en-GB"/>
              </w:rPr>
              <w:t> </w:t>
            </w:r>
            <w:r w:rsidRPr="00642CF3">
              <w:rPr>
                <w:sz w:val="16"/>
                <w:szCs w:val="16"/>
                <w:lang w:val="en-GB"/>
              </w:rPr>
              <w:t>000</w:t>
            </w:r>
          </w:p>
        </w:tc>
        <w:tc>
          <w:tcPr>
            <w:tcW w:w="720" w:type="dxa"/>
          </w:tcPr>
          <w:p w14:paraId="6DEB1387" w14:textId="35F9AF04"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630" w:type="dxa"/>
          </w:tcPr>
          <w:p w14:paraId="6E592158" w14:textId="0222936D"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630" w:type="dxa"/>
          </w:tcPr>
          <w:p w14:paraId="6BF0FB06" w14:textId="402C9E8E" w:rsidR="00226EA2" w:rsidRPr="00642CF3" w:rsidRDefault="00226EA2" w:rsidP="00226EA2">
            <w:pPr>
              <w:tabs>
                <w:tab w:val="center" w:pos="4320"/>
                <w:tab w:val="right" w:pos="8640"/>
              </w:tabs>
              <w:jc w:val="right"/>
              <w:rPr>
                <w:color w:val="000000"/>
                <w:sz w:val="16"/>
                <w:szCs w:val="16"/>
              </w:rPr>
            </w:pPr>
            <w:r w:rsidRPr="00642CF3">
              <w:rPr>
                <w:sz w:val="16"/>
                <w:szCs w:val="16"/>
                <w:lang w:val="en-GB"/>
              </w:rPr>
              <w:t>50</w:t>
            </w:r>
            <w:r w:rsidR="008E0369" w:rsidRPr="00642CF3">
              <w:rPr>
                <w:sz w:val="16"/>
                <w:szCs w:val="16"/>
                <w:lang w:val="en-GB"/>
              </w:rPr>
              <w:t> </w:t>
            </w:r>
            <w:r w:rsidRPr="00642CF3">
              <w:rPr>
                <w:sz w:val="16"/>
                <w:szCs w:val="16"/>
                <w:lang w:val="en-GB"/>
              </w:rPr>
              <w:t>000</w:t>
            </w:r>
          </w:p>
        </w:tc>
        <w:tc>
          <w:tcPr>
            <w:tcW w:w="990" w:type="dxa"/>
          </w:tcPr>
          <w:p w14:paraId="6C611E2F" w14:textId="3BE95FD9" w:rsidR="00226EA2" w:rsidRPr="00642CF3" w:rsidRDefault="00226EA2" w:rsidP="00226EA2">
            <w:pPr>
              <w:tabs>
                <w:tab w:val="center" w:pos="4320"/>
                <w:tab w:val="right" w:pos="8640"/>
              </w:tabs>
              <w:jc w:val="right"/>
              <w:rPr>
                <w:color w:val="000000"/>
                <w:sz w:val="16"/>
                <w:szCs w:val="16"/>
              </w:rPr>
            </w:pPr>
            <w:r w:rsidRPr="00642CF3">
              <w:rPr>
                <w:color w:val="000000"/>
                <w:sz w:val="16"/>
                <w:szCs w:val="16"/>
              </w:rPr>
              <w:t>950</w:t>
            </w:r>
            <w:r w:rsidR="008E0369" w:rsidRPr="00642CF3">
              <w:rPr>
                <w:color w:val="000000"/>
                <w:sz w:val="16"/>
                <w:szCs w:val="16"/>
              </w:rPr>
              <w:t> </w:t>
            </w:r>
            <w:r w:rsidRPr="00642CF3">
              <w:rPr>
                <w:color w:val="000000"/>
                <w:sz w:val="16"/>
                <w:szCs w:val="16"/>
              </w:rPr>
              <w:t>000</w:t>
            </w:r>
          </w:p>
        </w:tc>
      </w:tr>
      <w:tr w:rsidR="00226EA2" w:rsidRPr="00642CF3" w14:paraId="0E881ABF" w14:textId="77777777" w:rsidTr="00587991">
        <w:trPr>
          <w:trHeight w:val="260"/>
          <w:jc w:val="center"/>
        </w:trPr>
        <w:tc>
          <w:tcPr>
            <w:tcW w:w="562" w:type="dxa"/>
          </w:tcPr>
          <w:p w14:paraId="154EA63D" w14:textId="77777777" w:rsidR="00226EA2" w:rsidRPr="00642CF3" w:rsidRDefault="00226EA2" w:rsidP="00226EA2">
            <w:pPr>
              <w:pStyle w:val="Default"/>
              <w:tabs>
                <w:tab w:val="center" w:pos="4320"/>
                <w:tab w:val="right" w:pos="8640"/>
              </w:tabs>
              <w:jc w:val="both"/>
              <w:rPr>
                <w:sz w:val="16"/>
                <w:szCs w:val="16"/>
                <w:lang w:val="en-GB"/>
              </w:rPr>
            </w:pPr>
            <w:r w:rsidRPr="00642CF3">
              <w:rPr>
                <w:sz w:val="16"/>
                <w:szCs w:val="16"/>
                <w:lang w:val="en-GB"/>
              </w:rPr>
              <w:t>2.2</w:t>
            </w:r>
          </w:p>
        </w:tc>
        <w:tc>
          <w:tcPr>
            <w:tcW w:w="2970" w:type="dxa"/>
          </w:tcPr>
          <w:p w14:paraId="054C1EAC" w14:textId="3C458F2D" w:rsidR="00226EA2" w:rsidRPr="006B453B" w:rsidRDefault="00DF5384" w:rsidP="003E08A3">
            <w:pPr>
              <w:pStyle w:val="Default"/>
              <w:tabs>
                <w:tab w:val="center" w:pos="4320"/>
                <w:tab w:val="right" w:pos="8640"/>
              </w:tabs>
              <w:rPr>
                <w:sz w:val="16"/>
                <w:szCs w:val="16"/>
                <w:lang w:val="fr-CA"/>
              </w:rPr>
            </w:pPr>
            <w:r w:rsidRPr="00642CF3">
              <w:rPr>
                <w:sz w:val="16"/>
                <w:szCs w:val="16"/>
                <w:lang w:val="fr-FR"/>
              </w:rPr>
              <w:t>Coûts d</w:t>
            </w:r>
            <w:r w:rsidR="008F3EEE" w:rsidRPr="00642CF3">
              <w:rPr>
                <w:sz w:val="16"/>
                <w:szCs w:val="16"/>
                <w:lang w:val="fr-FR"/>
              </w:rPr>
              <w:t>’</w:t>
            </w:r>
            <w:r w:rsidRPr="00642CF3">
              <w:rPr>
                <w:sz w:val="16"/>
                <w:szCs w:val="16"/>
                <w:lang w:val="fr-FR"/>
              </w:rPr>
              <w:t>appui pour l</w:t>
            </w:r>
            <w:r w:rsidR="008F3EEE" w:rsidRPr="00642CF3">
              <w:rPr>
                <w:sz w:val="16"/>
                <w:szCs w:val="16"/>
                <w:lang w:val="fr-FR"/>
              </w:rPr>
              <w:t>’</w:t>
            </w:r>
            <w:r w:rsidRPr="00642CF3">
              <w:rPr>
                <w:sz w:val="16"/>
                <w:szCs w:val="16"/>
                <w:lang w:val="fr-FR"/>
              </w:rPr>
              <w:t>agence principale ($US)</w:t>
            </w:r>
          </w:p>
        </w:tc>
        <w:tc>
          <w:tcPr>
            <w:tcW w:w="861" w:type="dxa"/>
          </w:tcPr>
          <w:p w14:paraId="54415BEA" w14:textId="6E7E2370" w:rsidR="00226EA2" w:rsidRPr="00642CF3" w:rsidRDefault="00226EA2" w:rsidP="00226EA2">
            <w:pPr>
              <w:tabs>
                <w:tab w:val="center" w:pos="4320"/>
                <w:tab w:val="right" w:pos="8640"/>
              </w:tabs>
              <w:jc w:val="right"/>
              <w:rPr>
                <w:color w:val="000000"/>
                <w:sz w:val="16"/>
                <w:szCs w:val="16"/>
              </w:rPr>
            </w:pPr>
            <w:r w:rsidRPr="00642CF3">
              <w:rPr>
                <w:color w:val="000000"/>
                <w:sz w:val="16"/>
                <w:szCs w:val="16"/>
              </w:rPr>
              <w:t>19</w:t>
            </w:r>
            <w:r w:rsidR="008E0369" w:rsidRPr="00642CF3">
              <w:rPr>
                <w:color w:val="000000"/>
                <w:sz w:val="16"/>
                <w:szCs w:val="16"/>
              </w:rPr>
              <w:t> </w:t>
            </w:r>
            <w:r w:rsidRPr="00642CF3">
              <w:rPr>
                <w:color w:val="000000"/>
                <w:sz w:val="16"/>
                <w:szCs w:val="16"/>
              </w:rPr>
              <w:t>500</w:t>
            </w:r>
          </w:p>
        </w:tc>
        <w:tc>
          <w:tcPr>
            <w:tcW w:w="489" w:type="dxa"/>
          </w:tcPr>
          <w:p w14:paraId="6A6FF905" w14:textId="2166D43D"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810" w:type="dxa"/>
          </w:tcPr>
          <w:p w14:paraId="64B12CED" w14:textId="5A6106D1" w:rsidR="00226EA2" w:rsidRPr="00642CF3" w:rsidRDefault="00226EA2" w:rsidP="00226EA2">
            <w:pPr>
              <w:pStyle w:val="Default"/>
              <w:tabs>
                <w:tab w:val="left" w:pos="240"/>
                <w:tab w:val="center" w:pos="4320"/>
                <w:tab w:val="right" w:pos="8640"/>
              </w:tabs>
              <w:jc w:val="right"/>
              <w:rPr>
                <w:sz w:val="16"/>
                <w:szCs w:val="16"/>
                <w:lang w:val="en-GB"/>
              </w:rPr>
            </w:pPr>
            <w:r w:rsidRPr="00642CF3">
              <w:rPr>
                <w:sz w:val="16"/>
                <w:szCs w:val="16"/>
                <w:lang w:val="en-GB"/>
              </w:rPr>
              <w:t>13</w:t>
            </w:r>
            <w:r w:rsidR="008E0369" w:rsidRPr="00642CF3">
              <w:rPr>
                <w:sz w:val="16"/>
                <w:szCs w:val="16"/>
                <w:lang w:val="en-GB"/>
              </w:rPr>
              <w:t> </w:t>
            </w:r>
            <w:r w:rsidRPr="00642CF3">
              <w:rPr>
                <w:sz w:val="16"/>
                <w:szCs w:val="16"/>
                <w:lang w:val="en-GB"/>
              </w:rPr>
              <w:t>000</w:t>
            </w:r>
          </w:p>
        </w:tc>
        <w:tc>
          <w:tcPr>
            <w:tcW w:w="540" w:type="dxa"/>
          </w:tcPr>
          <w:p w14:paraId="5B22329B" w14:textId="67F1E5BF"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810" w:type="dxa"/>
          </w:tcPr>
          <w:p w14:paraId="49FC56E0" w14:textId="1A39459E" w:rsidR="00226EA2" w:rsidRPr="00642CF3" w:rsidRDefault="00226EA2" w:rsidP="00226EA2">
            <w:pPr>
              <w:tabs>
                <w:tab w:val="center" w:pos="4320"/>
                <w:tab w:val="right" w:pos="8640"/>
              </w:tabs>
              <w:jc w:val="right"/>
              <w:rPr>
                <w:color w:val="000000"/>
                <w:sz w:val="16"/>
                <w:szCs w:val="16"/>
              </w:rPr>
            </w:pPr>
            <w:r w:rsidRPr="00642CF3">
              <w:rPr>
                <w:color w:val="000000"/>
                <w:sz w:val="16"/>
                <w:szCs w:val="16"/>
              </w:rPr>
              <w:t>19</w:t>
            </w:r>
            <w:r w:rsidR="008E0369" w:rsidRPr="00642CF3">
              <w:rPr>
                <w:color w:val="000000"/>
                <w:sz w:val="16"/>
                <w:szCs w:val="16"/>
              </w:rPr>
              <w:t> </w:t>
            </w:r>
            <w:r w:rsidRPr="00642CF3">
              <w:rPr>
                <w:color w:val="000000"/>
                <w:sz w:val="16"/>
                <w:szCs w:val="16"/>
              </w:rPr>
              <w:t>500</w:t>
            </w:r>
          </w:p>
        </w:tc>
        <w:tc>
          <w:tcPr>
            <w:tcW w:w="630" w:type="dxa"/>
          </w:tcPr>
          <w:p w14:paraId="709D9ECC" w14:textId="7A1F31AD"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810" w:type="dxa"/>
          </w:tcPr>
          <w:p w14:paraId="69E1E6A0" w14:textId="3BFFBCD6"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13</w:t>
            </w:r>
            <w:r w:rsidR="008E0369" w:rsidRPr="00642CF3">
              <w:rPr>
                <w:sz w:val="16"/>
                <w:szCs w:val="16"/>
                <w:lang w:val="en-GB"/>
              </w:rPr>
              <w:t> </w:t>
            </w:r>
            <w:r w:rsidRPr="00642CF3">
              <w:rPr>
                <w:sz w:val="16"/>
                <w:szCs w:val="16"/>
                <w:lang w:val="en-GB"/>
              </w:rPr>
              <w:t>000</w:t>
            </w:r>
          </w:p>
        </w:tc>
        <w:tc>
          <w:tcPr>
            <w:tcW w:w="630" w:type="dxa"/>
          </w:tcPr>
          <w:p w14:paraId="1A598555" w14:textId="28E7E6EF"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810" w:type="dxa"/>
          </w:tcPr>
          <w:p w14:paraId="775CD55C" w14:textId="4FC28545"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26</w:t>
            </w:r>
            <w:r w:rsidR="008E0369" w:rsidRPr="00642CF3">
              <w:rPr>
                <w:sz w:val="16"/>
                <w:szCs w:val="16"/>
                <w:lang w:val="en-GB"/>
              </w:rPr>
              <w:t> </w:t>
            </w:r>
            <w:r w:rsidRPr="00642CF3">
              <w:rPr>
                <w:sz w:val="16"/>
                <w:szCs w:val="16"/>
                <w:lang w:val="en-GB"/>
              </w:rPr>
              <w:t>000</w:t>
            </w:r>
          </w:p>
        </w:tc>
        <w:tc>
          <w:tcPr>
            <w:tcW w:w="720" w:type="dxa"/>
          </w:tcPr>
          <w:p w14:paraId="3F720F33" w14:textId="459ACB4E"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810" w:type="dxa"/>
          </w:tcPr>
          <w:p w14:paraId="15BDFD35" w14:textId="5C456054"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26</w:t>
            </w:r>
            <w:r w:rsidR="008E0369" w:rsidRPr="00642CF3">
              <w:rPr>
                <w:sz w:val="16"/>
                <w:szCs w:val="16"/>
                <w:lang w:val="en-GB"/>
              </w:rPr>
              <w:t> </w:t>
            </w:r>
            <w:r w:rsidRPr="00642CF3">
              <w:rPr>
                <w:sz w:val="16"/>
                <w:szCs w:val="16"/>
                <w:lang w:val="en-GB"/>
              </w:rPr>
              <w:t>000</w:t>
            </w:r>
          </w:p>
        </w:tc>
        <w:tc>
          <w:tcPr>
            <w:tcW w:w="720" w:type="dxa"/>
          </w:tcPr>
          <w:p w14:paraId="34A7A063" w14:textId="46BBF1B0"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630" w:type="dxa"/>
          </w:tcPr>
          <w:p w14:paraId="1DC0D068" w14:textId="037E721A"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630" w:type="dxa"/>
          </w:tcPr>
          <w:p w14:paraId="6B32608E" w14:textId="0752E213" w:rsidR="00226EA2" w:rsidRPr="00642CF3" w:rsidRDefault="00226EA2" w:rsidP="00226EA2">
            <w:pPr>
              <w:tabs>
                <w:tab w:val="center" w:pos="4320"/>
                <w:tab w:val="right" w:pos="8640"/>
              </w:tabs>
              <w:jc w:val="right"/>
              <w:rPr>
                <w:color w:val="000000"/>
                <w:sz w:val="16"/>
                <w:szCs w:val="16"/>
              </w:rPr>
            </w:pPr>
            <w:r w:rsidRPr="00642CF3">
              <w:rPr>
                <w:sz w:val="16"/>
                <w:szCs w:val="16"/>
                <w:lang w:val="en-GB"/>
              </w:rPr>
              <w:t>6</w:t>
            </w:r>
            <w:r w:rsidR="008E0369" w:rsidRPr="00642CF3">
              <w:rPr>
                <w:sz w:val="16"/>
                <w:szCs w:val="16"/>
                <w:lang w:val="en-GB"/>
              </w:rPr>
              <w:t> </w:t>
            </w:r>
            <w:r w:rsidRPr="00642CF3">
              <w:rPr>
                <w:sz w:val="16"/>
                <w:szCs w:val="16"/>
                <w:lang w:val="en-GB"/>
              </w:rPr>
              <w:t>500</w:t>
            </w:r>
          </w:p>
        </w:tc>
        <w:tc>
          <w:tcPr>
            <w:tcW w:w="990" w:type="dxa"/>
          </w:tcPr>
          <w:p w14:paraId="0907E27A" w14:textId="4EA19B76" w:rsidR="00226EA2" w:rsidRPr="00642CF3" w:rsidRDefault="00226EA2" w:rsidP="00226EA2">
            <w:pPr>
              <w:tabs>
                <w:tab w:val="center" w:pos="4320"/>
                <w:tab w:val="right" w:pos="8640"/>
              </w:tabs>
              <w:jc w:val="right"/>
              <w:rPr>
                <w:color w:val="000000"/>
                <w:sz w:val="16"/>
                <w:szCs w:val="16"/>
              </w:rPr>
            </w:pPr>
            <w:r w:rsidRPr="00642CF3">
              <w:rPr>
                <w:color w:val="000000"/>
                <w:sz w:val="16"/>
                <w:szCs w:val="16"/>
              </w:rPr>
              <w:t>123</w:t>
            </w:r>
            <w:r w:rsidR="008E0369" w:rsidRPr="00642CF3">
              <w:rPr>
                <w:color w:val="000000"/>
                <w:sz w:val="16"/>
                <w:szCs w:val="16"/>
              </w:rPr>
              <w:t> </w:t>
            </w:r>
            <w:r w:rsidRPr="00642CF3">
              <w:rPr>
                <w:color w:val="000000"/>
                <w:sz w:val="16"/>
                <w:szCs w:val="16"/>
              </w:rPr>
              <w:t>500</w:t>
            </w:r>
          </w:p>
        </w:tc>
      </w:tr>
      <w:tr w:rsidR="00226EA2" w:rsidRPr="00642CF3" w14:paraId="01433180" w14:textId="77777777" w:rsidTr="00587991">
        <w:trPr>
          <w:trHeight w:val="350"/>
          <w:jc w:val="center"/>
        </w:trPr>
        <w:tc>
          <w:tcPr>
            <w:tcW w:w="562" w:type="dxa"/>
          </w:tcPr>
          <w:p w14:paraId="1676BC40" w14:textId="77777777" w:rsidR="00226EA2" w:rsidRPr="00642CF3" w:rsidRDefault="00226EA2" w:rsidP="00226EA2">
            <w:pPr>
              <w:pStyle w:val="Default"/>
              <w:tabs>
                <w:tab w:val="center" w:pos="4320"/>
                <w:tab w:val="right" w:pos="8640"/>
              </w:tabs>
              <w:jc w:val="both"/>
              <w:rPr>
                <w:sz w:val="16"/>
                <w:szCs w:val="16"/>
                <w:lang w:val="en-GB"/>
              </w:rPr>
            </w:pPr>
            <w:r w:rsidRPr="00642CF3">
              <w:rPr>
                <w:sz w:val="16"/>
                <w:szCs w:val="16"/>
                <w:lang w:val="en-GB"/>
              </w:rPr>
              <w:t>2.3</w:t>
            </w:r>
          </w:p>
        </w:tc>
        <w:tc>
          <w:tcPr>
            <w:tcW w:w="2970" w:type="dxa"/>
          </w:tcPr>
          <w:p w14:paraId="642092D4" w14:textId="38349F23" w:rsidR="00226EA2" w:rsidRPr="006B453B" w:rsidRDefault="00DF5384" w:rsidP="003E08A3">
            <w:pPr>
              <w:pStyle w:val="Default"/>
              <w:tabs>
                <w:tab w:val="center" w:pos="4320"/>
                <w:tab w:val="right" w:pos="8640"/>
              </w:tabs>
              <w:rPr>
                <w:sz w:val="16"/>
                <w:szCs w:val="16"/>
                <w:lang w:val="fr-CA"/>
              </w:rPr>
            </w:pPr>
            <w:r w:rsidRPr="00642CF3">
              <w:rPr>
                <w:sz w:val="16"/>
                <w:szCs w:val="16"/>
                <w:lang w:val="fr-FR"/>
              </w:rPr>
              <w:t>Financement convenu pour l</w:t>
            </w:r>
            <w:r w:rsidR="008F3EEE" w:rsidRPr="00642CF3">
              <w:rPr>
                <w:sz w:val="16"/>
                <w:szCs w:val="16"/>
                <w:lang w:val="fr-FR"/>
              </w:rPr>
              <w:t>’</w:t>
            </w:r>
            <w:r w:rsidRPr="00642CF3">
              <w:rPr>
                <w:sz w:val="16"/>
                <w:szCs w:val="16"/>
                <w:lang w:val="fr-FR"/>
              </w:rPr>
              <w:t>agence de coopération (PNUD) (US$)</w:t>
            </w:r>
          </w:p>
        </w:tc>
        <w:tc>
          <w:tcPr>
            <w:tcW w:w="861" w:type="dxa"/>
          </w:tcPr>
          <w:p w14:paraId="50ADB5F7" w14:textId="2DB2D895" w:rsidR="00226EA2" w:rsidRPr="00642CF3" w:rsidRDefault="00226EA2" w:rsidP="00226EA2">
            <w:pPr>
              <w:tabs>
                <w:tab w:val="center" w:pos="4320"/>
                <w:tab w:val="right" w:pos="8640"/>
              </w:tabs>
              <w:jc w:val="right"/>
              <w:rPr>
                <w:color w:val="000000"/>
                <w:sz w:val="16"/>
                <w:szCs w:val="16"/>
              </w:rPr>
            </w:pPr>
            <w:r w:rsidRPr="00642CF3">
              <w:rPr>
                <w:color w:val="000000"/>
                <w:sz w:val="16"/>
                <w:szCs w:val="16"/>
              </w:rPr>
              <w:t>200</w:t>
            </w:r>
            <w:r w:rsidR="008E0369" w:rsidRPr="00642CF3">
              <w:rPr>
                <w:color w:val="000000"/>
                <w:sz w:val="16"/>
                <w:szCs w:val="16"/>
              </w:rPr>
              <w:t> </w:t>
            </w:r>
            <w:r w:rsidRPr="00642CF3">
              <w:rPr>
                <w:color w:val="000000"/>
                <w:sz w:val="16"/>
                <w:szCs w:val="16"/>
              </w:rPr>
              <w:t>000</w:t>
            </w:r>
          </w:p>
        </w:tc>
        <w:tc>
          <w:tcPr>
            <w:tcW w:w="489" w:type="dxa"/>
          </w:tcPr>
          <w:p w14:paraId="332AB499" w14:textId="00E8E096"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810" w:type="dxa"/>
          </w:tcPr>
          <w:p w14:paraId="085F32B1" w14:textId="43096713" w:rsidR="00226EA2" w:rsidRPr="00642CF3" w:rsidRDefault="00226EA2" w:rsidP="00226EA2">
            <w:pPr>
              <w:tabs>
                <w:tab w:val="center" w:pos="4320"/>
                <w:tab w:val="right" w:pos="8640"/>
              </w:tabs>
              <w:jc w:val="right"/>
              <w:rPr>
                <w:color w:val="000000"/>
                <w:sz w:val="16"/>
                <w:szCs w:val="16"/>
              </w:rPr>
            </w:pPr>
            <w:r w:rsidRPr="00642CF3">
              <w:rPr>
                <w:color w:val="000000"/>
                <w:sz w:val="16"/>
                <w:szCs w:val="16"/>
              </w:rPr>
              <w:t>200</w:t>
            </w:r>
            <w:r w:rsidR="008E0369" w:rsidRPr="00642CF3">
              <w:rPr>
                <w:color w:val="000000"/>
                <w:sz w:val="16"/>
                <w:szCs w:val="16"/>
              </w:rPr>
              <w:t> </w:t>
            </w:r>
            <w:r w:rsidRPr="00642CF3">
              <w:rPr>
                <w:color w:val="000000"/>
                <w:sz w:val="16"/>
                <w:szCs w:val="16"/>
              </w:rPr>
              <w:t>000</w:t>
            </w:r>
          </w:p>
        </w:tc>
        <w:tc>
          <w:tcPr>
            <w:tcW w:w="540" w:type="dxa"/>
          </w:tcPr>
          <w:p w14:paraId="75DE8010" w14:textId="4607C6EC"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810" w:type="dxa"/>
          </w:tcPr>
          <w:p w14:paraId="73E3D860" w14:textId="3237025E" w:rsidR="00226EA2" w:rsidRPr="00642CF3" w:rsidRDefault="00226EA2" w:rsidP="00226EA2">
            <w:pPr>
              <w:tabs>
                <w:tab w:val="center" w:pos="4320"/>
                <w:tab w:val="right" w:pos="8640"/>
              </w:tabs>
              <w:jc w:val="right"/>
              <w:rPr>
                <w:color w:val="000000"/>
                <w:sz w:val="16"/>
                <w:szCs w:val="16"/>
              </w:rPr>
            </w:pPr>
            <w:r w:rsidRPr="00642CF3">
              <w:rPr>
                <w:color w:val="000000"/>
                <w:sz w:val="16"/>
                <w:szCs w:val="16"/>
              </w:rPr>
              <w:t>100</w:t>
            </w:r>
            <w:r w:rsidR="008E0369" w:rsidRPr="00642CF3">
              <w:rPr>
                <w:color w:val="000000"/>
                <w:sz w:val="16"/>
                <w:szCs w:val="16"/>
              </w:rPr>
              <w:t> </w:t>
            </w:r>
            <w:r w:rsidRPr="00642CF3">
              <w:rPr>
                <w:color w:val="000000"/>
                <w:sz w:val="16"/>
                <w:szCs w:val="16"/>
              </w:rPr>
              <w:t>000</w:t>
            </w:r>
          </w:p>
        </w:tc>
        <w:tc>
          <w:tcPr>
            <w:tcW w:w="630" w:type="dxa"/>
          </w:tcPr>
          <w:p w14:paraId="06F0D0BE" w14:textId="19C1BA47"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810" w:type="dxa"/>
          </w:tcPr>
          <w:p w14:paraId="5F84B1DC" w14:textId="78CA3B7B"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150</w:t>
            </w:r>
            <w:r w:rsidR="008E0369" w:rsidRPr="00642CF3">
              <w:rPr>
                <w:sz w:val="16"/>
                <w:szCs w:val="16"/>
                <w:lang w:val="en-GB"/>
              </w:rPr>
              <w:t> </w:t>
            </w:r>
            <w:r w:rsidRPr="00642CF3">
              <w:rPr>
                <w:sz w:val="16"/>
                <w:szCs w:val="16"/>
                <w:lang w:val="en-GB"/>
              </w:rPr>
              <w:t>000</w:t>
            </w:r>
          </w:p>
        </w:tc>
        <w:tc>
          <w:tcPr>
            <w:tcW w:w="630" w:type="dxa"/>
          </w:tcPr>
          <w:p w14:paraId="00A81E8A" w14:textId="63931C57"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810" w:type="dxa"/>
          </w:tcPr>
          <w:p w14:paraId="4CA850E6" w14:textId="2AF92B19"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720" w:type="dxa"/>
          </w:tcPr>
          <w:p w14:paraId="70346D4E" w14:textId="5E764474"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810" w:type="dxa"/>
          </w:tcPr>
          <w:p w14:paraId="26524844" w14:textId="7A2CFD2A"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720" w:type="dxa"/>
          </w:tcPr>
          <w:p w14:paraId="3DAB2727" w14:textId="3333C07C"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630" w:type="dxa"/>
          </w:tcPr>
          <w:p w14:paraId="6A09E3D3" w14:textId="24EC0E15"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630" w:type="dxa"/>
          </w:tcPr>
          <w:p w14:paraId="05070B34" w14:textId="3D7DD597" w:rsidR="00226EA2" w:rsidRPr="00642CF3" w:rsidRDefault="00226EA2" w:rsidP="00226EA2">
            <w:pPr>
              <w:tabs>
                <w:tab w:val="center" w:pos="4320"/>
                <w:tab w:val="right" w:pos="8640"/>
              </w:tabs>
              <w:jc w:val="right"/>
              <w:rPr>
                <w:color w:val="000000"/>
                <w:sz w:val="16"/>
                <w:szCs w:val="16"/>
              </w:rPr>
            </w:pPr>
            <w:r w:rsidRPr="00642CF3">
              <w:rPr>
                <w:sz w:val="16"/>
                <w:szCs w:val="16"/>
                <w:lang w:val="en-GB"/>
              </w:rPr>
              <w:t>0</w:t>
            </w:r>
          </w:p>
        </w:tc>
        <w:tc>
          <w:tcPr>
            <w:tcW w:w="990" w:type="dxa"/>
          </w:tcPr>
          <w:p w14:paraId="1875FBA2" w14:textId="456E0B71" w:rsidR="00226EA2" w:rsidRPr="00642CF3" w:rsidRDefault="00226EA2" w:rsidP="00226EA2">
            <w:pPr>
              <w:tabs>
                <w:tab w:val="center" w:pos="4320"/>
                <w:tab w:val="right" w:pos="8640"/>
              </w:tabs>
              <w:jc w:val="right"/>
              <w:rPr>
                <w:color w:val="000000"/>
                <w:sz w:val="16"/>
                <w:szCs w:val="16"/>
              </w:rPr>
            </w:pPr>
            <w:r w:rsidRPr="00642CF3">
              <w:rPr>
                <w:color w:val="000000"/>
                <w:sz w:val="16"/>
                <w:szCs w:val="16"/>
              </w:rPr>
              <w:t>650</w:t>
            </w:r>
            <w:r w:rsidR="008E0369" w:rsidRPr="00642CF3">
              <w:rPr>
                <w:color w:val="000000"/>
                <w:sz w:val="16"/>
                <w:szCs w:val="16"/>
              </w:rPr>
              <w:t> </w:t>
            </w:r>
            <w:r w:rsidRPr="00642CF3">
              <w:rPr>
                <w:color w:val="000000"/>
                <w:sz w:val="16"/>
                <w:szCs w:val="16"/>
              </w:rPr>
              <w:t>000</w:t>
            </w:r>
          </w:p>
        </w:tc>
      </w:tr>
      <w:tr w:rsidR="00226EA2" w:rsidRPr="00642CF3" w14:paraId="4D9B445F" w14:textId="77777777" w:rsidTr="00587991">
        <w:trPr>
          <w:trHeight w:val="278"/>
          <w:jc w:val="center"/>
        </w:trPr>
        <w:tc>
          <w:tcPr>
            <w:tcW w:w="562" w:type="dxa"/>
          </w:tcPr>
          <w:p w14:paraId="09CE9F18" w14:textId="77777777" w:rsidR="00226EA2" w:rsidRPr="00642CF3" w:rsidRDefault="00226EA2" w:rsidP="00226EA2">
            <w:pPr>
              <w:pStyle w:val="Default"/>
              <w:tabs>
                <w:tab w:val="center" w:pos="4320"/>
                <w:tab w:val="right" w:pos="8640"/>
              </w:tabs>
              <w:jc w:val="both"/>
              <w:rPr>
                <w:sz w:val="16"/>
                <w:szCs w:val="16"/>
                <w:lang w:val="en-GB"/>
              </w:rPr>
            </w:pPr>
            <w:r w:rsidRPr="00642CF3">
              <w:rPr>
                <w:sz w:val="16"/>
                <w:szCs w:val="16"/>
                <w:lang w:val="en-GB"/>
              </w:rPr>
              <w:t>2.4</w:t>
            </w:r>
          </w:p>
        </w:tc>
        <w:tc>
          <w:tcPr>
            <w:tcW w:w="2970" w:type="dxa"/>
          </w:tcPr>
          <w:p w14:paraId="56BA19E9" w14:textId="260E134B" w:rsidR="00226EA2" w:rsidRPr="006B453B" w:rsidRDefault="00DF5384" w:rsidP="003E08A3">
            <w:pPr>
              <w:pStyle w:val="Default"/>
              <w:tabs>
                <w:tab w:val="center" w:pos="4320"/>
                <w:tab w:val="right" w:pos="8640"/>
              </w:tabs>
              <w:rPr>
                <w:sz w:val="16"/>
                <w:szCs w:val="16"/>
                <w:lang w:val="fr-CA"/>
              </w:rPr>
            </w:pPr>
            <w:r w:rsidRPr="00642CF3">
              <w:rPr>
                <w:sz w:val="16"/>
                <w:szCs w:val="16"/>
                <w:lang w:val="fr-FR"/>
              </w:rPr>
              <w:t>Coût d</w:t>
            </w:r>
            <w:r w:rsidR="008F3EEE" w:rsidRPr="00642CF3">
              <w:rPr>
                <w:sz w:val="16"/>
                <w:szCs w:val="16"/>
                <w:lang w:val="fr-FR"/>
              </w:rPr>
              <w:t>’</w:t>
            </w:r>
            <w:r w:rsidRPr="00642CF3">
              <w:rPr>
                <w:sz w:val="16"/>
                <w:szCs w:val="16"/>
                <w:lang w:val="fr-FR"/>
              </w:rPr>
              <w:t>appui pour l</w:t>
            </w:r>
            <w:r w:rsidR="008F3EEE" w:rsidRPr="00642CF3">
              <w:rPr>
                <w:sz w:val="16"/>
                <w:szCs w:val="16"/>
                <w:lang w:val="fr-FR"/>
              </w:rPr>
              <w:t>’</w:t>
            </w:r>
            <w:r w:rsidRPr="00642CF3">
              <w:rPr>
                <w:sz w:val="16"/>
                <w:szCs w:val="16"/>
                <w:lang w:val="fr-FR"/>
              </w:rPr>
              <w:t>agence de coopération ($US)</w:t>
            </w:r>
          </w:p>
        </w:tc>
        <w:tc>
          <w:tcPr>
            <w:tcW w:w="861" w:type="dxa"/>
          </w:tcPr>
          <w:p w14:paraId="3C80DBD8" w14:textId="56AF390B" w:rsidR="00226EA2" w:rsidRPr="00642CF3" w:rsidRDefault="00226EA2" w:rsidP="00226EA2">
            <w:pPr>
              <w:tabs>
                <w:tab w:val="center" w:pos="4320"/>
                <w:tab w:val="right" w:pos="8640"/>
              </w:tabs>
              <w:jc w:val="right"/>
              <w:rPr>
                <w:color w:val="000000"/>
                <w:sz w:val="16"/>
                <w:szCs w:val="16"/>
              </w:rPr>
            </w:pPr>
            <w:r w:rsidRPr="00642CF3">
              <w:rPr>
                <w:color w:val="000000"/>
                <w:sz w:val="16"/>
                <w:szCs w:val="16"/>
              </w:rPr>
              <w:t>15</w:t>
            </w:r>
            <w:r w:rsidR="008E0369" w:rsidRPr="00642CF3">
              <w:rPr>
                <w:color w:val="000000"/>
                <w:sz w:val="16"/>
                <w:szCs w:val="16"/>
              </w:rPr>
              <w:t> </w:t>
            </w:r>
            <w:r w:rsidRPr="00642CF3">
              <w:rPr>
                <w:color w:val="000000"/>
                <w:sz w:val="16"/>
                <w:szCs w:val="16"/>
              </w:rPr>
              <w:t>000</w:t>
            </w:r>
          </w:p>
        </w:tc>
        <w:tc>
          <w:tcPr>
            <w:tcW w:w="489" w:type="dxa"/>
          </w:tcPr>
          <w:p w14:paraId="367EC7AF" w14:textId="00FC855B"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810" w:type="dxa"/>
          </w:tcPr>
          <w:p w14:paraId="38BF52BA" w14:textId="08F6D2CC" w:rsidR="00226EA2" w:rsidRPr="00642CF3" w:rsidRDefault="00226EA2" w:rsidP="00226EA2">
            <w:pPr>
              <w:tabs>
                <w:tab w:val="center" w:pos="4320"/>
                <w:tab w:val="right" w:pos="8640"/>
              </w:tabs>
              <w:jc w:val="right"/>
              <w:rPr>
                <w:color w:val="000000"/>
                <w:sz w:val="16"/>
                <w:szCs w:val="16"/>
              </w:rPr>
            </w:pPr>
            <w:r w:rsidRPr="00642CF3">
              <w:rPr>
                <w:color w:val="000000"/>
                <w:sz w:val="16"/>
                <w:szCs w:val="16"/>
              </w:rPr>
              <w:t>15</w:t>
            </w:r>
            <w:r w:rsidR="008E0369" w:rsidRPr="00642CF3">
              <w:rPr>
                <w:color w:val="000000"/>
                <w:sz w:val="16"/>
                <w:szCs w:val="16"/>
              </w:rPr>
              <w:t> </w:t>
            </w:r>
            <w:r w:rsidRPr="00642CF3">
              <w:rPr>
                <w:color w:val="000000"/>
                <w:sz w:val="16"/>
                <w:szCs w:val="16"/>
              </w:rPr>
              <w:t>000</w:t>
            </w:r>
          </w:p>
        </w:tc>
        <w:tc>
          <w:tcPr>
            <w:tcW w:w="540" w:type="dxa"/>
          </w:tcPr>
          <w:p w14:paraId="7CF76927" w14:textId="33673336"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810" w:type="dxa"/>
          </w:tcPr>
          <w:p w14:paraId="3A8A040A" w14:textId="5977E1EF" w:rsidR="00226EA2" w:rsidRPr="00642CF3" w:rsidRDefault="00226EA2" w:rsidP="00226EA2">
            <w:pPr>
              <w:tabs>
                <w:tab w:val="center" w:pos="4320"/>
                <w:tab w:val="right" w:pos="8640"/>
              </w:tabs>
              <w:jc w:val="right"/>
              <w:rPr>
                <w:color w:val="000000"/>
                <w:sz w:val="16"/>
                <w:szCs w:val="16"/>
              </w:rPr>
            </w:pPr>
            <w:r w:rsidRPr="00642CF3">
              <w:rPr>
                <w:color w:val="000000"/>
                <w:sz w:val="16"/>
                <w:szCs w:val="16"/>
              </w:rPr>
              <w:t>7</w:t>
            </w:r>
            <w:r w:rsidR="008E0369" w:rsidRPr="00642CF3">
              <w:rPr>
                <w:color w:val="000000"/>
                <w:sz w:val="16"/>
                <w:szCs w:val="16"/>
              </w:rPr>
              <w:t> </w:t>
            </w:r>
            <w:r w:rsidRPr="00642CF3">
              <w:rPr>
                <w:color w:val="000000"/>
                <w:sz w:val="16"/>
                <w:szCs w:val="16"/>
              </w:rPr>
              <w:t>500</w:t>
            </w:r>
          </w:p>
        </w:tc>
        <w:tc>
          <w:tcPr>
            <w:tcW w:w="630" w:type="dxa"/>
          </w:tcPr>
          <w:p w14:paraId="5BC9CBAC" w14:textId="0A9F53FB"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810" w:type="dxa"/>
          </w:tcPr>
          <w:p w14:paraId="67976FBB" w14:textId="58631537"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11</w:t>
            </w:r>
            <w:r w:rsidR="008E0369" w:rsidRPr="00642CF3">
              <w:rPr>
                <w:sz w:val="16"/>
                <w:szCs w:val="16"/>
                <w:lang w:val="en-GB"/>
              </w:rPr>
              <w:t> </w:t>
            </w:r>
            <w:r w:rsidRPr="00642CF3">
              <w:rPr>
                <w:sz w:val="16"/>
                <w:szCs w:val="16"/>
                <w:lang w:val="en-GB"/>
              </w:rPr>
              <w:t>250</w:t>
            </w:r>
          </w:p>
        </w:tc>
        <w:tc>
          <w:tcPr>
            <w:tcW w:w="630" w:type="dxa"/>
          </w:tcPr>
          <w:p w14:paraId="37A64881" w14:textId="65043BF7"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810" w:type="dxa"/>
          </w:tcPr>
          <w:p w14:paraId="0138421A" w14:textId="77777777" w:rsidR="00226EA2" w:rsidRPr="00642CF3" w:rsidRDefault="00226EA2" w:rsidP="00226EA2">
            <w:pPr>
              <w:pStyle w:val="Default"/>
              <w:tabs>
                <w:tab w:val="center" w:pos="4320"/>
                <w:tab w:val="right" w:pos="8640"/>
              </w:tabs>
              <w:jc w:val="right"/>
              <w:rPr>
                <w:sz w:val="16"/>
                <w:szCs w:val="16"/>
                <w:lang w:val="en-GB"/>
              </w:rPr>
            </w:pPr>
          </w:p>
        </w:tc>
        <w:tc>
          <w:tcPr>
            <w:tcW w:w="720" w:type="dxa"/>
          </w:tcPr>
          <w:p w14:paraId="664C8CA0" w14:textId="0EA63674" w:rsidR="00226EA2" w:rsidRPr="00642CF3" w:rsidRDefault="00226EA2" w:rsidP="00226EA2">
            <w:pPr>
              <w:pStyle w:val="Default"/>
              <w:tabs>
                <w:tab w:val="center" w:pos="4320"/>
                <w:tab w:val="right" w:pos="8640"/>
              </w:tabs>
              <w:jc w:val="right"/>
              <w:rPr>
                <w:sz w:val="16"/>
                <w:szCs w:val="16"/>
                <w:highlight w:val="yellow"/>
                <w:lang w:val="en-GB"/>
              </w:rPr>
            </w:pPr>
            <w:r w:rsidRPr="00642CF3">
              <w:rPr>
                <w:sz w:val="16"/>
                <w:szCs w:val="16"/>
                <w:lang w:val="en-GB"/>
              </w:rPr>
              <w:t>0</w:t>
            </w:r>
          </w:p>
        </w:tc>
        <w:tc>
          <w:tcPr>
            <w:tcW w:w="810" w:type="dxa"/>
          </w:tcPr>
          <w:p w14:paraId="21BBC446" w14:textId="75065A35" w:rsidR="00226EA2" w:rsidRPr="00642CF3" w:rsidRDefault="00226EA2" w:rsidP="00226EA2">
            <w:pPr>
              <w:pStyle w:val="Default"/>
              <w:tabs>
                <w:tab w:val="center" w:pos="4320"/>
                <w:tab w:val="right" w:pos="8640"/>
              </w:tabs>
              <w:jc w:val="right"/>
              <w:rPr>
                <w:sz w:val="16"/>
                <w:szCs w:val="16"/>
                <w:highlight w:val="yellow"/>
                <w:lang w:val="en-GB"/>
              </w:rPr>
            </w:pPr>
            <w:r w:rsidRPr="00642CF3">
              <w:rPr>
                <w:sz w:val="16"/>
                <w:szCs w:val="16"/>
                <w:lang w:val="en-GB"/>
              </w:rPr>
              <w:t>0</w:t>
            </w:r>
          </w:p>
        </w:tc>
        <w:tc>
          <w:tcPr>
            <w:tcW w:w="720" w:type="dxa"/>
          </w:tcPr>
          <w:p w14:paraId="3B6570D2" w14:textId="5F0AA21A"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630" w:type="dxa"/>
          </w:tcPr>
          <w:p w14:paraId="3DA5F564" w14:textId="0EE50826"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630" w:type="dxa"/>
          </w:tcPr>
          <w:p w14:paraId="593A560C" w14:textId="1F77D2C8" w:rsidR="00226EA2" w:rsidRPr="00642CF3" w:rsidRDefault="00226EA2" w:rsidP="00226EA2">
            <w:pPr>
              <w:tabs>
                <w:tab w:val="center" w:pos="4320"/>
                <w:tab w:val="right" w:pos="8640"/>
              </w:tabs>
              <w:jc w:val="right"/>
              <w:rPr>
                <w:color w:val="000000"/>
                <w:sz w:val="16"/>
                <w:szCs w:val="16"/>
              </w:rPr>
            </w:pPr>
            <w:r w:rsidRPr="00642CF3">
              <w:rPr>
                <w:sz w:val="16"/>
                <w:szCs w:val="16"/>
                <w:lang w:val="en-GB"/>
              </w:rPr>
              <w:t>0</w:t>
            </w:r>
          </w:p>
        </w:tc>
        <w:tc>
          <w:tcPr>
            <w:tcW w:w="990" w:type="dxa"/>
          </w:tcPr>
          <w:p w14:paraId="22C3D3A6" w14:textId="4D5DA180" w:rsidR="00226EA2" w:rsidRPr="00642CF3" w:rsidRDefault="00226EA2" w:rsidP="00226EA2">
            <w:pPr>
              <w:tabs>
                <w:tab w:val="center" w:pos="4320"/>
                <w:tab w:val="right" w:pos="8640"/>
              </w:tabs>
              <w:jc w:val="right"/>
              <w:rPr>
                <w:color w:val="000000"/>
                <w:sz w:val="16"/>
                <w:szCs w:val="16"/>
              </w:rPr>
            </w:pPr>
            <w:r w:rsidRPr="00642CF3">
              <w:rPr>
                <w:color w:val="000000"/>
                <w:sz w:val="16"/>
                <w:szCs w:val="16"/>
              </w:rPr>
              <w:t>48</w:t>
            </w:r>
            <w:r w:rsidR="008E0369" w:rsidRPr="00642CF3">
              <w:rPr>
                <w:color w:val="000000"/>
                <w:sz w:val="16"/>
                <w:szCs w:val="16"/>
              </w:rPr>
              <w:t> </w:t>
            </w:r>
            <w:r w:rsidRPr="00642CF3">
              <w:rPr>
                <w:color w:val="000000"/>
                <w:sz w:val="16"/>
                <w:szCs w:val="16"/>
              </w:rPr>
              <w:t>750</w:t>
            </w:r>
          </w:p>
        </w:tc>
      </w:tr>
      <w:tr w:rsidR="00226EA2" w:rsidRPr="00642CF3" w14:paraId="6DD7053D" w14:textId="77777777" w:rsidTr="00587991">
        <w:trPr>
          <w:trHeight w:val="188"/>
          <w:jc w:val="center"/>
        </w:trPr>
        <w:tc>
          <w:tcPr>
            <w:tcW w:w="562" w:type="dxa"/>
          </w:tcPr>
          <w:p w14:paraId="589ACBC6" w14:textId="77777777" w:rsidR="00226EA2" w:rsidRPr="00642CF3" w:rsidRDefault="00226EA2" w:rsidP="00226EA2">
            <w:pPr>
              <w:pStyle w:val="Default"/>
              <w:tabs>
                <w:tab w:val="center" w:pos="4320"/>
                <w:tab w:val="right" w:pos="8640"/>
              </w:tabs>
              <w:jc w:val="both"/>
              <w:rPr>
                <w:sz w:val="16"/>
                <w:szCs w:val="16"/>
                <w:lang w:val="en-GB"/>
              </w:rPr>
            </w:pPr>
            <w:r w:rsidRPr="00642CF3">
              <w:rPr>
                <w:sz w:val="16"/>
                <w:szCs w:val="16"/>
                <w:lang w:val="en-GB"/>
              </w:rPr>
              <w:t>3.1</w:t>
            </w:r>
          </w:p>
        </w:tc>
        <w:tc>
          <w:tcPr>
            <w:tcW w:w="2970" w:type="dxa"/>
          </w:tcPr>
          <w:p w14:paraId="45884DE9" w14:textId="4AD327B6" w:rsidR="00226EA2" w:rsidRPr="006B453B" w:rsidRDefault="00DF5384" w:rsidP="003E08A3">
            <w:pPr>
              <w:pStyle w:val="Default"/>
              <w:tabs>
                <w:tab w:val="center" w:pos="4320"/>
                <w:tab w:val="right" w:pos="8640"/>
              </w:tabs>
              <w:rPr>
                <w:sz w:val="16"/>
                <w:szCs w:val="16"/>
                <w:lang w:val="fr-CA"/>
              </w:rPr>
            </w:pPr>
            <w:r w:rsidRPr="00642CF3">
              <w:rPr>
                <w:sz w:val="16"/>
                <w:szCs w:val="16"/>
                <w:lang w:val="fr-FR"/>
              </w:rPr>
              <w:t>Total du financement convenu ($US)</w:t>
            </w:r>
          </w:p>
        </w:tc>
        <w:tc>
          <w:tcPr>
            <w:tcW w:w="861" w:type="dxa"/>
          </w:tcPr>
          <w:p w14:paraId="1921BB77" w14:textId="34756A78" w:rsidR="00226EA2" w:rsidRPr="00642CF3" w:rsidRDefault="00226EA2" w:rsidP="00226EA2">
            <w:pPr>
              <w:tabs>
                <w:tab w:val="center" w:pos="4320"/>
                <w:tab w:val="right" w:pos="8640"/>
              </w:tabs>
              <w:jc w:val="right"/>
              <w:rPr>
                <w:color w:val="000000"/>
                <w:sz w:val="16"/>
                <w:szCs w:val="16"/>
              </w:rPr>
            </w:pPr>
            <w:r w:rsidRPr="00642CF3">
              <w:rPr>
                <w:color w:val="000000"/>
                <w:sz w:val="16"/>
                <w:szCs w:val="16"/>
              </w:rPr>
              <w:t>350</w:t>
            </w:r>
            <w:r w:rsidR="008E0369" w:rsidRPr="00642CF3">
              <w:rPr>
                <w:color w:val="000000"/>
                <w:sz w:val="16"/>
                <w:szCs w:val="16"/>
              </w:rPr>
              <w:t> </w:t>
            </w:r>
            <w:r w:rsidRPr="00642CF3">
              <w:rPr>
                <w:color w:val="000000"/>
                <w:sz w:val="16"/>
                <w:szCs w:val="16"/>
              </w:rPr>
              <w:t>000</w:t>
            </w:r>
          </w:p>
        </w:tc>
        <w:tc>
          <w:tcPr>
            <w:tcW w:w="489" w:type="dxa"/>
          </w:tcPr>
          <w:p w14:paraId="3E217336" w14:textId="7294A3A3"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810" w:type="dxa"/>
          </w:tcPr>
          <w:p w14:paraId="244DB430" w14:textId="7B6A3123" w:rsidR="00226EA2" w:rsidRPr="00642CF3" w:rsidRDefault="00226EA2" w:rsidP="00226EA2">
            <w:pPr>
              <w:tabs>
                <w:tab w:val="center" w:pos="4320"/>
                <w:tab w:val="right" w:pos="8640"/>
              </w:tabs>
              <w:jc w:val="right"/>
              <w:rPr>
                <w:color w:val="000000"/>
                <w:sz w:val="16"/>
                <w:szCs w:val="16"/>
              </w:rPr>
            </w:pPr>
            <w:r w:rsidRPr="00642CF3">
              <w:rPr>
                <w:color w:val="000000"/>
                <w:sz w:val="16"/>
                <w:szCs w:val="16"/>
              </w:rPr>
              <w:t>300</w:t>
            </w:r>
            <w:r w:rsidR="008E0369" w:rsidRPr="00642CF3">
              <w:rPr>
                <w:color w:val="000000"/>
                <w:sz w:val="16"/>
                <w:szCs w:val="16"/>
              </w:rPr>
              <w:t> </w:t>
            </w:r>
            <w:r w:rsidRPr="00642CF3">
              <w:rPr>
                <w:color w:val="000000"/>
                <w:sz w:val="16"/>
                <w:szCs w:val="16"/>
              </w:rPr>
              <w:t>000</w:t>
            </w:r>
          </w:p>
        </w:tc>
        <w:tc>
          <w:tcPr>
            <w:tcW w:w="540" w:type="dxa"/>
          </w:tcPr>
          <w:p w14:paraId="12A62DF9" w14:textId="1924728A"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810" w:type="dxa"/>
          </w:tcPr>
          <w:p w14:paraId="0C3E6255" w14:textId="7DD1F34F" w:rsidR="00226EA2" w:rsidRPr="00642CF3" w:rsidRDefault="00226EA2" w:rsidP="00226EA2">
            <w:pPr>
              <w:tabs>
                <w:tab w:val="center" w:pos="4320"/>
                <w:tab w:val="right" w:pos="8640"/>
              </w:tabs>
              <w:jc w:val="right"/>
              <w:rPr>
                <w:color w:val="000000"/>
                <w:sz w:val="16"/>
                <w:szCs w:val="16"/>
              </w:rPr>
            </w:pPr>
            <w:r w:rsidRPr="00642CF3">
              <w:rPr>
                <w:color w:val="000000"/>
                <w:sz w:val="16"/>
                <w:szCs w:val="16"/>
              </w:rPr>
              <w:t>250</w:t>
            </w:r>
            <w:r w:rsidR="008E0369" w:rsidRPr="00642CF3">
              <w:rPr>
                <w:color w:val="000000"/>
                <w:sz w:val="16"/>
                <w:szCs w:val="16"/>
              </w:rPr>
              <w:t> </w:t>
            </w:r>
            <w:r w:rsidRPr="00642CF3">
              <w:rPr>
                <w:color w:val="000000"/>
                <w:sz w:val="16"/>
                <w:szCs w:val="16"/>
              </w:rPr>
              <w:t>000</w:t>
            </w:r>
          </w:p>
        </w:tc>
        <w:tc>
          <w:tcPr>
            <w:tcW w:w="630" w:type="dxa"/>
          </w:tcPr>
          <w:p w14:paraId="504F052F" w14:textId="1D658440"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810" w:type="dxa"/>
          </w:tcPr>
          <w:p w14:paraId="0286BFA8" w14:textId="3A7FD55B"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250</w:t>
            </w:r>
            <w:r w:rsidR="008E0369" w:rsidRPr="00642CF3">
              <w:rPr>
                <w:sz w:val="16"/>
                <w:szCs w:val="16"/>
                <w:lang w:val="en-GB"/>
              </w:rPr>
              <w:t> </w:t>
            </w:r>
            <w:r w:rsidRPr="00642CF3">
              <w:rPr>
                <w:sz w:val="16"/>
                <w:szCs w:val="16"/>
                <w:lang w:val="en-GB"/>
              </w:rPr>
              <w:t>000</w:t>
            </w:r>
          </w:p>
        </w:tc>
        <w:tc>
          <w:tcPr>
            <w:tcW w:w="630" w:type="dxa"/>
          </w:tcPr>
          <w:p w14:paraId="067352DF" w14:textId="6E7D54A9"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810" w:type="dxa"/>
          </w:tcPr>
          <w:p w14:paraId="113EE964" w14:textId="1D95FE0E"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200</w:t>
            </w:r>
            <w:r w:rsidR="008E0369" w:rsidRPr="00642CF3">
              <w:rPr>
                <w:sz w:val="16"/>
                <w:szCs w:val="16"/>
                <w:lang w:val="en-GB"/>
              </w:rPr>
              <w:t> </w:t>
            </w:r>
            <w:r w:rsidRPr="00642CF3">
              <w:rPr>
                <w:sz w:val="16"/>
                <w:szCs w:val="16"/>
                <w:lang w:val="en-GB"/>
              </w:rPr>
              <w:t>000</w:t>
            </w:r>
          </w:p>
        </w:tc>
        <w:tc>
          <w:tcPr>
            <w:tcW w:w="720" w:type="dxa"/>
          </w:tcPr>
          <w:p w14:paraId="358C6A86" w14:textId="1983CA53"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810" w:type="dxa"/>
          </w:tcPr>
          <w:p w14:paraId="66DF7307" w14:textId="1C6820BA"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200</w:t>
            </w:r>
            <w:r w:rsidR="008E0369" w:rsidRPr="00642CF3">
              <w:rPr>
                <w:sz w:val="16"/>
                <w:szCs w:val="16"/>
                <w:lang w:val="en-GB"/>
              </w:rPr>
              <w:t> </w:t>
            </w:r>
            <w:r w:rsidRPr="00642CF3">
              <w:rPr>
                <w:sz w:val="16"/>
                <w:szCs w:val="16"/>
                <w:lang w:val="en-GB"/>
              </w:rPr>
              <w:t>000</w:t>
            </w:r>
          </w:p>
        </w:tc>
        <w:tc>
          <w:tcPr>
            <w:tcW w:w="720" w:type="dxa"/>
          </w:tcPr>
          <w:p w14:paraId="254CBBB2" w14:textId="32040398"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630" w:type="dxa"/>
          </w:tcPr>
          <w:p w14:paraId="0BC96193" w14:textId="03764F45"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630" w:type="dxa"/>
          </w:tcPr>
          <w:p w14:paraId="6AABD847" w14:textId="0DCB1058" w:rsidR="00226EA2" w:rsidRPr="00642CF3" w:rsidRDefault="00226EA2" w:rsidP="00226EA2">
            <w:pPr>
              <w:tabs>
                <w:tab w:val="center" w:pos="4320"/>
                <w:tab w:val="right" w:pos="8640"/>
              </w:tabs>
              <w:jc w:val="right"/>
              <w:rPr>
                <w:color w:val="000000"/>
                <w:sz w:val="16"/>
                <w:szCs w:val="16"/>
              </w:rPr>
            </w:pPr>
            <w:r w:rsidRPr="00642CF3">
              <w:rPr>
                <w:sz w:val="16"/>
                <w:szCs w:val="16"/>
                <w:lang w:val="en-GB"/>
              </w:rPr>
              <w:t>50</w:t>
            </w:r>
            <w:r w:rsidR="008E0369" w:rsidRPr="00642CF3">
              <w:rPr>
                <w:sz w:val="16"/>
                <w:szCs w:val="16"/>
                <w:lang w:val="en-GB"/>
              </w:rPr>
              <w:t> </w:t>
            </w:r>
            <w:r w:rsidRPr="00642CF3">
              <w:rPr>
                <w:sz w:val="16"/>
                <w:szCs w:val="16"/>
                <w:lang w:val="en-GB"/>
              </w:rPr>
              <w:t>000</w:t>
            </w:r>
          </w:p>
        </w:tc>
        <w:tc>
          <w:tcPr>
            <w:tcW w:w="990" w:type="dxa"/>
          </w:tcPr>
          <w:p w14:paraId="47B109F0" w14:textId="0C25D839" w:rsidR="00226EA2" w:rsidRPr="00642CF3" w:rsidRDefault="00226EA2" w:rsidP="00226EA2">
            <w:pPr>
              <w:tabs>
                <w:tab w:val="center" w:pos="4320"/>
                <w:tab w:val="right" w:pos="8640"/>
              </w:tabs>
              <w:jc w:val="right"/>
              <w:rPr>
                <w:color w:val="000000"/>
                <w:sz w:val="16"/>
                <w:szCs w:val="16"/>
              </w:rPr>
            </w:pPr>
            <w:r w:rsidRPr="00642CF3">
              <w:rPr>
                <w:color w:val="000000"/>
                <w:sz w:val="16"/>
                <w:szCs w:val="16"/>
              </w:rPr>
              <w:t>1</w:t>
            </w:r>
            <w:r w:rsidR="008E0369" w:rsidRPr="00642CF3">
              <w:rPr>
                <w:color w:val="000000"/>
                <w:sz w:val="16"/>
                <w:szCs w:val="16"/>
              </w:rPr>
              <w:t> </w:t>
            </w:r>
            <w:r w:rsidRPr="00642CF3">
              <w:rPr>
                <w:color w:val="000000"/>
                <w:sz w:val="16"/>
                <w:szCs w:val="16"/>
              </w:rPr>
              <w:t>600</w:t>
            </w:r>
            <w:r w:rsidR="008E0369" w:rsidRPr="00642CF3">
              <w:rPr>
                <w:color w:val="000000"/>
                <w:sz w:val="16"/>
                <w:szCs w:val="16"/>
              </w:rPr>
              <w:t> </w:t>
            </w:r>
            <w:r w:rsidRPr="00642CF3">
              <w:rPr>
                <w:color w:val="000000"/>
                <w:sz w:val="16"/>
                <w:szCs w:val="16"/>
              </w:rPr>
              <w:t>000</w:t>
            </w:r>
          </w:p>
        </w:tc>
      </w:tr>
      <w:tr w:rsidR="00226EA2" w:rsidRPr="00642CF3" w14:paraId="690619D8" w14:textId="77777777" w:rsidTr="00587991">
        <w:trPr>
          <w:trHeight w:val="179"/>
          <w:jc w:val="center"/>
        </w:trPr>
        <w:tc>
          <w:tcPr>
            <w:tcW w:w="562" w:type="dxa"/>
          </w:tcPr>
          <w:p w14:paraId="6CF0F92E" w14:textId="77777777" w:rsidR="00226EA2" w:rsidRPr="00642CF3" w:rsidRDefault="00226EA2" w:rsidP="00226EA2">
            <w:pPr>
              <w:pStyle w:val="Default"/>
              <w:tabs>
                <w:tab w:val="center" w:pos="4320"/>
                <w:tab w:val="right" w:pos="8640"/>
              </w:tabs>
              <w:jc w:val="both"/>
              <w:rPr>
                <w:sz w:val="16"/>
                <w:szCs w:val="16"/>
                <w:lang w:val="en-GB"/>
              </w:rPr>
            </w:pPr>
            <w:r w:rsidRPr="00642CF3">
              <w:rPr>
                <w:sz w:val="16"/>
                <w:szCs w:val="16"/>
                <w:lang w:val="en-GB"/>
              </w:rPr>
              <w:t>3.2</w:t>
            </w:r>
          </w:p>
        </w:tc>
        <w:tc>
          <w:tcPr>
            <w:tcW w:w="2970" w:type="dxa"/>
          </w:tcPr>
          <w:p w14:paraId="73945C02" w14:textId="7451F192" w:rsidR="00226EA2" w:rsidRPr="006B453B" w:rsidRDefault="00DF5384" w:rsidP="003E08A3">
            <w:pPr>
              <w:pStyle w:val="Default"/>
              <w:tabs>
                <w:tab w:val="center" w:pos="4320"/>
                <w:tab w:val="right" w:pos="8640"/>
              </w:tabs>
              <w:rPr>
                <w:sz w:val="16"/>
                <w:szCs w:val="16"/>
                <w:lang w:val="fr-CA"/>
              </w:rPr>
            </w:pPr>
            <w:r w:rsidRPr="00642CF3">
              <w:rPr>
                <w:sz w:val="16"/>
                <w:szCs w:val="16"/>
                <w:lang w:val="fr-FR"/>
              </w:rPr>
              <w:t>Total des coûts d</w:t>
            </w:r>
            <w:r w:rsidR="008F3EEE" w:rsidRPr="00642CF3">
              <w:rPr>
                <w:sz w:val="16"/>
                <w:szCs w:val="16"/>
                <w:lang w:val="fr-FR"/>
              </w:rPr>
              <w:t>’</w:t>
            </w:r>
            <w:r w:rsidRPr="00642CF3">
              <w:rPr>
                <w:sz w:val="16"/>
                <w:szCs w:val="16"/>
                <w:lang w:val="fr-FR"/>
              </w:rPr>
              <w:t>appui ($US)</w:t>
            </w:r>
          </w:p>
        </w:tc>
        <w:tc>
          <w:tcPr>
            <w:tcW w:w="861" w:type="dxa"/>
          </w:tcPr>
          <w:p w14:paraId="1D9AB423" w14:textId="3C338EFA" w:rsidR="00226EA2" w:rsidRPr="00642CF3" w:rsidRDefault="00226EA2" w:rsidP="00226EA2">
            <w:pPr>
              <w:tabs>
                <w:tab w:val="center" w:pos="4320"/>
                <w:tab w:val="right" w:pos="8640"/>
              </w:tabs>
              <w:jc w:val="right"/>
              <w:rPr>
                <w:color w:val="000000"/>
                <w:sz w:val="16"/>
                <w:szCs w:val="16"/>
              </w:rPr>
            </w:pPr>
            <w:r w:rsidRPr="00642CF3">
              <w:rPr>
                <w:color w:val="000000"/>
                <w:sz w:val="16"/>
                <w:szCs w:val="16"/>
              </w:rPr>
              <w:t>34</w:t>
            </w:r>
            <w:r w:rsidR="008E0369" w:rsidRPr="00642CF3">
              <w:rPr>
                <w:color w:val="000000"/>
                <w:sz w:val="16"/>
                <w:szCs w:val="16"/>
              </w:rPr>
              <w:t> </w:t>
            </w:r>
            <w:r w:rsidRPr="00642CF3">
              <w:rPr>
                <w:color w:val="000000"/>
                <w:sz w:val="16"/>
                <w:szCs w:val="16"/>
              </w:rPr>
              <w:t>500</w:t>
            </w:r>
          </w:p>
        </w:tc>
        <w:tc>
          <w:tcPr>
            <w:tcW w:w="489" w:type="dxa"/>
          </w:tcPr>
          <w:p w14:paraId="52FD5C7C" w14:textId="4B5696AA"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810" w:type="dxa"/>
          </w:tcPr>
          <w:p w14:paraId="5CD1DC9C" w14:textId="3BD704F8" w:rsidR="00226EA2" w:rsidRPr="00642CF3" w:rsidRDefault="00226EA2" w:rsidP="00226EA2">
            <w:pPr>
              <w:tabs>
                <w:tab w:val="center" w:pos="4320"/>
                <w:tab w:val="right" w:pos="8640"/>
              </w:tabs>
              <w:jc w:val="right"/>
              <w:rPr>
                <w:color w:val="000000"/>
                <w:sz w:val="16"/>
                <w:szCs w:val="16"/>
              </w:rPr>
            </w:pPr>
            <w:r w:rsidRPr="00642CF3">
              <w:rPr>
                <w:color w:val="000000"/>
                <w:sz w:val="16"/>
                <w:szCs w:val="16"/>
              </w:rPr>
              <w:t>28</w:t>
            </w:r>
            <w:r w:rsidR="008E0369" w:rsidRPr="00642CF3">
              <w:rPr>
                <w:color w:val="000000"/>
                <w:sz w:val="16"/>
                <w:szCs w:val="16"/>
              </w:rPr>
              <w:t> </w:t>
            </w:r>
            <w:r w:rsidRPr="00642CF3">
              <w:rPr>
                <w:color w:val="000000"/>
                <w:sz w:val="16"/>
                <w:szCs w:val="16"/>
              </w:rPr>
              <w:t>000</w:t>
            </w:r>
          </w:p>
        </w:tc>
        <w:tc>
          <w:tcPr>
            <w:tcW w:w="540" w:type="dxa"/>
          </w:tcPr>
          <w:p w14:paraId="4BE38397" w14:textId="17A38F79"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810" w:type="dxa"/>
          </w:tcPr>
          <w:p w14:paraId="723C0EB2" w14:textId="202EEB01" w:rsidR="00226EA2" w:rsidRPr="00642CF3" w:rsidRDefault="00226EA2" w:rsidP="00226EA2">
            <w:pPr>
              <w:tabs>
                <w:tab w:val="center" w:pos="4320"/>
                <w:tab w:val="right" w:pos="8640"/>
              </w:tabs>
              <w:jc w:val="right"/>
              <w:rPr>
                <w:color w:val="000000"/>
                <w:sz w:val="16"/>
                <w:szCs w:val="16"/>
              </w:rPr>
            </w:pPr>
            <w:r w:rsidRPr="00642CF3">
              <w:rPr>
                <w:color w:val="000000"/>
                <w:sz w:val="16"/>
                <w:szCs w:val="16"/>
              </w:rPr>
              <w:t>27</w:t>
            </w:r>
            <w:r w:rsidR="008E0369" w:rsidRPr="00642CF3">
              <w:rPr>
                <w:color w:val="000000"/>
                <w:sz w:val="16"/>
                <w:szCs w:val="16"/>
              </w:rPr>
              <w:t> </w:t>
            </w:r>
            <w:r w:rsidRPr="00642CF3">
              <w:rPr>
                <w:color w:val="000000"/>
                <w:sz w:val="16"/>
                <w:szCs w:val="16"/>
              </w:rPr>
              <w:t>000</w:t>
            </w:r>
          </w:p>
        </w:tc>
        <w:tc>
          <w:tcPr>
            <w:tcW w:w="630" w:type="dxa"/>
          </w:tcPr>
          <w:p w14:paraId="050CB083" w14:textId="5A8F4A57"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810" w:type="dxa"/>
          </w:tcPr>
          <w:p w14:paraId="52DC5027" w14:textId="17FE1844"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24</w:t>
            </w:r>
            <w:r w:rsidR="008E0369" w:rsidRPr="00642CF3">
              <w:rPr>
                <w:sz w:val="16"/>
                <w:szCs w:val="16"/>
                <w:lang w:val="en-GB"/>
              </w:rPr>
              <w:t> </w:t>
            </w:r>
            <w:r w:rsidRPr="00642CF3">
              <w:rPr>
                <w:sz w:val="16"/>
                <w:szCs w:val="16"/>
                <w:lang w:val="en-GB"/>
              </w:rPr>
              <w:t>250</w:t>
            </w:r>
          </w:p>
        </w:tc>
        <w:tc>
          <w:tcPr>
            <w:tcW w:w="630" w:type="dxa"/>
          </w:tcPr>
          <w:p w14:paraId="68FBDBB5" w14:textId="5925C0BE"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810" w:type="dxa"/>
          </w:tcPr>
          <w:p w14:paraId="21288C0B" w14:textId="315DE0E3"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26</w:t>
            </w:r>
            <w:r w:rsidR="008E0369" w:rsidRPr="00642CF3">
              <w:rPr>
                <w:sz w:val="16"/>
                <w:szCs w:val="16"/>
                <w:lang w:val="en-GB"/>
              </w:rPr>
              <w:t> </w:t>
            </w:r>
            <w:r w:rsidRPr="00642CF3">
              <w:rPr>
                <w:sz w:val="16"/>
                <w:szCs w:val="16"/>
                <w:lang w:val="en-GB"/>
              </w:rPr>
              <w:t>000</w:t>
            </w:r>
          </w:p>
        </w:tc>
        <w:tc>
          <w:tcPr>
            <w:tcW w:w="720" w:type="dxa"/>
          </w:tcPr>
          <w:p w14:paraId="2B913AF1" w14:textId="6FF57EE2"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810" w:type="dxa"/>
          </w:tcPr>
          <w:p w14:paraId="7D8F0B2F" w14:textId="221C5D04"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26</w:t>
            </w:r>
            <w:r w:rsidR="008E0369" w:rsidRPr="00642CF3">
              <w:rPr>
                <w:sz w:val="16"/>
                <w:szCs w:val="16"/>
                <w:lang w:val="en-GB"/>
              </w:rPr>
              <w:t> </w:t>
            </w:r>
            <w:r w:rsidRPr="00642CF3">
              <w:rPr>
                <w:sz w:val="16"/>
                <w:szCs w:val="16"/>
                <w:lang w:val="en-GB"/>
              </w:rPr>
              <w:t>000</w:t>
            </w:r>
          </w:p>
        </w:tc>
        <w:tc>
          <w:tcPr>
            <w:tcW w:w="720" w:type="dxa"/>
          </w:tcPr>
          <w:p w14:paraId="73AD0FE5" w14:textId="591266F1"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630" w:type="dxa"/>
          </w:tcPr>
          <w:p w14:paraId="5147ADEA" w14:textId="6CCBC166"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630" w:type="dxa"/>
          </w:tcPr>
          <w:p w14:paraId="39A276DD" w14:textId="092BE43C" w:rsidR="00226EA2" w:rsidRPr="00642CF3" w:rsidRDefault="00226EA2" w:rsidP="00226EA2">
            <w:pPr>
              <w:tabs>
                <w:tab w:val="center" w:pos="4320"/>
                <w:tab w:val="right" w:pos="8640"/>
              </w:tabs>
              <w:jc w:val="right"/>
              <w:rPr>
                <w:color w:val="000000"/>
                <w:sz w:val="16"/>
                <w:szCs w:val="16"/>
              </w:rPr>
            </w:pPr>
            <w:r w:rsidRPr="00642CF3">
              <w:rPr>
                <w:sz w:val="16"/>
                <w:szCs w:val="16"/>
                <w:lang w:val="en-GB"/>
              </w:rPr>
              <w:t>6</w:t>
            </w:r>
            <w:r w:rsidR="008E0369" w:rsidRPr="00642CF3">
              <w:rPr>
                <w:sz w:val="16"/>
                <w:szCs w:val="16"/>
                <w:lang w:val="en-GB"/>
              </w:rPr>
              <w:t> </w:t>
            </w:r>
            <w:r w:rsidRPr="00642CF3">
              <w:rPr>
                <w:sz w:val="16"/>
                <w:szCs w:val="16"/>
                <w:lang w:val="en-GB"/>
              </w:rPr>
              <w:t>500</w:t>
            </w:r>
          </w:p>
        </w:tc>
        <w:tc>
          <w:tcPr>
            <w:tcW w:w="990" w:type="dxa"/>
          </w:tcPr>
          <w:p w14:paraId="45E7CF3C" w14:textId="5F707277" w:rsidR="00226EA2" w:rsidRPr="00642CF3" w:rsidRDefault="00226EA2" w:rsidP="00226EA2">
            <w:pPr>
              <w:tabs>
                <w:tab w:val="center" w:pos="4320"/>
                <w:tab w:val="right" w:pos="8640"/>
              </w:tabs>
              <w:jc w:val="right"/>
              <w:rPr>
                <w:color w:val="000000"/>
                <w:sz w:val="16"/>
                <w:szCs w:val="16"/>
              </w:rPr>
            </w:pPr>
            <w:r w:rsidRPr="00642CF3">
              <w:rPr>
                <w:color w:val="000000"/>
                <w:sz w:val="16"/>
                <w:szCs w:val="16"/>
              </w:rPr>
              <w:t>172</w:t>
            </w:r>
            <w:r w:rsidR="008E0369" w:rsidRPr="00642CF3">
              <w:rPr>
                <w:color w:val="000000"/>
                <w:sz w:val="16"/>
                <w:szCs w:val="16"/>
              </w:rPr>
              <w:t> </w:t>
            </w:r>
            <w:r w:rsidRPr="00642CF3">
              <w:rPr>
                <w:color w:val="000000"/>
                <w:sz w:val="16"/>
                <w:szCs w:val="16"/>
              </w:rPr>
              <w:t>250</w:t>
            </w:r>
          </w:p>
        </w:tc>
      </w:tr>
      <w:tr w:rsidR="00226EA2" w:rsidRPr="00642CF3" w14:paraId="343DD69F" w14:textId="77777777" w:rsidTr="00587991">
        <w:trPr>
          <w:trHeight w:val="161"/>
          <w:jc w:val="center"/>
        </w:trPr>
        <w:tc>
          <w:tcPr>
            <w:tcW w:w="562" w:type="dxa"/>
          </w:tcPr>
          <w:p w14:paraId="2A1A66A3" w14:textId="77777777" w:rsidR="00226EA2" w:rsidRPr="00642CF3" w:rsidRDefault="00226EA2" w:rsidP="00226EA2">
            <w:pPr>
              <w:pStyle w:val="Default"/>
              <w:tabs>
                <w:tab w:val="center" w:pos="4320"/>
                <w:tab w:val="right" w:pos="8640"/>
              </w:tabs>
              <w:jc w:val="both"/>
              <w:rPr>
                <w:sz w:val="16"/>
                <w:szCs w:val="16"/>
                <w:lang w:val="en-GB"/>
              </w:rPr>
            </w:pPr>
            <w:r w:rsidRPr="00642CF3">
              <w:rPr>
                <w:sz w:val="16"/>
                <w:szCs w:val="16"/>
                <w:lang w:val="en-GB"/>
              </w:rPr>
              <w:t>3.3</w:t>
            </w:r>
          </w:p>
        </w:tc>
        <w:tc>
          <w:tcPr>
            <w:tcW w:w="2970" w:type="dxa"/>
          </w:tcPr>
          <w:p w14:paraId="51E035A8" w14:textId="68D410B9" w:rsidR="00226EA2" w:rsidRPr="006B453B" w:rsidRDefault="00DF5384" w:rsidP="003E08A3">
            <w:pPr>
              <w:pStyle w:val="Default"/>
              <w:tabs>
                <w:tab w:val="center" w:pos="4320"/>
                <w:tab w:val="right" w:pos="8640"/>
              </w:tabs>
              <w:rPr>
                <w:sz w:val="16"/>
                <w:szCs w:val="16"/>
                <w:lang w:val="fr-CA"/>
              </w:rPr>
            </w:pPr>
            <w:r w:rsidRPr="00642CF3">
              <w:rPr>
                <w:sz w:val="16"/>
                <w:szCs w:val="16"/>
                <w:lang w:val="fr-FR"/>
              </w:rPr>
              <w:t>Total des coûts convenus ($US)</w:t>
            </w:r>
          </w:p>
        </w:tc>
        <w:tc>
          <w:tcPr>
            <w:tcW w:w="861" w:type="dxa"/>
          </w:tcPr>
          <w:p w14:paraId="217761F3" w14:textId="0607092E" w:rsidR="00226EA2" w:rsidRPr="00642CF3" w:rsidRDefault="00226EA2" w:rsidP="00226EA2">
            <w:pPr>
              <w:tabs>
                <w:tab w:val="center" w:pos="4320"/>
                <w:tab w:val="right" w:pos="8640"/>
              </w:tabs>
              <w:jc w:val="right"/>
              <w:rPr>
                <w:color w:val="000000"/>
                <w:sz w:val="16"/>
                <w:szCs w:val="16"/>
              </w:rPr>
            </w:pPr>
            <w:r w:rsidRPr="00642CF3">
              <w:rPr>
                <w:color w:val="000000"/>
                <w:sz w:val="16"/>
                <w:szCs w:val="16"/>
              </w:rPr>
              <w:t>384</w:t>
            </w:r>
            <w:r w:rsidR="008E0369" w:rsidRPr="00642CF3">
              <w:rPr>
                <w:color w:val="000000"/>
                <w:sz w:val="16"/>
                <w:szCs w:val="16"/>
              </w:rPr>
              <w:t> </w:t>
            </w:r>
            <w:r w:rsidRPr="00642CF3">
              <w:rPr>
                <w:color w:val="000000"/>
                <w:sz w:val="16"/>
                <w:szCs w:val="16"/>
              </w:rPr>
              <w:t>500</w:t>
            </w:r>
          </w:p>
        </w:tc>
        <w:tc>
          <w:tcPr>
            <w:tcW w:w="489" w:type="dxa"/>
          </w:tcPr>
          <w:p w14:paraId="7BF55AAD" w14:textId="53DEDF62"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810" w:type="dxa"/>
          </w:tcPr>
          <w:p w14:paraId="0EA48FEB" w14:textId="7C0A61D5" w:rsidR="00226EA2" w:rsidRPr="00642CF3" w:rsidRDefault="00226EA2" w:rsidP="00226EA2">
            <w:pPr>
              <w:tabs>
                <w:tab w:val="center" w:pos="4320"/>
                <w:tab w:val="right" w:pos="8640"/>
              </w:tabs>
              <w:jc w:val="right"/>
              <w:rPr>
                <w:color w:val="000000"/>
                <w:sz w:val="16"/>
                <w:szCs w:val="16"/>
              </w:rPr>
            </w:pPr>
            <w:r w:rsidRPr="00642CF3">
              <w:rPr>
                <w:color w:val="000000"/>
                <w:sz w:val="16"/>
                <w:szCs w:val="16"/>
              </w:rPr>
              <w:t>328</w:t>
            </w:r>
            <w:r w:rsidR="008E0369" w:rsidRPr="00642CF3">
              <w:rPr>
                <w:color w:val="000000"/>
                <w:sz w:val="16"/>
                <w:szCs w:val="16"/>
              </w:rPr>
              <w:t> </w:t>
            </w:r>
            <w:r w:rsidRPr="00642CF3">
              <w:rPr>
                <w:color w:val="000000"/>
                <w:sz w:val="16"/>
                <w:szCs w:val="16"/>
              </w:rPr>
              <w:t>000</w:t>
            </w:r>
          </w:p>
        </w:tc>
        <w:tc>
          <w:tcPr>
            <w:tcW w:w="540" w:type="dxa"/>
          </w:tcPr>
          <w:p w14:paraId="46A8590A" w14:textId="78C3CD13"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810" w:type="dxa"/>
          </w:tcPr>
          <w:p w14:paraId="436C9FC9" w14:textId="124D6B8D" w:rsidR="00226EA2" w:rsidRPr="00642CF3" w:rsidRDefault="00226EA2" w:rsidP="00226EA2">
            <w:pPr>
              <w:tabs>
                <w:tab w:val="center" w:pos="4320"/>
                <w:tab w:val="right" w:pos="8640"/>
              </w:tabs>
              <w:jc w:val="right"/>
              <w:rPr>
                <w:color w:val="000000"/>
                <w:sz w:val="16"/>
                <w:szCs w:val="16"/>
              </w:rPr>
            </w:pPr>
            <w:r w:rsidRPr="00642CF3">
              <w:rPr>
                <w:color w:val="000000"/>
                <w:sz w:val="16"/>
                <w:szCs w:val="16"/>
              </w:rPr>
              <w:t>277</w:t>
            </w:r>
            <w:r w:rsidR="008E0369" w:rsidRPr="00642CF3">
              <w:rPr>
                <w:color w:val="000000"/>
                <w:sz w:val="16"/>
                <w:szCs w:val="16"/>
              </w:rPr>
              <w:t> </w:t>
            </w:r>
            <w:r w:rsidRPr="00642CF3">
              <w:rPr>
                <w:color w:val="000000"/>
                <w:sz w:val="16"/>
                <w:szCs w:val="16"/>
              </w:rPr>
              <w:t>000</w:t>
            </w:r>
          </w:p>
        </w:tc>
        <w:tc>
          <w:tcPr>
            <w:tcW w:w="630" w:type="dxa"/>
          </w:tcPr>
          <w:p w14:paraId="393AC2FA" w14:textId="4623C332"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810" w:type="dxa"/>
          </w:tcPr>
          <w:p w14:paraId="1E56CC4F" w14:textId="590D7C0D"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274</w:t>
            </w:r>
            <w:r w:rsidR="008E0369" w:rsidRPr="00642CF3">
              <w:rPr>
                <w:sz w:val="16"/>
                <w:szCs w:val="16"/>
                <w:lang w:val="en-GB"/>
              </w:rPr>
              <w:t> </w:t>
            </w:r>
            <w:r w:rsidRPr="00642CF3">
              <w:rPr>
                <w:sz w:val="16"/>
                <w:szCs w:val="16"/>
                <w:lang w:val="en-GB"/>
              </w:rPr>
              <w:t>250</w:t>
            </w:r>
          </w:p>
        </w:tc>
        <w:tc>
          <w:tcPr>
            <w:tcW w:w="630" w:type="dxa"/>
          </w:tcPr>
          <w:p w14:paraId="02E8C43A" w14:textId="186021DA"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810" w:type="dxa"/>
          </w:tcPr>
          <w:p w14:paraId="36BC8A29" w14:textId="05DE7EA3"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226</w:t>
            </w:r>
            <w:r w:rsidR="008E0369" w:rsidRPr="00642CF3">
              <w:rPr>
                <w:sz w:val="16"/>
                <w:szCs w:val="16"/>
                <w:lang w:val="en-GB"/>
              </w:rPr>
              <w:t> </w:t>
            </w:r>
            <w:r w:rsidRPr="00642CF3">
              <w:rPr>
                <w:sz w:val="16"/>
                <w:szCs w:val="16"/>
                <w:lang w:val="en-GB"/>
              </w:rPr>
              <w:t>000</w:t>
            </w:r>
          </w:p>
        </w:tc>
        <w:tc>
          <w:tcPr>
            <w:tcW w:w="720" w:type="dxa"/>
          </w:tcPr>
          <w:p w14:paraId="7A0D1D5C" w14:textId="38118ECD"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810" w:type="dxa"/>
          </w:tcPr>
          <w:p w14:paraId="642C5ACA" w14:textId="58634545"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226</w:t>
            </w:r>
            <w:r w:rsidR="008E0369" w:rsidRPr="00642CF3">
              <w:rPr>
                <w:sz w:val="16"/>
                <w:szCs w:val="16"/>
                <w:lang w:val="en-GB"/>
              </w:rPr>
              <w:t> </w:t>
            </w:r>
            <w:r w:rsidRPr="00642CF3">
              <w:rPr>
                <w:sz w:val="16"/>
                <w:szCs w:val="16"/>
                <w:lang w:val="en-GB"/>
              </w:rPr>
              <w:t>000</w:t>
            </w:r>
          </w:p>
        </w:tc>
        <w:tc>
          <w:tcPr>
            <w:tcW w:w="720" w:type="dxa"/>
          </w:tcPr>
          <w:p w14:paraId="14A3E7B4" w14:textId="7E92995C"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630" w:type="dxa"/>
          </w:tcPr>
          <w:p w14:paraId="6EFCA294" w14:textId="5FC75882" w:rsidR="00226EA2" w:rsidRPr="00642CF3" w:rsidRDefault="00226EA2" w:rsidP="00226EA2">
            <w:pPr>
              <w:pStyle w:val="Default"/>
              <w:tabs>
                <w:tab w:val="center" w:pos="4320"/>
                <w:tab w:val="right" w:pos="8640"/>
              </w:tabs>
              <w:jc w:val="right"/>
              <w:rPr>
                <w:sz w:val="16"/>
                <w:szCs w:val="16"/>
                <w:lang w:val="en-GB"/>
              </w:rPr>
            </w:pPr>
            <w:r w:rsidRPr="00642CF3">
              <w:rPr>
                <w:sz w:val="16"/>
                <w:szCs w:val="16"/>
                <w:lang w:val="en-GB"/>
              </w:rPr>
              <w:t>0</w:t>
            </w:r>
          </w:p>
        </w:tc>
        <w:tc>
          <w:tcPr>
            <w:tcW w:w="630" w:type="dxa"/>
          </w:tcPr>
          <w:p w14:paraId="0A668E1C" w14:textId="0E8733FE" w:rsidR="00226EA2" w:rsidRPr="00642CF3" w:rsidRDefault="00226EA2" w:rsidP="00226EA2">
            <w:pPr>
              <w:tabs>
                <w:tab w:val="center" w:pos="4320"/>
                <w:tab w:val="right" w:pos="8640"/>
              </w:tabs>
              <w:jc w:val="right"/>
              <w:rPr>
                <w:color w:val="000000"/>
                <w:sz w:val="16"/>
                <w:szCs w:val="16"/>
              </w:rPr>
            </w:pPr>
            <w:r w:rsidRPr="00642CF3">
              <w:rPr>
                <w:sz w:val="16"/>
                <w:szCs w:val="16"/>
                <w:lang w:val="en-GB"/>
              </w:rPr>
              <w:t>56</w:t>
            </w:r>
            <w:r w:rsidR="008E0369" w:rsidRPr="00642CF3">
              <w:rPr>
                <w:sz w:val="16"/>
                <w:szCs w:val="16"/>
                <w:lang w:val="en-GB"/>
              </w:rPr>
              <w:t> </w:t>
            </w:r>
            <w:r w:rsidRPr="00642CF3">
              <w:rPr>
                <w:sz w:val="16"/>
                <w:szCs w:val="16"/>
                <w:lang w:val="en-GB"/>
              </w:rPr>
              <w:t>500</w:t>
            </w:r>
          </w:p>
        </w:tc>
        <w:tc>
          <w:tcPr>
            <w:tcW w:w="990" w:type="dxa"/>
          </w:tcPr>
          <w:p w14:paraId="6CF5FED3" w14:textId="059CA1AF" w:rsidR="00226EA2" w:rsidRPr="00642CF3" w:rsidRDefault="00226EA2" w:rsidP="00226EA2">
            <w:pPr>
              <w:tabs>
                <w:tab w:val="center" w:pos="4320"/>
                <w:tab w:val="right" w:pos="8640"/>
              </w:tabs>
              <w:jc w:val="right"/>
              <w:rPr>
                <w:color w:val="000000"/>
                <w:sz w:val="16"/>
                <w:szCs w:val="16"/>
              </w:rPr>
            </w:pPr>
            <w:r w:rsidRPr="00642CF3">
              <w:rPr>
                <w:color w:val="000000"/>
                <w:sz w:val="16"/>
                <w:szCs w:val="16"/>
              </w:rPr>
              <w:t>1</w:t>
            </w:r>
            <w:r w:rsidR="008E0369" w:rsidRPr="00642CF3">
              <w:rPr>
                <w:color w:val="000000"/>
                <w:sz w:val="16"/>
                <w:szCs w:val="16"/>
              </w:rPr>
              <w:t> </w:t>
            </w:r>
            <w:r w:rsidRPr="00642CF3">
              <w:rPr>
                <w:color w:val="000000"/>
                <w:sz w:val="16"/>
                <w:szCs w:val="16"/>
              </w:rPr>
              <w:t>772</w:t>
            </w:r>
            <w:r w:rsidR="008E0369" w:rsidRPr="00642CF3">
              <w:rPr>
                <w:color w:val="000000"/>
                <w:sz w:val="16"/>
                <w:szCs w:val="16"/>
              </w:rPr>
              <w:t> </w:t>
            </w:r>
            <w:r w:rsidRPr="00642CF3">
              <w:rPr>
                <w:color w:val="000000"/>
                <w:sz w:val="16"/>
                <w:szCs w:val="16"/>
              </w:rPr>
              <w:t>250</w:t>
            </w:r>
          </w:p>
        </w:tc>
      </w:tr>
      <w:tr w:rsidR="006C3ECD" w:rsidRPr="00642CF3" w14:paraId="56BCBA95" w14:textId="77777777" w:rsidTr="00587991">
        <w:trPr>
          <w:trHeight w:val="170"/>
          <w:jc w:val="center"/>
        </w:trPr>
        <w:tc>
          <w:tcPr>
            <w:tcW w:w="562" w:type="dxa"/>
          </w:tcPr>
          <w:p w14:paraId="435F4FE1" w14:textId="77777777" w:rsidR="006C3ECD" w:rsidRPr="00642CF3" w:rsidRDefault="006C3ECD" w:rsidP="006C3ECD">
            <w:pPr>
              <w:pStyle w:val="Default"/>
              <w:tabs>
                <w:tab w:val="center" w:pos="4320"/>
                <w:tab w:val="right" w:pos="8640"/>
              </w:tabs>
              <w:jc w:val="both"/>
              <w:rPr>
                <w:sz w:val="16"/>
                <w:szCs w:val="16"/>
                <w:lang w:val="en-GB"/>
              </w:rPr>
            </w:pPr>
            <w:r w:rsidRPr="00642CF3">
              <w:rPr>
                <w:sz w:val="16"/>
                <w:szCs w:val="16"/>
                <w:lang w:val="en-GB"/>
              </w:rPr>
              <w:t>4.1.1</w:t>
            </w:r>
          </w:p>
        </w:tc>
        <w:tc>
          <w:tcPr>
            <w:tcW w:w="12240" w:type="dxa"/>
            <w:gridSpan w:val="14"/>
          </w:tcPr>
          <w:p w14:paraId="3A883478" w14:textId="52DC50BF" w:rsidR="006C3ECD" w:rsidRPr="006B453B" w:rsidRDefault="00DF5384" w:rsidP="003E08A3">
            <w:pPr>
              <w:pStyle w:val="Default"/>
              <w:tabs>
                <w:tab w:val="center" w:pos="4320"/>
                <w:tab w:val="right" w:pos="8640"/>
              </w:tabs>
              <w:rPr>
                <w:sz w:val="16"/>
                <w:szCs w:val="16"/>
                <w:lang w:val="fr-CA"/>
              </w:rPr>
            </w:pPr>
            <w:r w:rsidRPr="00642CF3">
              <w:rPr>
                <w:sz w:val="16"/>
                <w:szCs w:val="16"/>
                <w:lang w:val="fr-FR"/>
              </w:rPr>
              <w:t>Élimination totale de HCFC convenue aux termes du présent accord (tonnes PAO</w:t>
            </w:r>
          </w:p>
        </w:tc>
        <w:tc>
          <w:tcPr>
            <w:tcW w:w="630" w:type="dxa"/>
          </w:tcPr>
          <w:p w14:paraId="45D05EE8" w14:textId="77777777" w:rsidR="006C3ECD" w:rsidRPr="006B453B" w:rsidRDefault="006C3ECD" w:rsidP="006C3ECD">
            <w:pPr>
              <w:tabs>
                <w:tab w:val="center" w:pos="4320"/>
                <w:tab w:val="right" w:pos="8640"/>
              </w:tabs>
              <w:jc w:val="right"/>
              <w:rPr>
                <w:color w:val="000000"/>
                <w:sz w:val="16"/>
                <w:szCs w:val="16"/>
                <w:lang w:val="fr-CA"/>
              </w:rPr>
            </w:pPr>
          </w:p>
        </w:tc>
        <w:tc>
          <w:tcPr>
            <w:tcW w:w="990" w:type="dxa"/>
            <w:vAlign w:val="bottom"/>
          </w:tcPr>
          <w:p w14:paraId="1651AF3F" w14:textId="1B667CD9" w:rsidR="006C3ECD" w:rsidRPr="00642CF3" w:rsidRDefault="006C3ECD" w:rsidP="006C3ECD">
            <w:pPr>
              <w:tabs>
                <w:tab w:val="center" w:pos="4320"/>
                <w:tab w:val="right" w:pos="8640"/>
              </w:tabs>
              <w:jc w:val="right"/>
              <w:rPr>
                <w:color w:val="000000"/>
                <w:sz w:val="16"/>
                <w:szCs w:val="16"/>
              </w:rPr>
            </w:pPr>
            <w:r w:rsidRPr="00642CF3">
              <w:rPr>
                <w:color w:val="000000"/>
                <w:sz w:val="16"/>
                <w:szCs w:val="16"/>
              </w:rPr>
              <w:t>15</w:t>
            </w:r>
          </w:p>
        </w:tc>
      </w:tr>
      <w:tr w:rsidR="006C3ECD" w:rsidRPr="00642CF3" w14:paraId="4D50997D" w14:textId="77777777" w:rsidTr="00587991">
        <w:trPr>
          <w:trHeight w:val="197"/>
          <w:jc w:val="center"/>
        </w:trPr>
        <w:tc>
          <w:tcPr>
            <w:tcW w:w="562" w:type="dxa"/>
          </w:tcPr>
          <w:p w14:paraId="214ED6E6" w14:textId="77777777" w:rsidR="006C3ECD" w:rsidRPr="00642CF3" w:rsidRDefault="006C3ECD" w:rsidP="006C3ECD">
            <w:pPr>
              <w:pStyle w:val="Default"/>
              <w:tabs>
                <w:tab w:val="center" w:pos="4320"/>
                <w:tab w:val="right" w:pos="8640"/>
              </w:tabs>
              <w:jc w:val="both"/>
              <w:rPr>
                <w:sz w:val="16"/>
                <w:szCs w:val="16"/>
                <w:lang w:val="en-GB"/>
              </w:rPr>
            </w:pPr>
            <w:r w:rsidRPr="00642CF3">
              <w:rPr>
                <w:sz w:val="16"/>
                <w:szCs w:val="16"/>
                <w:lang w:val="en-GB"/>
              </w:rPr>
              <w:t>4.1.2</w:t>
            </w:r>
          </w:p>
        </w:tc>
        <w:tc>
          <w:tcPr>
            <w:tcW w:w="12240" w:type="dxa"/>
            <w:gridSpan w:val="14"/>
          </w:tcPr>
          <w:p w14:paraId="6896F731" w14:textId="08B3F5E6" w:rsidR="006C3ECD" w:rsidRPr="006B453B" w:rsidRDefault="00DF5384" w:rsidP="003E08A3">
            <w:pPr>
              <w:pStyle w:val="Default"/>
              <w:tabs>
                <w:tab w:val="center" w:pos="4320"/>
                <w:tab w:val="right" w:pos="8640"/>
              </w:tabs>
              <w:rPr>
                <w:sz w:val="16"/>
                <w:szCs w:val="16"/>
                <w:lang w:val="fr-CA"/>
              </w:rPr>
            </w:pPr>
            <w:r w:rsidRPr="00642CF3">
              <w:rPr>
                <w:sz w:val="16"/>
                <w:szCs w:val="16"/>
                <w:lang w:val="fr-FR"/>
              </w:rPr>
              <w:t>Élimination de HCFC par des projets approuvés antérieurement (tonnes PAO)</w:t>
            </w:r>
          </w:p>
        </w:tc>
        <w:tc>
          <w:tcPr>
            <w:tcW w:w="630" w:type="dxa"/>
          </w:tcPr>
          <w:p w14:paraId="565E5916" w14:textId="77777777" w:rsidR="006C3ECD" w:rsidRPr="006B453B" w:rsidRDefault="006C3ECD" w:rsidP="006C3ECD">
            <w:pPr>
              <w:tabs>
                <w:tab w:val="center" w:pos="4320"/>
                <w:tab w:val="right" w:pos="8640"/>
              </w:tabs>
              <w:jc w:val="right"/>
              <w:rPr>
                <w:color w:val="000000"/>
                <w:sz w:val="16"/>
                <w:szCs w:val="16"/>
                <w:lang w:val="fr-CA"/>
              </w:rPr>
            </w:pPr>
          </w:p>
        </w:tc>
        <w:tc>
          <w:tcPr>
            <w:tcW w:w="990" w:type="dxa"/>
            <w:vAlign w:val="bottom"/>
          </w:tcPr>
          <w:p w14:paraId="0295F124" w14:textId="65D5CE75" w:rsidR="006C3ECD" w:rsidRPr="00642CF3" w:rsidRDefault="006C3ECD" w:rsidP="006C3ECD">
            <w:pPr>
              <w:tabs>
                <w:tab w:val="center" w:pos="4320"/>
                <w:tab w:val="right" w:pos="8640"/>
              </w:tabs>
              <w:jc w:val="right"/>
              <w:rPr>
                <w:color w:val="000000"/>
                <w:sz w:val="16"/>
                <w:szCs w:val="16"/>
              </w:rPr>
            </w:pPr>
            <w:r w:rsidRPr="00642CF3">
              <w:rPr>
                <w:color w:val="000000"/>
                <w:sz w:val="16"/>
                <w:szCs w:val="16"/>
              </w:rPr>
              <w:t>0</w:t>
            </w:r>
          </w:p>
        </w:tc>
      </w:tr>
      <w:tr w:rsidR="006C3ECD" w:rsidRPr="00642CF3" w14:paraId="0DD123A8" w14:textId="77777777" w:rsidTr="00587991">
        <w:trPr>
          <w:trHeight w:val="215"/>
          <w:jc w:val="center"/>
        </w:trPr>
        <w:tc>
          <w:tcPr>
            <w:tcW w:w="562" w:type="dxa"/>
          </w:tcPr>
          <w:p w14:paraId="281D3F15" w14:textId="77777777" w:rsidR="006C3ECD" w:rsidRPr="00642CF3" w:rsidRDefault="006C3ECD" w:rsidP="006C3ECD">
            <w:pPr>
              <w:pStyle w:val="Default"/>
              <w:tabs>
                <w:tab w:val="center" w:pos="4320"/>
                <w:tab w:val="right" w:pos="8640"/>
              </w:tabs>
              <w:jc w:val="both"/>
              <w:rPr>
                <w:sz w:val="16"/>
                <w:szCs w:val="16"/>
                <w:lang w:val="en-GB"/>
              </w:rPr>
            </w:pPr>
            <w:r w:rsidRPr="00642CF3">
              <w:rPr>
                <w:sz w:val="16"/>
                <w:szCs w:val="16"/>
                <w:lang w:val="en-GB"/>
              </w:rPr>
              <w:t>4.1.3</w:t>
            </w:r>
          </w:p>
        </w:tc>
        <w:tc>
          <w:tcPr>
            <w:tcW w:w="12240" w:type="dxa"/>
            <w:gridSpan w:val="14"/>
          </w:tcPr>
          <w:p w14:paraId="0509DDFA" w14:textId="78B075B6" w:rsidR="006C3ECD" w:rsidRPr="006B453B" w:rsidRDefault="008B279D" w:rsidP="003E08A3">
            <w:pPr>
              <w:pStyle w:val="Default"/>
              <w:tabs>
                <w:tab w:val="center" w:pos="4320"/>
                <w:tab w:val="right" w:pos="8640"/>
              </w:tabs>
              <w:rPr>
                <w:sz w:val="16"/>
                <w:szCs w:val="16"/>
                <w:lang w:val="fr-CA"/>
              </w:rPr>
            </w:pPr>
            <w:r w:rsidRPr="00642CF3">
              <w:rPr>
                <w:sz w:val="16"/>
                <w:szCs w:val="16"/>
                <w:lang w:val="fr-FR"/>
              </w:rPr>
              <w:t>Co</w:t>
            </w:r>
            <w:r w:rsidR="00DF5384" w:rsidRPr="00642CF3">
              <w:rPr>
                <w:sz w:val="16"/>
                <w:szCs w:val="16"/>
                <w:lang w:val="fr-FR"/>
              </w:rPr>
              <w:t>nsommation restante admissible pour les HCFC (tonnes PAO)</w:t>
            </w:r>
          </w:p>
        </w:tc>
        <w:tc>
          <w:tcPr>
            <w:tcW w:w="630" w:type="dxa"/>
          </w:tcPr>
          <w:p w14:paraId="35428430" w14:textId="77777777" w:rsidR="006C3ECD" w:rsidRPr="006B453B" w:rsidRDefault="006C3ECD" w:rsidP="006C3ECD">
            <w:pPr>
              <w:tabs>
                <w:tab w:val="center" w:pos="4320"/>
                <w:tab w:val="right" w:pos="8640"/>
              </w:tabs>
              <w:jc w:val="right"/>
              <w:rPr>
                <w:color w:val="000000"/>
                <w:sz w:val="16"/>
                <w:szCs w:val="16"/>
                <w:lang w:val="fr-CA"/>
              </w:rPr>
            </w:pPr>
          </w:p>
        </w:tc>
        <w:tc>
          <w:tcPr>
            <w:tcW w:w="990" w:type="dxa"/>
            <w:vAlign w:val="bottom"/>
          </w:tcPr>
          <w:p w14:paraId="66956F06" w14:textId="7C8C811F" w:rsidR="006C3ECD" w:rsidRPr="00642CF3" w:rsidRDefault="006C3ECD" w:rsidP="006C3ECD">
            <w:pPr>
              <w:tabs>
                <w:tab w:val="center" w:pos="4320"/>
                <w:tab w:val="right" w:pos="8640"/>
              </w:tabs>
              <w:jc w:val="right"/>
              <w:rPr>
                <w:color w:val="000000"/>
                <w:sz w:val="16"/>
                <w:szCs w:val="16"/>
              </w:rPr>
            </w:pPr>
            <w:r w:rsidRPr="00642CF3">
              <w:rPr>
                <w:color w:val="000000"/>
                <w:sz w:val="16"/>
                <w:szCs w:val="16"/>
              </w:rPr>
              <w:t>0</w:t>
            </w:r>
          </w:p>
        </w:tc>
      </w:tr>
    </w:tbl>
    <w:p w14:paraId="272CFC72" w14:textId="77777777" w:rsidR="008A6D4B" w:rsidRPr="000A4838" w:rsidRDefault="008A6D4B" w:rsidP="008A3E46">
      <w:pPr>
        <w:suppressAutoHyphens/>
        <w:rPr>
          <w:b/>
          <w:bCs/>
        </w:rPr>
        <w:sectPr w:rsidR="008A6D4B" w:rsidRPr="000A4838">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5840" w:h="12240" w:orient="landscape" w:code="1"/>
          <w:pgMar w:top="1440" w:right="720" w:bottom="1440" w:left="864" w:header="720" w:footer="475" w:gutter="0"/>
          <w:pgNumType w:start="1"/>
          <w:cols w:space="720"/>
          <w:titlePg/>
          <w:docGrid w:linePitch="299"/>
        </w:sectPr>
      </w:pPr>
    </w:p>
    <w:p w14:paraId="03DD5F75" w14:textId="1039950C" w:rsidR="008A6D4B" w:rsidRPr="000A4838" w:rsidRDefault="008A6D4B" w:rsidP="0094139C">
      <w:pPr>
        <w:suppressAutoHyphens/>
        <w:spacing w:after="240"/>
        <w:jc w:val="center"/>
        <w:rPr>
          <w:b/>
          <w:bCs/>
        </w:rPr>
      </w:pPr>
      <w:r w:rsidRPr="00D500C1">
        <w:rPr>
          <w:b/>
          <w:bCs/>
        </w:rPr>
        <w:lastRenderedPageBreak/>
        <w:t>Annex II</w:t>
      </w:r>
    </w:p>
    <w:p w14:paraId="4AB523D0" w14:textId="6E4AE9F3" w:rsidR="00CA6E88" w:rsidRPr="00CA6E88" w:rsidRDefault="008A6D4B" w:rsidP="00CA6E88">
      <w:pPr>
        <w:suppressAutoHyphens/>
        <w:jc w:val="center"/>
        <w:rPr>
          <w:b/>
          <w:bCs/>
        </w:rPr>
      </w:pPr>
      <w:r w:rsidRPr="000A4838">
        <w:rPr>
          <w:b/>
          <w:bCs/>
        </w:rPr>
        <w:t>IMPLEMENTATION</w:t>
      </w:r>
      <w:r w:rsidR="00CA6E88">
        <w:rPr>
          <w:b/>
          <w:bCs/>
        </w:rPr>
        <w:t xml:space="preserve"> </w:t>
      </w:r>
      <w:r w:rsidR="00CA6E88" w:rsidRPr="00CA6E88">
        <w:rPr>
          <w:b/>
          <w:bCs/>
        </w:rPr>
        <w:t>OF BOTH THE HCFC PHASE-OUT MANAGEMENT PLAN (HPMP)</w:t>
      </w:r>
    </w:p>
    <w:p w14:paraId="4D2CDA79" w14:textId="7B81ED7F" w:rsidR="008A6D4B" w:rsidRDefault="00CA6E88" w:rsidP="00CA6E88">
      <w:pPr>
        <w:suppressAutoHyphens/>
        <w:jc w:val="center"/>
        <w:rPr>
          <w:b/>
          <w:bCs/>
        </w:rPr>
      </w:pPr>
      <w:r w:rsidRPr="00CA6E88">
        <w:rPr>
          <w:b/>
          <w:bCs/>
        </w:rPr>
        <w:t>AND THE KIGALI HFC IMPLEMENTATION PLAN (KIP)</w:t>
      </w:r>
      <w:r w:rsidR="008A6D4B" w:rsidRPr="000A4838">
        <w:rPr>
          <w:b/>
          <w:bCs/>
        </w:rPr>
        <w:t xml:space="preserve"> IN </w:t>
      </w:r>
      <w:r w:rsidR="00A96048" w:rsidRPr="00A96048">
        <w:rPr>
          <w:b/>
          <w:bCs/>
        </w:rPr>
        <w:t>Cambodia</w:t>
      </w:r>
    </w:p>
    <w:tbl>
      <w:tblPr>
        <w:tblW w:w="5000" w:type="pct"/>
        <w:tblLook w:val="04A0" w:firstRow="1" w:lastRow="0" w:firstColumn="1" w:lastColumn="0" w:noHBand="0" w:noVBand="1"/>
      </w:tblPr>
      <w:tblGrid>
        <w:gridCol w:w="3092"/>
        <w:gridCol w:w="4108"/>
        <w:gridCol w:w="982"/>
        <w:gridCol w:w="4165"/>
        <w:gridCol w:w="880"/>
        <w:gridCol w:w="1245"/>
      </w:tblGrid>
      <w:tr w:rsidR="007D1C95" w:rsidRPr="00973AA9" w14:paraId="24CAA081" w14:textId="77777777" w:rsidTr="000274C0">
        <w:trPr>
          <w:trHeight w:val="46"/>
          <w:tblHeader/>
        </w:trPr>
        <w:tc>
          <w:tcPr>
            <w:tcW w:w="1068" w:type="pct"/>
            <w:tcBorders>
              <w:top w:val="single" w:sz="4" w:space="0" w:color="auto"/>
              <w:left w:val="single" w:sz="4" w:space="0" w:color="auto"/>
              <w:bottom w:val="single" w:sz="4" w:space="0" w:color="auto"/>
              <w:right w:val="single" w:sz="4" w:space="0" w:color="auto"/>
            </w:tcBorders>
            <w:shd w:val="clear" w:color="auto" w:fill="auto"/>
            <w:vAlign w:val="center"/>
          </w:tcPr>
          <w:p w14:paraId="5F195998" w14:textId="77777777" w:rsidR="007D1C95" w:rsidRDefault="007D1C95" w:rsidP="00782D40">
            <w:pPr>
              <w:suppressAutoHyphens/>
              <w:ind w:left="-49" w:right="-29"/>
              <w:jc w:val="center"/>
              <w:rPr>
                <w:b/>
                <w:bCs/>
                <w:sz w:val="20"/>
                <w:szCs w:val="20"/>
                <w:lang w:eastAsia="en-CA"/>
              </w:rPr>
            </w:pPr>
            <w:bookmarkStart w:id="15" w:name="OLE_LINK1"/>
          </w:p>
        </w:tc>
        <w:tc>
          <w:tcPr>
            <w:tcW w:w="175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A8F12AE" w14:textId="77777777" w:rsidR="007D1C95" w:rsidRDefault="007D1C95" w:rsidP="00782D40">
            <w:pPr>
              <w:suppressAutoHyphens/>
              <w:ind w:left="-49" w:right="-29"/>
              <w:jc w:val="center"/>
              <w:rPr>
                <w:b/>
                <w:bCs/>
                <w:sz w:val="20"/>
                <w:szCs w:val="20"/>
                <w:lang w:eastAsia="en-CA"/>
              </w:rPr>
            </w:pPr>
          </w:p>
        </w:tc>
        <w:tc>
          <w:tcPr>
            <w:tcW w:w="17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59DC463" w14:textId="77777777" w:rsidR="007D1C95" w:rsidRDefault="007D1C95" w:rsidP="00782D40">
            <w:pPr>
              <w:suppressAutoHyphens/>
              <w:ind w:left="-49" w:right="-29"/>
              <w:jc w:val="center"/>
              <w:rPr>
                <w:b/>
                <w:bCs/>
                <w:sz w:val="20"/>
                <w:szCs w:val="20"/>
                <w:lang w:eastAsia="en-CA"/>
              </w:rPr>
            </w:pPr>
          </w:p>
        </w:tc>
        <w:tc>
          <w:tcPr>
            <w:tcW w:w="430" w:type="pct"/>
            <w:tcBorders>
              <w:top w:val="single" w:sz="4" w:space="0" w:color="auto"/>
              <w:left w:val="single" w:sz="4" w:space="0" w:color="auto"/>
              <w:bottom w:val="single" w:sz="4" w:space="0" w:color="auto"/>
              <w:right w:val="single" w:sz="4" w:space="0" w:color="auto"/>
            </w:tcBorders>
            <w:shd w:val="clear" w:color="auto" w:fill="auto"/>
            <w:vAlign w:val="center"/>
          </w:tcPr>
          <w:p w14:paraId="04113FD6" w14:textId="3842615B" w:rsidR="007D1C95" w:rsidRDefault="007D1C95" w:rsidP="00782D40">
            <w:pPr>
              <w:suppressAutoHyphens/>
              <w:ind w:left="-49" w:right="-29"/>
              <w:jc w:val="center"/>
              <w:rPr>
                <w:b/>
                <w:bCs/>
                <w:sz w:val="20"/>
                <w:szCs w:val="20"/>
                <w:lang w:eastAsia="en-CA"/>
              </w:rPr>
            </w:pPr>
          </w:p>
        </w:tc>
      </w:tr>
      <w:tr w:rsidR="007D1C95" w:rsidRPr="00973AA9" w14:paraId="3B95CCFB" w14:textId="77777777" w:rsidTr="000274C0">
        <w:trPr>
          <w:trHeight w:val="341"/>
          <w:tblHeader/>
        </w:trPr>
        <w:tc>
          <w:tcPr>
            <w:tcW w:w="10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30CC55" w14:textId="5830B45B" w:rsidR="00782D40" w:rsidRPr="00973AA9" w:rsidRDefault="00782D40">
            <w:pPr>
              <w:suppressAutoHyphens/>
              <w:jc w:val="center"/>
              <w:rPr>
                <w:b/>
                <w:bCs/>
                <w:sz w:val="20"/>
                <w:szCs w:val="20"/>
                <w:lang w:eastAsia="en-CA"/>
              </w:rPr>
            </w:pPr>
          </w:p>
        </w:tc>
        <w:tc>
          <w:tcPr>
            <w:tcW w:w="175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4B6849" w14:textId="7444C54C" w:rsidR="00782D40" w:rsidRPr="00973AA9" w:rsidRDefault="00782D40" w:rsidP="007D1C95">
            <w:pPr>
              <w:suppressAutoHyphens/>
              <w:ind w:left="-246" w:right="-247"/>
              <w:jc w:val="center"/>
              <w:rPr>
                <w:b/>
                <w:bCs/>
                <w:sz w:val="20"/>
                <w:szCs w:val="20"/>
                <w:lang w:eastAsia="en-CA"/>
              </w:rPr>
            </w:pPr>
            <w:r w:rsidRPr="00973AA9">
              <w:rPr>
                <w:b/>
                <w:bCs/>
                <w:sz w:val="20"/>
                <w:szCs w:val="20"/>
                <w:lang w:eastAsia="en-CA"/>
              </w:rPr>
              <w:t>HPMP</w:t>
            </w:r>
            <w:r>
              <w:t xml:space="preserve"> </w:t>
            </w:r>
          </w:p>
        </w:tc>
        <w:tc>
          <w:tcPr>
            <w:tcW w:w="174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D037AB1" w14:textId="7B1B6A5E" w:rsidR="00782D40" w:rsidRPr="00973AA9" w:rsidRDefault="00782D40">
            <w:pPr>
              <w:suppressAutoHyphens/>
              <w:jc w:val="center"/>
              <w:rPr>
                <w:b/>
                <w:bCs/>
                <w:sz w:val="20"/>
                <w:szCs w:val="20"/>
                <w:lang w:eastAsia="en-CA"/>
              </w:rPr>
            </w:pPr>
            <w:r w:rsidRPr="00973AA9">
              <w:rPr>
                <w:b/>
                <w:bCs/>
                <w:sz w:val="20"/>
                <w:szCs w:val="20"/>
                <w:lang w:eastAsia="en-CA"/>
              </w:rPr>
              <w:t>KIP</w:t>
            </w:r>
            <w:r>
              <w:rPr>
                <w:b/>
                <w:bCs/>
                <w:sz w:val="20"/>
                <w:szCs w:val="20"/>
                <w:lang w:eastAsia="en-CA"/>
              </w:rPr>
              <w:t xml:space="preserve"> – stage I</w:t>
            </w:r>
          </w:p>
        </w:tc>
        <w:tc>
          <w:tcPr>
            <w:tcW w:w="430" w:type="pct"/>
            <w:vMerge w:val="restart"/>
            <w:tcBorders>
              <w:top w:val="single" w:sz="4" w:space="0" w:color="auto"/>
              <w:left w:val="single" w:sz="4" w:space="0" w:color="auto"/>
              <w:right w:val="single" w:sz="4" w:space="0" w:color="auto"/>
            </w:tcBorders>
            <w:shd w:val="clear" w:color="auto" w:fill="auto"/>
            <w:vAlign w:val="center"/>
            <w:hideMark/>
          </w:tcPr>
          <w:p w14:paraId="79869883" w14:textId="0CC14B68" w:rsidR="00782D40" w:rsidRPr="00973AA9" w:rsidRDefault="0034364B" w:rsidP="00782D40">
            <w:pPr>
              <w:suppressAutoHyphens/>
              <w:ind w:left="-49" w:right="-29"/>
              <w:jc w:val="center"/>
              <w:rPr>
                <w:b/>
                <w:bCs/>
                <w:sz w:val="20"/>
                <w:szCs w:val="20"/>
                <w:lang w:eastAsia="en-CA"/>
              </w:rPr>
            </w:pPr>
            <w:r>
              <w:rPr>
                <w:b/>
                <w:bCs/>
                <w:sz w:val="20"/>
                <w:szCs w:val="20"/>
                <w:lang w:eastAsia="en-CA"/>
              </w:rPr>
              <w:t xml:space="preserve">Combined </w:t>
            </w:r>
            <w:r w:rsidR="00782D40">
              <w:rPr>
                <w:b/>
                <w:bCs/>
                <w:sz w:val="20"/>
                <w:szCs w:val="20"/>
                <w:lang w:eastAsia="en-CA"/>
              </w:rPr>
              <w:t xml:space="preserve">cost </w:t>
            </w:r>
            <w:r>
              <w:rPr>
                <w:b/>
                <w:bCs/>
                <w:sz w:val="20"/>
                <w:szCs w:val="20"/>
                <w:lang w:eastAsia="en-CA"/>
              </w:rPr>
              <w:t xml:space="preserve">for </w:t>
            </w:r>
            <w:r w:rsidR="00782D40">
              <w:rPr>
                <w:b/>
                <w:bCs/>
                <w:sz w:val="20"/>
                <w:szCs w:val="20"/>
                <w:lang w:eastAsia="en-CA"/>
              </w:rPr>
              <w:t>HPMP+KIP</w:t>
            </w:r>
            <w:r>
              <w:rPr>
                <w:b/>
                <w:bCs/>
                <w:sz w:val="20"/>
                <w:szCs w:val="20"/>
                <w:lang w:eastAsia="en-CA"/>
              </w:rPr>
              <w:br/>
            </w:r>
            <w:r w:rsidR="00782D40" w:rsidRPr="00973AA9">
              <w:rPr>
                <w:b/>
                <w:bCs/>
                <w:sz w:val="20"/>
                <w:szCs w:val="20"/>
              </w:rPr>
              <w:t>(US $)</w:t>
            </w:r>
          </w:p>
        </w:tc>
      </w:tr>
      <w:tr w:rsidR="0074012D" w:rsidRPr="00973AA9" w14:paraId="6E5E0B8D" w14:textId="77777777" w:rsidTr="000274C0">
        <w:trPr>
          <w:trHeight w:val="289"/>
          <w:tblHeader/>
        </w:trPr>
        <w:tc>
          <w:tcPr>
            <w:tcW w:w="10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E58887" w14:textId="2CB89272" w:rsidR="00782D40" w:rsidRPr="00973AA9" w:rsidRDefault="00782D40">
            <w:pPr>
              <w:suppressAutoHyphens/>
              <w:jc w:val="left"/>
              <w:rPr>
                <w:b/>
                <w:bCs/>
                <w:sz w:val="20"/>
                <w:szCs w:val="20"/>
                <w:lang w:eastAsia="en-CA"/>
              </w:rPr>
            </w:pPr>
            <w:r>
              <w:rPr>
                <w:b/>
                <w:bCs/>
                <w:sz w:val="20"/>
                <w:szCs w:val="20"/>
                <w:lang w:eastAsia="en-CA"/>
              </w:rPr>
              <w:t>Category of activity</w:t>
            </w:r>
          </w:p>
        </w:tc>
        <w:tc>
          <w:tcPr>
            <w:tcW w:w="1419" w:type="pct"/>
            <w:tcBorders>
              <w:top w:val="nil"/>
              <w:left w:val="nil"/>
              <w:bottom w:val="single" w:sz="4" w:space="0" w:color="auto"/>
              <w:right w:val="single" w:sz="4" w:space="0" w:color="auto"/>
            </w:tcBorders>
            <w:shd w:val="clear" w:color="auto" w:fill="auto"/>
            <w:vAlign w:val="center"/>
            <w:hideMark/>
          </w:tcPr>
          <w:p w14:paraId="0CB3B0F6" w14:textId="3A7D335F" w:rsidR="00782D40" w:rsidRPr="00973AA9" w:rsidRDefault="00782D40">
            <w:pPr>
              <w:suppressAutoHyphens/>
              <w:jc w:val="center"/>
              <w:rPr>
                <w:b/>
                <w:bCs/>
                <w:sz w:val="20"/>
                <w:szCs w:val="20"/>
                <w:lang w:eastAsia="en-CA"/>
              </w:rPr>
            </w:pPr>
            <w:r w:rsidRPr="00973AA9">
              <w:rPr>
                <w:b/>
                <w:bCs/>
                <w:sz w:val="20"/>
                <w:szCs w:val="20"/>
                <w:lang w:eastAsia="en-CA"/>
              </w:rPr>
              <w:t>Activity</w:t>
            </w:r>
          </w:p>
        </w:tc>
        <w:tc>
          <w:tcPr>
            <w:tcW w:w="339" w:type="pct"/>
            <w:tcBorders>
              <w:top w:val="single" w:sz="4" w:space="0" w:color="auto"/>
              <w:left w:val="nil"/>
              <w:bottom w:val="single" w:sz="4" w:space="0" w:color="auto"/>
              <w:right w:val="single" w:sz="4" w:space="0" w:color="auto"/>
            </w:tcBorders>
            <w:shd w:val="clear" w:color="auto" w:fill="auto"/>
            <w:vAlign w:val="center"/>
            <w:hideMark/>
          </w:tcPr>
          <w:p w14:paraId="6498820A" w14:textId="39B1D341" w:rsidR="00782D40" w:rsidRPr="00973AA9" w:rsidRDefault="00782D40" w:rsidP="007F0FD2">
            <w:pPr>
              <w:suppressAutoHyphens/>
              <w:jc w:val="center"/>
              <w:rPr>
                <w:b/>
                <w:bCs/>
                <w:sz w:val="20"/>
                <w:szCs w:val="20"/>
                <w:lang w:eastAsia="en-CA"/>
              </w:rPr>
            </w:pPr>
            <w:r w:rsidRPr="00973AA9">
              <w:rPr>
                <w:b/>
                <w:bCs/>
                <w:sz w:val="20"/>
                <w:szCs w:val="20"/>
                <w:lang w:eastAsia="en-CA"/>
              </w:rPr>
              <w:t>Cost</w:t>
            </w:r>
            <w:r w:rsidR="00181DDA">
              <w:rPr>
                <w:b/>
                <w:bCs/>
                <w:sz w:val="20"/>
                <w:szCs w:val="20"/>
                <w:lang w:eastAsia="en-CA"/>
              </w:rPr>
              <w:t xml:space="preserve"> *</w:t>
            </w:r>
            <w:r>
              <w:rPr>
                <w:b/>
                <w:bCs/>
                <w:sz w:val="20"/>
                <w:szCs w:val="20"/>
                <w:lang w:eastAsia="en-CA"/>
              </w:rPr>
              <w:t xml:space="preserve"> (US $)</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3FCCB8" w14:textId="77777777" w:rsidR="00782D40" w:rsidRPr="00973AA9" w:rsidRDefault="00782D40">
            <w:pPr>
              <w:suppressAutoHyphens/>
              <w:jc w:val="center"/>
              <w:rPr>
                <w:b/>
                <w:bCs/>
                <w:sz w:val="20"/>
                <w:szCs w:val="20"/>
                <w:lang w:eastAsia="en-CA"/>
              </w:rPr>
            </w:pPr>
            <w:r w:rsidRPr="00973AA9">
              <w:rPr>
                <w:b/>
                <w:bCs/>
                <w:sz w:val="20"/>
                <w:szCs w:val="20"/>
                <w:lang w:eastAsia="en-CA"/>
              </w:rPr>
              <w:t>Activity</w:t>
            </w:r>
          </w:p>
        </w:tc>
        <w:tc>
          <w:tcPr>
            <w:tcW w:w="3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9D830F" w14:textId="24BF1B36" w:rsidR="00782D40" w:rsidRPr="00973AA9" w:rsidRDefault="00782D40">
            <w:pPr>
              <w:suppressAutoHyphens/>
              <w:jc w:val="center"/>
              <w:rPr>
                <w:b/>
                <w:bCs/>
                <w:sz w:val="20"/>
                <w:szCs w:val="20"/>
                <w:lang w:eastAsia="en-CA"/>
              </w:rPr>
            </w:pPr>
            <w:r w:rsidRPr="00973AA9">
              <w:rPr>
                <w:b/>
                <w:bCs/>
                <w:sz w:val="20"/>
                <w:szCs w:val="20"/>
                <w:lang w:eastAsia="en-CA"/>
              </w:rPr>
              <w:t>Cost</w:t>
            </w:r>
            <w:r>
              <w:rPr>
                <w:b/>
                <w:bCs/>
                <w:sz w:val="20"/>
                <w:szCs w:val="20"/>
                <w:lang w:eastAsia="en-CA"/>
              </w:rPr>
              <w:br/>
              <w:t>(US $)</w:t>
            </w:r>
          </w:p>
        </w:tc>
        <w:tc>
          <w:tcPr>
            <w:tcW w:w="430" w:type="pct"/>
            <w:vMerge/>
            <w:tcBorders>
              <w:left w:val="single" w:sz="4" w:space="0" w:color="auto"/>
              <w:bottom w:val="single" w:sz="4" w:space="0" w:color="auto"/>
              <w:right w:val="single" w:sz="4" w:space="0" w:color="auto"/>
            </w:tcBorders>
            <w:shd w:val="clear" w:color="auto" w:fill="auto"/>
            <w:vAlign w:val="center"/>
            <w:hideMark/>
          </w:tcPr>
          <w:p w14:paraId="4DB9DCF2" w14:textId="72FA0A0B" w:rsidR="00782D40" w:rsidRPr="00973AA9" w:rsidRDefault="00782D40">
            <w:pPr>
              <w:suppressAutoHyphens/>
              <w:jc w:val="left"/>
              <w:rPr>
                <w:b/>
                <w:bCs/>
                <w:sz w:val="20"/>
                <w:szCs w:val="20"/>
                <w:lang w:eastAsia="en-CA"/>
              </w:rPr>
            </w:pPr>
          </w:p>
        </w:tc>
      </w:tr>
      <w:tr w:rsidR="003E354C" w:rsidRPr="00973AA9" w14:paraId="3161CA43" w14:textId="77777777" w:rsidTr="000274C0">
        <w:trPr>
          <w:trHeight w:val="227"/>
        </w:trPr>
        <w:tc>
          <w:tcPr>
            <w:tcW w:w="1068" w:type="pct"/>
            <w:tcBorders>
              <w:top w:val="nil"/>
              <w:left w:val="single" w:sz="4" w:space="0" w:color="auto"/>
              <w:bottom w:val="single" w:sz="4" w:space="0" w:color="auto"/>
              <w:right w:val="single" w:sz="4" w:space="0" w:color="auto"/>
            </w:tcBorders>
            <w:shd w:val="clear" w:color="auto" w:fill="auto"/>
          </w:tcPr>
          <w:p w14:paraId="28EDFFAF" w14:textId="2F24A484" w:rsidR="003E354C" w:rsidRPr="00973AA9" w:rsidRDefault="003E354C" w:rsidP="003E354C">
            <w:pPr>
              <w:suppressAutoHyphens/>
              <w:jc w:val="left"/>
              <w:rPr>
                <w:sz w:val="20"/>
                <w:szCs w:val="20"/>
                <w:lang w:eastAsia="en-CA"/>
              </w:rPr>
            </w:pPr>
            <w:r w:rsidRPr="0075752E">
              <w:rPr>
                <w:sz w:val="20"/>
                <w:szCs w:val="20"/>
                <w:lang w:eastAsia="en-CA"/>
              </w:rPr>
              <w:t xml:space="preserve">Policy and Regulations to Support </w:t>
            </w:r>
            <w:r>
              <w:rPr>
                <w:sz w:val="20"/>
                <w:szCs w:val="20"/>
                <w:lang w:eastAsia="en-CA"/>
              </w:rPr>
              <w:t xml:space="preserve">HCFC Phase-out / HFC </w:t>
            </w:r>
            <w:r w:rsidRPr="0075752E">
              <w:rPr>
                <w:sz w:val="20"/>
                <w:szCs w:val="20"/>
                <w:lang w:eastAsia="en-CA"/>
              </w:rPr>
              <w:t>Phase-down</w:t>
            </w:r>
          </w:p>
        </w:tc>
        <w:tc>
          <w:tcPr>
            <w:tcW w:w="1419" w:type="pct"/>
            <w:tcBorders>
              <w:top w:val="nil"/>
              <w:left w:val="nil"/>
              <w:bottom w:val="single" w:sz="4" w:space="0" w:color="auto"/>
              <w:right w:val="single" w:sz="4" w:space="0" w:color="auto"/>
            </w:tcBorders>
            <w:shd w:val="clear" w:color="auto" w:fill="auto"/>
          </w:tcPr>
          <w:p w14:paraId="4D769FEF" w14:textId="7DD1662A" w:rsidR="003E354C" w:rsidRPr="00973AA9" w:rsidRDefault="003E354C" w:rsidP="003E354C">
            <w:pPr>
              <w:suppressAutoHyphens/>
              <w:jc w:val="left"/>
              <w:rPr>
                <w:sz w:val="20"/>
                <w:szCs w:val="20"/>
                <w:lang w:eastAsia="en-CA"/>
              </w:rPr>
            </w:pPr>
          </w:p>
        </w:tc>
        <w:tc>
          <w:tcPr>
            <w:tcW w:w="339" w:type="pct"/>
            <w:tcBorders>
              <w:top w:val="single" w:sz="4" w:space="0" w:color="auto"/>
              <w:left w:val="nil"/>
              <w:bottom w:val="single" w:sz="4" w:space="0" w:color="auto"/>
              <w:right w:val="single" w:sz="4" w:space="0" w:color="auto"/>
            </w:tcBorders>
            <w:shd w:val="clear" w:color="auto" w:fill="auto"/>
          </w:tcPr>
          <w:p w14:paraId="5AE278FA" w14:textId="214691F0" w:rsidR="003E354C" w:rsidRPr="00973AA9" w:rsidRDefault="003E354C" w:rsidP="003E354C">
            <w:pPr>
              <w:suppressAutoHyphens/>
              <w:jc w:val="right"/>
              <w:rPr>
                <w:sz w:val="20"/>
                <w:szCs w:val="20"/>
                <w:lang w:eastAsia="en-CA"/>
              </w:rPr>
            </w:pPr>
            <w:r>
              <w:rPr>
                <w:sz w:val="20"/>
                <w:szCs w:val="20"/>
                <w:lang w:eastAsia="en-CA"/>
              </w:rPr>
              <w:t>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365F3E3E" w14:textId="1C840681" w:rsidR="003E354C" w:rsidRDefault="003E354C" w:rsidP="003E354C">
            <w:pPr>
              <w:suppressAutoHyphens/>
              <w:jc w:val="left"/>
              <w:rPr>
                <w:sz w:val="20"/>
                <w:szCs w:val="20"/>
                <w:lang w:val="en-US" w:eastAsia="en-CA"/>
              </w:rPr>
            </w:pPr>
            <w:r>
              <w:rPr>
                <w:sz w:val="20"/>
                <w:szCs w:val="20"/>
                <w:lang w:val="en-US" w:eastAsia="en-CA"/>
              </w:rPr>
              <w:t xml:space="preserve">- </w:t>
            </w:r>
            <w:r w:rsidRPr="0075752E">
              <w:rPr>
                <w:sz w:val="20"/>
                <w:szCs w:val="20"/>
                <w:lang w:val="en-US" w:eastAsia="en-CA"/>
              </w:rPr>
              <w:t>Establishment of policy/regulation to limit new demand of high GWP and energy inefficient equipment</w:t>
            </w:r>
          </w:p>
          <w:p w14:paraId="7EDAA5A7" w14:textId="081EB14A" w:rsidR="003E354C" w:rsidRDefault="003E354C" w:rsidP="003E354C">
            <w:pPr>
              <w:suppressAutoHyphens/>
              <w:jc w:val="left"/>
              <w:rPr>
                <w:sz w:val="20"/>
                <w:szCs w:val="20"/>
                <w:lang w:val="en-US" w:eastAsia="en-CA"/>
              </w:rPr>
            </w:pPr>
            <w:r>
              <w:rPr>
                <w:sz w:val="20"/>
                <w:szCs w:val="20"/>
                <w:lang w:val="en-US" w:eastAsia="en-CA"/>
              </w:rPr>
              <w:t xml:space="preserve">- </w:t>
            </w:r>
            <w:r w:rsidRPr="0075752E">
              <w:rPr>
                <w:sz w:val="20"/>
                <w:szCs w:val="20"/>
                <w:lang w:val="en-US" w:eastAsia="en-CA"/>
              </w:rPr>
              <w:t>Inclusion of GWP limit of refrigerants used in RAC systems in relevant, procurement/investment</w:t>
            </w:r>
            <w:r>
              <w:rPr>
                <w:sz w:val="20"/>
                <w:szCs w:val="20"/>
                <w:lang w:val="en-US" w:eastAsia="en-CA"/>
              </w:rPr>
              <w:t xml:space="preserve"> </w:t>
            </w:r>
            <w:r w:rsidRPr="0075752E">
              <w:rPr>
                <w:sz w:val="20"/>
                <w:szCs w:val="20"/>
                <w:lang w:val="en-US" w:eastAsia="en-CA"/>
              </w:rPr>
              <w:t>/construction</w:t>
            </w:r>
            <w:r>
              <w:rPr>
                <w:sz w:val="20"/>
                <w:szCs w:val="20"/>
                <w:lang w:val="en-US" w:eastAsia="en-CA"/>
              </w:rPr>
              <w:t xml:space="preserve"> </w:t>
            </w:r>
            <w:r w:rsidRPr="0075752E">
              <w:rPr>
                <w:sz w:val="20"/>
                <w:szCs w:val="20"/>
                <w:lang w:val="en-US" w:eastAsia="en-CA"/>
              </w:rPr>
              <w:t>policies</w:t>
            </w:r>
          </w:p>
          <w:p w14:paraId="0BF19ED8" w14:textId="73B41AC8" w:rsidR="003E354C" w:rsidRPr="00973AA9" w:rsidRDefault="003E354C" w:rsidP="003E354C">
            <w:pPr>
              <w:suppressAutoHyphens/>
              <w:jc w:val="left"/>
              <w:rPr>
                <w:sz w:val="20"/>
                <w:szCs w:val="20"/>
                <w:lang w:eastAsia="en-CA"/>
              </w:rPr>
            </w:pPr>
            <w:r>
              <w:rPr>
                <w:sz w:val="20"/>
                <w:szCs w:val="20"/>
                <w:lang w:val="en-US" w:eastAsia="en-CA"/>
              </w:rPr>
              <w:t xml:space="preserve">- </w:t>
            </w:r>
            <w:r w:rsidRPr="0075752E">
              <w:rPr>
                <w:sz w:val="20"/>
                <w:szCs w:val="20"/>
                <w:lang w:val="en-US" w:eastAsia="en-CA"/>
              </w:rPr>
              <w:t>Feasibility study on introducing fiscal incentive</w:t>
            </w:r>
            <w:r>
              <w:rPr>
                <w:sz w:val="20"/>
                <w:szCs w:val="20"/>
                <w:lang w:val="en-US" w:eastAsia="en-CA"/>
              </w:rPr>
              <w:t xml:space="preserve"> f</w:t>
            </w:r>
            <w:r w:rsidRPr="0075752E">
              <w:rPr>
                <w:sz w:val="20"/>
                <w:szCs w:val="20"/>
                <w:lang w:val="en-US" w:eastAsia="en-CA"/>
              </w:rPr>
              <w:t>or the import of (</w:t>
            </w:r>
            <w:proofErr w:type="spellStart"/>
            <w:r w:rsidRPr="0075752E">
              <w:rPr>
                <w:sz w:val="20"/>
                <w:szCs w:val="20"/>
                <w:lang w:val="en-US" w:eastAsia="en-CA"/>
              </w:rPr>
              <w:t>i</w:t>
            </w:r>
            <w:proofErr w:type="spellEnd"/>
            <w:r w:rsidRPr="0075752E">
              <w:rPr>
                <w:sz w:val="20"/>
                <w:szCs w:val="20"/>
                <w:lang w:val="en-US" w:eastAsia="en-CA"/>
              </w:rPr>
              <w:t>) lower GWP refrigerants and (ii) energy efficient equipment relying on lower GWP refrigerant</w:t>
            </w:r>
          </w:p>
        </w:tc>
        <w:tc>
          <w:tcPr>
            <w:tcW w:w="304" w:type="pct"/>
            <w:tcBorders>
              <w:top w:val="single" w:sz="4" w:space="0" w:color="auto"/>
              <w:left w:val="nil"/>
              <w:bottom w:val="single" w:sz="4" w:space="0" w:color="auto"/>
              <w:right w:val="single" w:sz="4" w:space="0" w:color="auto"/>
            </w:tcBorders>
            <w:shd w:val="clear" w:color="auto" w:fill="auto"/>
          </w:tcPr>
          <w:p w14:paraId="4F677E8A" w14:textId="1561AC44" w:rsidR="003E354C" w:rsidRPr="00973AA9" w:rsidRDefault="003E354C" w:rsidP="003E354C">
            <w:pPr>
              <w:suppressAutoHyphens/>
              <w:jc w:val="right"/>
              <w:rPr>
                <w:sz w:val="20"/>
                <w:szCs w:val="20"/>
                <w:lang w:eastAsia="en-CA"/>
              </w:rPr>
            </w:pPr>
            <w:r>
              <w:rPr>
                <w:sz w:val="20"/>
                <w:szCs w:val="20"/>
                <w:lang w:eastAsia="en-CA"/>
              </w:rPr>
              <w:t>21,000</w:t>
            </w:r>
          </w:p>
        </w:tc>
        <w:tc>
          <w:tcPr>
            <w:tcW w:w="430" w:type="pct"/>
            <w:tcBorders>
              <w:top w:val="single" w:sz="4" w:space="0" w:color="auto"/>
              <w:left w:val="nil"/>
              <w:bottom w:val="single" w:sz="4" w:space="0" w:color="auto"/>
              <w:right w:val="single" w:sz="4" w:space="0" w:color="auto"/>
            </w:tcBorders>
            <w:shd w:val="clear" w:color="auto" w:fill="auto"/>
          </w:tcPr>
          <w:p w14:paraId="506E4534" w14:textId="13EB1F3D" w:rsidR="003E354C" w:rsidRPr="00973AA9" w:rsidRDefault="003E354C" w:rsidP="003E354C">
            <w:pPr>
              <w:suppressAutoHyphens/>
              <w:jc w:val="right"/>
              <w:rPr>
                <w:sz w:val="20"/>
                <w:szCs w:val="20"/>
                <w:lang w:eastAsia="en-CA"/>
              </w:rPr>
            </w:pPr>
            <w:r>
              <w:rPr>
                <w:sz w:val="20"/>
                <w:szCs w:val="20"/>
                <w:lang w:eastAsia="en-CA"/>
              </w:rPr>
              <w:t>21,000</w:t>
            </w:r>
          </w:p>
        </w:tc>
      </w:tr>
      <w:tr w:rsidR="00C27B99" w:rsidRPr="00973AA9" w14:paraId="5444CBA2" w14:textId="77777777" w:rsidTr="000274C0">
        <w:trPr>
          <w:trHeight w:val="227"/>
        </w:trPr>
        <w:tc>
          <w:tcPr>
            <w:tcW w:w="1068" w:type="pct"/>
            <w:tcBorders>
              <w:top w:val="nil"/>
              <w:left w:val="single" w:sz="4" w:space="0" w:color="auto"/>
              <w:bottom w:val="single" w:sz="4" w:space="0" w:color="auto"/>
              <w:right w:val="single" w:sz="4" w:space="0" w:color="auto"/>
            </w:tcBorders>
            <w:shd w:val="clear" w:color="auto" w:fill="auto"/>
          </w:tcPr>
          <w:p w14:paraId="0F99352C" w14:textId="50616B18" w:rsidR="00C27B99" w:rsidRPr="00973AA9" w:rsidRDefault="00C27B99" w:rsidP="00C27B99">
            <w:pPr>
              <w:suppressAutoHyphens/>
              <w:jc w:val="left"/>
              <w:rPr>
                <w:sz w:val="20"/>
                <w:szCs w:val="20"/>
                <w:lang w:eastAsia="en-CA"/>
              </w:rPr>
            </w:pPr>
            <w:r w:rsidRPr="005578DE">
              <w:rPr>
                <w:sz w:val="20"/>
                <w:szCs w:val="20"/>
                <w:lang w:eastAsia="en-CA"/>
              </w:rPr>
              <w:t>Training of AC technicians</w:t>
            </w:r>
          </w:p>
        </w:tc>
        <w:tc>
          <w:tcPr>
            <w:tcW w:w="1419" w:type="pct"/>
            <w:tcBorders>
              <w:top w:val="nil"/>
              <w:left w:val="nil"/>
              <w:bottom w:val="single" w:sz="4" w:space="0" w:color="auto"/>
              <w:right w:val="single" w:sz="4" w:space="0" w:color="auto"/>
            </w:tcBorders>
            <w:shd w:val="clear" w:color="auto" w:fill="FFFFFF" w:themeFill="background1"/>
          </w:tcPr>
          <w:p w14:paraId="0399A1BE" w14:textId="6B14660B" w:rsidR="00C27B99" w:rsidRPr="00973AA9" w:rsidRDefault="00C27B99" w:rsidP="00CF3D2C">
            <w:pPr>
              <w:suppressAutoHyphens/>
              <w:jc w:val="left"/>
              <w:rPr>
                <w:sz w:val="20"/>
                <w:szCs w:val="20"/>
                <w:lang w:eastAsia="en-CA"/>
              </w:rPr>
            </w:pPr>
            <w:r>
              <w:rPr>
                <w:sz w:val="20"/>
                <w:szCs w:val="20"/>
                <w:lang w:val="en-US" w:eastAsia="en-CA"/>
              </w:rPr>
              <w:t>Seven (7) t</w:t>
            </w:r>
            <w:r w:rsidRPr="003503D9">
              <w:rPr>
                <w:sz w:val="20"/>
                <w:szCs w:val="20"/>
                <w:lang w:val="en-US" w:eastAsia="en-CA"/>
              </w:rPr>
              <w:t xml:space="preserve">raining </w:t>
            </w:r>
            <w:r>
              <w:rPr>
                <w:sz w:val="20"/>
                <w:szCs w:val="20"/>
                <w:lang w:val="en-US" w:eastAsia="en-CA"/>
              </w:rPr>
              <w:t xml:space="preserve">sessions </w:t>
            </w:r>
            <w:r w:rsidRPr="003503D9">
              <w:rPr>
                <w:sz w:val="20"/>
                <w:szCs w:val="20"/>
                <w:lang w:val="en-US" w:eastAsia="en-CA"/>
              </w:rPr>
              <w:t xml:space="preserve">on </w:t>
            </w:r>
            <w:r>
              <w:rPr>
                <w:sz w:val="20"/>
                <w:szCs w:val="20"/>
                <w:lang w:val="en-US" w:eastAsia="en-CA"/>
              </w:rPr>
              <w:t xml:space="preserve">good servicing practices for 210 AC </w:t>
            </w:r>
            <w:r w:rsidRPr="003503D9">
              <w:rPr>
                <w:sz w:val="20"/>
                <w:szCs w:val="20"/>
                <w:lang w:val="en-US" w:eastAsia="en-CA"/>
              </w:rPr>
              <w:t xml:space="preserve">technicians </w:t>
            </w:r>
          </w:p>
        </w:tc>
        <w:tc>
          <w:tcPr>
            <w:tcW w:w="339" w:type="pct"/>
            <w:tcBorders>
              <w:top w:val="nil"/>
              <w:left w:val="nil"/>
              <w:bottom w:val="single" w:sz="4" w:space="0" w:color="auto"/>
              <w:right w:val="single" w:sz="4" w:space="0" w:color="auto"/>
            </w:tcBorders>
            <w:shd w:val="clear" w:color="auto" w:fill="FFFFFF" w:themeFill="background1"/>
          </w:tcPr>
          <w:p w14:paraId="37DEB7D0" w14:textId="2F0D5A72" w:rsidR="00C27B99" w:rsidRPr="00973AA9" w:rsidRDefault="00181DDA" w:rsidP="00A4356F">
            <w:pPr>
              <w:suppressAutoHyphens/>
              <w:jc w:val="right"/>
              <w:rPr>
                <w:sz w:val="20"/>
                <w:szCs w:val="20"/>
                <w:lang w:eastAsia="en-CA"/>
              </w:rPr>
            </w:pPr>
            <w:r>
              <w:rPr>
                <w:sz w:val="20"/>
                <w:szCs w:val="20"/>
                <w:lang w:eastAsia="en-CA"/>
              </w:rPr>
              <w:t>38,750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53D4237D" w14:textId="652D4B95" w:rsidR="00C27B99" w:rsidRPr="00973AA9" w:rsidRDefault="00C27B99" w:rsidP="00C27B99">
            <w:pPr>
              <w:suppressAutoHyphens/>
              <w:jc w:val="left"/>
              <w:rPr>
                <w:sz w:val="20"/>
                <w:szCs w:val="20"/>
                <w:lang w:eastAsia="en-CA"/>
              </w:rPr>
            </w:pPr>
          </w:p>
        </w:tc>
        <w:tc>
          <w:tcPr>
            <w:tcW w:w="304" w:type="pct"/>
            <w:tcBorders>
              <w:top w:val="nil"/>
              <w:left w:val="nil"/>
              <w:bottom w:val="single" w:sz="4" w:space="0" w:color="auto"/>
              <w:right w:val="single" w:sz="4" w:space="0" w:color="auto"/>
            </w:tcBorders>
            <w:shd w:val="clear" w:color="auto" w:fill="auto"/>
          </w:tcPr>
          <w:p w14:paraId="0C6261D5" w14:textId="756A5465" w:rsidR="00C27B99" w:rsidRPr="00973AA9" w:rsidRDefault="00C27B99" w:rsidP="00C27B99">
            <w:pPr>
              <w:suppressAutoHyphens/>
              <w:jc w:val="right"/>
              <w:rPr>
                <w:sz w:val="20"/>
                <w:szCs w:val="20"/>
                <w:lang w:eastAsia="en-CA"/>
              </w:rPr>
            </w:pPr>
            <w:r w:rsidRPr="0034364B">
              <w:rPr>
                <w:sz w:val="20"/>
                <w:szCs w:val="20"/>
                <w:lang w:eastAsia="en-CA"/>
              </w:rPr>
              <w:t>0</w:t>
            </w:r>
          </w:p>
        </w:tc>
        <w:tc>
          <w:tcPr>
            <w:tcW w:w="430" w:type="pct"/>
            <w:tcBorders>
              <w:top w:val="nil"/>
              <w:left w:val="nil"/>
              <w:bottom w:val="single" w:sz="4" w:space="0" w:color="auto"/>
              <w:right w:val="single" w:sz="4" w:space="0" w:color="auto"/>
            </w:tcBorders>
            <w:shd w:val="clear" w:color="auto" w:fill="auto"/>
          </w:tcPr>
          <w:p w14:paraId="354FDFAD" w14:textId="69FA31D6" w:rsidR="00C27B99" w:rsidRPr="00973AA9" w:rsidRDefault="00E443F4" w:rsidP="00C27B99">
            <w:pPr>
              <w:suppressAutoHyphens/>
              <w:jc w:val="right"/>
              <w:rPr>
                <w:sz w:val="20"/>
                <w:szCs w:val="20"/>
                <w:lang w:eastAsia="en-CA"/>
              </w:rPr>
            </w:pPr>
            <w:r>
              <w:rPr>
                <w:sz w:val="20"/>
                <w:szCs w:val="20"/>
                <w:lang w:eastAsia="en-CA"/>
              </w:rPr>
              <w:t>38,750</w:t>
            </w:r>
          </w:p>
        </w:tc>
      </w:tr>
      <w:tr w:rsidR="00B26A48" w:rsidRPr="00973AA9" w14:paraId="277FB5C3" w14:textId="77777777" w:rsidTr="000274C0">
        <w:trPr>
          <w:trHeight w:val="227"/>
        </w:trPr>
        <w:tc>
          <w:tcPr>
            <w:tcW w:w="1068" w:type="pct"/>
            <w:tcBorders>
              <w:top w:val="nil"/>
              <w:left w:val="single" w:sz="4" w:space="0" w:color="auto"/>
              <w:bottom w:val="single" w:sz="4" w:space="0" w:color="auto"/>
              <w:right w:val="single" w:sz="4" w:space="0" w:color="auto"/>
            </w:tcBorders>
            <w:shd w:val="clear" w:color="auto" w:fill="auto"/>
          </w:tcPr>
          <w:p w14:paraId="6E44F33F" w14:textId="636BADA4" w:rsidR="00B26A48" w:rsidRPr="00973AA9" w:rsidRDefault="00B26A48" w:rsidP="00B26A48">
            <w:pPr>
              <w:suppressAutoHyphens/>
              <w:ind w:right="-248"/>
              <w:jc w:val="left"/>
              <w:rPr>
                <w:sz w:val="20"/>
                <w:szCs w:val="20"/>
                <w:lang w:eastAsia="en-CA"/>
              </w:rPr>
            </w:pPr>
            <w:r w:rsidRPr="005578DE">
              <w:rPr>
                <w:sz w:val="20"/>
                <w:szCs w:val="20"/>
                <w:lang w:eastAsia="en-CA"/>
              </w:rPr>
              <w:t>Training of MAC technicians</w:t>
            </w:r>
          </w:p>
        </w:tc>
        <w:tc>
          <w:tcPr>
            <w:tcW w:w="1419" w:type="pct"/>
            <w:tcBorders>
              <w:top w:val="nil"/>
              <w:left w:val="nil"/>
              <w:bottom w:val="single" w:sz="4" w:space="0" w:color="auto"/>
              <w:right w:val="single" w:sz="4" w:space="0" w:color="auto"/>
            </w:tcBorders>
            <w:shd w:val="clear" w:color="auto" w:fill="FFFFFF" w:themeFill="background1"/>
          </w:tcPr>
          <w:p w14:paraId="66349937" w14:textId="4A3BF2B7" w:rsidR="00B26A48" w:rsidRPr="00973AA9" w:rsidRDefault="00B26A48" w:rsidP="00B26A48">
            <w:pPr>
              <w:suppressAutoHyphens/>
              <w:jc w:val="left"/>
              <w:rPr>
                <w:sz w:val="20"/>
                <w:szCs w:val="20"/>
                <w:lang w:eastAsia="en-CA"/>
              </w:rPr>
            </w:pPr>
          </w:p>
        </w:tc>
        <w:tc>
          <w:tcPr>
            <w:tcW w:w="339" w:type="pct"/>
            <w:tcBorders>
              <w:top w:val="nil"/>
              <w:left w:val="nil"/>
              <w:bottom w:val="single" w:sz="4" w:space="0" w:color="auto"/>
              <w:right w:val="single" w:sz="4" w:space="0" w:color="auto"/>
            </w:tcBorders>
            <w:shd w:val="clear" w:color="auto" w:fill="FFFFFF" w:themeFill="background1"/>
          </w:tcPr>
          <w:p w14:paraId="0AE6D163" w14:textId="5C209863" w:rsidR="00B26A48" w:rsidRPr="00973AA9" w:rsidRDefault="00B26A48" w:rsidP="00B26A48">
            <w:pPr>
              <w:suppressAutoHyphens/>
              <w:jc w:val="right"/>
              <w:rPr>
                <w:sz w:val="20"/>
                <w:szCs w:val="20"/>
                <w:lang w:eastAsia="en-CA"/>
              </w:rPr>
            </w:pPr>
            <w:r w:rsidRPr="000D7462">
              <w:rPr>
                <w:sz w:val="20"/>
                <w:szCs w:val="20"/>
                <w:lang w:eastAsia="en-CA"/>
              </w:rPr>
              <w:t>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1DF956C1" w14:textId="2258ACC6" w:rsidR="00B26A48" w:rsidRDefault="00B26A48" w:rsidP="00B26A48">
            <w:pPr>
              <w:suppressAutoHyphens/>
              <w:rPr>
                <w:sz w:val="20"/>
                <w:szCs w:val="20"/>
                <w:lang w:val="en-US" w:eastAsia="en-CA"/>
              </w:rPr>
            </w:pPr>
            <w:r>
              <w:rPr>
                <w:sz w:val="20"/>
                <w:szCs w:val="20"/>
                <w:lang w:eastAsia="en-CA"/>
              </w:rPr>
              <w:t xml:space="preserve">- </w:t>
            </w:r>
            <w:r>
              <w:rPr>
                <w:sz w:val="20"/>
                <w:szCs w:val="20"/>
                <w:lang w:val="en-US" w:eastAsia="en-CA"/>
              </w:rPr>
              <w:t>One MAC t</w:t>
            </w:r>
            <w:r w:rsidRPr="00EB4CBF">
              <w:rPr>
                <w:sz w:val="20"/>
                <w:szCs w:val="20"/>
                <w:lang w:val="en-US" w:eastAsia="en-CA"/>
              </w:rPr>
              <w:t xml:space="preserve">rain-the-trainer </w:t>
            </w:r>
            <w:r>
              <w:rPr>
                <w:sz w:val="20"/>
                <w:szCs w:val="20"/>
                <w:lang w:val="en-US" w:eastAsia="en-CA"/>
              </w:rPr>
              <w:t xml:space="preserve">workshop for 20 trainees and production of training modules and video record of </w:t>
            </w:r>
            <w:r w:rsidR="003854C8">
              <w:rPr>
                <w:sz w:val="20"/>
                <w:szCs w:val="20"/>
                <w:lang w:val="en-US" w:eastAsia="en-CA"/>
              </w:rPr>
              <w:t xml:space="preserve">the </w:t>
            </w:r>
            <w:r>
              <w:rPr>
                <w:sz w:val="20"/>
                <w:szCs w:val="20"/>
                <w:lang w:val="en-US" w:eastAsia="en-CA"/>
              </w:rPr>
              <w:t>workshop</w:t>
            </w:r>
          </w:p>
          <w:p w14:paraId="6FB1296B" w14:textId="2AAE5071" w:rsidR="00B26A48" w:rsidRPr="00EB4CBF" w:rsidRDefault="00B26A48" w:rsidP="00B26A48">
            <w:pPr>
              <w:suppressAutoHyphens/>
              <w:rPr>
                <w:sz w:val="20"/>
                <w:szCs w:val="20"/>
                <w:lang w:val="en-US" w:eastAsia="en-CA"/>
              </w:rPr>
            </w:pPr>
            <w:r>
              <w:rPr>
                <w:sz w:val="20"/>
                <w:szCs w:val="20"/>
                <w:lang w:val="en-US" w:eastAsia="en-CA"/>
              </w:rPr>
              <w:t xml:space="preserve">- Thirteen (13) </w:t>
            </w:r>
            <w:r w:rsidRPr="00EB4CBF">
              <w:rPr>
                <w:sz w:val="20"/>
                <w:szCs w:val="20"/>
                <w:lang w:val="en-US" w:eastAsia="en-CA"/>
              </w:rPr>
              <w:t xml:space="preserve">training </w:t>
            </w:r>
            <w:r>
              <w:rPr>
                <w:sz w:val="20"/>
                <w:szCs w:val="20"/>
                <w:lang w:val="en-US" w:eastAsia="en-CA"/>
              </w:rPr>
              <w:t xml:space="preserve">workshops </w:t>
            </w:r>
            <w:r w:rsidRPr="00EB4CBF">
              <w:rPr>
                <w:sz w:val="20"/>
                <w:szCs w:val="20"/>
                <w:lang w:val="en-US" w:eastAsia="en-CA"/>
              </w:rPr>
              <w:t xml:space="preserve">of </w:t>
            </w:r>
            <w:r>
              <w:rPr>
                <w:sz w:val="20"/>
                <w:szCs w:val="20"/>
                <w:lang w:val="en-US" w:eastAsia="en-CA"/>
              </w:rPr>
              <w:t xml:space="preserve">MAC </w:t>
            </w:r>
            <w:r w:rsidRPr="00EB4CBF">
              <w:rPr>
                <w:sz w:val="20"/>
                <w:szCs w:val="20"/>
                <w:lang w:val="en-US" w:eastAsia="en-CA"/>
              </w:rPr>
              <w:t xml:space="preserve">technicians on </w:t>
            </w:r>
            <w:r>
              <w:rPr>
                <w:sz w:val="20"/>
                <w:szCs w:val="20"/>
                <w:lang w:val="en-US" w:eastAsia="en-CA"/>
              </w:rPr>
              <w:t>good servicing practices for MAC servicing for 260 MAC technicians</w:t>
            </w:r>
          </w:p>
          <w:p w14:paraId="73712266" w14:textId="49692EBA" w:rsidR="00B26A48" w:rsidRPr="00973AA9" w:rsidRDefault="00B26A48" w:rsidP="00B26A48">
            <w:pPr>
              <w:suppressAutoHyphens/>
              <w:jc w:val="left"/>
              <w:rPr>
                <w:sz w:val="20"/>
                <w:szCs w:val="20"/>
                <w:lang w:eastAsia="en-CA"/>
              </w:rPr>
            </w:pPr>
            <w:r>
              <w:rPr>
                <w:sz w:val="20"/>
                <w:szCs w:val="20"/>
                <w:lang w:val="en-US" w:eastAsia="en-CA"/>
              </w:rPr>
              <w:t xml:space="preserve">- </w:t>
            </w:r>
            <w:r w:rsidRPr="00EB4CBF">
              <w:rPr>
                <w:sz w:val="20"/>
                <w:szCs w:val="20"/>
                <w:lang w:val="en-US" w:eastAsia="en-CA"/>
              </w:rPr>
              <w:t>Sensitize practices in servicing imported second-hand vehicles</w:t>
            </w:r>
            <w:r>
              <w:rPr>
                <w:sz w:val="20"/>
                <w:szCs w:val="20"/>
                <w:lang w:val="en-US" w:eastAsia="en-CA"/>
              </w:rPr>
              <w:t xml:space="preserve"> through consultation and three (3) specific training workshops for 60 participants</w:t>
            </w:r>
          </w:p>
        </w:tc>
        <w:tc>
          <w:tcPr>
            <w:tcW w:w="304" w:type="pct"/>
            <w:tcBorders>
              <w:top w:val="nil"/>
              <w:left w:val="nil"/>
              <w:bottom w:val="single" w:sz="4" w:space="0" w:color="auto"/>
              <w:right w:val="single" w:sz="4" w:space="0" w:color="auto"/>
            </w:tcBorders>
            <w:shd w:val="clear" w:color="auto" w:fill="auto"/>
          </w:tcPr>
          <w:p w14:paraId="56418EA7" w14:textId="04F5FA18" w:rsidR="00B26A48" w:rsidRPr="00973AA9" w:rsidRDefault="00B26A48" w:rsidP="00B26A48">
            <w:pPr>
              <w:suppressAutoHyphens/>
              <w:jc w:val="right"/>
              <w:rPr>
                <w:sz w:val="20"/>
                <w:szCs w:val="20"/>
                <w:lang w:eastAsia="en-CA"/>
              </w:rPr>
            </w:pPr>
            <w:r>
              <w:rPr>
                <w:sz w:val="20"/>
                <w:szCs w:val="20"/>
                <w:lang w:eastAsia="en-CA"/>
              </w:rPr>
              <w:t>102,500</w:t>
            </w:r>
          </w:p>
        </w:tc>
        <w:tc>
          <w:tcPr>
            <w:tcW w:w="430" w:type="pct"/>
            <w:tcBorders>
              <w:top w:val="nil"/>
              <w:left w:val="nil"/>
              <w:bottom w:val="single" w:sz="4" w:space="0" w:color="auto"/>
              <w:right w:val="single" w:sz="4" w:space="0" w:color="auto"/>
            </w:tcBorders>
            <w:shd w:val="clear" w:color="auto" w:fill="auto"/>
          </w:tcPr>
          <w:p w14:paraId="2C0A7037" w14:textId="62CCB560" w:rsidR="00B26A48" w:rsidRPr="00973AA9" w:rsidRDefault="00B26A48" w:rsidP="00B26A48">
            <w:pPr>
              <w:suppressAutoHyphens/>
              <w:jc w:val="right"/>
              <w:rPr>
                <w:sz w:val="20"/>
                <w:szCs w:val="20"/>
                <w:lang w:eastAsia="en-CA"/>
              </w:rPr>
            </w:pPr>
            <w:r>
              <w:rPr>
                <w:sz w:val="20"/>
                <w:szCs w:val="20"/>
                <w:lang w:eastAsia="en-CA"/>
              </w:rPr>
              <w:t>102,500</w:t>
            </w:r>
          </w:p>
        </w:tc>
      </w:tr>
      <w:tr w:rsidR="000274C0" w:rsidRPr="00973AA9" w14:paraId="0C8E4A39" w14:textId="77777777" w:rsidTr="000274C0">
        <w:trPr>
          <w:trHeight w:val="719"/>
        </w:trPr>
        <w:tc>
          <w:tcPr>
            <w:tcW w:w="1068" w:type="pct"/>
            <w:tcBorders>
              <w:top w:val="nil"/>
              <w:left w:val="single" w:sz="4" w:space="0" w:color="auto"/>
              <w:bottom w:val="single" w:sz="4" w:space="0" w:color="auto"/>
              <w:right w:val="single" w:sz="4" w:space="0" w:color="auto"/>
            </w:tcBorders>
            <w:shd w:val="clear" w:color="auto" w:fill="auto"/>
          </w:tcPr>
          <w:p w14:paraId="696CD420" w14:textId="7258DB8D" w:rsidR="000274C0" w:rsidRPr="00973AA9" w:rsidRDefault="000274C0" w:rsidP="000274C0">
            <w:pPr>
              <w:suppressAutoHyphens/>
              <w:jc w:val="left"/>
              <w:rPr>
                <w:sz w:val="20"/>
                <w:szCs w:val="20"/>
                <w:lang w:eastAsia="en-CA"/>
              </w:rPr>
            </w:pPr>
            <w:r w:rsidRPr="00EB4CBF">
              <w:rPr>
                <w:sz w:val="20"/>
                <w:szCs w:val="20"/>
                <w:lang w:eastAsia="en-CA"/>
              </w:rPr>
              <w:t xml:space="preserve">Improvement of capacities through procurement </w:t>
            </w:r>
            <w:r w:rsidR="00C948F0" w:rsidRPr="00EB4CBF">
              <w:rPr>
                <w:sz w:val="20"/>
                <w:szCs w:val="20"/>
                <w:lang w:eastAsia="en-CA"/>
              </w:rPr>
              <w:t>of training</w:t>
            </w:r>
            <w:r w:rsidRPr="00EB4CBF">
              <w:rPr>
                <w:sz w:val="20"/>
                <w:szCs w:val="20"/>
                <w:lang w:eastAsia="en-CA"/>
              </w:rPr>
              <w:t xml:space="preserve"> equipment for training </w:t>
            </w:r>
            <w:r w:rsidR="00132E48">
              <w:rPr>
                <w:sz w:val="20"/>
                <w:szCs w:val="20"/>
                <w:lang w:eastAsia="en-CA"/>
              </w:rPr>
              <w:t>centre</w:t>
            </w:r>
            <w:r w:rsidRPr="00EB4CBF">
              <w:rPr>
                <w:sz w:val="20"/>
                <w:szCs w:val="20"/>
                <w:lang w:eastAsia="en-CA"/>
              </w:rPr>
              <w:t>s</w:t>
            </w:r>
          </w:p>
        </w:tc>
        <w:tc>
          <w:tcPr>
            <w:tcW w:w="1419" w:type="pct"/>
            <w:tcBorders>
              <w:top w:val="nil"/>
              <w:left w:val="nil"/>
              <w:bottom w:val="single" w:sz="4" w:space="0" w:color="auto"/>
              <w:right w:val="single" w:sz="4" w:space="0" w:color="auto"/>
            </w:tcBorders>
            <w:shd w:val="clear" w:color="auto" w:fill="FFFFFF" w:themeFill="background1"/>
          </w:tcPr>
          <w:p w14:paraId="0F12CB1C" w14:textId="108905D7" w:rsidR="000274C0" w:rsidRPr="00973AA9" w:rsidRDefault="000274C0" w:rsidP="000274C0">
            <w:pPr>
              <w:suppressAutoHyphens/>
              <w:jc w:val="left"/>
              <w:rPr>
                <w:sz w:val="20"/>
                <w:szCs w:val="20"/>
                <w:lang w:eastAsia="en-CA"/>
              </w:rPr>
            </w:pPr>
          </w:p>
        </w:tc>
        <w:tc>
          <w:tcPr>
            <w:tcW w:w="339" w:type="pct"/>
            <w:tcBorders>
              <w:top w:val="nil"/>
              <w:left w:val="nil"/>
              <w:bottom w:val="single" w:sz="4" w:space="0" w:color="auto"/>
              <w:right w:val="single" w:sz="4" w:space="0" w:color="auto"/>
            </w:tcBorders>
            <w:shd w:val="clear" w:color="auto" w:fill="FFFFFF" w:themeFill="background1"/>
          </w:tcPr>
          <w:p w14:paraId="5F06B1D5" w14:textId="60CC7B6F" w:rsidR="000274C0" w:rsidRPr="00973AA9" w:rsidRDefault="000274C0" w:rsidP="000274C0">
            <w:pPr>
              <w:suppressAutoHyphens/>
              <w:jc w:val="right"/>
              <w:rPr>
                <w:sz w:val="20"/>
                <w:szCs w:val="20"/>
                <w:lang w:eastAsia="en-CA"/>
              </w:rPr>
            </w:pPr>
            <w:r w:rsidRPr="000D7462">
              <w:rPr>
                <w:sz w:val="20"/>
                <w:szCs w:val="20"/>
                <w:lang w:eastAsia="en-CA"/>
              </w:rPr>
              <w:t>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3FDD2DF8" w14:textId="4A8331BB" w:rsidR="000274C0" w:rsidRPr="00FE5E1E" w:rsidRDefault="000274C0" w:rsidP="000274C0">
            <w:pPr>
              <w:suppressAutoHyphens/>
              <w:jc w:val="left"/>
              <w:rPr>
                <w:sz w:val="20"/>
                <w:szCs w:val="20"/>
                <w:lang w:eastAsia="en-CA"/>
              </w:rPr>
            </w:pPr>
            <w:r w:rsidRPr="0075752E">
              <w:rPr>
                <w:sz w:val="20"/>
                <w:szCs w:val="20"/>
                <w:lang w:val="en-US" w:eastAsia="en-CA"/>
              </w:rPr>
              <w:t xml:space="preserve">Improvement of capacities through procurement of MAC training equipment for MAC training </w:t>
            </w:r>
            <w:proofErr w:type="spellStart"/>
            <w:r w:rsidR="00132E48">
              <w:rPr>
                <w:sz w:val="20"/>
                <w:szCs w:val="20"/>
                <w:lang w:val="en-US" w:eastAsia="en-CA"/>
              </w:rPr>
              <w:t>centre</w:t>
            </w:r>
            <w:r w:rsidRPr="0075752E">
              <w:rPr>
                <w:sz w:val="20"/>
                <w:szCs w:val="20"/>
                <w:lang w:val="en-US" w:eastAsia="en-CA"/>
              </w:rPr>
              <w:t>s</w:t>
            </w:r>
            <w:proofErr w:type="spellEnd"/>
          </w:p>
        </w:tc>
        <w:tc>
          <w:tcPr>
            <w:tcW w:w="304" w:type="pct"/>
            <w:tcBorders>
              <w:top w:val="nil"/>
              <w:left w:val="nil"/>
              <w:bottom w:val="single" w:sz="4" w:space="0" w:color="auto"/>
              <w:right w:val="single" w:sz="4" w:space="0" w:color="auto"/>
            </w:tcBorders>
            <w:shd w:val="clear" w:color="auto" w:fill="auto"/>
          </w:tcPr>
          <w:p w14:paraId="23394688" w14:textId="1034C124" w:rsidR="000274C0" w:rsidRPr="00973AA9" w:rsidRDefault="000274C0" w:rsidP="000274C0">
            <w:pPr>
              <w:suppressAutoHyphens/>
              <w:jc w:val="right"/>
              <w:rPr>
                <w:sz w:val="20"/>
                <w:szCs w:val="20"/>
                <w:lang w:eastAsia="en-CA"/>
              </w:rPr>
            </w:pPr>
            <w:r>
              <w:rPr>
                <w:sz w:val="20"/>
                <w:szCs w:val="20"/>
                <w:lang w:eastAsia="en-CA"/>
              </w:rPr>
              <w:t>93,810</w:t>
            </w:r>
          </w:p>
        </w:tc>
        <w:tc>
          <w:tcPr>
            <w:tcW w:w="430" w:type="pct"/>
            <w:tcBorders>
              <w:top w:val="nil"/>
              <w:left w:val="nil"/>
              <w:bottom w:val="single" w:sz="4" w:space="0" w:color="auto"/>
              <w:right w:val="single" w:sz="4" w:space="0" w:color="auto"/>
            </w:tcBorders>
            <w:shd w:val="clear" w:color="auto" w:fill="auto"/>
          </w:tcPr>
          <w:p w14:paraId="6753952A" w14:textId="4A83C1E3" w:rsidR="000274C0" w:rsidRPr="00973AA9" w:rsidRDefault="000274C0" w:rsidP="000274C0">
            <w:pPr>
              <w:suppressAutoHyphens/>
              <w:jc w:val="right"/>
              <w:rPr>
                <w:sz w:val="20"/>
                <w:szCs w:val="20"/>
                <w:lang w:eastAsia="en-CA"/>
              </w:rPr>
            </w:pPr>
            <w:r>
              <w:rPr>
                <w:sz w:val="20"/>
                <w:szCs w:val="20"/>
                <w:lang w:eastAsia="en-CA"/>
              </w:rPr>
              <w:t>93,810</w:t>
            </w:r>
          </w:p>
        </w:tc>
      </w:tr>
      <w:tr w:rsidR="00F65260" w:rsidRPr="00973AA9" w14:paraId="00505108" w14:textId="77777777" w:rsidTr="000274C0">
        <w:trPr>
          <w:trHeight w:val="227"/>
        </w:trPr>
        <w:tc>
          <w:tcPr>
            <w:tcW w:w="1068" w:type="pct"/>
            <w:tcBorders>
              <w:top w:val="nil"/>
              <w:left w:val="single" w:sz="4" w:space="0" w:color="auto"/>
              <w:bottom w:val="single" w:sz="4" w:space="0" w:color="auto"/>
              <w:right w:val="single" w:sz="4" w:space="0" w:color="auto"/>
            </w:tcBorders>
            <w:shd w:val="clear" w:color="auto" w:fill="auto"/>
          </w:tcPr>
          <w:p w14:paraId="49C217A4" w14:textId="00A393AA" w:rsidR="00F65260" w:rsidRPr="00973AA9" w:rsidRDefault="00F65260" w:rsidP="00F65260">
            <w:pPr>
              <w:suppressAutoHyphens/>
              <w:jc w:val="left"/>
              <w:rPr>
                <w:sz w:val="20"/>
                <w:szCs w:val="20"/>
                <w:lang w:eastAsia="en-CA"/>
              </w:rPr>
            </w:pPr>
            <w:r w:rsidRPr="005578DE">
              <w:rPr>
                <w:sz w:val="20"/>
                <w:szCs w:val="20"/>
                <w:lang w:eastAsia="en-CA"/>
              </w:rPr>
              <w:t>Development of code of practice</w:t>
            </w:r>
          </w:p>
        </w:tc>
        <w:tc>
          <w:tcPr>
            <w:tcW w:w="1419" w:type="pct"/>
            <w:tcBorders>
              <w:top w:val="nil"/>
              <w:left w:val="nil"/>
              <w:bottom w:val="single" w:sz="4" w:space="0" w:color="auto"/>
              <w:right w:val="single" w:sz="4" w:space="0" w:color="auto"/>
            </w:tcBorders>
            <w:shd w:val="clear" w:color="auto" w:fill="FFFFFF" w:themeFill="background1"/>
          </w:tcPr>
          <w:p w14:paraId="3611CB7D" w14:textId="73B1C711" w:rsidR="00F65260" w:rsidRPr="00973AA9" w:rsidRDefault="00F65260" w:rsidP="00F65260">
            <w:pPr>
              <w:suppressAutoHyphens/>
              <w:jc w:val="left"/>
              <w:rPr>
                <w:sz w:val="20"/>
                <w:szCs w:val="20"/>
                <w:lang w:eastAsia="en-CA"/>
              </w:rPr>
            </w:pPr>
          </w:p>
        </w:tc>
        <w:tc>
          <w:tcPr>
            <w:tcW w:w="339" w:type="pct"/>
            <w:tcBorders>
              <w:top w:val="nil"/>
              <w:left w:val="nil"/>
              <w:bottom w:val="single" w:sz="4" w:space="0" w:color="auto"/>
              <w:right w:val="single" w:sz="4" w:space="0" w:color="auto"/>
            </w:tcBorders>
            <w:shd w:val="clear" w:color="auto" w:fill="FFFFFF" w:themeFill="background1"/>
          </w:tcPr>
          <w:p w14:paraId="63B85D3D" w14:textId="138C64EA" w:rsidR="00F65260" w:rsidRPr="00973AA9" w:rsidRDefault="00F65260" w:rsidP="00F65260">
            <w:pPr>
              <w:suppressAutoHyphens/>
              <w:jc w:val="right"/>
              <w:rPr>
                <w:sz w:val="20"/>
                <w:szCs w:val="20"/>
                <w:lang w:eastAsia="en-CA"/>
              </w:rPr>
            </w:pPr>
            <w:r w:rsidRPr="000D7462">
              <w:rPr>
                <w:sz w:val="20"/>
                <w:szCs w:val="20"/>
                <w:lang w:eastAsia="en-CA"/>
              </w:rPr>
              <w:t>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04839602" w14:textId="5B5DA2C9" w:rsidR="00F65260" w:rsidRPr="00973AA9" w:rsidRDefault="00F65260" w:rsidP="00F65260">
            <w:pPr>
              <w:suppressAutoHyphens/>
              <w:jc w:val="left"/>
              <w:rPr>
                <w:sz w:val="20"/>
                <w:szCs w:val="20"/>
                <w:lang w:eastAsia="en-CA"/>
              </w:rPr>
            </w:pPr>
            <w:r w:rsidRPr="00EB4CBF">
              <w:rPr>
                <w:sz w:val="20"/>
                <w:szCs w:val="20"/>
                <w:lang w:val="en-US" w:eastAsia="en-CA"/>
              </w:rPr>
              <w:t xml:space="preserve">Integration of </w:t>
            </w:r>
            <w:r>
              <w:rPr>
                <w:sz w:val="20"/>
                <w:szCs w:val="20"/>
                <w:lang w:val="en-US" w:eastAsia="en-CA"/>
              </w:rPr>
              <w:t>good servicing practices for MAC servicing</w:t>
            </w:r>
            <w:r w:rsidRPr="00EB4CBF">
              <w:rPr>
                <w:sz w:val="20"/>
                <w:szCs w:val="20"/>
                <w:lang w:val="en-US" w:eastAsia="en-CA"/>
              </w:rPr>
              <w:t xml:space="preserve"> into </w:t>
            </w:r>
            <w:r>
              <w:rPr>
                <w:sz w:val="20"/>
                <w:szCs w:val="20"/>
                <w:lang w:val="en-US" w:eastAsia="en-CA"/>
              </w:rPr>
              <w:t>technical vocational education and training (</w:t>
            </w:r>
            <w:r w:rsidRPr="00EB4CBF">
              <w:rPr>
                <w:sz w:val="20"/>
                <w:szCs w:val="20"/>
                <w:lang w:val="en-US" w:eastAsia="en-CA"/>
              </w:rPr>
              <w:t>TVET</w:t>
            </w:r>
            <w:r>
              <w:rPr>
                <w:sz w:val="20"/>
                <w:szCs w:val="20"/>
                <w:lang w:val="en-US" w:eastAsia="en-CA"/>
              </w:rPr>
              <w:t>)</w:t>
            </w:r>
          </w:p>
        </w:tc>
        <w:tc>
          <w:tcPr>
            <w:tcW w:w="304" w:type="pct"/>
            <w:tcBorders>
              <w:top w:val="nil"/>
              <w:left w:val="nil"/>
              <w:bottom w:val="single" w:sz="4" w:space="0" w:color="auto"/>
              <w:right w:val="single" w:sz="4" w:space="0" w:color="auto"/>
            </w:tcBorders>
            <w:shd w:val="clear" w:color="auto" w:fill="auto"/>
          </w:tcPr>
          <w:p w14:paraId="471E792F" w14:textId="67B332B3" w:rsidR="00F65260" w:rsidRPr="00973AA9" w:rsidRDefault="00F65260" w:rsidP="00F65260">
            <w:pPr>
              <w:suppressAutoHyphens/>
              <w:jc w:val="right"/>
              <w:rPr>
                <w:sz w:val="20"/>
                <w:szCs w:val="20"/>
                <w:lang w:eastAsia="en-CA"/>
              </w:rPr>
            </w:pPr>
            <w:r>
              <w:rPr>
                <w:sz w:val="20"/>
                <w:szCs w:val="20"/>
                <w:lang w:eastAsia="en-CA"/>
              </w:rPr>
              <w:t>5,000</w:t>
            </w:r>
          </w:p>
        </w:tc>
        <w:tc>
          <w:tcPr>
            <w:tcW w:w="430" w:type="pct"/>
            <w:tcBorders>
              <w:top w:val="nil"/>
              <w:left w:val="nil"/>
              <w:bottom w:val="single" w:sz="4" w:space="0" w:color="auto"/>
              <w:right w:val="single" w:sz="4" w:space="0" w:color="auto"/>
            </w:tcBorders>
            <w:shd w:val="clear" w:color="auto" w:fill="auto"/>
          </w:tcPr>
          <w:p w14:paraId="771BCB39" w14:textId="6345A29A" w:rsidR="00F65260" w:rsidRPr="00973AA9" w:rsidRDefault="00F65260" w:rsidP="00F65260">
            <w:pPr>
              <w:suppressAutoHyphens/>
              <w:jc w:val="right"/>
              <w:rPr>
                <w:sz w:val="20"/>
                <w:szCs w:val="20"/>
                <w:lang w:eastAsia="en-CA"/>
              </w:rPr>
            </w:pPr>
            <w:r>
              <w:rPr>
                <w:sz w:val="20"/>
                <w:szCs w:val="20"/>
                <w:lang w:eastAsia="en-CA"/>
              </w:rPr>
              <w:t>5,000</w:t>
            </w:r>
          </w:p>
        </w:tc>
      </w:tr>
      <w:tr w:rsidR="00E361A1" w:rsidRPr="00973AA9" w14:paraId="3F1ECE35" w14:textId="77777777" w:rsidTr="000274C0">
        <w:trPr>
          <w:trHeight w:val="227"/>
        </w:trPr>
        <w:tc>
          <w:tcPr>
            <w:tcW w:w="1068" w:type="pct"/>
            <w:tcBorders>
              <w:top w:val="nil"/>
              <w:left w:val="single" w:sz="4" w:space="0" w:color="auto"/>
              <w:bottom w:val="single" w:sz="4" w:space="0" w:color="auto"/>
              <w:right w:val="single" w:sz="4" w:space="0" w:color="auto"/>
            </w:tcBorders>
            <w:shd w:val="clear" w:color="auto" w:fill="auto"/>
          </w:tcPr>
          <w:p w14:paraId="2441552F" w14:textId="1E648194" w:rsidR="00E361A1" w:rsidRPr="00973AA9" w:rsidRDefault="00E361A1" w:rsidP="00E361A1">
            <w:pPr>
              <w:suppressAutoHyphens/>
              <w:jc w:val="left"/>
              <w:rPr>
                <w:sz w:val="20"/>
                <w:szCs w:val="20"/>
                <w:lang w:eastAsia="en-CA"/>
              </w:rPr>
            </w:pPr>
            <w:r w:rsidRPr="005578DE">
              <w:rPr>
                <w:sz w:val="20"/>
                <w:szCs w:val="20"/>
                <w:lang w:eastAsia="en-CA"/>
              </w:rPr>
              <w:t>Technology demonstration</w:t>
            </w:r>
          </w:p>
        </w:tc>
        <w:tc>
          <w:tcPr>
            <w:tcW w:w="1419" w:type="pct"/>
            <w:tcBorders>
              <w:top w:val="nil"/>
              <w:left w:val="nil"/>
              <w:bottom w:val="single" w:sz="4" w:space="0" w:color="auto"/>
              <w:right w:val="single" w:sz="4" w:space="0" w:color="auto"/>
            </w:tcBorders>
            <w:shd w:val="clear" w:color="auto" w:fill="FFFFFF" w:themeFill="background1"/>
          </w:tcPr>
          <w:p w14:paraId="796DA52B" w14:textId="062EDFB3" w:rsidR="00E361A1" w:rsidRPr="00973AA9" w:rsidRDefault="00E361A1" w:rsidP="00E361A1">
            <w:pPr>
              <w:suppressAutoHyphens/>
              <w:jc w:val="left"/>
              <w:rPr>
                <w:sz w:val="20"/>
                <w:szCs w:val="20"/>
                <w:lang w:eastAsia="en-CA"/>
              </w:rPr>
            </w:pPr>
          </w:p>
        </w:tc>
        <w:tc>
          <w:tcPr>
            <w:tcW w:w="339" w:type="pct"/>
            <w:tcBorders>
              <w:top w:val="nil"/>
              <w:left w:val="nil"/>
              <w:bottom w:val="single" w:sz="4" w:space="0" w:color="auto"/>
              <w:right w:val="single" w:sz="4" w:space="0" w:color="auto"/>
            </w:tcBorders>
            <w:shd w:val="clear" w:color="auto" w:fill="FFFFFF" w:themeFill="background1"/>
          </w:tcPr>
          <w:p w14:paraId="7E665A94" w14:textId="2CDCA784" w:rsidR="00E361A1" w:rsidRPr="00973AA9" w:rsidRDefault="00E361A1" w:rsidP="00E361A1">
            <w:pPr>
              <w:suppressAutoHyphens/>
              <w:jc w:val="right"/>
              <w:rPr>
                <w:sz w:val="20"/>
                <w:szCs w:val="20"/>
                <w:lang w:eastAsia="en-CA"/>
              </w:rPr>
            </w:pPr>
            <w:r w:rsidRPr="000D7462">
              <w:rPr>
                <w:sz w:val="20"/>
                <w:szCs w:val="20"/>
                <w:lang w:eastAsia="en-CA"/>
              </w:rPr>
              <w:t>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35C4B84" w14:textId="2CDE5A21" w:rsidR="00E361A1" w:rsidRPr="00973AA9" w:rsidRDefault="00E361A1" w:rsidP="00E361A1">
            <w:pPr>
              <w:suppressAutoHyphens/>
              <w:rPr>
                <w:sz w:val="20"/>
                <w:szCs w:val="20"/>
                <w:lang w:eastAsia="en-CA"/>
              </w:rPr>
            </w:pPr>
            <w:r w:rsidRPr="00EB4CBF">
              <w:rPr>
                <w:sz w:val="20"/>
                <w:szCs w:val="20"/>
                <w:lang w:val="en-US" w:eastAsia="en-CA"/>
              </w:rPr>
              <w:t xml:space="preserve">Demonstration on low-GWP and energy efficient </w:t>
            </w:r>
            <w:r w:rsidRPr="00EB4CBF">
              <w:rPr>
                <w:sz w:val="20"/>
                <w:szCs w:val="20"/>
                <w:lang w:val="en-US" w:eastAsia="en-CA"/>
              </w:rPr>
              <w:lastRenderedPageBreak/>
              <w:t>refrigeration system</w:t>
            </w:r>
          </w:p>
        </w:tc>
        <w:tc>
          <w:tcPr>
            <w:tcW w:w="304" w:type="pct"/>
            <w:tcBorders>
              <w:top w:val="nil"/>
              <w:left w:val="nil"/>
              <w:bottom w:val="single" w:sz="4" w:space="0" w:color="auto"/>
              <w:right w:val="single" w:sz="4" w:space="0" w:color="auto"/>
            </w:tcBorders>
            <w:shd w:val="clear" w:color="auto" w:fill="auto"/>
          </w:tcPr>
          <w:p w14:paraId="26C9D52E" w14:textId="74BBDC3C" w:rsidR="00E361A1" w:rsidRPr="00973AA9" w:rsidRDefault="00E361A1" w:rsidP="00E361A1">
            <w:pPr>
              <w:suppressAutoHyphens/>
              <w:jc w:val="right"/>
              <w:rPr>
                <w:sz w:val="20"/>
                <w:szCs w:val="20"/>
                <w:lang w:eastAsia="en-CA"/>
              </w:rPr>
            </w:pPr>
            <w:r>
              <w:rPr>
                <w:sz w:val="20"/>
                <w:szCs w:val="20"/>
                <w:lang w:eastAsia="en-CA"/>
              </w:rPr>
              <w:lastRenderedPageBreak/>
              <w:t>38,075</w:t>
            </w:r>
          </w:p>
        </w:tc>
        <w:tc>
          <w:tcPr>
            <w:tcW w:w="430" w:type="pct"/>
            <w:tcBorders>
              <w:top w:val="nil"/>
              <w:left w:val="nil"/>
              <w:bottom w:val="single" w:sz="4" w:space="0" w:color="auto"/>
              <w:right w:val="single" w:sz="4" w:space="0" w:color="auto"/>
            </w:tcBorders>
            <w:shd w:val="clear" w:color="auto" w:fill="auto"/>
          </w:tcPr>
          <w:p w14:paraId="28041177" w14:textId="2EFDDDF6" w:rsidR="00E361A1" w:rsidRPr="00973AA9" w:rsidRDefault="00E361A1" w:rsidP="00E361A1">
            <w:pPr>
              <w:suppressAutoHyphens/>
              <w:jc w:val="right"/>
              <w:rPr>
                <w:sz w:val="20"/>
                <w:szCs w:val="20"/>
                <w:lang w:eastAsia="en-CA"/>
              </w:rPr>
            </w:pPr>
            <w:r>
              <w:rPr>
                <w:sz w:val="20"/>
                <w:szCs w:val="20"/>
                <w:lang w:eastAsia="en-CA"/>
              </w:rPr>
              <w:t>38,075</w:t>
            </w:r>
          </w:p>
        </w:tc>
      </w:tr>
      <w:tr w:rsidR="00D73CA3" w:rsidRPr="00973AA9" w14:paraId="3F424B26" w14:textId="77777777" w:rsidTr="000274C0">
        <w:trPr>
          <w:trHeight w:val="227"/>
        </w:trPr>
        <w:tc>
          <w:tcPr>
            <w:tcW w:w="1068" w:type="pct"/>
            <w:tcBorders>
              <w:top w:val="nil"/>
              <w:left w:val="single" w:sz="4" w:space="0" w:color="auto"/>
              <w:bottom w:val="single" w:sz="4" w:space="0" w:color="auto"/>
              <w:right w:val="single" w:sz="4" w:space="0" w:color="auto"/>
            </w:tcBorders>
            <w:shd w:val="clear" w:color="auto" w:fill="auto"/>
          </w:tcPr>
          <w:p w14:paraId="1BD9A824" w14:textId="10CBD3AD" w:rsidR="00D73CA3" w:rsidRPr="00973AA9" w:rsidRDefault="00D73CA3" w:rsidP="00D73CA3">
            <w:pPr>
              <w:suppressAutoHyphens/>
              <w:jc w:val="left"/>
              <w:rPr>
                <w:sz w:val="20"/>
                <w:szCs w:val="20"/>
                <w:lang w:eastAsia="en-CA"/>
              </w:rPr>
            </w:pPr>
            <w:r w:rsidRPr="005578DE">
              <w:rPr>
                <w:sz w:val="20"/>
                <w:szCs w:val="20"/>
                <w:lang w:eastAsia="en-CA"/>
              </w:rPr>
              <w:t>Strengthening licensing</w:t>
            </w:r>
          </w:p>
        </w:tc>
        <w:tc>
          <w:tcPr>
            <w:tcW w:w="1419" w:type="pct"/>
            <w:tcBorders>
              <w:top w:val="nil"/>
              <w:left w:val="nil"/>
              <w:bottom w:val="single" w:sz="4" w:space="0" w:color="auto"/>
              <w:right w:val="single" w:sz="4" w:space="0" w:color="auto"/>
            </w:tcBorders>
            <w:shd w:val="clear" w:color="auto" w:fill="FFFFFF" w:themeFill="background1"/>
          </w:tcPr>
          <w:p w14:paraId="08141B3D" w14:textId="4F4887B4" w:rsidR="00D73CA3" w:rsidRPr="00973AA9" w:rsidRDefault="00D73CA3" w:rsidP="00D73CA3">
            <w:pPr>
              <w:suppressAutoHyphens/>
              <w:jc w:val="left"/>
              <w:rPr>
                <w:sz w:val="20"/>
                <w:szCs w:val="20"/>
                <w:lang w:eastAsia="en-CA"/>
              </w:rPr>
            </w:pPr>
          </w:p>
        </w:tc>
        <w:tc>
          <w:tcPr>
            <w:tcW w:w="339" w:type="pct"/>
            <w:tcBorders>
              <w:top w:val="nil"/>
              <w:left w:val="nil"/>
              <w:bottom w:val="single" w:sz="4" w:space="0" w:color="auto"/>
              <w:right w:val="single" w:sz="4" w:space="0" w:color="auto"/>
            </w:tcBorders>
            <w:shd w:val="clear" w:color="auto" w:fill="FFFFFF" w:themeFill="background1"/>
          </w:tcPr>
          <w:p w14:paraId="0665A272" w14:textId="0365483D" w:rsidR="00D73CA3" w:rsidRPr="00973AA9" w:rsidRDefault="00D73CA3" w:rsidP="00D73CA3">
            <w:pPr>
              <w:suppressAutoHyphens/>
              <w:jc w:val="right"/>
              <w:rPr>
                <w:sz w:val="20"/>
                <w:szCs w:val="20"/>
                <w:lang w:eastAsia="en-CA"/>
              </w:rPr>
            </w:pPr>
            <w:r w:rsidRPr="000D7462">
              <w:rPr>
                <w:sz w:val="20"/>
                <w:szCs w:val="20"/>
                <w:lang w:eastAsia="en-CA"/>
              </w:rPr>
              <w:t>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63976D34" w14:textId="39BE543E" w:rsidR="00D73CA3" w:rsidRPr="00D73CA3" w:rsidRDefault="00D73CA3" w:rsidP="00D73CA3">
            <w:pPr>
              <w:suppressAutoHyphens/>
              <w:jc w:val="left"/>
              <w:rPr>
                <w:sz w:val="20"/>
                <w:szCs w:val="20"/>
                <w:lang w:eastAsia="en-CA"/>
              </w:rPr>
            </w:pPr>
            <w:r w:rsidRPr="00D73CA3">
              <w:rPr>
                <w:sz w:val="20"/>
                <w:szCs w:val="20"/>
                <w:lang w:eastAsia="en-CA"/>
              </w:rPr>
              <w:t>-</w:t>
            </w:r>
            <w:r>
              <w:rPr>
                <w:sz w:val="20"/>
                <w:szCs w:val="20"/>
                <w:lang w:eastAsia="en-CA"/>
              </w:rPr>
              <w:t xml:space="preserve"> </w:t>
            </w:r>
            <w:r w:rsidRPr="00D73CA3">
              <w:rPr>
                <w:sz w:val="20"/>
                <w:szCs w:val="20"/>
                <w:lang w:eastAsia="en-CA"/>
              </w:rPr>
              <w:t>Development of Standard Operating Procedures (SOP) from the beginning to the end of enforcement process</w:t>
            </w:r>
          </w:p>
          <w:p w14:paraId="4AE08FFA" w14:textId="064FCA1B" w:rsidR="00D73CA3" w:rsidRPr="00973AA9" w:rsidRDefault="00D73CA3" w:rsidP="00D73CA3">
            <w:pPr>
              <w:suppressAutoHyphens/>
              <w:jc w:val="left"/>
              <w:rPr>
                <w:sz w:val="20"/>
                <w:szCs w:val="20"/>
                <w:lang w:eastAsia="en-CA"/>
              </w:rPr>
            </w:pPr>
            <w:r w:rsidRPr="00D73CA3">
              <w:rPr>
                <w:sz w:val="20"/>
                <w:szCs w:val="20"/>
                <w:lang w:eastAsia="en-CA"/>
              </w:rPr>
              <w:t>- Border dialogue with neighboring countries</w:t>
            </w:r>
          </w:p>
        </w:tc>
        <w:tc>
          <w:tcPr>
            <w:tcW w:w="304" w:type="pct"/>
            <w:tcBorders>
              <w:top w:val="nil"/>
              <w:left w:val="nil"/>
              <w:bottom w:val="single" w:sz="4" w:space="0" w:color="auto"/>
              <w:right w:val="single" w:sz="4" w:space="0" w:color="auto"/>
            </w:tcBorders>
            <w:shd w:val="clear" w:color="auto" w:fill="auto"/>
          </w:tcPr>
          <w:p w14:paraId="2400496E" w14:textId="58C8F326" w:rsidR="00D73CA3" w:rsidRPr="00973AA9" w:rsidRDefault="00D73CA3" w:rsidP="00D73CA3">
            <w:pPr>
              <w:suppressAutoHyphens/>
              <w:jc w:val="right"/>
              <w:rPr>
                <w:sz w:val="20"/>
                <w:szCs w:val="20"/>
                <w:lang w:eastAsia="en-CA"/>
              </w:rPr>
            </w:pPr>
            <w:r>
              <w:rPr>
                <w:sz w:val="20"/>
                <w:szCs w:val="20"/>
                <w:lang w:eastAsia="en-CA"/>
              </w:rPr>
              <w:t>37,800</w:t>
            </w:r>
          </w:p>
        </w:tc>
        <w:tc>
          <w:tcPr>
            <w:tcW w:w="430" w:type="pct"/>
            <w:tcBorders>
              <w:top w:val="nil"/>
              <w:left w:val="nil"/>
              <w:bottom w:val="single" w:sz="4" w:space="0" w:color="auto"/>
              <w:right w:val="single" w:sz="4" w:space="0" w:color="auto"/>
            </w:tcBorders>
            <w:shd w:val="clear" w:color="auto" w:fill="auto"/>
          </w:tcPr>
          <w:p w14:paraId="3A0DD21C" w14:textId="129D4AFF" w:rsidR="00D73CA3" w:rsidRPr="00973AA9" w:rsidRDefault="00D73CA3" w:rsidP="00D73CA3">
            <w:pPr>
              <w:suppressAutoHyphens/>
              <w:jc w:val="right"/>
              <w:rPr>
                <w:sz w:val="20"/>
                <w:szCs w:val="20"/>
                <w:lang w:eastAsia="en-CA"/>
              </w:rPr>
            </w:pPr>
            <w:r>
              <w:rPr>
                <w:sz w:val="20"/>
                <w:szCs w:val="20"/>
                <w:lang w:eastAsia="en-CA"/>
              </w:rPr>
              <w:t>37,800</w:t>
            </w:r>
          </w:p>
        </w:tc>
      </w:tr>
      <w:tr w:rsidR="0005131E" w:rsidRPr="00973AA9" w14:paraId="26C23BA1" w14:textId="77777777" w:rsidTr="000274C0">
        <w:trPr>
          <w:trHeight w:val="227"/>
        </w:trPr>
        <w:tc>
          <w:tcPr>
            <w:tcW w:w="1068" w:type="pct"/>
            <w:tcBorders>
              <w:top w:val="nil"/>
              <w:left w:val="single" w:sz="4" w:space="0" w:color="auto"/>
              <w:bottom w:val="single" w:sz="4" w:space="0" w:color="auto"/>
              <w:right w:val="single" w:sz="4" w:space="0" w:color="auto"/>
            </w:tcBorders>
            <w:shd w:val="clear" w:color="auto" w:fill="auto"/>
          </w:tcPr>
          <w:p w14:paraId="6D49B583" w14:textId="768448B5" w:rsidR="0005131E" w:rsidRPr="00973AA9" w:rsidRDefault="0005131E" w:rsidP="0005131E">
            <w:pPr>
              <w:suppressAutoHyphens/>
              <w:jc w:val="left"/>
              <w:rPr>
                <w:sz w:val="20"/>
                <w:szCs w:val="20"/>
                <w:lang w:eastAsia="en-CA"/>
              </w:rPr>
            </w:pPr>
            <w:r w:rsidRPr="005578DE">
              <w:rPr>
                <w:sz w:val="20"/>
                <w:szCs w:val="20"/>
                <w:lang w:eastAsia="en-CA"/>
              </w:rPr>
              <w:t>Provision of tools to customs</w:t>
            </w:r>
          </w:p>
        </w:tc>
        <w:tc>
          <w:tcPr>
            <w:tcW w:w="1419" w:type="pct"/>
            <w:tcBorders>
              <w:top w:val="nil"/>
              <w:left w:val="nil"/>
              <w:bottom w:val="single" w:sz="4" w:space="0" w:color="auto"/>
              <w:right w:val="single" w:sz="4" w:space="0" w:color="auto"/>
            </w:tcBorders>
            <w:shd w:val="clear" w:color="auto" w:fill="auto"/>
          </w:tcPr>
          <w:p w14:paraId="3FC55215" w14:textId="2C8AEEA4" w:rsidR="0005131E" w:rsidRPr="00973AA9" w:rsidRDefault="0005131E" w:rsidP="0005131E">
            <w:pPr>
              <w:suppressAutoHyphens/>
              <w:jc w:val="left"/>
              <w:rPr>
                <w:sz w:val="20"/>
                <w:szCs w:val="20"/>
                <w:lang w:eastAsia="en-CA"/>
              </w:rPr>
            </w:pPr>
          </w:p>
        </w:tc>
        <w:tc>
          <w:tcPr>
            <w:tcW w:w="339" w:type="pct"/>
            <w:tcBorders>
              <w:top w:val="nil"/>
              <w:left w:val="nil"/>
              <w:bottom w:val="single" w:sz="4" w:space="0" w:color="auto"/>
              <w:right w:val="single" w:sz="4" w:space="0" w:color="auto"/>
            </w:tcBorders>
            <w:shd w:val="clear" w:color="auto" w:fill="auto"/>
          </w:tcPr>
          <w:p w14:paraId="0FEAD443" w14:textId="57F3EA2A" w:rsidR="0005131E" w:rsidRPr="00973AA9" w:rsidRDefault="0005131E" w:rsidP="0005131E">
            <w:pPr>
              <w:suppressAutoHyphens/>
              <w:jc w:val="right"/>
              <w:rPr>
                <w:sz w:val="20"/>
                <w:szCs w:val="20"/>
                <w:lang w:eastAsia="en-CA"/>
              </w:rPr>
            </w:pPr>
            <w:r w:rsidRPr="000D7462">
              <w:rPr>
                <w:sz w:val="20"/>
                <w:szCs w:val="20"/>
                <w:lang w:eastAsia="en-CA"/>
              </w:rPr>
              <w:t>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5C0DE459" w14:textId="6ABFDD06" w:rsidR="0005131E" w:rsidRPr="00973AA9" w:rsidRDefault="0005131E" w:rsidP="0005131E">
            <w:pPr>
              <w:suppressAutoHyphens/>
              <w:jc w:val="left"/>
              <w:rPr>
                <w:sz w:val="20"/>
                <w:szCs w:val="20"/>
                <w:lang w:eastAsia="en-CA"/>
              </w:rPr>
            </w:pPr>
            <w:r w:rsidRPr="00EB4CBF">
              <w:rPr>
                <w:sz w:val="20"/>
                <w:szCs w:val="20"/>
                <w:lang w:val="en-US" w:eastAsia="en-CA"/>
              </w:rPr>
              <w:t xml:space="preserve">Acquisition of </w:t>
            </w:r>
            <w:r>
              <w:rPr>
                <w:sz w:val="20"/>
                <w:szCs w:val="20"/>
                <w:lang w:val="en-US" w:eastAsia="en-CA"/>
              </w:rPr>
              <w:t xml:space="preserve">6 units of </w:t>
            </w:r>
            <w:r w:rsidRPr="00EB4CBF">
              <w:rPr>
                <w:sz w:val="20"/>
                <w:szCs w:val="20"/>
                <w:lang w:val="en-US" w:eastAsia="en-CA"/>
              </w:rPr>
              <w:t>new refrigerant identifiers</w:t>
            </w:r>
          </w:p>
        </w:tc>
        <w:tc>
          <w:tcPr>
            <w:tcW w:w="304" w:type="pct"/>
            <w:tcBorders>
              <w:top w:val="nil"/>
              <w:left w:val="nil"/>
              <w:bottom w:val="single" w:sz="4" w:space="0" w:color="auto"/>
              <w:right w:val="single" w:sz="4" w:space="0" w:color="auto"/>
            </w:tcBorders>
            <w:shd w:val="clear" w:color="auto" w:fill="auto"/>
          </w:tcPr>
          <w:p w14:paraId="1BFE0825" w14:textId="2567F475" w:rsidR="0005131E" w:rsidRPr="00973AA9" w:rsidRDefault="0005131E" w:rsidP="0005131E">
            <w:pPr>
              <w:suppressAutoHyphens/>
              <w:jc w:val="right"/>
              <w:rPr>
                <w:sz w:val="20"/>
                <w:szCs w:val="20"/>
                <w:lang w:eastAsia="en-CA"/>
              </w:rPr>
            </w:pPr>
            <w:r>
              <w:rPr>
                <w:sz w:val="20"/>
                <w:szCs w:val="20"/>
                <w:lang w:eastAsia="en-CA"/>
              </w:rPr>
              <w:t>30,000</w:t>
            </w:r>
          </w:p>
        </w:tc>
        <w:tc>
          <w:tcPr>
            <w:tcW w:w="430" w:type="pct"/>
            <w:tcBorders>
              <w:top w:val="nil"/>
              <w:left w:val="nil"/>
              <w:bottom w:val="single" w:sz="4" w:space="0" w:color="auto"/>
              <w:right w:val="single" w:sz="4" w:space="0" w:color="auto"/>
            </w:tcBorders>
            <w:shd w:val="clear" w:color="auto" w:fill="auto"/>
          </w:tcPr>
          <w:p w14:paraId="7B8B36CC" w14:textId="1F3EC8FE" w:rsidR="0005131E" w:rsidRPr="00973AA9" w:rsidRDefault="0005131E" w:rsidP="0005131E">
            <w:pPr>
              <w:suppressAutoHyphens/>
              <w:jc w:val="right"/>
              <w:rPr>
                <w:sz w:val="20"/>
                <w:szCs w:val="20"/>
                <w:lang w:eastAsia="en-CA"/>
              </w:rPr>
            </w:pPr>
            <w:r>
              <w:rPr>
                <w:sz w:val="20"/>
                <w:szCs w:val="20"/>
                <w:lang w:eastAsia="en-CA"/>
              </w:rPr>
              <w:t>30,000</w:t>
            </w:r>
          </w:p>
        </w:tc>
      </w:tr>
      <w:tr w:rsidR="0005131E" w:rsidRPr="00973AA9" w14:paraId="17A98C0F" w14:textId="77777777" w:rsidTr="000274C0">
        <w:trPr>
          <w:trHeight w:val="227"/>
        </w:trPr>
        <w:tc>
          <w:tcPr>
            <w:tcW w:w="1068" w:type="pct"/>
            <w:tcBorders>
              <w:top w:val="nil"/>
              <w:left w:val="single" w:sz="4" w:space="0" w:color="auto"/>
              <w:bottom w:val="single" w:sz="4" w:space="0" w:color="auto"/>
              <w:right w:val="single" w:sz="4" w:space="0" w:color="auto"/>
            </w:tcBorders>
            <w:shd w:val="clear" w:color="auto" w:fill="auto"/>
          </w:tcPr>
          <w:p w14:paraId="04764B5C" w14:textId="7F1C5AE0" w:rsidR="0005131E" w:rsidRPr="00973AA9" w:rsidRDefault="0005131E" w:rsidP="0005131E">
            <w:pPr>
              <w:suppressAutoHyphens/>
              <w:ind w:right="-106"/>
              <w:jc w:val="left"/>
              <w:rPr>
                <w:sz w:val="20"/>
                <w:szCs w:val="20"/>
                <w:lang w:eastAsia="en-CA"/>
              </w:rPr>
            </w:pPr>
            <w:r w:rsidRPr="005578DE">
              <w:rPr>
                <w:sz w:val="20"/>
                <w:szCs w:val="20"/>
                <w:lang w:eastAsia="en-CA"/>
              </w:rPr>
              <w:t>Training of customs officers</w:t>
            </w:r>
          </w:p>
        </w:tc>
        <w:tc>
          <w:tcPr>
            <w:tcW w:w="1419" w:type="pct"/>
            <w:tcBorders>
              <w:top w:val="nil"/>
              <w:left w:val="nil"/>
              <w:bottom w:val="single" w:sz="4" w:space="0" w:color="auto"/>
              <w:right w:val="single" w:sz="4" w:space="0" w:color="auto"/>
            </w:tcBorders>
            <w:shd w:val="clear" w:color="auto" w:fill="auto"/>
          </w:tcPr>
          <w:p w14:paraId="4935C0EB" w14:textId="68F1D2C8" w:rsidR="0005131E" w:rsidRPr="00973AA9" w:rsidRDefault="0005131E" w:rsidP="0005131E">
            <w:pPr>
              <w:suppressAutoHyphens/>
              <w:jc w:val="left"/>
              <w:rPr>
                <w:sz w:val="20"/>
                <w:szCs w:val="20"/>
                <w:lang w:eastAsia="en-CA"/>
              </w:rPr>
            </w:pPr>
          </w:p>
        </w:tc>
        <w:tc>
          <w:tcPr>
            <w:tcW w:w="339" w:type="pct"/>
            <w:tcBorders>
              <w:top w:val="nil"/>
              <w:left w:val="nil"/>
              <w:bottom w:val="single" w:sz="4" w:space="0" w:color="auto"/>
              <w:right w:val="single" w:sz="4" w:space="0" w:color="auto"/>
            </w:tcBorders>
            <w:shd w:val="clear" w:color="auto" w:fill="auto"/>
          </w:tcPr>
          <w:p w14:paraId="2E36CF90" w14:textId="7FFE84CE" w:rsidR="0005131E" w:rsidRPr="00973AA9" w:rsidRDefault="0005131E" w:rsidP="0005131E">
            <w:pPr>
              <w:suppressAutoHyphens/>
              <w:jc w:val="right"/>
              <w:rPr>
                <w:sz w:val="20"/>
                <w:szCs w:val="20"/>
                <w:lang w:eastAsia="en-CA"/>
              </w:rPr>
            </w:pPr>
            <w:r w:rsidRPr="000D7462">
              <w:rPr>
                <w:sz w:val="20"/>
                <w:szCs w:val="20"/>
                <w:lang w:eastAsia="en-CA"/>
              </w:rPr>
              <w:t>0</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429094AE" w14:textId="648AF8A8" w:rsidR="0005131E" w:rsidRPr="00973AA9" w:rsidRDefault="0005131E" w:rsidP="0005131E">
            <w:pPr>
              <w:suppressAutoHyphens/>
              <w:jc w:val="left"/>
              <w:rPr>
                <w:sz w:val="20"/>
                <w:szCs w:val="20"/>
                <w:lang w:eastAsia="en-CA"/>
              </w:rPr>
            </w:pPr>
            <w:r>
              <w:rPr>
                <w:sz w:val="20"/>
                <w:szCs w:val="20"/>
                <w:lang w:eastAsia="en-CA"/>
              </w:rPr>
              <w:t>Ten (10) t</w:t>
            </w:r>
            <w:r w:rsidRPr="00EB4CBF">
              <w:rPr>
                <w:sz w:val="20"/>
                <w:szCs w:val="20"/>
                <w:lang w:val="en-US" w:eastAsia="en-CA"/>
              </w:rPr>
              <w:t>raining workshop</w:t>
            </w:r>
            <w:r>
              <w:rPr>
                <w:sz w:val="20"/>
                <w:szCs w:val="20"/>
                <w:lang w:val="en-US" w:eastAsia="en-CA"/>
              </w:rPr>
              <w:t>s</w:t>
            </w:r>
            <w:r w:rsidRPr="00EB4CBF">
              <w:rPr>
                <w:sz w:val="20"/>
                <w:szCs w:val="20"/>
                <w:lang w:val="en-US" w:eastAsia="en-CA"/>
              </w:rPr>
              <w:t xml:space="preserve"> for customs officers at major customs check points</w:t>
            </w:r>
            <w:r>
              <w:rPr>
                <w:sz w:val="20"/>
                <w:szCs w:val="20"/>
                <w:lang w:val="en-US" w:eastAsia="en-CA"/>
              </w:rPr>
              <w:t xml:space="preserve"> for 150 participants</w:t>
            </w:r>
          </w:p>
        </w:tc>
        <w:tc>
          <w:tcPr>
            <w:tcW w:w="304" w:type="pct"/>
            <w:tcBorders>
              <w:top w:val="nil"/>
              <w:left w:val="nil"/>
              <w:bottom w:val="single" w:sz="4" w:space="0" w:color="auto"/>
              <w:right w:val="single" w:sz="4" w:space="0" w:color="auto"/>
            </w:tcBorders>
            <w:shd w:val="clear" w:color="auto" w:fill="auto"/>
          </w:tcPr>
          <w:p w14:paraId="3FA49D32" w14:textId="1FBEB394" w:rsidR="0005131E" w:rsidRPr="00973AA9" w:rsidRDefault="0005131E" w:rsidP="0005131E">
            <w:pPr>
              <w:suppressAutoHyphens/>
              <w:jc w:val="right"/>
              <w:rPr>
                <w:sz w:val="20"/>
                <w:szCs w:val="20"/>
                <w:lang w:eastAsia="en-CA"/>
              </w:rPr>
            </w:pPr>
            <w:r>
              <w:rPr>
                <w:sz w:val="20"/>
                <w:szCs w:val="20"/>
                <w:lang w:eastAsia="en-CA"/>
              </w:rPr>
              <w:t>30,000</w:t>
            </w:r>
          </w:p>
        </w:tc>
        <w:tc>
          <w:tcPr>
            <w:tcW w:w="430" w:type="pct"/>
            <w:tcBorders>
              <w:top w:val="nil"/>
              <w:left w:val="nil"/>
              <w:bottom w:val="single" w:sz="4" w:space="0" w:color="auto"/>
              <w:right w:val="single" w:sz="4" w:space="0" w:color="auto"/>
            </w:tcBorders>
            <w:shd w:val="clear" w:color="auto" w:fill="auto"/>
          </w:tcPr>
          <w:p w14:paraId="292F53AB" w14:textId="6BA13ACF" w:rsidR="0005131E" w:rsidRPr="00973AA9" w:rsidRDefault="0005131E" w:rsidP="0005131E">
            <w:pPr>
              <w:suppressAutoHyphens/>
              <w:jc w:val="right"/>
              <w:rPr>
                <w:sz w:val="20"/>
                <w:szCs w:val="20"/>
                <w:lang w:eastAsia="en-CA"/>
              </w:rPr>
            </w:pPr>
            <w:r>
              <w:rPr>
                <w:sz w:val="20"/>
                <w:szCs w:val="20"/>
                <w:lang w:eastAsia="en-CA"/>
              </w:rPr>
              <w:t>30,000</w:t>
            </w:r>
          </w:p>
        </w:tc>
      </w:tr>
      <w:tr w:rsidR="0005131E" w:rsidRPr="00973AA9" w14:paraId="21D01D8B" w14:textId="77777777" w:rsidTr="000274C0">
        <w:trPr>
          <w:trHeight w:val="227"/>
        </w:trPr>
        <w:tc>
          <w:tcPr>
            <w:tcW w:w="1068" w:type="pct"/>
            <w:tcBorders>
              <w:top w:val="nil"/>
              <w:left w:val="single" w:sz="4" w:space="0" w:color="auto"/>
              <w:bottom w:val="single" w:sz="4" w:space="0" w:color="auto"/>
              <w:right w:val="single" w:sz="4" w:space="0" w:color="auto"/>
            </w:tcBorders>
            <w:shd w:val="clear" w:color="auto" w:fill="auto"/>
          </w:tcPr>
          <w:p w14:paraId="5E6ED31F" w14:textId="7DD74F0A" w:rsidR="0005131E" w:rsidRPr="00973AA9" w:rsidRDefault="0005131E" w:rsidP="0005131E">
            <w:pPr>
              <w:suppressAutoHyphens/>
              <w:jc w:val="left"/>
              <w:rPr>
                <w:sz w:val="20"/>
                <w:szCs w:val="20"/>
                <w:lang w:eastAsia="en-CA"/>
              </w:rPr>
            </w:pPr>
            <w:r w:rsidRPr="005578DE">
              <w:rPr>
                <w:sz w:val="20"/>
                <w:szCs w:val="20"/>
                <w:lang w:eastAsia="en-CA"/>
              </w:rPr>
              <w:t xml:space="preserve">Improving monitoring </w:t>
            </w:r>
          </w:p>
        </w:tc>
        <w:tc>
          <w:tcPr>
            <w:tcW w:w="1419" w:type="pct"/>
            <w:tcBorders>
              <w:top w:val="nil"/>
              <w:left w:val="nil"/>
              <w:bottom w:val="single" w:sz="4" w:space="0" w:color="auto"/>
              <w:right w:val="single" w:sz="4" w:space="0" w:color="auto"/>
            </w:tcBorders>
            <w:shd w:val="clear" w:color="auto" w:fill="auto"/>
          </w:tcPr>
          <w:p w14:paraId="5CA62487" w14:textId="20302E41" w:rsidR="0005131E" w:rsidRPr="00973AA9" w:rsidRDefault="0005131E" w:rsidP="0005131E">
            <w:pPr>
              <w:suppressAutoHyphens/>
              <w:jc w:val="left"/>
              <w:rPr>
                <w:sz w:val="20"/>
                <w:szCs w:val="20"/>
                <w:lang w:eastAsia="en-CA"/>
              </w:rPr>
            </w:pPr>
          </w:p>
        </w:tc>
        <w:tc>
          <w:tcPr>
            <w:tcW w:w="339" w:type="pct"/>
            <w:tcBorders>
              <w:top w:val="nil"/>
              <w:left w:val="nil"/>
              <w:bottom w:val="single" w:sz="4" w:space="0" w:color="auto"/>
              <w:right w:val="single" w:sz="4" w:space="0" w:color="auto"/>
            </w:tcBorders>
            <w:shd w:val="clear" w:color="auto" w:fill="auto"/>
          </w:tcPr>
          <w:p w14:paraId="6CD427D5" w14:textId="5C8D98F8" w:rsidR="0005131E" w:rsidRPr="00973AA9" w:rsidRDefault="0005131E" w:rsidP="0005131E">
            <w:pPr>
              <w:suppressAutoHyphens/>
              <w:jc w:val="right"/>
              <w:rPr>
                <w:sz w:val="20"/>
                <w:szCs w:val="20"/>
                <w:lang w:eastAsia="en-CA"/>
              </w:rPr>
            </w:pPr>
            <w:r w:rsidRPr="000D7462">
              <w:rPr>
                <w:sz w:val="20"/>
                <w:szCs w:val="20"/>
                <w:lang w:eastAsia="en-CA"/>
              </w:rPr>
              <w:t>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4D5BB5D9" w14:textId="44588ECB" w:rsidR="0005131E" w:rsidRPr="00973AA9" w:rsidRDefault="0005131E" w:rsidP="0005131E">
            <w:pPr>
              <w:suppressAutoHyphens/>
              <w:jc w:val="left"/>
              <w:rPr>
                <w:sz w:val="20"/>
                <w:szCs w:val="20"/>
                <w:lang w:eastAsia="en-CA"/>
              </w:rPr>
            </w:pPr>
            <w:r w:rsidRPr="00EB4CBF">
              <w:rPr>
                <w:sz w:val="20"/>
                <w:szCs w:val="20"/>
                <w:lang w:val="en-US" w:eastAsia="en-CA"/>
              </w:rPr>
              <w:t>Strengthening risk profiling and post-clearance audit</w:t>
            </w:r>
            <w:r>
              <w:rPr>
                <w:sz w:val="20"/>
                <w:szCs w:val="20"/>
                <w:lang w:val="en-US" w:eastAsia="en-CA"/>
              </w:rPr>
              <w:t xml:space="preserve"> through</w:t>
            </w:r>
            <w:r w:rsidRPr="00EB4CBF">
              <w:rPr>
                <w:sz w:val="20"/>
                <w:szCs w:val="20"/>
                <w:lang w:val="en-US" w:eastAsia="en-CA"/>
              </w:rPr>
              <w:t xml:space="preserve"> </w:t>
            </w:r>
            <w:r>
              <w:rPr>
                <w:sz w:val="20"/>
                <w:szCs w:val="20"/>
                <w:lang w:val="en-US" w:eastAsia="en-CA"/>
              </w:rPr>
              <w:t>s</w:t>
            </w:r>
            <w:r w:rsidRPr="00A61C16">
              <w:rPr>
                <w:sz w:val="20"/>
                <w:szCs w:val="20"/>
                <w:lang w:val="en-US" w:eastAsia="en-CA"/>
              </w:rPr>
              <w:t>tudy visits to neighboring countries or visit of expert</w:t>
            </w:r>
            <w:r>
              <w:rPr>
                <w:sz w:val="20"/>
                <w:szCs w:val="20"/>
                <w:lang w:val="en-US" w:eastAsia="en-CA"/>
              </w:rPr>
              <w:t xml:space="preserve"> to Cambodia</w:t>
            </w:r>
          </w:p>
        </w:tc>
        <w:tc>
          <w:tcPr>
            <w:tcW w:w="304" w:type="pct"/>
            <w:tcBorders>
              <w:top w:val="nil"/>
              <w:left w:val="nil"/>
              <w:bottom w:val="single" w:sz="4" w:space="0" w:color="auto"/>
              <w:right w:val="single" w:sz="4" w:space="0" w:color="auto"/>
            </w:tcBorders>
            <w:shd w:val="clear" w:color="auto" w:fill="auto"/>
          </w:tcPr>
          <w:p w14:paraId="525C352D" w14:textId="500D3583" w:rsidR="0005131E" w:rsidRPr="00973AA9" w:rsidRDefault="0005131E" w:rsidP="0005131E">
            <w:pPr>
              <w:suppressAutoHyphens/>
              <w:jc w:val="right"/>
              <w:rPr>
                <w:sz w:val="20"/>
                <w:szCs w:val="20"/>
                <w:lang w:eastAsia="en-CA"/>
              </w:rPr>
            </w:pPr>
            <w:r>
              <w:rPr>
                <w:sz w:val="20"/>
                <w:szCs w:val="20"/>
                <w:lang w:eastAsia="en-CA"/>
              </w:rPr>
              <w:t>10,000</w:t>
            </w:r>
          </w:p>
        </w:tc>
        <w:tc>
          <w:tcPr>
            <w:tcW w:w="430" w:type="pct"/>
            <w:tcBorders>
              <w:top w:val="nil"/>
              <w:left w:val="nil"/>
              <w:bottom w:val="single" w:sz="4" w:space="0" w:color="auto"/>
              <w:right w:val="single" w:sz="4" w:space="0" w:color="auto"/>
            </w:tcBorders>
            <w:shd w:val="clear" w:color="auto" w:fill="auto"/>
          </w:tcPr>
          <w:p w14:paraId="3670D60A" w14:textId="6EF62AC2" w:rsidR="0005131E" w:rsidRPr="00973AA9" w:rsidRDefault="0005131E" w:rsidP="0005131E">
            <w:pPr>
              <w:suppressAutoHyphens/>
              <w:jc w:val="right"/>
              <w:rPr>
                <w:sz w:val="20"/>
                <w:szCs w:val="20"/>
                <w:lang w:eastAsia="en-CA"/>
              </w:rPr>
            </w:pPr>
            <w:r>
              <w:rPr>
                <w:sz w:val="20"/>
                <w:szCs w:val="20"/>
                <w:lang w:eastAsia="en-CA"/>
              </w:rPr>
              <w:t>10,00</w:t>
            </w:r>
            <w:r w:rsidRPr="005578DE">
              <w:rPr>
                <w:sz w:val="20"/>
                <w:szCs w:val="20"/>
                <w:lang w:eastAsia="en-CA"/>
              </w:rPr>
              <w:t>0</w:t>
            </w:r>
          </w:p>
        </w:tc>
      </w:tr>
      <w:tr w:rsidR="0005131E" w:rsidRPr="00973AA9" w14:paraId="4B2D5525" w14:textId="77777777" w:rsidTr="000274C0">
        <w:trPr>
          <w:trHeight w:val="227"/>
        </w:trPr>
        <w:tc>
          <w:tcPr>
            <w:tcW w:w="1068" w:type="pct"/>
            <w:tcBorders>
              <w:top w:val="nil"/>
              <w:left w:val="single" w:sz="4" w:space="0" w:color="auto"/>
              <w:bottom w:val="single" w:sz="4" w:space="0" w:color="auto"/>
              <w:right w:val="single" w:sz="4" w:space="0" w:color="auto"/>
            </w:tcBorders>
            <w:shd w:val="clear" w:color="auto" w:fill="auto"/>
          </w:tcPr>
          <w:p w14:paraId="480A2427" w14:textId="480022A7" w:rsidR="0005131E" w:rsidRPr="00973AA9" w:rsidRDefault="0005131E" w:rsidP="0005131E">
            <w:pPr>
              <w:tabs>
                <w:tab w:val="left" w:pos="2175"/>
              </w:tabs>
              <w:suppressAutoHyphens/>
              <w:jc w:val="left"/>
              <w:rPr>
                <w:sz w:val="20"/>
                <w:szCs w:val="20"/>
                <w:lang w:eastAsia="en-CA"/>
              </w:rPr>
            </w:pPr>
            <w:r w:rsidRPr="005578DE">
              <w:rPr>
                <w:sz w:val="20"/>
                <w:szCs w:val="20"/>
                <w:lang w:eastAsia="en-CA"/>
              </w:rPr>
              <w:t>Certification of technicians</w:t>
            </w:r>
          </w:p>
        </w:tc>
        <w:tc>
          <w:tcPr>
            <w:tcW w:w="1419" w:type="pct"/>
            <w:tcBorders>
              <w:top w:val="nil"/>
              <w:left w:val="nil"/>
              <w:bottom w:val="single" w:sz="4" w:space="0" w:color="auto"/>
              <w:right w:val="single" w:sz="4" w:space="0" w:color="auto"/>
            </w:tcBorders>
            <w:shd w:val="clear" w:color="auto" w:fill="auto"/>
          </w:tcPr>
          <w:p w14:paraId="4819D105" w14:textId="0DF1A0FE" w:rsidR="0005131E" w:rsidRPr="00973AA9" w:rsidRDefault="0005131E" w:rsidP="0005131E">
            <w:pPr>
              <w:suppressAutoHyphens/>
              <w:jc w:val="left"/>
              <w:rPr>
                <w:sz w:val="20"/>
                <w:szCs w:val="20"/>
                <w:lang w:eastAsia="en-CA"/>
              </w:rPr>
            </w:pPr>
            <w:r w:rsidRPr="00CE50B1">
              <w:rPr>
                <w:sz w:val="20"/>
                <w:szCs w:val="20"/>
                <w:lang w:eastAsia="zh-CN"/>
              </w:rPr>
              <w:t xml:space="preserve">Support for </w:t>
            </w:r>
            <w:r>
              <w:rPr>
                <w:sz w:val="20"/>
                <w:szCs w:val="20"/>
                <w:lang w:eastAsia="zh-CN"/>
              </w:rPr>
              <w:t xml:space="preserve">competency-based </w:t>
            </w:r>
            <w:r w:rsidRPr="00CE50B1">
              <w:rPr>
                <w:sz w:val="20"/>
                <w:szCs w:val="20"/>
                <w:lang w:eastAsia="zh-CN"/>
              </w:rPr>
              <w:t xml:space="preserve">certification of </w:t>
            </w:r>
            <w:r>
              <w:rPr>
                <w:sz w:val="20"/>
                <w:szCs w:val="20"/>
                <w:lang w:eastAsia="zh-CN"/>
              </w:rPr>
              <w:t xml:space="preserve">AC </w:t>
            </w:r>
            <w:r w:rsidRPr="00CE50B1">
              <w:rPr>
                <w:sz w:val="20"/>
                <w:szCs w:val="20"/>
                <w:lang w:eastAsia="zh-CN"/>
              </w:rPr>
              <w:t>technicians</w:t>
            </w:r>
          </w:p>
        </w:tc>
        <w:tc>
          <w:tcPr>
            <w:tcW w:w="339" w:type="pct"/>
            <w:tcBorders>
              <w:top w:val="nil"/>
              <w:left w:val="nil"/>
              <w:bottom w:val="single" w:sz="4" w:space="0" w:color="auto"/>
              <w:right w:val="single" w:sz="4" w:space="0" w:color="auto"/>
            </w:tcBorders>
            <w:shd w:val="clear" w:color="auto" w:fill="auto"/>
          </w:tcPr>
          <w:p w14:paraId="21749964" w14:textId="6AF18DA1" w:rsidR="0005131E" w:rsidRPr="00973AA9" w:rsidRDefault="0005131E" w:rsidP="0005131E">
            <w:pPr>
              <w:suppressAutoHyphens/>
              <w:jc w:val="right"/>
              <w:rPr>
                <w:sz w:val="20"/>
                <w:szCs w:val="20"/>
                <w:lang w:eastAsia="en-CA"/>
              </w:rPr>
            </w:pPr>
            <w:r>
              <w:rPr>
                <w:sz w:val="20"/>
                <w:szCs w:val="20"/>
                <w:lang w:eastAsia="en-CA"/>
              </w:rPr>
              <w:t>16,250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11D7B773" w14:textId="714BF55F" w:rsidR="0005131E" w:rsidRPr="00973AA9" w:rsidRDefault="0005131E" w:rsidP="0005131E">
            <w:pPr>
              <w:suppressAutoHyphens/>
              <w:jc w:val="left"/>
              <w:rPr>
                <w:sz w:val="20"/>
                <w:szCs w:val="20"/>
                <w:lang w:eastAsia="en-CA"/>
              </w:rPr>
            </w:pPr>
            <w:r w:rsidRPr="00EB4CBF">
              <w:rPr>
                <w:sz w:val="20"/>
                <w:szCs w:val="20"/>
                <w:lang w:val="en-US" w:eastAsia="en-CA"/>
              </w:rPr>
              <w:t>Development of certification module for MAC servicing</w:t>
            </w:r>
          </w:p>
        </w:tc>
        <w:tc>
          <w:tcPr>
            <w:tcW w:w="304" w:type="pct"/>
            <w:tcBorders>
              <w:top w:val="nil"/>
              <w:left w:val="nil"/>
              <w:bottom w:val="single" w:sz="4" w:space="0" w:color="auto"/>
              <w:right w:val="single" w:sz="4" w:space="0" w:color="auto"/>
            </w:tcBorders>
            <w:shd w:val="clear" w:color="auto" w:fill="auto"/>
          </w:tcPr>
          <w:p w14:paraId="1BA56F93" w14:textId="684AE111" w:rsidR="0005131E" w:rsidRPr="00973AA9" w:rsidRDefault="0005131E" w:rsidP="0005131E">
            <w:pPr>
              <w:suppressAutoHyphens/>
              <w:jc w:val="right"/>
              <w:rPr>
                <w:sz w:val="20"/>
                <w:szCs w:val="20"/>
                <w:lang w:eastAsia="en-CA"/>
              </w:rPr>
            </w:pPr>
            <w:r>
              <w:rPr>
                <w:sz w:val="20"/>
                <w:szCs w:val="20"/>
                <w:lang w:eastAsia="en-CA"/>
              </w:rPr>
              <w:t>13,500</w:t>
            </w:r>
          </w:p>
        </w:tc>
        <w:tc>
          <w:tcPr>
            <w:tcW w:w="430" w:type="pct"/>
            <w:tcBorders>
              <w:top w:val="nil"/>
              <w:left w:val="nil"/>
              <w:bottom w:val="single" w:sz="4" w:space="0" w:color="auto"/>
              <w:right w:val="single" w:sz="4" w:space="0" w:color="auto"/>
            </w:tcBorders>
            <w:shd w:val="clear" w:color="auto" w:fill="auto"/>
          </w:tcPr>
          <w:p w14:paraId="34B6281B" w14:textId="43241CF4" w:rsidR="0005131E" w:rsidRPr="00973AA9" w:rsidRDefault="0005131E" w:rsidP="0005131E">
            <w:pPr>
              <w:suppressAutoHyphens/>
              <w:jc w:val="right"/>
              <w:rPr>
                <w:sz w:val="20"/>
                <w:szCs w:val="20"/>
                <w:lang w:eastAsia="en-CA"/>
              </w:rPr>
            </w:pPr>
            <w:r>
              <w:rPr>
                <w:sz w:val="20"/>
                <w:szCs w:val="20"/>
                <w:lang w:eastAsia="en-CA"/>
              </w:rPr>
              <w:t>29,750</w:t>
            </w:r>
          </w:p>
        </w:tc>
      </w:tr>
      <w:tr w:rsidR="0005131E" w:rsidRPr="00973AA9" w14:paraId="242D4202" w14:textId="77777777" w:rsidTr="000274C0">
        <w:trPr>
          <w:trHeight w:val="227"/>
        </w:trPr>
        <w:tc>
          <w:tcPr>
            <w:tcW w:w="1068" w:type="pct"/>
            <w:tcBorders>
              <w:top w:val="nil"/>
              <w:left w:val="single" w:sz="4" w:space="0" w:color="auto"/>
              <w:bottom w:val="single" w:sz="4" w:space="0" w:color="auto"/>
              <w:right w:val="single" w:sz="4" w:space="0" w:color="auto"/>
            </w:tcBorders>
            <w:shd w:val="clear" w:color="auto" w:fill="auto"/>
          </w:tcPr>
          <w:p w14:paraId="25285545" w14:textId="483E296C" w:rsidR="0005131E" w:rsidRPr="00973AA9" w:rsidRDefault="0005131E" w:rsidP="0005131E">
            <w:pPr>
              <w:suppressAutoHyphens/>
              <w:jc w:val="left"/>
              <w:rPr>
                <w:sz w:val="20"/>
                <w:szCs w:val="20"/>
                <w:lang w:eastAsia="en-CA"/>
              </w:rPr>
            </w:pPr>
            <w:r w:rsidRPr="005578DE">
              <w:rPr>
                <w:sz w:val="20"/>
                <w:szCs w:val="20"/>
                <w:lang w:eastAsia="en-CA"/>
              </w:rPr>
              <w:t>Standards &amp; labeling</w:t>
            </w:r>
          </w:p>
        </w:tc>
        <w:tc>
          <w:tcPr>
            <w:tcW w:w="1419" w:type="pct"/>
            <w:tcBorders>
              <w:top w:val="nil"/>
              <w:left w:val="nil"/>
              <w:bottom w:val="single" w:sz="4" w:space="0" w:color="auto"/>
              <w:right w:val="single" w:sz="4" w:space="0" w:color="auto"/>
            </w:tcBorders>
            <w:shd w:val="clear" w:color="auto" w:fill="auto"/>
          </w:tcPr>
          <w:p w14:paraId="175BEFF7" w14:textId="7595B7AC" w:rsidR="0005131E" w:rsidRPr="00973AA9" w:rsidRDefault="0005131E" w:rsidP="0005131E">
            <w:pPr>
              <w:suppressAutoHyphens/>
              <w:jc w:val="left"/>
              <w:rPr>
                <w:sz w:val="20"/>
                <w:szCs w:val="20"/>
                <w:lang w:eastAsia="en-CA"/>
              </w:rPr>
            </w:pPr>
          </w:p>
        </w:tc>
        <w:tc>
          <w:tcPr>
            <w:tcW w:w="339" w:type="pct"/>
            <w:tcBorders>
              <w:top w:val="nil"/>
              <w:left w:val="nil"/>
              <w:bottom w:val="single" w:sz="4" w:space="0" w:color="auto"/>
              <w:right w:val="single" w:sz="4" w:space="0" w:color="auto"/>
            </w:tcBorders>
            <w:shd w:val="clear" w:color="auto" w:fill="auto"/>
          </w:tcPr>
          <w:p w14:paraId="3D119D8A" w14:textId="00A2A836" w:rsidR="0005131E" w:rsidRPr="00973AA9" w:rsidRDefault="0005131E" w:rsidP="0005131E">
            <w:pPr>
              <w:suppressAutoHyphens/>
              <w:jc w:val="right"/>
              <w:rPr>
                <w:sz w:val="20"/>
                <w:szCs w:val="20"/>
                <w:lang w:eastAsia="en-CA"/>
              </w:rPr>
            </w:pPr>
            <w:r w:rsidRPr="000D7462">
              <w:rPr>
                <w:sz w:val="20"/>
                <w:szCs w:val="20"/>
                <w:lang w:eastAsia="en-CA"/>
              </w:rPr>
              <w:t>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0524E948" w14:textId="732168C6" w:rsidR="0005131E" w:rsidRPr="00D104E0" w:rsidRDefault="0005131E" w:rsidP="0005131E">
            <w:pPr>
              <w:suppressAutoHyphens/>
              <w:rPr>
                <w:sz w:val="20"/>
                <w:szCs w:val="20"/>
                <w:lang w:val="en-US" w:eastAsia="en-CA"/>
              </w:rPr>
            </w:pPr>
            <w:r w:rsidRPr="0075752E">
              <w:rPr>
                <w:sz w:val="20"/>
                <w:szCs w:val="20"/>
                <w:lang w:val="en-US" w:eastAsia="en-CA"/>
              </w:rPr>
              <w:t>Development of safety guidelines on handling, including transportation and storage of flammable refrigerants</w:t>
            </w:r>
          </w:p>
        </w:tc>
        <w:tc>
          <w:tcPr>
            <w:tcW w:w="304" w:type="pct"/>
            <w:tcBorders>
              <w:top w:val="nil"/>
              <w:left w:val="nil"/>
              <w:bottom w:val="single" w:sz="4" w:space="0" w:color="auto"/>
              <w:right w:val="single" w:sz="4" w:space="0" w:color="auto"/>
            </w:tcBorders>
            <w:shd w:val="clear" w:color="auto" w:fill="auto"/>
          </w:tcPr>
          <w:p w14:paraId="74162AF2" w14:textId="140E92CB" w:rsidR="0005131E" w:rsidRPr="00973AA9" w:rsidRDefault="0005131E" w:rsidP="0005131E">
            <w:pPr>
              <w:suppressAutoHyphens/>
              <w:jc w:val="right"/>
              <w:rPr>
                <w:sz w:val="20"/>
                <w:szCs w:val="20"/>
                <w:lang w:eastAsia="en-CA"/>
              </w:rPr>
            </w:pPr>
            <w:r>
              <w:rPr>
                <w:sz w:val="20"/>
                <w:szCs w:val="20"/>
                <w:lang w:eastAsia="en-CA"/>
              </w:rPr>
              <w:t>5,000</w:t>
            </w:r>
          </w:p>
        </w:tc>
        <w:tc>
          <w:tcPr>
            <w:tcW w:w="430" w:type="pct"/>
            <w:tcBorders>
              <w:top w:val="nil"/>
              <w:left w:val="nil"/>
              <w:bottom w:val="single" w:sz="4" w:space="0" w:color="auto"/>
              <w:right w:val="single" w:sz="4" w:space="0" w:color="auto"/>
            </w:tcBorders>
            <w:shd w:val="clear" w:color="auto" w:fill="auto"/>
          </w:tcPr>
          <w:p w14:paraId="117A842C" w14:textId="4F5AC3F7" w:rsidR="0005131E" w:rsidRPr="00973AA9" w:rsidRDefault="0005131E" w:rsidP="0005131E">
            <w:pPr>
              <w:suppressAutoHyphens/>
              <w:jc w:val="right"/>
              <w:rPr>
                <w:sz w:val="20"/>
                <w:szCs w:val="20"/>
                <w:lang w:eastAsia="en-CA"/>
              </w:rPr>
            </w:pPr>
            <w:r>
              <w:rPr>
                <w:sz w:val="20"/>
                <w:szCs w:val="20"/>
                <w:lang w:eastAsia="en-CA"/>
              </w:rPr>
              <w:t>5,000</w:t>
            </w:r>
          </w:p>
        </w:tc>
      </w:tr>
      <w:tr w:rsidR="0005131E" w:rsidRPr="00973AA9" w14:paraId="1DFBB0D2" w14:textId="77777777" w:rsidTr="000274C0">
        <w:trPr>
          <w:trHeight w:val="227"/>
        </w:trPr>
        <w:tc>
          <w:tcPr>
            <w:tcW w:w="1068" w:type="pct"/>
            <w:tcBorders>
              <w:top w:val="nil"/>
              <w:left w:val="single" w:sz="4" w:space="0" w:color="auto"/>
              <w:bottom w:val="single" w:sz="4" w:space="0" w:color="auto"/>
              <w:right w:val="single" w:sz="4" w:space="0" w:color="auto"/>
            </w:tcBorders>
            <w:shd w:val="clear" w:color="auto" w:fill="auto"/>
          </w:tcPr>
          <w:p w14:paraId="774A1F24" w14:textId="13C7FC63" w:rsidR="0005131E" w:rsidRPr="00973AA9" w:rsidRDefault="0005131E" w:rsidP="0005131E">
            <w:pPr>
              <w:suppressAutoHyphens/>
              <w:jc w:val="left"/>
              <w:rPr>
                <w:sz w:val="20"/>
                <w:szCs w:val="20"/>
                <w:lang w:eastAsia="en-CA"/>
              </w:rPr>
            </w:pPr>
            <w:r w:rsidRPr="005578DE">
              <w:rPr>
                <w:sz w:val="20"/>
                <w:szCs w:val="20"/>
                <w:lang w:eastAsia="en-CA"/>
              </w:rPr>
              <w:t>Awareness</w:t>
            </w:r>
          </w:p>
        </w:tc>
        <w:tc>
          <w:tcPr>
            <w:tcW w:w="1419" w:type="pct"/>
            <w:tcBorders>
              <w:top w:val="nil"/>
              <w:left w:val="nil"/>
              <w:bottom w:val="single" w:sz="4" w:space="0" w:color="auto"/>
              <w:right w:val="single" w:sz="4" w:space="0" w:color="auto"/>
            </w:tcBorders>
            <w:shd w:val="clear" w:color="auto" w:fill="auto"/>
          </w:tcPr>
          <w:p w14:paraId="71998ECD" w14:textId="482A5677" w:rsidR="0005131E" w:rsidRPr="00973AA9" w:rsidRDefault="0005131E" w:rsidP="0005131E">
            <w:pPr>
              <w:suppressAutoHyphens/>
              <w:jc w:val="left"/>
              <w:rPr>
                <w:sz w:val="20"/>
                <w:szCs w:val="20"/>
                <w:lang w:eastAsia="en-CA"/>
              </w:rPr>
            </w:pPr>
            <w:r w:rsidRPr="00196A7B">
              <w:rPr>
                <w:sz w:val="20"/>
                <w:szCs w:val="20"/>
                <w:lang w:eastAsia="en-CA"/>
              </w:rPr>
              <w:t>Awareness-raising and communication to relevant stakeholders under HPMP</w:t>
            </w:r>
          </w:p>
        </w:tc>
        <w:tc>
          <w:tcPr>
            <w:tcW w:w="339" w:type="pct"/>
            <w:tcBorders>
              <w:top w:val="nil"/>
              <w:left w:val="nil"/>
              <w:bottom w:val="single" w:sz="4" w:space="0" w:color="auto"/>
              <w:right w:val="single" w:sz="4" w:space="0" w:color="auto"/>
            </w:tcBorders>
            <w:shd w:val="clear" w:color="auto" w:fill="auto"/>
          </w:tcPr>
          <w:p w14:paraId="2B084FE0" w14:textId="28FB13F7" w:rsidR="0005131E" w:rsidRPr="00973AA9" w:rsidRDefault="0005131E" w:rsidP="0005131E">
            <w:pPr>
              <w:suppressAutoHyphens/>
              <w:jc w:val="right"/>
              <w:rPr>
                <w:sz w:val="20"/>
                <w:szCs w:val="20"/>
                <w:lang w:eastAsia="en-CA"/>
              </w:rPr>
            </w:pPr>
            <w:r>
              <w:rPr>
                <w:sz w:val="20"/>
                <w:szCs w:val="20"/>
                <w:lang w:eastAsia="en-CA"/>
              </w:rPr>
              <w:t>64,000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39EC89D4" w14:textId="4EEF25A0" w:rsidR="0005131E" w:rsidRPr="00973AA9" w:rsidRDefault="0005131E" w:rsidP="0005131E">
            <w:pPr>
              <w:suppressAutoHyphens/>
              <w:jc w:val="left"/>
              <w:rPr>
                <w:sz w:val="20"/>
                <w:szCs w:val="20"/>
                <w:lang w:eastAsia="en-CA"/>
              </w:rPr>
            </w:pPr>
            <w:r w:rsidRPr="00EB4CBF">
              <w:rPr>
                <w:sz w:val="20"/>
                <w:szCs w:val="20"/>
                <w:lang w:eastAsia="en-CA"/>
              </w:rPr>
              <w:t>Awareness-raising and communication to relevant stakeholders under KIP Stage I</w:t>
            </w:r>
          </w:p>
        </w:tc>
        <w:tc>
          <w:tcPr>
            <w:tcW w:w="304" w:type="pct"/>
            <w:tcBorders>
              <w:top w:val="nil"/>
              <w:left w:val="nil"/>
              <w:bottom w:val="single" w:sz="4" w:space="0" w:color="auto"/>
              <w:right w:val="single" w:sz="4" w:space="0" w:color="auto"/>
            </w:tcBorders>
            <w:shd w:val="clear" w:color="auto" w:fill="auto"/>
          </w:tcPr>
          <w:p w14:paraId="42705A44" w14:textId="31114DA9" w:rsidR="0005131E" w:rsidRPr="00973AA9" w:rsidRDefault="0005131E" w:rsidP="0005131E">
            <w:pPr>
              <w:suppressAutoHyphens/>
              <w:jc w:val="right"/>
              <w:rPr>
                <w:sz w:val="20"/>
                <w:szCs w:val="20"/>
                <w:lang w:eastAsia="en-CA"/>
              </w:rPr>
            </w:pPr>
            <w:r>
              <w:rPr>
                <w:sz w:val="20"/>
                <w:szCs w:val="20"/>
                <w:lang w:eastAsia="en-CA"/>
              </w:rPr>
              <w:t>18,000</w:t>
            </w:r>
          </w:p>
        </w:tc>
        <w:tc>
          <w:tcPr>
            <w:tcW w:w="430" w:type="pct"/>
            <w:tcBorders>
              <w:top w:val="nil"/>
              <w:left w:val="nil"/>
              <w:bottom w:val="single" w:sz="4" w:space="0" w:color="auto"/>
              <w:right w:val="single" w:sz="4" w:space="0" w:color="auto"/>
            </w:tcBorders>
            <w:shd w:val="clear" w:color="auto" w:fill="auto"/>
          </w:tcPr>
          <w:p w14:paraId="6B43AAC8" w14:textId="5F02C0A5" w:rsidR="0005131E" w:rsidRPr="00973AA9" w:rsidRDefault="0005131E" w:rsidP="0005131E">
            <w:pPr>
              <w:suppressAutoHyphens/>
              <w:jc w:val="right"/>
              <w:rPr>
                <w:sz w:val="20"/>
                <w:szCs w:val="20"/>
                <w:lang w:eastAsia="en-CA"/>
              </w:rPr>
            </w:pPr>
            <w:r>
              <w:rPr>
                <w:sz w:val="20"/>
                <w:szCs w:val="20"/>
                <w:lang w:eastAsia="en-CA"/>
              </w:rPr>
              <w:t>82,000</w:t>
            </w:r>
          </w:p>
        </w:tc>
      </w:tr>
      <w:tr w:rsidR="0005131E" w:rsidRPr="00973AA9" w14:paraId="53F04CCC" w14:textId="77777777" w:rsidTr="000274C0">
        <w:trPr>
          <w:trHeight w:val="242"/>
        </w:trPr>
        <w:tc>
          <w:tcPr>
            <w:tcW w:w="1068" w:type="pct"/>
            <w:tcBorders>
              <w:top w:val="nil"/>
              <w:left w:val="single" w:sz="4" w:space="0" w:color="auto"/>
              <w:bottom w:val="single" w:sz="4" w:space="0" w:color="auto"/>
              <w:right w:val="single" w:sz="4" w:space="0" w:color="auto"/>
            </w:tcBorders>
            <w:shd w:val="clear" w:color="auto" w:fill="auto"/>
          </w:tcPr>
          <w:p w14:paraId="5BBB2CFF" w14:textId="7A2A27DF" w:rsidR="0005131E" w:rsidRPr="00973AA9" w:rsidRDefault="0005131E" w:rsidP="0005131E">
            <w:pPr>
              <w:suppressAutoHyphens/>
              <w:jc w:val="left"/>
              <w:rPr>
                <w:sz w:val="20"/>
                <w:szCs w:val="20"/>
                <w:lang w:eastAsia="en-CA"/>
              </w:rPr>
            </w:pPr>
            <w:r w:rsidRPr="005578DE">
              <w:rPr>
                <w:sz w:val="20"/>
                <w:szCs w:val="20"/>
                <w:lang w:eastAsia="en-CA"/>
              </w:rPr>
              <w:t>Coordination &amp; monitoring</w:t>
            </w:r>
          </w:p>
        </w:tc>
        <w:tc>
          <w:tcPr>
            <w:tcW w:w="1419" w:type="pct"/>
            <w:tcBorders>
              <w:top w:val="nil"/>
              <w:left w:val="nil"/>
              <w:bottom w:val="single" w:sz="4" w:space="0" w:color="auto"/>
              <w:right w:val="single" w:sz="4" w:space="0" w:color="auto"/>
            </w:tcBorders>
            <w:shd w:val="clear" w:color="auto" w:fill="FFFFFF" w:themeFill="background1"/>
          </w:tcPr>
          <w:p w14:paraId="36BA2222" w14:textId="73B6EB6C" w:rsidR="0005131E" w:rsidRPr="00973AA9" w:rsidRDefault="0005131E" w:rsidP="0005131E">
            <w:pPr>
              <w:suppressAutoHyphens/>
              <w:jc w:val="left"/>
              <w:rPr>
                <w:sz w:val="20"/>
                <w:szCs w:val="20"/>
                <w:lang w:eastAsia="en-CA"/>
              </w:rPr>
            </w:pPr>
            <w:r w:rsidRPr="00DA5374">
              <w:rPr>
                <w:sz w:val="20"/>
                <w:szCs w:val="20"/>
                <w:lang w:val="en-US" w:eastAsia="en-CA"/>
              </w:rPr>
              <w:t>Staff, domestic travel, operational expenses</w:t>
            </w:r>
          </w:p>
        </w:tc>
        <w:tc>
          <w:tcPr>
            <w:tcW w:w="339" w:type="pct"/>
            <w:tcBorders>
              <w:top w:val="nil"/>
              <w:left w:val="nil"/>
              <w:bottom w:val="single" w:sz="4" w:space="0" w:color="auto"/>
              <w:right w:val="single" w:sz="4" w:space="0" w:color="auto"/>
            </w:tcBorders>
            <w:shd w:val="clear" w:color="auto" w:fill="FFFFFF" w:themeFill="background1"/>
          </w:tcPr>
          <w:p w14:paraId="1DBC309F" w14:textId="194291B5" w:rsidR="0005131E" w:rsidRPr="00973AA9" w:rsidRDefault="0005131E" w:rsidP="0005131E">
            <w:pPr>
              <w:suppressAutoHyphens/>
              <w:jc w:val="right"/>
              <w:rPr>
                <w:sz w:val="20"/>
                <w:szCs w:val="20"/>
                <w:lang w:eastAsia="en-CA"/>
              </w:rPr>
            </w:pPr>
            <w:r>
              <w:rPr>
                <w:sz w:val="20"/>
                <w:szCs w:val="20"/>
                <w:lang w:eastAsia="en-CA"/>
              </w:rPr>
              <w:t>131,000*</w:t>
            </w:r>
          </w:p>
        </w:tc>
        <w:tc>
          <w:tcPr>
            <w:tcW w:w="1439" w:type="pct"/>
            <w:tcBorders>
              <w:top w:val="single" w:sz="4" w:space="0" w:color="auto"/>
              <w:left w:val="single" w:sz="4" w:space="0" w:color="auto"/>
              <w:bottom w:val="single" w:sz="4" w:space="0" w:color="auto"/>
              <w:right w:val="single" w:sz="4" w:space="0" w:color="auto"/>
            </w:tcBorders>
            <w:shd w:val="clear" w:color="auto" w:fill="FFFFFF" w:themeFill="background1"/>
          </w:tcPr>
          <w:p w14:paraId="7B435494" w14:textId="0BE3F5B8" w:rsidR="0005131E" w:rsidRPr="00973AA9" w:rsidRDefault="0005131E" w:rsidP="0005131E">
            <w:pPr>
              <w:suppressAutoHyphens/>
              <w:jc w:val="left"/>
              <w:rPr>
                <w:sz w:val="20"/>
                <w:szCs w:val="20"/>
                <w:lang w:eastAsia="en-CA"/>
              </w:rPr>
            </w:pPr>
            <w:r w:rsidRPr="00EB4CBF">
              <w:rPr>
                <w:sz w:val="20"/>
                <w:szCs w:val="20"/>
                <w:lang w:val="en-US" w:eastAsia="en-CA"/>
              </w:rPr>
              <w:t>Domestic travel, operational expenses</w:t>
            </w:r>
          </w:p>
        </w:tc>
        <w:tc>
          <w:tcPr>
            <w:tcW w:w="304" w:type="pct"/>
            <w:tcBorders>
              <w:top w:val="nil"/>
              <w:left w:val="nil"/>
              <w:bottom w:val="single" w:sz="4" w:space="0" w:color="auto"/>
              <w:right w:val="single" w:sz="4" w:space="0" w:color="auto"/>
            </w:tcBorders>
            <w:shd w:val="clear" w:color="auto" w:fill="auto"/>
          </w:tcPr>
          <w:p w14:paraId="6110B5F0" w14:textId="6DC2635C" w:rsidR="0005131E" w:rsidRPr="00973AA9" w:rsidRDefault="0005131E" w:rsidP="0005131E">
            <w:pPr>
              <w:suppressAutoHyphens/>
              <w:jc w:val="right"/>
              <w:rPr>
                <w:sz w:val="20"/>
                <w:szCs w:val="20"/>
                <w:lang w:eastAsia="en-CA"/>
              </w:rPr>
            </w:pPr>
            <w:r>
              <w:rPr>
                <w:sz w:val="20"/>
                <w:szCs w:val="20"/>
                <w:lang w:eastAsia="en-CA"/>
              </w:rPr>
              <w:t>36,000</w:t>
            </w:r>
          </w:p>
        </w:tc>
        <w:tc>
          <w:tcPr>
            <w:tcW w:w="430" w:type="pct"/>
            <w:tcBorders>
              <w:top w:val="nil"/>
              <w:left w:val="nil"/>
              <w:bottom w:val="single" w:sz="4" w:space="0" w:color="auto"/>
              <w:right w:val="single" w:sz="4" w:space="0" w:color="auto"/>
            </w:tcBorders>
            <w:shd w:val="clear" w:color="auto" w:fill="auto"/>
          </w:tcPr>
          <w:p w14:paraId="5920A1E9" w14:textId="77E5F47A" w:rsidR="0005131E" w:rsidRPr="00973AA9" w:rsidRDefault="0005131E" w:rsidP="0005131E">
            <w:pPr>
              <w:suppressAutoHyphens/>
              <w:jc w:val="right"/>
              <w:rPr>
                <w:sz w:val="20"/>
                <w:szCs w:val="20"/>
                <w:lang w:eastAsia="en-CA"/>
              </w:rPr>
            </w:pPr>
            <w:r>
              <w:rPr>
                <w:sz w:val="20"/>
                <w:szCs w:val="20"/>
                <w:lang w:eastAsia="en-CA"/>
              </w:rPr>
              <w:t>167,000</w:t>
            </w:r>
          </w:p>
        </w:tc>
      </w:tr>
      <w:tr w:rsidR="0005131E" w:rsidRPr="00973AA9" w14:paraId="6E0C8267" w14:textId="77777777" w:rsidTr="000274C0">
        <w:trPr>
          <w:trHeight w:val="227"/>
        </w:trPr>
        <w:tc>
          <w:tcPr>
            <w:tcW w:w="1068" w:type="pct"/>
            <w:tcBorders>
              <w:top w:val="single" w:sz="4" w:space="0" w:color="auto"/>
              <w:left w:val="single" w:sz="4" w:space="0" w:color="auto"/>
              <w:bottom w:val="single" w:sz="4" w:space="0" w:color="auto"/>
              <w:right w:val="single" w:sz="4" w:space="0" w:color="auto"/>
            </w:tcBorders>
            <w:shd w:val="clear" w:color="auto" w:fill="auto"/>
          </w:tcPr>
          <w:p w14:paraId="089F728A" w14:textId="7FBE9659" w:rsidR="0005131E" w:rsidRPr="00973AA9" w:rsidRDefault="0005131E" w:rsidP="0005131E">
            <w:pPr>
              <w:suppressAutoHyphens/>
              <w:jc w:val="left"/>
              <w:rPr>
                <w:b/>
                <w:bCs/>
                <w:sz w:val="20"/>
                <w:szCs w:val="20"/>
                <w:lang w:eastAsia="en-CA"/>
              </w:rPr>
            </w:pPr>
            <w:r>
              <w:rPr>
                <w:b/>
                <w:bCs/>
                <w:sz w:val="20"/>
                <w:szCs w:val="20"/>
                <w:lang w:eastAsia="en-CA"/>
              </w:rPr>
              <w:t>Total</w:t>
            </w:r>
          </w:p>
        </w:tc>
        <w:tc>
          <w:tcPr>
            <w:tcW w:w="1419" w:type="pct"/>
            <w:tcBorders>
              <w:top w:val="single" w:sz="4" w:space="0" w:color="auto"/>
              <w:left w:val="nil"/>
              <w:bottom w:val="single" w:sz="4" w:space="0" w:color="auto"/>
              <w:right w:val="single" w:sz="4" w:space="0" w:color="auto"/>
            </w:tcBorders>
            <w:shd w:val="clear" w:color="auto" w:fill="auto"/>
          </w:tcPr>
          <w:p w14:paraId="67F9CF5A" w14:textId="5FF87176" w:rsidR="0005131E" w:rsidRPr="00973AA9" w:rsidRDefault="0005131E" w:rsidP="0005131E">
            <w:pPr>
              <w:suppressAutoHyphens/>
              <w:jc w:val="left"/>
              <w:rPr>
                <w:b/>
                <w:bCs/>
                <w:sz w:val="20"/>
                <w:szCs w:val="20"/>
                <w:lang w:eastAsia="en-CA"/>
              </w:rPr>
            </w:pPr>
          </w:p>
        </w:tc>
        <w:tc>
          <w:tcPr>
            <w:tcW w:w="339" w:type="pct"/>
            <w:tcBorders>
              <w:top w:val="single" w:sz="4" w:space="0" w:color="auto"/>
              <w:left w:val="nil"/>
              <w:bottom w:val="single" w:sz="4" w:space="0" w:color="auto"/>
              <w:right w:val="single" w:sz="4" w:space="0" w:color="auto"/>
            </w:tcBorders>
            <w:shd w:val="clear" w:color="auto" w:fill="auto"/>
          </w:tcPr>
          <w:p w14:paraId="7594AAE0" w14:textId="0CC37365" w:rsidR="0005131E" w:rsidRPr="00973AA9" w:rsidRDefault="0005131E" w:rsidP="0005131E">
            <w:pPr>
              <w:suppressAutoHyphens/>
              <w:jc w:val="right"/>
              <w:rPr>
                <w:b/>
                <w:bCs/>
                <w:sz w:val="20"/>
                <w:szCs w:val="20"/>
                <w:lang w:eastAsia="en-CA"/>
              </w:rPr>
            </w:pPr>
            <w:r>
              <w:rPr>
                <w:b/>
                <w:bCs/>
                <w:sz w:val="20"/>
                <w:szCs w:val="20"/>
                <w:lang w:eastAsia="en-CA"/>
              </w:rPr>
              <w:t>250,000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4B9BBFDC" w14:textId="65B24E27" w:rsidR="0005131E" w:rsidRPr="00973AA9" w:rsidRDefault="0005131E" w:rsidP="0005131E">
            <w:pPr>
              <w:suppressAutoHyphens/>
              <w:jc w:val="left"/>
              <w:rPr>
                <w:b/>
                <w:bCs/>
                <w:sz w:val="20"/>
                <w:szCs w:val="20"/>
                <w:lang w:eastAsia="en-CA"/>
              </w:rPr>
            </w:pPr>
          </w:p>
        </w:tc>
        <w:tc>
          <w:tcPr>
            <w:tcW w:w="304" w:type="pct"/>
            <w:tcBorders>
              <w:top w:val="single" w:sz="4" w:space="0" w:color="auto"/>
              <w:left w:val="nil"/>
              <w:bottom w:val="single" w:sz="4" w:space="0" w:color="auto"/>
              <w:right w:val="single" w:sz="4" w:space="0" w:color="auto"/>
            </w:tcBorders>
            <w:shd w:val="clear" w:color="auto" w:fill="auto"/>
          </w:tcPr>
          <w:p w14:paraId="311C3D61" w14:textId="0E4C08F3" w:rsidR="0005131E" w:rsidRPr="00973AA9" w:rsidRDefault="0005131E" w:rsidP="0005131E">
            <w:pPr>
              <w:suppressAutoHyphens/>
              <w:jc w:val="right"/>
              <w:rPr>
                <w:b/>
                <w:bCs/>
                <w:sz w:val="20"/>
                <w:szCs w:val="20"/>
                <w:lang w:eastAsia="en-CA"/>
              </w:rPr>
            </w:pPr>
            <w:r>
              <w:rPr>
                <w:b/>
                <w:bCs/>
                <w:sz w:val="20"/>
                <w:szCs w:val="20"/>
                <w:lang w:eastAsia="en-CA"/>
              </w:rPr>
              <w:t>440,685</w:t>
            </w:r>
          </w:p>
        </w:tc>
        <w:tc>
          <w:tcPr>
            <w:tcW w:w="430" w:type="pct"/>
            <w:tcBorders>
              <w:top w:val="single" w:sz="4" w:space="0" w:color="auto"/>
              <w:left w:val="nil"/>
              <w:bottom w:val="single" w:sz="4" w:space="0" w:color="auto"/>
              <w:right w:val="single" w:sz="4" w:space="0" w:color="auto"/>
            </w:tcBorders>
            <w:shd w:val="clear" w:color="auto" w:fill="auto"/>
          </w:tcPr>
          <w:p w14:paraId="236B7FA4" w14:textId="1C988FE1" w:rsidR="0005131E" w:rsidRPr="00973AA9" w:rsidRDefault="0005131E" w:rsidP="0005131E">
            <w:pPr>
              <w:suppressAutoHyphens/>
              <w:jc w:val="right"/>
              <w:rPr>
                <w:b/>
                <w:bCs/>
                <w:sz w:val="20"/>
                <w:szCs w:val="20"/>
                <w:lang w:eastAsia="en-CA"/>
              </w:rPr>
            </w:pPr>
            <w:r>
              <w:rPr>
                <w:b/>
                <w:bCs/>
                <w:sz w:val="20"/>
                <w:szCs w:val="20"/>
                <w:lang w:eastAsia="en-CA"/>
              </w:rPr>
              <w:t>690,685</w:t>
            </w:r>
          </w:p>
        </w:tc>
      </w:tr>
      <w:tr w:rsidR="0005131E" w:rsidRPr="00973AA9" w14:paraId="6636A6FD" w14:textId="77777777" w:rsidTr="000274C0">
        <w:trPr>
          <w:trHeight w:val="50"/>
        </w:trPr>
        <w:tc>
          <w:tcPr>
            <w:tcW w:w="1068" w:type="pct"/>
            <w:tcBorders>
              <w:top w:val="single" w:sz="4" w:space="0" w:color="auto"/>
              <w:left w:val="single" w:sz="4" w:space="0" w:color="auto"/>
              <w:bottom w:val="single" w:sz="4" w:space="0" w:color="auto"/>
              <w:right w:val="single" w:sz="4" w:space="0" w:color="auto"/>
            </w:tcBorders>
            <w:shd w:val="clear" w:color="auto" w:fill="auto"/>
          </w:tcPr>
          <w:p w14:paraId="70F3A2B9" w14:textId="0D48A8E7" w:rsidR="0005131E" w:rsidRPr="00973AA9" w:rsidRDefault="0005131E" w:rsidP="0005131E">
            <w:pPr>
              <w:suppressAutoHyphens/>
              <w:jc w:val="left"/>
              <w:rPr>
                <w:b/>
                <w:bCs/>
                <w:sz w:val="20"/>
                <w:szCs w:val="20"/>
                <w:lang w:eastAsia="en-CA"/>
              </w:rPr>
            </w:pPr>
            <w:r w:rsidRPr="00973AA9">
              <w:rPr>
                <w:b/>
                <w:bCs/>
                <w:sz w:val="20"/>
                <w:szCs w:val="20"/>
                <w:lang w:eastAsia="en-CA"/>
              </w:rPr>
              <w:t>Percentage of total</w:t>
            </w:r>
            <w:r>
              <w:rPr>
                <w:b/>
                <w:bCs/>
                <w:sz w:val="20"/>
                <w:szCs w:val="20"/>
                <w:lang w:eastAsia="en-CA"/>
              </w:rPr>
              <w:t xml:space="preserve"> (%)</w:t>
            </w:r>
          </w:p>
        </w:tc>
        <w:tc>
          <w:tcPr>
            <w:tcW w:w="1419" w:type="pct"/>
            <w:tcBorders>
              <w:top w:val="single" w:sz="4" w:space="0" w:color="auto"/>
              <w:left w:val="nil"/>
              <w:bottom w:val="single" w:sz="4" w:space="0" w:color="auto"/>
              <w:right w:val="single" w:sz="4" w:space="0" w:color="auto"/>
            </w:tcBorders>
            <w:shd w:val="clear" w:color="auto" w:fill="auto"/>
          </w:tcPr>
          <w:p w14:paraId="4DB69668" w14:textId="5925A6B7" w:rsidR="0005131E" w:rsidRPr="00973AA9" w:rsidRDefault="0005131E" w:rsidP="0005131E">
            <w:pPr>
              <w:suppressAutoHyphens/>
              <w:jc w:val="left"/>
              <w:rPr>
                <w:b/>
                <w:bCs/>
                <w:sz w:val="20"/>
                <w:szCs w:val="20"/>
                <w:lang w:eastAsia="en-CA"/>
              </w:rPr>
            </w:pPr>
          </w:p>
        </w:tc>
        <w:tc>
          <w:tcPr>
            <w:tcW w:w="339" w:type="pct"/>
            <w:tcBorders>
              <w:top w:val="single" w:sz="4" w:space="0" w:color="auto"/>
              <w:left w:val="nil"/>
              <w:bottom w:val="single" w:sz="4" w:space="0" w:color="auto"/>
              <w:right w:val="single" w:sz="4" w:space="0" w:color="auto"/>
            </w:tcBorders>
            <w:shd w:val="clear" w:color="auto" w:fill="auto"/>
          </w:tcPr>
          <w:p w14:paraId="70B4EFB7" w14:textId="412E8F9B" w:rsidR="0005131E" w:rsidRPr="00973AA9" w:rsidRDefault="0005131E" w:rsidP="0005131E">
            <w:pPr>
              <w:suppressAutoHyphens/>
              <w:jc w:val="right"/>
              <w:rPr>
                <w:b/>
                <w:bCs/>
                <w:sz w:val="20"/>
                <w:szCs w:val="20"/>
                <w:lang w:eastAsia="en-CA"/>
              </w:rPr>
            </w:pPr>
            <w:r>
              <w:rPr>
                <w:b/>
                <w:bCs/>
                <w:sz w:val="20"/>
                <w:szCs w:val="20"/>
                <w:lang w:eastAsia="en-CA"/>
              </w:rPr>
              <w:t>36.2%</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5BA616CD" w14:textId="046D089D" w:rsidR="0005131E" w:rsidRPr="00973AA9" w:rsidRDefault="0005131E" w:rsidP="0005131E">
            <w:pPr>
              <w:suppressAutoHyphens/>
              <w:jc w:val="left"/>
              <w:rPr>
                <w:b/>
                <w:bCs/>
                <w:sz w:val="20"/>
                <w:szCs w:val="20"/>
                <w:lang w:eastAsia="en-CA"/>
              </w:rPr>
            </w:pPr>
          </w:p>
        </w:tc>
        <w:tc>
          <w:tcPr>
            <w:tcW w:w="304" w:type="pct"/>
            <w:tcBorders>
              <w:top w:val="single" w:sz="4" w:space="0" w:color="auto"/>
              <w:left w:val="nil"/>
              <w:bottom w:val="single" w:sz="4" w:space="0" w:color="auto"/>
              <w:right w:val="single" w:sz="4" w:space="0" w:color="auto"/>
            </w:tcBorders>
            <w:shd w:val="clear" w:color="auto" w:fill="auto"/>
          </w:tcPr>
          <w:p w14:paraId="0DC59D21" w14:textId="23D46A48" w:rsidR="0005131E" w:rsidRPr="00973AA9" w:rsidRDefault="0005131E" w:rsidP="0005131E">
            <w:pPr>
              <w:suppressAutoHyphens/>
              <w:jc w:val="center"/>
              <w:rPr>
                <w:b/>
                <w:bCs/>
                <w:sz w:val="20"/>
                <w:szCs w:val="20"/>
                <w:lang w:eastAsia="en-CA"/>
              </w:rPr>
            </w:pPr>
            <w:r>
              <w:rPr>
                <w:b/>
                <w:bCs/>
                <w:sz w:val="20"/>
                <w:szCs w:val="20"/>
                <w:lang w:eastAsia="en-CA"/>
              </w:rPr>
              <w:t>63.8%</w:t>
            </w:r>
          </w:p>
        </w:tc>
        <w:tc>
          <w:tcPr>
            <w:tcW w:w="430" w:type="pct"/>
            <w:tcBorders>
              <w:top w:val="single" w:sz="4" w:space="0" w:color="auto"/>
              <w:left w:val="nil"/>
              <w:bottom w:val="single" w:sz="4" w:space="0" w:color="auto"/>
              <w:right w:val="single" w:sz="4" w:space="0" w:color="auto"/>
            </w:tcBorders>
            <w:shd w:val="clear" w:color="auto" w:fill="auto"/>
          </w:tcPr>
          <w:p w14:paraId="7129A89E" w14:textId="7972B973" w:rsidR="0005131E" w:rsidRPr="00973AA9" w:rsidRDefault="0005131E" w:rsidP="0005131E">
            <w:pPr>
              <w:suppressAutoHyphens/>
              <w:jc w:val="center"/>
              <w:rPr>
                <w:b/>
                <w:bCs/>
                <w:sz w:val="20"/>
                <w:szCs w:val="20"/>
                <w:lang w:eastAsia="en-CA"/>
              </w:rPr>
            </w:pPr>
            <w:r w:rsidRPr="005578DE">
              <w:rPr>
                <w:b/>
                <w:bCs/>
                <w:sz w:val="20"/>
                <w:szCs w:val="20"/>
                <w:lang w:eastAsia="en-CA"/>
              </w:rPr>
              <w:t>100</w:t>
            </w:r>
            <w:r>
              <w:rPr>
                <w:b/>
                <w:bCs/>
                <w:sz w:val="20"/>
                <w:szCs w:val="20"/>
                <w:lang w:eastAsia="en-CA"/>
              </w:rPr>
              <w:t>%</w:t>
            </w:r>
          </w:p>
        </w:tc>
      </w:tr>
    </w:tbl>
    <w:bookmarkEnd w:id="15"/>
    <w:p w14:paraId="75CB0FB9" w14:textId="21F307A4" w:rsidR="00A0188B" w:rsidRDefault="00A0188B" w:rsidP="00A0188B">
      <w:pPr>
        <w:spacing w:before="60"/>
        <w:rPr>
          <w:color w:val="000000" w:themeColor="text1"/>
          <w:sz w:val="20"/>
          <w:szCs w:val="20"/>
        </w:rPr>
      </w:pPr>
      <w:r w:rsidRPr="00DA5374">
        <w:rPr>
          <w:color w:val="000000" w:themeColor="text1"/>
          <w:sz w:val="20"/>
          <w:szCs w:val="20"/>
        </w:rPr>
        <w:t xml:space="preserve">* </w:t>
      </w:r>
      <w:r>
        <w:rPr>
          <w:color w:val="000000" w:themeColor="text1"/>
          <w:sz w:val="20"/>
          <w:szCs w:val="20"/>
        </w:rPr>
        <w:t>The cost of HPMP is calculated based on remaining budget of the approved HPMP in the project document against the cumulative funds approved in previously approved tranches.</w:t>
      </w:r>
      <w:r w:rsidR="008F3EEE">
        <w:rPr>
          <w:color w:val="000000" w:themeColor="text1"/>
          <w:sz w:val="20"/>
          <w:szCs w:val="20"/>
        </w:rPr>
        <w:t> </w:t>
      </w:r>
      <w:r w:rsidRPr="00DA5374">
        <w:rPr>
          <w:color w:val="000000" w:themeColor="text1"/>
          <w:sz w:val="20"/>
          <w:szCs w:val="20"/>
        </w:rPr>
        <w:t xml:space="preserve">Funding might be reallocated to other </w:t>
      </w:r>
      <w:r>
        <w:rPr>
          <w:color w:val="000000" w:themeColor="text1"/>
          <w:sz w:val="20"/>
          <w:szCs w:val="20"/>
        </w:rPr>
        <w:t xml:space="preserve">activities </w:t>
      </w:r>
      <w:r w:rsidRPr="00DA5374">
        <w:rPr>
          <w:color w:val="000000" w:themeColor="text1"/>
          <w:sz w:val="20"/>
          <w:szCs w:val="20"/>
        </w:rPr>
        <w:t>upon submission of the future tranche.</w:t>
      </w:r>
    </w:p>
    <w:p w14:paraId="315C6BB6" w14:textId="77777777" w:rsidR="00A0188B" w:rsidRDefault="00A0188B" w:rsidP="00A0188B">
      <w:pPr>
        <w:spacing w:before="60"/>
        <w:rPr>
          <w:color w:val="000000" w:themeColor="text1"/>
          <w:sz w:val="20"/>
          <w:szCs w:val="20"/>
        </w:rPr>
      </w:pPr>
    </w:p>
    <w:p w14:paraId="38674C8F" w14:textId="77777777" w:rsidR="00E85409" w:rsidRDefault="00E85409" w:rsidP="007D1C95">
      <w:pPr>
        <w:jc w:val="center"/>
      </w:pPr>
    </w:p>
    <w:tbl>
      <w:tblPr>
        <w:tblStyle w:val="TableGrid"/>
        <w:tblW w:w="0" w:type="auto"/>
        <w:tblInd w:w="5652" w:type="dxa"/>
        <w:tblLook w:val="04A0" w:firstRow="1" w:lastRow="0" w:firstColumn="1" w:lastColumn="0" w:noHBand="0" w:noVBand="1"/>
      </w:tblPr>
      <w:tblGrid>
        <w:gridCol w:w="2890"/>
      </w:tblGrid>
      <w:tr w:rsidR="00A0188B" w14:paraId="14F71A96" w14:textId="77777777" w:rsidTr="00A0188B">
        <w:trPr>
          <w:trHeight w:val="174"/>
        </w:trPr>
        <w:tc>
          <w:tcPr>
            <w:tcW w:w="2890" w:type="dxa"/>
            <w:tcBorders>
              <w:top w:val="nil"/>
              <w:left w:val="nil"/>
              <w:bottom w:val="single" w:sz="4" w:space="0" w:color="auto"/>
              <w:right w:val="nil"/>
            </w:tcBorders>
          </w:tcPr>
          <w:p w14:paraId="0D947FCA" w14:textId="77777777" w:rsidR="00A0188B" w:rsidRDefault="00A0188B" w:rsidP="00A0188B"/>
        </w:tc>
      </w:tr>
    </w:tbl>
    <w:p w14:paraId="2782D3CF" w14:textId="2AA67001" w:rsidR="00A0188B" w:rsidRPr="009B0D30" w:rsidRDefault="00A0188B" w:rsidP="007D1C95">
      <w:pPr>
        <w:jc w:val="center"/>
      </w:pPr>
    </w:p>
    <w:sectPr w:rsidR="00A0188B" w:rsidRPr="009B0D30" w:rsidSect="008A6D4B">
      <w:headerReference w:type="even" r:id="rId26"/>
      <w:headerReference w:type="default" r:id="rId27"/>
      <w:footerReference w:type="even" r:id="rId28"/>
      <w:footerReference w:type="default" r:id="rId29"/>
      <w:headerReference w:type="first" r:id="rId30"/>
      <w:footerReference w:type="first" r:id="rId31"/>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4539A3" w14:textId="77777777" w:rsidR="003C5A1A" w:rsidRDefault="003C5A1A" w:rsidP="004A504B">
      <w:r>
        <w:separator/>
      </w:r>
    </w:p>
  </w:endnote>
  <w:endnote w:type="continuationSeparator" w:id="0">
    <w:p w14:paraId="4F31122D" w14:textId="77777777" w:rsidR="003C5A1A" w:rsidRDefault="003C5A1A" w:rsidP="004A504B">
      <w:r>
        <w:continuationSeparator/>
      </w:r>
    </w:p>
  </w:endnote>
  <w:endnote w:type="continuationNotice" w:id="1">
    <w:p w14:paraId="2E34ACE3" w14:textId="77777777" w:rsidR="003C5A1A" w:rsidRDefault="003C5A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97966" w14:textId="77777777" w:rsidR="00AE0BC2" w:rsidRPr="0033525D" w:rsidRDefault="00AE0BC2">
    <w:pPr>
      <w:jc w:val="center"/>
    </w:pPr>
    <w:r>
      <w:fldChar w:fldCharType="begin"/>
    </w:r>
    <w:r>
      <w:instrText xml:space="preserve"> PAGE </w:instrText>
    </w:r>
    <w:r>
      <w:fldChar w:fldCharType="separate"/>
    </w:r>
    <w:r w:rsidR="00F7419A">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F5BB9" w14:textId="77777777" w:rsidR="00AE0BC2" w:rsidRPr="0033525D" w:rsidRDefault="00AE0BC2">
    <w:pPr>
      <w:jc w:val="center"/>
    </w:pPr>
    <w:r>
      <w:fldChar w:fldCharType="begin"/>
    </w:r>
    <w:r>
      <w:instrText xml:space="preserve"> PAGE </w:instrText>
    </w:r>
    <w:r>
      <w:fldChar w:fldCharType="separate"/>
    </w:r>
    <w:r w:rsidR="00F7419A">
      <w:rPr>
        <w:noProof/>
      </w:rPr>
      <w:t>21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9509A" w14:textId="1D441979" w:rsidR="00AE0BC2" w:rsidRPr="006B453B" w:rsidRDefault="00AE0BC2"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3F016C">
      <w:rPr>
        <w:sz w:val="18"/>
        <w:szCs w:val="18"/>
        <w:lang w:val="fr-CA"/>
      </w:rPr>
      <w:t xml:space="preserve">Les documents de présession du Comité exécutif du Fonds </w:t>
    </w:r>
    <w:r>
      <w:rPr>
        <w:sz w:val="18"/>
        <w:szCs w:val="18"/>
        <w:lang w:val="fr-CA"/>
      </w:rPr>
      <w:t>multilaté</w:t>
    </w:r>
    <w:r w:rsidRPr="003F016C">
      <w:rPr>
        <w:sz w:val="18"/>
        <w:szCs w:val="18"/>
        <w:lang w:val="fr-CA"/>
      </w:rPr>
      <w:t xml:space="preserve">ral aux fins d’application </w:t>
    </w:r>
    <w:r>
      <w:rPr>
        <w:sz w:val="18"/>
        <w:szCs w:val="18"/>
        <w:lang w:val="fr-CA"/>
      </w:rPr>
      <w:t>du Protocole de Mo</w:t>
    </w:r>
    <w:r w:rsidRPr="003F016C">
      <w:rPr>
        <w:sz w:val="18"/>
        <w:szCs w:val="18"/>
        <w:lang w:val="fr-CA"/>
      </w:rPr>
      <w:t xml:space="preserve">ntréal sont </w:t>
    </w:r>
    <w:r>
      <w:rPr>
        <w:sz w:val="18"/>
        <w:szCs w:val="18"/>
        <w:lang w:val="fr-CA"/>
      </w:rPr>
      <w:t>présentés sous réserve des décisions pouvant être prises par le Comité exécutif après leur publication</w:t>
    </w:r>
    <w:r w:rsidRPr="006B453B">
      <w:rPr>
        <w:sz w:val="18"/>
        <w:szCs w:val="18"/>
        <w:lang w:val="fr-CA"/>
      </w:rPr>
      <w:t>.</w:t>
    </w:r>
  </w:p>
  <w:p w14:paraId="76E60D11" w14:textId="77777777" w:rsidR="00AE0BC2" w:rsidRPr="006B453B" w:rsidRDefault="00AE0BC2"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918CA" w14:textId="77777777" w:rsidR="00AE0BC2" w:rsidRPr="0033525D" w:rsidRDefault="00AE0BC2">
    <w:pPr>
      <w:jc w:val="center"/>
    </w:pPr>
    <w:r>
      <w:fldChar w:fldCharType="begin"/>
    </w:r>
    <w:r>
      <w:instrText xml:space="preserve"> PAGE </w:instrText>
    </w:r>
    <w:r>
      <w:fldChar w:fldCharType="separate"/>
    </w:r>
    <w:r w:rsidR="00F7419A">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A14C1" w14:textId="77777777" w:rsidR="00AE0BC2" w:rsidRPr="0033525D" w:rsidRDefault="00AE0BC2">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72468"/>
      <w:docPartObj>
        <w:docPartGallery w:val="Page Numbers (Bottom of Page)"/>
        <w:docPartUnique/>
      </w:docPartObj>
    </w:sdtPr>
    <w:sdtEndPr>
      <w:rPr>
        <w:noProof/>
      </w:rPr>
    </w:sdtEndPr>
    <w:sdtContent>
      <w:p w14:paraId="7A1D19BF" w14:textId="77777777" w:rsidR="00AE0BC2" w:rsidRDefault="00AE0BC2">
        <w:pPr>
          <w:pStyle w:val="Footer"/>
          <w:jc w:val="center"/>
        </w:pPr>
        <w:r>
          <w:fldChar w:fldCharType="begin"/>
        </w:r>
        <w:r>
          <w:instrText xml:space="preserve"> PAGE   \* MERGEFORMAT </w:instrText>
        </w:r>
        <w:r>
          <w:fldChar w:fldCharType="separate"/>
        </w:r>
        <w:r w:rsidR="00F7419A">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D521" w14:textId="77777777" w:rsidR="00AE0BC2" w:rsidRPr="0033525D" w:rsidRDefault="00AE0BC2">
    <w:pPr>
      <w:jc w:val="center"/>
    </w:pPr>
    <w:r>
      <w:fldChar w:fldCharType="begin"/>
    </w:r>
    <w:r>
      <w:instrText xml:space="preserve"> PAGE </w:instrText>
    </w:r>
    <w:r>
      <w:fldChar w:fldCharType="separate"/>
    </w:r>
    <w:r w:rsidR="00F7419A">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68CC7" w14:textId="77777777" w:rsidR="00AE0BC2" w:rsidRPr="0033525D" w:rsidRDefault="00AE0BC2">
    <w:pPr>
      <w:jc w:val="center"/>
    </w:pPr>
    <w:r>
      <w:fldChar w:fldCharType="begin"/>
    </w:r>
    <w:r>
      <w:instrText xml:space="preserve"> PAGE </w:instrText>
    </w:r>
    <w:r>
      <w:fldChar w:fldCharType="separate"/>
    </w:r>
    <w:r w:rsidR="00F7419A">
      <w:rPr>
        <w:noProof/>
      </w:rPr>
      <w:t>1</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DB7E0" w14:textId="77777777" w:rsidR="00AE0BC2" w:rsidRDefault="00AE0BC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CB407B6" w14:textId="77777777" w:rsidR="00AE0BC2" w:rsidRDefault="00AE0BC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57686A" w14:textId="77777777" w:rsidR="003C5A1A" w:rsidRDefault="003C5A1A" w:rsidP="004A504B">
      <w:r>
        <w:separator/>
      </w:r>
    </w:p>
  </w:footnote>
  <w:footnote w:type="continuationSeparator" w:id="0">
    <w:p w14:paraId="37B53B28" w14:textId="77777777" w:rsidR="003C5A1A" w:rsidRDefault="003C5A1A" w:rsidP="004A504B">
      <w:r>
        <w:continuationSeparator/>
      </w:r>
    </w:p>
  </w:footnote>
  <w:footnote w:type="continuationNotice" w:id="1">
    <w:p w14:paraId="4A28ECD7" w14:textId="77777777" w:rsidR="003C5A1A" w:rsidRDefault="003C5A1A"/>
  </w:footnote>
  <w:footnote w:id="2">
    <w:p w14:paraId="4D2299C6" w14:textId="77777777" w:rsidR="00AE0BC2" w:rsidRPr="006B453B" w:rsidRDefault="00AE0BC2" w:rsidP="006628E5">
      <w:pPr>
        <w:pStyle w:val="FootnoteText"/>
        <w:pBdr>
          <w:top w:val="single" w:sz="4" w:space="1" w:color="E9FFFF"/>
          <w:left w:val="single" w:sz="4" w:space="4" w:color="E9FFFF"/>
          <w:bottom w:val="single" w:sz="4" w:space="1" w:color="E9FFFF"/>
          <w:right w:val="single" w:sz="4" w:space="4" w:color="E9FFFF"/>
        </w:pBdr>
        <w:rPr>
          <w:lang w:val="fr-CA"/>
        </w:rPr>
      </w:pPr>
      <w:r w:rsidRPr="001A24C6">
        <w:rPr>
          <w:rStyle w:val="FootnoteReference"/>
        </w:rPr>
        <w:footnoteRef/>
      </w:r>
      <w:r w:rsidRPr="006B453B">
        <w:rPr>
          <w:lang w:val="fr-CA"/>
        </w:rPr>
        <w:t xml:space="preserve"> UNEP/OzL.Pro/ExCom/93/1</w:t>
      </w:r>
    </w:p>
  </w:footnote>
  <w:footnote w:id="3">
    <w:p w14:paraId="05672B1B" w14:textId="23353E6F" w:rsidR="00AE0BC2" w:rsidRPr="006B453B" w:rsidRDefault="00AE0BC2" w:rsidP="006628E5">
      <w:pPr>
        <w:pStyle w:val="FootnoteText"/>
        <w:pBdr>
          <w:top w:val="single" w:sz="4" w:space="1" w:color="E9FFFF"/>
          <w:left w:val="single" w:sz="4" w:space="4" w:color="E9FFFF"/>
          <w:bottom w:val="single" w:sz="4" w:space="1" w:color="E9FFFF"/>
          <w:right w:val="single" w:sz="4" w:space="4" w:color="E9FFFF"/>
        </w:pBdr>
        <w:rPr>
          <w:lang w:val="fr-CA"/>
        </w:rPr>
      </w:pPr>
      <w:r w:rsidRPr="00FE3307">
        <w:rPr>
          <w:rStyle w:val="FootnoteReference"/>
        </w:rPr>
        <w:footnoteRef/>
      </w:r>
      <w:r w:rsidRPr="006B453B">
        <w:rPr>
          <w:lang w:val="fr-CA"/>
        </w:rPr>
        <w:t xml:space="preserve"> </w:t>
      </w:r>
      <w:r w:rsidRPr="006628E5">
        <w:rPr>
          <w:lang w:val="fr-FR"/>
        </w:rPr>
        <w:t>Selon la lettre du</w:t>
      </w:r>
      <w:r>
        <w:rPr>
          <w:lang w:val="fr-FR"/>
        </w:rPr>
        <w:t> </w:t>
      </w:r>
      <w:r w:rsidRPr="006628E5">
        <w:rPr>
          <w:lang w:val="fr-FR"/>
        </w:rPr>
        <w:t>18 août 2023 du ministère de l</w:t>
      </w:r>
      <w:r>
        <w:rPr>
          <w:lang w:val="fr-FR"/>
        </w:rPr>
        <w:t>’</w:t>
      </w:r>
      <w:r w:rsidRPr="006628E5">
        <w:rPr>
          <w:lang w:val="fr-FR"/>
        </w:rPr>
        <w:t>Environnement du Cambodge adressée au PNUE.</w:t>
      </w:r>
    </w:p>
  </w:footnote>
  <w:footnote w:id="4">
    <w:p w14:paraId="3FD3A4D1" w14:textId="0566D4C0" w:rsidR="00AE0BC2" w:rsidRPr="006B453B" w:rsidRDefault="00AE0BC2" w:rsidP="00E36F37">
      <w:pPr>
        <w:pStyle w:val="FootnoteText"/>
        <w:shd w:val="clear" w:color="auto" w:fill="FFFFFF" w:themeFill="background1"/>
        <w:suppressAutoHyphens/>
        <w:rPr>
          <w:lang w:val="fr-CA"/>
        </w:rPr>
      </w:pPr>
      <w:r w:rsidRPr="00264622">
        <w:rPr>
          <w:rStyle w:val="FootnoteReference"/>
        </w:rPr>
        <w:footnoteRef/>
      </w:r>
      <w:r w:rsidRPr="006B453B">
        <w:rPr>
          <w:lang w:val="fr-CA"/>
        </w:rPr>
        <w:t xml:space="preserve"> </w:t>
      </w:r>
      <w:r w:rsidRPr="006628E5">
        <w:rPr>
          <w:lang w:val="fr-FR"/>
        </w:rPr>
        <w:t>À l</w:t>
      </w:r>
      <w:r>
        <w:rPr>
          <w:lang w:val="fr-FR"/>
        </w:rPr>
        <w:t>’</w:t>
      </w:r>
      <w:r w:rsidRPr="006628E5">
        <w:rPr>
          <w:lang w:val="fr-FR"/>
        </w:rPr>
        <w:t>exception des HCFC autorisés en vue du soutien final de l</w:t>
      </w:r>
      <w:r>
        <w:rPr>
          <w:lang w:val="fr-FR"/>
        </w:rPr>
        <w:t>’</w:t>
      </w:r>
      <w:r w:rsidRPr="006628E5">
        <w:rPr>
          <w:lang w:val="fr-FR"/>
        </w:rPr>
        <w:t>entretien entre 2030 et 2035, le cas échéant,</w:t>
      </w:r>
      <w:r>
        <w:rPr>
          <w:lang w:val="fr-FR"/>
        </w:rPr>
        <w:t> </w:t>
      </w:r>
      <w:r w:rsidRPr="006628E5">
        <w:rPr>
          <w:lang w:val="fr-FR"/>
        </w:rPr>
        <w:t>conformément à l</w:t>
      </w:r>
      <w:r>
        <w:rPr>
          <w:lang w:val="fr-FR"/>
        </w:rPr>
        <w:t>’</w:t>
      </w:r>
      <w:r w:rsidRPr="006628E5">
        <w:rPr>
          <w:lang w:val="fr-FR"/>
        </w:rPr>
        <w:t>accord conclu entre le gouvernement du Cambodge et le Comité exécutif.</w:t>
      </w:r>
    </w:p>
  </w:footnote>
  <w:footnote w:id="5">
    <w:p w14:paraId="2C673BF9" w14:textId="112F3ED1" w:rsidR="00AE0BC2" w:rsidRPr="006B453B" w:rsidRDefault="00AE0BC2">
      <w:pPr>
        <w:pStyle w:val="FootnoteText"/>
        <w:rPr>
          <w:lang w:val="fr-CA"/>
        </w:rPr>
      </w:pPr>
      <w:r>
        <w:rPr>
          <w:rStyle w:val="FootnoteReference"/>
        </w:rPr>
        <w:footnoteRef/>
      </w:r>
      <w:r w:rsidRPr="006B453B">
        <w:rPr>
          <w:lang w:val="fr-CA"/>
        </w:rPr>
        <w:t xml:space="preserve"> </w:t>
      </w:r>
      <w:r w:rsidRPr="006628E5">
        <w:rPr>
          <w:lang w:val="fr-FR"/>
        </w:rPr>
        <w:t>Décision 61/40</w:t>
      </w:r>
    </w:p>
  </w:footnote>
  <w:footnote w:id="6">
    <w:p w14:paraId="0F748811" w14:textId="1A006421" w:rsidR="00AE0BC2" w:rsidRPr="006B453B" w:rsidRDefault="00AE0BC2">
      <w:pPr>
        <w:pStyle w:val="FootnoteText"/>
        <w:rPr>
          <w:lang w:val="fr-CA"/>
        </w:rPr>
      </w:pPr>
      <w:r w:rsidRPr="00FC3D87">
        <w:rPr>
          <w:rStyle w:val="FootnoteReference"/>
        </w:rPr>
        <w:footnoteRef/>
      </w:r>
      <w:r w:rsidRPr="006B453B">
        <w:rPr>
          <w:lang w:val="fr-CA"/>
        </w:rPr>
        <w:t xml:space="preserve"> </w:t>
      </w:r>
      <w:r w:rsidRPr="006628E5">
        <w:rPr>
          <w:lang w:val="fr-FR"/>
        </w:rPr>
        <w:t>Annexe X</w:t>
      </w:r>
      <w:r>
        <w:rPr>
          <w:lang w:val="fr-FR"/>
        </w:rPr>
        <w:t>I</w:t>
      </w:r>
      <w:r w:rsidRPr="006628E5">
        <w:rPr>
          <w:lang w:val="fr-FR"/>
        </w:rPr>
        <w:t>I du document UNEP/OzL.Pro/ExCom/70/59.</w:t>
      </w:r>
    </w:p>
  </w:footnote>
  <w:footnote w:id="7">
    <w:p w14:paraId="7B7EF84F" w14:textId="774B557F" w:rsidR="00AE0BC2" w:rsidRPr="006B453B" w:rsidRDefault="00AE0BC2">
      <w:pPr>
        <w:pStyle w:val="FootnoteText"/>
        <w:rPr>
          <w:lang w:val="fr-CA"/>
        </w:rPr>
      </w:pPr>
      <w:r>
        <w:rPr>
          <w:rStyle w:val="FootnoteReference"/>
        </w:rPr>
        <w:footnoteRef/>
      </w:r>
      <w:r w:rsidRPr="006B453B">
        <w:rPr>
          <w:lang w:val="fr-CA"/>
        </w:rPr>
        <w:t xml:space="preserve"> </w:t>
      </w:r>
      <w:r w:rsidRPr="006628E5">
        <w:rPr>
          <w:sz w:val="18"/>
          <w:szCs w:val="18"/>
          <w:lang w:val="fr-FR"/>
        </w:rPr>
        <w:t>Sur la base d</w:t>
      </w:r>
      <w:r>
        <w:rPr>
          <w:sz w:val="18"/>
          <w:szCs w:val="18"/>
          <w:lang w:val="fr-FR"/>
        </w:rPr>
        <w:t>’</w:t>
      </w:r>
      <w:r w:rsidRPr="006628E5">
        <w:rPr>
          <w:sz w:val="18"/>
          <w:szCs w:val="18"/>
          <w:lang w:val="fr-FR"/>
        </w:rPr>
        <w:t>une projection de la Banque mondiale pour la croissance du PIB pour 2023</w:t>
      </w:r>
      <w:r w:rsidRPr="006628E5">
        <w:rPr>
          <w:lang w:val="fr-FR"/>
        </w:rPr>
        <w:t> </w:t>
      </w:r>
      <w:r w:rsidRPr="006628E5">
        <w:rPr>
          <w:rFonts w:eastAsiaTheme="minorEastAsia"/>
          <w:sz w:val="18"/>
          <w:szCs w:val="18"/>
          <w:lang w:val="fr-FR" w:eastAsia="ko-KR"/>
        </w:rPr>
        <w:t>; https://www.worldbank.org/en/country/cambodia/overview</w:t>
      </w:r>
      <w:r w:rsidRPr="006B453B">
        <w:rPr>
          <w:rFonts w:eastAsiaTheme="minorEastAsia"/>
          <w:szCs w:val="18"/>
          <w:lang w:val="fr-CA" w:eastAsia="ko-KR"/>
        </w:rPr>
        <w:t> </w:t>
      </w:r>
    </w:p>
  </w:footnote>
  <w:footnote w:id="8">
    <w:p w14:paraId="5FFE59AB" w14:textId="6704E0AF" w:rsidR="00AE0BC2" w:rsidRPr="006B453B" w:rsidRDefault="00AE0BC2" w:rsidP="007617B0">
      <w:pPr>
        <w:pStyle w:val="FootnoteText"/>
        <w:rPr>
          <w:sz w:val="18"/>
          <w:szCs w:val="18"/>
          <w:lang w:val="fr-CA"/>
        </w:rPr>
      </w:pPr>
      <w:r>
        <w:rPr>
          <w:rStyle w:val="FootnoteReference"/>
        </w:rPr>
        <w:footnoteRef/>
      </w:r>
      <w:r w:rsidRPr="006B453B">
        <w:rPr>
          <w:lang w:val="fr-CA"/>
        </w:rPr>
        <w:t xml:space="preserve"> </w:t>
      </w:r>
      <w:r w:rsidRPr="008F3EEE">
        <w:rPr>
          <w:sz w:val="18"/>
          <w:szCs w:val="18"/>
          <w:lang w:val="fr-FR"/>
        </w:rPr>
        <w:t>La consommation estimée de HFC introduite progressivement à partir des HCFC éliminés est basée sur le pourcentage de frigorigènes (HCFC, HFC et produits de remplacement) consommés, comme indiquée dans le cadre de la présentation, dans les systèmes de climatisation monoblocs et multiblocs, les refroidisseurs, les réfrigérateurs commerciaux autonomes, les entrepôts frigorifiques et les réfrigérateurs industriels, ainsi que les groupes de condensation.</w:t>
      </w:r>
      <w:r w:rsidRPr="006B453B">
        <w:rPr>
          <w:sz w:val="18"/>
          <w:szCs w:val="18"/>
          <w:lang w:val="fr-CA"/>
        </w:rPr>
        <w:t xml:space="preserve"> </w:t>
      </w:r>
      <w:r w:rsidRPr="008F3EEE">
        <w:rPr>
          <w:sz w:val="18"/>
          <w:szCs w:val="18"/>
          <w:lang w:val="fr-FR"/>
        </w:rPr>
        <w:t>L</w:t>
      </w:r>
      <w:r>
        <w:rPr>
          <w:sz w:val="18"/>
          <w:szCs w:val="18"/>
          <w:lang w:val="fr-FR"/>
        </w:rPr>
        <w:t>’</w:t>
      </w:r>
      <w:r w:rsidRPr="008F3EEE">
        <w:rPr>
          <w:sz w:val="18"/>
          <w:szCs w:val="18"/>
          <w:lang w:val="fr-FR"/>
        </w:rPr>
        <w:t>augmentation des HFC et des produits de remplacement est basée sur le pourcentage de HCFC éliminés dans chaque sous-secteur (par ex., le HCFC-22 représente 30 pour cent de la consommation des systèmes de climatisation monoblocs et multiblocs, faisant que 30 pour cent sont donc redistribués au R-410A (augmentation de 24 pour cent) et au R 407C (5,6 pour cent)</w:t>
      </w:r>
      <w:r>
        <w:rPr>
          <w:sz w:val="18"/>
          <w:szCs w:val="18"/>
          <w:lang w:val="fr-FR"/>
        </w:rPr>
        <w:t> </w:t>
      </w:r>
      <w:r w:rsidRPr="008F3EEE">
        <w:rPr>
          <w:sz w:val="18"/>
          <w:szCs w:val="18"/>
          <w:lang w:val="fr-FR"/>
        </w:rPr>
        <w:t>et au HFC-32 (0,4 pour cent).</w:t>
      </w:r>
      <w:r w:rsidRPr="006B453B">
        <w:rPr>
          <w:sz w:val="18"/>
          <w:szCs w:val="18"/>
          <w:lang w:val="fr-CA"/>
        </w:rPr>
        <w:t xml:space="preserve"> </w:t>
      </w:r>
      <w:r w:rsidRPr="008F3EEE">
        <w:rPr>
          <w:sz w:val="18"/>
          <w:szCs w:val="18"/>
          <w:lang w:val="fr-FR"/>
        </w:rPr>
        <w:t>La consommation sectorielle de 2022 a été utilisée pour déterminer les quantités en tm des pourcentages d</w:t>
      </w:r>
      <w:r>
        <w:rPr>
          <w:sz w:val="18"/>
          <w:szCs w:val="18"/>
          <w:lang w:val="fr-FR"/>
        </w:rPr>
        <w:t>’</w:t>
      </w:r>
      <w:r w:rsidRPr="008F3EEE">
        <w:rPr>
          <w:sz w:val="18"/>
          <w:szCs w:val="18"/>
          <w:lang w:val="fr-FR"/>
        </w:rPr>
        <w:t>augmentation correspondants de chaque HFC pour chaque sous-secteur et multipliées par le PRP et additionnées pour obtenir les HFC supplémentaires consommés en cas d</w:t>
      </w:r>
      <w:r>
        <w:rPr>
          <w:sz w:val="18"/>
          <w:szCs w:val="18"/>
          <w:lang w:val="fr-FR"/>
        </w:rPr>
        <w:t>’</w:t>
      </w:r>
      <w:r w:rsidRPr="008F3EEE">
        <w:rPr>
          <w:sz w:val="18"/>
          <w:szCs w:val="18"/>
          <w:lang w:val="fr-FR"/>
        </w:rPr>
        <w:t>élimination des HCFC.</w:t>
      </w:r>
    </w:p>
  </w:footnote>
  <w:footnote w:id="9">
    <w:p w14:paraId="7FE5BB41" w14:textId="3F602B91" w:rsidR="00AE0BC2" w:rsidRPr="006B453B" w:rsidRDefault="00AE0BC2" w:rsidP="00797C75">
      <w:pPr>
        <w:pStyle w:val="FootnoteText"/>
        <w:rPr>
          <w:lang w:val="fr-CA"/>
        </w:rPr>
      </w:pPr>
      <w:r>
        <w:rPr>
          <w:rStyle w:val="FootnoteReference"/>
        </w:rPr>
        <w:footnoteRef/>
      </w:r>
      <w:r w:rsidRPr="006B453B">
        <w:rPr>
          <w:lang w:val="fr-CA"/>
        </w:rPr>
        <w:t xml:space="preserve"> </w:t>
      </w:r>
      <w:r w:rsidRPr="006628E5">
        <w:rPr>
          <w:lang w:val="fr-FR"/>
        </w:rPr>
        <w:t>Le Cambodge n</w:t>
      </w:r>
      <w:r>
        <w:rPr>
          <w:lang w:val="fr-FR"/>
        </w:rPr>
        <w:t>’</w:t>
      </w:r>
      <w:r w:rsidRPr="006628E5">
        <w:rPr>
          <w:lang w:val="fr-FR"/>
        </w:rPr>
        <w:t>utilise pas de HFC pour la fabrication, et cette interdiction vise à garantir qu</w:t>
      </w:r>
      <w:r>
        <w:rPr>
          <w:lang w:val="fr-FR"/>
        </w:rPr>
        <w:t>’</w:t>
      </w:r>
      <w:r w:rsidRPr="006628E5">
        <w:rPr>
          <w:lang w:val="fr-FR"/>
        </w:rPr>
        <w:t xml:space="preserve">aucune fabrication ne </w:t>
      </w:r>
      <w:r>
        <w:rPr>
          <w:lang w:val="fr-FR"/>
        </w:rPr>
        <w:t>démarrera</w:t>
      </w:r>
      <w:r w:rsidRPr="006628E5">
        <w:rPr>
          <w:lang w:val="fr-FR"/>
        </w:rPr>
        <w:t>.</w:t>
      </w:r>
      <w:r w:rsidRPr="006B453B">
        <w:rPr>
          <w:lang w:val="fr-CA"/>
        </w:rPr>
        <w:t xml:space="preserve"> </w:t>
      </w:r>
    </w:p>
  </w:footnote>
  <w:footnote w:id="10">
    <w:p w14:paraId="112FFA2F" w14:textId="1083D2B3" w:rsidR="00AE0BC2" w:rsidRPr="006B453B" w:rsidRDefault="00AE0BC2" w:rsidP="00AA6EB9">
      <w:pPr>
        <w:pStyle w:val="FootnoteText"/>
        <w:rPr>
          <w:lang w:val="fr-CA"/>
        </w:rPr>
      </w:pPr>
      <w:r>
        <w:rPr>
          <w:rStyle w:val="FootnoteReference"/>
        </w:rPr>
        <w:footnoteRef/>
      </w:r>
      <w:r w:rsidRPr="006B453B">
        <w:rPr>
          <w:lang w:val="fr-CA"/>
        </w:rPr>
        <w:t xml:space="preserve"> </w:t>
      </w:r>
      <w:r w:rsidRPr="00A80744">
        <w:rPr>
          <w:lang w:val="fr-FR"/>
        </w:rPr>
        <w:t>L</w:t>
      </w:r>
      <w:r>
        <w:rPr>
          <w:lang w:val="fr-FR"/>
        </w:rPr>
        <w:t>’</w:t>
      </w:r>
      <w:r w:rsidRPr="00A80744">
        <w:rPr>
          <w:lang w:val="fr-FR"/>
        </w:rPr>
        <w:t>équipement comprendra une unité de climatisation automobile pour la formation (zone unique, HFC-134a), une</w:t>
      </w:r>
      <w:r>
        <w:rPr>
          <w:lang w:val="fr-FR"/>
        </w:rPr>
        <w:t xml:space="preserve"> autre</w:t>
      </w:r>
      <w:r w:rsidRPr="00A80744">
        <w:rPr>
          <w:lang w:val="fr-FR"/>
        </w:rPr>
        <w:t xml:space="preserve"> unité de climatisation automobile pour la formation (HFO 1234yf à double zone), un </w:t>
      </w:r>
      <w:bookmarkStart w:id="2" w:name="WfCopyCase"/>
      <w:r w:rsidRPr="00A80744">
        <w:rPr>
          <w:rFonts w:asciiTheme="majorBidi" w:hAnsiTheme="majorBidi" w:cstheme="majorBidi"/>
          <w:color w:val="000000"/>
          <w:lang w:val="fr-FR" w:bidi="th-TH"/>
        </w:rPr>
        <w:t>manomètre</w:t>
      </w:r>
      <w:bookmarkEnd w:id="2"/>
      <w:r>
        <w:rPr>
          <w:rFonts w:asciiTheme="majorBidi" w:hAnsiTheme="majorBidi" w:cstheme="majorBidi"/>
          <w:color w:val="000000"/>
          <w:lang w:val="fr-FR" w:bidi="th-TH"/>
        </w:rPr>
        <w:t xml:space="preserve"> </w:t>
      </w:r>
      <w:r w:rsidRPr="00A80744">
        <w:rPr>
          <w:lang w:val="fr-FR"/>
        </w:rPr>
        <w:t xml:space="preserve">numérique multi-frigorigènes, un dispositif de récupération/recharge de climatisation automobile (double </w:t>
      </w:r>
      <w:r>
        <w:rPr>
          <w:lang w:val="fr-FR"/>
        </w:rPr>
        <w:t>frigorigènes</w:t>
      </w:r>
      <w:r w:rsidR="00F7419A">
        <w:rPr>
          <w:lang w:val="fr-FR"/>
        </w:rPr>
        <w:t>)</w:t>
      </w:r>
      <w:r w:rsidRPr="00A80744">
        <w:rPr>
          <w:lang w:val="fr-FR"/>
        </w:rPr>
        <w:t>, un cylindre de 13,6 lb, un détecteur de fuite de frigorigène, des kits d</w:t>
      </w:r>
      <w:r>
        <w:rPr>
          <w:lang w:val="fr-FR"/>
        </w:rPr>
        <w:t>’</w:t>
      </w:r>
      <w:r w:rsidRPr="00A80744">
        <w:rPr>
          <w:lang w:val="fr-FR"/>
        </w:rPr>
        <w:t>outils d</w:t>
      </w:r>
      <w:r>
        <w:rPr>
          <w:lang w:val="fr-FR"/>
        </w:rPr>
        <w:t>’</w:t>
      </w:r>
      <w:r w:rsidRPr="00A80744">
        <w:rPr>
          <w:lang w:val="fr-FR"/>
        </w:rPr>
        <w:t>évasement de tubes, de coupe et de réparation, un kit de rinçage sans SAO/HFC et des robinets de perçage/extracteurs d</w:t>
      </w:r>
      <w:r>
        <w:rPr>
          <w:lang w:val="fr-FR"/>
        </w:rPr>
        <w:t>’</w:t>
      </w:r>
      <w:r w:rsidRPr="00A80744">
        <w:rPr>
          <w:lang w:val="fr-FR"/>
        </w:rPr>
        <w:t>obus de valves</w:t>
      </w:r>
      <w:r w:rsidRPr="00A80744">
        <w:rPr>
          <w:rFonts w:asciiTheme="majorBidi" w:hAnsiTheme="majorBidi" w:cstheme="majorBidi"/>
          <w:color w:val="000000"/>
          <w:lang w:val="fr-FR" w:bidi="th-TH"/>
        </w:rPr>
        <w:t>.</w:t>
      </w:r>
    </w:p>
  </w:footnote>
  <w:footnote w:id="11">
    <w:p w14:paraId="03D85948" w14:textId="0D784B69" w:rsidR="00AE0BC2" w:rsidRPr="006B453B" w:rsidRDefault="00AE0BC2">
      <w:pPr>
        <w:pStyle w:val="FootnoteText"/>
        <w:rPr>
          <w:lang w:val="fr-CA"/>
        </w:rPr>
      </w:pPr>
      <w:r w:rsidRPr="00992F19">
        <w:rPr>
          <w:rStyle w:val="FootnoteReference"/>
        </w:rPr>
        <w:footnoteRef/>
      </w:r>
      <w:r w:rsidRPr="006B453B">
        <w:rPr>
          <w:lang w:val="fr-CA"/>
        </w:rPr>
        <w:t xml:space="preserve"> </w:t>
      </w:r>
      <w:r w:rsidRPr="00A80744">
        <w:rPr>
          <w:lang w:val="fr-FR"/>
        </w:rPr>
        <w:t>Niveaux et modalités de financement de la réduction progressive des HFC dans le secteur de l</w:t>
      </w:r>
      <w:r>
        <w:rPr>
          <w:lang w:val="fr-FR"/>
        </w:rPr>
        <w:t>’</w:t>
      </w:r>
      <w:r w:rsidRPr="00A80744">
        <w:rPr>
          <w:lang w:val="fr-FR"/>
        </w:rPr>
        <w:t>entretien des équipements de réfrigération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0A586" w14:textId="32C60EA9" w:rsidR="00AE0BC2" w:rsidRPr="0033525D" w:rsidRDefault="00D11A60">
    <w:r>
      <w:fldChar w:fldCharType="begin"/>
    </w:r>
    <w:r>
      <w:instrText xml:space="preserve"> DOCPROPERTY "Document number"  \* MERGEFORMAT </w:instrText>
    </w:r>
    <w:r>
      <w:fldChar w:fldCharType="separate"/>
    </w:r>
    <w:r w:rsidR="00AE0BC2">
      <w:t>UNEP/</w:t>
    </w:r>
    <w:proofErr w:type="spellStart"/>
    <w:r w:rsidR="00AE0BC2">
      <w:t>OzL.Pro</w:t>
    </w:r>
    <w:proofErr w:type="spellEnd"/>
    <w:r w:rsidR="00AE0BC2">
      <w:t>/ExCom/93/45</w:t>
    </w:r>
    <w:r>
      <w:fldChar w:fldCharType="end"/>
    </w:r>
  </w:p>
  <w:p w14:paraId="22EABCE7" w14:textId="77777777" w:rsidR="00AE0BC2" w:rsidRPr="0033525D" w:rsidRDefault="00AE0BC2"/>
  <w:p w14:paraId="225DBEBD" w14:textId="77777777" w:rsidR="00AE0BC2" w:rsidRPr="0033525D" w:rsidRDefault="00AE0BC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9C386" w14:textId="21610B4C" w:rsidR="00AE0BC2" w:rsidRPr="0033525D" w:rsidRDefault="00D11A60">
    <w:pPr>
      <w:jc w:val="right"/>
    </w:pPr>
    <w:r>
      <w:fldChar w:fldCharType="begin"/>
    </w:r>
    <w:r>
      <w:instrText xml:space="preserve"> DOCPROPERTY "Document number"  \* MERGEFORMAT </w:instrText>
    </w:r>
    <w:r>
      <w:fldChar w:fldCharType="separate"/>
    </w:r>
    <w:r w:rsidR="00AE0BC2">
      <w:t>UNEP/</w:t>
    </w:r>
    <w:proofErr w:type="spellStart"/>
    <w:r w:rsidR="00AE0BC2">
      <w:t>OzL.Pro</w:t>
    </w:r>
    <w:proofErr w:type="spellEnd"/>
    <w:r w:rsidR="00AE0BC2">
      <w:t>/ExCom/93/45</w:t>
    </w:r>
    <w:r>
      <w:fldChar w:fldCharType="end"/>
    </w:r>
  </w:p>
  <w:p w14:paraId="56DEA0CE" w14:textId="77777777" w:rsidR="00AE0BC2" w:rsidRPr="0033525D" w:rsidRDefault="00AE0BC2" w:rsidP="00630F36">
    <w:pPr>
      <w:jc w:val="right"/>
    </w:pPr>
  </w:p>
  <w:p w14:paraId="35CBDBDB" w14:textId="77777777" w:rsidR="00AE0BC2" w:rsidRPr="0033525D" w:rsidRDefault="00AE0BC2"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CDFB9" w14:textId="13B58916" w:rsidR="00AE0BC2" w:rsidRPr="0033525D" w:rsidRDefault="00D11A60">
    <w:r>
      <w:fldChar w:fldCharType="begin"/>
    </w:r>
    <w:r>
      <w:instrText xml:space="preserve"> DOCPROPERTY "Document number"  \* MERGEFORMAT </w:instrText>
    </w:r>
    <w:r>
      <w:fldChar w:fldCharType="separate"/>
    </w:r>
    <w:r w:rsidR="00AE0BC2">
      <w:t>UNEP/</w:t>
    </w:r>
    <w:proofErr w:type="spellStart"/>
    <w:r w:rsidR="00AE0BC2">
      <w:t>OzL.Pro</w:t>
    </w:r>
    <w:proofErr w:type="spellEnd"/>
    <w:r w:rsidR="00AE0BC2">
      <w:t>/ExCom/93/45</w:t>
    </w:r>
    <w:r>
      <w:fldChar w:fldCharType="end"/>
    </w:r>
  </w:p>
  <w:p w14:paraId="71FFAE9F" w14:textId="77777777" w:rsidR="00AE0BC2" w:rsidRPr="0033525D" w:rsidRDefault="00AE0BC2"/>
  <w:p w14:paraId="78DAF19C" w14:textId="77777777" w:rsidR="00AE0BC2" w:rsidRPr="0033525D" w:rsidRDefault="00AE0BC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50C29" w14:textId="77777777" w:rsidR="00AE0BC2" w:rsidRPr="0033525D" w:rsidRDefault="00D11A60">
    <w:pPr>
      <w:jc w:val="right"/>
    </w:pPr>
    <w:r>
      <w:fldChar w:fldCharType="begin"/>
    </w:r>
    <w:r>
      <w:instrText xml:space="preserve"> DOCPROPERTY "Document number"  \* MERGEFORMAT </w:instrText>
    </w:r>
    <w:r>
      <w:fldChar w:fldCharType="separate"/>
    </w:r>
    <w:r w:rsidR="00AE0BC2">
      <w:t>UNEP/</w:t>
    </w:r>
    <w:proofErr w:type="spellStart"/>
    <w:r w:rsidR="00AE0BC2">
      <w:t>OzL.Pro</w:t>
    </w:r>
    <w:proofErr w:type="spellEnd"/>
    <w:r w:rsidR="00AE0BC2">
      <w:t>/ExCom/92/23</w:t>
    </w:r>
    <w:r>
      <w:fldChar w:fldCharType="end"/>
    </w:r>
  </w:p>
  <w:p w14:paraId="4980472E" w14:textId="77777777" w:rsidR="00AE0BC2" w:rsidRPr="0033525D" w:rsidRDefault="00AE0BC2"/>
  <w:p w14:paraId="593788B9" w14:textId="77777777" w:rsidR="00AE0BC2" w:rsidRPr="0033525D" w:rsidRDefault="00AE0BC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7F83A" w14:textId="744954CF" w:rsidR="00AE0BC2" w:rsidRPr="001B41FF" w:rsidRDefault="00D11A60" w:rsidP="0016050F">
    <w:pPr>
      <w:jc w:val="right"/>
    </w:pPr>
    <w:r>
      <w:fldChar w:fldCharType="begin"/>
    </w:r>
    <w:r>
      <w:instrText>DOCPROPERTY "Document number"  \* MERGEFORMAT</w:instrText>
    </w:r>
    <w:r>
      <w:fldChar w:fldCharType="separate"/>
    </w:r>
    <w:r w:rsidR="00AE0BC2">
      <w:t>UNEP/</w:t>
    </w:r>
    <w:proofErr w:type="spellStart"/>
    <w:r w:rsidR="00AE0BC2">
      <w:t>OzL.Pro</w:t>
    </w:r>
    <w:proofErr w:type="spellEnd"/>
    <w:r w:rsidR="00AE0BC2">
      <w:t>/ExCom/93/45</w:t>
    </w:r>
    <w:r>
      <w:fldChar w:fldCharType="end"/>
    </w:r>
  </w:p>
  <w:p w14:paraId="70C48AF7" w14:textId="29B3FE13" w:rsidR="00AE0BC2" w:rsidRDefault="00AE0BC2">
    <w:pPr>
      <w:pStyle w:val="Header"/>
      <w:jc w:val="right"/>
    </w:pPr>
    <w:r>
      <w:t>Annexe I</w:t>
    </w:r>
  </w:p>
  <w:p w14:paraId="3F141E11" w14:textId="77777777" w:rsidR="00AE0BC2" w:rsidRDefault="00AE0BC2">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39DE5" w14:textId="59F21C51" w:rsidR="00AE0BC2" w:rsidRPr="0033525D" w:rsidRDefault="00D11A60" w:rsidP="00C800FB">
    <w:pPr>
      <w:jc w:val="left"/>
    </w:pPr>
    <w:r>
      <w:fldChar w:fldCharType="begin"/>
    </w:r>
    <w:r>
      <w:instrText xml:space="preserve"> DOCPROPERTY "Document number"  \* MERGEFORMAT </w:instrText>
    </w:r>
    <w:r>
      <w:fldChar w:fldCharType="separate"/>
    </w:r>
    <w:r w:rsidR="00AE0BC2">
      <w:t>UNEP/</w:t>
    </w:r>
    <w:proofErr w:type="spellStart"/>
    <w:r w:rsidR="00AE0BC2">
      <w:t>OzL.Pro</w:t>
    </w:r>
    <w:proofErr w:type="spellEnd"/>
    <w:r w:rsidR="00AE0BC2">
      <w:t>/ExCom/93/</w:t>
    </w:r>
    <w:r w:rsidR="00C800FB">
      <w:t>45</w:t>
    </w:r>
    <w:r>
      <w:fldChar w:fldCharType="end"/>
    </w:r>
  </w:p>
  <w:p w14:paraId="64ED0BCB" w14:textId="2CAD91E3" w:rsidR="00AE0BC2" w:rsidRDefault="00AE0BC2" w:rsidP="00DB0A36">
    <w:pPr>
      <w:jc w:val="left"/>
    </w:pPr>
    <w:r>
      <w:t>Annex II</w:t>
    </w:r>
  </w:p>
  <w:p w14:paraId="4B6E7586" w14:textId="77777777" w:rsidR="00AE0BC2" w:rsidRPr="0033525D" w:rsidRDefault="00AE0BC2" w:rsidP="00DB0A36">
    <w:pPr>
      <w:jc w:val="left"/>
    </w:pPr>
  </w:p>
  <w:p w14:paraId="74EA4E06" w14:textId="77777777" w:rsidR="00AE0BC2" w:rsidRPr="0033525D" w:rsidRDefault="00AE0BC2" w:rsidP="00DB0A36">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43F47" w14:textId="56852F5E" w:rsidR="00AE0BC2" w:rsidRPr="0033525D" w:rsidRDefault="00D11A60">
    <w:pPr>
      <w:jc w:val="right"/>
    </w:pPr>
    <w:r>
      <w:fldChar w:fldCharType="begin"/>
    </w:r>
    <w:r>
      <w:instrText xml:space="preserve"> DOCPROPERTY "Document number"  \* MERGEFORMAT </w:instrText>
    </w:r>
    <w:r>
      <w:fldChar w:fldCharType="separate"/>
    </w:r>
    <w:r w:rsidR="00AE0BC2">
      <w:t>UNEP/</w:t>
    </w:r>
    <w:proofErr w:type="spellStart"/>
    <w:r w:rsidR="00AE0BC2">
      <w:t>OzL.Pro</w:t>
    </w:r>
    <w:proofErr w:type="spellEnd"/>
    <w:r w:rsidR="00AE0BC2">
      <w:t>/ExCom/93/</w:t>
    </w:r>
    <w:r w:rsidR="00C800FB">
      <w:t>45</w:t>
    </w:r>
    <w:r>
      <w:fldChar w:fldCharType="end"/>
    </w:r>
  </w:p>
  <w:p w14:paraId="72BC6B58" w14:textId="17518024" w:rsidR="00AE0BC2" w:rsidRPr="0033525D" w:rsidRDefault="00AE0BC2" w:rsidP="00630F36">
    <w:pPr>
      <w:jc w:val="right"/>
    </w:pPr>
    <w:r>
      <w:t>Annex II</w:t>
    </w:r>
  </w:p>
  <w:p w14:paraId="416F0608" w14:textId="77777777" w:rsidR="00AE0BC2" w:rsidRDefault="00AE0BC2" w:rsidP="00630F36">
    <w:pPr>
      <w:pStyle w:val="Header"/>
      <w:jc w:val="right"/>
    </w:pPr>
  </w:p>
  <w:p w14:paraId="2533857E" w14:textId="77777777" w:rsidR="00AE0BC2" w:rsidRPr="0033525D" w:rsidRDefault="00AE0BC2" w:rsidP="00630F36">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22628" w14:textId="77777777" w:rsidR="00AE0BC2" w:rsidRDefault="00AE0B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24EE1C02"/>
    <w:lvl w:ilvl="0">
      <w:start w:val="1"/>
      <w:numFmt w:val="decimal"/>
      <w:pStyle w:val="Heading1"/>
      <w:lvlText w:val="%1."/>
      <w:lvlJc w:val="left"/>
      <w:pPr>
        <w:tabs>
          <w:tab w:val="num" w:pos="0"/>
        </w:tabs>
        <w:ind w:left="0" w:firstLine="0"/>
      </w:pPr>
      <w:rPr>
        <w:b w:val="0"/>
        <w:bCs/>
        <w:i w:val="0"/>
        <w:iCs w:val="0"/>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50628AB"/>
    <w:multiLevelType w:val="hybridMultilevel"/>
    <w:tmpl w:val="517420A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CAA6409"/>
    <w:multiLevelType w:val="hybridMultilevel"/>
    <w:tmpl w:val="517420A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82298046">
    <w:abstractNumId w:val="0"/>
  </w:num>
  <w:num w:numId="2" w16cid:durableId="1432121700">
    <w:abstractNumId w:val="1"/>
  </w:num>
  <w:num w:numId="3" w16cid:durableId="219027046">
    <w:abstractNumId w:val="4"/>
  </w:num>
  <w:num w:numId="4" w16cid:durableId="214313349">
    <w:abstractNumId w:val="5"/>
  </w:num>
  <w:num w:numId="5" w16cid:durableId="1111628325">
    <w:abstractNumId w:val="8"/>
  </w:num>
  <w:num w:numId="6" w16cid:durableId="1166625357">
    <w:abstractNumId w:val="2"/>
  </w:num>
  <w:num w:numId="7" w16cid:durableId="1341852532">
    <w:abstractNumId w:val="6"/>
  </w:num>
  <w:num w:numId="8" w16cid:durableId="1309476329">
    <w:abstractNumId w:val="0"/>
  </w:num>
  <w:num w:numId="9" w16cid:durableId="792332484">
    <w:abstractNumId w:val="0"/>
  </w:num>
  <w:num w:numId="10" w16cid:durableId="1268537449">
    <w:abstractNumId w:val="7"/>
  </w:num>
  <w:num w:numId="11" w16cid:durableId="1540819182">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 w:name="WfID" w:val="B8019D25"/>
    <w:docVar w:name="WfLastSegment" w:val="4486"/>
    <w:docVar w:name="WfProtection" w:val="1"/>
    <w:docVar w:name="WfSegPar" w:val="00010 -1 0 0 0 0 0 0"/>
    <w:docVar w:name="WfSetup" w:val="C:\Users\Catherine\AppData\Roaming\Microsoft\Word\OPSTARTEN\wordfast.ini"/>
    <w:docVar w:name="WfStyles" w:val="278 WfIntNo docCells=19A ,C:\Users\Catherine\Documents\Montreal 93\F9345.docx, | ,,0 Heading 0,1 / 1.1 / 1.1.1,1 / a / i,3D-effecten voor tabel 1,3D-effecten voor tabel 2,3D-effecten voor tabel 3,Artikel/sectie,Ballontekst,Bloktekst,Char Char Char Char Car Char;Char Char Char Char Car Char Char1 Char Char Char Char1 Char;Char Char Char1 Char Char Char Char1 Char;Char Char Char Char Car Char Char1 Char Char,Datum,Decision,Default,Eenvoudige tabel 1,Eenvoudige tabel 2,Eenvoudige tabel 3,Eigentijdse tabel,Eindnootmarkering,Eindnoottekst,Elegante tabel,Geen lijst,GevolgdeHyperlink,Header4;Para 4,Hyperlink,Klassieke tabel 1,Klassieke tabel 2,Klassieke tabel 3,Klassieke tabel 4,Kleurrijke tabel 1,Kleurrijke tabel 2,Kleurrijke tabel 3,Kop 1;Para (1);Heading 1 Char;Heading 1 Char3 Char;Heading 1 Char Char1 Char;Heading 1 Char1 Char Char1 Char;Heading 1 Char Char Char Char1 Char1;Para (1) Char Char Char Char1 Char;Heading 1 Char3 Char Char Char Char1 Char;Heading 1 Char3;Título 11,Kop 2;SubPara (a);Heading 2 Char3;Heading 2 Char Char2;Heading 2 Char1 Char Char1;SubPara (a) Char Char Char1;Heading 2 Char Char Char Char1;Heading 2 Char1 Char Char Char Char1;SubPara (a) Char1 Char Char Char Char1;Heading 2 Char2;Heading 2 Char1,Kop 3;Char;Char Char;Heading 3 Char;Heading 3 Char1;Heading 3 Char Char;Char Char Char;Char Char1;Heading 3 Char1 Char;Heading 3 Char Char Char;Char Char Char Char;Char Char1 Char;Heading 3 Char2;Char Char2;Char Char Char1;Heading 3 Char Char1 Char,Kop 4;Heading 11;para 4;Título 41;heading 4;Heading 41;标题 41;He=ding 41;标 题  41,Kop 5,Kop 6,Kop 7,Kop 8,Kop 9,Koptekst,Lijstalinea;列出段落YUAN;List Paragraph (numbered (a)) Char;List Paragraph Char Char Char;List Paragraph (numbered (a));Use Case List Paragraph;List Paragraph2;Numbered List Paragraph;Main numbered paragraph;Bullet paras;ANNEX;Paragraph;Bullets;Dot pt;b1,Mention,Normaal (web),normaltextrun,Ondertitel,Onderwerp van opmerking,Platte tekst 3,Platte tekst inspringen 3,Professionele tabel,Standaard,Standaardalinea-lettertype,Standaardtabel,Style Header4Para 4 + Left:  0&quot; First line:  0&quot;,sub-title,Tabelkolommen 1,Tabelkolommen 2,Tabelkolommen 3,Tabelkolommen 4,Tabelkolommen 5,Tabellijst 1,Tabellijst 2,Tabellijst 3,Tabellijst 4,Tabellijst 5,Tabellijst 6,Tabellijst 7,Tabellijst 8,Tabelraster 1,Tabelraster 2,Tabelraster 3,Tabelraster 4,Tabelraster 5,Tabelraster 6,Tabelraster 7,Tabelraster 8,Tabelraster;学术论文的三线表,Tabelthema,Table Grid1,Tekst opmerking,Tekst van tijdelijke aanduiding,Tekst zonder opmaak,Titel,Title1,tw4winMark,ui-provider,Unresolved Mention,Verfijnde tabel 1,Verfijnde tabel 2,Verwijzing opmerking,Voetnootmarkering;Footnote text;Footnote Text1;Footnote Text2;ftref;16 Point;Superscript 6 Point;Superscript 6 Point + 11 pt;BVI fnr;BVI fnr Car Car;BVI fnr Car;BVI fnr Car Car Car Car;-E Fußnotenzeichen;number;Footnote reference number;Footnote symbol,Voetnoottekst;Char1;Char1 Char Char;Fußnotentextf;FOOTNOTES;fn;single space;Footnote;Footnote Text Char1 Char;Footnote Text Char Char Char;Footnote Text Char1 Char Char Char;Footnote Text Char Char Char Char Char; Char1; Char1 Char Char;Geneva 9,Voettekst,Webtabel 1,Webtabel 2,Webtabel 3,"/>
  </w:docVars>
  <w:rsids>
    <w:rsidRoot w:val="00C113E3"/>
    <w:rsid w:val="00000D64"/>
    <w:rsid w:val="00000FED"/>
    <w:rsid w:val="00001AEB"/>
    <w:rsid w:val="00002376"/>
    <w:rsid w:val="00002865"/>
    <w:rsid w:val="00002FED"/>
    <w:rsid w:val="000034A2"/>
    <w:rsid w:val="0000378E"/>
    <w:rsid w:val="000037FD"/>
    <w:rsid w:val="00003B8E"/>
    <w:rsid w:val="0000434E"/>
    <w:rsid w:val="0000554E"/>
    <w:rsid w:val="00005AD0"/>
    <w:rsid w:val="00007B3A"/>
    <w:rsid w:val="00010C6C"/>
    <w:rsid w:val="000111BE"/>
    <w:rsid w:val="0001218E"/>
    <w:rsid w:val="00012E8B"/>
    <w:rsid w:val="00014AE1"/>
    <w:rsid w:val="0001719D"/>
    <w:rsid w:val="00020EA2"/>
    <w:rsid w:val="00020F69"/>
    <w:rsid w:val="000211A9"/>
    <w:rsid w:val="00021238"/>
    <w:rsid w:val="00022FA6"/>
    <w:rsid w:val="000230FE"/>
    <w:rsid w:val="000233EC"/>
    <w:rsid w:val="00024653"/>
    <w:rsid w:val="00024BB1"/>
    <w:rsid w:val="00025002"/>
    <w:rsid w:val="00025831"/>
    <w:rsid w:val="00025FA9"/>
    <w:rsid w:val="000274C0"/>
    <w:rsid w:val="000279CF"/>
    <w:rsid w:val="000302A5"/>
    <w:rsid w:val="00030DB8"/>
    <w:rsid w:val="00031260"/>
    <w:rsid w:val="00031A64"/>
    <w:rsid w:val="00033768"/>
    <w:rsid w:val="00034429"/>
    <w:rsid w:val="0003455D"/>
    <w:rsid w:val="000351A0"/>
    <w:rsid w:val="000354C2"/>
    <w:rsid w:val="00035937"/>
    <w:rsid w:val="000360EB"/>
    <w:rsid w:val="000365E3"/>
    <w:rsid w:val="00036687"/>
    <w:rsid w:val="0003681A"/>
    <w:rsid w:val="00036C00"/>
    <w:rsid w:val="000372B7"/>
    <w:rsid w:val="00037784"/>
    <w:rsid w:val="00040BA6"/>
    <w:rsid w:val="00041D73"/>
    <w:rsid w:val="00042A5A"/>
    <w:rsid w:val="00042E0B"/>
    <w:rsid w:val="000449BC"/>
    <w:rsid w:val="000477E5"/>
    <w:rsid w:val="000502D2"/>
    <w:rsid w:val="0005041D"/>
    <w:rsid w:val="00050B32"/>
    <w:rsid w:val="00050F6E"/>
    <w:rsid w:val="0005131E"/>
    <w:rsid w:val="0005137B"/>
    <w:rsid w:val="00051D54"/>
    <w:rsid w:val="00053151"/>
    <w:rsid w:val="00054202"/>
    <w:rsid w:val="00056803"/>
    <w:rsid w:val="00057096"/>
    <w:rsid w:val="00060160"/>
    <w:rsid w:val="00060BB1"/>
    <w:rsid w:val="0006194D"/>
    <w:rsid w:val="00061A02"/>
    <w:rsid w:val="00061EC2"/>
    <w:rsid w:val="0006292B"/>
    <w:rsid w:val="000638D4"/>
    <w:rsid w:val="00064038"/>
    <w:rsid w:val="00064336"/>
    <w:rsid w:val="00064996"/>
    <w:rsid w:val="000655EC"/>
    <w:rsid w:val="000667C2"/>
    <w:rsid w:val="00066CE8"/>
    <w:rsid w:val="00067C0F"/>
    <w:rsid w:val="000713C1"/>
    <w:rsid w:val="00071645"/>
    <w:rsid w:val="000717D6"/>
    <w:rsid w:val="00071B7C"/>
    <w:rsid w:val="00072284"/>
    <w:rsid w:val="000728CA"/>
    <w:rsid w:val="0007315D"/>
    <w:rsid w:val="000732E0"/>
    <w:rsid w:val="0007447A"/>
    <w:rsid w:val="0007488D"/>
    <w:rsid w:val="00074F4A"/>
    <w:rsid w:val="00075F1A"/>
    <w:rsid w:val="0007649E"/>
    <w:rsid w:val="00080ED0"/>
    <w:rsid w:val="0008235F"/>
    <w:rsid w:val="000849FD"/>
    <w:rsid w:val="000850CE"/>
    <w:rsid w:val="00085B8F"/>
    <w:rsid w:val="000866F8"/>
    <w:rsid w:val="00086B67"/>
    <w:rsid w:val="00087344"/>
    <w:rsid w:val="00090481"/>
    <w:rsid w:val="00092670"/>
    <w:rsid w:val="00093837"/>
    <w:rsid w:val="00093C52"/>
    <w:rsid w:val="00093CE4"/>
    <w:rsid w:val="00094469"/>
    <w:rsid w:val="000947EE"/>
    <w:rsid w:val="00094A81"/>
    <w:rsid w:val="00094BDA"/>
    <w:rsid w:val="00095DF8"/>
    <w:rsid w:val="00095E80"/>
    <w:rsid w:val="00097C30"/>
    <w:rsid w:val="000A0B88"/>
    <w:rsid w:val="000A0FBB"/>
    <w:rsid w:val="000A2AA2"/>
    <w:rsid w:val="000A3826"/>
    <w:rsid w:val="000A40C3"/>
    <w:rsid w:val="000A6C26"/>
    <w:rsid w:val="000B30DA"/>
    <w:rsid w:val="000B334F"/>
    <w:rsid w:val="000B36C8"/>
    <w:rsid w:val="000B4253"/>
    <w:rsid w:val="000B4591"/>
    <w:rsid w:val="000B4D9E"/>
    <w:rsid w:val="000B5AA8"/>
    <w:rsid w:val="000B6154"/>
    <w:rsid w:val="000B6538"/>
    <w:rsid w:val="000B6881"/>
    <w:rsid w:val="000B6EB9"/>
    <w:rsid w:val="000C0145"/>
    <w:rsid w:val="000C0258"/>
    <w:rsid w:val="000C04BC"/>
    <w:rsid w:val="000C0736"/>
    <w:rsid w:val="000C1276"/>
    <w:rsid w:val="000C1C7D"/>
    <w:rsid w:val="000C20FA"/>
    <w:rsid w:val="000C22B9"/>
    <w:rsid w:val="000C24E1"/>
    <w:rsid w:val="000C2571"/>
    <w:rsid w:val="000C2BED"/>
    <w:rsid w:val="000C3509"/>
    <w:rsid w:val="000C3BE4"/>
    <w:rsid w:val="000C48CB"/>
    <w:rsid w:val="000C4C79"/>
    <w:rsid w:val="000C668B"/>
    <w:rsid w:val="000C6F47"/>
    <w:rsid w:val="000D2270"/>
    <w:rsid w:val="000D3945"/>
    <w:rsid w:val="000D4677"/>
    <w:rsid w:val="000D472B"/>
    <w:rsid w:val="000D507B"/>
    <w:rsid w:val="000D52A4"/>
    <w:rsid w:val="000D6BF4"/>
    <w:rsid w:val="000D6C73"/>
    <w:rsid w:val="000D6CC8"/>
    <w:rsid w:val="000E07BC"/>
    <w:rsid w:val="000E2999"/>
    <w:rsid w:val="000E2C54"/>
    <w:rsid w:val="000E2E0B"/>
    <w:rsid w:val="000E2E21"/>
    <w:rsid w:val="000E2F0B"/>
    <w:rsid w:val="000E3469"/>
    <w:rsid w:val="000E35E2"/>
    <w:rsid w:val="000E3A26"/>
    <w:rsid w:val="000E3BF1"/>
    <w:rsid w:val="000E45C6"/>
    <w:rsid w:val="000E464B"/>
    <w:rsid w:val="000E465F"/>
    <w:rsid w:val="000E515F"/>
    <w:rsid w:val="000E5819"/>
    <w:rsid w:val="000E5FF6"/>
    <w:rsid w:val="000E6AF4"/>
    <w:rsid w:val="000E752F"/>
    <w:rsid w:val="000E7FC6"/>
    <w:rsid w:val="000F08B4"/>
    <w:rsid w:val="000F1CD4"/>
    <w:rsid w:val="000F288E"/>
    <w:rsid w:val="000F317C"/>
    <w:rsid w:val="000F39AA"/>
    <w:rsid w:val="000F4103"/>
    <w:rsid w:val="000F4699"/>
    <w:rsid w:val="000F4C43"/>
    <w:rsid w:val="000F66BC"/>
    <w:rsid w:val="000F68FE"/>
    <w:rsid w:val="000F70A7"/>
    <w:rsid w:val="000F735D"/>
    <w:rsid w:val="000F7565"/>
    <w:rsid w:val="0010056D"/>
    <w:rsid w:val="001010C1"/>
    <w:rsid w:val="001024FB"/>
    <w:rsid w:val="00103844"/>
    <w:rsid w:val="00104BB8"/>
    <w:rsid w:val="00107341"/>
    <w:rsid w:val="001078E0"/>
    <w:rsid w:val="001100FF"/>
    <w:rsid w:val="001102D3"/>
    <w:rsid w:val="001103DF"/>
    <w:rsid w:val="00110DA9"/>
    <w:rsid w:val="00111135"/>
    <w:rsid w:val="00111421"/>
    <w:rsid w:val="0011190F"/>
    <w:rsid w:val="00112111"/>
    <w:rsid w:val="001122C9"/>
    <w:rsid w:val="00113CCA"/>
    <w:rsid w:val="0011653D"/>
    <w:rsid w:val="00117833"/>
    <w:rsid w:val="00117E21"/>
    <w:rsid w:val="00120EF7"/>
    <w:rsid w:val="00121932"/>
    <w:rsid w:val="00122375"/>
    <w:rsid w:val="00122BDA"/>
    <w:rsid w:val="00122F25"/>
    <w:rsid w:val="00123127"/>
    <w:rsid w:val="00123A0D"/>
    <w:rsid w:val="00124E71"/>
    <w:rsid w:val="00125100"/>
    <w:rsid w:val="00126E2D"/>
    <w:rsid w:val="0012754F"/>
    <w:rsid w:val="001303DC"/>
    <w:rsid w:val="00131F75"/>
    <w:rsid w:val="00132E48"/>
    <w:rsid w:val="00133455"/>
    <w:rsid w:val="00133CEF"/>
    <w:rsid w:val="001349CF"/>
    <w:rsid w:val="00134C15"/>
    <w:rsid w:val="00134CDF"/>
    <w:rsid w:val="00135968"/>
    <w:rsid w:val="00135980"/>
    <w:rsid w:val="0013786F"/>
    <w:rsid w:val="00137D9D"/>
    <w:rsid w:val="0014064B"/>
    <w:rsid w:val="00142AA9"/>
    <w:rsid w:val="001440E9"/>
    <w:rsid w:val="00144A6B"/>
    <w:rsid w:val="00144F5C"/>
    <w:rsid w:val="0014535A"/>
    <w:rsid w:val="00145E13"/>
    <w:rsid w:val="00147AC8"/>
    <w:rsid w:val="00147C96"/>
    <w:rsid w:val="00147D2F"/>
    <w:rsid w:val="00151A92"/>
    <w:rsid w:val="0015245C"/>
    <w:rsid w:val="001527C3"/>
    <w:rsid w:val="00152F61"/>
    <w:rsid w:val="00153175"/>
    <w:rsid w:val="00153AD8"/>
    <w:rsid w:val="00153B6F"/>
    <w:rsid w:val="00153EE7"/>
    <w:rsid w:val="00154CFF"/>
    <w:rsid w:val="00154D47"/>
    <w:rsid w:val="00154E93"/>
    <w:rsid w:val="00156153"/>
    <w:rsid w:val="001564D4"/>
    <w:rsid w:val="0015743F"/>
    <w:rsid w:val="0016024E"/>
    <w:rsid w:val="0016050F"/>
    <w:rsid w:val="00160709"/>
    <w:rsid w:val="001611FD"/>
    <w:rsid w:val="001613A7"/>
    <w:rsid w:val="00161B95"/>
    <w:rsid w:val="00161EBC"/>
    <w:rsid w:val="001623D3"/>
    <w:rsid w:val="0016396C"/>
    <w:rsid w:val="00164719"/>
    <w:rsid w:val="00165C36"/>
    <w:rsid w:val="00165D9B"/>
    <w:rsid w:val="00166FC4"/>
    <w:rsid w:val="00167209"/>
    <w:rsid w:val="00167543"/>
    <w:rsid w:val="001677AC"/>
    <w:rsid w:val="00167B40"/>
    <w:rsid w:val="00167CFE"/>
    <w:rsid w:val="00170074"/>
    <w:rsid w:val="00170174"/>
    <w:rsid w:val="00173682"/>
    <w:rsid w:val="001740A4"/>
    <w:rsid w:val="00175964"/>
    <w:rsid w:val="00175CE8"/>
    <w:rsid w:val="00175E0B"/>
    <w:rsid w:val="00175EB9"/>
    <w:rsid w:val="00176FED"/>
    <w:rsid w:val="001804EA"/>
    <w:rsid w:val="001811D8"/>
    <w:rsid w:val="00181C3F"/>
    <w:rsid w:val="00181DDA"/>
    <w:rsid w:val="00181DF0"/>
    <w:rsid w:val="001824F0"/>
    <w:rsid w:val="00182BE0"/>
    <w:rsid w:val="00182DEB"/>
    <w:rsid w:val="00182E9F"/>
    <w:rsid w:val="00184422"/>
    <w:rsid w:val="00186297"/>
    <w:rsid w:val="00186802"/>
    <w:rsid w:val="00187137"/>
    <w:rsid w:val="00190A61"/>
    <w:rsid w:val="00191F39"/>
    <w:rsid w:val="00191F8F"/>
    <w:rsid w:val="001920AA"/>
    <w:rsid w:val="0019280C"/>
    <w:rsid w:val="00194B20"/>
    <w:rsid w:val="0019555D"/>
    <w:rsid w:val="00195A64"/>
    <w:rsid w:val="001963E5"/>
    <w:rsid w:val="00196673"/>
    <w:rsid w:val="00196A56"/>
    <w:rsid w:val="00196A7B"/>
    <w:rsid w:val="00196AF3"/>
    <w:rsid w:val="001A0E09"/>
    <w:rsid w:val="001A111A"/>
    <w:rsid w:val="001A212B"/>
    <w:rsid w:val="001A2215"/>
    <w:rsid w:val="001A3342"/>
    <w:rsid w:val="001A34D3"/>
    <w:rsid w:val="001A3852"/>
    <w:rsid w:val="001A3E3D"/>
    <w:rsid w:val="001A3F0C"/>
    <w:rsid w:val="001A437D"/>
    <w:rsid w:val="001A5095"/>
    <w:rsid w:val="001A6B78"/>
    <w:rsid w:val="001A6C53"/>
    <w:rsid w:val="001A7049"/>
    <w:rsid w:val="001B1E40"/>
    <w:rsid w:val="001B33E4"/>
    <w:rsid w:val="001B38A0"/>
    <w:rsid w:val="001B43E9"/>
    <w:rsid w:val="001B447C"/>
    <w:rsid w:val="001B4963"/>
    <w:rsid w:val="001B65FC"/>
    <w:rsid w:val="001B6E6B"/>
    <w:rsid w:val="001C0199"/>
    <w:rsid w:val="001C06C8"/>
    <w:rsid w:val="001C09A3"/>
    <w:rsid w:val="001C13F4"/>
    <w:rsid w:val="001C2C9A"/>
    <w:rsid w:val="001C32B9"/>
    <w:rsid w:val="001C3868"/>
    <w:rsid w:val="001C3A27"/>
    <w:rsid w:val="001C3C94"/>
    <w:rsid w:val="001C42EC"/>
    <w:rsid w:val="001C45DD"/>
    <w:rsid w:val="001C4D87"/>
    <w:rsid w:val="001C60D2"/>
    <w:rsid w:val="001C7052"/>
    <w:rsid w:val="001C7257"/>
    <w:rsid w:val="001C764E"/>
    <w:rsid w:val="001D021C"/>
    <w:rsid w:val="001D0420"/>
    <w:rsid w:val="001D0A45"/>
    <w:rsid w:val="001D16E9"/>
    <w:rsid w:val="001D2A2E"/>
    <w:rsid w:val="001D36E1"/>
    <w:rsid w:val="001D38DE"/>
    <w:rsid w:val="001D44BA"/>
    <w:rsid w:val="001D5894"/>
    <w:rsid w:val="001D5A6E"/>
    <w:rsid w:val="001D6918"/>
    <w:rsid w:val="001D6B27"/>
    <w:rsid w:val="001E1052"/>
    <w:rsid w:val="001E17B2"/>
    <w:rsid w:val="001E1EE9"/>
    <w:rsid w:val="001E21B1"/>
    <w:rsid w:val="001E2555"/>
    <w:rsid w:val="001E2A3F"/>
    <w:rsid w:val="001E2F93"/>
    <w:rsid w:val="001E4308"/>
    <w:rsid w:val="001E4554"/>
    <w:rsid w:val="001E4CCC"/>
    <w:rsid w:val="001E4CF1"/>
    <w:rsid w:val="001E5003"/>
    <w:rsid w:val="001E5B67"/>
    <w:rsid w:val="001E61B0"/>
    <w:rsid w:val="001E61E5"/>
    <w:rsid w:val="001E6242"/>
    <w:rsid w:val="001E64B1"/>
    <w:rsid w:val="001E67D8"/>
    <w:rsid w:val="001E7DE0"/>
    <w:rsid w:val="001F023D"/>
    <w:rsid w:val="001F0830"/>
    <w:rsid w:val="001F0FA1"/>
    <w:rsid w:val="001F1593"/>
    <w:rsid w:val="001F20E8"/>
    <w:rsid w:val="001F2159"/>
    <w:rsid w:val="001F2B1F"/>
    <w:rsid w:val="001F327B"/>
    <w:rsid w:val="001F33FD"/>
    <w:rsid w:val="001F3CAF"/>
    <w:rsid w:val="001F4935"/>
    <w:rsid w:val="001F4B0C"/>
    <w:rsid w:val="001F4BD7"/>
    <w:rsid w:val="001F53FD"/>
    <w:rsid w:val="001F5AE1"/>
    <w:rsid w:val="001F5D83"/>
    <w:rsid w:val="001F6E1C"/>
    <w:rsid w:val="001F7905"/>
    <w:rsid w:val="001F7FC2"/>
    <w:rsid w:val="0020001A"/>
    <w:rsid w:val="002007A0"/>
    <w:rsid w:val="00201AD3"/>
    <w:rsid w:val="00202194"/>
    <w:rsid w:val="002024FF"/>
    <w:rsid w:val="00203F45"/>
    <w:rsid w:val="002046A5"/>
    <w:rsid w:val="0020514E"/>
    <w:rsid w:val="002054EE"/>
    <w:rsid w:val="00205DC1"/>
    <w:rsid w:val="00206AEC"/>
    <w:rsid w:val="002073CB"/>
    <w:rsid w:val="00207BD0"/>
    <w:rsid w:val="00210190"/>
    <w:rsid w:val="00210B8B"/>
    <w:rsid w:val="00210EFF"/>
    <w:rsid w:val="00210F0E"/>
    <w:rsid w:val="0021120D"/>
    <w:rsid w:val="00212A3A"/>
    <w:rsid w:val="002132C7"/>
    <w:rsid w:val="0021455D"/>
    <w:rsid w:val="00214863"/>
    <w:rsid w:val="002148D4"/>
    <w:rsid w:val="002151D6"/>
    <w:rsid w:val="002156B4"/>
    <w:rsid w:val="0022000E"/>
    <w:rsid w:val="002216EB"/>
    <w:rsid w:val="00223CB4"/>
    <w:rsid w:val="00224F61"/>
    <w:rsid w:val="00224FCD"/>
    <w:rsid w:val="00225BDD"/>
    <w:rsid w:val="00226660"/>
    <w:rsid w:val="00226EA2"/>
    <w:rsid w:val="002301F9"/>
    <w:rsid w:val="00230C9C"/>
    <w:rsid w:val="00230F85"/>
    <w:rsid w:val="00231B3F"/>
    <w:rsid w:val="00232442"/>
    <w:rsid w:val="0023532C"/>
    <w:rsid w:val="00236ECA"/>
    <w:rsid w:val="00237487"/>
    <w:rsid w:val="002375D3"/>
    <w:rsid w:val="00237A7A"/>
    <w:rsid w:val="00240362"/>
    <w:rsid w:val="00240366"/>
    <w:rsid w:val="00242993"/>
    <w:rsid w:val="002430F5"/>
    <w:rsid w:val="00243D52"/>
    <w:rsid w:val="00244FA1"/>
    <w:rsid w:val="00245614"/>
    <w:rsid w:val="00245670"/>
    <w:rsid w:val="00245D79"/>
    <w:rsid w:val="0024687B"/>
    <w:rsid w:val="00246A5C"/>
    <w:rsid w:val="00246C28"/>
    <w:rsid w:val="00246EBD"/>
    <w:rsid w:val="00247283"/>
    <w:rsid w:val="00250D0E"/>
    <w:rsid w:val="002516D8"/>
    <w:rsid w:val="00251700"/>
    <w:rsid w:val="00251B34"/>
    <w:rsid w:val="00253064"/>
    <w:rsid w:val="00253222"/>
    <w:rsid w:val="00253AEF"/>
    <w:rsid w:val="00253D67"/>
    <w:rsid w:val="0025516F"/>
    <w:rsid w:val="002555A0"/>
    <w:rsid w:val="00255DFF"/>
    <w:rsid w:val="00257514"/>
    <w:rsid w:val="002579DC"/>
    <w:rsid w:val="0026050F"/>
    <w:rsid w:val="00260745"/>
    <w:rsid w:val="00260A62"/>
    <w:rsid w:val="0026174C"/>
    <w:rsid w:val="002617C3"/>
    <w:rsid w:val="00261B45"/>
    <w:rsid w:val="00261C13"/>
    <w:rsid w:val="0026238B"/>
    <w:rsid w:val="00262847"/>
    <w:rsid w:val="00262B82"/>
    <w:rsid w:val="00262D67"/>
    <w:rsid w:val="0026302A"/>
    <w:rsid w:val="002638A8"/>
    <w:rsid w:val="002639D0"/>
    <w:rsid w:val="00263ADF"/>
    <w:rsid w:val="00263CFF"/>
    <w:rsid w:val="00264795"/>
    <w:rsid w:val="0026581E"/>
    <w:rsid w:val="00265AB0"/>
    <w:rsid w:val="00266655"/>
    <w:rsid w:val="00266D64"/>
    <w:rsid w:val="002671AF"/>
    <w:rsid w:val="00270649"/>
    <w:rsid w:val="00270A62"/>
    <w:rsid w:val="00270D5B"/>
    <w:rsid w:val="002728EA"/>
    <w:rsid w:val="00272B35"/>
    <w:rsid w:val="002735DF"/>
    <w:rsid w:val="00273B7A"/>
    <w:rsid w:val="002743F5"/>
    <w:rsid w:val="002749DE"/>
    <w:rsid w:val="0027560E"/>
    <w:rsid w:val="00281BB2"/>
    <w:rsid w:val="00282C1A"/>
    <w:rsid w:val="00283283"/>
    <w:rsid w:val="002836BF"/>
    <w:rsid w:val="00283EF0"/>
    <w:rsid w:val="00284FF0"/>
    <w:rsid w:val="00287D0B"/>
    <w:rsid w:val="00290D4D"/>
    <w:rsid w:val="00291227"/>
    <w:rsid w:val="0029190F"/>
    <w:rsid w:val="00291B74"/>
    <w:rsid w:val="00291E22"/>
    <w:rsid w:val="00292EC5"/>
    <w:rsid w:val="00293010"/>
    <w:rsid w:val="0029369B"/>
    <w:rsid w:val="00293BA7"/>
    <w:rsid w:val="00293DA3"/>
    <w:rsid w:val="002956A2"/>
    <w:rsid w:val="00295DD8"/>
    <w:rsid w:val="00296033"/>
    <w:rsid w:val="00296199"/>
    <w:rsid w:val="002966F4"/>
    <w:rsid w:val="00296CCC"/>
    <w:rsid w:val="002A005A"/>
    <w:rsid w:val="002A03C3"/>
    <w:rsid w:val="002A07F3"/>
    <w:rsid w:val="002A163E"/>
    <w:rsid w:val="002A1BB0"/>
    <w:rsid w:val="002A2484"/>
    <w:rsid w:val="002A2854"/>
    <w:rsid w:val="002A2C4D"/>
    <w:rsid w:val="002A306A"/>
    <w:rsid w:val="002A363E"/>
    <w:rsid w:val="002A3F1B"/>
    <w:rsid w:val="002A491D"/>
    <w:rsid w:val="002A5547"/>
    <w:rsid w:val="002A6099"/>
    <w:rsid w:val="002A6E26"/>
    <w:rsid w:val="002A72EC"/>
    <w:rsid w:val="002A7793"/>
    <w:rsid w:val="002A7B59"/>
    <w:rsid w:val="002B132E"/>
    <w:rsid w:val="002B1E2F"/>
    <w:rsid w:val="002B2255"/>
    <w:rsid w:val="002B254E"/>
    <w:rsid w:val="002B2794"/>
    <w:rsid w:val="002B2D4E"/>
    <w:rsid w:val="002B343F"/>
    <w:rsid w:val="002B72E9"/>
    <w:rsid w:val="002C00CE"/>
    <w:rsid w:val="002C031F"/>
    <w:rsid w:val="002C0D60"/>
    <w:rsid w:val="002C0EAC"/>
    <w:rsid w:val="002C2C3C"/>
    <w:rsid w:val="002C2E78"/>
    <w:rsid w:val="002C4E4D"/>
    <w:rsid w:val="002C5918"/>
    <w:rsid w:val="002C6162"/>
    <w:rsid w:val="002C657A"/>
    <w:rsid w:val="002C69FE"/>
    <w:rsid w:val="002C7223"/>
    <w:rsid w:val="002C7998"/>
    <w:rsid w:val="002D20E2"/>
    <w:rsid w:val="002D2799"/>
    <w:rsid w:val="002D39FE"/>
    <w:rsid w:val="002D3F2B"/>
    <w:rsid w:val="002D4D12"/>
    <w:rsid w:val="002D5559"/>
    <w:rsid w:val="002D5731"/>
    <w:rsid w:val="002D57DB"/>
    <w:rsid w:val="002D5D91"/>
    <w:rsid w:val="002D73BF"/>
    <w:rsid w:val="002D78DE"/>
    <w:rsid w:val="002E0080"/>
    <w:rsid w:val="002E043D"/>
    <w:rsid w:val="002E09FA"/>
    <w:rsid w:val="002E245E"/>
    <w:rsid w:val="002E38ED"/>
    <w:rsid w:val="002E47B0"/>
    <w:rsid w:val="002E79DD"/>
    <w:rsid w:val="002E7C17"/>
    <w:rsid w:val="002F0539"/>
    <w:rsid w:val="002F0623"/>
    <w:rsid w:val="002F0880"/>
    <w:rsid w:val="002F0D68"/>
    <w:rsid w:val="002F1189"/>
    <w:rsid w:val="002F17C7"/>
    <w:rsid w:val="002F17E7"/>
    <w:rsid w:val="002F18C1"/>
    <w:rsid w:val="002F1D10"/>
    <w:rsid w:val="002F1DE3"/>
    <w:rsid w:val="002F1E53"/>
    <w:rsid w:val="002F2CAA"/>
    <w:rsid w:val="002F327D"/>
    <w:rsid w:val="002F42B2"/>
    <w:rsid w:val="002F5168"/>
    <w:rsid w:val="002F5E1C"/>
    <w:rsid w:val="002F6D74"/>
    <w:rsid w:val="002F7295"/>
    <w:rsid w:val="0030032F"/>
    <w:rsid w:val="0030041D"/>
    <w:rsid w:val="0030052C"/>
    <w:rsid w:val="00300766"/>
    <w:rsid w:val="00303058"/>
    <w:rsid w:val="00303D21"/>
    <w:rsid w:val="00304010"/>
    <w:rsid w:val="00304711"/>
    <w:rsid w:val="00304B7B"/>
    <w:rsid w:val="00304E4D"/>
    <w:rsid w:val="003052F9"/>
    <w:rsid w:val="003068A4"/>
    <w:rsid w:val="0030773C"/>
    <w:rsid w:val="00307D28"/>
    <w:rsid w:val="00310382"/>
    <w:rsid w:val="0031075E"/>
    <w:rsid w:val="003110FB"/>
    <w:rsid w:val="00311A34"/>
    <w:rsid w:val="003120BB"/>
    <w:rsid w:val="0031323C"/>
    <w:rsid w:val="00313F18"/>
    <w:rsid w:val="0031414B"/>
    <w:rsid w:val="00314D69"/>
    <w:rsid w:val="00315141"/>
    <w:rsid w:val="0031578C"/>
    <w:rsid w:val="00315840"/>
    <w:rsid w:val="00315B9E"/>
    <w:rsid w:val="00315F70"/>
    <w:rsid w:val="00316684"/>
    <w:rsid w:val="00317424"/>
    <w:rsid w:val="00317D16"/>
    <w:rsid w:val="00320975"/>
    <w:rsid w:val="003211F1"/>
    <w:rsid w:val="00323415"/>
    <w:rsid w:val="0032514A"/>
    <w:rsid w:val="0032535A"/>
    <w:rsid w:val="00325D72"/>
    <w:rsid w:val="00326499"/>
    <w:rsid w:val="003276DD"/>
    <w:rsid w:val="003306E1"/>
    <w:rsid w:val="00331017"/>
    <w:rsid w:val="003320E4"/>
    <w:rsid w:val="003327F8"/>
    <w:rsid w:val="003328D6"/>
    <w:rsid w:val="00332CBF"/>
    <w:rsid w:val="003334B1"/>
    <w:rsid w:val="0033525D"/>
    <w:rsid w:val="003355E2"/>
    <w:rsid w:val="0033565A"/>
    <w:rsid w:val="00336A7B"/>
    <w:rsid w:val="0033751E"/>
    <w:rsid w:val="00340555"/>
    <w:rsid w:val="00340684"/>
    <w:rsid w:val="003408E1"/>
    <w:rsid w:val="003414F3"/>
    <w:rsid w:val="00342160"/>
    <w:rsid w:val="00343033"/>
    <w:rsid w:val="0034364B"/>
    <w:rsid w:val="00346E5F"/>
    <w:rsid w:val="003472AB"/>
    <w:rsid w:val="00350C16"/>
    <w:rsid w:val="00351E00"/>
    <w:rsid w:val="00353AF2"/>
    <w:rsid w:val="00353E87"/>
    <w:rsid w:val="0035417D"/>
    <w:rsid w:val="0035561A"/>
    <w:rsid w:val="00355ECC"/>
    <w:rsid w:val="0035613E"/>
    <w:rsid w:val="003571A2"/>
    <w:rsid w:val="003573F4"/>
    <w:rsid w:val="00360E85"/>
    <w:rsid w:val="00361DDE"/>
    <w:rsid w:val="0036206C"/>
    <w:rsid w:val="00362535"/>
    <w:rsid w:val="00363433"/>
    <w:rsid w:val="00363B2F"/>
    <w:rsid w:val="00363EE9"/>
    <w:rsid w:val="00364F46"/>
    <w:rsid w:val="00365741"/>
    <w:rsid w:val="0036599C"/>
    <w:rsid w:val="003662D4"/>
    <w:rsid w:val="00366DDB"/>
    <w:rsid w:val="00366F04"/>
    <w:rsid w:val="003678EC"/>
    <w:rsid w:val="0037002E"/>
    <w:rsid w:val="003705E8"/>
    <w:rsid w:val="0037248E"/>
    <w:rsid w:val="00372533"/>
    <w:rsid w:val="00372BD3"/>
    <w:rsid w:val="003733A3"/>
    <w:rsid w:val="0037344C"/>
    <w:rsid w:val="003738EC"/>
    <w:rsid w:val="0037443F"/>
    <w:rsid w:val="00376128"/>
    <w:rsid w:val="00376732"/>
    <w:rsid w:val="00376D31"/>
    <w:rsid w:val="00377363"/>
    <w:rsid w:val="0037742E"/>
    <w:rsid w:val="0037767C"/>
    <w:rsid w:val="00377D56"/>
    <w:rsid w:val="00377D73"/>
    <w:rsid w:val="0038039E"/>
    <w:rsid w:val="00380E6C"/>
    <w:rsid w:val="00382264"/>
    <w:rsid w:val="0038245A"/>
    <w:rsid w:val="003826BC"/>
    <w:rsid w:val="003839D8"/>
    <w:rsid w:val="003840E6"/>
    <w:rsid w:val="00384D5A"/>
    <w:rsid w:val="00385181"/>
    <w:rsid w:val="003854C8"/>
    <w:rsid w:val="00385643"/>
    <w:rsid w:val="00385A00"/>
    <w:rsid w:val="00385CFC"/>
    <w:rsid w:val="00385FC4"/>
    <w:rsid w:val="00386E35"/>
    <w:rsid w:val="00390BCD"/>
    <w:rsid w:val="00391E80"/>
    <w:rsid w:val="00392B11"/>
    <w:rsid w:val="0039337A"/>
    <w:rsid w:val="003935E9"/>
    <w:rsid w:val="00393730"/>
    <w:rsid w:val="00393BEC"/>
    <w:rsid w:val="00394D8F"/>
    <w:rsid w:val="00395B94"/>
    <w:rsid w:val="003977C2"/>
    <w:rsid w:val="00397D5F"/>
    <w:rsid w:val="003A0DDC"/>
    <w:rsid w:val="003A1DBA"/>
    <w:rsid w:val="003A2879"/>
    <w:rsid w:val="003A3189"/>
    <w:rsid w:val="003A3CA7"/>
    <w:rsid w:val="003A4313"/>
    <w:rsid w:val="003A45AC"/>
    <w:rsid w:val="003A5839"/>
    <w:rsid w:val="003A6397"/>
    <w:rsid w:val="003A64DC"/>
    <w:rsid w:val="003A67EF"/>
    <w:rsid w:val="003A71DA"/>
    <w:rsid w:val="003A767A"/>
    <w:rsid w:val="003B0BEB"/>
    <w:rsid w:val="003B199E"/>
    <w:rsid w:val="003B33BD"/>
    <w:rsid w:val="003B4BDB"/>
    <w:rsid w:val="003B569D"/>
    <w:rsid w:val="003B5E29"/>
    <w:rsid w:val="003B5E67"/>
    <w:rsid w:val="003B6C76"/>
    <w:rsid w:val="003B70BC"/>
    <w:rsid w:val="003B78F4"/>
    <w:rsid w:val="003B7A9D"/>
    <w:rsid w:val="003C004B"/>
    <w:rsid w:val="003C14D0"/>
    <w:rsid w:val="003C160D"/>
    <w:rsid w:val="003C1947"/>
    <w:rsid w:val="003C2054"/>
    <w:rsid w:val="003C3746"/>
    <w:rsid w:val="003C38D6"/>
    <w:rsid w:val="003C3C0E"/>
    <w:rsid w:val="003C3CFB"/>
    <w:rsid w:val="003C4DDF"/>
    <w:rsid w:val="003C5A1A"/>
    <w:rsid w:val="003C7E1B"/>
    <w:rsid w:val="003D0C38"/>
    <w:rsid w:val="003D23CA"/>
    <w:rsid w:val="003D2516"/>
    <w:rsid w:val="003D3031"/>
    <w:rsid w:val="003D3278"/>
    <w:rsid w:val="003D3A84"/>
    <w:rsid w:val="003D42A6"/>
    <w:rsid w:val="003D4F21"/>
    <w:rsid w:val="003D4FAC"/>
    <w:rsid w:val="003D525C"/>
    <w:rsid w:val="003D5EF0"/>
    <w:rsid w:val="003D5F34"/>
    <w:rsid w:val="003D63A2"/>
    <w:rsid w:val="003D7740"/>
    <w:rsid w:val="003E08A3"/>
    <w:rsid w:val="003E1393"/>
    <w:rsid w:val="003E1A33"/>
    <w:rsid w:val="003E216F"/>
    <w:rsid w:val="003E24C3"/>
    <w:rsid w:val="003E2CED"/>
    <w:rsid w:val="003E354C"/>
    <w:rsid w:val="003E4757"/>
    <w:rsid w:val="003E5141"/>
    <w:rsid w:val="003E5E74"/>
    <w:rsid w:val="003E6729"/>
    <w:rsid w:val="003E70F9"/>
    <w:rsid w:val="003E7251"/>
    <w:rsid w:val="003E7906"/>
    <w:rsid w:val="003F000F"/>
    <w:rsid w:val="003F0E5A"/>
    <w:rsid w:val="003F0F25"/>
    <w:rsid w:val="003F2BD9"/>
    <w:rsid w:val="003F3C50"/>
    <w:rsid w:val="003F3C54"/>
    <w:rsid w:val="003F3E50"/>
    <w:rsid w:val="003F4EBB"/>
    <w:rsid w:val="003F547B"/>
    <w:rsid w:val="003F58B8"/>
    <w:rsid w:val="0040003F"/>
    <w:rsid w:val="0040142B"/>
    <w:rsid w:val="0040290B"/>
    <w:rsid w:val="004038DF"/>
    <w:rsid w:val="00403F3E"/>
    <w:rsid w:val="00404927"/>
    <w:rsid w:val="004054E4"/>
    <w:rsid w:val="00406202"/>
    <w:rsid w:val="00406515"/>
    <w:rsid w:val="00406A6A"/>
    <w:rsid w:val="00406B22"/>
    <w:rsid w:val="00407147"/>
    <w:rsid w:val="004078FA"/>
    <w:rsid w:val="00410CCE"/>
    <w:rsid w:val="00411703"/>
    <w:rsid w:val="00411D12"/>
    <w:rsid w:val="004123F9"/>
    <w:rsid w:val="0041321D"/>
    <w:rsid w:val="0041377B"/>
    <w:rsid w:val="00413D3A"/>
    <w:rsid w:val="00413F98"/>
    <w:rsid w:val="00414A9B"/>
    <w:rsid w:val="00414B22"/>
    <w:rsid w:val="00415696"/>
    <w:rsid w:val="00415A8C"/>
    <w:rsid w:val="00415D5C"/>
    <w:rsid w:val="00416048"/>
    <w:rsid w:val="00417005"/>
    <w:rsid w:val="004171B3"/>
    <w:rsid w:val="004175E9"/>
    <w:rsid w:val="00420071"/>
    <w:rsid w:val="0042015C"/>
    <w:rsid w:val="00421401"/>
    <w:rsid w:val="00421856"/>
    <w:rsid w:val="00421937"/>
    <w:rsid w:val="00421E88"/>
    <w:rsid w:val="0042258E"/>
    <w:rsid w:val="00423525"/>
    <w:rsid w:val="00423662"/>
    <w:rsid w:val="00423E4E"/>
    <w:rsid w:val="00424971"/>
    <w:rsid w:val="004269D4"/>
    <w:rsid w:val="00426B10"/>
    <w:rsid w:val="0042764B"/>
    <w:rsid w:val="00427A77"/>
    <w:rsid w:val="00427DF9"/>
    <w:rsid w:val="00430B95"/>
    <w:rsid w:val="004312A1"/>
    <w:rsid w:val="00431E08"/>
    <w:rsid w:val="0043268A"/>
    <w:rsid w:val="004328A7"/>
    <w:rsid w:val="00432A70"/>
    <w:rsid w:val="00432B13"/>
    <w:rsid w:val="0043344C"/>
    <w:rsid w:val="00433AA3"/>
    <w:rsid w:val="00434219"/>
    <w:rsid w:val="00434C74"/>
    <w:rsid w:val="00435FBC"/>
    <w:rsid w:val="00437043"/>
    <w:rsid w:val="0043748F"/>
    <w:rsid w:val="004379FE"/>
    <w:rsid w:val="00440B12"/>
    <w:rsid w:val="00440D8E"/>
    <w:rsid w:val="00442938"/>
    <w:rsid w:val="00442ABE"/>
    <w:rsid w:val="00443426"/>
    <w:rsid w:val="00443D48"/>
    <w:rsid w:val="004446CB"/>
    <w:rsid w:val="00445411"/>
    <w:rsid w:val="0044675C"/>
    <w:rsid w:val="004467FE"/>
    <w:rsid w:val="0044786A"/>
    <w:rsid w:val="004520D8"/>
    <w:rsid w:val="0045252F"/>
    <w:rsid w:val="004526C7"/>
    <w:rsid w:val="00452FD5"/>
    <w:rsid w:val="00453A75"/>
    <w:rsid w:val="00454EAB"/>
    <w:rsid w:val="00455120"/>
    <w:rsid w:val="00456EB4"/>
    <w:rsid w:val="00457827"/>
    <w:rsid w:val="004608DF"/>
    <w:rsid w:val="00460B11"/>
    <w:rsid w:val="00461093"/>
    <w:rsid w:val="00461699"/>
    <w:rsid w:val="00461D3F"/>
    <w:rsid w:val="0046206A"/>
    <w:rsid w:val="00463A44"/>
    <w:rsid w:val="00464E02"/>
    <w:rsid w:val="0046533D"/>
    <w:rsid w:val="00465806"/>
    <w:rsid w:val="00465CB0"/>
    <w:rsid w:val="00466583"/>
    <w:rsid w:val="004669B1"/>
    <w:rsid w:val="00466E1B"/>
    <w:rsid w:val="004711FE"/>
    <w:rsid w:val="004712A6"/>
    <w:rsid w:val="004718F3"/>
    <w:rsid w:val="00471FB0"/>
    <w:rsid w:val="00473264"/>
    <w:rsid w:val="00473C3D"/>
    <w:rsid w:val="00473DCD"/>
    <w:rsid w:val="004742F7"/>
    <w:rsid w:val="004744C4"/>
    <w:rsid w:val="00475040"/>
    <w:rsid w:val="00475771"/>
    <w:rsid w:val="00475AE1"/>
    <w:rsid w:val="00477419"/>
    <w:rsid w:val="00480A7D"/>
    <w:rsid w:val="00480F9C"/>
    <w:rsid w:val="00481382"/>
    <w:rsid w:val="00481842"/>
    <w:rsid w:val="00481E69"/>
    <w:rsid w:val="00482DE1"/>
    <w:rsid w:val="00483F15"/>
    <w:rsid w:val="00483FA8"/>
    <w:rsid w:val="004849B4"/>
    <w:rsid w:val="00485DC0"/>
    <w:rsid w:val="00486E19"/>
    <w:rsid w:val="0048784E"/>
    <w:rsid w:val="00487916"/>
    <w:rsid w:val="00487CEE"/>
    <w:rsid w:val="00490190"/>
    <w:rsid w:val="00490C06"/>
    <w:rsid w:val="00492B28"/>
    <w:rsid w:val="0049320A"/>
    <w:rsid w:val="00493403"/>
    <w:rsid w:val="0049365B"/>
    <w:rsid w:val="00493C3E"/>
    <w:rsid w:val="00493D40"/>
    <w:rsid w:val="00493EE3"/>
    <w:rsid w:val="004963AE"/>
    <w:rsid w:val="004967B6"/>
    <w:rsid w:val="0049728E"/>
    <w:rsid w:val="00497E76"/>
    <w:rsid w:val="004A01B9"/>
    <w:rsid w:val="004A0577"/>
    <w:rsid w:val="004A20CD"/>
    <w:rsid w:val="004A3212"/>
    <w:rsid w:val="004A4937"/>
    <w:rsid w:val="004A504B"/>
    <w:rsid w:val="004A5813"/>
    <w:rsid w:val="004A5DB2"/>
    <w:rsid w:val="004A6692"/>
    <w:rsid w:val="004A6911"/>
    <w:rsid w:val="004A7351"/>
    <w:rsid w:val="004B0BB0"/>
    <w:rsid w:val="004B2798"/>
    <w:rsid w:val="004B385F"/>
    <w:rsid w:val="004B411F"/>
    <w:rsid w:val="004B44C4"/>
    <w:rsid w:val="004B54E0"/>
    <w:rsid w:val="004B5A77"/>
    <w:rsid w:val="004B5DCD"/>
    <w:rsid w:val="004B643B"/>
    <w:rsid w:val="004B7384"/>
    <w:rsid w:val="004C011E"/>
    <w:rsid w:val="004C01D8"/>
    <w:rsid w:val="004C04AD"/>
    <w:rsid w:val="004C0E10"/>
    <w:rsid w:val="004C19EF"/>
    <w:rsid w:val="004C249F"/>
    <w:rsid w:val="004C4269"/>
    <w:rsid w:val="004C5B24"/>
    <w:rsid w:val="004C7275"/>
    <w:rsid w:val="004C7B5E"/>
    <w:rsid w:val="004D1F17"/>
    <w:rsid w:val="004D25C3"/>
    <w:rsid w:val="004D310F"/>
    <w:rsid w:val="004D31E7"/>
    <w:rsid w:val="004D3DFE"/>
    <w:rsid w:val="004D4252"/>
    <w:rsid w:val="004D526C"/>
    <w:rsid w:val="004D5827"/>
    <w:rsid w:val="004D590B"/>
    <w:rsid w:val="004D5A23"/>
    <w:rsid w:val="004D5A9B"/>
    <w:rsid w:val="004D5FA2"/>
    <w:rsid w:val="004D6236"/>
    <w:rsid w:val="004D6F2E"/>
    <w:rsid w:val="004D7293"/>
    <w:rsid w:val="004D7A18"/>
    <w:rsid w:val="004D7F90"/>
    <w:rsid w:val="004D7F9D"/>
    <w:rsid w:val="004E15A8"/>
    <w:rsid w:val="004E1609"/>
    <w:rsid w:val="004E257D"/>
    <w:rsid w:val="004E4758"/>
    <w:rsid w:val="004E48A9"/>
    <w:rsid w:val="004E4D37"/>
    <w:rsid w:val="004E4DBB"/>
    <w:rsid w:val="004E4E41"/>
    <w:rsid w:val="004E5582"/>
    <w:rsid w:val="004E5DE5"/>
    <w:rsid w:val="004E73DB"/>
    <w:rsid w:val="004E7F9C"/>
    <w:rsid w:val="004F0154"/>
    <w:rsid w:val="004F0360"/>
    <w:rsid w:val="004F0EC5"/>
    <w:rsid w:val="004F1353"/>
    <w:rsid w:val="004F18E2"/>
    <w:rsid w:val="004F2DE8"/>
    <w:rsid w:val="004F312A"/>
    <w:rsid w:val="004F3493"/>
    <w:rsid w:val="004F3D49"/>
    <w:rsid w:val="004F3F77"/>
    <w:rsid w:val="004F40D8"/>
    <w:rsid w:val="004F4F50"/>
    <w:rsid w:val="004F5143"/>
    <w:rsid w:val="004F52A9"/>
    <w:rsid w:val="004F553A"/>
    <w:rsid w:val="004F5602"/>
    <w:rsid w:val="004F60FE"/>
    <w:rsid w:val="004F6489"/>
    <w:rsid w:val="004F769B"/>
    <w:rsid w:val="005006B4"/>
    <w:rsid w:val="00501A81"/>
    <w:rsid w:val="00501F58"/>
    <w:rsid w:val="00502AFA"/>
    <w:rsid w:val="005046BE"/>
    <w:rsid w:val="00505E4F"/>
    <w:rsid w:val="00505EEA"/>
    <w:rsid w:val="00506813"/>
    <w:rsid w:val="00506FA8"/>
    <w:rsid w:val="00507D2D"/>
    <w:rsid w:val="00512B09"/>
    <w:rsid w:val="00513C4C"/>
    <w:rsid w:val="00513D74"/>
    <w:rsid w:val="00514014"/>
    <w:rsid w:val="0051583D"/>
    <w:rsid w:val="00515A0E"/>
    <w:rsid w:val="005162D4"/>
    <w:rsid w:val="0051698A"/>
    <w:rsid w:val="00517440"/>
    <w:rsid w:val="00517665"/>
    <w:rsid w:val="00517892"/>
    <w:rsid w:val="005204DA"/>
    <w:rsid w:val="0052109A"/>
    <w:rsid w:val="0052112B"/>
    <w:rsid w:val="005215AE"/>
    <w:rsid w:val="005217F9"/>
    <w:rsid w:val="005220ED"/>
    <w:rsid w:val="0052253E"/>
    <w:rsid w:val="0052285F"/>
    <w:rsid w:val="00525CAE"/>
    <w:rsid w:val="00525DE3"/>
    <w:rsid w:val="005265BC"/>
    <w:rsid w:val="00527562"/>
    <w:rsid w:val="005306C5"/>
    <w:rsid w:val="00530FCF"/>
    <w:rsid w:val="00531F10"/>
    <w:rsid w:val="0053219E"/>
    <w:rsid w:val="00533026"/>
    <w:rsid w:val="005331E0"/>
    <w:rsid w:val="005335DC"/>
    <w:rsid w:val="00533796"/>
    <w:rsid w:val="005343A5"/>
    <w:rsid w:val="005346AE"/>
    <w:rsid w:val="0053489A"/>
    <w:rsid w:val="0053490C"/>
    <w:rsid w:val="0053522D"/>
    <w:rsid w:val="005364C4"/>
    <w:rsid w:val="00537343"/>
    <w:rsid w:val="005373C5"/>
    <w:rsid w:val="005376FF"/>
    <w:rsid w:val="0053797E"/>
    <w:rsid w:val="00537E83"/>
    <w:rsid w:val="005428EB"/>
    <w:rsid w:val="00542945"/>
    <w:rsid w:val="00543CB7"/>
    <w:rsid w:val="00544153"/>
    <w:rsid w:val="005445E7"/>
    <w:rsid w:val="00544B25"/>
    <w:rsid w:val="00544CF1"/>
    <w:rsid w:val="00545A9C"/>
    <w:rsid w:val="00546DB2"/>
    <w:rsid w:val="00546DEC"/>
    <w:rsid w:val="005510DC"/>
    <w:rsid w:val="005516F3"/>
    <w:rsid w:val="00551BD0"/>
    <w:rsid w:val="0055355B"/>
    <w:rsid w:val="00553748"/>
    <w:rsid w:val="00554D7C"/>
    <w:rsid w:val="00555D75"/>
    <w:rsid w:val="00556616"/>
    <w:rsid w:val="00556916"/>
    <w:rsid w:val="00556FA4"/>
    <w:rsid w:val="00557F0B"/>
    <w:rsid w:val="00560DF0"/>
    <w:rsid w:val="00561932"/>
    <w:rsid w:val="0056223C"/>
    <w:rsid w:val="005625D6"/>
    <w:rsid w:val="00562E53"/>
    <w:rsid w:val="00563ED8"/>
    <w:rsid w:val="00564046"/>
    <w:rsid w:val="00565FA4"/>
    <w:rsid w:val="005670A7"/>
    <w:rsid w:val="0056759C"/>
    <w:rsid w:val="005707CF"/>
    <w:rsid w:val="00571367"/>
    <w:rsid w:val="00571766"/>
    <w:rsid w:val="005721F4"/>
    <w:rsid w:val="00572669"/>
    <w:rsid w:val="00573124"/>
    <w:rsid w:val="005733D8"/>
    <w:rsid w:val="00573680"/>
    <w:rsid w:val="00573A3C"/>
    <w:rsid w:val="00573A4F"/>
    <w:rsid w:val="0057412F"/>
    <w:rsid w:val="005747DB"/>
    <w:rsid w:val="00574ECE"/>
    <w:rsid w:val="00576564"/>
    <w:rsid w:val="005765CE"/>
    <w:rsid w:val="005771CB"/>
    <w:rsid w:val="00580866"/>
    <w:rsid w:val="00581B4A"/>
    <w:rsid w:val="00581E50"/>
    <w:rsid w:val="005829EF"/>
    <w:rsid w:val="00582A6E"/>
    <w:rsid w:val="00582B00"/>
    <w:rsid w:val="00582C69"/>
    <w:rsid w:val="00582CD6"/>
    <w:rsid w:val="00582E03"/>
    <w:rsid w:val="005844CB"/>
    <w:rsid w:val="00584AF5"/>
    <w:rsid w:val="00584CC4"/>
    <w:rsid w:val="00585523"/>
    <w:rsid w:val="0058651E"/>
    <w:rsid w:val="005867DE"/>
    <w:rsid w:val="0058717A"/>
    <w:rsid w:val="00587991"/>
    <w:rsid w:val="00587A6F"/>
    <w:rsid w:val="00590132"/>
    <w:rsid w:val="00591C31"/>
    <w:rsid w:val="005927DF"/>
    <w:rsid w:val="00592C2C"/>
    <w:rsid w:val="00593328"/>
    <w:rsid w:val="005943E5"/>
    <w:rsid w:val="00594872"/>
    <w:rsid w:val="0059513E"/>
    <w:rsid w:val="00595210"/>
    <w:rsid w:val="005953F9"/>
    <w:rsid w:val="0059564C"/>
    <w:rsid w:val="00595E53"/>
    <w:rsid w:val="005A299B"/>
    <w:rsid w:val="005A383D"/>
    <w:rsid w:val="005A438B"/>
    <w:rsid w:val="005A6052"/>
    <w:rsid w:val="005A67D2"/>
    <w:rsid w:val="005A6AA4"/>
    <w:rsid w:val="005A6D9F"/>
    <w:rsid w:val="005A6F1C"/>
    <w:rsid w:val="005A7AF4"/>
    <w:rsid w:val="005B1882"/>
    <w:rsid w:val="005B2305"/>
    <w:rsid w:val="005B2861"/>
    <w:rsid w:val="005B2C4E"/>
    <w:rsid w:val="005B3264"/>
    <w:rsid w:val="005B36E0"/>
    <w:rsid w:val="005B48FF"/>
    <w:rsid w:val="005B7043"/>
    <w:rsid w:val="005B7A3C"/>
    <w:rsid w:val="005C02D7"/>
    <w:rsid w:val="005C031C"/>
    <w:rsid w:val="005C1C36"/>
    <w:rsid w:val="005C1E32"/>
    <w:rsid w:val="005C2BD3"/>
    <w:rsid w:val="005C31D8"/>
    <w:rsid w:val="005C37FD"/>
    <w:rsid w:val="005C5291"/>
    <w:rsid w:val="005C54C5"/>
    <w:rsid w:val="005C5F40"/>
    <w:rsid w:val="005C670D"/>
    <w:rsid w:val="005C75E4"/>
    <w:rsid w:val="005C77F7"/>
    <w:rsid w:val="005C7B72"/>
    <w:rsid w:val="005D0B3F"/>
    <w:rsid w:val="005D0EE3"/>
    <w:rsid w:val="005D1B6E"/>
    <w:rsid w:val="005D3556"/>
    <w:rsid w:val="005D363F"/>
    <w:rsid w:val="005D3F52"/>
    <w:rsid w:val="005D43F9"/>
    <w:rsid w:val="005D55D3"/>
    <w:rsid w:val="005D6679"/>
    <w:rsid w:val="005D70AE"/>
    <w:rsid w:val="005D738B"/>
    <w:rsid w:val="005D7E88"/>
    <w:rsid w:val="005E04A8"/>
    <w:rsid w:val="005E068A"/>
    <w:rsid w:val="005E2D3C"/>
    <w:rsid w:val="005E39DA"/>
    <w:rsid w:val="005E3E9E"/>
    <w:rsid w:val="005E4394"/>
    <w:rsid w:val="005E4DA5"/>
    <w:rsid w:val="005E559B"/>
    <w:rsid w:val="005E60F0"/>
    <w:rsid w:val="005E693F"/>
    <w:rsid w:val="005E7274"/>
    <w:rsid w:val="005F08FC"/>
    <w:rsid w:val="005F0E22"/>
    <w:rsid w:val="005F132B"/>
    <w:rsid w:val="005F1537"/>
    <w:rsid w:val="005F3D19"/>
    <w:rsid w:val="005F3E3C"/>
    <w:rsid w:val="005F4160"/>
    <w:rsid w:val="005F46C1"/>
    <w:rsid w:val="005F4A76"/>
    <w:rsid w:val="005F6C6C"/>
    <w:rsid w:val="005F72E4"/>
    <w:rsid w:val="005F74C7"/>
    <w:rsid w:val="005F78AF"/>
    <w:rsid w:val="00601395"/>
    <w:rsid w:val="0060192B"/>
    <w:rsid w:val="00602927"/>
    <w:rsid w:val="006034DB"/>
    <w:rsid w:val="00603883"/>
    <w:rsid w:val="00603AAD"/>
    <w:rsid w:val="00603B07"/>
    <w:rsid w:val="00604C15"/>
    <w:rsid w:val="00604C4A"/>
    <w:rsid w:val="0060568A"/>
    <w:rsid w:val="00605ED9"/>
    <w:rsid w:val="006070D2"/>
    <w:rsid w:val="006075FC"/>
    <w:rsid w:val="00607687"/>
    <w:rsid w:val="006106EB"/>
    <w:rsid w:val="00611146"/>
    <w:rsid w:val="00612508"/>
    <w:rsid w:val="00612FB0"/>
    <w:rsid w:val="00613C9A"/>
    <w:rsid w:val="006156E6"/>
    <w:rsid w:val="006158D5"/>
    <w:rsid w:val="00616D8C"/>
    <w:rsid w:val="00617323"/>
    <w:rsid w:val="00620780"/>
    <w:rsid w:val="00620824"/>
    <w:rsid w:val="00621434"/>
    <w:rsid w:val="00621A42"/>
    <w:rsid w:val="00625426"/>
    <w:rsid w:val="00625A47"/>
    <w:rsid w:val="00625D83"/>
    <w:rsid w:val="00626CFA"/>
    <w:rsid w:val="00630053"/>
    <w:rsid w:val="00630769"/>
    <w:rsid w:val="00630998"/>
    <w:rsid w:val="00630F36"/>
    <w:rsid w:val="006321CB"/>
    <w:rsid w:val="00632822"/>
    <w:rsid w:val="006329EF"/>
    <w:rsid w:val="00632E47"/>
    <w:rsid w:val="00633D0F"/>
    <w:rsid w:val="00634316"/>
    <w:rsid w:val="0063609F"/>
    <w:rsid w:val="00636FF8"/>
    <w:rsid w:val="00637ECF"/>
    <w:rsid w:val="00640CFF"/>
    <w:rsid w:val="00641B58"/>
    <w:rsid w:val="00641E30"/>
    <w:rsid w:val="00642CF3"/>
    <w:rsid w:val="00642CF9"/>
    <w:rsid w:val="00643455"/>
    <w:rsid w:val="006435EE"/>
    <w:rsid w:val="006459F4"/>
    <w:rsid w:val="00647F20"/>
    <w:rsid w:val="0065097F"/>
    <w:rsid w:val="006509F3"/>
    <w:rsid w:val="00651984"/>
    <w:rsid w:val="00651B33"/>
    <w:rsid w:val="00651C78"/>
    <w:rsid w:val="00652B69"/>
    <w:rsid w:val="00652E01"/>
    <w:rsid w:val="00653E95"/>
    <w:rsid w:val="00653FBD"/>
    <w:rsid w:val="00654BDB"/>
    <w:rsid w:val="00654EC7"/>
    <w:rsid w:val="0065544E"/>
    <w:rsid w:val="00655DE8"/>
    <w:rsid w:val="0065668D"/>
    <w:rsid w:val="0065778A"/>
    <w:rsid w:val="0066205E"/>
    <w:rsid w:val="006623E7"/>
    <w:rsid w:val="006626C0"/>
    <w:rsid w:val="006628E5"/>
    <w:rsid w:val="00662B80"/>
    <w:rsid w:val="00663476"/>
    <w:rsid w:val="006639A5"/>
    <w:rsid w:val="006642DF"/>
    <w:rsid w:val="006645B7"/>
    <w:rsid w:val="00665739"/>
    <w:rsid w:val="006660DA"/>
    <w:rsid w:val="006667B9"/>
    <w:rsid w:val="006674C3"/>
    <w:rsid w:val="0066768F"/>
    <w:rsid w:val="00670A6E"/>
    <w:rsid w:val="00670A93"/>
    <w:rsid w:val="00670D62"/>
    <w:rsid w:val="00670F6C"/>
    <w:rsid w:val="00671078"/>
    <w:rsid w:val="0067133B"/>
    <w:rsid w:val="00671906"/>
    <w:rsid w:val="00672EE0"/>
    <w:rsid w:val="00673A26"/>
    <w:rsid w:val="00674A0C"/>
    <w:rsid w:val="00675EA8"/>
    <w:rsid w:val="00676E58"/>
    <w:rsid w:val="00677200"/>
    <w:rsid w:val="00681861"/>
    <w:rsid w:val="00682303"/>
    <w:rsid w:val="006823C1"/>
    <w:rsid w:val="00683EDC"/>
    <w:rsid w:val="006841BA"/>
    <w:rsid w:val="006842D5"/>
    <w:rsid w:val="00684E64"/>
    <w:rsid w:val="006852C7"/>
    <w:rsid w:val="006852CE"/>
    <w:rsid w:val="00685530"/>
    <w:rsid w:val="00685DE3"/>
    <w:rsid w:val="00690502"/>
    <w:rsid w:val="006909A5"/>
    <w:rsid w:val="006926F5"/>
    <w:rsid w:val="00692D14"/>
    <w:rsid w:val="00692E0D"/>
    <w:rsid w:val="0069434B"/>
    <w:rsid w:val="00694440"/>
    <w:rsid w:val="00694490"/>
    <w:rsid w:val="00695290"/>
    <w:rsid w:val="006952A1"/>
    <w:rsid w:val="00696299"/>
    <w:rsid w:val="006A1B50"/>
    <w:rsid w:val="006A3357"/>
    <w:rsid w:val="006A36C5"/>
    <w:rsid w:val="006A585E"/>
    <w:rsid w:val="006A5934"/>
    <w:rsid w:val="006A6A7D"/>
    <w:rsid w:val="006A7A3B"/>
    <w:rsid w:val="006B0111"/>
    <w:rsid w:val="006B2E8E"/>
    <w:rsid w:val="006B453B"/>
    <w:rsid w:val="006B4A9F"/>
    <w:rsid w:val="006B4B8E"/>
    <w:rsid w:val="006B579B"/>
    <w:rsid w:val="006B65C7"/>
    <w:rsid w:val="006C06B2"/>
    <w:rsid w:val="006C1275"/>
    <w:rsid w:val="006C150B"/>
    <w:rsid w:val="006C1727"/>
    <w:rsid w:val="006C27C4"/>
    <w:rsid w:val="006C3219"/>
    <w:rsid w:val="006C32FD"/>
    <w:rsid w:val="006C39CE"/>
    <w:rsid w:val="006C3ECD"/>
    <w:rsid w:val="006C6A40"/>
    <w:rsid w:val="006C7228"/>
    <w:rsid w:val="006D0FCC"/>
    <w:rsid w:val="006D1D46"/>
    <w:rsid w:val="006D21F5"/>
    <w:rsid w:val="006D24B4"/>
    <w:rsid w:val="006D2657"/>
    <w:rsid w:val="006D28CB"/>
    <w:rsid w:val="006D3075"/>
    <w:rsid w:val="006D3089"/>
    <w:rsid w:val="006D30F1"/>
    <w:rsid w:val="006D3D6B"/>
    <w:rsid w:val="006D4631"/>
    <w:rsid w:val="006D49AD"/>
    <w:rsid w:val="006D5A97"/>
    <w:rsid w:val="006D65FC"/>
    <w:rsid w:val="006D68F0"/>
    <w:rsid w:val="006E0192"/>
    <w:rsid w:val="006E126D"/>
    <w:rsid w:val="006E1FC3"/>
    <w:rsid w:val="006E2C18"/>
    <w:rsid w:val="006E3542"/>
    <w:rsid w:val="006E3565"/>
    <w:rsid w:val="006E3999"/>
    <w:rsid w:val="006E4156"/>
    <w:rsid w:val="006E4A34"/>
    <w:rsid w:val="006E526D"/>
    <w:rsid w:val="006E5484"/>
    <w:rsid w:val="006E5783"/>
    <w:rsid w:val="006E5911"/>
    <w:rsid w:val="006E6504"/>
    <w:rsid w:val="006E6EA5"/>
    <w:rsid w:val="006E6FDB"/>
    <w:rsid w:val="006E79B7"/>
    <w:rsid w:val="006F1C54"/>
    <w:rsid w:val="006F1D16"/>
    <w:rsid w:val="006F1D6C"/>
    <w:rsid w:val="006F4350"/>
    <w:rsid w:val="006F54FE"/>
    <w:rsid w:val="006F55A5"/>
    <w:rsid w:val="006F5794"/>
    <w:rsid w:val="006F5895"/>
    <w:rsid w:val="006F62EF"/>
    <w:rsid w:val="006F7F53"/>
    <w:rsid w:val="0070125F"/>
    <w:rsid w:val="00701B01"/>
    <w:rsid w:val="00702038"/>
    <w:rsid w:val="0070306F"/>
    <w:rsid w:val="007047FB"/>
    <w:rsid w:val="00704CE9"/>
    <w:rsid w:val="0070616B"/>
    <w:rsid w:val="00706295"/>
    <w:rsid w:val="00706480"/>
    <w:rsid w:val="00706FDA"/>
    <w:rsid w:val="00707F8E"/>
    <w:rsid w:val="00710090"/>
    <w:rsid w:val="0071186A"/>
    <w:rsid w:val="007119BD"/>
    <w:rsid w:val="00711F9A"/>
    <w:rsid w:val="00712087"/>
    <w:rsid w:val="00713810"/>
    <w:rsid w:val="00713A0B"/>
    <w:rsid w:val="00713D67"/>
    <w:rsid w:val="00715485"/>
    <w:rsid w:val="00715AE6"/>
    <w:rsid w:val="00715B0E"/>
    <w:rsid w:val="007165CA"/>
    <w:rsid w:val="007169E9"/>
    <w:rsid w:val="0072119E"/>
    <w:rsid w:val="00721556"/>
    <w:rsid w:val="0072319C"/>
    <w:rsid w:val="007238C0"/>
    <w:rsid w:val="00723BE8"/>
    <w:rsid w:val="00723BF8"/>
    <w:rsid w:val="0072417A"/>
    <w:rsid w:val="007248BB"/>
    <w:rsid w:val="0072637C"/>
    <w:rsid w:val="00727C12"/>
    <w:rsid w:val="007303A5"/>
    <w:rsid w:val="00730768"/>
    <w:rsid w:val="00730B3E"/>
    <w:rsid w:val="0073157A"/>
    <w:rsid w:val="007317D4"/>
    <w:rsid w:val="0073195E"/>
    <w:rsid w:val="0073306F"/>
    <w:rsid w:val="00733739"/>
    <w:rsid w:val="0073420B"/>
    <w:rsid w:val="0073439B"/>
    <w:rsid w:val="00734CE5"/>
    <w:rsid w:val="00736367"/>
    <w:rsid w:val="007367F1"/>
    <w:rsid w:val="00736BBA"/>
    <w:rsid w:val="00737E19"/>
    <w:rsid w:val="00740055"/>
    <w:rsid w:val="0074012D"/>
    <w:rsid w:val="007402BC"/>
    <w:rsid w:val="00740DB6"/>
    <w:rsid w:val="00741485"/>
    <w:rsid w:val="00741CBB"/>
    <w:rsid w:val="00742FD7"/>
    <w:rsid w:val="00743EB0"/>
    <w:rsid w:val="007445CF"/>
    <w:rsid w:val="00744A1F"/>
    <w:rsid w:val="00745DA1"/>
    <w:rsid w:val="0074656E"/>
    <w:rsid w:val="00747555"/>
    <w:rsid w:val="0074760E"/>
    <w:rsid w:val="007479A2"/>
    <w:rsid w:val="00750146"/>
    <w:rsid w:val="00751A8C"/>
    <w:rsid w:val="00751B66"/>
    <w:rsid w:val="00752297"/>
    <w:rsid w:val="007531D2"/>
    <w:rsid w:val="00754ABA"/>
    <w:rsid w:val="00754D30"/>
    <w:rsid w:val="00754DCF"/>
    <w:rsid w:val="00755360"/>
    <w:rsid w:val="007554D5"/>
    <w:rsid w:val="00755510"/>
    <w:rsid w:val="007556C9"/>
    <w:rsid w:val="0075583B"/>
    <w:rsid w:val="00755C29"/>
    <w:rsid w:val="00756573"/>
    <w:rsid w:val="007568C9"/>
    <w:rsid w:val="00757592"/>
    <w:rsid w:val="00761211"/>
    <w:rsid w:val="007617B0"/>
    <w:rsid w:val="0076193D"/>
    <w:rsid w:val="00762955"/>
    <w:rsid w:val="007637AD"/>
    <w:rsid w:val="00763B84"/>
    <w:rsid w:val="00765E0D"/>
    <w:rsid w:val="007666AB"/>
    <w:rsid w:val="00767540"/>
    <w:rsid w:val="00767CE4"/>
    <w:rsid w:val="0077013D"/>
    <w:rsid w:val="007710BD"/>
    <w:rsid w:val="007713F3"/>
    <w:rsid w:val="00771D2A"/>
    <w:rsid w:val="007721BD"/>
    <w:rsid w:val="007724DA"/>
    <w:rsid w:val="00772F12"/>
    <w:rsid w:val="00774E92"/>
    <w:rsid w:val="00775A15"/>
    <w:rsid w:val="007813A5"/>
    <w:rsid w:val="00781C99"/>
    <w:rsid w:val="00781DC4"/>
    <w:rsid w:val="00782B0D"/>
    <w:rsid w:val="00782D40"/>
    <w:rsid w:val="00783375"/>
    <w:rsid w:val="007864B3"/>
    <w:rsid w:val="00786F74"/>
    <w:rsid w:val="007879DA"/>
    <w:rsid w:val="00787AE7"/>
    <w:rsid w:val="0079054D"/>
    <w:rsid w:val="00791199"/>
    <w:rsid w:val="00796603"/>
    <w:rsid w:val="0079781A"/>
    <w:rsid w:val="00797C75"/>
    <w:rsid w:val="007A0740"/>
    <w:rsid w:val="007A119E"/>
    <w:rsid w:val="007A1546"/>
    <w:rsid w:val="007A228C"/>
    <w:rsid w:val="007A25B5"/>
    <w:rsid w:val="007A2889"/>
    <w:rsid w:val="007A368E"/>
    <w:rsid w:val="007A4ABA"/>
    <w:rsid w:val="007A526C"/>
    <w:rsid w:val="007A5542"/>
    <w:rsid w:val="007A5868"/>
    <w:rsid w:val="007A5909"/>
    <w:rsid w:val="007A6E76"/>
    <w:rsid w:val="007A7304"/>
    <w:rsid w:val="007A7507"/>
    <w:rsid w:val="007A78A0"/>
    <w:rsid w:val="007A7A31"/>
    <w:rsid w:val="007B043C"/>
    <w:rsid w:val="007B04CE"/>
    <w:rsid w:val="007B2B2F"/>
    <w:rsid w:val="007B5654"/>
    <w:rsid w:val="007B58EB"/>
    <w:rsid w:val="007B6871"/>
    <w:rsid w:val="007B7A2F"/>
    <w:rsid w:val="007C21CD"/>
    <w:rsid w:val="007C23F2"/>
    <w:rsid w:val="007C27FB"/>
    <w:rsid w:val="007C32EE"/>
    <w:rsid w:val="007C33D7"/>
    <w:rsid w:val="007C3C90"/>
    <w:rsid w:val="007C3D33"/>
    <w:rsid w:val="007C48BE"/>
    <w:rsid w:val="007C588C"/>
    <w:rsid w:val="007C6F9E"/>
    <w:rsid w:val="007C7606"/>
    <w:rsid w:val="007D17AB"/>
    <w:rsid w:val="007D1B7C"/>
    <w:rsid w:val="007D1C95"/>
    <w:rsid w:val="007D294A"/>
    <w:rsid w:val="007D2A1D"/>
    <w:rsid w:val="007D3DFD"/>
    <w:rsid w:val="007D448E"/>
    <w:rsid w:val="007D47D2"/>
    <w:rsid w:val="007D48B6"/>
    <w:rsid w:val="007D5D65"/>
    <w:rsid w:val="007D6BA5"/>
    <w:rsid w:val="007D6EC0"/>
    <w:rsid w:val="007D6F0A"/>
    <w:rsid w:val="007D74E1"/>
    <w:rsid w:val="007D78B6"/>
    <w:rsid w:val="007D7E1D"/>
    <w:rsid w:val="007E07D7"/>
    <w:rsid w:val="007E143A"/>
    <w:rsid w:val="007E4D14"/>
    <w:rsid w:val="007E79A8"/>
    <w:rsid w:val="007F01D5"/>
    <w:rsid w:val="007F0405"/>
    <w:rsid w:val="007F0B9D"/>
    <w:rsid w:val="007F0FD2"/>
    <w:rsid w:val="007F1962"/>
    <w:rsid w:val="007F23D6"/>
    <w:rsid w:val="007F2CC4"/>
    <w:rsid w:val="007F3AF6"/>
    <w:rsid w:val="007F4DD0"/>
    <w:rsid w:val="007F53C0"/>
    <w:rsid w:val="007F5C93"/>
    <w:rsid w:val="007F5E3D"/>
    <w:rsid w:val="007F629D"/>
    <w:rsid w:val="007F6FBE"/>
    <w:rsid w:val="007F708C"/>
    <w:rsid w:val="007F785D"/>
    <w:rsid w:val="0080017F"/>
    <w:rsid w:val="00800C17"/>
    <w:rsid w:val="00801F46"/>
    <w:rsid w:val="0080345C"/>
    <w:rsid w:val="0080516C"/>
    <w:rsid w:val="0080570B"/>
    <w:rsid w:val="00805B93"/>
    <w:rsid w:val="00806A28"/>
    <w:rsid w:val="00806CA1"/>
    <w:rsid w:val="00807310"/>
    <w:rsid w:val="00807C13"/>
    <w:rsid w:val="00811480"/>
    <w:rsid w:val="0081192A"/>
    <w:rsid w:val="00811CB9"/>
    <w:rsid w:val="00812489"/>
    <w:rsid w:val="00812E5E"/>
    <w:rsid w:val="0081389D"/>
    <w:rsid w:val="00815B2B"/>
    <w:rsid w:val="0081687A"/>
    <w:rsid w:val="00816FA4"/>
    <w:rsid w:val="00817066"/>
    <w:rsid w:val="0081760E"/>
    <w:rsid w:val="0082042C"/>
    <w:rsid w:val="008207DA"/>
    <w:rsid w:val="00820F80"/>
    <w:rsid w:val="008212A9"/>
    <w:rsid w:val="00824233"/>
    <w:rsid w:val="00824D5E"/>
    <w:rsid w:val="00824E59"/>
    <w:rsid w:val="0082522F"/>
    <w:rsid w:val="00825F77"/>
    <w:rsid w:val="008261CB"/>
    <w:rsid w:val="00826495"/>
    <w:rsid w:val="00827529"/>
    <w:rsid w:val="00830AEB"/>
    <w:rsid w:val="0083114C"/>
    <w:rsid w:val="00831979"/>
    <w:rsid w:val="00832BAA"/>
    <w:rsid w:val="00832CBF"/>
    <w:rsid w:val="00833B07"/>
    <w:rsid w:val="0083423F"/>
    <w:rsid w:val="00836050"/>
    <w:rsid w:val="00836D33"/>
    <w:rsid w:val="00836F45"/>
    <w:rsid w:val="008372FB"/>
    <w:rsid w:val="00840808"/>
    <w:rsid w:val="00840D61"/>
    <w:rsid w:val="00845913"/>
    <w:rsid w:val="0084673F"/>
    <w:rsid w:val="008468DA"/>
    <w:rsid w:val="00846CB7"/>
    <w:rsid w:val="0084734D"/>
    <w:rsid w:val="008475FA"/>
    <w:rsid w:val="00850A73"/>
    <w:rsid w:val="00850EAC"/>
    <w:rsid w:val="00851352"/>
    <w:rsid w:val="00851405"/>
    <w:rsid w:val="00851A9B"/>
    <w:rsid w:val="00851B55"/>
    <w:rsid w:val="0085219D"/>
    <w:rsid w:val="00852800"/>
    <w:rsid w:val="00852A64"/>
    <w:rsid w:val="00852E58"/>
    <w:rsid w:val="008534FA"/>
    <w:rsid w:val="008541ED"/>
    <w:rsid w:val="00855800"/>
    <w:rsid w:val="00855834"/>
    <w:rsid w:val="00856731"/>
    <w:rsid w:val="00856F49"/>
    <w:rsid w:val="00857077"/>
    <w:rsid w:val="008600D4"/>
    <w:rsid w:val="00860DED"/>
    <w:rsid w:val="008611AE"/>
    <w:rsid w:val="0086157F"/>
    <w:rsid w:val="00861A1E"/>
    <w:rsid w:val="00861E55"/>
    <w:rsid w:val="00862068"/>
    <w:rsid w:val="0086222A"/>
    <w:rsid w:val="00863230"/>
    <w:rsid w:val="00865BD0"/>
    <w:rsid w:val="00867564"/>
    <w:rsid w:val="00867DA2"/>
    <w:rsid w:val="00870C8C"/>
    <w:rsid w:val="00871540"/>
    <w:rsid w:val="008717D8"/>
    <w:rsid w:val="0087215C"/>
    <w:rsid w:val="00872909"/>
    <w:rsid w:val="00873FF2"/>
    <w:rsid w:val="00874699"/>
    <w:rsid w:val="00875D25"/>
    <w:rsid w:val="00876CA8"/>
    <w:rsid w:val="0087703C"/>
    <w:rsid w:val="008773B8"/>
    <w:rsid w:val="00880862"/>
    <w:rsid w:val="00880E35"/>
    <w:rsid w:val="00881696"/>
    <w:rsid w:val="0088169B"/>
    <w:rsid w:val="0088176D"/>
    <w:rsid w:val="00881B97"/>
    <w:rsid w:val="00882315"/>
    <w:rsid w:val="008829B6"/>
    <w:rsid w:val="00882B51"/>
    <w:rsid w:val="00884F7C"/>
    <w:rsid w:val="008862B1"/>
    <w:rsid w:val="008864FD"/>
    <w:rsid w:val="00886996"/>
    <w:rsid w:val="0088720C"/>
    <w:rsid w:val="008875FE"/>
    <w:rsid w:val="00887A06"/>
    <w:rsid w:val="00887F8E"/>
    <w:rsid w:val="00892A1F"/>
    <w:rsid w:val="008941EA"/>
    <w:rsid w:val="008947ED"/>
    <w:rsid w:val="00894C43"/>
    <w:rsid w:val="0089510F"/>
    <w:rsid w:val="0089519A"/>
    <w:rsid w:val="00896234"/>
    <w:rsid w:val="00896D4C"/>
    <w:rsid w:val="00897069"/>
    <w:rsid w:val="00897E43"/>
    <w:rsid w:val="008A0334"/>
    <w:rsid w:val="008A06DD"/>
    <w:rsid w:val="008A0704"/>
    <w:rsid w:val="008A0C71"/>
    <w:rsid w:val="008A13A8"/>
    <w:rsid w:val="008A150A"/>
    <w:rsid w:val="008A2114"/>
    <w:rsid w:val="008A3E46"/>
    <w:rsid w:val="008A480C"/>
    <w:rsid w:val="008A52D6"/>
    <w:rsid w:val="008A5DB6"/>
    <w:rsid w:val="008A6594"/>
    <w:rsid w:val="008A6D4B"/>
    <w:rsid w:val="008B0F5C"/>
    <w:rsid w:val="008B2316"/>
    <w:rsid w:val="008B279D"/>
    <w:rsid w:val="008B2B32"/>
    <w:rsid w:val="008B304C"/>
    <w:rsid w:val="008B320C"/>
    <w:rsid w:val="008B356C"/>
    <w:rsid w:val="008B43BC"/>
    <w:rsid w:val="008B7C48"/>
    <w:rsid w:val="008C0791"/>
    <w:rsid w:val="008C0DC9"/>
    <w:rsid w:val="008C0FCA"/>
    <w:rsid w:val="008C15D4"/>
    <w:rsid w:val="008C17C5"/>
    <w:rsid w:val="008C222B"/>
    <w:rsid w:val="008C2603"/>
    <w:rsid w:val="008C2CA3"/>
    <w:rsid w:val="008C2DC1"/>
    <w:rsid w:val="008C3855"/>
    <w:rsid w:val="008C3F34"/>
    <w:rsid w:val="008C4185"/>
    <w:rsid w:val="008C43CA"/>
    <w:rsid w:val="008C492D"/>
    <w:rsid w:val="008C4D5F"/>
    <w:rsid w:val="008C5738"/>
    <w:rsid w:val="008C66C5"/>
    <w:rsid w:val="008C7EAD"/>
    <w:rsid w:val="008D0241"/>
    <w:rsid w:val="008D0CFE"/>
    <w:rsid w:val="008D1A60"/>
    <w:rsid w:val="008D1C07"/>
    <w:rsid w:val="008D318F"/>
    <w:rsid w:val="008D32BC"/>
    <w:rsid w:val="008D6144"/>
    <w:rsid w:val="008D6152"/>
    <w:rsid w:val="008D7BAB"/>
    <w:rsid w:val="008D7DBC"/>
    <w:rsid w:val="008E025D"/>
    <w:rsid w:val="008E02C2"/>
    <w:rsid w:val="008E0369"/>
    <w:rsid w:val="008E06D1"/>
    <w:rsid w:val="008E0C14"/>
    <w:rsid w:val="008E1D85"/>
    <w:rsid w:val="008E3324"/>
    <w:rsid w:val="008E3E17"/>
    <w:rsid w:val="008E4355"/>
    <w:rsid w:val="008E51C3"/>
    <w:rsid w:val="008E5316"/>
    <w:rsid w:val="008E6867"/>
    <w:rsid w:val="008E77CA"/>
    <w:rsid w:val="008E7BA9"/>
    <w:rsid w:val="008F0F81"/>
    <w:rsid w:val="008F14F4"/>
    <w:rsid w:val="008F273D"/>
    <w:rsid w:val="008F27BF"/>
    <w:rsid w:val="008F27EF"/>
    <w:rsid w:val="008F2E64"/>
    <w:rsid w:val="008F3D49"/>
    <w:rsid w:val="008F3EEE"/>
    <w:rsid w:val="008F3F50"/>
    <w:rsid w:val="008F580A"/>
    <w:rsid w:val="008F6591"/>
    <w:rsid w:val="008F66D8"/>
    <w:rsid w:val="008F6CC2"/>
    <w:rsid w:val="008F78C7"/>
    <w:rsid w:val="0090044A"/>
    <w:rsid w:val="009004D3"/>
    <w:rsid w:val="0090079B"/>
    <w:rsid w:val="00900FBC"/>
    <w:rsid w:val="00903296"/>
    <w:rsid w:val="00903B61"/>
    <w:rsid w:val="0090520D"/>
    <w:rsid w:val="009053E6"/>
    <w:rsid w:val="00905830"/>
    <w:rsid w:val="00905C7A"/>
    <w:rsid w:val="00906EB9"/>
    <w:rsid w:val="00910B4E"/>
    <w:rsid w:val="00913922"/>
    <w:rsid w:val="009142EC"/>
    <w:rsid w:val="00914693"/>
    <w:rsid w:val="009150AF"/>
    <w:rsid w:val="009154C3"/>
    <w:rsid w:val="009157FD"/>
    <w:rsid w:val="00923096"/>
    <w:rsid w:val="00923540"/>
    <w:rsid w:val="00923579"/>
    <w:rsid w:val="00923791"/>
    <w:rsid w:val="009243F7"/>
    <w:rsid w:val="009251C6"/>
    <w:rsid w:val="00926110"/>
    <w:rsid w:val="00926264"/>
    <w:rsid w:val="009262AC"/>
    <w:rsid w:val="00926767"/>
    <w:rsid w:val="00926A44"/>
    <w:rsid w:val="009275A1"/>
    <w:rsid w:val="00930E29"/>
    <w:rsid w:val="00931043"/>
    <w:rsid w:val="009323DF"/>
    <w:rsid w:val="009335F7"/>
    <w:rsid w:val="009353AB"/>
    <w:rsid w:val="009361D5"/>
    <w:rsid w:val="009368E9"/>
    <w:rsid w:val="00936AE1"/>
    <w:rsid w:val="00936BBE"/>
    <w:rsid w:val="00940097"/>
    <w:rsid w:val="00940DC9"/>
    <w:rsid w:val="009410C5"/>
    <w:rsid w:val="00941171"/>
    <w:rsid w:val="0094139C"/>
    <w:rsid w:val="009416DD"/>
    <w:rsid w:val="00941F4F"/>
    <w:rsid w:val="009428A4"/>
    <w:rsid w:val="009432FA"/>
    <w:rsid w:val="0094427C"/>
    <w:rsid w:val="00944CDB"/>
    <w:rsid w:val="00944F0B"/>
    <w:rsid w:val="0094501F"/>
    <w:rsid w:val="009452B5"/>
    <w:rsid w:val="009455E6"/>
    <w:rsid w:val="00945C94"/>
    <w:rsid w:val="009463A6"/>
    <w:rsid w:val="00946CF3"/>
    <w:rsid w:val="00947CB6"/>
    <w:rsid w:val="00950A9A"/>
    <w:rsid w:val="00951642"/>
    <w:rsid w:val="00953AD9"/>
    <w:rsid w:val="00953F21"/>
    <w:rsid w:val="0095408E"/>
    <w:rsid w:val="00957784"/>
    <w:rsid w:val="009578E1"/>
    <w:rsid w:val="009603A5"/>
    <w:rsid w:val="0096178D"/>
    <w:rsid w:val="009620B6"/>
    <w:rsid w:val="0096266E"/>
    <w:rsid w:val="00962981"/>
    <w:rsid w:val="00963C09"/>
    <w:rsid w:val="00964C87"/>
    <w:rsid w:val="0096511E"/>
    <w:rsid w:val="009659F4"/>
    <w:rsid w:val="0096658E"/>
    <w:rsid w:val="00967420"/>
    <w:rsid w:val="00970D60"/>
    <w:rsid w:val="009712D6"/>
    <w:rsid w:val="00971876"/>
    <w:rsid w:val="00971E6E"/>
    <w:rsid w:val="009733BA"/>
    <w:rsid w:val="00973AA9"/>
    <w:rsid w:val="00973F70"/>
    <w:rsid w:val="00974796"/>
    <w:rsid w:val="00974AA2"/>
    <w:rsid w:val="00975DB7"/>
    <w:rsid w:val="009775BC"/>
    <w:rsid w:val="00977E09"/>
    <w:rsid w:val="009817D7"/>
    <w:rsid w:val="00983F4E"/>
    <w:rsid w:val="009859A2"/>
    <w:rsid w:val="00986383"/>
    <w:rsid w:val="00986673"/>
    <w:rsid w:val="00987590"/>
    <w:rsid w:val="00987E68"/>
    <w:rsid w:val="0099095F"/>
    <w:rsid w:val="00990FBB"/>
    <w:rsid w:val="00991452"/>
    <w:rsid w:val="009916E8"/>
    <w:rsid w:val="00992E0E"/>
    <w:rsid w:val="00992F19"/>
    <w:rsid w:val="009930F5"/>
    <w:rsid w:val="0099312F"/>
    <w:rsid w:val="0099390E"/>
    <w:rsid w:val="009939A2"/>
    <w:rsid w:val="00993E32"/>
    <w:rsid w:val="0099509D"/>
    <w:rsid w:val="009951FB"/>
    <w:rsid w:val="009960E5"/>
    <w:rsid w:val="00997CCC"/>
    <w:rsid w:val="00997DD4"/>
    <w:rsid w:val="009A0A09"/>
    <w:rsid w:val="009A1518"/>
    <w:rsid w:val="009A3F5F"/>
    <w:rsid w:val="009A4B9D"/>
    <w:rsid w:val="009A5048"/>
    <w:rsid w:val="009A50B8"/>
    <w:rsid w:val="009A6BBA"/>
    <w:rsid w:val="009A77EB"/>
    <w:rsid w:val="009A7A37"/>
    <w:rsid w:val="009A7ADC"/>
    <w:rsid w:val="009B0A19"/>
    <w:rsid w:val="009B0D30"/>
    <w:rsid w:val="009B0F4E"/>
    <w:rsid w:val="009B2E27"/>
    <w:rsid w:val="009B2EB7"/>
    <w:rsid w:val="009B3127"/>
    <w:rsid w:val="009B37CE"/>
    <w:rsid w:val="009B5917"/>
    <w:rsid w:val="009B631C"/>
    <w:rsid w:val="009C05F6"/>
    <w:rsid w:val="009C1470"/>
    <w:rsid w:val="009C19B7"/>
    <w:rsid w:val="009C2B87"/>
    <w:rsid w:val="009C302B"/>
    <w:rsid w:val="009C442A"/>
    <w:rsid w:val="009C4931"/>
    <w:rsid w:val="009C51FC"/>
    <w:rsid w:val="009C56C3"/>
    <w:rsid w:val="009C58EB"/>
    <w:rsid w:val="009C5A54"/>
    <w:rsid w:val="009C5ABB"/>
    <w:rsid w:val="009C62B0"/>
    <w:rsid w:val="009C6AE9"/>
    <w:rsid w:val="009C72AC"/>
    <w:rsid w:val="009C765A"/>
    <w:rsid w:val="009C79EC"/>
    <w:rsid w:val="009D000E"/>
    <w:rsid w:val="009D1A71"/>
    <w:rsid w:val="009D1C68"/>
    <w:rsid w:val="009D25A6"/>
    <w:rsid w:val="009D3E08"/>
    <w:rsid w:val="009D41BB"/>
    <w:rsid w:val="009D4462"/>
    <w:rsid w:val="009D4FE6"/>
    <w:rsid w:val="009D50B1"/>
    <w:rsid w:val="009D5504"/>
    <w:rsid w:val="009D6E92"/>
    <w:rsid w:val="009D710C"/>
    <w:rsid w:val="009D7C51"/>
    <w:rsid w:val="009E17E9"/>
    <w:rsid w:val="009E196C"/>
    <w:rsid w:val="009E2053"/>
    <w:rsid w:val="009E2859"/>
    <w:rsid w:val="009E3490"/>
    <w:rsid w:val="009E34C0"/>
    <w:rsid w:val="009E4549"/>
    <w:rsid w:val="009E4695"/>
    <w:rsid w:val="009E5909"/>
    <w:rsid w:val="009E5E73"/>
    <w:rsid w:val="009E6694"/>
    <w:rsid w:val="009E6779"/>
    <w:rsid w:val="009E6A0A"/>
    <w:rsid w:val="009E7E2B"/>
    <w:rsid w:val="009F0C67"/>
    <w:rsid w:val="009F11BC"/>
    <w:rsid w:val="009F1726"/>
    <w:rsid w:val="009F19E1"/>
    <w:rsid w:val="009F1B7C"/>
    <w:rsid w:val="009F2E01"/>
    <w:rsid w:val="009F3354"/>
    <w:rsid w:val="009F36BF"/>
    <w:rsid w:val="009F7F0E"/>
    <w:rsid w:val="00A004E0"/>
    <w:rsid w:val="00A008A2"/>
    <w:rsid w:val="00A00911"/>
    <w:rsid w:val="00A00C4E"/>
    <w:rsid w:val="00A0188B"/>
    <w:rsid w:val="00A0376C"/>
    <w:rsid w:val="00A04E6F"/>
    <w:rsid w:val="00A052E3"/>
    <w:rsid w:val="00A053BD"/>
    <w:rsid w:val="00A05484"/>
    <w:rsid w:val="00A05743"/>
    <w:rsid w:val="00A06631"/>
    <w:rsid w:val="00A07A4D"/>
    <w:rsid w:val="00A111B6"/>
    <w:rsid w:val="00A11A48"/>
    <w:rsid w:val="00A11EA0"/>
    <w:rsid w:val="00A1200F"/>
    <w:rsid w:val="00A1206D"/>
    <w:rsid w:val="00A12DEF"/>
    <w:rsid w:val="00A13244"/>
    <w:rsid w:val="00A13651"/>
    <w:rsid w:val="00A14EF3"/>
    <w:rsid w:val="00A1620B"/>
    <w:rsid w:val="00A16E1F"/>
    <w:rsid w:val="00A200A4"/>
    <w:rsid w:val="00A201F3"/>
    <w:rsid w:val="00A21238"/>
    <w:rsid w:val="00A21D2C"/>
    <w:rsid w:val="00A220AF"/>
    <w:rsid w:val="00A2320D"/>
    <w:rsid w:val="00A23F22"/>
    <w:rsid w:val="00A24200"/>
    <w:rsid w:val="00A26D27"/>
    <w:rsid w:val="00A2761C"/>
    <w:rsid w:val="00A3006A"/>
    <w:rsid w:val="00A30468"/>
    <w:rsid w:val="00A307E6"/>
    <w:rsid w:val="00A321E7"/>
    <w:rsid w:val="00A32C21"/>
    <w:rsid w:val="00A32D12"/>
    <w:rsid w:val="00A3368D"/>
    <w:rsid w:val="00A34A1A"/>
    <w:rsid w:val="00A34CE2"/>
    <w:rsid w:val="00A35068"/>
    <w:rsid w:val="00A355D4"/>
    <w:rsid w:val="00A35854"/>
    <w:rsid w:val="00A374DF"/>
    <w:rsid w:val="00A376EE"/>
    <w:rsid w:val="00A37E7D"/>
    <w:rsid w:val="00A408BB"/>
    <w:rsid w:val="00A41027"/>
    <w:rsid w:val="00A414E1"/>
    <w:rsid w:val="00A41D80"/>
    <w:rsid w:val="00A41F59"/>
    <w:rsid w:val="00A4253C"/>
    <w:rsid w:val="00A42764"/>
    <w:rsid w:val="00A428B6"/>
    <w:rsid w:val="00A42A99"/>
    <w:rsid w:val="00A4327A"/>
    <w:rsid w:val="00A4356F"/>
    <w:rsid w:val="00A43ABA"/>
    <w:rsid w:val="00A44904"/>
    <w:rsid w:val="00A44C18"/>
    <w:rsid w:val="00A46252"/>
    <w:rsid w:val="00A470B2"/>
    <w:rsid w:val="00A47665"/>
    <w:rsid w:val="00A50843"/>
    <w:rsid w:val="00A51072"/>
    <w:rsid w:val="00A5151A"/>
    <w:rsid w:val="00A52103"/>
    <w:rsid w:val="00A53662"/>
    <w:rsid w:val="00A543EF"/>
    <w:rsid w:val="00A54A0A"/>
    <w:rsid w:val="00A555B3"/>
    <w:rsid w:val="00A55627"/>
    <w:rsid w:val="00A56D90"/>
    <w:rsid w:val="00A57247"/>
    <w:rsid w:val="00A57418"/>
    <w:rsid w:val="00A57E0A"/>
    <w:rsid w:val="00A609FC"/>
    <w:rsid w:val="00A60A92"/>
    <w:rsid w:val="00A61140"/>
    <w:rsid w:val="00A61398"/>
    <w:rsid w:val="00A617EC"/>
    <w:rsid w:val="00A64B7F"/>
    <w:rsid w:val="00A64C45"/>
    <w:rsid w:val="00A65728"/>
    <w:rsid w:val="00A65A12"/>
    <w:rsid w:val="00A66181"/>
    <w:rsid w:val="00A66E4E"/>
    <w:rsid w:val="00A67878"/>
    <w:rsid w:val="00A67D18"/>
    <w:rsid w:val="00A712C0"/>
    <w:rsid w:val="00A717D4"/>
    <w:rsid w:val="00A72033"/>
    <w:rsid w:val="00A72408"/>
    <w:rsid w:val="00A72525"/>
    <w:rsid w:val="00A72529"/>
    <w:rsid w:val="00A72EED"/>
    <w:rsid w:val="00A73ABB"/>
    <w:rsid w:val="00A75FA5"/>
    <w:rsid w:val="00A7686C"/>
    <w:rsid w:val="00A76D27"/>
    <w:rsid w:val="00A76E4F"/>
    <w:rsid w:val="00A77500"/>
    <w:rsid w:val="00A8045E"/>
    <w:rsid w:val="00A80744"/>
    <w:rsid w:val="00A823F6"/>
    <w:rsid w:val="00A8274D"/>
    <w:rsid w:val="00A830B3"/>
    <w:rsid w:val="00A85D07"/>
    <w:rsid w:val="00A863F5"/>
    <w:rsid w:val="00A8719E"/>
    <w:rsid w:val="00A9017C"/>
    <w:rsid w:val="00A91438"/>
    <w:rsid w:val="00A91B99"/>
    <w:rsid w:val="00A91EA7"/>
    <w:rsid w:val="00A92850"/>
    <w:rsid w:val="00A92BD1"/>
    <w:rsid w:val="00A936E5"/>
    <w:rsid w:val="00A93D4D"/>
    <w:rsid w:val="00A94150"/>
    <w:rsid w:val="00A954CC"/>
    <w:rsid w:val="00A96048"/>
    <w:rsid w:val="00A96CA6"/>
    <w:rsid w:val="00AA0A89"/>
    <w:rsid w:val="00AA0C15"/>
    <w:rsid w:val="00AA3FC6"/>
    <w:rsid w:val="00AA4F23"/>
    <w:rsid w:val="00AA5368"/>
    <w:rsid w:val="00AA5A5A"/>
    <w:rsid w:val="00AA604F"/>
    <w:rsid w:val="00AA6429"/>
    <w:rsid w:val="00AA6EB9"/>
    <w:rsid w:val="00AA796E"/>
    <w:rsid w:val="00AA797F"/>
    <w:rsid w:val="00AB04D6"/>
    <w:rsid w:val="00AB098B"/>
    <w:rsid w:val="00AB4273"/>
    <w:rsid w:val="00AB43C3"/>
    <w:rsid w:val="00AB4643"/>
    <w:rsid w:val="00AB4917"/>
    <w:rsid w:val="00AB4B81"/>
    <w:rsid w:val="00AB57B6"/>
    <w:rsid w:val="00AB5BF8"/>
    <w:rsid w:val="00AB5CA9"/>
    <w:rsid w:val="00AB79E4"/>
    <w:rsid w:val="00AB7A9D"/>
    <w:rsid w:val="00AC01AA"/>
    <w:rsid w:val="00AC075C"/>
    <w:rsid w:val="00AC0885"/>
    <w:rsid w:val="00AC1EDA"/>
    <w:rsid w:val="00AC30AB"/>
    <w:rsid w:val="00AC3BAD"/>
    <w:rsid w:val="00AC4F72"/>
    <w:rsid w:val="00AC6405"/>
    <w:rsid w:val="00AC6507"/>
    <w:rsid w:val="00AC753F"/>
    <w:rsid w:val="00AD10D2"/>
    <w:rsid w:val="00AD1C01"/>
    <w:rsid w:val="00AD2710"/>
    <w:rsid w:val="00AD2B45"/>
    <w:rsid w:val="00AD2BE1"/>
    <w:rsid w:val="00AD4177"/>
    <w:rsid w:val="00AD64F2"/>
    <w:rsid w:val="00AD70EE"/>
    <w:rsid w:val="00AD729E"/>
    <w:rsid w:val="00AD753C"/>
    <w:rsid w:val="00AE0BC2"/>
    <w:rsid w:val="00AE1947"/>
    <w:rsid w:val="00AE21E7"/>
    <w:rsid w:val="00AE46E9"/>
    <w:rsid w:val="00AE482E"/>
    <w:rsid w:val="00AE4A7F"/>
    <w:rsid w:val="00AE5433"/>
    <w:rsid w:val="00AE5A39"/>
    <w:rsid w:val="00AE7D42"/>
    <w:rsid w:val="00AF0080"/>
    <w:rsid w:val="00AF0F8A"/>
    <w:rsid w:val="00AF14FF"/>
    <w:rsid w:val="00AF1706"/>
    <w:rsid w:val="00AF1761"/>
    <w:rsid w:val="00AF1ADC"/>
    <w:rsid w:val="00AF231A"/>
    <w:rsid w:val="00AF3279"/>
    <w:rsid w:val="00AF359A"/>
    <w:rsid w:val="00AF4293"/>
    <w:rsid w:val="00AF4F55"/>
    <w:rsid w:val="00AF64C4"/>
    <w:rsid w:val="00AF7045"/>
    <w:rsid w:val="00AF741A"/>
    <w:rsid w:val="00AF7BDF"/>
    <w:rsid w:val="00B00AE1"/>
    <w:rsid w:val="00B01264"/>
    <w:rsid w:val="00B01ABE"/>
    <w:rsid w:val="00B01ADB"/>
    <w:rsid w:val="00B01C02"/>
    <w:rsid w:val="00B04161"/>
    <w:rsid w:val="00B04902"/>
    <w:rsid w:val="00B04AA7"/>
    <w:rsid w:val="00B0547B"/>
    <w:rsid w:val="00B056DE"/>
    <w:rsid w:val="00B056F9"/>
    <w:rsid w:val="00B0573B"/>
    <w:rsid w:val="00B06B6A"/>
    <w:rsid w:val="00B07048"/>
    <w:rsid w:val="00B1009D"/>
    <w:rsid w:val="00B103E5"/>
    <w:rsid w:val="00B10C1C"/>
    <w:rsid w:val="00B11345"/>
    <w:rsid w:val="00B11551"/>
    <w:rsid w:val="00B11E3D"/>
    <w:rsid w:val="00B13626"/>
    <w:rsid w:val="00B142C7"/>
    <w:rsid w:val="00B145C9"/>
    <w:rsid w:val="00B148D7"/>
    <w:rsid w:val="00B14D2C"/>
    <w:rsid w:val="00B153D8"/>
    <w:rsid w:val="00B16202"/>
    <w:rsid w:val="00B1768F"/>
    <w:rsid w:val="00B1769B"/>
    <w:rsid w:val="00B17B78"/>
    <w:rsid w:val="00B17E82"/>
    <w:rsid w:val="00B20170"/>
    <w:rsid w:val="00B20590"/>
    <w:rsid w:val="00B2129C"/>
    <w:rsid w:val="00B22390"/>
    <w:rsid w:val="00B228F4"/>
    <w:rsid w:val="00B24E4D"/>
    <w:rsid w:val="00B25B2F"/>
    <w:rsid w:val="00B25CC2"/>
    <w:rsid w:val="00B26472"/>
    <w:rsid w:val="00B26581"/>
    <w:rsid w:val="00B26A48"/>
    <w:rsid w:val="00B26EA0"/>
    <w:rsid w:val="00B27441"/>
    <w:rsid w:val="00B30499"/>
    <w:rsid w:val="00B304DE"/>
    <w:rsid w:val="00B307AC"/>
    <w:rsid w:val="00B32920"/>
    <w:rsid w:val="00B34AD3"/>
    <w:rsid w:val="00B3556E"/>
    <w:rsid w:val="00B35AAB"/>
    <w:rsid w:val="00B363DD"/>
    <w:rsid w:val="00B36E60"/>
    <w:rsid w:val="00B3721F"/>
    <w:rsid w:val="00B3786C"/>
    <w:rsid w:val="00B42199"/>
    <w:rsid w:val="00B42D22"/>
    <w:rsid w:val="00B445EA"/>
    <w:rsid w:val="00B44B9F"/>
    <w:rsid w:val="00B44C46"/>
    <w:rsid w:val="00B454EF"/>
    <w:rsid w:val="00B4575A"/>
    <w:rsid w:val="00B45FEE"/>
    <w:rsid w:val="00B46836"/>
    <w:rsid w:val="00B46E44"/>
    <w:rsid w:val="00B47096"/>
    <w:rsid w:val="00B4756D"/>
    <w:rsid w:val="00B47771"/>
    <w:rsid w:val="00B478AA"/>
    <w:rsid w:val="00B47B9D"/>
    <w:rsid w:val="00B505B6"/>
    <w:rsid w:val="00B50893"/>
    <w:rsid w:val="00B51085"/>
    <w:rsid w:val="00B5188B"/>
    <w:rsid w:val="00B51CAA"/>
    <w:rsid w:val="00B52A38"/>
    <w:rsid w:val="00B52E52"/>
    <w:rsid w:val="00B52EBD"/>
    <w:rsid w:val="00B53D14"/>
    <w:rsid w:val="00B54FE0"/>
    <w:rsid w:val="00B55327"/>
    <w:rsid w:val="00B5539C"/>
    <w:rsid w:val="00B553AE"/>
    <w:rsid w:val="00B5636D"/>
    <w:rsid w:val="00B56E23"/>
    <w:rsid w:val="00B571F6"/>
    <w:rsid w:val="00B575BA"/>
    <w:rsid w:val="00B612F7"/>
    <w:rsid w:val="00B61812"/>
    <w:rsid w:val="00B61BCE"/>
    <w:rsid w:val="00B621A2"/>
    <w:rsid w:val="00B63736"/>
    <w:rsid w:val="00B637DC"/>
    <w:rsid w:val="00B65566"/>
    <w:rsid w:val="00B70132"/>
    <w:rsid w:val="00B70B23"/>
    <w:rsid w:val="00B70E0B"/>
    <w:rsid w:val="00B715E4"/>
    <w:rsid w:val="00B71608"/>
    <w:rsid w:val="00B7279F"/>
    <w:rsid w:val="00B72A31"/>
    <w:rsid w:val="00B72F76"/>
    <w:rsid w:val="00B741C6"/>
    <w:rsid w:val="00B74874"/>
    <w:rsid w:val="00B76429"/>
    <w:rsid w:val="00B76E5C"/>
    <w:rsid w:val="00B809BF"/>
    <w:rsid w:val="00B815AD"/>
    <w:rsid w:val="00B82D03"/>
    <w:rsid w:val="00B835FC"/>
    <w:rsid w:val="00B85A2D"/>
    <w:rsid w:val="00B86471"/>
    <w:rsid w:val="00B86B41"/>
    <w:rsid w:val="00B86C69"/>
    <w:rsid w:val="00B871D4"/>
    <w:rsid w:val="00B87345"/>
    <w:rsid w:val="00B903BC"/>
    <w:rsid w:val="00B91200"/>
    <w:rsid w:val="00B914F9"/>
    <w:rsid w:val="00B918D5"/>
    <w:rsid w:val="00B920AF"/>
    <w:rsid w:val="00B93479"/>
    <w:rsid w:val="00B94033"/>
    <w:rsid w:val="00B956D4"/>
    <w:rsid w:val="00B96C85"/>
    <w:rsid w:val="00B97446"/>
    <w:rsid w:val="00B97DF8"/>
    <w:rsid w:val="00BA0741"/>
    <w:rsid w:val="00BA076A"/>
    <w:rsid w:val="00BA3BF0"/>
    <w:rsid w:val="00BA43DF"/>
    <w:rsid w:val="00BA5E34"/>
    <w:rsid w:val="00BA7432"/>
    <w:rsid w:val="00BA768E"/>
    <w:rsid w:val="00BB0EFD"/>
    <w:rsid w:val="00BB2764"/>
    <w:rsid w:val="00BB3182"/>
    <w:rsid w:val="00BB3D0A"/>
    <w:rsid w:val="00BB5A9A"/>
    <w:rsid w:val="00BB6523"/>
    <w:rsid w:val="00BB6543"/>
    <w:rsid w:val="00BB6F15"/>
    <w:rsid w:val="00BB72A8"/>
    <w:rsid w:val="00BC1312"/>
    <w:rsid w:val="00BC1AA0"/>
    <w:rsid w:val="00BC1BA0"/>
    <w:rsid w:val="00BC20A7"/>
    <w:rsid w:val="00BC2495"/>
    <w:rsid w:val="00BC2827"/>
    <w:rsid w:val="00BC314A"/>
    <w:rsid w:val="00BC3658"/>
    <w:rsid w:val="00BC406B"/>
    <w:rsid w:val="00BC41E0"/>
    <w:rsid w:val="00BC46C1"/>
    <w:rsid w:val="00BC4F35"/>
    <w:rsid w:val="00BC566E"/>
    <w:rsid w:val="00BC64E0"/>
    <w:rsid w:val="00BC6656"/>
    <w:rsid w:val="00BC7DD5"/>
    <w:rsid w:val="00BC7EB9"/>
    <w:rsid w:val="00BD22DD"/>
    <w:rsid w:val="00BD25E6"/>
    <w:rsid w:val="00BD2643"/>
    <w:rsid w:val="00BD2740"/>
    <w:rsid w:val="00BD54B0"/>
    <w:rsid w:val="00BD56B1"/>
    <w:rsid w:val="00BD6558"/>
    <w:rsid w:val="00BD66ED"/>
    <w:rsid w:val="00BD682D"/>
    <w:rsid w:val="00BE1721"/>
    <w:rsid w:val="00BE206C"/>
    <w:rsid w:val="00BE35C7"/>
    <w:rsid w:val="00BE51A2"/>
    <w:rsid w:val="00BE6A2A"/>
    <w:rsid w:val="00BE770D"/>
    <w:rsid w:val="00BE77E0"/>
    <w:rsid w:val="00BE7E64"/>
    <w:rsid w:val="00BF01D9"/>
    <w:rsid w:val="00BF0FCB"/>
    <w:rsid w:val="00BF12BE"/>
    <w:rsid w:val="00BF2AD7"/>
    <w:rsid w:val="00BF2F76"/>
    <w:rsid w:val="00BF3022"/>
    <w:rsid w:val="00BF3214"/>
    <w:rsid w:val="00BF3E68"/>
    <w:rsid w:val="00BF5573"/>
    <w:rsid w:val="00BF5B16"/>
    <w:rsid w:val="00BF63E8"/>
    <w:rsid w:val="00BF7028"/>
    <w:rsid w:val="00BF74E9"/>
    <w:rsid w:val="00BF7C46"/>
    <w:rsid w:val="00BF7F1D"/>
    <w:rsid w:val="00C00F84"/>
    <w:rsid w:val="00C010BD"/>
    <w:rsid w:val="00C012CE"/>
    <w:rsid w:val="00C02D00"/>
    <w:rsid w:val="00C03145"/>
    <w:rsid w:val="00C03F52"/>
    <w:rsid w:val="00C04A7B"/>
    <w:rsid w:val="00C05A8C"/>
    <w:rsid w:val="00C05B5C"/>
    <w:rsid w:val="00C07DA1"/>
    <w:rsid w:val="00C10349"/>
    <w:rsid w:val="00C113E3"/>
    <w:rsid w:val="00C1279B"/>
    <w:rsid w:val="00C12BE6"/>
    <w:rsid w:val="00C12F90"/>
    <w:rsid w:val="00C13887"/>
    <w:rsid w:val="00C13A4C"/>
    <w:rsid w:val="00C154A6"/>
    <w:rsid w:val="00C15764"/>
    <w:rsid w:val="00C15867"/>
    <w:rsid w:val="00C15CD8"/>
    <w:rsid w:val="00C15F2F"/>
    <w:rsid w:val="00C204B1"/>
    <w:rsid w:val="00C20890"/>
    <w:rsid w:val="00C21B99"/>
    <w:rsid w:val="00C21C65"/>
    <w:rsid w:val="00C2208B"/>
    <w:rsid w:val="00C224A2"/>
    <w:rsid w:val="00C2296D"/>
    <w:rsid w:val="00C22B7B"/>
    <w:rsid w:val="00C23155"/>
    <w:rsid w:val="00C23D3E"/>
    <w:rsid w:val="00C2610B"/>
    <w:rsid w:val="00C270A9"/>
    <w:rsid w:val="00C2731E"/>
    <w:rsid w:val="00C27418"/>
    <w:rsid w:val="00C27B99"/>
    <w:rsid w:val="00C3005E"/>
    <w:rsid w:val="00C3126C"/>
    <w:rsid w:val="00C31975"/>
    <w:rsid w:val="00C32ADC"/>
    <w:rsid w:val="00C32BB0"/>
    <w:rsid w:val="00C33ECF"/>
    <w:rsid w:val="00C348F6"/>
    <w:rsid w:val="00C3493F"/>
    <w:rsid w:val="00C359BA"/>
    <w:rsid w:val="00C36DDD"/>
    <w:rsid w:val="00C37241"/>
    <w:rsid w:val="00C3730F"/>
    <w:rsid w:val="00C37735"/>
    <w:rsid w:val="00C37DCD"/>
    <w:rsid w:val="00C37E83"/>
    <w:rsid w:val="00C402CA"/>
    <w:rsid w:val="00C407C2"/>
    <w:rsid w:val="00C40C41"/>
    <w:rsid w:val="00C413A9"/>
    <w:rsid w:val="00C414EB"/>
    <w:rsid w:val="00C41ADC"/>
    <w:rsid w:val="00C42198"/>
    <w:rsid w:val="00C42BB1"/>
    <w:rsid w:val="00C4371A"/>
    <w:rsid w:val="00C44BCB"/>
    <w:rsid w:val="00C45885"/>
    <w:rsid w:val="00C47026"/>
    <w:rsid w:val="00C47D24"/>
    <w:rsid w:val="00C47DD4"/>
    <w:rsid w:val="00C47EB2"/>
    <w:rsid w:val="00C50F0D"/>
    <w:rsid w:val="00C50F22"/>
    <w:rsid w:val="00C51866"/>
    <w:rsid w:val="00C53620"/>
    <w:rsid w:val="00C53C70"/>
    <w:rsid w:val="00C53D93"/>
    <w:rsid w:val="00C5499F"/>
    <w:rsid w:val="00C54BBA"/>
    <w:rsid w:val="00C54E7D"/>
    <w:rsid w:val="00C553DB"/>
    <w:rsid w:val="00C55C8B"/>
    <w:rsid w:val="00C56B22"/>
    <w:rsid w:val="00C57971"/>
    <w:rsid w:val="00C57DA2"/>
    <w:rsid w:val="00C60A66"/>
    <w:rsid w:val="00C60CA7"/>
    <w:rsid w:val="00C61C81"/>
    <w:rsid w:val="00C62814"/>
    <w:rsid w:val="00C628F7"/>
    <w:rsid w:val="00C632AC"/>
    <w:rsid w:val="00C635EE"/>
    <w:rsid w:val="00C63B43"/>
    <w:rsid w:val="00C6464C"/>
    <w:rsid w:val="00C64736"/>
    <w:rsid w:val="00C64939"/>
    <w:rsid w:val="00C64977"/>
    <w:rsid w:val="00C64EAE"/>
    <w:rsid w:val="00C65BD7"/>
    <w:rsid w:val="00C67211"/>
    <w:rsid w:val="00C70839"/>
    <w:rsid w:val="00C71B26"/>
    <w:rsid w:val="00C72E9B"/>
    <w:rsid w:val="00C7425B"/>
    <w:rsid w:val="00C74ECF"/>
    <w:rsid w:val="00C763C5"/>
    <w:rsid w:val="00C76BA4"/>
    <w:rsid w:val="00C800FB"/>
    <w:rsid w:val="00C807EA"/>
    <w:rsid w:val="00C81DB3"/>
    <w:rsid w:val="00C82BFB"/>
    <w:rsid w:val="00C8332C"/>
    <w:rsid w:val="00C83A48"/>
    <w:rsid w:val="00C84754"/>
    <w:rsid w:val="00C84FA2"/>
    <w:rsid w:val="00C85865"/>
    <w:rsid w:val="00C85E85"/>
    <w:rsid w:val="00C87B0A"/>
    <w:rsid w:val="00C87B17"/>
    <w:rsid w:val="00C901E6"/>
    <w:rsid w:val="00C906F5"/>
    <w:rsid w:val="00C912F4"/>
    <w:rsid w:val="00C921BD"/>
    <w:rsid w:val="00C925DE"/>
    <w:rsid w:val="00C9270C"/>
    <w:rsid w:val="00C93EEA"/>
    <w:rsid w:val="00C948F0"/>
    <w:rsid w:val="00C95E90"/>
    <w:rsid w:val="00C95F60"/>
    <w:rsid w:val="00C9601C"/>
    <w:rsid w:val="00C9626C"/>
    <w:rsid w:val="00C964FF"/>
    <w:rsid w:val="00C96A27"/>
    <w:rsid w:val="00C96AAD"/>
    <w:rsid w:val="00C9710E"/>
    <w:rsid w:val="00CA007F"/>
    <w:rsid w:val="00CA0B7D"/>
    <w:rsid w:val="00CA0F10"/>
    <w:rsid w:val="00CA0F21"/>
    <w:rsid w:val="00CA1070"/>
    <w:rsid w:val="00CA1EB4"/>
    <w:rsid w:val="00CA2E65"/>
    <w:rsid w:val="00CA2EAE"/>
    <w:rsid w:val="00CA2F43"/>
    <w:rsid w:val="00CA356C"/>
    <w:rsid w:val="00CA39D1"/>
    <w:rsid w:val="00CA43B4"/>
    <w:rsid w:val="00CA4AC1"/>
    <w:rsid w:val="00CA59FB"/>
    <w:rsid w:val="00CA6E88"/>
    <w:rsid w:val="00CB0096"/>
    <w:rsid w:val="00CB025C"/>
    <w:rsid w:val="00CB0316"/>
    <w:rsid w:val="00CB0AAB"/>
    <w:rsid w:val="00CB0B11"/>
    <w:rsid w:val="00CB0B14"/>
    <w:rsid w:val="00CB0C7E"/>
    <w:rsid w:val="00CB426A"/>
    <w:rsid w:val="00CB5354"/>
    <w:rsid w:val="00CB5598"/>
    <w:rsid w:val="00CB595E"/>
    <w:rsid w:val="00CB5E4D"/>
    <w:rsid w:val="00CB5FC8"/>
    <w:rsid w:val="00CB6154"/>
    <w:rsid w:val="00CB67B7"/>
    <w:rsid w:val="00CB681E"/>
    <w:rsid w:val="00CB6B4F"/>
    <w:rsid w:val="00CC2E88"/>
    <w:rsid w:val="00CC3C9E"/>
    <w:rsid w:val="00CC524A"/>
    <w:rsid w:val="00CC5613"/>
    <w:rsid w:val="00CC5E88"/>
    <w:rsid w:val="00CC5EF9"/>
    <w:rsid w:val="00CC63EA"/>
    <w:rsid w:val="00CC6A14"/>
    <w:rsid w:val="00CC70A3"/>
    <w:rsid w:val="00CC7662"/>
    <w:rsid w:val="00CD0517"/>
    <w:rsid w:val="00CD1215"/>
    <w:rsid w:val="00CD14C1"/>
    <w:rsid w:val="00CD1615"/>
    <w:rsid w:val="00CD2062"/>
    <w:rsid w:val="00CD2619"/>
    <w:rsid w:val="00CD2FBF"/>
    <w:rsid w:val="00CD41B6"/>
    <w:rsid w:val="00CD4298"/>
    <w:rsid w:val="00CD4442"/>
    <w:rsid w:val="00CD4969"/>
    <w:rsid w:val="00CD5276"/>
    <w:rsid w:val="00CD53C3"/>
    <w:rsid w:val="00CD574E"/>
    <w:rsid w:val="00CD6A81"/>
    <w:rsid w:val="00CD7FC3"/>
    <w:rsid w:val="00CE0579"/>
    <w:rsid w:val="00CE0D5D"/>
    <w:rsid w:val="00CE2E93"/>
    <w:rsid w:val="00CE2EA1"/>
    <w:rsid w:val="00CE3774"/>
    <w:rsid w:val="00CE3C5C"/>
    <w:rsid w:val="00CE4181"/>
    <w:rsid w:val="00CE4432"/>
    <w:rsid w:val="00CE4C22"/>
    <w:rsid w:val="00CE4C3E"/>
    <w:rsid w:val="00CE76E5"/>
    <w:rsid w:val="00CE7DD7"/>
    <w:rsid w:val="00CF0316"/>
    <w:rsid w:val="00CF0E0D"/>
    <w:rsid w:val="00CF1084"/>
    <w:rsid w:val="00CF13CE"/>
    <w:rsid w:val="00CF190A"/>
    <w:rsid w:val="00CF1A6A"/>
    <w:rsid w:val="00CF335F"/>
    <w:rsid w:val="00CF35D2"/>
    <w:rsid w:val="00CF372D"/>
    <w:rsid w:val="00CF3D23"/>
    <w:rsid w:val="00CF3D2C"/>
    <w:rsid w:val="00CF4018"/>
    <w:rsid w:val="00CF41EC"/>
    <w:rsid w:val="00CF44BD"/>
    <w:rsid w:val="00CF48FA"/>
    <w:rsid w:val="00CF5D04"/>
    <w:rsid w:val="00CF7468"/>
    <w:rsid w:val="00CF7E49"/>
    <w:rsid w:val="00D00248"/>
    <w:rsid w:val="00D016AE"/>
    <w:rsid w:val="00D01ED1"/>
    <w:rsid w:val="00D0226C"/>
    <w:rsid w:val="00D0291A"/>
    <w:rsid w:val="00D02C44"/>
    <w:rsid w:val="00D02E07"/>
    <w:rsid w:val="00D04C70"/>
    <w:rsid w:val="00D04DE4"/>
    <w:rsid w:val="00D0545D"/>
    <w:rsid w:val="00D061DE"/>
    <w:rsid w:val="00D063F1"/>
    <w:rsid w:val="00D07147"/>
    <w:rsid w:val="00D074FC"/>
    <w:rsid w:val="00D104E0"/>
    <w:rsid w:val="00D11327"/>
    <w:rsid w:val="00D113B5"/>
    <w:rsid w:val="00D11A60"/>
    <w:rsid w:val="00D121C8"/>
    <w:rsid w:val="00D1281B"/>
    <w:rsid w:val="00D13F54"/>
    <w:rsid w:val="00D14282"/>
    <w:rsid w:val="00D14F22"/>
    <w:rsid w:val="00D15B12"/>
    <w:rsid w:val="00D15E27"/>
    <w:rsid w:val="00D16595"/>
    <w:rsid w:val="00D17922"/>
    <w:rsid w:val="00D201CD"/>
    <w:rsid w:val="00D202E9"/>
    <w:rsid w:val="00D20407"/>
    <w:rsid w:val="00D20B09"/>
    <w:rsid w:val="00D22E80"/>
    <w:rsid w:val="00D230E9"/>
    <w:rsid w:val="00D2456E"/>
    <w:rsid w:val="00D24AFE"/>
    <w:rsid w:val="00D24C40"/>
    <w:rsid w:val="00D25357"/>
    <w:rsid w:val="00D25463"/>
    <w:rsid w:val="00D26638"/>
    <w:rsid w:val="00D268BC"/>
    <w:rsid w:val="00D27199"/>
    <w:rsid w:val="00D300BA"/>
    <w:rsid w:val="00D30118"/>
    <w:rsid w:val="00D303A8"/>
    <w:rsid w:val="00D3077F"/>
    <w:rsid w:val="00D30C18"/>
    <w:rsid w:val="00D31FB9"/>
    <w:rsid w:val="00D321F6"/>
    <w:rsid w:val="00D3235B"/>
    <w:rsid w:val="00D32383"/>
    <w:rsid w:val="00D32E46"/>
    <w:rsid w:val="00D33266"/>
    <w:rsid w:val="00D34E0B"/>
    <w:rsid w:val="00D35D98"/>
    <w:rsid w:val="00D370A8"/>
    <w:rsid w:val="00D37E15"/>
    <w:rsid w:val="00D40D7D"/>
    <w:rsid w:val="00D427A8"/>
    <w:rsid w:val="00D45095"/>
    <w:rsid w:val="00D45D73"/>
    <w:rsid w:val="00D4635F"/>
    <w:rsid w:val="00D463B3"/>
    <w:rsid w:val="00D47114"/>
    <w:rsid w:val="00D4741C"/>
    <w:rsid w:val="00D47C8A"/>
    <w:rsid w:val="00D500C1"/>
    <w:rsid w:val="00D506B2"/>
    <w:rsid w:val="00D50E3D"/>
    <w:rsid w:val="00D519EF"/>
    <w:rsid w:val="00D52221"/>
    <w:rsid w:val="00D523C2"/>
    <w:rsid w:val="00D52B99"/>
    <w:rsid w:val="00D54463"/>
    <w:rsid w:val="00D54643"/>
    <w:rsid w:val="00D55905"/>
    <w:rsid w:val="00D57918"/>
    <w:rsid w:val="00D60651"/>
    <w:rsid w:val="00D60BF6"/>
    <w:rsid w:val="00D61DEF"/>
    <w:rsid w:val="00D620DB"/>
    <w:rsid w:val="00D63CA4"/>
    <w:rsid w:val="00D640C3"/>
    <w:rsid w:val="00D64FEF"/>
    <w:rsid w:val="00D65961"/>
    <w:rsid w:val="00D66B19"/>
    <w:rsid w:val="00D67688"/>
    <w:rsid w:val="00D703A4"/>
    <w:rsid w:val="00D72EA5"/>
    <w:rsid w:val="00D7318F"/>
    <w:rsid w:val="00D733A6"/>
    <w:rsid w:val="00D73CA3"/>
    <w:rsid w:val="00D73DC6"/>
    <w:rsid w:val="00D74B54"/>
    <w:rsid w:val="00D74C1A"/>
    <w:rsid w:val="00D74DCB"/>
    <w:rsid w:val="00D754C1"/>
    <w:rsid w:val="00D76D28"/>
    <w:rsid w:val="00D76F97"/>
    <w:rsid w:val="00D77393"/>
    <w:rsid w:val="00D77765"/>
    <w:rsid w:val="00D77A35"/>
    <w:rsid w:val="00D77E6F"/>
    <w:rsid w:val="00D80495"/>
    <w:rsid w:val="00D81520"/>
    <w:rsid w:val="00D81B3E"/>
    <w:rsid w:val="00D83E8D"/>
    <w:rsid w:val="00D84099"/>
    <w:rsid w:val="00D85266"/>
    <w:rsid w:val="00D86223"/>
    <w:rsid w:val="00D86974"/>
    <w:rsid w:val="00D86C23"/>
    <w:rsid w:val="00D909A4"/>
    <w:rsid w:val="00D90C70"/>
    <w:rsid w:val="00D90E49"/>
    <w:rsid w:val="00D921A6"/>
    <w:rsid w:val="00D92E47"/>
    <w:rsid w:val="00D936FB"/>
    <w:rsid w:val="00D949CF"/>
    <w:rsid w:val="00D94F72"/>
    <w:rsid w:val="00D962DE"/>
    <w:rsid w:val="00D96ADE"/>
    <w:rsid w:val="00D97DBC"/>
    <w:rsid w:val="00DA0CE2"/>
    <w:rsid w:val="00DA108E"/>
    <w:rsid w:val="00DA185B"/>
    <w:rsid w:val="00DA2387"/>
    <w:rsid w:val="00DA29F3"/>
    <w:rsid w:val="00DA3C39"/>
    <w:rsid w:val="00DA44BC"/>
    <w:rsid w:val="00DA50F4"/>
    <w:rsid w:val="00DA687B"/>
    <w:rsid w:val="00DA6915"/>
    <w:rsid w:val="00DA764B"/>
    <w:rsid w:val="00DB0A36"/>
    <w:rsid w:val="00DB386A"/>
    <w:rsid w:val="00DB4115"/>
    <w:rsid w:val="00DB4EC6"/>
    <w:rsid w:val="00DB5209"/>
    <w:rsid w:val="00DB7924"/>
    <w:rsid w:val="00DB7A35"/>
    <w:rsid w:val="00DC2737"/>
    <w:rsid w:val="00DC2EB6"/>
    <w:rsid w:val="00DC3799"/>
    <w:rsid w:val="00DC4139"/>
    <w:rsid w:val="00DC4E4E"/>
    <w:rsid w:val="00DC5162"/>
    <w:rsid w:val="00DC56FF"/>
    <w:rsid w:val="00DC6A10"/>
    <w:rsid w:val="00DC79D8"/>
    <w:rsid w:val="00DD0D66"/>
    <w:rsid w:val="00DD2C50"/>
    <w:rsid w:val="00DD37AC"/>
    <w:rsid w:val="00DD46D2"/>
    <w:rsid w:val="00DD476E"/>
    <w:rsid w:val="00DD4B80"/>
    <w:rsid w:val="00DD4F04"/>
    <w:rsid w:val="00DD4F7C"/>
    <w:rsid w:val="00DD5670"/>
    <w:rsid w:val="00DD6EC4"/>
    <w:rsid w:val="00DD77A8"/>
    <w:rsid w:val="00DE0E53"/>
    <w:rsid w:val="00DE1C46"/>
    <w:rsid w:val="00DE1F9D"/>
    <w:rsid w:val="00DE2241"/>
    <w:rsid w:val="00DE26B5"/>
    <w:rsid w:val="00DE2BAB"/>
    <w:rsid w:val="00DE3FCE"/>
    <w:rsid w:val="00DE47D2"/>
    <w:rsid w:val="00DE4CEA"/>
    <w:rsid w:val="00DE5C8C"/>
    <w:rsid w:val="00DE601C"/>
    <w:rsid w:val="00DE6327"/>
    <w:rsid w:val="00DE657E"/>
    <w:rsid w:val="00DE6667"/>
    <w:rsid w:val="00DE68EA"/>
    <w:rsid w:val="00DE7A4B"/>
    <w:rsid w:val="00DF142B"/>
    <w:rsid w:val="00DF1625"/>
    <w:rsid w:val="00DF23E2"/>
    <w:rsid w:val="00DF2B98"/>
    <w:rsid w:val="00DF3E1A"/>
    <w:rsid w:val="00DF4483"/>
    <w:rsid w:val="00DF4704"/>
    <w:rsid w:val="00DF4ED5"/>
    <w:rsid w:val="00DF5384"/>
    <w:rsid w:val="00DF55B9"/>
    <w:rsid w:val="00DF6521"/>
    <w:rsid w:val="00E00991"/>
    <w:rsid w:val="00E00EF0"/>
    <w:rsid w:val="00E010E6"/>
    <w:rsid w:val="00E024AA"/>
    <w:rsid w:val="00E030A7"/>
    <w:rsid w:val="00E0411B"/>
    <w:rsid w:val="00E04F9C"/>
    <w:rsid w:val="00E051F0"/>
    <w:rsid w:val="00E05ADB"/>
    <w:rsid w:val="00E07F57"/>
    <w:rsid w:val="00E10046"/>
    <w:rsid w:val="00E10A38"/>
    <w:rsid w:val="00E10C59"/>
    <w:rsid w:val="00E10D43"/>
    <w:rsid w:val="00E10DDE"/>
    <w:rsid w:val="00E126D0"/>
    <w:rsid w:val="00E13093"/>
    <w:rsid w:val="00E140C1"/>
    <w:rsid w:val="00E1472B"/>
    <w:rsid w:val="00E14CC4"/>
    <w:rsid w:val="00E14E02"/>
    <w:rsid w:val="00E159AB"/>
    <w:rsid w:val="00E15C77"/>
    <w:rsid w:val="00E16734"/>
    <w:rsid w:val="00E1707E"/>
    <w:rsid w:val="00E17327"/>
    <w:rsid w:val="00E1762C"/>
    <w:rsid w:val="00E17D70"/>
    <w:rsid w:val="00E209B2"/>
    <w:rsid w:val="00E20AB8"/>
    <w:rsid w:val="00E20BE5"/>
    <w:rsid w:val="00E22646"/>
    <w:rsid w:val="00E22DDC"/>
    <w:rsid w:val="00E234AB"/>
    <w:rsid w:val="00E243EE"/>
    <w:rsid w:val="00E24B92"/>
    <w:rsid w:val="00E250F1"/>
    <w:rsid w:val="00E251F0"/>
    <w:rsid w:val="00E261B3"/>
    <w:rsid w:val="00E26ECE"/>
    <w:rsid w:val="00E30A05"/>
    <w:rsid w:val="00E310C9"/>
    <w:rsid w:val="00E31634"/>
    <w:rsid w:val="00E33590"/>
    <w:rsid w:val="00E3550D"/>
    <w:rsid w:val="00E361A1"/>
    <w:rsid w:val="00E362A4"/>
    <w:rsid w:val="00E36F37"/>
    <w:rsid w:val="00E37A84"/>
    <w:rsid w:val="00E4173C"/>
    <w:rsid w:val="00E43245"/>
    <w:rsid w:val="00E443F4"/>
    <w:rsid w:val="00E45810"/>
    <w:rsid w:val="00E45969"/>
    <w:rsid w:val="00E46361"/>
    <w:rsid w:val="00E5064D"/>
    <w:rsid w:val="00E50F70"/>
    <w:rsid w:val="00E52838"/>
    <w:rsid w:val="00E53709"/>
    <w:rsid w:val="00E538C8"/>
    <w:rsid w:val="00E54157"/>
    <w:rsid w:val="00E545EF"/>
    <w:rsid w:val="00E552FE"/>
    <w:rsid w:val="00E5632A"/>
    <w:rsid w:val="00E563F4"/>
    <w:rsid w:val="00E565B3"/>
    <w:rsid w:val="00E57EAF"/>
    <w:rsid w:val="00E57FB2"/>
    <w:rsid w:val="00E606AE"/>
    <w:rsid w:val="00E60F18"/>
    <w:rsid w:val="00E614E0"/>
    <w:rsid w:val="00E62051"/>
    <w:rsid w:val="00E6236C"/>
    <w:rsid w:val="00E63CA6"/>
    <w:rsid w:val="00E64ECA"/>
    <w:rsid w:val="00E66561"/>
    <w:rsid w:val="00E67351"/>
    <w:rsid w:val="00E71748"/>
    <w:rsid w:val="00E71C47"/>
    <w:rsid w:val="00E73162"/>
    <w:rsid w:val="00E73F7F"/>
    <w:rsid w:val="00E741DF"/>
    <w:rsid w:val="00E7462A"/>
    <w:rsid w:val="00E753E8"/>
    <w:rsid w:val="00E754E3"/>
    <w:rsid w:val="00E755FA"/>
    <w:rsid w:val="00E75FB3"/>
    <w:rsid w:val="00E76D0D"/>
    <w:rsid w:val="00E77C4C"/>
    <w:rsid w:val="00E77ED0"/>
    <w:rsid w:val="00E8033B"/>
    <w:rsid w:val="00E80805"/>
    <w:rsid w:val="00E80A08"/>
    <w:rsid w:val="00E8225F"/>
    <w:rsid w:val="00E833B8"/>
    <w:rsid w:val="00E84F01"/>
    <w:rsid w:val="00E85409"/>
    <w:rsid w:val="00E865E2"/>
    <w:rsid w:val="00E87824"/>
    <w:rsid w:val="00E87A0D"/>
    <w:rsid w:val="00E87F1D"/>
    <w:rsid w:val="00E900DC"/>
    <w:rsid w:val="00E904BF"/>
    <w:rsid w:val="00E91270"/>
    <w:rsid w:val="00E919E4"/>
    <w:rsid w:val="00E92682"/>
    <w:rsid w:val="00E92A37"/>
    <w:rsid w:val="00E92D55"/>
    <w:rsid w:val="00E92DE9"/>
    <w:rsid w:val="00E93EDF"/>
    <w:rsid w:val="00E945A0"/>
    <w:rsid w:val="00E95040"/>
    <w:rsid w:val="00E9567A"/>
    <w:rsid w:val="00E95DAD"/>
    <w:rsid w:val="00E97CAC"/>
    <w:rsid w:val="00EA0527"/>
    <w:rsid w:val="00EA058F"/>
    <w:rsid w:val="00EA06A8"/>
    <w:rsid w:val="00EA429F"/>
    <w:rsid w:val="00EA4A25"/>
    <w:rsid w:val="00EA4F9E"/>
    <w:rsid w:val="00EA51AB"/>
    <w:rsid w:val="00EA5918"/>
    <w:rsid w:val="00EA5E3C"/>
    <w:rsid w:val="00EA63CA"/>
    <w:rsid w:val="00EA6CE6"/>
    <w:rsid w:val="00EA6D3B"/>
    <w:rsid w:val="00EB00AD"/>
    <w:rsid w:val="00EB06FD"/>
    <w:rsid w:val="00EB0D64"/>
    <w:rsid w:val="00EB119A"/>
    <w:rsid w:val="00EB136C"/>
    <w:rsid w:val="00EB13BB"/>
    <w:rsid w:val="00EB2780"/>
    <w:rsid w:val="00EB2CC2"/>
    <w:rsid w:val="00EB2F83"/>
    <w:rsid w:val="00EB3A48"/>
    <w:rsid w:val="00EB4502"/>
    <w:rsid w:val="00EB480E"/>
    <w:rsid w:val="00EB4A9A"/>
    <w:rsid w:val="00EB4DF6"/>
    <w:rsid w:val="00EB53E2"/>
    <w:rsid w:val="00EB5A9C"/>
    <w:rsid w:val="00EB5C52"/>
    <w:rsid w:val="00EB5E79"/>
    <w:rsid w:val="00EB5EC6"/>
    <w:rsid w:val="00EB6691"/>
    <w:rsid w:val="00EB7FC9"/>
    <w:rsid w:val="00EC0047"/>
    <w:rsid w:val="00EC0CD2"/>
    <w:rsid w:val="00EC2A66"/>
    <w:rsid w:val="00EC3E46"/>
    <w:rsid w:val="00EC50F0"/>
    <w:rsid w:val="00EC5113"/>
    <w:rsid w:val="00EC5340"/>
    <w:rsid w:val="00EC5B44"/>
    <w:rsid w:val="00EC5E52"/>
    <w:rsid w:val="00EC614F"/>
    <w:rsid w:val="00EC6C14"/>
    <w:rsid w:val="00EC71BC"/>
    <w:rsid w:val="00EC765C"/>
    <w:rsid w:val="00ED065D"/>
    <w:rsid w:val="00ED0704"/>
    <w:rsid w:val="00ED1332"/>
    <w:rsid w:val="00ED1F60"/>
    <w:rsid w:val="00ED2698"/>
    <w:rsid w:val="00ED27E8"/>
    <w:rsid w:val="00ED311D"/>
    <w:rsid w:val="00ED35F9"/>
    <w:rsid w:val="00ED43D1"/>
    <w:rsid w:val="00ED517A"/>
    <w:rsid w:val="00ED674E"/>
    <w:rsid w:val="00ED6F91"/>
    <w:rsid w:val="00ED7137"/>
    <w:rsid w:val="00ED7812"/>
    <w:rsid w:val="00ED7A5E"/>
    <w:rsid w:val="00EE1BDA"/>
    <w:rsid w:val="00EE1DAB"/>
    <w:rsid w:val="00EE228E"/>
    <w:rsid w:val="00EE2DB8"/>
    <w:rsid w:val="00EE2F72"/>
    <w:rsid w:val="00EE2F98"/>
    <w:rsid w:val="00EE30C3"/>
    <w:rsid w:val="00EE448B"/>
    <w:rsid w:val="00EE4B01"/>
    <w:rsid w:val="00EE5F32"/>
    <w:rsid w:val="00EE74D0"/>
    <w:rsid w:val="00EE75B8"/>
    <w:rsid w:val="00EE7743"/>
    <w:rsid w:val="00EF0293"/>
    <w:rsid w:val="00EF069C"/>
    <w:rsid w:val="00EF06EA"/>
    <w:rsid w:val="00EF108D"/>
    <w:rsid w:val="00EF19CE"/>
    <w:rsid w:val="00EF1AF4"/>
    <w:rsid w:val="00EF1F4A"/>
    <w:rsid w:val="00EF4179"/>
    <w:rsid w:val="00EF5AF3"/>
    <w:rsid w:val="00EF5F35"/>
    <w:rsid w:val="00EF625A"/>
    <w:rsid w:val="00EF6BC3"/>
    <w:rsid w:val="00F00228"/>
    <w:rsid w:val="00F03B49"/>
    <w:rsid w:val="00F03FA8"/>
    <w:rsid w:val="00F06A2F"/>
    <w:rsid w:val="00F06D4D"/>
    <w:rsid w:val="00F07162"/>
    <w:rsid w:val="00F072F1"/>
    <w:rsid w:val="00F074AC"/>
    <w:rsid w:val="00F07604"/>
    <w:rsid w:val="00F079D9"/>
    <w:rsid w:val="00F1067E"/>
    <w:rsid w:val="00F13D98"/>
    <w:rsid w:val="00F13F04"/>
    <w:rsid w:val="00F15CB2"/>
    <w:rsid w:val="00F15D88"/>
    <w:rsid w:val="00F15D8F"/>
    <w:rsid w:val="00F165C1"/>
    <w:rsid w:val="00F177C8"/>
    <w:rsid w:val="00F20CB4"/>
    <w:rsid w:val="00F21088"/>
    <w:rsid w:val="00F23D5C"/>
    <w:rsid w:val="00F24054"/>
    <w:rsid w:val="00F25C0E"/>
    <w:rsid w:val="00F263DA"/>
    <w:rsid w:val="00F26547"/>
    <w:rsid w:val="00F27EB9"/>
    <w:rsid w:val="00F30B1E"/>
    <w:rsid w:val="00F30BF9"/>
    <w:rsid w:val="00F3154E"/>
    <w:rsid w:val="00F3218E"/>
    <w:rsid w:val="00F327E7"/>
    <w:rsid w:val="00F3312F"/>
    <w:rsid w:val="00F336DB"/>
    <w:rsid w:val="00F336DD"/>
    <w:rsid w:val="00F34370"/>
    <w:rsid w:val="00F3448E"/>
    <w:rsid w:val="00F35746"/>
    <w:rsid w:val="00F36451"/>
    <w:rsid w:val="00F36DDF"/>
    <w:rsid w:val="00F378F5"/>
    <w:rsid w:val="00F37A31"/>
    <w:rsid w:val="00F41986"/>
    <w:rsid w:val="00F425FA"/>
    <w:rsid w:val="00F43ED6"/>
    <w:rsid w:val="00F447C7"/>
    <w:rsid w:val="00F44BFF"/>
    <w:rsid w:val="00F459B4"/>
    <w:rsid w:val="00F46160"/>
    <w:rsid w:val="00F47FF2"/>
    <w:rsid w:val="00F5041F"/>
    <w:rsid w:val="00F506D6"/>
    <w:rsid w:val="00F511AF"/>
    <w:rsid w:val="00F51FA9"/>
    <w:rsid w:val="00F5211B"/>
    <w:rsid w:val="00F53542"/>
    <w:rsid w:val="00F53BF6"/>
    <w:rsid w:val="00F554A9"/>
    <w:rsid w:val="00F613FB"/>
    <w:rsid w:val="00F6159A"/>
    <w:rsid w:val="00F625D5"/>
    <w:rsid w:val="00F63A38"/>
    <w:rsid w:val="00F63C5B"/>
    <w:rsid w:val="00F64D91"/>
    <w:rsid w:val="00F65260"/>
    <w:rsid w:val="00F657B5"/>
    <w:rsid w:val="00F66F1E"/>
    <w:rsid w:val="00F6781E"/>
    <w:rsid w:val="00F704DA"/>
    <w:rsid w:val="00F70708"/>
    <w:rsid w:val="00F708CE"/>
    <w:rsid w:val="00F70CBA"/>
    <w:rsid w:val="00F716FD"/>
    <w:rsid w:val="00F7388E"/>
    <w:rsid w:val="00F73C1C"/>
    <w:rsid w:val="00F7419A"/>
    <w:rsid w:val="00F758DE"/>
    <w:rsid w:val="00F76AE6"/>
    <w:rsid w:val="00F775BB"/>
    <w:rsid w:val="00F77726"/>
    <w:rsid w:val="00F80355"/>
    <w:rsid w:val="00F811EC"/>
    <w:rsid w:val="00F81ABC"/>
    <w:rsid w:val="00F83A3D"/>
    <w:rsid w:val="00F83E06"/>
    <w:rsid w:val="00F845F6"/>
    <w:rsid w:val="00F849D0"/>
    <w:rsid w:val="00F85C8C"/>
    <w:rsid w:val="00F864F4"/>
    <w:rsid w:val="00F86B8F"/>
    <w:rsid w:val="00F871C3"/>
    <w:rsid w:val="00F87C43"/>
    <w:rsid w:val="00F87F49"/>
    <w:rsid w:val="00F90251"/>
    <w:rsid w:val="00F91252"/>
    <w:rsid w:val="00F92E00"/>
    <w:rsid w:val="00F934ED"/>
    <w:rsid w:val="00F97303"/>
    <w:rsid w:val="00F97A51"/>
    <w:rsid w:val="00F97CA0"/>
    <w:rsid w:val="00FA003A"/>
    <w:rsid w:val="00FA00D5"/>
    <w:rsid w:val="00FA1C30"/>
    <w:rsid w:val="00FA33EF"/>
    <w:rsid w:val="00FA3B7B"/>
    <w:rsid w:val="00FA5722"/>
    <w:rsid w:val="00FA59AD"/>
    <w:rsid w:val="00FA65F1"/>
    <w:rsid w:val="00FA77B9"/>
    <w:rsid w:val="00FA7B9F"/>
    <w:rsid w:val="00FB0366"/>
    <w:rsid w:val="00FB0C81"/>
    <w:rsid w:val="00FB224B"/>
    <w:rsid w:val="00FB32C0"/>
    <w:rsid w:val="00FB44C3"/>
    <w:rsid w:val="00FB46E7"/>
    <w:rsid w:val="00FB4F2D"/>
    <w:rsid w:val="00FB5D3A"/>
    <w:rsid w:val="00FB6A86"/>
    <w:rsid w:val="00FB7E3A"/>
    <w:rsid w:val="00FC018A"/>
    <w:rsid w:val="00FC07B7"/>
    <w:rsid w:val="00FC0B8B"/>
    <w:rsid w:val="00FC1129"/>
    <w:rsid w:val="00FC1555"/>
    <w:rsid w:val="00FC1A61"/>
    <w:rsid w:val="00FC1C70"/>
    <w:rsid w:val="00FC1DA6"/>
    <w:rsid w:val="00FC1F56"/>
    <w:rsid w:val="00FC2200"/>
    <w:rsid w:val="00FC2417"/>
    <w:rsid w:val="00FC2540"/>
    <w:rsid w:val="00FC27F7"/>
    <w:rsid w:val="00FC29D4"/>
    <w:rsid w:val="00FC2DA6"/>
    <w:rsid w:val="00FC4F00"/>
    <w:rsid w:val="00FC4F60"/>
    <w:rsid w:val="00FC6B03"/>
    <w:rsid w:val="00FD1592"/>
    <w:rsid w:val="00FD2EBC"/>
    <w:rsid w:val="00FD4370"/>
    <w:rsid w:val="00FD5778"/>
    <w:rsid w:val="00FD6A14"/>
    <w:rsid w:val="00FE0205"/>
    <w:rsid w:val="00FE0905"/>
    <w:rsid w:val="00FE126A"/>
    <w:rsid w:val="00FE1597"/>
    <w:rsid w:val="00FE2BF7"/>
    <w:rsid w:val="00FE2E40"/>
    <w:rsid w:val="00FE4227"/>
    <w:rsid w:val="00FE42BA"/>
    <w:rsid w:val="00FE5E1E"/>
    <w:rsid w:val="00FE615C"/>
    <w:rsid w:val="00FE6359"/>
    <w:rsid w:val="00FE6C04"/>
    <w:rsid w:val="00FE6F0A"/>
    <w:rsid w:val="00FF0005"/>
    <w:rsid w:val="00FF0102"/>
    <w:rsid w:val="00FF0204"/>
    <w:rsid w:val="00FF17BA"/>
    <w:rsid w:val="00FF2357"/>
    <w:rsid w:val="00FF2CA1"/>
    <w:rsid w:val="00FF2E5D"/>
    <w:rsid w:val="00FF3AED"/>
    <w:rsid w:val="00FF3BCF"/>
    <w:rsid w:val="00FF420C"/>
    <w:rsid w:val="00FF4587"/>
    <w:rsid w:val="00FF46AE"/>
    <w:rsid w:val="00FF565F"/>
    <w:rsid w:val="00FF5B4A"/>
    <w:rsid w:val="00FF5F98"/>
    <w:rsid w:val="00FF6777"/>
    <w:rsid w:val="00FF7157"/>
    <w:rsid w:val="00FF7A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03F53"/>
  <w15:docId w15:val="{6B752185-E868-477D-9CEA-6E2B56440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CCE"/>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Paragraph,Bullets,Dot pt,b1"/>
    <w:basedOn w:val="Normal"/>
    <w:link w:val="ListParagraphChar"/>
    <w:uiPriority w:val="34"/>
    <w:qFormat/>
    <w:rsid w:val="0001218E"/>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01218E"/>
    <w:rPr>
      <w:sz w:val="22"/>
      <w:szCs w:val="22"/>
      <w:lang w:val="en-GB"/>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lang w:val="en-GB"/>
    </w:rPr>
  </w:style>
  <w:style w:type="paragraph" w:styleId="NormalWeb">
    <w:name w:val="Normal (Web)"/>
    <w:basedOn w:val="Normal"/>
    <w:uiPriority w:val="99"/>
    <w:semiHidden/>
    <w:unhideWhenUsed/>
    <w:rsid w:val="0001218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1218E"/>
    <w:rPr>
      <w:sz w:val="20"/>
      <w:szCs w:val="20"/>
      <w:lang w:val="en-GB"/>
    </w:rPr>
  </w:style>
  <w:style w:type="character" w:customStyle="1" w:styleId="EndnoteTextChar">
    <w:name w:val="Endnote Text Char"/>
    <w:basedOn w:val="DefaultParagraphFont"/>
    <w:link w:val="EndnoteText"/>
    <w:uiPriority w:val="99"/>
    <w:semiHidden/>
    <w:rsid w:val="0001218E"/>
    <w:rPr>
      <w:lang w:val="en-GB"/>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E36F37"/>
    <w:pPr>
      <w:spacing w:after="160" w:line="240" w:lineRule="exact"/>
    </w:pPr>
    <w:rPr>
      <w:sz w:val="20"/>
      <w:szCs w:val="20"/>
      <w:vertAlign w:val="superscript"/>
      <w:lang w:val="en-US"/>
    </w:rPr>
  </w:style>
  <w:style w:type="character" w:customStyle="1" w:styleId="ui-provider">
    <w:name w:val="ui-provider"/>
    <w:basedOn w:val="DefaultParagraphFont"/>
    <w:rsid w:val="00486E19"/>
  </w:style>
  <w:style w:type="character" w:customStyle="1" w:styleId="FooterChar">
    <w:name w:val="Footer Char"/>
    <w:basedOn w:val="DefaultParagraphFont"/>
    <w:link w:val="Footer"/>
    <w:uiPriority w:val="99"/>
    <w:rsid w:val="008A6D4B"/>
    <w:rPr>
      <w:sz w:val="22"/>
      <w:szCs w:val="22"/>
      <w:lang w:val="en-CA"/>
    </w:rPr>
  </w:style>
  <w:style w:type="character" w:styleId="Hyperlink">
    <w:name w:val="Hyperlink"/>
    <w:basedOn w:val="DefaultParagraphFont"/>
    <w:uiPriority w:val="99"/>
    <w:rsid w:val="0046533D"/>
    <w:rPr>
      <w:color w:val="0000FF"/>
      <w:u w:val="single"/>
    </w:rPr>
  </w:style>
  <w:style w:type="character" w:styleId="FollowedHyperlink">
    <w:name w:val="FollowedHyperlink"/>
    <w:basedOn w:val="DefaultParagraphFont"/>
    <w:uiPriority w:val="99"/>
    <w:semiHidden/>
    <w:unhideWhenUsed/>
    <w:rsid w:val="00607687"/>
    <w:rPr>
      <w:color w:val="800080" w:themeColor="followedHyperlink"/>
      <w:u w:val="single"/>
    </w:rPr>
  </w:style>
  <w:style w:type="character" w:customStyle="1" w:styleId="normaltextrun">
    <w:name w:val="normaltextrun"/>
    <w:basedOn w:val="DefaultParagraphFont"/>
    <w:rsid w:val="006B4B8E"/>
  </w:style>
  <w:style w:type="character" w:customStyle="1" w:styleId="UnresolvedMention1">
    <w:name w:val="Unresolved Mention1"/>
    <w:basedOn w:val="DefaultParagraphFont"/>
    <w:uiPriority w:val="99"/>
    <w:semiHidden/>
    <w:unhideWhenUsed/>
    <w:rsid w:val="00D909A4"/>
    <w:rPr>
      <w:color w:val="605E5C"/>
      <w:shd w:val="clear" w:color="auto" w:fill="E1DFDD"/>
    </w:rPr>
  </w:style>
  <w:style w:type="character" w:customStyle="1" w:styleId="Mention1">
    <w:name w:val="Mention1"/>
    <w:basedOn w:val="DefaultParagraphFont"/>
    <w:uiPriority w:val="99"/>
    <w:unhideWhenUsed/>
    <w:rsid w:val="00D40D7D"/>
    <w:rPr>
      <w:color w:val="2B579A"/>
      <w:shd w:val="clear" w:color="auto" w:fill="E1DFDD"/>
    </w:rPr>
  </w:style>
  <w:style w:type="character" w:customStyle="1" w:styleId="tw4winMark">
    <w:name w:val="tw4winMark"/>
    <w:basedOn w:val="DefaultParagraphFont"/>
    <w:rsid w:val="00E563F4"/>
    <w:rPr>
      <w:rFonts w:ascii="Courier New" w:hAnsi="Courier New" w:cs="Courier New"/>
      <w:b w:val="0"/>
      <w:i w:val="0"/>
      <w:dstrike w:val="0"/>
      <w:noProof/>
      <w:vanish/>
      <w:color w:val="800080"/>
      <w:spacing w:val="0"/>
      <w:kern w:val="30"/>
      <w:sz w:val="18"/>
      <w:effect w:val="none"/>
      <w:vertAlign w:val="sub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82013">
      <w:bodyDiv w:val="1"/>
      <w:marLeft w:val="0"/>
      <w:marRight w:val="0"/>
      <w:marTop w:val="0"/>
      <w:marBottom w:val="0"/>
      <w:divBdr>
        <w:top w:val="none" w:sz="0" w:space="0" w:color="auto"/>
        <w:left w:val="none" w:sz="0" w:space="0" w:color="auto"/>
        <w:bottom w:val="none" w:sz="0" w:space="0" w:color="auto"/>
        <w:right w:val="none" w:sz="0" w:space="0" w:color="auto"/>
      </w:divBdr>
    </w:div>
    <w:div w:id="120652377">
      <w:bodyDiv w:val="1"/>
      <w:marLeft w:val="0"/>
      <w:marRight w:val="0"/>
      <w:marTop w:val="0"/>
      <w:marBottom w:val="0"/>
      <w:divBdr>
        <w:top w:val="none" w:sz="0" w:space="0" w:color="auto"/>
        <w:left w:val="none" w:sz="0" w:space="0" w:color="auto"/>
        <w:bottom w:val="none" w:sz="0" w:space="0" w:color="auto"/>
        <w:right w:val="none" w:sz="0" w:space="0" w:color="auto"/>
      </w:divBdr>
    </w:div>
    <w:div w:id="131674025">
      <w:bodyDiv w:val="1"/>
      <w:marLeft w:val="0"/>
      <w:marRight w:val="0"/>
      <w:marTop w:val="0"/>
      <w:marBottom w:val="0"/>
      <w:divBdr>
        <w:top w:val="none" w:sz="0" w:space="0" w:color="auto"/>
        <w:left w:val="none" w:sz="0" w:space="0" w:color="auto"/>
        <w:bottom w:val="none" w:sz="0" w:space="0" w:color="auto"/>
        <w:right w:val="none" w:sz="0" w:space="0" w:color="auto"/>
      </w:divBdr>
    </w:div>
    <w:div w:id="134377590">
      <w:bodyDiv w:val="1"/>
      <w:marLeft w:val="0"/>
      <w:marRight w:val="0"/>
      <w:marTop w:val="0"/>
      <w:marBottom w:val="0"/>
      <w:divBdr>
        <w:top w:val="none" w:sz="0" w:space="0" w:color="auto"/>
        <w:left w:val="none" w:sz="0" w:space="0" w:color="auto"/>
        <w:bottom w:val="none" w:sz="0" w:space="0" w:color="auto"/>
        <w:right w:val="none" w:sz="0" w:space="0" w:color="auto"/>
      </w:divBdr>
    </w:div>
    <w:div w:id="162667222">
      <w:bodyDiv w:val="1"/>
      <w:marLeft w:val="0"/>
      <w:marRight w:val="0"/>
      <w:marTop w:val="0"/>
      <w:marBottom w:val="0"/>
      <w:divBdr>
        <w:top w:val="none" w:sz="0" w:space="0" w:color="auto"/>
        <w:left w:val="none" w:sz="0" w:space="0" w:color="auto"/>
        <w:bottom w:val="none" w:sz="0" w:space="0" w:color="auto"/>
        <w:right w:val="none" w:sz="0" w:space="0" w:color="auto"/>
      </w:divBdr>
    </w:div>
    <w:div w:id="215628432">
      <w:bodyDiv w:val="1"/>
      <w:marLeft w:val="0"/>
      <w:marRight w:val="0"/>
      <w:marTop w:val="0"/>
      <w:marBottom w:val="0"/>
      <w:divBdr>
        <w:top w:val="none" w:sz="0" w:space="0" w:color="auto"/>
        <w:left w:val="none" w:sz="0" w:space="0" w:color="auto"/>
        <w:bottom w:val="none" w:sz="0" w:space="0" w:color="auto"/>
        <w:right w:val="none" w:sz="0" w:space="0" w:color="auto"/>
      </w:divBdr>
    </w:div>
    <w:div w:id="252520653">
      <w:bodyDiv w:val="1"/>
      <w:marLeft w:val="0"/>
      <w:marRight w:val="0"/>
      <w:marTop w:val="0"/>
      <w:marBottom w:val="0"/>
      <w:divBdr>
        <w:top w:val="none" w:sz="0" w:space="0" w:color="auto"/>
        <w:left w:val="none" w:sz="0" w:space="0" w:color="auto"/>
        <w:bottom w:val="none" w:sz="0" w:space="0" w:color="auto"/>
        <w:right w:val="none" w:sz="0" w:space="0" w:color="auto"/>
      </w:divBdr>
    </w:div>
    <w:div w:id="25409979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63409069">
      <w:bodyDiv w:val="1"/>
      <w:marLeft w:val="0"/>
      <w:marRight w:val="0"/>
      <w:marTop w:val="0"/>
      <w:marBottom w:val="0"/>
      <w:divBdr>
        <w:top w:val="none" w:sz="0" w:space="0" w:color="auto"/>
        <w:left w:val="none" w:sz="0" w:space="0" w:color="auto"/>
        <w:bottom w:val="none" w:sz="0" w:space="0" w:color="auto"/>
        <w:right w:val="none" w:sz="0" w:space="0" w:color="auto"/>
      </w:divBdr>
    </w:div>
    <w:div w:id="377974583">
      <w:bodyDiv w:val="1"/>
      <w:marLeft w:val="0"/>
      <w:marRight w:val="0"/>
      <w:marTop w:val="0"/>
      <w:marBottom w:val="0"/>
      <w:divBdr>
        <w:top w:val="none" w:sz="0" w:space="0" w:color="auto"/>
        <w:left w:val="none" w:sz="0" w:space="0" w:color="auto"/>
        <w:bottom w:val="none" w:sz="0" w:space="0" w:color="auto"/>
        <w:right w:val="none" w:sz="0" w:space="0" w:color="auto"/>
      </w:divBdr>
    </w:div>
    <w:div w:id="455562726">
      <w:bodyDiv w:val="1"/>
      <w:marLeft w:val="0"/>
      <w:marRight w:val="0"/>
      <w:marTop w:val="0"/>
      <w:marBottom w:val="0"/>
      <w:divBdr>
        <w:top w:val="none" w:sz="0" w:space="0" w:color="auto"/>
        <w:left w:val="none" w:sz="0" w:space="0" w:color="auto"/>
        <w:bottom w:val="none" w:sz="0" w:space="0" w:color="auto"/>
        <w:right w:val="none" w:sz="0" w:space="0" w:color="auto"/>
      </w:divBdr>
    </w:div>
    <w:div w:id="66882371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36559445">
      <w:bodyDiv w:val="1"/>
      <w:marLeft w:val="0"/>
      <w:marRight w:val="0"/>
      <w:marTop w:val="0"/>
      <w:marBottom w:val="0"/>
      <w:divBdr>
        <w:top w:val="none" w:sz="0" w:space="0" w:color="auto"/>
        <w:left w:val="none" w:sz="0" w:space="0" w:color="auto"/>
        <w:bottom w:val="none" w:sz="0" w:space="0" w:color="auto"/>
        <w:right w:val="none" w:sz="0" w:space="0" w:color="auto"/>
      </w:divBdr>
    </w:div>
    <w:div w:id="738594021">
      <w:bodyDiv w:val="1"/>
      <w:marLeft w:val="0"/>
      <w:marRight w:val="0"/>
      <w:marTop w:val="0"/>
      <w:marBottom w:val="0"/>
      <w:divBdr>
        <w:top w:val="none" w:sz="0" w:space="0" w:color="auto"/>
        <w:left w:val="none" w:sz="0" w:space="0" w:color="auto"/>
        <w:bottom w:val="none" w:sz="0" w:space="0" w:color="auto"/>
        <w:right w:val="none" w:sz="0" w:space="0" w:color="auto"/>
      </w:divBdr>
    </w:div>
    <w:div w:id="1016151551">
      <w:bodyDiv w:val="1"/>
      <w:marLeft w:val="0"/>
      <w:marRight w:val="0"/>
      <w:marTop w:val="0"/>
      <w:marBottom w:val="0"/>
      <w:divBdr>
        <w:top w:val="none" w:sz="0" w:space="0" w:color="auto"/>
        <w:left w:val="none" w:sz="0" w:space="0" w:color="auto"/>
        <w:bottom w:val="none" w:sz="0" w:space="0" w:color="auto"/>
        <w:right w:val="none" w:sz="0" w:space="0" w:color="auto"/>
      </w:divBdr>
    </w:div>
    <w:div w:id="1045830114">
      <w:bodyDiv w:val="1"/>
      <w:marLeft w:val="0"/>
      <w:marRight w:val="0"/>
      <w:marTop w:val="0"/>
      <w:marBottom w:val="0"/>
      <w:divBdr>
        <w:top w:val="none" w:sz="0" w:space="0" w:color="auto"/>
        <w:left w:val="none" w:sz="0" w:space="0" w:color="auto"/>
        <w:bottom w:val="none" w:sz="0" w:space="0" w:color="auto"/>
        <w:right w:val="none" w:sz="0" w:space="0" w:color="auto"/>
      </w:divBdr>
    </w:div>
    <w:div w:id="1102916770">
      <w:bodyDiv w:val="1"/>
      <w:marLeft w:val="0"/>
      <w:marRight w:val="0"/>
      <w:marTop w:val="0"/>
      <w:marBottom w:val="0"/>
      <w:divBdr>
        <w:top w:val="none" w:sz="0" w:space="0" w:color="auto"/>
        <w:left w:val="none" w:sz="0" w:space="0" w:color="auto"/>
        <w:bottom w:val="none" w:sz="0" w:space="0" w:color="auto"/>
        <w:right w:val="none" w:sz="0" w:space="0" w:color="auto"/>
      </w:divBdr>
    </w:div>
    <w:div w:id="1392385761">
      <w:bodyDiv w:val="1"/>
      <w:marLeft w:val="0"/>
      <w:marRight w:val="0"/>
      <w:marTop w:val="0"/>
      <w:marBottom w:val="0"/>
      <w:divBdr>
        <w:top w:val="none" w:sz="0" w:space="0" w:color="auto"/>
        <w:left w:val="none" w:sz="0" w:space="0" w:color="auto"/>
        <w:bottom w:val="none" w:sz="0" w:space="0" w:color="auto"/>
        <w:right w:val="none" w:sz="0" w:space="0" w:color="auto"/>
      </w:divBdr>
    </w:div>
    <w:div w:id="1559438098">
      <w:bodyDiv w:val="1"/>
      <w:marLeft w:val="0"/>
      <w:marRight w:val="0"/>
      <w:marTop w:val="0"/>
      <w:marBottom w:val="0"/>
      <w:divBdr>
        <w:top w:val="none" w:sz="0" w:space="0" w:color="auto"/>
        <w:left w:val="none" w:sz="0" w:space="0" w:color="auto"/>
        <w:bottom w:val="none" w:sz="0" w:space="0" w:color="auto"/>
        <w:right w:val="none" w:sz="0" w:space="0" w:color="auto"/>
      </w:divBdr>
    </w:div>
    <w:div w:id="1787849379">
      <w:bodyDiv w:val="1"/>
      <w:marLeft w:val="0"/>
      <w:marRight w:val="0"/>
      <w:marTop w:val="0"/>
      <w:marBottom w:val="0"/>
      <w:divBdr>
        <w:top w:val="none" w:sz="0" w:space="0" w:color="auto"/>
        <w:left w:val="none" w:sz="0" w:space="0" w:color="auto"/>
        <w:bottom w:val="none" w:sz="0" w:space="0" w:color="auto"/>
        <w:right w:val="none" w:sz="0" w:space="0" w:color="auto"/>
      </w:divBdr>
    </w:div>
    <w:div w:id="181182880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2597226">
      <w:bodyDiv w:val="1"/>
      <w:marLeft w:val="0"/>
      <w:marRight w:val="0"/>
      <w:marTop w:val="0"/>
      <w:marBottom w:val="0"/>
      <w:divBdr>
        <w:top w:val="none" w:sz="0" w:space="0" w:color="auto"/>
        <w:left w:val="none" w:sz="0" w:space="0" w:color="auto"/>
        <w:bottom w:val="none" w:sz="0" w:space="0" w:color="auto"/>
        <w:right w:val="none" w:sz="0" w:space="0" w:color="auto"/>
      </w:divBdr>
    </w:div>
    <w:div w:id="1942562100">
      <w:bodyDiv w:val="1"/>
      <w:marLeft w:val="0"/>
      <w:marRight w:val="0"/>
      <w:marTop w:val="0"/>
      <w:marBottom w:val="0"/>
      <w:divBdr>
        <w:top w:val="none" w:sz="0" w:space="0" w:color="auto"/>
        <w:left w:val="none" w:sz="0" w:space="0" w:color="auto"/>
        <w:bottom w:val="none" w:sz="0" w:space="0" w:color="auto"/>
        <w:right w:val="none" w:sz="0" w:space="0" w:color="auto"/>
      </w:divBdr>
    </w:div>
    <w:div w:id="2014841460">
      <w:bodyDiv w:val="1"/>
      <w:marLeft w:val="0"/>
      <w:marRight w:val="0"/>
      <w:marTop w:val="0"/>
      <w:marBottom w:val="0"/>
      <w:divBdr>
        <w:top w:val="none" w:sz="0" w:space="0" w:color="auto"/>
        <w:left w:val="none" w:sz="0" w:space="0" w:color="auto"/>
        <w:bottom w:val="none" w:sz="0" w:space="0" w:color="auto"/>
        <w:right w:val="none" w:sz="0" w:space="0" w:color="auto"/>
      </w:divBdr>
    </w:div>
    <w:div w:id="2035959393">
      <w:bodyDiv w:val="1"/>
      <w:marLeft w:val="0"/>
      <w:marRight w:val="0"/>
      <w:marTop w:val="0"/>
      <w:marBottom w:val="0"/>
      <w:divBdr>
        <w:top w:val="none" w:sz="0" w:space="0" w:color="auto"/>
        <w:left w:val="none" w:sz="0" w:space="0" w:color="auto"/>
        <w:bottom w:val="none" w:sz="0" w:space="0" w:color="auto"/>
        <w:right w:val="none" w:sz="0" w:space="0" w:color="auto"/>
      </w:divBdr>
    </w:div>
    <w:div w:id="2102673874">
      <w:bodyDiv w:val="1"/>
      <w:marLeft w:val="0"/>
      <w:marRight w:val="0"/>
      <w:marTop w:val="0"/>
      <w:marBottom w:val="0"/>
      <w:divBdr>
        <w:top w:val="none" w:sz="0" w:space="0" w:color="auto"/>
        <w:left w:val="none" w:sz="0" w:space="0" w:color="auto"/>
        <w:bottom w:val="none" w:sz="0" w:space="0" w:color="auto"/>
        <w:right w:val="none" w:sz="0" w:space="0" w:color="auto"/>
      </w:divBdr>
    </w:div>
    <w:div w:id="2139177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C0A9406422DA945B3E4366D6633D79A" ma:contentTypeVersion="5" ma:contentTypeDescription="Create a new document." ma:contentTypeScope="" ma:versionID="eeec69b2c635333c86385bf5d5cb91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7A222C88-9004-4337-9DFD-DD5A567D8B11}"/>
</file>

<file path=customXml/itemProps4.xml><?xml version="1.0" encoding="utf-8"?>
<ds:datastoreItem xmlns:ds="http://schemas.openxmlformats.org/officeDocument/2006/customXml" ds:itemID="{2623FCBC-BC53-4A29-A738-3EBED83AAD30}"/>
</file>

<file path=docProps/app.xml><?xml version="1.0" encoding="utf-8"?>
<Properties xmlns="http://schemas.openxmlformats.org/officeDocument/2006/extended-properties" xmlns:vt="http://schemas.openxmlformats.org/officeDocument/2006/docPropsVTypes">
  <Template>Eec93G</Template>
  <TotalTime>1501</TotalTime>
  <Pages>24</Pages>
  <Words>9978</Words>
  <Characters>56878</Characters>
  <Application>Microsoft Office Word</Application>
  <DocSecurity>0</DocSecurity>
  <Lines>473</Lines>
  <Paragraphs>133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Proposition de projet : Cambodge</vt:lpstr>
      <vt:lpstr>Project proposal: Cambodia</vt:lpstr>
    </vt:vector>
  </TitlesOfParts>
  <Company>UNMFS</Company>
  <LinksUpToDate>false</LinksUpToDate>
  <CharactersWithSpaces>66723</CharactersWithSpaces>
  <SharedDoc>false</SharedDoc>
  <HLinks>
    <vt:vector size="6" baseType="variant">
      <vt:variant>
        <vt:i4>327805</vt:i4>
      </vt:variant>
      <vt:variant>
        <vt:i4>0</vt:i4>
      </vt:variant>
      <vt:variant>
        <vt:i4>0</vt:i4>
      </vt:variant>
      <vt:variant>
        <vt:i4>5</vt:i4>
      </vt:variant>
      <vt:variant>
        <vt:lpwstr>mailto:kaleen.mcnamara@un.org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Cambodge</dc:title>
  <dc:creator>Elina Yuen</dc:creator>
  <cp:keywords>93rd Excom</cp:keywords>
  <cp:lastModifiedBy>Kata Koppel</cp:lastModifiedBy>
  <cp:revision>37</cp:revision>
  <cp:lastPrinted>2001-05-26T19:40:00Z</cp:lastPrinted>
  <dcterms:created xsi:type="dcterms:W3CDTF">2023-11-30T08:22:00Z</dcterms:created>
  <dcterms:modified xsi:type="dcterms:W3CDTF">2023-12-05T20:22:00Z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UNEP/OzL.Pro/ExCom/93/45</vt:lpwstr>
  </property>
  <property fmtid="{D5CDD505-2E9C-101B-9397-08002B2CF9AE}" pid="3" name="Revision date">
    <vt:lpwstr>11/28/2023</vt:lpwstr>
  </property>
  <property fmtid="{D5CDD505-2E9C-101B-9397-08002B2CF9AE}" pid="4" name="ContentTypeId">
    <vt:lpwstr>0x010100FC0A9406422DA945B3E4366D6633D79A</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xd_Signature">
    <vt:bool>false</vt:bool>
  </property>
  <property fmtid="{D5CDD505-2E9C-101B-9397-08002B2CF9AE}" pid="14" name="SharedWithUsers">
    <vt:lpwstr>Kaleen Mcnamara76Cecilia Mercado77</vt:lpwstr>
  </property>
  <property fmtid="{D5CDD505-2E9C-101B-9397-08002B2CF9AE}" pid="16" name="lcf76f155ced4ddcb4097134ff3c332f">
    <vt:lpwstr/>
  </property>
</Properties>
</file>