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7B89BD71" w14:textId="77777777">
        <w:trPr>
          <w:trHeight w:val="720"/>
        </w:trPr>
        <w:tc>
          <w:tcPr>
            <w:tcW w:w="6494" w:type="dxa"/>
            <w:gridSpan w:val="2"/>
            <w:tcBorders>
              <w:bottom w:val="single" w:sz="18" w:space="0" w:color="auto"/>
            </w:tcBorders>
          </w:tcPr>
          <w:p w14:paraId="41A2A2D0" w14:textId="77777777" w:rsidR="0087455A" w:rsidRDefault="0024162E">
            <w:pPr>
              <w:rPr>
                <w:rFonts w:ascii="Univers" w:hAnsi="Univers"/>
                <w:b/>
                <w:sz w:val="28"/>
                <w:szCs w:val="28"/>
                <w:lang w:val="es-MX"/>
              </w:rPr>
            </w:pPr>
            <w:r>
              <w:rPr>
                <w:rFonts w:ascii="Univers" w:hAnsi="Univers"/>
                <w:b/>
                <w:sz w:val="28"/>
                <w:szCs w:val="28"/>
                <w:lang w:val="es-MX"/>
              </w:rPr>
              <w:t>NACIONES</w:t>
            </w:r>
          </w:p>
          <w:p w14:paraId="174CD76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79EFB1E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087A04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E358B10"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1D7841ED" wp14:editId="2985D9AC">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EFC5449" wp14:editId="013A1BDC">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724DE2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C6A281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F9122F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DF66C1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19C8CF7"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DD88977"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271E7ABE" w14:textId="77777777" w:rsidR="0087455A" w:rsidRDefault="0087455A">
            <w:pPr>
              <w:rPr>
                <w:lang w:val="es-ES"/>
              </w:rPr>
            </w:pPr>
          </w:p>
          <w:p w14:paraId="5757883D" w14:textId="77777777" w:rsidR="0087455A" w:rsidRDefault="0024162E">
            <w:pPr>
              <w:rPr>
                <w:lang w:val="es-ES"/>
              </w:rPr>
            </w:pPr>
            <w:r>
              <w:rPr>
                <w:lang w:val="es-ES"/>
              </w:rPr>
              <w:t>Distr.</w:t>
            </w:r>
          </w:p>
          <w:p w14:paraId="5412755C" w14:textId="77777777" w:rsidR="0087455A" w:rsidRDefault="0024162E">
            <w:pPr>
              <w:rPr>
                <w:lang w:val="es-ES"/>
              </w:rPr>
            </w:pPr>
            <w:r>
              <w:rPr>
                <w:lang w:val="es-ES"/>
              </w:rPr>
              <w:t>GENERAL</w:t>
            </w:r>
          </w:p>
          <w:p w14:paraId="632D2529" w14:textId="77777777" w:rsidR="0087455A" w:rsidRDefault="0087455A">
            <w:pPr>
              <w:rPr>
                <w:lang w:val="es-ES"/>
              </w:rPr>
            </w:pPr>
          </w:p>
          <w:p w14:paraId="55F76E75" w14:textId="77777777" w:rsidR="0087455A" w:rsidRDefault="0024162E">
            <w:pPr>
              <w:rPr>
                <w:lang w:val="es-ES"/>
              </w:rPr>
            </w:pPr>
            <w:r>
              <w:fldChar w:fldCharType="begin"/>
            </w:r>
            <w:r>
              <w:rPr>
                <w:lang w:val="es-ES"/>
              </w:rPr>
              <w:instrText xml:space="preserve"> DOCPROPERTY "Document number"  \* MERGEFORMAT </w:instrText>
            </w:r>
            <w:r>
              <w:fldChar w:fldCharType="separate"/>
            </w:r>
            <w:r w:rsidR="008A4260">
              <w:rPr>
                <w:lang w:val="es-ES"/>
              </w:rPr>
              <w:t>UNEP/OzL.Pro/ExCom/83/15</w:t>
            </w:r>
            <w:r>
              <w:fldChar w:fldCharType="end"/>
            </w:r>
          </w:p>
          <w:p w14:paraId="1055732C" w14:textId="77777777" w:rsidR="0087455A" w:rsidRDefault="008A4260" w:rsidP="001C2D22">
            <w:pPr>
              <w:rPr>
                <w:caps/>
                <w:lang w:val="es-ES"/>
              </w:rPr>
            </w:pPr>
            <w:r>
              <w:rPr>
                <w:caps/>
                <w:lang w:val="es-ES"/>
              </w:rPr>
              <w:t>8</w:t>
            </w:r>
            <w:r w:rsidR="00114CAA">
              <w:rPr>
                <w:caps/>
                <w:lang w:val="es-ES"/>
              </w:rPr>
              <w:t xml:space="preserve"> </w:t>
            </w:r>
            <w:r w:rsidR="00114CAA">
              <w:rPr>
                <w:lang w:val="es-ES"/>
              </w:rPr>
              <w:t xml:space="preserve">de </w:t>
            </w:r>
            <w:r w:rsidR="001C2D22">
              <w:rPr>
                <w:lang w:val="es-ES"/>
              </w:rPr>
              <w:t>mayo</w:t>
            </w:r>
            <w:r w:rsidR="00114CAA">
              <w:rPr>
                <w:lang w:val="es-ES"/>
              </w:rPr>
              <w:t xml:space="preserve"> de </w:t>
            </w:r>
            <w:r w:rsidR="001C2D22">
              <w:rPr>
                <w:caps/>
                <w:lang w:val="es-ES"/>
              </w:rPr>
              <w:t>2019</w:t>
            </w:r>
          </w:p>
          <w:p w14:paraId="39300B58" w14:textId="77777777" w:rsidR="00114CAA" w:rsidRDefault="00114CAA">
            <w:pPr>
              <w:rPr>
                <w:caps/>
                <w:lang w:val="es-ES"/>
              </w:rPr>
            </w:pPr>
          </w:p>
          <w:p w14:paraId="032FF6D4" w14:textId="77777777" w:rsidR="0087455A" w:rsidRDefault="0024162E">
            <w:pPr>
              <w:rPr>
                <w:lang w:val="es-MX"/>
              </w:rPr>
            </w:pPr>
            <w:r>
              <w:rPr>
                <w:lang w:val="es-MX"/>
              </w:rPr>
              <w:t xml:space="preserve">ESPAÑOL </w:t>
            </w:r>
          </w:p>
          <w:p w14:paraId="621CDDE8" w14:textId="77777777" w:rsidR="0087455A" w:rsidRDefault="0024162E">
            <w:pPr>
              <w:rPr>
                <w:lang w:val="es-ES"/>
              </w:rPr>
            </w:pPr>
            <w:r>
              <w:rPr>
                <w:lang w:val="es-ES"/>
              </w:rPr>
              <w:t xml:space="preserve">ORIGINAL: </w:t>
            </w:r>
            <w:r>
              <w:rPr>
                <w:lang w:val="es-MX"/>
              </w:rPr>
              <w:t>INGLÉS</w:t>
            </w:r>
          </w:p>
        </w:tc>
      </w:tr>
    </w:tbl>
    <w:p w14:paraId="4C1105FB" w14:textId="77777777" w:rsidR="0087455A" w:rsidRDefault="0087455A">
      <w:pPr>
        <w:jc w:val="left"/>
        <w:rPr>
          <w:lang w:val="es-MX"/>
        </w:rPr>
      </w:pPr>
    </w:p>
    <w:p w14:paraId="441F586F"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01906389" w14:textId="77777777" w:rsidR="00106F6E" w:rsidRDefault="00106F6E" w:rsidP="001C2D22">
      <w:pPr>
        <w:jc w:val="left"/>
        <w:rPr>
          <w:lang w:val="es-ES"/>
        </w:rPr>
      </w:pPr>
      <w:r>
        <w:rPr>
          <w:lang w:val="es-ES"/>
        </w:rPr>
        <w:t xml:space="preserve">Octogésima </w:t>
      </w:r>
      <w:r w:rsidR="001C2D22">
        <w:rPr>
          <w:lang w:val="es-ES"/>
        </w:rPr>
        <w:t>tercera</w:t>
      </w:r>
      <w:r>
        <w:rPr>
          <w:lang w:val="es-ES"/>
        </w:rPr>
        <w:t xml:space="preserve"> Reunión</w:t>
      </w:r>
      <w:r>
        <w:rPr>
          <w:lang w:val="es-ES"/>
        </w:rPr>
        <w:br/>
        <w:t xml:space="preserve">Montreal, </w:t>
      </w:r>
      <w:r w:rsidR="001C2D22">
        <w:rPr>
          <w:lang w:val="es-ES"/>
        </w:rPr>
        <w:t>27</w:t>
      </w:r>
      <w:r>
        <w:rPr>
          <w:lang w:val="es-ES"/>
        </w:rPr>
        <w:t xml:space="preserve"> – </w:t>
      </w:r>
      <w:r w:rsidR="001C2D22">
        <w:rPr>
          <w:lang w:val="es-ES"/>
        </w:rPr>
        <w:t>31</w:t>
      </w:r>
      <w:r>
        <w:rPr>
          <w:lang w:val="es-ES"/>
        </w:rPr>
        <w:t xml:space="preserve"> de </w:t>
      </w:r>
      <w:r w:rsidR="001C2D22">
        <w:rPr>
          <w:lang w:val="es-ES"/>
        </w:rPr>
        <w:t>mayo de 2019</w:t>
      </w:r>
    </w:p>
    <w:p w14:paraId="1B471DA4" w14:textId="77777777" w:rsidR="00106F6E" w:rsidRDefault="00106F6E" w:rsidP="00106F6E">
      <w:pPr>
        <w:jc w:val="left"/>
        <w:rPr>
          <w:lang w:val="es-ES"/>
        </w:rPr>
      </w:pPr>
    </w:p>
    <w:p w14:paraId="1248F021" w14:textId="77777777" w:rsidR="0087455A" w:rsidRDefault="0087455A">
      <w:pPr>
        <w:jc w:val="left"/>
        <w:rPr>
          <w:lang w:val="es-ES"/>
        </w:rPr>
      </w:pPr>
    </w:p>
    <w:p w14:paraId="1330CEE9" w14:textId="77777777" w:rsidR="0087455A" w:rsidRPr="002B2FE2" w:rsidRDefault="0087455A">
      <w:pPr>
        <w:pStyle w:val="Heading3"/>
        <w:numPr>
          <w:ilvl w:val="0"/>
          <w:numId w:val="0"/>
        </w:numPr>
        <w:spacing w:after="0"/>
        <w:rPr>
          <w:lang w:val="es-ES_tradnl"/>
        </w:rPr>
      </w:pPr>
    </w:p>
    <w:p w14:paraId="527E8338" w14:textId="77777777" w:rsidR="008A4260" w:rsidRPr="002B2FE2" w:rsidRDefault="008A4260" w:rsidP="00D625B2">
      <w:pPr>
        <w:jc w:val="center"/>
        <w:outlineLvl w:val="0"/>
        <w:rPr>
          <w:b/>
          <w:caps/>
          <w:szCs w:val="28"/>
          <w:lang w:val="es-ES_tradnl"/>
        </w:rPr>
      </w:pPr>
      <w:r w:rsidRPr="002B2FE2">
        <w:rPr>
          <w:b/>
          <w:caps/>
          <w:szCs w:val="28"/>
          <w:lang w:val="es-ES_tradnl"/>
        </w:rPr>
        <w:t xml:space="preserve">RESEÑA DE LAS CUESTIONES IDENTIFICADAS </w:t>
      </w:r>
    </w:p>
    <w:p w14:paraId="5A7CD0E0" w14:textId="77777777" w:rsidR="008A4260" w:rsidRPr="002B2FE2" w:rsidRDefault="008A4260" w:rsidP="00D625B2">
      <w:pPr>
        <w:jc w:val="center"/>
        <w:outlineLvl w:val="0"/>
        <w:rPr>
          <w:b/>
          <w:caps/>
          <w:szCs w:val="28"/>
          <w:lang w:val="es-ES_tradnl"/>
        </w:rPr>
      </w:pPr>
      <w:r w:rsidRPr="002B2FE2">
        <w:rPr>
          <w:b/>
          <w:caps/>
          <w:szCs w:val="28"/>
          <w:lang w:val="es-ES_tradnl"/>
        </w:rPr>
        <w:t>DURANTE EL EXAMEN DE PROYECTOS</w:t>
      </w:r>
    </w:p>
    <w:p w14:paraId="0165F526" w14:textId="77777777" w:rsidR="008A4260" w:rsidRPr="002B2FE2" w:rsidRDefault="008A4260" w:rsidP="008A4260">
      <w:pPr>
        <w:spacing w:after="240"/>
        <w:jc w:val="center"/>
        <w:outlineLvl w:val="0"/>
        <w:rPr>
          <w:b/>
          <w:caps/>
          <w:szCs w:val="28"/>
          <w:lang w:val="es-ES_tradnl"/>
        </w:rPr>
      </w:pPr>
    </w:p>
    <w:p w14:paraId="3F7A6921" w14:textId="77777777" w:rsidR="004A6079" w:rsidRPr="002B2FE2" w:rsidRDefault="008A4260" w:rsidP="004A6079">
      <w:pPr>
        <w:pStyle w:val="Heading1"/>
        <w:rPr>
          <w:snapToGrid w:val="0"/>
          <w:lang w:val="es-ES_tradnl"/>
        </w:rPr>
      </w:pPr>
      <w:bookmarkStart w:id="0" w:name="_Toc232301366"/>
      <w:r w:rsidRPr="002B2FE2">
        <w:rPr>
          <w:lang w:val="es-ES_tradnl"/>
        </w:rPr>
        <w:t>El presente documento consta de las siguientes secciones</w:t>
      </w:r>
      <w:r w:rsidR="004A6079" w:rsidRPr="002B2FE2">
        <w:rPr>
          <w:lang w:val="es-ES_tradnl"/>
        </w:rPr>
        <w:t>:</w:t>
      </w:r>
      <w:bookmarkEnd w:id="0"/>
    </w:p>
    <w:p w14:paraId="561FE4EA" w14:textId="7EAF3D5C" w:rsidR="004A6079" w:rsidRPr="002B2FE2" w:rsidRDefault="008A4260" w:rsidP="004A6079">
      <w:pPr>
        <w:pStyle w:val="Heading2"/>
        <w:rPr>
          <w:snapToGrid w:val="0"/>
          <w:lang w:val="es-ES_tradnl"/>
        </w:rPr>
      </w:pPr>
      <w:bookmarkStart w:id="1" w:name="_Toc232301367"/>
      <w:r w:rsidRPr="002B2FE2">
        <w:rPr>
          <w:lang w:val="es-ES_tradnl"/>
        </w:rPr>
        <w:t>Una reseña de los proyectos y a</w:t>
      </w:r>
      <w:r w:rsidR="00485F5C">
        <w:rPr>
          <w:lang w:val="es-ES_tradnl"/>
        </w:rPr>
        <w:t xml:space="preserve">ctividades presentados por los </w:t>
      </w:r>
      <w:r w:rsidRPr="002B2FE2">
        <w:rPr>
          <w:lang w:val="es-ES_tradnl"/>
        </w:rPr>
        <w:t>organismos de ejecución u bilaterales</w:t>
      </w:r>
      <w:r w:rsidR="004A6079" w:rsidRPr="002B2FE2">
        <w:rPr>
          <w:lang w:val="es-ES_tradnl"/>
        </w:rPr>
        <w:t>;</w:t>
      </w:r>
      <w:bookmarkEnd w:id="1"/>
    </w:p>
    <w:p w14:paraId="209DC6B7" w14:textId="528184B5" w:rsidR="004A6079" w:rsidRPr="002B2FE2" w:rsidRDefault="008A4260" w:rsidP="004A6079">
      <w:pPr>
        <w:pStyle w:val="Heading2"/>
        <w:rPr>
          <w:lang w:val="es-ES_tradnl"/>
        </w:rPr>
      </w:pPr>
      <w:r w:rsidRPr="002B2FE2">
        <w:rPr>
          <w:lang w:val="es-ES_tradnl"/>
        </w:rPr>
        <w:t xml:space="preserve">Cuestiones identificadas durante el proceso de examen de </w:t>
      </w:r>
      <w:r w:rsidR="00372D51">
        <w:rPr>
          <w:lang w:val="es-ES_tradnl"/>
        </w:rPr>
        <w:t>proyect</w:t>
      </w:r>
      <w:bookmarkStart w:id="2" w:name="_Toc232301370"/>
      <w:r w:rsidR="00372D51">
        <w:rPr>
          <w:lang w:val="es-ES_tradnl"/>
        </w:rPr>
        <w:t>o</w:t>
      </w:r>
      <w:r w:rsidR="004A6079" w:rsidRPr="002B2FE2">
        <w:rPr>
          <w:lang w:val="es-ES_tradnl"/>
        </w:rPr>
        <w:t>;</w:t>
      </w:r>
    </w:p>
    <w:p w14:paraId="5FDD2EEC" w14:textId="77777777" w:rsidR="004A6079" w:rsidRPr="002B2FE2" w:rsidRDefault="00F335DC" w:rsidP="004A6079">
      <w:pPr>
        <w:widowControl w:val="0"/>
        <w:numPr>
          <w:ilvl w:val="1"/>
          <w:numId w:val="1"/>
        </w:numPr>
        <w:spacing w:after="240"/>
        <w:outlineLvl w:val="1"/>
        <w:rPr>
          <w:szCs w:val="28"/>
          <w:lang w:val="es-ES_tradnl"/>
        </w:rPr>
      </w:pPr>
      <w:r w:rsidRPr="002B2FE2">
        <w:rPr>
          <w:rFonts w:ascii="Times" w:hAnsi="Times"/>
          <w:lang w:val="es-ES_tradnl"/>
        </w:rPr>
        <w:t>Proyectos y actividades presentados para aprobación general</w:t>
      </w:r>
      <w:r w:rsidR="004A6079" w:rsidRPr="002B2FE2">
        <w:rPr>
          <w:szCs w:val="28"/>
          <w:lang w:val="es-ES_tradnl"/>
        </w:rPr>
        <w:t xml:space="preserve">; </w:t>
      </w:r>
      <w:r w:rsidRPr="002B2FE2">
        <w:rPr>
          <w:szCs w:val="28"/>
          <w:lang w:val="es-ES_tradnl"/>
        </w:rPr>
        <w:t>y</w:t>
      </w:r>
    </w:p>
    <w:p w14:paraId="435E08C6" w14:textId="77777777" w:rsidR="004A6079" w:rsidRPr="002B2FE2" w:rsidRDefault="00F335DC" w:rsidP="004A6079">
      <w:pPr>
        <w:widowControl w:val="0"/>
        <w:numPr>
          <w:ilvl w:val="1"/>
          <w:numId w:val="1"/>
        </w:numPr>
        <w:spacing w:after="240"/>
        <w:outlineLvl w:val="1"/>
        <w:rPr>
          <w:szCs w:val="28"/>
          <w:lang w:val="es-ES_tradnl"/>
        </w:rPr>
      </w:pPr>
      <w:r w:rsidRPr="002B2FE2">
        <w:rPr>
          <w:szCs w:val="28"/>
          <w:lang w:val="es-ES_tradnl"/>
        </w:rPr>
        <w:t>Proyectos de inversión para consideración individual</w:t>
      </w:r>
      <w:r w:rsidR="004A6079" w:rsidRPr="002B2FE2">
        <w:rPr>
          <w:szCs w:val="28"/>
          <w:lang w:val="es-ES_tradnl"/>
        </w:rPr>
        <w:t>.</w:t>
      </w:r>
    </w:p>
    <w:bookmarkEnd w:id="2"/>
    <w:p w14:paraId="09836322" w14:textId="77777777" w:rsidR="004A6079" w:rsidRPr="002B2FE2" w:rsidRDefault="00F335DC" w:rsidP="004A6079">
      <w:pPr>
        <w:pStyle w:val="StyleHeader4Para4Left0Firstline0"/>
        <w:numPr>
          <w:ilvl w:val="0"/>
          <w:numId w:val="0"/>
        </w:numPr>
        <w:rPr>
          <w:b/>
          <w:sz w:val="22"/>
          <w:lang w:val="es-ES_tradnl"/>
        </w:rPr>
      </w:pPr>
      <w:r w:rsidRPr="002B2FE2">
        <w:rPr>
          <w:b/>
          <w:sz w:val="22"/>
          <w:lang w:val="es-ES_tradnl"/>
        </w:rPr>
        <w:t>Proyectos y actividades presentados por los organismos de ejecución y bilaterales</w:t>
      </w:r>
    </w:p>
    <w:p w14:paraId="107EC29B" w14:textId="22848CE0" w:rsidR="004A6079" w:rsidRPr="002B2FE2" w:rsidRDefault="008F1254" w:rsidP="004A6079">
      <w:pPr>
        <w:pStyle w:val="Heading1"/>
        <w:rPr>
          <w:lang w:val="es-ES_tradnl"/>
        </w:rPr>
      </w:pPr>
      <w:r w:rsidRPr="002B2FE2">
        <w:rPr>
          <w:rFonts w:ascii="Times" w:hAnsi="Times"/>
          <w:lang w:val="es-ES_tradnl"/>
        </w:rPr>
        <w:t xml:space="preserve">Los organismos </w:t>
      </w:r>
      <w:r w:rsidR="00372D51">
        <w:rPr>
          <w:rFonts w:ascii="Times" w:hAnsi="Times"/>
          <w:lang w:val="es-ES_tradnl"/>
        </w:rPr>
        <w:t xml:space="preserve">bilaterales y de ejecución </w:t>
      </w:r>
      <w:r w:rsidRPr="002B2FE2">
        <w:rPr>
          <w:rFonts w:ascii="Times" w:hAnsi="Times"/>
          <w:lang w:val="es-ES_tradnl"/>
        </w:rPr>
        <w:t>presentaron 101 solicitudes de financiación para tramos de acuerdos plurianuales, proyectos y actividades apr</w:t>
      </w:r>
      <w:r w:rsidR="0092612D" w:rsidRPr="002B2FE2">
        <w:rPr>
          <w:rFonts w:ascii="Times" w:hAnsi="Times"/>
          <w:lang w:val="es-ES_tradnl"/>
        </w:rPr>
        <w:t>obados, por un monto total de 96 021</w:t>
      </w:r>
      <w:r w:rsidRPr="002B2FE2">
        <w:rPr>
          <w:rFonts w:ascii="Times" w:hAnsi="Times"/>
          <w:lang w:val="es-ES_tradnl"/>
        </w:rPr>
        <w:t xml:space="preserve"> </w:t>
      </w:r>
      <w:r w:rsidR="0092612D" w:rsidRPr="002B2FE2">
        <w:rPr>
          <w:rFonts w:ascii="Times" w:hAnsi="Times"/>
          <w:lang w:val="es-ES_tradnl"/>
        </w:rPr>
        <w:t>850</w:t>
      </w:r>
      <w:r w:rsidRPr="002B2FE2">
        <w:rPr>
          <w:rFonts w:ascii="Times" w:hAnsi="Times"/>
          <w:lang w:val="es-ES_tradnl"/>
        </w:rPr>
        <w:t xml:space="preserve"> $EUA</w:t>
      </w:r>
      <w:r w:rsidRPr="002B2FE2">
        <w:rPr>
          <w:rFonts w:ascii="Times" w:hAnsi="Times"/>
          <w:sz w:val="27"/>
          <w:szCs w:val="27"/>
          <w:lang w:val="es-ES_tradnl"/>
        </w:rPr>
        <w:t xml:space="preserve"> </w:t>
      </w:r>
      <w:r w:rsidR="004A6079" w:rsidRPr="002B2FE2">
        <w:rPr>
          <w:lang w:val="es-ES_tradnl"/>
        </w:rPr>
        <w:t>(</w:t>
      </w:r>
      <w:r w:rsidR="0092612D" w:rsidRPr="002B2FE2">
        <w:rPr>
          <w:lang w:val="es-ES_tradnl"/>
        </w:rPr>
        <w:t xml:space="preserve">incluido el monto de 148 331 </w:t>
      </w:r>
      <w:r w:rsidR="004A6079" w:rsidRPr="002B2FE2">
        <w:rPr>
          <w:lang w:val="es-ES_tradnl"/>
        </w:rPr>
        <w:t>866</w:t>
      </w:r>
      <w:r w:rsidR="0092612D" w:rsidRPr="002B2FE2">
        <w:rPr>
          <w:lang w:val="es-ES_tradnl"/>
        </w:rPr>
        <w:t xml:space="preserve"> </w:t>
      </w:r>
      <w:r w:rsidR="0092612D" w:rsidRPr="002B2FE2">
        <w:rPr>
          <w:rFonts w:ascii="Times" w:hAnsi="Times"/>
          <w:lang w:val="es-ES_tradnl"/>
        </w:rPr>
        <w:t>$EUA</w:t>
      </w:r>
      <w:r w:rsidR="00FF6755" w:rsidRPr="002B2FE2">
        <w:rPr>
          <w:rFonts w:ascii="Times" w:hAnsi="Times"/>
          <w:lang w:val="es-ES_tradnl"/>
        </w:rPr>
        <w:t xml:space="preserve"> </w:t>
      </w:r>
      <w:r w:rsidR="0092612D" w:rsidRPr="002B2FE2">
        <w:rPr>
          <w:rFonts w:ascii="Times" w:hAnsi="Times"/>
          <w:lang w:val="es-ES_tradnl"/>
        </w:rPr>
        <w:t>solicitado en principio)</w:t>
      </w:r>
      <w:r w:rsidR="004A6079" w:rsidRPr="002B2FE2">
        <w:rPr>
          <w:lang w:val="es-ES_tradnl"/>
        </w:rPr>
        <w:t xml:space="preserve">, </w:t>
      </w:r>
      <w:r w:rsidR="0092612D" w:rsidRPr="002B2FE2">
        <w:rPr>
          <w:lang w:val="es-ES_tradnl"/>
        </w:rPr>
        <w:t>incluidos los gasto</w:t>
      </w:r>
      <w:r w:rsidR="00372D51">
        <w:rPr>
          <w:lang w:val="es-ES_tradnl"/>
        </w:rPr>
        <w:t>s</w:t>
      </w:r>
      <w:r w:rsidR="0092612D" w:rsidRPr="002B2FE2">
        <w:rPr>
          <w:lang w:val="es-ES_tradnl"/>
        </w:rPr>
        <w:t xml:space="preserve"> de apoyo al organismo, si procede). Estas solicitudes de fondos incluyen</w:t>
      </w:r>
      <w:r w:rsidR="004A6079" w:rsidRPr="002B2FE2">
        <w:rPr>
          <w:lang w:val="es-ES_tradnl"/>
        </w:rPr>
        <w:t xml:space="preserve">: </w:t>
      </w:r>
    </w:p>
    <w:p w14:paraId="69FC7113" w14:textId="521D286B" w:rsidR="004A6079" w:rsidRPr="002B2FE2" w:rsidRDefault="00373D00" w:rsidP="004A6079">
      <w:pPr>
        <w:pStyle w:val="Heading2"/>
        <w:keepNext/>
        <w:widowControl/>
        <w:rPr>
          <w:lang w:val="es-ES_tradnl"/>
        </w:rPr>
      </w:pPr>
      <w:r w:rsidRPr="002B2FE2">
        <w:rPr>
          <w:lang w:val="es-ES_tradnl"/>
        </w:rPr>
        <w:t xml:space="preserve">La etapa II del plan de gestión de eliminación </w:t>
      </w:r>
      <w:r w:rsidR="00565DDE">
        <w:rPr>
          <w:lang w:val="es-ES_tradnl"/>
        </w:rPr>
        <w:t xml:space="preserve">de la producción </w:t>
      </w:r>
      <w:r w:rsidRPr="002B2FE2">
        <w:rPr>
          <w:lang w:val="es-ES_tradnl"/>
        </w:rPr>
        <w:t>de HCFC para un país (que será examinado por el Subgrupo sobre el sector de producción</w:t>
      </w:r>
      <w:r w:rsidR="004A6079" w:rsidRPr="002B2FE2">
        <w:rPr>
          <w:lang w:val="es-ES_tradnl"/>
        </w:rPr>
        <w:t xml:space="preserve">); </w:t>
      </w:r>
    </w:p>
    <w:p w14:paraId="148ACBA8" w14:textId="1EC224EA" w:rsidR="004A6079" w:rsidRPr="002B2FE2" w:rsidRDefault="00373D00" w:rsidP="004A6079">
      <w:pPr>
        <w:pStyle w:val="Heading2"/>
        <w:rPr>
          <w:lang w:val="es-ES_tradnl"/>
        </w:rPr>
      </w:pPr>
      <w:r w:rsidRPr="002B2FE2">
        <w:rPr>
          <w:lang w:val="es-ES_tradnl"/>
        </w:rPr>
        <w:t>Tramos de los planes gestión de eliminación de HCFC aprobados para 19 países</w:t>
      </w:r>
      <w:r w:rsidR="004A6079" w:rsidRPr="002B2FE2">
        <w:rPr>
          <w:lang w:val="es-ES_tradnl"/>
        </w:rPr>
        <w:t>;</w:t>
      </w:r>
    </w:p>
    <w:p w14:paraId="2BB3B922" w14:textId="1C2A3CDE" w:rsidR="004A6079" w:rsidRPr="002B2FE2" w:rsidRDefault="00373D00" w:rsidP="004A6079">
      <w:pPr>
        <w:pStyle w:val="Heading2"/>
        <w:rPr>
          <w:lang w:val="es-ES_tradnl"/>
        </w:rPr>
      </w:pPr>
      <w:r w:rsidRPr="002B2FE2">
        <w:rPr>
          <w:lang w:val="es-ES_tradnl"/>
        </w:rPr>
        <w:t>Un proyecto de inversión para eliminar el HCFC-142b/HCFC-22 en el sector de espuma de poliestireno extruido en un país</w:t>
      </w:r>
      <w:r w:rsidR="004A6079" w:rsidRPr="002B2FE2">
        <w:rPr>
          <w:lang w:val="es-ES_tradnl"/>
        </w:rPr>
        <w:t>;</w:t>
      </w:r>
    </w:p>
    <w:p w14:paraId="28D223AC" w14:textId="5C522FF9" w:rsidR="004A6079" w:rsidRPr="002B2FE2" w:rsidRDefault="00373D00" w:rsidP="004A6079">
      <w:pPr>
        <w:pStyle w:val="Heading2"/>
        <w:rPr>
          <w:lang w:val="es-ES_tradnl"/>
        </w:rPr>
      </w:pPr>
      <w:r w:rsidRPr="002B2FE2">
        <w:rPr>
          <w:lang w:val="es-ES_tradnl"/>
        </w:rPr>
        <w:t>Renovación de proyectos de fortalecimiento institucional en 28 países</w:t>
      </w:r>
      <w:r w:rsidR="004A6079" w:rsidRPr="002B2FE2">
        <w:rPr>
          <w:lang w:val="es-ES_tradnl"/>
        </w:rPr>
        <w:t xml:space="preserve">; </w:t>
      </w:r>
    </w:p>
    <w:p w14:paraId="20AF3A8E" w14:textId="3901AEDB" w:rsidR="004A6079" w:rsidRPr="002B2FE2" w:rsidRDefault="00271788" w:rsidP="004A6079">
      <w:pPr>
        <w:pStyle w:val="Heading2"/>
        <w:rPr>
          <w:lang w:val="es-ES_tradnl"/>
        </w:rPr>
      </w:pPr>
      <w:r w:rsidRPr="002B2FE2">
        <w:rPr>
          <w:lang w:val="es-ES_tradnl"/>
        </w:rPr>
        <w:lastRenderedPageBreak/>
        <w:t>Preparación de la etapa II del plan de gestión de eliminación de HCFC para 9 países y de la etapa III del plan de gestión de eliminación de HCFC para 4 países</w:t>
      </w:r>
      <w:r w:rsidR="004A6079" w:rsidRPr="002B2FE2">
        <w:rPr>
          <w:lang w:val="es-ES_tradnl"/>
        </w:rPr>
        <w:t>;</w:t>
      </w:r>
    </w:p>
    <w:p w14:paraId="7D660E7B" w14:textId="77B561D0" w:rsidR="004A6079" w:rsidRPr="002B2FE2" w:rsidRDefault="004A6079" w:rsidP="004A6079">
      <w:pPr>
        <w:pStyle w:val="Heading2"/>
        <w:rPr>
          <w:lang w:val="es-ES_tradnl"/>
        </w:rPr>
      </w:pPr>
      <w:r w:rsidRPr="002B2FE2">
        <w:rPr>
          <w:lang w:val="es-ES_tradnl"/>
        </w:rPr>
        <w:t xml:space="preserve">Control </w:t>
      </w:r>
      <w:r w:rsidR="00FA5056" w:rsidRPr="002B2FE2">
        <w:rPr>
          <w:lang w:val="es-ES_tradnl"/>
        </w:rPr>
        <w:t xml:space="preserve">y eliminación de las emisiones de </w:t>
      </w:r>
      <w:r w:rsidRPr="002B2FE2">
        <w:rPr>
          <w:lang w:val="es-ES_tradnl"/>
        </w:rPr>
        <w:t>HFC</w:t>
      </w:r>
      <w:r w:rsidRPr="002B2FE2">
        <w:rPr>
          <w:lang w:val="es-ES_tradnl"/>
        </w:rPr>
        <w:noBreakHyphen/>
        <w:t xml:space="preserve">23 </w:t>
      </w:r>
      <w:r w:rsidR="00FA5056" w:rsidRPr="002B2FE2">
        <w:rPr>
          <w:lang w:val="es-ES_tradnl"/>
        </w:rPr>
        <w:t xml:space="preserve">en la producción de </w:t>
      </w:r>
      <w:r w:rsidRPr="002B2FE2">
        <w:rPr>
          <w:lang w:val="es-ES_tradnl"/>
        </w:rPr>
        <w:t>HCFC</w:t>
      </w:r>
      <w:r w:rsidRPr="002B2FE2">
        <w:rPr>
          <w:lang w:val="es-ES_tradnl"/>
        </w:rPr>
        <w:noBreakHyphen/>
        <w:t xml:space="preserve">22 </w:t>
      </w:r>
      <w:r w:rsidR="00FA5056" w:rsidRPr="002B2FE2">
        <w:rPr>
          <w:lang w:val="es-ES_tradnl"/>
        </w:rPr>
        <w:t>en un país</w:t>
      </w:r>
      <w:r w:rsidRPr="002B2FE2">
        <w:rPr>
          <w:lang w:val="es-ES_tradnl"/>
        </w:rPr>
        <w:t xml:space="preserve"> (</w:t>
      </w:r>
      <w:r w:rsidR="00327807">
        <w:rPr>
          <w:lang w:val="es-ES_tradnl"/>
        </w:rPr>
        <w:t xml:space="preserve">que ha de considerarse en el punto 12 </w:t>
      </w:r>
      <w:r w:rsidRPr="002B2FE2">
        <w:rPr>
          <w:lang w:val="es-ES_tradnl"/>
        </w:rPr>
        <w:t>c)</w:t>
      </w:r>
      <w:r w:rsidR="00FA5056" w:rsidRPr="002B2FE2">
        <w:rPr>
          <w:lang w:val="es-ES_tradnl"/>
        </w:rPr>
        <w:t xml:space="preserve"> del orden del día</w:t>
      </w:r>
      <w:r w:rsidRPr="002B2FE2">
        <w:rPr>
          <w:lang w:val="es-ES_tradnl"/>
        </w:rPr>
        <w:t>)</w:t>
      </w:r>
      <w:r w:rsidRPr="002B2FE2">
        <w:rPr>
          <w:rStyle w:val="FootnoteReference"/>
          <w:lang w:val="es-ES_tradnl"/>
        </w:rPr>
        <w:footnoteReference w:id="1"/>
      </w:r>
      <w:r w:rsidR="00327807">
        <w:rPr>
          <w:lang w:val="es-ES_tradnl"/>
        </w:rPr>
        <w:t>;</w:t>
      </w:r>
    </w:p>
    <w:p w14:paraId="4F468E07" w14:textId="7FCB60BC" w:rsidR="004A6079" w:rsidRPr="002B2FE2" w:rsidRDefault="004F270B" w:rsidP="004A6079">
      <w:pPr>
        <w:pStyle w:val="Heading2"/>
        <w:rPr>
          <w:lang w:val="es-ES_tradnl"/>
        </w:rPr>
      </w:pPr>
      <w:r w:rsidRPr="002B2FE2">
        <w:rPr>
          <w:lang w:val="es-ES_tradnl"/>
        </w:rPr>
        <w:t>P</w:t>
      </w:r>
      <w:r w:rsidR="00FA5056" w:rsidRPr="002B2FE2">
        <w:rPr>
          <w:lang w:val="es-ES_tradnl"/>
        </w:rPr>
        <w:t>royecto de inversión relacionado con HFC para un país</w:t>
      </w:r>
      <w:r w:rsidR="004A6079" w:rsidRPr="002B2FE2">
        <w:rPr>
          <w:lang w:val="es-ES_tradnl"/>
        </w:rPr>
        <w:t>;</w:t>
      </w:r>
    </w:p>
    <w:p w14:paraId="60C37A6F" w14:textId="65F160F2" w:rsidR="004A6079" w:rsidRPr="002B2FE2" w:rsidRDefault="00FA5056" w:rsidP="004A6079">
      <w:pPr>
        <w:pStyle w:val="Heading2"/>
        <w:rPr>
          <w:lang w:val="es-ES_tradnl"/>
        </w:rPr>
      </w:pPr>
      <w:r w:rsidRPr="002B2FE2">
        <w:rPr>
          <w:lang w:val="es-ES_tradnl"/>
        </w:rPr>
        <w:t>Preparación de un proyecto para proyecto de inversión relacio</w:t>
      </w:r>
      <w:r w:rsidR="005E1F2B" w:rsidRPr="002B2FE2">
        <w:rPr>
          <w:lang w:val="es-ES_tradnl"/>
        </w:rPr>
        <w:t>nados con HFC en tres países; y</w:t>
      </w:r>
    </w:p>
    <w:p w14:paraId="463CD0A3" w14:textId="0F59B0B3" w:rsidR="004A6079" w:rsidRPr="002B2FE2" w:rsidRDefault="004F270B" w:rsidP="004A6079">
      <w:pPr>
        <w:pStyle w:val="Heading2"/>
        <w:rPr>
          <w:lang w:val="es-ES_tradnl"/>
        </w:rPr>
      </w:pPr>
      <w:r w:rsidRPr="002B2FE2">
        <w:rPr>
          <w:lang w:val="es-ES_tradnl"/>
        </w:rPr>
        <w:t>Actividades de facilitación para la reducción de HFC para un país</w:t>
      </w:r>
      <w:r w:rsidR="004A6079" w:rsidRPr="002B2FE2">
        <w:rPr>
          <w:lang w:val="es-ES_tradnl"/>
        </w:rPr>
        <w:t>.</w:t>
      </w:r>
    </w:p>
    <w:p w14:paraId="261CCEAA" w14:textId="7E4038FE" w:rsidR="004A6079" w:rsidRPr="002B2FE2" w:rsidRDefault="00AE45C0" w:rsidP="007968E8">
      <w:pPr>
        <w:pStyle w:val="Heading1"/>
        <w:rPr>
          <w:lang w:val="es-ES_tradnl"/>
        </w:rPr>
      </w:pPr>
      <w:r w:rsidRPr="002B2FE2">
        <w:rPr>
          <w:lang w:val="es-ES_tradnl"/>
        </w:rPr>
        <w:t>Tras el proceso de examen de los p</w:t>
      </w:r>
      <w:r w:rsidR="00860B1A" w:rsidRPr="002B2FE2">
        <w:rPr>
          <w:lang w:val="es-ES_tradnl"/>
        </w:rPr>
        <w:t xml:space="preserve">royectos, se recomiendan para aprobación general 72 proyectos y actividades, por un monto total de </w:t>
      </w:r>
      <w:r w:rsidR="00FF6755" w:rsidRPr="002B2FE2">
        <w:rPr>
          <w:lang w:val="es-ES_tradnl"/>
        </w:rPr>
        <w:t>8 576 869 $EUA, y 16 proyectos y actividad</w:t>
      </w:r>
      <w:r w:rsidR="003E6C4F">
        <w:rPr>
          <w:lang w:val="es-ES_tradnl"/>
        </w:rPr>
        <w:t>es por un monto total de 59 492</w:t>
      </w:r>
      <w:r w:rsidR="00FF6755" w:rsidRPr="002B2FE2">
        <w:rPr>
          <w:lang w:val="es-ES_tradnl"/>
        </w:rPr>
        <w:t xml:space="preserve"> 567 $EUA (incluidos los gastos de apoyo al organismo), de los cuales </w:t>
      </w:r>
      <w:r w:rsidR="000C1846">
        <w:rPr>
          <w:lang w:val="es-ES_tradnl"/>
        </w:rPr>
        <w:br/>
        <w:t xml:space="preserve">31 619 787 </w:t>
      </w:r>
      <w:r w:rsidR="00FF6755" w:rsidRPr="002B2FE2">
        <w:rPr>
          <w:lang w:val="es-ES_tradnl"/>
        </w:rPr>
        <w:t xml:space="preserve">$EUA </w:t>
      </w:r>
      <w:r w:rsidR="007968E8" w:rsidRPr="002B2FE2">
        <w:rPr>
          <w:lang w:val="es-ES_tradnl"/>
        </w:rPr>
        <w:t>están destinados a</w:t>
      </w:r>
      <w:r w:rsidR="00FF6755" w:rsidRPr="002B2FE2">
        <w:rPr>
          <w:lang w:val="es-ES_tradnl"/>
        </w:rPr>
        <w:t xml:space="preserve"> </w:t>
      </w:r>
      <w:r w:rsidRPr="002B2FE2">
        <w:rPr>
          <w:lang w:val="es-ES_tradnl"/>
        </w:rPr>
        <w:t>los</w:t>
      </w:r>
      <w:r w:rsidR="00FF6755" w:rsidRPr="002B2FE2">
        <w:rPr>
          <w:lang w:val="es-ES_tradnl"/>
        </w:rPr>
        <w:t xml:space="preserve"> tercer</w:t>
      </w:r>
      <w:r w:rsidRPr="002B2FE2">
        <w:rPr>
          <w:lang w:val="es-ES_tradnl"/>
        </w:rPr>
        <w:t>os</w:t>
      </w:r>
      <w:r w:rsidR="00FF6755" w:rsidRPr="002B2FE2">
        <w:rPr>
          <w:lang w:val="es-ES_tradnl"/>
        </w:rPr>
        <w:t xml:space="preserve"> tramo</w:t>
      </w:r>
      <w:r w:rsidRPr="002B2FE2">
        <w:rPr>
          <w:lang w:val="es-ES_tradnl"/>
        </w:rPr>
        <w:t>s</w:t>
      </w:r>
      <w:r w:rsidR="007968E8" w:rsidRPr="002B2FE2">
        <w:rPr>
          <w:lang w:val="es-ES_tradnl"/>
        </w:rPr>
        <w:t xml:space="preserve"> </w:t>
      </w:r>
      <w:r w:rsidR="005D2503" w:rsidRPr="002B2FE2">
        <w:rPr>
          <w:lang w:val="es-ES_tradnl"/>
        </w:rPr>
        <w:t xml:space="preserve">de los </w:t>
      </w:r>
      <w:r w:rsidR="007968E8" w:rsidRPr="002B2FE2">
        <w:rPr>
          <w:lang w:val="es-ES_tradnl"/>
        </w:rPr>
        <w:t xml:space="preserve">planes </w:t>
      </w:r>
      <w:r w:rsidR="004E5DF7" w:rsidRPr="002B2FE2">
        <w:rPr>
          <w:lang w:val="es-ES_tradnl"/>
        </w:rPr>
        <w:t>del sector</w:t>
      </w:r>
      <w:r w:rsidR="00FF6755" w:rsidRPr="002B2FE2">
        <w:rPr>
          <w:lang w:val="es-ES_tradnl"/>
        </w:rPr>
        <w:t xml:space="preserve"> de espuma de poliestireno extrudido, refrigeración industrial y </w:t>
      </w:r>
      <w:r w:rsidR="00C57EE9" w:rsidRPr="002B2FE2">
        <w:rPr>
          <w:lang w:val="es-ES_tradnl"/>
        </w:rPr>
        <w:t>comercial</w:t>
      </w:r>
      <w:r w:rsidR="00FF6755" w:rsidRPr="002B2FE2">
        <w:rPr>
          <w:lang w:val="es-ES_tradnl"/>
        </w:rPr>
        <w:t>, solventes y servicio y mantenimiento de refrigeración</w:t>
      </w:r>
      <w:r w:rsidR="004A6079" w:rsidRPr="002B2FE2">
        <w:rPr>
          <w:rStyle w:val="FootnoteReference"/>
          <w:lang w:val="es-ES_tradnl"/>
        </w:rPr>
        <w:footnoteReference w:id="2"/>
      </w:r>
      <w:r w:rsidR="004A6079" w:rsidRPr="002B2FE2">
        <w:rPr>
          <w:lang w:val="es-ES_tradnl"/>
        </w:rPr>
        <w:t xml:space="preserve"> </w:t>
      </w:r>
      <w:r w:rsidR="005D2503" w:rsidRPr="002B2FE2">
        <w:rPr>
          <w:lang w:val="es-ES_tradnl"/>
        </w:rPr>
        <w:t xml:space="preserve">en el marco de la etapa </w:t>
      </w:r>
      <w:r w:rsidR="004A6079" w:rsidRPr="002B2FE2">
        <w:rPr>
          <w:lang w:val="es-ES_tradnl"/>
        </w:rPr>
        <w:t xml:space="preserve">II </w:t>
      </w:r>
      <w:r w:rsidR="005D2503" w:rsidRPr="002B2FE2">
        <w:rPr>
          <w:lang w:val="es-ES_tradnl"/>
        </w:rPr>
        <w:t xml:space="preserve">del plan de gestión de eliminación de HCFC para China y </w:t>
      </w:r>
      <w:r w:rsidR="00E24E8C">
        <w:rPr>
          <w:lang w:val="es-ES_tradnl"/>
        </w:rPr>
        <w:br/>
      </w:r>
      <w:r w:rsidR="005D2503" w:rsidRPr="002B2FE2">
        <w:rPr>
          <w:lang w:val="es-ES_tradnl"/>
        </w:rPr>
        <w:t xml:space="preserve">25 138 537 $EUA para </w:t>
      </w:r>
      <w:r w:rsidR="00327807">
        <w:rPr>
          <w:lang w:val="es-ES_tradnl"/>
        </w:rPr>
        <w:t xml:space="preserve">el primer tramo de </w:t>
      </w:r>
      <w:r w:rsidR="005D2503" w:rsidRPr="002B2FE2">
        <w:rPr>
          <w:lang w:val="es-ES_tradnl"/>
        </w:rPr>
        <w:t>la etapa I</w:t>
      </w:r>
      <w:r w:rsidR="00327807">
        <w:rPr>
          <w:lang w:val="es-ES_tradnl"/>
        </w:rPr>
        <w:t>I</w:t>
      </w:r>
      <w:r w:rsidR="005D2503" w:rsidRPr="002B2FE2">
        <w:rPr>
          <w:lang w:val="es-ES_tradnl"/>
        </w:rPr>
        <w:t xml:space="preserve"> del plan de gestión de eliminación de </w:t>
      </w:r>
      <w:r w:rsidR="00BF6488" w:rsidRPr="002B2FE2">
        <w:rPr>
          <w:lang w:val="es-ES_tradnl"/>
        </w:rPr>
        <w:t xml:space="preserve">la producción de </w:t>
      </w:r>
      <w:r w:rsidR="005D2503" w:rsidRPr="002B2FE2">
        <w:rPr>
          <w:lang w:val="es-ES_tradnl"/>
        </w:rPr>
        <w:t xml:space="preserve">HCFC para China, </w:t>
      </w:r>
      <w:r w:rsidR="007968E8" w:rsidRPr="002B2FE2">
        <w:rPr>
          <w:lang w:val="es-ES_tradnl"/>
        </w:rPr>
        <w:t xml:space="preserve">que se están reenviando para su examen individual. En conjunto, los proyectos que se someten a aprobación general y los que se presentan para consideración individual ascienden a </w:t>
      </w:r>
      <w:r w:rsidR="00E24E8C">
        <w:rPr>
          <w:lang w:val="es-ES_tradnl"/>
        </w:rPr>
        <w:br/>
      </w:r>
      <w:r w:rsidR="007968E8" w:rsidRPr="002B2FE2">
        <w:rPr>
          <w:lang w:val="es-ES_tradnl"/>
        </w:rPr>
        <w:t>68 069 436 $EUA.</w:t>
      </w:r>
    </w:p>
    <w:p w14:paraId="3A31143E" w14:textId="5BF08A62" w:rsidR="004A6079" w:rsidRPr="002B2FE2" w:rsidRDefault="007968E8" w:rsidP="004A6079">
      <w:pPr>
        <w:pStyle w:val="Heading1"/>
        <w:rPr>
          <w:lang w:val="es-ES_tradnl"/>
        </w:rPr>
      </w:pPr>
      <w:r w:rsidRPr="002B2FE2">
        <w:rPr>
          <w:lang w:val="es-ES_tradnl"/>
        </w:rPr>
        <w:t xml:space="preserve">El proyecto relativo a las actividades de facilitación para la reducción de HFC para un país (la República Árabe de Siria) se </w:t>
      </w:r>
      <w:r w:rsidR="00C57EE9" w:rsidRPr="002B2FE2">
        <w:rPr>
          <w:lang w:val="es-ES_tradnl"/>
        </w:rPr>
        <w:t>recomienda</w:t>
      </w:r>
      <w:r w:rsidRPr="002B2FE2">
        <w:rPr>
          <w:lang w:val="es-ES_tradnl"/>
        </w:rPr>
        <w:t xml:space="preserve"> para aprobación general y será financiado con ayuda de las contribuciones individuales</w:t>
      </w:r>
      <w:r w:rsidR="004A6079" w:rsidRPr="002B2FE2">
        <w:rPr>
          <w:lang w:val="es-ES_tradnl"/>
        </w:rPr>
        <w:t xml:space="preserve">. </w:t>
      </w:r>
    </w:p>
    <w:p w14:paraId="07E2691E" w14:textId="53797348" w:rsidR="004A6079" w:rsidRPr="002B2FE2" w:rsidRDefault="00DF5E97" w:rsidP="004A6079">
      <w:pPr>
        <w:rPr>
          <w:i/>
          <w:lang w:val="es-ES_tradnl"/>
        </w:rPr>
      </w:pPr>
      <w:r w:rsidRPr="002B2FE2">
        <w:rPr>
          <w:i/>
          <w:lang w:val="es-ES_tradnl"/>
        </w:rPr>
        <w:t xml:space="preserve">Planes de gestión de eliminación de HCFC presentados y luego retirados </w:t>
      </w:r>
      <w:r w:rsidR="004A6079" w:rsidRPr="002B2FE2">
        <w:rPr>
          <w:i/>
          <w:lang w:val="es-ES_tradnl"/>
        </w:rPr>
        <w:t>(</w:t>
      </w:r>
      <w:r w:rsidR="005C706A" w:rsidRPr="002B2FE2">
        <w:rPr>
          <w:i/>
          <w:lang w:val="es-ES_tradnl"/>
        </w:rPr>
        <w:t>República Islámica de</w:t>
      </w:r>
      <w:r w:rsidR="00BD5A60">
        <w:rPr>
          <w:i/>
          <w:lang w:val="es-ES_tradnl"/>
        </w:rPr>
        <w:t>l</w:t>
      </w:r>
      <w:r w:rsidR="005C706A" w:rsidRPr="002B2FE2">
        <w:rPr>
          <w:i/>
          <w:lang w:val="es-ES_tradnl"/>
        </w:rPr>
        <w:t xml:space="preserve"> Irán, Pakistá</w:t>
      </w:r>
      <w:r w:rsidR="004A6079" w:rsidRPr="002B2FE2">
        <w:rPr>
          <w:i/>
          <w:lang w:val="es-ES_tradnl"/>
        </w:rPr>
        <w:t>n, Serbia)</w:t>
      </w:r>
    </w:p>
    <w:p w14:paraId="13E7482B" w14:textId="77777777" w:rsidR="004A6079" w:rsidRPr="002B2FE2" w:rsidRDefault="004A6079" w:rsidP="004A6079">
      <w:pPr>
        <w:rPr>
          <w:i/>
          <w:lang w:val="es-ES_tradnl"/>
        </w:rPr>
      </w:pPr>
    </w:p>
    <w:p w14:paraId="2AC849CD" w14:textId="07A93E66" w:rsidR="004A6079" w:rsidRPr="002B2FE2" w:rsidRDefault="00756F1D" w:rsidP="004E15BE">
      <w:pPr>
        <w:pStyle w:val="Heading1"/>
        <w:rPr>
          <w:lang w:val="es-ES_tradnl"/>
        </w:rPr>
      </w:pPr>
      <w:r w:rsidRPr="002B2FE2">
        <w:rPr>
          <w:lang w:val="es-ES_tradnl"/>
        </w:rPr>
        <w:t>El PNUD</w:t>
      </w:r>
      <w:r w:rsidR="004A6079" w:rsidRPr="002B2FE2">
        <w:rPr>
          <w:lang w:val="es-ES_tradnl"/>
        </w:rPr>
        <w:t xml:space="preserve">, </w:t>
      </w:r>
      <w:r w:rsidRPr="002B2FE2">
        <w:rPr>
          <w:lang w:val="es-ES_tradnl"/>
        </w:rPr>
        <w:t>en nombre de la República Islámica de</w:t>
      </w:r>
      <w:r w:rsidR="00BD5A60">
        <w:rPr>
          <w:lang w:val="es-ES_tradnl"/>
        </w:rPr>
        <w:t>l</w:t>
      </w:r>
      <w:r w:rsidRPr="002B2FE2">
        <w:rPr>
          <w:lang w:val="es-ES_tradnl"/>
        </w:rPr>
        <w:t xml:space="preserve"> Irán, presentó la solicitud para el segundo tramo de la etapa II del plan de gestión de eliminación de HCFC. </w:t>
      </w:r>
      <w:r w:rsidR="004E15BE" w:rsidRPr="002B2FE2">
        <w:rPr>
          <w:lang w:val="es-ES_tradnl"/>
        </w:rPr>
        <w:t>Tras el examen de la propuesta por la Secretaría y el posterior debate con el PNUD, la solicitud no pudo someterse a la consideración del Comité Ejecutivo, ya que el PNUD no pudo presentar un informe sobre los resultados de la conversión de las primeras 15 empresas del sector de fabricación de equipos de refrigeración y aire acondicionado a alternativas de bajo potencial de calentamiento atmosférico, destacando las lecciones aprendidas y los problemas qu</w:t>
      </w:r>
      <w:r w:rsidR="003C7E08" w:rsidRPr="002B2FE2">
        <w:rPr>
          <w:lang w:val="es-ES_tradnl"/>
        </w:rPr>
        <w:t xml:space="preserve">e se planteaban (Decisión 77/44 </w:t>
      </w:r>
      <w:r w:rsidR="004E15BE" w:rsidRPr="002B2FE2">
        <w:rPr>
          <w:lang w:val="es-ES_tradnl"/>
        </w:rPr>
        <w:t xml:space="preserve">d), y la ONUDI no pudo justificar el costo incremental de varios cambios que se producirían en el plan para el </w:t>
      </w:r>
      <w:r w:rsidR="00327807">
        <w:rPr>
          <w:lang w:val="es-ES_tradnl"/>
        </w:rPr>
        <w:t>sector de espuma</w:t>
      </w:r>
      <w:r w:rsidR="004E15BE" w:rsidRPr="002B2FE2">
        <w:rPr>
          <w:lang w:val="es-ES_tradnl"/>
        </w:rPr>
        <w:t>. Se espera que la solicitud de tramo se presente a la 84ª reunión.</w:t>
      </w:r>
    </w:p>
    <w:p w14:paraId="797503EF" w14:textId="71564F04" w:rsidR="00CA4976" w:rsidRPr="002B2FE2" w:rsidRDefault="009F7EE4" w:rsidP="00CA4976">
      <w:pPr>
        <w:pStyle w:val="Heading1"/>
        <w:rPr>
          <w:lang w:val="es-ES_tradnl" w:eastAsia="en-CA"/>
        </w:rPr>
      </w:pPr>
      <w:r w:rsidRPr="002B2FE2">
        <w:rPr>
          <w:lang w:val="es-ES_tradnl" w:eastAsia="en-CA"/>
        </w:rPr>
        <w:t xml:space="preserve">De conformidad con la Decisión </w:t>
      </w:r>
      <w:r w:rsidR="003C7E08" w:rsidRPr="002B2FE2">
        <w:rPr>
          <w:lang w:val="es-ES_tradnl"/>
        </w:rPr>
        <w:t xml:space="preserve">76/39 </w:t>
      </w:r>
      <w:r w:rsidR="004A6079" w:rsidRPr="002B2FE2">
        <w:rPr>
          <w:lang w:val="es-ES_tradnl"/>
        </w:rPr>
        <w:t>f)</w:t>
      </w:r>
      <w:r w:rsidR="004A6079" w:rsidRPr="002B2FE2">
        <w:rPr>
          <w:rStyle w:val="FootnoteReference"/>
          <w:lang w:val="es-ES_tradnl"/>
        </w:rPr>
        <w:footnoteReference w:id="3"/>
      </w:r>
      <w:r w:rsidRPr="002B2FE2">
        <w:rPr>
          <w:lang w:val="es-ES_tradnl"/>
        </w:rPr>
        <w:t xml:space="preserve">, la ONUDI había presentado un proyecto para la </w:t>
      </w:r>
      <w:r w:rsidR="00C57EE9" w:rsidRPr="002B2FE2">
        <w:rPr>
          <w:lang w:val="es-ES_tradnl"/>
        </w:rPr>
        <w:t>conversión</w:t>
      </w:r>
      <w:r w:rsidRPr="002B2FE2">
        <w:rPr>
          <w:lang w:val="es-ES_tradnl"/>
        </w:rPr>
        <w:t xml:space="preserve"> de </w:t>
      </w:r>
      <w:r w:rsidR="00C57EE9">
        <w:rPr>
          <w:lang w:val="es-ES_tradnl"/>
        </w:rPr>
        <w:t>una empresa de fabricación de es</w:t>
      </w:r>
      <w:r w:rsidRPr="002B2FE2">
        <w:rPr>
          <w:lang w:val="es-ES_tradnl"/>
        </w:rPr>
        <w:t xml:space="preserve">puma de poliestireno extrudido (Symbol Industry) a </w:t>
      </w:r>
      <w:r w:rsidR="00327807" w:rsidRPr="00485F5C">
        <w:rPr>
          <w:lang w:val="es-ES"/>
        </w:rPr>
        <w:t>CO</w:t>
      </w:r>
      <w:r w:rsidR="00327807" w:rsidRPr="00485F5C">
        <w:rPr>
          <w:vertAlign w:val="subscript"/>
          <w:lang w:val="es-ES"/>
        </w:rPr>
        <w:t>2</w:t>
      </w:r>
      <w:r w:rsidRPr="002B2FE2">
        <w:rPr>
          <w:lang w:val="es-ES_tradnl"/>
        </w:rPr>
        <w:t xml:space="preserve"> con la tecnología DME/HCF y HFO en Pakistán.  El costo total del proyecto presentado ascendía a </w:t>
      </w:r>
      <w:r w:rsidR="002959BC">
        <w:rPr>
          <w:lang w:val="es-ES_tradnl"/>
        </w:rPr>
        <w:br/>
      </w:r>
      <w:r w:rsidRPr="002B2FE2">
        <w:rPr>
          <w:lang w:val="es-ES_tradnl"/>
        </w:rPr>
        <w:t>871 527 $EUA, más unos costos de apoyo de 61 007 $EUA para la ONUDI;</w:t>
      </w:r>
      <w:r w:rsidR="00CA4976" w:rsidRPr="002B2FE2">
        <w:rPr>
          <w:lang w:val="es-ES_tradnl"/>
        </w:rPr>
        <w:t xml:space="preserve"> con una relación costo-</w:t>
      </w:r>
      <w:r w:rsidR="00CA4976" w:rsidRPr="002B2FE2">
        <w:rPr>
          <w:lang w:val="es-ES_tradnl"/>
        </w:rPr>
        <w:lastRenderedPageBreak/>
        <w:t>eficacia de 11,36 $EUA/kg</w:t>
      </w:r>
      <w:r w:rsidR="004A6079" w:rsidRPr="002B2FE2">
        <w:rPr>
          <w:rStyle w:val="FootnoteReference"/>
          <w:lang w:val="es-ES_tradnl"/>
        </w:rPr>
        <w:footnoteReference w:id="4"/>
      </w:r>
      <w:r w:rsidR="00CA4976" w:rsidRPr="002B2FE2">
        <w:rPr>
          <w:lang w:val="es-ES_tradnl"/>
        </w:rPr>
        <w:t>. A pesar de las exhaustivas deliberaciones, la ONUDI y la Secretaría no pudieron llegar a un acuerdo sobre el costo general del proyecto en el plazo previsto para su negociación. La Secretaría solicitó posteriormente que este proyecto se volviera a presentar en la 84ª reunión. La Secretaría señaló además que el aplazamiento de la presentación de este proyecto no afectaría el cumplimiento por parte del gobierno de Pakistán de las obligaciones contraídas en virtud del Protocolo de Montreal, ya que el Gobierno ya había acordado reducir el</w:t>
      </w:r>
      <w:r w:rsidR="00B479DD" w:rsidRPr="002B2FE2">
        <w:rPr>
          <w:lang w:val="es-ES_tradnl"/>
        </w:rPr>
        <w:t xml:space="preserve"> consumo de HCFC en un 50% de su </w:t>
      </w:r>
      <w:r w:rsidR="00CC2F65">
        <w:rPr>
          <w:lang w:val="es-ES_tradnl"/>
        </w:rPr>
        <w:t>nivel básico</w:t>
      </w:r>
      <w:r w:rsidR="00B479DD" w:rsidRPr="002B2FE2">
        <w:rPr>
          <w:lang w:val="es-ES_tradnl"/>
        </w:rPr>
        <w:t xml:space="preserve"> antes de 2020, mediante las actividades incluidas en las</w:t>
      </w:r>
      <w:r w:rsidR="00BD5A60">
        <w:rPr>
          <w:lang w:val="es-ES_tradnl"/>
        </w:rPr>
        <w:t xml:space="preserve"> e</w:t>
      </w:r>
      <w:r w:rsidR="00B479DD" w:rsidRPr="002B2FE2">
        <w:rPr>
          <w:lang w:val="es-ES_tradnl"/>
        </w:rPr>
        <w:t>tapas I y II del plan de gestión d</w:t>
      </w:r>
      <w:r w:rsidR="003C7E08" w:rsidRPr="002B2FE2">
        <w:rPr>
          <w:lang w:val="es-ES_tradnl"/>
        </w:rPr>
        <w:t xml:space="preserve">e eliminación de HCFC, </w:t>
      </w:r>
      <w:r w:rsidR="00B479DD" w:rsidRPr="002B2FE2">
        <w:rPr>
          <w:lang w:val="es-ES_tradnl"/>
        </w:rPr>
        <w:t xml:space="preserve">que no incluían la conversión del </w:t>
      </w:r>
      <w:r w:rsidR="00327807">
        <w:rPr>
          <w:lang w:val="es-ES_tradnl"/>
        </w:rPr>
        <w:t>sector de espuma</w:t>
      </w:r>
      <w:r w:rsidR="00B479DD" w:rsidRPr="002B2FE2">
        <w:rPr>
          <w:lang w:val="es-ES_tradnl"/>
        </w:rPr>
        <w:t xml:space="preserve"> de poliestireno extrudido.</w:t>
      </w:r>
    </w:p>
    <w:p w14:paraId="5C915750" w14:textId="52B662B4" w:rsidR="004A6079" w:rsidRPr="002B2FE2" w:rsidRDefault="00195F64" w:rsidP="00195F64">
      <w:pPr>
        <w:pStyle w:val="Heading1"/>
        <w:rPr>
          <w:lang w:val="es-ES_tradnl" w:eastAsia="en-CA"/>
        </w:rPr>
      </w:pPr>
      <w:r w:rsidRPr="002B2FE2">
        <w:rPr>
          <w:lang w:val="es-ES_tradnl" w:eastAsia="en-CA"/>
        </w:rPr>
        <w:t>La ONUDI, en nombre del Gobierno de Serbia, presentó un proyect</w:t>
      </w:r>
      <w:r w:rsidR="00B052F8" w:rsidRPr="002B2FE2">
        <w:rPr>
          <w:lang w:val="es-ES_tradnl" w:eastAsia="en-CA"/>
        </w:rPr>
        <w:t xml:space="preserve">o para la eliminación de </w:t>
      </w:r>
      <w:r w:rsidR="00E84999">
        <w:rPr>
          <w:lang w:val="es-ES_tradnl" w:eastAsia="en-CA"/>
        </w:rPr>
        <w:br/>
      </w:r>
      <w:r w:rsidRPr="002B2FE2">
        <w:rPr>
          <w:lang w:val="es-ES_tradnl" w:eastAsia="en-CA"/>
        </w:rPr>
        <w:t xml:space="preserve">R-404A en la fabricación de túneles de congelación industrial en la empresa Eko Elektrofrigo. Tras un debate, el proyecto fue retirado porque parecía no cumplir con los criterios enumerados en las decisiones 78/3 g) y 79/45. En particular, la solicitud parecía pertenecer al subsector de ensamblaje, más que al sector manufacturero, y la capacidad de reproducción de la tecnología era limitada. Observando que hasta la fecha no se han presentado proyectos independientes de HFC de la región de Europa y Asia central, y que la distribución geográfica está incluida entre los criterios para el examen de los proyectos independientes de HFC especificados en la decisión 79/45, la Secretaría sugirió que la ONUDI considerara la posibilidad de presentar otro proyecto de esa región a la 84ª reunión que cumpliera los criterios de la decisión 78/3 </w:t>
      </w:r>
      <w:r w:rsidR="004A6079" w:rsidRPr="002B2FE2">
        <w:rPr>
          <w:lang w:val="es-ES_tradnl" w:eastAsia="en-CA"/>
        </w:rPr>
        <w:t xml:space="preserve">g) </w:t>
      </w:r>
      <w:r w:rsidRPr="002B2FE2">
        <w:rPr>
          <w:lang w:val="es-ES_tradnl" w:eastAsia="en-CA"/>
        </w:rPr>
        <w:t xml:space="preserve">y la </w:t>
      </w:r>
      <w:r w:rsidR="00C57EE9" w:rsidRPr="002B2FE2">
        <w:rPr>
          <w:lang w:val="es-ES_tradnl" w:eastAsia="en-CA"/>
        </w:rPr>
        <w:t>decisión</w:t>
      </w:r>
      <w:r w:rsidR="004A6079" w:rsidRPr="002B2FE2">
        <w:rPr>
          <w:lang w:val="es-ES_tradnl" w:eastAsia="en-CA"/>
        </w:rPr>
        <w:t> 79/45.</w:t>
      </w:r>
    </w:p>
    <w:p w14:paraId="4ECF7C2B" w14:textId="49BDB2DB" w:rsidR="004A6079" w:rsidRPr="002B2FE2" w:rsidRDefault="00790E90" w:rsidP="004A6079">
      <w:pPr>
        <w:pStyle w:val="Heading1"/>
        <w:keepNext/>
        <w:numPr>
          <w:ilvl w:val="0"/>
          <w:numId w:val="0"/>
        </w:numPr>
        <w:rPr>
          <w:i/>
          <w:lang w:val="es-ES_tradnl"/>
        </w:rPr>
      </w:pPr>
      <w:r w:rsidRPr="002B2FE2">
        <w:rPr>
          <w:i/>
          <w:lang w:val="es-ES_tradnl"/>
        </w:rPr>
        <w:t xml:space="preserve">Solicitudes de renovación de fortalecimiento </w:t>
      </w:r>
      <w:r w:rsidR="00C57EE9" w:rsidRPr="002B2FE2">
        <w:rPr>
          <w:i/>
          <w:lang w:val="es-ES_tradnl"/>
        </w:rPr>
        <w:t>institucional</w:t>
      </w:r>
    </w:p>
    <w:p w14:paraId="08DB4AE0" w14:textId="1E753463" w:rsidR="004A6079" w:rsidRPr="002B2FE2" w:rsidRDefault="00790E90" w:rsidP="00F02300">
      <w:pPr>
        <w:pStyle w:val="Heading1"/>
        <w:rPr>
          <w:lang w:val="es-ES_tradnl"/>
        </w:rPr>
      </w:pPr>
      <w:r w:rsidRPr="002B2FE2">
        <w:rPr>
          <w:lang w:val="es-ES_tradnl"/>
        </w:rPr>
        <w:t xml:space="preserve">La Secretaría examinó los informes finales y las solicitudes de prórroga de los fondos de fortalecimiento institucional para 28 países conforme a las </w:t>
      </w:r>
      <w:r w:rsidR="00C57EE9" w:rsidRPr="002B2FE2">
        <w:rPr>
          <w:lang w:val="es-ES_tradnl"/>
        </w:rPr>
        <w:t>decisiones</w:t>
      </w:r>
      <w:r w:rsidR="00DD05BC">
        <w:rPr>
          <w:lang w:val="es-ES_tradnl"/>
        </w:rPr>
        <w:t xml:space="preserve"> pertinentes, que </w:t>
      </w:r>
      <w:r w:rsidRPr="002B2FE2">
        <w:rPr>
          <w:lang w:val="es-ES_tradnl"/>
        </w:rPr>
        <w:t xml:space="preserve">incluyen la </w:t>
      </w:r>
      <w:r w:rsidR="00C57EE9" w:rsidRPr="002B2FE2">
        <w:rPr>
          <w:lang w:val="es-ES_tradnl"/>
        </w:rPr>
        <w:t>decisión</w:t>
      </w:r>
      <w:r w:rsidRPr="002B2FE2">
        <w:rPr>
          <w:lang w:val="es-ES_tradnl"/>
        </w:rPr>
        <w:t xml:space="preserve"> 74/51 c) </w:t>
      </w:r>
      <w:r w:rsidR="002B0799" w:rsidRPr="002B2FE2">
        <w:rPr>
          <w:lang w:val="es-ES_tradnl"/>
        </w:rPr>
        <w:t>sobre nivel de financiación para los proyectos de fortalecimiento institucional, y la decisión 74/51 e) sobre el requisito de incluir indicadores de desempeño específicos para las actividades planificadas. Todas las solicitudes fueron comprobadas con: informes de fortalecimiento institucional anteriores; informes sobre la marcha de la ejecución de los programas de país; da</w:t>
      </w:r>
      <w:r w:rsidR="00CC2F65">
        <w:rPr>
          <w:lang w:val="es-ES_tradnl"/>
        </w:rPr>
        <w:t>tos notificados con arreglo al a</w:t>
      </w:r>
      <w:r w:rsidR="002B0799" w:rsidRPr="002B2FE2">
        <w:rPr>
          <w:lang w:val="es-ES_tradnl"/>
        </w:rPr>
        <w:t>rtículo 7 del Protocolo de Montreal; informes más recientes sobre la ejecución de los planes gestión de eliminación de HCFC; informes sobre la marcha de las actividades de los organismos bilaterales y de ejecución presentados a la 82ª reunión, y decisiones pertinentes sobre cumplimiento adoptadas por las Partes en el Protocolo de Montreal. Todos los países habían informado los datos de ejecución del programa de país para 2017, y 18 países habían presentado los datos para 2018 a la fecha de publicación del presente documento. Todos los países informaron que habían logrado todos los objetivos establecidos</w:t>
      </w:r>
      <w:r w:rsidR="00B46031" w:rsidRPr="002B2FE2">
        <w:rPr>
          <w:lang w:val="es-ES_tradnl"/>
        </w:rPr>
        <w:t xml:space="preserve"> o la mayoría de éstos relacionados con los indicadores de desempeño específicos como parte del informe sobre la marcha de las actividades para la fase de fortalecimiento institucional anterior.</w:t>
      </w:r>
      <w:r w:rsidR="00F02300" w:rsidRPr="002B2FE2">
        <w:rPr>
          <w:lang w:val="es-ES_tradnl"/>
        </w:rPr>
        <w:t xml:space="preserve"> La Secretaría </w:t>
      </w:r>
      <w:r w:rsidR="00C57EE9" w:rsidRPr="002B2FE2">
        <w:rPr>
          <w:lang w:val="es-ES_tradnl"/>
        </w:rPr>
        <w:t>recomendó</w:t>
      </w:r>
      <w:r w:rsidR="00F02300" w:rsidRPr="002B2FE2">
        <w:rPr>
          <w:lang w:val="es-ES_tradnl"/>
        </w:rPr>
        <w:t xml:space="preserve"> todos los proyectos de fortalecimiento institucional presentados a la 83ª reunión para aprobación general</w:t>
      </w:r>
      <w:r w:rsidR="004A6079" w:rsidRPr="002B2FE2">
        <w:rPr>
          <w:lang w:val="es-ES_tradnl"/>
        </w:rPr>
        <w:t xml:space="preserve">. </w:t>
      </w:r>
    </w:p>
    <w:p w14:paraId="5FD43144" w14:textId="36748982" w:rsidR="004A6079" w:rsidRPr="002B2FE2" w:rsidRDefault="00F127DD" w:rsidP="004A6079">
      <w:pPr>
        <w:pStyle w:val="Heading1"/>
        <w:numPr>
          <w:ilvl w:val="0"/>
          <w:numId w:val="0"/>
        </w:numPr>
        <w:rPr>
          <w:i/>
          <w:szCs w:val="28"/>
          <w:lang w:val="es-ES_tradnl"/>
        </w:rPr>
      </w:pPr>
      <w:r w:rsidRPr="002B2FE2">
        <w:rPr>
          <w:i/>
          <w:szCs w:val="28"/>
          <w:lang w:val="es-ES_tradnl"/>
        </w:rPr>
        <w:t>Financiación retenida a la espera de la presentación de los informes de verificación o del cumplimiento de condiciones específica</w:t>
      </w:r>
      <w:r w:rsidR="004A6079" w:rsidRPr="002B2FE2">
        <w:rPr>
          <w:i/>
          <w:szCs w:val="28"/>
          <w:lang w:val="es-ES_tradnl"/>
        </w:rPr>
        <w:t>s</w:t>
      </w:r>
    </w:p>
    <w:p w14:paraId="6A72D8E3" w14:textId="34BCC6CB" w:rsidR="004A6079" w:rsidRPr="002B2FE2" w:rsidRDefault="00F127DD" w:rsidP="004A6079">
      <w:pPr>
        <w:pStyle w:val="Heading1"/>
        <w:rPr>
          <w:lang w:val="es-ES_tradnl"/>
        </w:rPr>
      </w:pPr>
      <w:r w:rsidRPr="002B2FE2">
        <w:rPr>
          <w:lang w:val="es-ES_tradnl"/>
        </w:rPr>
        <w:t xml:space="preserve">Actualmente el Tesorero retiene los fondos no aprobados </w:t>
      </w:r>
      <w:r w:rsidR="00357423" w:rsidRPr="002B2FE2">
        <w:rPr>
          <w:lang w:val="es-ES_tradnl"/>
        </w:rPr>
        <w:t>a la espera de que se presente un informe de verificación o se cumpla una condición específica</w:t>
      </w:r>
      <w:r w:rsidR="004A6079" w:rsidRPr="002B2FE2">
        <w:rPr>
          <w:lang w:val="es-ES_tradnl"/>
        </w:rPr>
        <w:t>.</w:t>
      </w:r>
    </w:p>
    <w:p w14:paraId="52F77ED7" w14:textId="16E2BFA1" w:rsidR="004A6079" w:rsidRPr="002B2FE2" w:rsidRDefault="003A7A96" w:rsidP="004A6079">
      <w:pPr>
        <w:keepNext/>
        <w:rPr>
          <w:i/>
          <w:lang w:val="es-ES_tradnl"/>
        </w:rPr>
      </w:pPr>
      <w:r w:rsidRPr="002B2FE2">
        <w:rPr>
          <w:i/>
          <w:lang w:val="es-ES_tradnl"/>
        </w:rPr>
        <w:t>Resumen de los precios de las sustancias controladas y las alternativa</w:t>
      </w:r>
      <w:r w:rsidR="004A6079" w:rsidRPr="002B2FE2">
        <w:rPr>
          <w:i/>
          <w:lang w:val="es-ES_tradnl"/>
        </w:rPr>
        <w:t>s</w:t>
      </w:r>
    </w:p>
    <w:p w14:paraId="7BC9DA0A" w14:textId="77777777" w:rsidR="004A6079" w:rsidRPr="002B2FE2" w:rsidRDefault="004A6079" w:rsidP="004A6079">
      <w:pPr>
        <w:keepNext/>
        <w:rPr>
          <w:u w:val="single"/>
          <w:lang w:val="es-ES_tradnl"/>
        </w:rPr>
      </w:pPr>
    </w:p>
    <w:p w14:paraId="09BEACF8" w14:textId="7F79114C" w:rsidR="004A6079" w:rsidRPr="002B2FE2" w:rsidRDefault="003A7A96" w:rsidP="00955154">
      <w:pPr>
        <w:pStyle w:val="Heading1"/>
        <w:keepNext/>
        <w:rPr>
          <w:lang w:val="es-ES_tradnl"/>
        </w:rPr>
      </w:pPr>
      <w:r w:rsidRPr="002B2FE2">
        <w:rPr>
          <w:lang w:val="es-ES_tradnl"/>
        </w:rPr>
        <w:t>En la 79ª reunión</w:t>
      </w:r>
      <w:r w:rsidR="004A6079" w:rsidRPr="002B2FE2">
        <w:rPr>
          <w:rStyle w:val="FootnoteReference"/>
          <w:lang w:val="es-ES_tradnl"/>
        </w:rPr>
        <w:footnoteReference w:id="5"/>
      </w:r>
      <w:r w:rsidRPr="002B2FE2">
        <w:rPr>
          <w:lang w:val="es-ES_tradnl"/>
        </w:rPr>
        <w:t>, el Comité Ejecutivo solicitó a la Secretaría incluir en este documento un resumen de los precios de las sustancias controladas y las alternativas que debían introducirse gradualmente, según lo comunicado a las empresas que soli</w:t>
      </w:r>
      <w:r w:rsidR="00BD5A60">
        <w:rPr>
          <w:lang w:val="es-ES_tradnl"/>
        </w:rPr>
        <w:t>ci</w:t>
      </w:r>
      <w:r w:rsidRPr="002B2FE2">
        <w:rPr>
          <w:lang w:val="es-ES_tradnl"/>
        </w:rPr>
        <w:t xml:space="preserve">taran financiación en cualquier nueva propuesta, incluida la aclaración de cualquier diferencia que pudiese haber entre </w:t>
      </w:r>
      <w:r w:rsidR="005A167D" w:rsidRPr="002B2FE2">
        <w:rPr>
          <w:lang w:val="es-ES_tradnl"/>
        </w:rPr>
        <w:t xml:space="preserve">éstas y los precios </w:t>
      </w:r>
      <w:r w:rsidR="005A167D" w:rsidRPr="002B2FE2">
        <w:rPr>
          <w:lang w:val="es-ES_tradnl"/>
        </w:rPr>
        <w:lastRenderedPageBreak/>
        <w:t>indicados en el informe de datos del programa de país. No se han presentado nuevos proyectos de inversión a consideración de la 83ª reunió</w:t>
      </w:r>
      <w:r w:rsidR="00955154" w:rsidRPr="002B2FE2">
        <w:rPr>
          <w:lang w:val="es-ES_tradnl"/>
        </w:rPr>
        <w:t>n</w:t>
      </w:r>
      <w:r w:rsidR="004A6079" w:rsidRPr="002B2FE2">
        <w:rPr>
          <w:lang w:val="es-ES_tradnl"/>
        </w:rPr>
        <w:t>.</w:t>
      </w:r>
    </w:p>
    <w:p w14:paraId="72FE58F8" w14:textId="33E52311" w:rsidR="004A6079" w:rsidRPr="002B2FE2" w:rsidRDefault="00955154" w:rsidP="004A6079">
      <w:pPr>
        <w:keepNext/>
        <w:rPr>
          <w:b/>
          <w:lang w:val="es-ES_tradnl"/>
        </w:rPr>
      </w:pPr>
      <w:r w:rsidRPr="002B2FE2">
        <w:rPr>
          <w:b/>
          <w:lang w:val="es-ES_tradnl"/>
        </w:rPr>
        <w:t>Cuestiones  identificadas durante el examen de proyectos</w:t>
      </w:r>
    </w:p>
    <w:p w14:paraId="22A808BF" w14:textId="77777777" w:rsidR="004A6079" w:rsidRPr="002B2FE2" w:rsidRDefault="004A6079" w:rsidP="004A6079">
      <w:pPr>
        <w:keepNext/>
        <w:rPr>
          <w:u w:val="single"/>
          <w:lang w:val="es-ES_tradnl"/>
        </w:rPr>
      </w:pPr>
    </w:p>
    <w:p w14:paraId="23645B89" w14:textId="200B9F84" w:rsidR="004A6079" w:rsidRPr="002B2FE2" w:rsidRDefault="00E8643C" w:rsidP="00CB7B17">
      <w:pPr>
        <w:pStyle w:val="Heading1"/>
        <w:keepNext/>
        <w:rPr>
          <w:lang w:val="es-ES_tradnl"/>
        </w:rPr>
      </w:pPr>
      <w:r w:rsidRPr="002B2FE2">
        <w:rPr>
          <w:lang w:val="es-ES_tradnl"/>
        </w:rPr>
        <w:t>Durante el examen de los proy</w:t>
      </w:r>
      <w:r w:rsidR="00CB7B17" w:rsidRPr="002B2FE2">
        <w:rPr>
          <w:lang w:val="es-ES_tradnl"/>
        </w:rPr>
        <w:t>ectos presentados a consideración en la</w:t>
      </w:r>
      <w:r w:rsidRPr="002B2FE2">
        <w:rPr>
          <w:lang w:val="es-ES_tradnl"/>
        </w:rPr>
        <w:t xml:space="preserve"> 83ª reunión, no se señalaron nuevas cuestiones de política a la atención del Comité</w:t>
      </w:r>
      <w:r w:rsidR="004A6079" w:rsidRPr="002B2FE2">
        <w:rPr>
          <w:lang w:val="es-ES_tradnl"/>
        </w:rPr>
        <w:t>.</w:t>
      </w:r>
    </w:p>
    <w:p w14:paraId="5C184992" w14:textId="0D9D406E" w:rsidR="004A6079" w:rsidRPr="002B2FE2" w:rsidRDefault="00263A6B" w:rsidP="004A6079">
      <w:pPr>
        <w:pStyle w:val="Heading1"/>
        <w:numPr>
          <w:ilvl w:val="0"/>
          <w:numId w:val="0"/>
        </w:numPr>
        <w:rPr>
          <w:b/>
          <w:lang w:val="es-ES_tradnl"/>
        </w:rPr>
      </w:pPr>
      <w:bookmarkStart w:id="3" w:name="_Toc232301385"/>
      <w:r w:rsidRPr="002B2FE2">
        <w:rPr>
          <w:b/>
          <w:lang w:val="es-ES_tradnl"/>
        </w:rPr>
        <w:t>Proyectos y actividades presentados para aprobación general</w:t>
      </w:r>
    </w:p>
    <w:p w14:paraId="2ACB45B9" w14:textId="10DD8E22" w:rsidR="004A6079" w:rsidRPr="002B2FE2" w:rsidRDefault="00263A6B" w:rsidP="004A6079">
      <w:pPr>
        <w:spacing w:after="240"/>
        <w:rPr>
          <w:u w:val="single"/>
          <w:lang w:val="es-ES_tradnl"/>
        </w:rPr>
      </w:pPr>
      <w:r w:rsidRPr="002B2FE2">
        <w:rPr>
          <w:u w:val="single"/>
          <w:lang w:val="es-ES_tradnl"/>
        </w:rPr>
        <w:t xml:space="preserve">Informes de verificación del cumplimiento de los acuerdos de los </w:t>
      </w:r>
      <w:r w:rsidR="0026796D" w:rsidRPr="002B2FE2">
        <w:rPr>
          <w:u w:val="single"/>
          <w:lang w:val="es-ES_tradnl"/>
        </w:rPr>
        <w:t>planes</w:t>
      </w:r>
      <w:r w:rsidRPr="002B2FE2">
        <w:rPr>
          <w:u w:val="single"/>
          <w:lang w:val="es-ES_tradnl"/>
        </w:rPr>
        <w:t xml:space="preserve"> de gestión de eliminación de HCFC por parte de los países con bajo volumen de consumo</w:t>
      </w:r>
    </w:p>
    <w:p w14:paraId="533EA252" w14:textId="0EAA1BC7" w:rsidR="004A6079" w:rsidRPr="002B2FE2" w:rsidRDefault="00A63673" w:rsidP="00E93F1E">
      <w:pPr>
        <w:pStyle w:val="Heading1"/>
        <w:rPr>
          <w:lang w:val="es-ES_tradnl"/>
        </w:rPr>
      </w:pPr>
      <w:r w:rsidRPr="002B2FE2">
        <w:rPr>
          <w:lang w:val="es-ES_tradnl"/>
        </w:rPr>
        <w:t xml:space="preserve">De conformidad con la decisión 61/46 </w:t>
      </w:r>
      <w:r w:rsidR="004A6079" w:rsidRPr="002B2FE2">
        <w:rPr>
          <w:lang w:val="es-ES_tradnl"/>
        </w:rPr>
        <w:t>c)</w:t>
      </w:r>
      <w:r w:rsidR="004A6079" w:rsidRPr="002B2FE2">
        <w:rPr>
          <w:rStyle w:val="FootnoteReference"/>
          <w:szCs w:val="28"/>
          <w:lang w:val="es-ES_tradnl"/>
        </w:rPr>
        <w:footnoteReference w:id="6"/>
      </w:r>
      <w:r w:rsidRPr="002B2FE2">
        <w:rPr>
          <w:lang w:val="es-ES_tradnl"/>
        </w:rPr>
        <w:t xml:space="preserve">, la Secretaría seleccionó </w:t>
      </w:r>
      <w:r w:rsidR="00577A9B" w:rsidRPr="002B2FE2">
        <w:rPr>
          <w:lang w:val="es-ES_tradnl"/>
        </w:rPr>
        <w:t>una muestra de</w:t>
      </w:r>
      <w:r w:rsidRPr="002B2FE2">
        <w:rPr>
          <w:lang w:val="es-ES_tradnl"/>
        </w:rPr>
        <w:t xml:space="preserve"> 17 países</w:t>
      </w:r>
      <w:r w:rsidR="00BD5A60">
        <w:rPr>
          <w:lang w:val="es-ES_tradnl"/>
        </w:rPr>
        <w:t xml:space="preserve"> </w:t>
      </w:r>
      <w:r w:rsidR="00577A9B" w:rsidRPr="002B2FE2">
        <w:rPr>
          <w:lang w:val="es-ES_tradnl"/>
        </w:rPr>
        <w:t xml:space="preserve">a los efectos de verificar el cumplimiento de los acuerdos de los </w:t>
      </w:r>
      <w:r w:rsidR="0026796D" w:rsidRPr="002B2FE2">
        <w:rPr>
          <w:lang w:val="es-ES_tradnl"/>
        </w:rPr>
        <w:t>planes</w:t>
      </w:r>
      <w:r w:rsidR="00577A9B" w:rsidRPr="002B2FE2">
        <w:rPr>
          <w:lang w:val="es-ES_tradnl"/>
        </w:rPr>
        <w:t xml:space="preserve"> de gestión de eliminación de HCFC, tal como se muestra en el Cuadro 1. Uno de los criterios aplicados para seleccionar los países para la verificación fue la proximidad del tramo siguiente de sus PGEH (en</w:t>
      </w:r>
      <w:r w:rsidR="00BD5A60">
        <w:rPr>
          <w:lang w:val="es-ES_tradnl"/>
        </w:rPr>
        <w:t>tre 2020 y 2021) y, si fuera po</w:t>
      </w:r>
      <w:r w:rsidR="00577A9B" w:rsidRPr="002B2FE2">
        <w:rPr>
          <w:lang w:val="es-ES_tradnl"/>
        </w:rPr>
        <w:t xml:space="preserve">sible, que no hubieran sido seleccionados anteriormente para la verificación (esto incluye varios países de las islas del Pacífico). Sin embargo, dado el número limitado de países que operan al amparo del Artículo 5, considerados como países de bajo volumen de consumo que anteriormente no han sido seleccionados </w:t>
      </w:r>
      <w:r w:rsidR="00E93F1E" w:rsidRPr="002B2FE2">
        <w:rPr>
          <w:lang w:val="es-ES_tradnl"/>
        </w:rPr>
        <w:t>para llevar a cabo la verificación, esta lista puede incluir algunos país</w:t>
      </w:r>
      <w:r w:rsidR="00BD5A60">
        <w:rPr>
          <w:lang w:val="es-ES_tradnl"/>
        </w:rPr>
        <w:t>es en los que ya se proporcionó</w:t>
      </w:r>
      <w:r w:rsidR="00E93F1E" w:rsidRPr="002B2FE2">
        <w:rPr>
          <w:lang w:val="es-ES_tradnl"/>
        </w:rPr>
        <w:t xml:space="preserve"> financiación para la verificación. Teniendo esta situación en cuenta, la Secretaría aplicó criterios adicionales para la selección: que la verificación anterior debería haber sido aprobada al menos cuatro años antes y se haya completado, además de los criterios de distribución geográfica, nivel de consumo, y distribución entre los organismos bilaterales y de ejecución. Los países seleccionados (cuatro de África, nueve de Asia, dos de Europa y dos de América Latina y el Caribe) se indican a continuación.</w:t>
      </w:r>
    </w:p>
    <w:p w14:paraId="24E61502" w14:textId="67D6DA69" w:rsidR="004A6079" w:rsidRPr="002B2FE2" w:rsidRDefault="00E93F1E" w:rsidP="004A6079">
      <w:pPr>
        <w:keepNext/>
        <w:contextualSpacing/>
        <w:rPr>
          <w:b/>
          <w:lang w:val="es-ES_tradnl"/>
        </w:rPr>
      </w:pPr>
      <w:r w:rsidRPr="002B2FE2">
        <w:rPr>
          <w:b/>
          <w:lang w:val="es-ES_tradnl"/>
        </w:rPr>
        <w:t>Cuadro</w:t>
      </w:r>
      <w:r w:rsidR="004A6079" w:rsidRPr="002B2FE2">
        <w:rPr>
          <w:b/>
          <w:lang w:val="es-ES_tradnl"/>
        </w:rPr>
        <w:t xml:space="preserve"> 1. </w:t>
      </w:r>
      <w:r w:rsidRPr="002B2FE2">
        <w:rPr>
          <w:b/>
          <w:lang w:val="es-ES_tradnl"/>
        </w:rPr>
        <w:t>Muestra de países que operan al amparo del artículo 5 para la verificación del cumplimiento del acuerdo de sus PGEH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2675"/>
        <w:gridCol w:w="1842"/>
        <w:gridCol w:w="1985"/>
        <w:gridCol w:w="2268"/>
      </w:tblGrid>
      <w:tr w:rsidR="004A6079" w:rsidRPr="002B2FE2" w14:paraId="364ACD4F" w14:textId="77777777" w:rsidTr="00E93F1E">
        <w:trPr>
          <w:tblHeader/>
        </w:trPr>
        <w:tc>
          <w:tcPr>
            <w:tcW w:w="581" w:type="dxa"/>
            <w:shd w:val="clear" w:color="auto" w:fill="auto"/>
            <w:noWrap/>
            <w:tcMar>
              <w:left w:w="14" w:type="dxa"/>
              <w:right w:w="14" w:type="dxa"/>
            </w:tcMar>
            <w:hideMark/>
          </w:tcPr>
          <w:p w14:paraId="29C0B2D0" w14:textId="671490E1" w:rsidR="004A6079" w:rsidRPr="002B2FE2" w:rsidRDefault="004A6079" w:rsidP="00E93F1E">
            <w:pPr>
              <w:keepNext/>
              <w:jc w:val="left"/>
              <w:rPr>
                <w:b/>
                <w:sz w:val="20"/>
                <w:szCs w:val="20"/>
                <w:lang w:val="es-ES_tradnl"/>
              </w:rPr>
            </w:pPr>
            <w:r w:rsidRPr="002B2FE2">
              <w:rPr>
                <w:b/>
                <w:sz w:val="20"/>
                <w:szCs w:val="20"/>
                <w:lang w:val="es-ES_tradnl"/>
              </w:rPr>
              <w:t>N</w:t>
            </w:r>
            <w:r w:rsidR="00E93F1E" w:rsidRPr="002B2FE2">
              <w:rPr>
                <w:b/>
                <w:sz w:val="20"/>
                <w:szCs w:val="20"/>
                <w:lang w:val="es-ES_tradnl"/>
              </w:rPr>
              <w:t>úm</w:t>
            </w:r>
          </w:p>
        </w:tc>
        <w:tc>
          <w:tcPr>
            <w:tcW w:w="2675" w:type="dxa"/>
            <w:shd w:val="clear" w:color="auto" w:fill="auto"/>
            <w:noWrap/>
            <w:hideMark/>
          </w:tcPr>
          <w:p w14:paraId="60989B2B" w14:textId="2621A33C" w:rsidR="004A6079" w:rsidRPr="002B2FE2" w:rsidRDefault="00E93F1E" w:rsidP="008A4260">
            <w:pPr>
              <w:keepNext/>
              <w:jc w:val="left"/>
              <w:rPr>
                <w:b/>
                <w:sz w:val="20"/>
                <w:szCs w:val="20"/>
                <w:lang w:val="es-ES_tradnl"/>
              </w:rPr>
            </w:pPr>
            <w:r w:rsidRPr="002B2FE2">
              <w:rPr>
                <w:b/>
                <w:sz w:val="20"/>
                <w:szCs w:val="20"/>
                <w:lang w:val="es-ES_tradnl"/>
              </w:rPr>
              <w:t>País</w:t>
            </w:r>
          </w:p>
        </w:tc>
        <w:tc>
          <w:tcPr>
            <w:tcW w:w="1842" w:type="dxa"/>
          </w:tcPr>
          <w:p w14:paraId="5985B702" w14:textId="1D20FCC3" w:rsidR="004A6079" w:rsidRPr="002B2FE2" w:rsidRDefault="00E93F1E" w:rsidP="008A4260">
            <w:pPr>
              <w:keepNext/>
              <w:jc w:val="center"/>
              <w:rPr>
                <w:b/>
                <w:sz w:val="20"/>
                <w:szCs w:val="20"/>
                <w:lang w:val="es-ES_tradnl"/>
              </w:rPr>
            </w:pPr>
            <w:r w:rsidRPr="002B2FE2">
              <w:rPr>
                <w:b/>
                <w:sz w:val="20"/>
                <w:szCs w:val="20"/>
                <w:lang w:val="es-ES_tradnl"/>
              </w:rPr>
              <w:t>Nivel básico de HCFC (</w:t>
            </w:r>
            <w:r w:rsidR="004A6079" w:rsidRPr="002B2FE2">
              <w:rPr>
                <w:b/>
                <w:sz w:val="20"/>
                <w:szCs w:val="20"/>
                <w:lang w:val="es-ES_tradnl"/>
              </w:rPr>
              <w:t>t</w:t>
            </w:r>
            <w:r w:rsidRPr="002B2FE2">
              <w:rPr>
                <w:b/>
                <w:sz w:val="20"/>
                <w:szCs w:val="20"/>
                <w:lang w:val="es-ES_tradnl"/>
              </w:rPr>
              <w:t>m</w:t>
            </w:r>
            <w:r w:rsidR="004A6079" w:rsidRPr="002B2FE2">
              <w:rPr>
                <w:b/>
                <w:sz w:val="20"/>
                <w:szCs w:val="20"/>
                <w:lang w:val="es-ES_tradnl"/>
              </w:rPr>
              <w:t>)</w:t>
            </w:r>
          </w:p>
        </w:tc>
        <w:tc>
          <w:tcPr>
            <w:tcW w:w="1985" w:type="dxa"/>
            <w:shd w:val="clear" w:color="auto" w:fill="auto"/>
            <w:noWrap/>
            <w:tcMar>
              <w:left w:w="0" w:type="dxa"/>
              <w:right w:w="0" w:type="dxa"/>
            </w:tcMar>
            <w:hideMark/>
          </w:tcPr>
          <w:p w14:paraId="79CAA143" w14:textId="0232DF3F" w:rsidR="004A6079" w:rsidRPr="002B2FE2" w:rsidRDefault="00E93F1E" w:rsidP="008A4260">
            <w:pPr>
              <w:keepNext/>
              <w:jc w:val="center"/>
              <w:rPr>
                <w:b/>
                <w:sz w:val="20"/>
                <w:szCs w:val="20"/>
                <w:lang w:val="es-ES_tradnl"/>
              </w:rPr>
            </w:pPr>
            <w:r w:rsidRPr="002B2FE2">
              <w:rPr>
                <w:b/>
                <w:sz w:val="20"/>
                <w:szCs w:val="20"/>
                <w:lang w:val="es-ES_tradnl"/>
              </w:rPr>
              <w:t>Organismo principal/cooperante</w:t>
            </w:r>
          </w:p>
        </w:tc>
        <w:tc>
          <w:tcPr>
            <w:tcW w:w="2268" w:type="dxa"/>
          </w:tcPr>
          <w:p w14:paraId="6D9989DD" w14:textId="7168B3AC" w:rsidR="004A6079" w:rsidRPr="002B2FE2" w:rsidRDefault="00E93F1E" w:rsidP="008A4260">
            <w:pPr>
              <w:keepNext/>
              <w:jc w:val="center"/>
              <w:rPr>
                <w:b/>
                <w:sz w:val="20"/>
                <w:szCs w:val="20"/>
                <w:lang w:val="es-ES_tradnl"/>
              </w:rPr>
            </w:pPr>
            <w:r w:rsidRPr="002B2FE2">
              <w:rPr>
                <w:b/>
                <w:sz w:val="20"/>
                <w:szCs w:val="20"/>
                <w:lang w:val="es-ES_tradnl"/>
              </w:rPr>
              <w:t>Próxima solicitud de tramo</w:t>
            </w:r>
          </w:p>
        </w:tc>
      </w:tr>
      <w:tr w:rsidR="004A6079" w:rsidRPr="002B2FE2" w14:paraId="1CEA850C" w14:textId="77777777" w:rsidTr="00E93F1E">
        <w:tc>
          <w:tcPr>
            <w:tcW w:w="581" w:type="dxa"/>
            <w:shd w:val="clear" w:color="auto" w:fill="auto"/>
            <w:noWrap/>
            <w:tcMar>
              <w:left w:w="14" w:type="dxa"/>
              <w:right w:w="144" w:type="dxa"/>
            </w:tcMar>
            <w:vAlign w:val="bottom"/>
          </w:tcPr>
          <w:p w14:paraId="6EB32A6F" w14:textId="77777777" w:rsidR="004A6079" w:rsidRPr="002B2FE2" w:rsidRDefault="004A6079" w:rsidP="008A4260">
            <w:pPr>
              <w:jc w:val="right"/>
              <w:rPr>
                <w:sz w:val="20"/>
                <w:szCs w:val="20"/>
                <w:lang w:val="es-ES_tradnl"/>
              </w:rPr>
            </w:pPr>
            <w:r w:rsidRPr="002B2FE2">
              <w:rPr>
                <w:sz w:val="20"/>
                <w:szCs w:val="20"/>
                <w:lang w:val="es-ES_tradnl"/>
              </w:rPr>
              <w:t>1</w:t>
            </w:r>
          </w:p>
        </w:tc>
        <w:tc>
          <w:tcPr>
            <w:tcW w:w="2675" w:type="dxa"/>
            <w:noWrap/>
            <w:vAlign w:val="center"/>
          </w:tcPr>
          <w:p w14:paraId="6A6FE340" w14:textId="1CF43696" w:rsidR="004A6079" w:rsidRPr="002B2FE2" w:rsidRDefault="004A6079" w:rsidP="00E93F1E">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Angola (</w:t>
            </w:r>
            <w:r w:rsidR="00E93F1E" w:rsidRPr="002B2FE2">
              <w:rPr>
                <w:sz w:val="20"/>
                <w:szCs w:val="20"/>
                <w:lang w:val="es-ES_tradnl"/>
              </w:rPr>
              <w:t>etapa</w:t>
            </w:r>
            <w:r w:rsidRPr="002B2FE2">
              <w:rPr>
                <w:sz w:val="20"/>
                <w:szCs w:val="20"/>
                <w:lang w:val="es-ES_tradnl"/>
              </w:rPr>
              <w:t xml:space="preserve"> II)</w:t>
            </w:r>
          </w:p>
        </w:tc>
        <w:tc>
          <w:tcPr>
            <w:tcW w:w="1842" w:type="dxa"/>
            <w:vAlign w:val="center"/>
          </w:tcPr>
          <w:p w14:paraId="616E0310" w14:textId="0744105E" w:rsidR="004A6079"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290,</w:t>
            </w:r>
            <w:r w:rsidR="004A6079" w:rsidRPr="002B2FE2">
              <w:rPr>
                <w:sz w:val="20"/>
                <w:szCs w:val="20"/>
                <w:lang w:val="es-ES_tradnl"/>
              </w:rPr>
              <w:t>0</w:t>
            </w:r>
          </w:p>
        </w:tc>
        <w:tc>
          <w:tcPr>
            <w:tcW w:w="1985" w:type="dxa"/>
            <w:noWrap/>
            <w:vAlign w:val="center"/>
          </w:tcPr>
          <w:p w14:paraId="54785D78" w14:textId="698D14FA"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PNUD</w:t>
            </w:r>
          </w:p>
        </w:tc>
        <w:tc>
          <w:tcPr>
            <w:tcW w:w="2268" w:type="dxa"/>
            <w:vAlign w:val="center"/>
          </w:tcPr>
          <w:p w14:paraId="28A6AA93"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2021</w:t>
            </w:r>
          </w:p>
        </w:tc>
      </w:tr>
      <w:tr w:rsidR="004A6079" w:rsidRPr="002B2FE2" w14:paraId="1F893B34" w14:textId="77777777" w:rsidTr="00E93F1E">
        <w:tc>
          <w:tcPr>
            <w:tcW w:w="581" w:type="dxa"/>
            <w:shd w:val="clear" w:color="auto" w:fill="auto"/>
            <w:noWrap/>
            <w:tcMar>
              <w:left w:w="14" w:type="dxa"/>
              <w:right w:w="144" w:type="dxa"/>
            </w:tcMar>
            <w:vAlign w:val="bottom"/>
          </w:tcPr>
          <w:p w14:paraId="6BFEE750" w14:textId="77777777" w:rsidR="004A6079" w:rsidRPr="002B2FE2" w:rsidRDefault="004A6079" w:rsidP="008A4260">
            <w:pPr>
              <w:jc w:val="right"/>
              <w:rPr>
                <w:sz w:val="20"/>
                <w:szCs w:val="20"/>
                <w:lang w:val="es-ES_tradnl"/>
              </w:rPr>
            </w:pPr>
            <w:r w:rsidRPr="002B2FE2">
              <w:rPr>
                <w:sz w:val="20"/>
                <w:szCs w:val="20"/>
                <w:lang w:val="es-ES_tradnl"/>
              </w:rPr>
              <w:t>2</w:t>
            </w:r>
          </w:p>
        </w:tc>
        <w:tc>
          <w:tcPr>
            <w:tcW w:w="2675" w:type="dxa"/>
            <w:noWrap/>
            <w:vAlign w:val="center"/>
          </w:tcPr>
          <w:p w14:paraId="2CFCCC9E" w14:textId="01915747" w:rsidR="004A6079" w:rsidRPr="002B2FE2" w:rsidRDefault="004A6079" w:rsidP="00E93F1E">
            <w:pPr>
              <w:pStyle w:val="Heading1"/>
              <w:numPr>
                <w:ilvl w:val="0"/>
                <w:numId w:val="0"/>
              </w:numPr>
              <w:spacing w:after="0"/>
              <w:contextualSpacing/>
              <w:jc w:val="left"/>
              <w:rPr>
                <w:sz w:val="20"/>
                <w:szCs w:val="20"/>
                <w:lang w:val="es-ES_tradnl"/>
              </w:rPr>
            </w:pPr>
            <w:r w:rsidRPr="002B2FE2">
              <w:rPr>
                <w:sz w:val="20"/>
                <w:szCs w:val="20"/>
                <w:lang w:val="es-ES_tradnl"/>
              </w:rPr>
              <w:t>Armenia (</w:t>
            </w:r>
            <w:r w:rsidR="00E93F1E" w:rsidRPr="002B2FE2">
              <w:rPr>
                <w:sz w:val="20"/>
                <w:szCs w:val="20"/>
                <w:lang w:val="es-ES_tradnl"/>
              </w:rPr>
              <w:t>etapa</w:t>
            </w:r>
            <w:r w:rsidRPr="002B2FE2">
              <w:rPr>
                <w:sz w:val="20"/>
                <w:szCs w:val="20"/>
                <w:lang w:val="es-ES_tradnl"/>
              </w:rPr>
              <w:t xml:space="preserve"> II)</w:t>
            </w:r>
          </w:p>
        </w:tc>
        <w:tc>
          <w:tcPr>
            <w:tcW w:w="1842" w:type="dxa"/>
            <w:vAlign w:val="center"/>
          </w:tcPr>
          <w:p w14:paraId="79429A3E" w14:textId="537D4F35" w:rsidR="004A6079" w:rsidRPr="002B2FE2" w:rsidRDefault="00135A64" w:rsidP="008A4260">
            <w:pPr>
              <w:pStyle w:val="Heading1"/>
              <w:numPr>
                <w:ilvl w:val="0"/>
                <w:numId w:val="0"/>
              </w:numPr>
              <w:spacing w:after="100" w:afterAutospacing="1"/>
              <w:contextualSpacing/>
              <w:jc w:val="right"/>
              <w:rPr>
                <w:sz w:val="20"/>
                <w:szCs w:val="20"/>
                <w:lang w:val="es-ES_tradnl"/>
              </w:rPr>
            </w:pPr>
            <w:r w:rsidRPr="002B2FE2">
              <w:rPr>
                <w:sz w:val="20"/>
                <w:szCs w:val="20"/>
                <w:lang w:val="es-ES_tradnl"/>
              </w:rPr>
              <w:t>126,</w:t>
            </w:r>
            <w:r w:rsidR="004A6079" w:rsidRPr="002B2FE2">
              <w:rPr>
                <w:sz w:val="20"/>
                <w:szCs w:val="20"/>
                <w:lang w:val="es-ES_tradnl"/>
              </w:rPr>
              <w:t xml:space="preserve">7 </w:t>
            </w:r>
          </w:p>
        </w:tc>
        <w:tc>
          <w:tcPr>
            <w:tcW w:w="1985" w:type="dxa"/>
            <w:noWrap/>
            <w:vAlign w:val="center"/>
          </w:tcPr>
          <w:p w14:paraId="0B243C5B" w14:textId="48C8867F" w:rsidR="004A6079" w:rsidRPr="002B2FE2" w:rsidRDefault="00135A64" w:rsidP="008A4260">
            <w:pPr>
              <w:pStyle w:val="Heading1"/>
              <w:numPr>
                <w:ilvl w:val="0"/>
                <w:numId w:val="0"/>
              </w:numPr>
              <w:spacing w:after="100" w:afterAutospacing="1"/>
              <w:contextualSpacing/>
              <w:jc w:val="left"/>
              <w:rPr>
                <w:sz w:val="20"/>
                <w:szCs w:val="20"/>
                <w:lang w:val="es-ES_tradnl"/>
              </w:rPr>
            </w:pPr>
            <w:r w:rsidRPr="002B2FE2">
              <w:rPr>
                <w:sz w:val="20"/>
                <w:szCs w:val="20"/>
                <w:lang w:val="es-ES_tradnl"/>
              </w:rPr>
              <w:t>PNUD</w:t>
            </w:r>
          </w:p>
        </w:tc>
        <w:tc>
          <w:tcPr>
            <w:tcW w:w="2268" w:type="dxa"/>
            <w:vAlign w:val="center"/>
          </w:tcPr>
          <w:p w14:paraId="082C1E0B" w14:textId="77777777" w:rsidR="004A6079" w:rsidRPr="002B2FE2" w:rsidRDefault="004A6079" w:rsidP="008A4260">
            <w:pPr>
              <w:pStyle w:val="Heading1"/>
              <w:numPr>
                <w:ilvl w:val="0"/>
                <w:numId w:val="0"/>
              </w:numPr>
              <w:spacing w:after="100" w:afterAutospacing="1"/>
              <w:contextualSpacing/>
              <w:jc w:val="center"/>
              <w:rPr>
                <w:sz w:val="20"/>
                <w:szCs w:val="20"/>
                <w:lang w:val="es-ES_tradnl"/>
              </w:rPr>
            </w:pPr>
            <w:r w:rsidRPr="002B2FE2">
              <w:rPr>
                <w:sz w:val="20"/>
                <w:szCs w:val="20"/>
                <w:lang w:val="es-ES_tradnl"/>
              </w:rPr>
              <w:t>2020</w:t>
            </w:r>
          </w:p>
        </w:tc>
      </w:tr>
      <w:tr w:rsidR="004A6079" w:rsidRPr="002B2FE2" w14:paraId="42108200" w14:textId="77777777" w:rsidTr="00E93F1E">
        <w:tc>
          <w:tcPr>
            <w:tcW w:w="581" w:type="dxa"/>
            <w:shd w:val="clear" w:color="auto" w:fill="auto"/>
            <w:noWrap/>
            <w:tcMar>
              <w:left w:w="14" w:type="dxa"/>
              <w:right w:w="144" w:type="dxa"/>
            </w:tcMar>
            <w:vAlign w:val="bottom"/>
          </w:tcPr>
          <w:p w14:paraId="6EB0FDFF" w14:textId="77777777" w:rsidR="004A6079" w:rsidRPr="002B2FE2" w:rsidRDefault="004A6079" w:rsidP="008A4260">
            <w:pPr>
              <w:jc w:val="right"/>
              <w:rPr>
                <w:sz w:val="20"/>
                <w:szCs w:val="20"/>
                <w:lang w:val="es-ES_tradnl"/>
              </w:rPr>
            </w:pPr>
            <w:r w:rsidRPr="002B2FE2">
              <w:rPr>
                <w:sz w:val="20"/>
                <w:szCs w:val="20"/>
                <w:lang w:val="es-ES_tradnl"/>
              </w:rPr>
              <w:t>3</w:t>
            </w:r>
          </w:p>
        </w:tc>
        <w:tc>
          <w:tcPr>
            <w:tcW w:w="2675" w:type="dxa"/>
            <w:noWrap/>
            <w:vAlign w:val="center"/>
          </w:tcPr>
          <w:p w14:paraId="170D241D" w14:textId="77777777" w:rsidR="004A6079" w:rsidRPr="002B2FE2" w:rsidRDefault="004A6079"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Burkina Faso</w:t>
            </w:r>
          </w:p>
        </w:tc>
        <w:tc>
          <w:tcPr>
            <w:tcW w:w="1842" w:type="dxa"/>
            <w:vAlign w:val="center"/>
          </w:tcPr>
          <w:p w14:paraId="6E2F2567" w14:textId="0BA3D74E" w:rsidR="004A6079"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525,</w:t>
            </w:r>
            <w:r w:rsidR="004A6079" w:rsidRPr="002B2FE2">
              <w:rPr>
                <w:sz w:val="20"/>
                <w:szCs w:val="20"/>
                <w:lang w:val="es-ES_tradnl"/>
              </w:rPr>
              <w:t>1</w:t>
            </w:r>
          </w:p>
        </w:tc>
        <w:tc>
          <w:tcPr>
            <w:tcW w:w="1985" w:type="dxa"/>
            <w:noWrap/>
            <w:vAlign w:val="center"/>
          </w:tcPr>
          <w:p w14:paraId="21BADB74" w14:textId="5AF3E258"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1881AE82"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4A6079" w:rsidRPr="002B2FE2" w14:paraId="2F749A38" w14:textId="77777777" w:rsidTr="00E93F1E">
        <w:tc>
          <w:tcPr>
            <w:tcW w:w="581" w:type="dxa"/>
            <w:shd w:val="clear" w:color="auto" w:fill="auto"/>
            <w:noWrap/>
            <w:tcMar>
              <w:left w:w="14" w:type="dxa"/>
              <w:right w:w="144" w:type="dxa"/>
            </w:tcMar>
            <w:vAlign w:val="bottom"/>
          </w:tcPr>
          <w:p w14:paraId="0E580C80" w14:textId="77777777" w:rsidR="004A6079" w:rsidRPr="002B2FE2" w:rsidRDefault="004A6079" w:rsidP="008A4260">
            <w:pPr>
              <w:jc w:val="right"/>
              <w:rPr>
                <w:sz w:val="20"/>
                <w:szCs w:val="20"/>
                <w:lang w:val="es-ES_tradnl"/>
              </w:rPr>
            </w:pPr>
            <w:r w:rsidRPr="002B2FE2">
              <w:rPr>
                <w:sz w:val="20"/>
                <w:szCs w:val="20"/>
                <w:lang w:val="es-ES_tradnl"/>
              </w:rPr>
              <w:t>4</w:t>
            </w:r>
          </w:p>
        </w:tc>
        <w:tc>
          <w:tcPr>
            <w:tcW w:w="2675" w:type="dxa"/>
            <w:noWrap/>
            <w:vAlign w:val="center"/>
          </w:tcPr>
          <w:p w14:paraId="62E43D73" w14:textId="14F6E570" w:rsidR="004A6079" w:rsidRPr="002B2FE2" w:rsidRDefault="005E43F2" w:rsidP="008A4260">
            <w:pPr>
              <w:pStyle w:val="Heading1"/>
              <w:numPr>
                <w:ilvl w:val="0"/>
                <w:numId w:val="0"/>
              </w:numPr>
              <w:spacing w:before="100" w:beforeAutospacing="1" w:after="100" w:afterAutospacing="1"/>
              <w:contextualSpacing/>
              <w:jc w:val="left"/>
              <w:rPr>
                <w:sz w:val="20"/>
                <w:szCs w:val="20"/>
                <w:lang w:val="es-ES_tradnl"/>
              </w:rPr>
            </w:pPr>
            <w:r>
              <w:rPr>
                <w:sz w:val="20"/>
                <w:szCs w:val="20"/>
                <w:lang w:val="es-ES_tradnl"/>
              </w:rPr>
              <w:t>Camboy</w:t>
            </w:r>
            <w:r w:rsidR="004A6079" w:rsidRPr="002B2FE2">
              <w:rPr>
                <w:sz w:val="20"/>
                <w:szCs w:val="20"/>
                <w:lang w:val="es-ES_tradnl"/>
              </w:rPr>
              <w:t>a</w:t>
            </w:r>
          </w:p>
        </w:tc>
        <w:tc>
          <w:tcPr>
            <w:tcW w:w="1842" w:type="dxa"/>
            <w:vAlign w:val="center"/>
          </w:tcPr>
          <w:p w14:paraId="69165265" w14:textId="14F33969" w:rsidR="004A6079"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272,</w:t>
            </w:r>
            <w:r w:rsidR="004A6079" w:rsidRPr="002B2FE2">
              <w:rPr>
                <w:sz w:val="20"/>
                <w:szCs w:val="20"/>
                <w:lang w:val="es-ES_tradnl"/>
              </w:rPr>
              <w:t>2</w:t>
            </w:r>
          </w:p>
        </w:tc>
        <w:tc>
          <w:tcPr>
            <w:tcW w:w="1985" w:type="dxa"/>
            <w:noWrap/>
            <w:vAlign w:val="center"/>
          </w:tcPr>
          <w:p w14:paraId="1863E2EE" w14:textId="1F08FD69"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4B059010"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135A64" w:rsidRPr="002B2FE2" w14:paraId="09D2AFAE" w14:textId="77777777" w:rsidTr="007E0D50">
        <w:tc>
          <w:tcPr>
            <w:tcW w:w="581" w:type="dxa"/>
            <w:shd w:val="clear" w:color="auto" w:fill="auto"/>
            <w:noWrap/>
            <w:tcMar>
              <w:left w:w="14" w:type="dxa"/>
              <w:right w:w="144" w:type="dxa"/>
            </w:tcMar>
            <w:vAlign w:val="bottom"/>
          </w:tcPr>
          <w:p w14:paraId="20F6BD44" w14:textId="77777777" w:rsidR="00135A64" w:rsidRPr="002B2FE2" w:rsidRDefault="00135A64" w:rsidP="008A4260">
            <w:pPr>
              <w:jc w:val="right"/>
              <w:rPr>
                <w:sz w:val="20"/>
                <w:szCs w:val="20"/>
                <w:lang w:val="es-ES_tradnl"/>
              </w:rPr>
            </w:pPr>
            <w:r w:rsidRPr="002B2FE2">
              <w:rPr>
                <w:sz w:val="20"/>
                <w:szCs w:val="20"/>
                <w:lang w:val="es-ES_tradnl"/>
              </w:rPr>
              <w:t>6</w:t>
            </w:r>
          </w:p>
        </w:tc>
        <w:tc>
          <w:tcPr>
            <w:tcW w:w="2675" w:type="dxa"/>
            <w:noWrap/>
            <w:vAlign w:val="center"/>
          </w:tcPr>
          <w:p w14:paraId="34C795F3" w14:textId="77777777"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Guatemala</w:t>
            </w:r>
          </w:p>
        </w:tc>
        <w:tc>
          <w:tcPr>
            <w:tcW w:w="1842" w:type="dxa"/>
            <w:vAlign w:val="center"/>
          </w:tcPr>
          <w:p w14:paraId="67D05741" w14:textId="36FD0513"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143,8</w:t>
            </w:r>
          </w:p>
        </w:tc>
        <w:tc>
          <w:tcPr>
            <w:tcW w:w="1985" w:type="dxa"/>
            <w:noWrap/>
          </w:tcPr>
          <w:p w14:paraId="3EB0397F" w14:textId="7C703490"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ONUDI</w:t>
            </w:r>
          </w:p>
        </w:tc>
        <w:tc>
          <w:tcPr>
            <w:tcW w:w="2268" w:type="dxa"/>
            <w:vAlign w:val="center"/>
          </w:tcPr>
          <w:p w14:paraId="099A91A9" w14:textId="77777777" w:rsidR="00135A64" w:rsidRPr="002B2FE2" w:rsidRDefault="00135A64"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135A64" w:rsidRPr="002B2FE2" w14:paraId="11291094" w14:textId="77777777" w:rsidTr="007E0D50">
        <w:tc>
          <w:tcPr>
            <w:tcW w:w="581" w:type="dxa"/>
            <w:shd w:val="clear" w:color="auto" w:fill="auto"/>
            <w:noWrap/>
            <w:tcMar>
              <w:left w:w="14" w:type="dxa"/>
              <w:right w:w="144" w:type="dxa"/>
            </w:tcMar>
            <w:vAlign w:val="bottom"/>
          </w:tcPr>
          <w:p w14:paraId="72AA4AEC" w14:textId="77777777" w:rsidR="00135A64" w:rsidRPr="002B2FE2" w:rsidRDefault="00135A64" w:rsidP="008A4260">
            <w:pPr>
              <w:jc w:val="right"/>
              <w:rPr>
                <w:sz w:val="20"/>
                <w:szCs w:val="20"/>
                <w:lang w:val="es-ES_tradnl"/>
              </w:rPr>
            </w:pPr>
            <w:r w:rsidRPr="002B2FE2">
              <w:rPr>
                <w:sz w:val="20"/>
                <w:szCs w:val="20"/>
                <w:lang w:val="es-ES_tradnl"/>
              </w:rPr>
              <w:t>7</w:t>
            </w:r>
          </w:p>
        </w:tc>
        <w:tc>
          <w:tcPr>
            <w:tcW w:w="2675" w:type="dxa"/>
            <w:noWrap/>
            <w:vAlign w:val="center"/>
          </w:tcPr>
          <w:p w14:paraId="0A094017" w14:textId="77777777"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Honduras</w:t>
            </w:r>
          </w:p>
        </w:tc>
        <w:tc>
          <w:tcPr>
            <w:tcW w:w="1842" w:type="dxa"/>
            <w:vAlign w:val="center"/>
          </w:tcPr>
          <w:p w14:paraId="1FEC6BAE" w14:textId="76A8F874"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344,6</w:t>
            </w:r>
          </w:p>
        </w:tc>
        <w:tc>
          <w:tcPr>
            <w:tcW w:w="1985" w:type="dxa"/>
            <w:noWrap/>
          </w:tcPr>
          <w:p w14:paraId="4BEBA3F7" w14:textId="6FFFA7DE"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ONUDI</w:t>
            </w:r>
          </w:p>
        </w:tc>
        <w:tc>
          <w:tcPr>
            <w:tcW w:w="2268" w:type="dxa"/>
            <w:vAlign w:val="center"/>
          </w:tcPr>
          <w:p w14:paraId="29FE0596" w14:textId="77777777" w:rsidR="00135A64" w:rsidRPr="002B2FE2" w:rsidRDefault="00135A64"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135A64" w:rsidRPr="002B2FE2" w14:paraId="6C713C13" w14:textId="77777777" w:rsidTr="00E93F1E">
        <w:tc>
          <w:tcPr>
            <w:tcW w:w="581" w:type="dxa"/>
            <w:shd w:val="clear" w:color="auto" w:fill="auto"/>
            <w:noWrap/>
            <w:tcMar>
              <w:left w:w="14" w:type="dxa"/>
              <w:right w:w="144" w:type="dxa"/>
            </w:tcMar>
            <w:vAlign w:val="bottom"/>
          </w:tcPr>
          <w:p w14:paraId="351E47E6" w14:textId="43F0CC0D" w:rsidR="00135A64" w:rsidRPr="002B2FE2" w:rsidRDefault="00135A64" w:rsidP="008A4260">
            <w:pPr>
              <w:jc w:val="right"/>
              <w:rPr>
                <w:sz w:val="20"/>
                <w:szCs w:val="20"/>
                <w:lang w:val="es-ES_tradnl"/>
              </w:rPr>
            </w:pPr>
            <w:r w:rsidRPr="002B2FE2">
              <w:rPr>
                <w:sz w:val="20"/>
                <w:szCs w:val="20"/>
                <w:lang w:val="es-ES_tradnl"/>
              </w:rPr>
              <w:t>8</w:t>
            </w:r>
          </w:p>
        </w:tc>
        <w:tc>
          <w:tcPr>
            <w:tcW w:w="2675" w:type="dxa"/>
            <w:noWrap/>
            <w:vAlign w:val="center"/>
          </w:tcPr>
          <w:p w14:paraId="65B9126D" w14:textId="4F1AA7F4"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Islas  Cook</w:t>
            </w:r>
          </w:p>
        </w:tc>
        <w:tc>
          <w:tcPr>
            <w:tcW w:w="1842" w:type="dxa"/>
            <w:vAlign w:val="center"/>
          </w:tcPr>
          <w:p w14:paraId="0804D191" w14:textId="4CAA09A4"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0,9</w:t>
            </w:r>
          </w:p>
        </w:tc>
        <w:tc>
          <w:tcPr>
            <w:tcW w:w="1985" w:type="dxa"/>
            <w:noWrap/>
            <w:vAlign w:val="center"/>
          </w:tcPr>
          <w:p w14:paraId="3BE865B8" w14:textId="3240B5CA"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ONUDI</w:t>
            </w:r>
          </w:p>
        </w:tc>
        <w:tc>
          <w:tcPr>
            <w:tcW w:w="2268" w:type="dxa"/>
            <w:vAlign w:val="center"/>
          </w:tcPr>
          <w:p w14:paraId="5D93069A" w14:textId="778ADEB8" w:rsidR="00135A64" w:rsidRPr="002B2FE2" w:rsidRDefault="00135A64"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135A64" w:rsidRPr="002B2FE2" w14:paraId="7EE167D6" w14:textId="77777777" w:rsidTr="00E93F1E">
        <w:tc>
          <w:tcPr>
            <w:tcW w:w="581" w:type="dxa"/>
            <w:shd w:val="clear" w:color="auto" w:fill="auto"/>
            <w:noWrap/>
            <w:tcMar>
              <w:left w:w="14" w:type="dxa"/>
              <w:right w:w="144" w:type="dxa"/>
            </w:tcMar>
            <w:vAlign w:val="bottom"/>
          </w:tcPr>
          <w:p w14:paraId="2784D620" w14:textId="07D0E977" w:rsidR="00135A64" w:rsidRPr="002B2FE2" w:rsidRDefault="00135A64" w:rsidP="008A4260">
            <w:pPr>
              <w:jc w:val="right"/>
              <w:rPr>
                <w:sz w:val="20"/>
                <w:szCs w:val="20"/>
                <w:lang w:val="es-ES_tradnl"/>
              </w:rPr>
            </w:pPr>
            <w:r w:rsidRPr="002B2FE2">
              <w:rPr>
                <w:sz w:val="20"/>
                <w:szCs w:val="20"/>
                <w:lang w:val="es-ES_tradnl"/>
              </w:rPr>
              <w:t>9</w:t>
            </w:r>
          </w:p>
        </w:tc>
        <w:tc>
          <w:tcPr>
            <w:tcW w:w="2675" w:type="dxa"/>
            <w:noWrap/>
            <w:vAlign w:val="center"/>
          </w:tcPr>
          <w:p w14:paraId="2E17620B" w14:textId="258F3EF8"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Islas Marshall</w:t>
            </w:r>
          </w:p>
        </w:tc>
        <w:tc>
          <w:tcPr>
            <w:tcW w:w="1842" w:type="dxa"/>
            <w:vAlign w:val="center"/>
          </w:tcPr>
          <w:p w14:paraId="5219005C" w14:textId="036F68F8"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4,0</w:t>
            </w:r>
          </w:p>
        </w:tc>
        <w:tc>
          <w:tcPr>
            <w:tcW w:w="1985" w:type="dxa"/>
            <w:noWrap/>
            <w:vAlign w:val="center"/>
          </w:tcPr>
          <w:p w14:paraId="242FA463" w14:textId="641AA066"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52C23112" w14:textId="6C884CA2" w:rsidR="00135A64" w:rsidRPr="002B2FE2" w:rsidRDefault="00135A64"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4A6079" w:rsidRPr="002B2FE2" w14:paraId="3AE1DE3A" w14:textId="77777777" w:rsidTr="00E93F1E">
        <w:tc>
          <w:tcPr>
            <w:tcW w:w="581" w:type="dxa"/>
            <w:shd w:val="clear" w:color="auto" w:fill="auto"/>
            <w:noWrap/>
            <w:tcMar>
              <w:left w:w="14" w:type="dxa"/>
              <w:right w:w="144" w:type="dxa"/>
            </w:tcMar>
            <w:vAlign w:val="bottom"/>
          </w:tcPr>
          <w:p w14:paraId="6F6DC35F" w14:textId="77777777" w:rsidR="004A6079" w:rsidRPr="002B2FE2" w:rsidRDefault="004A6079" w:rsidP="008A4260">
            <w:pPr>
              <w:jc w:val="right"/>
              <w:rPr>
                <w:sz w:val="20"/>
                <w:szCs w:val="20"/>
                <w:lang w:val="es-ES_tradnl"/>
              </w:rPr>
            </w:pPr>
            <w:r w:rsidRPr="002B2FE2">
              <w:rPr>
                <w:sz w:val="20"/>
                <w:szCs w:val="20"/>
                <w:lang w:val="es-ES_tradnl"/>
              </w:rPr>
              <w:t>8</w:t>
            </w:r>
          </w:p>
        </w:tc>
        <w:tc>
          <w:tcPr>
            <w:tcW w:w="2675" w:type="dxa"/>
            <w:noWrap/>
            <w:vAlign w:val="center"/>
          </w:tcPr>
          <w:p w14:paraId="60ED09E6" w14:textId="77777777" w:rsidR="004A6079" w:rsidRPr="002B2FE2" w:rsidRDefault="004A6079"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Kiribati</w:t>
            </w:r>
          </w:p>
        </w:tc>
        <w:tc>
          <w:tcPr>
            <w:tcW w:w="1842" w:type="dxa"/>
            <w:vAlign w:val="center"/>
          </w:tcPr>
          <w:p w14:paraId="00A19619" w14:textId="68D71AB2" w:rsidR="004A6079"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1,</w:t>
            </w:r>
            <w:r w:rsidR="004A6079" w:rsidRPr="002B2FE2">
              <w:rPr>
                <w:sz w:val="20"/>
                <w:szCs w:val="20"/>
                <w:lang w:val="es-ES_tradnl"/>
              </w:rPr>
              <w:t>0</w:t>
            </w:r>
          </w:p>
        </w:tc>
        <w:tc>
          <w:tcPr>
            <w:tcW w:w="1985" w:type="dxa"/>
            <w:noWrap/>
            <w:vAlign w:val="center"/>
          </w:tcPr>
          <w:p w14:paraId="5207F2E1" w14:textId="743755FC"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15FD8B9E"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4A6079" w:rsidRPr="002B2FE2" w14:paraId="2D5F61B9" w14:textId="77777777" w:rsidTr="00E93F1E">
        <w:tc>
          <w:tcPr>
            <w:tcW w:w="581" w:type="dxa"/>
            <w:shd w:val="clear" w:color="auto" w:fill="auto"/>
            <w:noWrap/>
            <w:tcMar>
              <w:left w:w="14" w:type="dxa"/>
              <w:right w:w="144" w:type="dxa"/>
            </w:tcMar>
            <w:vAlign w:val="bottom"/>
          </w:tcPr>
          <w:p w14:paraId="061728E5" w14:textId="334A6CA0" w:rsidR="004A6079" w:rsidRPr="002B2FE2" w:rsidRDefault="00135A64" w:rsidP="008A4260">
            <w:pPr>
              <w:jc w:val="right"/>
              <w:rPr>
                <w:sz w:val="20"/>
                <w:szCs w:val="20"/>
                <w:lang w:val="es-ES_tradnl"/>
              </w:rPr>
            </w:pPr>
            <w:r w:rsidRPr="002B2FE2">
              <w:rPr>
                <w:sz w:val="20"/>
                <w:szCs w:val="20"/>
                <w:lang w:val="es-ES_tradnl"/>
              </w:rPr>
              <w:t>10</w:t>
            </w:r>
          </w:p>
        </w:tc>
        <w:tc>
          <w:tcPr>
            <w:tcW w:w="2675" w:type="dxa"/>
            <w:noWrap/>
            <w:vAlign w:val="center"/>
          </w:tcPr>
          <w:p w14:paraId="41889A28" w14:textId="7A62962A" w:rsidR="004A6079" w:rsidRPr="002B2FE2" w:rsidRDefault="00E93F1E"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Lesot</w:t>
            </w:r>
            <w:r w:rsidR="006D2E07">
              <w:rPr>
                <w:sz w:val="20"/>
                <w:szCs w:val="20"/>
                <w:lang w:val="es-ES_tradnl"/>
              </w:rPr>
              <w:t>h</w:t>
            </w:r>
            <w:r w:rsidR="004A6079" w:rsidRPr="002B2FE2">
              <w:rPr>
                <w:sz w:val="20"/>
                <w:szCs w:val="20"/>
                <w:lang w:val="es-ES_tradnl"/>
              </w:rPr>
              <w:t>o</w:t>
            </w:r>
          </w:p>
        </w:tc>
        <w:tc>
          <w:tcPr>
            <w:tcW w:w="1842" w:type="dxa"/>
            <w:vAlign w:val="center"/>
          </w:tcPr>
          <w:p w14:paraId="308EB684" w14:textId="6109DE42" w:rsidR="004A6079"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62,</w:t>
            </w:r>
            <w:r w:rsidR="004A6079" w:rsidRPr="002B2FE2">
              <w:rPr>
                <w:sz w:val="20"/>
                <w:szCs w:val="20"/>
                <w:lang w:val="es-ES_tradnl"/>
              </w:rPr>
              <w:t>7</w:t>
            </w:r>
          </w:p>
        </w:tc>
        <w:tc>
          <w:tcPr>
            <w:tcW w:w="1985" w:type="dxa"/>
            <w:noWrap/>
            <w:vAlign w:val="center"/>
          </w:tcPr>
          <w:p w14:paraId="6DFCB274" w14:textId="3ACEFCD2"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Alemania</w:t>
            </w:r>
          </w:p>
        </w:tc>
        <w:tc>
          <w:tcPr>
            <w:tcW w:w="2268" w:type="dxa"/>
            <w:vAlign w:val="center"/>
          </w:tcPr>
          <w:p w14:paraId="1256F771"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4A6079" w:rsidRPr="002B2FE2" w14:paraId="12B81D6D" w14:textId="77777777" w:rsidTr="00E93F1E">
        <w:tc>
          <w:tcPr>
            <w:tcW w:w="581" w:type="dxa"/>
            <w:shd w:val="clear" w:color="auto" w:fill="auto"/>
            <w:noWrap/>
            <w:tcMar>
              <w:left w:w="14" w:type="dxa"/>
              <w:right w:w="144" w:type="dxa"/>
            </w:tcMar>
            <w:vAlign w:val="bottom"/>
          </w:tcPr>
          <w:p w14:paraId="4E8D562C" w14:textId="77777777" w:rsidR="004A6079" w:rsidRPr="002B2FE2" w:rsidRDefault="004A6079" w:rsidP="008A4260">
            <w:pPr>
              <w:jc w:val="right"/>
              <w:rPr>
                <w:sz w:val="20"/>
                <w:szCs w:val="20"/>
                <w:lang w:val="es-ES_tradnl"/>
              </w:rPr>
            </w:pPr>
            <w:r w:rsidRPr="002B2FE2">
              <w:rPr>
                <w:sz w:val="20"/>
                <w:szCs w:val="20"/>
                <w:lang w:val="es-ES_tradnl"/>
              </w:rPr>
              <w:t>11</w:t>
            </w:r>
          </w:p>
        </w:tc>
        <w:tc>
          <w:tcPr>
            <w:tcW w:w="2675" w:type="dxa"/>
            <w:noWrap/>
            <w:vAlign w:val="center"/>
          </w:tcPr>
          <w:p w14:paraId="1F2FC302" w14:textId="096C010F" w:rsidR="004A6079" w:rsidRPr="002B2FE2" w:rsidRDefault="004A6079" w:rsidP="00E93F1E">
            <w:pPr>
              <w:pStyle w:val="Heading1"/>
              <w:numPr>
                <w:ilvl w:val="0"/>
                <w:numId w:val="0"/>
              </w:numPr>
              <w:contextualSpacing/>
              <w:jc w:val="left"/>
              <w:rPr>
                <w:sz w:val="20"/>
                <w:szCs w:val="20"/>
                <w:lang w:val="es-ES_tradnl"/>
              </w:rPr>
            </w:pPr>
            <w:r w:rsidRPr="002B2FE2">
              <w:rPr>
                <w:sz w:val="20"/>
                <w:szCs w:val="20"/>
                <w:lang w:val="es-ES_tradnl"/>
              </w:rPr>
              <w:t>Micronesia (</w:t>
            </w:r>
            <w:r w:rsidR="00E93F1E" w:rsidRPr="002B2FE2">
              <w:rPr>
                <w:sz w:val="20"/>
                <w:szCs w:val="20"/>
                <w:lang w:val="es-ES_tradnl"/>
              </w:rPr>
              <w:t>Estados Federados de</w:t>
            </w:r>
            <w:r w:rsidRPr="002B2FE2">
              <w:rPr>
                <w:sz w:val="20"/>
                <w:szCs w:val="20"/>
                <w:lang w:val="es-ES_tradnl"/>
              </w:rPr>
              <w:t>)</w:t>
            </w:r>
          </w:p>
        </w:tc>
        <w:tc>
          <w:tcPr>
            <w:tcW w:w="1842" w:type="dxa"/>
            <w:vAlign w:val="center"/>
          </w:tcPr>
          <w:p w14:paraId="0658E238" w14:textId="719492E4" w:rsidR="004A6079"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2,</w:t>
            </w:r>
            <w:r w:rsidR="004A6079" w:rsidRPr="002B2FE2">
              <w:rPr>
                <w:sz w:val="20"/>
                <w:szCs w:val="20"/>
                <w:lang w:val="es-ES_tradnl"/>
              </w:rPr>
              <w:t>6</w:t>
            </w:r>
          </w:p>
        </w:tc>
        <w:tc>
          <w:tcPr>
            <w:tcW w:w="1985" w:type="dxa"/>
            <w:noWrap/>
            <w:vAlign w:val="center"/>
          </w:tcPr>
          <w:p w14:paraId="1AEB448E" w14:textId="0B09BCB4"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4EB1B6A1"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4A6079" w:rsidRPr="002B2FE2" w14:paraId="58B8B2F3" w14:textId="77777777" w:rsidTr="00E93F1E">
        <w:tc>
          <w:tcPr>
            <w:tcW w:w="581" w:type="dxa"/>
            <w:shd w:val="clear" w:color="auto" w:fill="auto"/>
            <w:noWrap/>
            <w:tcMar>
              <w:left w:w="14" w:type="dxa"/>
              <w:right w:w="144" w:type="dxa"/>
            </w:tcMar>
            <w:vAlign w:val="bottom"/>
          </w:tcPr>
          <w:p w14:paraId="3C4D9765" w14:textId="77777777" w:rsidR="004A6079" w:rsidRPr="002B2FE2" w:rsidRDefault="004A6079" w:rsidP="008A4260">
            <w:pPr>
              <w:jc w:val="right"/>
              <w:rPr>
                <w:sz w:val="20"/>
                <w:szCs w:val="20"/>
                <w:lang w:val="es-ES_tradnl"/>
              </w:rPr>
            </w:pPr>
            <w:r w:rsidRPr="002B2FE2">
              <w:rPr>
                <w:sz w:val="20"/>
                <w:szCs w:val="20"/>
                <w:lang w:val="es-ES_tradnl"/>
              </w:rPr>
              <w:t>12</w:t>
            </w:r>
          </w:p>
        </w:tc>
        <w:tc>
          <w:tcPr>
            <w:tcW w:w="2675" w:type="dxa"/>
            <w:noWrap/>
            <w:vAlign w:val="center"/>
          </w:tcPr>
          <w:p w14:paraId="07B5CB65" w14:textId="77777777" w:rsidR="004A6079" w:rsidRPr="002B2FE2" w:rsidRDefault="004A6079"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Montenegro</w:t>
            </w:r>
          </w:p>
        </w:tc>
        <w:tc>
          <w:tcPr>
            <w:tcW w:w="1842" w:type="dxa"/>
            <w:tcBorders>
              <w:top w:val="nil"/>
              <w:left w:val="single" w:sz="4" w:space="0" w:color="auto"/>
              <w:bottom w:val="single" w:sz="4" w:space="0" w:color="auto"/>
              <w:right w:val="single" w:sz="4" w:space="0" w:color="auto"/>
            </w:tcBorders>
          </w:tcPr>
          <w:p w14:paraId="6448A307" w14:textId="4711A4EE" w:rsidR="004A6079" w:rsidRPr="002B2FE2" w:rsidRDefault="00135A64" w:rsidP="008A4260">
            <w:pPr>
              <w:jc w:val="right"/>
              <w:rPr>
                <w:color w:val="000000"/>
                <w:sz w:val="20"/>
                <w:szCs w:val="20"/>
                <w:lang w:val="es-ES_tradnl"/>
              </w:rPr>
            </w:pPr>
            <w:r w:rsidRPr="002B2FE2">
              <w:rPr>
                <w:color w:val="000000"/>
                <w:sz w:val="20"/>
                <w:szCs w:val="20"/>
                <w:lang w:val="es-ES_tradnl"/>
              </w:rPr>
              <w:t>39,</w:t>
            </w:r>
            <w:r w:rsidR="004A6079" w:rsidRPr="002B2FE2">
              <w:rPr>
                <w:color w:val="000000"/>
                <w:sz w:val="20"/>
                <w:szCs w:val="20"/>
                <w:lang w:val="es-ES_tradnl"/>
              </w:rPr>
              <w:t>0</w:t>
            </w:r>
          </w:p>
        </w:tc>
        <w:tc>
          <w:tcPr>
            <w:tcW w:w="1985" w:type="dxa"/>
            <w:noWrap/>
            <w:vAlign w:val="center"/>
          </w:tcPr>
          <w:p w14:paraId="51A32C5E" w14:textId="2024CF6D"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ONUDI</w:t>
            </w:r>
          </w:p>
        </w:tc>
        <w:tc>
          <w:tcPr>
            <w:tcW w:w="2268" w:type="dxa"/>
            <w:vAlign w:val="center"/>
          </w:tcPr>
          <w:p w14:paraId="7BE9F068"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4A6079" w:rsidRPr="002B2FE2" w14:paraId="4C76B987" w14:textId="77777777" w:rsidTr="00E93F1E">
        <w:tc>
          <w:tcPr>
            <w:tcW w:w="581" w:type="dxa"/>
            <w:shd w:val="clear" w:color="auto" w:fill="auto"/>
            <w:noWrap/>
            <w:tcMar>
              <w:left w:w="14" w:type="dxa"/>
              <w:right w:w="144" w:type="dxa"/>
            </w:tcMar>
            <w:vAlign w:val="bottom"/>
            <w:hideMark/>
          </w:tcPr>
          <w:p w14:paraId="40B60725" w14:textId="77777777" w:rsidR="004A6079" w:rsidRPr="002B2FE2" w:rsidRDefault="004A6079" w:rsidP="008A4260">
            <w:pPr>
              <w:jc w:val="right"/>
              <w:rPr>
                <w:sz w:val="20"/>
                <w:szCs w:val="20"/>
                <w:lang w:val="es-ES_tradnl"/>
              </w:rPr>
            </w:pPr>
            <w:r w:rsidRPr="002B2FE2">
              <w:rPr>
                <w:sz w:val="20"/>
                <w:szCs w:val="20"/>
                <w:lang w:val="es-ES_tradnl"/>
              </w:rPr>
              <w:t>13</w:t>
            </w:r>
          </w:p>
        </w:tc>
        <w:tc>
          <w:tcPr>
            <w:tcW w:w="2675" w:type="dxa"/>
            <w:noWrap/>
            <w:vAlign w:val="center"/>
          </w:tcPr>
          <w:p w14:paraId="223CDB61" w14:textId="77777777" w:rsidR="004A6079" w:rsidRPr="002B2FE2" w:rsidRDefault="004A6079"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Nauru</w:t>
            </w:r>
          </w:p>
        </w:tc>
        <w:tc>
          <w:tcPr>
            <w:tcW w:w="1842" w:type="dxa"/>
            <w:vAlign w:val="center"/>
          </w:tcPr>
          <w:p w14:paraId="13B8CFEA" w14:textId="60D8F5A4" w:rsidR="004A6079"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0,</w:t>
            </w:r>
            <w:r w:rsidR="004A6079" w:rsidRPr="002B2FE2">
              <w:rPr>
                <w:sz w:val="20"/>
                <w:szCs w:val="20"/>
                <w:lang w:val="es-ES_tradnl"/>
              </w:rPr>
              <w:t>2</w:t>
            </w:r>
          </w:p>
        </w:tc>
        <w:tc>
          <w:tcPr>
            <w:tcW w:w="1985" w:type="dxa"/>
            <w:noWrap/>
            <w:vAlign w:val="center"/>
          </w:tcPr>
          <w:p w14:paraId="340CF5E9" w14:textId="22ECE590" w:rsidR="004A6079"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7042C46F" w14:textId="77777777" w:rsidR="004A6079" w:rsidRPr="002B2FE2" w:rsidRDefault="004A6079"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135A64" w:rsidRPr="002B2FE2" w14:paraId="67F12C16" w14:textId="77777777" w:rsidTr="007E0D50">
        <w:tc>
          <w:tcPr>
            <w:tcW w:w="581" w:type="dxa"/>
            <w:shd w:val="clear" w:color="auto" w:fill="auto"/>
            <w:noWrap/>
            <w:tcMar>
              <w:left w:w="14" w:type="dxa"/>
              <w:right w:w="144" w:type="dxa"/>
            </w:tcMar>
            <w:vAlign w:val="bottom"/>
          </w:tcPr>
          <w:p w14:paraId="01B85CC5" w14:textId="77777777" w:rsidR="00135A64" w:rsidRPr="002B2FE2" w:rsidRDefault="00135A64" w:rsidP="008A4260">
            <w:pPr>
              <w:jc w:val="right"/>
              <w:rPr>
                <w:sz w:val="20"/>
                <w:szCs w:val="20"/>
                <w:lang w:val="es-ES_tradnl"/>
              </w:rPr>
            </w:pPr>
            <w:r w:rsidRPr="002B2FE2">
              <w:rPr>
                <w:sz w:val="20"/>
                <w:szCs w:val="20"/>
                <w:lang w:val="es-ES_tradnl"/>
              </w:rPr>
              <w:t>14</w:t>
            </w:r>
          </w:p>
        </w:tc>
        <w:tc>
          <w:tcPr>
            <w:tcW w:w="2675" w:type="dxa"/>
            <w:noWrap/>
            <w:vAlign w:val="center"/>
          </w:tcPr>
          <w:p w14:paraId="18CB9430" w14:textId="77777777"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Niue</w:t>
            </w:r>
          </w:p>
        </w:tc>
        <w:tc>
          <w:tcPr>
            <w:tcW w:w="1842" w:type="dxa"/>
            <w:vAlign w:val="center"/>
          </w:tcPr>
          <w:p w14:paraId="5500A5C5" w14:textId="087E8C26"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0,2</w:t>
            </w:r>
          </w:p>
        </w:tc>
        <w:tc>
          <w:tcPr>
            <w:tcW w:w="1985" w:type="dxa"/>
            <w:noWrap/>
          </w:tcPr>
          <w:p w14:paraId="14E4471E" w14:textId="374FC5C9"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1489077E" w14:textId="77777777" w:rsidR="00135A64" w:rsidRPr="002B2FE2" w:rsidRDefault="00135A64"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135A64" w:rsidRPr="002B2FE2" w14:paraId="74A1C6E6" w14:textId="77777777" w:rsidTr="007E0D50">
        <w:tc>
          <w:tcPr>
            <w:tcW w:w="581" w:type="dxa"/>
            <w:shd w:val="clear" w:color="auto" w:fill="auto"/>
            <w:noWrap/>
            <w:tcMar>
              <w:left w:w="14" w:type="dxa"/>
              <w:right w:w="144" w:type="dxa"/>
            </w:tcMar>
            <w:vAlign w:val="bottom"/>
          </w:tcPr>
          <w:p w14:paraId="2A35347D" w14:textId="77777777" w:rsidR="00135A64" w:rsidRPr="002B2FE2" w:rsidRDefault="00135A64" w:rsidP="008A4260">
            <w:pPr>
              <w:jc w:val="right"/>
              <w:rPr>
                <w:sz w:val="20"/>
                <w:szCs w:val="20"/>
                <w:lang w:val="es-ES_tradnl"/>
              </w:rPr>
            </w:pPr>
            <w:r w:rsidRPr="002B2FE2">
              <w:rPr>
                <w:sz w:val="20"/>
                <w:szCs w:val="20"/>
                <w:lang w:val="es-ES_tradnl"/>
              </w:rPr>
              <w:t>15</w:t>
            </w:r>
          </w:p>
        </w:tc>
        <w:tc>
          <w:tcPr>
            <w:tcW w:w="2675" w:type="dxa"/>
            <w:noWrap/>
            <w:vAlign w:val="center"/>
          </w:tcPr>
          <w:p w14:paraId="562B79D9" w14:textId="5040954B"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Sudán del Sur</w:t>
            </w:r>
          </w:p>
        </w:tc>
        <w:tc>
          <w:tcPr>
            <w:tcW w:w="1842" w:type="dxa"/>
            <w:vAlign w:val="center"/>
          </w:tcPr>
          <w:p w14:paraId="5CEE5CE3" w14:textId="3A6AA296"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75,0</w:t>
            </w:r>
          </w:p>
        </w:tc>
        <w:tc>
          <w:tcPr>
            <w:tcW w:w="1985" w:type="dxa"/>
            <w:noWrap/>
          </w:tcPr>
          <w:p w14:paraId="3F6E4F40" w14:textId="245F749E"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05E31B7A" w14:textId="0E017402" w:rsidR="00135A64" w:rsidRPr="002B2FE2" w:rsidRDefault="00135A64" w:rsidP="00135A64">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2019 (desde 2018) / 2020</w:t>
            </w:r>
          </w:p>
        </w:tc>
      </w:tr>
      <w:tr w:rsidR="00135A64" w:rsidRPr="002B2FE2" w14:paraId="00B88D15" w14:textId="77777777" w:rsidTr="007E0D50">
        <w:tc>
          <w:tcPr>
            <w:tcW w:w="581" w:type="dxa"/>
            <w:noWrap/>
            <w:tcMar>
              <w:left w:w="14" w:type="dxa"/>
              <w:right w:w="144" w:type="dxa"/>
            </w:tcMar>
          </w:tcPr>
          <w:p w14:paraId="7D584C81" w14:textId="77777777" w:rsidR="00135A64" w:rsidRPr="002B2FE2" w:rsidRDefault="00135A64" w:rsidP="008A4260">
            <w:pPr>
              <w:pStyle w:val="Heading1"/>
              <w:numPr>
                <w:ilvl w:val="0"/>
                <w:numId w:val="0"/>
              </w:numPr>
              <w:spacing w:before="100" w:beforeAutospacing="1" w:after="100" w:afterAutospacing="1"/>
              <w:jc w:val="right"/>
              <w:rPr>
                <w:sz w:val="20"/>
                <w:szCs w:val="20"/>
                <w:lang w:val="es-ES_tradnl"/>
              </w:rPr>
            </w:pPr>
            <w:r w:rsidRPr="002B2FE2">
              <w:rPr>
                <w:sz w:val="20"/>
                <w:szCs w:val="20"/>
                <w:lang w:val="es-ES_tradnl"/>
              </w:rPr>
              <w:t>16</w:t>
            </w:r>
          </w:p>
        </w:tc>
        <w:tc>
          <w:tcPr>
            <w:tcW w:w="2675" w:type="dxa"/>
            <w:noWrap/>
            <w:vAlign w:val="center"/>
          </w:tcPr>
          <w:p w14:paraId="3F7BE0E2" w14:textId="76499FC7" w:rsidR="00135A64" w:rsidRPr="002B2FE2" w:rsidRDefault="002B2FE2"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Tuvalu</w:t>
            </w:r>
          </w:p>
        </w:tc>
        <w:tc>
          <w:tcPr>
            <w:tcW w:w="1842" w:type="dxa"/>
            <w:vAlign w:val="center"/>
          </w:tcPr>
          <w:p w14:paraId="0E6F06DC" w14:textId="27F164A0"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1,6</w:t>
            </w:r>
          </w:p>
        </w:tc>
        <w:tc>
          <w:tcPr>
            <w:tcW w:w="1985" w:type="dxa"/>
            <w:noWrap/>
          </w:tcPr>
          <w:p w14:paraId="5466E7B5" w14:textId="7482B148"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0AD3F707" w14:textId="77777777" w:rsidR="00135A64" w:rsidRPr="002B2FE2" w:rsidRDefault="00135A64"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r w:rsidR="00135A64" w:rsidRPr="002B2FE2" w14:paraId="5E88EFFB" w14:textId="77777777" w:rsidTr="007E0D50">
        <w:tc>
          <w:tcPr>
            <w:tcW w:w="581" w:type="dxa"/>
            <w:noWrap/>
            <w:tcMar>
              <w:left w:w="14" w:type="dxa"/>
              <w:right w:w="144" w:type="dxa"/>
            </w:tcMar>
          </w:tcPr>
          <w:p w14:paraId="43090152" w14:textId="77777777" w:rsidR="00135A64" w:rsidRPr="002B2FE2" w:rsidRDefault="00135A64" w:rsidP="008A4260">
            <w:pPr>
              <w:pStyle w:val="Heading1"/>
              <w:numPr>
                <w:ilvl w:val="0"/>
                <w:numId w:val="0"/>
              </w:numPr>
              <w:spacing w:before="100" w:beforeAutospacing="1" w:after="100" w:afterAutospacing="1"/>
              <w:jc w:val="right"/>
              <w:rPr>
                <w:sz w:val="20"/>
                <w:szCs w:val="20"/>
                <w:lang w:val="es-ES_tradnl"/>
              </w:rPr>
            </w:pPr>
            <w:r w:rsidRPr="002B2FE2">
              <w:rPr>
                <w:sz w:val="20"/>
                <w:szCs w:val="20"/>
                <w:lang w:val="es-ES_tradnl"/>
              </w:rPr>
              <w:t>17</w:t>
            </w:r>
          </w:p>
        </w:tc>
        <w:tc>
          <w:tcPr>
            <w:tcW w:w="2675" w:type="dxa"/>
            <w:noWrap/>
            <w:vAlign w:val="center"/>
          </w:tcPr>
          <w:p w14:paraId="4B848473" w14:textId="77777777"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Vanuatu</w:t>
            </w:r>
          </w:p>
        </w:tc>
        <w:tc>
          <w:tcPr>
            <w:tcW w:w="1842" w:type="dxa"/>
            <w:vAlign w:val="center"/>
          </w:tcPr>
          <w:p w14:paraId="35DA1708" w14:textId="3836C12D" w:rsidR="00135A64" w:rsidRPr="002B2FE2" w:rsidRDefault="00135A64" w:rsidP="008A4260">
            <w:pPr>
              <w:pStyle w:val="Heading1"/>
              <w:numPr>
                <w:ilvl w:val="0"/>
                <w:numId w:val="0"/>
              </w:numPr>
              <w:spacing w:before="100" w:beforeAutospacing="1" w:after="100" w:afterAutospacing="1"/>
              <w:contextualSpacing/>
              <w:jc w:val="right"/>
              <w:rPr>
                <w:sz w:val="20"/>
                <w:szCs w:val="20"/>
                <w:lang w:val="es-ES_tradnl"/>
              </w:rPr>
            </w:pPr>
            <w:r w:rsidRPr="002B2FE2">
              <w:rPr>
                <w:sz w:val="20"/>
                <w:szCs w:val="20"/>
                <w:lang w:val="es-ES_tradnl"/>
              </w:rPr>
              <w:t>5,1</w:t>
            </w:r>
          </w:p>
        </w:tc>
        <w:tc>
          <w:tcPr>
            <w:tcW w:w="1985" w:type="dxa"/>
            <w:noWrap/>
          </w:tcPr>
          <w:p w14:paraId="0AB24CED" w14:textId="7EDD0EFF" w:rsidR="00135A64" w:rsidRPr="002B2FE2" w:rsidRDefault="00135A64" w:rsidP="008A4260">
            <w:pPr>
              <w:pStyle w:val="Heading1"/>
              <w:numPr>
                <w:ilvl w:val="0"/>
                <w:numId w:val="0"/>
              </w:numPr>
              <w:spacing w:before="100" w:beforeAutospacing="1" w:after="100" w:afterAutospacing="1"/>
              <w:contextualSpacing/>
              <w:jc w:val="left"/>
              <w:rPr>
                <w:sz w:val="20"/>
                <w:szCs w:val="20"/>
                <w:lang w:val="es-ES_tradnl"/>
              </w:rPr>
            </w:pPr>
            <w:r w:rsidRPr="002B2FE2">
              <w:rPr>
                <w:sz w:val="20"/>
                <w:szCs w:val="20"/>
                <w:lang w:val="es-ES_tradnl"/>
              </w:rPr>
              <w:t>PNUMA</w:t>
            </w:r>
          </w:p>
        </w:tc>
        <w:tc>
          <w:tcPr>
            <w:tcW w:w="2268" w:type="dxa"/>
            <w:vAlign w:val="center"/>
          </w:tcPr>
          <w:p w14:paraId="753DCA5B" w14:textId="77777777" w:rsidR="00135A64" w:rsidRPr="002B2FE2" w:rsidRDefault="00135A64" w:rsidP="008A4260">
            <w:pPr>
              <w:pStyle w:val="Heading1"/>
              <w:numPr>
                <w:ilvl w:val="0"/>
                <w:numId w:val="0"/>
              </w:numPr>
              <w:spacing w:before="100" w:beforeAutospacing="1" w:after="100" w:afterAutospacing="1"/>
              <w:contextualSpacing/>
              <w:jc w:val="center"/>
              <w:rPr>
                <w:sz w:val="20"/>
                <w:szCs w:val="20"/>
                <w:lang w:val="es-ES_tradnl"/>
              </w:rPr>
            </w:pPr>
            <w:r w:rsidRPr="002B2FE2">
              <w:rPr>
                <w:sz w:val="20"/>
                <w:szCs w:val="20"/>
                <w:lang w:val="es-ES_tradnl"/>
              </w:rPr>
              <w:t>2020</w:t>
            </w:r>
          </w:p>
        </w:tc>
      </w:tr>
    </w:tbl>
    <w:p w14:paraId="1E2E8C67" w14:textId="4E4AFEF7" w:rsidR="004A6079" w:rsidRPr="002B2FE2" w:rsidRDefault="007E0D50" w:rsidP="004A6079">
      <w:pPr>
        <w:widowControl w:val="0"/>
        <w:spacing w:after="240"/>
        <w:rPr>
          <w:i/>
          <w:szCs w:val="28"/>
          <w:lang w:val="es-ES_tradnl"/>
        </w:rPr>
      </w:pPr>
      <w:bookmarkStart w:id="4" w:name="_GoBack"/>
      <w:bookmarkEnd w:id="4"/>
      <w:r w:rsidRPr="002B2FE2">
        <w:rPr>
          <w:i/>
          <w:szCs w:val="28"/>
          <w:lang w:val="es-ES_tradnl"/>
        </w:rPr>
        <w:lastRenderedPageBreak/>
        <w:t>Recomendación de la Secretaría</w:t>
      </w:r>
    </w:p>
    <w:p w14:paraId="7ACD1E36" w14:textId="6FDC363E" w:rsidR="004A6079" w:rsidRPr="002B2FE2" w:rsidRDefault="00233E4F" w:rsidP="00EC2D69">
      <w:pPr>
        <w:pStyle w:val="Heading1"/>
        <w:rPr>
          <w:lang w:val="es-ES_tradnl"/>
        </w:rPr>
      </w:pPr>
      <w:r w:rsidRPr="002B2FE2">
        <w:rPr>
          <w:lang w:val="es-ES_tradnl"/>
        </w:rPr>
        <w:t>El Comité Ejecutivo tal vez desee pedir a los organismos bilaterales y de ejecución pertinentes que, en sus respectivas enmiendas a los programas de trabajo que se presentarán a la 84ª reunió</w:t>
      </w:r>
      <w:r w:rsidR="0026796D" w:rsidRPr="002B2FE2">
        <w:rPr>
          <w:lang w:val="es-ES_tradnl"/>
        </w:rPr>
        <w:t>n, incluyan f</w:t>
      </w:r>
      <w:r w:rsidRPr="002B2FE2">
        <w:rPr>
          <w:lang w:val="es-ES_tradnl"/>
        </w:rPr>
        <w:t>inanciación</w:t>
      </w:r>
      <w:r w:rsidR="0026796D" w:rsidRPr="002B2FE2">
        <w:rPr>
          <w:lang w:val="es-ES_tradnl"/>
        </w:rPr>
        <w:t xml:space="preserve"> para los informes de verificación de la etapa I de los planes de gestión de eliminación de HCFC</w:t>
      </w:r>
      <w:r w:rsidRPr="002B2FE2">
        <w:rPr>
          <w:lang w:val="es-ES_tradnl"/>
        </w:rPr>
        <w:t xml:space="preserve">, por un monto de 30 000 </w:t>
      </w:r>
      <w:r w:rsidR="0026796D" w:rsidRPr="002B2FE2">
        <w:rPr>
          <w:lang w:val="es-ES_tradnl"/>
        </w:rPr>
        <w:t>$EUA, más los costos de apoyo al organ</w:t>
      </w:r>
      <w:r w:rsidR="005E43F2">
        <w:rPr>
          <w:lang w:val="es-ES_tradnl"/>
        </w:rPr>
        <w:t>ismo, para Burkina Faso, Camboy</w:t>
      </w:r>
      <w:r w:rsidR="0026796D" w:rsidRPr="002B2FE2">
        <w:rPr>
          <w:lang w:val="es-ES_tradnl"/>
        </w:rPr>
        <w:t>a, Guatemala, Honduras, Islas Cook, Islas Marshall, Kiribati, Lesot</w:t>
      </w:r>
      <w:r w:rsidR="006D2E07">
        <w:rPr>
          <w:lang w:val="es-ES_tradnl"/>
        </w:rPr>
        <w:t>h</w:t>
      </w:r>
      <w:r w:rsidR="0026796D" w:rsidRPr="002B2FE2">
        <w:rPr>
          <w:lang w:val="es-ES_tradnl"/>
        </w:rPr>
        <w:t>o, Microne</w:t>
      </w:r>
      <w:r w:rsidR="002B2FE2">
        <w:rPr>
          <w:lang w:val="es-ES_tradnl"/>
        </w:rPr>
        <w:t>si</w:t>
      </w:r>
      <w:r w:rsidR="0026796D" w:rsidRPr="002B2FE2">
        <w:rPr>
          <w:lang w:val="es-ES_tradnl"/>
        </w:rPr>
        <w:t xml:space="preserve">a (Estados Federados de), Montenegro, Nauru, Niue, Sudán del Sur, </w:t>
      </w:r>
      <w:r w:rsidR="002B2FE2" w:rsidRPr="002B2FE2">
        <w:rPr>
          <w:lang w:val="es-ES_tradnl"/>
        </w:rPr>
        <w:t>Tuvalu</w:t>
      </w:r>
      <w:r w:rsidR="0026796D" w:rsidRPr="002B2FE2">
        <w:rPr>
          <w:lang w:val="es-ES_tradnl"/>
        </w:rPr>
        <w:t xml:space="preserve"> y Vanuatu</w:t>
      </w:r>
      <w:r w:rsidR="0073346F" w:rsidRPr="002B2FE2">
        <w:rPr>
          <w:lang w:val="es-ES_tradnl"/>
        </w:rPr>
        <w:t>, y para los informes de verificación para la etapa II de los planes de gestión de eliminación de HCFC para  Angola y Armenia.</w:t>
      </w:r>
    </w:p>
    <w:bookmarkEnd w:id="3"/>
    <w:p w14:paraId="18C97685" w14:textId="367C3E92" w:rsidR="006946B4" w:rsidRPr="002B2FE2" w:rsidRDefault="006946B4" w:rsidP="004A6079">
      <w:pPr>
        <w:pStyle w:val="Heading1"/>
        <w:rPr>
          <w:snapToGrid w:val="0"/>
          <w:lang w:val="es-ES_tradnl"/>
        </w:rPr>
      </w:pPr>
      <w:r w:rsidRPr="002B2FE2">
        <w:rPr>
          <w:snapToGrid w:val="0"/>
          <w:lang w:val="es-ES_tradnl"/>
        </w:rPr>
        <w:t xml:space="preserve">En el Anexo I al presente documento, se presenta una lista de 72 proyectos y actividades que ascienden a 8 576 869 </w:t>
      </w:r>
      <w:r w:rsidRPr="002B2FE2">
        <w:rPr>
          <w:lang w:val="es-ES_tradnl"/>
        </w:rPr>
        <w:t>$EUA, incluidos los costos de apoyo al organism</w:t>
      </w:r>
      <w:r w:rsidR="002B2FE2">
        <w:rPr>
          <w:lang w:val="es-ES_tradnl"/>
        </w:rPr>
        <w:t>o</w:t>
      </w:r>
      <w:r w:rsidRPr="002B2FE2">
        <w:rPr>
          <w:lang w:val="es-ES_tradnl"/>
        </w:rPr>
        <w:t>, que se recomiendan para aprobación general. La aprobación de estos proyectos incluiría las condiciones o disposiciones pertinentes que figuran en las correspondientes hojas de evaluación de proyecto, así como la aprobación de los programas de ejecución relacionados con los tramos pertinentes de los proyectos plurianuales.</w:t>
      </w:r>
    </w:p>
    <w:p w14:paraId="4DCBA5F9" w14:textId="201C29A7" w:rsidR="004A6079" w:rsidRPr="002B2FE2" w:rsidRDefault="00B72835" w:rsidP="004A6079">
      <w:pPr>
        <w:widowControl w:val="0"/>
        <w:spacing w:after="240"/>
        <w:outlineLvl w:val="0"/>
        <w:rPr>
          <w:b/>
          <w:bCs/>
          <w:szCs w:val="28"/>
          <w:lang w:val="es-ES_tradnl"/>
        </w:rPr>
      </w:pPr>
      <w:r w:rsidRPr="002B2FE2">
        <w:rPr>
          <w:b/>
          <w:bCs/>
          <w:szCs w:val="28"/>
          <w:lang w:val="es-ES_tradnl"/>
        </w:rPr>
        <w:t>Proyectos de inversión para consideración individual</w:t>
      </w:r>
    </w:p>
    <w:p w14:paraId="18AB12D5" w14:textId="0932D64B" w:rsidR="004A6079" w:rsidRPr="002B2FE2" w:rsidRDefault="00B72835" w:rsidP="0081796B">
      <w:pPr>
        <w:pStyle w:val="Heading1"/>
        <w:rPr>
          <w:lang w:val="es-ES_tradnl"/>
        </w:rPr>
      </w:pPr>
      <w:r w:rsidRPr="002B2FE2">
        <w:rPr>
          <w:lang w:val="es-ES_tradnl"/>
        </w:rPr>
        <w:t>Tras el examen de la Secre</w:t>
      </w:r>
      <w:r w:rsidR="002B2FE2">
        <w:rPr>
          <w:lang w:val="es-ES_tradnl"/>
        </w:rPr>
        <w:t>taría, se proponen</w:t>
      </w:r>
      <w:r w:rsidRPr="002B2FE2">
        <w:rPr>
          <w:lang w:val="es-ES_tradnl"/>
        </w:rPr>
        <w:t xml:space="preserve"> para consideración individual 16 proyectos/actividades por un valor total de 59 492 567 $EUA, incluidos gastos de apoyo al organismo, de los cuales 31 619 787 $EUA, incluidos los gastos de apoyo al organismo, </w:t>
      </w:r>
      <w:r w:rsidR="004E5DF7" w:rsidRPr="002B2FE2">
        <w:rPr>
          <w:lang w:val="es-ES_tradnl"/>
        </w:rPr>
        <w:t>corresponden a</w:t>
      </w:r>
      <w:r w:rsidRPr="002B2FE2">
        <w:rPr>
          <w:lang w:val="es-ES_tradnl"/>
        </w:rPr>
        <w:t xml:space="preserve"> los terceros tramos </w:t>
      </w:r>
      <w:r w:rsidR="004E5DF7" w:rsidRPr="002B2FE2">
        <w:rPr>
          <w:lang w:val="es-ES_tradnl"/>
        </w:rPr>
        <w:t>de los planes del</w:t>
      </w:r>
      <w:r w:rsidRPr="002B2FE2">
        <w:rPr>
          <w:lang w:val="es-ES_tradnl"/>
        </w:rPr>
        <w:t xml:space="preserve"> </w:t>
      </w:r>
      <w:r w:rsidR="00327807">
        <w:rPr>
          <w:lang w:val="es-ES_tradnl"/>
        </w:rPr>
        <w:t>sector de espuma</w:t>
      </w:r>
      <w:r w:rsidR="004E5DF7" w:rsidRPr="002B2FE2">
        <w:rPr>
          <w:lang w:val="es-ES_tradnl"/>
        </w:rPr>
        <w:t xml:space="preserve"> de poliestireno extrudido, </w:t>
      </w:r>
      <w:r w:rsidR="002B2FE2">
        <w:rPr>
          <w:lang w:val="es-ES_tradnl"/>
        </w:rPr>
        <w:t>refrigeración industrial y co</w:t>
      </w:r>
      <w:r w:rsidR="004E5DF7" w:rsidRPr="002B2FE2">
        <w:rPr>
          <w:lang w:val="es-ES_tradnl"/>
        </w:rPr>
        <w:t>mercial, solventes y de servicio y mantenimiento de refrigeración</w:t>
      </w:r>
      <w:r w:rsidR="004A6079" w:rsidRPr="002B2FE2">
        <w:rPr>
          <w:rStyle w:val="FootnoteReference"/>
          <w:lang w:val="es-ES_tradnl"/>
        </w:rPr>
        <w:footnoteReference w:id="7"/>
      </w:r>
      <w:r w:rsidR="004A6079" w:rsidRPr="002B2FE2">
        <w:rPr>
          <w:lang w:val="es-ES_tradnl"/>
        </w:rPr>
        <w:t xml:space="preserve"> </w:t>
      </w:r>
      <w:r w:rsidR="004E5DF7" w:rsidRPr="002B2FE2">
        <w:rPr>
          <w:lang w:val="es-ES_tradnl"/>
        </w:rPr>
        <w:t>de la etapa</w:t>
      </w:r>
      <w:r w:rsidR="004A6079" w:rsidRPr="002B2FE2">
        <w:rPr>
          <w:lang w:val="es-ES_tradnl"/>
        </w:rPr>
        <w:t xml:space="preserve"> II </w:t>
      </w:r>
      <w:r w:rsidR="004E5DF7" w:rsidRPr="002B2FE2">
        <w:rPr>
          <w:lang w:val="es-ES_tradnl"/>
        </w:rPr>
        <w:t>del plan de gestión de eliminación de HCFC</w:t>
      </w:r>
      <w:r w:rsidR="00736F25" w:rsidRPr="002B2FE2">
        <w:rPr>
          <w:lang w:val="es-ES_tradnl"/>
        </w:rPr>
        <w:t xml:space="preserve"> para China y 25 138 537 $EUA, incluidos los gastos de apoyo al organismo, para el primer tramo de la etapa II del plan de gestión de el</w:t>
      </w:r>
      <w:r w:rsidR="008B3537" w:rsidRPr="002B2FE2">
        <w:rPr>
          <w:lang w:val="es-ES_tradnl"/>
        </w:rPr>
        <w:t xml:space="preserve">iminación de </w:t>
      </w:r>
      <w:r w:rsidR="00E809CE">
        <w:rPr>
          <w:lang w:val="es-ES_tradnl"/>
        </w:rPr>
        <w:t xml:space="preserve">la producción de </w:t>
      </w:r>
      <w:r w:rsidR="008B3537" w:rsidRPr="002B2FE2">
        <w:rPr>
          <w:lang w:val="es-ES_tradnl"/>
        </w:rPr>
        <w:t xml:space="preserve">HCFC para China </w:t>
      </w:r>
      <w:r w:rsidR="000E6B39">
        <w:rPr>
          <w:lang w:val="es-ES_tradnl"/>
        </w:rPr>
        <w:br/>
      </w:r>
      <w:r w:rsidR="008B3537" w:rsidRPr="002B2FE2">
        <w:rPr>
          <w:lang w:val="es-ES_tradnl"/>
        </w:rPr>
        <w:t>(</w:t>
      </w:r>
      <w:r w:rsidR="008B3537" w:rsidRPr="002B2FE2">
        <w:rPr>
          <w:snapToGrid w:val="0"/>
          <w:lang w:val="es-ES_tradnl"/>
        </w:rPr>
        <w:t>109 769 643</w:t>
      </w:r>
      <w:r w:rsidR="008B3537" w:rsidRPr="002B2FE2">
        <w:rPr>
          <w:lang w:val="es-ES_tradnl"/>
        </w:rPr>
        <w:t xml:space="preserve"> $EUA, incluida la cantidad solicitada en principio, de los cuales 75 415 613 $EUA, corresponden al plan de gestión de eliminación </w:t>
      </w:r>
      <w:r w:rsidR="003571AC" w:rsidRPr="002B2FE2">
        <w:rPr>
          <w:lang w:val="es-ES_tradnl"/>
        </w:rPr>
        <w:t xml:space="preserve">de la producción de HCFC </w:t>
      </w:r>
      <w:r w:rsidR="008B3537" w:rsidRPr="002B2FE2">
        <w:rPr>
          <w:lang w:val="es-ES_tradnl"/>
        </w:rPr>
        <w:t>para China).</w:t>
      </w:r>
      <w:r w:rsidR="004A6079" w:rsidRPr="002B2FE2">
        <w:rPr>
          <w:snapToGrid w:val="0"/>
          <w:lang w:val="es-ES_tradnl"/>
        </w:rPr>
        <w:t xml:space="preserve"> </w:t>
      </w:r>
    </w:p>
    <w:p w14:paraId="75FE32E4" w14:textId="599599AE" w:rsidR="004A6079" w:rsidRPr="002B2FE2" w:rsidRDefault="00194A48" w:rsidP="005329F1">
      <w:pPr>
        <w:pStyle w:val="Heading1"/>
        <w:rPr>
          <w:lang w:val="es-ES_tradnl"/>
        </w:rPr>
      </w:pPr>
      <w:r w:rsidRPr="002B2FE2">
        <w:rPr>
          <w:lang w:val="es-ES_tradnl"/>
        </w:rPr>
        <w:t xml:space="preserve">Con objeto de facilitar el examen por </w:t>
      </w:r>
      <w:r w:rsidR="00B270DE" w:rsidRPr="002B2FE2">
        <w:rPr>
          <w:lang w:val="es-ES_tradnl"/>
        </w:rPr>
        <w:t>parte d</w:t>
      </w:r>
      <w:r w:rsidRPr="002B2FE2">
        <w:rPr>
          <w:lang w:val="es-ES_tradnl"/>
        </w:rPr>
        <w:t xml:space="preserve">el Comité Ejecutivo de los proyectos de inversión para su </w:t>
      </w:r>
      <w:r w:rsidR="00B270DE" w:rsidRPr="002B2FE2">
        <w:rPr>
          <w:lang w:val="es-ES_tradnl"/>
        </w:rPr>
        <w:t>consid</w:t>
      </w:r>
      <w:r w:rsidR="002B2FE2">
        <w:rPr>
          <w:lang w:val="es-ES_tradnl"/>
        </w:rPr>
        <w:t>e</w:t>
      </w:r>
      <w:r w:rsidR="00B270DE" w:rsidRPr="002B2FE2">
        <w:rPr>
          <w:lang w:val="es-ES_tradnl"/>
        </w:rPr>
        <w:t>ración</w:t>
      </w:r>
      <w:r w:rsidRPr="002B2FE2">
        <w:rPr>
          <w:lang w:val="es-ES_tradnl"/>
        </w:rPr>
        <w:t xml:space="preserve"> individual, la Secretaría ha clasificado los proyectos por sectores y l</w:t>
      </w:r>
      <w:r w:rsidR="00B270DE" w:rsidRPr="002B2FE2">
        <w:rPr>
          <w:lang w:val="es-ES_tradnl"/>
        </w:rPr>
        <w:t>o</w:t>
      </w:r>
      <w:r w:rsidR="0008465C" w:rsidRPr="002B2FE2">
        <w:rPr>
          <w:lang w:val="es-ES_tradnl"/>
        </w:rPr>
        <w:t>s ha agrupado en función de las cuestiones iden</w:t>
      </w:r>
      <w:r w:rsidR="002B2FE2">
        <w:rPr>
          <w:lang w:val="es-ES_tradnl"/>
        </w:rPr>
        <w:t>ti</w:t>
      </w:r>
      <w:r w:rsidR="0008465C" w:rsidRPr="002B2FE2">
        <w:rPr>
          <w:lang w:val="es-ES_tradnl"/>
        </w:rPr>
        <w:t>ficada</w:t>
      </w:r>
      <w:r w:rsidR="00B270DE" w:rsidRPr="002B2FE2">
        <w:rPr>
          <w:lang w:val="es-ES_tradnl"/>
        </w:rPr>
        <w:t>s</w:t>
      </w:r>
      <w:r w:rsidRPr="002B2FE2">
        <w:rPr>
          <w:lang w:val="es-ES_tradnl"/>
        </w:rPr>
        <w:t>, como se indica en el Cuadro 2.</w:t>
      </w:r>
    </w:p>
    <w:p w14:paraId="33F359E7" w14:textId="0B48CB97" w:rsidR="004A6079" w:rsidRPr="002B2FE2" w:rsidRDefault="003120FD" w:rsidP="004A6079">
      <w:pPr>
        <w:pStyle w:val="Heading1"/>
        <w:keepNext/>
        <w:numPr>
          <w:ilvl w:val="0"/>
          <w:numId w:val="0"/>
        </w:numPr>
        <w:spacing w:after="0"/>
        <w:rPr>
          <w:b/>
          <w:snapToGrid w:val="0"/>
          <w:lang w:val="es-ES_tradnl"/>
        </w:rPr>
      </w:pPr>
      <w:r w:rsidRPr="002B2FE2">
        <w:rPr>
          <w:b/>
          <w:snapToGrid w:val="0"/>
          <w:lang w:val="es-ES_tradnl"/>
        </w:rPr>
        <w:t>Cuadro</w:t>
      </w:r>
      <w:r w:rsidR="004A6079" w:rsidRPr="002B2FE2">
        <w:rPr>
          <w:b/>
          <w:snapToGrid w:val="0"/>
          <w:lang w:val="es-ES_tradnl"/>
        </w:rPr>
        <w:t xml:space="preserve"> 2. </w:t>
      </w:r>
      <w:r w:rsidR="00B270DE" w:rsidRPr="002B2FE2">
        <w:rPr>
          <w:b/>
          <w:snapToGrid w:val="0"/>
          <w:lang w:val="es-ES_tradnl"/>
        </w:rPr>
        <w:t>Proyectos de inversión que se presentan para consideración individual</w:t>
      </w:r>
    </w:p>
    <w:tbl>
      <w:tblPr>
        <w:tblStyle w:val="TableGrid"/>
        <w:tblpPr w:leftFromText="180" w:rightFromText="180" w:vertAnchor="text" w:tblpY="1"/>
        <w:tblOverlap w:val="never"/>
        <w:tblW w:w="9356" w:type="dxa"/>
        <w:tblLayout w:type="fixed"/>
        <w:tblLook w:val="04A0" w:firstRow="1" w:lastRow="0" w:firstColumn="1" w:lastColumn="0" w:noHBand="0" w:noVBand="1"/>
      </w:tblPr>
      <w:tblGrid>
        <w:gridCol w:w="1560"/>
        <w:gridCol w:w="2693"/>
        <w:gridCol w:w="2097"/>
        <w:gridCol w:w="1276"/>
        <w:gridCol w:w="1730"/>
      </w:tblGrid>
      <w:tr w:rsidR="004A6079" w:rsidRPr="002B2FE2" w14:paraId="4119A011" w14:textId="77777777" w:rsidTr="00B62CBB">
        <w:trPr>
          <w:tblHeader/>
        </w:trPr>
        <w:tc>
          <w:tcPr>
            <w:tcW w:w="1560" w:type="dxa"/>
            <w:vAlign w:val="center"/>
          </w:tcPr>
          <w:p w14:paraId="19CCBD2D" w14:textId="0B481739" w:rsidR="004A6079" w:rsidRPr="002B2FE2" w:rsidRDefault="0008465C" w:rsidP="0008465C">
            <w:pPr>
              <w:keepNext/>
              <w:jc w:val="center"/>
              <w:rPr>
                <w:b/>
                <w:sz w:val="20"/>
                <w:szCs w:val="20"/>
                <w:lang w:val="es-ES_tradnl"/>
              </w:rPr>
            </w:pPr>
            <w:r w:rsidRPr="002B2FE2">
              <w:rPr>
                <w:b/>
                <w:sz w:val="20"/>
                <w:szCs w:val="20"/>
                <w:lang w:val="es-ES_tradnl"/>
              </w:rPr>
              <w:t>País</w:t>
            </w:r>
          </w:p>
        </w:tc>
        <w:tc>
          <w:tcPr>
            <w:tcW w:w="2693" w:type="dxa"/>
            <w:vAlign w:val="center"/>
          </w:tcPr>
          <w:p w14:paraId="5E821B0C" w14:textId="545B4B5A" w:rsidR="004A6079" w:rsidRPr="002B2FE2" w:rsidRDefault="004A6079" w:rsidP="0008465C">
            <w:pPr>
              <w:keepNext/>
              <w:jc w:val="center"/>
              <w:rPr>
                <w:b/>
                <w:sz w:val="20"/>
                <w:szCs w:val="20"/>
                <w:lang w:val="es-ES_tradnl"/>
              </w:rPr>
            </w:pPr>
            <w:r w:rsidRPr="002B2FE2">
              <w:rPr>
                <w:b/>
                <w:sz w:val="20"/>
                <w:szCs w:val="20"/>
                <w:lang w:val="es-ES_tradnl"/>
              </w:rPr>
              <w:t>Pro</w:t>
            </w:r>
            <w:r w:rsidR="0008465C" w:rsidRPr="002B2FE2">
              <w:rPr>
                <w:b/>
                <w:sz w:val="20"/>
                <w:szCs w:val="20"/>
                <w:lang w:val="es-ES_tradnl"/>
              </w:rPr>
              <w:t>yecto</w:t>
            </w:r>
          </w:p>
        </w:tc>
        <w:tc>
          <w:tcPr>
            <w:tcW w:w="2097" w:type="dxa"/>
            <w:vAlign w:val="center"/>
          </w:tcPr>
          <w:p w14:paraId="405481F0" w14:textId="74FEE95E" w:rsidR="004A6079" w:rsidRPr="002B2FE2" w:rsidRDefault="0008465C" w:rsidP="0008465C">
            <w:pPr>
              <w:keepNext/>
              <w:jc w:val="center"/>
              <w:rPr>
                <w:b/>
                <w:sz w:val="20"/>
                <w:szCs w:val="20"/>
                <w:lang w:val="es-ES_tradnl"/>
              </w:rPr>
            </w:pPr>
            <w:r w:rsidRPr="002B2FE2">
              <w:rPr>
                <w:b/>
                <w:sz w:val="20"/>
                <w:szCs w:val="20"/>
                <w:lang w:val="es-ES_tradnl"/>
              </w:rPr>
              <w:t>Organismo</w:t>
            </w:r>
          </w:p>
        </w:tc>
        <w:tc>
          <w:tcPr>
            <w:tcW w:w="1276" w:type="dxa"/>
            <w:vAlign w:val="center"/>
          </w:tcPr>
          <w:p w14:paraId="0509A138" w14:textId="2FC51325" w:rsidR="004A6079" w:rsidRPr="002B2FE2" w:rsidRDefault="002B2FE2" w:rsidP="0008465C">
            <w:pPr>
              <w:keepNext/>
              <w:jc w:val="center"/>
              <w:rPr>
                <w:b/>
                <w:sz w:val="20"/>
                <w:szCs w:val="20"/>
                <w:lang w:val="es-ES_tradnl"/>
              </w:rPr>
            </w:pPr>
            <w:r>
              <w:rPr>
                <w:b/>
                <w:sz w:val="20"/>
                <w:szCs w:val="20"/>
                <w:lang w:val="es-ES_tradnl"/>
              </w:rPr>
              <w:t>Núm .de docum</w:t>
            </w:r>
            <w:r w:rsidR="0008465C" w:rsidRPr="002B2FE2">
              <w:rPr>
                <w:b/>
                <w:sz w:val="20"/>
                <w:szCs w:val="20"/>
                <w:lang w:val="es-ES_tradnl"/>
              </w:rPr>
              <w:t xml:space="preserve">ento del Com. Ejecutivo </w:t>
            </w:r>
          </w:p>
        </w:tc>
        <w:tc>
          <w:tcPr>
            <w:tcW w:w="1730" w:type="dxa"/>
            <w:vAlign w:val="center"/>
          </w:tcPr>
          <w:p w14:paraId="5D7A8A54" w14:textId="0427A7F5" w:rsidR="004A6079" w:rsidRPr="002B2FE2" w:rsidRDefault="0008465C" w:rsidP="0008465C">
            <w:pPr>
              <w:keepNext/>
              <w:jc w:val="center"/>
              <w:rPr>
                <w:b/>
                <w:sz w:val="20"/>
                <w:szCs w:val="20"/>
                <w:lang w:val="es-ES_tradnl"/>
              </w:rPr>
            </w:pPr>
            <w:r w:rsidRPr="002B2FE2">
              <w:rPr>
                <w:b/>
                <w:sz w:val="20"/>
                <w:szCs w:val="20"/>
                <w:lang w:val="es-ES_tradnl"/>
              </w:rPr>
              <w:t>Situación</w:t>
            </w:r>
          </w:p>
        </w:tc>
      </w:tr>
      <w:tr w:rsidR="004A6079" w:rsidRPr="00D625B2" w14:paraId="21305751" w14:textId="77777777" w:rsidTr="0008465C">
        <w:trPr>
          <w:trHeight w:val="47"/>
        </w:trPr>
        <w:tc>
          <w:tcPr>
            <w:tcW w:w="9356" w:type="dxa"/>
            <w:gridSpan w:val="5"/>
            <w:vAlign w:val="center"/>
          </w:tcPr>
          <w:p w14:paraId="0F1E8711" w14:textId="3838B575" w:rsidR="004A6079" w:rsidRPr="002B2FE2" w:rsidRDefault="0008465C" w:rsidP="0008465C">
            <w:pPr>
              <w:keepNext/>
              <w:jc w:val="left"/>
              <w:rPr>
                <w:sz w:val="20"/>
                <w:szCs w:val="20"/>
                <w:lang w:val="es-ES_tradnl"/>
              </w:rPr>
            </w:pPr>
            <w:r w:rsidRPr="002B2FE2">
              <w:rPr>
                <w:b/>
                <w:sz w:val="20"/>
                <w:szCs w:val="20"/>
                <w:lang w:val="es-ES_tradnl"/>
              </w:rPr>
              <w:t>Solicitud de tramo de la etapa I</w:t>
            </w:r>
            <w:r w:rsidR="00E27C66">
              <w:rPr>
                <w:b/>
                <w:sz w:val="20"/>
                <w:szCs w:val="20"/>
                <w:lang w:val="es-ES_tradnl"/>
              </w:rPr>
              <w:t>, etapa II</w:t>
            </w:r>
            <w:r w:rsidRPr="002B2FE2">
              <w:rPr>
                <w:b/>
                <w:sz w:val="20"/>
                <w:szCs w:val="20"/>
                <w:lang w:val="es-ES_tradnl"/>
              </w:rPr>
              <w:t xml:space="preserve"> del PGEH</w:t>
            </w:r>
          </w:p>
        </w:tc>
      </w:tr>
      <w:tr w:rsidR="004A6079" w:rsidRPr="00D625B2" w14:paraId="19C8FE43" w14:textId="77777777" w:rsidTr="00B62CBB">
        <w:tc>
          <w:tcPr>
            <w:tcW w:w="1560" w:type="dxa"/>
            <w:tcBorders>
              <w:top w:val="single" w:sz="4" w:space="0" w:color="auto"/>
              <w:left w:val="single" w:sz="4" w:space="0" w:color="auto"/>
              <w:bottom w:val="single" w:sz="4" w:space="0" w:color="auto"/>
              <w:right w:val="single" w:sz="4" w:space="0" w:color="auto"/>
            </w:tcBorders>
          </w:tcPr>
          <w:p w14:paraId="5692847C" w14:textId="77777777" w:rsidR="004A6079" w:rsidRPr="002B2FE2" w:rsidRDefault="004A6079" w:rsidP="0008465C">
            <w:pPr>
              <w:widowControl w:val="0"/>
              <w:jc w:val="left"/>
              <w:rPr>
                <w:sz w:val="20"/>
                <w:szCs w:val="20"/>
                <w:lang w:val="es-ES_tradnl"/>
              </w:rPr>
            </w:pPr>
            <w:r w:rsidRPr="002B2FE2">
              <w:rPr>
                <w:sz w:val="20"/>
                <w:szCs w:val="20"/>
                <w:lang w:val="es-ES_tradnl"/>
              </w:rPr>
              <w:t>China</w:t>
            </w:r>
          </w:p>
        </w:tc>
        <w:tc>
          <w:tcPr>
            <w:tcW w:w="2693" w:type="dxa"/>
            <w:tcBorders>
              <w:top w:val="single" w:sz="4" w:space="0" w:color="auto"/>
              <w:left w:val="single" w:sz="4" w:space="0" w:color="auto"/>
              <w:bottom w:val="single" w:sz="4" w:space="0" w:color="auto"/>
              <w:right w:val="single" w:sz="4" w:space="0" w:color="auto"/>
            </w:tcBorders>
          </w:tcPr>
          <w:p w14:paraId="4DF15C84" w14:textId="2D188782" w:rsidR="004A6079" w:rsidRPr="002B2FE2" w:rsidRDefault="0008465C" w:rsidP="00C57EE9">
            <w:pPr>
              <w:widowControl w:val="0"/>
              <w:jc w:val="left"/>
              <w:rPr>
                <w:sz w:val="20"/>
                <w:szCs w:val="20"/>
                <w:lang w:val="es-ES_tradnl"/>
              </w:rPr>
            </w:pPr>
            <w:r w:rsidRPr="002B2FE2">
              <w:rPr>
                <w:sz w:val="20"/>
                <w:szCs w:val="20"/>
                <w:lang w:val="es-ES_tradnl"/>
              </w:rPr>
              <w:t xml:space="preserve">Plan gestión de eliminación de HCFC (etapa II </w:t>
            </w:r>
            <w:r w:rsidR="004A6079" w:rsidRPr="002B2FE2">
              <w:rPr>
                <w:sz w:val="20"/>
                <w:szCs w:val="20"/>
                <w:lang w:val="es-ES_tradnl"/>
              </w:rPr>
              <w:t xml:space="preserve">, </w:t>
            </w:r>
            <w:r w:rsidRPr="002B2FE2">
              <w:rPr>
                <w:sz w:val="20"/>
                <w:szCs w:val="20"/>
                <w:lang w:val="es-ES_tradnl"/>
              </w:rPr>
              <w:t>informes anuales sobre la marcha de las actividades)</w:t>
            </w:r>
            <w:r w:rsidR="00C57EE9">
              <w:rPr>
                <w:sz w:val="20"/>
                <w:szCs w:val="20"/>
                <w:lang w:val="es-ES_tradnl"/>
              </w:rPr>
              <w:t xml:space="preserve"> </w:t>
            </w:r>
          </w:p>
          <w:p w14:paraId="3F771B21" w14:textId="7D5454E7" w:rsidR="004A6079" w:rsidRPr="002B2FE2" w:rsidRDefault="0008465C" w:rsidP="0008465C">
            <w:pPr>
              <w:widowControl w:val="0"/>
              <w:jc w:val="left"/>
              <w:rPr>
                <w:sz w:val="20"/>
                <w:szCs w:val="20"/>
                <w:lang w:val="es-ES_tradnl"/>
              </w:rPr>
            </w:pPr>
            <w:r w:rsidRPr="002B2FE2">
              <w:rPr>
                <w:sz w:val="20"/>
                <w:szCs w:val="20"/>
                <w:lang w:val="es-ES_tradnl"/>
              </w:rPr>
              <w:t>Equipos de aire acondicionado para habitación</w:t>
            </w:r>
          </w:p>
        </w:tc>
        <w:tc>
          <w:tcPr>
            <w:tcW w:w="2097" w:type="dxa"/>
            <w:tcBorders>
              <w:top w:val="single" w:sz="4" w:space="0" w:color="auto"/>
              <w:left w:val="single" w:sz="4" w:space="0" w:color="auto"/>
              <w:bottom w:val="single" w:sz="4" w:space="0" w:color="auto"/>
              <w:right w:val="single" w:sz="4" w:space="0" w:color="auto"/>
            </w:tcBorders>
            <w:tcMar>
              <w:left w:w="29" w:type="dxa"/>
              <w:right w:w="0" w:type="dxa"/>
            </w:tcMar>
          </w:tcPr>
          <w:p w14:paraId="57589F66" w14:textId="26764423" w:rsidR="004A6079" w:rsidRPr="002B2FE2" w:rsidRDefault="0008465C" w:rsidP="0008465C">
            <w:pPr>
              <w:widowControl w:val="0"/>
              <w:jc w:val="left"/>
              <w:rPr>
                <w:sz w:val="20"/>
                <w:szCs w:val="20"/>
                <w:lang w:val="es-ES_tradnl"/>
              </w:rPr>
            </w:pPr>
            <w:r w:rsidRPr="002B2FE2">
              <w:rPr>
                <w:sz w:val="20"/>
                <w:szCs w:val="20"/>
                <w:lang w:val="es-ES_tradnl"/>
              </w:rPr>
              <w:t>ONUDI</w:t>
            </w:r>
          </w:p>
        </w:tc>
        <w:tc>
          <w:tcPr>
            <w:tcW w:w="1276" w:type="dxa"/>
            <w:tcBorders>
              <w:top w:val="single" w:sz="4" w:space="0" w:color="auto"/>
              <w:left w:val="single" w:sz="4" w:space="0" w:color="auto"/>
              <w:bottom w:val="single" w:sz="4" w:space="0" w:color="auto"/>
              <w:right w:val="single" w:sz="4" w:space="0" w:color="auto"/>
            </w:tcBorders>
          </w:tcPr>
          <w:p w14:paraId="7DE7E0CC" w14:textId="77777777" w:rsidR="004A6079" w:rsidRPr="002B2FE2" w:rsidRDefault="004A6079" w:rsidP="0008465C">
            <w:pPr>
              <w:widowControl w:val="0"/>
              <w:jc w:val="center"/>
              <w:rPr>
                <w:sz w:val="20"/>
                <w:szCs w:val="20"/>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14:paraId="43A7DCA8" w14:textId="4E54BB31" w:rsidR="004A6079" w:rsidRPr="002B2FE2" w:rsidRDefault="00563F6E" w:rsidP="00563F6E">
            <w:pPr>
              <w:widowControl w:val="0"/>
              <w:jc w:val="left"/>
              <w:rPr>
                <w:sz w:val="20"/>
                <w:szCs w:val="20"/>
                <w:lang w:val="es-ES_tradnl"/>
              </w:rPr>
            </w:pPr>
            <w:r w:rsidRPr="002B2FE2">
              <w:rPr>
                <w:sz w:val="20"/>
                <w:szCs w:val="20"/>
                <w:lang w:val="es-ES_tradnl"/>
              </w:rPr>
              <w:t xml:space="preserve">Programa propuesto para </w:t>
            </w:r>
            <w:r w:rsidR="003E6E7E">
              <w:rPr>
                <w:sz w:val="20"/>
                <w:szCs w:val="20"/>
                <w:lang w:val="es-ES_tradnl"/>
              </w:rPr>
              <w:t>asignar los costos incrementales de funcionamiento</w:t>
            </w:r>
          </w:p>
        </w:tc>
      </w:tr>
      <w:tr w:rsidR="004A6079" w:rsidRPr="002B2FE2" w14:paraId="6BF7E75E" w14:textId="77777777" w:rsidTr="00B62CBB">
        <w:tc>
          <w:tcPr>
            <w:tcW w:w="1560" w:type="dxa"/>
            <w:tcBorders>
              <w:top w:val="single" w:sz="4" w:space="0" w:color="auto"/>
              <w:left w:val="single" w:sz="4" w:space="0" w:color="auto"/>
              <w:bottom w:val="single" w:sz="4" w:space="0" w:color="auto"/>
              <w:right w:val="single" w:sz="4" w:space="0" w:color="auto"/>
            </w:tcBorders>
          </w:tcPr>
          <w:p w14:paraId="4ECF1307" w14:textId="36214ADF" w:rsidR="004A6079" w:rsidRPr="002B2FE2" w:rsidRDefault="004A6079" w:rsidP="004C72FB">
            <w:pPr>
              <w:widowControl w:val="0"/>
              <w:jc w:val="left"/>
              <w:rPr>
                <w:sz w:val="20"/>
                <w:szCs w:val="20"/>
                <w:lang w:val="es-ES_tradnl"/>
              </w:rPr>
            </w:pPr>
            <w:r w:rsidRPr="002B2FE2">
              <w:rPr>
                <w:sz w:val="20"/>
                <w:szCs w:val="20"/>
                <w:lang w:val="es-ES_tradnl"/>
              </w:rPr>
              <w:t>China (</w:t>
            </w:r>
            <w:r w:rsidR="004C72FB">
              <w:rPr>
                <w:sz w:val="20"/>
                <w:szCs w:val="20"/>
                <w:lang w:val="es-ES_tradnl"/>
              </w:rPr>
              <w:t>General</w:t>
            </w:r>
            <w:r w:rsidRPr="002B2FE2">
              <w:rPr>
                <w:sz w:val="20"/>
                <w:szCs w:val="20"/>
                <w:lang w:val="es-ES_tradnl"/>
              </w:rPr>
              <w:t>)</w:t>
            </w:r>
          </w:p>
        </w:tc>
        <w:tc>
          <w:tcPr>
            <w:tcW w:w="2693" w:type="dxa"/>
            <w:tcBorders>
              <w:top w:val="single" w:sz="4" w:space="0" w:color="auto"/>
              <w:left w:val="single" w:sz="4" w:space="0" w:color="auto"/>
              <w:bottom w:val="single" w:sz="4" w:space="0" w:color="auto"/>
              <w:right w:val="single" w:sz="4" w:space="0" w:color="auto"/>
            </w:tcBorders>
          </w:tcPr>
          <w:p w14:paraId="7919C057" w14:textId="65B7D26A" w:rsidR="004A6079" w:rsidRPr="002B2FE2" w:rsidRDefault="00ED2176" w:rsidP="00ED2176">
            <w:pPr>
              <w:widowControl w:val="0"/>
              <w:jc w:val="left"/>
              <w:rPr>
                <w:sz w:val="20"/>
                <w:szCs w:val="20"/>
                <w:lang w:val="es-ES_tradnl"/>
              </w:rPr>
            </w:pPr>
            <w:r w:rsidRPr="002B2FE2">
              <w:rPr>
                <w:sz w:val="20"/>
                <w:szCs w:val="20"/>
                <w:lang w:val="es-ES_tradnl"/>
              </w:rPr>
              <w:t xml:space="preserve">Plan de gestión de eliminación de </w:t>
            </w:r>
            <w:r w:rsidR="004A6079" w:rsidRPr="002B2FE2">
              <w:rPr>
                <w:sz w:val="20"/>
                <w:szCs w:val="20"/>
                <w:lang w:val="es-ES_tradnl"/>
              </w:rPr>
              <w:t>HCFC (</w:t>
            </w:r>
            <w:r w:rsidRPr="002B2FE2">
              <w:rPr>
                <w:sz w:val="20"/>
                <w:szCs w:val="20"/>
                <w:lang w:val="es-ES_tradnl"/>
              </w:rPr>
              <w:t>etapa</w:t>
            </w:r>
            <w:r w:rsidR="004A6079" w:rsidRPr="002B2FE2">
              <w:rPr>
                <w:sz w:val="20"/>
                <w:szCs w:val="20"/>
                <w:lang w:val="es-ES_tradnl"/>
              </w:rPr>
              <w:t xml:space="preserve"> II)</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BF4D0C6" w14:textId="30868602" w:rsidR="004A6079" w:rsidRPr="002B2FE2" w:rsidRDefault="00B62CBB" w:rsidP="00B62CBB">
            <w:pPr>
              <w:widowControl w:val="0"/>
              <w:jc w:val="left"/>
              <w:rPr>
                <w:sz w:val="20"/>
                <w:szCs w:val="20"/>
                <w:lang w:val="es-ES_tradnl" w:eastAsia="en-CA"/>
              </w:rPr>
            </w:pPr>
            <w:r w:rsidRPr="002B2FE2">
              <w:rPr>
                <w:sz w:val="20"/>
                <w:szCs w:val="20"/>
                <w:lang w:val="es-ES_tradnl" w:eastAsia="en-CA"/>
              </w:rPr>
              <w:t xml:space="preserve">PNUD/PNUMA/ONUDI/Banco Mundial/Alemania/Japón </w:t>
            </w:r>
          </w:p>
        </w:tc>
        <w:tc>
          <w:tcPr>
            <w:tcW w:w="1276" w:type="dxa"/>
            <w:tcBorders>
              <w:top w:val="single" w:sz="4" w:space="0" w:color="auto"/>
              <w:left w:val="single" w:sz="4" w:space="0" w:color="auto"/>
              <w:bottom w:val="single" w:sz="4" w:space="0" w:color="auto"/>
              <w:right w:val="single" w:sz="4" w:space="0" w:color="auto"/>
            </w:tcBorders>
          </w:tcPr>
          <w:p w14:paraId="29FA2FD8" w14:textId="77777777" w:rsidR="004A6079" w:rsidRPr="002B2FE2" w:rsidRDefault="004A6079" w:rsidP="0008465C">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14:paraId="7E0A4B4E" w14:textId="74592649" w:rsidR="004A6079" w:rsidRPr="002B2FE2" w:rsidRDefault="00B62CBB" w:rsidP="00B62CBB">
            <w:pPr>
              <w:widowControl w:val="0"/>
              <w:jc w:val="left"/>
              <w:rPr>
                <w:sz w:val="20"/>
                <w:szCs w:val="20"/>
                <w:lang w:val="es-ES_tradnl"/>
              </w:rPr>
            </w:pPr>
            <w:r w:rsidRPr="002B2FE2">
              <w:rPr>
                <w:sz w:val="20"/>
                <w:szCs w:val="20"/>
                <w:lang w:val="es-ES_tradnl"/>
              </w:rPr>
              <w:t>Revisión del Acuerdo (decisión</w:t>
            </w:r>
            <w:r w:rsidR="004A6079" w:rsidRPr="002B2FE2">
              <w:rPr>
                <w:sz w:val="20"/>
                <w:szCs w:val="20"/>
                <w:lang w:val="es-ES_tradnl"/>
              </w:rPr>
              <w:t xml:space="preserve"> 81/45)</w:t>
            </w:r>
          </w:p>
        </w:tc>
      </w:tr>
      <w:tr w:rsidR="004A6079" w:rsidRPr="00D625B2" w14:paraId="1DCA6586" w14:textId="77777777" w:rsidTr="00B62CBB">
        <w:tc>
          <w:tcPr>
            <w:tcW w:w="1560" w:type="dxa"/>
            <w:tcBorders>
              <w:top w:val="single" w:sz="4" w:space="0" w:color="auto"/>
              <w:left w:val="single" w:sz="4" w:space="0" w:color="auto"/>
              <w:bottom w:val="single" w:sz="4" w:space="0" w:color="auto"/>
              <w:right w:val="single" w:sz="4" w:space="0" w:color="auto"/>
            </w:tcBorders>
          </w:tcPr>
          <w:p w14:paraId="2074010E" w14:textId="77777777" w:rsidR="004A6079" w:rsidRPr="002B2FE2" w:rsidRDefault="004A6079" w:rsidP="0008465C">
            <w:pPr>
              <w:keepNext/>
              <w:jc w:val="left"/>
              <w:rPr>
                <w:sz w:val="20"/>
                <w:szCs w:val="20"/>
                <w:lang w:val="es-ES_tradnl"/>
              </w:rPr>
            </w:pPr>
            <w:r w:rsidRPr="002B2FE2">
              <w:rPr>
                <w:sz w:val="20"/>
                <w:szCs w:val="20"/>
                <w:lang w:val="es-ES_tradnl"/>
              </w:rPr>
              <w:t xml:space="preserve">China </w:t>
            </w:r>
          </w:p>
          <w:p w14:paraId="1D592BF6" w14:textId="684E26B5" w:rsidR="004A6079" w:rsidRPr="002B2FE2" w:rsidRDefault="004A6079" w:rsidP="00A20C3C">
            <w:pPr>
              <w:keepNext/>
              <w:jc w:val="left"/>
              <w:rPr>
                <w:sz w:val="20"/>
                <w:szCs w:val="20"/>
                <w:lang w:val="es-ES_tradnl"/>
              </w:rPr>
            </w:pPr>
            <w:r w:rsidRPr="002B2FE2">
              <w:rPr>
                <w:sz w:val="20"/>
                <w:szCs w:val="20"/>
                <w:lang w:val="es-ES_tradnl"/>
              </w:rPr>
              <w:t>(</w:t>
            </w:r>
            <w:r w:rsidR="00167195" w:rsidRPr="002B2FE2">
              <w:rPr>
                <w:sz w:val="20"/>
                <w:szCs w:val="20"/>
                <w:lang w:val="es-ES_tradnl"/>
              </w:rPr>
              <w:t>E</w:t>
            </w:r>
            <w:r w:rsidR="00A20C3C" w:rsidRPr="002B2FE2">
              <w:rPr>
                <w:sz w:val="20"/>
                <w:szCs w:val="20"/>
                <w:lang w:val="es-ES_tradnl"/>
              </w:rPr>
              <w:t>spumas de poliestireno extrudido</w:t>
            </w:r>
            <w:r w:rsidRPr="002B2FE2">
              <w:rPr>
                <w:sz w:val="20"/>
                <w:szCs w:val="20"/>
                <w:lang w:val="es-ES_tradnl"/>
              </w:rPr>
              <w:t>)</w:t>
            </w:r>
          </w:p>
        </w:tc>
        <w:tc>
          <w:tcPr>
            <w:tcW w:w="2693" w:type="dxa"/>
            <w:tcBorders>
              <w:top w:val="single" w:sz="4" w:space="0" w:color="auto"/>
              <w:left w:val="single" w:sz="4" w:space="0" w:color="auto"/>
              <w:bottom w:val="single" w:sz="4" w:space="0" w:color="auto"/>
              <w:right w:val="single" w:sz="4" w:space="0" w:color="auto"/>
            </w:tcBorders>
          </w:tcPr>
          <w:p w14:paraId="00F846DA" w14:textId="4ADD3DCC" w:rsidR="004A6079" w:rsidRPr="002B2FE2" w:rsidRDefault="00A20C3C" w:rsidP="00A20C3C">
            <w:pPr>
              <w:keepNext/>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FC2BB70" w14:textId="0FE9D9AC" w:rsidR="004A6079" w:rsidRPr="002B2FE2" w:rsidRDefault="00A20C3C" w:rsidP="0008465C">
            <w:pPr>
              <w:keepNext/>
              <w:jc w:val="left"/>
              <w:rPr>
                <w:sz w:val="20"/>
                <w:szCs w:val="20"/>
                <w:lang w:val="es-ES_tradnl"/>
              </w:rPr>
            </w:pPr>
            <w:r w:rsidRPr="002B2FE2">
              <w:rPr>
                <w:sz w:val="20"/>
                <w:szCs w:val="20"/>
                <w:lang w:val="es-ES_tradnl"/>
              </w:rPr>
              <w:t>ONUDI</w:t>
            </w:r>
            <w:r w:rsidR="004A6079" w:rsidRPr="002B2FE2">
              <w:rPr>
                <w:sz w:val="20"/>
                <w:szCs w:val="20"/>
                <w:lang w:val="es-ES_tradnl"/>
              </w:rPr>
              <w:t>/</w:t>
            </w:r>
          </w:p>
          <w:p w14:paraId="7C9D91E6" w14:textId="3A0BB85E" w:rsidR="004A6079" w:rsidRPr="002B2FE2" w:rsidRDefault="00A20C3C" w:rsidP="0008465C">
            <w:pPr>
              <w:keepNext/>
              <w:jc w:val="left"/>
              <w:rPr>
                <w:sz w:val="20"/>
                <w:szCs w:val="20"/>
                <w:lang w:val="es-ES_tradnl"/>
              </w:rPr>
            </w:pPr>
            <w:r w:rsidRPr="002B2FE2">
              <w:rPr>
                <w:sz w:val="20"/>
                <w:szCs w:val="20"/>
                <w:lang w:val="es-ES_tradnl"/>
              </w:rPr>
              <w:t>Alemania</w:t>
            </w:r>
          </w:p>
        </w:tc>
        <w:tc>
          <w:tcPr>
            <w:tcW w:w="1276" w:type="dxa"/>
            <w:tcBorders>
              <w:top w:val="single" w:sz="4" w:space="0" w:color="auto"/>
              <w:left w:val="single" w:sz="4" w:space="0" w:color="auto"/>
              <w:bottom w:val="single" w:sz="4" w:space="0" w:color="auto"/>
              <w:right w:val="single" w:sz="4" w:space="0" w:color="auto"/>
            </w:tcBorders>
          </w:tcPr>
          <w:p w14:paraId="43F32488" w14:textId="77777777" w:rsidR="004A6079" w:rsidRPr="002B2FE2" w:rsidRDefault="004A6079" w:rsidP="0008465C">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14:paraId="61CD5889" w14:textId="589631E5" w:rsidR="004A6079" w:rsidRPr="002B2FE2" w:rsidRDefault="00FC1F10" w:rsidP="0008465C">
            <w:pPr>
              <w:keepNext/>
              <w:jc w:val="left"/>
              <w:rPr>
                <w:sz w:val="20"/>
                <w:szCs w:val="20"/>
                <w:lang w:val="es-ES_tradnl"/>
              </w:rPr>
            </w:pPr>
            <w:r w:rsidRPr="002B2FE2">
              <w:rPr>
                <w:sz w:val="20"/>
                <w:szCs w:val="20"/>
                <w:lang w:val="es-ES_tradnl"/>
              </w:rPr>
              <w:t>Tramo superior a 5 millones. Todos los problemas técnicos y de costos resueltos</w:t>
            </w:r>
          </w:p>
        </w:tc>
      </w:tr>
      <w:tr w:rsidR="004A6079" w:rsidRPr="00D625B2" w14:paraId="645E0E68" w14:textId="77777777" w:rsidTr="00B62CBB">
        <w:tc>
          <w:tcPr>
            <w:tcW w:w="1560" w:type="dxa"/>
            <w:tcBorders>
              <w:top w:val="single" w:sz="4" w:space="0" w:color="auto"/>
              <w:left w:val="single" w:sz="4" w:space="0" w:color="auto"/>
              <w:bottom w:val="single" w:sz="4" w:space="0" w:color="auto"/>
              <w:right w:val="single" w:sz="4" w:space="0" w:color="auto"/>
            </w:tcBorders>
          </w:tcPr>
          <w:p w14:paraId="78A592C7" w14:textId="77777777" w:rsidR="004A6079" w:rsidRPr="002B2FE2" w:rsidRDefault="004A6079" w:rsidP="0008465C">
            <w:pPr>
              <w:widowControl w:val="0"/>
              <w:jc w:val="left"/>
              <w:rPr>
                <w:sz w:val="20"/>
                <w:szCs w:val="20"/>
                <w:lang w:val="es-ES_tradnl"/>
              </w:rPr>
            </w:pPr>
            <w:r w:rsidRPr="002B2FE2">
              <w:rPr>
                <w:sz w:val="20"/>
                <w:szCs w:val="20"/>
                <w:lang w:val="es-ES_tradnl"/>
              </w:rPr>
              <w:lastRenderedPageBreak/>
              <w:t xml:space="preserve">China </w:t>
            </w:r>
          </w:p>
          <w:p w14:paraId="02FCD8FA" w14:textId="7D410DB1" w:rsidR="004A6079" w:rsidRPr="002B2FE2" w:rsidRDefault="004A6079" w:rsidP="006735FB">
            <w:pPr>
              <w:widowControl w:val="0"/>
              <w:jc w:val="left"/>
              <w:rPr>
                <w:sz w:val="20"/>
                <w:szCs w:val="20"/>
                <w:lang w:val="es-ES_tradnl"/>
              </w:rPr>
            </w:pPr>
            <w:r w:rsidRPr="002B2FE2">
              <w:rPr>
                <w:sz w:val="20"/>
                <w:szCs w:val="20"/>
                <w:lang w:val="es-ES_tradnl"/>
              </w:rPr>
              <w:t>(</w:t>
            </w:r>
            <w:r w:rsidR="00167195" w:rsidRPr="002B2FE2">
              <w:rPr>
                <w:sz w:val="20"/>
                <w:szCs w:val="20"/>
                <w:lang w:val="es-ES_tradnl"/>
              </w:rPr>
              <w:t>R</w:t>
            </w:r>
            <w:r w:rsidR="006735FB" w:rsidRPr="002B2FE2">
              <w:rPr>
                <w:sz w:val="20"/>
                <w:szCs w:val="20"/>
                <w:lang w:val="es-ES_tradnl"/>
              </w:rPr>
              <w:t>efrigeración industrial y comercial</w:t>
            </w:r>
            <w:r w:rsidRPr="002B2FE2">
              <w:rPr>
                <w:sz w:val="20"/>
                <w:szCs w:val="20"/>
                <w:lang w:val="es-ES_tradnl"/>
              </w:rPr>
              <w:t>)</w:t>
            </w:r>
          </w:p>
        </w:tc>
        <w:tc>
          <w:tcPr>
            <w:tcW w:w="2693" w:type="dxa"/>
            <w:tcBorders>
              <w:top w:val="single" w:sz="4" w:space="0" w:color="auto"/>
              <w:left w:val="single" w:sz="4" w:space="0" w:color="auto"/>
              <w:bottom w:val="single" w:sz="4" w:space="0" w:color="auto"/>
              <w:right w:val="single" w:sz="4" w:space="0" w:color="auto"/>
            </w:tcBorders>
          </w:tcPr>
          <w:p w14:paraId="391CABE3" w14:textId="030B8EFD" w:rsidR="004A6079" w:rsidRPr="002B2FE2" w:rsidRDefault="006735FB" w:rsidP="0008465C">
            <w:pPr>
              <w:widowControl w:val="0"/>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BFAFEBB" w14:textId="5F199E9A" w:rsidR="004A6079" w:rsidRPr="002B2FE2" w:rsidRDefault="006735FB" w:rsidP="0008465C">
            <w:pPr>
              <w:widowControl w:val="0"/>
              <w:jc w:val="left"/>
              <w:rPr>
                <w:sz w:val="20"/>
                <w:szCs w:val="20"/>
                <w:lang w:val="es-ES_tradnl"/>
              </w:rPr>
            </w:pPr>
            <w:r w:rsidRPr="002B2FE2">
              <w:rPr>
                <w:sz w:val="20"/>
                <w:szCs w:val="20"/>
                <w:lang w:val="es-ES_tradnl"/>
              </w:rPr>
              <w:t>PNUD</w:t>
            </w:r>
          </w:p>
        </w:tc>
        <w:tc>
          <w:tcPr>
            <w:tcW w:w="1276" w:type="dxa"/>
            <w:tcBorders>
              <w:top w:val="single" w:sz="4" w:space="0" w:color="auto"/>
              <w:left w:val="single" w:sz="4" w:space="0" w:color="auto"/>
              <w:bottom w:val="single" w:sz="4" w:space="0" w:color="auto"/>
              <w:right w:val="single" w:sz="4" w:space="0" w:color="auto"/>
            </w:tcBorders>
          </w:tcPr>
          <w:p w14:paraId="070B1F8F" w14:textId="77777777" w:rsidR="004A6079" w:rsidRPr="002B2FE2" w:rsidRDefault="004A6079" w:rsidP="0008465C">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14:paraId="50C65956" w14:textId="51F02282" w:rsidR="004A6079" w:rsidRPr="002B2FE2" w:rsidRDefault="006735FB" w:rsidP="0008465C">
            <w:pPr>
              <w:widowControl w:val="0"/>
              <w:jc w:val="left"/>
              <w:rPr>
                <w:sz w:val="20"/>
                <w:szCs w:val="20"/>
                <w:lang w:val="es-ES_tradnl"/>
              </w:rPr>
            </w:pPr>
            <w:r w:rsidRPr="002B2FE2">
              <w:rPr>
                <w:sz w:val="20"/>
                <w:szCs w:val="20"/>
                <w:lang w:val="es-ES_tradnl"/>
              </w:rPr>
              <w:t>Tramo superior a 5 millones. Todos los problemas técnicos y de costos resueltos</w:t>
            </w:r>
          </w:p>
        </w:tc>
      </w:tr>
      <w:tr w:rsidR="004A6079" w:rsidRPr="00D625B2" w14:paraId="79A414BA" w14:textId="77777777" w:rsidTr="00B62CBB">
        <w:tc>
          <w:tcPr>
            <w:tcW w:w="1560" w:type="dxa"/>
            <w:tcBorders>
              <w:top w:val="single" w:sz="4" w:space="0" w:color="auto"/>
              <w:left w:val="single" w:sz="4" w:space="0" w:color="auto"/>
              <w:bottom w:val="single" w:sz="4" w:space="0" w:color="auto"/>
              <w:right w:val="single" w:sz="4" w:space="0" w:color="auto"/>
            </w:tcBorders>
          </w:tcPr>
          <w:p w14:paraId="075BA7A4" w14:textId="4E4493DC" w:rsidR="004A6079" w:rsidRPr="002B2FE2" w:rsidRDefault="004A6079" w:rsidP="004C72FB">
            <w:pPr>
              <w:widowControl w:val="0"/>
              <w:jc w:val="left"/>
              <w:rPr>
                <w:sz w:val="20"/>
                <w:szCs w:val="20"/>
                <w:lang w:val="es-ES_tradnl"/>
              </w:rPr>
            </w:pPr>
            <w:r w:rsidRPr="002B2FE2">
              <w:rPr>
                <w:sz w:val="20"/>
                <w:szCs w:val="20"/>
                <w:lang w:val="es-ES_tradnl"/>
              </w:rPr>
              <w:t>China (</w:t>
            </w:r>
            <w:r w:rsidR="004C72FB">
              <w:rPr>
                <w:sz w:val="20"/>
                <w:szCs w:val="20"/>
                <w:lang w:val="es-ES_tradnl"/>
              </w:rPr>
              <w:t>Servicio y mantenimiento</w:t>
            </w:r>
            <w:r w:rsidRPr="002B2FE2">
              <w:rPr>
                <w:sz w:val="20"/>
                <w:szCs w:val="20"/>
                <w:lang w:val="es-ES_tradnl"/>
              </w:rPr>
              <w:t>)</w:t>
            </w:r>
          </w:p>
        </w:tc>
        <w:tc>
          <w:tcPr>
            <w:tcW w:w="2693" w:type="dxa"/>
            <w:tcBorders>
              <w:top w:val="single" w:sz="4" w:space="0" w:color="auto"/>
              <w:left w:val="single" w:sz="4" w:space="0" w:color="auto"/>
              <w:bottom w:val="single" w:sz="4" w:space="0" w:color="auto"/>
              <w:right w:val="single" w:sz="4" w:space="0" w:color="auto"/>
            </w:tcBorders>
          </w:tcPr>
          <w:p w14:paraId="623AFBB8" w14:textId="13349309" w:rsidR="004A6079" w:rsidRPr="002B2FE2" w:rsidRDefault="006735FB" w:rsidP="0008465C">
            <w:pPr>
              <w:widowControl w:val="0"/>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BD7A414" w14:textId="170339B9" w:rsidR="004A6079" w:rsidRPr="002B2FE2" w:rsidRDefault="00167195" w:rsidP="00167195">
            <w:pPr>
              <w:widowControl w:val="0"/>
              <w:jc w:val="left"/>
              <w:rPr>
                <w:sz w:val="20"/>
                <w:szCs w:val="20"/>
                <w:lang w:val="es-ES_tradnl"/>
              </w:rPr>
            </w:pPr>
            <w:r w:rsidRPr="002B2FE2">
              <w:rPr>
                <w:sz w:val="20"/>
                <w:szCs w:val="20"/>
                <w:lang w:val="es-ES_tradnl" w:eastAsia="en-CA"/>
              </w:rPr>
              <w:t>PNUMA</w:t>
            </w:r>
            <w:r w:rsidR="004A6079" w:rsidRPr="002B2FE2">
              <w:rPr>
                <w:sz w:val="20"/>
                <w:szCs w:val="20"/>
                <w:lang w:val="es-ES_tradnl" w:eastAsia="en-CA"/>
              </w:rPr>
              <w:t>/</w:t>
            </w:r>
            <w:r w:rsidRPr="002B2FE2">
              <w:rPr>
                <w:sz w:val="20"/>
                <w:szCs w:val="20"/>
                <w:lang w:val="es-ES_tradnl" w:eastAsia="en-CA"/>
              </w:rPr>
              <w:t>Japón</w:t>
            </w:r>
            <w:r w:rsidR="004A6079" w:rsidRPr="002B2FE2">
              <w:rPr>
                <w:sz w:val="20"/>
                <w:szCs w:val="20"/>
                <w:lang w:val="es-ES_tradnl" w:eastAsia="en-CA"/>
              </w:rPr>
              <w:t xml:space="preserve">/ </w:t>
            </w:r>
            <w:r w:rsidRPr="002B2FE2">
              <w:rPr>
                <w:sz w:val="20"/>
                <w:szCs w:val="20"/>
                <w:lang w:val="es-ES_tradnl" w:eastAsia="en-CA"/>
              </w:rPr>
              <w:t>Alemania</w:t>
            </w:r>
          </w:p>
        </w:tc>
        <w:tc>
          <w:tcPr>
            <w:tcW w:w="1276" w:type="dxa"/>
            <w:tcBorders>
              <w:top w:val="single" w:sz="4" w:space="0" w:color="auto"/>
              <w:left w:val="single" w:sz="4" w:space="0" w:color="auto"/>
              <w:bottom w:val="single" w:sz="4" w:space="0" w:color="auto"/>
              <w:right w:val="single" w:sz="4" w:space="0" w:color="auto"/>
            </w:tcBorders>
          </w:tcPr>
          <w:p w14:paraId="6ABE4BC2" w14:textId="77777777" w:rsidR="004A6079" w:rsidRPr="002B2FE2" w:rsidRDefault="004A6079" w:rsidP="0008465C">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14:paraId="216D5008" w14:textId="10A34B49" w:rsidR="004A6079" w:rsidRPr="002B2FE2" w:rsidRDefault="006735FB" w:rsidP="0008465C">
            <w:pPr>
              <w:widowControl w:val="0"/>
              <w:jc w:val="left"/>
              <w:rPr>
                <w:sz w:val="20"/>
                <w:szCs w:val="20"/>
                <w:lang w:val="es-ES_tradnl"/>
              </w:rPr>
            </w:pPr>
            <w:r w:rsidRPr="002B2FE2">
              <w:rPr>
                <w:sz w:val="20"/>
                <w:szCs w:val="20"/>
                <w:lang w:val="es-ES_tradnl"/>
              </w:rPr>
              <w:t>Todos los problemas técnicos y de costos resueltos</w:t>
            </w:r>
          </w:p>
        </w:tc>
      </w:tr>
      <w:tr w:rsidR="004A6079" w:rsidRPr="00D625B2" w14:paraId="1C648DBE" w14:textId="77777777" w:rsidTr="00B62CBB">
        <w:tc>
          <w:tcPr>
            <w:tcW w:w="1560" w:type="dxa"/>
            <w:tcBorders>
              <w:top w:val="single" w:sz="4" w:space="0" w:color="auto"/>
              <w:left w:val="single" w:sz="4" w:space="0" w:color="auto"/>
              <w:bottom w:val="single" w:sz="4" w:space="0" w:color="auto"/>
              <w:right w:val="single" w:sz="4" w:space="0" w:color="auto"/>
            </w:tcBorders>
          </w:tcPr>
          <w:p w14:paraId="26BC0AE6" w14:textId="2AF6A9DF" w:rsidR="004A6079" w:rsidRPr="002B2FE2" w:rsidRDefault="004A6079" w:rsidP="00167195">
            <w:pPr>
              <w:widowControl w:val="0"/>
              <w:jc w:val="left"/>
              <w:rPr>
                <w:sz w:val="20"/>
                <w:szCs w:val="20"/>
                <w:lang w:val="es-ES_tradnl"/>
              </w:rPr>
            </w:pPr>
            <w:r w:rsidRPr="002B2FE2">
              <w:rPr>
                <w:sz w:val="20"/>
                <w:szCs w:val="20"/>
                <w:lang w:val="es-ES_tradnl"/>
              </w:rPr>
              <w:t>China (</w:t>
            </w:r>
            <w:r w:rsidR="00167195" w:rsidRPr="002B2FE2">
              <w:rPr>
                <w:sz w:val="20"/>
                <w:szCs w:val="20"/>
                <w:lang w:val="es-ES_tradnl"/>
              </w:rPr>
              <w:t>Solventes</w:t>
            </w:r>
            <w:r w:rsidRPr="002B2FE2">
              <w:rPr>
                <w:sz w:val="20"/>
                <w:szCs w:val="20"/>
                <w:lang w:val="es-ES_tradnl"/>
              </w:rPr>
              <w:t>)</w:t>
            </w:r>
          </w:p>
        </w:tc>
        <w:tc>
          <w:tcPr>
            <w:tcW w:w="2693" w:type="dxa"/>
            <w:tcBorders>
              <w:top w:val="single" w:sz="4" w:space="0" w:color="auto"/>
              <w:left w:val="single" w:sz="4" w:space="0" w:color="auto"/>
              <w:bottom w:val="single" w:sz="4" w:space="0" w:color="auto"/>
              <w:right w:val="single" w:sz="4" w:space="0" w:color="auto"/>
            </w:tcBorders>
          </w:tcPr>
          <w:p w14:paraId="16FADF9E" w14:textId="19C42D05" w:rsidR="004A6079" w:rsidRPr="002B2FE2" w:rsidRDefault="00167195" w:rsidP="0008465C">
            <w:pPr>
              <w:widowControl w:val="0"/>
              <w:jc w:val="left"/>
              <w:rPr>
                <w:sz w:val="20"/>
                <w:szCs w:val="20"/>
                <w:lang w:val="es-ES_tradnl"/>
              </w:rPr>
            </w:pPr>
            <w:r w:rsidRPr="002B2FE2">
              <w:rPr>
                <w:sz w:val="20"/>
                <w:szCs w:val="20"/>
                <w:lang w:val="es-ES_tradnl"/>
              </w:rPr>
              <w:t>Plan de gestión de eliminación de HCFC (etapa II,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31615D82" w14:textId="719B98A4" w:rsidR="004A6079" w:rsidRPr="002B2FE2" w:rsidRDefault="00167195" w:rsidP="0008465C">
            <w:pPr>
              <w:widowControl w:val="0"/>
              <w:jc w:val="left"/>
              <w:rPr>
                <w:sz w:val="20"/>
                <w:szCs w:val="20"/>
                <w:lang w:val="es-ES_tradnl" w:eastAsia="en-CA"/>
              </w:rPr>
            </w:pPr>
            <w:r w:rsidRPr="002B2FE2">
              <w:rPr>
                <w:sz w:val="20"/>
                <w:szCs w:val="20"/>
                <w:lang w:val="es-ES_tradnl" w:eastAsia="en-CA"/>
              </w:rPr>
              <w:t>PNUD</w:t>
            </w:r>
          </w:p>
        </w:tc>
        <w:tc>
          <w:tcPr>
            <w:tcW w:w="1276" w:type="dxa"/>
            <w:tcBorders>
              <w:top w:val="single" w:sz="4" w:space="0" w:color="auto"/>
              <w:left w:val="single" w:sz="4" w:space="0" w:color="auto"/>
              <w:bottom w:val="single" w:sz="4" w:space="0" w:color="auto"/>
              <w:right w:val="single" w:sz="4" w:space="0" w:color="auto"/>
            </w:tcBorders>
          </w:tcPr>
          <w:p w14:paraId="7F4D0509" w14:textId="77777777" w:rsidR="004A6079" w:rsidRPr="002B2FE2" w:rsidRDefault="004A6079" w:rsidP="0008465C">
            <w:pPr>
              <w:jc w:val="center"/>
              <w:rPr>
                <w:lang w:val="es-ES_tradnl"/>
              </w:rPr>
            </w:pPr>
            <w:r w:rsidRPr="002B2FE2">
              <w:rPr>
                <w:sz w:val="20"/>
                <w:szCs w:val="20"/>
                <w:lang w:val="es-ES_tradnl"/>
              </w:rPr>
              <w:t>83/22</w:t>
            </w:r>
          </w:p>
        </w:tc>
        <w:tc>
          <w:tcPr>
            <w:tcW w:w="1730" w:type="dxa"/>
            <w:tcBorders>
              <w:top w:val="single" w:sz="4" w:space="0" w:color="auto"/>
              <w:left w:val="single" w:sz="4" w:space="0" w:color="auto"/>
              <w:bottom w:val="single" w:sz="4" w:space="0" w:color="auto"/>
              <w:right w:val="single" w:sz="4" w:space="0" w:color="auto"/>
            </w:tcBorders>
          </w:tcPr>
          <w:p w14:paraId="48C72F0B" w14:textId="0A33CF6E" w:rsidR="004A6079" w:rsidRPr="002B2FE2" w:rsidRDefault="006735FB" w:rsidP="0008465C">
            <w:pPr>
              <w:widowControl w:val="0"/>
              <w:jc w:val="left"/>
              <w:rPr>
                <w:sz w:val="20"/>
                <w:szCs w:val="20"/>
                <w:lang w:val="es-ES_tradnl"/>
              </w:rPr>
            </w:pPr>
            <w:r w:rsidRPr="002B2FE2">
              <w:rPr>
                <w:sz w:val="20"/>
                <w:szCs w:val="20"/>
                <w:lang w:val="es-ES_tradnl"/>
              </w:rPr>
              <w:t>Todos los problemas técnicos y de costos resueltos</w:t>
            </w:r>
          </w:p>
        </w:tc>
      </w:tr>
      <w:tr w:rsidR="004A6079" w:rsidRPr="00D625B2" w14:paraId="489E34A4" w14:textId="77777777" w:rsidTr="00B62CBB">
        <w:tc>
          <w:tcPr>
            <w:tcW w:w="1560" w:type="dxa"/>
            <w:tcBorders>
              <w:top w:val="single" w:sz="4" w:space="0" w:color="auto"/>
              <w:left w:val="single" w:sz="4" w:space="0" w:color="auto"/>
              <w:bottom w:val="single" w:sz="4" w:space="0" w:color="auto"/>
              <w:right w:val="single" w:sz="4" w:space="0" w:color="auto"/>
            </w:tcBorders>
          </w:tcPr>
          <w:p w14:paraId="589E7635" w14:textId="77777777" w:rsidR="004A6079" w:rsidRPr="002B2FE2" w:rsidRDefault="004A6079" w:rsidP="0008465C">
            <w:pPr>
              <w:widowControl w:val="0"/>
              <w:jc w:val="left"/>
              <w:rPr>
                <w:sz w:val="20"/>
                <w:szCs w:val="20"/>
                <w:lang w:val="es-ES_tradnl"/>
              </w:rPr>
            </w:pPr>
            <w:r w:rsidRPr="002B2FE2">
              <w:rPr>
                <w:sz w:val="20"/>
                <w:szCs w:val="20"/>
                <w:lang w:val="es-ES_tradnl"/>
              </w:rPr>
              <w:t>Kuwait</w:t>
            </w:r>
          </w:p>
        </w:tc>
        <w:tc>
          <w:tcPr>
            <w:tcW w:w="2693" w:type="dxa"/>
            <w:tcBorders>
              <w:top w:val="single" w:sz="4" w:space="0" w:color="auto"/>
              <w:left w:val="single" w:sz="4" w:space="0" w:color="auto"/>
              <w:bottom w:val="single" w:sz="4" w:space="0" w:color="auto"/>
              <w:right w:val="single" w:sz="4" w:space="0" w:color="auto"/>
            </w:tcBorders>
          </w:tcPr>
          <w:p w14:paraId="5229B455" w14:textId="0A111933" w:rsidR="004A6079" w:rsidRPr="002B2FE2" w:rsidRDefault="00167195" w:rsidP="0008465C">
            <w:pPr>
              <w:widowControl w:val="0"/>
              <w:jc w:val="left"/>
              <w:rPr>
                <w:sz w:val="20"/>
                <w:szCs w:val="20"/>
                <w:lang w:val="es-ES_tradnl"/>
              </w:rPr>
            </w:pPr>
            <w:r w:rsidRPr="002B2FE2">
              <w:rPr>
                <w:sz w:val="20"/>
                <w:szCs w:val="20"/>
                <w:lang w:val="es-ES_tradnl"/>
              </w:rPr>
              <w:t>Plan de gestión de eliminación de HCFC (etapa 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24F7FBFE" w14:textId="50FC0D33" w:rsidR="004A6079" w:rsidRPr="002B2FE2" w:rsidRDefault="00167195" w:rsidP="0008465C">
            <w:pPr>
              <w:widowControl w:val="0"/>
              <w:jc w:val="left"/>
              <w:rPr>
                <w:sz w:val="20"/>
                <w:szCs w:val="20"/>
                <w:lang w:val="es-ES_tradnl" w:eastAsia="en-CA"/>
              </w:rPr>
            </w:pPr>
            <w:r w:rsidRPr="002B2FE2">
              <w:rPr>
                <w:sz w:val="20"/>
                <w:szCs w:val="20"/>
                <w:lang w:val="es-ES_tradnl" w:eastAsia="en-CA"/>
              </w:rPr>
              <w:t>PNUMA y ONUDI</w:t>
            </w:r>
          </w:p>
        </w:tc>
        <w:tc>
          <w:tcPr>
            <w:tcW w:w="1276" w:type="dxa"/>
            <w:tcBorders>
              <w:top w:val="single" w:sz="4" w:space="0" w:color="auto"/>
              <w:left w:val="single" w:sz="4" w:space="0" w:color="auto"/>
              <w:bottom w:val="single" w:sz="4" w:space="0" w:color="auto"/>
              <w:right w:val="single" w:sz="4" w:space="0" w:color="auto"/>
            </w:tcBorders>
          </w:tcPr>
          <w:p w14:paraId="588B1451" w14:textId="77777777" w:rsidR="004A6079" w:rsidRPr="002B2FE2" w:rsidRDefault="004A6079" w:rsidP="0008465C">
            <w:pPr>
              <w:jc w:val="center"/>
              <w:rPr>
                <w:lang w:val="es-ES_tradnl"/>
              </w:rPr>
            </w:pPr>
            <w:r w:rsidRPr="002B2FE2">
              <w:rPr>
                <w:sz w:val="20"/>
                <w:szCs w:val="20"/>
                <w:lang w:val="es-ES_tradnl"/>
              </w:rPr>
              <w:t>83/29</w:t>
            </w:r>
          </w:p>
        </w:tc>
        <w:tc>
          <w:tcPr>
            <w:tcW w:w="1730" w:type="dxa"/>
            <w:tcBorders>
              <w:top w:val="single" w:sz="4" w:space="0" w:color="auto"/>
              <w:left w:val="single" w:sz="4" w:space="0" w:color="auto"/>
              <w:bottom w:val="single" w:sz="4" w:space="0" w:color="auto"/>
              <w:right w:val="single" w:sz="4" w:space="0" w:color="auto"/>
            </w:tcBorders>
          </w:tcPr>
          <w:p w14:paraId="6A97477B" w14:textId="7674347B" w:rsidR="004A6079" w:rsidRPr="002B2FE2" w:rsidRDefault="00167195" w:rsidP="00167195">
            <w:pPr>
              <w:widowControl w:val="0"/>
              <w:jc w:val="left"/>
              <w:rPr>
                <w:sz w:val="20"/>
                <w:szCs w:val="20"/>
                <w:lang w:val="es-ES_tradnl"/>
              </w:rPr>
            </w:pPr>
            <w:r w:rsidRPr="002B2FE2">
              <w:rPr>
                <w:sz w:val="20"/>
                <w:szCs w:val="20"/>
                <w:lang w:val="es-ES_tradnl"/>
              </w:rPr>
              <w:t>Prórroga de la etapa I y revisión del Acuerdo.  Todos los problemas técnicos y de costos resueltos</w:t>
            </w:r>
          </w:p>
        </w:tc>
      </w:tr>
      <w:tr w:rsidR="004A6079" w:rsidRPr="00D625B2" w14:paraId="24DDE4CE" w14:textId="77777777" w:rsidTr="00B62CBB">
        <w:tc>
          <w:tcPr>
            <w:tcW w:w="1560" w:type="dxa"/>
            <w:tcBorders>
              <w:top w:val="single" w:sz="4" w:space="0" w:color="auto"/>
              <w:left w:val="single" w:sz="4" w:space="0" w:color="auto"/>
              <w:bottom w:val="single" w:sz="4" w:space="0" w:color="auto"/>
              <w:right w:val="single" w:sz="4" w:space="0" w:color="auto"/>
            </w:tcBorders>
          </w:tcPr>
          <w:p w14:paraId="78565430" w14:textId="45FCC7F2" w:rsidR="004A6079" w:rsidRPr="002B2FE2" w:rsidRDefault="00167195" w:rsidP="0008465C">
            <w:pPr>
              <w:widowControl w:val="0"/>
              <w:jc w:val="left"/>
              <w:rPr>
                <w:sz w:val="20"/>
                <w:szCs w:val="20"/>
                <w:lang w:val="es-ES_tradnl"/>
              </w:rPr>
            </w:pPr>
            <w:r w:rsidRPr="002B2FE2">
              <w:rPr>
                <w:sz w:val="20"/>
                <w:szCs w:val="20"/>
                <w:lang w:val="es-ES_tradnl"/>
              </w:rPr>
              <w:t>Marruecos</w:t>
            </w:r>
          </w:p>
        </w:tc>
        <w:tc>
          <w:tcPr>
            <w:tcW w:w="2693" w:type="dxa"/>
            <w:tcBorders>
              <w:top w:val="single" w:sz="4" w:space="0" w:color="auto"/>
              <w:left w:val="single" w:sz="4" w:space="0" w:color="auto"/>
              <w:bottom w:val="single" w:sz="4" w:space="0" w:color="auto"/>
              <w:right w:val="single" w:sz="4" w:space="0" w:color="auto"/>
            </w:tcBorders>
          </w:tcPr>
          <w:p w14:paraId="22E8A2C3" w14:textId="24C07669" w:rsidR="004A6079" w:rsidRPr="002B2FE2" w:rsidRDefault="00167195" w:rsidP="0008465C">
            <w:pPr>
              <w:widowControl w:val="0"/>
              <w:jc w:val="left"/>
              <w:rPr>
                <w:sz w:val="20"/>
                <w:szCs w:val="20"/>
                <w:lang w:val="es-ES_tradnl"/>
              </w:rPr>
            </w:pPr>
            <w:r w:rsidRPr="002B2FE2">
              <w:rPr>
                <w:sz w:val="20"/>
                <w:szCs w:val="20"/>
                <w:lang w:val="es-ES_tradnl"/>
              </w:rPr>
              <w:t>Plan de gestión de eliminación de HCFC (etapa I, tercer tramo)</w:t>
            </w:r>
          </w:p>
        </w:tc>
        <w:tc>
          <w:tcPr>
            <w:tcW w:w="2097"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51B8C6EA" w14:textId="5AD401EA" w:rsidR="004A6079" w:rsidRPr="002B2FE2" w:rsidRDefault="00167195" w:rsidP="0008465C">
            <w:pPr>
              <w:widowControl w:val="0"/>
              <w:jc w:val="left"/>
              <w:rPr>
                <w:sz w:val="20"/>
                <w:szCs w:val="20"/>
                <w:lang w:val="es-ES_tradnl" w:eastAsia="en-CA"/>
              </w:rPr>
            </w:pPr>
            <w:r w:rsidRPr="002B2FE2">
              <w:rPr>
                <w:sz w:val="20"/>
                <w:szCs w:val="20"/>
                <w:lang w:val="es-ES_tradnl" w:eastAsia="en-CA"/>
              </w:rPr>
              <w:t>ONUDI</w:t>
            </w:r>
          </w:p>
        </w:tc>
        <w:tc>
          <w:tcPr>
            <w:tcW w:w="1276" w:type="dxa"/>
            <w:tcBorders>
              <w:top w:val="single" w:sz="4" w:space="0" w:color="auto"/>
              <w:left w:val="single" w:sz="4" w:space="0" w:color="auto"/>
              <w:bottom w:val="single" w:sz="4" w:space="0" w:color="auto"/>
              <w:right w:val="single" w:sz="4" w:space="0" w:color="auto"/>
            </w:tcBorders>
          </w:tcPr>
          <w:p w14:paraId="38B3E210" w14:textId="77777777" w:rsidR="004A6079" w:rsidRPr="002B2FE2" w:rsidRDefault="004A6079" w:rsidP="0008465C">
            <w:pPr>
              <w:jc w:val="center"/>
              <w:rPr>
                <w:sz w:val="20"/>
                <w:szCs w:val="20"/>
                <w:lang w:val="es-ES_tradnl"/>
              </w:rPr>
            </w:pPr>
            <w:r w:rsidRPr="002B2FE2">
              <w:rPr>
                <w:sz w:val="20"/>
                <w:szCs w:val="20"/>
                <w:lang w:val="es-ES_tradnl"/>
              </w:rPr>
              <w:t>83/32</w:t>
            </w:r>
          </w:p>
        </w:tc>
        <w:tc>
          <w:tcPr>
            <w:tcW w:w="1730" w:type="dxa"/>
            <w:tcBorders>
              <w:top w:val="single" w:sz="4" w:space="0" w:color="auto"/>
              <w:left w:val="single" w:sz="4" w:space="0" w:color="auto"/>
              <w:bottom w:val="single" w:sz="4" w:space="0" w:color="auto"/>
              <w:right w:val="single" w:sz="4" w:space="0" w:color="auto"/>
            </w:tcBorders>
          </w:tcPr>
          <w:p w14:paraId="67F45E98" w14:textId="3DB54859" w:rsidR="004A6079" w:rsidRPr="002B2FE2" w:rsidRDefault="00167195" w:rsidP="0008465C">
            <w:pPr>
              <w:widowControl w:val="0"/>
              <w:jc w:val="left"/>
              <w:rPr>
                <w:sz w:val="20"/>
                <w:szCs w:val="20"/>
                <w:lang w:val="es-ES_tradnl"/>
              </w:rPr>
            </w:pPr>
            <w:r w:rsidRPr="002B2FE2">
              <w:rPr>
                <w:sz w:val="20"/>
                <w:szCs w:val="20"/>
                <w:lang w:val="es-ES_tradnl"/>
              </w:rPr>
              <w:t>Prórroga de la etapa I y revisión del Acuerdo.  Todos los problemas técnicos y de costos resueltos</w:t>
            </w:r>
          </w:p>
        </w:tc>
      </w:tr>
    </w:tbl>
    <w:p w14:paraId="6F9F88C7" w14:textId="0E940D47" w:rsidR="004A6079" w:rsidRPr="002B2FE2" w:rsidRDefault="0008465C" w:rsidP="004A6079">
      <w:pPr>
        <w:tabs>
          <w:tab w:val="center" w:pos="4680"/>
          <w:tab w:val="left" w:pos="7884"/>
        </w:tabs>
        <w:jc w:val="center"/>
        <w:outlineLvl w:val="0"/>
        <w:rPr>
          <w:sz w:val="18"/>
          <w:szCs w:val="18"/>
          <w:lang w:val="es-ES_tradnl"/>
        </w:rPr>
      </w:pPr>
      <w:r w:rsidRPr="002B2FE2">
        <w:rPr>
          <w:sz w:val="18"/>
          <w:szCs w:val="18"/>
          <w:lang w:val="es-ES_tradnl"/>
        </w:rPr>
        <w:br w:type="textWrapping" w:clear="all"/>
      </w:r>
    </w:p>
    <w:p w14:paraId="564F213E" w14:textId="77777777" w:rsidR="004A6079" w:rsidRPr="002B2FE2" w:rsidRDefault="004A6079" w:rsidP="004A6079">
      <w:pPr>
        <w:tabs>
          <w:tab w:val="left" w:pos="8280"/>
        </w:tabs>
        <w:rPr>
          <w:lang w:val="es-ES_tradnl"/>
        </w:rPr>
      </w:pPr>
    </w:p>
    <w:p w14:paraId="34BB378B" w14:textId="77777777" w:rsidR="0087455A" w:rsidRPr="008A4260" w:rsidRDefault="0087455A" w:rsidP="008A4260">
      <w:pPr>
        <w:pStyle w:val="StyleHeader4Para4Left0Firstline0"/>
        <w:numPr>
          <w:ilvl w:val="0"/>
          <w:numId w:val="0"/>
        </w:numPr>
        <w:rPr>
          <w:lang w:val="es-ES"/>
        </w:rPr>
        <w:sectPr w:rsidR="0087455A" w:rsidRPr="008A426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D4E982E" w14:textId="77777777" w:rsidR="0087455A" w:rsidRDefault="0087455A" w:rsidP="008A4260">
      <w:pPr>
        <w:rPr>
          <w:b/>
          <w:bCs/>
          <w:lang w:val="es-ES"/>
        </w:rPr>
      </w:pPr>
    </w:p>
    <w:p w14:paraId="1B30D788" w14:textId="77777777" w:rsidR="0087455A" w:rsidRDefault="0087455A">
      <w:pPr>
        <w:jc w:val="center"/>
        <w:rPr>
          <w:b/>
          <w:bCs/>
          <w:lang w:val="es-ES"/>
        </w:rPr>
      </w:pPr>
    </w:p>
    <w:p w14:paraId="3BC94670" w14:textId="77777777" w:rsidR="0087455A" w:rsidRDefault="0087455A">
      <w:pPr>
        <w:jc w:val="center"/>
        <w:rPr>
          <w:b/>
          <w:bCs/>
          <w:lang w:val="es-ES"/>
        </w:rPr>
      </w:pPr>
    </w:p>
    <w:p w14:paraId="339FFBD9" w14:textId="77777777" w:rsidR="0087455A" w:rsidRDefault="0087455A">
      <w:pPr>
        <w:jc w:val="center"/>
        <w:rPr>
          <w:b/>
          <w:bCs/>
          <w:lang w:val="es-ES"/>
        </w:rPr>
      </w:pPr>
    </w:p>
    <w:p w14:paraId="1B8D8069" w14:textId="77777777" w:rsidR="0087455A" w:rsidRDefault="0087455A">
      <w:pPr>
        <w:jc w:val="center"/>
        <w:rPr>
          <w:b/>
          <w:bCs/>
          <w:lang w:val="es-ES"/>
        </w:rPr>
      </w:pPr>
    </w:p>
    <w:p w14:paraId="1E84080D" w14:textId="77777777" w:rsidR="0087455A" w:rsidRDefault="0087455A">
      <w:pPr>
        <w:jc w:val="center"/>
        <w:rPr>
          <w:b/>
          <w:bCs/>
          <w:lang w:val="es-ES"/>
        </w:rPr>
      </w:pPr>
    </w:p>
    <w:p w14:paraId="4A358E46" w14:textId="77777777" w:rsidR="0087455A" w:rsidRDefault="0087455A">
      <w:pPr>
        <w:jc w:val="center"/>
        <w:rPr>
          <w:b/>
          <w:bCs/>
          <w:lang w:val="es-ES"/>
        </w:rPr>
      </w:pPr>
    </w:p>
    <w:p w14:paraId="039FEC13" w14:textId="77777777" w:rsidR="0087455A" w:rsidRDefault="0087455A">
      <w:pPr>
        <w:jc w:val="center"/>
        <w:rPr>
          <w:b/>
          <w:bCs/>
          <w:lang w:val="es-ES"/>
        </w:rPr>
      </w:pPr>
    </w:p>
    <w:p w14:paraId="293043CF" w14:textId="77777777" w:rsidR="0087455A" w:rsidRDefault="0087455A">
      <w:pPr>
        <w:jc w:val="center"/>
        <w:rPr>
          <w:b/>
          <w:bCs/>
          <w:lang w:val="es-ES"/>
        </w:rPr>
      </w:pPr>
    </w:p>
    <w:p w14:paraId="3BA62ACD" w14:textId="77777777" w:rsidR="0087455A" w:rsidRDefault="0087455A">
      <w:pPr>
        <w:jc w:val="center"/>
        <w:rPr>
          <w:b/>
          <w:bCs/>
          <w:lang w:val="es-ES"/>
        </w:rPr>
      </w:pPr>
    </w:p>
    <w:p w14:paraId="70C4C2B3" w14:textId="77777777" w:rsidR="0087455A" w:rsidRDefault="0087455A">
      <w:pPr>
        <w:jc w:val="center"/>
        <w:rPr>
          <w:b/>
          <w:bCs/>
          <w:lang w:val="es-ES"/>
        </w:rPr>
      </w:pPr>
    </w:p>
    <w:p w14:paraId="476E5120" w14:textId="77777777" w:rsidR="0087455A" w:rsidRDefault="0087455A">
      <w:pPr>
        <w:jc w:val="center"/>
        <w:rPr>
          <w:b/>
          <w:bCs/>
          <w:lang w:val="es-ES"/>
        </w:rPr>
      </w:pPr>
    </w:p>
    <w:p w14:paraId="6E2B1B74" w14:textId="77777777" w:rsidR="0087455A" w:rsidRDefault="0087455A">
      <w:pPr>
        <w:jc w:val="center"/>
        <w:rPr>
          <w:b/>
          <w:bCs/>
          <w:lang w:val="es-ES"/>
        </w:rPr>
      </w:pPr>
    </w:p>
    <w:p w14:paraId="06C92163" w14:textId="77777777" w:rsidR="0087455A" w:rsidRDefault="0087455A">
      <w:pPr>
        <w:jc w:val="center"/>
        <w:rPr>
          <w:b/>
          <w:bCs/>
          <w:lang w:val="es-ES"/>
        </w:rPr>
      </w:pPr>
    </w:p>
    <w:p w14:paraId="6D128A56" w14:textId="77777777" w:rsidR="0087455A" w:rsidRDefault="0087455A">
      <w:pPr>
        <w:jc w:val="center"/>
        <w:rPr>
          <w:b/>
          <w:bCs/>
          <w:lang w:val="es-ES"/>
        </w:rPr>
      </w:pPr>
    </w:p>
    <w:p w14:paraId="7B51E7FF" w14:textId="77777777" w:rsidR="0087455A" w:rsidRDefault="0087455A">
      <w:pPr>
        <w:jc w:val="center"/>
        <w:rPr>
          <w:b/>
          <w:bCs/>
          <w:lang w:val="es-ES"/>
        </w:rPr>
      </w:pPr>
    </w:p>
    <w:p w14:paraId="103E0B10" w14:textId="77777777" w:rsidR="0087455A" w:rsidRDefault="0087455A">
      <w:pPr>
        <w:jc w:val="center"/>
        <w:rPr>
          <w:b/>
          <w:bCs/>
          <w:lang w:val="es-ES"/>
        </w:rPr>
      </w:pPr>
    </w:p>
    <w:p w14:paraId="373B2E2B" w14:textId="77777777" w:rsidR="0087455A" w:rsidRDefault="0087455A">
      <w:pPr>
        <w:jc w:val="center"/>
        <w:rPr>
          <w:b/>
          <w:bCs/>
          <w:lang w:val="es-ES"/>
        </w:rPr>
      </w:pPr>
    </w:p>
    <w:p w14:paraId="7466FACA" w14:textId="77777777" w:rsidR="0087455A" w:rsidRDefault="0087455A">
      <w:pPr>
        <w:jc w:val="center"/>
        <w:rPr>
          <w:b/>
          <w:bCs/>
          <w:lang w:val="es-ES"/>
        </w:rPr>
      </w:pPr>
    </w:p>
    <w:p w14:paraId="2DB0090D" w14:textId="77777777" w:rsidR="0087455A" w:rsidRDefault="0087455A">
      <w:pPr>
        <w:jc w:val="center"/>
        <w:rPr>
          <w:b/>
          <w:bCs/>
          <w:lang w:val="es-ES"/>
        </w:rPr>
      </w:pPr>
    </w:p>
    <w:p w14:paraId="55580054" w14:textId="77777777" w:rsidR="0087455A" w:rsidRDefault="0087455A">
      <w:pPr>
        <w:jc w:val="center"/>
        <w:rPr>
          <w:b/>
          <w:bCs/>
          <w:lang w:val="es-ES"/>
        </w:rPr>
      </w:pPr>
    </w:p>
    <w:p w14:paraId="2C1170BB" w14:textId="77777777" w:rsidR="0087455A" w:rsidRDefault="0087455A">
      <w:pPr>
        <w:jc w:val="center"/>
        <w:rPr>
          <w:b/>
          <w:bCs/>
          <w:lang w:val="es-ES"/>
        </w:rPr>
      </w:pPr>
    </w:p>
    <w:p w14:paraId="341E8416" w14:textId="77777777" w:rsidR="0087455A" w:rsidRDefault="0087455A">
      <w:pPr>
        <w:jc w:val="center"/>
        <w:rPr>
          <w:b/>
          <w:bCs/>
          <w:lang w:val="es-ES"/>
        </w:rPr>
      </w:pPr>
    </w:p>
    <w:p w14:paraId="11BE04C8" w14:textId="77777777" w:rsidR="0087455A" w:rsidRDefault="0087455A">
      <w:pPr>
        <w:jc w:val="center"/>
        <w:rPr>
          <w:b/>
          <w:bCs/>
          <w:lang w:val="es-ES"/>
        </w:rPr>
      </w:pPr>
    </w:p>
    <w:p w14:paraId="41CA1664" w14:textId="77777777" w:rsidR="0087455A" w:rsidRDefault="0087455A">
      <w:pPr>
        <w:jc w:val="center"/>
        <w:rPr>
          <w:b/>
          <w:bCs/>
          <w:lang w:val="es-ES"/>
        </w:rPr>
      </w:pPr>
    </w:p>
    <w:p w14:paraId="00C9DAD7" w14:textId="77777777" w:rsidR="0087455A" w:rsidRDefault="0087455A">
      <w:pPr>
        <w:jc w:val="center"/>
        <w:rPr>
          <w:b/>
          <w:bCs/>
          <w:lang w:val="es-ES"/>
        </w:rPr>
      </w:pPr>
    </w:p>
    <w:p w14:paraId="5ADD1BC8" w14:textId="77777777" w:rsidR="0087455A" w:rsidRDefault="0087455A">
      <w:pPr>
        <w:jc w:val="center"/>
        <w:rPr>
          <w:b/>
          <w:bCs/>
          <w:lang w:val="es-ES"/>
        </w:rPr>
      </w:pPr>
    </w:p>
    <w:p w14:paraId="6F7FB1E7" w14:textId="77777777" w:rsidR="0087455A" w:rsidRDefault="0087455A">
      <w:pPr>
        <w:jc w:val="center"/>
        <w:rPr>
          <w:b/>
          <w:bCs/>
          <w:lang w:val="es-ES"/>
        </w:rPr>
      </w:pPr>
    </w:p>
    <w:p w14:paraId="10D8E5F4" w14:textId="77777777" w:rsidR="0087455A" w:rsidRDefault="0087455A">
      <w:pPr>
        <w:jc w:val="center"/>
        <w:rPr>
          <w:b/>
          <w:bCs/>
          <w:lang w:val="es-ES"/>
        </w:rPr>
      </w:pPr>
    </w:p>
    <w:p w14:paraId="6BFA7F01" w14:textId="77777777" w:rsidR="0087455A" w:rsidRDefault="0087455A">
      <w:pPr>
        <w:jc w:val="center"/>
        <w:rPr>
          <w:b/>
          <w:bCs/>
          <w:lang w:val="es-ES"/>
        </w:rPr>
      </w:pPr>
    </w:p>
    <w:p w14:paraId="03E74081" w14:textId="77777777" w:rsidR="0087455A" w:rsidRDefault="0087455A">
      <w:pPr>
        <w:jc w:val="center"/>
        <w:rPr>
          <w:b/>
          <w:bCs/>
          <w:lang w:val="es-ES"/>
        </w:rPr>
      </w:pPr>
    </w:p>
    <w:p w14:paraId="59A24125" w14:textId="77777777" w:rsidR="0087455A" w:rsidRDefault="0087455A">
      <w:pPr>
        <w:jc w:val="center"/>
        <w:rPr>
          <w:b/>
          <w:bCs/>
          <w:lang w:val="es-ES"/>
        </w:rPr>
      </w:pPr>
    </w:p>
    <w:p w14:paraId="40AA0FB1" w14:textId="77777777" w:rsidR="0087455A" w:rsidRPr="00360C9A"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6"/>
      </w:tblGrid>
      <w:tr w:rsidR="008A4260" w:rsidRPr="00D625B2" w14:paraId="08DDBA11" w14:textId="77777777">
        <w:tc>
          <w:tcPr>
            <w:tcW w:w="1915" w:type="dxa"/>
          </w:tcPr>
          <w:p w14:paraId="5728DEAD" w14:textId="77777777" w:rsidR="008A4260" w:rsidRPr="00485F5C" w:rsidRDefault="008A4260">
            <w:pPr>
              <w:rPr>
                <w:lang w:val="es-ES"/>
              </w:rPr>
            </w:pPr>
          </w:p>
        </w:tc>
        <w:tc>
          <w:tcPr>
            <w:tcW w:w="1915" w:type="dxa"/>
          </w:tcPr>
          <w:p w14:paraId="55F389D5" w14:textId="77777777" w:rsidR="008A4260" w:rsidRPr="00485F5C" w:rsidRDefault="008A4260">
            <w:pPr>
              <w:rPr>
                <w:lang w:val="es-ES"/>
              </w:rPr>
            </w:pPr>
          </w:p>
        </w:tc>
        <w:tc>
          <w:tcPr>
            <w:tcW w:w="1915" w:type="dxa"/>
          </w:tcPr>
          <w:p w14:paraId="7AFB9B4C" w14:textId="77777777" w:rsidR="008A4260" w:rsidRPr="00485F5C" w:rsidRDefault="008A4260">
            <w:pPr>
              <w:rPr>
                <w:lang w:val="es-ES"/>
              </w:rPr>
            </w:pPr>
          </w:p>
        </w:tc>
        <w:tc>
          <w:tcPr>
            <w:tcW w:w="1916" w:type="dxa"/>
          </w:tcPr>
          <w:p w14:paraId="2181BA88" w14:textId="77777777" w:rsidR="008A4260" w:rsidRPr="00485F5C" w:rsidRDefault="008A4260">
            <w:pPr>
              <w:rPr>
                <w:lang w:val="es-ES"/>
              </w:rPr>
            </w:pPr>
          </w:p>
        </w:tc>
      </w:tr>
    </w:tbl>
    <w:p w14:paraId="3D37DCAB" w14:textId="77777777" w:rsidR="0087455A" w:rsidRPr="00360C9A" w:rsidRDefault="0087455A">
      <w:pPr>
        <w:rPr>
          <w:lang w:val="es-ES"/>
        </w:rPr>
      </w:pPr>
    </w:p>
    <w:p w14:paraId="23195255" w14:textId="77777777" w:rsidR="0087455A" w:rsidRDefault="0087455A">
      <w:pPr>
        <w:jc w:val="cente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64F784" w14:textId="77777777" w:rsidR="00CC2F65" w:rsidRDefault="00CC2F65">
      <w:r>
        <w:separator/>
      </w:r>
    </w:p>
  </w:endnote>
  <w:endnote w:type="continuationSeparator" w:id="0">
    <w:p w14:paraId="746CB3F8" w14:textId="77777777" w:rsidR="00CC2F65" w:rsidRDefault="00CC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
    <w:altName w:val="Times New Roman"/>
    <w:panose1 w:val="02020603050405020304"/>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6E748" w14:textId="54076F50" w:rsidR="00CC2F65" w:rsidRDefault="00CC2F65">
    <w:pPr>
      <w:jc w:val="center"/>
    </w:pPr>
    <w:r>
      <w:fldChar w:fldCharType="begin"/>
    </w:r>
    <w:r>
      <w:instrText xml:space="preserve"> PAGE </w:instrText>
    </w:r>
    <w:r>
      <w:fldChar w:fldCharType="separate"/>
    </w:r>
    <w:r w:rsidR="00D625B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5AD00" w14:textId="7CBCD5EE" w:rsidR="00CC2F65" w:rsidRDefault="00CC2F65">
    <w:pPr>
      <w:jc w:val="center"/>
    </w:pPr>
    <w:r>
      <w:fldChar w:fldCharType="begin"/>
    </w:r>
    <w:r>
      <w:instrText xml:space="preserve"> PAGE </w:instrText>
    </w:r>
    <w:r>
      <w:fldChar w:fldCharType="separate"/>
    </w:r>
    <w:r w:rsidR="00D625B2">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E5DBD" w14:textId="77777777" w:rsidR="00CC2F65" w:rsidRDefault="00CC2F65">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6BA2EF6" w14:textId="661087FD" w:rsidR="00CC2F65" w:rsidRDefault="00CC2F65">
        <w:pPr>
          <w:pStyle w:val="Footer"/>
          <w:jc w:val="center"/>
        </w:pPr>
        <w:r>
          <w:fldChar w:fldCharType="begin"/>
        </w:r>
        <w:r>
          <w:instrText xml:space="preserve"> PAGE   \* MERGEFORMAT </w:instrText>
        </w:r>
        <w:r>
          <w:fldChar w:fldCharType="separate"/>
        </w:r>
        <w:r w:rsidR="00D625B2">
          <w:rPr>
            <w:noProof/>
          </w:rPr>
          <w:t>1</w:t>
        </w:r>
        <w:r>
          <w:rPr>
            <w:noProof/>
          </w:rPr>
          <w:fldChar w:fldCharType="end"/>
        </w:r>
      </w:p>
    </w:sdtContent>
  </w:sdt>
  <w:p w14:paraId="0FA88736" w14:textId="77777777" w:rsidR="00CC2F65" w:rsidRDefault="00CC2F6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B8843" w14:textId="77777777" w:rsidR="00CC2F65" w:rsidRDefault="00CC2F65">
      <w:r>
        <w:separator/>
      </w:r>
    </w:p>
  </w:footnote>
  <w:footnote w:type="continuationSeparator" w:id="0">
    <w:p w14:paraId="2071863C" w14:textId="77777777" w:rsidR="00CC2F65" w:rsidRDefault="00CC2F65">
      <w:r>
        <w:continuationSeparator/>
      </w:r>
    </w:p>
  </w:footnote>
  <w:footnote w:id="1">
    <w:p w14:paraId="30E87BFF" w14:textId="157936F1" w:rsidR="00CC2F65" w:rsidRPr="00485F5C" w:rsidRDefault="00CC2F65" w:rsidP="004A6079">
      <w:pPr>
        <w:pStyle w:val="FootnoteText"/>
        <w:rPr>
          <w:lang w:val="es-ES"/>
        </w:rPr>
      </w:pPr>
      <w:r>
        <w:rPr>
          <w:rStyle w:val="FootnoteReference"/>
        </w:rPr>
        <w:footnoteRef/>
      </w:r>
      <w:r w:rsidRPr="00485F5C">
        <w:rPr>
          <w:lang w:val="es-ES"/>
        </w:rPr>
        <w:t xml:space="preserve"> Aspectos claves relacionados con las tecnologías de control de subproductos a base de HFC-23 (Decisión 82/85).</w:t>
      </w:r>
    </w:p>
  </w:footnote>
  <w:footnote w:id="2">
    <w:p w14:paraId="61E9B715" w14:textId="0208E38B" w:rsidR="00CC2F65" w:rsidRPr="00485F5C" w:rsidRDefault="00CC2F65" w:rsidP="004A6079">
      <w:pPr>
        <w:pStyle w:val="FootnoteText"/>
        <w:rPr>
          <w:lang w:val="es-ES"/>
        </w:rPr>
      </w:pPr>
      <w:r>
        <w:rPr>
          <w:rStyle w:val="FootnoteReference"/>
        </w:rPr>
        <w:footnoteRef/>
      </w:r>
      <w:r w:rsidRPr="00485F5C">
        <w:rPr>
          <w:lang w:val="es-ES"/>
        </w:rPr>
        <w:t xml:space="preserve"> La solicitud incluye también el componente del Gobierno de Alemania del cuarto tramo del plan del sector de servicio de refrigeración y aire acondicionado y el programa de facilitación..</w:t>
      </w:r>
    </w:p>
  </w:footnote>
  <w:footnote w:id="3">
    <w:p w14:paraId="5E218B7A" w14:textId="60DE34A3" w:rsidR="00CC2F65" w:rsidRPr="00485F5C" w:rsidRDefault="00CC2F65" w:rsidP="00540F9B">
      <w:pPr>
        <w:pStyle w:val="FootnoteText"/>
        <w:rPr>
          <w:lang w:val="es-ES"/>
        </w:rPr>
      </w:pPr>
      <w:r w:rsidRPr="00783EFA">
        <w:rPr>
          <w:rStyle w:val="FootnoteReference"/>
        </w:rPr>
        <w:footnoteRef/>
      </w:r>
      <w:r w:rsidRPr="00485F5C">
        <w:rPr>
          <w:lang w:val="es-ES"/>
        </w:rPr>
        <w:t xml:space="preserve"> El Comité Ejecutivo decidió tomar nota de que, durante la ejecución de la etapa II del programa de gestión de eliminación de HCFC, el gobierno del Pakistán podría presentar un proyecto de inversión para eliminar gradualmente el uso de HCFC-142b en el sector de fabricación de espuma de poliestireno extruido, a condición de que el nivel básico de consumo del país se revisara para incluir el HCFC-142b y fuera aprobado por la Reunión de las Partes en el Protocolo de Montreal</w:t>
      </w:r>
    </w:p>
  </w:footnote>
  <w:footnote w:id="4">
    <w:p w14:paraId="47F0A1E9" w14:textId="3907813D" w:rsidR="00CC2F65" w:rsidRPr="00485F5C" w:rsidRDefault="00CC2F65" w:rsidP="004A6079">
      <w:pPr>
        <w:pStyle w:val="FootnoteText"/>
        <w:rPr>
          <w:lang w:val="es-ES"/>
        </w:rPr>
      </w:pPr>
      <w:r w:rsidRPr="00783EFA">
        <w:rPr>
          <w:rStyle w:val="FootnoteReference"/>
        </w:rPr>
        <w:footnoteRef/>
      </w:r>
      <w:r w:rsidRPr="00485F5C">
        <w:rPr>
          <w:lang w:val="es-ES"/>
        </w:rPr>
        <w:t xml:space="preserve"> El umbral de costo-eficacia esteblecido por el sector de espuma de poliestireno extrudido es de 10,27 $EUA/kg.</w:t>
      </w:r>
    </w:p>
  </w:footnote>
  <w:footnote w:id="5">
    <w:p w14:paraId="75803245" w14:textId="31780A89" w:rsidR="00CC2F65" w:rsidRPr="00485F5C" w:rsidRDefault="00CC2F65" w:rsidP="004A6079">
      <w:pPr>
        <w:pStyle w:val="FootnoteText"/>
        <w:rPr>
          <w:lang w:val="es-ES"/>
        </w:rPr>
      </w:pPr>
      <w:r>
        <w:rPr>
          <w:rStyle w:val="FootnoteReference"/>
        </w:rPr>
        <w:footnoteRef/>
      </w:r>
      <w:r w:rsidRPr="00485F5C">
        <w:rPr>
          <w:lang w:val="es-ES"/>
        </w:rPr>
        <w:t xml:space="preserve"> Decisión 79/4 c).</w:t>
      </w:r>
    </w:p>
  </w:footnote>
  <w:footnote w:id="6">
    <w:p w14:paraId="52157DF9" w14:textId="1E72EE85" w:rsidR="00CC2F65" w:rsidRPr="00485F5C" w:rsidRDefault="00CC2F65" w:rsidP="004A6079">
      <w:pPr>
        <w:pStyle w:val="FootnoteText"/>
        <w:rPr>
          <w:lang w:val="es-ES"/>
        </w:rPr>
      </w:pPr>
      <w:r>
        <w:rPr>
          <w:rStyle w:val="FootnoteReference"/>
        </w:rPr>
        <w:footnoteRef/>
      </w:r>
      <w:r w:rsidRPr="00485F5C">
        <w:rPr>
          <w:lang w:val="es-ES"/>
        </w:rPr>
        <w:t xml:space="preserve"> Se pidió a la Secretaría que, en la primera reunión de cada año, presentara una lista que representara al 20% de los países con un nivel básico de consumo de HCFC de hasta 360 toneladas métricas (tm), y con un plan de gestión de eliminación de HCFC aprobado, a fin de autorizar la financiación de los mismos a los efectos de verificar el cumplimiento por parte de ese país del acuerdo del plan de gestión de elimianción de HCFC para ese año.</w:t>
      </w:r>
    </w:p>
  </w:footnote>
  <w:footnote w:id="7">
    <w:p w14:paraId="1D8E8B82" w14:textId="48D11C11" w:rsidR="00CC2F65" w:rsidRPr="00485F5C" w:rsidRDefault="00CC2F65" w:rsidP="004A6079">
      <w:pPr>
        <w:pStyle w:val="FootnoteText"/>
        <w:rPr>
          <w:lang w:val="es-ES"/>
        </w:rPr>
      </w:pPr>
      <w:r>
        <w:rPr>
          <w:rStyle w:val="FootnoteReference"/>
        </w:rPr>
        <w:footnoteRef/>
      </w:r>
      <w:r w:rsidRPr="00485F5C">
        <w:rPr>
          <w:lang w:val="es-ES"/>
        </w:rPr>
        <w:t xml:space="preserve"> La solicitud incluye también el componente del Gobierno de Alemania del cuarto tramo para el programa de facilitación y el plan del sector de servicio y mantenimiento de refrigeración y aire acondicionado.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BC95C" w14:textId="77777777" w:rsidR="00CC2F65" w:rsidRDefault="00D625B2">
    <w:r>
      <w:fldChar w:fldCharType="begin"/>
    </w:r>
    <w:r>
      <w:instrText xml:space="preserve"> DOCPROPERTY "Document number"  \* MERGEFORMAT </w:instrText>
    </w:r>
    <w:r>
      <w:fldChar w:fldCharType="separate"/>
    </w:r>
    <w:r w:rsidR="00CC2F65">
      <w:t>UNEP/OzL.Pro/ExCom/83/15</w:t>
    </w:r>
    <w:r>
      <w:fldChar w:fldCharType="end"/>
    </w:r>
  </w:p>
  <w:p w14:paraId="56589C32" w14:textId="77777777" w:rsidR="00CC2F65" w:rsidRDefault="00CC2F65"/>
  <w:p w14:paraId="206D18D6" w14:textId="77777777" w:rsidR="00CC2F65" w:rsidRDefault="00CC2F6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76C44" w14:textId="77777777" w:rsidR="00CC2F65" w:rsidRDefault="00D625B2">
    <w:pPr>
      <w:jc w:val="right"/>
    </w:pPr>
    <w:r>
      <w:fldChar w:fldCharType="begin"/>
    </w:r>
    <w:r>
      <w:instrText xml:space="preserve"> DOCPROPERTY "Document number"  \* MERGEFORMAT </w:instrText>
    </w:r>
    <w:r>
      <w:fldChar w:fldCharType="separate"/>
    </w:r>
    <w:r w:rsidR="00CC2F65">
      <w:t>UNEP/OzL.Pro/ExCom/83/15</w:t>
    </w:r>
    <w:r>
      <w:fldChar w:fldCharType="end"/>
    </w:r>
  </w:p>
  <w:p w14:paraId="11212FFE" w14:textId="77777777" w:rsidR="00CC2F65" w:rsidRDefault="00CC2F65"/>
  <w:p w14:paraId="413ADB18" w14:textId="77777777" w:rsidR="00CC2F65" w:rsidRDefault="00CC2F6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B9230" w14:textId="77777777" w:rsidR="00CC2F65" w:rsidRDefault="00D625B2">
    <w:pPr>
      <w:jc w:val="right"/>
    </w:pPr>
    <w:r>
      <w:fldChar w:fldCharType="begin"/>
    </w:r>
    <w:r>
      <w:instrText xml:space="preserve"> DOCPROPERTY "Document number"  \* MERGEFORMAT </w:instrText>
    </w:r>
    <w:r>
      <w:fldChar w:fldCharType="separate"/>
    </w:r>
    <w:r w:rsidR="00CC2F65">
      <w:t>UNEP/OzL.Pro/ExCom/83/15</w:t>
    </w:r>
    <w:r>
      <w:fldChar w:fldCharType="end"/>
    </w:r>
  </w:p>
  <w:p w14:paraId="323409D0" w14:textId="77777777" w:rsidR="00CC2F65" w:rsidRDefault="00CC2F65"/>
  <w:p w14:paraId="11694A41" w14:textId="77777777" w:rsidR="00CC2F65" w:rsidRDefault="00CC2F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BCA302"/>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153"/>
    <w:rsid w:val="00024153"/>
    <w:rsid w:val="00026E64"/>
    <w:rsid w:val="0008465C"/>
    <w:rsid w:val="000A39DC"/>
    <w:rsid w:val="000C1846"/>
    <w:rsid w:val="000E6B39"/>
    <w:rsid w:val="00106F6E"/>
    <w:rsid w:val="00114CAA"/>
    <w:rsid w:val="00135A64"/>
    <w:rsid w:val="00167195"/>
    <w:rsid w:val="00194A48"/>
    <w:rsid w:val="00195F64"/>
    <w:rsid w:val="001C2D22"/>
    <w:rsid w:val="002012A0"/>
    <w:rsid w:val="00233E4F"/>
    <w:rsid w:val="00235D4C"/>
    <w:rsid w:val="0024162E"/>
    <w:rsid w:val="00263309"/>
    <w:rsid w:val="00263A6B"/>
    <w:rsid w:val="0026796D"/>
    <w:rsid w:val="00271788"/>
    <w:rsid w:val="002959BC"/>
    <w:rsid w:val="002B0799"/>
    <w:rsid w:val="002B2FE2"/>
    <w:rsid w:val="002B3C73"/>
    <w:rsid w:val="003120FD"/>
    <w:rsid w:val="00327807"/>
    <w:rsid w:val="003571AC"/>
    <w:rsid w:val="00357423"/>
    <w:rsid w:val="00360C9A"/>
    <w:rsid w:val="00372D51"/>
    <w:rsid w:val="00373D00"/>
    <w:rsid w:val="003A7A96"/>
    <w:rsid w:val="003B7115"/>
    <w:rsid w:val="003C7E08"/>
    <w:rsid w:val="003E6C4F"/>
    <w:rsid w:val="003E6E7E"/>
    <w:rsid w:val="00416BC0"/>
    <w:rsid w:val="00455352"/>
    <w:rsid w:val="00485F5C"/>
    <w:rsid w:val="004A6079"/>
    <w:rsid w:val="004C72FB"/>
    <w:rsid w:val="004E15BE"/>
    <w:rsid w:val="004E5DF7"/>
    <w:rsid w:val="004F270B"/>
    <w:rsid w:val="005329F1"/>
    <w:rsid w:val="00540F9B"/>
    <w:rsid w:val="005516C5"/>
    <w:rsid w:val="00563F6E"/>
    <w:rsid w:val="00565DDE"/>
    <w:rsid w:val="00577A9B"/>
    <w:rsid w:val="005A167D"/>
    <w:rsid w:val="005C706A"/>
    <w:rsid w:val="005D2503"/>
    <w:rsid w:val="005E1F2B"/>
    <w:rsid w:val="005E43F2"/>
    <w:rsid w:val="0063587E"/>
    <w:rsid w:val="006427D7"/>
    <w:rsid w:val="006735FB"/>
    <w:rsid w:val="006946B4"/>
    <w:rsid w:val="006B0B0C"/>
    <w:rsid w:val="006D2E07"/>
    <w:rsid w:val="0073346F"/>
    <w:rsid w:val="00736F25"/>
    <w:rsid w:val="00753094"/>
    <w:rsid w:val="00756F1D"/>
    <w:rsid w:val="00783FA2"/>
    <w:rsid w:val="00790E90"/>
    <w:rsid w:val="00793242"/>
    <w:rsid w:val="007968E8"/>
    <w:rsid w:val="007E0D50"/>
    <w:rsid w:val="0081796B"/>
    <w:rsid w:val="00860B1A"/>
    <w:rsid w:val="0087455A"/>
    <w:rsid w:val="00897BF3"/>
    <w:rsid w:val="008A4260"/>
    <w:rsid w:val="008A496C"/>
    <w:rsid w:val="008B3537"/>
    <w:rsid w:val="008F1254"/>
    <w:rsid w:val="0092612D"/>
    <w:rsid w:val="00955154"/>
    <w:rsid w:val="009A7C22"/>
    <w:rsid w:val="009F7EE4"/>
    <w:rsid w:val="00A20C3C"/>
    <w:rsid w:val="00A63673"/>
    <w:rsid w:val="00AB56E5"/>
    <w:rsid w:val="00AE45C0"/>
    <w:rsid w:val="00B052F8"/>
    <w:rsid w:val="00B270DE"/>
    <w:rsid w:val="00B46031"/>
    <w:rsid w:val="00B479DD"/>
    <w:rsid w:val="00B62CBB"/>
    <w:rsid w:val="00B72835"/>
    <w:rsid w:val="00BD5A60"/>
    <w:rsid w:val="00BF6488"/>
    <w:rsid w:val="00C14E67"/>
    <w:rsid w:val="00C57EE9"/>
    <w:rsid w:val="00CA4976"/>
    <w:rsid w:val="00CB7B17"/>
    <w:rsid w:val="00CC2F65"/>
    <w:rsid w:val="00D625B2"/>
    <w:rsid w:val="00D65C65"/>
    <w:rsid w:val="00DB795B"/>
    <w:rsid w:val="00DD05BC"/>
    <w:rsid w:val="00DD291B"/>
    <w:rsid w:val="00DF3BF4"/>
    <w:rsid w:val="00DF5E97"/>
    <w:rsid w:val="00E17F97"/>
    <w:rsid w:val="00E24E8C"/>
    <w:rsid w:val="00E27C66"/>
    <w:rsid w:val="00E67FAD"/>
    <w:rsid w:val="00E809CE"/>
    <w:rsid w:val="00E84999"/>
    <w:rsid w:val="00E8643C"/>
    <w:rsid w:val="00E93F1E"/>
    <w:rsid w:val="00EC2D69"/>
    <w:rsid w:val="00EC722C"/>
    <w:rsid w:val="00ED2176"/>
    <w:rsid w:val="00F02300"/>
    <w:rsid w:val="00F127DD"/>
    <w:rsid w:val="00F25F7C"/>
    <w:rsid w:val="00F335DC"/>
    <w:rsid w:val="00FA5056"/>
    <w:rsid w:val="00FC1F10"/>
    <w:rsid w:val="00FF183A"/>
    <w:rsid w:val="00FF67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DACE6FF"/>
  <w15:docId w15:val="{B41CE45B-E8C7-490A-BE82-714B92EC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A6079"/>
    <w:rPr>
      <w:sz w:val="22"/>
      <w:szCs w:val="22"/>
      <w:lang w:val="en-GB"/>
    </w:rPr>
  </w:style>
  <w:style w:type="character" w:styleId="FootnoteReference">
    <w:name w:val="footnote reference"/>
    <w:basedOn w:val="DefaultParagraphFont"/>
    <w:uiPriority w:val="99"/>
    <w:semiHidden/>
    <w:unhideWhenUsed/>
    <w:rsid w:val="004A6079"/>
    <w:rPr>
      <w:vertAlign w:val="superscript"/>
    </w:rPr>
  </w:style>
  <w:style w:type="paragraph" w:styleId="FootnoteText">
    <w:name w:val="footnote text"/>
    <w:aliases w:val="Char1,Char1 Char Char, Char1, Char1 Char Char"/>
    <w:basedOn w:val="Normal"/>
    <w:link w:val="FootnoteTextChar"/>
    <w:uiPriority w:val="99"/>
    <w:unhideWhenUsed/>
    <w:qFormat/>
    <w:rsid w:val="004A6079"/>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4A607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UNEP/OzL.Pro/ExCom/83/15</Document_x0020_Number>
  </documentManagement>
</p:properties>
</file>

<file path=customXml/itemProps1.xml><?xml version="1.0" encoding="utf-8"?>
<ds:datastoreItem xmlns:ds="http://schemas.openxmlformats.org/officeDocument/2006/customXml" ds:itemID="{C4C880FA-2A8F-42AF-B6DD-8D8766A8A194}"/>
</file>

<file path=customXml/itemProps2.xml><?xml version="1.0" encoding="utf-8"?>
<ds:datastoreItem xmlns:ds="http://schemas.openxmlformats.org/officeDocument/2006/customXml" ds:itemID="{FB2A2EFA-A55C-425E-8521-DFB4BA3C9C27}"/>
</file>

<file path=customXml/itemProps3.xml><?xml version="1.0" encoding="utf-8"?>
<ds:datastoreItem xmlns:ds="http://schemas.openxmlformats.org/officeDocument/2006/customXml" ds:itemID="{270ABE6E-ECB2-4B37-AEAB-343CC4CCB5EF}"/>
</file>

<file path=customXml/itemProps4.xml><?xml version="1.0" encoding="utf-8"?>
<ds:datastoreItem xmlns:ds="http://schemas.openxmlformats.org/officeDocument/2006/customXml" ds:itemID="{EC0B65DA-902F-4810-8AAB-D7EC1EC8DB50}"/>
</file>

<file path=docProps/app.xml><?xml version="1.0" encoding="utf-8"?>
<Properties xmlns="http://schemas.openxmlformats.org/officeDocument/2006/extended-properties" xmlns:vt="http://schemas.openxmlformats.org/officeDocument/2006/docPropsVTypes">
  <Template>normal</Template>
  <TotalTime>343</TotalTime>
  <Pages>7</Pages>
  <Words>2328</Words>
  <Characters>13275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Reseña de la cuestiones identificadas durante el examen de proyectos</vt:lpstr>
    </vt:vector>
  </TitlesOfParts>
  <Manager/>
  <Company>UNMFS</Company>
  <LinksUpToDate>false</LinksUpToDate>
  <CharactersWithSpaces>15572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la cuestiones identificadas durante el examen de proyectos</dc:title>
  <dc:subject/>
  <dc:creator>Lili</dc:creator>
  <cp:keywords/>
  <dc:description/>
  <cp:lastModifiedBy>HBE</cp:lastModifiedBy>
  <cp:revision>82</cp:revision>
  <cp:lastPrinted>2001-05-26T16:40:00Z</cp:lastPrinted>
  <dcterms:created xsi:type="dcterms:W3CDTF">2019-05-11T13:31:00Z</dcterms:created>
  <dcterms:modified xsi:type="dcterms:W3CDTF">2019-05-14T19:13:00Z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UNEP/OzL.Pro/ExCom/83/15</vt:lpwstr>
  </property>
  <property fmtid="{D5CDD505-2E9C-101B-9397-08002B2CF9AE}" pid="3" name="Revision date">
    <vt:lpwstr>5/8/2019</vt:lpwstr>
  </property>
  <property fmtid="{D5CDD505-2E9C-101B-9397-08002B2CF9AE}" pid="4" name="ContentTypeId">
    <vt:lpwstr>0x010100AA786487C9FB6F4EBDAE4F9BF2BADC67</vt:lpwstr>
  </property>
</Properties>
</file>