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C07CBE" w14:paraId="3670A040" w14:textId="77777777" w:rsidTr="0047533D">
        <w:trPr>
          <w:trHeight w:val="720"/>
        </w:trPr>
        <w:tc>
          <w:tcPr>
            <w:tcW w:w="5490" w:type="dxa"/>
            <w:gridSpan w:val="2"/>
            <w:tcBorders>
              <w:bottom w:val="single" w:sz="18" w:space="0" w:color="auto"/>
            </w:tcBorders>
          </w:tcPr>
          <w:p w14:paraId="79D585AA" w14:textId="77777777" w:rsidR="00C15867" w:rsidRPr="00C07CBE" w:rsidRDefault="00C15867" w:rsidP="00C07CB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C07CBE">
              <w:rPr>
                <w:rFonts w:ascii="Univers" w:hAnsi="Univers"/>
                <w:b/>
                <w:sz w:val="28"/>
                <w:szCs w:val="28"/>
                <w:lang w:val="en-CA"/>
              </w:rPr>
              <w:t>UNITED</w:t>
            </w:r>
            <w:r w:rsidRPr="00C07CBE">
              <w:rPr>
                <w:rFonts w:ascii="Univers" w:hAnsi="Univers"/>
                <w:b/>
                <w:sz w:val="28"/>
                <w:szCs w:val="28"/>
                <w:lang w:val="en-CA"/>
              </w:rPr>
              <w:br/>
              <w:t>NATIONS</w:t>
            </w:r>
          </w:p>
        </w:tc>
        <w:tc>
          <w:tcPr>
            <w:tcW w:w="4590" w:type="dxa"/>
            <w:tcBorders>
              <w:bottom w:val="single" w:sz="18" w:space="0" w:color="auto"/>
            </w:tcBorders>
          </w:tcPr>
          <w:p w14:paraId="0F75D4C7" w14:textId="77777777" w:rsidR="00C15867" w:rsidRPr="00C07CBE" w:rsidRDefault="00C15867" w:rsidP="00C07CBE">
            <w:pPr>
              <w:jc w:val="right"/>
              <w:rPr>
                <w:sz w:val="52"/>
                <w:szCs w:val="52"/>
                <w:lang w:val="en-CA"/>
              </w:rPr>
            </w:pPr>
            <w:r w:rsidRPr="00C07CBE">
              <w:rPr>
                <w:rFonts w:ascii="Univers Bold" w:hAnsi="Univers Bold"/>
                <w:b/>
                <w:sz w:val="72"/>
                <w:lang w:val="en-CA"/>
              </w:rPr>
              <w:t>EP</w:t>
            </w:r>
          </w:p>
        </w:tc>
      </w:tr>
      <w:tr w:rsidR="00C15867" w:rsidRPr="00C07CBE" w14:paraId="642B216B" w14:textId="77777777" w:rsidTr="0047533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19C07571" w14:textId="77777777" w:rsidR="00C15867" w:rsidRPr="00C07CBE" w:rsidRDefault="00011061" w:rsidP="00C07CBE">
            <w:pPr>
              <w:spacing w:before="120"/>
              <w:rPr>
                <w:lang w:val="en-CA"/>
              </w:rPr>
            </w:pPr>
            <w:r w:rsidRPr="00C07CBE">
              <w:rPr>
                <w:noProof/>
                <w:lang w:val="en-CA" w:eastAsia="en-CA"/>
              </w:rPr>
              <w:drawing>
                <wp:anchor distT="0" distB="0" distL="114300" distR="114300" simplePos="0" relativeHeight="251660288" behindDoc="0" locked="0" layoutInCell="1" allowOverlap="1" wp14:anchorId="38110B64" wp14:editId="00EED9BE">
                  <wp:simplePos x="0" y="0"/>
                  <wp:positionH relativeFrom="column">
                    <wp:posOffset>-27233</wp:posOffset>
                  </wp:positionH>
                  <wp:positionV relativeFrom="paragraph">
                    <wp:posOffset>840740</wp:posOffset>
                  </wp:positionV>
                  <wp:extent cx="880110" cy="775970"/>
                  <wp:effectExtent l="0" t="0" r="0" b="508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80110" cy="775970"/>
                          </a:xfrm>
                          <a:prstGeom prst="rect">
                            <a:avLst/>
                          </a:prstGeom>
                          <a:noFill/>
                        </pic:spPr>
                      </pic:pic>
                    </a:graphicData>
                  </a:graphic>
                  <wp14:sizeRelH relativeFrom="margin">
                    <wp14:pctWidth>0</wp14:pctWidth>
                  </wp14:sizeRelH>
                  <wp14:sizeRelV relativeFrom="margin">
                    <wp14:pctHeight>0</wp14:pctHeight>
                  </wp14:sizeRelV>
                </wp:anchor>
              </w:drawing>
            </w:r>
            <w:r w:rsidRPr="00C07CBE">
              <w:rPr>
                <w:noProof/>
                <w:lang w:val="en-CA" w:eastAsia="en-CA"/>
              </w:rPr>
              <w:drawing>
                <wp:anchor distT="0" distB="0" distL="114300" distR="114300" simplePos="0" relativeHeight="251661312" behindDoc="1" locked="0" layoutInCell="0" allowOverlap="1" wp14:anchorId="662407DE" wp14:editId="0F4EB22F">
                  <wp:simplePos x="0" y="0"/>
                  <wp:positionH relativeFrom="column">
                    <wp:posOffset>0</wp:posOffset>
                  </wp:positionH>
                  <wp:positionV relativeFrom="paragraph">
                    <wp:posOffset>70413</wp:posOffset>
                  </wp:positionV>
                  <wp:extent cx="822960" cy="73152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3420" w:type="dxa"/>
            <w:tcBorders>
              <w:top w:val="nil"/>
              <w:left w:val="nil"/>
              <w:bottom w:val="single" w:sz="36" w:space="0" w:color="auto"/>
              <w:right w:val="nil"/>
            </w:tcBorders>
          </w:tcPr>
          <w:p w14:paraId="076640C1" w14:textId="77777777" w:rsidR="00C15867" w:rsidRPr="00C07CBE" w:rsidRDefault="00C15867" w:rsidP="00C07CB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C07CBE">
              <w:rPr>
                <w:rFonts w:ascii="Univers" w:hAnsi="Univers"/>
                <w:b/>
                <w:sz w:val="32"/>
                <w:lang w:val="en-CA"/>
              </w:rPr>
              <w:t>United Nations</w:t>
            </w:r>
          </w:p>
          <w:p w14:paraId="78CED146" w14:textId="77777777" w:rsidR="00C15867" w:rsidRPr="00C07CBE" w:rsidRDefault="00C15867" w:rsidP="00C07CB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C07CBE">
              <w:rPr>
                <w:rFonts w:ascii="Univers" w:hAnsi="Univers"/>
                <w:b/>
                <w:sz w:val="32"/>
                <w:lang w:val="en-CA"/>
              </w:rPr>
              <w:t>Environment</w:t>
            </w:r>
          </w:p>
          <w:p w14:paraId="313F6E3B" w14:textId="77777777" w:rsidR="00C15867" w:rsidRPr="00C07CBE" w:rsidRDefault="00C15867" w:rsidP="00C07CB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C07CBE">
              <w:rPr>
                <w:rFonts w:ascii="Univers" w:hAnsi="Univers"/>
                <w:b/>
                <w:sz w:val="32"/>
                <w:lang w:val="en-CA"/>
              </w:rPr>
              <w:t>Programme</w:t>
            </w:r>
          </w:p>
          <w:p w14:paraId="69749463" w14:textId="77777777" w:rsidR="00C15867" w:rsidRPr="00C07CBE" w:rsidRDefault="00C15867" w:rsidP="00C07CBE">
            <w:pPr>
              <w:spacing w:before="720"/>
              <w:ind w:left="158"/>
              <w:rPr>
                <w:lang w:val="en-CA"/>
              </w:rPr>
            </w:pPr>
          </w:p>
        </w:tc>
        <w:tc>
          <w:tcPr>
            <w:tcW w:w="4590" w:type="dxa"/>
            <w:tcBorders>
              <w:top w:val="nil"/>
              <w:left w:val="nil"/>
              <w:bottom w:val="single" w:sz="36" w:space="0" w:color="auto"/>
              <w:right w:val="nil"/>
            </w:tcBorders>
          </w:tcPr>
          <w:p w14:paraId="386D9AB1" w14:textId="77777777" w:rsidR="00C15867" w:rsidRPr="00C07CBE" w:rsidRDefault="00C15867" w:rsidP="00C07CBE">
            <w:pPr>
              <w:rPr>
                <w:lang w:val="en-CA"/>
              </w:rPr>
            </w:pPr>
            <w:r w:rsidRPr="00C07CBE">
              <w:rPr>
                <w:lang w:val="en-CA"/>
              </w:rPr>
              <w:t>Distr.</w:t>
            </w:r>
          </w:p>
          <w:p w14:paraId="5FD45463" w14:textId="77777777" w:rsidR="00923540" w:rsidRPr="00C07CBE" w:rsidRDefault="00923540" w:rsidP="00C07CBE">
            <w:pPr>
              <w:rPr>
                <w:lang w:val="en-CA"/>
              </w:rPr>
            </w:pPr>
            <w:r w:rsidRPr="00C07CBE">
              <w:rPr>
                <w:lang w:val="en-CA"/>
              </w:rPr>
              <w:t>GENERAL</w:t>
            </w:r>
          </w:p>
          <w:p w14:paraId="6FB63CDE" w14:textId="77777777" w:rsidR="00C15867" w:rsidRPr="00C07CBE" w:rsidRDefault="00C15867" w:rsidP="00C07CBE">
            <w:pPr>
              <w:rPr>
                <w:lang w:val="en-CA"/>
              </w:rPr>
            </w:pPr>
          </w:p>
          <w:p w14:paraId="3D4A07DC" w14:textId="77777777" w:rsidR="00C15867" w:rsidRPr="00C07CBE" w:rsidRDefault="00C15867" w:rsidP="00C07CBE">
            <w:pPr>
              <w:rPr>
                <w:lang w:val="en-CA"/>
              </w:rPr>
            </w:pPr>
          </w:p>
          <w:p w14:paraId="5C1C5C76" w14:textId="7A8AA394" w:rsidR="00C15867" w:rsidRPr="00C07CBE" w:rsidRDefault="001804EA" w:rsidP="00C07CBE">
            <w:pPr>
              <w:rPr>
                <w:lang w:val="en-CA"/>
              </w:rPr>
            </w:pPr>
            <w:r w:rsidRPr="00C07CBE">
              <w:rPr>
                <w:lang w:val="en-CA"/>
              </w:rPr>
              <w:fldChar w:fldCharType="begin"/>
            </w:r>
            <w:r w:rsidRPr="00C07CBE">
              <w:rPr>
                <w:lang w:val="en-CA"/>
              </w:rPr>
              <w:instrText xml:space="preserve"> DOCPROPERTY "Document number"  \* MERGEFORMAT </w:instrText>
            </w:r>
            <w:r w:rsidRPr="00C07CBE">
              <w:rPr>
                <w:lang w:val="en-CA"/>
              </w:rPr>
              <w:fldChar w:fldCharType="separate"/>
            </w:r>
            <w:r w:rsidR="00792E0B" w:rsidRPr="00C07CBE">
              <w:rPr>
                <w:lang w:val="en-CA"/>
              </w:rPr>
              <w:t>UNEP/OzL.Pro/ExCom/82/61</w:t>
            </w:r>
            <w:r w:rsidRPr="00C07CBE">
              <w:rPr>
                <w:lang w:val="en-CA"/>
              </w:rPr>
              <w:fldChar w:fldCharType="end"/>
            </w:r>
          </w:p>
          <w:p w14:paraId="4713F707" w14:textId="3F198D22" w:rsidR="00C15867" w:rsidRPr="00C07CBE" w:rsidRDefault="00BC2495" w:rsidP="00C07CBE">
            <w:pPr>
              <w:rPr>
                <w:lang w:val="en-CA"/>
              </w:rPr>
            </w:pPr>
            <w:r w:rsidRPr="00C07CBE">
              <w:rPr>
                <w:lang w:val="en-CA"/>
              </w:rPr>
              <w:fldChar w:fldCharType="begin"/>
            </w:r>
            <w:r w:rsidR="00851352" w:rsidRPr="00C07CBE">
              <w:rPr>
                <w:lang w:val="en-CA"/>
              </w:rPr>
              <w:instrText xml:space="preserve"> DOCPROPERTY "Revision date" \@ "d MMMM YYYY"  \* MERGEFORMAT </w:instrText>
            </w:r>
            <w:r w:rsidRPr="00C07CBE">
              <w:rPr>
                <w:lang w:val="en-CA"/>
              </w:rPr>
              <w:fldChar w:fldCharType="separate"/>
            </w:r>
            <w:r w:rsidR="00EE3E85" w:rsidRPr="00C07CBE">
              <w:rPr>
                <w:lang w:val="en-CA"/>
              </w:rPr>
              <w:t>5 November 2018</w:t>
            </w:r>
            <w:r w:rsidRPr="00C07CBE">
              <w:rPr>
                <w:lang w:val="en-CA"/>
              </w:rPr>
              <w:fldChar w:fldCharType="end"/>
            </w:r>
          </w:p>
          <w:p w14:paraId="63F8B16A" w14:textId="77777777" w:rsidR="00C15867" w:rsidRPr="00C07CBE" w:rsidRDefault="00C15867" w:rsidP="00C07CBE">
            <w:pPr>
              <w:rPr>
                <w:caps/>
                <w:lang w:val="en-CA"/>
              </w:rPr>
            </w:pPr>
          </w:p>
          <w:p w14:paraId="56BB2299" w14:textId="77777777" w:rsidR="00C15867" w:rsidRPr="00C07CBE" w:rsidRDefault="00C15867" w:rsidP="00C07CBE">
            <w:pPr>
              <w:rPr>
                <w:lang w:val="en-CA"/>
              </w:rPr>
            </w:pPr>
            <w:r w:rsidRPr="00C07CBE">
              <w:rPr>
                <w:lang w:val="en-CA"/>
              </w:rPr>
              <w:t>ORIGINAL: ENGLISH</w:t>
            </w:r>
          </w:p>
        </w:tc>
      </w:tr>
    </w:tbl>
    <w:p w14:paraId="65ADFDE7" w14:textId="77777777" w:rsidR="009E196C" w:rsidRPr="00C07CBE" w:rsidRDefault="00C15867" w:rsidP="00C07CBE">
      <w:pPr>
        <w:jc w:val="left"/>
        <w:rPr>
          <w:lang w:val="en-CA"/>
        </w:rPr>
      </w:pPr>
      <w:r w:rsidRPr="00C07CBE">
        <w:rPr>
          <w:lang w:val="en-CA"/>
        </w:rPr>
        <w:t>EXECUTIVE COMMITTEE OF</w:t>
      </w:r>
      <w:r w:rsidRPr="00C07CBE">
        <w:rPr>
          <w:lang w:val="en-CA"/>
        </w:rPr>
        <w:br/>
        <w:t xml:space="preserve">  THE MULTILATERAL FUND FOR THE</w:t>
      </w:r>
      <w:r w:rsidRPr="00C07CBE">
        <w:rPr>
          <w:lang w:val="en-CA"/>
        </w:rPr>
        <w:br/>
        <w:t xml:space="preserve">  IMPLEMENTATION OF THE MONTREAL PROTOCOL</w:t>
      </w:r>
      <w:r w:rsidRPr="00C07CBE">
        <w:rPr>
          <w:lang w:val="en-CA"/>
        </w:rPr>
        <w:br/>
      </w:r>
      <w:r w:rsidR="009E196C" w:rsidRPr="00C07CBE">
        <w:rPr>
          <w:lang w:val="en-CA"/>
        </w:rPr>
        <w:t>Eighty-</w:t>
      </w:r>
      <w:r w:rsidR="00533796" w:rsidRPr="00C07CBE">
        <w:rPr>
          <w:lang w:val="en-CA"/>
        </w:rPr>
        <w:t>second</w:t>
      </w:r>
      <w:r w:rsidR="009E196C" w:rsidRPr="00C07CBE">
        <w:rPr>
          <w:lang w:val="en-CA"/>
        </w:rPr>
        <w:t xml:space="preserve"> Meeting</w:t>
      </w:r>
    </w:p>
    <w:p w14:paraId="5EF286AB" w14:textId="77777777" w:rsidR="009E196C" w:rsidRPr="00C07CBE" w:rsidRDefault="009E196C" w:rsidP="00C07CBE">
      <w:pPr>
        <w:jc w:val="left"/>
        <w:rPr>
          <w:lang w:val="en-CA"/>
        </w:rPr>
      </w:pPr>
      <w:r w:rsidRPr="00C07CBE">
        <w:rPr>
          <w:lang w:val="en-CA"/>
        </w:rPr>
        <w:t xml:space="preserve">Montreal, </w:t>
      </w:r>
      <w:r w:rsidR="00533796" w:rsidRPr="00C07CBE">
        <w:rPr>
          <w:lang w:val="en-CA"/>
        </w:rPr>
        <w:t>3</w:t>
      </w:r>
      <w:r w:rsidRPr="00C07CBE">
        <w:rPr>
          <w:lang w:val="en-CA"/>
        </w:rPr>
        <w:t>-</w:t>
      </w:r>
      <w:r w:rsidR="00533796" w:rsidRPr="00C07CBE">
        <w:rPr>
          <w:lang w:val="en-CA"/>
        </w:rPr>
        <w:t>7</w:t>
      </w:r>
      <w:r w:rsidRPr="00C07CBE">
        <w:rPr>
          <w:lang w:val="en-CA"/>
        </w:rPr>
        <w:t xml:space="preserve"> </w:t>
      </w:r>
      <w:r w:rsidR="00533796" w:rsidRPr="00C07CBE">
        <w:rPr>
          <w:lang w:val="en-CA"/>
        </w:rPr>
        <w:t>December</w:t>
      </w:r>
      <w:r w:rsidRPr="00C07CBE">
        <w:rPr>
          <w:lang w:val="en-CA"/>
        </w:rPr>
        <w:t xml:space="preserve"> 2018</w:t>
      </w:r>
    </w:p>
    <w:p w14:paraId="192542B6" w14:textId="77777777" w:rsidR="00C15867" w:rsidRPr="00C07CBE" w:rsidRDefault="00C15867" w:rsidP="00C07CBE">
      <w:pPr>
        <w:jc w:val="left"/>
        <w:rPr>
          <w:lang w:val="en-CA"/>
        </w:rPr>
      </w:pPr>
    </w:p>
    <w:p w14:paraId="457D0BDF" w14:textId="77777777" w:rsidR="008769F2" w:rsidRPr="00C07CBE" w:rsidRDefault="008769F2" w:rsidP="00C07CBE">
      <w:pPr>
        <w:rPr>
          <w:lang w:val="en-CA"/>
        </w:rPr>
      </w:pPr>
    </w:p>
    <w:p w14:paraId="693D35FD" w14:textId="77777777" w:rsidR="00772ECE" w:rsidRPr="00C07CBE" w:rsidRDefault="00772ECE" w:rsidP="00C07CBE">
      <w:pPr>
        <w:jc w:val="center"/>
        <w:rPr>
          <w:b/>
          <w:lang w:val="en-CA"/>
        </w:rPr>
      </w:pPr>
      <w:r w:rsidRPr="00C07CBE">
        <w:rPr>
          <w:b/>
          <w:lang w:val="en-CA"/>
        </w:rPr>
        <w:t xml:space="preserve">PROJECT PROPOSAL: </w:t>
      </w:r>
      <w:r w:rsidR="00280A04" w:rsidRPr="00C07CBE">
        <w:rPr>
          <w:b/>
          <w:lang w:val="en-CA"/>
        </w:rPr>
        <w:t>URUGUAY</w:t>
      </w:r>
    </w:p>
    <w:p w14:paraId="6C4D0BCA" w14:textId="77777777" w:rsidR="00772ECE" w:rsidRPr="00C07CBE" w:rsidRDefault="00772ECE" w:rsidP="00C07CBE">
      <w:pPr>
        <w:rPr>
          <w:lang w:val="en-CA"/>
        </w:rPr>
      </w:pPr>
    </w:p>
    <w:p w14:paraId="62CA3F43" w14:textId="77777777" w:rsidR="00772ECE" w:rsidRPr="00C07CBE" w:rsidRDefault="00772ECE" w:rsidP="00C07CBE">
      <w:pPr>
        <w:rPr>
          <w:lang w:val="en-CA"/>
        </w:rPr>
      </w:pPr>
    </w:p>
    <w:p w14:paraId="03E9E95A" w14:textId="77777777" w:rsidR="00772ECE" w:rsidRPr="00C07CBE" w:rsidRDefault="00772ECE" w:rsidP="00C07CBE">
      <w:pPr>
        <w:ind w:firstLine="720"/>
        <w:rPr>
          <w:lang w:val="en-CA"/>
        </w:rPr>
      </w:pPr>
      <w:r w:rsidRPr="00C07CBE">
        <w:rPr>
          <w:lang w:val="en-CA"/>
        </w:rPr>
        <w:t xml:space="preserve">This document consists of the comments and recommendation of the Secretariat on the following project proposal: </w:t>
      </w:r>
    </w:p>
    <w:p w14:paraId="3FA9C669" w14:textId="77777777" w:rsidR="00772ECE" w:rsidRPr="00C07CBE" w:rsidRDefault="00772ECE" w:rsidP="00C07CBE">
      <w:pPr>
        <w:rPr>
          <w:lang w:val="en-CA"/>
        </w:rPr>
      </w:pPr>
    </w:p>
    <w:p w14:paraId="6F2D8421" w14:textId="77777777" w:rsidR="00772ECE" w:rsidRPr="00C07CBE" w:rsidRDefault="00772ECE" w:rsidP="00C07CBE">
      <w:pPr>
        <w:rPr>
          <w:u w:val="single"/>
          <w:lang w:val="en-CA"/>
        </w:rPr>
      </w:pPr>
      <w:r w:rsidRPr="00C07CBE">
        <w:rPr>
          <w:u w:val="single"/>
          <w:lang w:val="en-CA"/>
        </w:rPr>
        <w:t>Phase-out</w:t>
      </w:r>
    </w:p>
    <w:p w14:paraId="4032EBF6" w14:textId="77777777" w:rsidR="00772ECE" w:rsidRPr="00C07CBE" w:rsidRDefault="00772ECE" w:rsidP="00C07CB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60"/>
        <w:gridCol w:w="2400"/>
      </w:tblGrid>
      <w:tr w:rsidR="001B7712" w:rsidRPr="00C07CBE" w14:paraId="5F592252" w14:textId="77777777" w:rsidTr="00043183">
        <w:tc>
          <w:tcPr>
            <w:tcW w:w="7128" w:type="dxa"/>
          </w:tcPr>
          <w:p w14:paraId="7C930D83" w14:textId="77777777" w:rsidR="001B7712" w:rsidRPr="00C07CBE" w:rsidRDefault="001B7712" w:rsidP="00C07CBE">
            <w:r w:rsidRPr="00C07CBE">
              <w:t>•</w:t>
            </w:r>
            <w:r w:rsidRPr="00C07CBE">
              <w:tab/>
              <w:t xml:space="preserve">HCFC phase-out management plan (stage </w:t>
            </w:r>
            <w:r w:rsidR="00043183" w:rsidRPr="00C07CBE">
              <w:t>I</w:t>
            </w:r>
            <w:r w:rsidRPr="00C07CBE">
              <w:t xml:space="preserve">I, </w:t>
            </w:r>
            <w:r w:rsidR="00043183" w:rsidRPr="00C07CBE">
              <w:t>second</w:t>
            </w:r>
            <w:r w:rsidRPr="00C07CBE">
              <w:t xml:space="preserve"> tranche)</w:t>
            </w:r>
          </w:p>
        </w:tc>
        <w:tc>
          <w:tcPr>
            <w:tcW w:w="2448" w:type="dxa"/>
          </w:tcPr>
          <w:p w14:paraId="307A4FEE" w14:textId="77777777" w:rsidR="001B7712" w:rsidRPr="00C07CBE" w:rsidRDefault="00043183" w:rsidP="00C07CBE">
            <w:pPr>
              <w:jc w:val="right"/>
            </w:pPr>
            <w:r w:rsidRPr="00C07CBE">
              <w:t>UNDP</w:t>
            </w:r>
          </w:p>
        </w:tc>
      </w:tr>
    </w:tbl>
    <w:p w14:paraId="79867ADA" w14:textId="77777777" w:rsidR="004E7F9C" w:rsidRPr="00C07CBE" w:rsidRDefault="004E7F9C" w:rsidP="00C07CBE">
      <w:pPr>
        <w:rPr>
          <w:lang w:val="en-CA"/>
        </w:rPr>
      </w:pPr>
    </w:p>
    <w:p w14:paraId="3723FFF2" w14:textId="77777777" w:rsidR="004E7F9C" w:rsidRPr="00C07CBE" w:rsidRDefault="004E7F9C" w:rsidP="00C07CBE">
      <w:pPr>
        <w:rPr>
          <w:lang w:val="en-CA"/>
        </w:rPr>
      </w:pPr>
    </w:p>
    <w:p w14:paraId="7B1EBF67" w14:textId="77777777" w:rsidR="008C5738" w:rsidRPr="00C07CBE" w:rsidRDefault="008C5738" w:rsidP="00C07CBE">
      <w:pPr>
        <w:rPr>
          <w:lang w:val="en-CA"/>
        </w:rPr>
      </w:pPr>
    </w:p>
    <w:p w14:paraId="65A1C01C" w14:textId="77777777" w:rsidR="008C5738" w:rsidRPr="00C07CBE" w:rsidRDefault="004E7F9C" w:rsidP="00C07CBE">
      <w:pPr>
        <w:rPr>
          <w:lang w:val="en-CA"/>
        </w:rPr>
      </w:pPr>
      <w:r w:rsidRPr="00C07CBE">
        <w:rPr>
          <w:lang w:val="en-CA"/>
        </w:rPr>
        <w:br w:type="page"/>
      </w:r>
    </w:p>
    <w:p w14:paraId="0953EF61" w14:textId="77777777" w:rsidR="00043183" w:rsidRPr="00C07CBE" w:rsidRDefault="00043183" w:rsidP="00C07CBE">
      <w:pPr>
        <w:spacing w:after="80"/>
        <w:jc w:val="center"/>
        <w:rPr>
          <w:b/>
          <w:sz w:val="24"/>
          <w:lang w:val="en-CA"/>
        </w:rPr>
      </w:pPr>
      <w:r w:rsidRPr="00C07CBE">
        <w:rPr>
          <w:b/>
          <w:sz w:val="24"/>
          <w:lang w:val="en-CA"/>
        </w:rPr>
        <w:lastRenderedPageBreak/>
        <w:t>PROJECT EVALUATION SHEET – MULTI-YEAR PROJECTS</w:t>
      </w:r>
    </w:p>
    <w:p w14:paraId="741323B8" w14:textId="77777777" w:rsidR="00043183" w:rsidRPr="00C07CBE" w:rsidRDefault="00043183" w:rsidP="00C07CBE">
      <w:pPr>
        <w:spacing w:after="80"/>
        <w:jc w:val="center"/>
        <w:rPr>
          <w:lang w:val="en-CA"/>
        </w:rPr>
      </w:pPr>
      <w:r w:rsidRPr="00C07CBE">
        <w:rPr>
          <w:b/>
          <w:sz w:val="24"/>
          <w:lang w:val="en-CA"/>
        </w:rPr>
        <w:t xml:space="preserve">Uruguay                                           </w:t>
      </w: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689"/>
        <w:gridCol w:w="1911"/>
        <w:gridCol w:w="2362"/>
        <w:gridCol w:w="2388"/>
      </w:tblGrid>
      <w:tr w:rsidR="00043183" w:rsidRPr="00C07CBE" w14:paraId="7DE1FDB7" w14:textId="77777777" w:rsidTr="007026EA">
        <w:trPr>
          <w:trHeight w:val="240"/>
        </w:trPr>
        <w:tc>
          <w:tcPr>
            <w:tcW w:w="1438" w:type="pct"/>
            <w:shd w:val="clear" w:color="auto" w:fill="auto"/>
          </w:tcPr>
          <w:p w14:paraId="1D4E2EA0" w14:textId="77777777" w:rsidR="00043183" w:rsidRPr="00C07CBE" w:rsidRDefault="00043183" w:rsidP="00C07CBE">
            <w:pPr>
              <w:spacing w:after="80"/>
              <w:jc w:val="left"/>
              <w:rPr>
                <w:b/>
                <w:sz w:val="18"/>
                <w:lang w:val="en-CA"/>
              </w:rPr>
            </w:pPr>
            <w:r w:rsidRPr="00C07CBE">
              <w:rPr>
                <w:b/>
                <w:sz w:val="18"/>
                <w:lang w:val="en-CA"/>
              </w:rPr>
              <w:t>(I) PROJECT TITLE</w:t>
            </w:r>
          </w:p>
        </w:tc>
        <w:tc>
          <w:tcPr>
            <w:tcW w:w="1022" w:type="pct"/>
            <w:shd w:val="clear" w:color="auto" w:fill="auto"/>
          </w:tcPr>
          <w:p w14:paraId="5B5F6F70" w14:textId="77777777" w:rsidR="00043183" w:rsidRPr="00C07CBE" w:rsidRDefault="00043183" w:rsidP="00C07CBE">
            <w:pPr>
              <w:spacing w:after="80"/>
              <w:jc w:val="center"/>
              <w:rPr>
                <w:b/>
                <w:sz w:val="18"/>
                <w:lang w:val="en-CA"/>
              </w:rPr>
            </w:pPr>
            <w:r w:rsidRPr="00C07CBE">
              <w:rPr>
                <w:b/>
                <w:sz w:val="18"/>
                <w:lang w:val="en-CA"/>
              </w:rPr>
              <w:t>AGENCY</w:t>
            </w:r>
          </w:p>
        </w:tc>
        <w:tc>
          <w:tcPr>
            <w:tcW w:w="1263" w:type="pct"/>
            <w:shd w:val="clear" w:color="auto" w:fill="auto"/>
          </w:tcPr>
          <w:p w14:paraId="7743082E" w14:textId="77777777" w:rsidR="00043183" w:rsidRPr="00C07CBE" w:rsidRDefault="00043183" w:rsidP="00C07CBE">
            <w:pPr>
              <w:spacing w:after="80"/>
              <w:jc w:val="center"/>
              <w:rPr>
                <w:b/>
                <w:sz w:val="18"/>
                <w:lang w:val="en-CA"/>
              </w:rPr>
            </w:pPr>
            <w:r w:rsidRPr="00C07CBE">
              <w:rPr>
                <w:b/>
                <w:sz w:val="18"/>
                <w:lang w:val="en-CA"/>
              </w:rPr>
              <w:t>MEETING APPROVED</w:t>
            </w:r>
          </w:p>
        </w:tc>
        <w:tc>
          <w:tcPr>
            <w:tcW w:w="1277" w:type="pct"/>
            <w:shd w:val="clear" w:color="auto" w:fill="auto"/>
          </w:tcPr>
          <w:p w14:paraId="619DCD83" w14:textId="77777777" w:rsidR="00043183" w:rsidRPr="00C07CBE" w:rsidRDefault="00043183" w:rsidP="00C07CBE">
            <w:pPr>
              <w:spacing w:after="80"/>
              <w:jc w:val="center"/>
              <w:rPr>
                <w:b/>
                <w:sz w:val="18"/>
                <w:lang w:val="en-CA"/>
              </w:rPr>
            </w:pPr>
            <w:r w:rsidRPr="00C07CBE">
              <w:rPr>
                <w:b/>
                <w:sz w:val="18"/>
                <w:lang w:val="en-CA"/>
              </w:rPr>
              <w:t>CONTROL MEASURE</w:t>
            </w:r>
          </w:p>
        </w:tc>
      </w:tr>
      <w:tr w:rsidR="00043183" w:rsidRPr="00C07CBE" w14:paraId="7FF6CF62" w14:textId="77777777" w:rsidTr="007026EA">
        <w:trPr>
          <w:trHeight w:val="240"/>
        </w:trPr>
        <w:tc>
          <w:tcPr>
            <w:tcW w:w="1438" w:type="pct"/>
            <w:shd w:val="clear" w:color="auto" w:fill="auto"/>
          </w:tcPr>
          <w:p w14:paraId="61CF6198" w14:textId="77777777" w:rsidR="00043183" w:rsidRPr="00C07CBE" w:rsidRDefault="00043183" w:rsidP="00C07CBE">
            <w:pPr>
              <w:spacing w:after="80"/>
              <w:jc w:val="center"/>
              <w:rPr>
                <w:sz w:val="18"/>
                <w:lang w:val="en-CA"/>
              </w:rPr>
            </w:pPr>
            <w:r w:rsidRPr="00C07CBE">
              <w:rPr>
                <w:sz w:val="18"/>
                <w:lang w:val="en-CA"/>
              </w:rPr>
              <w:t>HCFC Phase Out Plan (Stage II)</w:t>
            </w:r>
          </w:p>
        </w:tc>
        <w:tc>
          <w:tcPr>
            <w:tcW w:w="1022" w:type="pct"/>
            <w:shd w:val="clear" w:color="auto" w:fill="auto"/>
          </w:tcPr>
          <w:p w14:paraId="6BDFF7D5" w14:textId="77777777" w:rsidR="00043183" w:rsidRPr="00C07CBE" w:rsidRDefault="00043183" w:rsidP="00C07CBE">
            <w:pPr>
              <w:spacing w:after="80"/>
              <w:jc w:val="center"/>
              <w:rPr>
                <w:sz w:val="18"/>
                <w:lang w:val="en-CA"/>
              </w:rPr>
            </w:pPr>
            <w:r w:rsidRPr="00C07CBE">
              <w:rPr>
                <w:sz w:val="18"/>
                <w:lang w:val="en-CA"/>
              </w:rPr>
              <w:t>UNDP (lead)</w:t>
            </w:r>
          </w:p>
        </w:tc>
        <w:tc>
          <w:tcPr>
            <w:tcW w:w="1263" w:type="pct"/>
            <w:shd w:val="clear" w:color="auto" w:fill="auto"/>
          </w:tcPr>
          <w:p w14:paraId="0A338AA3" w14:textId="77777777" w:rsidR="00043183" w:rsidRPr="00C07CBE" w:rsidRDefault="00043183" w:rsidP="00C07CBE">
            <w:pPr>
              <w:spacing w:after="80"/>
              <w:jc w:val="center"/>
              <w:rPr>
                <w:sz w:val="18"/>
                <w:lang w:val="en-CA"/>
              </w:rPr>
            </w:pPr>
            <w:r w:rsidRPr="00C07CBE">
              <w:rPr>
                <w:sz w:val="18"/>
                <w:lang w:val="en-CA"/>
              </w:rPr>
              <w:t>77</w:t>
            </w:r>
            <w:r w:rsidRPr="00C07CBE">
              <w:rPr>
                <w:sz w:val="18"/>
                <w:vertAlign w:val="superscript"/>
                <w:lang w:val="en-CA"/>
              </w:rPr>
              <w:t>th</w:t>
            </w:r>
            <w:r w:rsidRPr="00C07CBE">
              <w:rPr>
                <w:sz w:val="18"/>
                <w:lang w:val="en-CA"/>
              </w:rPr>
              <w:t xml:space="preserve"> </w:t>
            </w:r>
          </w:p>
        </w:tc>
        <w:tc>
          <w:tcPr>
            <w:tcW w:w="1277" w:type="pct"/>
            <w:shd w:val="clear" w:color="auto" w:fill="auto"/>
          </w:tcPr>
          <w:p w14:paraId="765A4430" w14:textId="77777777" w:rsidR="00043183" w:rsidRPr="00C07CBE" w:rsidRDefault="00043183" w:rsidP="00C07CBE">
            <w:pPr>
              <w:spacing w:after="80"/>
              <w:jc w:val="center"/>
              <w:rPr>
                <w:sz w:val="18"/>
                <w:lang w:val="en-CA"/>
              </w:rPr>
            </w:pPr>
            <w:r w:rsidRPr="00C07CBE">
              <w:rPr>
                <w:sz w:val="18"/>
                <w:lang w:val="en-CA"/>
              </w:rPr>
              <w:t>35 % by 2020</w:t>
            </w:r>
          </w:p>
        </w:tc>
      </w:tr>
    </w:tbl>
    <w:p w14:paraId="3A7EDCCF" w14:textId="77777777" w:rsidR="00043183" w:rsidRPr="00C07CBE" w:rsidRDefault="00043183" w:rsidP="00C07CBE">
      <w:pPr>
        <w:spacing w:after="60"/>
        <w:jc w:val="center"/>
        <w:rPr>
          <w:sz w:val="18"/>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32"/>
        <w:gridCol w:w="2231"/>
        <w:gridCol w:w="2287"/>
      </w:tblGrid>
      <w:tr w:rsidR="00043183" w:rsidRPr="00C07CBE" w14:paraId="70F55D8F" w14:textId="77777777" w:rsidTr="007026EA">
        <w:trPr>
          <w:trHeight w:val="240"/>
        </w:trPr>
        <w:tc>
          <w:tcPr>
            <w:tcW w:w="2584" w:type="pct"/>
            <w:shd w:val="clear" w:color="auto" w:fill="auto"/>
          </w:tcPr>
          <w:p w14:paraId="2FE9D4EE" w14:textId="77777777" w:rsidR="00043183" w:rsidRPr="00C07CBE" w:rsidRDefault="00043183" w:rsidP="00C07CBE">
            <w:pPr>
              <w:spacing w:after="60"/>
              <w:jc w:val="left"/>
              <w:rPr>
                <w:b/>
                <w:sz w:val="18"/>
                <w:lang w:val="en-CA"/>
              </w:rPr>
            </w:pPr>
            <w:r w:rsidRPr="00C07CBE">
              <w:rPr>
                <w:b/>
                <w:sz w:val="18"/>
                <w:lang w:val="en-CA"/>
              </w:rPr>
              <w:t>(II) LATEST ARTICLE 7 DATA (Annex C Group l)</w:t>
            </w:r>
          </w:p>
        </w:tc>
        <w:tc>
          <w:tcPr>
            <w:tcW w:w="1193" w:type="pct"/>
            <w:shd w:val="clear" w:color="auto" w:fill="auto"/>
          </w:tcPr>
          <w:p w14:paraId="389A7F3C" w14:textId="77777777" w:rsidR="00043183" w:rsidRPr="00C07CBE" w:rsidRDefault="00043183" w:rsidP="00C07CBE">
            <w:pPr>
              <w:spacing w:after="60"/>
              <w:jc w:val="center"/>
              <w:rPr>
                <w:sz w:val="18"/>
                <w:lang w:val="en-CA"/>
              </w:rPr>
            </w:pPr>
            <w:r w:rsidRPr="00C07CBE">
              <w:rPr>
                <w:sz w:val="18"/>
                <w:lang w:val="en-CA"/>
              </w:rPr>
              <w:t xml:space="preserve">Year: </w:t>
            </w:r>
            <w:r w:rsidR="009F68B7" w:rsidRPr="00C07CBE">
              <w:rPr>
                <w:sz w:val="18"/>
                <w:lang w:val="en-CA"/>
              </w:rPr>
              <w:t>2017</w:t>
            </w:r>
          </w:p>
        </w:tc>
        <w:tc>
          <w:tcPr>
            <w:tcW w:w="1223" w:type="pct"/>
            <w:shd w:val="clear" w:color="auto" w:fill="auto"/>
          </w:tcPr>
          <w:p w14:paraId="1A0FF34C" w14:textId="77777777" w:rsidR="00043183" w:rsidRPr="00C07CBE" w:rsidRDefault="009F68B7" w:rsidP="00C07CBE">
            <w:pPr>
              <w:spacing w:after="60"/>
              <w:jc w:val="right"/>
              <w:rPr>
                <w:sz w:val="18"/>
                <w:lang w:val="en-CA"/>
              </w:rPr>
            </w:pPr>
            <w:r w:rsidRPr="00C07CBE">
              <w:rPr>
                <w:sz w:val="18"/>
                <w:lang w:val="en-CA"/>
              </w:rPr>
              <w:t>16.69</w:t>
            </w:r>
            <w:r w:rsidR="00043183" w:rsidRPr="00C07CBE">
              <w:rPr>
                <w:sz w:val="18"/>
                <w:lang w:val="en-CA"/>
              </w:rPr>
              <w:t xml:space="preserve"> (ODP tonnes)</w:t>
            </w:r>
          </w:p>
        </w:tc>
      </w:tr>
    </w:tbl>
    <w:p w14:paraId="10132493" w14:textId="77777777" w:rsidR="00043183" w:rsidRPr="00C07CBE" w:rsidRDefault="00043183" w:rsidP="00C07CBE">
      <w:pPr>
        <w:spacing w:after="60"/>
        <w:jc w:val="center"/>
        <w:rPr>
          <w:sz w:val="18"/>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233"/>
        <w:gridCol w:w="786"/>
        <w:gridCol w:w="627"/>
        <w:gridCol w:w="829"/>
        <w:gridCol w:w="1287"/>
        <w:gridCol w:w="906"/>
        <w:gridCol w:w="767"/>
        <w:gridCol w:w="834"/>
        <w:gridCol w:w="529"/>
        <w:gridCol w:w="1552"/>
      </w:tblGrid>
      <w:tr w:rsidR="00043183" w:rsidRPr="00C07CBE" w14:paraId="2F217EF8" w14:textId="77777777" w:rsidTr="00AF7F09">
        <w:trPr>
          <w:trHeight w:val="240"/>
        </w:trPr>
        <w:tc>
          <w:tcPr>
            <w:tcW w:w="3887" w:type="pct"/>
            <w:gridSpan w:val="8"/>
            <w:shd w:val="clear" w:color="auto" w:fill="auto"/>
          </w:tcPr>
          <w:p w14:paraId="496EC4FD" w14:textId="77777777" w:rsidR="00043183" w:rsidRPr="00C07CBE" w:rsidRDefault="00043183" w:rsidP="00C07CBE">
            <w:pPr>
              <w:spacing w:after="60"/>
              <w:jc w:val="left"/>
              <w:rPr>
                <w:b/>
                <w:sz w:val="18"/>
                <w:lang w:val="en-CA"/>
              </w:rPr>
            </w:pPr>
            <w:r w:rsidRPr="00C07CBE">
              <w:rPr>
                <w:b/>
                <w:sz w:val="18"/>
                <w:lang w:val="en-CA"/>
              </w:rPr>
              <w:t>(III) LATEST COUNTRY PROGRAMME SECTORAL DATA (ODP tonnes)</w:t>
            </w:r>
          </w:p>
        </w:tc>
        <w:tc>
          <w:tcPr>
            <w:tcW w:w="1113" w:type="pct"/>
            <w:gridSpan w:val="2"/>
            <w:shd w:val="clear" w:color="auto" w:fill="auto"/>
          </w:tcPr>
          <w:p w14:paraId="3987F07B" w14:textId="77777777" w:rsidR="00043183" w:rsidRPr="00C07CBE" w:rsidRDefault="00043183" w:rsidP="00C07CBE">
            <w:pPr>
              <w:spacing w:after="60"/>
              <w:jc w:val="right"/>
              <w:rPr>
                <w:b/>
                <w:sz w:val="18"/>
                <w:lang w:val="en-CA"/>
              </w:rPr>
            </w:pPr>
            <w:r w:rsidRPr="00C07CBE">
              <w:rPr>
                <w:b/>
                <w:sz w:val="18"/>
                <w:lang w:val="en-CA"/>
              </w:rPr>
              <w:t>Year: 201</w:t>
            </w:r>
            <w:r w:rsidR="00AF7F09" w:rsidRPr="00C07CBE">
              <w:rPr>
                <w:b/>
                <w:sz w:val="18"/>
                <w:lang w:val="en-CA"/>
              </w:rPr>
              <w:t>7</w:t>
            </w:r>
          </w:p>
        </w:tc>
      </w:tr>
      <w:tr w:rsidR="00043183" w:rsidRPr="00C07CBE" w14:paraId="7B97B231" w14:textId="77777777" w:rsidTr="00AF7F09">
        <w:trPr>
          <w:trHeight w:val="240"/>
        </w:trPr>
        <w:tc>
          <w:tcPr>
            <w:tcW w:w="660" w:type="pct"/>
            <w:shd w:val="clear" w:color="auto" w:fill="auto"/>
          </w:tcPr>
          <w:p w14:paraId="3310B33B" w14:textId="77777777" w:rsidR="00043183" w:rsidRPr="00C07CBE" w:rsidRDefault="00043183" w:rsidP="00C07CBE">
            <w:pPr>
              <w:spacing w:after="60"/>
              <w:jc w:val="center"/>
              <w:rPr>
                <w:sz w:val="18"/>
                <w:lang w:val="en-CA"/>
              </w:rPr>
            </w:pPr>
            <w:r w:rsidRPr="00C07CBE">
              <w:rPr>
                <w:sz w:val="18"/>
                <w:lang w:val="en-CA"/>
              </w:rPr>
              <w:t>Chemical</w:t>
            </w:r>
          </w:p>
        </w:tc>
        <w:tc>
          <w:tcPr>
            <w:tcW w:w="420" w:type="pct"/>
            <w:shd w:val="clear" w:color="auto" w:fill="auto"/>
          </w:tcPr>
          <w:p w14:paraId="22B8AEAF" w14:textId="77777777" w:rsidR="00043183" w:rsidRPr="00C07CBE" w:rsidRDefault="00043183" w:rsidP="00C07CBE">
            <w:pPr>
              <w:spacing w:after="60"/>
              <w:jc w:val="center"/>
              <w:rPr>
                <w:sz w:val="18"/>
                <w:lang w:val="en-CA"/>
              </w:rPr>
            </w:pPr>
            <w:r w:rsidRPr="00C07CBE">
              <w:rPr>
                <w:sz w:val="18"/>
                <w:lang w:val="en-CA"/>
              </w:rPr>
              <w:t>Aerosol</w:t>
            </w:r>
          </w:p>
        </w:tc>
        <w:tc>
          <w:tcPr>
            <w:tcW w:w="335" w:type="pct"/>
            <w:shd w:val="clear" w:color="auto" w:fill="auto"/>
          </w:tcPr>
          <w:p w14:paraId="221237A8" w14:textId="77777777" w:rsidR="00043183" w:rsidRPr="00C07CBE" w:rsidRDefault="00043183" w:rsidP="00C07CBE">
            <w:pPr>
              <w:spacing w:after="60"/>
              <w:jc w:val="center"/>
              <w:rPr>
                <w:sz w:val="18"/>
                <w:lang w:val="en-CA"/>
              </w:rPr>
            </w:pPr>
            <w:r w:rsidRPr="00C07CBE">
              <w:rPr>
                <w:sz w:val="18"/>
                <w:lang w:val="en-CA"/>
              </w:rPr>
              <w:t>Foam</w:t>
            </w:r>
          </w:p>
        </w:tc>
        <w:tc>
          <w:tcPr>
            <w:tcW w:w="443" w:type="pct"/>
            <w:shd w:val="clear" w:color="auto" w:fill="auto"/>
          </w:tcPr>
          <w:p w14:paraId="2FEDF7D5" w14:textId="77777777" w:rsidR="00043183" w:rsidRPr="00C07CBE" w:rsidRDefault="00043183" w:rsidP="00C07CBE">
            <w:pPr>
              <w:spacing w:after="60"/>
              <w:jc w:val="center"/>
              <w:rPr>
                <w:sz w:val="18"/>
                <w:lang w:val="en-CA"/>
              </w:rPr>
            </w:pPr>
            <w:r w:rsidRPr="00C07CBE">
              <w:rPr>
                <w:sz w:val="18"/>
                <w:lang w:val="en-CA"/>
              </w:rPr>
              <w:t>Fire fighting</w:t>
            </w:r>
          </w:p>
        </w:tc>
        <w:tc>
          <w:tcPr>
            <w:tcW w:w="1172" w:type="pct"/>
            <w:gridSpan w:val="2"/>
            <w:shd w:val="clear" w:color="auto" w:fill="auto"/>
          </w:tcPr>
          <w:p w14:paraId="57496B03" w14:textId="77777777" w:rsidR="00043183" w:rsidRPr="00C07CBE" w:rsidRDefault="00043183" w:rsidP="00C07CBE">
            <w:pPr>
              <w:spacing w:after="60"/>
              <w:jc w:val="center"/>
              <w:rPr>
                <w:sz w:val="18"/>
                <w:lang w:val="en-CA"/>
              </w:rPr>
            </w:pPr>
            <w:r w:rsidRPr="00C07CBE">
              <w:rPr>
                <w:sz w:val="18"/>
                <w:lang w:val="en-CA"/>
              </w:rPr>
              <w:t>Refrigeration</w:t>
            </w:r>
          </w:p>
        </w:tc>
        <w:tc>
          <w:tcPr>
            <w:tcW w:w="410" w:type="pct"/>
            <w:shd w:val="clear" w:color="auto" w:fill="auto"/>
          </w:tcPr>
          <w:p w14:paraId="369B3A9E" w14:textId="77777777" w:rsidR="00043183" w:rsidRPr="00C07CBE" w:rsidRDefault="00043183" w:rsidP="00C07CBE">
            <w:pPr>
              <w:spacing w:after="60"/>
              <w:jc w:val="center"/>
              <w:rPr>
                <w:sz w:val="18"/>
                <w:lang w:val="en-CA"/>
              </w:rPr>
            </w:pPr>
            <w:r w:rsidRPr="00C07CBE">
              <w:rPr>
                <w:sz w:val="18"/>
                <w:lang w:val="en-CA"/>
              </w:rPr>
              <w:t>Solvent</w:t>
            </w:r>
          </w:p>
        </w:tc>
        <w:tc>
          <w:tcPr>
            <w:tcW w:w="445" w:type="pct"/>
            <w:shd w:val="clear" w:color="auto" w:fill="auto"/>
          </w:tcPr>
          <w:p w14:paraId="7C2481C8" w14:textId="77777777" w:rsidR="00043183" w:rsidRPr="00C07CBE" w:rsidRDefault="00043183" w:rsidP="00C07CBE">
            <w:pPr>
              <w:spacing w:after="60"/>
              <w:jc w:val="center"/>
              <w:rPr>
                <w:sz w:val="18"/>
                <w:lang w:val="en-CA"/>
              </w:rPr>
            </w:pPr>
            <w:r w:rsidRPr="00C07CBE">
              <w:rPr>
                <w:sz w:val="18"/>
                <w:lang w:val="en-CA"/>
              </w:rPr>
              <w:t>Process agent</w:t>
            </w:r>
          </w:p>
        </w:tc>
        <w:tc>
          <w:tcPr>
            <w:tcW w:w="283" w:type="pct"/>
            <w:shd w:val="clear" w:color="auto" w:fill="auto"/>
          </w:tcPr>
          <w:p w14:paraId="1F93D350" w14:textId="77777777" w:rsidR="00043183" w:rsidRPr="00C07CBE" w:rsidRDefault="00043183" w:rsidP="00C07CBE">
            <w:pPr>
              <w:spacing w:after="60"/>
              <w:jc w:val="center"/>
              <w:rPr>
                <w:sz w:val="18"/>
                <w:lang w:val="en-CA"/>
              </w:rPr>
            </w:pPr>
            <w:r w:rsidRPr="00C07CBE">
              <w:rPr>
                <w:sz w:val="18"/>
                <w:lang w:val="en-CA"/>
              </w:rPr>
              <w:t>Lab use</w:t>
            </w:r>
          </w:p>
        </w:tc>
        <w:tc>
          <w:tcPr>
            <w:tcW w:w="830" w:type="pct"/>
            <w:shd w:val="clear" w:color="auto" w:fill="auto"/>
          </w:tcPr>
          <w:p w14:paraId="051E6F12" w14:textId="77777777" w:rsidR="00043183" w:rsidRPr="00C07CBE" w:rsidRDefault="00043183" w:rsidP="00C07CBE">
            <w:pPr>
              <w:spacing w:after="60"/>
              <w:jc w:val="center"/>
              <w:rPr>
                <w:sz w:val="18"/>
                <w:lang w:val="en-CA"/>
              </w:rPr>
            </w:pPr>
            <w:r w:rsidRPr="00C07CBE">
              <w:rPr>
                <w:sz w:val="18"/>
                <w:lang w:val="en-CA"/>
              </w:rPr>
              <w:t>Total sector consumption</w:t>
            </w:r>
          </w:p>
        </w:tc>
      </w:tr>
      <w:tr w:rsidR="00043183" w:rsidRPr="00C07CBE" w14:paraId="405BB56D" w14:textId="77777777" w:rsidTr="00AF7F09">
        <w:trPr>
          <w:trHeight w:val="240"/>
        </w:trPr>
        <w:tc>
          <w:tcPr>
            <w:tcW w:w="1859" w:type="pct"/>
            <w:gridSpan w:val="4"/>
            <w:shd w:val="clear" w:color="auto" w:fill="auto"/>
          </w:tcPr>
          <w:p w14:paraId="059C0BE6" w14:textId="77777777" w:rsidR="00043183" w:rsidRPr="00C07CBE" w:rsidRDefault="00043183" w:rsidP="00C07CBE">
            <w:pPr>
              <w:spacing w:after="60"/>
              <w:jc w:val="center"/>
              <w:rPr>
                <w:sz w:val="18"/>
                <w:lang w:val="en-CA"/>
              </w:rPr>
            </w:pPr>
            <w:r w:rsidRPr="00C07CBE">
              <w:rPr>
                <w:sz w:val="18"/>
                <w:lang w:val="en-CA"/>
              </w:rPr>
              <w:t xml:space="preserve"> </w:t>
            </w:r>
          </w:p>
        </w:tc>
        <w:tc>
          <w:tcPr>
            <w:tcW w:w="688" w:type="pct"/>
            <w:shd w:val="clear" w:color="auto" w:fill="auto"/>
          </w:tcPr>
          <w:p w14:paraId="4E81210A" w14:textId="77777777" w:rsidR="00043183" w:rsidRPr="00C07CBE" w:rsidRDefault="00043183" w:rsidP="00C07CBE">
            <w:pPr>
              <w:spacing w:after="60"/>
              <w:jc w:val="center"/>
              <w:rPr>
                <w:sz w:val="18"/>
                <w:lang w:val="en-CA"/>
              </w:rPr>
            </w:pPr>
            <w:r w:rsidRPr="00C07CBE">
              <w:rPr>
                <w:sz w:val="18"/>
                <w:lang w:val="en-CA"/>
              </w:rPr>
              <w:t>Manufacturing</w:t>
            </w:r>
          </w:p>
        </w:tc>
        <w:tc>
          <w:tcPr>
            <w:tcW w:w="484" w:type="pct"/>
            <w:shd w:val="clear" w:color="auto" w:fill="auto"/>
          </w:tcPr>
          <w:p w14:paraId="4ADD5619" w14:textId="77777777" w:rsidR="00043183" w:rsidRPr="00C07CBE" w:rsidRDefault="00043183" w:rsidP="00C07CBE">
            <w:pPr>
              <w:spacing w:after="60"/>
              <w:jc w:val="center"/>
              <w:rPr>
                <w:sz w:val="18"/>
                <w:lang w:val="en-CA"/>
              </w:rPr>
            </w:pPr>
            <w:r w:rsidRPr="00C07CBE">
              <w:rPr>
                <w:sz w:val="18"/>
                <w:lang w:val="en-CA"/>
              </w:rPr>
              <w:t>Servicing</w:t>
            </w:r>
          </w:p>
        </w:tc>
        <w:tc>
          <w:tcPr>
            <w:tcW w:w="1968" w:type="pct"/>
            <w:gridSpan w:val="4"/>
            <w:shd w:val="clear" w:color="auto" w:fill="auto"/>
          </w:tcPr>
          <w:p w14:paraId="283CD247" w14:textId="77777777" w:rsidR="00043183" w:rsidRPr="00C07CBE" w:rsidRDefault="00043183" w:rsidP="00C07CBE">
            <w:pPr>
              <w:spacing w:after="60"/>
              <w:jc w:val="center"/>
              <w:rPr>
                <w:sz w:val="18"/>
                <w:lang w:val="en-CA"/>
              </w:rPr>
            </w:pPr>
          </w:p>
        </w:tc>
      </w:tr>
      <w:tr w:rsidR="00043183" w:rsidRPr="00C07CBE" w14:paraId="78060591" w14:textId="77777777" w:rsidTr="00AF7F09">
        <w:trPr>
          <w:trHeight w:val="240"/>
        </w:trPr>
        <w:tc>
          <w:tcPr>
            <w:tcW w:w="660" w:type="pct"/>
            <w:shd w:val="clear" w:color="auto" w:fill="auto"/>
          </w:tcPr>
          <w:p w14:paraId="194BE2F4" w14:textId="77777777" w:rsidR="00043183" w:rsidRPr="00C07CBE" w:rsidRDefault="00043183" w:rsidP="00C07CBE">
            <w:pPr>
              <w:spacing w:after="60"/>
              <w:jc w:val="left"/>
              <w:rPr>
                <w:sz w:val="18"/>
                <w:lang w:val="en-CA"/>
              </w:rPr>
            </w:pPr>
            <w:r w:rsidRPr="00C07CBE">
              <w:rPr>
                <w:sz w:val="18"/>
                <w:lang w:val="en-CA"/>
              </w:rPr>
              <w:t>HCFC-123</w:t>
            </w:r>
          </w:p>
        </w:tc>
        <w:tc>
          <w:tcPr>
            <w:tcW w:w="420" w:type="pct"/>
            <w:shd w:val="clear" w:color="auto" w:fill="auto"/>
          </w:tcPr>
          <w:p w14:paraId="0F4E61A4" w14:textId="77777777" w:rsidR="00043183" w:rsidRPr="00C07CBE" w:rsidRDefault="00043183" w:rsidP="00C07CBE">
            <w:pPr>
              <w:spacing w:after="60"/>
              <w:jc w:val="right"/>
              <w:rPr>
                <w:sz w:val="18"/>
                <w:lang w:val="en-CA"/>
              </w:rPr>
            </w:pPr>
          </w:p>
        </w:tc>
        <w:tc>
          <w:tcPr>
            <w:tcW w:w="335" w:type="pct"/>
            <w:shd w:val="clear" w:color="auto" w:fill="auto"/>
          </w:tcPr>
          <w:p w14:paraId="4D04907E" w14:textId="77777777" w:rsidR="00043183" w:rsidRPr="00C07CBE" w:rsidRDefault="00043183" w:rsidP="00C07CBE">
            <w:pPr>
              <w:spacing w:after="60"/>
              <w:jc w:val="right"/>
              <w:rPr>
                <w:sz w:val="18"/>
                <w:lang w:val="en-CA"/>
              </w:rPr>
            </w:pPr>
          </w:p>
        </w:tc>
        <w:tc>
          <w:tcPr>
            <w:tcW w:w="443" w:type="pct"/>
            <w:shd w:val="clear" w:color="auto" w:fill="auto"/>
          </w:tcPr>
          <w:p w14:paraId="4328094A" w14:textId="77777777" w:rsidR="00043183" w:rsidRPr="00C07CBE" w:rsidRDefault="00043183" w:rsidP="00C07CBE">
            <w:pPr>
              <w:spacing w:after="60"/>
              <w:jc w:val="right"/>
              <w:rPr>
                <w:sz w:val="18"/>
                <w:lang w:val="en-CA"/>
              </w:rPr>
            </w:pPr>
            <w:r w:rsidRPr="00C07CBE">
              <w:rPr>
                <w:sz w:val="18"/>
                <w:lang w:val="en-CA"/>
              </w:rPr>
              <w:t>0.0</w:t>
            </w:r>
            <w:r w:rsidR="009F68B7" w:rsidRPr="00C07CBE">
              <w:rPr>
                <w:sz w:val="18"/>
                <w:lang w:val="en-CA"/>
              </w:rPr>
              <w:t>3</w:t>
            </w:r>
          </w:p>
        </w:tc>
        <w:tc>
          <w:tcPr>
            <w:tcW w:w="688" w:type="pct"/>
            <w:shd w:val="clear" w:color="auto" w:fill="auto"/>
          </w:tcPr>
          <w:p w14:paraId="71F93BB7" w14:textId="77777777" w:rsidR="00043183" w:rsidRPr="00C07CBE" w:rsidRDefault="00043183" w:rsidP="00C07CBE">
            <w:pPr>
              <w:spacing w:after="60"/>
              <w:jc w:val="right"/>
              <w:rPr>
                <w:sz w:val="18"/>
                <w:lang w:val="en-CA"/>
              </w:rPr>
            </w:pPr>
          </w:p>
        </w:tc>
        <w:tc>
          <w:tcPr>
            <w:tcW w:w="484" w:type="pct"/>
            <w:shd w:val="clear" w:color="auto" w:fill="auto"/>
          </w:tcPr>
          <w:p w14:paraId="0174C189" w14:textId="77777777" w:rsidR="00043183" w:rsidRPr="00C07CBE" w:rsidRDefault="00043183" w:rsidP="00C07CBE">
            <w:pPr>
              <w:spacing w:after="60"/>
              <w:jc w:val="right"/>
              <w:rPr>
                <w:sz w:val="18"/>
                <w:lang w:val="en-CA"/>
              </w:rPr>
            </w:pPr>
          </w:p>
        </w:tc>
        <w:tc>
          <w:tcPr>
            <w:tcW w:w="410" w:type="pct"/>
            <w:shd w:val="clear" w:color="auto" w:fill="auto"/>
          </w:tcPr>
          <w:p w14:paraId="77316787" w14:textId="77777777" w:rsidR="00043183" w:rsidRPr="00C07CBE" w:rsidRDefault="00043183" w:rsidP="00C07CBE">
            <w:pPr>
              <w:spacing w:after="60"/>
              <w:jc w:val="right"/>
              <w:rPr>
                <w:sz w:val="18"/>
                <w:lang w:val="en-CA"/>
              </w:rPr>
            </w:pPr>
          </w:p>
        </w:tc>
        <w:tc>
          <w:tcPr>
            <w:tcW w:w="445" w:type="pct"/>
            <w:shd w:val="clear" w:color="auto" w:fill="auto"/>
          </w:tcPr>
          <w:p w14:paraId="3D5DA02E" w14:textId="77777777" w:rsidR="00043183" w:rsidRPr="00C07CBE" w:rsidRDefault="00043183" w:rsidP="00C07CBE">
            <w:pPr>
              <w:spacing w:after="60"/>
              <w:jc w:val="right"/>
              <w:rPr>
                <w:sz w:val="18"/>
                <w:lang w:val="en-CA"/>
              </w:rPr>
            </w:pPr>
          </w:p>
        </w:tc>
        <w:tc>
          <w:tcPr>
            <w:tcW w:w="283" w:type="pct"/>
            <w:shd w:val="clear" w:color="auto" w:fill="auto"/>
          </w:tcPr>
          <w:p w14:paraId="4BD6C693" w14:textId="77777777" w:rsidR="00043183" w:rsidRPr="00C07CBE" w:rsidRDefault="00043183" w:rsidP="00C07CBE">
            <w:pPr>
              <w:spacing w:after="60"/>
              <w:jc w:val="right"/>
              <w:rPr>
                <w:sz w:val="18"/>
                <w:lang w:val="en-CA"/>
              </w:rPr>
            </w:pPr>
          </w:p>
        </w:tc>
        <w:tc>
          <w:tcPr>
            <w:tcW w:w="830" w:type="pct"/>
            <w:shd w:val="clear" w:color="auto" w:fill="auto"/>
          </w:tcPr>
          <w:p w14:paraId="098CC248" w14:textId="77777777" w:rsidR="00043183" w:rsidRPr="00C07CBE" w:rsidRDefault="00043183" w:rsidP="00C07CBE">
            <w:pPr>
              <w:spacing w:after="60"/>
              <w:jc w:val="right"/>
              <w:rPr>
                <w:sz w:val="18"/>
                <w:lang w:val="en-CA"/>
              </w:rPr>
            </w:pPr>
            <w:r w:rsidRPr="00C07CBE">
              <w:rPr>
                <w:sz w:val="18"/>
                <w:lang w:val="en-CA"/>
              </w:rPr>
              <w:t>0.0</w:t>
            </w:r>
            <w:r w:rsidR="00AF7F09" w:rsidRPr="00C07CBE">
              <w:rPr>
                <w:sz w:val="18"/>
                <w:lang w:val="en-CA"/>
              </w:rPr>
              <w:t>3</w:t>
            </w:r>
          </w:p>
        </w:tc>
      </w:tr>
      <w:tr w:rsidR="00043183" w:rsidRPr="00C07CBE" w14:paraId="18F2D8EF" w14:textId="77777777" w:rsidTr="00AF7F09">
        <w:trPr>
          <w:trHeight w:val="240"/>
        </w:trPr>
        <w:tc>
          <w:tcPr>
            <w:tcW w:w="660" w:type="pct"/>
            <w:shd w:val="clear" w:color="auto" w:fill="auto"/>
          </w:tcPr>
          <w:p w14:paraId="1A107B79" w14:textId="77777777" w:rsidR="00043183" w:rsidRPr="00C07CBE" w:rsidRDefault="00043183" w:rsidP="00C07CBE">
            <w:pPr>
              <w:spacing w:after="60"/>
              <w:jc w:val="left"/>
              <w:rPr>
                <w:sz w:val="18"/>
                <w:lang w:val="en-CA"/>
              </w:rPr>
            </w:pPr>
            <w:r w:rsidRPr="00C07CBE">
              <w:rPr>
                <w:sz w:val="18"/>
                <w:lang w:val="en-CA"/>
              </w:rPr>
              <w:t>HCFC-124</w:t>
            </w:r>
          </w:p>
        </w:tc>
        <w:tc>
          <w:tcPr>
            <w:tcW w:w="420" w:type="pct"/>
            <w:shd w:val="clear" w:color="auto" w:fill="auto"/>
          </w:tcPr>
          <w:p w14:paraId="055D84BD" w14:textId="77777777" w:rsidR="00043183" w:rsidRPr="00C07CBE" w:rsidRDefault="00043183" w:rsidP="00C07CBE">
            <w:pPr>
              <w:spacing w:after="60"/>
              <w:jc w:val="right"/>
              <w:rPr>
                <w:sz w:val="18"/>
                <w:lang w:val="en-CA"/>
              </w:rPr>
            </w:pPr>
          </w:p>
        </w:tc>
        <w:tc>
          <w:tcPr>
            <w:tcW w:w="335" w:type="pct"/>
            <w:shd w:val="clear" w:color="auto" w:fill="auto"/>
          </w:tcPr>
          <w:p w14:paraId="6FB9E77A" w14:textId="77777777" w:rsidR="00043183" w:rsidRPr="00C07CBE" w:rsidRDefault="00043183" w:rsidP="00C07CBE">
            <w:pPr>
              <w:spacing w:after="60"/>
              <w:jc w:val="right"/>
              <w:rPr>
                <w:sz w:val="18"/>
                <w:lang w:val="en-CA"/>
              </w:rPr>
            </w:pPr>
          </w:p>
        </w:tc>
        <w:tc>
          <w:tcPr>
            <w:tcW w:w="443" w:type="pct"/>
            <w:shd w:val="clear" w:color="auto" w:fill="auto"/>
          </w:tcPr>
          <w:p w14:paraId="49F22297" w14:textId="77777777" w:rsidR="00043183" w:rsidRPr="00C07CBE" w:rsidRDefault="00043183" w:rsidP="00C07CBE">
            <w:pPr>
              <w:spacing w:after="60"/>
              <w:jc w:val="right"/>
              <w:rPr>
                <w:sz w:val="18"/>
                <w:lang w:val="en-CA"/>
              </w:rPr>
            </w:pPr>
          </w:p>
        </w:tc>
        <w:tc>
          <w:tcPr>
            <w:tcW w:w="688" w:type="pct"/>
            <w:shd w:val="clear" w:color="auto" w:fill="auto"/>
          </w:tcPr>
          <w:p w14:paraId="6925CAA7" w14:textId="77777777" w:rsidR="00043183" w:rsidRPr="00C07CBE" w:rsidRDefault="00043183" w:rsidP="00C07CBE">
            <w:pPr>
              <w:spacing w:after="60"/>
              <w:jc w:val="right"/>
              <w:rPr>
                <w:sz w:val="18"/>
                <w:lang w:val="en-CA"/>
              </w:rPr>
            </w:pPr>
          </w:p>
        </w:tc>
        <w:tc>
          <w:tcPr>
            <w:tcW w:w="484" w:type="pct"/>
            <w:shd w:val="clear" w:color="auto" w:fill="auto"/>
          </w:tcPr>
          <w:p w14:paraId="69DC53AA" w14:textId="77777777" w:rsidR="00043183" w:rsidRPr="00C07CBE" w:rsidRDefault="00043183" w:rsidP="00C07CBE">
            <w:pPr>
              <w:spacing w:after="60"/>
              <w:jc w:val="right"/>
              <w:rPr>
                <w:sz w:val="18"/>
                <w:lang w:val="en-CA"/>
              </w:rPr>
            </w:pPr>
            <w:r w:rsidRPr="00C07CBE">
              <w:rPr>
                <w:sz w:val="18"/>
                <w:lang w:val="en-CA"/>
              </w:rPr>
              <w:t>0.1</w:t>
            </w:r>
            <w:r w:rsidR="009F68B7" w:rsidRPr="00C07CBE">
              <w:rPr>
                <w:sz w:val="18"/>
                <w:lang w:val="en-CA"/>
              </w:rPr>
              <w:t>2</w:t>
            </w:r>
          </w:p>
        </w:tc>
        <w:tc>
          <w:tcPr>
            <w:tcW w:w="410" w:type="pct"/>
            <w:shd w:val="clear" w:color="auto" w:fill="auto"/>
          </w:tcPr>
          <w:p w14:paraId="44828948" w14:textId="77777777" w:rsidR="00043183" w:rsidRPr="00C07CBE" w:rsidRDefault="00043183" w:rsidP="00C07CBE">
            <w:pPr>
              <w:spacing w:after="60"/>
              <w:jc w:val="right"/>
              <w:rPr>
                <w:sz w:val="18"/>
                <w:lang w:val="en-CA"/>
              </w:rPr>
            </w:pPr>
          </w:p>
        </w:tc>
        <w:tc>
          <w:tcPr>
            <w:tcW w:w="445" w:type="pct"/>
            <w:shd w:val="clear" w:color="auto" w:fill="auto"/>
          </w:tcPr>
          <w:p w14:paraId="5ED977E8" w14:textId="77777777" w:rsidR="00043183" w:rsidRPr="00C07CBE" w:rsidRDefault="00043183" w:rsidP="00C07CBE">
            <w:pPr>
              <w:spacing w:after="60"/>
              <w:jc w:val="right"/>
              <w:rPr>
                <w:sz w:val="18"/>
                <w:lang w:val="en-CA"/>
              </w:rPr>
            </w:pPr>
          </w:p>
        </w:tc>
        <w:tc>
          <w:tcPr>
            <w:tcW w:w="283" w:type="pct"/>
            <w:shd w:val="clear" w:color="auto" w:fill="auto"/>
          </w:tcPr>
          <w:p w14:paraId="57D9D692" w14:textId="77777777" w:rsidR="00043183" w:rsidRPr="00C07CBE" w:rsidRDefault="00043183" w:rsidP="00C07CBE">
            <w:pPr>
              <w:spacing w:after="60"/>
              <w:jc w:val="right"/>
              <w:rPr>
                <w:sz w:val="18"/>
                <w:lang w:val="en-CA"/>
              </w:rPr>
            </w:pPr>
          </w:p>
        </w:tc>
        <w:tc>
          <w:tcPr>
            <w:tcW w:w="830" w:type="pct"/>
            <w:shd w:val="clear" w:color="auto" w:fill="auto"/>
          </w:tcPr>
          <w:p w14:paraId="5B099054" w14:textId="77777777" w:rsidR="00043183" w:rsidRPr="00C07CBE" w:rsidRDefault="00043183" w:rsidP="00C07CBE">
            <w:pPr>
              <w:spacing w:after="60"/>
              <w:jc w:val="right"/>
              <w:rPr>
                <w:sz w:val="18"/>
                <w:lang w:val="en-CA"/>
              </w:rPr>
            </w:pPr>
            <w:r w:rsidRPr="00C07CBE">
              <w:rPr>
                <w:sz w:val="18"/>
                <w:lang w:val="en-CA"/>
              </w:rPr>
              <w:t>0.1</w:t>
            </w:r>
            <w:r w:rsidR="009F68B7" w:rsidRPr="00C07CBE">
              <w:rPr>
                <w:sz w:val="18"/>
                <w:lang w:val="en-CA"/>
              </w:rPr>
              <w:t>2</w:t>
            </w:r>
          </w:p>
        </w:tc>
      </w:tr>
      <w:tr w:rsidR="00043183" w:rsidRPr="00C07CBE" w14:paraId="45E86E0C" w14:textId="77777777" w:rsidTr="00AF7F09">
        <w:trPr>
          <w:trHeight w:val="240"/>
        </w:trPr>
        <w:tc>
          <w:tcPr>
            <w:tcW w:w="660" w:type="pct"/>
            <w:shd w:val="clear" w:color="auto" w:fill="auto"/>
          </w:tcPr>
          <w:p w14:paraId="37790A50" w14:textId="77777777" w:rsidR="00043183" w:rsidRPr="00C07CBE" w:rsidRDefault="00043183" w:rsidP="00C07CBE">
            <w:pPr>
              <w:spacing w:after="60"/>
              <w:jc w:val="left"/>
              <w:rPr>
                <w:sz w:val="18"/>
                <w:lang w:val="en-CA"/>
              </w:rPr>
            </w:pPr>
            <w:r w:rsidRPr="00C07CBE">
              <w:rPr>
                <w:sz w:val="18"/>
                <w:lang w:val="en-CA"/>
              </w:rPr>
              <w:t>HCFC-141b</w:t>
            </w:r>
          </w:p>
        </w:tc>
        <w:tc>
          <w:tcPr>
            <w:tcW w:w="420" w:type="pct"/>
            <w:shd w:val="clear" w:color="auto" w:fill="auto"/>
          </w:tcPr>
          <w:p w14:paraId="398D6F76" w14:textId="77777777" w:rsidR="00043183" w:rsidRPr="00C07CBE" w:rsidRDefault="00043183" w:rsidP="00C07CBE">
            <w:pPr>
              <w:spacing w:after="60"/>
              <w:jc w:val="right"/>
              <w:rPr>
                <w:sz w:val="18"/>
                <w:lang w:val="en-CA"/>
              </w:rPr>
            </w:pPr>
          </w:p>
        </w:tc>
        <w:tc>
          <w:tcPr>
            <w:tcW w:w="335" w:type="pct"/>
            <w:shd w:val="clear" w:color="auto" w:fill="auto"/>
          </w:tcPr>
          <w:p w14:paraId="01F9D7E4" w14:textId="77777777" w:rsidR="00043183" w:rsidRPr="00C07CBE" w:rsidRDefault="00043183" w:rsidP="00C07CBE">
            <w:pPr>
              <w:spacing w:after="60"/>
              <w:jc w:val="right"/>
              <w:rPr>
                <w:sz w:val="18"/>
                <w:lang w:val="en-CA"/>
              </w:rPr>
            </w:pPr>
          </w:p>
        </w:tc>
        <w:tc>
          <w:tcPr>
            <w:tcW w:w="443" w:type="pct"/>
            <w:shd w:val="clear" w:color="auto" w:fill="auto"/>
          </w:tcPr>
          <w:p w14:paraId="68DBE705" w14:textId="77777777" w:rsidR="00043183" w:rsidRPr="00C07CBE" w:rsidRDefault="00043183" w:rsidP="00C07CBE">
            <w:pPr>
              <w:spacing w:after="60"/>
              <w:jc w:val="right"/>
              <w:rPr>
                <w:sz w:val="18"/>
                <w:lang w:val="en-CA"/>
              </w:rPr>
            </w:pPr>
          </w:p>
        </w:tc>
        <w:tc>
          <w:tcPr>
            <w:tcW w:w="688" w:type="pct"/>
            <w:shd w:val="clear" w:color="auto" w:fill="auto"/>
          </w:tcPr>
          <w:p w14:paraId="573A9691" w14:textId="77777777" w:rsidR="00043183" w:rsidRPr="00C07CBE" w:rsidRDefault="00043183" w:rsidP="00C07CBE">
            <w:pPr>
              <w:spacing w:after="60"/>
              <w:jc w:val="right"/>
              <w:rPr>
                <w:sz w:val="18"/>
                <w:lang w:val="en-CA"/>
              </w:rPr>
            </w:pPr>
          </w:p>
        </w:tc>
        <w:tc>
          <w:tcPr>
            <w:tcW w:w="484" w:type="pct"/>
            <w:shd w:val="clear" w:color="auto" w:fill="auto"/>
          </w:tcPr>
          <w:p w14:paraId="7DAF0ACB" w14:textId="77777777" w:rsidR="00043183" w:rsidRPr="00C07CBE" w:rsidRDefault="00043183" w:rsidP="00C07CBE">
            <w:pPr>
              <w:spacing w:after="60"/>
              <w:jc w:val="right"/>
              <w:rPr>
                <w:sz w:val="18"/>
                <w:lang w:val="en-CA"/>
              </w:rPr>
            </w:pPr>
            <w:r w:rsidRPr="00C07CBE">
              <w:rPr>
                <w:sz w:val="18"/>
                <w:lang w:val="en-CA"/>
              </w:rPr>
              <w:t>1.</w:t>
            </w:r>
            <w:r w:rsidR="00AF7F09" w:rsidRPr="00C07CBE">
              <w:rPr>
                <w:sz w:val="18"/>
                <w:lang w:val="en-CA"/>
              </w:rPr>
              <w:t>47</w:t>
            </w:r>
          </w:p>
        </w:tc>
        <w:tc>
          <w:tcPr>
            <w:tcW w:w="410" w:type="pct"/>
            <w:shd w:val="clear" w:color="auto" w:fill="auto"/>
          </w:tcPr>
          <w:p w14:paraId="3F3E10F2" w14:textId="77777777" w:rsidR="00043183" w:rsidRPr="00C07CBE" w:rsidRDefault="00AF7F09" w:rsidP="00C07CBE">
            <w:pPr>
              <w:spacing w:after="60"/>
              <w:jc w:val="right"/>
              <w:rPr>
                <w:sz w:val="18"/>
                <w:lang w:val="en-CA"/>
              </w:rPr>
            </w:pPr>
            <w:r w:rsidRPr="00C07CBE">
              <w:rPr>
                <w:sz w:val="18"/>
                <w:lang w:val="en-CA"/>
              </w:rPr>
              <w:t>0.01</w:t>
            </w:r>
          </w:p>
        </w:tc>
        <w:tc>
          <w:tcPr>
            <w:tcW w:w="445" w:type="pct"/>
            <w:shd w:val="clear" w:color="auto" w:fill="auto"/>
          </w:tcPr>
          <w:p w14:paraId="4B1CEFDA" w14:textId="77777777" w:rsidR="00043183" w:rsidRPr="00C07CBE" w:rsidRDefault="00043183" w:rsidP="00C07CBE">
            <w:pPr>
              <w:spacing w:after="60"/>
              <w:jc w:val="right"/>
              <w:rPr>
                <w:sz w:val="18"/>
                <w:lang w:val="en-CA"/>
              </w:rPr>
            </w:pPr>
          </w:p>
        </w:tc>
        <w:tc>
          <w:tcPr>
            <w:tcW w:w="283" w:type="pct"/>
            <w:shd w:val="clear" w:color="auto" w:fill="auto"/>
          </w:tcPr>
          <w:p w14:paraId="302A532A" w14:textId="77777777" w:rsidR="00043183" w:rsidRPr="00C07CBE" w:rsidRDefault="00043183" w:rsidP="00C07CBE">
            <w:pPr>
              <w:spacing w:after="60"/>
              <w:jc w:val="right"/>
              <w:rPr>
                <w:sz w:val="18"/>
                <w:lang w:val="en-CA"/>
              </w:rPr>
            </w:pPr>
          </w:p>
        </w:tc>
        <w:tc>
          <w:tcPr>
            <w:tcW w:w="830" w:type="pct"/>
            <w:shd w:val="clear" w:color="auto" w:fill="auto"/>
          </w:tcPr>
          <w:p w14:paraId="62C54B59" w14:textId="77777777" w:rsidR="00043183" w:rsidRPr="00C07CBE" w:rsidRDefault="00043183" w:rsidP="00C07CBE">
            <w:pPr>
              <w:spacing w:after="60"/>
              <w:jc w:val="right"/>
              <w:rPr>
                <w:sz w:val="18"/>
                <w:lang w:val="en-CA"/>
              </w:rPr>
            </w:pPr>
            <w:r w:rsidRPr="00C07CBE">
              <w:rPr>
                <w:sz w:val="18"/>
                <w:lang w:val="en-CA"/>
              </w:rPr>
              <w:t>1.</w:t>
            </w:r>
            <w:r w:rsidR="00AF7F09" w:rsidRPr="00C07CBE">
              <w:rPr>
                <w:sz w:val="18"/>
                <w:lang w:val="en-CA"/>
              </w:rPr>
              <w:t>48</w:t>
            </w:r>
          </w:p>
        </w:tc>
      </w:tr>
      <w:tr w:rsidR="00043183" w:rsidRPr="00C07CBE" w14:paraId="4C253A62" w14:textId="77777777" w:rsidTr="00AF7F09">
        <w:trPr>
          <w:trHeight w:val="800"/>
        </w:trPr>
        <w:tc>
          <w:tcPr>
            <w:tcW w:w="660" w:type="pct"/>
            <w:shd w:val="clear" w:color="auto" w:fill="auto"/>
          </w:tcPr>
          <w:p w14:paraId="00D29E9A" w14:textId="77777777" w:rsidR="00043183" w:rsidRPr="00C07CBE" w:rsidRDefault="00043183" w:rsidP="00C07CBE">
            <w:pPr>
              <w:spacing w:after="60"/>
              <w:jc w:val="left"/>
              <w:rPr>
                <w:sz w:val="18"/>
                <w:lang w:val="en-CA"/>
              </w:rPr>
            </w:pPr>
            <w:r w:rsidRPr="00C07CBE">
              <w:rPr>
                <w:sz w:val="18"/>
                <w:lang w:val="en-CA"/>
              </w:rPr>
              <w:t>HCFC-141b in Imported Pre-blended Polyol</w:t>
            </w:r>
          </w:p>
        </w:tc>
        <w:tc>
          <w:tcPr>
            <w:tcW w:w="420" w:type="pct"/>
            <w:shd w:val="clear" w:color="auto" w:fill="auto"/>
          </w:tcPr>
          <w:p w14:paraId="2B1B1E10" w14:textId="77777777" w:rsidR="00043183" w:rsidRPr="00C07CBE" w:rsidRDefault="00043183" w:rsidP="00C07CBE">
            <w:pPr>
              <w:spacing w:after="60"/>
              <w:jc w:val="right"/>
              <w:rPr>
                <w:sz w:val="18"/>
                <w:lang w:val="en-CA"/>
              </w:rPr>
            </w:pPr>
          </w:p>
        </w:tc>
        <w:tc>
          <w:tcPr>
            <w:tcW w:w="335" w:type="pct"/>
            <w:shd w:val="clear" w:color="auto" w:fill="auto"/>
          </w:tcPr>
          <w:p w14:paraId="4A5D146B" w14:textId="77777777" w:rsidR="00043183" w:rsidRPr="00C07CBE" w:rsidRDefault="009F68B7" w:rsidP="00C07CBE">
            <w:pPr>
              <w:spacing w:after="60"/>
              <w:jc w:val="right"/>
              <w:rPr>
                <w:sz w:val="18"/>
                <w:lang w:val="en-CA"/>
              </w:rPr>
            </w:pPr>
            <w:r w:rsidRPr="00C07CBE">
              <w:rPr>
                <w:sz w:val="18"/>
                <w:lang w:val="en-CA"/>
              </w:rPr>
              <w:t>5.47</w:t>
            </w:r>
          </w:p>
        </w:tc>
        <w:tc>
          <w:tcPr>
            <w:tcW w:w="443" w:type="pct"/>
            <w:shd w:val="clear" w:color="auto" w:fill="auto"/>
          </w:tcPr>
          <w:p w14:paraId="6FE53295" w14:textId="77777777" w:rsidR="00043183" w:rsidRPr="00C07CBE" w:rsidRDefault="00043183" w:rsidP="00C07CBE">
            <w:pPr>
              <w:spacing w:after="60"/>
              <w:jc w:val="right"/>
              <w:rPr>
                <w:sz w:val="18"/>
                <w:lang w:val="en-CA"/>
              </w:rPr>
            </w:pPr>
          </w:p>
        </w:tc>
        <w:tc>
          <w:tcPr>
            <w:tcW w:w="688" w:type="pct"/>
            <w:shd w:val="clear" w:color="auto" w:fill="auto"/>
          </w:tcPr>
          <w:p w14:paraId="46D28141" w14:textId="77777777" w:rsidR="00043183" w:rsidRPr="00C07CBE" w:rsidRDefault="00043183" w:rsidP="00C07CBE">
            <w:pPr>
              <w:spacing w:after="60"/>
              <w:jc w:val="right"/>
              <w:rPr>
                <w:sz w:val="18"/>
                <w:lang w:val="en-CA"/>
              </w:rPr>
            </w:pPr>
          </w:p>
        </w:tc>
        <w:tc>
          <w:tcPr>
            <w:tcW w:w="484" w:type="pct"/>
            <w:shd w:val="clear" w:color="auto" w:fill="auto"/>
          </w:tcPr>
          <w:p w14:paraId="14B56FA9" w14:textId="77777777" w:rsidR="00043183" w:rsidRPr="00C07CBE" w:rsidRDefault="00043183" w:rsidP="00C07CBE">
            <w:pPr>
              <w:spacing w:after="60"/>
              <w:jc w:val="right"/>
              <w:rPr>
                <w:sz w:val="18"/>
                <w:lang w:val="en-CA"/>
              </w:rPr>
            </w:pPr>
          </w:p>
        </w:tc>
        <w:tc>
          <w:tcPr>
            <w:tcW w:w="410" w:type="pct"/>
            <w:shd w:val="clear" w:color="auto" w:fill="auto"/>
          </w:tcPr>
          <w:p w14:paraId="0F896018" w14:textId="77777777" w:rsidR="00043183" w:rsidRPr="00C07CBE" w:rsidRDefault="00043183" w:rsidP="00C07CBE">
            <w:pPr>
              <w:spacing w:after="60"/>
              <w:jc w:val="right"/>
              <w:rPr>
                <w:sz w:val="18"/>
                <w:lang w:val="en-CA"/>
              </w:rPr>
            </w:pPr>
          </w:p>
        </w:tc>
        <w:tc>
          <w:tcPr>
            <w:tcW w:w="445" w:type="pct"/>
            <w:shd w:val="clear" w:color="auto" w:fill="auto"/>
          </w:tcPr>
          <w:p w14:paraId="243826F4" w14:textId="77777777" w:rsidR="00043183" w:rsidRPr="00C07CBE" w:rsidRDefault="00043183" w:rsidP="00C07CBE">
            <w:pPr>
              <w:spacing w:after="60"/>
              <w:jc w:val="right"/>
              <w:rPr>
                <w:sz w:val="18"/>
                <w:lang w:val="en-CA"/>
              </w:rPr>
            </w:pPr>
          </w:p>
        </w:tc>
        <w:tc>
          <w:tcPr>
            <w:tcW w:w="283" w:type="pct"/>
            <w:shd w:val="clear" w:color="auto" w:fill="auto"/>
          </w:tcPr>
          <w:p w14:paraId="193B14E4" w14:textId="77777777" w:rsidR="00043183" w:rsidRPr="00C07CBE" w:rsidRDefault="00043183" w:rsidP="00C07CBE">
            <w:pPr>
              <w:spacing w:after="60"/>
              <w:jc w:val="right"/>
              <w:rPr>
                <w:sz w:val="18"/>
                <w:lang w:val="en-CA"/>
              </w:rPr>
            </w:pPr>
          </w:p>
        </w:tc>
        <w:tc>
          <w:tcPr>
            <w:tcW w:w="830" w:type="pct"/>
            <w:shd w:val="clear" w:color="auto" w:fill="auto"/>
          </w:tcPr>
          <w:p w14:paraId="0A9D35CA" w14:textId="77777777" w:rsidR="00043183" w:rsidRPr="00C07CBE" w:rsidRDefault="009F68B7" w:rsidP="00C07CBE">
            <w:pPr>
              <w:spacing w:after="60"/>
              <w:jc w:val="right"/>
              <w:rPr>
                <w:sz w:val="18"/>
                <w:lang w:val="en-CA"/>
              </w:rPr>
            </w:pPr>
            <w:r w:rsidRPr="00C07CBE">
              <w:rPr>
                <w:sz w:val="18"/>
                <w:lang w:val="en-CA"/>
              </w:rPr>
              <w:t>5.47</w:t>
            </w:r>
          </w:p>
        </w:tc>
      </w:tr>
      <w:tr w:rsidR="00043183" w:rsidRPr="00C07CBE" w14:paraId="2ADCFF0C" w14:textId="77777777" w:rsidTr="00AF7F09">
        <w:trPr>
          <w:trHeight w:val="240"/>
        </w:trPr>
        <w:tc>
          <w:tcPr>
            <w:tcW w:w="660" w:type="pct"/>
            <w:shd w:val="clear" w:color="auto" w:fill="auto"/>
          </w:tcPr>
          <w:p w14:paraId="4B3D9DB0" w14:textId="77777777" w:rsidR="00043183" w:rsidRPr="00C07CBE" w:rsidRDefault="00043183" w:rsidP="00C07CBE">
            <w:pPr>
              <w:spacing w:after="60"/>
              <w:jc w:val="left"/>
              <w:rPr>
                <w:sz w:val="18"/>
                <w:lang w:val="en-CA"/>
              </w:rPr>
            </w:pPr>
            <w:r w:rsidRPr="00C07CBE">
              <w:rPr>
                <w:sz w:val="18"/>
                <w:lang w:val="en-CA"/>
              </w:rPr>
              <w:t>HCFC-142b</w:t>
            </w:r>
          </w:p>
        </w:tc>
        <w:tc>
          <w:tcPr>
            <w:tcW w:w="420" w:type="pct"/>
            <w:shd w:val="clear" w:color="auto" w:fill="auto"/>
          </w:tcPr>
          <w:p w14:paraId="15D74BD9" w14:textId="77777777" w:rsidR="00043183" w:rsidRPr="00C07CBE" w:rsidRDefault="00043183" w:rsidP="00C07CBE">
            <w:pPr>
              <w:spacing w:after="60"/>
              <w:jc w:val="right"/>
              <w:rPr>
                <w:sz w:val="18"/>
                <w:lang w:val="en-CA"/>
              </w:rPr>
            </w:pPr>
            <w:r w:rsidRPr="00C07CBE">
              <w:rPr>
                <w:sz w:val="18"/>
                <w:lang w:val="en-CA"/>
              </w:rPr>
              <w:t>0.0</w:t>
            </w:r>
            <w:r w:rsidR="00AF7F09" w:rsidRPr="00C07CBE">
              <w:rPr>
                <w:sz w:val="18"/>
                <w:lang w:val="en-CA"/>
              </w:rPr>
              <w:t>1</w:t>
            </w:r>
          </w:p>
          <w:p w14:paraId="7F856E50" w14:textId="77777777" w:rsidR="00AF7F09" w:rsidRPr="00C07CBE" w:rsidRDefault="00AF7F09" w:rsidP="00C07CBE">
            <w:pPr>
              <w:spacing w:after="60"/>
              <w:jc w:val="right"/>
              <w:rPr>
                <w:sz w:val="18"/>
                <w:lang w:val="en-CA"/>
              </w:rPr>
            </w:pPr>
          </w:p>
        </w:tc>
        <w:tc>
          <w:tcPr>
            <w:tcW w:w="335" w:type="pct"/>
            <w:shd w:val="clear" w:color="auto" w:fill="auto"/>
          </w:tcPr>
          <w:p w14:paraId="3CE5F2E4" w14:textId="77777777" w:rsidR="00043183" w:rsidRPr="00C07CBE" w:rsidRDefault="00043183" w:rsidP="00C07CBE">
            <w:pPr>
              <w:spacing w:after="60"/>
              <w:jc w:val="right"/>
              <w:rPr>
                <w:sz w:val="18"/>
                <w:lang w:val="en-CA"/>
              </w:rPr>
            </w:pPr>
          </w:p>
        </w:tc>
        <w:tc>
          <w:tcPr>
            <w:tcW w:w="443" w:type="pct"/>
            <w:shd w:val="clear" w:color="auto" w:fill="auto"/>
          </w:tcPr>
          <w:p w14:paraId="5CA3EA2C" w14:textId="77777777" w:rsidR="00043183" w:rsidRPr="00C07CBE" w:rsidRDefault="00043183" w:rsidP="00C07CBE">
            <w:pPr>
              <w:spacing w:after="60"/>
              <w:jc w:val="right"/>
              <w:rPr>
                <w:sz w:val="18"/>
                <w:lang w:val="en-CA"/>
              </w:rPr>
            </w:pPr>
          </w:p>
        </w:tc>
        <w:tc>
          <w:tcPr>
            <w:tcW w:w="688" w:type="pct"/>
            <w:shd w:val="clear" w:color="auto" w:fill="auto"/>
          </w:tcPr>
          <w:p w14:paraId="175B6F8E" w14:textId="77777777" w:rsidR="00043183" w:rsidRPr="00C07CBE" w:rsidRDefault="00043183" w:rsidP="00C07CBE">
            <w:pPr>
              <w:spacing w:after="60"/>
              <w:jc w:val="right"/>
              <w:rPr>
                <w:sz w:val="18"/>
                <w:lang w:val="en-CA"/>
              </w:rPr>
            </w:pPr>
          </w:p>
        </w:tc>
        <w:tc>
          <w:tcPr>
            <w:tcW w:w="484" w:type="pct"/>
            <w:shd w:val="clear" w:color="auto" w:fill="auto"/>
          </w:tcPr>
          <w:p w14:paraId="29D35EB3" w14:textId="77777777" w:rsidR="00043183" w:rsidRPr="00C07CBE" w:rsidRDefault="00AF7F09" w:rsidP="00C07CBE">
            <w:pPr>
              <w:spacing w:after="60"/>
              <w:jc w:val="right"/>
              <w:rPr>
                <w:sz w:val="18"/>
                <w:lang w:val="en-CA"/>
              </w:rPr>
            </w:pPr>
            <w:r w:rsidRPr="00C07CBE">
              <w:rPr>
                <w:sz w:val="18"/>
                <w:lang w:val="en-CA"/>
              </w:rPr>
              <w:t>0.04</w:t>
            </w:r>
          </w:p>
        </w:tc>
        <w:tc>
          <w:tcPr>
            <w:tcW w:w="410" w:type="pct"/>
            <w:shd w:val="clear" w:color="auto" w:fill="auto"/>
          </w:tcPr>
          <w:p w14:paraId="2CE4B0C7" w14:textId="77777777" w:rsidR="00043183" w:rsidRPr="00C07CBE" w:rsidRDefault="00043183" w:rsidP="00C07CBE">
            <w:pPr>
              <w:spacing w:after="60"/>
              <w:jc w:val="right"/>
              <w:rPr>
                <w:sz w:val="18"/>
                <w:lang w:val="en-CA"/>
              </w:rPr>
            </w:pPr>
          </w:p>
        </w:tc>
        <w:tc>
          <w:tcPr>
            <w:tcW w:w="445" w:type="pct"/>
            <w:shd w:val="clear" w:color="auto" w:fill="auto"/>
          </w:tcPr>
          <w:p w14:paraId="5C5E7B2A" w14:textId="77777777" w:rsidR="00043183" w:rsidRPr="00C07CBE" w:rsidRDefault="00043183" w:rsidP="00C07CBE">
            <w:pPr>
              <w:spacing w:after="60"/>
              <w:jc w:val="right"/>
              <w:rPr>
                <w:sz w:val="18"/>
                <w:lang w:val="en-CA"/>
              </w:rPr>
            </w:pPr>
          </w:p>
        </w:tc>
        <w:tc>
          <w:tcPr>
            <w:tcW w:w="283" w:type="pct"/>
            <w:shd w:val="clear" w:color="auto" w:fill="auto"/>
          </w:tcPr>
          <w:p w14:paraId="2FA7CEEE" w14:textId="77777777" w:rsidR="00043183" w:rsidRPr="00C07CBE" w:rsidRDefault="00043183" w:rsidP="00C07CBE">
            <w:pPr>
              <w:spacing w:after="60"/>
              <w:jc w:val="right"/>
              <w:rPr>
                <w:sz w:val="18"/>
                <w:lang w:val="en-CA"/>
              </w:rPr>
            </w:pPr>
          </w:p>
        </w:tc>
        <w:tc>
          <w:tcPr>
            <w:tcW w:w="830" w:type="pct"/>
            <w:shd w:val="clear" w:color="auto" w:fill="auto"/>
          </w:tcPr>
          <w:p w14:paraId="53BA3DAD" w14:textId="77777777" w:rsidR="00043183" w:rsidRPr="00C07CBE" w:rsidRDefault="00AF7F09" w:rsidP="00C07CBE">
            <w:pPr>
              <w:spacing w:after="60"/>
              <w:jc w:val="right"/>
              <w:rPr>
                <w:sz w:val="18"/>
                <w:lang w:val="en-CA"/>
              </w:rPr>
            </w:pPr>
            <w:r w:rsidRPr="00C07CBE">
              <w:rPr>
                <w:sz w:val="18"/>
                <w:lang w:val="en-CA"/>
              </w:rPr>
              <w:t>0.05</w:t>
            </w:r>
          </w:p>
        </w:tc>
      </w:tr>
      <w:tr w:rsidR="00AF7F09" w:rsidRPr="00C07CBE" w14:paraId="1EBFB16D" w14:textId="77777777" w:rsidTr="00AF7F09">
        <w:trPr>
          <w:trHeight w:val="240"/>
        </w:trPr>
        <w:tc>
          <w:tcPr>
            <w:tcW w:w="660" w:type="pct"/>
            <w:shd w:val="clear" w:color="auto" w:fill="auto"/>
          </w:tcPr>
          <w:p w14:paraId="7B314A18" w14:textId="77777777" w:rsidR="00AF7F09" w:rsidRPr="00C07CBE" w:rsidRDefault="00AF7F09" w:rsidP="00C07CBE">
            <w:pPr>
              <w:spacing w:after="60"/>
              <w:jc w:val="left"/>
              <w:rPr>
                <w:sz w:val="18"/>
                <w:lang w:val="en-CA"/>
              </w:rPr>
            </w:pPr>
            <w:r w:rsidRPr="00C07CBE">
              <w:rPr>
                <w:sz w:val="18"/>
                <w:lang w:val="en-CA"/>
              </w:rPr>
              <w:t>HCFC-22</w:t>
            </w:r>
          </w:p>
        </w:tc>
        <w:tc>
          <w:tcPr>
            <w:tcW w:w="420" w:type="pct"/>
            <w:shd w:val="clear" w:color="auto" w:fill="auto"/>
          </w:tcPr>
          <w:p w14:paraId="2CF479A6" w14:textId="77777777" w:rsidR="00AF7F09" w:rsidRPr="00C07CBE" w:rsidRDefault="00AF7F09" w:rsidP="00C07CBE">
            <w:pPr>
              <w:spacing w:after="60"/>
              <w:jc w:val="right"/>
              <w:rPr>
                <w:sz w:val="18"/>
                <w:lang w:val="en-CA"/>
              </w:rPr>
            </w:pPr>
          </w:p>
        </w:tc>
        <w:tc>
          <w:tcPr>
            <w:tcW w:w="335" w:type="pct"/>
            <w:shd w:val="clear" w:color="auto" w:fill="auto"/>
          </w:tcPr>
          <w:p w14:paraId="39EBA3C1" w14:textId="77777777" w:rsidR="00AF7F09" w:rsidRPr="00C07CBE" w:rsidRDefault="00AF7F09" w:rsidP="00C07CBE">
            <w:pPr>
              <w:spacing w:after="60"/>
              <w:jc w:val="right"/>
              <w:rPr>
                <w:sz w:val="18"/>
                <w:lang w:val="en-CA"/>
              </w:rPr>
            </w:pPr>
          </w:p>
        </w:tc>
        <w:tc>
          <w:tcPr>
            <w:tcW w:w="443" w:type="pct"/>
            <w:shd w:val="clear" w:color="auto" w:fill="auto"/>
          </w:tcPr>
          <w:p w14:paraId="1FF603C6" w14:textId="77777777" w:rsidR="00AF7F09" w:rsidRPr="00C07CBE" w:rsidRDefault="00AF7F09" w:rsidP="00C07CBE">
            <w:pPr>
              <w:spacing w:after="60"/>
              <w:jc w:val="right"/>
              <w:rPr>
                <w:sz w:val="18"/>
                <w:lang w:val="en-CA"/>
              </w:rPr>
            </w:pPr>
          </w:p>
        </w:tc>
        <w:tc>
          <w:tcPr>
            <w:tcW w:w="688" w:type="pct"/>
            <w:shd w:val="clear" w:color="auto" w:fill="auto"/>
          </w:tcPr>
          <w:p w14:paraId="3BFB828B" w14:textId="77777777" w:rsidR="00AF7F09" w:rsidRPr="00C07CBE" w:rsidRDefault="00AF7F09" w:rsidP="00C07CBE">
            <w:pPr>
              <w:spacing w:after="60"/>
              <w:jc w:val="right"/>
              <w:rPr>
                <w:sz w:val="18"/>
                <w:lang w:val="en-CA"/>
              </w:rPr>
            </w:pPr>
            <w:r w:rsidRPr="00C07CBE">
              <w:rPr>
                <w:sz w:val="18"/>
                <w:lang w:val="en-CA"/>
              </w:rPr>
              <w:t>1.13</w:t>
            </w:r>
          </w:p>
        </w:tc>
        <w:tc>
          <w:tcPr>
            <w:tcW w:w="484" w:type="pct"/>
            <w:shd w:val="clear" w:color="auto" w:fill="auto"/>
          </w:tcPr>
          <w:p w14:paraId="3ACBF081" w14:textId="77777777" w:rsidR="00AF7F09" w:rsidRPr="00C07CBE" w:rsidRDefault="00AF7F09" w:rsidP="00C07CBE">
            <w:pPr>
              <w:spacing w:after="60"/>
              <w:jc w:val="right"/>
              <w:rPr>
                <w:sz w:val="18"/>
                <w:lang w:val="en-CA"/>
              </w:rPr>
            </w:pPr>
            <w:r w:rsidRPr="00C07CBE">
              <w:rPr>
                <w:sz w:val="18"/>
                <w:lang w:val="en-CA"/>
              </w:rPr>
              <w:t>13.88</w:t>
            </w:r>
          </w:p>
        </w:tc>
        <w:tc>
          <w:tcPr>
            <w:tcW w:w="410" w:type="pct"/>
            <w:shd w:val="clear" w:color="auto" w:fill="auto"/>
          </w:tcPr>
          <w:p w14:paraId="3CD64ED1" w14:textId="77777777" w:rsidR="00AF7F09" w:rsidRPr="00C07CBE" w:rsidRDefault="00AF7F09" w:rsidP="00C07CBE">
            <w:pPr>
              <w:spacing w:after="60"/>
              <w:jc w:val="right"/>
              <w:rPr>
                <w:sz w:val="18"/>
                <w:lang w:val="en-CA"/>
              </w:rPr>
            </w:pPr>
          </w:p>
        </w:tc>
        <w:tc>
          <w:tcPr>
            <w:tcW w:w="445" w:type="pct"/>
            <w:shd w:val="clear" w:color="auto" w:fill="auto"/>
          </w:tcPr>
          <w:p w14:paraId="049A8C7C" w14:textId="77777777" w:rsidR="00AF7F09" w:rsidRPr="00C07CBE" w:rsidRDefault="00AF7F09" w:rsidP="00C07CBE">
            <w:pPr>
              <w:spacing w:after="60"/>
              <w:jc w:val="right"/>
              <w:rPr>
                <w:sz w:val="18"/>
                <w:lang w:val="en-CA"/>
              </w:rPr>
            </w:pPr>
          </w:p>
        </w:tc>
        <w:tc>
          <w:tcPr>
            <w:tcW w:w="283" w:type="pct"/>
            <w:shd w:val="clear" w:color="auto" w:fill="auto"/>
          </w:tcPr>
          <w:p w14:paraId="380C1B62" w14:textId="77777777" w:rsidR="00AF7F09" w:rsidRPr="00C07CBE" w:rsidRDefault="00AF7F09" w:rsidP="00C07CBE">
            <w:pPr>
              <w:spacing w:after="60"/>
              <w:jc w:val="right"/>
              <w:rPr>
                <w:sz w:val="18"/>
                <w:lang w:val="en-CA"/>
              </w:rPr>
            </w:pPr>
          </w:p>
        </w:tc>
        <w:tc>
          <w:tcPr>
            <w:tcW w:w="830" w:type="pct"/>
            <w:shd w:val="clear" w:color="auto" w:fill="auto"/>
          </w:tcPr>
          <w:p w14:paraId="43834A21" w14:textId="77777777" w:rsidR="00AF7F09" w:rsidRPr="00C07CBE" w:rsidRDefault="00AF7F09" w:rsidP="00C07CBE">
            <w:pPr>
              <w:spacing w:after="60"/>
              <w:jc w:val="right"/>
              <w:rPr>
                <w:sz w:val="18"/>
                <w:lang w:val="en-CA"/>
              </w:rPr>
            </w:pPr>
            <w:r w:rsidRPr="00C07CBE">
              <w:rPr>
                <w:sz w:val="18"/>
                <w:lang w:val="en-CA"/>
              </w:rPr>
              <w:t>15.02</w:t>
            </w:r>
          </w:p>
        </w:tc>
      </w:tr>
    </w:tbl>
    <w:p w14:paraId="3B06697B" w14:textId="77777777" w:rsidR="00043183" w:rsidRPr="00C07CBE" w:rsidRDefault="00043183" w:rsidP="00C07CBE">
      <w:pPr>
        <w:spacing w:after="60"/>
        <w:jc w:val="center"/>
        <w:rPr>
          <w:sz w:val="18"/>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359"/>
        <w:gridCol w:w="827"/>
        <w:gridCol w:w="5010"/>
        <w:gridCol w:w="1154"/>
      </w:tblGrid>
      <w:tr w:rsidR="00043183" w:rsidRPr="00C07CBE" w14:paraId="03C44A7A" w14:textId="77777777" w:rsidTr="007026EA">
        <w:trPr>
          <w:trHeight w:val="240"/>
        </w:trPr>
        <w:tc>
          <w:tcPr>
            <w:tcW w:w="5000" w:type="pct"/>
            <w:gridSpan w:val="4"/>
            <w:shd w:val="clear" w:color="auto" w:fill="auto"/>
          </w:tcPr>
          <w:p w14:paraId="00096715" w14:textId="77777777" w:rsidR="00043183" w:rsidRPr="00C07CBE" w:rsidRDefault="00043183" w:rsidP="00C07CBE">
            <w:pPr>
              <w:spacing w:after="60"/>
              <w:jc w:val="left"/>
              <w:rPr>
                <w:b/>
                <w:sz w:val="18"/>
                <w:lang w:val="en-CA"/>
              </w:rPr>
            </w:pPr>
            <w:r w:rsidRPr="00C07CBE">
              <w:rPr>
                <w:b/>
                <w:sz w:val="18"/>
                <w:lang w:val="en-CA"/>
              </w:rPr>
              <w:t>(IV) CONSUMPTION DATA (ODP tonnes)</w:t>
            </w:r>
          </w:p>
        </w:tc>
      </w:tr>
      <w:tr w:rsidR="00043183" w:rsidRPr="00C07CBE" w14:paraId="08E38B89" w14:textId="77777777" w:rsidTr="007026EA">
        <w:trPr>
          <w:trHeight w:val="240"/>
        </w:trPr>
        <w:tc>
          <w:tcPr>
            <w:tcW w:w="1262" w:type="pct"/>
            <w:shd w:val="clear" w:color="auto" w:fill="auto"/>
          </w:tcPr>
          <w:p w14:paraId="1C69E67E" w14:textId="77777777" w:rsidR="00043183" w:rsidRPr="00C07CBE" w:rsidRDefault="00043183" w:rsidP="00C07CBE">
            <w:pPr>
              <w:spacing w:after="60"/>
              <w:jc w:val="center"/>
              <w:rPr>
                <w:sz w:val="18"/>
                <w:lang w:val="en-CA"/>
              </w:rPr>
            </w:pPr>
            <w:r w:rsidRPr="00C07CBE">
              <w:rPr>
                <w:sz w:val="18"/>
                <w:lang w:val="en-CA"/>
              </w:rPr>
              <w:t>2009 - 2010 baseline:</w:t>
            </w:r>
          </w:p>
        </w:tc>
        <w:tc>
          <w:tcPr>
            <w:tcW w:w="442" w:type="pct"/>
            <w:shd w:val="clear" w:color="auto" w:fill="auto"/>
          </w:tcPr>
          <w:p w14:paraId="25BC2B70" w14:textId="34DC6A26" w:rsidR="00043183" w:rsidRPr="00C07CBE" w:rsidRDefault="00043183" w:rsidP="00C07CBE">
            <w:pPr>
              <w:spacing w:after="60"/>
              <w:jc w:val="right"/>
              <w:rPr>
                <w:sz w:val="18"/>
                <w:lang w:val="en-CA"/>
              </w:rPr>
            </w:pPr>
            <w:r w:rsidRPr="00C07CBE">
              <w:rPr>
                <w:sz w:val="18"/>
                <w:lang w:val="en-CA"/>
              </w:rPr>
              <w:t>23.</w:t>
            </w:r>
            <w:r w:rsidR="00D6165D" w:rsidRPr="00C07CBE">
              <w:rPr>
                <w:sz w:val="18"/>
                <w:lang w:val="en-CA"/>
              </w:rPr>
              <w:t>33</w:t>
            </w:r>
          </w:p>
        </w:tc>
        <w:tc>
          <w:tcPr>
            <w:tcW w:w="2679" w:type="pct"/>
            <w:shd w:val="clear" w:color="auto" w:fill="auto"/>
          </w:tcPr>
          <w:p w14:paraId="3EDB29C6" w14:textId="77777777" w:rsidR="00043183" w:rsidRPr="00C07CBE" w:rsidRDefault="00043183" w:rsidP="00C07CBE">
            <w:pPr>
              <w:spacing w:after="60"/>
              <w:jc w:val="center"/>
              <w:rPr>
                <w:sz w:val="18"/>
                <w:lang w:val="en-CA"/>
              </w:rPr>
            </w:pPr>
            <w:r w:rsidRPr="00C07CBE">
              <w:rPr>
                <w:sz w:val="18"/>
                <w:lang w:val="en-CA"/>
              </w:rPr>
              <w:t>Starting point for sustained aggregate reductions:</w:t>
            </w:r>
          </w:p>
        </w:tc>
        <w:tc>
          <w:tcPr>
            <w:tcW w:w="616" w:type="pct"/>
            <w:shd w:val="clear" w:color="auto" w:fill="auto"/>
          </w:tcPr>
          <w:p w14:paraId="78DE72B5" w14:textId="77777777" w:rsidR="00043183" w:rsidRPr="00C07CBE" w:rsidRDefault="00043183" w:rsidP="00C07CBE">
            <w:pPr>
              <w:spacing w:after="60"/>
              <w:jc w:val="right"/>
              <w:rPr>
                <w:sz w:val="18"/>
                <w:lang w:val="en-CA"/>
              </w:rPr>
            </w:pPr>
            <w:r w:rsidRPr="00C07CBE">
              <w:rPr>
                <w:sz w:val="18"/>
                <w:lang w:val="en-CA"/>
              </w:rPr>
              <w:t>28.66</w:t>
            </w:r>
          </w:p>
        </w:tc>
      </w:tr>
      <w:tr w:rsidR="00043183" w:rsidRPr="00C07CBE" w14:paraId="0FE76EF2" w14:textId="77777777" w:rsidTr="007026EA">
        <w:trPr>
          <w:trHeight w:val="240"/>
        </w:trPr>
        <w:tc>
          <w:tcPr>
            <w:tcW w:w="5000" w:type="pct"/>
            <w:gridSpan w:val="4"/>
            <w:shd w:val="clear" w:color="auto" w:fill="auto"/>
          </w:tcPr>
          <w:p w14:paraId="1C6CAAF6" w14:textId="77777777" w:rsidR="00043183" w:rsidRPr="00C07CBE" w:rsidRDefault="00043183" w:rsidP="00C07CBE">
            <w:pPr>
              <w:spacing w:after="60"/>
              <w:jc w:val="center"/>
              <w:rPr>
                <w:b/>
                <w:sz w:val="18"/>
                <w:lang w:val="en-CA"/>
              </w:rPr>
            </w:pPr>
            <w:r w:rsidRPr="00C07CBE">
              <w:rPr>
                <w:b/>
                <w:sz w:val="18"/>
                <w:lang w:val="en-CA"/>
              </w:rPr>
              <w:t>CONSUMPTION ELIGIBLE FOR FUNDING (ODP tonnes)</w:t>
            </w:r>
          </w:p>
        </w:tc>
      </w:tr>
      <w:tr w:rsidR="00043183" w:rsidRPr="00C07CBE" w14:paraId="2BF648E4" w14:textId="77777777" w:rsidTr="007026EA">
        <w:trPr>
          <w:trHeight w:val="240"/>
        </w:trPr>
        <w:tc>
          <w:tcPr>
            <w:tcW w:w="1262" w:type="pct"/>
            <w:shd w:val="clear" w:color="auto" w:fill="auto"/>
          </w:tcPr>
          <w:p w14:paraId="3C97E9A5" w14:textId="77777777" w:rsidR="00043183" w:rsidRPr="00C07CBE" w:rsidRDefault="00043183" w:rsidP="00C07CBE">
            <w:pPr>
              <w:spacing w:after="60"/>
              <w:jc w:val="center"/>
              <w:rPr>
                <w:sz w:val="18"/>
                <w:lang w:val="en-CA"/>
              </w:rPr>
            </w:pPr>
            <w:r w:rsidRPr="00C07CBE">
              <w:rPr>
                <w:sz w:val="18"/>
                <w:lang w:val="en-CA"/>
              </w:rPr>
              <w:t>Already approved:</w:t>
            </w:r>
          </w:p>
        </w:tc>
        <w:tc>
          <w:tcPr>
            <w:tcW w:w="442" w:type="pct"/>
            <w:shd w:val="clear" w:color="auto" w:fill="auto"/>
          </w:tcPr>
          <w:p w14:paraId="2AEB2D78" w14:textId="77777777" w:rsidR="00043183" w:rsidRPr="00C07CBE" w:rsidRDefault="007026EA" w:rsidP="00C07CBE">
            <w:pPr>
              <w:spacing w:after="60"/>
              <w:jc w:val="right"/>
              <w:rPr>
                <w:sz w:val="18"/>
                <w:lang w:val="en-CA"/>
              </w:rPr>
            </w:pPr>
            <w:r w:rsidRPr="00C07CBE">
              <w:rPr>
                <w:sz w:val="18"/>
                <w:lang w:val="en-CA"/>
              </w:rPr>
              <w:t>15.23</w:t>
            </w:r>
          </w:p>
        </w:tc>
        <w:tc>
          <w:tcPr>
            <w:tcW w:w="2679" w:type="pct"/>
            <w:shd w:val="clear" w:color="auto" w:fill="auto"/>
          </w:tcPr>
          <w:p w14:paraId="1B3C15DC" w14:textId="77777777" w:rsidR="00043183" w:rsidRPr="00C07CBE" w:rsidRDefault="00043183" w:rsidP="00C07CBE">
            <w:pPr>
              <w:spacing w:after="60"/>
              <w:jc w:val="center"/>
              <w:rPr>
                <w:sz w:val="18"/>
                <w:lang w:val="en-CA"/>
              </w:rPr>
            </w:pPr>
            <w:r w:rsidRPr="00C07CBE">
              <w:rPr>
                <w:sz w:val="18"/>
                <w:lang w:val="en-CA"/>
              </w:rPr>
              <w:t>Remaining:</w:t>
            </w:r>
          </w:p>
        </w:tc>
        <w:tc>
          <w:tcPr>
            <w:tcW w:w="616" w:type="pct"/>
            <w:shd w:val="clear" w:color="auto" w:fill="auto"/>
          </w:tcPr>
          <w:p w14:paraId="6B1F546A" w14:textId="77777777" w:rsidR="00043183" w:rsidRPr="00C07CBE" w:rsidRDefault="007026EA" w:rsidP="00C07CBE">
            <w:pPr>
              <w:spacing w:after="60"/>
              <w:jc w:val="right"/>
              <w:rPr>
                <w:sz w:val="18"/>
                <w:lang w:val="en-CA"/>
              </w:rPr>
            </w:pPr>
            <w:r w:rsidRPr="00C07CBE">
              <w:rPr>
                <w:sz w:val="18"/>
                <w:lang w:val="en-CA"/>
              </w:rPr>
              <w:t>13.43</w:t>
            </w:r>
          </w:p>
        </w:tc>
      </w:tr>
    </w:tbl>
    <w:p w14:paraId="22571956" w14:textId="77777777" w:rsidR="00043183" w:rsidRPr="00C07CBE" w:rsidRDefault="00043183" w:rsidP="00C07CBE">
      <w:pPr>
        <w:spacing w:after="60"/>
        <w:jc w:val="center"/>
        <w:rPr>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020"/>
        <w:gridCol w:w="3394"/>
        <w:gridCol w:w="1234"/>
        <w:gridCol w:w="1234"/>
        <w:gridCol w:w="1234"/>
        <w:gridCol w:w="1234"/>
      </w:tblGrid>
      <w:tr w:rsidR="00043183" w:rsidRPr="00C07CBE" w14:paraId="06FFA989" w14:textId="77777777" w:rsidTr="007026EA">
        <w:trPr>
          <w:trHeight w:val="240"/>
        </w:trPr>
        <w:tc>
          <w:tcPr>
            <w:tcW w:w="2360" w:type="pct"/>
            <w:gridSpan w:val="2"/>
            <w:shd w:val="clear" w:color="auto" w:fill="auto"/>
          </w:tcPr>
          <w:p w14:paraId="0273CF2A" w14:textId="77777777" w:rsidR="00043183" w:rsidRPr="00C07CBE" w:rsidRDefault="00043183" w:rsidP="00C07CBE">
            <w:pPr>
              <w:spacing w:after="60"/>
              <w:jc w:val="left"/>
              <w:rPr>
                <w:b/>
                <w:sz w:val="18"/>
                <w:lang w:val="en-CA"/>
              </w:rPr>
            </w:pPr>
            <w:r w:rsidRPr="00C07CBE">
              <w:rPr>
                <w:b/>
                <w:sz w:val="18"/>
                <w:lang w:val="en-CA"/>
              </w:rPr>
              <w:t>(V) BUSINESS PLAN</w:t>
            </w:r>
          </w:p>
        </w:tc>
        <w:tc>
          <w:tcPr>
            <w:tcW w:w="660" w:type="pct"/>
            <w:shd w:val="clear" w:color="auto" w:fill="auto"/>
          </w:tcPr>
          <w:p w14:paraId="2FDF2659" w14:textId="77777777" w:rsidR="00043183" w:rsidRPr="00C07CBE" w:rsidRDefault="00043183" w:rsidP="00C07CBE">
            <w:pPr>
              <w:spacing w:after="60"/>
              <w:jc w:val="center"/>
              <w:rPr>
                <w:b/>
                <w:sz w:val="18"/>
                <w:lang w:val="en-CA"/>
              </w:rPr>
            </w:pPr>
            <w:r w:rsidRPr="00C07CBE">
              <w:rPr>
                <w:b/>
                <w:sz w:val="18"/>
                <w:lang w:val="en-CA"/>
              </w:rPr>
              <w:t>2018</w:t>
            </w:r>
          </w:p>
        </w:tc>
        <w:tc>
          <w:tcPr>
            <w:tcW w:w="660" w:type="pct"/>
            <w:shd w:val="clear" w:color="auto" w:fill="auto"/>
          </w:tcPr>
          <w:p w14:paraId="1ECEDEA2" w14:textId="77777777" w:rsidR="00043183" w:rsidRPr="00C07CBE" w:rsidRDefault="00043183" w:rsidP="00C07CBE">
            <w:pPr>
              <w:spacing w:after="60"/>
              <w:jc w:val="center"/>
              <w:rPr>
                <w:b/>
                <w:sz w:val="18"/>
                <w:lang w:val="en-CA"/>
              </w:rPr>
            </w:pPr>
            <w:r w:rsidRPr="00C07CBE">
              <w:rPr>
                <w:b/>
                <w:sz w:val="18"/>
                <w:lang w:val="en-CA"/>
              </w:rPr>
              <w:t>2019</w:t>
            </w:r>
          </w:p>
        </w:tc>
        <w:tc>
          <w:tcPr>
            <w:tcW w:w="660" w:type="pct"/>
            <w:shd w:val="clear" w:color="auto" w:fill="auto"/>
          </w:tcPr>
          <w:p w14:paraId="013F9D1C" w14:textId="77777777" w:rsidR="00043183" w:rsidRPr="00C07CBE" w:rsidRDefault="00043183" w:rsidP="00C07CBE">
            <w:pPr>
              <w:spacing w:after="60"/>
              <w:jc w:val="center"/>
              <w:rPr>
                <w:b/>
                <w:sz w:val="18"/>
                <w:lang w:val="en-CA"/>
              </w:rPr>
            </w:pPr>
            <w:r w:rsidRPr="00C07CBE">
              <w:rPr>
                <w:b/>
                <w:sz w:val="18"/>
                <w:lang w:val="en-CA"/>
              </w:rPr>
              <w:t>2020</w:t>
            </w:r>
          </w:p>
        </w:tc>
        <w:tc>
          <w:tcPr>
            <w:tcW w:w="660" w:type="pct"/>
            <w:shd w:val="clear" w:color="auto" w:fill="auto"/>
          </w:tcPr>
          <w:p w14:paraId="007AEDC1" w14:textId="77777777" w:rsidR="00043183" w:rsidRPr="00C07CBE" w:rsidRDefault="00043183" w:rsidP="00C07CBE">
            <w:pPr>
              <w:spacing w:after="60"/>
              <w:jc w:val="center"/>
              <w:rPr>
                <w:b/>
                <w:sz w:val="18"/>
                <w:lang w:val="en-CA"/>
              </w:rPr>
            </w:pPr>
            <w:r w:rsidRPr="00C07CBE">
              <w:rPr>
                <w:b/>
                <w:sz w:val="18"/>
                <w:lang w:val="en-CA"/>
              </w:rPr>
              <w:t>Total</w:t>
            </w:r>
          </w:p>
        </w:tc>
      </w:tr>
      <w:tr w:rsidR="00043183" w:rsidRPr="00C07CBE" w14:paraId="2499CE20" w14:textId="77777777" w:rsidTr="007026EA">
        <w:trPr>
          <w:trHeight w:val="240"/>
        </w:trPr>
        <w:tc>
          <w:tcPr>
            <w:tcW w:w="545" w:type="pct"/>
            <w:vMerge w:val="restart"/>
            <w:shd w:val="clear" w:color="auto" w:fill="auto"/>
          </w:tcPr>
          <w:p w14:paraId="19179006" w14:textId="77777777" w:rsidR="00043183" w:rsidRPr="00C07CBE" w:rsidRDefault="00043183" w:rsidP="00C07CBE">
            <w:pPr>
              <w:spacing w:after="60"/>
              <w:jc w:val="center"/>
              <w:rPr>
                <w:sz w:val="18"/>
                <w:lang w:val="en-CA"/>
              </w:rPr>
            </w:pPr>
            <w:r w:rsidRPr="00C07CBE">
              <w:rPr>
                <w:sz w:val="18"/>
                <w:lang w:val="en-CA"/>
              </w:rPr>
              <w:t>UNDP</w:t>
            </w:r>
          </w:p>
        </w:tc>
        <w:tc>
          <w:tcPr>
            <w:tcW w:w="1815" w:type="pct"/>
            <w:shd w:val="clear" w:color="auto" w:fill="auto"/>
          </w:tcPr>
          <w:p w14:paraId="37FCF791" w14:textId="77777777" w:rsidR="00043183" w:rsidRPr="00C07CBE" w:rsidRDefault="00043183" w:rsidP="00C07CBE">
            <w:pPr>
              <w:spacing w:after="60"/>
              <w:jc w:val="left"/>
              <w:rPr>
                <w:sz w:val="18"/>
                <w:lang w:val="en-CA"/>
              </w:rPr>
            </w:pPr>
            <w:r w:rsidRPr="00C07CBE">
              <w:rPr>
                <w:sz w:val="18"/>
                <w:lang w:val="en-CA"/>
              </w:rPr>
              <w:t>ODS phase-out (ODP tonnes)</w:t>
            </w:r>
          </w:p>
        </w:tc>
        <w:tc>
          <w:tcPr>
            <w:tcW w:w="660" w:type="pct"/>
            <w:shd w:val="clear" w:color="auto" w:fill="auto"/>
          </w:tcPr>
          <w:p w14:paraId="7EB237AF" w14:textId="77777777" w:rsidR="00043183" w:rsidRPr="00C07CBE" w:rsidRDefault="00043183" w:rsidP="00C07CBE">
            <w:pPr>
              <w:spacing w:after="60"/>
              <w:jc w:val="right"/>
              <w:rPr>
                <w:sz w:val="18"/>
                <w:lang w:val="en-CA"/>
              </w:rPr>
            </w:pPr>
            <w:r w:rsidRPr="00C07CBE">
              <w:rPr>
                <w:sz w:val="18"/>
                <w:lang w:val="en-CA"/>
              </w:rPr>
              <w:t>6.8</w:t>
            </w:r>
          </w:p>
        </w:tc>
        <w:tc>
          <w:tcPr>
            <w:tcW w:w="660" w:type="pct"/>
            <w:shd w:val="clear" w:color="auto" w:fill="auto"/>
          </w:tcPr>
          <w:p w14:paraId="160F35C1" w14:textId="77777777" w:rsidR="00043183" w:rsidRPr="00C07CBE" w:rsidRDefault="00043183" w:rsidP="00C07CBE">
            <w:pPr>
              <w:spacing w:after="60"/>
              <w:jc w:val="right"/>
              <w:rPr>
                <w:sz w:val="18"/>
                <w:lang w:val="en-CA"/>
              </w:rPr>
            </w:pPr>
            <w:r w:rsidRPr="00C07CBE">
              <w:rPr>
                <w:sz w:val="18"/>
                <w:lang w:val="en-CA"/>
              </w:rPr>
              <w:t>0.0</w:t>
            </w:r>
          </w:p>
        </w:tc>
        <w:tc>
          <w:tcPr>
            <w:tcW w:w="660" w:type="pct"/>
            <w:shd w:val="clear" w:color="auto" w:fill="auto"/>
          </w:tcPr>
          <w:p w14:paraId="608DE648" w14:textId="77777777" w:rsidR="00043183" w:rsidRPr="00C07CBE" w:rsidRDefault="00043183" w:rsidP="00C07CBE">
            <w:pPr>
              <w:spacing w:after="60"/>
              <w:jc w:val="right"/>
              <w:rPr>
                <w:sz w:val="18"/>
                <w:lang w:val="en-CA"/>
              </w:rPr>
            </w:pPr>
            <w:r w:rsidRPr="00C07CBE">
              <w:rPr>
                <w:sz w:val="18"/>
                <w:lang w:val="en-CA"/>
              </w:rPr>
              <w:t>1.1</w:t>
            </w:r>
          </w:p>
        </w:tc>
        <w:tc>
          <w:tcPr>
            <w:tcW w:w="660" w:type="pct"/>
            <w:shd w:val="clear" w:color="auto" w:fill="auto"/>
          </w:tcPr>
          <w:p w14:paraId="3EC848B3" w14:textId="77777777" w:rsidR="00043183" w:rsidRPr="00C07CBE" w:rsidRDefault="00043183" w:rsidP="00C07CBE">
            <w:pPr>
              <w:spacing w:after="60"/>
              <w:jc w:val="right"/>
              <w:rPr>
                <w:sz w:val="18"/>
                <w:lang w:val="en-CA"/>
              </w:rPr>
            </w:pPr>
            <w:r w:rsidRPr="00C07CBE">
              <w:rPr>
                <w:sz w:val="18"/>
                <w:lang w:val="en-CA"/>
              </w:rPr>
              <w:t>7.9</w:t>
            </w:r>
          </w:p>
        </w:tc>
      </w:tr>
      <w:tr w:rsidR="00043183" w:rsidRPr="00C07CBE" w14:paraId="5B05A44C" w14:textId="77777777" w:rsidTr="007026EA">
        <w:trPr>
          <w:trHeight w:val="240"/>
        </w:trPr>
        <w:tc>
          <w:tcPr>
            <w:tcW w:w="545" w:type="pct"/>
            <w:vMerge/>
            <w:shd w:val="clear" w:color="auto" w:fill="auto"/>
          </w:tcPr>
          <w:p w14:paraId="3B8565F6" w14:textId="77777777" w:rsidR="00043183" w:rsidRPr="00C07CBE" w:rsidRDefault="00043183" w:rsidP="00C07CBE">
            <w:pPr>
              <w:spacing w:after="60"/>
              <w:jc w:val="center"/>
              <w:rPr>
                <w:sz w:val="18"/>
                <w:lang w:val="en-CA"/>
              </w:rPr>
            </w:pPr>
          </w:p>
        </w:tc>
        <w:tc>
          <w:tcPr>
            <w:tcW w:w="1815" w:type="pct"/>
            <w:shd w:val="clear" w:color="auto" w:fill="auto"/>
          </w:tcPr>
          <w:p w14:paraId="07A55B06" w14:textId="77777777" w:rsidR="00043183" w:rsidRPr="00C07CBE" w:rsidRDefault="00043183" w:rsidP="00C07CBE">
            <w:pPr>
              <w:spacing w:after="60"/>
              <w:jc w:val="left"/>
              <w:rPr>
                <w:sz w:val="18"/>
                <w:lang w:val="en-CA"/>
              </w:rPr>
            </w:pPr>
            <w:r w:rsidRPr="00C07CBE">
              <w:rPr>
                <w:sz w:val="18"/>
                <w:lang w:val="en-CA"/>
              </w:rPr>
              <w:t>Funding (US $)</w:t>
            </w:r>
          </w:p>
        </w:tc>
        <w:tc>
          <w:tcPr>
            <w:tcW w:w="660" w:type="pct"/>
            <w:shd w:val="clear" w:color="auto" w:fill="auto"/>
          </w:tcPr>
          <w:p w14:paraId="6DA1A1AF" w14:textId="77777777" w:rsidR="00043183" w:rsidRPr="00C07CBE" w:rsidRDefault="00043183" w:rsidP="00C07CBE">
            <w:pPr>
              <w:spacing w:after="60"/>
              <w:jc w:val="right"/>
              <w:rPr>
                <w:sz w:val="18"/>
                <w:lang w:val="en-CA"/>
              </w:rPr>
            </w:pPr>
            <w:r w:rsidRPr="00C07CBE">
              <w:rPr>
                <w:sz w:val="18"/>
                <w:lang w:val="en-CA"/>
              </w:rPr>
              <w:t>727,481</w:t>
            </w:r>
          </w:p>
        </w:tc>
        <w:tc>
          <w:tcPr>
            <w:tcW w:w="660" w:type="pct"/>
            <w:shd w:val="clear" w:color="auto" w:fill="auto"/>
          </w:tcPr>
          <w:p w14:paraId="6CC4B2BA" w14:textId="77777777" w:rsidR="00043183" w:rsidRPr="00C07CBE" w:rsidRDefault="00043183" w:rsidP="00C07CBE">
            <w:pPr>
              <w:spacing w:after="60"/>
              <w:jc w:val="right"/>
              <w:rPr>
                <w:sz w:val="18"/>
                <w:lang w:val="en-CA"/>
              </w:rPr>
            </w:pPr>
            <w:r w:rsidRPr="00C07CBE">
              <w:rPr>
                <w:sz w:val="18"/>
                <w:lang w:val="en-CA"/>
              </w:rPr>
              <w:t>0</w:t>
            </w:r>
          </w:p>
        </w:tc>
        <w:tc>
          <w:tcPr>
            <w:tcW w:w="660" w:type="pct"/>
            <w:shd w:val="clear" w:color="auto" w:fill="auto"/>
          </w:tcPr>
          <w:p w14:paraId="51098906" w14:textId="77777777" w:rsidR="00043183" w:rsidRPr="00C07CBE" w:rsidRDefault="00043183" w:rsidP="00C07CBE">
            <w:pPr>
              <w:spacing w:after="60"/>
              <w:jc w:val="right"/>
              <w:rPr>
                <w:sz w:val="18"/>
                <w:lang w:val="en-CA"/>
              </w:rPr>
            </w:pPr>
            <w:r w:rsidRPr="00C07CBE">
              <w:rPr>
                <w:sz w:val="18"/>
                <w:lang w:val="en-CA"/>
              </w:rPr>
              <w:t>119,057</w:t>
            </w:r>
          </w:p>
        </w:tc>
        <w:tc>
          <w:tcPr>
            <w:tcW w:w="660" w:type="pct"/>
            <w:shd w:val="clear" w:color="auto" w:fill="auto"/>
          </w:tcPr>
          <w:p w14:paraId="75DA83F7" w14:textId="77777777" w:rsidR="00043183" w:rsidRPr="00C07CBE" w:rsidRDefault="00043183" w:rsidP="00C07CBE">
            <w:pPr>
              <w:spacing w:after="60"/>
              <w:jc w:val="right"/>
              <w:rPr>
                <w:sz w:val="18"/>
                <w:lang w:val="en-CA"/>
              </w:rPr>
            </w:pPr>
            <w:r w:rsidRPr="00C07CBE">
              <w:rPr>
                <w:sz w:val="18"/>
                <w:lang w:val="en-CA"/>
              </w:rPr>
              <w:t>846,538</w:t>
            </w:r>
          </w:p>
        </w:tc>
      </w:tr>
    </w:tbl>
    <w:p w14:paraId="027CE456" w14:textId="77777777" w:rsidR="00043183" w:rsidRPr="00C07CBE" w:rsidRDefault="00043183" w:rsidP="00C07CBE">
      <w:pPr>
        <w:spacing w:after="60"/>
        <w:jc w:val="center"/>
        <w:rPr>
          <w:sz w:val="18"/>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97"/>
        <w:gridCol w:w="1134"/>
        <w:gridCol w:w="1417"/>
        <w:gridCol w:w="899"/>
        <w:gridCol w:w="647"/>
        <w:gridCol w:w="899"/>
        <w:gridCol w:w="647"/>
        <w:gridCol w:w="899"/>
        <w:gridCol w:w="1111"/>
      </w:tblGrid>
      <w:tr w:rsidR="007026EA" w:rsidRPr="00C07CBE" w14:paraId="3CF33FCD" w14:textId="77777777" w:rsidTr="007026EA">
        <w:tc>
          <w:tcPr>
            <w:tcW w:w="2271" w:type="pct"/>
            <w:gridSpan w:val="3"/>
            <w:shd w:val="clear" w:color="auto" w:fill="auto"/>
          </w:tcPr>
          <w:p w14:paraId="0C5059DD" w14:textId="77777777" w:rsidR="007026EA" w:rsidRPr="00C07CBE" w:rsidRDefault="007026EA" w:rsidP="00C07CBE">
            <w:pPr>
              <w:spacing w:after="60"/>
              <w:jc w:val="left"/>
              <w:rPr>
                <w:b/>
                <w:sz w:val="18"/>
                <w:lang w:val="en-CA"/>
              </w:rPr>
            </w:pPr>
            <w:r w:rsidRPr="00C07CBE">
              <w:rPr>
                <w:b/>
                <w:sz w:val="18"/>
                <w:lang w:val="en-CA"/>
              </w:rPr>
              <w:t>(VI) PROJECT DATA</w:t>
            </w:r>
          </w:p>
        </w:tc>
        <w:tc>
          <w:tcPr>
            <w:tcW w:w="481" w:type="pct"/>
            <w:shd w:val="clear" w:color="auto" w:fill="auto"/>
          </w:tcPr>
          <w:p w14:paraId="0194239F" w14:textId="77777777" w:rsidR="007026EA" w:rsidRPr="00C07CBE" w:rsidRDefault="007026EA" w:rsidP="00C07CBE">
            <w:pPr>
              <w:spacing w:after="60"/>
              <w:jc w:val="center"/>
              <w:rPr>
                <w:b/>
                <w:sz w:val="18"/>
                <w:lang w:val="en-CA"/>
              </w:rPr>
            </w:pPr>
            <w:r w:rsidRPr="00C07CBE">
              <w:rPr>
                <w:b/>
                <w:sz w:val="18"/>
                <w:lang w:val="en-CA"/>
              </w:rPr>
              <w:t>2016</w:t>
            </w:r>
          </w:p>
        </w:tc>
        <w:tc>
          <w:tcPr>
            <w:tcW w:w="346" w:type="pct"/>
            <w:shd w:val="clear" w:color="auto" w:fill="auto"/>
          </w:tcPr>
          <w:p w14:paraId="2B2734F0" w14:textId="77777777" w:rsidR="007026EA" w:rsidRPr="00C07CBE" w:rsidRDefault="007026EA" w:rsidP="00C07CBE">
            <w:pPr>
              <w:spacing w:after="60"/>
              <w:jc w:val="center"/>
              <w:rPr>
                <w:b/>
                <w:sz w:val="18"/>
                <w:lang w:val="en-CA"/>
              </w:rPr>
            </w:pPr>
            <w:r w:rsidRPr="00C07CBE">
              <w:rPr>
                <w:b/>
                <w:sz w:val="18"/>
                <w:lang w:val="en-CA"/>
              </w:rPr>
              <w:t>2017</w:t>
            </w:r>
          </w:p>
        </w:tc>
        <w:tc>
          <w:tcPr>
            <w:tcW w:w="481" w:type="pct"/>
            <w:shd w:val="clear" w:color="auto" w:fill="auto"/>
          </w:tcPr>
          <w:p w14:paraId="1A26AFE3" w14:textId="77777777" w:rsidR="007026EA" w:rsidRPr="00C07CBE" w:rsidRDefault="007026EA" w:rsidP="00C07CBE">
            <w:pPr>
              <w:spacing w:after="60"/>
              <w:jc w:val="center"/>
              <w:rPr>
                <w:b/>
                <w:sz w:val="18"/>
                <w:lang w:val="en-CA"/>
              </w:rPr>
            </w:pPr>
            <w:r w:rsidRPr="00C07CBE">
              <w:rPr>
                <w:b/>
                <w:sz w:val="18"/>
                <w:lang w:val="en-CA"/>
              </w:rPr>
              <w:t>2018</w:t>
            </w:r>
          </w:p>
        </w:tc>
        <w:tc>
          <w:tcPr>
            <w:tcW w:w="346" w:type="pct"/>
            <w:shd w:val="clear" w:color="auto" w:fill="auto"/>
          </w:tcPr>
          <w:p w14:paraId="59366799" w14:textId="77777777" w:rsidR="007026EA" w:rsidRPr="00C07CBE" w:rsidRDefault="007026EA" w:rsidP="00C07CBE">
            <w:pPr>
              <w:spacing w:after="60"/>
              <w:jc w:val="center"/>
              <w:rPr>
                <w:b/>
                <w:sz w:val="18"/>
                <w:lang w:val="en-CA"/>
              </w:rPr>
            </w:pPr>
            <w:r w:rsidRPr="00C07CBE">
              <w:rPr>
                <w:b/>
                <w:sz w:val="18"/>
                <w:lang w:val="en-CA"/>
              </w:rPr>
              <w:t>2019</w:t>
            </w:r>
          </w:p>
        </w:tc>
        <w:tc>
          <w:tcPr>
            <w:tcW w:w="481" w:type="pct"/>
            <w:shd w:val="clear" w:color="auto" w:fill="auto"/>
          </w:tcPr>
          <w:p w14:paraId="17314FC2" w14:textId="77777777" w:rsidR="007026EA" w:rsidRPr="00C07CBE" w:rsidRDefault="007026EA" w:rsidP="00C07CBE">
            <w:pPr>
              <w:spacing w:after="60"/>
              <w:jc w:val="center"/>
              <w:rPr>
                <w:b/>
                <w:sz w:val="18"/>
                <w:lang w:val="en-CA"/>
              </w:rPr>
            </w:pPr>
            <w:r w:rsidRPr="00C07CBE">
              <w:rPr>
                <w:b/>
                <w:sz w:val="18"/>
                <w:lang w:val="en-CA"/>
              </w:rPr>
              <w:t>2020</w:t>
            </w:r>
          </w:p>
        </w:tc>
        <w:tc>
          <w:tcPr>
            <w:tcW w:w="595" w:type="pct"/>
            <w:shd w:val="clear" w:color="auto" w:fill="auto"/>
          </w:tcPr>
          <w:p w14:paraId="59CD8850" w14:textId="77777777" w:rsidR="007026EA" w:rsidRPr="00C07CBE" w:rsidRDefault="007026EA" w:rsidP="00C07CBE">
            <w:pPr>
              <w:spacing w:after="60"/>
              <w:jc w:val="center"/>
              <w:rPr>
                <w:b/>
                <w:sz w:val="18"/>
                <w:lang w:val="en-CA"/>
              </w:rPr>
            </w:pPr>
            <w:r w:rsidRPr="00C07CBE">
              <w:rPr>
                <w:b/>
                <w:sz w:val="18"/>
                <w:lang w:val="en-CA"/>
              </w:rPr>
              <w:t>Total</w:t>
            </w:r>
          </w:p>
        </w:tc>
      </w:tr>
      <w:tr w:rsidR="007026EA" w:rsidRPr="00C07CBE" w14:paraId="7BC20146" w14:textId="77777777" w:rsidTr="007026EA">
        <w:tc>
          <w:tcPr>
            <w:tcW w:w="2271" w:type="pct"/>
            <w:gridSpan w:val="3"/>
            <w:shd w:val="clear" w:color="auto" w:fill="auto"/>
          </w:tcPr>
          <w:p w14:paraId="5AE37409" w14:textId="77777777" w:rsidR="007026EA" w:rsidRPr="00C07CBE" w:rsidRDefault="007026EA" w:rsidP="00C07CBE">
            <w:pPr>
              <w:spacing w:after="60"/>
              <w:jc w:val="left"/>
              <w:rPr>
                <w:sz w:val="18"/>
                <w:lang w:val="en-CA"/>
              </w:rPr>
            </w:pPr>
            <w:r w:rsidRPr="00C07CBE">
              <w:rPr>
                <w:sz w:val="18"/>
                <w:lang w:val="en-CA"/>
              </w:rPr>
              <w:t>Montreal Protocol consumption limits</w:t>
            </w:r>
          </w:p>
        </w:tc>
        <w:tc>
          <w:tcPr>
            <w:tcW w:w="481" w:type="pct"/>
            <w:shd w:val="clear" w:color="auto" w:fill="auto"/>
          </w:tcPr>
          <w:p w14:paraId="62E771EE" w14:textId="77777777" w:rsidR="007026EA" w:rsidRPr="00C07CBE" w:rsidRDefault="007026EA" w:rsidP="00C07CBE">
            <w:pPr>
              <w:spacing w:after="60"/>
              <w:jc w:val="right"/>
              <w:rPr>
                <w:sz w:val="18"/>
                <w:lang w:val="en-CA"/>
              </w:rPr>
            </w:pPr>
            <w:r w:rsidRPr="00C07CBE">
              <w:rPr>
                <w:sz w:val="18"/>
                <w:lang w:val="en-CA"/>
              </w:rPr>
              <w:t>21.00</w:t>
            </w:r>
          </w:p>
        </w:tc>
        <w:tc>
          <w:tcPr>
            <w:tcW w:w="346" w:type="pct"/>
            <w:shd w:val="clear" w:color="auto" w:fill="auto"/>
          </w:tcPr>
          <w:p w14:paraId="640AB08B" w14:textId="77777777" w:rsidR="007026EA" w:rsidRPr="00C07CBE" w:rsidRDefault="007026EA" w:rsidP="00C07CBE">
            <w:pPr>
              <w:spacing w:after="60"/>
              <w:jc w:val="right"/>
              <w:rPr>
                <w:sz w:val="18"/>
                <w:lang w:val="en-CA"/>
              </w:rPr>
            </w:pPr>
            <w:r w:rsidRPr="00C07CBE">
              <w:rPr>
                <w:sz w:val="18"/>
                <w:lang w:val="en-CA"/>
              </w:rPr>
              <w:t>21.00</w:t>
            </w:r>
          </w:p>
        </w:tc>
        <w:tc>
          <w:tcPr>
            <w:tcW w:w="481" w:type="pct"/>
            <w:shd w:val="clear" w:color="auto" w:fill="auto"/>
          </w:tcPr>
          <w:p w14:paraId="0923B2B8" w14:textId="77777777" w:rsidR="007026EA" w:rsidRPr="00C07CBE" w:rsidRDefault="007026EA" w:rsidP="00C07CBE">
            <w:pPr>
              <w:spacing w:after="60"/>
              <w:jc w:val="right"/>
              <w:rPr>
                <w:sz w:val="18"/>
                <w:lang w:val="en-CA"/>
              </w:rPr>
            </w:pPr>
            <w:r w:rsidRPr="00C07CBE">
              <w:rPr>
                <w:sz w:val="18"/>
                <w:lang w:val="en-CA"/>
              </w:rPr>
              <w:t>21.00</w:t>
            </w:r>
          </w:p>
        </w:tc>
        <w:tc>
          <w:tcPr>
            <w:tcW w:w="346" w:type="pct"/>
            <w:shd w:val="clear" w:color="auto" w:fill="auto"/>
          </w:tcPr>
          <w:p w14:paraId="398BF7BD" w14:textId="77777777" w:rsidR="007026EA" w:rsidRPr="00C07CBE" w:rsidRDefault="007026EA" w:rsidP="00C07CBE">
            <w:pPr>
              <w:spacing w:after="60"/>
              <w:jc w:val="right"/>
              <w:rPr>
                <w:sz w:val="18"/>
                <w:lang w:val="en-CA"/>
              </w:rPr>
            </w:pPr>
            <w:r w:rsidRPr="00C07CBE">
              <w:rPr>
                <w:sz w:val="18"/>
                <w:lang w:val="en-CA"/>
              </w:rPr>
              <w:t>21.00</w:t>
            </w:r>
          </w:p>
        </w:tc>
        <w:tc>
          <w:tcPr>
            <w:tcW w:w="481" w:type="pct"/>
            <w:shd w:val="clear" w:color="auto" w:fill="auto"/>
          </w:tcPr>
          <w:p w14:paraId="49ABDEA8" w14:textId="77777777" w:rsidR="007026EA" w:rsidRPr="00C07CBE" w:rsidRDefault="007026EA" w:rsidP="00C07CBE">
            <w:pPr>
              <w:spacing w:after="60"/>
              <w:jc w:val="right"/>
              <w:rPr>
                <w:sz w:val="18"/>
                <w:lang w:val="en-CA"/>
              </w:rPr>
            </w:pPr>
            <w:r w:rsidRPr="00C07CBE">
              <w:rPr>
                <w:sz w:val="18"/>
                <w:lang w:val="en-CA"/>
              </w:rPr>
              <w:t>15.16</w:t>
            </w:r>
          </w:p>
        </w:tc>
        <w:tc>
          <w:tcPr>
            <w:tcW w:w="595" w:type="pct"/>
            <w:shd w:val="clear" w:color="auto" w:fill="auto"/>
          </w:tcPr>
          <w:p w14:paraId="6189BA6E" w14:textId="77777777" w:rsidR="007026EA" w:rsidRPr="00C07CBE" w:rsidRDefault="007026EA" w:rsidP="00C07CBE">
            <w:pPr>
              <w:spacing w:after="60"/>
              <w:jc w:val="right"/>
              <w:rPr>
                <w:sz w:val="18"/>
                <w:lang w:val="en-CA"/>
              </w:rPr>
            </w:pPr>
            <w:r w:rsidRPr="00C07CBE">
              <w:rPr>
                <w:sz w:val="18"/>
                <w:lang w:val="en-CA"/>
              </w:rPr>
              <w:t>n/a</w:t>
            </w:r>
          </w:p>
        </w:tc>
      </w:tr>
      <w:tr w:rsidR="007026EA" w:rsidRPr="00C07CBE" w14:paraId="196237EC" w14:textId="77777777" w:rsidTr="007026EA">
        <w:tc>
          <w:tcPr>
            <w:tcW w:w="2271" w:type="pct"/>
            <w:gridSpan w:val="3"/>
            <w:shd w:val="clear" w:color="auto" w:fill="auto"/>
          </w:tcPr>
          <w:p w14:paraId="5CB7C92C" w14:textId="77777777" w:rsidR="007026EA" w:rsidRPr="00C07CBE" w:rsidRDefault="007026EA" w:rsidP="00C07CBE">
            <w:pPr>
              <w:spacing w:after="60"/>
              <w:jc w:val="left"/>
              <w:rPr>
                <w:sz w:val="18"/>
                <w:lang w:val="en-CA"/>
              </w:rPr>
            </w:pPr>
            <w:r w:rsidRPr="00C07CBE">
              <w:rPr>
                <w:sz w:val="18"/>
                <w:lang w:val="en-CA"/>
              </w:rPr>
              <w:t>Maximum allowable consumption (ODP tonnes)</w:t>
            </w:r>
          </w:p>
        </w:tc>
        <w:tc>
          <w:tcPr>
            <w:tcW w:w="481" w:type="pct"/>
            <w:shd w:val="clear" w:color="auto" w:fill="auto"/>
          </w:tcPr>
          <w:p w14:paraId="11AD88CF" w14:textId="77777777" w:rsidR="007026EA" w:rsidRPr="00C07CBE" w:rsidRDefault="007026EA" w:rsidP="00C07CBE">
            <w:pPr>
              <w:spacing w:after="60"/>
              <w:jc w:val="right"/>
              <w:rPr>
                <w:sz w:val="18"/>
                <w:lang w:val="en-CA"/>
              </w:rPr>
            </w:pPr>
            <w:r w:rsidRPr="00C07CBE">
              <w:rPr>
                <w:sz w:val="18"/>
                <w:lang w:val="en-CA"/>
              </w:rPr>
              <w:t>21.00</w:t>
            </w:r>
          </w:p>
        </w:tc>
        <w:tc>
          <w:tcPr>
            <w:tcW w:w="346" w:type="pct"/>
            <w:shd w:val="clear" w:color="auto" w:fill="auto"/>
          </w:tcPr>
          <w:p w14:paraId="49662F49" w14:textId="77777777" w:rsidR="007026EA" w:rsidRPr="00C07CBE" w:rsidRDefault="007026EA" w:rsidP="00C07CBE">
            <w:pPr>
              <w:spacing w:after="60"/>
              <w:jc w:val="right"/>
              <w:rPr>
                <w:sz w:val="18"/>
                <w:lang w:val="en-CA"/>
              </w:rPr>
            </w:pPr>
            <w:r w:rsidRPr="00C07CBE">
              <w:rPr>
                <w:sz w:val="18"/>
                <w:lang w:val="en-CA"/>
              </w:rPr>
              <w:t>21.00</w:t>
            </w:r>
          </w:p>
        </w:tc>
        <w:tc>
          <w:tcPr>
            <w:tcW w:w="481" w:type="pct"/>
            <w:shd w:val="clear" w:color="auto" w:fill="auto"/>
          </w:tcPr>
          <w:p w14:paraId="7030E54C" w14:textId="77777777" w:rsidR="007026EA" w:rsidRPr="00C07CBE" w:rsidRDefault="007026EA" w:rsidP="00C07CBE">
            <w:pPr>
              <w:spacing w:after="60"/>
              <w:jc w:val="right"/>
              <w:rPr>
                <w:sz w:val="18"/>
                <w:lang w:val="en-CA"/>
              </w:rPr>
            </w:pPr>
            <w:r w:rsidRPr="00C07CBE">
              <w:rPr>
                <w:sz w:val="18"/>
                <w:lang w:val="en-CA"/>
              </w:rPr>
              <w:t>21.00</w:t>
            </w:r>
          </w:p>
        </w:tc>
        <w:tc>
          <w:tcPr>
            <w:tcW w:w="346" w:type="pct"/>
            <w:shd w:val="clear" w:color="auto" w:fill="auto"/>
          </w:tcPr>
          <w:p w14:paraId="1ED99663" w14:textId="77777777" w:rsidR="007026EA" w:rsidRPr="00C07CBE" w:rsidRDefault="007026EA" w:rsidP="00C07CBE">
            <w:pPr>
              <w:spacing w:after="60"/>
              <w:jc w:val="right"/>
              <w:rPr>
                <w:sz w:val="18"/>
                <w:lang w:val="en-CA"/>
              </w:rPr>
            </w:pPr>
            <w:r w:rsidRPr="00C07CBE">
              <w:rPr>
                <w:sz w:val="18"/>
                <w:lang w:val="en-CA"/>
              </w:rPr>
              <w:t>21.00</w:t>
            </w:r>
          </w:p>
        </w:tc>
        <w:tc>
          <w:tcPr>
            <w:tcW w:w="481" w:type="pct"/>
            <w:shd w:val="clear" w:color="auto" w:fill="auto"/>
          </w:tcPr>
          <w:p w14:paraId="1C6B1E85" w14:textId="77777777" w:rsidR="007026EA" w:rsidRPr="00C07CBE" w:rsidRDefault="007026EA" w:rsidP="00C07CBE">
            <w:pPr>
              <w:spacing w:after="60"/>
              <w:jc w:val="right"/>
              <w:rPr>
                <w:sz w:val="18"/>
                <w:lang w:val="en-CA"/>
              </w:rPr>
            </w:pPr>
            <w:r w:rsidRPr="00C07CBE">
              <w:rPr>
                <w:sz w:val="18"/>
                <w:lang w:val="en-CA"/>
              </w:rPr>
              <w:t>15.16</w:t>
            </w:r>
          </w:p>
        </w:tc>
        <w:tc>
          <w:tcPr>
            <w:tcW w:w="595" w:type="pct"/>
            <w:shd w:val="clear" w:color="auto" w:fill="auto"/>
          </w:tcPr>
          <w:p w14:paraId="547EA3E4" w14:textId="77777777" w:rsidR="007026EA" w:rsidRPr="00C07CBE" w:rsidRDefault="007026EA" w:rsidP="00C07CBE">
            <w:pPr>
              <w:spacing w:after="60"/>
              <w:jc w:val="right"/>
              <w:rPr>
                <w:sz w:val="18"/>
                <w:lang w:val="en-CA"/>
              </w:rPr>
            </w:pPr>
            <w:r w:rsidRPr="00C07CBE">
              <w:rPr>
                <w:sz w:val="18"/>
                <w:lang w:val="en-CA"/>
              </w:rPr>
              <w:t>n/a</w:t>
            </w:r>
          </w:p>
        </w:tc>
      </w:tr>
      <w:tr w:rsidR="007026EA" w:rsidRPr="00C07CBE" w14:paraId="0711B2AC" w14:textId="77777777" w:rsidTr="007026EA">
        <w:tc>
          <w:tcPr>
            <w:tcW w:w="907" w:type="pct"/>
            <w:vMerge w:val="restart"/>
            <w:shd w:val="clear" w:color="auto" w:fill="auto"/>
          </w:tcPr>
          <w:p w14:paraId="68082742" w14:textId="77777777" w:rsidR="007026EA" w:rsidRPr="00C07CBE" w:rsidRDefault="007026EA" w:rsidP="00C07CBE">
            <w:pPr>
              <w:spacing w:after="60"/>
              <w:jc w:val="left"/>
              <w:rPr>
                <w:sz w:val="18"/>
                <w:lang w:val="en-CA"/>
              </w:rPr>
            </w:pPr>
            <w:r w:rsidRPr="00C07CBE">
              <w:rPr>
                <w:sz w:val="18"/>
                <w:lang w:val="en-CA"/>
              </w:rPr>
              <w:t>Agreed funding (US$)</w:t>
            </w:r>
          </w:p>
        </w:tc>
        <w:tc>
          <w:tcPr>
            <w:tcW w:w="606" w:type="pct"/>
            <w:vMerge w:val="restart"/>
            <w:shd w:val="clear" w:color="auto" w:fill="auto"/>
          </w:tcPr>
          <w:p w14:paraId="1BD6F69B" w14:textId="77777777" w:rsidR="007026EA" w:rsidRPr="00C07CBE" w:rsidRDefault="007026EA" w:rsidP="00C07CBE">
            <w:pPr>
              <w:spacing w:after="60"/>
              <w:jc w:val="center"/>
              <w:rPr>
                <w:sz w:val="18"/>
                <w:lang w:val="en-CA"/>
              </w:rPr>
            </w:pPr>
            <w:r w:rsidRPr="00C07CBE">
              <w:rPr>
                <w:sz w:val="18"/>
                <w:lang w:val="en-CA"/>
              </w:rPr>
              <w:t>UNDP</w:t>
            </w:r>
          </w:p>
        </w:tc>
        <w:tc>
          <w:tcPr>
            <w:tcW w:w="757" w:type="pct"/>
            <w:shd w:val="clear" w:color="auto" w:fill="auto"/>
          </w:tcPr>
          <w:p w14:paraId="20BF53CE" w14:textId="77777777" w:rsidR="007026EA" w:rsidRPr="00C07CBE" w:rsidRDefault="007026EA" w:rsidP="00C07CBE">
            <w:pPr>
              <w:spacing w:after="60"/>
              <w:jc w:val="left"/>
              <w:rPr>
                <w:sz w:val="18"/>
                <w:lang w:val="en-CA"/>
              </w:rPr>
            </w:pPr>
            <w:r w:rsidRPr="00C07CBE">
              <w:rPr>
                <w:sz w:val="18"/>
                <w:lang w:val="en-CA"/>
              </w:rPr>
              <w:t>Project costs</w:t>
            </w:r>
          </w:p>
        </w:tc>
        <w:tc>
          <w:tcPr>
            <w:tcW w:w="481" w:type="pct"/>
            <w:shd w:val="clear" w:color="auto" w:fill="auto"/>
          </w:tcPr>
          <w:p w14:paraId="66FEC1DA" w14:textId="77777777" w:rsidR="007026EA" w:rsidRPr="00C07CBE" w:rsidRDefault="007026EA" w:rsidP="00C07CBE">
            <w:pPr>
              <w:spacing w:after="60"/>
              <w:jc w:val="right"/>
              <w:rPr>
                <w:sz w:val="18"/>
                <w:lang w:val="en-CA"/>
              </w:rPr>
            </w:pPr>
            <w:r w:rsidRPr="00C07CBE">
              <w:rPr>
                <w:sz w:val="18"/>
                <w:lang w:val="en-CA"/>
              </w:rPr>
              <w:t>314,000</w:t>
            </w:r>
          </w:p>
        </w:tc>
        <w:tc>
          <w:tcPr>
            <w:tcW w:w="346" w:type="pct"/>
            <w:shd w:val="clear" w:color="auto" w:fill="auto"/>
          </w:tcPr>
          <w:p w14:paraId="565FB4FD" w14:textId="77777777" w:rsidR="007026EA" w:rsidRPr="00C07CBE" w:rsidRDefault="007026EA" w:rsidP="00C07CBE">
            <w:pPr>
              <w:spacing w:after="60"/>
              <w:jc w:val="right"/>
              <w:rPr>
                <w:sz w:val="18"/>
                <w:lang w:val="en-CA"/>
              </w:rPr>
            </w:pPr>
            <w:r w:rsidRPr="00C07CBE">
              <w:rPr>
                <w:sz w:val="18"/>
                <w:lang w:val="en-CA"/>
              </w:rPr>
              <w:t>0</w:t>
            </w:r>
          </w:p>
        </w:tc>
        <w:tc>
          <w:tcPr>
            <w:tcW w:w="481" w:type="pct"/>
            <w:shd w:val="clear" w:color="auto" w:fill="auto"/>
          </w:tcPr>
          <w:p w14:paraId="30AF4439" w14:textId="77777777" w:rsidR="007026EA" w:rsidRPr="00C07CBE" w:rsidRDefault="007026EA" w:rsidP="00C07CBE">
            <w:pPr>
              <w:spacing w:after="60"/>
              <w:jc w:val="right"/>
              <w:rPr>
                <w:sz w:val="18"/>
                <w:lang w:val="en-CA"/>
              </w:rPr>
            </w:pPr>
            <w:r w:rsidRPr="00C07CBE">
              <w:rPr>
                <w:sz w:val="18"/>
                <w:lang w:val="en-CA"/>
              </w:rPr>
              <w:t>679,889</w:t>
            </w:r>
          </w:p>
        </w:tc>
        <w:tc>
          <w:tcPr>
            <w:tcW w:w="346" w:type="pct"/>
            <w:shd w:val="clear" w:color="auto" w:fill="auto"/>
          </w:tcPr>
          <w:p w14:paraId="4ED91147" w14:textId="77777777" w:rsidR="007026EA" w:rsidRPr="00C07CBE" w:rsidRDefault="007026EA" w:rsidP="00C07CBE">
            <w:pPr>
              <w:spacing w:after="60"/>
              <w:jc w:val="right"/>
              <w:rPr>
                <w:sz w:val="18"/>
                <w:lang w:val="en-CA"/>
              </w:rPr>
            </w:pPr>
            <w:r w:rsidRPr="00C07CBE">
              <w:rPr>
                <w:sz w:val="18"/>
                <w:lang w:val="en-CA"/>
              </w:rPr>
              <w:t>0</w:t>
            </w:r>
          </w:p>
        </w:tc>
        <w:tc>
          <w:tcPr>
            <w:tcW w:w="481" w:type="pct"/>
            <w:shd w:val="clear" w:color="auto" w:fill="auto"/>
          </w:tcPr>
          <w:p w14:paraId="7878B113" w14:textId="77777777" w:rsidR="007026EA" w:rsidRPr="00C07CBE" w:rsidRDefault="007026EA" w:rsidP="00C07CBE">
            <w:pPr>
              <w:spacing w:after="60"/>
              <w:jc w:val="right"/>
              <w:rPr>
                <w:sz w:val="18"/>
                <w:lang w:val="en-CA"/>
              </w:rPr>
            </w:pPr>
            <w:r w:rsidRPr="00C07CBE">
              <w:rPr>
                <w:sz w:val="18"/>
                <w:lang w:val="en-CA"/>
              </w:rPr>
              <w:t>111,268</w:t>
            </w:r>
          </w:p>
        </w:tc>
        <w:tc>
          <w:tcPr>
            <w:tcW w:w="595" w:type="pct"/>
            <w:shd w:val="clear" w:color="auto" w:fill="auto"/>
          </w:tcPr>
          <w:p w14:paraId="492E0F67" w14:textId="77777777" w:rsidR="007026EA" w:rsidRPr="00C07CBE" w:rsidRDefault="007026EA" w:rsidP="00C07CBE">
            <w:pPr>
              <w:spacing w:after="60"/>
              <w:jc w:val="right"/>
              <w:rPr>
                <w:sz w:val="18"/>
                <w:lang w:val="en-CA"/>
              </w:rPr>
            </w:pPr>
            <w:r w:rsidRPr="00C07CBE">
              <w:rPr>
                <w:sz w:val="18"/>
                <w:lang w:val="en-CA"/>
              </w:rPr>
              <w:t>1,105,157</w:t>
            </w:r>
          </w:p>
        </w:tc>
      </w:tr>
      <w:tr w:rsidR="007026EA" w:rsidRPr="00C07CBE" w14:paraId="431E95EF" w14:textId="77777777" w:rsidTr="007026EA">
        <w:tc>
          <w:tcPr>
            <w:tcW w:w="907" w:type="pct"/>
            <w:vMerge/>
            <w:shd w:val="clear" w:color="auto" w:fill="auto"/>
          </w:tcPr>
          <w:p w14:paraId="4D001234" w14:textId="77777777" w:rsidR="007026EA" w:rsidRPr="00C07CBE" w:rsidRDefault="007026EA" w:rsidP="00C07CBE">
            <w:pPr>
              <w:spacing w:after="60"/>
              <w:jc w:val="center"/>
              <w:rPr>
                <w:sz w:val="18"/>
                <w:lang w:val="en-CA"/>
              </w:rPr>
            </w:pPr>
          </w:p>
        </w:tc>
        <w:tc>
          <w:tcPr>
            <w:tcW w:w="606" w:type="pct"/>
            <w:vMerge/>
            <w:shd w:val="clear" w:color="auto" w:fill="auto"/>
          </w:tcPr>
          <w:p w14:paraId="16C724B1" w14:textId="77777777" w:rsidR="007026EA" w:rsidRPr="00C07CBE" w:rsidRDefault="007026EA" w:rsidP="00C07CBE">
            <w:pPr>
              <w:spacing w:after="60"/>
              <w:jc w:val="center"/>
              <w:rPr>
                <w:sz w:val="18"/>
                <w:lang w:val="en-CA"/>
              </w:rPr>
            </w:pPr>
          </w:p>
        </w:tc>
        <w:tc>
          <w:tcPr>
            <w:tcW w:w="757" w:type="pct"/>
            <w:shd w:val="clear" w:color="auto" w:fill="auto"/>
          </w:tcPr>
          <w:p w14:paraId="70D75EEF" w14:textId="77777777" w:rsidR="007026EA" w:rsidRPr="00C07CBE" w:rsidRDefault="007026EA" w:rsidP="00C07CBE">
            <w:pPr>
              <w:spacing w:after="60"/>
              <w:jc w:val="left"/>
              <w:rPr>
                <w:sz w:val="18"/>
                <w:lang w:val="en-CA"/>
              </w:rPr>
            </w:pPr>
            <w:r w:rsidRPr="00C07CBE">
              <w:rPr>
                <w:sz w:val="18"/>
                <w:lang w:val="en-CA"/>
              </w:rPr>
              <w:t>Support costs</w:t>
            </w:r>
          </w:p>
        </w:tc>
        <w:tc>
          <w:tcPr>
            <w:tcW w:w="481" w:type="pct"/>
            <w:shd w:val="clear" w:color="auto" w:fill="auto"/>
          </w:tcPr>
          <w:p w14:paraId="1161DF5A" w14:textId="77777777" w:rsidR="007026EA" w:rsidRPr="00C07CBE" w:rsidRDefault="007026EA" w:rsidP="00C07CBE">
            <w:pPr>
              <w:spacing w:after="60"/>
              <w:jc w:val="right"/>
              <w:rPr>
                <w:sz w:val="18"/>
                <w:lang w:val="en-CA"/>
              </w:rPr>
            </w:pPr>
            <w:r w:rsidRPr="00C07CBE">
              <w:rPr>
                <w:sz w:val="18"/>
                <w:lang w:val="en-CA"/>
              </w:rPr>
              <w:t>21,980</w:t>
            </w:r>
          </w:p>
        </w:tc>
        <w:tc>
          <w:tcPr>
            <w:tcW w:w="346" w:type="pct"/>
            <w:shd w:val="clear" w:color="auto" w:fill="auto"/>
          </w:tcPr>
          <w:p w14:paraId="72C24227" w14:textId="77777777" w:rsidR="007026EA" w:rsidRPr="00C07CBE" w:rsidRDefault="007026EA" w:rsidP="00C07CBE">
            <w:pPr>
              <w:spacing w:after="60"/>
              <w:jc w:val="right"/>
              <w:rPr>
                <w:sz w:val="18"/>
                <w:lang w:val="en-CA"/>
              </w:rPr>
            </w:pPr>
            <w:r w:rsidRPr="00C07CBE">
              <w:rPr>
                <w:sz w:val="18"/>
                <w:lang w:val="en-CA"/>
              </w:rPr>
              <w:t>0</w:t>
            </w:r>
          </w:p>
        </w:tc>
        <w:tc>
          <w:tcPr>
            <w:tcW w:w="481" w:type="pct"/>
            <w:shd w:val="clear" w:color="auto" w:fill="auto"/>
          </w:tcPr>
          <w:p w14:paraId="2170D6CB" w14:textId="77777777" w:rsidR="007026EA" w:rsidRPr="00C07CBE" w:rsidRDefault="007026EA" w:rsidP="00C07CBE">
            <w:pPr>
              <w:spacing w:after="60"/>
              <w:jc w:val="right"/>
              <w:rPr>
                <w:sz w:val="18"/>
                <w:lang w:val="en-CA"/>
              </w:rPr>
            </w:pPr>
            <w:r w:rsidRPr="00C07CBE">
              <w:rPr>
                <w:sz w:val="18"/>
                <w:lang w:val="en-CA"/>
              </w:rPr>
              <w:t>47,592</w:t>
            </w:r>
          </w:p>
        </w:tc>
        <w:tc>
          <w:tcPr>
            <w:tcW w:w="346" w:type="pct"/>
            <w:shd w:val="clear" w:color="auto" w:fill="auto"/>
          </w:tcPr>
          <w:p w14:paraId="00ECF0B5" w14:textId="77777777" w:rsidR="007026EA" w:rsidRPr="00C07CBE" w:rsidRDefault="007026EA" w:rsidP="00C07CBE">
            <w:pPr>
              <w:spacing w:after="60"/>
              <w:jc w:val="right"/>
              <w:rPr>
                <w:sz w:val="18"/>
                <w:lang w:val="en-CA"/>
              </w:rPr>
            </w:pPr>
            <w:r w:rsidRPr="00C07CBE">
              <w:rPr>
                <w:sz w:val="18"/>
                <w:lang w:val="en-CA"/>
              </w:rPr>
              <w:t>0</w:t>
            </w:r>
          </w:p>
        </w:tc>
        <w:tc>
          <w:tcPr>
            <w:tcW w:w="481" w:type="pct"/>
            <w:shd w:val="clear" w:color="auto" w:fill="auto"/>
          </w:tcPr>
          <w:p w14:paraId="1CDB03C2" w14:textId="77777777" w:rsidR="007026EA" w:rsidRPr="00C07CBE" w:rsidRDefault="007026EA" w:rsidP="00C07CBE">
            <w:pPr>
              <w:spacing w:after="60"/>
              <w:jc w:val="right"/>
              <w:rPr>
                <w:sz w:val="18"/>
                <w:lang w:val="en-CA"/>
              </w:rPr>
            </w:pPr>
            <w:r w:rsidRPr="00C07CBE">
              <w:rPr>
                <w:sz w:val="18"/>
                <w:lang w:val="en-CA"/>
              </w:rPr>
              <w:t>7,789</w:t>
            </w:r>
          </w:p>
        </w:tc>
        <w:tc>
          <w:tcPr>
            <w:tcW w:w="595" w:type="pct"/>
            <w:shd w:val="clear" w:color="auto" w:fill="auto"/>
          </w:tcPr>
          <w:p w14:paraId="192BDF34" w14:textId="77777777" w:rsidR="007026EA" w:rsidRPr="00C07CBE" w:rsidRDefault="007026EA" w:rsidP="00C07CBE">
            <w:pPr>
              <w:spacing w:after="60"/>
              <w:jc w:val="right"/>
              <w:rPr>
                <w:sz w:val="18"/>
                <w:lang w:val="en-CA"/>
              </w:rPr>
            </w:pPr>
            <w:r w:rsidRPr="00C07CBE">
              <w:rPr>
                <w:sz w:val="18"/>
                <w:lang w:val="en-CA"/>
              </w:rPr>
              <w:t>77,361</w:t>
            </w:r>
          </w:p>
        </w:tc>
      </w:tr>
      <w:tr w:rsidR="007026EA" w:rsidRPr="00C07CBE" w14:paraId="2D13E68A" w14:textId="77777777" w:rsidTr="007026EA">
        <w:tc>
          <w:tcPr>
            <w:tcW w:w="1513" w:type="pct"/>
            <w:gridSpan w:val="2"/>
            <w:vMerge w:val="restart"/>
            <w:shd w:val="clear" w:color="auto" w:fill="auto"/>
          </w:tcPr>
          <w:p w14:paraId="076AD153" w14:textId="77777777" w:rsidR="007026EA" w:rsidRPr="00C07CBE" w:rsidRDefault="007026EA" w:rsidP="00C07CBE">
            <w:pPr>
              <w:spacing w:after="60"/>
              <w:jc w:val="left"/>
              <w:rPr>
                <w:sz w:val="18"/>
                <w:lang w:val="en-CA"/>
              </w:rPr>
            </w:pPr>
            <w:r w:rsidRPr="00C07CBE">
              <w:rPr>
                <w:sz w:val="18"/>
                <w:lang w:val="en-CA"/>
              </w:rPr>
              <w:t>Funds approved by ExCom (US$)</w:t>
            </w:r>
          </w:p>
        </w:tc>
        <w:tc>
          <w:tcPr>
            <w:tcW w:w="757" w:type="pct"/>
            <w:shd w:val="clear" w:color="auto" w:fill="auto"/>
          </w:tcPr>
          <w:p w14:paraId="27ED10B4" w14:textId="77777777" w:rsidR="007026EA" w:rsidRPr="00C07CBE" w:rsidRDefault="007026EA" w:rsidP="00C07CBE">
            <w:pPr>
              <w:spacing w:after="60"/>
              <w:jc w:val="left"/>
              <w:rPr>
                <w:sz w:val="18"/>
                <w:lang w:val="en-CA"/>
              </w:rPr>
            </w:pPr>
            <w:r w:rsidRPr="00C07CBE">
              <w:rPr>
                <w:sz w:val="18"/>
                <w:lang w:val="en-CA"/>
              </w:rPr>
              <w:t>Project costs</w:t>
            </w:r>
          </w:p>
        </w:tc>
        <w:tc>
          <w:tcPr>
            <w:tcW w:w="481" w:type="pct"/>
            <w:shd w:val="clear" w:color="auto" w:fill="auto"/>
          </w:tcPr>
          <w:p w14:paraId="4CA6A208" w14:textId="77777777" w:rsidR="007026EA" w:rsidRPr="00C07CBE" w:rsidRDefault="007026EA" w:rsidP="00C07CBE">
            <w:pPr>
              <w:spacing w:after="60"/>
              <w:jc w:val="right"/>
              <w:rPr>
                <w:sz w:val="18"/>
                <w:lang w:val="en-CA"/>
              </w:rPr>
            </w:pPr>
            <w:r w:rsidRPr="00C07CBE">
              <w:rPr>
                <w:sz w:val="18"/>
                <w:lang w:val="en-CA"/>
              </w:rPr>
              <w:t>314,000</w:t>
            </w:r>
          </w:p>
        </w:tc>
        <w:tc>
          <w:tcPr>
            <w:tcW w:w="346" w:type="pct"/>
            <w:shd w:val="clear" w:color="auto" w:fill="auto"/>
          </w:tcPr>
          <w:p w14:paraId="2FA2E22D" w14:textId="77777777" w:rsidR="007026EA" w:rsidRPr="00C07CBE" w:rsidRDefault="007026EA" w:rsidP="00C07CBE">
            <w:pPr>
              <w:spacing w:after="60"/>
              <w:jc w:val="right"/>
              <w:rPr>
                <w:sz w:val="18"/>
                <w:lang w:val="en-CA"/>
              </w:rPr>
            </w:pPr>
            <w:r w:rsidRPr="00C07CBE">
              <w:rPr>
                <w:sz w:val="18"/>
                <w:lang w:val="en-CA"/>
              </w:rPr>
              <w:t>0</w:t>
            </w:r>
          </w:p>
        </w:tc>
        <w:tc>
          <w:tcPr>
            <w:tcW w:w="481" w:type="pct"/>
            <w:shd w:val="clear" w:color="auto" w:fill="auto"/>
          </w:tcPr>
          <w:p w14:paraId="16CBA6F3" w14:textId="77777777" w:rsidR="007026EA" w:rsidRPr="00C07CBE" w:rsidRDefault="007026EA" w:rsidP="00C07CBE">
            <w:pPr>
              <w:spacing w:after="60"/>
              <w:jc w:val="right"/>
              <w:rPr>
                <w:sz w:val="18"/>
                <w:lang w:val="en-CA"/>
              </w:rPr>
            </w:pPr>
            <w:r w:rsidRPr="00C07CBE">
              <w:rPr>
                <w:sz w:val="18"/>
                <w:lang w:val="en-CA"/>
              </w:rPr>
              <w:t>0</w:t>
            </w:r>
          </w:p>
        </w:tc>
        <w:tc>
          <w:tcPr>
            <w:tcW w:w="346" w:type="pct"/>
            <w:shd w:val="clear" w:color="auto" w:fill="auto"/>
          </w:tcPr>
          <w:p w14:paraId="1DD08083" w14:textId="77777777" w:rsidR="007026EA" w:rsidRPr="00C07CBE" w:rsidRDefault="007026EA" w:rsidP="00C07CBE">
            <w:pPr>
              <w:spacing w:after="60"/>
              <w:jc w:val="right"/>
              <w:rPr>
                <w:sz w:val="18"/>
                <w:lang w:val="en-CA"/>
              </w:rPr>
            </w:pPr>
            <w:r w:rsidRPr="00C07CBE">
              <w:rPr>
                <w:sz w:val="18"/>
                <w:lang w:val="en-CA"/>
              </w:rPr>
              <w:t>0</w:t>
            </w:r>
          </w:p>
        </w:tc>
        <w:tc>
          <w:tcPr>
            <w:tcW w:w="481" w:type="pct"/>
            <w:shd w:val="clear" w:color="auto" w:fill="auto"/>
          </w:tcPr>
          <w:p w14:paraId="62DED8F6" w14:textId="77777777" w:rsidR="007026EA" w:rsidRPr="00C07CBE" w:rsidRDefault="007026EA" w:rsidP="00C07CBE">
            <w:pPr>
              <w:spacing w:after="60"/>
              <w:jc w:val="right"/>
              <w:rPr>
                <w:sz w:val="18"/>
                <w:lang w:val="en-CA"/>
              </w:rPr>
            </w:pPr>
            <w:r w:rsidRPr="00C07CBE">
              <w:rPr>
                <w:sz w:val="18"/>
                <w:lang w:val="en-CA"/>
              </w:rPr>
              <w:t>0</w:t>
            </w:r>
          </w:p>
        </w:tc>
        <w:tc>
          <w:tcPr>
            <w:tcW w:w="595" w:type="pct"/>
            <w:shd w:val="clear" w:color="auto" w:fill="auto"/>
          </w:tcPr>
          <w:p w14:paraId="1A363820" w14:textId="77777777" w:rsidR="007026EA" w:rsidRPr="00C07CBE" w:rsidRDefault="007026EA" w:rsidP="00C07CBE">
            <w:pPr>
              <w:spacing w:after="60"/>
              <w:jc w:val="right"/>
              <w:rPr>
                <w:sz w:val="18"/>
                <w:lang w:val="en-CA"/>
              </w:rPr>
            </w:pPr>
            <w:r w:rsidRPr="00C07CBE">
              <w:rPr>
                <w:sz w:val="18"/>
                <w:lang w:val="en-CA"/>
              </w:rPr>
              <w:t>314,000</w:t>
            </w:r>
          </w:p>
        </w:tc>
      </w:tr>
      <w:tr w:rsidR="007026EA" w:rsidRPr="00C07CBE" w14:paraId="2A171676" w14:textId="77777777" w:rsidTr="007026EA">
        <w:tc>
          <w:tcPr>
            <w:tcW w:w="1513" w:type="pct"/>
            <w:gridSpan w:val="2"/>
            <w:vMerge/>
            <w:shd w:val="clear" w:color="auto" w:fill="auto"/>
          </w:tcPr>
          <w:p w14:paraId="6F7FF779" w14:textId="77777777" w:rsidR="007026EA" w:rsidRPr="00C07CBE" w:rsidRDefault="007026EA" w:rsidP="00C07CBE">
            <w:pPr>
              <w:spacing w:after="60"/>
              <w:jc w:val="center"/>
              <w:rPr>
                <w:sz w:val="18"/>
                <w:lang w:val="en-CA"/>
              </w:rPr>
            </w:pPr>
          </w:p>
        </w:tc>
        <w:tc>
          <w:tcPr>
            <w:tcW w:w="757" w:type="pct"/>
            <w:shd w:val="clear" w:color="auto" w:fill="auto"/>
          </w:tcPr>
          <w:p w14:paraId="1B45D7C4" w14:textId="77777777" w:rsidR="007026EA" w:rsidRPr="00C07CBE" w:rsidRDefault="007026EA" w:rsidP="00C07CBE">
            <w:pPr>
              <w:spacing w:after="60"/>
              <w:jc w:val="left"/>
              <w:rPr>
                <w:sz w:val="18"/>
                <w:lang w:val="en-CA"/>
              </w:rPr>
            </w:pPr>
            <w:r w:rsidRPr="00C07CBE">
              <w:rPr>
                <w:sz w:val="18"/>
                <w:lang w:val="en-CA"/>
              </w:rPr>
              <w:t>Support costs</w:t>
            </w:r>
          </w:p>
        </w:tc>
        <w:tc>
          <w:tcPr>
            <w:tcW w:w="481" w:type="pct"/>
            <w:shd w:val="clear" w:color="auto" w:fill="auto"/>
          </w:tcPr>
          <w:p w14:paraId="617348F3" w14:textId="77777777" w:rsidR="007026EA" w:rsidRPr="00C07CBE" w:rsidRDefault="007026EA" w:rsidP="00C07CBE">
            <w:pPr>
              <w:spacing w:after="60"/>
              <w:jc w:val="right"/>
              <w:rPr>
                <w:sz w:val="18"/>
                <w:lang w:val="en-CA"/>
              </w:rPr>
            </w:pPr>
            <w:r w:rsidRPr="00C07CBE">
              <w:rPr>
                <w:sz w:val="18"/>
                <w:lang w:val="en-CA"/>
              </w:rPr>
              <w:t>21,980</w:t>
            </w:r>
          </w:p>
        </w:tc>
        <w:tc>
          <w:tcPr>
            <w:tcW w:w="346" w:type="pct"/>
            <w:shd w:val="clear" w:color="auto" w:fill="auto"/>
          </w:tcPr>
          <w:p w14:paraId="1EC28ECF" w14:textId="77777777" w:rsidR="007026EA" w:rsidRPr="00C07CBE" w:rsidRDefault="007026EA" w:rsidP="00C07CBE">
            <w:pPr>
              <w:spacing w:after="60"/>
              <w:jc w:val="right"/>
              <w:rPr>
                <w:sz w:val="18"/>
                <w:lang w:val="en-CA"/>
              </w:rPr>
            </w:pPr>
            <w:r w:rsidRPr="00C07CBE">
              <w:rPr>
                <w:sz w:val="18"/>
                <w:lang w:val="en-CA"/>
              </w:rPr>
              <w:t>0</w:t>
            </w:r>
          </w:p>
        </w:tc>
        <w:tc>
          <w:tcPr>
            <w:tcW w:w="481" w:type="pct"/>
            <w:shd w:val="clear" w:color="auto" w:fill="auto"/>
          </w:tcPr>
          <w:p w14:paraId="28ED70B2" w14:textId="77777777" w:rsidR="007026EA" w:rsidRPr="00C07CBE" w:rsidRDefault="007026EA" w:rsidP="00C07CBE">
            <w:pPr>
              <w:spacing w:after="60"/>
              <w:jc w:val="right"/>
              <w:rPr>
                <w:sz w:val="18"/>
                <w:lang w:val="en-CA"/>
              </w:rPr>
            </w:pPr>
            <w:r w:rsidRPr="00C07CBE">
              <w:rPr>
                <w:sz w:val="18"/>
                <w:lang w:val="en-CA"/>
              </w:rPr>
              <w:t>0</w:t>
            </w:r>
          </w:p>
        </w:tc>
        <w:tc>
          <w:tcPr>
            <w:tcW w:w="346" w:type="pct"/>
            <w:shd w:val="clear" w:color="auto" w:fill="auto"/>
          </w:tcPr>
          <w:p w14:paraId="380919CE" w14:textId="77777777" w:rsidR="007026EA" w:rsidRPr="00C07CBE" w:rsidRDefault="007026EA" w:rsidP="00C07CBE">
            <w:pPr>
              <w:spacing w:after="60"/>
              <w:jc w:val="right"/>
              <w:rPr>
                <w:sz w:val="18"/>
                <w:lang w:val="en-CA"/>
              </w:rPr>
            </w:pPr>
            <w:r w:rsidRPr="00C07CBE">
              <w:rPr>
                <w:sz w:val="18"/>
                <w:lang w:val="en-CA"/>
              </w:rPr>
              <w:t>0</w:t>
            </w:r>
          </w:p>
        </w:tc>
        <w:tc>
          <w:tcPr>
            <w:tcW w:w="481" w:type="pct"/>
            <w:shd w:val="clear" w:color="auto" w:fill="auto"/>
          </w:tcPr>
          <w:p w14:paraId="502FD611" w14:textId="77777777" w:rsidR="007026EA" w:rsidRPr="00C07CBE" w:rsidRDefault="007026EA" w:rsidP="00C07CBE">
            <w:pPr>
              <w:spacing w:after="60"/>
              <w:jc w:val="right"/>
              <w:rPr>
                <w:sz w:val="18"/>
                <w:lang w:val="en-CA"/>
              </w:rPr>
            </w:pPr>
            <w:r w:rsidRPr="00C07CBE">
              <w:rPr>
                <w:sz w:val="18"/>
                <w:lang w:val="en-CA"/>
              </w:rPr>
              <w:t>0</w:t>
            </w:r>
          </w:p>
        </w:tc>
        <w:tc>
          <w:tcPr>
            <w:tcW w:w="595" w:type="pct"/>
            <w:shd w:val="clear" w:color="auto" w:fill="auto"/>
          </w:tcPr>
          <w:p w14:paraId="56342909" w14:textId="77777777" w:rsidR="007026EA" w:rsidRPr="00C07CBE" w:rsidRDefault="007026EA" w:rsidP="00C07CBE">
            <w:pPr>
              <w:spacing w:after="60"/>
              <w:jc w:val="right"/>
              <w:rPr>
                <w:sz w:val="18"/>
                <w:lang w:val="en-CA"/>
              </w:rPr>
            </w:pPr>
            <w:r w:rsidRPr="00C07CBE">
              <w:rPr>
                <w:sz w:val="18"/>
                <w:lang w:val="en-CA"/>
              </w:rPr>
              <w:t>21,980</w:t>
            </w:r>
          </w:p>
        </w:tc>
      </w:tr>
      <w:tr w:rsidR="007026EA" w:rsidRPr="00C07CBE" w14:paraId="47D2ADB4" w14:textId="77777777" w:rsidTr="007026EA">
        <w:tc>
          <w:tcPr>
            <w:tcW w:w="1513" w:type="pct"/>
            <w:gridSpan w:val="2"/>
            <w:vMerge w:val="restart"/>
            <w:shd w:val="clear" w:color="auto" w:fill="auto"/>
          </w:tcPr>
          <w:p w14:paraId="52C57EB0" w14:textId="77777777" w:rsidR="007026EA" w:rsidRPr="00C07CBE" w:rsidRDefault="007026EA" w:rsidP="00C07CBE">
            <w:pPr>
              <w:spacing w:after="60"/>
              <w:jc w:val="left"/>
              <w:rPr>
                <w:sz w:val="18"/>
                <w:lang w:val="en-CA"/>
              </w:rPr>
            </w:pPr>
            <w:r w:rsidRPr="00C07CBE">
              <w:rPr>
                <w:sz w:val="18"/>
                <w:lang w:val="en-CA"/>
              </w:rPr>
              <w:t>Total funds requested for approval at this meeting (US$)</w:t>
            </w:r>
          </w:p>
        </w:tc>
        <w:tc>
          <w:tcPr>
            <w:tcW w:w="757" w:type="pct"/>
            <w:shd w:val="clear" w:color="auto" w:fill="auto"/>
          </w:tcPr>
          <w:p w14:paraId="7D9A0D43" w14:textId="77777777" w:rsidR="007026EA" w:rsidRPr="00C07CBE" w:rsidRDefault="007026EA" w:rsidP="00C07CBE">
            <w:pPr>
              <w:spacing w:after="60"/>
              <w:jc w:val="left"/>
              <w:rPr>
                <w:sz w:val="18"/>
                <w:lang w:val="en-CA"/>
              </w:rPr>
            </w:pPr>
            <w:r w:rsidRPr="00C07CBE">
              <w:rPr>
                <w:sz w:val="18"/>
                <w:lang w:val="en-CA"/>
              </w:rPr>
              <w:t>Project costs</w:t>
            </w:r>
          </w:p>
        </w:tc>
        <w:tc>
          <w:tcPr>
            <w:tcW w:w="481" w:type="pct"/>
            <w:shd w:val="clear" w:color="auto" w:fill="auto"/>
          </w:tcPr>
          <w:p w14:paraId="19FBAFB0" w14:textId="77777777" w:rsidR="007026EA" w:rsidRPr="00C07CBE" w:rsidRDefault="007026EA" w:rsidP="00C07CBE">
            <w:pPr>
              <w:spacing w:after="60"/>
              <w:jc w:val="right"/>
              <w:rPr>
                <w:sz w:val="18"/>
                <w:lang w:val="en-CA"/>
              </w:rPr>
            </w:pPr>
            <w:r w:rsidRPr="00C07CBE">
              <w:rPr>
                <w:sz w:val="18"/>
                <w:lang w:val="en-CA"/>
              </w:rPr>
              <w:t>0</w:t>
            </w:r>
          </w:p>
        </w:tc>
        <w:tc>
          <w:tcPr>
            <w:tcW w:w="346" w:type="pct"/>
            <w:shd w:val="clear" w:color="auto" w:fill="auto"/>
          </w:tcPr>
          <w:p w14:paraId="678FBF96" w14:textId="77777777" w:rsidR="007026EA" w:rsidRPr="00C07CBE" w:rsidRDefault="007026EA" w:rsidP="00C07CBE">
            <w:pPr>
              <w:spacing w:after="60"/>
              <w:jc w:val="right"/>
              <w:rPr>
                <w:sz w:val="18"/>
                <w:lang w:val="en-CA"/>
              </w:rPr>
            </w:pPr>
            <w:r w:rsidRPr="00C07CBE">
              <w:rPr>
                <w:sz w:val="18"/>
                <w:lang w:val="en-CA"/>
              </w:rPr>
              <w:t>0</w:t>
            </w:r>
          </w:p>
        </w:tc>
        <w:tc>
          <w:tcPr>
            <w:tcW w:w="481" w:type="pct"/>
            <w:shd w:val="clear" w:color="auto" w:fill="auto"/>
          </w:tcPr>
          <w:p w14:paraId="10B5D6BB" w14:textId="77777777" w:rsidR="007026EA" w:rsidRPr="00C07CBE" w:rsidRDefault="007026EA" w:rsidP="00C07CBE">
            <w:pPr>
              <w:spacing w:after="60"/>
              <w:jc w:val="right"/>
              <w:rPr>
                <w:sz w:val="18"/>
                <w:lang w:val="en-CA"/>
              </w:rPr>
            </w:pPr>
            <w:r w:rsidRPr="00C07CBE">
              <w:rPr>
                <w:sz w:val="18"/>
                <w:lang w:val="en-CA"/>
              </w:rPr>
              <w:t>679,889</w:t>
            </w:r>
          </w:p>
        </w:tc>
        <w:tc>
          <w:tcPr>
            <w:tcW w:w="346" w:type="pct"/>
            <w:shd w:val="clear" w:color="auto" w:fill="auto"/>
          </w:tcPr>
          <w:p w14:paraId="2AFB735D" w14:textId="77777777" w:rsidR="007026EA" w:rsidRPr="00C07CBE" w:rsidRDefault="007026EA" w:rsidP="00C07CBE">
            <w:pPr>
              <w:spacing w:after="60"/>
              <w:jc w:val="right"/>
              <w:rPr>
                <w:sz w:val="18"/>
                <w:lang w:val="en-CA"/>
              </w:rPr>
            </w:pPr>
            <w:r w:rsidRPr="00C07CBE">
              <w:rPr>
                <w:sz w:val="18"/>
                <w:lang w:val="en-CA"/>
              </w:rPr>
              <w:t>0</w:t>
            </w:r>
          </w:p>
        </w:tc>
        <w:tc>
          <w:tcPr>
            <w:tcW w:w="481" w:type="pct"/>
            <w:shd w:val="clear" w:color="auto" w:fill="auto"/>
          </w:tcPr>
          <w:p w14:paraId="0B858FCE" w14:textId="77777777" w:rsidR="007026EA" w:rsidRPr="00C07CBE" w:rsidRDefault="007026EA" w:rsidP="00C07CBE">
            <w:pPr>
              <w:spacing w:after="60"/>
              <w:jc w:val="right"/>
              <w:rPr>
                <w:sz w:val="18"/>
                <w:lang w:val="en-CA"/>
              </w:rPr>
            </w:pPr>
            <w:r w:rsidRPr="00C07CBE">
              <w:rPr>
                <w:sz w:val="18"/>
                <w:lang w:val="en-CA"/>
              </w:rPr>
              <w:t>0</w:t>
            </w:r>
          </w:p>
        </w:tc>
        <w:tc>
          <w:tcPr>
            <w:tcW w:w="595" w:type="pct"/>
            <w:shd w:val="clear" w:color="auto" w:fill="auto"/>
          </w:tcPr>
          <w:p w14:paraId="1DEA7D39" w14:textId="77777777" w:rsidR="007026EA" w:rsidRPr="00C07CBE" w:rsidRDefault="007026EA" w:rsidP="00C07CBE">
            <w:pPr>
              <w:spacing w:after="60"/>
              <w:jc w:val="right"/>
              <w:rPr>
                <w:sz w:val="18"/>
                <w:lang w:val="en-CA"/>
              </w:rPr>
            </w:pPr>
            <w:r w:rsidRPr="00C07CBE">
              <w:rPr>
                <w:sz w:val="18"/>
                <w:lang w:val="en-CA"/>
              </w:rPr>
              <w:t>679,889</w:t>
            </w:r>
          </w:p>
        </w:tc>
      </w:tr>
      <w:tr w:rsidR="007026EA" w:rsidRPr="00C07CBE" w14:paraId="1979EA99" w14:textId="77777777" w:rsidTr="007026EA">
        <w:tc>
          <w:tcPr>
            <w:tcW w:w="1513" w:type="pct"/>
            <w:gridSpan w:val="2"/>
            <w:vMerge/>
            <w:shd w:val="clear" w:color="auto" w:fill="auto"/>
          </w:tcPr>
          <w:p w14:paraId="785E9C7E" w14:textId="77777777" w:rsidR="007026EA" w:rsidRPr="00C07CBE" w:rsidRDefault="007026EA" w:rsidP="00C07CBE">
            <w:pPr>
              <w:spacing w:after="60"/>
              <w:jc w:val="center"/>
              <w:rPr>
                <w:sz w:val="18"/>
                <w:lang w:val="en-CA"/>
              </w:rPr>
            </w:pPr>
          </w:p>
        </w:tc>
        <w:tc>
          <w:tcPr>
            <w:tcW w:w="757" w:type="pct"/>
            <w:shd w:val="clear" w:color="auto" w:fill="auto"/>
          </w:tcPr>
          <w:p w14:paraId="60A68043" w14:textId="77777777" w:rsidR="007026EA" w:rsidRPr="00C07CBE" w:rsidRDefault="007026EA" w:rsidP="00C07CBE">
            <w:pPr>
              <w:spacing w:after="60"/>
              <w:jc w:val="left"/>
              <w:rPr>
                <w:sz w:val="18"/>
                <w:lang w:val="en-CA"/>
              </w:rPr>
            </w:pPr>
            <w:r w:rsidRPr="00C07CBE">
              <w:rPr>
                <w:sz w:val="18"/>
                <w:lang w:val="en-CA"/>
              </w:rPr>
              <w:t>Support costs</w:t>
            </w:r>
          </w:p>
        </w:tc>
        <w:tc>
          <w:tcPr>
            <w:tcW w:w="481" w:type="pct"/>
            <w:shd w:val="clear" w:color="auto" w:fill="auto"/>
          </w:tcPr>
          <w:p w14:paraId="6E937928" w14:textId="77777777" w:rsidR="007026EA" w:rsidRPr="00C07CBE" w:rsidRDefault="007026EA" w:rsidP="00C07CBE">
            <w:pPr>
              <w:spacing w:after="60"/>
              <w:jc w:val="right"/>
              <w:rPr>
                <w:sz w:val="18"/>
                <w:lang w:val="en-CA"/>
              </w:rPr>
            </w:pPr>
            <w:r w:rsidRPr="00C07CBE">
              <w:rPr>
                <w:sz w:val="18"/>
                <w:lang w:val="en-CA"/>
              </w:rPr>
              <w:t>0</w:t>
            </w:r>
          </w:p>
        </w:tc>
        <w:tc>
          <w:tcPr>
            <w:tcW w:w="346" w:type="pct"/>
            <w:shd w:val="clear" w:color="auto" w:fill="auto"/>
          </w:tcPr>
          <w:p w14:paraId="2A9BE62C" w14:textId="77777777" w:rsidR="007026EA" w:rsidRPr="00C07CBE" w:rsidRDefault="007026EA" w:rsidP="00C07CBE">
            <w:pPr>
              <w:spacing w:after="60"/>
              <w:jc w:val="right"/>
              <w:rPr>
                <w:sz w:val="18"/>
                <w:lang w:val="en-CA"/>
              </w:rPr>
            </w:pPr>
            <w:r w:rsidRPr="00C07CBE">
              <w:rPr>
                <w:sz w:val="18"/>
                <w:lang w:val="en-CA"/>
              </w:rPr>
              <w:t>0</w:t>
            </w:r>
          </w:p>
        </w:tc>
        <w:tc>
          <w:tcPr>
            <w:tcW w:w="481" w:type="pct"/>
            <w:shd w:val="clear" w:color="auto" w:fill="auto"/>
          </w:tcPr>
          <w:p w14:paraId="39D9FC87" w14:textId="77777777" w:rsidR="007026EA" w:rsidRPr="00C07CBE" w:rsidRDefault="007026EA" w:rsidP="00C07CBE">
            <w:pPr>
              <w:spacing w:after="60"/>
              <w:jc w:val="right"/>
              <w:rPr>
                <w:sz w:val="18"/>
                <w:lang w:val="en-CA"/>
              </w:rPr>
            </w:pPr>
            <w:r w:rsidRPr="00C07CBE">
              <w:rPr>
                <w:sz w:val="18"/>
                <w:lang w:val="en-CA"/>
              </w:rPr>
              <w:t>47,592</w:t>
            </w:r>
          </w:p>
        </w:tc>
        <w:tc>
          <w:tcPr>
            <w:tcW w:w="346" w:type="pct"/>
            <w:shd w:val="clear" w:color="auto" w:fill="auto"/>
          </w:tcPr>
          <w:p w14:paraId="7AB99903" w14:textId="77777777" w:rsidR="007026EA" w:rsidRPr="00C07CBE" w:rsidRDefault="007026EA" w:rsidP="00C07CBE">
            <w:pPr>
              <w:spacing w:after="60"/>
              <w:jc w:val="right"/>
              <w:rPr>
                <w:sz w:val="18"/>
                <w:lang w:val="en-CA"/>
              </w:rPr>
            </w:pPr>
            <w:r w:rsidRPr="00C07CBE">
              <w:rPr>
                <w:sz w:val="18"/>
                <w:lang w:val="en-CA"/>
              </w:rPr>
              <w:t>0</w:t>
            </w:r>
          </w:p>
        </w:tc>
        <w:tc>
          <w:tcPr>
            <w:tcW w:w="481" w:type="pct"/>
            <w:shd w:val="clear" w:color="auto" w:fill="auto"/>
          </w:tcPr>
          <w:p w14:paraId="3D2FFD5A" w14:textId="77777777" w:rsidR="007026EA" w:rsidRPr="00C07CBE" w:rsidRDefault="007026EA" w:rsidP="00C07CBE">
            <w:pPr>
              <w:spacing w:after="60"/>
              <w:jc w:val="right"/>
              <w:rPr>
                <w:sz w:val="18"/>
                <w:lang w:val="en-CA"/>
              </w:rPr>
            </w:pPr>
            <w:r w:rsidRPr="00C07CBE">
              <w:rPr>
                <w:sz w:val="18"/>
                <w:lang w:val="en-CA"/>
              </w:rPr>
              <w:t>0</w:t>
            </w:r>
          </w:p>
        </w:tc>
        <w:tc>
          <w:tcPr>
            <w:tcW w:w="595" w:type="pct"/>
            <w:shd w:val="clear" w:color="auto" w:fill="auto"/>
          </w:tcPr>
          <w:p w14:paraId="751749DF" w14:textId="77777777" w:rsidR="007026EA" w:rsidRPr="00C07CBE" w:rsidRDefault="007026EA" w:rsidP="00C07CBE">
            <w:pPr>
              <w:spacing w:after="60"/>
              <w:jc w:val="right"/>
              <w:rPr>
                <w:sz w:val="18"/>
                <w:lang w:val="en-CA"/>
              </w:rPr>
            </w:pPr>
            <w:r w:rsidRPr="00C07CBE">
              <w:rPr>
                <w:sz w:val="18"/>
                <w:lang w:val="en-CA"/>
              </w:rPr>
              <w:t>47,592</w:t>
            </w:r>
          </w:p>
        </w:tc>
      </w:tr>
    </w:tbl>
    <w:p w14:paraId="7529A959" w14:textId="77777777" w:rsidR="00043183" w:rsidRPr="00C07CBE" w:rsidRDefault="00043183" w:rsidP="00C07CBE">
      <w:pPr>
        <w:spacing w:after="60"/>
        <w:jc w:val="center"/>
        <w:rPr>
          <w:sz w:val="20"/>
          <w:lang w:val="en-CA"/>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88"/>
        <w:gridCol w:w="6562"/>
      </w:tblGrid>
      <w:tr w:rsidR="00043183" w:rsidRPr="00C07CBE" w14:paraId="55CE33AA" w14:textId="77777777" w:rsidTr="007026EA">
        <w:trPr>
          <w:trHeight w:val="240"/>
        </w:trPr>
        <w:tc>
          <w:tcPr>
            <w:tcW w:w="1491" w:type="pct"/>
            <w:shd w:val="clear" w:color="auto" w:fill="auto"/>
          </w:tcPr>
          <w:p w14:paraId="5A52BD42" w14:textId="77777777" w:rsidR="00043183" w:rsidRPr="00C07CBE" w:rsidRDefault="00043183" w:rsidP="00C07CBE">
            <w:pPr>
              <w:spacing w:after="60"/>
              <w:jc w:val="left"/>
              <w:rPr>
                <w:b/>
                <w:sz w:val="18"/>
                <w:lang w:val="en-CA"/>
              </w:rPr>
            </w:pPr>
            <w:r w:rsidRPr="00C07CBE">
              <w:rPr>
                <w:b/>
                <w:sz w:val="18"/>
                <w:lang w:val="en-CA"/>
              </w:rPr>
              <w:t>Secretariat's recommendation:</w:t>
            </w:r>
          </w:p>
        </w:tc>
        <w:tc>
          <w:tcPr>
            <w:tcW w:w="3509" w:type="pct"/>
            <w:shd w:val="clear" w:color="auto" w:fill="auto"/>
          </w:tcPr>
          <w:p w14:paraId="3333659E" w14:textId="77777777" w:rsidR="00043183" w:rsidRPr="00C07CBE" w:rsidRDefault="007026EA" w:rsidP="00C07CBE">
            <w:pPr>
              <w:spacing w:after="60"/>
              <w:jc w:val="center"/>
              <w:rPr>
                <w:sz w:val="18"/>
                <w:lang w:val="en-CA"/>
              </w:rPr>
            </w:pPr>
            <w:r w:rsidRPr="00C07CBE">
              <w:rPr>
                <w:sz w:val="18"/>
                <w:lang w:val="en-CA"/>
              </w:rPr>
              <w:t>Blanket approval</w:t>
            </w:r>
          </w:p>
        </w:tc>
      </w:tr>
    </w:tbl>
    <w:p w14:paraId="62A0F5B8" w14:textId="77777777" w:rsidR="00772ECE" w:rsidRPr="00C07CBE" w:rsidRDefault="00772ECE" w:rsidP="00C07CBE">
      <w:pPr>
        <w:jc w:val="center"/>
        <w:rPr>
          <w:lang w:val="en-CA"/>
        </w:rPr>
      </w:pPr>
    </w:p>
    <w:p w14:paraId="53FF8270" w14:textId="77777777" w:rsidR="00772ECE" w:rsidRPr="00C07CBE" w:rsidRDefault="00772ECE" w:rsidP="00C07CBE">
      <w:pPr>
        <w:rPr>
          <w:lang w:val="en-CA"/>
        </w:rPr>
      </w:pPr>
    </w:p>
    <w:p w14:paraId="0C3BE06D" w14:textId="77777777" w:rsidR="008C5738" w:rsidRPr="00C07CBE" w:rsidRDefault="008C5738" w:rsidP="00C07CBE">
      <w:pPr>
        <w:rPr>
          <w:lang w:val="en-CA"/>
        </w:rPr>
      </w:pPr>
    </w:p>
    <w:p w14:paraId="701D71FD" w14:textId="77777777" w:rsidR="008C5738" w:rsidRPr="00C07CBE" w:rsidRDefault="008C5738" w:rsidP="00C07CBE">
      <w:pPr>
        <w:rPr>
          <w:lang w:val="en-CA"/>
        </w:rPr>
      </w:pPr>
    </w:p>
    <w:p w14:paraId="34AAE02F" w14:textId="77777777" w:rsidR="004E7F9C" w:rsidRPr="00C07CBE" w:rsidRDefault="004E7F9C" w:rsidP="00C07CBE">
      <w:pPr>
        <w:rPr>
          <w:lang w:val="en-CA"/>
        </w:rPr>
      </w:pPr>
      <w:r w:rsidRPr="00C07CBE">
        <w:rPr>
          <w:lang w:val="en-CA"/>
        </w:rPr>
        <w:br w:type="page"/>
      </w:r>
    </w:p>
    <w:p w14:paraId="1A674CDC" w14:textId="77777777" w:rsidR="00772ECE" w:rsidRPr="00C07CBE" w:rsidRDefault="00772ECE" w:rsidP="00C07CBE">
      <w:pPr>
        <w:spacing w:after="240"/>
        <w:jc w:val="center"/>
        <w:rPr>
          <w:b/>
          <w:lang w:val="en-CA"/>
        </w:rPr>
      </w:pPr>
      <w:r w:rsidRPr="00C07CBE">
        <w:rPr>
          <w:b/>
          <w:lang w:val="en-CA"/>
        </w:rPr>
        <w:lastRenderedPageBreak/>
        <w:t>PROJECT DESCRIPTION</w:t>
      </w:r>
    </w:p>
    <w:p w14:paraId="74884302" w14:textId="423B8193" w:rsidR="00772ECE" w:rsidRPr="00C07CBE" w:rsidRDefault="00772ECE" w:rsidP="00C07CBE">
      <w:pPr>
        <w:pStyle w:val="Heading1"/>
        <w:rPr>
          <w:lang w:val="en-CA"/>
        </w:rPr>
      </w:pPr>
      <w:r w:rsidRPr="00C07CBE">
        <w:rPr>
          <w:lang w:val="en-CA"/>
        </w:rPr>
        <w:t xml:space="preserve">On behalf of the Government of </w:t>
      </w:r>
      <w:r w:rsidR="00934721" w:rsidRPr="00C07CBE">
        <w:rPr>
          <w:lang w:val="en-CA"/>
        </w:rPr>
        <w:t>Uruguay</w:t>
      </w:r>
      <w:r w:rsidRPr="00C07CBE">
        <w:rPr>
          <w:lang w:val="en-CA"/>
        </w:rPr>
        <w:t xml:space="preserve">, </w:t>
      </w:r>
      <w:r w:rsidR="00934721" w:rsidRPr="00C07CBE">
        <w:rPr>
          <w:lang w:val="en-CA"/>
        </w:rPr>
        <w:t>UNDP</w:t>
      </w:r>
      <w:r w:rsidRPr="00C07CBE">
        <w:rPr>
          <w:lang w:val="en-CA"/>
        </w:rPr>
        <w:t xml:space="preserve"> as the designated implementing agency, has submitted a request for funding for the </w:t>
      </w:r>
      <w:r w:rsidR="00934721" w:rsidRPr="00C07CBE">
        <w:rPr>
          <w:lang w:val="en-CA"/>
        </w:rPr>
        <w:t>second</w:t>
      </w:r>
      <w:r w:rsidRPr="00C07CBE">
        <w:rPr>
          <w:lang w:val="en-CA"/>
        </w:rPr>
        <w:t xml:space="preserve"> tranche of </w:t>
      </w:r>
      <w:r w:rsidR="009045C1" w:rsidRPr="00C07CBE">
        <w:rPr>
          <w:lang w:val="en-CA"/>
        </w:rPr>
        <w:t>stage </w:t>
      </w:r>
      <w:r w:rsidRPr="00C07CBE">
        <w:rPr>
          <w:lang w:val="en-CA"/>
        </w:rPr>
        <w:t>I</w:t>
      </w:r>
      <w:r w:rsidR="00934721" w:rsidRPr="00C07CBE">
        <w:rPr>
          <w:lang w:val="en-CA"/>
        </w:rPr>
        <w:t xml:space="preserve">I </w:t>
      </w:r>
      <w:r w:rsidRPr="00C07CBE">
        <w:rPr>
          <w:lang w:val="en-CA"/>
        </w:rPr>
        <w:t>of the HCFC phase-out management plan (HPMP</w:t>
      </w:r>
      <w:r w:rsidR="00934721" w:rsidRPr="00C07CBE">
        <w:rPr>
          <w:lang w:val="en-CA"/>
        </w:rPr>
        <w:t xml:space="preserve">), </w:t>
      </w:r>
      <w:r w:rsidRPr="00C07CBE">
        <w:rPr>
          <w:lang w:val="en-CA"/>
        </w:rPr>
        <w:t xml:space="preserve">at the amount of </w:t>
      </w:r>
      <w:r w:rsidR="009045C1" w:rsidRPr="00C07CBE">
        <w:rPr>
          <w:lang w:val="en-CA"/>
        </w:rPr>
        <w:t>US $</w:t>
      </w:r>
      <w:r w:rsidR="009E7A97" w:rsidRPr="00C07CBE">
        <w:rPr>
          <w:lang w:val="en-CA"/>
        </w:rPr>
        <w:t>679,889</w:t>
      </w:r>
      <w:r w:rsidRPr="00C07CBE">
        <w:rPr>
          <w:lang w:val="en-CA"/>
        </w:rPr>
        <w:t xml:space="preserve">, plus agency support costs of </w:t>
      </w:r>
      <w:r w:rsidR="009045C1" w:rsidRPr="00C07CBE">
        <w:rPr>
          <w:lang w:val="en-CA"/>
        </w:rPr>
        <w:t>US $</w:t>
      </w:r>
      <w:r w:rsidR="009E7A97" w:rsidRPr="00C07CBE">
        <w:rPr>
          <w:lang w:val="en-CA"/>
        </w:rPr>
        <w:t>47,592</w:t>
      </w:r>
      <w:r w:rsidRPr="00C07CBE">
        <w:rPr>
          <w:lang w:val="en-CA"/>
        </w:rPr>
        <w:t>.</w:t>
      </w:r>
      <w:r w:rsidR="007535E4" w:rsidRPr="00C07CBE">
        <w:rPr>
          <w:rStyle w:val="FootnoteReference"/>
          <w:lang w:val="en-CA"/>
        </w:rPr>
        <w:footnoteReference w:id="1"/>
      </w:r>
      <w:r w:rsidRPr="00C07CBE">
        <w:rPr>
          <w:lang w:val="en-CA"/>
        </w:rPr>
        <w:t xml:space="preserve"> The submission includes a progress report on the implementation of the </w:t>
      </w:r>
      <w:r w:rsidR="00934721" w:rsidRPr="00C07CBE">
        <w:rPr>
          <w:lang w:val="en-CA"/>
        </w:rPr>
        <w:t>first</w:t>
      </w:r>
      <w:r w:rsidRPr="00C07CBE">
        <w:rPr>
          <w:lang w:val="en-CA"/>
        </w:rPr>
        <w:t xml:space="preserve"> tranche</w:t>
      </w:r>
      <w:r w:rsidR="00D6165D" w:rsidRPr="00C07CBE">
        <w:rPr>
          <w:lang w:val="en-CA"/>
        </w:rPr>
        <w:t xml:space="preserve"> of stage</w:t>
      </w:r>
      <w:r w:rsidR="00D6165D" w:rsidRPr="00C07CBE">
        <w:t> II</w:t>
      </w:r>
      <w:r w:rsidRPr="00C07CBE">
        <w:rPr>
          <w:lang w:val="en-CA"/>
        </w:rPr>
        <w:t>, the verification report on HCFC consumption for 201</w:t>
      </w:r>
      <w:r w:rsidR="00934721" w:rsidRPr="00C07CBE">
        <w:rPr>
          <w:lang w:val="en-CA"/>
        </w:rPr>
        <w:t>6</w:t>
      </w:r>
      <w:r w:rsidRPr="00C07CBE">
        <w:rPr>
          <w:lang w:val="en-CA"/>
        </w:rPr>
        <w:t xml:space="preserve"> </w:t>
      </w:r>
      <w:r w:rsidR="00223BE3" w:rsidRPr="00C07CBE">
        <w:rPr>
          <w:lang w:val="en-CA"/>
        </w:rPr>
        <w:t>and</w:t>
      </w:r>
      <w:r w:rsidRPr="00C07CBE">
        <w:rPr>
          <w:lang w:val="en-CA"/>
        </w:rPr>
        <w:t xml:space="preserve"> 2017</w:t>
      </w:r>
      <w:r w:rsidR="00D17D21" w:rsidRPr="00C07CBE">
        <w:rPr>
          <w:lang w:val="en-CA"/>
        </w:rPr>
        <w:t>,</w:t>
      </w:r>
      <w:r w:rsidRPr="00C07CBE">
        <w:rPr>
          <w:lang w:val="en-CA"/>
        </w:rPr>
        <w:t xml:space="preserve"> and the tranche implementation plan for 2018 to 20</w:t>
      </w:r>
      <w:r w:rsidR="00174E9F" w:rsidRPr="00C07CBE">
        <w:rPr>
          <w:lang w:val="en-CA"/>
        </w:rPr>
        <w:t>19</w:t>
      </w:r>
      <w:r w:rsidRPr="00C07CBE">
        <w:rPr>
          <w:lang w:val="en-CA"/>
        </w:rPr>
        <w:t>.</w:t>
      </w:r>
    </w:p>
    <w:p w14:paraId="27121118" w14:textId="77777777" w:rsidR="00A21508" w:rsidRPr="00C07CBE" w:rsidRDefault="00A21508" w:rsidP="00C07CBE">
      <w:pPr>
        <w:rPr>
          <w:u w:val="single"/>
          <w:lang w:val="en-CA"/>
        </w:rPr>
      </w:pPr>
      <w:r w:rsidRPr="00C07CBE">
        <w:rPr>
          <w:u w:val="single"/>
          <w:lang w:val="en-CA"/>
        </w:rPr>
        <w:t>Status of stage I</w:t>
      </w:r>
    </w:p>
    <w:p w14:paraId="7B269537" w14:textId="77777777" w:rsidR="00A21508" w:rsidRPr="00C07CBE" w:rsidRDefault="00A21508" w:rsidP="00C07CBE">
      <w:pPr>
        <w:rPr>
          <w:u w:val="single"/>
          <w:lang w:val="en-CA"/>
        </w:rPr>
      </w:pPr>
    </w:p>
    <w:p w14:paraId="12375479" w14:textId="4A130EFE" w:rsidR="00A21508" w:rsidRPr="00C07CBE" w:rsidRDefault="00A21508" w:rsidP="00C07CBE">
      <w:pPr>
        <w:pStyle w:val="Heading1"/>
        <w:rPr>
          <w:lang w:val="en-CA"/>
        </w:rPr>
      </w:pPr>
      <w:r w:rsidRPr="00C07CBE">
        <w:rPr>
          <w:lang w:val="en-CA"/>
        </w:rPr>
        <w:t xml:space="preserve">In line with decision 81/29, UNDP submitted the project completion report of stage I of the HPMP, which confirms finalization of the stage. </w:t>
      </w:r>
      <w:r w:rsidR="00792E0B" w:rsidRPr="00C07CBE">
        <w:rPr>
          <w:lang w:val="en-CA"/>
        </w:rPr>
        <w:t>The balances from stage I will be returned to the 83</w:t>
      </w:r>
      <w:r w:rsidR="00792E0B" w:rsidRPr="00C07CBE">
        <w:rPr>
          <w:vertAlign w:val="superscript"/>
          <w:lang w:val="en-CA"/>
        </w:rPr>
        <w:t>rd</w:t>
      </w:r>
      <w:r w:rsidR="00792E0B" w:rsidRPr="00C07CBE">
        <w:rPr>
          <w:lang w:val="en-CA"/>
        </w:rPr>
        <w:t xml:space="preserve"> meeting.</w:t>
      </w:r>
    </w:p>
    <w:p w14:paraId="2A7F99AA" w14:textId="1B4B1E84" w:rsidR="00772ECE" w:rsidRPr="00C07CBE" w:rsidRDefault="00772ECE" w:rsidP="00C07CBE">
      <w:pPr>
        <w:rPr>
          <w:u w:val="single"/>
          <w:lang w:val="en-CA"/>
        </w:rPr>
      </w:pPr>
      <w:r w:rsidRPr="00C07CBE">
        <w:rPr>
          <w:u w:val="single"/>
          <w:lang w:val="en-CA"/>
        </w:rPr>
        <w:t>Report on HCFC consumption</w:t>
      </w:r>
    </w:p>
    <w:p w14:paraId="7C36E4FF" w14:textId="77777777" w:rsidR="00772ECE" w:rsidRPr="00C07CBE" w:rsidRDefault="00772ECE" w:rsidP="00C07CBE">
      <w:pPr>
        <w:rPr>
          <w:lang w:val="en-CA"/>
        </w:rPr>
      </w:pPr>
    </w:p>
    <w:p w14:paraId="60FC0D76" w14:textId="79C6C312" w:rsidR="00772ECE" w:rsidRPr="00C07CBE" w:rsidRDefault="00772ECE" w:rsidP="00C07CBE">
      <w:pPr>
        <w:pStyle w:val="Heading1"/>
        <w:rPr>
          <w:lang w:val="en-CA"/>
        </w:rPr>
      </w:pPr>
      <w:r w:rsidRPr="00C07CBE">
        <w:rPr>
          <w:lang w:val="en-CA"/>
        </w:rPr>
        <w:t xml:space="preserve">The Government of </w:t>
      </w:r>
      <w:r w:rsidR="00934721" w:rsidRPr="00C07CBE">
        <w:rPr>
          <w:lang w:val="en-CA"/>
        </w:rPr>
        <w:t>Uruguay</w:t>
      </w:r>
      <w:r w:rsidRPr="00C07CBE">
        <w:rPr>
          <w:lang w:val="en-CA"/>
        </w:rPr>
        <w:t xml:space="preserve"> reported a consumption of </w:t>
      </w:r>
      <w:r w:rsidR="008760A1" w:rsidRPr="00C07CBE">
        <w:rPr>
          <w:lang w:val="en-CA"/>
        </w:rPr>
        <w:t>16.69</w:t>
      </w:r>
      <w:r w:rsidR="009045C1" w:rsidRPr="00C07CBE">
        <w:rPr>
          <w:lang w:val="en-CA"/>
        </w:rPr>
        <w:t> ODP tonnes</w:t>
      </w:r>
      <w:r w:rsidRPr="00C07CBE">
        <w:rPr>
          <w:lang w:val="en-CA"/>
        </w:rPr>
        <w:t xml:space="preserve"> for 2017, which is </w:t>
      </w:r>
      <w:r w:rsidR="008760A1" w:rsidRPr="00C07CBE">
        <w:rPr>
          <w:lang w:val="en-CA"/>
        </w:rPr>
        <w:t>2</w:t>
      </w:r>
      <w:r w:rsidR="00D6165D" w:rsidRPr="00C07CBE">
        <w:rPr>
          <w:lang w:val="en-CA"/>
        </w:rPr>
        <w:t>8</w:t>
      </w:r>
      <w:r w:rsidR="009045C1" w:rsidRPr="00C07CBE">
        <w:rPr>
          <w:lang w:val="en-CA"/>
        </w:rPr>
        <w:t> per cent</w:t>
      </w:r>
      <w:r w:rsidRPr="00C07CBE">
        <w:rPr>
          <w:lang w:val="en-CA"/>
        </w:rPr>
        <w:t xml:space="preserve"> below the HCFC baseline for compliance. The 2013-2017 HCFC consumption is shown in </w:t>
      </w:r>
      <w:r w:rsidR="009045C1" w:rsidRPr="00C07CBE">
        <w:rPr>
          <w:lang w:val="en-CA"/>
        </w:rPr>
        <w:t>Table </w:t>
      </w:r>
      <w:r w:rsidRPr="00C07CBE">
        <w:rPr>
          <w:lang w:val="en-CA"/>
        </w:rPr>
        <w:t>1.</w:t>
      </w:r>
      <w:r w:rsidR="00AA6896" w:rsidRPr="00C07CBE">
        <w:rPr>
          <w:lang w:val="en-CA"/>
        </w:rPr>
        <w:t xml:space="preserve"> </w:t>
      </w:r>
    </w:p>
    <w:p w14:paraId="409D4767" w14:textId="77777777" w:rsidR="00B04161" w:rsidRPr="00C07CBE" w:rsidRDefault="009045C1" w:rsidP="00C07CBE">
      <w:pPr>
        <w:rPr>
          <w:b/>
          <w:lang w:val="en-CA"/>
        </w:rPr>
      </w:pPr>
      <w:r w:rsidRPr="00C07CBE">
        <w:rPr>
          <w:b/>
          <w:lang w:val="en-CA"/>
        </w:rPr>
        <w:t>Table </w:t>
      </w:r>
      <w:r w:rsidR="00772ECE" w:rsidRPr="00C07CBE">
        <w:rPr>
          <w:b/>
          <w:lang w:val="en-CA"/>
        </w:rPr>
        <w:t xml:space="preserve">1. HCFC consumption in </w:t>
      </w:r>
      <w:r w:rsidR="00934721" w:rsidRPr="00C07CBE">
        <w:rPr>
          <w:b/>
          <w:lang w:val="en-CA"/>
        </w:rPr>
        <w:t>Uruguay</w:t>
      </w:r>
      <w:r w:rsidR="00772ECE" w:rsidRPr="00C07CBE">
        <w:rPr>
          <w:b/>
          <w:lang w:val="en-CA"/>
        </w:rPr>
        <w:t xml:space="preserve"> (2013-2017 Article</w:t>
      </w:r>
      <w:r w:rsidR="008769F2" w:rsidRPr="00C07CBE">
        <w:rPr>
          <w:b/>
          <w:lang w:val="en-CA"/>
        </w:rPr>
        <w:t> </w:t>
      </w:r>
      <w:r w:rsidR="00772ECE" w:rsidRPr="00C07CBE">
        <w:rPr>
          <w:b/>
          <w:lang w:val="en-CA"/>
        </w:rPr>
        <w:t>7 data)</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772ECE" w:rsidRPr="00C07CBE" w14:paraId="0DEA222C" w14:textId="77777777" w:rsidTr="00D17D21">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CC90498" w14:textId="77777777" w:rsidR="00772ECE" w:rsidRPr="00C07CBE" w:rsidRDefault="00772ECE" w:rsidP="00C07CBE">
            <w:pPr>
              <w:widowControl w:val="0"/>
              <w:jc w:val="left"/>
              <w:rPr>
                <w:b/>
                <w:bCs/>
                <w:color w:val="000000"/>
                <w:sz w:val="20"/>
                <w:szCs w:val="20"/>
                <w:lang w:val="en-CA"/>
              </w:rPr>
            </w:pPr>
            <w:r w:rsidRPr="00C07CBE">
              <w:rPr>
                <w:b/>
                <w:bCs/>
                <w:color w:val="000000"/>
                <w:sz w:val="20"/>
                <w:szCs w:val="20"/>
                <w:lang w:val="en-CA"/>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76C234AD" w14:textId="77777777" w:rsidR="00772ECE" w:rsidRPr="00C07CBE" w:rsidRDefault="00772ECE" w:rsidP="00C07CBE">
            <w:pPr>
              <w:widowControl w:val="0"/>
              <w:jc w:val="center"/>
              <w:rPr>
                <w:b/>
                <w:bCs/>
                <w:color w:val="000000"/>
                <w:sz w:val="20"/>
                <w:szCs w:val="20"/>
                <w:lang w:val="en-CA"/>
              </w:rPr>
            </w:pPr>
            <w:r w:rsidRPr="00C07CBE">
              <w:rPr>
                <w:b/>
                <w:bCs/>
                <w:color w:val="000000"/>
                <w:sz w:val="20"/>
                <w:szCs w:val="20"/>
                <w:lang w:val="en-CA"/>
              </w:rPr>
              <w:t>2013</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136BBBA0" w14:textId="77777777" w:rsidR="00772ECE" w:rsidRPr="00C07CBE" w:rsidRDefault="00772ECE" w:rsidP="00C07CBE">
            <w:pPr>
              <w:widowControl w:val="0"/>
              <w:jc w:val="center"/>
              <w:rPr>
                <w:b/>
                <w:bCs/>
                <w:color w:val="000000"/>
                <w:sz w:val="20"/>
                <w:szCs w:val="20"/>
                <w:lang w:val="en-CA"/>
              </w:rPr>
            </w:pPr>
            <w:r w:rsidRPr="00C07CBE">
              <w:rPr>
                <w:b/>
                <w:bCs/>
                <w:color w:val="000000"/>
                <w:sz w:val="20"/>
                <w:szCs w:val="20"/>
                <w:lang w:val="en-CA"/>
              </w:rPr>
              <w:t>2014</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27099675" w14:textId="77777777" w:rsidR="00772ECE" w:rsidRPr="00C07CBE" w:rsidRDefault="00772ECE" w:rsidP="00C07CBE">
            <w:pPr>
              <w:widowControl w:val="0"/>
              <w:jc w:val="center"/>
              <w:rPr>
                <w:b/>
                <w:bCs/>
                <w:color w:val="000000"/>
                <w:sz w:val="20"/>
                <w:szCs w:val="20"/>
                <w:lang w:val="en-CA"/>
              </w:rPr>
            </w:pPr>
            <w:r w:rsidRPr="00C07CBE">
              <w:rPr>
                <w:b/>
                <w:bCs/>
                <w:color w:val="000000"/>
                <w:sz w:val="20"/>
                <w:szCs w:val="20"/>
                <w:lang w:val="en-CA"/>
              </w:rPr>
              <w:t>2015</w:t>
            </w:r>
          </w:p>
        </w:tc>
        <w:tc>
          <w:tcPr>
            <w:tcW w:w="553" w:type="pct"/>
            <w:tcBorders>
              <w:top w:val="single" w:sz="4" w:space="0" w:color="auto"/>
              <w:left w:val="nil"/>
              <w:bottom w:val="single" w:sz="4" w:space="0" w:color="auto"/>
              <w:right w:val="single" w:sz="4" w:space="0" w:color="auto"/>
            </w:tcBorders>
          </w:tcPr>
          <w:p w14:paraId="35DDDC39" w14:textId="77777777" w:rsidR="00772ECE" w:rsidRPr="00C07CBE" w:rsidRDefault="00772ECE" w:rsidP="00C07CBE">
            <w:pPr>
              <w:widowControl w:val="0"/>
              <w:jc w:val="center"/>
              <w:rPr>
                <w:b/>
                <w:bCs/>
                <w:color w:val="000000"/>
                <w:sz w:val="20"/>
                <w:szCs w:val="20"/>
                <w:lang w:val="en-CA"/>
              </w:rPr>
            </w:pPr>
            <w:r w:rsidRPr="00C07CBE">
              <w:rPr>
                <w:b/>
                <w:bCs/>
                <w:color w:val="000000"/>
                <w:sz w:val="20"/>
                <w:szCs w:val="20"/>
                <w:lang w:val="en-CA"/>
              </w:rPr>
              <w:t>2016</w:t>
            </w:r>
          </w:p>
        </w:tc>
        <w:tc>
          <w:tcPr>
            <w:tcW w:w="553" w:type="pct"/>
            <w:tcBorders>
              <w:top w:val="single" w:sz="4" w:space="0" w:color="auto"/>
              <w:left w:val="single" w:sz="4" w:space="0" w:color="auto"/>
              <w:bottom w:val="single" w:sz="4" w:space="0" w:color="auto"/>
              <w:right w:val="single" w:sz="4" w:space="0" w:color="auto"/>
            </w:tcBorders>
          </w:tcPr>
          <w:p w14:paraId="1B5648C2" w14:textId="52B3A81E" w:rsidR="00772ECE" w:rsidRPr="00C07CBE" w:rsidRDefault="00772ECE" w:rsidP="00C07CBE">
            <w:pPr>
              <w:widowControl w:val="0"/>
              <w:jc w:val="center"/>
              <w:rPr>
                <w:b/>
                <w:bCs/>
                <w:color w:val="000000"/>
                <w:sz w:val="20"/>
                <w:szCs w:val="20"/>
                <w:lang w:val="en-CA"/>
              </w:rPr>
            </w:pPr>
            <w:r w:rsidRPr="00C07CBE">
              <w:rPr>
                <w:b/>
                <w:bCs/>
                <w:color w:val="000000"/>
                <w:sz w:val="20"/>
                <w:szCs w:val="20"/>
                <w:lang w:val="en-CA"/>
              </w:rPr>
              <w:t>2017</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31E9FB" w14:textId="77777777" w:rsidR="00772ECE" w:rsidRPr="00C07CBE" w:rsidRDefault="00772ECE" w:rsidP="00C07CBE">
            <w:pPr>
              <w:widowControl w:val="0"/>
              <w:jc w:val="center"/>
              <w:rPr>
                <w:b/>
                <w:bCs/>
                <w:color w:val="000000"/>
                <w:sz w:val="20"/>
                <w:szCs w:val="20"/>
                <w:lang w:val="en-CA"/>
              </w:rPr>
            </w:pPr>
            <w:r w:rsidRPr="00C07CBE">
              <w:rPr>
                <w:b/>
                <w:bCs/>
                <w:color w:val="000000"/>
                <w:sz w:val="20"/>
                <w:szCs w:val="20"/>
                <w:lang w:val="en-CA"/>
              </w:rPr>
              <w:t>Baseline</w:t>
            </w:r>
          </w:p>
        </w:tc>
      </w:tr>
      <w:tr w:rsidR="00772ECE" w:rsidRPr="00C07CBE" w14:paraId="0C56CE4E" w14:textId="77777777" w:rsidTr="00D17D2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A2D993F" w14:textId="77777777" w:rsidR="00772ECE" w:rsidRPr="00C07CBE" w:rsidRDefault="00772ECE" w:rsidP="00C07CBE">
            <w:pPr>
              <w:widowControl w:val="0"/>
              <w:jc w:val="left"/>
              <w:rPr>
                <w:b/>
                <w:bCs/>
                <w:color w:val="000000"/>
                <w:sz w:val="20"/>
                <w:szCs w:val="20"/>
                <w:lang w:val="en-CA"/>
              </w:rPr>
            </w:pPr>
            <w:r w:rsidRPr="00C07CBE">
              <w:rPr>
                <w:b/>
                <w:bCs/>
                <w:color w:val="000000"/>
                <w:sz w:val="20"/>
                <w:szCs w:val="20"/>
                <w:lang w:val="en-CA"/>
              </w:rPr>
              <w:t>Metric tonnes</w:t>
            </w:r>
          </w:p>
        </w:tc>
        <w:tc>
          <w:tcPr>
            <w:tcW w:w="553" w:type="pct"/>
            <w:tcBorders>
              <w:top w:val="nil"/>
              <w:left w:val="nil"/>
              <w:bottom w:val="single" w:sz="4" w:space="0" w:color="auto"/>
              <w:right w:val="single" w:sz="4" w:space="0" w:color="auto"/>
            </w:tcBorders>
            <w:shd w:val="clear" w:color="auto" w:fill="auto"/>
            <w:noWrap/>
            <w:vAlign w:val="center"/>
            <w:hideMark/>
          </w:tcPr>
          <w:p w14:paraId="725CE69E" w14:textId="77777777" w:rsidR="00772ECE" w:rsidRPr="00C07CBE" w:rsidRDefault="00772ECE" w:rsidP="00C07CBE">
            <w:pPr>
              <w:widowControl w:val="0"/>
              <w:jc w:val="center"/>
              <w:rPr>
                <w:b/>
                <w:bCs/>
                <w:color w:val="000000"/>
                <w:sz w:val="20"/>
                <w:szCs w:val="20"/>
                <w:lang w:val="en-CA"/>
              </w:rPr>
            </w:pPr>
          </w:p>
        </w:tc>
        <w:tc>
          <w:tcPr>
            <w:tcW w:w="553" w:type="pct"/>
            <w:tcBorders>
              <w:top w:val="nil"/>
              <w:left w:val="nil"/>
              <w:bottom w:val="single" w:sz="4" w:space="0" w:color="auto"/>
              <w:right w:val="single" w:sz="4" w:space="0" w:color="auto"/>
            </w:tcBorders>
            <w:shd w:val="clear" w:color="auto" w:fill="auto"/>
            <w:noWrap/>
            <w:vAlign w:val="center"/>
            <w:hideMark/>
          </w:tcPr>
          <w:p w14:paraId="71082857" w14:textId="77777777" w:rsidR="00772ECE" w:rsidRPr="00C07CBE" w:rsidRDefault="00772ECE" w:rsidP="00C07CBE">
            <w:pPr>
              <w:widowControl w:val="0"/>
              <w:jc w:val="center"/>
              <w:rPr>
                <w:b/>
                <w:bCs/>
                <w:color w:val="000000"/>
                <w:sz w:val="20"/>
                <w:szCs w:val="20"/>
                <w:lang w:val="en-CA"/>
              </w:rPr>
            </w:pPr>
          </w:p>
        </w:tc>
        <w:tc>
          <w:tcPr>
            <w:tcW w:w="553" w:type="pct"/>
            <w:tcBorders>
              <w:top w:val="nil"/>
              <w:left w:val="nil"/>
              <w:bottom w:val="single" w:sz="4" w:space="0" w:color="auto"/>
              <w:right w:val="single" w:sz="4" w:space="0" w:color="auto"/>
            </w:tcBorders>
            <w:shd w:val="clear" w:color="auto" w:fill="auto"/>
            <w:noWrap/>
            <w:vAlign w:val="center"/>
            <w:hideMark/>
          </w:tcPr>
          <w:p w14:paraId="61009601" w14:textId="77777777" w:rsidR="00772ECE" w:rsidRPr="00C07CBE" w:rsidRDefault="00772ECE" w:rsidP="00C07CBE">
            <w:pPr>
              <w:widowControl w:val="0"/>
              <w:jc w:val="center"/>
              <w:rPr>
                <w:b/>
                <w:bCs/>
                <w:color w:val="000000"/>
                <w:sz w:val="20"/>
                <w:szCs w:val="20"/>
                <w:lang w:val="en-CA"/>
              </w:rPr>
            </w:pPr>
          </w:p>
        </w:tc>
        <w:tc>
          <w:tcPr>
            <w:tcW w:w="553" w:type="pct"/>
            <w:tcBorders>
              <w:top w:val="single" w:sz="4" w:space="0" w:color="auto"/>
              <w:left w:val="nil"/>
              <w:bottom w:val="single" w:sz="4" w:space="0" w:color="auto"/>
              <w:right w:val="single" w:sz="4" w:space="0" w:color="auto"/>
            </w:tcBorders>
          </w:tcPr>
          <w:p w14:paraId="6E877CB4" w14:textId="77777777" w:rsidR="00772ECE" w:rsidRPr="00C07CBE" w:rsidRDefault="00772ECE" w:rsidP="00C07CBE">
            <w:pPr>
              <w:widowControl w:val="0"/>
              <w:jc w:val="center"/>
              <w:rPr>
                <w:b/>
                <w:bCs/>
                <w:color w:val="000000"/>
                <w:sz w:val="20"/>
                <w:szCs w:val="20"/>
                <w:lang w:val="en-CA"/>
              </w:rPr>
            </w:pPr>
          </w:p>
        </w:tc>
        <w:tc>
          <w:tcPr>
            <w:tcW w:w="553" w:type="pct"/>
            <w:tcBorders>
              <w:top w:val="nil"/>
              <w:left w:val="single" w:sz="4" w:space="0" w:color="auto"/>
              <w:bottom w:val="single" w:sz="4" w:space="0" w:color="auto"/>
              <w:right w:val="single" w:sz="4" w:space="0" w:color="auto"/>
            </w:tcBorders>
          </w:tcPr>
          <w:p w14:paraId="5EC7E526" w14:textId="77777777" w:rsidR="00772ECE" w:rsidRPr="00C07CBE" w:rsidRDefault="00772ECE" w:rsidP="00C07CBE">
            <w:pPr>
              <w:widowControl w:val="0"/>
              <w:jc w:val="center"/>
              <w:rPr>
                <w:b/>
                <w:bCs/>
                <w:color w:val="000000"/>
                <w:sz w:val="20"/>
                <w:szCs w:val="20"/>
                <w:lang w:val="en-CA"/>
              </w:rPr>
            </w:pPr>
          </w:p>
        </w:tc>
        <w:tc>
          <w:tcPr>
            <w:tcW w:w="553" w:type="pct"/>
            <w:tcBorders>
              <w:top w:val="nil"/>
              <w:left w:val="single" w:sz="4" w:space="0" w:color="auto"/>
              <w:bottom w:val="single" w:sz="4" w:space="0" w:color="auto"/>
              <w:right w:val="single" w:sz="4" w:space="0" w:color="auto"/>
            </w:tcBorders>
            <w:shd w:val="clear" w:color="auto" w:fill="auto"/>
            <w:noWrap/>
            <w:vAlign w:val="center"/>
            <w:hideMark/>
          </w:tcPr>
          <w:p w14:paraId="35AEC20A" w14:textId="77777777" w:rsidR="00772ECE" w:rsidRPr="00C07CBE" w:rsidRDefault="00772ECE" w:rsidP="00C07CBE">
            <w:pPr>
              <w:widowControl w:val="0"/>
              <w:jc w:val="center"/>
              <w:rPr>
                <w:b/>
                <w:bCs/>
                <w:color w:val="000000"/>
                <w:sz w:val="20"/>
                <w:szCs w:val="20"/>
                <w:lang w:val="en-CA"/>
              </w:rPr>
            </w:pPr>
          </w:p>
        </w:tc>
      </w:tr>
      <w:tr w:rsidR="00772ECE" w:rsidRPr="00C07CBE" w14:paraId="14B94B9F" w14:textId="77777777" w:rsidTr="00D17D2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935438D" w14:textId="77777777" w:rsidR="00772ECE" w:rsidRPr="00C07CBE" w:rsidRDefault="00772ECE" w:rsidP="00C07CBE">
            <w:pPr>
              <w:widowControl w:val="0"/>
              <w:jc w:val="left"/>
              <w:rPr>
                <w:color w:val="000000"/>
                <w:sz w:val="20"/>
                <w:szCs w:val="20"/>
                <w:lang w:val="en-CA"/>
              </w:rPr>
            </w:pPr>
            <w:r w:rsidRPr="00C07CBE">
              <w:rPr>
                <w:color w:val="000000"/>
                <w:sz w:val="20"/>
                <w:szCs w:val="20"/>
                <w:lang w:val="en-CA"/>
              </w:rPr>
              <w:t>HCFC-22</w:t>
            </w:r>
          </w:p>
        </w:tc>
        <w:tc>
          <w:tcPr>
            <w:tcW w:w="553" w:type="pct"/>
            <w:tcBorders>
              <w:top w:val="nil"/>
              <w:left w:val="nil"/>
              <w:bottom w:val="single" w:sz="4" w:space="0" w:color="auto"/>
              <w:right w:val="single" w:sz="4" w:space="0" w:color="auto"/>
            </w:tcBorders>
            <w:shd w:val="clear" w:color="auto" w:fill="auto"/>
            <w:noWrap/>
            <w:vAlign w:val="center"/>
          </w:tcPr>
          <w:p w14:paraId="0B6D616D" w14:textId="77777777" w:rsidR="00772ECE" w:rsidRPr="00C07CBE" w:rsidRDefault="00934721" w:rsidP="00C07CBE">
            <w:pPr>
              <w:widowControl w:val="0"/>
              <w:jc w:val="right"/>
              <w:rPr>
                <w:sz w:val="20"/>
                <w:szCs w:val="20"/>
                <w:lang w:val="en-CA"/>
              </w:rPr>
            </w:pPr>
            <w:r w:rsidRPr="00C07CBE">
              <w:rPr>
                <w:sz w:val="20"/>
                <w:szCs w:val="20"/>
                <w:lang w:val="en-CA"/>
              </w:rPr>
              <w:t>261.89</w:t>
            </w:r>
          </w:p>
        </w:tc>
        <w:tc>
          <w:tcPr>
            <w:tcW w:w="553" w:type="pct"/>
            <w:tcBorders>
              <w:top w:val="nil"/>
              <w:left w:val="nil"/>
              <w:bottom w:val="single" w:sz="4" w:space="0" w:color="auto"/>
              <w:right w:val="single" w:sz="4" w:space="0" w:color="auto"/>
            </w:tcBorders>
            <w:shd w:val="clear" w:color="auto" w:fill="auto"/>
            <w:noWrap/>
            <w:vAlign w:val="center"/>
          </w:tcPr>
          <w:p w14:paraId="7E3F46F8" w14:textId="77777777" w:rsidR="00772ECE" w:rsidRPr="00C07CBE" w:rsidRDefault="003734F7" w:rsidP="00C07CBE">
            <w:pPr>
              <w:widowControl w:val="0"/>
              <w:jc w:val="right"/>
              <w:rPr>
                <w:sz w:val="20"/>
                <w:szCs w:val="20"/>
                <w:lang w:val="en-CA"/>
              </w:rPr>
            </w:pPr>
            <w:r w:rsidRPr="00C07CBE">
              <w:rPr>
                <w:sz w:val="20"/>
                <w:szCs w:val="20"/>
                <w:lang w:val="en-CA"/>
              </w:rPr>
              <w:t>298.26</w:t>
            </w:r>
          </w:p>
        </w:tc>
        <w:tc>
          <w:tcPr>
            <w:tcW w:w="553" w:type="pct"/>
            <w:tcBorders>
              <w:top w:val="nil"/>
              <w:left w:val="nil"/>
              <w:bottom w:val="single" w:sz="4" w:space="0" w:color="auto"/>
              <w:right w:val="single" w:sz="4" w:space="0" w:color="auto"/>
            </w:tcBorders>
            <w:shd w:val="clear" w:color="auto" w:fill="auto"/>
            <w:noWrap/>
            <w:vAlign w:val="center"/>
          </w:tcPr>
          <w:p w14:paraId="5C929705" w14:textId="77777777" w:rsidR="00772ECE" w:rsidRPr="00C07CBE" w:rsidRDefault="00D91D09" w:rsidP="00C07CBE">
            <w:pPr>
              <w:widowControl w:val="0"/>
              <w:jc w:val="right"/>
              <w:rPr>
                <w:color w:val="000000"/>
                <w:sz w:val="20"/>
                <w:szCs w:val="20"/>
                <w:lang w:val="en-CA"/>
              </w:rPr>
            </w:pPr>
            <w:r w:rsidRPr="00C07CBE">
              <w:rPr>
                <w:color w:val="000000"/>
                <w:sz w:val="20"/>
                <w:szCs w:val="20"/>
                <w:lang w:val="en-CA"/>
              </w:rPr>
              <w:t>254.23</w:t>
            </w:r>
          </w:p>
        </w:tc>
        <w:tc>
          <w:tcPr>
            <w:tcW w:w="553" w:type="pct"/>
            <w:tcBorders>
              <w:top w:val="single" w:sz="4" w:space="0" w:color="auto"/>
              <w:left w:val="nil"/>
              <w:bottom w:val="single" w:sz="4" w:space="0" w:color="auto"/>
              <w:right w:val="single" w:sz="4" w:space="0" w:color="auto"/>
            </w:tcBorders>
          </w:tcPr>
          <w:p w14:paraId="7EB88FA0" w14:textId="77777777" w:rsidR="00772ECE" w:rsidRPr="00C07CBE" w:rsidRDefault="00833464" w:rsidP="00C07CBE">
            <w:pPr>
              <w:widowControl w:val="0"/>
              <w:jc w:val="right"/>
              <w:rPr>
                <w:color w:val="000000"/>
                <w:sz w:val="20"/>
                <w:szCs w:val="20"/>
                <w:lang w:val="en-CA"/>
              </w:rPr>
            </w:pPr>
            <w:r w:rsidRPr="00C07CBE">
              <w:rPr>
                <w:color w:val="000000"/>
                <w:sz w:val="20"/>
                <w:szCs w:val="20"/>
                <w:lang w:val="en-CA"/>
              </w:rPr>
              <w:t>295.35</w:t>
            </w:r>
          </w:p>
        </w:tc>
        <w:tc>
          <w:tcPr>
            <w:tcW w:w="553" w:type="pct"/>
            <w:tcBorders>
              <w:top w:val="nil"/>
              <w:left w:val="single" w:sz="4" w:space="0" w:color="auto"/>
              <w:bottom w:val="single" w:sz="4" w:space="0" w:color="auto"/>
              <w:right w:val="single" w:sz="4" w:space="0" w:color="auto"/>
            </w:tcBorders>
          </w:tcPr>
          <w:p w14:paraId="096AF426" w14:textId="77777777" w:rsidR="00772ECE" w:rsidRPr="00C07CBE" w:rsidRDefault="00FC22E3" w:rsidP="00C07CBE">
            <w:pPr>
              <w:widowControl w:val="0"/>
              <w:jc w:val="right"/>
              <w:rPr>
                <w:color w:val="000000"/>
                <w:sz w:val="20"/>
                <w:szCs w:val="20"/>
                <w:lang w:val="en-CA"/>
              </w:rPr>
            </w:pPr>
            <w:r w:rsidRPr="00C07CBE">
              <w:rPr>
                <w:color w:val="000000"/>
                <w:sz w:val="20"/>
                <w:szCs w:val="20"/>
                <w:lang w:val="en-CA"/>
              </w:rPr>
              <w:t>273.04</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67251591" w14:textId="77777777" w:rsidR="00772ECE" w:rsidRPr="00C07CBE" w:rsidRDefault="00A1294C" w:rsidP="00C07CBE">
            <w:pPr>
              <w:widowControl w:val="0"/>
              <w:jc w:val="right"/>
              <w:rPr>
                <w:color w:val="000000"/>
                <w:sz w:val="20"/>
                <w:szCs w:val="20"/>
                <w:lang w:val="en-CA"/>
              </w:rPr>
            </w:pPr>
            <w:r w:rsidRPr="00C07CBE">
              <w:rPr>
                <w:color w:val="000000"/>
                <w:sz w:val="20"/>
                <w:szCs w:val="20"/>
                <w:lang w:val="en-CA"/>
              </w:rPr>
              <w:t>383.36</w:t>
            </w:r>
          </w:p>
        </w:tc>
      </w:tr>
      <w:tr w:rsidR="00772ECE" w:rsidRPr="00C07CBE" w14:paraId="6C3E722A" w14:textId="77777777" w:rsidTr="00D17D2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96D47A" w14:textId="77777777" w:rsidR="00772ECE" w:rsidRPr="00C07CBE" w:rsidRDefault="00772ECE" w:rsidP="00C07CBE">
            <w:pPr>
              <w:widowControl w:val="0"/>
              <w:jc w:val="left"/>
              <w:rPr>
                <w:color w:val="000000"/>
                <w:sz w:val="20"/>
                <w:szCs w:val="20"/>
                <w:lang w:val="en-CA"/>
              </w:rPr>
            </w:pPr>
            <w:r w:rsidRPr="00C07CBE">
              <w:rPr>
                <w:color w:val="000000"/>
                <w:sz w:val="20"/>
                <w:szCs w:val="20"/>
                <w:lang w:val="en-CA"/>
              </w:rPr>
              <w:t>HCFC-123</w:t>
            </w:r>
          </w:p>
        </w:tc>
        <w:tc>
          <w:tcPr>
            <w:tcW w:w="553" w:type="pct"/>
            <w:tcBorders>
              <w:top w:val="nil"/>
              <w:left w:val="nil"/>
              <w:bottom w:val="single" w:sz="4" w:space="0" w:color="auto"/>
              <w:right w:val="single" w:sz="4" w:space="0" w:color="auto"/>
            </w:tcBorders>
            <w:shd w:val="clear" w:color="auto" w:fill="auto"/>
            <w:noWrap/>
            <w:vAlign w:val="center"/>
          </w:tcPr>
          <w:p w14:paraId="6C620B42" w14:textId="77777777" w:rsidR="00772ECE" w:rsidRPr="00C07CBE" w:rsidRDefault="00934721" w:rsidP="00C07CBE">
            <w:pPr>
              <w:widowControl w:val="0"/>
              <w:jc w:val="right"/>
              <w:rPr>
                <w:sz w:val="20"/>
                <w:szCs w:val="20"/>
                <w:lang w:val="en-CA"/>
              </w:rPr>
            </w:pPr>
            <w:r w:rsidRPr="00C07CBE">
              <w:rPr>
                <w:sz w:val="20"/>
                <w:szCs w:val="20"/>
                <w:lang w:val="en-CA"/>
              </w:rPr>
              <w:t>0.74</w:t>
            </w:r>
          </w:p>
        </w:tc>
        <w:tc>
          <w:tcPr>
            <w:tcW w:w="553" w:type="pct"/>
            <w:tcBorders>
              <w:top w:val="nil"/>
              <w:left w:val="nil"/>
              <w:bottom w:val="single" w:sz="4" w:space="0" w:color="auto"/>
              <w:right w:val="single" w:sz="4" w:space="0" w:color="auto"/>
            </w:tcBorders>
            <w:shd w:val="clear" w:color="auto" w:fill="auto"/>
            <w:noWrap/>
            <w:vAlign w:val="center"/>
          </w:tcPr>
          <w:p w14:paraId="0856D300" w14:textId="77777777" w:rsidR="00772ECE" w:rsidRPr="00C07CBE" w:rsidRDefault="003734F7" w:rsidP="00C07CBE">
            <w:pPr>
              <w:widowControl w:val="0"/>
              <w:jc w:val="right"/>
              <w:rPr>
                <w:sz w:val="20"/>
                <w:szCs w:val="20"/>
                <w:lang w:val="en-CA"/>
              </w:rPr>
            </w:pPr>
            <w:r w:rsidRPr="00C07CBE">
              <w:rPr>
                <w:sz w:val="20"/>
                <w:szCs w:val="20"/>
                <w:lang w:val="en-CA"/>
              </w:rPr>
              <w:t>1.54</w:t>
            </w:r>
          </w:p>
        </w:tc>
        <w:tc>
          <w:tcPr>
            <w:tcW w:w="553" w:type="pct"/>
            <w:tcBorders>
              <w:top w:val="nil"/>
              <w:left w:val="nil"/>
              <w:bottom w:val="single" w:sz="4" w:space="0" w:color="auto"/>
              <w:right w:val="single" w:sz="4" w:space="0" w:color="auto"/>
            </w:tcBorders>
            <w:shd w:val="clear" w:color="auto" w:fill="auto"/>
            <w:noWrap/>
            <w:vAlign w:val="center"/>
          </w:tcPr>
          <w:p w14:paraId="05E94965" w14:textId="77777777" w:rsidR="00772ECE" w:rsidRPr="00C07CBE" w:rsidRDefault="00D91D09" w:rsidP="00C07CBE">
            <w:pPr>
              <w:widowControl w:val="0"/>
              <w:jc w:val="right"/>
              <w:rPr>
                <w:color w:val="000000"/>
                <w:sz w:val="20"/>
                <w:szCs w:val="20"/>
                <w:lang w:val="en-CA"/>
              </w:rPr>
            </w:pPr>
            <w:r w:rsidRPr="00C07CBE">
              <w:rPr>
                <w:color w:val="000000"/>
                <w:sz w:val="20"/>
                <w:szCs w:val="20"/>
                <w:lang w:val="en-CA"/>
              </w:rPr>
              <w:t>1.60</w:t>
            </w:r>
          </w:p>
        </w:tc>
        <w:tc>
          <w:tcPr>
            <w:tcW w:w="553" w:type="pct"/>
            <w:tcBorders>
              <w:top w:val="single" w:sz="4" w:space="0" w:color="auto"/>
              <w:left w:val="nil"/>
              <w:bottom w:val="single" w:sz="4" w:space="0" w:color="auto"/>
              <w:right w:val="single" w:sz="4" w:space="0" w:color="auto"/>
            </w:tcBorders>
          </w:tcPr>
          <w:p w14:paraId="61B1697A" w14:textId="77777777" w:rsidR="00772ECE" w:rsidRPr="00C07CBE" w:rsidRDefault="00833464" w:rsidP="00C07CBE">
            <w:pPr>
              <w:widowControl w:val="0"/>
              <w:jc w:val="right"/>
              <w:rPr>
                <w:color w:val="000000"/>
                <w:sz w:val="20"/>
                <w:szCs w:val="20"/>
                <w:lang w:val="en-CA"/>
              </w:rPr>
            </w:pPr>
            <w:r w:rsidRPr="00C07CBE">
              <w:rPr>
                <w:color w:val="000000"/>
                <w:sz w:val="20"/>
                <w:szCs w:val="20"/>
                <w:lang w:val="en-CA"/>
              </w:rPr>
              <w:t>2.02</w:t>
            </w:r>
          </w:p>
        </w:tc>
        <w:tc>
          <w:tcPr>
            <w:tcW w:w="553" w:type="pct"/>
            <w:tcBorders>
              <w:top w:val="nil"/>
              <w:left w:val="single" w:sz="4" w:space="0" w:color="auto"/>
              <w:bottom w:val="single" w:sz="4" w:space="0" w:color="auto"/>
              <w:right w:val="single" w:sz="4" w:space="0" w:color="auto"/>
            </w:tcBorders>
          </w:tcPr>
          <w:p w14:paraId="6E285997" w14:textId="77777777" w:rsidR="00772ECE" w:rsidRPr="00C07CBE" w:rsidRDefault="00FC22E3" w:rsidP="00C07CBE">
            <w:pPr>
              <w:widowControl w:val="0"/>
              <w:jc w:val="right"/>
              <w:rPr>
                <w:color w:val="000000"/>
                <w:sz w:val="20"/>
                <w:szCs w:val="20"/>
                <w:lang w:val="en-CA"/>
              </w:rPr>
            </w:pPr>
            <w:r w:rsidRPr="00C07CBE">
              <w:rPr>
                <w:color w:val="000000"/>
                <w:sz w:val="20"/>
                <w:szCs w:val="20"/>
                <w:lang w:val="en-CA"/>
              </w:rPr>
              <w:t>1.30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1D01E1C1" w14:textId="77777777" w:rsidR="00772ECE" w:rsidRPr="00C07CBE" w:rsidRDefault="00A1294C" w:rsidP="00C07CBE">
            <w:pPr>
              <w:widowControl w:val="0"/>
              <w:jc w:val="right"/>
              <w:rPr>
                <w:color w:val="000000"/>
                <w:sz w:val="20"/>
                <w:szCs w:val="20"/>
                <w:lang w:val="en-CA"/>
              </w:rPr>
            </w:pPr>
            <w:r w:rsidRPr="00C07CBE">
              <w:rPr>
                <w:color w:val="000000"/>
                <w:sz w:val="20"/>
                <w:szCs w:val="20"/>
                <w:lang w:val="en-CA"/>
              </w:rPr>
              <w:t>1.86</w:t>
            </w:r>
          </w:p>
        </w:tc>
      </w:tr>
      <w:tr w:rsidR="00772ECE" w:rsidRPr="00C07CBE" w14:paraId="615BEFFE" w14:textId="77777777" w:rsidTr="00D17D2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AEB948" w14:textId="77777777" w:rsidR="00772ECE" w:rsidRPr="00C07CBE" w:rsidRDefault="00772ECE" w:rsidP="00C07CBE">
            <w:pPr>
              <w:widowControl w:val="0"/>
              <w:jc w:val="left"/>
              <w:rPr>
                <w:color w:val="000000"/>
                <w:sz w:val="20"/>
                <w:szCs w:val="20"/>
                <w:lang w:val="en-CA"/>
              </w:rPr>
            </w:pPr>
            <w:r w:rsidRPr="00C07CBE">
              <w:rPr>
                <w:color w:val="000000"/>
                <w:sz w:val="20"/>
                <w:szCs w:val="20"/>
                <w:lang w:val="en-CA"/>
              </w:rPr>
              <w:t>HCFC-124</w:t>
            </w:r>
          </w:p>
        </w:tc>
        <w:tc>
          <w:tcPr>
            <w:tcW w:w="553" w:type="pct"/>
            <w:tcBorders>
              <w:top w:val="nil"/>
              <w:left w:val="nil"/>
              <w:bottom w:val="single" w:sz="4" w:space="0" w:color="auto"/>
              <w:right w:val="single" w:sz="4" w:space="0" w:color="auto"/>
            </w:tcBorders>
            <w:shd w:val="clear" w:color="auto" w:fill="auto"/>
            <w:noWrap/>
            <w:vAlign w:val="center"/>
          </w:tcPr>
          <w:p w14:paraId="7406DB17" w14:textId="77777777" w:rsidR="00772ECE" w:rsidRPr="00C07CBE" w:rsidRDefault="00934721" w:rsidP="00C07CBE">
            <w:pPr>
              <w:widowControl w:val="0"/>
              <w:jc w:val="right"/>
              <w:rPr>
                <w:sz w:val="20"/>
                <w:szCs w:val="20"/>
                <w:lang w:val="en-CA"/>
              </w:rPr>
            </w:pPr>
            <w:r w:rsidRPr="00C07CBE">
              <w:rPr>
                <w:sz w:val="20"/>
                <w:szCs w:val="20"/>
                <w:lang w:val="en-CA"/>
              </w:rPr>
              <w:t>7.14</w:t>
            </w:r>
          </w:p>
        </w:tc>
        <w:tc>
          <w:tcPr>
            <w:tcW w:w="553" w:type="pct"/>
            <w:tcBorders>
              <w:top w:val="nil"/>
              <w:left w:val="nil"/>
              <w:bottom w:val="single" w:sz="4" w:space="0" w:color="auto"/>
              <w:right w:val="single" w:sz="4" w:space="0" w:color="auto"/>
            </w:tcBorders>
            <w:shd w:val="clear" w:color="auto" w:fill="auto"/>
            <w:noWrap/>
            <w:vAlign w:val="center"/>
          </w:tcPr>
          <w:p w14:paraId="460FFCB0" w14:textId="77777777" w:rsidR="00772ECE" w:rsidRPr="00C07CBE" w:rsidRDefault="003734F7" w:rsidP="00C07CBE">
            <w:pPr>
              <w:widowControl w:val="0"/>
              <w:jc w:val="right"/>
              <w:rPr>
                <w:sz w:val="20"/>
                <w:szCs w:val="20"/>
                <w:lang w:val="en-CA"/>
              </w:rPr>
            </w:pPr>
            <w:r w:rsidRPr="00C07CBE">
              <w:rPr>
                <w:sz w:val="20"/>
                <w:szCs w:val="20"/>
                <w:lang w:val="en-CA"/>
              </w:rPr>
              <w:t>6.22</w:t>
            </w:r>
          </w:p>
        </w:tc>
        <w:tc>
          <w:tcPr>
            <w:tcW w:w="553" w:type="pct"/>
            <w:tcBorders>
              <w:top w:val="nil"/>
              <w:left w:val="nil"/>
              <w:bottom w:val="single" w:sz="4" w:space="0" w:color="auto"/>
              <w:right w:val="single" w:sz="4" w:space="0" w:color="auto"/>
            </w:tcBorders>
            <w:shd w:val="clear" w:color="auto" w:fill="auto"/>
            <w:noWrap/>
            <w:vAlign w:val="center"/>
          </w:tcPr>
          <w:p w14:paraId="6E5DC52D" w14:textId="77777777" w:rsidR="00772ECE" w:rsidRPr="00C07CBE" w:rsidRDefault="00D91D09" w:rsidP="00C07CBE">
            <w:pPr>
              <w:widowControl w:val="0"/>
              <w:jc w:val="right"/>
              <w:rPr>
                <w:color w:val="000000"/>
                <w:sz w:val="20"/>
                <w:szCs w:val="20"/>
                <w:lang w:val="en-CA"/>
              </w:rPr>
            </w:pPr>
            <w:r w:rsidRPr="00C07CBE">
              <w:rPr>
                <w:color w:val="000000"/>
                <w:sz w:val="20"/>
                <w:szCs w:val="20"/>
                <w:lang w:val="en-CA"/>
              </w:rPr>
              <w:t>3.36</w:t>
            </w:r>
          </w:p>
        </w:tc>
        <w:tc>
          <w:tcPr>
            <w:tcW w:w="553" w:type="pct"/>
            <w:tcBorders>
              <w:top w:val="single" w:sz="4" w:space="0" w:color="auto"/>
              <w:left w:val="nil"/>
              <w:bottom w:val="single" w:sz="4" w:space="0" w:color="auto"/>
              <w:right w:val="single" w:sz="4" w:space="0" w:color="auto"/>
            </w:tcBorders>
          </w:tcPr>
          <w:p w14:paraId="1E623600" w14:textId="77777777" w:rsidR="00772ECE" w:rsidRPr="00C07CBE" w:rsidRDefault="00833464" w:rsidP="00C07CBE">
            <w:pPr>
              <w:widowControl w:val="0"/>
              <w:jc w:val="right"/>
              <w:rPr>
                <w:color w:val="000000"/>
                <w:sz w:val="20"/>
                <w:szCs w:val="20"/>
                <w:lang w:val="en-CA"/>
              </w:rPr>
            </w:pPr>
            <w:r w:rsidRPr="00C07CBE">
              <w:rPr>
                <w:color w:val="000000"/>
                <w:sz w:val="20"/>
                <w:szCs w:val="20"/>
                <w:lang w:val="en-CA"/>
              </w:rPr>
              <w:t>2.42</w:t>
            </w:r>
          </w:p>
        </w:tc>
        <w:tc>
          <w:tcPr>
            <w:tcW w:w="553" w:type="pct"/>
            <w:tcBorders>
              <w:top w:val="nil"/>
              <w:left w:val="single" w:sz="4" w:space="0" w:color="auto"/>
              <w:bottom w:val="single" w:sz="4" w:space="0" w:color="auto"/>
              <w:right w:val="single" w:sz="4" w:space="0" w:color="auto"/>
            </w:tcBorders>
          </w:tcPr>
          <w:p w14:paraId="38BE7225" w14:textId="77777777" w:rsidR="00772ECE" w:rsidRPr="00C07CBE" w:rsidRDefault="00FC22E3" w:rsidP="00C07CBE">
            <w:pPr>
              <w:widowControl w:val="0"/>
              <w:jc w:val="right"/>
              <w:rPr>
                <w:color w:val="000000"/>
                <w:sz w:val="20"/>
                <w:szCs w:val="20"/>
                <w:lang w:val="en-CA"/>
              </w:rPr>
            </w:pPr>
            <w:r w:rsidRPr="00C07CBE">
              <w:rPr>
                <w:color w:val="000000"/>
                <w:sz w:val="20"/>
                <w:szCs w:val="20"/>
                <w:lang w:val="en-CA"/>
              </w:rPr>
              <w:t>5.45</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7D2DCE9A" w14:textId="77777777" w:rsidR="00772ECE" w:rsidRPr="00C07CBE" w:rsidRDefault="00A1294C" w:rsidP="00C07CBE">
            <w:pPr>
              <w:widowControl w:val="0"/>
              <w:jc w:val="right"/>
              <w:rPr>
                <w:color w:val="000000"/>
                <w:sz w:val="20"/>
                <w:szCs w:val="20"/>
                <w:lang w:val="en-CA"/>
              </w:rPr>
            </w:pPr>
            <w:r w:rsidRPr="00C07CBE">
              <w:rPr>
                <w:color w:val="000000"/>
                <w:sz w:val="20"/>
                <w:szCs w:val="20"/>
                <w:lang w:val="en-CA"/>
              </w:rPr>
              <w:t>4.14</w:t>
            </w:r>
          </w:p>
        </w:tc>
      </w:tr>
      <w:tr w:rsidR="00772ECE" w:rsidRPr="00C07CBE" w14:paraId="6EFCC779" w14:textId="77777777" w:rsidTr="00D17D2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12BB77" w14:textId="77777777" w:rsidR="00772ECE" w:rsidRPr="00C07CBE" w:rsidRDefault="00772ECE" w:rsidP="00C07CBE">
            <w:pPr>
              <w:widowControl w:val="0"/>
              <w:jc w:val="left"/>
              <w:rPr>
                <w:color w:val="000000"/>
                <w:sz w:val="20"/>
                <w:szCs w:val="20"/>
                <w:lang w:val="en-CA"/>
              </w:rPr>
            </w:pPr>
            <w:r w:rsidRPr="00C07CBE">
              <w:rPr>
                <w:color w:val="000000"/>
                <w:sz w:val="20"/>
                <w:szCs w:val="20"/>
                <w:lang w:val="en-CA"/>
              </w:rPr>
              <w:t>HCFC-141b</w:t>
            </w:r>
          </w:p>
        </w:tc>
        <w:tc>
          <w:tcPr>
            <w:tcW w:w="553" w:type="pct"/>
            <w:tcBorders>
              <w:top w:val="nil"/>
              <w:left w:val="nil"/>
              <w:bottom w:val="single" w:sz="4" w:space="0" w:color="auto"/>
              <w:right w:val="single" w:sz="4" w:space="0" w:color="auto"/>
            </w:tcBorders>
            <w:shd w:val="clear" w:color="auto" w:fill="auto"/>
            <w:noWrap/>
            <w:vAlign w:val="center"/>
          </w:tcPr>
          <w:p w14:paraId="2CAE960E" w14:textId="77777777" w:rsidR="00772ECE" w:rsidRPr="00C07CBE" w:rsidRDefault="003734F7" w:rsidP="00C07CBE">
            <w:pPr>
              <w:widowControl w:val="0"/>
              <w:jc w:val="right"/>
              <w:rPr>
                <w:sz w:val="20"/>
                <w:szCs w:val="20"/>
                <w:lang w:val="en-CA"/>
              </w:rPr>
            </w:pPr>
            <w:r w:rsidRPr="00C07CBE">
              <w:rPr>
                <w:sz w:val="20"/>
                <w:szCs w:val="20"/>
                <w:lang w:val="en-CA"/>
              </w:rPr>
              <w:t>6.38</w:t>
            </w:r>
          </w:p>
        </w:tc>
        <w:tc>
          <w:tcPr>
            <w:tcW w:w="553" w:type="pct"/>
            <w:tcBorders>
              <w:top w:val="nil"/>
              <w:left w:val="nil"/>
              <w:bottom w:val="single" w:sz="4" w:space="0" w:color="auto"/>
              <w:right w:val="single" w:sz="4" w:space="0" w:color="auto"/>
            </w:tcBorders>
            <w:shd w:val="clear" w:color="auto" w:fill="auto"/>
            <w:noWrap/>
            <w:vAlign w:val="center"/>
          </w:tcPr>
          <w:p w14:paraId="40BF580D" w14:textId="77777777" w:rsidR="00772ECE" w:rsidRPr="00C07CBE" w:rsidRDefault="003734F7" w:rsidP="00C07CBE">
            <w:pPr>
              <w:widowControl w:val="0"/>
              <w:jc w:val="right"/>
              <w:rPr>
                <w:sz w:val="20"/>
                <w:szCs w:val="20"/>
                <w:lang w:val="en-CA"/>
              </w:rPr>
            </w:pPr>
            <w:r w:rsidRPr="00C07CBE">
              <w:rPr>
                <w:sz w:val="20"/>
                <w:szCs w:val="20"/>
                <w:lang w:val="en-CA"/>
              </w:rPr>
              <w:t>9.64</w:t>
            </w:r>
          </w:p>
        </w:tc>
        <w:tc>
          <w:tcPr>
            <w:tcW w:w="553" w:type="pct"/>
            <w:tcBorders>
              <w:top w:val="nil"/>
              <w:left w:val="nil"/>
              <w:bottom w:val="single" w:sz="4" w:space="0" w:color="auto"/>
              <w:right w:val="single" w:sz="4" w:space="0" w:color="auto"/>
            </w:tcBorders>
            <w:shd w:val="clear" w:color="auto" w:fill="auto"/>
            <w:noWrap/>
            <w:vAlign w:val="center"/>
          </w:tcPr>
          <w:p w14:paraId="07A1B0B6" w14:textId="77777777" w:rsidR="00772ECE" w:rsidRPr="00C07CBE" w:rsidRDefault="00D91D09" w:rsidP="00C07CBE">
            <w:pPr>
              <w:widowControl w:val="0"/>
              <w:jc w:val="right"/>
              <w:rPr>
                <w:color w:val="000000"/>
                <w:sz w:val="20"/>
                <w:szCs w:val="20"/>
                <w:lang w:val="en-CA"/>
              </w:rPr>
            </w:pPr>
            <w:r w:rsidRPr="00C07CBE">
              <w:rPr>
                <w:color w:val="000000"/>
                <w:sz w:val="20"/>
                <w:szCs w:val="20"/>
                <w:lang w:val="en-CA"/>
              </w:rPr>
              <w:t>14.81</w:t>
            </w:r>
          </w:p>
        </w:tc>
        <w:tc>
          <w:tcPr>
            <w:tcW w:w="553" w:type="pct"/>
            <w:tcBorders>
              <w:top w:val="single" w:sz="4" w:space="0" w:color="auto"/>
              <w:left w:val="nil"/>
              <w:bottom w:val="single" w:sz="4" w:space="0" w:color="auto"/>
              <w:right w:val="single" w:sz="4" w:space="0" w:color="auto"/>
            </w:tcBorders>
          </w:tcPr>
          <w:p w14:paraId="6104DC41" w14:textId="77777777" w:rsidR="00772ECE" w:rsidRPr="00C07CBE" w:rsidRDefault="00920B51" w:rsidP="00C07CBE">
            <w:pPr>
              <w:widowControl w:val="0"/>
              <w:jc w:val="right"/>
              <w:rPr>
                <w:color w:val="000000"/>
                <w:sz w:val="20"/>
                <w:szCs w:val="20"/>
                <w:lang w:val="en-CA"/>
              </w:rPr>
            </w:pPr>
            <w:r w:rsidRPr="00C07CBE">
              <w:rPr>
                <w:color w:val="000000"/>
                <w:sz w:val="20"/>
                <w:szCs w:val="20"/>
                <w:lang w:val="en-CA"/>
              </w:rPr>
              <w:t>0.00</w:t>
            </w:r>
          </w:p>
        </w:tc>
        <w:tc>
          <w:tcPr>
            <w:tcW w:w="553" w:type="pct"/>
            <w:tcBorders>
              <w:top w:val="nil"/>
              <w:left w:val="single" w:sz="4" w:space="0" w:color="auto"/>
              <w:bottom w:val="single" w:sz="4" w:space="0" w:color="auto"/>
              <w:right w:val="single" w:sz="4" w:space="0" w:color="auto"/>
            </w:tcBorders>
          </w:tcPr>
          <w:p w14:paraId="128294EA" w14:textId="77777777" w:rsidR="00772ECE" w:rsidRPr="00C07CBE" w:rsidRDefault="00FC22E3" w:rsidP="00C07CBE">
            <w:pPr>
              <w:widowControl w:val="0"/>
              <w:jc w:val="right"/>
              <w:rPr>
                <w:color w:val="000000"/>
                <w:sz w:val="20"/>
                <w:szCs w:val="20"/>
                <w:lang w:val="en-CA"/>
              </w:rPr>
            </w:pPr>
            <w:r w:rsidRPr="00C07CBE">
              <w:rPr>
                <w:color w:val="000000"/>
                <w:sz w:val="20"/>
                <w:szCs w:val="20"/>
                <w:lang w:val="en-CA"/>
              </w:rPr>
              <w:t>13.42</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36978CAE" w14:textId="77777777" w:rsidR="00772ECE" w:rsidRPr="00C07CBE" w:rsidRDefault="00A1294C" w:rsidP="00C07CBE">
            <w:pPr>
              <w:widowControl w:val="0"/>
              <w:jc w:val="right"/>
              <w:rPr>
                <w:color w:val="000000"/>
                <w:sz w:val="20"/>
                <w:szCs w:val="20"/>
                <w:lang w:val="en-CA"/>
              </w:rPr>
            </w:pPr>
            <w:r w:rsidRPr="00C07CBE">
              <w:rPr>
                <w:color w:val="000000"/>
                <w:sz w:val="20"/>
                <w:szCs w:val="20"/>
                <w:lang w:val="en-CA"/>
              </w:rPr>
              <w:t>13.58</w:t>
            </w:r>
          </w:p>
        </w:tc>
      </w:tr>
      <w:tr w:rsidR="00772ECE" w:rsidRPr="00C07CBE" w14:paraId="410956E8" w14:textId="77777777" w:rsidTr="00D17D2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27D6C1C" w14:textId="77777777" w:rsidR="00772ECE" w:rsidRPr="00C07CBE" w:rsidRDefault="00772ECE" w:rsidP="00C07CBE">
            <w:pPr>
              <w:widowControl w:val="0"/>
              <w:jc w:val="left"/>
              <w:rPr>
                <w:color w:val="000000"/>
                <w:sz w:val="20"/>
                <w:szCs w:val="20"/>
                <w:lang w:val="en-CA"/>
              </w:rPr>
            </w:pPr>
            <w:r w:rsidRPr="00C07CBE">
              <w:rPr>
                <w:color w:val="000000"/>
                <w:sz w:val="20"/>
                <w:szCs w:val="20"/>
                <w:lang w:val="en-CA"/>
              </w:rPr>
              <w:t>HCFC-142b</w:t>
            </w:r>
          </w:p>
        </w:tc>
        <w:tc>
          <w:tcPr>
            <w:tcW w:w="553" w:type="pct"/>
            <w:tcBorders>
              <w:top w:val="nil"/>
              <w:left w:val="nil"/>
              <w:bottom w:val="single" w:sz="4" w:space="0" w:color="auto"/>
              <w:right w:val="single" w:sz="4" w:space="0" w:color="auto"/>
            </w:tcBorders>
            <w:shd w:val="clear" w:color="auto" w:fill="auto"/>
            <w:noWrap/>
            <w:vAlign w:val="center"/>
          </w:tcPr>
          <w:p w14:paraId="50A95174" w14:textId="77777777" w:rsidR="00772ECE" w:rsidRPr="00C07CBE" w:rsidRDefault="003734F7" w:rsidP="00C07CBE">
            <w:pPr>
              <w:widowControl w:val="0"/>
              <w:jc w:val="right"/>
              <w:rPr>
                <w:sz w:val="20"/>
                <w:szCs w:val="20"/>
                <w:lang w:val="en-CA"/>
              </w:rPr>
            </w:pPr>
            <w:r w:rsidRPr="00C07CBE">
              <w:rPr>
                <w:sz w:val="20"/>
                <w:szCs w:val="20"/>
                <w:lang w:val="en-CA"/>
              </w:rPr>
              <w:t>3.08</w:t>
            </w:r>
          </w:p>
        </w:tc>
        <w:tc>
          <w:tcPr>
            <w:tcW w:w="553" w:type="pct"/>
            <w:tcBorders>
              <w:top w:val="nil"/>
              <w:left w:val="nil"/>
              <w:bottom w:val="single" w:sz="4" w:space="0" w:color="auto"/>
              <w:right w:val="single" w:sz="4" w:space="0" w:color="auto"/>
            </w:tcBorders>
            <w:shd w:val="clear" w:color="auto" w:fill="auto"/>
            <w:noWrap/>
            <w:vAlign w:val="center"/>
          </w:tcPr>
          <w:p w14:paraId="0AA69C8C" w14:textId="77777777" w:rsidR="00772ECE" w:rsidRPr="00C07CBE" w:rsidRDefault="003734F7" w:rsidP="00C07CBE">
            <w:pPr>
              <w:widowControl w:val="0"/>
              <w:jc w:val="right"/>
              <w:rPr>
                <w:sz w:val="20"/>
                <w:szCs w:val="20"/>
                <w:lang w:val="en-CA"/>
              </w:rPr>
            </w:pPr>
            <w:r w:rsidRPr="00C07CBE">
              <w:rPr>
                <w:sz w:val="20"/>
                <w:szCs w:val="20"/>
                <w:lang w:val="en-CA"/>
              </w:rPr>
              <w:t>2.65</w:t>
            </w:r>
          </w:p>
        </w:tc>
        <w:tc>
          <w:tcPr>
            <w:tcW w:w="553" w:type="pct"/>
            <w:tcBorders>
              <w:top w:val="nil"/>
              <w:left w:val="nil"/>
              <w:bottom w:val="single" w:sz="4" w:space="0" w:color="auto"/>
              <w:right w:val="single" w:sz="4" w:space="0" w:color="auto"/>
            </w:tcBorders>
            <w:shd w:val="clear" w:color="auto" w:fill="auto"/>
            <w:noWrap/>
            <w:vAlign w:val="center"/>
          </w:tcPr>
          <w:p w14:paraId="34D04C53" w14:textId="77777777" w:rsidR="00772ECE" w:rsidRPr="00C07CBE" w:rsidRDefault="00D91D09" w:rsidP="00C07CBE">
            <w:pPr>
              <w:widowControl w:val="0"/>
              <w:jc w:val="right"/>
              <w:rPr>
                <w:color w:val="000000"/>
                <w:sz w:val="20"/>
                <w:szCs w:val="20"/>
                <w:lang w:val="en-CA"/>
              </w:rPr>
            </w:pPr>
            <w:r w:rsidRPr="00C07CBE">
              <w:rPr>
                <w:color w:val="000000"/>
                <w:sz w:val="20"/>
                <w:szCs w:val="20"/>
                <w:lang w:val="en-CA"/>
              </w:rPr>
              <w:t>0.98</w:t>
            </w:r>
          </w:p>
        </w:tc>
        <w:tc>
          <w:tcPr>
            <w:tcW w:w="553" w:type="pct"/>
            <w:tcBorders>
              <w:top w:val="single" w:sz="4" w:space="0" w:color="auto"/>
              <w:left w:val="nil"/>
              <w:bottom w:val="single" w:sz="4" w:space="0" w:color="auto"/>
              <w:right w:val="single" w:sz="4" w:space="0" w:color="auto"/>
            </w:tcBorders>
          </w:tcPr>
          <w:p w14:paraId="360CDF19" w14:textId="77777777" w:rsidR="00772ECE" w:rsidRPr="00C07CBE" w:rsidRDefault="00833464" w:rsidP="00C07CBE">
            <w:pPr>
              <w:widowControl w:val="0"/>
              <w:jc w:val="right"/>
              <w:rPr>
                <w:color w:val="000000"/>
                <w:sz w:val="20"/>
                <w:szCs w:val="20"/>
                <w:lang w:val="en-CA"/>
              </w:rPr>
            </w:pPr>
            <w:r w:rsidRPr="00C07CBE">
              <w:rPr>
                <w:color w:val="000000"/>
                <w:sz w:val="20"/>
                <w:szCs w:val="20"/>
                <w:lang w:val="en-CA"/>
              </w:rPr>
              <w:t>1.35</w:t>
            </w:r>
          </w:p>
        </w:tc>
        <w:tc>
          <w:tcPr>
            <w:tcW w:w="553" w:type="pct"/>
            <w:tcBorders>
              <w:top w:val="nil"/>
              <w:left w:val="single" w:sz="4" w:space="0" w:color="auto"/>
              <w:bottom w:val="single" w:sz="4" w:space="0" w:color="auto"/>
              <w:right w:val="single" w:sz="4" w:space="0" w:color="auto"/>
            </w:tcBorders>
          </w:tcPr>
          <w:p w14:paraId="26D79ED8" w14:textId="77777777" w:rsidR="00772ECE" w:rsidRPr="00C07CBE" w:rsidRDefault="00FC22E3" w:rsidP="00C07CBE">
            <w:pPr>
              <w:widowControl w:val="0"/>
              <w:jc w:val="right"/>
              <w:rPr>
                <w:color w:val="000000"/>
                <w:sz w:val="20"/>
                <w:szCs w:val="20"/>
                <w:lang w:val="en-CA"/>
              </w:rPr>
            </w:pPr>
            <w:r w:rsidRPr="00C07CBE">
              <w:rPr>
                <w:color w:val="000000"/>
                <w:sz w:val="20"/>
                <w:szCs w:val="20"/>
                <w:lang w:val="en-CA"/>
              </w:rPr>
              <w:t>0.84</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38F5995D" w14:textId="77777777" w:rsidR="00772ECE" w:rsidRPr="00C07CBE" w:rsidRDefault="00A1294C" w:rsidP="00C07CBE">
            <w:pPr>
              <w:widowControl w:val="0"/>
              <w:jc w:val="right"/>
              <w:rPr>
                <w:color w:val="000000"/>
                <w:sz w:val="20"/>
                <w:szCs w:val="20"/>
                <w:lang w:val="en-CA"/>
              </w:rPr>
            </w:pPr>
            <w:r w:rsidRPr="00C07CBE">
              <w:rPr>
                <w:color w:val="000000"/>
                <w:sz w:val="20"/>
                <w:szCs w:val="20"/>
                <w:lang w:val="en-CA"/>
              </w:rPr>
              <w:t>9.68</w:t>
            </w:r>
          </w:p>
        </w:tc>
      </w:tr>
      <w:tr w:rsidR="00772ECE" w:rsidRPr="00C07CBE" w14:paraId="234C3BC4" w14:textId="77777777" w:rsidTr="00D17D2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E57DF1F" w14:textId="77777777" w:rsidR="00772ECE" w:rsidRPr="00C07CBE" w:rsidRDefault="00D91D09" w:rsidP="00C07CBE">
            <w:pPr>
              <w:jc w:val="left"/>
              <w:rPr>
                <w:rFonts w:eastAsiaTheme="minorHAnsi"/>
                <w:b/>
                <w:color w:val="000000"/>
                <w:sz w:val="20"/>
                <w:szCs w:val="20"/>
                <w:lang w:val="en-CA"/>
              </w:rPr>
            </w:pPr>
            <w:r w:rsidRPr="00C07CBE">
              <w:rPr>
                <w:b/>
                <w:color w:val="000000"/>
                <w:sz w:val="20"/>
                <w:szCs w:val="20"/>
                <w:lang w:val="en-CA"/>
              </w:rPr>
              <w:t>T</w:t>
            </w:r>
            <w:r w:rsidR="003734F7" w:rsidRPr="00C07CBE">
              <w:rPr>
                <w:b/>
                <w:color w:val="000000"/>
                <w:sz w:val="20"/>
                <w:szCs w:val="20"/>
                <w:lang w:val="en-CA"/>
              </w:rPr>
              <w:t>otal</w:t>
            </w:r>
            <w:r w:rsidR="00772ECE" w:rsidRPr="00C07CBE">
              <w:rPr>
                <w:b/>
                <w:color w:val="000000"/>
                <w:sz w:val="20"/>
                <w:szCs w:val="20"/>
                <w:lang w:val="en-CA"/>
              </w:rPr>
              <w:t xml:space="preserve"> (mt)</w:t>
            </w:r>
          </w:p>
        </w:tc>
        <w:tc>
          <w:tcPr>
            <w:tcW w:w="553" w:type="pct"/>
            <w:tcBorders>
              <w:top w:val="nil"/>
              <w:left w:val="nil"/>
              <w:bottom w:val="single" w:sz="4" w:space="0" w:color="auto"/>
              <w:right w:val="single" w:sz="4" w:space="0" w:color="auto"/>
            </w:tcBorders>
            <w:shd w:val="clear" w:color="auto" w:fill="auto"/>
            <w:noWrap/>
            <w:vAlign w:val="center"/>
          </w:tcPr>
          <w:p w14:paraId="2C175DC3" w14:textId="77777777" w:rsidR="00772ECE" w:rsidRPr="00C07CBE" w:rsidRDefault="003734F7" w:rsidP="00C07CBE">
            <w:pPr>
              <w:widowControl w:val="0"/>
              <w:jc w:val="right"/>
              <w:rPr>
                <w:b/>
                <w:color w:val="000000"/>
                <w:sz w:val="20"/>
                <w:szCs w:val="20"/>
                <w:lang w:val="en-CA"/>
              </w:rPr>
            </w:pPr>
            <w:r w:rsidRPr="00C07CBE">
              <w:rPr>
                <w:b/>
                <w:color w:val="000000"/>
                <w:sz w:val="20"/>
                <w:szCs w:val="20"/>
                <w:lang w:val="en-CA"/>
              </w:rPr>
              <w:t>279.17</w:t>
            </w:r>
          </w:p>
        </w:tc>
        <w:tc>
          <w:tcPr>
            <w:tcW w:w="553" w:type="pct"/>
            <w:tcBorders>
              <w:top w:val="nil"/>
              <w:left w:val="nil"/>
              <w:bottom w:val="single" w:sz="4" w:space="0" w:color="auto"/>
              <w:right w:val="single" w:sz="4" w:space="0" w:color="auto"/>
            </w:tcBorders>
            <w:shd w:val="clear" w:color="auto" w:fill="auto"/>
            <w:noWrap/>
            <w:vAlign w:val="center"/>
          </w:tcPr>
          <w:p w14:paraId="1774CFD8" w14:textId="77777777" w:rsidR="00772ECE" w:rsidRPr="00C07CBE" w:rsidRDefault="003734F7" w:rsidP="00C07CBE">
            <w:pPr>
              <w:widowControl w:val="0"/>
              <w:jc w:val="right"/>
              <w:rPr>
                <w:b/>
                <w:color w:val="000000"/>
                <w:sz w:val="20"/>
                <w:szCs w:val="20"/>
                <w:lang w:val="en-CA"/>
              </w:rPr>
            </w:pPr>
            <w:r w:rsidRPr="00C07CBE">
              <w:rPr>
                <w:b/>
                <w:color w:val="000000"/>
                <w:sz w:val="20"/>
                <w:szCs w:val="20"/>
                <w:lang w:val="en-CA"/>
              </w:rPr>
              <w:t>318.31</w:t>
            </w:r>
          </w:p>
        </w:tc>
        <w:tc>
          <w:tcPr>
            <w:tcW w:w="553" w:type="pct"/>
            <w:tcBorders>
              <w:top w:val="nil"/>
              <w:left w:val="nil"/>
              <w:bottom w:val="single" w:sz="4" w:space="0" w:color="auto"/>
              <w:right w:val="single" w:sz="4" w:space="0" w:color="auto"/>
            </w:tcBorders>
            <w:shd w:val="clear" w:color="auto" w:fill="auto"/>
            <w:noWrap/>
            <w:vAlign w:val="center"/>
          </w:tcPr>
          <w:p w14:paraId="77564850" w14:textId="77777777" w:rsidR="00772ECE" w:rsidRPr="00C07CBE" w:rsidRDefault="00D91D09" w:rsidP="00C07CBE">
            <w:pPr>
              <w:widowControl w:val="0"/>
              <w:jc w:val="right"/>
              <w:rPr>
                <w:b/>
                <w:color w:val="000000"/>
                <w:sz w:val="20"/>
                <w:szCs w:val="20"/>
                <w:lang w:val="en-CA"/>
              </w:rPr>
            </w:pPr>
            <w:r w:rsidRPr="00C07CBE">
              <w:rPr>
                <w:b/>
                <w:color w:val="000000"/>
                <w:sz w:val="20"/>
                <w:szCs w:val="20"/>
                <w:lang w:val="en-CA"/>
              </w:rPr>
              <w:t>274.98</w:t>
            </w:r>
          </w:p>
        </w:tc>
        <w:tc>
          <w:tcPr>
            <w:tcW w:w="553" w:type="pct"/>
            <w:tcBorders>
              <w:top w:val="single" w:sz="4" w:space="0" w:color="auto"/>
              <w:left w:val="nil"/>
              <w:bottom w:val="single" w:sz="4" w:space="0" w:color="auto"/>
              <w:right w:val="single" w:sz="4" w:space="0" w:color="auto"/>
            </w:tcBorders>
          </w:tcPr>
          <w:p w14:paraId="442123C4" w14:textId="77777777" w:rsidR="00772ECE" w:rsidRPr="00C07CBE" w:rsidRDefault="00C25F2D" w:rsidP="00C07CBE">
            <w:pPr>
              <w:widowControl w:val="0"/>
              <w:jc w:val="right"/>
              <w:rPr>
                <w:b/>
                <w:color w:val="000000"/>
                <w:sz w:val="20"/>
                <w:szCs w:val="20"/>
                <w:lang w:val="en-CA"/>
              </w:rPr>
            </w:pPr>
            <w:r w:rsidRPr="00C07CBE">
              <w:rPr>
                <w:b/>
                <w:color w:val="000000"/>
                <w:sz w:val="20"/>
                <w:szCs w:val="20"/>
                <w:lang w:val="en-CA"/>
              </w:rPr>
              <w:t>301.14</w:t>
            </w:r>
          </w:p>
        </w:tc>
        <w:tc>
          <w:tcPr>
            <w:tcW w:w="553" w:type="pct"/>
            <w:tcBorders>
              <w:top w:val="nil"/>
              <w:left w:val="single" w:sz="4" w:space="0" w:color="auto"/>
              <w:bottom w:val="single" w:sz="4" w:space="0" w:color="auto"/>
              <w:right w:val="single" w:sz="4" w:space="0" w:color="auto"/>
            </w:tcBorders>
          </w:tcPr>
          <w:p w14:paraId="4665F609" w14:textId="77777777" w:rsidR="00772ECE" w:rsidRPr="00C07CBE" w:rsidRDefault="00FC22E3" w:rsidP="00C07CBE">
            <w:pPr>
              <w:widowControl w:val="0"/>
              <w:jc w:val="right"/>
              <w:rPr>
                <w:b/>
                <w:color w:val="000000"/>
                <w:sz w:val="20"/>
                <w:szCs w:val="20"/>
                <w:lang w:val="en-CA"/>
              </w:rPr>
            </w:pPr>
            <w:r w:rsidRPr="00C07CBE">
              <w:rPr>
                <w:b/>
                <w:color w:val="000000"/>
                <w:sz w:val="20"/>
                <w:szCs w:val="20"/>
                <w:lang w:val="en-CA"/>
              </w:rPr>
              <w:t>294.05</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509C9D52" w14:textId="77777777" w:rsidR="00772ECE" w:rsidRPr="00C07CBE" w:rsidRDefault="00A1294C" w:rsidP="00C07CBE">
            <w:pPr>
              <w:widowControl w:val="0"/>
              <w:jc w:val="right"/>
              <w:rPr>
                <w:b/>
                <w:color w:val="000000"/>
                <w:sz w:val="20"/>
                <w:szCs w:val="20"/>
                <w:lang w:val="en-CA"/>
              </w:rPr>
            </w:pPr>
            <w:r w:rsidRPr="00C07CBE">
              <w:rPr>
                <w:b/>
                <w:color w:val="000000"/>
                <w:sz w:val="20"/>
                <w:szCs w:val="20"/>
                <w:lang w:val="en-CA"/>
              </w:rPr>
              <w:t>412.61</w:t>
            </w:r>
          </w:p>
        </w:tc>
      </w:tr>
      <w:tr w:rsidR="00772ECE" w:rsidRPr="00C07CBE" w14:paraId="262D510B" w14:textId="77777777" w:rsidTr="00D17D21">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3E9D9409" w14:textId="77777777" w:rsidR="00772ECE" w:rsidRPr="00C07CBE" w:rsidRDefault="00772ECE" w:rsidP="00C07CBE">
            <w:pPr>
              <w:jc w:val="left"/>
              <w:rPr>
                <w:b/>
                <w:bCs/>
                <w:color w:val="000000"/>
                <w:sz w:val="20"/>
                <w:szCs w:val="20"/>
                <w:lang w:val="en-CA"/>
              </w:rPr>
            </w:pPr>
            <w:r w:rsidRPr="00C07CBE">
              <w:rPr>
                <w:color w:val="000000"/>
                <w:sz w:val="20"/>
                <w:szCs w:val="20"/>
                <w:lang w:val="en-CA"/>
              </w:rPr>
              <w:t>HCFC-141b in imported pre-blended polyols</w:t>
            </w:r>
            <w:r w:rsidR="00D91D09" w:rsidRPr="00C07CBE">
              <w:rPr>
                <w:color w:val="000000"/>
                <w:sz w:val="20"/>
                <w:szCs w:val="20"/>
                <w:lang w:val="en-CA"/>
              </w:rPr>
              <w:t>*</w:t>
            </w:r>
          </w:p>
        </w:tc>
        <w:tc>
          <w:tcPr>
            <w:tcW w:w="553" w:type="pct"/>
            <w:tcBorders>
              <w:top w:val="nil"/>
              <w:left w:val="nil"/>
              <w:bottom w:val="single" w:sz="4" w:space="0" w:color="auto"/>
              <w:right w:val="single" w:sz="4" w:space="0" w:color="auto"/>
            </w:tcBorders>
            <w:shd w:val="clear" w:color="auto" w:fill="auto"/>
            <w:noWrap/>
          </w:tcPr>
          <w:p w14:paraId="3E450233" w14:textId="77777777" w:rsidR="00772ECE" w:rsidRPr="00C07CBE" w:rsidRDefault="003734F7" w:rsidP="00C07CBE">
            <w:pPr>
              <w:jc w:val="right"/>
              <w:rPr>
                <w:sz w:val="20"/>
                <w:szCs w:val="20"/>
                <w:lang w:val="en-CA"/>
              </w:rPr>
            </w:pPr>
            <w:r w:rsidRPr="00C07CBE">
              <w:rPr>
                <w:sz w:val="20"/>
                <w:szCs w:val="20"/>
                <w:lang w:val="en-CA"/>
              </w:rPr>
              <w:t>60.88</w:t>
            </w:r>
          </w:p>
        </w:tc>
        <w:tc>
          <w:tcPr>
            <w:tcW w:w="553" w:type="pct"/>
            <w:tcBorders>
              <w:top w:val="nil"/>
              <w:left w:val="nil"/>
              <w:bottom w:val="single" w:sz="4" w:space="0" w:color="auto"/>
              <w:right w:val="single" w:sz="4" w:space="0" w:color="auto"/>
            </w:tcBorders>
            <w:shd w:val="clear" w:color="auto" w:fill="auto"/>
            <w:noWrap/>
          </w:tcPr>
          <w:p w14:paraId="78722BB3" w14:textId="77777777" w:rsidR="00772ECE" w:rsidRPr="00C07CBE" w:rsidRDefault="003734F7" w:rsidP="00C07CBE">
            <w:pPr>
              <w:jc w:val="right"/>
              <w:rPr>
                <w:sz w:val="20"/>
                <w:szCs w:val="20"/>
                <w:lang w:val="en-CA"/>
              </w:rPr>
            </w:pPr>
            <w:r w:rsidRPr="00C07CBE">
              <w:rPr>
                <w:sz w:val="20"/>
                <w:szCs w:val="20"/>
                <w:lang w:val="en-CA"/>
              </w:rPr>
              <w:t>51.62</w:t>
            </w:r>
          </w:p>
        </w:tc>
        <w:tc>
          <w:tcPr>
            <w:tcW w:w="553" w:type="pct"/>
            <w:tcBorders>
              <w:top w:val="nil"/>
              <w:left w:val="nil"/>
              <w:bottom w:val="single" w:sz="4" w:space="0" w:color="auto"/>
              <w:right w:val="single" w:sz="4" w:space="0" w:color="auto"/>
            </w:tcBorders>
            <w:shd w:val="clear" w:color="auto" w:fill="auto"/>
            <w:noWrap/>
          </w:tcPr>
          <w:p w14:paraId="4F0375AD" w14:textId="77777777" w:rsidR="00772ECE" w:rsidRPr="00C07CBE" w:rsidRDefault="00D91D09" w:rsidP="00C07CBE">
            <w:pPr>
              <w:jc w:val="right"/>
              <w:rPr>
                <w:color w:val="000000"/>
                <w:sz w:val="20"/>
                <w:szCs w:val="20"/>
                <w:lang w:val="en-CA"/>
              </w:rPr>
            </w:pPr>
            <w:r w:rsidRPr="00C07CBE">
              <w:rPr>
                <w:color w:val="000000"/>
                <w:sz w:val="20"/>
                <w:szCs w:val="20"/>
                <w:lang w:val="en-CA"/>
              </w:rPr>
              <w:t>35.69</w:t>
            </w:r>
          </w:p>
        </w:tc>
        <w:tc>
          <w:tcPr>
            <w:tcW w:w="553" w:type="pct"/>
            <w:tcBorders>
              <w:top w:val="single" w:sz="4" w:space="0" w:color="auto"/>
              <w:left w:val="nil"/>
              <w:bottom w:val="single" w:sz="4" w:space="0" w:color="auto"/>
              <w:right w:val="single" w:sz="4" w:space="0" w:color="auto"/>
            </w:tcBorders>
          </w:tcPr>
          <w:p w14:paraId="52C64D3B" w14:textId="77777777" w:rsidR="00772ECE" w:rsidRPr="00C07CBE" w:rsidRDefault="00C25F2D" w:rsidP="00C07CBE">
            <w:pPr>
              <w:jc w:val="right"/>
              <w:rPr>
                <w:color w:val="000000"/>
                <w:sz w:val="20"/>
                <w:szCs w:val="20"/>
                <w:lang w:val="en-CA"/>
              </w:rPr>
            </w:pPr>
            <w:r w:rsidRPr="00C07CBE">
              <w:rPr>
                <w:color w:val="000000"/>
                <w:sz w:val="20"/>
                <w:szCs w:val="20"/>
                <w:lang w:val="en-CA"/>
              </w:rPr>
              <w:t>42.8</w:t>
            </w:r>
            <w:r w:rsidR="00920B51" w:rsidRPr="00C07CBE">
              <w:rPr>
                <w:color w:val="000000"/>
                <w:sz w:val="20"/>
                <w:szCs w:val="20"/>
                <w:lang w:val="en-CA"/>
              </w:rPr>
              <w:t>5</w:t>
            </w:r>
          </w:p>
        </w:tc>
        <w:tc>
          <w:tcPr>
            <w:tcW w:w="553" w:type="pct"/>
            <w:tcBorders>
              <w:top w:val="nil"/>
              <w:left w:val="single" w:sz="4" w:space="0" w:color="auto"/>
              <w:bottom w:val="single" w:sz="4" w:space="0" w:color="auto"/>
              <w:right w:val="single" w:sz="4" w:space="0" w:color="auto"/>
            </w:tcBorders>
          </w:tcPr>
          <w:p w14:paraId="1C8DB30B" w14:textId="77777777" w:rsidR="00772ECE" w:rsidRPr="00C07CBE" w:rsidRDefault="007201B8" w:rsidP="00C07CBE">
            <w:pPr>
              <w:jc w:val="right"/>
              <w:rPr>
                <w:sz w:val="20"/>
                <w:szCs w:val="20"/>
                <w:lang w:val="en-CA"/>
              </w:rPr>
            </w:pPr>
            <w:r w:rsidRPr="00C07CBE">
              <w:rPr>
                <w:sz w:val="20"/>
                <w:szCs w:val="20"/>
                <w:lang w:val="en-CA"/>
              </w:rPr>
              <w:t>49.75</w:t>
            </w:r>
          </w:p>
        </w:tc>
        <w:tc>
          <w:tcPr>
            <w:tcW w:w="553" w:type="pct"/>
            <w:tcBorders>
              <w:top w:val="nil"/>
              <w:left w:val="single" w:sz="4" w:space="0" w:color="auto"/>
              <w:bottom w:val="single" w:sz="4" w:space="0" w:color="auto"/>
              <w:right w:val="single" w:sz="4" w:space="0" w:color="auto"/>
            </w:tcBorders>
            <w:shd w:val="clear" w:color="auto" w:fill="auto"/>
            <w:noWrap/>
          </w:tcPr>
          <w:p w14:paraId="031A61F9" w14:textId="77777777" w:rsidR="00772ECE" w:rsidRPr="00C07CBE" w:rsidRDefault="003734F7" w:rsidP="00C07CBE">
            <w:pPr>
              <w:jc w:val="right"/>
              <w:rPr>
                <w:sz w:val="20"/>
                <w:szCs w:val="20"/>
                <w:lang w:val="en-CA"/>
              </w:rPr>
            </w:pPr>
            <w:r w:rsidRPr="00C07CBE">
              <w:rPr>
                <w:sz w:val="20"/>
                <w:szCs w:val="20"/>
                <w:lang w:val="en-CA"/>
              </w:rPr>
              <w:t>48.40</w:t>
            </w:r>
            <w:r w:rsidR="00772ECE" w:rsidRPr="00C07CBE">
              <w:rPr>
                <w:sz w:val="20"/>
                <w:szCs w:val="20"/>
                <w:lang w:val="en-CA"/>
              </w:rPr>
              <w:t>*</w:t>
            </w:r>
            <w:r w:rsidR="008760A1" w:rsidRPr="00C07CBE">
              <w:rPr>
                <w:sz w:val="20"/>
                <w:szCs w:val="20"/>
                <w:lang w:val="en-CA"/>
              </w:rPr>
              <w:t>*</w:t>
            </w:r>
          </w:p>
        </w:tc>
      </w:tr>
      <w:tr w:rsidR="00772ECE" w:rsidRPr="00C07CBE" w14:paraId="43D6AFA0" w14:textId="77777777" w:rsidTr="00D17D2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38AE6B2" w14:textId="77777777" w:rsidR="00772ECE" w:rsidRPr="00C07CBE" w:rsidRDefault="00772ECE" w:rsidP="00C07CBE">
            <w:pPr>
              <w:widowControl w:val="0"/>
              <w:jc w:val="left"/>
              <w:rPr>
                <w:b/>
                <w:bCs/>
                <w:color w:val="000000"/>
                <w:sz w:val="20"/>
                <w:szCs w:val="20"/>
                <w:lang w:val="en-CA"/>
              </w:rPr>
            </w:pPr>
            <w:r w:rsidRPr="00C07CBE">
              <w:rPr>
                <w:b/>
                <w:bCs/>
                <w:color w:val="000000"/>
                <w:sz w:val="20"/>
                <w:szCs w:val="20"/>
                <w:lang w:val="en-CA"/>
              </w:rPr>
              <w:t>ODP tonnes</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C10105" w14:textId="77777777" w:rsidR="00772ECE" w:rsidRPr="00C07CBE" w:rsidRDefault="00772ECE" w:rsidP="00C07CBE">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510C28" w14:textId="77777777" w:rsidR="00772ECE" w:rsidRPr="00C07CBE" w:rsidRDefault="00772ECE" w:rsidP="00C07CBE">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D4C57BC" w14:textId="77777777" w:rsidR="00772ECE" w:rsidRPr="00C07CBE" w:rsidRDefault="00772ECE" w:rsidP="00C07CBE">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tcPr>
          <w:p w14:paraId="04CEB538" w14:textId="77777777" w:rsidR="00772ECE" w:rsidRPr="00C07CBE" w:rsidRDefault="00772ECE" w:rsidP="00C07CBE">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tcPr>
          <w:p w14:paraId="090AEABB" w14:textId="77777777" w:rsidR="00772ECE" w:rsidRPr="00C07CBE" w:rsidRDefault="00772ECE" w:rsidP="00C07CBE">
            <w:pPr>
              <w:widowControl w:val="0"/>
              <w:jc w:val="right"/>
              <w:rPr>
                <w:color w:val="000000"/>
                <w:sz w:val="20"/>
                <w:szCs w:val="20"/>
                <w:lang w:val="en-CA"/>
              </w:rPr>
            </w:pP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DBC30E" w14:textId="77777777" w:rsidR="00772ECE" w:rsidRPr="00C07CBE" w:rsidRDefault="00772ECE" w:rsidP="00C07CBE">
            <w:pPr>
              <w:widowControl w:val="0"/>
              <w:jc w:val="right"/>
              <w:rPr>
                <w:color w:val="000000"/>
                <w:sz w:val="20"/>
                <w:szCs w:val="20"/>
                <w:lang w:val="en-CA"/>
              </w:rPr>
            </w:pPr>
          </w:p>
        </w:tc>
      </w:tr>
      <w:tr w:rsidR="00772ECE" w:rsidRPr="00C07CBE" w14:paraId="72268357" w14:textId="77777777" w:rsidTr="00D17D2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E1C682B" w14:textId="77777777" w:rsidR="00772ECE" w:rsidRPr="00C07CBE" w:rsidRDefault="00772ECE" w:rsidP="00C07CBE">
            <w:pPr>
              <w:widowControl w:val="0"/>
              <w:jc w:val="left"/>
              <w:rPr>
                <w:color w:val="000000"/>
                <w:sz w:val="20"/>
                <w:szCs w:val="20"/>
                <w:lang w:val="en-CA"/>
              </w:rPr>
            </w:pPr>
            <w:r w:rsidRPr="00C07CBE">
              <w:rPr>
                <w:color w:val="000000"/>
                <w:sz w:val="20"/>
                <w:szCs w:val="20"/>
                <w:lang w:val="en-CA"/>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2D4F856" w14:textId="77777777" w:rsidR="00772ECE" w:rsidRPr="00C07CBE" w:rsidRDefault="00D91D09" w:rsidP="00C07CBE">
            <w:pPr>
              <w:widowControl w:val="0"/>
              <w:jc w:val="right"/>
              <w:rPr>
                <w:color w:val="000000"/>
                <w:sz w:val="20"/>
                <w:szCs w:val="20"/>
                <w:lang w:val="en-CA" w:eastAsia="en-CA"/>
              </w:rPr>
            </w:pPr>
            <w:r w:rsidRPr="00C07CBE">
              <w:rPr>
                <w:color w:val="000000"/>
                <w:sz w:val="20"/>
                <w:szCs w:val="20"/>
                <w:lang w:val="en-CA" w:eastAsia="en-CA"/>
              </w:rPr>
              <w:t>14.40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F47D65A" w14:textId="77777777" w:rsidR="00772ECE" w:rsidRPr="00C07CBE" w:rsidRDefault="00D91D09" w:rsidP="00C07CBE">
            <w:pPr>
              <w:widowControl w:val="0"/>
              <w:jc w:val="right"/>
              <w:rPr>
                <w:color w:val="000000"/>
                <w:sz w:val="20"/>
                <w:szCs w:val="20"/>
                <w:lang w:val="en-CA"/>
              </w:rPr>
            </w:pPr>
            <w:r w:rsidRPr="00C07CBE">
              <w:rPr>
                <w:color w:val="000000"/>
                <w:sz w:val="20"/>
                <w:szCs w:val="20"/>
                <w:lang w:val="en-CA"/>
              </w:rPr>
              <w:t>16.40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1F7361B" w14:textId="77777777" w:rsidR="00772ECE" w:rsidRPr="00C07CBE" w:rsidRDefault="00A1294C" w:rsidP="00C07CBE">
            <w:pPr>
              <w:widowControl w:val="0"/>
              <w:jc w:val="right"/>
              <w:rPr>
                <w:color w:val="000000"/>
                <w:sz w:val="20"/>
                <w:szCs w:val="20"/>
                <w:lang w:val="en-CA"/>
              </w:rPr>
            </w:pPr>
            <w:r w:rsidRPr="00C07CBE">
              <w:rPr>
                <w:color w:val="000000"/>
                <w:sz w:val="20"/>
                <w:szCs w:val="20"/>
                <w:lang w:val="en-CA"/>
              </w:rPr>
              <w:t>13.98</w:t>
            </w:r>
          </w:p>
        </w:tc>
        <w:tc>
          <w:tcPr>
            <w:tcW w:w="553" w:type="pct"/>
            <w:tcBorders>
              <w:top w:val="single" w:sz="4" w:space="0" w:color="auto"/>
              <w:left w:val="single" w:sz="4" w:space="0" w:color="auto"/>
              <w:bottom w:val="single" w:sz="4" w:space="0" w:color="auto"/>
              <w:right w:val="single" w:sz="4" w:space="0" w:color="auto"/>
            </w:tcBorders>
          </w:tcPr>
          <w:p w14:paraId="03E36395" w14:textId="77777777" w:rsidR="00772ECE" w:rsidRPr="00C07CBE" w:rsidRDefault="00833464" w:rsidP="00C07CBE">
            <w:pPr>
              <w:widowControl w:val="0"/>
              <w:jc w:val="right"/>
              <w:rPr>
                <w:color w:val="000000"/>
                <w:sz w:val="20"/>
                <w:szCs w:val="20"/>
                <w:lang w:val="en-CA"/>
              </w:rPr>
            </w:pPr>
            <w:r w:rsidRPr="00C07CBE">
              <w:rPr>
                <w:color w:val="000000"/>
                <w:sz w:val="20"/>
                <w:szCs w:val="20"/>
                <w:lang w:val="en-CA"/>
              </w:rPr>
              <w:t>16.24</w:t>
            </w:r>
          </w:p>
        </w:tc>
        <w:tc>
          <w:tcPr>
            <w:tcW w:w="553" w:type="pct"/>
            <w:tcBorders>
              <w:top w:val="single" w:sz="4" w:space="0" w:color="auto"/>
              <w:left w:val="single" w:sz="4" w:space="0" w:color="auto"/>
              <w:bottom w:val="single" w:sz="4" w:space="0" w:color="auto"/>
              <w:right w:val="single" w:sz="4" w:space="0" w:color="auto"/>
            </w:tcBorders>
          </w:tcPr>
          <w:p w14:paraId="45700055" w14:textId="77777777" w:rsidR="00772ECE" w:rsidRPr="00C07CBE" w:rsidRDefault="00FC22E3" w:rsidP="00C07CBE">
            <w:pPr>
              <w:widowControl w:val="0"/>
              <w:jc w:val="right"/>
              <w:rPr>
                <w:color w:val="000000"/>
                <w:sz w:val="20"/>
                <w:szCs w:val="20"/>
                <w:lang w:val="en-CA"/>
              </w:rPr>
            </w:pPr>
            <w:r w:rsidRPr="00C07CBE">
              <w:rPr>
                <w:color w:val="000000"/>
                <w:sz w:val="20"/>
                <w:szCs w:val="20"/>
                <w:lang w:val="en-CA"/>
              </w:rPr>
              <w:t>15.02</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4C985FF" w14:textId="77777777" w:rsidR="00772ECE" w:rsidRPr="00C07CBE" w:rsidRDefault="00A1294C" w:rsidP="00C07CBE">
            <w:pPr>
              <w:widowControl w:val="0"/>
              <w:jc w:val="right"/>
              <w:rPr>
                <w:color w:val="000000"/>
                <w:sz w:val="20"/>
                <w:szCs w:val="20"/>
                <w:lang w:val="en-CA"/>
              </w:rPr>
            </w:pPr>
            <w:r w:rsidRPr="00C07CBE">
              <w:rPr>
                <w:color w:val="000000"/>
                <w:sz w:val="20"/>
                <w:szCs w:val="20"/>
                <w:lang w:val="en-CA"/>
              </w:rPr>
              <w:t>21.08</w:t>
            </w:r>
          </w:p>
        </w:tc>
      </w:tr>
      <w:tr w:rsidR="00772ECE" w:rsidRPr="00C07CBE" w14:paraId="0E012C00" w14:textId="77777777" w:rsidTr="00D17D2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A899C9D" w14:textId="77777777" w:rsidR="00772ECE" w:rsidRPr="00C07CBE" w:rsidRDefault="00772ECE" w:rsidP="00C07CBE">
            <w:pPr>
              <w:widowControl w:val="0"/>
              <w:jc w:val="left"/>
              <w:rPr>
                <w:color w:val="000000"/>
                <w:sz w:val="20"/>
                <w:szCs w:val="20"/>
                <w:lang w:val="en-CA"/>
              </w:rPr>
            </w:pPr>
            <w:r w:rsidRPr="00C07CBE">
              <w:rPr>
                <w:color w:val="000000"/>
                <w:sz w:val="20"/>
                <w:szCs w:val="20"/>
                <w:lang w:val="en-CA"/>
              </w:rPr>
              <w:t>HCFC-123</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C49FE31" w14:textId="77777777" w:rsidR="00772ECE" w:rsidRPr="00C07CBE" w:rsidRDefault="00D91D09" w:rsidP="00C07CBE">
            <w:pPr>
              <w:widowControl w:val="0"/>
              <w:jc w:val="right"/>
              <w:rPr>
                <w:color w:val="000000"/>
                <w:sz w:val="20"/>
                <w:szCs w:val="20"/>
                <w:lang w:val="en-CA" w:eastAsia="en-CA"/>
              </w:rPr>
            </w:pPr>
            <w:r w:rsidRPr="00C07CBE">
              <w:rPr>
                <w:color w:val="000000"/>
                <w:sz w:val="20"/>
                <w:szCs w:val="20"/>
                <w:lang w:val="en-CA" w:eastAsia="en-CA"/>
              </w:rPr>
              <w:t>0.01</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A95865" w14:textId="77777777" w:rsidR="00772ECE" w:rsidRPr="00C07CBE" w:rsidRDefault="00D91D09" w:rsidP="00C07CBE">
            <w:pPr>
              <w:widowControl w:val="0"/>
              <w:jc w:val="right"/>
              <w:rPr>
                <w:color w:val="000000"/>
                <w:sz w:val="20"/>
                <w:szCs w:val="20"/>
                <w:lang w:val="en-CA"/>
              </w:rPr>
            </w:pPr>
            <w:r w:rsidRPr="00C07CBE">
              <w:rPr>
                <w:color w:val="000000"/>
                <w:sz w:val="20"/>
                <w:szCs w:val="20"/>
                <w:lang w:val="en-CA"/>
              </w:rPr>
              <w:t>0.03</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4B0F62E" w14:textId="77777777" w:rsidR="00772ECE" w:rsidRPr="00C07CBE" w:rsidRDefault="00A1294C" w:rsidP="00C07CBE">
            <w:pPr>
              <w:widowControl w:val="0"/>
              <w:jc w:val="right"/>
              <w:rPr>
                <w:color w:val="000000"/>
                <w:sz w:val="20"/>
                <w:szCs w:val="20"/>
                <w:lang w:val="en-CA"/>
              </w:rPr>
            </w:pPr>
            <w:r w:rsidRPr="00C07CBE">
              <w:rPr>
                <w:color w:val="000000"/>
                <w:sz w:val="20"/>
                <w:szCs w:val="20"/>
                <w:lang w:val="en-CA"/>
              </w:rPr>
              <w:t>0.03</w:t>
            </w:r>
          </w:p>
        </w:tc>
        <w:tc>
          <w:tcPr>
            <w:tcW w:w="553" w:type="pct"/>
            <w:tcBorders>
              <w:top w:val="single" w:sz="4" w:space="0" w:color="auto"/>
              <w:left w:val="single" w:sz="4" w:space="0" w:color="auto"/>
              <w:bottom w:val="single" w:sz="4" w:space="0" w:color="auto"/>
              <w:right w:val="single" w:sz="4" w:space="0" w:color="auto"/>
            </w:tcBorders>
          </w:tcPr>
          <w:p w14:paraId="53E1143B" w14:textId="77777777" w:rsidR="00772ECE" w:rsidRPr="00C07CBE" w:rsidRDefault="00833464" w:rsidP="00C07CBE">
            <w:pPr>
              <w:widowControl w:val="0"/>
              <w:jc w:val="right"/>
              <w:rPr>
                <w:color w:val="000000"/>
                <w:sz w:val="20"/>
                <w:szCs w:val="20"/>
                <w:lang w:val="en-CA"/>
              </w:rPr>
            </w:pPr>
            <w:r w:rsidRPr="00C07CBE">
              <w:rPr>
                <w:color w:val="000000"/>
                <w:sz w:val="20"/>
                <w:szCs w:val="20"/>
                <w:lang w:val="en-CA"/>
              </w:rPr>
              <w:t>0.04</w:t>
            </w:r>
          </w:p>
        </w:tc>
        <w:tc>
          <w:tcPr>
            <w:tcW w:w="553" w:type="pct"/>
            <w:tcBorders>
              <w:top w:val="single" w:sz="4" w:space="0" w:color="auto"/>
              <w:left w:val="single" w:sz="4" w:space="0" w:color="auto"/>
              <w:bottom w:val="single" w:sz="4" w:space="0" w:color="auto"/>
              <w:right w:val="single" w:sz="4" w:space="0" w:color="auto"/>
            </w:tcBorders>
          </w:tcPr>
          <w:p w14:paraId="7CD20D3F" w14:textId="77777777" w:rsidR="00772ECE" w:rsidRPr="00C07CBE" w:rsidRDefault="00FC22E3" w:rsidP="00C07CBE">
            <w:pPr>
              <w:widowControl w:val="0"/>
              <w:jc w:val="right"/>
              <w:rPr>
                <w:color w:val="000000"/>
                <w:sz w:val="20"/>
                <w:szCs w:val="20"/>
                <w:lang w:val="en-CA"/>
              </w:rPr>
            </w:pPr>
            <w:r w:rsidRPr="00C07CBE">
              <w:rPr>
                <w:color w:val="000000"/>
                <w:sz w:val="20"/>
                <w:szCs w:val="20"/>
                <w:lang w:val="en-CA"/>
              </w:rPr>
              <w:t>0.03</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15326B8" w14:textId="77777777" w:rsidR="00772ECE" w:rsidRPr="00C07CBE" w:rsidRDefault="00A1294C" w:rsidP="00C07CBE">
            <w:pPr>
              <w:widowControl w:val="0"/>
              <w:jc w:val="right"/>
              <w:rPr>
                <w:color w:val="000000"/>
                <w:sz w:val="20"/>
                <w:szCs w:val="20"/>
                <w:lang w:val="en-CA"/>
              </w:rPr>
            </w:pPr>
            <w:r w:rsidRPr="00C07CBE">
              <w:rPr>
                <w:color w:val="000000"/>
                <w:sz w:val="20"/>
                <w:szCs w:val="20"/>
                <w:lang w:val="en-CA"/>
              </w:rPr>
              <w:t>0.04</w:t>
            </w:r>
          </w:p>
        </w:tc>
      </w:tr>
      <w:tr w:rsidR="00772ECE" w:rsidRPr="00C07CBE" w14:paraId="2B8F925C" w14:textId="77777777" w:rsidTr="00D17D2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01B698" w14:textId="77777777" w:rsidR="00772ECE" w:rsidRPr="00C07CBE" w:rsidRDefault="00772ECE" w:rsidP="00C07CBE">
            <w:pPr>
              <w:widowControl w:val="0"/>
              <w:jc w:val="left"/>
              <w:rPr>
                <w:color w:val="000000"/>
                <w:sz w:val="20"/>
                <w:szCs w:val="20"/>
                <w:lang w:val="en-CA"/>
              </w:rPr>
            </w:pPr>
            <w:r w:rsidRPr="00C07CBE">
              <w:rPr>
                <w:color w:val="000000"/>
                <w:sz w:val="20"/>
                <w:szCs w:val="20"/>
                <w:lang w:val="en-CA"/>
              </w:rPr>
              <w:t>HCFC-124</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2C6C0B6" w14:textId="77777777" w:rsidR="00772ECE" w:rsidRPr="00C07CBE" w:rsidRDefault="00D91D09" w:rsidP="00C07CBE">
            <w:pPr>
              <w:widowControl w:val="0"/>
              <w:jc w:val="right"/>
              <w:rPr>
                <w:color w:val="000000"/>
                <w:sz w:val="20"/>
                <w:szCs w:val="20"/>
                <w:lang w:val="en-CA" w:eastAsia="en-CA"/>
              </w:rPr>
            </w:pPr>
            <w:r w:rsidRPr="00C07CBE">
              <w:rPr>
                <w:color w:val="000000"/>
                <w:sz w:val="20"/>
                <w:szCs w:val="20"/>
                <w:lang w:val="en-CA" w:eastAsia="en-CA"/>
              </w:rPr>
              <w:t>0.16</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DBB147" w14:textId="77777777" w:rsidR="00772ECE" w:rsidRPr="00C07CBE" w:rsidRDefault="00D91D09" w:rsidP="00C07CBE">
            <w:pPr>
              <w:widowControl w:val="0"/>
              <w:jc w:val="right"/>
              <w:rPr>
                <w:color w:val="000000"/>
                <w:sz w:val="20"/>
                <w:szCs w:val="20"/>
                <w:lang w:val="en-CA"/>
              </w:rPr>
            </w:pPr>
            <w:r w:rsidRPr="00C07CBE">
              <w:rPr>
                <w:color w:val="000000"/>
                <w:sz w:val="20"/>
                <w:szCs w:val="20"/>
                <w:lang w:val="en-CA"/>
              </w:rPr>
              <w:t>0.14</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02CBC40" w14:textId="77777777" w:rsidR="00772ECE" w:rsidRPr="00C07CBE" w:rsidRDefault="00A1294C" w:rsidP="00C07CBE">
            <w:pPr>
              <w:widowControl w:val="0"/>
              <w:jc w:val="right"/>
              <w:rPr>
                <w:color w:val="000000"/>
                <w:sz w:val="20"/>
                <w:szCs w:val="20"/>
                <w:lang w:val="en-CA"/>
              </w:rPr>
            </w:pPr>
            <w:r w:rsidRPr="00C07CBE">
              <w:rPr>
                <w:color w:val="000000"/>
                <w:sz w:val="20"/>
                <w:szCs w:val="20"/>
                <w:lang w:val="en-CA"/>
              </w:rPr>
              <w:t>0.07</w:t>
            </w:r>
          </w:p>
        </w:tc>
        <w:tc>
          <w:tcPr>
            <w:tcW w:w="553" w:type="pct"/>
            <w:tcBorders>
              <w:top w:val="single" w:sz="4" w:space="0" w:color="auto"/>
              <w:left w:val="single" w:sz="4" w:space="0" w:color="auto"/>
              <w:bottom w:val="single" w:sz="4" w:space="0" w:color="auto"/>
              <w:right w:val="single" w:sz="4" w:space="0" w:color="auto"/>
            </w:tcBorders>
          </w:tcPr>
          <w:p w14:paraId="1F3EAA5C" w14:textId="77777777" w:rsidR="00772ECE" w:rsidRPr="00C07CBE" w:rsidRDefault="00833464" w:rsidP="00C07CBE">
            <w:pPr>
              <w:widowControl w:val="0"/>
              <w:jc w:val="right"/>
              <w:rPr>
                <w:color w:val="000000"/>
                <w:sz w:val="20"/>
                <w:szCs w:val="20"/>
                <w:lang w:val="en-CA"/>
              </w:rPr>
            </w:pPr>
            <w:r w:rsidRPr="00C07CBE">
              <w:rPr>
                <w:color w:val="000000"/>
                <w:sz w:val="20"/>
                <w:szCs w:val="20"/>
                <w:lang w:val="en-CA"/>
              </w:rPr>
              <w:t>0.05</w:t>
            </w:r>
          </w:p>
        </w:tc>
        <w:tc>
          <w:tcPr>
            <w:tcW w:w="553" w:type="pct"/>
            <w:tcBorders>
              <w:top w:val="single" w:sz="4" w:space="0" w:color="auto"/>
              <w:left w:val="single" w:sz="4" w:space="0" w:color="auto"/>
              <w:bottom w:val="single" w:sz="4" w:space="0" w:color="auto"/>
              <w:right w:val="single" w:sz="4" w:space="0" w:color="auto"/>
            </w:tcBorders>
          </w:tcPr>
          <w:p w14:paraId="421A4D5C" w14:textId="77777777" w:rsidR="00772ECE" w:rsidRPr="00C07CBE" w:rsidRDefault="00FC22E3" w:rsidP="00C07CBE">
            <w:pPr>
              <w:widowControl w:val="0"/>
              <w:jc w:val="right"/>
              <w:rPr>
                <w:color w:val="000000"/>
                <w:sz w:val="20"/>
                <w:szCs w:val="20"/>
                <w:lang w:val="en-CA"/>
              </w:rPr>
            </w:pPr>
            <w:r w:rsidRPr="00C07CBE">
              <w:rPr>
                <w:color w:val="000000"/>
                <w:sz w:val="20"/>
                <w:szCs w:val="20"/>
                <w:lang w:val="en-CA"/>
              </w:rPr>
              <w:t>0.12</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169645" w14:textId="77777777" w:rsidR="00772ECE" w:rsidRPr="00C07CBE" w:rsidRDefault="00A1294C" w:rsidP="00C07CBE">
            <w:pPr>
              <w:widowControl w:val="0"/>
              <w:jc w:val="right"/>
              <w:rPr>
                <w:color w:val="000000"/>
                <w:sz w:val="20"/>
                <w:szCs w:val="20"/>
                <w:lang w:val="en-CA"/>
              </w:rPr>
            </w:pPr>
            <w:r w:rsidRPr="00C07CBE">
              <w:rPr>
                <w:color w:val="000000"/>
                <w:sz w:val="20"/>
                <w:szCs w:val="20"/>
                <w:lang w:val="en-CA"/>
              </w:rPr>
              <w:t>0.09</w:t>
            </w:r>
          </w:p>
        </w:tc>
      </w:tr>
      <w:tr w:rsidR="00772ECE" w:rsidRPr="00C07CBE" w14:paraId="3361835C" w14:textId="77777777" w:rsidTr="00D17D2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DEE9D3A" w14:textId="77777777" w:rsidR="00772ECE" w:rsidRPr="00C07CBE" w:rsidRDefault="00772ECE" w:rsidP="00C07CBE">
            <w:pPr>
              <w:widowControl w:val="0"/>
              <w:jc w:val="left"/>
              <w:rPr>
                <w:color w:val="000000"/>
                <w:sz w:val="20"/>
                <w:szCs w:val="20"/>
                <w:lang w:val="en-CA"/>
              </w:rPr>
            </w:pPr>
            <w:r w:rsidRPr="00C07CBE">
              <w:rPr>
                <w:color w:val="000000"/>
                <w:sz w:val="20"/>
                <w:szCs w:val="20"/>
                <w:lang w:val="en-CA"/>
              </w:rPr>
              <w:t>HCFC-141b</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61290B1" w14:textId="77777777" w:rsidR="00772ECE" w:rsidRPr="00C07CBE" w:rsidRDefault="00D91D09" w:rsidP="00C07CBE">
            <w:pPr>
              <w:widowControl w:val="0"/>
              <w:jc w:val="right"/>
              <w:rPr>
                <w:color w:val="000000"/>
                <w:sz w:val="20"/>
                <w:szCs w:val="20"/>
                <w:lang w:val="en-CA" w:eastAsia="en-CA"/>
              </w:rPr>
            </w:pPr>
            <w:r w:rsidRPr="00C07CBE">
              <w:rPr>
                <w:color w:val="000000"/>
                <w:sz w:val="20"/>
                <w:szCs w:val="20"/>
                <w:lang w:val="en-CA" w:eastAsia="en-CA"/>
              </w:rPr>
              <w:t>0.70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14588E1" w14:textId="77777777" w:rsidR="00772ECE" w:rsidRPr="00C07CBE" w:rsidRDefault="00D91D09" w:rsidP="00C07CBE">
            <w:pPr>
              <w:widowControl w:val="0"/>
              <w:jc w:val="right"/>
              <w:rPr>
                <w:color w:val="000000"/>
                <w:sz w:val="20"/>
                <w:szCs w:val="20"/>
                <w:lang w:val="en-CA"/>
              </w:rPr>
            </w:pPr>
            <w:r w:rsidRPr="00C07CBE">
              <w:rPr>
                <w:color w:val="000000"/>
                <w:sz w:val="20"/>
                <w:szCs w:val="20"/>
                <w:lang w:val="en-CA"/>
              </w:rPr>
              <w:t>1.06</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3A0EA85" w14:textId="77777777" w:rsidR="00772ECE" w:rsidRPr="00C07CBE" w:rsidRDefault="00A1294C" w:rsidP="00C07CBE">
            <w:pPr>
              <w:widowControl w:val="0"/>
              <w:jc w:val="right"/>
              <w:rPr>
                <w:color w:val="000000"/>
                <w:sz w:val="20"/>
                <w:szCs w:val="20"/>
                <w:lang w:val="en-CA"/>
              </w:rPr>
            </w:pPr>
            <w:r w:rsidRPr="00C07CBE">
              <w:rPr>
                <w:color w:val="000000"/>
                <w:sz w:val="20"/>
                <w:szCs w:val="20"/>
                <w:lang w:val="en-CA"/>
              </w:rPr>
              <w:t>1.63</w:t>
            </w:r>
          </w:p>
        </w:tc>
        <w:tc>
          <w:tcPr>
            <w:tcW w:w="553" w:type="pct"/>
            <w:tcBorders>
              <w:top w:val="single" w:sz="4" w:space="0" w:color="auto"/>
              <w:left w:val="single" w:sz="4" w:space="0" w:color="auto"/>
              <w:bottom w:val="single" w:sz="4" w:space="0" w:color="auto"/>
              <w:right w:val="single" w:sz="4" w:space="0" w:color="auto"/>
            </w:tcBorders>
          </w:tcPr>
          <w:p w14:paraId="3F51AE6F" w14:textId="77777777" w:rsidR="00772ECE" w:rsidRPr="00C07CBE" w:rsidRDefault="00833464" w:rsidP="00C07CBE">
            <w:pPr>
              <w:widowControl w:val="0"/>
              <w:jc w:val="right"/>
              <w:rPr>
                <w:color w:val="000000"/>
                <w:sz w:val="20"/>
                <w:szCs w:val="20"/>
                <w:lang w:val="en-CA"/>
              </w:rPr>
            </w:pPr>
            <w:r w:rsidRPr="00C07CBE">
              <w:rPr>
                <w:color w:val="000000"/>
                <w:sz w:val="20"/>
                <w:szCs w:val="20"/>
                <w:lang w:val="en-CA"/>
              </w:rPr>
              <w:t>0.00</w:t>
            </w:r>
          </w:p>
        </w:tc>
        <w:tc>
          <w:tcPr>
            <w:tcW w:w="553" w:type="pct"/>
            <w:tcBorders>
              <w:top w:val="single" w:sz="4" w:space="0" w:color="auto"/>
              <w:left w:val="single" w:sz="4" w:space="0" w:color="auto"/>
              <w:bottom w:val="single" w:sz="4" w:space="0" w:color="auto"/>
              <w:right w:val="single" w:sz="4" w:space="0" w:color="auto"/>
            </w:tcBorders>
          </w:tcPr>
          <w:p w14:paraId="3B9DA20E" w14:textId="77777777" w:rsidR="00772ECE" w:rsidRPr="00C07CBE" w:rsidRDefault="00FC22E3" w:rsidP="00C07CBE">
            <w:pPr>
              <w:widowControl w:val="0"/>
              <w:jc w:val="right"/>
              <w:rPr>
                <w:color w:val="000000"/>
                <w:sz w:val="20"/>
                <w:szCs w:val="20"/>
                <w:lang w:val="en-CA"/>
              </w:rPr>
            </w:pPr>
            <w:r w:rsidRPr="00C07CBE">
              <w:rPr>
                <w:color w:val="000000"/>
                <w:sz w:val="20"/>
                <w:szCs w:val="20"/>
                <w:lang w:val="en-CA"/>
              </w:rPr>
              <w:t>1.48</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5EC2BD" w14:textId="77777777" w:rsidR="00772ECE" w:rsidRPr="00C07CBE" w:rsidRDefault="00A1294C" w:rsidP="00C07CBE">
            <w:pPr>
              <w:widowControl w:val="0"/>
              <w:jc w:val="right"/>
              <w:rPr>
                <w:color w:val="000000"/>
                <w:sz w:val="20"/>
                <w:szCs w:val="20"/>
                <w:lang w:val="en-CA"/>
              </w:rPr>
            </w:pPr>
            <w:r w:rsidRPr="00C07CBE">
              <w:rPr>
                <w:color w:val="000000"/>
                <w:sz w:val="20"/>
                <w:szCs w:val="20"/>
                <w:lang w:val="en-CA"/>
              </w:rPr>
              <w:t>1.49</w:t>
            </w:r>
          </w:p>
        </w:tc>
      </w:tr>
      <w:tr w:rsidR="00772ECE" w:rsidRPr="00C07CBE" w14:paraId="69E0531C" w14:textId="77777777" w:rsidTr="00D17D2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EF92AD3" w14:textId="77777777" w:rsidR="00772ECE" w:rsidRPr="00C07CBE" w:rsidRDefault="00772ECE" w:rsidP="00C07CBE">
            <w:pPr>
              <w:widowControl w:val="0"/>
              <w:jc w:val="left"/>
              <w:rPr>
                <w:color w:val="000000"/>
                <w:sz w:val="20"/>
                <w:szCs w:val="20"/>
                <w:lang w:val="en-CA"/>
              </w:rPr>
            </w:pPr>
            <w:r w:rsidRPr="00C07CBE">
              <w:rPr>
                <w:color w:val="000000"/>
                <w:sz w:val="20"/>
                <w:szCs w:val="20"/>
                <w:lang w:val="en-CA"/>
              </w:rPr>
              <w:t>HCFC-142b</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7ECC8A6" w14:textId="77777777" w:rsidR="00772ECE" w:rsidRPr="00C07CBE" w:rsidRDefault="00D91D09" w:rsidP="00C07CBE">
            <w:pPr>
              <w:widowControl w:val="0"/>
              <w:jc w:val="right"/>
              <w:rPr>
                <w:color w:val="000000"/>
                <w:sz w:val="20"/>
                <w:szCs w:val="20"/>
                <w:lang w:val="en-CA" w:eastAsia="en-CA"/>
              </w:rPr>
            </w:pPr>
            <w:r w:rsidRPr="00C07CBE">
              <w:rPr>
                <w:color w:val="000000"/>
                <w:sz w:val="20"/>
                <w:szCs w:val="20"/>
                <w:lang w:val="en-CA" w:eastAsia="en-CA"/>
              </w:rPr>
              <w:t>0.20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1DA8D00" w14:textId="77777777" w:rsidR="00772ECE" w:rsidRPr="00C07CBE" w:rsidRDefault="00D91D09" w:rsidP="00C07CBE">
            <w:pPr>
              <w:widowControl w:val="0"/>
              <w:jc w:val="right"/>
              <w:rPr>
                <w:color w:val="000000"/>
                <w:sz w:val="20"/>
                <w:szCs w:val="20"/>
                <w:lang w:val="en-CA"/>
              </w:rPr>
            </w:pPr>
            <w:r w:rsidRPr="00C07CBE">
              <w:rPr>
                <w:color w:val="000000"/>
                <w:sz w:val="20"/>
                <w:szCs w:val="20"/>
                <w:lang w:val="en-CA"/>
              </w:rPr>
              <w:t>0.17</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8602D37" w14:textId="77777777" w:rsidR="00772ECE" w:rsidRPr="00C07CBE" w:rsidRDefault="00A1294C" w:rsidP="00C07CBE">
            <w:pPr>
              <w:widowControl w:val="0"/>
              <w:jc w:val="right"/>
              <w:rPr>
                <w:color w:val="000000"/>
                <w:sz w:val="20"/>
                <w:szCs w:val="20"/>
                <w:lang w:val="en-CA"/>
              </w:rPr>
            </w:pPr>
            <w:r w:rsidRPr="00C07CBE">
              <w:rPr>
                <w:color w:val="000000"/>
                <w:sz w:val="20"/>
                <w:szCs w:val="20"/>
                <w:lang w:val="en-CA"/>
              </w:rPr>
              <w:t>0.06</w:t>
            </w:r>
          </w:p>
        </w:tc>
        <w:tc>
          <w:tcPr>
            <w:tcW w:w="553" w:type="pct"/>
            <w:tcBorders>
              <w:top w:val="single" w:sz="4" w:space="0" w:color="auto"/>
              <w:left w:val="single" w:sz="4" w:space="0" w:color="auto"/>
              <w:bottom w:val="single" w:sz="4" w:space="0" w:color="auto"/>
              <w:right w:val="single" w:sz="4" w:space="0" w:color="auto"/>
            </w:tcBorders>
          </w:tcPr>
          <w:p w14:paraId="2CB36642" w14:textId="77777777" w:rsidR="00772ECE" w:rsidRPr="00C07CBE" w:rsidRDefault="00833464" w:rsidP="00C07CBE">
            <w:pPr>
              <w:widowControl w:val="0"/>
              <w:jc w:val="right"/>
              <w:rPr>
                <w:color w:val="000000"/>
                <w:sz w:val="20"/>
                <w:szCs w:val="20"/>
                <w:lang w:val="en-CA"/>
              </w:rPr>
            </w:pPr>
            <w:r w:rsidRPr="00C07CBE">
              <w:rPr>
                <w:color w:val="000000"/>
                <w:sz w:val="20"/>
                <w:szCs w:val="20"/>
                <w:lang w:val="en-CA"/>
              </w:rPr>
              <w:t>0.09</w:t>
            </w:r>
          </w:p>
        </w:tc>
        <w:tc>
          <w:tcPr>
            <w:tcW w:w="553" w:type="pct"/>
            <w:tcBorders>
              <w:top w:val="single" w:sz="4" w:space="0" w:color="auto"/>
              <w:left w:val="single" w:sz="4" w:space="0" w:color="auto"/>
              <w:bottom w:val="single" w:sz="4" w:space="0" w:color="auto"/>
              <w:right w:val="single" w:sz="4" w:space="0" w:color="auto"/>
            </w:tcBorders>
          </w:tcPr>
          <w:p w14:paraId="7966AC31" w14:textId="77777777" w:rsidR="00772ECE" w:rsidRPr="00C07CBE" w:rsidRDefault="00FC22E3" w:rsidP="00C07CBE">
            <w:pPr>
              <w:widowControl w:val="0"/>
              <w:jc w:val="right"/>
              <w:rPr>
                <w:color w:val="000000"/>
                <w:sz w:val="20"/>
                <w:szCs w:val="20"/>
                <w:lang w:val="en-CA"/>
              </w:rPr>
            </w:pPr>
            <w:r w:rsidRPr="00C07CBE">
              <w:rPr>
                <w:color w:val="000000"/>
                <w:sz w:val="20"/>
                <w:szCs w:val="20"/>
                <w:lang w:val="en-CA"/>
              </w:rPr>
              <w:t>0.05</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2E8D92C" w14:textId="77777777" w:rsidR="00772ECE" w:rsidRPr="00C07CBE" w:rsidRDefault="00A1294C" w:rsidP="00C07CBE">
            <w:pPr>
              <w:widowControl w:val="0"/>
              <w:jc w:val="right"/>
              <w:rPr>
                <w:color w:val="000000"/>
                <w:sz w:val="20"/>
                <w:szCs w:val="20"/>
                <w:lang w:val="en-CA"/>
              </w:rPr>
            </w:pPr>
            <w:r w:rsidRPr="00C07CBE">
              <w:rPr>
                <w:color w:val="000000"/>
                <w:sz w:val="20"/>
                <w:szCs w:val="20"/>
                <w:lang w:val="en-CA"/>
              </w:rPr>
              <w:t>0.63</w:t>
            </w:r>
          </w:p>
        </w:tc>
      </w:tr>
      <w:tr w:rsidR="00772ECE" w:rsidRPr="00C07CBE" w14:paraId="52C73AE4" w14:textId="77777777" w:rsidTr="00D17D2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DE14930" w14:textId="77777777" w:rsidR="00772ECE" w:rsidRPr="00C07CBE" w:rsidRDefault="00D91D09" w:rsidP="00C07CBE">
            <w:pPr>
              <w:jc w:val="left"/>
              <w:rPr>
                <w:rFonts w:eastAsiaTheme="minorHAnsi"/>
                <w:b/>
                <w:sz w:val="20"/>
                <w:szCs w:val="20"/>
                <w:lang w:val="en-CA"/>
              </w:rPr>
            </w:pPr>
            <w:r w:rsidRPr="00C07CBE">
              <w:rPr>
                <w:b/>
                <w:sz w:val="20"/>
                <w:szCs w:val="20"/>
                <w:lang w:val="en-CA"/>
              </w:rPr>
              <w:t>Total</w:t>
            </w:r>
            <w:r w:rsidR="00772ECE" w:rsidRPr="00C07CBE">
              <w:rPr>
                <w:b/>
                <w:sz w:val="20"/>
                <w:szCs w:val="20"/>
                <w:lang w:val="en-CA"/>
              </w:rPr>
              <w:t xml:space="preserve"> (ODP tonnes)</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6C1A57C" w14:textId="77777777" w:rsidR="00772ECE" w:rsidRPr="00C07CBE" w:rsidRDefault="00D91D09" w:rsidP="00C07CBE">
            <w:pPr>
              <w:widowControl w:val="0"/>
              <w:jc w:val="right"/>
              <w:rPr>
                <w:b/>
                <w:color w:val="000000"/>
                <w:sz w:val="20"/>
                <w:szCs w:val="20"/>
                <w:lang w:val="en-CA" w:eastAsia="en-CA"/>
              </w:rPr>
            </w:pPr>
            <w:r w:rsidRPr="00C07CBE">
              <w:rPr>
                <w:b/>
                <w:color w:val="000000"/>
                <w:sz w:val="20"/>
                <w:szCs w:val="20"/>
                <w:lang w:val="en-CA" w:eastAsia="en-CA"/>
              </w:rPr>
              <w:t>15.47</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DF640DD" w14:textId="77777777" w:rsidR="00772ECE" w:rsidRPr="00C07CBE" w:rsidRDefault="00D91D09" w:rsidP="00C07CBE">
            <w:pPr>
              <w:widowControl w:val="0"/>
              <w:jc w:val="right"/>
              <w:rPr>
                <w:b/>
                <w:color w:val="000000"/>
                <w:sz w:val="20"/>
                <w:szCs w:val="20"/>
                <w:lang w:val="en-CA"/>
              </w:rPr>
            </w:pPr>
            <w:r w:rsidRPr="00C07CBE">
              <w:rPr>
                <w:b/>
                <w:color w:val="000000"/>
                <w:sz w:val="20"/>
                <w:szCs w:val="20"/>
                <w:lang w:val="en-CA"/>
              </w:rPr>
              <w:t>17.80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B234EAE" w14:textId="77777777" w:rsidR="00772ECE" w:rsidRPr="00C07CBE" w:rsidRDefault="00D91D09" w:rsidP="00C07CBE">
            <w:pPr>
              <w:widowControl w:val="0"/>
              <w:jc w:val="right"/>
              <w:rPr>
                <w:b/>
                <w:color w:val="000000"/>
                <w:sz w:val="20"/>
                <w:szCs w:val="20"/>
                <w:lang w:val="en-CA"/>
              </w:rPr>
            </w:pPr>
            <w:r w:rsidRPr="00C07CBE">
              <w:rPr>
                <w:b/>
                <w:color w:val="000000"/>
                <w:sz w:val="20"/>
                <w:szCs w:val="20"/>
                <w:lang w:val="en-CA"/>
              </w:rPr>
              <w:t>15.78</w:t>
            </w:r>
          </w:p>
        </w:tc>
        <w:tc>
          <w:tcPr>
            <w:tcW w:w="553" w:type="pct"/>
            <w:tcBorders>
              <w:top w:val="single" w:sz="4" w:space="0" w:color="auto"/>
              <w:left w:val="single" w:sz="4" w:space="0" w:color="auto"/>
              <w:bottom w:val="single" w:sz="4" w:space="0" w:color="auto"/>
              <w:right w:val="single" w:sz="4" w:space="0" w:color="auto"/>
            </w:tcBorders>
          </w:tcPr>
          <w:p w14:paraId="348E2E5F" w14:textId="77777777" w:rsidR="00772ECE" w:rsidRPr="00C07CBE" w:rsidRDefault="00D91D09" w:rsidP="00C07CBE">
            <w:pPr>
              <w:jc w:val="right"/>
              <w:rPr>
                <w:b/>
                <w:color w:val="000000"/>
                <w:sz w:val="20"/>
                <w:szCs w:val="20"/>
                <w:lang w:val="en-CA"/>
              </w:rPr>
            </w:pPr>
            <w:r w:rsidRPr="00C07CBE">
              <w:rPr>
                <w:b/>
                <w:color w:val="000000"/>
                <w:sz w:val="20"/>
                <w:szCs w:val="20"/>
                <w:lang w:val="en-CA"/>
              </w:rPr>
              <w:t>16.43</w:t>
            </w:r>
          </w:p>
        </w:tc>
        <w:tc>
          <w:tcPr>
            <w:tcW w:w="553" w:type="pct"/>
            <w:tcBorders>
              <w:top w:val="single" w:sz="4" w:space="0" w:color="auto"/>
              <w:left w:val="single" w:sz="4" w:space="0" w:color="auto"/>
              <w:bottom w:val="single" w:sz="4" w:space="0" w:color="auto"/>
              <w:right w:val="single" w:sz="4" w:space="0" w:color="auto"/>
            </w:tcBorders>
          </w:tcPr>
          <w:p w14:paraId="4D95BF17" w14:textId="77777777" w:rsidR="00772ECE" w:rsidRPr="00C07CBE" w:rsidRDefault="009F68B7" w:rsidP="00C07CBE">
            <w:pPr>
              <w:jc w:val="right"/>
              <w:rPr>
                <w:b/>
                <w:color w:val="000000"/>
                <w:sz w:val="20"/>
                <w:szCs w:val="20"/>
                <w:lang w:val="en-CA"/>
              </w:rPr>
            </w:pPr>
            <w:r w:rsidRPr="00C07CBE">
              <w:rPr>
                <w:b/>
                <w:color w:val="000000"/>
                <w:sz w:val="20"/>
                <w:szCs w:val="20"/>
                <w:lang w:val="en-CA"/>
              </w:rPr>
              <w:t>16.69</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4D0A143" w14:textId="77777777" w:rsidR="00772ECE" w:rsidRPr="00C07CBE" w:rsidRDefault="00D91D09" w:rsidP="00C07CBE">
            <w:pPr>
              <w:jc w:val="right"/>
              <w:rPr>
                <w:rFonts w:eastAsiaTheme="minorHAnsi"/>
                <w:b/>
                <w:color w:val="000000"/>
                <w:sz w:val="20"/>
                <w:szCs w:val="20"/>
                <w:lang w:val="en-CA"/>
              </w:rPr>
            </w:pPr>
            <w:r w:rsidRPr="00C07CBE">
              <w:rPr>
                <w:rFonts w:eastAsiaTheme="minorHAnsi"/>
                <w:b/>
                <w:color w:val="000000"/>
                <w:sz w:val="20"/>
                <w:szCs w:val="20"/>
                <w:lang w:val="en-CA"/>
              </w:rPr>
              <w:t>23.</w:t>
            </w:r>
            <w:r w:rsidR="00A1294C" w:rsidRPr="00C07CBE">
              <w:rPr>
                <w:rFonts w:eastAsiaTheme="minorHAnsi"/>
                <w:b/>
                <w:color w:val="000000"/>
                <w:sz w:val="20"/>
                <w:szCs w:val="20"/>
                <w:lang w:val="en-CA"/>
              </w:rPr>
              <w:t>33</w:t>
            </w:r>
          </w:p>
        </w:tc>
      </w:tr>
      <w:tr w:rsidR="00772ECE" w:rsidRPr="00C07CBE" w14:paraId="70FCFFA9" w14:textId="77777777" w:rsidTr="00D17D21">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402B1578" w14:textId="77777777" w:rsidR="00772ECE" w:rsidRPr="00C07CBE" w:rsidRDefault="00772ECE" w:rsidP="00C07CBE">
            <w:pPr>
              <w:jc w:val="left"/>
              <w:rPr>
                <w:color w:val="000000"/>
                <w:sz w:val="20"/>
                <w:szCs w:val="20"/>
                <w:lang w:val="en-CA"/>
              </w:rPr>
            </w:pPr>
            <w:r w:rsidRPr="00C07CBE">
              <w:rPr>
                <w:color w:val="000000"/>
                <w:sz w:val="20"/>
                <w:szCs w:val="20"/>
                <w:lang w:val="en-CA"/>
              </w:rPr>
              <w:t>HCFC-141b in imported pre-blended polyols</w:t>
            </w:r>
            <w:r w:rsidR="00D91D09" w:rsidRPr="00C07CBE">
              <w:rPr>
                <w:color w:val="000000"/>
                <w:sz w:val="20"/>
                <w:szCs w:val="20"/>
                <w:lang w:val="en-CA"/>
              </w:rPr>
              <w:t>*</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FE371DD" w14:textId="77777777" w:rsidR="00772ECE" w:rsidRPr="00C07CBE" w:rsidRDefault="00D91D09" w:rsidP="00C07CBE">
            <w:pPr>
              <w:jc w:val="right"/>
              <w:rPr>
                <w:rFonts w:eastAsiaTheme="minorHAnsi"/>
                <w:color w:val="000000"/>
                <w:sz w:val="20"/>
                <w:szCs w:val="20"/>
                <w:lang w:val="en-CA"/>
              </w:rPr>
            </w:pPr>
            <w:r w:rsidRPr="00C07CBE">
              <w:rPr>
                <w:rFonts w:eastAsiaTheme="minorHAnsi"/>
                <w:color w:val="000000"/>
                <w:sz w:val="20"/>
                <w:szCs w:val="20"/>
                <w:lang w:val="en-CA"/>
              </w:rPr>
              <w:t>6.70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393F9E2" w14:textId="77777777" w:rsidR="00772ECE" w:rsidRPr="00C07CBE" w:rsidRDefault="00D91D09" w:rsidP="00C07CBE">
            <w:pPr>
              <w:jc w:val="right"/>
              <w:rPr>
                <w:rFonts w:eastAsiaTheme="minorHAnsi"/>
                <w:color w:val="000000"/>
                <w:sz w:val="20"/>
                <w:szCs w:val="20"/>
                <w:lang w:val="en-CA"/>
              </w:rPr>
            </w:pPr>
            <w:r w:rsidRPr="00C07CBE">
              <w:rPr>
                <w:rFonts w:eastAsiaTheme="minorHAnsi"/>
                <w:color w:val="000000"/>
                <w:sz w:val="20"/>
                <w:szCs w:val="20"/>
                <w:lang w:val="en-CA"/>
              </w:rPr>
              <w:t>5.68</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3EE641B2" w14:textId="77777777" w:rsidR="00772ECE" w:rsidRPr="00C07CBE" w:rsidRDefault="00A1294C" w:rsidP="00C07CBE">
            <w:pPr>
              <w:jc w:val="right"/>
              <w:rPr>
                <w:rFonts w:eastAsiaTheme="minorHAnsi"/>
                <w:color w:val="000000"/>
                <w:sz w:val="20"/>
                <w:szCs w:val="20"/>
                <w:lang w:val="en-CA"/>
              </w:rPr>
            </w:pPr>
            <w:r w:rsidRPr="00C07CBE">
              <w:rPr>
                <w:rFonts w:eastAsiaTheme="minorHAnsi"/>
                <w:color w:val="000000"/>
                <w:sz w:val="20"/>
                <w:szCs w:val="20"/>
                <w:lang w:val="en-CA"/>
              </w:rPr>
              <w:t>3.93</w:t>
            </w:r>
          </w:p>
        </w:tc>
        <w:tc>
          <w:tcPr>
            <w:tcW w:w="553" w:type="pct"/>
            <w:tcBorders>
              <w:top w:val="single" w:sz="4" w:space="0" w:color="auto"/>
              <w:left w:val="single" w:sz="4" w:space="0" w:color="auto"/>
              <w:bottom w:val="single" w:sz="4" w:space="0" w:color="auto"/>
              <w:right w:val="single" w:sz="4" w:space="0" w:color="auto"/>
            </w:tcBorders>
          </w:tcPr>
          <w:p w14:paraId="22732767" w14:textId="77777777" w:rsidR="00772ECE" w:rsidRPr="00C07CBE" w:rsidRDefault="00833464" w:rsidP="00C07CBE">
            <w:pPr>
              <w:jc w:val="right"/>
              <w:rPr>
                <w:color w:val="000000"/>
                <w:sz w:val="20"/>
                <w:szCs w:val="20"/>
                <w:lang w:val="en-CA"/>
              </w:rPr>
            </w:pPr>
            <w:r w:rsidRPr="00C07CBE">
              <w:rPr>
                <w:color w:val="000000"/>
                <w:sz w:val="20"/>
                <w:szCs w:val="20"/>
                <w:lang w:val="en-CA"/>
              </w:rPr>
              <w:t>4.71</w:t>
            </w:r>
          </w:p>
        </w:tc>
        <w:tc>
          <w:tcPr>
            <w:tcW w:w="553" w:type="pct"/>
            <w:tcBorders>
              <w:top w:val="single" w:sz="4" w:space="0" w:color="auto"/>
              <w:left w:val="single" w:sz="4" w:space="0" w:color="auto"/>
              <w:bottom w:val="single" w:sz="4" w:space="0" w:color="auto"/>
              <w:right w:val="single" w:sz="4" w:space="0" w:color="auto"/>
            </w:tcBorders>
          </w:tcPr>
          <w:p w14:paraId="36BB56D0" w14:textId="77777777" w:rsidR="00772ECE" w:rsidRPr="00C07CBE" w:rsidRDefault="009F68B7" w:rsidP="00C07CBE">
            <w:pPr>
              <w:jc w:val="right"/>
              <w:rPr>
                <w:rFonts w:eastAsiaTheme="minorHAnsi"/>
                <w:color w:val="000000"/>
                <w:sz w:val="20"/>
                <w:szCs w:val="20"/>
                <w:lang w:val="en-CA"/>
              </w:rPr>
            </w:pPr>
            <w:r w:rsidRPr="00C07CBE">
              <w:rPr>
                <w:rFonts w:eastAsiaTheme="minorHAnsi"/>
                <w:color w:val="000000"/>
                <w:sz w:val="20"/>
                <w:szCs w:val="20"/>
                <w:lang w:val="en-CA"/>
              </w:rPr>
              <w:t>5.47</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BFE2C79" w14:textId="77777777" w:rsidR="00772ECE" w:rsidRPr="00C07CBE" w:rsidRDefault="00A1294C" w:rsidP="00C07CBE">
            <w:pPr>
              <w:jc w:val="right"/>
              <w:rPr>
                <w:rFonts w:eastAsiaTheme="minorHAnsi"/>
                <w:color w:val="000000"/>
                <w:sz w:val="20"/>
                <w:szCs w:val="20"/>
                <w:lang w:val="en-CA"/>
              </w:rPr>
            </w:pPr>
            <w:r w:rsidRPr="00C07CBE">
              <w:rPr>
                <w:rFonts w:eastAsiaTheme="minorHAnsi"/>
                <w:color w:val="000000"/>
                <w:sz w:val="20"/>
                <w:szCs w:val="20"/>
                <w:lang w:val="en-CA"/>
              </w:rPr>
              <w:t>5.33</w:t>
            </w:r>
            <w:r w:rsidR="00772ECE" w:rsidRPr="00C07CBE">
              <w:rPr>
                <w:rFonts w:eastAsiaTheme="minorHAnsi"/>
                <w:color w:val="000000"/>
                <w:sz w:val="20"/>
                <w:szCs w:val="20"/>
                <w:lang w:val="en-CA"/>
              </w:rPr>
              <w:t>*</w:t>
            </w:r>
            <w:r w:rsidR="008760A1" w:rsidRPr="00C07CBE">
              <w:rPr>
                <w:rFonts w:eastAsiaTheme="minorHAnsi"/>
                <w:color w:val="000000"/>
                <w:sz w:val="20"/>
                <w:szCs w:val="20"/>
                <w:lang w:val="en-CA"/>
              </w:rPr>
              <w:t>*</w:t>
            </w:r>
          </w:p>
        </w:tc>
      </w:tr>
    </w:tbl>
    <w:p w14:paraId="34E8F134" w14:textId="7AD417C4" w:rsidR="008760A1" w:rsidRPr="00C07CBE" w:rsidRDefault="008760A1" w:rsidP="00C07CBE">
      <w:pPr>
        <w:rPr>
          <w:sz w:val="16"/>
          <w:szCs w:val="16"/>
          <w:lang w:val="en-CA"/>
        </w:rPr>
      </w:pPr>
      <w:r w:rsidRPr="00C07CBE">
        <w:rPr>
          <w:sz w:val="16"/>
          <w:szCs w:val="16"/>
          <w:lang w:val="en-CA"/>
        </w:rPr>
        <w:t>*Country programme data.</w:t>
      </w:r>
    </w:p>
    <w:p w14:paraId="677A26A3" w14:textId="77777777" w:rsidR="00772ECE" w:rsidRPr="00C07CBE" w:rsidRDefault="008760A1" w:rsidP="00C07CBE">
      <w:pPr>
        <w:rPr>
          <w:sz w:val="16"/>
          <w:szCs w:val="16"/>
          <w:lang w:val="en-CA"/>
        </w:rPr>
      </w:pPr>
      <w:r w:rsidRPr="00C07CBE">
        <w:rPr>
          <w:sz w:val="16"/>
          <w:szCs w:val="16"/>
          <w:lang w:val="en-CA"/>
        </w:rPr>
        <w:t>*</w:t>
      </w:r>
      <w:r w:rsidR="00772ECE" w:rsidRPr="00C07CBE">
        <w:rPr>
          <w:sz w:val="16"/>
          <w:szCs w:val="16"/>
          <w:lang w:val="en-CA"/>
        </w:rPr>
        <w:t xml:space="preserve">*Average consumption between 2007 and 2009. </w:t>
      </w:r>
    </w:p>
    <w:p w14:paraId="542937BF" w14:textId="77777777" w:rsidR="00772ECE" w:rsidRPr="00C07CBE" w:rsidRDefault="00772ECE" w:rsidP="00C07CBE">
      <w:pPr>
        <w:rPr>
          <w:lang w:val="en-CA"/>
        </w:rPr>
      </w:pPr>
    </w:p>
    <w:p w14:paraId="06BDC5CB" w14:textId="7D1E7331" w:rsidR="00AA6896" w:rsidRPr="00C07CBE" w:rsidRDefault="00AA6896" w:rsidP="00C07CBE">
      <w:pPr>
        <w:pStyle w:val="Heading1"/>
        <w:rPr>
          <w:lang w:val="en-CA"/>
        </w:rPr>
      </w:pPr>
      <w:r w:rsidRPr="00C07CBE">
        <w:rPr>
          <w:lang w:val="en-CA"/>
        </w:rPr>
        <w:t xml:space="preserve">The sustained reduction in HCFC consumption is due to control measures imposed on ODS imports including the quota system, and the activities conducted under the HPMP, including the ban on imports of </w:t>
      </w:r>
      <w:r w:rsidR="008346BC" w:rsidRPr="00C07CBE">
        <w:rPr>
          <w:lang w:val="en-CA"/>
        </w:rPr>
        <w:t xml:space="preserve">HCFC-22-based split-system air-conditioning equipment </w:t>
      </w:r>
      <w:r w:rsidR="003D3036" w:rsidRPr="00C07CBE">
        <w:rPr>
          <w:lang w:val="en-CA"/>
        </w:rPr>
        <w:t>starting</w:t>
      </w:r>
      <w:r w:rsidR="008346BC" w:rsidRPr="00C07CBE">
        <w:rPr>
          <w:lang w:val="en-CA"/>
        </w:rPr>
        <w:t xml:space="preserve"> 2017</w:t>
      </w:r>
      <w:r w:rsidRPr="00C07CBE">
        <w:rPr>
          <w:lang w:val="en-CA"/>
        </w:rPr>
        <w:t xml:space="preserve">, and </w:t>
      </w:r>
      <w:r w:rsidR="008346BC" w:rsidRPr="00C07CBE">
        <w:rPr>
          <w:lang w:val="en-CA"/>
        </w:rPr>
        <w:t>reduction</w:t>
      </w:r>
      <w:r w:rsidR="008346BC" w:rsidRPr="00C07CBE">
        <w:rPr>
          <w:rFonts w:eastAsia="Lucida Sans Unicode"/>
          <w:lang w:eastAsia="zh-CN" w:bidi="hi-IN"/>
        </w:rPr>
        <w:t xml:space="preserve"> of HCFC-22 consumption for the maintenance of refrigeration and air-conditioning (RAC) equipment</w:t>
      </w:r>
      <w:r w:rsidRPr="00C07CBE">
        <w:rPr>
          <w:lang w:val="en-CA"/>
        </w:rPr>
        <w:t>.</w:t>
      </w:r>
    </w:p>
    <w:p w14:paraId="4C4C6FE1" w14:textId="722DE971" w:rsidR="00772ECE" w:rsidRPr="00C07CBE" w:rsidRDefault="00E45EC6" w:rsidP="00C07CBE">
      <w:pPr>
        <w:pStyle w:val="Heading1"/>
        <w:rPr>
          <w:lang w:val="en-CA"/>
        </w:rPr>
      </w:pPr>
      <w:r w:rsidRPr="00C07CBE">
        <w:rPr>
          <w:lang w:val="en-CA"/>
        </w:rPr>
        <w:t>The import of HCFC-22 in 2014 was high</w:t>
      </w:r>
      <w:r w:rsidR="00783361" w:rsidRPr="00C07CBE">
        <w:rPr>
          <w:lang w:val="en-CA"/>
        </w:rPr>
        <w:t xml:space="preserve">er than in 2015 </w:t>
      </w:r>
      <w:r w:rsidRPr="00C07CBE">
        <w:rPr>
          <w:lang w:val="en-CA"/>
        </w:rPr>
        <w:t xml:space="preserve">as a result of the upcoming control measures (i.e., 10 per cent reduction in 2015 and stage II of the HPMP). </w:t>
      </w:r>
      <w:r w:rsidR="00754E2B" w:rsidRPr="00C07CBE">
        <w:rPr>
          <w:lang w:val="en-CA"/>
        </w:rPr>
        <w:t>The increase in HCFC</w:t>
      </w:r>
      <w:r w:rsidR="000C5562" w:rsidRPr="00C07CBE">
        <w:rPr>
          <w:lang w:val="en-CA"/>
        </w:rPr>
        <w:t>-22</w:t>
      </w:r>
      <w:r w:rsidR="00754E2B" w:rsidRPr="00C07CBE">
        <w:rPr>
          <w:lang w:val="en-CA"/>
        </w:rPr>
        <w:t xml:space="preserve"> consumption in 2016 and 2017 compared to 2015 </w:t>
      </w:r>
      <w:r w:rsidR="00BE0A7F" w:rsidRPr="00C07CBE">
        <w:rPr>
          <w:lang w:val="en-CA"/>
        </w:rPr>
        <w:t>was</w:t>
      </w:r>
      <w:r w:rsidR="0010361B" w:rsidRPr="00C07CBE">
        <w:rPr>
          <w:lang w:val="en-CA"/>
        </w:rPr>
        <w:t xml:space="preserve"> </w:t>
      </w:r>
      <w:r w:rsidR="005A71C4" w:rsidRPr="00C07CBE">
        <w:rPr>
          <w:lang w:val="en-CA"/>
        </w:rPr>
        <w:t xml:space="preserve">due to </w:t>
      </w:r>
      <w:r w:rsidR="00E67631" w:rsidRPr="00C07CBE">
        <w:rPr>
          <w:lang w:val="en-CA"/>
        </w:rPr>
        <w:t>increasing demands for the refrigerant</w:t>
      </w:r>
      <w:r w:rsidR="00223BE3" w:rsidRPr="00C07CBE">
        <w:rPr>
          <w:lang w:val="en-CA"/>
        </w:rPr>
        <w:t xml:space="preserve">. </w:t>
      </w:r>
      <w:r w:rsidR="00903978" w:rsidRPr="00C07CBE">
        <w:rPr>
          <w:lang w:val="en-CA"/>
        </w:rPr>
        <w:t>I</w:t>
      </w:r>
      <w:r w:rsidR="006F0CC8" w:rsidRPr="00C07CBE">
        <w:rPr>
          <w:lang w:val="en-CA"/>
        </w:rPr>
        <w:t>n 2016, imports returned to average levels</w:t>
      </w:r>
      <w:r w:rsidR="005A71C4" w:rsidRPr="00C07CBE">
        <w:rPr>
          <w:lang w:val="en-CA"/>
        </w:rPr>
        <w:t>,</w:t>
      </w:r>
      <w:r w:rsidR="006F0CC8" w:rsidRPr="00C07CBE">
        <w:rPr>
          <w:lang w:val="en-CA"/>
        </w:rPr>
        <w:t xml:space="preserve"> with a decreasing trend in 2017.</w:t>
      </w:r>
    </w:p>
    <w:p w14:paraId="71D2CC23" w14:textId="77777777" w:rsidR="009C4CA0" w:rsidRPr="00C07CBE" w:rsidRDefault="000C5562" w:rsidP="00C07CBE">
      <w:pPr>
        <w:pStyle w:val="Heading1"/>
        <w:rPr>
          <w:lang w:val="en-CA"/>
        </w:rPr>
      </w:pPr>
      <w:r w:rsidRPr="00C07CBE">
        <w:rPr>
          <w:lang w:val="en-CA"/>
        </w:rPr>
        <w:lastRenderedPageBreak/>
        <w:t>T</w:t>
      </w:r>
      <w:r w:rsidR="006F0CC8" w:rsidRPr="00C07CBE">
        <w:rPr>
          <w:lang w:val="en-CA"/>
        </w:rPr>
        <w:t xml:space="preserve">he </w:t>
      </w:r>
      <w:r w:rsidRPr="00C07CBE">
        <w:rPr>
          <w:lang w:val="en-CA"/>
        </w:rPr>
        <w:t xml:space="preserve">increase in </w:t>
      </w:r>
      <w:r w:rsidR="006F0CC8" w:rsidRPr="00C07CBE">
        <w:rPr>
          <w:lang w:val="en-CA"/>
        </w:rPr>
        <w:t>import</w:t>
      </w:r>
      <w:r w:rsidRPr="00C07CBE">
        <w:rPr>
          <w:lang w:val="en-CA"/>
        </w:rPr>
        <w:t>s</w:t>
      </w:r>
      <w:r w:rsidR="006F0CC8" w:rsidRPr="00C07CBE">
        <w:rPr>
          <w:lang w:val="en-CA"/>
        </w:rPr>
        <w:t xml:space="preserve"> of HCFC-141b in pre-blended polyols in 2017 </w:t>
      </w:r>
      <w:r w:rsidR="005E4153" w:rsidRPr="00C07CBE">
        <w:rPr>
          <w:lang w:val="en-CA"/>
        </w:rPr>
        <w:t>was</w:t>
      </w:r>
      <w:r w:rsidR="006F0CC8" w:rsidRPr="00C07CBE">
        <w:rPr>
          <w:lang w:val="en-CA"/>
        </w:rPr>
        <w:t xml:space="preserve"> attributed to economic growth during this period </w:t>
      </w:r>
      <w:r w:rsidR="00223BE3" w:rsidRPr="00C07CBE">
        <w:rPr>
          <w:lang w:val="en-CA"/>
        </w:rPr>
        <w:t>where</w:t>
      </w:r>
      <w:r w:rsidR="006F0CC8" w:rsidRPr="00C07CBE">
        <w:rPr>
          <w:lang w:val="en-CA"/>
        </w:rPr>
        <w:t xml:space="preserve"> the manufacturing and construction sectors </w:t>
      </w:r>
      <w:r w:rsidR="00223BE3" w:rsidRPr="00C07CBE">
        <w:rPr>
          <w:lang w:val="en-CA"/>
        </w:rPr>
        <w:t xml:space="preserve">grew significantly thereby increasing </w:t>
      </w:r>
      <w:r w:rsidR="0010361B" w:rsidRPr="00C07CBE">
        <w:rPr>
          <w:lang w:val="en-CA"/>
        </w:rPr>
        <w:t xml:space="preserve">the </w:t>
      </w:r>
      <w:r w:rsidR="00223BE3" w:rsidRPr="00C07CBE">
        <w:rPr>
          <w:lang w:val="en-CA"/>
        </w:rPr>
        <w:t>demand for</w:t>
      </w:r>
      <w:r w:rsidR="003D3036" w:rsidRPr="00C07CBE">
        <w:rPr>
          <w:lang w:val="en-CA"/>
        </w:rPr>
        <w:t xml:space="preserve"> spray foam.</w:t>
      </w:r>
      <w:r w:rsidRPr="00C07CBE">
        <w:rPr>
          <w:lang w:val="en-CA"/>
        </w:rPr>
        <w:t xml:space="preserve"> </w:t>
      </w:r>
    </w:p>
    <w:p w14:paraId="2B6CEE3F" w14:textId="7E75902C" w:rsidR="006F0CC8" w:rsidRPr="00C07CBE" w:rsidRDefault="00FB27F9" w:rsidP="00C07CBE">
      <w:pPr>
        <w:pStyle w:val="Heading1"/>
        <w:rPr>
          <w:lang w:val="en-CA"/>
        </w:rPr>
      </w:pPr>
      <w:r w:rsidRPr="00C07CBE">
        <w:rPr>
          <w:lang w:val="en-CA"/>
        </w:rPr>
        <w:t xml:space="preserve">In 2016, local distributors and end-users had available stocks of pure HCFC-141b therefore, there was zero import </w:t>
      </w:r>
      <w:r w:rsidR="009C4CA0" w:rsidRPr="00C07CBE">
        <w:rPr>
          <w:lang w:val="en-CA"/>
        </w:rPr>
        <w:t>of this substance. T</w:t>
      </w:r>
      <w:r w:rsidRPr="00C07CBE">
        <w:rPr>
          <w:lang w:val="en-CA"/>
        </w:rPr>
        <w:t>he</w:t>
      </w:r>
      <w:r w:rsidR="009C4CA0" w:rsidRPr="00C07CBE">
        <w:rPr>
          <w:lang w:val="en-CA"/>
        </w:rPr>
        <w:t xml:space="preserve"> increase in imports of pure HCFC-141b in 2017 is attributed to </w:t>
      </w:r>
      <w:r w:rsidRPr="00C07CBE">
        <w:rPr>
          <w:lang w:val="en-CA"/>
        </w:rPr>
        <w:t xml:space="preserve">the </w:t>
      </w:r>
      <w:r w:rsidR="009C4CA0" w:rsidRPr="00C07CBE">
        <w:rPr>
          <w:lang w:val="en-CA"/>
        </w:rPr>
        <w:t xml:space="preserve">replenishment of stocks by </w:t>
      </w:r>
      <w:r w:rsidRPr="00C07CBE">
        <w:rPr>
          <w:lang w:val="en-CA"/>
        </w:rPr>
        <w:t>importers and local suppliers</w:t>
      </w:r>
      <w:r w:rsidR="009C4CA0" w:rsidRPr="00C07CBE">
        <w:rPr>
          <w:lang w:val="en-CA"/>
        </w:rPr>
        <w:t>; importers tend to do bigger importations due to freight cost</w:t>
      </w:r>
      <w:r w:rsidR="00783361" w:rsidRPr="00C07CBE">
        <w:rPr>
          <w:lang w:val="en-CA"/>
        </w:rPr>
        <w:t>s</w:t>
      </w:r>
      <w:r w:rsidR="009C4CA0" w:rsidRPr="00C07CBE">
        <w:rPr>
          <w:lang w:val="en-CA"/>
        </w:rPr>
        <w:t xml:space="preserve"> to Uruguay. </w:t>
      </w:r>
      <w:r w:rsidRPr="00C07CBE">
        <w:rPr>
          <w:lang w:val="en-CA"/>
        </w:rPr>
        <w:t xml:space="preserve">Importers and local distributors also reacted to discussions with the </w:t>
      </w:r>
      <w:r w:rsidR="00EE3E85" w:rsidRPr="00C07CBE">
        <w:rPr>
          <w:lang w:val="en-CA"/>
        </w:rPr>
        <w:t>National Ozone Unit (</w:t>
      </w:r>
      <w:r w:rsidRPr="00C07CBE">
        <w:rPr>
          <w:lang w:val="en-CA"/>
        </w:rPr>
        <w:t>NOU</w:t>
      </w:r>
      <w:r w:rsidR="00EE3E85" w:rsidRPr="00C07CBE">
        <w:rPr>
          <w:lang w:val="en-CA"/>
        </w:rPr>
        <w:t>)</w:t>
      </w:r>
      <w:r w:rsidRPr="00C07CBE">
        <w:rPr>
          <w:lang w:val="en-CA"/>
        </w:rPr>
        <w:t xml:space="preserve"> on future ban </w:t>
      </w:r>
      <w:r w:rsidR="00EE3E85" w:rsidRPr="00C07CBE">
        <w:rPr>
          <w:lang w:val="en-CA"/>
        </w:rPr>
        <w:t>on</w:t>
      </w:r>
      <w:r w:rsidRPr="00C07CBE">
        <w:rPr>
          <w:lang w:val="en-CA"/>
        </w:rPr>
        <w:t xml:space="preserve"> </w:t>
      </w:r>
      <w:r w:rsidR="00EE3E85" w:rsidRPr="00C07CBE">
        <w:rPr>
          <w:lang w:val="en-CA"/>
        </w:rPr>
        <w:t xml:space="preserve">using HCFC-141b in </w:t>
      </w:r>
      <w:r w:rsidRPr="00C07CBE">
        <w:rPr>
          <w:lang w:val="en-CA"/>
        </w:rPr>
        <w:t>flushing applications</w:t>
      </w:r>
      <w:r w:rsidR="009C4CA0" w:rsidRPr="00C07CBE">
        <w:rPr>
          <w:lang w:val="en-CA"/>
        </w:rPr>
        <w:t>.</w:t>
      </w:r>
      <w:r w:rsidRPr="00C07CBE">
        <w:rPr>
          <w:lang w:val="en-CA"/>
        </w:rPr>
        <w:t xml:space="preserve"> Uruguay does not expect that the consumption of HCFC-141b will have an impact </w:t>
      </w:r>
      <w:r w:rsidR="00273F05">
        <w:rPr>
          <w:lang w:val="en-CA"/>
        </w:rPr>
        <w:t xml:space="preserve">on </w:t>
      </w:r>
      <w:r w:rsidR="00EE3E85" w:rsidRPr="00C07CBE">
        <w:rPr>
          <w:lang w:val="en-CA"/>
        </w:rPr>
        <w:t>meeting</w:t>
      </w:r>
      <w:r w:rsidRPr="00C07CBE">
        <w:rPr>
          <w:lang w:val="en-CA"/>
        </w:rPr>
        <w:t xml:space="preserve"> its reduction targets in 2020.</w:t>
      </w:r>
      <w:r w:rsidR="009C4CA0" w:rsidRPr="00C07CBE">
        <w:rPr>
          <w:lang w:val="en-CA"/>
        </w:rPr>
        <w:t xml:space="preserve"> </w:t>
      </w:r>
      <w:r w:rsidR="000C5562" w:rsidRPr="00C07CBE">
        <w:rPr>
          <w:lang w:val="en-CA"/>
        </w:rPr>
        <w:t>The increase in HCFC-124</w:t>
      </w:r>
      <w:r w:rsidR="00D46BF8" w:rsidRPr="00C07CBE">
        <w:rPr>
          <w:rStyle w:val="FootnoteReference"/>
          <w:lang w:val="en-CA"/>
        </w:rPr>
        <w:footnoteReference w:id="2"/>
      </w:r>
      <w:r w:rsidR="000C5562" w:rsidRPr="00C07CBE">
        <w:rPr>
          <w:lang w:val="en-CA"/>
        </w:rPr>
        <w:t xml:space="preserve"> consumption in 2017 was due to replenishment of </w:t>
      </w:r>
      <w:r w:rsidR="00903978" w:rsidRPr="00C07CBE">
        <w:rPr>
          <w:lang w:val="en-CA"/>
        </w:rPr>
        <w:t>stocks</w:t>
      </w:r>
    </w:p>
    <w:p w14:paraId="0CFCA2C2" w14:textId="77777777" w:rsidR="00772ECE" w:rsidRPr="00C07CBE" w:rsidRDefault="00772ECE" w:rsidP="00C07CBE">
      <w:pPr>
        <w:keepNext/>
        <w:rPr>
          <w:i/>
          <w:lang w:val="en-CA"/>
        </w:rPr>
      </w:pPr>
      <w:r w:rsidRPr="00C07CBE">
        <w:rPr>
          <w:i/>
          <w:lang w:val="en-CA"/>
        </w:rPr>
        <w:t>Country programme (CP) implementation report</w:t>
      </w:r>
    </w:p>
    <w:p w14:paraId="52FCA4F9" w14:textId="77777777" w:rsidR="00772ECE" w:rsidRPr="00C07CBE" w:rsidRDefault="00772ECE" w:rsidP="00C07CBE">
      <w:pPr>
        <w:keepNext/>
        <w:rPr>
          <w:lang w:val="en-CA"/>
        </w:rPr>
      </w:pPr>
    </w:p>
    <w:p w14:paraId="4151BCA6" w14:textId="77777777" w:rsidR="00772ECE" w:rsidRPr="00C07CBE" w:rsidRDefault="00772ECE" w:rsidP="00C07CBE">
      <w:pPr>
        <w:pStyle w:val="Heading1"/>
        <w:keepNext/>
        <w:rPr>
          <w:lang w:val="en-CA"/>
        </w:rPr>
      </w:pPr>
      <w:r w:rsidRPr="00C07CBE">
        <w:rPr>
          <w:lang w:val="en-CA"/>
        </w:rPr>
        <w:t xml:space="preserve">The Government of </w:t>
      </w:r>
      <w:r w:rsidR="00934721" w:rsidRPr="00C07CBE">
        <w:rPr>
          <w:lang w:val="en-CA"/>
        </w:rPr>
        <w:t>Uruguay</w:t>
      </w:r>
      <w:r w:rsidRPr="00C07CBE">
        <w:rPr>
          <w:lang w:val="en-CA"/>
        </w:rPr>
        <w:t xml:space="preserve"> reported HCFC sector consumption data under the 2017 CP implementation report which is consistent with the data reported under Article</w:t>
      </w:r>
      <w:r w:rsidR="008769F2" w:rsidRPr="00C07CBE">
        <w:rPr>
          <w:lang w:val="en-CA"/>
        </w:rPr>
        <w:t> </w:t>
      </w:r>
      <w:r w:rsidRPr="00C07CBE">
        <w:rPr>
          <w:lang w:val="en-CA"/>
        </w:rPr>
        <w:t xml:space="preserve">7 of the Montreal Protocol. </w:t>
      </w:r>
    </w:p>
    <w:p w14:paraId="77BEFE20" w14:textId="77777777" w:rsidR="00772ECE" w:rsidRPr="00C07CBE" w:rsidRDefault="00772ECE" w:rsidP="00C07CBE">
      <w:pPr>
        <w:rPr>
          <w:lang w:val="en-CA"/>
        </w:rPr>
      </w:pPr>
      <w:r w:rsidRPr="00C07CBE">
        <w:rPr>
          <w:i/>
          <w:lang w:val="en-CA"/>
        </w:rPr>
        <w:t>Verification report</w:t>
      </w:r>
    </w:p>
    <w:p w14:paraId="7527F8F3" w14:textId="77777777" w:rsidR="00772ECE" w:rsidRPr="00C07CBE" w:rsidRDefault="00772ECE" w:rsidP="00C07CBE">
      <w:pPr>
        <w:rPr>
          <w:lang w:val="en-CA"/>
        </w:rPr>
      </w:pPr>
    </w:p>
    <w:p w14:paraId="19866EB4" w14:textId="77E1C578" w:rsidR="00D60BA5" w:rsidRPr="00C07CBE" w:rsidRDefault="00750710" w:rsidP="00C07CBE">
      <w:pPr>
        <w:pStyle w:val="Heading1"/>
        <w:rPr>
          <w:u w:val="single"/>
          <w:lang w:val="en-CA"/>
        </w:rPr>
      </w:pPr>
      <w:r w:rsidRPr="00C07CBE">
        <w:rPr>
          <w:lang w:val="en-CA"/>
        </w:rPr>
        <w:t>The verification report confirmed that the Government is implementing a licensing and quota system for HCFC imports and exports and that the total consumption of HCFCs for 2016 to 2017 were 16.43 and 16.69 ODP tonnes, respectively. The verification concluded that Uruguay has complied with the targets for 2016 and 2017, and that its licensing and quota system for HCFC imports and exports is capable of ensuring the country’s compliance with its Montreal Protocol obligations.</w:t>
      </w:r>
    </w:p>
    <w:p w14:paraId="55519C92" w14:textId="77777777" w:rsidR="00772ECE" w:rsidRPr="00C07CBE" w:rsidRDefault="00772ECE" w:rsidP="00C07CBE">
      <w:pPr>
        <w:pStyle w:val="Heading1"/>
        <w:keepNext/>
        <w:numPr>
          <w:ilvl w:val="0"/>
          <w:numId w:val="0"/>
        </w:numPr>
        <w:rPr>
          <w:u w:val="single"/>
          <w:lang w:val="en-CA"/>
        </w:rPr>
      </w:pPr>
      <w:r w:rsidRPr="00C07CBE">
        <w:rPr>
          <w:u w:val="single"/>
          <w:lang w:val="en-CA"/>
        </w:rPr>
        <w:t xml:space="preserve">Progress report on the implementation of the </w:t>
      </w:r>
      <w:r w:rsidR="00934721" w:rsidRPr="00C07CBE">
        <w:rPr>
          <w:u w:val="single"/>
          <w:lang w:val="en-CA"/>
        </w:rPr>
        <w:t>first</w:t>
      </w:r>
      <w:r w:rsidRPr="00C07CBE">
        <w:rPr>
          <w:u w:val="single"/>
          <w:lang w:val="en-CA"/>
        </w:rPr>
        <w:t xml:space="preserve"> tranche of the HPMP</w:t>
      </w:r>
    </w:p>
    <w:p w14:paraId="36F07B2F" w14:textId="77777777" w:rsidR="00772ECE" w:rsidRPr="00C07CBE" w:rsidRDefault="00772ECE" w:rsidP="00C07CBE">
      <w:pPr>
        <w:keepNext/>
        <w:rPr>
          <w:i/>
          <w:lang w:val="en-CA"/>
        </w:rPr>
      </w:pPr>
      <w:r w:rsidRPr="00C07CBE">
        <w:rPr>
          <w:i/>
          <w:lang w:val="en-CA"/>
        </w:rPr>
        <w:t>Legal framework</w:t>
      </w:r>
    </w:p>
    <w:p w14:paraId="42B2945D" w14:textId="77777777" w:rsidR="00772ECE" w:rsidRPr="00C07CBE" w:rsidRDefault="00772ECE" w:rsidP="00C07CBE">
      <w:pPr>
        <w:keepNext/>
        <w:rPr>
          <w:lang w:val="en-CA"/>
        </w:rPr>
      </w:pPr>
    </w:p>
    <w:p w14:paraId="57F288E7" w14:textId="5D45F764" w:rsidR="00D60BA5" w:rsidRPr="00C07CBE" w:rsidRDefault="00D60BA5" w:rsidP="00C07CBE">
      <w:pPr>
        <w:pStyle w:val="Heading1"/>
        <w:keepNext/>
        <w:keepLines/>
        <w:rPr>
          <w:lang w:val="en-CA"/>
        </w:rPr>
      </w:pPr>
      <w:r w:rsidRPr="00C07CBE">
        <w:rPr>
          <w:lang w:val="en-CA"/>
        </w:rPr>
        <w:t xml:space="preserve">The Government of Uruguay </w:t>
      </w:r>
      <w:r w:rsidR="004D1572" w:rsidRPr="00C07CBE">
        <w:rPr>
          <w:lang w:val="en-CA"/>
        </w:rPr>
        <w:t>has implemented a ban on the import of split-system air-conditioning equipment that use</w:t>
      </w:r>
      <w:r w:rsidR="005A71C4" w:rsidRPr="00C07CBE">
        <w:rPr>
          <w:lang w:val="en-CA"/>
        </w:rPr>
        <w:t xml:space="preserve"> </w:t>
      </w:r>
      <w:r w:rsidR="004D1572" w:rsidRPr="00C07CBE">
        <w:rPr>
          <w:lang w:val="en-CA"/>
        </w:rPr>
        <w:t xml:space="preserve">HCFC-22 </w:t>
      </w:r>
      <w:r w:rsidR="005A71C4" w:rsidRPr="00C07CBE">
        <w:rPr>
          <w:lang w:val="en-CA"/>
        </w:rPr>
        <w:t>since</w:t>
      </w:r>
      <w:r w:rsidR="004D1572" w:rsidRPr="00C07CBE">
        <w:rPr>
          <w:lang w:val="en-CA"/>
        </w:rPr>
        <w:t xml:space="preserve"> 2017</w:t>
      </w:r>
      <w:r w:rsidR="005A71C4" w:rsidRPr="00C07CBE">
        <w:rPr>
          <w:lang w:val="en-CA"/>
        </w:rPr>
        <w:t>,</w:t>
      </w:r>
      <w:r w:rsidR="004D1572" w:rsidRPr="00C07CBE">
        <w:rPr>
          <w:lang w:val="en-CA"/>
        </w:rPr>
        <w:t xml:space="preserve"> and </w:t>
      </w:r>
      <w:r w:rsidR="005A71C4" w:rsidRPr="00C07CBE">
        <w:rPr>
          <w:lang w:val="en-CA"/>
        </w:rPr>
        <w:t xml:space="preserve">has </w:t>
      </w:r>
      <w:r w:rsidR="004D1572" w:rsidRPr="00C07CBE">
        <w:rPr>
          <w:lang w:val="en-CA"/>
        </w:rPr>
        <w:t>f</w:t>
      </w:r>
      <w:r w:rsidRPr="00C07CBE">
        <w:rPr>
          <w:lang w:val="en-CA"/>
        </w:rPr>
        <w:t>ormally ratified the Kigali Amendment in September</w:t>
      </w:r>
      <w:r w:rsidR="00EC098B" w:rsidRPr="00C07CBE">
        <w:rPr>
          <w:lang w:val="en-CA"/>
        </w:rPr>
        <w:t> </w:t>
      </w:r>
      <w:r w:rsidRPr="00C07CBE">
        <w:rPr>
          <w:lang w:val="en-CA"/>
        </w:rPr>
        <w:t xml:space="preserve">2018. </w:t>
      </w:r>
    </w:p>
    <w:p w14:paraId="0E7AECF3" w14:textId="017D73FF" w:rsidR="004B1979" w:rsidRPr="00C07CBE" w:rsidRDefault="00732B9F" w:rsidP="00C07CBE">
      <w:pPr>
        <w:pStyle w:val="Heading1"/>
        <w:rPr>
          <w:lang w:val="en-CA"/>
        </w:rPr>
      </w:pPr>
      <w:r w:rsidRPr="00C07CBE">
        <w:rPr>
          <w:lang w:val="en-CA"/>
        </w:rPr>
        <w:t xml:space="preserve">The NOU </w:t>
      </w:r>
      <w:r w:rsidR="00E65EB7" w:rsidRPr="00C07CBE">
        <w:rPr>
          <w:lang w:val="en-CA"/>
        </w:rPr>
        <w:t xml:space="preserve">and </w:t>
      </w:r>
      <w:r w:rsidRPr="00C07CBE">
        <w:rPr>
          <w:lang w:val="en-CA"/>
        </w:rPr>
        <w:t xml:space="preserve">the National Customs Directorate (DNA) </w:t>
      </w:r>
      <w:r w:rsidR="005A71C4" w:rsidRPr="00C07CBE">
        <w:rPr>
          <w:lang w:val="en-CA"/>
        </w:rPr>
        <w:t>reviewed the operation of the electronic platform for the licensing system (Ventani</w:t>
      </w:r>
      <w:r w:rsidR="00B92EF0" w:rsidRPr="00C07CBE">
        <w:rPr>
          <w:lang w:val="en-CA"/>
        </w:rPr>
        <w:t xml:space="preserve">lla Única de Comercio Exterior, </w:t>
      </w:r>
      <w:r w:rsidR="005A71C4" w:rsidRPr="00C07CBE">
        <w:rPr>
          <w:lang w:val="en-CA"/>
        </w:rPr>
        <w:t xml:space="preserve">VUCE) to further strengthen the </w:t>
      </w:r>
      <w:r w:rsidRPr="00C07CBE">
        <w:rPr>
          <w:lang w:val="en-CA"/>
        </w:rPr>
        <w:t xml:space="preserve">systems </w:t>
      </w:r>
      <w:r w:rsidR="005A71C4" w:rsidRPr="00C07CBE">
        <w:rPr>
          <w:lang w:val="en-CA"/>
        </w:rPr>
        <w:t>to control</w:t>
      </w:r>
      <w:r w:rsidRPr="00C07CBE">
        <w:rPr>
          <w:lang w:val="en-CA"/>
        </w:rPr>
        <w:t xml:space="preserve"> the import, export and transit of </w:t>
      </w:r>
      <w:r w:rsidR="003B620B" w:rsidRPr="00C07CBE">
        <w:rPr>
          <w:lang w:val="en-CA"/>
        </w:rPr>
        <w:t xml:space="preserve">ODS. </w:t>
      </w:r>
      <w:r w:rsidR="003B620B" w:rsidRPr="00C07CBE">
        <w:rPr>
          <w:lang w:val="en-US"/>
        </w:rPr>
        <w:t>Uruguay is</w:t>
      </w:r>
      <w:r w:rsidR="00325425" w:rsidRPr="00C07CBE">
        <w:rPr>
          <w:lang w:val="en-US"/>
        </w:rPr>
        <w:t xml:space="preserve"> reportedly</w:t>
      </w:r>
      <w:r w:rsidR="003B620B" w:rsidRPr="00C07CBE">
        <w:rPr>
          <w:lang w:val="en-US"/>
        </w:rPr>
        <w:t xml:space="preserve"> the only country in the region that controls the transits of ODS, alerting the destination countries in order to prevent illegal entry of controlled substances.</w:t>
      </w:r>
      <w:r w:rsidR="005A71C4" w:rsidRPr="00C07CBE">
        <w:rPr>
          <w:lang w:val="en-CA"/>
        </w:rPr>
        <w:t xml:space="preserve"> </w:t>
      </w:r>
    </w:p>
    <w:p w14:paraId="66C04E13" w14:textId="13259982" w:rsidR="00C25F2D" w:rsidRPr="00C07CBE" w:rsidRDefault="004518DE" w:rsidP="00C07CBE">
      <w:pPr>
        <w:pStyle w:val="Heading1"/>
        <w:rPr>
          <w:lang w:val="en-CA"/>
        </w:rPr>
      </w:pPr>
      <w:r w:rsidRPr="00C07CBE">
        <w:rPr>
          <w:lang w:val="en-CA"/>
        </w:rPr>
        <w:t>A review of the legal framework</w:t>
      </w:r>
      <w:r w:rsidR="005A71C4" w:rsidRPr="00C07CBE">
        <w:rPr>
          <w:lang w:val="en-CA"/>
        </w:rPr>
        <w:t xml:space="preserve"> for ODS management</w:t>
      </w:r>
      <w:r w:rsidRPr="00C07CBE">
        <w:rPr>
          <w:lang w:val="en-CA"/>
        </w:rPr>
        <w:t xml:space="preserve"> was conducted</w:t>
      </w:r>
      <w:r w:rsidR="003B620B" w:rsidRPr="00C07CBE">
        <w:rPr>
          <w:lang w:val="en-CA"/>
        </w:rPr>
        <w:t xml:space="preserve"> to ensure that it is up to </w:t>
      </w:r>
      <w:r w:rsidR="00FB7356" w:rsidRPr="00C07CBE">
        <w:rPr>
          <w:lang w:val="en-CA"/>
        </w:rPr>
        <w:t>date; 18</w:t>
      </w:r>
      <w:r w:rsidR="003B620B" w:rsidRPr="00C07CBE">
        <w:rPr>
          <w:lang w:val="en-CA"/>
        </w:rPr>
        <w:t xml:space="preserve"> </w:t>
      </w:r>
      <w:r w:rsidR="00B92EF0" w:rsidRPr="00C07CBE">
        <w:rPr>
          <w:lang w:val="en-CA"/>
        </w:rPr>
        <w:t xml:space="preserve">(out of a target of 50) </w:t>
      </w:r>
      <w:r w:rsidR="003B620B" w:rsidRPr="00C07CBE">
        <w:rPr>
          <w:lang w:val="en-CA"/>
        </w:rPr>
        <w:t>Customs officers were trained in the</w:t>
      </w:r>
      <w:r w:rsidRPr="00C07CBE">
        <w:rPr>
          <w:lang w:val="en-CA"/>
        </w:rPr>
        <w:t xml:space="preserve"> control</w:t>
      </w:r>
      <w:r w:rsidR="003B620B" w:rsidRPr="00C07CBE">
        <w:rPr>
          <w:lang w:val="en-CA"/>
        </w:rPr>
        <w:t xml:space="preserve"> of</w:t>
      </w:r>
      <w:r w:rsidRPr="00C07CBE">
        <w:rPr>
          <w:lang w:val="en-CA"/>
        </w:rPr>
        <w:t xml:space="preserve"> illegal ODS trade</w:t>
      </w:r>
      <w:r w:rsidR="00B92EF0" w:rsidRPr="00C07CBE">
        <w:rPr>
          <w:lang w:val="en-CA"/>
        </w:rPr>
        <w:t xml:space="preserve">, </w:t>
      </w:r>
      <w:r w:rsidR="00716A80" w:rsidRPr="00C07CBE">
        <w:rPr>
          <w:lang w:val="en-CA"/>
        </w:rPr>
        <w:t xml:space="preserve">and </w:t>
      </w:r>
      <w:r w:rsidR="00B92EF0" w:rsidRPr="00C07CBE">
        <w:rPr>
          <w:lang w:val="en-CA"/>
        </w:rPr>
        <w:t>remaining officers will be trained during the implementation of the second tranche</w:t>
      </w:r>
      <w:r w:rsidRPr="00C07CBE">
        <w:rPr>
          <w:lang w:val="en-CA"/>
        </w:rPr>
        <w:t xml:space="preserve">; </w:t>
      </w:r>
      <w:r w:rsidR="00716A80" w:rsidRPr="00C07CBE">
        <w:rPr>
          <w:lang w:val="en-CA"/>
        </w:rPr>
        <w:t xml:space="preserve">and </w:t>
      </w:r>
      <w:r w:rsidRPr="00C07CBE">
        <w:rPr>
          <w:lang w:val="en-CA"/>
        </w:rPr>
        <w:t>updated information materials</w:t>
      </w:r>
      <w:r w:rsidR="00B92EF0" w:rsidRPr="00C07CBE">
        <w:rPr>
          <w:lang w:val="en-CA"/>
        </w:rPr>
        <w:t xml:space="preserve"> were provided at the workshop. </w:t>
      </w:r>
      <w:r w:rsidR="00E65EB7" w:rsidRPr="00C07CBE">
        <w:rPr>
          <w:lang w:val="en-CA"/>
        </w:rPr>
        <w:t xml:space="preserve">The NOU is also working with the Customs Brokers Association and other stakeholders to develop a virtual training module on the topic. </w:t>
      </w:r>
    </w:p>
    <w:p w14:paraId="7A801B05" w14:textId="69E0546B" w:rsidR="00C25F2D" w:rsidRPr="00C07CBE" w:rsidRDefault="00B92EF0" w:rsidP="00C07CBE">
      <w:pPr>
        <w:rPr>
          <w:lang w:val="en-CA"/>
        </w:rPr>
      </w:pPr>
      <w:r w:rsidRPr="00C07CBE">
        <w:rPr>
          <w:i/>
          <w:lang w:val="en-CA"/>
        </w:rPr>
        <w:t>Polyurethane (</w:t>
      </w:r>
      <w:r w:rsidR="00C25F2D" w:rsidRPr="00C07CBE">
        <w:rPr>
          <w:i/>
          <w:lang w:val="en-CA"/>
        </w:rPr>
        <w:t>PU</w:t>
      </w:r>
      <w:r w:rsidRPr="00C07CBE">
        <w:rPr>
          <w:i/>
          <w:lang w:val="en-CA"/>
        </w:rPr>
        <w:t>)</w:t>
      </w:r>
      <w:r w:rsidR="00C25F2D" w:rsidRPr="00C07CBE">
        <w:rPr>
          <w:i/>
          <w:lang w:val="en-CA"/>
        </w:rPr>
        <w:t xml:space="preserve"> </w:t>
      </w:r>
      <w:r w:rsidR="00C8591B" w:rsidRPr="00C07CBE">
        <w:rPr>
          <w:i/>
          <w:lang w:val="en-CA"/>
        </w:rPr>
        <w:t xml:space="preserve">foam </w:t>
      </w:r>
      <w:r w:rsidR="00C25F2D" w:rsidRPr="00C07CBE">
        <w:rPr>
          <w:i/>
          <w:lang w:val="en-CA"/>
        </w:rPr>
        <w:t>manufacturing sector</w:t>
      </w:r>
    </w:p>
    <w:p w14:paraId="1F999324" w14:textId="77777777" w:rsidR="00F97C83" w:rsidRPr="00C07CBE" w:rsidRDefault="00F97C83" w:rsidP="00C07CBE">
      <w:pPr>
        <w:rPr>
          <w:lang w:val="en-CA"/>
        </w:rPr>
      </w:pPr>
    </w:p>
    <w:p w14:paraId="61AE9D86" w14:textId="5D8DFE90" w:rsidR="00772ECE" w:rsidRPr="00C07CBE" w:rsidRDefault="00B92EF0" w:rsidP="00C07CBE">
      <w:pPr>
        <w:pStyle w:val="Heading1"/>
        <w:rPr>
          <w:lang w:val="en-CA"/>
        </w:rPr>
      </w:pPr>
      <w:r w:rsidRPr="00C07CBE">
        <w:rPr>
          <w:lang w:val="en-CA"/>
        </w:rPr>
        <w:t xml:space="preserve">Stage II of the HPMP includes the complete phase-out of HCFC-141b in bulk and contained in </w:t>
      </w:r>
      <w:r w:rsidR="00AB05FE" w:rsidRPr="00C07CBE">
        <w:rPr>
          <w:lang w:val="en-CA"/>
        </w:rPr>
        <w:t xml:space="preserve">imported </w:t>
      </w:r>
      <w:r w:rsidRPr="00C07CBE">
        <w:rPr>
          <w:lang w:val="en-CA"/>
        </w:rPr>
        <w:t>pre</w:t>
      </w:r>
      <w:r w:rsidR="00AB05FE" w:rsidRPr="00C07CBE">
        <w:rPr>
          <w:lang w:val="en-CA"/>
        </w:rPr>
        <w:noBreakHyphen/>
      </w:r>
      <w:r w:rsidRPr="00C07CBE">
        <w:rPr>
          <w:lang w:val="en-CA"/>
        </w:rPr>
        <w:t>blended polyols</w:t>
      </w:r>
      <w:r w:rsidR="00AB05FE" w:rsidRPr="00C07CBE">
        <w:rPr>
          <w:lang w:val="en-CA"/>
        </w:rPr>
        <w:t xml:space="preserve"> (5.53 ODP tonnes) in the PU foam sector</w:t>
      </w:r>
      <w:r w:rsidRPr="00C07CBE">
        <w:rPr>
          <w:lang w:val="en-CA"/>
        </w:rPr>
        <w:t xml:space="preserve">. </w:t>
      </w:r>
      <w:r w:rsidR="00517DC0" w:rsidRPr="00C07CBE">
        <w:rPr>
          <w:lang w:val="en-CA"/>
        </w:rPr>
        <w:t xml:space="preserve">An international foam expert was </w:t>
      </w:r>
      <w:r w:rsidR="003B620B" w:rsidRPr="00C07CBE">
        <w:rPr>
          <w:lang w:val="en-CA"/>
        </w:rPr>
        <w:t xml:space="preserve">identified and together with the NOU, has held </w:t>
      </w:r>
      <w:r w:rsidR="00517DC0" w:rsidRPr="00C07CBE">
        <w:rPr>
          <w:lang w:val="en-CA"/>
        </w:rPr>
        <w:t xml:space="preserve">several meetings with enterprises and other stakeholders </w:t>
      </w:r>
      <w:r w:rsidR="00517DC0" w:rsidRPr="00C07CBE">
        <w:rPr>
          <w:lang w:val="en-CA"/>
        </w:rPr>
        <w:lastRenderedPageBreak/>
        <w:t xml:space="preserve">about the conversion </w:t>
      </w:r>
      <w:r w:rsidR="003B620B" w:rsidRPr="00C07CBE">
        <w:rPr>
          <w:lang w:val="en-CA"/>
        </w:rPr>
        <w:t xml:space="preserve">of the foam sector </w:t>
      </w:r>
      <w:r w:rsidR="00517DC0" w:rsidRPr="00C07CBE">
        <w:rPr>
          <w:lang w:val="en-CA"/>
        </w:rPr>
        <w:t>to zero ODP and low-GWP technology</w:t>
      </w:r>
      <w:r w:rsidR="00AC42ED" w:rsidRPr="00C07CBE">
        <w:rPr>
          <w:lang w:val="en-CA"/>
        </w:rPr>
        <w:t>.</w:t>
      </w:r>
      <w:r w:rsidR="00517DC0" w:rsidRPr="00C07CBE">
        <w:rPr>
          <w:lang w:val="en-CA"/>
        </w:rPr>
        <w:t xml:space="preserve"> </w:t>
      </w:r>
      <w:r w:rsidR="00AC42ED" w:rsidRPr="00C07CBE">
        <w:rPr>
          <w:lang w:val="en-CA"/>
        </w:rPr>
        <w:t>O</w:t>
      </w:r>
      <w:r w:rsidR="00517DC0" w:rsidRPr="00C07CBE">
        <w:rPr>
          <w:lang w:val="en-CA"/>
        </w:rPr>
        <w:t xml:space="preserve">ne enterprise that manufactures water heaters has </w:t>
      </w:r>
      <w:r w:rsidR="00CF2329" w:rsidRPr="00C07CBE">
        <w:rPr>
          <w:lang w:val="en-CA"/>
        </w:rPr>
        <w:t xml:space="preserve">started conducting </w:t>
      </w:r>
      <w:r w:rsidR="00517DC0" w:rsidRPr="00C07CBE">
        <w:rPr>
          <w:lang w:val="en-CA"/>
        </w:rPr>
        <w:t xml:space="preserve">initial tests </w:t>
      </w:r>
      <w:r w:rsidR="00CF2329" w:rsidRPr="00C07CBE">
        <w:rPr>
          <w:lang w:val="en-CA"/>
        </w:rPr>
        <w:t xml:space="preserve">for </w:t>
      </w:r>
      <w:r w:rsidR="003B620B" w:rsidRPr="00C07CBE">
        <w:rPr>
          <w:lang w:val="en-CA"/>
        </w:rPr>
        <w:t>the use of</w:t>
      </w:r>
      <w:r w:rsidR="00CF2329" w:rsidRPr="00C07CBE">
        <w:rPr>
          <w:lang w:val="en-CA"/>
        </w:rPr>
        <w:t xml:space="preserve"> cyclopentane and HFO </w:t>
      </w:r>
      <w:r w:rsidR="004D5212" w:rsidRPr="00C07CBE">
        <w:rPr>
          <w:lang w:val="en-CA"/>
        </w:rPr>
        <w:t>to phase out HCFC-141b</w:t>
      </w:r>
      <w:r w:rsidR="00CE5656" w:rsidRPr="00C07CBE">
        <w:rPr>
          <w:lang w:val="en-CA"/>
        </w:rPr>
        <w:t>.</w:t>
      </w:r>
      <w:r w:rsidR="00CF2329" w:rsidRPr="00C07CBE">
        <w:rPr>
          <w:lang w:val="en-CA"/>
        </w:rPr>
        <w:t xml:space="preserve"> </w:t>
      </w:r>
      <w:r w:rsidR="00517DC0" w:rsidRPr="00C07CBE">
        <w:rPr>
          <w:lang w:val="en-CA"/>
        </w:rPr>
        <w:t xml:space="preserve">NOU personnel attended </w:t>
      </w:r>
      <w:r w:rsidR="00AC42ED" w:rsidRPr="00C07CBE">
        <w:rPr>
          <w:lang w:val="en-CA"/>
        </w:rPr>
        <w:t>the</w:t>
      </w:r>
      <w:r w:rsidR="00517DC0" w:rsidRPr="00C07CBE">
        <w:rPr>
          <w:lang w:val="en-CA"/>
        </w:rPr>
        <w:t xml:space="preserve"> workshop </w:t>
      </w:r>
      <w:r w:rsidR="004D5212" w:rsidRPr="00C07CBE">
        <w:rPr>
          <w:lang w:val="en-CA"/>
        </w:rPr>
        <w:t>on</w:t>
      </w:r>
      <w:r w:rsidR="00517DC0" w:rsidRPr="00C07CBE">
        <w:rPr>
          <w:lang w:val="en-CA"/>
        </w:rPr>
        <w:t xml:space="preserve"> the demonstration project on </w:t>
      </w:r>
      <w:r w:rsidR="004D5212" w:rsidRPr="00C07CBE">
        <w:rPr>
          <w:lang w:val="en-CA"/>
        </w:rPr>
        <w:t xml:space="preserve">foam </w:t>
      </w:r>
      <w:r w:rsidR="00517DC0" w:rsidRPr="00C07CBE">
        <w:rPr>
          <w:lang w:val="en-CA"/>
        </w:rPr>
        <w:t xml:space="preserve">formulations </w:t>
      </w:r>
      <w:r w:rsidR="003B620B" w:rsidRPr="00C07CBE">
        <w:rPr>
          <w:lang w:val="en-CA"/>
        </w:rPr>
        <w:t>using</w:t>
      </w:r>
      <w:r w:rsidR="00517DC0" w:rsidRPr="00C07CBE">
        <w:rPr>
          <w:lang w:val="en-CA"/>
        </w:rPr>
        <w:t xml:space="preserve"> HFOs developed by the systems house Espumlatex</w:t>
      </w:r>
      <w:r w:rsidR="00AC42ED" w:rsidRPr="00C07CBE">
        <w:rPr>
          <w:lang w:val="en-CA"/>
        </w:rPr>
        <w:t xml:space="preserve"> in Colombia</w:t>
      </w:r>
      <w:r w:rsidR="00325425" w:rsidRPr="00C07CBE">
        <w:rPr>
          <w:lang w:val="en-CA"/>
        </w:rPr>
        <w:t>, and subsequently met with beneficiaries of the PU foam sector plan to discuss availability of the alternative.</w:t>
      </w:r>
    </w:p>
    <w:p w14:paraId="02DE0888" w14:textId="77777777" w:rsidR="00772ECE" w:rsidRPr="00C07CBE" w:rsidRDefault="00772ECE" w:rsidP="00C07CBE">
      <w:pPr>
        <w:rPr>
          <w:i/>
          <w:lang w:val="en-CA"/>
        </w:rPr>
      </w:pPr>
      <w:r w:rsidRPr="00C07CBE">
        <w:rPr>
          <w:i/>
          <w:lang w:val="en-CA"/>
        </w:rPr>
        <w:t>Refrigeration servicing sector</w:t>
      </w:r>
    </w:p>
    <w:p w14:paraId="1AF9FDA2" w14:textId="77777777" w:rsidR="00772ECE" w:rsidRPr="00C07CBE" w:rsidRDefault="00772ECE" w:rsidP="00C07CBE">
      <w:pPr>
        <w:rPr>
          <w:lang w:val="en-CA"/>
        </w:rPr>
      </w:pPr>
    </w:p>
    <w:p w14:paraId="0383FA7D" w14:textId="77777777" w:rsidR="00F55C6F" w:rsidRPr="00C07CBE" w:rsidRDefault="00F55C6F" w:rsidP="00C07CBE">
      <w:pPr>
        <w:pStyle w:val="Heading1"/>
        <w:rPr>
          <w:lang w:val="en-CA"/>
        </w:rPr>
      </w:pPr>
      <w:r w:rsidRPr="00C07CBE">
        <w:rPr>
          <w:lang w:val="en-CA"/>
        </w:rPr>
        <w:t>The following activities were implemented:</w:t>
      </w:r>
    </w:p>
    <w:p w14:paraId="792D2E3A" w14:textId="383E1EC9" w:rsidR="00F55C6F" w:rsidRPr="00C07CBE" w:rsidRDefault="003B620B" w:rsidP="00C07CBE">
      <w:pPr>
        <w:pStyle w:val="Heading2"/>
        <w:rPr>
          <w:lang w:val="en-CA"/>
        </w:rPr>
      </w:pPr>
      <w:r w:rsidRPr="00C07CBE">
        <w:rPr>
          <w:lang w:val="en-CA"/>
        </w:rPr>
        <w:t xml:space="preserve">Updated the </w:t>
      </w:r>
      <w:r w:rsidR="004D5212" w:rsidRPr="00C07CBE">
        <w:rPr>
          <w:lang w:val="en-CA"/>
        </w:rPr>
        <w:t xml:space="preserve">good refrigeration practices </w:t>
      </w:r>
      <w:r w:rsidRPr="00C07CBE">
        <w:rPr>
          <w:lang w:val="en-CA"/>
        </w:rPr>
        <w:t xml:space="preserve">training manual and </w:t>
      </w:r>
      <w:r w:rsidR="004D5212" w:rsidRPr="00C07CBE">
        <w:rPr>
          <w:lang w:val="en-CA"/>
        </w:rPr>
        <w:t>workshop</w:t>
      </w:r>
      <w:r w:rsidRPr="00C07CBE">
        <w:rPr>
          <w:lang w:val="en-CA"/>
        </w:rPr>
        <w:t xml:space="preserve"> contents</w:t>
      </w:r>
      <w:r w:rsidR="004D5212" w:rsidRPr="00C07CBE">
        <w:rPr>
          <w:lang w:val="en-CA"/>
        </w:rPr>
        <w:t xml:space="preserve">; </w:t>
      </w:r>
      <w:r w:rsidRPr="00C07CBE">
        <w:rPr>
          <w:lang w:val="en-CA"/>
        </w:rPr>
        <w:t xml:space="preserve">conducted </w:t>
      </w:r>
      <w:r w:rsidR="00E32447" w:rsidRPr="00C07CBE">
        <w:rPr>
          <w:lang w:val="en-CA"/>
        </w:rPr>
        <w:t>five</w:t>
      </w:r>
      <w:r w:rsidR="00D9716A" w:rsidRPr="00C07CBE">
        <w:rPr>
          <w:lang w:val="en-CA"/>
        </w:rPr>
        <w:t xml:space="preserve"> </w:t>
      </w:r>
      <w:r w:rsidR="004D5212" w:rsidRPr="00C07CBE">
        <w:rPr>
          <w:lang w:val="en-CA"/>
        </w:rPr>
        <w:t>train</w:t>
      </w:r>
      <w:r w:rsidR="00D9716A" w:rsidRPr="00C07CBE">
        <w:rPr>
          <w:lang w:val="en-CA"/>
        </w:rPr>
        <w:noBreakHyphen/>
      </w:r>
      <w:r w:rsidR="00F55C6F" w:rsidRPr="00C07CBE">
        <w:rPr>
          <w:lang w:val="en-CA"/>
        </w:rPr>
        <w:t>the</w:t>
      </w:r>
      <w:r w:rsidR="00D9716A" w:rsidRPr="00C07CBE">
        <w:rPr>
          <w:lang w:val="en-CA"/>
        </w:rPr>
        <w:noBreakHyphen/>
      </w:r>
      <w:r w:rsidR="00F55C6F" w:rsidRPr="00C07CBE">
        <w:rPr>
          <w:lang w:val="en-CA"/>
        </w:rPr>
        <w:t>trainers workshop</w:t>
      </w:r>
      <w:r w:rsidR="004D5212" w:rsidRPr="00C07CBE">
        <w:rPr>
          <w:lang w:val="en-CA"/>
        </w:rPr>
        <w:t xml:space="preserve">s for </w:t>
      </w:r>
      <w:r w:rsidR="00D9716A" w:rsidRPr="00C07CBE">
        <w:rPr>
          <w:lang w:val="en-CA"/>
        </w:rPr>
        <w:t>10 trainers and three training works</w:t>
      </w:r>
      <w:r w:rsidRPr="00C07CBE">
        <w:rPr>
          <w:lang w:val="en-CA"/>
        </w:rPr>
        <w:t>hops for 200 technicians;</w:t>
      </w:r>
      <w:r w:rsidR="00325425" w:rsidRPr="00C07CBE">
        <w:rPr>
          <w:lang w:val="en-CA"/>
        </w:rPr>
        <w:t xml:space="preserve"> continued coordination with refrigeration association for </w:t>
      </w:r>
      <w:r w:rsidR="00750710" w:rsidRPr="00C07CBE">
        <w:rPr>
          <w:lang w:val="en-CA"/>
        </w:rPr>
        <w:t>technicians</w:t>
      </w:r>
      <w:r w:rsidR="00325425" w:rsidRPr="00C07CBE">
        <w:rPr>
          <w:lang w:val="en-CA"/>
        </w:rPr>
        <w:t xml:space="preserve"> certification requirements</w:t>
      </w:r>
      <w:r w:rsidRPr="00C07CBE">
        <w:rPr>
          <w:lang w:val="en-CA"/>
        </w:rPr>
        <w:t xml:space="preserve"> and distributed updated training materials;</w:t>
      </w:r>
    </w:p>
    <w:p w14:paraId="55535656" w14:textId="536D23B5" w:rsidR="00F55C6F" w:rsidRPr="00C07CBE" w:rsidRDefault="00E32447" w:rsidP="00C07CBE">
      <w:pPr>
        <w:pStyle w:val="Heading2"/>
        <w:rPr>
          <w:lang w:val="en-CA"/>
        </w:rPr>
      </w:pPr>
      <w:r w:rsidRPr="00C07CBE">
        <w:rPr>
          <w:lang w:val="en-CA"/>
        </w:rPr>
        <w:t>Hired an international expert who c</w:t>
      </w:r>
      <w:r w:rsidR="00C8591B" w:rsidRPr="00C07CBE">
        <w:rPr>
          <w:lang w:val="en-CA"/>
        </w:rPr>
        <w:t>onducted workshop</w:t>
      </w:r>
      <w:r w:rsidRPr="00C07CBE">
        <w:rPr>
          <w:lang w:val="en-CA"/>
        </w:rPr>
        <w:t>s</w:t>
      </w:r>
      <w:r w:rsidR="00C8591B" w:rsidRPr="00C07CBE">
        <w:rPr>
          <w:lang w:val="en-CA"/>
        </w:rPr>
        <w:t xml:space="preserve"> to promote the use and energy efficiency benefits of low-GWP alternatives to HCFC</w:t>
      </w:r>
      <w:r w:rsidR="00AC42ED" w:rsidRPr="00C07CBE">
        <w:rPr>
          <w:lang w:val="en-CA"/>
        </w:rPr>
        <w:t>,</w:t>
      </w:r>
      <w:r w:rsidR="00C8591B" w:rsidRPr="00C07CBE">
        <w:rPr>
          <w:lang w:val="en-CA"/>
        </w:rPr>
        <w:t xml:space="preserve"> such as CO</w:t>
      </w:r>
      <w:r w:rsidR="00C8591B" w:rsidRPr="00C07CBE">
        <w:rPr>
          <w:vertAlign w:val="subscript"/>
          <w:lang w:val="en-CA"/>
        </w:rPr>
        <w:t>2</w:t>
      </w:r>
      <w:r w:rsidR="00C8591B" w:rsidRPr="00C07CBE">
        <w:rPr>
          <w:lang w:val="en-CA"/>
        </w:rPr>
        <w:t xml:space="preserve"> and ammonia</w:t>
      </w:r>
      <w:r w:rsidR="00AC42ED" w:rsidRPr="00C07CBE">
        <w:rPr>
          <w:lang w:val="en-CA"/>
        </w:rPr>
        <w:t>,</w:t>
      </w:r>
      <w:r w:rsidR="00C8591B" w:rsidRPr="00C07CBE">
        <w:rPr>
          <w:lang w:val="en-CA"/>
        </w:rPr>
        <w:t xml:space="preserve"> for supermarkets and the food industry for 32 participants, and six virtual conferences for the same topic; visit</w:t>
      </w:r>
      <w:r w:rsidR="00AC42ED" w:rsidRPr="00C07CBE">
        <w:rPr>
          <w:lang w:val="en-CA"/>
        </w:rPr>
        <w:t>ed</w:t>
      </w:r>
      <w:r w:rsidR="00C8591B" w:rsidRPr="00C07CBE">
        <w:rPr>
          <w:lang w:val="en-CA"/>
        </w:rPr>
        <w:t xml:space="preserve"> several enterprises interested in the use of CO</w:t>
      </w:r>
      <w:r w:rsidR="00C8591B" w:rsidRPr="00C07CBE">
        <w:rPr>
          <w:vertAlign w:val="subscript"/>
          <w:lang w:val="en-CA"/>
        </w:rPr>
        <w:t>2</w:t>
      </w:r>
      <w:r w:rsidR="00C8591B" w:rsidRPr="00C07CBE">
        <w:rPr>
          <w:lang w:val="en-CA"/>
        </w:rPr>
        <w:t xml:space="preserve"> technology; three</w:t>
      </w:r>
      <w:r w:rsidR="00F84157" w:rsidRPr="00C07CBE">
        <w:rPr>
          <w:lang w:val="en-CA"/>
        </w:rPr>
        <w:t xml:space="preserve"> senior engineers </w:t>
      </w:r>
      <w:r w:rsidR="006143AD" w:rsidRPr="00C07CBE">
        <w:rPr>
          <w:lang w:val="en-CA"/>
        </w:rPr>
        <w:t xml:space="preserve">participated at the </w:t>
      </w:r>
      <w:r w:rsidR="00F84157" w:rsidRPr="00C07CBE">
        <w:rPr>
          <w:lang w:val="en-CA"/>
        </w:rPr>
        <w:t xml:space="preserve">Febrava and Conbrava 2017, the biggest </w:t>
      </w:r>
      <w:r w:rsidR="00931AEB" w:rsidRPr="00C07CBE">
        <w:rPr>
          <w:lang w:val="en-CA"/>
        </w:rPr>
        <w:t xml:space="preserve">RAC sector </w:t>
      </w:r>
      <w:r w:rsidR="00F84157" w:rsidRPr="00C07CBE">
        <w:rPr>
          <w:lang w:val="en-CA"/>
        </w:rPr>
        <w:t>fair in Latin America</w:t>
      </w:r>
      <w:r w:rsidR="00C8591B" w:rsidRPr="00C07CBE">
        <w:rPr>
          <w:lang w:val="en-CA"/>
        </w:rPr>
        <w:t xml:space="preserve"> to </w:t>
      </w:r>
      <w:r w:rsidR="006143AD" w:rsidRPr="00C07CBE">
        <w:rPr>
          <w:lang w:val="en-CA"/>
        </w:rPr>
        <w:t xml:space="preserve">learn more about </w:t>
      </w:r>
      <w:r w:rsidR="00C8591B" w:rsidRPr="00C07CBE">
        <w:rPr>
          <w:lang w:val="en-CA"/>
        </w:rPr>
        <w:t>low-GWP and other alternatives</w:t>
      </w:r>
      <w:r w:rsidR="00F84157" w:rsidRPr="00C07CBE">
        <w:rPr>
          <w:lang w:val="en-CA"/>
        </w:rPr>
        <w:t>;</w:t>
      </w:r>
      <w:r w:rsidR="00931AEB" w:rsidRPr="00C07CBE">
        <w:rPr>
          <w:lang w:val="en-CA"/>
        </w:rPr>
        <w:t xml:space="preserve"> </w:t>
      </w:r>
    </w:p>
    <w:p w14:paraId="79241767" w14:textId="76DB194B" w:rsidR="00931AEB" w:rsidRPr="00C07CBE" w:rsidRDefault="00E32447" w:rsidP="00C07CBE">
      <w:pPr>
        <w:pStyle w:val="Heading2"/>
        <w:rPr>
          <w:lang w:val="en-CA"/>
        </w:rPr>
      </w:pPr>
      <w:r w:rsidRPr="00C07CBE">
        <w:rPr>
          <w:lang w:val="en-CA"/>
        </w:rPr>
        <w:t>Developed the terms of reference for the pilot project</w:t>
      </w:r>
      <w:r w:rsidR="00AC42ED" w:rsidRPr="00C07CBE">
        <w:rPr>
          <w:lang w:val="en-CA"/>
        </w:rPr>
        <w:t>s</w:t>
      </w:r>
      <w:r w:rsidRPr="00C07CBE">
        <w:rPr>
          <w:lang w:val="en-CA"/>
        </w:rPr>
        <w:t xml:space="preserve"> to demonstrate the use of </w:t>
      </w:r>
      <w:r w:rsidRPr="00C07CBE">
        <w:rPr>
          <w:lang w:val="en-US"/>
        </w:rPr>
        <w:t>one CO</w:t>
      </w:r>
      <w:r w:rsidRPr="00C07CBE">
        <w:rPr>
          <w:vertAlign w:val="subscript"/>
          <w:lang w:val="en-US"/>
        </w:rPr>
        <w:t>2</w:t>
      </w:r>
      <w:r w:rsidR="006143AD" w:rsidRPr="00C07CBE">
        <w:rPr>
          <w:lang w:val="en-US"/>
        </w:rPr>
        <w:noBreakHyphen/>
      </w:r>
      <w:r w:rsidRPr="00C07CBE">
        <w:rPr>
          <w:lang w:val="en-US"/>
        </w:rPr>
        <w:t xml:space="preserve">based system, and another low-GWP technology for supermarkets and the food industry including criteria for selection of beneficiaries; this will be fully implemented as part of </w:t>
      </w:r>
      <w:r w:rsidR="006143AD" w:rsidRPr="00C07CBE">
        <w:rPr>
          <w:lang w:val="en-US"/>
        </w:rPr>
        <w:t xml:space="preserve">the second </w:t>
      </w:r>
      <w:r w:rsidRPr="00C07CBE">
        <w:rPr>
          <w:lang w:val="en-US"/>
        </w:rPr>
        <w:t>tranche</w:t>
      </w:r>
      <w:r w:rsidRPr="00C07CBE">
        <w:rPr>
          <w:lang w:val="en-CA"/>
        </w:rPr>
        <w:t>;</w:t>
      </w:r>
    </w:p>
    <w:p w14:paraId="760EB0BA" w14:textId="6E2AF594" w:rsidR="005C08E9" w:rsidRPr="00C07CBE" w:rsidRDefault="00354F1E" w:rsidP="00C07CBE">
      <w:pPr>
        <w:pStyle w:val="Heading2"/>
        <w:rPr>
          <w:lang w:val="en-CA"/>
        </w:rPr>
      </w:pPr>
      <w:r w:rsidRPr="00C07CBE">
        <w:t xml:space="preserve">Meetings were held between </w:t>
      </w:r>
      <w:r w:rsidR="005C08E9" w:rsidRPr="00C07CBE">
        <w:t xml:space="preserve">the </w:t>
      </w:r>
      <w:r w:rsidRPr="00C07CBE">
        <w:t xml:space="preserve">NOU and the Energy National Directorate </w:t>
      </w:r>
      <w:r w:rsidR="005C08E9" w:rsidRPr="00C07CBE">
        <w:t>to review the sustainable procurement process, which is linked to a UNEP project on public procurement</w:t>
      </w:r>
      <w:r w:rsidR="00903978" w:rsidRPr="00C07CBE">
        <w:t>,</w:t>
      </w:r>
      <w:r w:rsidR="005C08E9" w:rsidRPr="00C07CBE">
        <w:t xml:space="preserve"> and criteria </w:t>
      </w:r>
      <w:r w:rsidR="00AC42ED" w:rsidRPr="00C07CBE">
        <w:t xml:space="preserve">was being developed </w:t>
      </w:r>
      <w:r w:rsidR="005C08E9" w:rsidRPr="00C07CBE">
        <w:t>for non-ODS, low</w:t>
      </w:r>
      <w:r w:rsidR="00AC42ED" w:rsidRPr="00C07CBE">
        <w:noBreakHyphen/>
      </w:r>
      <w:r w:rsidR="005C08E9" w:rsidRPr="00C07CBE">
        <w:t xml:space="preserve">GWP, and high energy efficiency technologies procurement; </w:t>
      </w:r>
      <w:r w:rsidR="00AC42ED" w:rsidRPr="00C07CBE">
        <w:t>and</w:t>
      </w:r>
    </w:p>
    <w:p w14:paraId="3EF97AF5" w14:textId="3B0C1641" w:rsidR="00354F1E" w:rsidRPr="00C07CBE" w:rsidRDefault="00F55C6F" w:rsidP="00C07CBE">
      <w:pPr>
        <w:pStyle w:val="Heading2"/>
        <w:rPr>
          <w:lang w:val="en-CA"/>
        </w:rPr>
      </w:pPr>
      <w:r w:rsidRPr="00C07CBE">
        <w:rPr>
          <w:lang w:val="en-CA"/>
        </w:rPr>
        <w:t xml:space="preserve">Awareness raising </w:t>
      </w:r>
      <w:r w:rsidR="00F84157" w:rsidRPr="00C07CBE">
        <w:rPr>
          <w:lang w:val="en-CA"/>
        </w:rPr>
        <w:t xml:space="preserve">materials were prepared (e.g., brochures with HCFC reduction targets, technical information of refrigerants) </w:t>
      </w:r>
      <w:r w:rsidR="00931AEB" w:rsidRPr="00C07CBE">
        <w:rPr>
          <w:lang w:val="en-CA"/>
        </w:rPr>
        <w:t xml:space="preserve">to promote the phase-out of HCFCs and </w:t>
      </w:r>
      <w:r w:rsidR="00AC42ED" w:rsidRPr="00C07CBE">
        <w:rPr>
          <w:lang w:val="en-CA"/>
        </w:rPr>
        <w:t>good refrigeration practices</w:t>
      </w:r>
      <w:r w:rsidR="00F84157" w:rsidRPr="00C07CBE">
        <w:rPr>
          <w:lang w:val="en-CA"/>
        </w:rPr>
        <w:t xml:space="preserve"> in the </w:t>
      </w:r>
      <w:r w:rsidR="00931AEB" w:rsidRPr="00C07CBE">
        <w:rPr>
          <w:lang w:val="en-CA"/>
        </w:rPr>
        <w:t>RAC</w:t>
      </w:r>
      <w:r w:rsidR="00F84157" w:rsidRPr="00C07CBE">
        <w:rPr>
          <w:lang w:val="en-CA"/>
        </w:rPr>
        <w:t xml:space="preserve"> servic</w:t>
      </w:r>
      <w:r w:rsidR="00931AEB" w:rsidRPr="00C07CBE">
        <w:rPr>
          <w:lang w:val="en-CA"/>
        </w:rPr>
        <w:t>ing</w:t>
      </w:r>
      <w:r w:rsidR="00F84157" w:rsidRPr="00C07CBE">
        <w:rPr>
          <w:lang w:val="en-CA"/>
        </w:rPr>
        <w:t xml:space="preserve"> sector</w:t>
      </w:r>
      <w:r w:rsidR="00931AEB" w:rsidRPr="00C07CBE">
        <w:rPr>
          <w:lang w:val="en-CA"/>
        </w:rPr>
        <w:t xml:space="preserve">; NOU webpage was updated and </w:t>
      </w:r>
      <w:r w:rsidR="005C08E9" w:rsidRPr="00C07CBE">
        <w:rPr>
          <w:lang w:val="en-CA"/>
        </w:rPr>
        <w:t>social media presence initiated</w:t>
      </w:r>
      <w:r w:rsidR="006143AD" w:rsidRPr="00C07CBE">
        <w:rPr>
          <w:lang w:val="en-CA"/>
        </w:rPr>
        <w:t>.</w:t>
      </w:r>
    </w:p>
    <w:p w14:paraId="15168C09" w14:textId="77777777" w:rsidR="00772ECE" w:rsidRPr="00C07CBE" w:rsidRDefault="00772ECE" w:rsidP="00C07CBE">
      <w:pPr>
        <w:rPr>
          <w:i/>
          <w:lang w:val="en-CA"/>
        </w:rPr>
      </w:pPr>
      <w:r w:rsidRPr="00C07CBE">
        <w:rPr>
          <w:i/>
          <w:lang w:val="en-CA"/>
        </w:rPr>
        <w:t>Project implementation and monitoring unit (PMU)</w:t>
      </w:r>
    </w:p>
    <w:p w14:paraId="1D06F7BC" w14:textId="77777777" w:rsidR="00772ECE" w:rsidRPr="00C07CBE" w:rsidRDefault="00772ECE" w:rsidP="00C07CBE">
      <w:pPr>
        <w:rPr>
          <w:lang w:val="en-CA"/>
        </w:rPr>
      </w:pPr>
    </w:p>
    <w:p w14:paraId="2F5A9F32" w14:textId="77E1E91E" w:rsidR="00772ECE" w:rsidRPr="00C07CBE" w:rsidRDefault="007B742C" w:rsidP="00C07CBE">
      <w:pPr>
        <w:pStyle w:val="Heading1"/>
        <w:rPr>
          <w:lang w:val="en-CA"/>
        </w:rPr>
      </w:pPr>
      <w:r w:rsidRPr="00C07CBE">
        <w:rPr>
          <w:lang w:val="en-CA"/>
        </w:rPr>
        <w:t>The NOU is responsible for the implementation of Montreal Protocol</w:t>
      </w:r>
      <w:r w:rsidR="006143AD" w:rsidRPr="00C07CBE">
        <w:rPr>
          <w:lang w:val="en-CA"/>
        </w:rPr>
        <w:noBreakHyphen/>
      </w:r>
      <w:r w:rsidRPr="00C07CBE">
        <w:rPr>
          <w:lang w:val="en-CA"/>
        </w:rPr>
        <w:t>related</w:t>
      </w:r>
      <w:r w:rsidR="006143AD" w:rsidRPr="00C07CBE">
        <w:rPr>
          <w:lang w:val="en-CA"/>
        </w:rPr>
        <w:t xml:space="preserve"> activities in the country, and</w:t>
      </w:r>
      <w:r w:rsidRPr="00C07CBE">
        <w:rPr>
          <w:lang w:val="en-CA"/>
        </w:rPr>
        <w:t xml:space="preserve"> for the identification, implementation, monitoring and evaluation of </w:t>
      </w:r>
      <w:r w:rsidR="00AC42ED" w:rsidRPr="00C07CBE">
        <w:rPr>
          <w:lang w:val="en-CA"/>
        </w:rPr>
        <w:t>HPMP</w:t>
      </w:r>
      <w:r w:rsidRPr="00C07CBE">
        <w:rPr>
          <w:lang w:val="en-CA"/>
        </w:rPr>
        <w:t xml:space="preserve"> activities.</w:t>
      </w:r>
    </w:p>
    <w:p w14:paraId="429A07F9" w14:textId="77777777" w:rsidR="00772ECE" w:rsidRPr="00C07CBE" w:rsidRDefault="00772ECE" w:rsidP="00C07CBE">
      <w:pPr>
        <w:keepNext/>
        <w:rPr>
          <w:u w:val="single"/>
          <w:lang w:val="en-CA"/>
        </w:rPr>
      </w:pPr>
      <w:r w:rsidRPr="00C07CBE">
        <w:rPr>
          <w:u w:val="single"/>
          <w:lang w:val="en-CA"/>
        </w:rPr>
        <w:t>Level of fund disbursement</w:t>
      </w:r>
    </w:p>
    <w:p w14:paraId="2A30A7E3" w14:textId="77777777" w:rsidR="00772ECE" w:rsidRPr="00C07CBE" w:rsidRDefault="00772ECE" w:rsidP="00C07CBE">
      <w:pPr>
        <w:keepNext/>
        <w:rPr>
          <w:lang w:val="en-CA"/>
        </w:rPr>
      </w:pPr>
    </w:p>
    <w:p w14:paraId="27A56D6F" w14:textId="7EC8A048" w:rsidR="00772ECE" w:rsidRPr="00C07CBE" w:rsidRDefault="00772ECE" w:rsidP="00C07CBE">
      <w:pPr>
        <w:pStyle w:val="Heading1"/>
        <w:keepNext/>
        <w:rPr>
          <w:lang w:val="en-CA"/>
        </w:rPr>
      </w:pPr>
      <w:r w:rsidRPr="00C07CBE">
        <w:rPr>
          <w:lang w:val="en-CA"/>
        </w:rPr>
        <w:t xml:space="preserve">As of </w:t>
      </w:r>
      <w:r w:rsidR="00D74FB1" w:rsidRPr="00C07CBE">
        <w:rPr>
          <w:lang w:val="en-CA"/>
        </w:rPr>
        <w:t>September</w:t>
      </w:r>
      <w:r w:rsidR="00655879" w:rsidRPr="00C07CBE">
        <w:rPr>
          <w:lang w:val="en-CA"/>
        </w:rPr>
        <w:t xml:space="preserve"> 2018</w:t>
      </w:r>
      <w:r w:rsidRPr="00C07CBE">
        <w:rPr>
          <w:lang w:val="en-CA"/>
        </w:rPr>
        <w:t xml:space="preserve">, of the </w:t>
      </w:r>
      <w:r w:rsidR="009045C1" w:rsidRPr="00C07CBE">
        <w:rPr>
          <w:lang w:val="en-CA"/>
        </w:rPr>
        <w:t>US $</w:t>
      </w:r>
      <w:r w:rsidR="009E7A97" w:rsidRPr="00C07CBE">
        <w:rPr>
          <w:lang w:val="en-CA"/>
        </w:rPr>
        <w:t>314,000</w:t>
      </w:r>
      <w:r w:rsidRPr="00C07CBE">
        <w:rPr>
          <w:lang w:val="en-CA"/>
        </w:rPr>
        <w:t xml:space="preserve"> approved so far, </w:t>
      </w:r>
      <w:r w:rsidR="009045C1" w:rsidRPr="00C07CBE">
        <w:rPr>
          <w:lang w:val="en-CA"/>
        </w:rPr>
        <w:t>US $</w:t>
      </w:r>
      <w:r w:rsidR="00D74FB1" w:rsidRPr="00C07CBE">
        <w:rPr>
          <w:lang w:val="en-CA"/>
        </w:rPr>
        <w:t>161,746</w:t>
      </w:r>
      <w:r w:rsidRPr="00C07CBE">
        <w:rPr>
          <w:lang w:val="en-CA"/>
        </w:rPr>
        <w:t xml:space="preserve"> (</w:t>
      </w:r>
      <w:r w:rsidR="00AC42ED" w:rsidRPr="00C07CBE">
        <w:rPr>
          <w:lang w:val="en-CA"/>
        </w:rPr>
        <w:t>51</w:t>
      </w:r>
      <w:r w:rsidR="007223AE" w:rsidRPr="00C07CBE">
        <w:rPr>
          <w:lang w:val="en-CA"/>
        </w:rPr>
        <w:t>.</w:t>
      </w:r>
      <w:r w:rsidR="006143AD" w:rsidRPr="00C07CBE">
        <w:rPr>
          <w:lang w:val="en-CA"/>
        </w:rPr>
        <w:t>5</w:t>
      </w:r>
      <w:r w:rsidR="009045C1" w:rsidRPr="00C07CBE">
        <w:rPr>
          <w:lang w:val="en-CA"/>
        </w:rPr>
        <w:t> per cent</w:t>
      </w:r>
      <w:r w:rsidRPr="00C07CBE">
        <w:rPr>
          <w:lang w:val="en-CA"/>
        </w:rPr>
        <w:t xml:space="preserve">) had been disbursed. The balance of </w:t>
      </w:r>
      <w:r w:rsidR="009045C1" w:rsidRPr="00C07CBE">
        <w:rPr>
          <w:lang w:val="en-CA"/>
        </w:rPr>
        <w:t>US $</w:t>
      </w:r>
      <w:r w:rsidR="00D74FB1" w:rsidRPr="00C07CBE">
        <w:rPr>
          <w:lang w:val="en-CA"/>
        </w:rPr>
        <w:t>152,254</w:t>
      </w:r>
      <w:r w:rsidRPr="00C07CBE">
        <w:rPr>
          <w:lang w:val="en-CA"/>
        </w:rPr>
        <w:t xml:space="preserve"> will be disbursed in </w:t>
      </w:r>
      <w:r w:rsidR="00D74FB1" w:rsidRPr="00C07CBE">
        <w:rPr>
          <w:lang w:val="en-CA"/>
        </w:rPr>
        <w:t>2018</w:t>
      </w:r>
      <w:r w:rsidR="007223AE" w:rsidRPr="00C07CBE">
        <w:rPr>
          <w:lang w:val="en-CA"/>
        </w:rPr>
        <w:t xml:space="preserve"> and 2019</w:t>
      </w:r>
      <w:r w:rsidRPr="00C07CBE">
        <w:rPr>
          <w:lang w:val="en-CA"/>
        </w:rPr>
        <w:t>.</w:t>
      </w:r>
    </w:p>
    <w:p w14:paraId="1063F71F" w14:textId="77777777" w:rsidR="00772ECE" w:rsidRPr="00C07CBE" w:rsidRDefault="00772ECE" w:rsidP="00C07CBE">
      <w:pPr>
        <w:rPr>
          <w:u w:val="single"/>
          <w:lang w:val="en-CA"/>
        </w:rPr>
      </w:pPr>
      <w:r w:rsidRPr="00C07CBE">
        <w:rPr>
          <w:u w:val="single"/>
          <w:lang w:val="en-CA"/>
        </w:rPr>
        <w:t xml:space="preserve">Implementation plan for the </w:t>
      </w:r>
      <w:r w:rsidR="00C25F2D" w:rsidRPr="00C07CBE">
        <w:rPr>
          <w:u w:val="single"/>
          <w:lang w:val="en-CA"/>
        </w:rPr>
        <w:t>second</w:t>
      </w:r>
      <w:r w:rsidRPr="00C07CBE">
        <w:rPr>
          <w:u w:val="single"/>
          <w:lang w:val="en-CA"/>
        </w:rPr>
        <w:t xml:space="preserve"> tranche of the HPMP</w:t>
      </w:r>
    </w:p>
    <w:p w14:paraId="660C11CA" w14:textId="77777777" w:rsidR="00772ECE" w:rsidRPr="00C07CBE" w:rsidRDefault="00772ECE" w:rsidP="00C07CBE">
      <w:pPr>
        <w:rPr>
          <w:lang w:val="en-CA"/>
        </w:rPr>
      </w:pPr>
    </w:p>
    <w:p w14:paraId="78134EB1" w14:textId="2E6422D5" w:rsidR="00772ECE" w:rsidRPr="00C07CBE" w:rsidRDefault="00772ECE" w:rsidP="00C07CBE">
      <w:pPr>
        <w:pStyle w:val="Heading1"/>
        <w:rPr>
          <w:lang w:val="en-CA"/>
        </w:rPr>
      </w:pPr>
      <w:r w:rsidRPr="00C07CBE">
        <w:rPr>
          <w:lang w:val="en-CA"/>
        </w:rPr>
        <w:t xml:space="preserve">The following activities will be implemented between </w:t>
      </w:r>
      <w:r w:rsidR="007223AE" w:rsidRPr="00C07CBE">
        <w:rPr>
          <w:lang w:val="en-CA"/>
        </w:rPr>
        <w:t xml:space="preserve">January </w:t>
      </w:r>
      <w:r w:rsidR="00903978" w:rsidRPr="00C07CBE">
        <w:rPr>
          <w:lang w:val="en-CA"/>
        </w:rPr>
        <w:t xml:space="preserve">2019 </w:t>
      </w:r>
      <w:r w:rsidR="00FB7356" w:rsidRPr="00C07CBE">
        <w:rPr>
          <w:lang w:val="en-CA"/>
        </w:rPr>
        <w:t>to December</w:t>
      </w:r>
      <w:r w:rsidR="00655879" w:rsidRPr="00C07CBE">
        <w:rPr>
          <w:lang w:val="en-CA"/>
        </w:rPr>
        <w:t xml:space="preserve"> 20</w:t>
      </w:r>
      <w:r w:rsidR="00FB7356" w:rsidRPr="00C07CBE">
        <w:rPr>
          <w:lang w:val="en-CA"/>
        </w:rPr>
        <w:t>20</w:t>
      </w:r>
      <w:r w:rsidRPr="00C07CBE">
        <w:rPr>
          <w:lang w:val="en-CA"/>
        </w:rPr>
        <w:t>:</w:t>
      </w:r>
    </w:p>
    <w:p w14:paraId="17BED41D" w14:textId="1C861A7C" w:rsidR="00772ECE" w:rsidRPr="00C07CBE" w:rsidRDefault="009973AE" w:rsidP="00C07CBE">
      <w:pPr>
        <w:pStyle w:val="Heading2"/>
        <w:rPr>
          <w:lang w:val="en-CA"/>
        </w:rPr>
      </w:pPr>
      <w:r w:rsidRPr="00C07CBE">
        <w:rPr>
          <w:lang w:val="en-CA"/>
        </w:rPr>
        <w:t xml:space="preserve">Continue to strengthen the legal framework to control HCFC consumption </w:t>
      </w:r>
      <w:r w:rsidR="007223AE" w:rsidRPr="00C07CBE">
        <w:rPr>
          <w:lang w:val="en-CA"/>
        </w:rPr>
        <w:t>and</w:t>
      </w:r>
      <w:r w:rsidRPr="00C07CBE">
        <w:rPr>
          <w:lang w:val="en-CA"/>
        </w:rPr>
        <w:t xml:space="preserve"> compliance </w:t>
      </w:r>
      <w:r w:rsidR="007223AE" w:rsidRPr="00C07CBE">
        <w:rPr>
          <w:lang w:val="en-CA"/>
        </w:rPr>
        <w:t>with the</w:t>
      </w:r>
      <w:r w:rsidRPr="00C07CBE">
        <w:rPr>
          <w:lang w:val="en-CA"/>
        </w:rPr>
        <w:t xml:space="preserve"> new regulations and procedures </w:t>
      </w:r>
      <w:r w:rsidR="007223AE" w:rsidRPr="00C07CBE">
        <w:rPr>
          <w:lang w:val="en-CA"/>
        </w:rPr>
        <w:t>through</w:t>
      </w:r>
      <w:r w:rsidRPr="00C07CBE">
        <w:rPr>
          <w:lang w:val="en-CA"/>
        </w:rPr>
        <w:t xml:space="preserve"> </w:t>
      </w:r>
      <w:r w:rsidR="00FB7356" w:rsidRPr="00C07CBE">
        <w:rPr>
          <w:lang w:val="en-CA"/>
        </w:rPr>
        <w:t xml:space="preserve">biannual </w:t>
      </w:r>
      <w:r w:rsidRPr="00C07CBE">
        <w:rPr>
          <w:lang w:val="en-CA"/>
        </w:rPr>
        <w:t>stakeholder</w:t>
      </w:r>
      <w:r w:rsidR="007223AE" w:rsidRPr="00C07CBE">
        <w:rPr>
          <w:lang w:val="en-CA"/>
        </w:rPr>
        <w:t xml:space="preserve"> meetings</w:t>
      </w:r>
      <w:r w:rsidRPr="00C07CBE">
        <w:rPr>
          <w:lang w:val="en-CA"/>
        </w:rPr>
        <w:t xml:space="preserve">; </w:t>
      </w:r>
      <w:r w:rsidR="00903978" w:rsidRPr="00C07CBE">
        <w:rPr>
          <w:lang w:val="en-CA"/>
        </w:rPr>
        <w:t xml:space="preserve">train </w:t>
      </w:r>
      <w:r w:rsidR="00903978" w:rsidRPr="00C07CBE">
        <w:rPr>
          <w:lang w:val="en-CA"/>
        </w:rPr>
        <w:lastRenderedPageBreak/>
        <w:t>60</w:t>
      </w:r>
      <w:r w:rsidR="00273F05">
        <w:rPr>
          <w:lang w:val="en-CA"/>
        </w:rPr>
        <w:t> </w:t>
      </w:r>
      <w:r w:rsidR="00903978" w:rsidRPr="00C07CBE">
        <w:rPr>
          <w:lang w:val="en-CA"/>
        </w:rPr>
        <w:t xml:space="preserve">Customs officers </w:t>
      </w:r>
      <w:r w:rsidR="00957B5D" w:rsidRPr="00C07CBE">
        <w:rPr>
          <w:lang w:val="en-CA"/>
        </w:rPr>
        <w:t xml:space="preserve">through four workshops </w:t>
      </w:r>
      <w:r w:rsidRPr="00C07CBE">
        <w:rPr>
          <w:lang w:val="en-CA"/>
        </w:rPr>
        <w:t xml:space="preserve">on controlling illegal ODS trade; </w:t>
      </w:r>
      <w:r w:rsidR="00BA4B94" w:rsidRPr="00C07CBE">
        <w:rPr>
          <w:lang w:val="en-CA"/>
        </w:rPr>
        <w:t xml:space="preserve">NOU to </w:t>
      </w:r>
      <w:r w:rsidR="00957B5D" w:rsidRPr="00C07CBE">
        <w:rPr>
          <w:lang w:val="en-CA"/>
        </w:rPr>
        <w:t xml:space="preserve">conduct </w:t>
      </w:r>
      <w:r w:rsidRPr="00C07CBE">
        <w:rPr>
          <w:lang w:val="en-CA"/>
        </w:rPr>
        <w:t xml:space="preserve">two inspection visits to Customs offices </w:t>
      </w:r>
      <w:r w:rsidR="00AC42ED" w:rsidRPr="00C07CBE">
        <w:rPr>
          <w:lang w:val="en-CA"/>
        </w:rPr>
        <w:t>in</w:t>
      </w:r>
      <w:r w:rsidRPr="00C07CBE">
        <w:rPr>
          <w:lang w:val="en-CA"/>
        </w:rPr>
        <w:t xml:space="preserve"> the country </w:t>
      </w:r>
      <w:r w:rsidR="00772ECE" w:rsidRPr="00C07CBE">
        <w:rPr>
          <w:lang w:val="en-CA"/>
        </w:rPr>
        <w:t>(</w:t>
      </w:r>
      <w:r w:rsidR="009045C1" w:rsidRPr="00C07CBE">
        <w:rPr>
          <w:lang w:val="en-CA"/>
        </w:rPr>
        <w:t>US $</w:t>
      </w:r>
      <w:r w:rsidRPr="00C07CBE">
        <w:rPr>
          <w:lang w:val="en-CA"/>
        </w:rPr>
        <w:t>31,900</w:t>
      </w:r>
      <w:r w:rsidR="00772ECE" w:rsidRPr="00C07CBE">
        <w:rPr>
          <w:lang w:val="en-CA"/>
        </w:rPr>
        <w:t xml:space="preserve">); </w:t>
      </w:r>
    </w:p>
    <w:p w14:paraId="0EDC2119" w14:textId="2ACBD486" w:rsidR="00772ECE" w:rsidRPr="00C07CBE" w:rsidRDefault="009973AE" w:rsidP="00C07CBE">
      <w:pPr>
        <w:pStyle w:val="Heading2"/>
        <w:rPr>
          <w:lang w:val="en-CA"/>
        </w:rPr>
      </w:pPr>
      <w:r w:rsidRPr="00C07CBE">
        <w:rPr>
          <w:lang w:val="en-CA"/>
        </w:rPr>
        <w:t xml:space="preserve">Finalize </w:t>
      </w:r>
      <w:r w:rsidR="005C08E9" w:rsidRPr="00C07CBE">
        <w:rPr>
          <w:lang w:val="en-CA"/>
        </w:rPr>
        <w:t xml:space="preserve">the </w:t>
      </w:r>
      <w:r w:rsidRPr="00C07CBE">
        <w:rPr>
          <w:lang w:val="en-CA"/>
        </w:rPr>
        <w:t xml:space="preserve">implementation plan for </w:t>
      </w:r>
      <w:r w:rsidR="00AC42ED" w:rsidRPr="00C07CBE">
        <w:rPr>
          <w:lang w:val="en-CA"/>
        </w:rPr>
        <w:t xml:space="preserve">the </w:t>
      </w:r>
      <w:r w:rsidRPr="00C07CBE">
        <w:rPr>
          <w:lang w:val="en-CA"/>
        </w:rPr>
        <w:t xml:space="preserve">phase-out of HCFC-141b and implement </w:t>
      </w:r>
      <w:r w:rsidR="00C754EB" w:rsidRPr="00C07CBE">
        <w:rPr>
          <w:lang w:val="en-CA"/>
        </w:rPr>
        <w:t xml:space="preserve">the </w:t>
      </w:r>
      <w:r w:rsidRPr="00C07CBE">
        <w:rPr>
          <w:lang w:val="en-CA"/>
        </w:rPr>
        <w:t>project in foam manufacturing sector</w:t>
      </w:r>
      <w:r w:rsidR="008769F2" w:rsidRPr="00C07CBE">
        <w:rPr>
          <w:lang w:val="en-CA"/>
        </w:rPr>
        <w:t xml:space="preserve"> </w:t>
      </w:r>
      <w:r w:rsidR="008740F4" w:rsidRPr="00C07CBE">
        <w:rPr>
          <w:lang w:val="en-CA"/>
        </w:rPr>
        <w:t>to convert 21 small and medium</w:t>
      </w:r>
      <w:r w:rsidR="008740F4" w:rsidRPr="00C07CBE">
        <w:rPr>
          <w:lang w:val="en-CA"/>
        </w:rPr>
        <w:noBreakHyphen/>
        <w:t>sized enterprises</w:t>
      </w:r>
      <w:r w:rsidR="00716A80" w:rsidRPr="00C07CBE">
        <w:rPr>
          <w:lang w:val="en-CA"/>
        </w:rPr>
        <w:t xml:space="preserve"> (SMEs)</w:t>
      </w:r>
      <w:r w:rsidR="008740F4" w:rsidRPr="00C07CBE">
        <w:rPr>
          <w:lang w:val="en-CA"/>
        </w:rPr>
        <w:t xml:space="preserve"> to HFO technology </w:t>
      </w:r>
      <w:r w:rsidR="00772ECE" w:rsidRPr="00C07CBE">
        <w:rPr>
          <w:lang w:val="en-CA"/>
        </w:rPr>
        <w:t>(</w:t>
      </w:r>
      <w:r w:rsidR="009045C1" w:rsidRPr="00C07CBE">
        <w:rPr>
          <w:lang w:val="en-CA"/>
        </w:rPr>
        <w:t>US $</w:t>
      </w:r>
      <w:r w:rsidRPr="00C07CBE">
        <w:rPr>
          <w:lang w:val="en-CA"/>
        </w:rPr>
        <w:t>422,889</w:t>
      </w:r>
      <w:r w:rsidR="00772ECE" w:rsidRPr="00C07CBE">
        <w:rPr>
          <w:lang w:val="en-CA"/>
        </w:rPr>
        <w:t>);</w:t>
      </w:r>
    </w:p>
    <w:p w14:paraId="2DEE7747" w14:textId="7480CAF3" w:rsidR="00730BBF" w:rsidRPr="00C07CBE" w:rsidRDefault="00957B5D" w:rsidP="00C07CBE">
      <w:pPr>
        <w:pStyle w:val="Heading2"/>
        <w:rPr>
          <w:lang w:val="en-CA"/>
        </w:rPr>
      </w:pPr>
      <w:r w:rsidRPr="00C07CBE">
        <w:rPr>
          <w:lang w:val="en-CA"/>
        </w:rPr>
        <w:t xml:space="preserve">Train </w:t>
      </w:r>
      <w:r w:rsidR="007223AE" w:rsidRPr="00C07CBE">
        <w:rPr>
          <w:lang w:val="en-CA"/>
        </w:rPr>
        <w:t>300 service technicians</w:t>
      </w:r>
      <w:r w:rsidR="00730BBF" w:rsidRPr="00C07CBE">
        <w:rPr>
          <w:lang w:val="en-CA"/>
        </w:rPr>
        <w:t xml:space="preserve"> </w:t>
      </w:r>
      <w:r w:rsidR="007223AE" w:rsidRPr="00C07CBE">
        <w:rPr>
          <w:lang w:val="en-CA"/>
        </w:rPr>
        <w:t xml:space="preserve">through three two-week long </w:t>
      </w:r>
      <w:r w:rsidR="00BA4B94" w:rsidRPr="00C07CBE">
        <w:rPr>
          <w:lang w:val="en-CA"/>
        </w:rPr>
        <w:t>workshops</w:t>
      </w:r>
      <w:r w:rsidR="007223AE" w:rsidRPr="00C07CBE">
        <w:rPr>
          <w:lang w:val="en-CA"/>
        </w:rPr>
        <w:t xml:space="preserve"> on good refrigeration practices and one national workshop; </w:t>
      </w:r>
      <w:r w:rsidRPr="00C07CBE">
        <w:rPr>
          <w:lang w:val="en-CA"/>
        </w:rPr>
        <w:t>procure and distribute</w:t>
      </w:r>
      <w:r w:rsidR="00C07CBE" w:rsidRPr="00C07CBE">
        <w:rPr>
          <w:lang w:val="en-CA"/>
        </w:rPr>
        <w:t xml:space="preserve"> low-GWP </w:t>
      </w:r>
      <w:r w:rsidR="00FB7356" w:rsidRPr="00C07CBE">
        <w:rPr>
          <w:lang w:val="en-CA"/>
        </w:rPr>
        <w:t xml:space="preserve">alternative-based RAC units and </w:t>
      </w:r>
      <w:r w:rsidR="007223AE" w:rsidRPr="00C07CBE">
        <w:rPr>
          <w:lang w:val="en-CA"/>
        </w:rPr>
        <w:t xml:space="preserve">tools for </w:t>
      </w:r>
      <w:r w:rsidR="00FB7356" w:rsidRPr="00C07CBE">
        <w:rPr>
          <w:lang w:val="en-CA"/>
        </w:rPr>
        <w:t xml:space="preserve">training of </w:t>
      </w:r>
      <w:r w:rsidR="007223AE" w:rsidRPr="00C07CBE">
        <w:rPr>
          <w:lang w:val="en-CA"/>
        </w:rPr>
        <w:t xml:space="preserve">service technicians; and </w:t>
      </w:r>
      <w:r w:rsidRPr="00C07CBE">
        <w:rPr>
          <w:lang w:val="en-CA"/>
        </w:rPr>
        <w:t>produce</w:t>
      </w:r>
      <w:r w:rsidR="007223AE" w:rsidRPr="00C07CBE">
        <w:rPr>
          <w:lang w:val="en-CA"/>
        </w:rPr>
        <w:t xml:space="preserve"> new multimedia material for good refrigeration practices </w:t>
      </w:r>
      <w:r w:rsidR="00730BBF" w:rsidRPr="00C07CBE">
        <w:rPr>
          <w:lang w:val="en-CA"/>
        </w:rPr>
        <w:t>(US $111,100);</w:t>
      </w:r>
    </w:p>
    <w:p w14:paraId="3062A54D" w14:textId="62B9161D" w:rsidR="00730BBF" w:rsidRPr="00C07CBE" w:rsidRDefault="00957B5D" w:rsidP="00C07CBE">
      <w:pPr>
        <w:pStyle w:val="Heading2"/>
        <w:rPr>
          <w:lang w:val="en-CA"/>
        </w:rPr>
      </w:pPr>
      <w:r w:rsidRPr="00C07CBE">
        <w:rPr>
          <w:lang w:val="en-CA"/>
        </w:rPr>
        <w:t>Promote</w:t>
      </w:r>
      <w:r w:rsidR="00730BBF" w:rsidRPr="00C07CBE">
        <w:rPr>
          <w:lang w:val="en-CA"/>
        </w:rPr>
        <w:t xml:space="preserve"> low-GWP, high energy efficiency refrigerants in the RAC sector</w:t>
      </w:r>
      <w:r w:rsidR="00274BB3" w:rsidRPr="00C07CBE">
        <w:rPr>
          <w:lang w:val="en-CA"/>
        </w:rPr>
        <w:t xml:space="preserve"> through two workshops and two field visits; </w:t>
      </w:r>
      <w:r w:rsidRPr="00C07CBE">
        <w:rPr>
          <w:lang w:val="en-CA"/>
        </w:rPr>
        <w:t>select</w:t>
      </w:r>
      <w:r w:rsidR="00274BB3" w:rsidRPr="00C07CBE">
        <w:rPr>
          <w:lang w:val="en-CA"/>
        </w:rPr>
        <w:t xml:space="preserve"> beneficiar</w:t>
      </w:r>
      <w:r w:rsidR="007A04FA" w:rsidRPr="00C07CBE">
        <w:rPr>
          <w:lang w:val="en-CA"/>
        </w:rPr>
        <w:t>ies</w:t>
      </w:r>
      <w:r w:rsidR="00274BB3" w:rsidRPr="00C07CBE">
        <w:rPr>
          <w:lang w:val="en-CA"/>
        </w:rPr>
        <w:t xml:space="preserve"> for and </w:t>
      </w:r>
      <w:r w:rsidRPr="00C07CBE">
        <w:rPr>
          <w:lang w:val="en-CA"/>
        </w:rPr>
        <w:t>implement the pilot project</w:t>
      </w:r>
      <w:r w:rsidR="007A04FA" w:rsidRPr="00C07CBE">
        <w:rPr>
          <w:lang w:val="en-CA"/>
        </w:rPr>
        <w:t>s</w:t>
      </w:r>
      <w:r w:rsidRPr="00C07CBE">
        <w:rPr>
          <w:lang w:val="en-CA"/>
        </w:rPr>
        <w:t xml:space="preserve"> </w:t>
      </w:r>
      <w:r w:rsidR="00AB1CEA" w:rsidRPr="00C07CBE">
        <w:rPr>
          <w:lang w:val="en-CA"/>
        </w:rPr>
        <w:t xml:space="preserve">to demonstrate low-GWP alternatives in </w:t>
      </w:r>
      <w:r w:rsidR="007A04FA" w:rsidRPr="00C07CBE">
        <w:rPr>
          <w:lang w:val="en-CA"/>
        </w:rPr>
        <w:t xml:space="preserve">supermarkets and the </w:t>
      </w:r>
      <w:r w:rsidR="00AB1CEA" w:rsidRPr="00C07CBE">
        <w:rPr>
          <w:lang w:val="en-CA"/>
        </w:rPr>
        <w:t xml:space="preserve">cold food industry </w:t>
      </w:r>
      <w:r w:rsidR="00730BBF" w:rsidRPr="00C07CBE">
        <w:rPr>
          <w:lang w:val="en-CA"/>
        </w:rPr>
        <w:t xml:space="preserve">(US $55,000); </w:t>
      </w:r>
    </w:p>
    <w:p w14:paraId="4EC299A9" w14:textId="1B55EBA7" w:rsidR="00354F1E" w:rsidRPr="00C07CBE" w:rsidRDefault="00354F1E" w:rsidP="00C07CBE">
      <w:pPr>
        <w:pStyle w:val="Heading2"/>
        <w:keepNext/>
        <w:widowControl/>
        <w:rPr>
          <w:lang w:val="en-CA"/>
        </w:rPr>
      </w:pPr>
      <w:r w:rsidRPr="00C07CBE">
        <w:rPr>
          <w:lang w:val="en-CA"/>
        </w:rPr>
        <w:t xml:space="preserve">Finalise the development of criteria for the planned sustainable procurement programme specifying technical requirements of low-GWP </w:t>
      </w:r>
      <w:r w:rsidR="007A04FA" w:rsidRPr="00C07CBE">
        <w:rPr>
          <w:lang w:val="en-CA"/>
        </w:rPr>
        <w:t xml:space="preserve">RAC </w:t>
      </w:r>
      <w:r w:rsidRPr="00C07CBE">
        <w:rPr>
          <w:lang w:val="en-CA"/>
        </w:rPr>
        <w:t>equipment, as well as the procurement process (funds from previous tranche);</w:t>
      </w:r>
    </w:p>
    <w:p w14:paraId="536C51E3" w14:textId="18C5204C" w:rsidR="00730BBF" w:rsidRPr="00C07CBE" w:rsidRDefault="00FC4F0E" w:rsidP="00C07CBE">
      <w:pPr>
        <w:pStyle w:val="Heading2"/>
        <w:rPr>
          <w:lang w:val="en-CA"/>
        </w:rPr>
      </w:pPr>
      <w:r w:rsidRPr="00C07CBE">
        <w:rPr>
          <w:lang w:val="en-CA"/>
        </w:rPr>
        <w:t>Continue a</w:t>
      </w:r>
      <w:r w:rsidR="00730BBF" w:rsidRPr="00C07CBE">
        <w:rPr>
          <w:lang w:val="en-CA"/>
        </w:rPr>
        <w:t>wareness raising activities</w:t>
      </w:r>
      <w:r w:rsidR="00274BB3" w:rsidRPr="00C07CBE">
        <w:rPr>
          <w:lang w:val="en-CA"/>
        </w:rPr>
        <w:t xml:space="preserve"> </w:t>
      </w:r>
      <w:r w:rsidR="007A04FA" w:rsidRPr="00C07CBE">
        <w:rPr>
          <w:lang w:val="en-CA"/>
        </w:rPr>
        <w:t xml:space="preserve">on HCFC phase-out for </w:t>
      </w:r>
      <w:r w:rsidR="00920BCD" w:rsidRPr="00C07CBE">
        <w:rPr>
          <w:lang w:val="en-CA"/>
        </w:rPr>
        <w:t xml:space="preserve">RAC sector and other stakeholders </w:t>
      </w:r>
      <w:r w:rsidR="00274BB3" w:rsidRPr="00C07CBE">
        <w:rPr>
          <w:lang w:val="en-CA"/>
        </w:rPr>
        <w:t xml:space="preserve">through the design of </w:t>
      </w:r>
      <w:r w:rsidR="00274BB3" w:rsidRPr="00C07CBE">
        <w:rPr>
          <w:color w:val="000000"/>
        </w:rPr>
        <w:t xml:space="preserve">new campaigns </w:t>
      </w:r>
      <w:r w:rsidRPr="00C07CBE">
        <w:rPr>
          <w:color w:val="000000"/>
        </w:rPr>
        <w:t>for</w:t>
      </w:r>
      <w:r w:rsidR="00274BB3" w:rsidRPr="00C07CBE">
        <w:rPr>
          <w:color w:val="000000"/>
        </w:rPr>
        <w:t xml:space="preserve"> social media and the internet</w:t>
      </w:r>
      <w:r w:rsidR="00730BBF" w:rsidRPr="00C07CBE">
        <w:rPr>
          <w:lang w:val="en-CA"/>
        </w:rPr>
        <w:t xml:space="preserve"> (US </w:t>
      </w:r>
      <w:r w:rsidR="007A04FA" w:rsidRPr="00C07CBE">
        <w:rPr>
          <w:lang w:val="en-CA"/>
        </w:rPr>
        <w:t>$</w:t>
      </w:r>
      <w:r w:rsidR="00730BBF" w:rsidRPr="00C07CBE">
        <w:rPr>
          <w:lang w:val="en-CA"/>
        </w:rPr>
        <w:t>8</w:t>
      </w:r>
      <w:r w:rsidR="007A04FA" w:rsidRPr="00C07CBE">
        <w:rPr>
          <w:lang w:val="en-CA"/>
        </w:rPr>
        <w:t>,</w:t>
      </w:r>
      <w:r w:rsidR="00730BBF" w:rsidRPr="00C07CBE">
        <w:rPr>
          <w:lang w:val="en-CA"/>
        </w:rPr>
        <w:t xml:space="preserve">000); and </w:t>
      </w:r>
    </w:p>
    <w:p w14:paraId="5AF69273" w14:textId="6BC871C5" w:rsidR="00772ECE" w:rsidRPr="00C07CBE" w:rsidRDefault="00730BBF" w:rsidP="00C07CBE">
      <w:pPr>
        <w:pStyle w:val="Heading2"/>
        <w:rPr>
          <w:lang w:val="en-CA"/>
        </w:rPr>
      </w:pPr>
      <w:r w:rsidRPr="00C07CBE">
        <w:rPr>
          <w:lang w:val="en-CA"/>
        </w:rPr>
        <w:t>Project coordination and monitoring (PMU) (US $50,200).</w:t>
      </w:r>
    </w:p>
    <w:p w14:paraId="405D2BE8" w14:textId="77777777" w:rsidR="00772ECE" w:rsidRPr="00C07CBE" w:rsidRDefault="00772ECE" w:rsidP="00C07CBE">
      <w:pPr>
        <w:rPr>
          <w:lang w:val="en-CA"/>
        </w:rPr>
      </w:pPr>
    </w:p>
    <w:p w14:paraId="516A2CDC" w14:textId="77777777" w:rsidR="00772ECE" w:rsidRPr="00C07CBE" w:rsidRDefault="00772ECE" w:rsidP="00C07CBE">
      <w:pPr>
        <w:jc w:val="center"/>
        <w:rPr>
          <w:b/>
          <w:lang w:val="en-CA"/>
        </w:rPr>
      </w:pPr>
      <w:r w:rsidRPr="00C07CBE">
        <w:rPr>
          <w:b/>
          <w:lang w:val="en-CA"/>
        </w:rPr>
        <w:t>SECRETARIAT’S COMMENTS AND RECOMMENDATION</w:t>
      </w:r>
    </w:p>
    <w:p w14:paraId="7147DBFF" w14:textId="77777777" w:rsidR="00772ECE" w:rsidRPr="00C07CBE" w:rsidRDefault="00772ECE" w:rsidP="00C07CBE">
      <w:pPr>
        <w:rPr>
          <w:lang w:val="en-CA"/>
        </w:rPr>
      </w:pPr>
    </w:p>
    <w:p w14:paraId="6CCFAAF0" w14:textId="77777777" w:rsidR="00772ECE" w:rsidRPr="00C07CBE" w:rsidRDefault="00772ECE" w:rsidP="00C07CBE">
      <w:pPr>
        <w:rPr>
          <w:b/>
          <w:lang w:val="en-CA"/>
        </w:rPr>
      </w:pPr>
      <w:r w:rsidRPr="00C07CBE">
        <w:rPr>
          <w:b/>
          <w:lang w:val="en-CA"/>
        </w:rPr>
        <w:t>COMMENTS</w:t>
      </w:r>
    </w:p>
    <w:p w14:paraId="4CFF77F4" w14:textId="00C0CA3F" w:rsidR="00655879" w:rsidRPr="00C07CBE" w:rsidRDefault="00655879" w:rsidP="00C07CBE">
      <w:pPr>
        <w:pStyle w:val="Heading1"/>
        <w:numPr>
          <w:ilvl w:val="0"/>
          <w:numId w:val="0"/>
        </w:numPr>
        <w:rPr>
          <w:lang w:val="en-CA"/>
        </w:rPr>
      </w:pPr>
    </w:p>
    <w:p w14:paraId="7FA99883" w14:textId="77777777" w:rsidR="00772ECE" w:rsidRPr="00C07CBE" w:rsidRDefault="00772ECE" w:rsidP="00C07CBE">
      <w:pPr>
        <w:spacing w:after="240"/>
        <w:rPr>
          <w:u w:val="single"/>
          <w:lang w:val="en-CA"/>
        </w:rPr>
      </w:pPr>
      <w:r w:rsidRPr="00C07CBE">
        <w:rPr>
          <w:u w:val="single"/>
          <w:lang w:val="en-CA"/>
        </w:rPr>
        <w:t xml:space="preserve">Progress report on the implementation of the </w:t>
      </w:r>
      <w:r w:rsidR="005B70AF" w:rsidRPr="00C07CBE">
        <w:rPr>
          <w:u w:val="single"/>
          <w:lang w:val="en-CA"/>
        </w:rPr>
        <w:t>first</w:t>
      </w:r>
      <w:r w:rsidRPr="00C07CBE">
        <w:rPr>
          <w:u w:val="single"/>
          <w:lang w:val="en-CA"/>
        </w:rPr>
        <w:t xml:space="preserve"> tranche of the HPMP</w:t>
      </w:r>
    </w:p>
    <w:p w14:paraId="284CE7BB" w14:textId="77777777" w:rsidR="00772ECE" w:rsidRPr="00C07CBE" w:rsidRDefault="00772ECE" w:rsidP="00C07CBE">
      <w:pPr>
        <w:spacing w:after="240"/>
        <w:rPr>
          <w:i/>
          <w:lang w:val="en-CA"/>
        </w:rPr>
      </w:pPr>
      <w:r w:rsidRPr="00C07CBE">
        <w:rPr>
          <w:i/>
          <w:lang w:val="en-CA"/>
        </w:rPr>
        <w:t>Legal framework</w:t>
      </w:r>
    </w:p>
    <w:p w14:paraId="2962BA71" w14:textId="49D3DC28" w:rsidR="00772ECE" w:rsidRPr="00C07CBE" w:rsidRDefault="00772ECE" w:rsidP="00C07CBE">
      <w:pPr>
        <w:pStyle w:val="Heading1"/>
        <w:rPr>
          <w:lang w:val="en-CA"/>
        </w:rPr>
      </w:pPr>
      <w:r w:rsidRPr="00C07CBE">
        <w:rPr>
          <w:lang w:val="en-CA"/>
        </w:rPr>
        <w:t xml:space="preserve">The Government of </w:t>
      </w:r>
      <w:r w:rsidR="005B70AF" w:rsidRPr="00C07CBE">
        <w:rPr>
          <w:lang w:val="en-CA"/>
        </w:rPr>
        <w:t>Uruguay</w:t>
      </w:r>
      <w:r w:rsidRPr="00C07CBE">
        <w:rPr>
          <w:lang w:val="en-CA"/>
        </w:rPr>
        <w:t xml:space="preserve"> has already issued HCFC import quotas for 2018 </w:t>
      </w:r>
      <w:r w:rsidR="00FC4F0E" w:rsidRPr="00C07CBE">
        <w:rPr>
          <w:lang w:val="en-CA"/>
        </w:rPr>
        <w:t>at 19.6 ODP tonnes, which is lower than</w:t>
      </w:r>
      <w:r w:rsidRPr="00C07CBE">
        <w:rPr>
          <w:lang w:val="en-CA"/>
        </w:rPr>
        <w:t xml:space="preserve"> the Montreal Protocol control targets</w:t>
      </w:r>
      <w:r w:rsidR="00F1358F" w:rsidRPr="00C07CBE">
        <w:rPr>
          <w:lang w:val="en-CA"/>
        </w:rPr>
        <w:t>.</w:t>
      </w:r>
    </w:p>
    <w:p w14:paraId="4B973BCB" w14:textId="51807BFC" w:rsidR="00772ECE" w:rsidRPr="00C07CBE" w:rsidRDefault="00920BCD" w:rsidP="00C07CBE">
      <w:pPr>
        <w:spacing w:after="240"/>
        <w:rPr>
          <w:i/>
          <w:lang w:val="en-CA"/>
        </w:rPr>
      </w:pPr>
      <w:r w:rsidRPr="00C07CBE">
        <w:rPr>
          <w:i/>
          <w:lang w:val="en-CA"/>
        </w:rPr>
        <w:t>PU foam m</w:t>
      </w:r>
      <w:r w:rsidR="00772ECE" w:rsidRPr="00C07CBE">
        <w:rPr>
          <w:i/>
          <w:lang w:val="en-CA"/>
        </w:rPr>
        <w:t>anufacturing sector</w:t>
      </w:r>
      <w:r w:rsidR="00F979E6" w:rsidRPr="00C07CBE">
        <w:rPr>
          <w:i/>
          <w:lang w:val="en-CA"/>
        </w:rPr>
        <w:t xml:space="preserve"> </w:t>
      </w:r>
    </w:p>
    <w:p w14:paraId="03DDC42D" w14:textId="7984DA74" w:rsidR="00772ECE" w:rsidRPr="00C07CBE" w:rsidRDefault="00F979E6" w:rsidP="00C07CBE">
      <w:pPr>
        <w:pStyle w:val="Heading1"/>
        <w:rPr>
          <w:lang w:val="en-CA"/>
        </w:rPr>
      </w:pPr>
      <w:r w:rsidRPr="00C07CBE">
        <w:rPr>
          <w:lang w:val="en-CA"/>
        </w:rPr>
        <w:t xml:space="preserve">The Secretariat noted that the conversion of the foam enterprises will be implemented in 2019 as part of </w:t>
      </w:r>
      <w:r w:rsidR="00FC4F0E" w:rsidRPr="00C07CBE">
        <w:rPr>
          <w:lang w:val="en-CA"/>
        </w:rPr>
        <w:t xml:space="preserve">the second </w:t>
      </w:r>
      <w:r w:rsidRPr="00C07CBE">
        <w:rPr>
          <w:lang w:val="en-CA"/>
        </w:rPr>
        <w:t>tranche. Responding to the Secretariat’s query</w:t>
      </w:r>
      <w:r w:rsidR="00920BCD" w:rsidRPr="00C07CBE">
        <w:rPr>
          <w:lang w:val="en-CA"/>
        </w:rPr>
        <w:t>,</w:t>
      </w:r>
      <w:r w:rsidRPr="00C07CBE">
        <w:rPr>
          <w:lang w:val="en-CA"/>
        </w:rPr>
        <w:t xml:space="preserve"> UNDP explained that </w:t>
      </w:r>
      <w:r w:rsidR="00750710" w:rsidRPr="00C07CBE">
        <w:rPr>
          <w:lang w:val="en-CA"/>
        </w:rPr>
        <w:t xml:space="preserve">the </w:t>
      </w:r>
      <w:r w:rsidRPr="00C07CBE">
        <w:rPr>
          <w:lang w:val="en-CA"/>
        </w:rPr>
        <w:t>supply of HFO</w:t>
      </w:r>
      <w:r w:rsidR="00750710" w:rsidRPr="00C07CBE">
        <w:rPr>
          <w:lang w:val="en-CA"/>
        </w:rPr>
        <w:noBreakHyphen/>
      </w:r>
      <w:r w:rsidRPr="00C07CBE">
        <w:rPr>
          <w:lang w:val="en-CA"/>
        </w:rPr>
        <w:t xml:space="preserve">based PU systems is a challenge, not only in Uruguay but in the Latin American region. UNDP has continued discussions with HFO suppliers and systems houses </w:t>
      </w:r>
      <w:r w:rsidR="00920BCD" w:rsidRPr="00C07CBE">
        <w:rPr>
          <w:lang w:val="en-CA"/>
        </w:rPr>
        <w:t>in</w:t>
      </w:r>
      <w:r w:rsidRPr="00C07CBE">
        <w:rPr>
          <w:lang w:val="en-CA"/>
        </w:rPr>
        <w:t xml:space="preserve"> the region to </w:t>
      </w:r>
      <w:r w:rsidR="00750710" w:rsidRPr="00C07CBE">
        <w:rPr>
          <w:lang w:val="en-CA"/>
        </w:rPr>
        <w:t>ensure</w:t>
      </w:r>
      <w:r w:rsidR="00C07CBE" w:rsidRPr="00C07CBE">
        <w:rPr>
          <w:lang w:val="en-CA"/>
        </w:rPr>
        <w:t xml:space="preserve"> the availability of</w:t>
      </w:r>
      <w:r w:rsidR="00750710" w:rsidRPr="00C07CBE">
        <w:rPr>
          <w:lang w:val="en-CA"/>
        </w:rPr>
        <w:t xml:space="preserve"> </w:t>
      </w:r>
      <w:r w:rsidRPr="00C07CBE">
        <w:rPr>
          <w:lang w:val="en-CA"/>
        </w:rPr>
        <w:t>HFO-based PU systems</w:t>
      </w:r>
      <w:r w:rsidR="00CE5656" w:rsidRPr="00C07CBE">
        <w:rPr>
          <w:lang w:val="en-CA"/>
        </w:rPr>
        <w:t xml:space="preserve">, and expects that </w:t>
      </w:r>
      <w:r w:rsidRPr="00C07CBE">
        <w:rPr>
          <w:lang w:val="en-CA"/>
        </w:rPr>
        <w:t xml:space="preserve">the foam market in Uruguay will have sufficient supply of </w:t>
      </w:r>
      <w:r w:rsidR="00750710" w:rsidRPr="00C07CBE">
        <w:rPr>
          <w:lang w:val="en-CA"/>
        </w:rPr>
        <w:t xml:space="preserve">these </w:t>
      </w:r>
      <w:r w:rsidRPr="00C07CBE">
        <w:rPr>
          <w:lang w:val="en-CA"/>
        </w:rPr>
        <w:t xml:space="preserve">once this conversion project </w:t>
      </w:r>
      <w:r w:rsidR="00750710" w:rsidRPr="00C07CBE">
        <w:rPr>
          <w:lang w:val="en-CA"/>
        </w:rPr>
        <w:t>commences</w:t>
      </w:r>
      <w:r w:rsidR="00920BCD" w:rsidRPr="00C07CBE">
        <w:rPr>
          <w:lang w:val="en-CA"/>
        </w:rPr>
        <w:t xml:space="preserve"> </w:t>
      </w:r>
      <w:r w:rsidR="00750710" w:rsidRPr="00C07CBE">
        <w:rPr>
          <w:lang w:val="en-CA"/>
        </w:rPr>
        <w:t>in</w:t>
      </w:r>
      <w:r w:rsidR="00920BCD" w:rsidRPr="00C07CBE">
        <w:rPr>
          <w:lang w:val="en-CA"/>
        </w:rPr>
        <w:t xml:space="preserve"> 2019</w:t>
      </w:r>
      <w:r w:rsidRPr="00C07CBE">
        <w:rPr>
          <w:lang w:val="en-CA"/>
        </w:rPr>
        <w:t xml:space="preserve">, and demand for these systems increase. HFO suppliers and systems houses in the region, </w:t>
      </w:r>
      <w:r w:rsidR="00FC4F0E" w:rsidRPr="00C07CBE">
        <w:rPr>
          <w:lang w:val="en-CA"/>
        </w:rPr>
        <w:t>such as</w:t>
      </w:r>
      <w:r w:rsidRPr="00C07CBE">
        <w:rPr>
          <w:lang w:val="en-CA"/>
        </w:rPr>
        <w:t xml:space="preserve"> Synthesia in Panama and Espumlatex in Colombia, have indicated the availability of HFO and HFO-based PU</w:t>
      </w:r>
      <w:r w:rsidR="00FC4F0E" w:rsidRPr="00C07CBE">
        <w:rPr>
          <w:lang w:val="en-CA"/>
        </w:rPr>
        <w:t> </w:t>
      </w:r>
      <w:r w:rsidRPr="00C07CBE">
        <w:rPr>
          <w:lang w:val="en-CA"/>
        </w:rPr>
        <w:t xml:space="preserve">systems </w:t>
      </w:r>
      <w:r w:rsidR="00750710" w:rsidRPr="00C07CBE">
        <w:rPr>
          <w:lang w:val="en-CA"/>
        </w:rPr>
        <w:t xml:space="preserve">and their associated components </w:t>
      </w:r>
      <w:r w:rsidRPr="00C07CBE">
        <w:rPr>
          <w:lang w:val="en-CA"/>
        </w:rPr>
        <w:t>albeit in limited quantities.</w:t>
      </w:r>
    </w:p>
    <w:p w14:paraId="043DD50E" w14:textId="794E8944" w:rsidR="00CE5656" w:rsidRPr="00C07CBE" w:rsidRDefault="00CE5656" w:rsidP="00C07CBE">
      <w:pPr>
        <w:pStyle w:val="Heading1"/>
        <w:rPr>
          <w:i/>
          <w:lang w:val="en-CA"/>
        </w:rPr>
      </w:pPr>
      <w:r w:rsidRPr="00C07CBE">
        <w:rPr>
          <w:lang w:val="en-CA"/>
        </w:rPr>
        <w:t xml:space="preserve">In explaining the work being done </w:t>
      </w:r>
      <w:r w:rsidR="00FC4F0E" w:rsidRPr="00C07CBE">
        <w:rPr>
          <w:lang w:val="en-CA"/>
        </w:rPr>
        <w:t xml:space="preserve">independently </w:t>
      </w:r>
      <w:r w:rsidRPr="00C07CBE">
        <w:rPr>
          <w:lang w:val="en-CA"/>
        </w:rPr>
        <w:t>by one water heater manufacturer, UNDP clarified that this enterprise is analyzing different blowing agent alternative technologies (</w:t>
      </w:r>
      <w:r w:rsidR="00FC4F0E" w:rsidRPr="00C07CBE">
        <w:rPr>
          <w:lang w:val="en-CA"/>
        </w:rPr>
        <w:t>e.g.,</w:t>
      </w:r>
      <w:r w:rsidRPr="00C07CBE">
        <w:rPr>
          <w:lang w:val="en-CA"/>
        </w:rPr>
        <w:t xml:space="preserve"> </w:t>
      </w:r>
      <w:r w:rsidR="00FC4F0E" w:rsidRPr="00C07CBE">
        <w:rPr>
          <w:lang w:val="en-CA"/>
        </w:rPr>
        <w:t>c</w:t>
      </w:r>
      <w:r w:rsidRPr="00C07CBE">
        <w:rPr>
          <w:lang w:val="en-CA"/>
        </w:rPr>
        <w:t>yclopentane</w:t>
      </w:r>
      <w:r w:rsidR="00FC4F0E" w:rsidRPr="00C07CBE">
        <w:rPr>
          <w:lang w:val="en-CA"/>
        </w:rPr>
        <w:t xml:space="preserve"> </w:t>
      </w:r>
      <w:r w:rsidR="00FC4F0E" w:rsidRPr="00C07CBE">
        <w:rPr>
          <w:lang w:val="en-CA"/>
        </w:rPr>
        <w:lastRenderedPageBreak/>
        <w:t xml:space="preserve">and </w:t>
      </w:r>
      <w:r w:rsidRPr="00C07CBE">
        <w:rPr>
          <w:lang w:val="en-CA"/>
        </w:rPr>
        <w:t>HFO) and reviewing the supply chain and technical requirements</w:t>
      </w:r>
      <w:r w:rsidR="00FC4F0E" w:rsidRPr="00C07CBE">
        <w:rPr>
          <w:lang w:val="en-CA"/>
        </w:rPr>
        <w:t xml:space="preserve"> for such</w:t>
      </w:r>
      <w:r w:rsidRPr="00C07CBE">
        <w:rPr>
          <w:lang w:val="en-CA"/>
        </w:rPr>
        <w:t xml:space="preserve">. UNDP further explained that the experience of this enterprise will benefit other </w:t>
      </w:r>
      <w:r w:rsidR="00FC4F0E" w:rsidRPr="00C07CBE">
        <w:rPr>
          <w:lang w:val="en-CA"/>
        </w:rPr>
        <w:t>SME</w:t>
      </w:r>
      <w:r w:rsidR="002E6243" w:rsidRPr="00C07CBE">
        <w:rPr>
          <w:lang w:val="en-CA"/>
        </w:rPr>
        <w:t>s</w:t>
      </w:r>
      <w:r w:rsidRPr="00C07CBE">
        <w:rPr>
          <w:lang w:val="en-CA"/>
        </w:rPr>
        <w:t xml:space="preserve"> in this sector as the company could identify the supply barriers and requirements for the adoption of an alternative blowing agent, which may assist in faster uptake of alternatives for the</w:t>
      </w:r>
      <w:r w:rsidR="00FC4F0E" w:rsidRPr="00C07CBE">
        <w:rPr>
          <w:lang w:val="en-CA"/>
        </w:rPr>
        <w:t xml:space="preserve"> SMEs</w:t>
      </w:r>
      <w:r w:rsidRPr="00C07CBE">
        <w:rPr>
          <w:lang w:val="en-CA"/>
        </w:rPr>
        <w:t xml:space="preserve">. </w:t>
      </w:r>
    </w:p>
    <w:p w14:paraId="6DBB9543" w14:textId="755CCD53" w:rsidR="00772ECE" w:rsidRPr="00C07CBE" w:rsidRDefault="00772ECE" w:rsidP="00C07CBE">
      <w:pPr>
        <w:pStyle w:val="Heading1"/>
        <w:numPr>
          <w:ilvl w:val="0"/>
          <w:numId w:val="0"/>
        </w:numPr>
        <w:rPr>
          <w:i/>
          <w:lang w:val="en-CA"/>
        </w:rPr>
      </w:pPr>
      <w:r w:rsidRPr="00C07CBE">
        <w:rPr>
          <w:i/>
          <w:lang w:val="en-CA"/>
        </w:rPr>
        <w:t>Refrigeration servicing sector</w:t>
      </w:r>
    </w:p>
    <w:p w14:paraId="4C6EF3C8" w14:textId="7B875311" w:rsidR="00772ECE" w:rsidRPr="00C07CBE" w:rsidRDefault="00160081" w:rsidP="00C07CBE">
      <w:pPr>
        <w:pStyle w:val="Heading1"/>
        <w:rPr>
          <w:lang w:val="en-CA"/>
        </w:rPr>
      </w:pPr>
      <w:r w:rsidRPr="00C07CBE">
        <w:rPr>
          <w:lang w:val="en-CA"/>
        </w:rPr>
        <w:t xml:space="preserve">UNDP explained </w:t>
      </w:r>
      <w:r w:rsidR="00903978" w:rsidRPr="00C07CBE">
        <w:rPr>
          <w:lang w:val="en-CA"/>
        </w:rPr>
        <w:t xml:space="preserve">that </w:t>
      </w:r>
      <w:r w:rsidR="003A0FED" w:rsidRPr="00C07CBE">
        <w:rPr>
          <w:lang w:val="en-CA"/>
        </w:rPr>
        <w:t xml:space="preserve">the objectives </w:t>
      </w:r>
      <w:r w:rsidR="00903978" w:rsidRPr="00C07CBE">
        <w:rPr>
          <w:lang w:val="en-CA"/>
        </w:rPr>
        <w:t>and</w:t>
      </w:r>
      <w:r w:rsidR="003A0FED" w:rsidRPr="00C07CBE">
        <w:rPr>
          <w:lang w:val="en-CA"/>
        </w:rPr>
        <w:t xml:space="preserve"> activities included in the pilot projects</w:t>
      </w:r>
      <w:r w:rsidRPr="00C07CBE">
        <w:rPr>
          <w:lang w:val="en-CA"/>
        </w:rPr>
        <w:t xml:space="preserve"> </w:t>
      </w:r>
      <w:r w:rsidR="00903978" w:rsidRPr="00C07CBE">
        <w:rPr>
          <w:lang w:val="en-CA"/>
        </w:rPr>
        <w:t xml:space="preserve">are to </w:t>
      </w:r>
      <w:r w:rsidR="003A0FED" w:rsidRPr="00C07CBE">
        <w:rPr>
          <w:lang w:val="en-CA"/>
        </w:rPr>
        <w:t xml:space="preserve">promote opportunities to demonstrate low-GWP alternatives for HCFC </w:t>
      </w:r>
      <w:r w:rsidRPr="00C07CBE">
        <w:rPr>
          <w:lang w:val="en-CA"/>
        </w:rPr>
        <w:t>particularly</w:t>
      </w:r>
      <w:r w:rsidR="003A0FED" w:rsidRPr="00C07CBE">
        <w:rPr>
          <w:lang w:val="en-CA"/>
        </w:rPr>
        <w:t xml:space="preserve"> in super</w:t>
      </w:r>
      <w:r w:rsidR="00903978" w:rsidRPr="00C07CBE">
        <w:rPr>
          <w:lang w:val="en-CA"/>
        </w:rPr>
        <w:t xml:space="preserve">markets and the food industry. </w:t>
      </w:r>
      <w:r w:rsidR="003A0FED" w:rsidRPr="00C07CBE">
        <w:rPr>
          <w:lang w:val="en-CA"/>
        </w:rPr>
        <w:t>CO</w:t>
      </w:r>
      <w:r w:rsidR="003A0FED" w:rsidRPr="00C07CBE">
        <w:rPr>
          <w:vertAlign w:val="subscript"/>
          <w:lang w:val="en-CA"/>
        </w:rPr>
        <w:t>2</w:t>
      </w:r>
      <w:r w:rsidR="003A0FED" w:rsidRPr="00C07CBE">
        <w:rPr>
          <w:lang w:val="en-CA"/>
        </w:rPr>
        <w:t xml:space="preserve"> and ammonia </w:t>
      </w:r>
      <w:r w:rsidR="00FC4F0E" w:rsidRPr="00C07CBE">
        <w:rPr>
          <w:lang w:val="en-CA"/>
        </w:rPr>
        <w:t xml:space="preserve">are </w:t>
      </w:r>
      <w:r w:rsidR="003A0FED" w:rsidRPr="00C07CBE">
        <w:rPr>
          <w:lang w:val="en-CA"/>
        </w:rPr>
        <w:t>the main alternatives encouraged</w:t>
      </w:r>
      <w:r w:rsidRPr="00C07CBE">
        <w:rPr>
          <w:lang w:val="en-CA"/>
        </w:rPr>
        <w:t xml:space="preserve"> so far</w:t>
      </w:r>
      <w:r w:rsidR="003A0FED" w:rsidRPr="00C07CBE">
        <w:rPr>
          <w:lang w:val="en-CA"/>
        </w:rPr>
        <w:t xml:space="preserve">. Meetings and workshops with stakeholders and potential beneficiaries were </w:t>
      </w:r>
      <w:r w:rsidR="00FC4F0E" w:rsidRPr="00C07CBE">
        <w:rPr>
          <w:lang w:val="en-CA"/>
        </w:rPr>
        <w:t>conducted</w:t>
      </w:r>
      <w:r w:rsidR="003A0FED" w:rsidRPr="00C07CBE">
        <w:rPr>
          <w:lang w:val="en-CA"/>
        </w:rPr>
        <w:t xml:space="preserve"> to promote and increase the technical knowledge of the end</w:t>
      </w:r>
      <w:r w:rsidR="002E6243" w:rsidRPr="00C07CBE">
        <w:rPr>
          <w:lang w:val="en-CA"/>
        </w:rPr>
        <w:t xml:space="preserve"> </w:t>
      </w:r>
      <w:r w:rsidR="003A0FED" w:rsidRPr="00C07CBE">
        <w:rPr>
          <w:lang w:val="en-CA"/>
        </w:rPr>
        <w:t xml:space="preserve">users and local RAC systems designers and installers. During those workshops some companies considered participation in the pilot projects, but their decision still depends on the technical viability of the selected alternative, and the financial investment required as counterpart funding. </w:t>
      </w:r>
      <w:r w:rsidR="00354F1E" w:rsidRPr="00C07CBE">
        <w:rPr>
          <w:lang w:val="en-CA"/>
        </w:rPr>
        <w:t xml:space="preserve">One key criteria for the selection of the beneficiary will be the replicability of the selected technology in the country and </w:t>
      </w:r>
      <w:r w:rsidRPr="00C07CBE">
        <w:rPr>
          <w:lang w:val="en-CA"/>
        </w:rPr>
        <w:t>contribution</w:t>
      </w:r>
      <w:r w:rsidR="00354F1E" w:rsidRPr="00C07CBE">
        <w:rPr>
          <w:lang w:val="en-CA"/>
        </w:rPr>
        <w:t xml:space="preserve"> to the phase</w:t>
      </w:r>
      <w:r w:rsidRPr="00C07CBE">
        <w:rPr>
          <w:lang w:val="en-CA"/>
        </w:rPr>
        <w:noBreakHyphen/>
      </w:r>
      <w:r w:rsidR="00354F1E" w:rsidRPr="00C07CBE">
        <w:rPr>
          <w:lang w:val="en-CA"/>
        </w:rPr>
        <w:t>out of HCFC.</w:t>
      </w:r>
    </w:p>
    <w:p w14:paraId="6A379F15" w14:textId="77777777" w:rsidR="00772ECE" w:rsidRPr="00C07CBE" w:rsidRDefault="00772ECE" w:rsidP="00C07CBE">
      <w:pPr>
        <w:spacing w:after="240"/>
        <w:rPr>
          <w:u w:val="single"/>
          <w:lang w:val="en-CA"/>
        </w:rPr>
      </w:pPr>
      <w:r w:rsidRPr="00C07CBE">
        <w:rPr>
          <w:u w:val="single"/>
          <w:lang w:val="en-CA"/>
        </w:rPr>
        <w:t xml:space="preserve">Conclusion </w:t>
      </w:r>
    </w:p>
    <w:p w14:paraId="6B3574F5" w14:textId="0D7E6C4C" w:rsidR="00772ECE" w:rsidRPr="00C07CBE" w:rsidRDefault="005C08E9" w:rsidP="00C07CBE">
      <w:pPr>
        <w:pStyle w:val="Heading1"/>
        <w:rPr>
          <w:lang w:val="en-CA"/>
        </w:rPr>
      </w:pPr>
      <w:r w:rsidRPr="00C07CBE">
        <w:rPr>
          <w:lang w:val="en-CA"/>
        </w:rPr>
        <w:t xml:space="preserve">Uruguay </w:t>
      </w:r>
      <w:r w:rsidR="00160081" w:rsidRPr="00C07CBE">
        <w:rPr>
          <w:lang w:val="en-CA"/>
        </w:rPr>
        <w:t xml:space="preserve">continues to be in compliance </w:t>
      </w:r>
      <w:r w:rsidRPr="00C07CBE">
        <w:rPr>
          <w:lang w:val="en-CA"/>
        </w:rPr>
        <w:t xml:space="preserve">with the Montreal Protocol </w:t>
      </w:r>
      <w:r w:rsidR="00160081" w:rsidRPr="00C07CBE">
        <w:rPr>
          <w:lang w:val="en-CA"/>
        </w:rPr>
        <w:t>and the HCFC consumption targets defined in</w:t>
      </w:r>
      <w:r w:rsidRPr="00C07CBE">
        <w:rPr>
          <w:lang w:val="en-CA"/>
        </w:rPr>
        <w:t xml:space="preserve"> its Agreement with the Executive Committee. </w:t>
      </w:r>
      <w:r w:rsidR="002E6243" w:rsidRPr="00C07CBE">
        <w:rPr>
          <w:lang w:val="en-CA"/>
        </w:rPr>
        <w:t>T</w:t>
      </w:r>
      <w:r w:rsidR="002F5F76" w:rsidRPr="00C07CBE">
        <w:rPr>
          <w:lang w:val="en-CA"/>
        </w:rPr>
        <w:t xml:space="preserve">he Government </w:t>
      </w:r>
      <w:r w:rsidRPr="00C07CBE">
        <w:rPr>
          <w:lang w:val="en-CA"/>
        </w:rPr>
        <w:t>has continued to implement its licensing and quota system and other ODS-related regulations</w:t>
      </w:r>
      <w:r w:rsidR="002F5F76" w:rsidRPr="00C07CBE">
        <w:rPr>
          <w:lang w:val="en-CA"/>
        </w:rPr>
        <w:t xml:space="preserve">, </w:t>
      </w:r>
      <w:r w:rsidRPr="00C07CBE">
        <w:rPr>
          <w:lang w:val="en-CA"/>
        </w:rPr>
        <w:t xml:space="preserve">has banned the import of split-system air-conditioning equipment </w:t>
      </w:r>
      <w:r w:rsidR="007A36EB" w:rsidRPr="00C07CBE">
        <w:rPr>
          <w:lang w:val="en-CA"/>
        </w:rPr>
        <w:t>using</w:t>
      </w:r>
      <w:r w:rsidRPr="00C07CBE">
        <w:rPr>
          <w:lang w:val="en-CA"/>
        </w:rPr>
        <w:t xml:space="preserve"> HCFCs since 2017</w:t>
      </w:r>
      <w:r w:rsidR="002F5F76" w:rsidRPr="00C07CBE">
        <w:rPr>
          <w:lang w:val="en-CA"/>
        </w:rPr>
        <w:t xml:space="preserve">, and has trained </w:t>
      </w:r>
      <w:r w:rsidR="007A36EB" w:rsidRPr="00C07CBE">
        <w:rPr>
          <w:lang w:val="en-CA"/>
        </w:rPr>
        <w:t xml:space="preserve">200 technicians </w:t>
      </w:r>
      <w:r w:rsidR="002F5F76" w:rsidRPr="00C07CBE">
        <w:rPr>
          <w:lang w:val="en-CA"/>
        </w:rPr>
        <w:t>in the servicing sector</w:t>
      </w:r>
      <w:r w:rsidR="007A36EB" w:rsidRPr="00C07CBE">
        <w:rPr>
          <w:lang w:val="en-CA"/>
        </w:rPr>
        <w:t>.</w:t>
      </w:r>
      <w:r w:rsidRPr="00C07CBE">
        <w:rPr>
          <w:lang w:val="en-CA"/>
        </w:rPr>
        <w:t xml:space="preserve"> </w:t>
      </w:r>
      <w:r w:rsidR="00C07CBE" w:rsidRPr="00C07CBE">
        <w:rPr>
          <w:lang w:val="en-CA"/>
        </w:rPr>
        <w:t>Although t</w:t>
      </w:r>
      <w:r w:rsidR="00750710" w:rsidRPr="00C07CBE">
        <w:rPr>
          <w:lang w:val="en-CA"/>
        </w:rPr>
        <w:t>here was an increase in consumption of HCFC-141b in bulk and in imported pre-blended polyols which was attributed to an increased demand in the construction sector</w:t>
      </w:r>
      <w:r w:rsidR="00C07CBE" w:rsidRPr="00C07CBE">
        <w:rPr>
          <w:lang w:val="en-CA"/>
        </w:rPr>
        <w:t xml:space="preserve"> and a possible future ban on using HCFC-141b in flushing applications, the Government does not expect that this will have an impact on meeting its reduction targets in 2020. </w:t>
      </w:r>
      <w:r w:rsidRPr="00C07CBE">
        <w:rPr>
          <w:lang w:val="en-CA"/>
        </w:rPr>
        <w:t xml:space="preserve">The level of disbursement is </w:t>
      </w:r>
      <w:r w:rsidR="00160081" w:rsidRPr="00C07CBE">
        <w:rPr>
          <w:lang w:val="en-CA"/>
        </w:rPr>
        <w:t>51.5</w:t>
      </w:r>
      <w:r w:rsidRPr="00C07CBE">
        <w:rPr>
          <w:lang w:val="en-CA"/>
        </w:rPr>
        <w:t xml:space="preserve"> per cent of the funds approved so far. The planned activities under the </w:t>
      </w:r>
      <w:r w:rsidR="007A36EB" w:rsidRPr="00C07CBE">
        <w:rPr>
          <w:lang w:val="en-CA"/>
        </w:rPr>
        <w:t xml:space="preserve">second </w:t>
      </w:r>
      <w:r w:rsidRPr="00C07CBE">
        <w:rPr>
          <w:lang w:val="en-CA"/>
        </w:rPr>
        <w:t xml:space="preserve">tranche, including </w:t>
      </w:r>
      <w:r w:rsidR="007A36EB" w:rsidRPr="00C07CBE">
        <w:rPr>
          <w:lang w:val="en-CA"/>
        </w:rPr>
        <w:t xml:space="preserve">the </w:t>
      </w:r>
      <w:r w:rsidRPr="00C07CBE">
        <w:rPr>
          <w:lang w:val="en-CA"/>
        </w:rPr>
        <w:t xml:space="preserve">implementation of </w:t>
      </w:r>
      <w:r w:rsidR="007A36EB" w:rsidRPr="00C07CBE">
        <w:rPr>
          <w:lang w:val="en-CA"/>
        </w:rPr>
        <w:t>the foam conversion project</w:t>
      </w:r>
      <w:r w:rsidR="00750710" w:rsidRPr="00C07CBE">
        <w:rPr>
          <w:lang w:val="en-CA"/>
        </w:rPr>
        <w:t xml:space="preserve"> (when local supply of HFO-based systems become available)</w:t>
      </w:r>
      <w:r w:rsidR="007A36EB" w:rsidRPr="00C07CBE">
        <w:rPr>
          <w:lang w:val="en-CA"/>
        </w:rPr>
        <w:t xml:space="preserve">, and the pilot projects to demonstrate low-GWP </w:t>
      </w:r>
      <w:r w:rsidR="00FB7356" w:rsidRPr="00C07CBE">
        <w:rPr>
          <w:lang w:val="en-CA"/>
        </w:rPr>
        <w:t>alternatives will</w:t>
      </w:r>
      <w:r w:rsidRPr="00C07CBE">
        <w:rPr>
          <w:lang w:val="en-CA"/>
        </w:rPr>
        <w:t xml:space="preserve"> ensure long-term sustainability of stage I</w:t>
      </w:r>
      <w:r w:rsidR="007A36EB" w:rsidRPr="00C07CBE">
        <w:rPr>
          <w:lang w:val="en-CA"/>
        </w:rPr>
        <w:t>I</w:t>
      </w:r>
      <w:r w:rsidRPr="00C07CBE">
        <w:rPr>
          <w:lang w:val="en-CA"/>
        </w:rPr>
        <w:t xml:space="preserve"> of the HPMP. </w:t>
      </w:r>
    </w:p>
    <w:p w14:paraId="7CD4BCA2" w14:textId="77777777" w:rsidR="00772ECE" w:rsidRPr="00C07CBE" w:rsidRDefault="00772ECE" w:rsidP="00C07CBE">
      <w:pPr>
        <w:rPr>
          <w:lang w:val="en-CA"/>
        </w:rPr>
      </w:pPr>
      <w:r w:rsidRPr="00C07CBE">
        <w:rPr>
          <w:b/>
          <w:lang w:val="en-CA"/>
        </w:rPr>
        <w:t xml:space="preserve">RECOMMENDATION </w:t>
      </w:r>
    </w:p>
    <w:p w14:paraId="085586C5" w14:textId="77777777" w:rsidR="00772ECE" w:rsidRPr="00C07CBE" w:rsidRDefault="00772ECE" w:rsidP="00C07CBE">
      <w:pPr>
        <w:rPr>
          <w:lang w:val="en-CA"/>
        </w:rPr>
      </w:pPr>
    </w:p>
    <w:p w14:paraId="5D19647A" w14:textId="223DBD42" w:rsidR="00C07CBE" w:rsidRPr="00C07CBE" w:rsidRDefault="00772ECE" w:rsidP="00C07CBE">
      <w:pPr>
        <w:pStyle w:val="Heading1"/>
        <w:rPr>
          <w:lang w:val="en-CA"/>
        </w:rPr>
      </w:pPr>
      <w:r w:rsidRPr="00C07CBE">
        <w:rPr>
          <w:lang w:val="en-CA"/>
        </w:rPr>
        <w:t>The Fund Secretariat recommend</w:t>
      </w:r>
      <w:r w:rsidR="00F1358F" w:rsidRPr="00C07CBE">
        <w:rPr>
          <w:lang w:val="en-CA"/>
        </w:rPr>
        <w:t>s that the Executive Committee t</w:t>
      </w:r>
      <w:r w:rsidRPr="00C07CBE">
        <w:rPr>
          <w:lang w:val="en-CA"/>
        </w:rPr>
        <w:t xml:space="preserve">akes note of the progress report on the implementation of the </w:t>
      </w:r>
      <w:r w:rsidR="005B70AF" w:rsidRPr="00C07CBE">
        <w:rPr>
          <w:lang w:val="en-CA"/>
        </w:rPr>
        <w:t>first</w:t>
      </w:r>
      <w:r w:rsidRPr="00C07CBE">
        <w:rPr>
          <w:lang w:val="en-CA"/>
        </w:rPr>
        <w:t xml:space="preserve"> tranche of </w:t>
      </w:r>
      <w:r w:rsidR="009045C1" w:rsidRPr="00C07CBE">
        <w:rPr>
          <w:lang w:val="en-CA"/>
        </w:rPr>
        <w:t>stage </w:t>
      </w:r>
      <w:r w:rsidR="005B70AF" w:rsidRPr="00C07CBE">
        <w:rPr>
          <w:lang w:val="en-CA"/>
        </w:rPr>
        <w:t>I</w:t>
      </w:r>
      <w:r w:rsidRPr="00C07CBE">
        <w:rPr>
          <w:lang w:val="en-CA"/>
        </w:rPr>
        <w:t xml:space="preserve">I of the HCFC phase-out management plan of (HPMP) for </w:t>
      </w:r>
      <w:r w:rsidR="005B70AF" w:rsidRPr="00C07CBE">
        <w:rPr>
          <w:lang w:val="en-CA"/>
        </w:rPr>
        <w:t>Uruguay</w:t>
      </w:r>
      <w:r w:rsidR="003364A5">
        <w:rPr>
          <w:lang w:val="en-CA"/>
        </w:rPr>
        <w:t xml:space="preserve">, and </w:t>
      </w:r>
      <w:r w:rsidRPr="00C07CBE">
        <w:rPr>
          <w:lang w:val="en-CA"/>
        </w:rPr>
        <w:t xml:space="preserve">further recommends blanket approval of the </w:t>
      </w:r>
      <w:r w:rsidR="005B70AF" w:rsidRPr="00C07CBE">
        <w:rPr>
          <w:lang w:val="en-CA"/>
        </w:rPr>
        <w:t>second</w:t>
      </w:r>
      <w:r w:rsidRPr="00C07CBE">
        <w:rPr>
          <w:lang w:val="en-CA"/>
        </w:rPr>
        <w:t xml:space="preserve"> tranche of </w:t>
      </w:r>
      <w:r w:rsidR="009045C1" w:rsidRPr="00C07CBE">
        <w:rPr>
          <w:lang w:val="en-CA"/>
        </w:rPr>
        <w:t>stage </w:t>
      </w:r>
      <w:r w:rsidR="005B70AF" w:rsidRPr="00C07CBE">
        <w:rPr>
          <w:lang w:val="en-CA"/>
        </w:rPr>
        <w:t>I</w:t>
      </w:r>
      <w:r w:rsidRPr="00C07CBE">
        <w:rPr>
          <w:lang w:val="en-CA"/>
        </w:rPr>
        <w:t xml:space="preserve">I of the HPMP for </w:t>
      </w:r>
      <w:r w:rsidR="005B70AF" w:rsidRPr="00C07CBE">
        <w:rPr>
          <w:lang w:val="en-CA"/>
        </w:rPr>
        <w:t>Uruguay</w:t>
      </w:r>
      <w:r w:rsidRPr="00C07CBE">
        <w:rPr>
          <w:lang w:val="en-CA"/>
        </w:rPr>
        <w:t>, and the corresponding 2018-</w:t>
      </w:r>
      <w:r w:rsidR="002F5F76" w:rsidRPr="00C07CBE">
        <w:rPr>
          <w:lang w:val="en-CA"/>
        </w:rPr>
        <w:t>2020</w:t>
      </w:r>
      <w:r w:rsidRPr="00C07CBE">
        <w:rPr>
          <w:lang w:val="en-CA"/>
        </w:rPr>
        <w:t xml:space="preserve"> tranche implementation plan, at the funding level shown in the table below</w:t>
      </w:r>
      <w:r w:rsidR="002F5F76" w:rsidRPr="00C07CBE">
        <w:rPr>
          <w:lang w:val="en-CA"/>
        </w:rPr>
        <w:t>, on the understanding that</w:t>
      </w:r>
      <w:r w:rsidR="00C07CBE" w:rsidRPr="00C07CBE">
        <w:rPr>
          <w:lang w:val="en-CA"/>
        </w:rPr>
        <w:t>:</w:t>
      </w:r>
    </w:p>
    <w:p w14:paraId="53AF1B3B" w14:textId="63D938EA" w:rsidR="002F5F76" w:rsidRPr="00C07CBE" w:rsidRDefault="00C07CBE" w:rsidP="00C07CBE">
      <w:pPr>
        <w:pStyle w:val="Heading2"/>
        <w:rPr>
          <w:lang w:val="en-CA"/>
        </w:rPr>
      </w:pPr>
      <w:r w:rsidRPr="00C07CBE">
        <w:rPr>
          <w:lang w:val="en-CA"/>
        </w:rPr>
        <w:t>E</w:t>
      </w:r>
      <w:r w:rsidR="002F5F76" w:rsidRPr="00C07CBE">
        <w:rPr>
          <w:lang w:val="en-CA"/>
        </w:rPr>
        <w:t xml:space="preserve">nd-users </w:t>
      </w:r>
      <w:r w:rsidR="009613BC" w:rsidRPr="00C07CBE">
        <w:rPr>
          <w:lang w:val="en-CA"/>
        </w:rPr>
        <w:t xml:space="preserve">participating in the pilot projects to demonstrate low-GWP alternatives in supermarkets and the food industry </w:t>
      </w:r>
      <w:r w:rsidR="002F5F76" w:rsidRPr="00C07CBE">
        <w:rPr>
          <w:lang w:val="en-CA"/>
        </w:rPr>
        <w:t>would provide co-financing</w:t>
      </w:r>
      <w:r w:rsidRPr="00C07CBE">
        <w:rPr>
          <w:lang w:val="en-CA"/>
        </w:rPr>
        <w:t>; and</w:t>
      </w:r>
    </w:p>
    <w:p w14:paraId="1F69544F" w14:textId="70C01F26" w:rsidR="00C07CBE" w:rsidRPr="00C07CBE" w:rsidRDefault="00C07CBE" w:rsidP="00C07CBE">
      <w:pPr>
        <w:pStyle w:val="Heading2"/>
        <w:rPr>
          <w:lang w:val="en-CA"/>
        </w:rPr>
      </w:pPr>
      <w:r w:rsidRPr="00C07CBE">
        <w:rPr>
          <w:lang w:val="en-CA"/>
        </w:rPr>
        <w:t xml:space="preserve">UNDP would report on the progress in implementation of the conversion of the foam enterprises and the availability of HFO/HFO-based </w:t>
      </w:r>
      <w:r w:rsidR="003364A5">
        <w:rPr>
          <w:lang w:val="en-CA"/>
        </w:rPr>
        <w:t>polyurethane</w:t>
      </w:r>
      <w:bookmarkStart w:id="0" w:name="_GoBack"/>
      <w:bookmarkEnd w:id="0"/>
      <w:r w:rsidRPr="00C07CBE">
        <w:rPr>
          <w:lang w:val="en-CA"/>
        </w:rPr>
        <w:t xml:space="preserve"> systems and their associated components to the 84</w:t>
      </w:r>
      <w:r w:rsidRPr="00C07CBE">
        <w:rPr>
          <w:vertAlign w:val="superscript"/>
          <w:lang w:val="en-CA"/>
        </w:rPr>
        <w:t>th</w:t>
      </w:r>
      <w:r w:rsidRPr="00C07CBE">
        <w:rPr>
          <w:lang w:val="en-CA"/>
        </w:rPr>
        <w:t xml:space="preserve"> meeting.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0"/>
        <w:gridCol w:w="4094"/>
        <w:gridCol w:w="1606"/>
        <w:gridCol w:w="1606"/>
        <w:gridCol w:w="1604"/>
      </w:tblGrid>
      <w:tr w:rsidR="00EA20FD" w:rsidRPr="00C07CBE" w14:paraId="1B608853" w14:textId="77777777" w:rsidTr="00EA20FD">
        <w:tc>
          <w:tcPr>
            <w:tcW w:w="235" w:type="pct"/>
          </w:tcPr>
          <w:p w14:paraId="66EF62AA" w14:textId="77777777" w:rsidR="00EA20FD" w:rsidRPr="00C07CBE" w:rsidRDefault="00EA20FD" w:rsidP="00C07CBE">
            <w:pPr>
              <w:keepNext/>
              <w:jc w:val="center"/>
              <w:rPr>
                <w:b/>
                <w:bCs/>
                <w:sz w:val="20"/>
                <w:szCs w:val="20"/>
                <w:lang w:val="en-CA"/>
              </w:rPr>
            </w:pPr>
          </w:p>
        </w:tc>
        <w:tc>
          <w:tcPr>
            <w:tcW w:w="2189" w:type="pct"/>
          </w:tcPr>
          <w:p w14:paraId="08A91384" w14:textId="17ECEDE5" w:rsidR="00EA20FD" w:rsidRPr="00C07CBE" w:rsidRDefault="00EA20FD" w:rsidP="00C07CBE">
            <w:pPr>
              <w:keepNext/>
              <w:jc w:val="center"/>
              <w:rPr>
                <w:b/>
                <w:bCs/>
                <w:sz w:val="20"/>
                <w:szCs w:val="20"/>
                <w:lang w:val="en-CA"/>
              </w:rPr>
            </w:pPr>
            <w:r w:rsidRPr="00C07CBE">
              <w:rPr>
                <w:b/>
                <w:bCs/>
                <w:sz w:val="20"/>
                <w:szCs w:val="20"/>
                <w:lang w:val="en-CA"/>
              </w:rPr>
              <w:t>Project title</w:t>
            </w:r>
          </w:p>
        </w:tc>
        <w:tc>
          <w:tcPr>
            <w:tcW w:w="859" w:type="pct"/>
            <w:tcMar>
              <w:left w:w="29" w:type="dxa"/>
              <w:right w:w="29" w:type="dxa"/>
            </w:tcMar>
          </w:tcPr>
          <w:p w14:paraId="595E56D0" w14:textId="77777777" w:rsidR="00EA20FD" w:rsidRPr="00C07CBE" w:rsidRDefault="00EA20FD" w:rsidP="00C07CBE">
            <w:pPr>
              <w:keepNext/>
              <w:jc w:val="center"/>
              <w:rPr>
                <w:b/>
                <w:bCs/>
                <w:sz w:val="20"/>
                <w:szCs w:val="20"/>
                <w:lang w:val="en-CA"/>
              </w:rPr>
            </w:pPr>
            <w:r w:rsidRPr="00C07CBE">
              <w:rPr>
                <w:b/>
                <w:bCs/>
                <w:sz w:val="20"/>
                <w:szCs w:val="20"/>
                <w:lang w:val="en-CA"/>
              </w:rPr>
              <w:t>Project funding (US $)</w:t>
            </w:r>
          </w:p>
        </w:tc>
        <w:tc>
          <w:tcPr>
            <w:tcW w:w="859" w:type="pct"/>
            <w:tcMar>
              <w:left w:w="29" w:type="dxa"/>
              <w:right w:w="29" w:type="dxa"/>
            </w:tcMar>
          </w:tcPr>
          <w:p w14:paraId="13355BAE" w14:textId="77777777" w:rsidR="00EA20FD" w:rsidRPr="00C07CBE" w:rsidRDefault="00EA20FD" w:rsidP="00C07CBE">
            <w:pPr>
              <w:keepNext/>
              <w:jc w:val="center"/>
              <w:rPr>
                <w:b/>
                <w:bCs/>
                <w:sz w:val="20"/>
                <w:szCs w:val="20"/>
                <w:lang w:val="en-CA"/>
              </w:rPr>
            </w:pPr>
            <w:r w:rsidRPr="00C07CBE">
              <w:rPr>
                <w:b/>
                <w:bCs/>
                <w:sz w:val="20"/>
                <w:szCs w:val="20"/>
                <w:lang w:val="en-CA"/>
              </w:rPr>
              <w:t>Support cost (US $)</w:t>
            </w:r>
          </w:p>
        </w:tc>
        <w:tc>
          <w:tcPr>
            <w:tcW w:w="859" w:type="pct"/>
            <w:tcMar>
              <w:left w:w="29" w:type="dxa"/>
              <w:right w:w="29" w:type="dxa"/>
            </w:tcMar>
          </w:tcPr>
          <w:p w14:paraId="010AEE31" w14:textId="77777777" w:rsidR="00EA20FD" w:rsidRPr="00C07CBE" w:rsidRDefault="00EA20FD" w:rsidP="00C07CBE">
            <w:pPr>
              <w:keepNext/>
              <w:jc w:val="center"/>
              <w:rPr>
                <w:b/>
                <w:bCs/>
                <w:sz w:val="20"/>
                <w:szCs w:val="20"/>
                <w:lang w:val="en-CA"/>
              </w:rPr>
            </w:pPr>
            <w:r w:rsidRPr="00C07CBE">
              <w:rPr>
                <w:b/>
                <w:bCs/>
                <w:sz w:val="20"/>
                <w:szCs w:val="20"/>
                <w:lang w:val="en-CA"/>
              </w:rPr>
              <w:t>Implementing agency</w:t>
            </w:r>
          </w:p>
        </w:tc>
      </w:tr>
      <w:tr w:rsidR="00EA20FD" w:rsidRPr="00C07CBE" w14:paraId="6BE231F0" w14:textId="77777777" w:rsidTr="00EA20FD">
        <w:tc>
          <w:tcPr>
            <w:tcW w:w="235" w:type="pct"/>
          </w:tcPr>
          <w:p w14:paraId="615A864F" w14:textId="77777777" w:rsidR="00EA20FD" w:rsidRPr="00C07CBE" w:rsidRDefault="00EA20FD" w:rsidP="00C07CBE">
            <w:pPr>
              <w:keepNext/>
              <w:rPr>
                <w:sz w:val="20"/>
                <w:szCs w:val="20"/>
                <w:lang w:val="en-CA"/>
              </w:rPr>
            </w:pPr>
            <w:r w:rsidRPr="00C07CBE">
              <w:rPr>
                <w:sz w:val="20"/>
                <w:szCs w:val="20"/>
                <w:lang w:val="en-CA"/>
              </w:rPr>
              <w:t>(a)</w:t>
            </w:r>
          </w:p>
        </w:tc>
        <w:tc>
          <w:tcPr>
            <w:tcW w:w="2189" w:type="pct"/>
          </w:tcPr>
          <w:p w14:paraId="68DF65D7" w14:textId="7F615D4E" w:rsidR="00EA20FD" w:rsidRPr="00C07CBE" w:rsidRDefault="00EA20FD" w:rsidP="00C07CBE">
            <w:pPr>
              <w:keepNext/>
              <w:rPr>
                <w:sz w:val="20"/>
                <w:szCs w:val="20"/>
                <w:lang w:val="en-CA"/>
              </w:rPr>
            </w:pPr>
            <w:r w:rsidRPr="00C07CBE">
              <w:rPr>
                <w:sz w:val="20"/>
                <w:szCs w:val="20"/>
                <w:lang w:val="en-CA"/>
              </w:rPr>
              <w:t>HCFC phase-out management plan (stage II, second tranche)</w:t>
            </w:r>
          </w:p>
        </w:tc>
        <w:tc>
          <w:tcPr>
            <w:tcW w:w="859" w:type="pct"/>
          </w:tcPr>
          <w:p w14:paraId="5D52E93B" w14:textId="77777777" w:rsidR="00EA20FD" w:rsidRPr="00C07CBE" w:rsidRDefault="00EA20FD" w:rsidP="00C07CBE">
            <w:pPr>
              <w:keepNext/>
              <w:jc w:val="right"/>
              <w:rPr>
                <w:sz w:val="20"/>
                <w:szCs w:val="20"/>
                <w:lang w:val="en-CA"/>
              </w:rPr>
            </w:pPr>
            <w:r w:rsidRPr="00C07CBE">
              <w:rPr>
                <w:sz w:val="20"/>
                <w:szCs w:val="20"/>
                <w:lang w:val="en-CA"/>
              </w:rPr>
              <w:t>679,889</w:t>
            </w:r>
          </w:p>
        </w:tc>
        <w:tc>
          <w:tcPr>
            <w:tcW w:w="859" w:type="pct"/>
          </w:tcPr>
          <w:p w14:paraId="50CA6D80" w14:textId="77777777" w:rsidR="00EA20FD" w:rsidRPr="00C07CBE" w:rsidRDefault="00EA20FD" w:rsidP="00C07CBE">
            <w:pPr>
              <w:keepNext/>
              <w:jc w:val="right"/>
              <w:rPr>
                <w:sz w:val="20"/>
                <w:szCs w:val="20"/>
                <w:lang w:val="en-CA"/>
              </w:rPr>
            </w:pPr>
            <w:r w:rsidRPr="00C07CBE">
              <w:rPr>
                <w:sz w:val="20"/>
                <w:szCs w:val="20"/>
                <w:lang w:val="en-CA"/>
              </w:rPr>
              <w:t>47,592</w:t>
            </w:r>
          </w:p>
        </w:tc>
        <w:tc>
          <w:tcPr>
            <w:tcW w:w="859" w:type="pct"/>
          </w:tcPr>
          <w:p w14:paraId="00D7A504" w14:textId="77777777" w:rsidR="00EA20FD" w:rsidRPr="00C07CBE" w:rsidRDefault="00EA20FD" w:rsidP="00C07CBE">
            <w:pPr>
              <w:keepNext/>
              <w:jc w:val="center"/>
              <w:rPr>
                <w:sz w:val="20"/>
                <w:szCs w:val="20"/>
                <w:lang w:val="en-CA"/>
              </w:rPr>
            </w:pPr>
            <w:r w:rsidRPr="00C07CBE">
              <w:rPr>
                <w:sz w:val="20"/>
                <w:szCs w:val="20"/>
                <w:lang w:val="en-CA"/>
              </w:rPr>
              <w:t>UNDP</w:t>
            </w:r>
          </w:p>
        </w:tc>
      </w:tr>
    </w:tbl>
    <w:p w14:paraId="5FA2B9D3" w14:textId="77777777" w:rsidR="00E85409" w:rsidRPr="008769F2" w:rsidRDefault="00E85409" w:rsidP="00C07CB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85409" w:rsidRPr="008769F2" w14:paraId="3CA0D827" w14:textId="77777777" w:rsidTr="00C07CBE">
        <w:tc>
          <w:tcPr>
            <w:tcW w:w="1871" w:type="dxa"/>
          </w:tcPr>
          <w:p w14:paraId="572CECE4" w14:textId="77777777" w:rsidR="00E85409" w:rsidRPr="008769F2" w:rsidRDefault="00E85409" w:rsidP="00C07CBE">
            <w:pPr>
              <w:rPr>
                <w:lang w:val="en-CA"/>
              </w:rPr>
            </w:pPr>
          </w:p>
        </w:tc>
        <w:tc>
          <w:tcPr>
            <w:tcW w:w="1872" w:type="dxa"/>
          </w:tcPr>
          <w:p w14:paraId="7188B820" w14:textId="77777777" w:rsidR="00E85409" w:rsidRPr="008769F2" w:rsidRDefault="00E85409" w:rsidP="00C07CBE">
            <w:pPr>
              <w:rPr>
                <w:lang w:val="en-CA"/>
              </w:rPr>
            </w:pPr>
          </w:p>
        </w:tc>
        <w:tc>
          <w:tcPr>
            <w:tcW w:w="1872" w:type="dxa"/>
            <w:tcBorders>
              <w:bottom w:val="single" w:sz="4" w:space="0" w:color="auto"/>
            </w:tcBorders>
          </w:tcPr>
          <w:p w14:paraId="250C8C01" w14:textId="77777777" w:rsidR="00E85409" w:rsidRPr="008769F2" w:rsidRDefault="00E85409" w:rsidP="00C07CBE">
            <w:pPr>
              <w:rPr>
                <w:lang w:val="en-CA"/>
              </w:rPr>
            </w:pPr>
          </w:p>
        </w:tc>
        <w:tc>
          <w:tcPr>
            <w:tcW w:w="1872" w:type="dxa"/>
          </w:tcPr>
          <w:p w14:paraId="6D63B6E3" w14:textId="77777777" w:rsidR="00E85409" w:rsidRPr="008769F2" w:rsidRDefault="00E85409" w:rsidP="00C07CBE">
            <w:pPr>
              <w:rPr>
                <w:lang w:val="en-CA"/>
              </w:rPr>
            </w:pPr>
          </w:p>
        </w:tc>
        <w:tc>
          <w:tcPr>
            <w:tcW w:w="1873" w:type="dxa"/>
          </w:tcPr>
          <w:p w14:paraId="256C08F8" w14:textId="77777777" w:rsidR="00E85409" w:rsidRPr="008769F2" w:rsidRDefault="00E85409" w:rsidP="00C07CBE">
            <w:pPr>
              <w:rPr>
                <w:lang w:val="en-CA"/>
              </w:rPr>
            </w:pPr>
          </w:p>
        </w:tc>
      </w:tr>
    </w:tbl>
    <w:p w14:paraId="019123A4" w14:textId="77777777" w:rsidR="00E85409" w:rsidRPr="008769F2" w:rsidRDefault="00E85409" w:rsidP="00C07CBE">
      <w:pPr>
        <w:rPr>
          <w:lang w:val="en-CA"/>
        </w:rPr>
      </w:pPr>
    </w:p>
    <w:sectPr w:rsidR="00E85409" w:rsidRPr="008769F2"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FF1FB8" w14:textId="77777777" w:rsidR="00FC4F0E" w:rsidRDefault="00FC4F0E" w:rsidP="004A504B">
      <w:r>
        <w:separator/>
      </w:r>
    </w:p>
  </w:endnote>
  <w:endnote w:type="continuationSeparator" w:id="0">
    <w:p w14:paraId="7A8454BF" w14:textId="77777777" w:rsidR="00FC4F0E" w:rsidRDefault="00FC4F0E"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00000007" w:usb1="00000000" w:usb2="00000000" w:usb3="00000000" w:csb0="00000093" w:csb1="00000000"/>
  </w:font>
  <w:font w:name="Univers Bold">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03FCE8" w14:textId="0D872589" w:rsidR="00FC4F0E" w:rsidRPr="00FF1066" w:rsidRDefault="00FC4F0E">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3364A5">
      <w:rPr>
        <w:noProof/>
        <w:lang w:val="en-CA"/>
      </w:rPr>
      <w:t>6</w:t>
    </w:r>
    <w:r w:rsidRPr="00FF1066">
      <w:rPr>
        <w:noProof/>
        <w:lang w:val="en-CA"/>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9BC0A" w14:textId="669C8FF1" w:rsidR="00FC4F0E" w:rsidRPr="00FF1066" w:rsidRDefault="00FC4F0E">
    <w:pPr>
      <w:jc w:val="center"/>
      <w:rPr>
        <w:lang w:val="en-CA"/>
      </w:rPr>
    </w:pPr>
    <w:r w:rsidRPr="00FF1066">
      <w:rPr>
        <w:lang w:val="en-CA"/>
      </w:rPr>
      <w:fldChar w:fldCharType="begin"/>
    </w:r>
    <w:r w:rsidRPr="00FF1066">
      <w:rPr>
        <w:lang w:val="en-CA"/>
      </w:rPr>
      <w:instrText xml:space="preserve"> PAGE </w:instrText>
    </w:r>
    <w:r w:rsidRPr="00FF1066">
      <w:rPr>
        <w:lang w:val="en-CA"/>
      </w:rPr>
      <w:fldChar w:fldCharType="separate"/>
    </w:r>
    <w:r w:rsidR="003364A5">
      <w:rPr>
        <w:noProof/>
        <w:lang w:val="en-CA"/>
      </w:rPr>
      <w:t>7</w:t>
    </w:r>
    <w:r w:rsidRPr="00FF1066">
      <w:rPr>
        <w:noProof/>
        <w:lang w:val="en-CA"/>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ADC157" w14:textId="77777777" w:rsidR="00FC4F0E" w:rsidRPr="00FF1066" w:rsidRDefault="00FC4F0E" w:rsidP="004E7F9C">
    <w:pPr>
      <w:pBdr>
        <w:top w:val="single" w:sz="4" w:space="1" w:color="auto"/>
        <w:left w:val="single" w:sz="4" w:space="4" w:color="auto"/>
        <w:bottom w:val="single" w:sz="4" w:space="1" w:color="auto"/>
        <w:right w:val="single" w:sz="4" w:space="4" w:color="auto"/>
      </w:pBdr>
      <w:jc w:val="center"/>
      <w:rPr>
        <w:sz w:val="18"/>
        <w:szCs w:val="18"/>
        <w:lang w:val="en-CA"/>
      </w:rPr>
    </w:pPr>
    <w:r w:rsidRPr="00FF1066">
      <w:rPr>
        <w:sz w:val="18"/>
        <w:szCs w:val="18"/>
        <w:lang w:val="en-CA"/>
      </w:rPr>
      <w:t>Pre-session documents of the Executive Committee of the Multilateral Fund for the Implementation of the Montreal Protocol are without prejudice to any decision that the Executive Committee might take following issuance of the document.</w:t>
    </w:r>
  </w:p>
  <w:p w14:paraId="05DEFA28" w14:textId="77777777" w:rsidR="00FC4F0E" w:rsidRPr="00FF1066" w:rsidRDefault="00FC4F0E" w:rsidP="004E7F9C">
    <w:pPr>
      <w:pBdr>
        <w:top w:val="single" w:sz="4" w:space="1" w:color="auto"/>
        <w:left w:val="single" w:sz="4" w:space="4" w:color="auto"/>
        <w:bottom w:val="single" w:sz="4" w:space="1" w:color="auto"/>
        <w:right w:val="single" w:sz="4" w:space="4" w:color="auto"/>
      </w:pBdr>
      <w:jc w:val="center"/>
      <w:rPr>
        <w:sz w:val="18"/>
        <w:szCs w:val="18"/>
        <w:lang w:val="en-CA"/>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213DB0" w14:textId="77777777" w:rsidR="00FC4F0E" w:rsidRDefault="00FC4F0E" w:rsidP="004A504B">
      <w:r>
        <w:separator/>
      </w:r>
    </w:p>
  </w:footnote>
  <w:footnote w:type="continuationSeparator" w:id="0">
    <w:p w14:paraId="43D290BC" w14:textId="77777777" w:rsidR="00FC4F0E" w:rsidRDefault="00FC4F0E" w:rsidP="004A504B">
      <w:r>
        <w:continuationSeparator/>
      </w:r>
    </w:p>
  </w:footnote>
  <w:footnote w:id="1">
    <w:p w14:paraId="4CCCFCCB" w14:textId="77777777" w:rsidR="00FC4F0E" w:rsidRPr="007535E4" w:rsidRDefault="00FC4F0E">
      <w:pPr>
        <w:pStyle w:val="FootnoteText"/>
        <w:rPr>
          <w:lang w:val="en-CA"/>
        </w:rPr>
      </w:pPr>
      <w:r w:rsidRPr="009F68B7">
        <w:rPr>
          <w:rStyle w:val="FootnoteReference"/>
        </w:rPr>
        <w:footnoteRef/>
      </w:r>
      <w:r w:rsidRPr="009F68B7">
        <w:t xml:space="preserve"> </w:t>
      </w:r>
      <w:r w:rsidRPr="009F68B7">
        <w:rPr>
          <w:lang w:val="en-CA"/>
        </w:rPr>
        <w:t>As per the letter of 24 September 2018 from the Ministry of Housing, Land Planning and Environment of Uruguay</w:t>
      </w:r>
      <w:r>
        <w:rPr>
          <w:lang w:val="en-CA"/>
        </w:rPr>
        <w:t xml:space="preserve"> to UNDP.</w:t>
      </w:r>
    </w:p>
  </w:footnote>
  <w:footnote w:id="2">
    <w:p w14:paraId="6F0ADEC5" w14:textId="77777777" w:rsidR="00FC4F0E" w:rsidRPr="00D46BF8" w:rsidRDefault="00FC4F0E">
      <w:pPr>
        <w:pStyle w:val="FootnoteText"/>
        <w:rPr>
          <w:lang w:val="en-CA"/>
        </w:rPr>
      </w:pPr>
      <w:r>
        <w:rPr>
          <w:rStyle w:val="FootnoteReference"/>
        </w:rPr>
        <w:footnoteRef/>
      </w:r>
      <w:r>
        <w:t xml:space="preserve"> </w:t>
      </w:r>
      <w:r w:rsidRPr="00D46BF8">
        <w:t>HCFC-124 is a component of R-401A and R-401B used for the maintenance of refrigeration systems of medium and low temperature</w:t>
      </w:r>
      <w:r>
        <w:t xml:space="preserve">; the consumption of these refrigerants is a small fraction of the refrigerant market in Uruguay.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BAB5A9" w14:textId="5DAD75AA" w:rsidR="00FC4F0E" w:rsidRPr="00DF266B" w:rsidRDefault="00FC4F0E">
    <w:pPr>
      <w:rPr>
        <w:lang w:val="en-CA"/>
      </w:rPr>
    </w:pPr>
    <w:r w:rsidRPr="00DF266B">
      <w:rPr>
        <w:lang w:val="en-CA"/>
      </w:rPr>
      <w:fldChar w:fldCharType="begin"/>
    </w:r>
    <w:r w:rsidRPr="00DF266B">
      <w:rPr>
        <w:lang w:val="en-CA"/>
      </w:rPr>
      <w:instrText xml:space="preserve"> DOCPROPERTY "Document number"  \* MERGEFORMAT </w:instrText>
    </w:r>
    <w:r w:rsidRPr="00DF266B">
      <w:rPr>
        <w:lang w:val="en-CA"/>
      </w:rPr>
      <w:fldChar w:fldCharType="separate"/>
    </w:r>
    <w:r w:rsidR="002E104D">
      <w:rPr>
        <w:lang w:val="en-CA"/>
      </w:rPr>
      <w:t>UNEP/OzL.Pro/ExCom/82/61</w:t>
    </w:r>
    <w:r w:rsidRPr="00DF266B">
      <w:rPr>
        <w:lang w:val="en-CA"/>
      </w:rPr>
      <w:fldChar w:fldCharType="end"/>
    </w:r>
  </w:p>
  <w:p w14:paraId="33D7DDD3" w14:textId="77777777" w:rsidR="00FC4F0E" w:rsidRPr="00DF266B" w:rsidRDefault="00FC4F0E">
    <w:pPr>
      <w:rPr>
        <w:lang w:val="en-CA"/>
      </w:rPr>
    </w:pPr>
  </w:p>
  <w:p w14:paraId="7B65C1CA" w14:textId="77777777" w:rsidR="00FC4F0E" w:rsidRPr="00DF266B" w:rsidRDefault="00FC4F0E">
    <w:pPr>
      <w:rPr>
        <w:lang w:val="en-CA"/>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AF2684" w14:textId="122FC985" w:rsidR="00FC4F0E" w:rsidRPr="00DF266B" w:rsidRDefault="00FC4F0E">
    <w:pPr>
      <w:jc w:val="right"/>
      <w:rPr>
        <w:lang w:val="en-CA"/>
      </w:rPr>
    </w:pPr>
    <w:r w:rsidRPr="00DF266B">
      <w:rPr>
        <w:lang w:val="en-CA"/>
      </w:rPr>
      <w:fldChar w:fldCharType="begin"/>
    </w:r>
    <w:r w:rsidRPr="00DF266B">
      <w:rPr>
        <w:lang w:val="en-CA"/>
      </w:rPr>
      <w:instrText xml:space="preserve"> DOCPROPERTY "Document number"  \* MERGEFORMAT </w:instrText>
    </w:r>
    <w:r w:rsidRPr="00DF266B">
      <w:rPr>
        <w:lang w:val="en-CA"/>
      </w:rPr>
      <w:fldChar w:fldCharType="separate"/>
    </w:r>
    <w:r w:rsidR="002E104D">
      <w:rPr>
        <w:lang w:val="en-CA"/>
      </w:rPr>
      <w:t>UNEP/OzL.Pro/ExCom/82/61</w:t>
    </w:r>
    <w:r w:rsidRPr="00DF266B">
      <w:rPr>
        <w:lang w:val="en-CA"/>
      </w:rPr>
      <w:fldChar w:fldCharType="end"/>
    </w:r>
  </w:p>
  <w:p w14:paraId="2E65739D" w14:textId="77777777" w:rsidR="00FC4F0E" w:rsidRPr="00DF266B" w:rsidRDefault="00FC4F0E">
    <w:pPr>
      <w:rPr>
        <w:lang w:val="en-CA"/>
      </w:rPr>
    </w:pPr>
  </w:p>
  <w:p w14:paraId="051129D4" w14:textId="77777777" w:rsidR="00FC4F0E" w:rsidRPr="00DF266B" w:rsidRDefault="00FC4F0E">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776A6C4"/>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4C3472A"/>
    <w:multiLevelType w:val="multilevel"/>
    <w:tmpl w:val="94F643C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1"/>
  </w:num>
  <w:num w:numId="17">
    <w:abstractNumId w:val="13"/>
  </w:num>
  <w:num w:numId="18">
    <w:abstractNumId w:val="14"/>
  </w:num>
  <w:num w:numId="19">
    <w:abstractNumId w:val="17"/>
  </w:num>
  <w:num w:numId="20">
    <w:abstractNumId w:val="12"/>
  </w:num>
  <w:num w:numId="21">
    <w:abstractNumId w:val="15"/>
  </w:num>
  <w:num w:numId="22">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qwUAsnCYfywAAAA="/>
  </w:docVars>
  <w:rsids>
    <w:rsidRoot w:val="001D1539"/>
    <w:rsid w:val="000004B2"/>
    <w:rsid w:val="00000FED"/>
    <w:rsid w:val="0000434E"/>
    <w:rsid w:val="00011061"/>
    <w:rsid w:val="000211A9"/>
    <w:rsid w:val="00031260"/>
    <w:rsid w:val="0003681A"/>
    <w:rsid w:val="00043183"/>
    <w:rsid w:val="00061EC2"/>
    <w:rsid w:val="00065C85"/>
    <w:rsid w:val="00080ED0"/>
    <w:rsid w:val="00085B8F"/>
    <w:rsid w:val="00090481"/>
    <w:rsid w:val="000A6C26"/>
    <w:rsid w:val="000C5562"/>
    <w:rsid w:val="000D52A4"/>
    <w:rsid w:val="000E07BC"/>
    <w:rsid w:val="000F1CD4"/>
    <w:rsid w:val="000F4103"/>
    <w:rsid w:val="000F70A7"/>
    <w:rsid w:val="0010361B"/>
    <w:rsid w:val="00113CCA"/>
    <w:rsid w:val="00122F25"/>
    <w:rsid w:val="00135980"/>
    <w:rsid w:val="00160081"/>
    <w:rsid w:val="00164719"/>
    <w:rsid w:val="00166FC4"/>
    <w:rsid w:val="001677AC"/>
    <w:rsid w:val="00174E9F"/>
    <w:rsid w:val="001804EA"/>
    <w:rsid w:val="00190A61"/>
    <w:rsid w:val="001A3342"/>
    <w:rsid w:val="001A3E3D"/>
    <w:rsid w:val="001A7049"/>
    <w:rsid w:val="001B1E40"/>
    <w:rsid w:val="001B7712"/>
    <w:rsid w:val="001C764E"/>
    <w:rsid w:val="001D1539"/>
    <w:rsid w:val="001E1052"/>
    <w:rsid w:val="001E21B1"/>
    <w:rsid w:val="001E2F93"/>
    <w:rsid w:val="001E539F"/>
    <w:rsid w:val="001E61E5"/>
    <w:rsid w:val="001F2159"/>
    <w:rsid w:val="00214863"/>
    <w:rsid w:val="002156B4"/>
    <w:rsid w:val="00223BE3"/>
    <w:rsid w:val="00253222"/>
    <w:rsid w:val="00262847"/>
    <w:rsid w:val="0026345D"/>
    <w:rsid w:val="00273F05"/>
    <w:rsid w:val="00274BB3"/>
    <w:rsid w:val="00280A04"/>
    <w:rsid w:val="00281BB2"/>
    <w:rsid w:val="002B0424"/>
    <w:rsid w:val="002B275A"/>
    <w:rsid w:val="002B72E9"/>
    <w:rsid w:val="002C64C0"/>
    <w:rsid w:val="002C7998"/>
    <w:rsid w:val="002E104D"/>
    <w:rsid w:val="002E6243"/>
    <w:rsid w:val="002F1E53"/>
    <w:rsid w:val="002F2CAA"/>
    <w:rsid w:val="002F5F76"/>
    <w:rsid w:val="0030052C"/>
    <w:rsid w:val="00325425"/>
    <w:rsid w:val="003306E1"/>
    <w:rsid w:val="003320E4"/>
    <w:rsid w:val="0033525D"/>
    <w:rsid w:val="003364A5"/>
    <w:rsid w:val="003414F3"/>
    <w:rsid w:val="00354F1E"/>
    <w:rsid w:val="0035613E"/>
    <w:rsid w:val="00363EE9"/>
    <w:rsid w:val="003734F7"/>
    <w:rsid w:val="00376128"/>
    <w:rsid w:val="0037742E"/>
    <w:rsid w:val="0038245A"/>
    <w:rsid w:val="00385CFC"/>
    <w:rsid w:val="00387F64"/>
    <w:rsid w:val="0039337A"/>
    <w:rsid w:val="003A0FED"/>
    <w:rsid w:val="003A3189"/>
    <w:rsid w:val="003B33BD"/>
    <w:rsid w:val="003B569D"/>
    <w:rsid w:val="003B620B"/>
    <w:rsid w:val="003C3C0E"/>
    <w:rsid w:val="003D3036"/>
    <w:rsid w:val="003D4FAC"/>
    <w:rsid w:val="003E02E7"/>
    <w:rsid w:val="003E7906"/>
    <w:rsid w:val="003F3C50"/>
    <w:rsid w:val="00406A6A"/>
    <w:rsid w:val="00406B22"/>
    <w:rsid w:val="0040761C"/>
    <w:rsid w:val="004328A7"/>
    <w:rsid w:val="00434C74"/>
    <w:rsid w:val="004518DE"/>
    <w:rsid w:val="004527DC"/>
    <w:rsid w:val="00456EB4"/>
    <w:rsid w:val="004718F3"/>
    <w:rsid w:val="00475040"/>
    <w:rsid w:val="0047533D"/>
    <w:rsid w:val="00493D40"/>
    <w:rsid w:val="004967B6"/>
    <w:rsid w:val="004A504B"/>
    <w:rsid w:val="004A6911"/>
    <w:rsid w:val="004B1979"/>
    <w:rsid w:val="004B54E0"/>
    <w:rsid w:val="004B7384"/>
    <w:rsid w:val="004C4269"/>
    <w:rsid w:val="004D1572"/>
    <w:rsid w:val="004D5212"/>
    <w:rsid w:val="004D6236"/>
    <w:rsid w:val="004D7F90"/>
    <w:rsid w:val="004E4DBB"/>
    <w:rsid w:val="004E4E41"/>
    <w:rsid w:val="004E7F9C"/>
    <w:rsid w:val="004F3493"/>
    <w:rsid w:val="004F5143"/>
    <w:rsid w:val="005064E4"/>
    <w:rsid w:val="00512B09"/>
    <w:rsid w:val="00517DC0"/>
    <w:rsid w:val="0053243B"/>
    <w:rsid w:val="00533796"/>
    <w:rsid w:val="00555D75"/>
    <w:rsid w:val="00560DF0"/>
    <w:rsid w:val="0056759C"/>
    <w:rsid w:val="0059513E"/>
    <w:rsid w:val="005A71C4"/>
    <w:rsid w:val="005B48FF"/>
    <w:rsid w:val="005B70AF"/>
    <w:rsid w:val="005C08E9"/>
    <w:rsid w:val="005E4153"/>
    <w:rsid w:val="00604C15"/>
    <w:rsid w:val="006143AD"/>
    <w:rsid w:val="006158D5"/>
    <w:rsid w:val="00625D83"/>
    <w:rsid w:val="00655879"/>
    <w:rsid w:val="006623E7"/>
    <w:rsid w:val="00662B80"/>
    <w:rsid w:val="006657DB"/>
    <w:rsid w:val="00670F6C"/>
    <w:rsid w:val="006852C7"/>
    <w:rsid w:val="006A57AD"/>
    <w:rsid w:val="006A605D"/>
    <w:rsid w:val="006C1727"/>
    <w:rsid w:val="006C32FD"/>
    <w:rsid w:val="006C39CE"/>
    <w:rsid w:val="006D0FCC"/>
    <w:rsid w:val="006E1FC3"/>
    <w:rsid w:val="006F0CC8"/>
    <w:rsid w:val="007026EA"/>
    <w:rsid w:val="0070616B"/>
    <w:rsid w:val="00706FDA"/>
    <w:rsid w:val="00711F9A"/>
    <w:rsid w:val="00713810"/>
    <w:rsid w:val="00716A80"/>
    <w:rsid w:val="007201B8"/>
    <w:rsid w:val="007223AE"/>
    <w:rsid w:val="00723086"/>
    <w:rsid w:val="007303A5"/>
    <w:rsid w:val="00730B3E"/>
    <w:rsid w:val="00730BBF"/>
    <w:rsid w:val="00732B9F"/>
    <w:rsid w:val="0073420B"/>
    <w:rsid w:val="0074760E"/>
    <w:rsid w:val="00750710"/>
    <w:rsid w:val="007535E4"/>
    <w:rsid w:val="00754ABA"/>
    <w:rsid w:val="00754E2B"/>
    <w:rsid w:val="00772ECE"/>
    <w:rsid w:val="00781914"/>
    <w:rsid w:val="00783361"/>
    <w:rsid w:val="00792E0B"/>
    <w:rsid w:val="007A04FA"/>
    <w:rsid w:val="007A1546"/>
    <w:rsid w:val="007A228C"/>
    <w:rsid w:val="007A368E"/>
    <w:rsid w:val="007A36EB"/>
    <w:rsid w:val="007A5868"/>
    <w:rsid w:val="007B04CE"/>
    <w:rsid w:val="007B6871"/>
    <w:rsid w:val="007B742C"/>
    <w:rsid w:val="007B7A2F"/>
    <w:rsid w:val="007C3D33"/>
    <w:rsid w:val="007D294A"/>
    <w:rsid w:val="007D47D2"/>
    <w:rsid w:val="007D6EC0"/>
    <w:rsid w:val="007D7E1D"/>
    <w:rsid w:val="00831979"/>
    <w:rsid w:val="00833464"/>
    <w:rsid w:val="008346BC"/>
    <w:rsid w:val="00851352"/>
    <w:rsid w:val="0085153E"/>
    <w:rsid w:val="00863230"/>
    <w:rsid w:val="008717D8"/>
    <w:rsid w:val="0087215C"/>
    <w:rsid w:val="008740F4"/>
    <w:rsid w:val="008760A1"/>
    <w:rsid w:val="008769F2"/>
    <w:rsid w:val="00880E35"/>
    <w:rsid w:val="008875FE"/>
    <w:rsid w:val="00887F8E"/>
    <w:rsid w:val="00896234"/>
    <w:rsid w:val="00897E43"/>
    <w:rsid w:val="008C5738"/>
    <w:rsid w:val="008C7EAD"/>
    <w:rsid w:val="008D0CFE"/>
    <w:rsid w:val="008D6152"/>
    <w:rsid w:val="008F0F81"/>
    <w:rsid w:val="008F27BF"/>
    <w:rsid w:val="00903978"/>
    <w:rsid w:val="009045C1"/>
    <w:rsid w:val="009142EC"/>
    <w:rsid w:val="009154C3"/>
    <w:rsid w:val="00920B51"/>
    <w:rsid w:val="00920BCD"/>
    <w:rsid w:val="00923540"/>
    <w:rsid w:val="00926767"/>
    <w:rsid w:val="00931AEB"/>
    <w:rsid w:val="00934721"/>
    <w:rsid w:val="009361D5"/>
    <w:rsid w:val="009428A4"/>
    <w:rsid w:val="00957B5D"/>
    <w:rsid w:val="009613BC"/>
    <w:rsid w:val="009659F4"/>
    <w:rsid w:val="00970D60"/>
    <w:rsid w:val="009764A6"/>
    <w:rsid w:val="00992285"/>
    <w:rsid w:val="009960E5"/>
    <w:rsid w:val="009973AE"/>
    <w:rsid w:val="009A7ADC"/>
    <w:rsid w:val="009C19B7"/>
    <w:rsid w:val="009C4CA0"/>
    <w:rsid w:val="009D7C51"/>
    <w:rsid w:val="009E196C"/>
    <w:rsid w:val="009E7A97"/>
    <w:rsid w:val="009F36BF"/>
    <w:rsid w:val="009F68B7"/>
    <w:rsid w:val="00A111B6"/>
    <w:rsid w:val="00A1294C"/>
    <w:rsid w:val="00A21508"/>
    <w:rsid w:val="00A26D27"/>
    <w:rsid w:val="00A26E19"/>
    <w:rsid w:val="00A320D2"/>
    <w:rsid w:val="00A376EE"/>
    <w:rsid w:val="00A42A99"/>
    <w:rsid w:val="00A5151A"/>
    <w:rsid w:val="00A57E0A"/>
    <w:rsid w:val="00A823F6"/>
    <w:rsid w:val="00AA0A89"/>
    <w:rsid w:val="00AA6429"/>
    <w:rsid w:val="00AA6896"/>
    <w:rsid w:val="00AA6FFB"/>
    <w:rsid w:val="00AB05FE"/>
    <w:rsid w:val="00AB1CEA"/>
    <w:rsid w:val="00AC01AA"/>
    <w:rsid w:val="00AC42ED"/>
    <w:rsid w:val="00AC4F72"/>
    <w:rsid w:val="00AF741A"/>
    <w:rsid w:val="00AF7F09"/>
    <w:rsid w:val="00B01ADB"/>
    <w:rsid w:val="00B04161"/>
    <w:rsid w:val="00B056F9"/>
    <w:rsid w:val="00B06640"/>
    <w:rsid w:val="00B11E3D"/>
    <w:rsid w:val="00B17E82"/>
    <w:rsid w:val="00B4575A"/>
    <w:rsid w:val="00B575BA"/>
    <w:rsid w:val="00B76429"/>
    <w:rsid w:val="00B92EF0"/>
    <w:rsid w:val="00B956D4"/>
    <w:rsid w:val="00B97446"/>
    <w:rsid w:val="00BA4B94"/>
    <w:rsid w:val="00BA7432"/>
    <w:rsid w:val="00BC1AA0"/>
    <w:rsid w:val="00BC2495"/>
    <w:rsid w:val="00BC7EB9"/>
    <w:rsid w:val="00BD2643"/>
    <w:rsid w:val="00BD56B1"/>
    <w:rsid w:val="00BD6558"/>
    <w:rsid w:val="00BE0A7F"/>
    <w:rsid w:val="00BE4776"/>
    <w:rsid w:val="00BF16FC"/>
    <w:rsid w:val="00BF3022"/>
    <w:rsid w:val="00BF3214"/>
    <w:rsid w:val="00BF5573"/>
    <w:rsid w:val="00C07CBE"/>
    <w:rsid w:val="00C15867"/>
    <w:rsid w:val="00C2296D"/>
    <w:rsid w:val="00C23155"/>
    <w:rsid w:val="00C25F2D"/>
    <w:rsid w:val="00C40C41"/>
    <w:rsid w:val="00C45885"/>
    <w:rsid w:val="00C50F22"/>
    <w:rsid w:val="00C57971"/>
    <w:rsid w:val="00C65BD7"/>
    <w:rsid w:val="00C754EB"/>
    <w:rsid w:val="00C76BA4"/>
    <w:rsid w:val="00C83A48"/>
    <w:rsid w:val="00C85865"/>
    <w:rsid w:val="00C8591B"/>
    <w:rsid w:val="00C85E85"/>
    <w:rsid w:val="00CA2EAE"/>
    <w:rsid w:val="00CA44FC"/>
    <w:rsid w:val="00CA4AC1"/>
    <w:rsid w:val="00CB0316"/>
    <w:rsid w:val="00CB0B11"/>
    <w:rsid w:val="00CB3B11"/>
    <w:rsid w:val="00CB5354"/>
    <w:rsid w:val="00CC6A14"/>
    <w:rsid w:val="00CC70A3"/>
    <w:rsid w:val="00CD4442"/>
    <w:rsid w:val="00CD53C3"/>
    <w:rsid w:val="00CD548C"/>
    <w:rsid w:val="00CD574E"/>
    <w:rsid w:val="00CE4C22"/>
    <w:rsid w:val="00CE5656"/>
    <w:rsid w:val="00CF2329"/>
    <w:rsid w:val="00CF41EC"/>
    <w:rsid w:val="00CF5D04"/>
    <w:rsid w:val="00D04DE4"/>
    <w:rsid w:val="00D063F1"/>
    <w:rsid w:val="00D14F22"/>
    <w:rsid w:val="00D17D21"/>
    <w:rsid w:val="00D46BF8"/>
    <w:rsid w:val="00D4741C"/>
    <w:rsid w:val="00D57918"/>
    <w:rsid w:val="00D60BA5"/>
    <w:rsid w:val="00D6165D"/>
    <w:rsid w:val="00D73DC6"/>
    <w:rsid w:val="00D74C1A"/>
    <w:rsid w:val="00D74FB1"/>
    <w:rsid w:val="00D754C1"/>
    <w:rsid w:val="00D77393"/>
    <w:rsid w:val="00D77A35"/>
    <w:rsid w:val="00D81B3E"/>
    <w:rsid w:val="00D90C70"/>
    <w:rsid w:val="00D90E49"/>
    <w:rsid w:val="00D91D09"/>
    <w:rsid w:val="00D96ADE"/>
    <w:rsid w:val="00D9716A"/>
    <w:rsid w:val="00DC6A10"/>
    <w:rsid w:val="00DE657E"/>
    <w:rsid w:val="00DF266B"/>
    <w:rsid w:val="00DF4704"/>
    <w:rsid w:val="00E024AA"/>
    <w:rsid w:val="00E250F1"/>
    <w:rsid w:val="00E32447"/>
    <w:rsid w:val="00E3550D"/>
    <w:rsid w:val="00E45EC6"/>
    <w:rsid w:val="00E614E0"/>
    <w:rsid w:val="00E65EB7"/>
    <w:rsid w:val="00E67631"/>
    <w:rsid w:val="00E726AB"/>
    <w:rsid w:val="00E73F7F"/>
    <w:rsid w:val="00E85409"/>
    <w:rsid w:val="00EA20FD"/>
    <w:rsid w:val="00EA429F"/>
    <w:rsid w:val="00EA4F9E"/>
    <w:rsid w:val="00EA63CA"/>
    <w:rsid w:val="00EA6D3B"/>
    <w:rsid w:val="00EB00AD"/>
    <w:rsid w:val="00EB136C"/>
    <w:rsid w:val="00EB480E"/>
    <w:rsid w:val="00EB5EC6"/>
    <w:rsid w:val="00EB7FC9"/>
    <w:rsid w:val="00EC098B"/>
    <w:rsid w:val="00EC6F2A"/>
    <w:rsid w:val="00ED27E8"/>
    <w:rsid w:val="00ED7137"/>
    <w:rsid w:val="00EE3E85"/>
    <w:rsid w:val="00F1358F"/>
    <w:rsid w:val="00F21088"/>
    <w:rsid w:val="00F327E7"/>
    <w:rsid w:val="00F35746"/>
    <w:rsid w:val="00F447C7"/>
    <w:rsid w:val="00F5211B"/>
    <w:rsid w:val="00F554A9"/>
    <w:rsid w:val="00F55C6F"/>
    <w:rsid w:val="00F716FD"/>
    <w:rsid w:val="00F80355"/>
    <w:rsid w:val="00F84157"/>
    <w:rsid w:val="00F87C43"/>
    <w:rsid w:val="00F979E6"/>
    <w:rsid w:val="00F97C83"/>
    <w:rsid w:val="00FB0C81"/>
    <w:rsid w:val="00FB27F9"/>
    <w:rsid w:val="00FB7356"/>
    <w:rsid w:val="00FC2200"/>
    <w:rsid w:val="00FC22E3"/>
    <w:rsid w:val="00FC2540"/>
    <w:rsid w:val="00FC4F0E"/>
    <w:rsid w:val="00FF0204"/>
    <w:rsid w:val="00FF1066"/>
    <w:rsid w:val="00FF3A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38040"/>
  <w15:docId w15:val="{70199055-343B-4CBA-A499-5D92058F7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772ECE"/>
    <w:pPr>
      <w:ind w:left="720"/>
      <w:contextualSpacing/>
    </w:pPr>
  </w:style>
  <w:style w:type="paragraph" w:styleId="FootnoteText">
    <w:name w:val="footnote text"/>
    <w:basedOn w:val="Normal"/>
    <w:link w:val="FootnoteTextChar"/>
    <w:uiPriority w:val="99"/>
    <w:semiHidden/>
    <w:unhideWhenUsed/>
    <w:rsid w:val="007535E4"/>
    <w:rPr>
      <w:sz w:val="20"/>
      <w:szCs w:val="20"/>
    </w:rPr>
  </w:style>
  <w:style w:type="character" w:customStyle="1" w:styleId="FootnoteTextChar">
    <w:name w:val="Footnote Text Char"/>
    <w:basedOn w:val="DefaultParagraphFont"/>
    <w:link w:val="FootnoteText"/>
    <w:uiPriority w:val="99"/>
    <w:semiHidden/>
    <w:rsid w:val="007535E4"/>
    <w:rPr>
      <w:lang w:val="en-GB"/>
    </w:rPr>
  </w:style>
  <w:style w:type="character" w:styleId="FootnoteReference">
    <w:name w:val="footnote reference"/>
    <w:basedOn w:val="DefaultParagraphFont"/>
    <w:uiPriority w:val="99"/>
    <w:semiHidden/>
    <w:unhideWhenUsed/>
    <w:rsid w:val="007535E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J:\82nd\Templates\Eec8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84C8415FE8D8F42AA10616BA921B3F7" ma:contentTypeVersion="5" ma:contentTypeDescription="Create a new document." ma:contentTypeScope="" ma:versionID="89ffa1b3de917aacaf747eb5745ea9f6">
  <xsd:schema xmlns:xsd="http://www.w3.org/2001/XMLSchema" xmlns:p="http://schemas.microsoft.com/office/2006/metadata/properties" xmlns:ns2="6b03d5a6-c642-4a08-93b6-965b66bfac2e" xmlns:ns3="64e33b30-101d-41de-b951-961aab25ea29" xmlns:ns4="89241aeb-a0fc-4d28-aa20-d0d0ed30b803" targetNamespace="http://schemas.microsoft.com/office/2006/metadata/properties" ma:root="true" ma:fieldsID="90a9ee67d4ce4f60fb9ca78fd3b75463" ns2:_="" ns3:_="" ns4:_="">
    <xsd:import namespace="6b03d5a6-c642-4a08-93b6-965b66bfac2e"/>
    <xsd:import namespace="64e33b30-101d-41de-b951-961aab25ea29"/>
    <xsd:import namespace="89241aeb-a0fc-4d28-aa20-d0d0ed30b803"/>
    <xsd:element name="properties">
      <xsd:complexType>
        <xsd:sequence>
          <xsd:element name="documentManagement">
            <xsd:complexType>
              <xsd:all>
                <xsd:element ref="ns2:Document_x0020_Number" minOccurs="0"/>
                <xsd:element ref="ns3:DocumentType" minOccurs="0"/>
                <xsd:element ref="ns4:File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2/"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89241aeb-a0fc-4d28-aa20-d0d0ed30b803" elementFormDefault="qualified">
    <xsd:import namespace="http://schemas.microsoft.com/office/2006/documentManagement/types"/>
    <xsd:element name="FileType" ma:index="10" nillable="true" ma:displayName="FileType" ma:default="Word" ma:description="PDF&#10;Word&#10;Excel" ma:internalName="FileTyp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UNEP/OzL.Pro/ExCom/82/61</Document_x0020_Number>
    <FileType xmlns="89241aeb-a0fc-4d28-aa20-d0d0ed30b803">Word</FileType>
    <DocumentType xmlns="64e33b30-101d-41de-b951-961aab25ea29">Pre-session</DocumentType>
  </documentManagement>
</p:properties>
</file>

<file path=customXml/itemProps1.xml><?xml version="1.0" encoding="utf-8"?>
<ds:datastoreItem xmlns:ds="http://schemas.openxmlformats.org/officeDocument/2006/customXml" ds:itemID="{522621D2-435B-46A8-832D-FFE08312EB6D}"/>
</file>

<file path=customXml/itemProps2.xml><?xml version="1.0" encoding="utf-8"?>
<ds:datastoreItem xmlns:ds="http://schemas.openxmlformats.org/officeDocument/2006/customXml" ds:itemID="{2FDEAC0F-20BF-4314-BC26-4679579705C4}"/>
</file>

<file path=customXml/itemProps3.xml><?xml version="1.0" encoding="utf-8"?>
<ds:datastoreItem xmlns:ds="http://schemas.openxmlformats.org/officeDocument/2006/customXml" ds:itemID="{713CBB7C-5BAC-4632-A7B5-2DA4DB8F252E}"/>
</file>

<file path=customXml/itemProps4.xml><?xml version="1.0" encoding="utf-8"?>
<ds:datastoreItem xmlns:ds="http://schemas.openxmlformats.org/officeDocument/2006/customXml" ds:itemID="{26831940-A576-41BA-9C2A-077DEC7F49D5}"/>
</file>

<file path=docProps/app.xml><?xml version="1.0" encoding="utf-8"?>
<Properties xmlns="http://schemas.openxmlformats.org/officeDocument/2006/extended-properties" xmlns:vt="http://schemas.openxmlformats.org/officeDocument/2006/docPropsVTypes">
  <Template>Eec82G</Template>
  <TotalTime>630</TotalTime>
  <Pages>7</Pages>
  <Words>2575</Words>
  <Characters>14681</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Project proposal: Uruguay</vt:lpstr>
    </vt:vector>
  </TitlesOfParts>
  <Company/>
  <LinksUpToDate>false</LinksUpToDate>
  <CharactersWithSpaces>17222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Uruguay</dc:title>
  <dc:subject>UNEP/OzL.Pro/ExCom/82/61</dc:subject>
  <dc:creator/>
  <cp:lastModifiedBy>Nanette Guerin</cp:lastModifiedBy>
  <cp:revision>23</cp:revision>
  <cp:lastPrinted>2018-11-01T20:20:00Z</cp:lastPrinted>
  <dcterms:created xsi:type="dcterms:W3CDTF">2018-10-16T15:46:00Z</dcterms:created>
  <dcterms:modified xsi:type="dcterms:W3CDTF">2018-11-05T16:46:00Z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UNEP/OzL.Pro/ExCom/82/61</vt:lpwstr>
  </property>
  <property fmtid="{D5CDD505-2E9C-101B-9397-08002B2CF9AE}" pid="3" name="Revision date">
    <vt:lpwstr>11/05/2018</vt:lpwstr>
  </property>
  <property fmtid="{D5CDD505-2E9C-101B-9397-08002B2CF9AE}" pid="4" name="ContentTypeId">
    <vt:lpwstr>0x010100E84C8415FE8D8F42AA10616BA921B3F7</vt:lpwstr>
  </property>
</Properties>
</file>