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4C07F09" w14:textId="77777777">
        <w:trPr>
          <w:trHeight w:val="720"/>
        </w:trPr>
        <w:tc>
          <w:tcPr>
            <w:tcW w:w="6494" w:type="dxa"/>
            <w:gridSpan w:val="2"/>
            <w:tcBorders>
              <w:bottom w:val="single" w:sz="18" w:space="0" w:color="auto"/>
            </w:tcBorders>
          </w:tcPr>
          <w:p w14:paraId="347D486A" w14:textId="77777777" w:rsidR="0087455A" w:rsidRDefault="0024162E">
            <w:pPr>
              <w:rPr>
                <w:rFonts w:ascii="Univers" w:hAnsi="Univers"/>
                <w:b/>
                <w:sz w:val="28"/>
                <w:szCs w:val="28"/>
                <w:lang w:val="es-MX"/>
              </w:rPr>
            </w:pPr>
            <w:r>
              <w:rPr>
                <w:rFonts w:ascii="Univers" w:hAnsi="Univers"/>
                <w:b/>
                <w:sz w:val="28"/>
                <w:szCs w:val="28"/>
                <w:lang w:val="es-MX"/>
              </w:rPr>
              <w:t>NACIONES</w:t>
            </w:r>
          </w:p>
          <w:p w14:paraId="454FCAC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123C81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3EEBCE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D6643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83C7DC0" wp14:editId="63B0F2B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65C004B" wp14:editId="6283FE5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6CEA99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14D782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4081A2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5E0592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C836B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DE790EC"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17AF9F67" w14:textId="77777777" w:rsidR="0087455A" w:rsidRDefault="0087455A">
            <w:pPr>
              <w:rPr>
                <w:lang w:val="es-ES"/>
              </w:rPr>
            </w:pPr>
          </w:p>
          <w:p w14:paraId="4782FAF3" w14:textId="77777777" w:rsidR="0087455A" w:rsidRDefault="0024162E">
            <w:pPr>
              <w:rPr>
                <w:lang w:val="es-ES"/>
              </w:rPr>
            </w:pPr>
            <w:r>
              <w:rPr>
                <w:lang w:val="es-ES"/>
              </w:rPr>
              <w:t>Distr.</w:t>
            </w:r>
          </w:p>
          <w:p w14:paraId="06E20F87" w14:textId="77777777" w:rsidR="0087455A" w:rsidRDefault="0024162E">
            <w:pPr>
              <w:rPr>
                <w:lang w:val="es-ES"/>
              </w:rPr>
            </w:pPr>
            <w:r>
              <w:rPr>
                <w:lang w:val="es-ES"/>
              </w:rPr>
              <w:t>GENERAL</w:t>
            </w:r>
          </w:p>
          <w:p w14:paraId="297A59F4" w14:textId="77777777" w:rsidR="0087455A" w:rsidRDefault="0087455A">
            <w:pPr>
              <w:rPr>
                <w:lang w:val="es-ES"/>
              </w:rPr>
            </w:pPr>
          </w:p>
          <w:p w14:paraId="55D9AA0D" w14:textId="68F316EB" w:rsidR="0087455A" w:rsidRDefault="0024162E">
            <w:pPr>
              <w:rPr>
                <w:lang w:val="es-ES"/>
              </w:rPr>
            </w:pPr>
            <w:r>
              <w:fldChar w:fldCharType="begin"/>
            </w:r>
            <w:r>
              <w:rPr>
                <w:lang w:val="es-ES"/>
              </w:rPr>
              <w:instrText xml:space="preserve"> DOCPROPERTY "Document number"  \* MERGEFORMAT </w:instrText>
            </w:r>
            <w:r>
              <w:fldChar w:fldCharType="separate"/>
            </w:r>
            <w:r w:rsidR="0062347D">
              <w:rPr>
                <w:lang w:val="es-ES"/>
              </w:rPr>
              <w:t>UNEP/OzL.Pro/ExCom/84/55</w:t>
            </w:r>
            <w:r>
              <w:fldChar w:fldCharType="end"/>
            </w:r>
          </w:p>
          <w:p w14:paraId="1A5D8858" w14:textId="77777777" w:rsidR="0087455A" w:rsidRDefault="001C2D22" w:rsidP="00F10CD9">
            <w:pPr>
              <w:rPr>
                <w:caps/>
                <w:lang w:val="es-ES"/>
              </w:rPr>
            </w:pPr>
            <w:r>
              <w:rPr>
                <w:caps/>
                <w:lang w:val="es-ES"/>
              </w:rPr>
              <w:t>2</w:t>
            </w:r>
            <w:r w:rsidR="004A075E">
              <w:rPr>
                <w:caps/>
                <w:lang w:val="es-ES"/>
              </w:rPr>
              <w:t>9</w:t>
            </w:r>
            <w:r w:rsidR="00114CAA">
              <w:rPr>
                <w:caps/>
                <w:lang w:val="es-ES"/>
              </w:rPr>
              <w:t xml:space="preserve"> </w:t>
            </w:r>
            <w:r w:rsidR="00114CAA">
              <w:rPr>
                <w:lang w:val="es-ES"/>
              </w:rPr>
              <w:t xml:space="preserve">de </w:t>
            </w:r>
            <w:r w:rsidR="004A075E">
              <w:rPr>
                <w:lang w:val="es-ES"/>
              </w:rPr>
              <w:t>noviembre</w:t>
            </w:r>
            <w:r w:rsidR="00114CAA">
              <w:rPr>
                <w:lang w:val="es-ES"/>
              </w:rPr>
              <w:t xml:space="preserve"> de </w:t>
            </w:r>
            <w:r>
              <w:rPr>
                <w:caps/>
                <w:lang w:val="es-ES"/>
              </w:rPr>
              <w:t>2019</w:t>
            </w:r>
          </w:p>
          <w:p w14:paraId="114466B9" w14:textId="77777777" w:rsidR="00114CAA" w:rsidRDefault="00114CAA">
            <w:pPr>
              <w:rPr>
                <w:caps/>
                <w:lang w:val="es-ES"/>
              </w:rPr>
            </w:pPr>
          </w:p>
          <w:p w14:paraId="08257704" w14:textId="77777777" w:rsidR="0087455A" w:rsidRDefault="0024162E">
            <w:pPr>
              <w:rPr>
                <w:lang w:val="es-MX"/>
              </w:rPr>
            </w:pPr>
            <w:r>
              <w:rPr>
                <w:lang w:val="es-MX"/>
              </w:rPr>
              <w:t xml:space="preserve">ESPAÑOL </w:t>
            </w:r>
          </w:p>
          <w:p w14:paraId="20538396" w14:textId="77777777" w:rsidR="0087455A" w:rsidRDefault="0024162E">
            <w:pPr>
              <w:rPr>
                <w:lang w:val="es-ES"/>
              </w:rPr>
            </w:pPr>
            <w:r>
              <w:rPr>
                <w:lang w:val="es-ES"/>
              </w:rPr>
              <w:t xml:space="preserve">ORIGINAL: </w:t>
            </w:r>
            <w:r>
              <w:rPr>
                <w:lang w:val="es-MX"/>
              </w:rPr>
              <w:t>INGLÉS</w:t>
            </w:r>
          </w:p>
        </w:tc>
      </w:tr>
    </w:tbl>
    <w:p w14:paraId="7762FF14" w14:textId="77777777" w:rsidR="0087455A" w:rsidRDefault="0087455A">
      <w:pPr>
        <w:jc w:val="left"/>
        <w:rPr>
          <w:lang w:val="es-MX"/>
        </w:rPr>
      </w:pPr>
    </w:p>
    <w:p w14:paraId="2BE0A77D"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4863EC0"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0D222B83" w14:textId="77777777" w:rsidR="00106F6E" w:rsidRDefault="00106F6E" w:rsidP="00106F6E">
      <w:pPr>
        <w:jc w:val="left"/>
        <w:rPr>
          <w:lang w:val="es-ES"/>
        </w:rPr>
      </w:pPr>
    </w:p>
    <w:p w14:paraId="72EBF94F" w14:textId="77777777" w:rsidR="0087455A" w:rsidRDefault="0087455A">
      <w:pPr>
        <w:jc w:val="left"/>
        <w:rPr>
          <w:lang w:val="es-ES"/>
        </w:rPr>
      </w:pPr>
    </w:p>
    <w:p w14:paraId="61C838CB" w14:textId="77777777" w:rsidR="0087455A" w:rsidRDefault="0087455A">
      <w:pPr>
        <w:pStyle w:val="Heading3"/>
        <w:numPr>
          <w:ilvl w:val="0"/>
          <w:numId w:val="0"/>
        </w:numPr>
        <w:spacing w:after="0"/>
        <w:rPr>
          <w:lang w:val="es-ES"/>
        </w:rPr>
      </w:pPr>
    </w:p>
    <w:p w14:paraId="5937AF91" w14:textId="77777777" w:rsidR="0087455A" w:rsidRDefault="0087455A">
      <w:pPr>
        <w:pStyle w:val="Title1"/>
        <w:rPr>
          <w:lang w:val="es-ES"/>
        </w:rPr>
      </w:pPr>
    </w:p>
    <w:p w14:paraId="48573620" w14:textId="09B572C8" w:rsidR="004A075E" w:rsidRPr="002D0B94" w:rsidRDefault="0062347D" w:rsidP="004A075E">
      <w:pPr>
        <w:jc w:val="center"/>
        <w:rPr>
          <w:b/>
          <w:lang w:val="es-ES_tradnl"/>
        </w:rPr>
      </w:pPr>
      <w:r w:rsidRPr="002D0B94">
        <w:rPr>
          <w:b/>
          <w:lang w:val="es-ES_tradnl"/>
        </w:rPr>
        <w:t xml:space="preserve">PROPUESTA DE PROYECTO: </w:t>
      </w:r>
      <w:r>
        <w:rPr>
          <w:b/>
          <w:lang w:val="es-ES_tradnl"/>
        </w:rPr>
        <w:t>N</w:t>
      </w:r>
      <w:r w:rsidRPr="002D0B94">
        <w:rPr>
          <w:b/>
          <w:lang w:val="es-ES_tradnl"/>
        </w:rPr>
        <w:t>ÍGER</w:t>
      </w:r>
    </w:p>
    <w:p w14:paraId="54C44B68" w14:textId="77777777" w:rsidR="004A075E" w:rsidRPr="002D0B94" w:rsidRDefault="004A075E" w:rsidP="004A075E">
      <w:pPr>
        <w:rPr>
          <w:lang w:val="es-ES_tradnl"/>
        </w:rPr>
      </w:pPr>
    </w:p>
    <w:p w14:paraId="098DB033" w14:textId="77777777" w:rsidR="004A075E" w:rsidRPr="002D0B94" w:rsidRDefault="004A075E" w:rsidP="004A075E">
      <w:pPr>
        <w:rPr>
          <w:lang w:val="es-ES_tradnl"/>
        </w:rPr>
      </w:pPr>
    </w:p>
    <w:p w14:paraId="1BAD38B8" w14:textId="76A29D12" w:rsidR="004A075E" w:rsidRPr="002D0B94" w:rsidRDefault="00E07EA9" w:rsidP="004A075E">
      <w:pPr>
        <w:ind w:firstLine="720"/>
        <w:rPr>
          <w:lang w:val="es-ES_tradnl"/>
        </w:rPr>
      </w:pPr>
      <w:r w:rsidRPr="002D0B94">
        <w:rPr>
          <w:lang w:val="es-ES_tradnl"/>
        </w:rPr>
        <w:t>Este documento consiste en las observaciones y la recomendación de la Secretaría del Fondo sobre la siguiente propuesta de proyecto</w:t>
      </w:r>
      <w:r w:rsidR="004A075E" w:rsidRPr="002D0B94">
        <w:rPr>
          <w:lang w:val="es-ES_tradnl"/>
        </w:rPr>
        <w:t xml:space="preserve">: </w:t>
      </w:r>
    </w:p>
    <w:p w14:paraId="5F65BA6A" w14:textId="77777777" w:rsidR="004A075E" w:rsidRPr="002D0B94" w:rsidRDefault="004A075E" w:rsidP="004A075E">
      <w:pPr>
        <w:rPr>
          <w:lang w:val="es-ES_tradnl"/>
        </w:rPr>
      </w:pPr>
    </w:p>
    <w:p w14:paraId="5CAD70F6" w14:textId="2943D417" w:rsidR="004A075E" w:rsidRPr="002D0B94" w:rsidRDefault="00E07EA9" w:rsidP="004A075E">
      <w:pPr>
        <w:rPr>
          <w:u w:val="single"/>
          <w:lang w:val="es-ES_tradnl"/>
        </w:rPr>
      </w:pPr>
      <w:r w:rsidRPr="002D0B94">
        <w:rPr>
          <w:u w:val="single"/>
          <w:lang w:val="es-ES_tradnl"/>
        </w:rPr>
        <w:t>Eliminación</w:t>
      </w:r>
    </w:p>
    <w:p w14:paraId="04D38242" w14:textId="77777777" w:rsidR="004A075E" w:rsidRPr="002D0B94" w:rsidRDefault="004A075E" w:rsidP="004A075E">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A075E" w:rsidRPr="002D0B94" w14:paraId="4A3BC0D5" w14:textId="77777777" w:rsidTr="0053390E">
        <w:tc>
          <w:tcPr>
            <w:tcW w:w="6941" w:type="dxa"/>
          </w:tcPr>
          <w:p w14:paraId="4138DF3D" w14:textId="3C6FE3AE" w:rsidR="004A075E" w:rsidRPr="002D0B94" w:rsidRDefault="00E07EA9" w:rsidP="00E07EA9">
            <w:pPr>
              <w:pStyle w:val="ListParagraph"/>
              <w:numPr>
                <w:ilvl w:val="0"/>
                <w:numId w:val="21"/>
              </w:numPr>
              <w:ind w:hanging="830"/>
              <w:rPr>
                <w:lang w:val="es-ES_tradnl"/>
              </w:rPr>
            </w:pPr>
            <w:r w:rsidRPr="002D0B94">
              <w:rPr>
                <w:lang w:val="es-ES_tradnl"/>
              </w:rPr>
              <w:t xml:space="preserve">Plan de gestión de eliminación de los HCFC </w:t>
            </w:r>
            <w:r w:rsidR="004A075E" w:rsidRPr="002D0B94">
              <w:rPr>
                <w:lang w:val="es-ES_tradnl"/>
              </w:rPr>
              <w:t>(</w:t>
            </w:r>
            <w:r w:rsidRPr="002D0B94">
              <w:rPr>
                <w:lang w:val="es-ES_tradnl"/>
              </w:rPr>
              <w:t xml:space="preserve">etapa </w:t>
            </w:r>
            <w:r w:rsidR="004A075E" w:rsidRPr="002D0B94">
              <w:rPr>
                <w:lang w:val="es-ES_tradnl"/>
              </w:rPr>
              <w:t xml:space="preserve">I, </w:t>
            </w:r>
            <w:r w:rsidRPr="002D0B94">
              <w:rPr>
                <w:lang w:val="es-ES_tradnl"/>
              </w:rPr>
              <w:t>segundo tramo</w:t>
            </w:r>
            <w:r w:rsidR="004A075E" w:rsidRPr="002D0B94">
              <w:rPr>
                <w:lang w:val="es-ES_tradnl"/>
              </w:rPr>
              <w:t>)</w:t>
            </w:r>
          </w:p>
        </w:tc>
        <w:tc>
          <w:tcPr>
            <w:tcW w:w="2409" w:type="dxa"/>
          </w:tcPr>
          <w:p w14:paraId="3DD90904" w14:textId="2CC821C4" w:rsidR="004A075E" w:rsidRPr="002D0B94" w:rsidRDefault="00E07EA9" w:rsidP="0053390E">
            <w:pPr>
              <w:jc w:val="right"/>
              <w:rPr>
                <w:lang w:val="es-ES_tradnl"/>
              </w:rPr>
            </w:pPr>
            <w:r w:rsidRPr="002D0B94">
              <w:rPr>
                <w:lang w:val="es-ES_tradnl"/>
              </w:rPr>
              <w:t>ONUDI y PNUMA</w:t>
            </w:r>
          </w:p>
        </w:tc>
      </w:tr>
    </w:tbl>
    <w:p w14:paraId="7161982C" w14:textId="77777777" w:rsidR="004A075E" w:rsidRPr="002D0B94" w:rsidRDefault="004A075E" w:rsidP="004A075E">
      <w:pPr>
        <w:rPr>
          <w:lang w:val="es-ES_tradnl"/>
        </w:rPr>
      </w:pPr>
    </w:p>
    <w:p w14:paraId="4817C64C" w14:textId="77777777" w:rsidR="004A075E" w:rsidRPr="002D0B94" w:rsidRDefault="004A075E" w:rsidP="004A075E">
      <w:pPr>
        <w:rPr>
          <w:lang w:val="es-ES_tradnl"/>
        </w:rPr>
      </w:pPr>
    </w:p>
    <w:p w14:paraId="531F2441" w14:textId="77777777" w:rsidR="004A075E" w:rsidRPr="002D0B94" w:rsidRDefault="004A075E" w:rsidP="004A075E">
      <w:pPr>
        <w:rPr>
          <w:lang w:val="es-ES_tradnl"/>
        </w:rPr>
      </w:pPr>
    </w:p>
    <w:p w14:paraId="6CBEB8DD" w14:textId="77777777" w:rsidR="004A075E" w:rsidRPr="002D0B94" w:rsidRDefault="004A075E" w:rsidP="004A075E">
      <w:pPr>
        <w:rPr>
          <w:lang w:val="es-ES_tradnl"/>
        </w:rPr>
      </w:pPr>
      <w:r w:rsidRPr="002D0B94">
        <w:rPr>
          <w:lang w:val="es-ES_tradnl"/>
        </w:rPr>
        <w:br w:type="page"/>
      </w:r>
    </w:p>
    <w:p w14:paraId="46E5D975" w14:textId="3E42E28D" w:rsidR="004A075E" w:rsidRPr="002D0B94" w:rsidRDefault="00D73E95" w:rsidP="00D73E95">
      <w:pPr>
        <w:pStyle w:val="StyleHeader4Para4Left0Firstline0"/>
        <w:numPr>
          <w:ilvl w:val="0"/>
          <w:numId w:val="0"/>
        </w:numPr>
        <w:spacing w:after="80"/>
        <w:jc w:val="center"/>
        <w:rPr>
          <w:b/>
          <w:sz w:val="24"/>
          <w:lang w:val="es-ES_tradnl"/>
        </w:rPr>
      </w:pPr>
      <w:r w:rsidRPr="002D0B94">
        <w:rPr>
          <w:b/>
          <w:sz w:val="24"/>
          <w:lang w:val="es-ES_tradnl"/>
        </w:rPr>
        <w:t>HOJA DE LA EVALUACIÓN DE PROYECTO - PROYECTOS PLURIANUALES</w:t>
      </w:r>
    </w:p>
    <w:p w14:paraId="7AD4291A" w14:textId="6933D04C" w:rsidR="004A075E" w:rsidRPr="002D0B94" w:rsidRDefault="00D73E95" w:rsidP="004A075E">
      <w:pPr>
        <w:spacing w:after="80"/>
        <w:jc w:val="center"/>
        <w:rPr>
          <w:lang w:val="es-ES_tradnl"/>
        </w:rPr>
      </w:pPr>
      <w:r w:rsidRPr="002D0B94">
        <w:rPr>
          <w:b/>
          <w:sz w:val="24"/>
          <w:lang w:val="es-ES_tradnl"/>
        </w:rPr>
        <w:t>Ní</w:t>
      </w:r>
      <w:r w:rsidR="004A075E" w:rsidRPr="002D0B94">
        <w:rPr>
          <w:b/>
          <w:sz w:val="24"/>
          <w:lang w:val="es-ES_tradnl"/>
        </w:rPr>
        <w:t xml:space="preserve">ger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4A075E" w:rsidRPr="002D0B94" w14:paraId="26622940" w14:textId="77777777" w:rsidTr="0053390E">
        <w:trPr>
          <w:trHeight w:val="240"/>
        </w:trPr>
        <w:tc>
          <w:tcPr>
            <w:tcW w:w="2337" w:type="dxa"/>
            <w:shd w:val="clear" w:color="auto" w:fill="auto"/>
          </w:tcPr>
          <w:p w14:paraId="3839D537" w14:textId="591110E2" w:rsidR="004A075E" w:rsidRPr="002D0B94" w:rsidRDefault="00D73E95" w:rsidP="0053390E">
            <w:pPr>
              <w:spacing w:after="80"/>
              <w:jc w:val="left"/>
              <w:rPr>
                <w:b/>
                <w:sz w:val="18"/>
                <w:lang w:val="es-ES_tradnl"/>
              </w:rPr>
            </w:pPr>
            <w:r w:rsidRPr="002D0B94">
              <w:rPr>
                <w:b/>
                <w:sz w:val="18"/>
                <w:lang w:val="es-ES_tradnl"/>
              </w:rPr>
              <w:t>I) TÍTULO DEL PROYECTO</w:t>
            </w:r>
          </w:p>
        </w:tc>
        <w:tc>
          <w:tcPr>
            <w:tcW w:w="2337" w:type="dxa"/>
            <w:shd w:val="clear" w:color="auto" w:fill="auto"/>
          </w:tcPr>
          <w:p w14:paraId="1DB561BE" w14:textId="60CB42C2" w:rsidR="004A075E" w:rsidRPr="002D0B94" w:rsidRDefault="00D73E95" w:rsidP="0053390E">
            <w:pPr>
              <w:spacing w:after="80"/>
              <w:jc w:val="center"/>
              <w:rPr>
                <w:b/>
                <w:sz w:val="18"/>
                <w:lang w:val="es-ES_tradnl"/>
              </w:rPr>
            </w:pPr>
            <w:r w:rsidRPr="002D0B94">
              <w:rPr>
                <w:b/>
                <w:sz w:val="18"/>
                <w:lang w:val="es-ES_tradnl"/>
              </w:rPr>
              <w:t>ORGANISMO</w:t>
            </w:r>
          </w:p>
        </w:tc>
        <w:tc>
          <w:tcPr>
            <w:tcW w:w="2338" w:type="dxa"/>
            <w:shd w:val="clear" w:color="auto" w:fill="auto"/>
          </w:tcPr>
          <w:p w14:paraId="527389CB" w14:textId="42D24B09" w:rsidR="004A075E" w:rsidRPr="002D0B94" w:rsidRDefault="00D73E95" w:rsidP="0053390E">
            <w:pPr>
              <w:spacing w:after="80"/>
              <w:jc w:val="center"/>
              <w:rPr>
                <w:b/>
                <w:sz w:val="18"/>
                <w:lang w:val="es-ES_tradnl"/>
              </w:rPr>
            </w:pPr>
            <w:r w:rsidRPr="002D0B94">
              <w:rPr>
                <w:b/>
                <w:sz w:val="18"/>
                <w:lang w:val="es-ES_tradnl"/>
              </w:rPr>
              <w:t>REUNIÓN APROBADA</w:t>
            </w:r>
          </w:p>
        </w:tc>
        <w:tc>
          <w:tcPr>
            <w:tcW w:w="2338" w:type="dxa"/>
            <w:shd w:val="clear" w:color="auto" w:fill="auto"/>
          </w:tcPr>
          <w:p w14:paraId="357A0D6F" w14:textId="3BCDC2B8" w:rsidR="004A075E" w:rsidRPr="002D0B94" w:rsidRDefault="00D73E95" w:rsidP="0053390E">
            <w:pPr>
              <w:spacing w:after="80"/>
              <w:jc w:val="center"/>
              <w:rPr>
                <w:b/>
                <w:sz w:val="18"/>
                <w:lang w:val="es-ES_tradnl"/>
              </w:rPr>
            </w:pPr>
            <w:r w:rsidRPr="002D0B94">
              <w:rPr>
                <w:b/>
                <w:sz w:val="18"/>
                <w:lang w:val="es-ES_tradnl"/>
              </w:rPr>
              <w:t>MEDICIÓN DE  CONTROL</w:t>
            </w:r>
          </w:p>
        </w:tc>
      </w:tr>
      <w:tr w:rsidR="004A075E" w:rsidRPr="002D0B94" w14:paraId="5A5D56A2" w14:textId="77777777" w:rsidTr="0053390E">
        <w:trPr>
          <w:trHeight w:val="240"/>
        </w:trPr>
        <w:tc>
          <w:tcPr>
            <w:tcW w:w="2337" w:type="dxa"/>
            <w:shd w:val="clear" w:color="auto" w:fill="auto"/>
          </w:tcPr>
          <w:p w14:paraId="1ED5527F" w14:textId="34350EF0" w:rsidR="004A075E" w:rsidRPr="002D0B94" w:rsidRDefault="00D73E95" w:rsidP="0053390E">
            <w:pPr>
              <w:spacing w:after="80"/>
              <w:jc w:val="center"/>
              <w:rPr>
                <w:sz w:val="18"/>
                <w:lang w:val="es-ES_tradnl"/>
              </w:rPr>
            </w:pPr>
            <w:r w:rsidRPr="002D0B94">
              <w:rPr>
                <w:sz w:val="18"/>
                <w:lang w:val="es-ES_tradnl"/>
              </w:rPr>
              <w:t>Plan de eliminación de los HCFC (Etapa I)</w:t>
            </w:r>
          </w:p>
        </w:tc>
        <w:tc>
          <w:tcPr>
            <w:tcW w:w="2337" w:type="dxa"/>
            <w:shd w:val="clear" w:color="auto" w:fill="auto"/>
          </w:tcPr>
          <w:p w14:paraId="78CA883B" w14:textId="4A8BD711" w:rsidR="004A075E" w:rsidRPr="002D0B94" w:rsidRDefault="00D73E95" w:rsidP="00D73E95">
            <w:pPr>
              <w:spacing w:after="80"/>
              <w:jc w:val="center"/>
              <w:rPr>
                <w:sz w:val="18"/>
                <w:lang w:val="es-ES_tradnl"/>
              </w:rPr>
            </w:pPr>
            <w:r w:rsidRPr="002D0B94">
              <w:rPr>
                <w:sz w:val="18"/>
                <w:lang w:val="es-ES_tradnl"/>
              </w:rPr>
              <w:t>PNUMA, ONUDI</w:t>
            </w:r>
            <w:r w:rsidR="004A075E" w:rsidRPr="002D0B94">
              <w:rPr>
                <w:sz w:val="18"/>
                <w:lang w:val="es-ES_tradnl"/>
              </w:rPr>
              <w:t xml:space="preserve"> (</w:t>
            </w:r>
            <w:r w:rsidRPr="002D0B94">
              <w:rPr>
                <w:sz w:val="18"/>
                <w:lang w:val="es-ES_tradnl"/>
              </w:rPr>
              <w:t>principal</w:t>
            </w:r>
            <w:r w:rsidR="004A075E" w:rsidRPr="002D0B94">
              <w:rPr>
                <w:sz w:val="18"/>
                <w:lang w:val="es-ES_tradnl"/>
              </w:rPr>
              <w:t>)</w:t>
            </w:r>
          </w:p>
        </w:tc>
        <w:tc>
          <w:tcPr>
            <w:tcW w:w="2338" w:type="dxa"/>
            <w:shd w:val="clear" w:color="auto" w:fill="auto"/>
          </w:tcPr>
          <w:p w14:paraId="0CD9452F" w14:textId="69F0E9DC" w:rsidR="004A075E" w:rsidRPr="002D0B94" w:rsidRDefault="004A075E" w:rsidP="0053390E">
            <w:pPr>
              <w:spacing w:after="80"/>
              <w:jc w:val="center"/>
              <w:rPr>
                <w:sz w:val="18"/>
                <w:lang w:val="es-ES_tradnl"/>
              </w:rPr>
            </w:pPr>
            <w:r w:rsidRPr="002D0B94">
              <w:rPr>
                <w:sz w:val="18"/>
                <w:lang w:val="es-ES_tradnl"/>
              </w:rPr>
              <w:t>66</w:t>
            </w:r>
            <w:r w:rsidRPr="002D0B94">
              <w:rPr>
                <w:sz w:val="18"/>
                <w:vertAlign w:val="superscript"/>
                <w:lang w:val="es-ES_tradnl"/>
              </w:rPr>
              <w:t>t</w:t>
            </w:r>
            <w:r w:rsidR="00D73E95" w:rsidRPr="002D0B94">
              <w:rPr>
                <w:sz w:val="18"/>
                <w:vertAlign w:val="superscript"/>
                <w:lang w:val="es-ES_tradnl"/>
              </w:rPr>
              <w:t>ª</w:t>
            </w:r>
          </w:p>
        </w:tc>
        <w:tc>
          <w:tcPr>
            <w:tcW w:w="2338" w:type="dxa"/>
            <w:shd w:val="clear" w:color="auto" w:fill="auto"/>
          </w:tcPr>
          <w:p w14:paraId="063FD865" w14:textId="2DE63021" w:rsidR="004A075E" w:rsidRPr="002D0B94" w:rsidRDefault="004A075E" w:rsidP="00D73E95">
            <w:pPr>
              <w:spacing w:after="80"/>
              <w:jc w:val="center"/>
              <w:rPr>
                <w:sz w:val="18"/>
                <w:lang w:val="es-ES_tradnl"/>
              </w:rPr>
            </w:pPr>
            <w:r w:rsidRPr="002D0B94">
              <w:rPr>
                <w:sz w:val="18"/>
                <w:lang w:val="es-ES_tradnl"/>
              </w:rPr>
              <w:t xml:space="preserve">35% </w:t>
            </w:r>
            <w:r w:rsidR="00D73E95" w:rsidRPr="002D0B94">
              <w:rPr>
                <w:sz w:val="18"/>
                <w:lang w:val="es-ES_tradnl"/>
              </w:rPr>
              <w:t>para</w:t>
            </w:r>
            <w:r w:rsidRPr="002D0B94">
              <w:rPr>
                <w:sz w:val="18"/>
                <w:lang w:val="es-ES_tradnl"/>
              </w:rPr>
              <w:t xml:space="preserve"> 2020</w:t>
            </w:r>
          </w:p>
        </w:tc>
      </w:tr>
    </w:tbl>
    <w:p w14:paraId="49D16AAE" w14:textId="77777777" w:rsidR="004A075E" w:rsidRPr="0062347D" w:rsidRDefault="004A075E" w:rsidP="004A075E">
      <w:pPr>
        <w:spacing w:after="60"/>
        <w:jc w:val="center"/>
        <w:rPr>
          <w:sz w:val="1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A075E" w:rsidRPr="002D0B94" w14:paraId="0C82863F" w14:textId="77777777" w:rsidTr="0053390E">
        <w:trPr>
          <w:trHeight w:val="240"/>
        </w:trPr>
        <w:tc>
          <w:tcPr>
            <w:tcW w:w="5200" w:type="dxa"/>
            <w:shd w:val="clear" w:color="auto" w:fill="auto"/>
          </w:tcPr>
          <w:p w14:paraId="01F66949" w14:textId="31EF8599" w:rsidR="004A075E" w:rsidRPr="002D0B94" w:rsidRDefault="004A075E" w:rsidP="0013335C">
            <w:pPr>
              <w:spacing w:after="60"/>
              <w:jc w:val="left"/>
              <w:rPr>
                <w:b/>
                <w:sz w:val="18"/>
                <w:lang w:val="es-ES_tradnl"/>
              </w:rPr>
            </w:pPr>
            <w:r w:rsidRPr="002D0B94">
              <w:rPr>
                <w:b/>
                <w:sz w:val="18"/>
                <w:lang w:val="es-ES_tradnl"/>
              </w:rPr>
              <w:t xml:space="preserve">II) </w:t>
            </w:r>
            <w:r w:rsidR="0013335C" w:rsidRPr="002D0B94">
              <w:rPr>
                <w:b/>
                <w:bCs/>
                <w:caps/>
                <w:sz w:val="18"/>
                <w:szCs w:val="18"/>
                <w:lang w:val="es-ES_tradnl"/>
              </w:rPr>
              <w:t>datos de consumo más reciente CONFORME AL</w:t>
            </w:r>
            <w:r w:rsidR="0013335C" w:rsidRPr="002D0B94">
              <w:rPr>
                <w:b/>
                <w:bCs/>
                <w:caps/>
                <w:szCs w:val="20"/>
                <w:lang w:val="es-ES_tradnl"/>
              </w:rPr>
              <w:t xml:space="preserve"> </w:t>
            </w:r>
            <w:r w:rsidR="0013335C" w:rsidRPr="002D0B94">
              <w:rPr>
                <w:b/>
                <w:sz w:val="18"/>
                <w:lang w:val="es-ES_tradnl"/>
              </w:rPr>
              <w:t xml:space="preserve">ARTÍCULO 7 </w:t>
            </w:r>
            <w:r w:rsidRPr="002D0B94">
              <w:rPr>
                <w:b/>
                <w:sz w:val="18"/>
                <w:lang w:val="es-ES_tradnl"/>
              </w:rPr>
              <w:t>(</w:t>
            </w:r>
            <w:r w:rsidR="0013335C" w:rsidRPr="002D0B94">
              <w:rPr>
                <w:b/>
                <w:sz w:val="18"/>
                <w:lang w:val="es-ES_tradnl"/>
              </w:rPr>
              <w:t xml:space="preserve">Grupo C del Anexo </w:t>
            </w:r>
            <w:r w:rsidRPr="002D0B94">
              <w:rPr>
                <w:b/>
                <w:sz w:val="18"/>
                <w:lang w:val="es-ES_tradnl"/>
              </w:rPr>
              <w:t>l)</w:t>
            </w:r>
          </w:p>
        </w:tc>
        <w:tc>
          <w:tcPr>
            <w:tcW w:w="2400" w:type="dxa"/>
            <w:shd w:val="clear" w:color="auto" w:fill="auto"/>
          </w:tcPr>
          <w:p w14:paraId="6531C15A" w14:textId="0B0682FF" w:rsidR="004A075E" w:rsidRPr="002D0B94" w:rsidRDefault="0013335C" w:rsidP="0053390E">
            <w:pPr>
              <w:spacing w:after="60"/>
              <w:jc w:val="center"/>
              <w:rPr>
                <w:sz w:val="18"/>
                <w:lang w:val="es-ES_tradnl"/>
              </w:rPr>
            </w:pPr>
            <w:r w:rsidRPr="002D0B94">
              <w:rPr>
                <w:sz w:val="18"/>
                <w:lang w:val="es-ES_tradnl"/>
              </w:rPr>
              <w:t>Año</w:t>
            </w:r>
            <w:r w:rsidR="004A075E" w:rsidRPr="002D0B94">
              <w:rPr>
                <w:sz w:val="18"/>
                <w:lang w:val="es-ES_tradnl"/>
              </w:rPr>
              <w:t>: 2018</w:t>
            </w:r>
          </w:p>
        </w:tc>
        <w:tc>
          <w:tcPr>
            <w:tcW w:w="2400" w:type="dxa"/>
            <w:shd w:val="clear" w:color="auto" w:fill="auto"/>
          </w:tcPr>
          <w:p w14:paraId="40D37D81" w14:textId="38F65406" w:rsidR="004A075E" w:rsidRPr="002D0B94" w:rsidRDefault="0013335C" w:rsidP="0013335C">
            <w:pPr>
              <w:spacing w:after="60"/>
              <w:jc w:val="right"/>
              <w:rPr>
                <w:sz w:val="18"/>
                <w:lang w:val="es-ES_tradnl"/>
              </w:rPr>
            </w:pPr>
            <w:r w:rsidRPr="002D0B94">
              <w:rPr>
                <w:sz w:val="18"/>
                <w:lang w:val="es-ES_tradnl"/>
              </w:rPr>
              <w:t>11,</w:t>
            </w:r>
            <w:r w:rsidR="004A075E" w:rsidRPr="002D0B94">
              <w:rPr>
                <w:sz w:val="18"/>
                <w:lang w:val="es-ES_tradnl"/>
              </w:rPr>
              <w:t>53 (</w:t>
            </w:r>
            <w:r w:rsidR="002D0B94">
              <w:rPr>
                <w:sz w:val="18"/>
                <w:lang w:val="es-ES_tradnl"/>
              </w:rPr>
              <w:t>tonela</w:t>
            </w:r>
            <w:r w:rsidRPr="002D0B94">
              <w:rPr>
                <w:sz w:val="18"/>
                <w:lang w:val="es-ES_tradnl"/>
              </w:rPr>
              <w:t>das PAO</w:t>
            </w:r>
            <w:r w:rsidR="004A075E" w:rsidRPr="002D0B94">
              <w:rPr>
                <w:sz w:val="18"/>
                <w:lang w:val="es-ES_tradnl"/>
              </w:rPr>
              <w:t>)</w:t>
            </w:r>
          </w:p>
        </w:tc>
      </w:tr>
    </w:tbl>
    <w:p w14:paraId="0664E433" w14:textId="77777777" w:rsidR="004A075E" w:rsidRPr="0062347D" w:rsidRDefault="004A075E" w:rsidP="004A075E">
      <w:pPr>
        <w:spacing w:after="60"/>
        <w:jc w:val="center"/>
        <w:rPr>
          <w:sz w:val="1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936"/>
        <w:gridCol w:w="866"/>
        <w:gridCol w:w="934"/>
        <w:gridCol w:w="1066"/>
        <w:gridCol w:w="1316"/>
        <w:gridCol w:w="916"/>
        <w:gridCol w:w="822"/>
        <w:gridCol w:w="1016"/>
        <w:gridCol w:w="928"/>
      </w:tblGrid>
      <w:tr w:rsidR="00161E9F" w:rsidRPr="002D0B94" w14:paraId="0A178FAE" w14:textId="77777777" w:rsidTr="0053390E">
        <w:trPr>
          <w:trHeight w:val="240"/>
        </w:trPr>
        <w:tc>
          <w:tcPr>
            <w:tcW w:w="0" w:type="auto"/>
            <w:gridSpan w:val="8"/>
            <w:shd w:val="clear" w:color="auto" w:fill="auto"/>
          </w:tcPr>
          <w:p w14:paraId="67932CAD" w14:textId="3F3D2963" w:rsidR="004A075E" w:rsidRPr="002D0B94" w:rsidRDefault="004A075E" w:rsidP="0053390E">
            <w:pPr>
              <w:spacing w:after="60"/>
              <w:jc w:val="left"/>
              <w:rPr>
                <w:b/>
                <w:sz w:val="18"/>
                <w:lang w:val="es-ES_tradnl"/>
              </w:rPr>
            </w:pPr>
            <w:r w:rsidRPr="002D0B94">
              <w:rPr>
                <w:b/>
                <w:sz w:val="18"/>
                <w:lang w:val="es-ES_tradnl"/>
              </w:rPr>
              <w:t xml:space="preserve">III) </w:t>
            </w:r>
            <w:r w:rsidR="0053390E" w:rsidRPr="002D0B94">
              <w:rPr>
                <w:b/>
                <w:sz w:val="18"/>
                <w:lang w:val="es-ES_tradnl"/>
              </w:rPr>
              <w:t>DATOS SECTORIALES MAS RECIENTES DEL PROGRAMA DE PAÍS (toneladas PAO)</w:t>
            </w:r>
          </w:p>
        </w:tc>
        <w:tc>
          <w:tcPr>
            <w:tcW w:w="0" w:type="auto"/>
            <w:gridSpan w:val="2"/>
            <w:shd w:val="clear" w:color="auto" w:fill="auto"/>
          </w:tcPr>
          <w:p w14:paraId="1425D2E0" w14:textId="43B5E2D1" w:rsidR="004A075E" w:rsidRPr="002D0B94" w:rsidRDefault="0053390E" w:rsidP="0053390E">
            <w:pPr>
              <w:spacing w:after="60"/>
              <w:jc w:val="right"/>
              <w:rPr>
                <w:b/>
                <w:sz w:val="18"/>
                <w:lang w:val="es-ES_tradnl"/>
              </w:rPr>
            </w:pPr>
            <w:r w:rsidRPr="002D0B94">
              <w:rPr>
                <w:b/>
                <w:sz w:val="18"/>
                <w:lang w:val="es-ES_tradnl"/>
              </w:rPr>
              <w:t>Año</w:t>
            </w:r>
            <w:r w:rsidR="004A075E" w:rsidRPr="002D0B94">
              <w:rPr>
                <w:b/>
                <w:sz w:val="18"/>
                <w:lang w:val="es-ES_tradnl"/>
              </w:rPr>
              <w:t>: 2018</w:t>
            </w:r>
          </w:p>
        </w:tc>
      </w:tr>
      <w:tr w:rsidR="00161E9F" w:rsidRPr="002D0B94" w14:paraId="338AA352" w14:textId="77777777" w:rsidTr="0053390E">
        <w:trPr>
          <w:trHeight w:val="240"/>
        </w:trPr>
        <w:tc>
          <w:tcPr>
            <w:tcW w:w="0" w:type="auto"/>
            <w:shd w:val="clear" w:color="auto" w:fill="auto"/>
          </w:tcPr>
          <w:p w14:paraId="44EFB172" w14:textId="679B124A" w:rsidR="004A075E" w:rsidRPr="002D0B94" w:rsidRDefault="0053390E" w:rsidP="0053390E">
            <w:pPr>
              <w:spacing w:after="60"/>
              <w:jc w:val="center"/>
              <w:rPr>
                <w:sz w:val="18"/>
                <w:lang w:val="es-ES_tradnl"/>
              </w:rPr>
            </w:pPr>
            <w:r w:rsidRPr="002D0B94">
              <w:rPr>
                <w:sz w:val="18"/>
                <w:lang w:val="es-ES_tradnl"/>
              </w:rPr>
              <w:t>Sustancias químicas</w:t>
            </w:r>
          </w:p>
        </w:tc>
        <w:tc>
          <w:tcPr>
            <w:tcW w:w="0" w:type="auto"/>
            <w:shd w:val="clear" w:color="auto" w:fill="auto"/>
          </w:tcPr>
          <w:p w14:paraId="3A7734D6" w14:textId="43198044" w:rsidR="004A075E" w:rsidRPr="002D0B94" w:rsidRDefault="004A075E" w:rsidP="0053390E">
            <w:pPr>
              <w:spacing w:after="60"/>
              <w:jc w:val="center"/>
              <w:rPr>
                <w:sz w:val="18"/>
                <w:lang w:val="es-ES_tradnl"/>
              </w:rPr>
            </w:pPr>
            <w:r w:rsidRPr="002D0B94">
              <w:rPr>
                <w:sz w:val="18"/>
                <w:lang w:val="es-ES_tradnl"/>
              </w:rPr>
              <w:t>Aerosol</w:t>
            </w:r>
            <w:r w:rsidR="0053390E" w:rsidRPr="002D0B94">
              <w:rPr>
                <w:sz w:val="18"/>
                <w:lang w:val="es-ES_tradnl"/>
              </w:rPr>
              <w:t>es</w:t>
            </w:r>
          </w:p>
        </w:tc>
        <w:tc>
          <w:tcPr>
            <w:tcW w:w="0" w:type="auto"/>
            <w:shd w:val="clear" w:color="auto" w:fill="auto"/>
          </w:tcPr>
          <w:p w14:paraId="0A32C818" w14:textId="61D21909" w:rsidR="004A075E" w:rsidRPr="002D0B94" w:rsidRDefault="0053390E" w:rsidP="0053390E">
            <w:pPr>
              <w:spacing w:after="60"/>
              <w:jc w:val="center"/>
              <w:rPr>
                <w:sz w:val="18"/>
                <w:lang w:val="es-ES_tradnl"/>
              </w:rPr>
            </w:pPr>
            <w:r w:rsidRPr="002D0B94">
              <w:rPr>
                <w:sz w:val="18"/>
                <w:lang w:val="es-ES_tradnl"/>
              </w:rPr>
              <w:t>Espumas</w:t>
            </w:r>
          </w:p>
        </w:tc>
        <w:tc>
          <w:tcPr>
            <w:tcW w:w="0" w:type="auto"/>
            <w:shd w:val="clear" w:color="auto" w:fill="auto"/>
          </w:tcPr>
          <w:p w14:paraId="5932E5BB" w14:textId="3CC88ED1" w:rsidR="004A075E" w:rsidRPr="002D0B94" w:rsidRDefault="00161E9F" w:rsidP="0053390E">
            <w:pPr>
              <w:spacing w:after="60"/>
              <w:jc w:val="center"/>
              <w:rPr>
                <w:sz w:val="18"/>
                <w:lang w:val="es-ES_tradnl"/>
              </w:rPr>
            </w:pPr>
            <w:r w:rsidRPr="002D0B94">
              <w:rPr>
                <w:sz w:val="18"/>
                <w:lang w:val="es-ES_tradnl"/>
              </w:rPr>
              <w:t>Extinción de incendios</w:t>
            </w:r>
          </w:p>
        </w:tc>
        <w:tc>
          <w:tcPr>
            <w:tcW w:w="0" w:type="auto"/>
            <w:gridSpan w:val="2"/>
            <w:shd w:val="clear" w:color="auto" w:fill="auto"/>
          </w:tcPr>
          <w:p w14:paraId="10A42CCD" w14:textId="56B8AE6F" w:rsidR="004A075E" w:rsidRPr="002D0B94" w:rsidRDefault="00161E9F" w:rsidP="0053390E">
            <w:pPr>
              <w:spacing w:after="60"/>
              <w:jc w:val="center"/>
              <w:rPr>
                <w:sz w:val="18"/>
                <w:lang w:val="es-ES_tradnl"/>
              </w:rPr>
            </w:pPr>
            <w:r w:rsidRPr="002D0B94">
              <w:rPr>
                <w:sz w:val="18"/>
                <w:lang w:val="es-ES_tradnl"/>
              </w:rPr>
              <w:t>Refrigeración</w:t>
            </w:r>
          </w:p>
        </w:tc>
        <w:tc>
          <w:tcPr>
            <w:tcW w:w="0" w:type="auto"/>
            <w:shd w:val="clear" w:color="auto" w:fill="auto"/>
          </w:tcPr>
          <w:p w14:paraId="05575D3D" w14:textId="0CC678B9" w:rsidR="004A075E" w:rsidRPr="002D0B94" w:rsidRDefault="004A075E" w:rsidP="0053390E">
            <w:pPr>
              <w:spacing w:after="60"/>
              <w:jc w:val="center"/>
              <w:rPr>
                <w:sz w:val="18"/>
                <w:lang w:val="es-ES_tradnl"/>
              </w:rPr>
            </w:pPr>
            <w:r w:rsidRPr="002D0B94">
              <w:rPr>
                <w:sz w:val="18"/>
                <w:lang w:val="es-ES_tradnl"/>
              </w:rPr>
              <w:t>Solvent</w:t>
            </w:r>
            <w:r w:rsidR="00161E9F" w:rsidRPr="002D0B94">
              <w:rPr>
                <w:sz w:val="18"/>
                <w:lang w:val="es-ES_tradnl"/>
              </w:rPr>
              <w:t>es</w:t>
            </w:r>
          </w:p>
        </w:tc>
        <w:tc>
          <w:tcPr>
            <w:tcW w:w="0" w:type="auto"/>
            <w:shd w:val="clear" w:color="auto" w:fill="auto"/>
          </w:tcPr>
          <w:p w14:paraId="03A09972" w14:textId="12699B4C" w:rsidR="004A075E" w:rsidRPr="002D0B94" w:rsidRDefault="00161E9F" w:rsidP="0053390E">
            <w:pPr>
              <w:spacing w:after="60"/>
              <w:jc w:val="center"/>
              <w:rPr>
                <w:sz w:val="18"/>
                <w:lang w:val="es-ES_tradnl"/>
              </w:rPr>
            </w:pPr>
            <w:r w:rsidRPr="002D0B94">
              <w:rPr>
                <w:sz w:val="18"/>
                <w:lang w:val="es-ES_tradnl"/>
              </w:rPr>
              <w:t>Agentes de proceso</w:t>
            </w:r>
          </w:p>
        </w:tc>
        <w:tc>
          <w:tcPr>
            <w:tcW w:w="0" w:type="auto"/>
            <w:shd w:val="clear" w:color="auto" w:fill="auto"/>
          </w:tcPr>
          <w:p w14:paraId="432B6B4D" w14:textId="184C2364" w:rsidR="004A075E" w:rsidRPr="002D0B94" w:rsidRDefault="00161E9F" w:rsidP="0053390E">
            <w:pPr>
              <w:spacing w:after="60"/>
              <w:jc w:val="center"/>
              <w:rPr>
                <w:sz w:val="18"/>
                <w:lang w:val="es-ES_tradnl"/>
              </w:rPr>
            </w:pPr>
            <w:r w:rsidRPr="002D0B94">
              <w:rPr>
                <w:sz w:val="18"/>
                <w:lang w:val="es-ES_tradnl"/>
              </w:rPr>
              <w:t>Uso en laboratorio</w:t>
            </w:r>
          </w:p>
        </w:tc>
        <w:tc>
          <w:tcPr>
            <w:tcW w:w="0" w:type="auto"/>
            <w:shd w:val="clear" w:color="auto" w:fill="auto"/>
          </w:tcPr>
          <w:p w14:paraId="73C04E59" w14:textId="777F36BF" w:rsidR="004A075E" w:rsidRPr="002D0B94" w:rsidRDefault="00161E9F" w:rsidP="0053390E">
            <w:pPr>
              <w:spacing w:after="60"/>
              <w:jc w:val="center"/>
              <w:rPr>
                <w:sz w:val="18"/>
                <w:lang w:val="es-ES_tradnl"/>
              </w:rPr>
            </w:pPr>
            <w:r w:rsidRPr="002D0B94">
              <w:rPr>
                <w:sz w:val="18"/>
                <w:lang w:val="es-ES_tradnl"/>
              </w:rPr>
              <w:t>Consumo total del sector</w:t>
            </w:r>
          </w:p>
        </w:tc>
      </w:tr>
      <w:tr w:rsidR="00161E9F" w:rsidRPr="002D0B94" w14:paraId="306E2659" w14:textId="77777777" w:rsidTr="0053390E">
        <w:trPr>
          <w:trHeight w:val="240"/>
        </w:trPr>
        <w:tc>
          <w:tcPr>
            <w:tcW w:w="0" w:type="auto"/>
            <w:gridSpan w:val="4"/>
            <w:shd w:val="clear" w:color="auto" w:fill="auto"/>
          </w:tcPr>
          <w:p w14:paraId="68A84559" w14:textId="77777777" w:rsidR="004A075E" w:rsidRPr="002D0B94" w:rsidRDefault="004A075E" w:rsidP="0053390E">
            <w:pPr>
              <w:spacing w:after="60"/>
              <w:jc w:val="center"/>
              <w:rPr>
                <w:sz w:val="18"/>
                <w:lang w:val="es-ES_tradnl"/>
              </w:rPr>
            </w:pPr>
            <w:r w:rsidRPr="002D0B94">
              <w:rPr>
                <w:sz w:val="18"/>
                <w:lang w:val="es-ES_tradnl"/>
              </w:rPr>
              <w:t xml:space="preserve"> </w:t>
            </w:r>
          </w:p>
        </w:tc>
        <w:tc>
          <w:tcPr>
            <w:tcW w:w="0" w:type="auto"/>
            <w:shd w:val="clear" w:color="auto" w:fill="auto"/>
          </w:tcPr>
          <w:p w14:paraId="1A7948E4" w14:textId="706CD435" w:rsidR="004A075E" w:rsidRPr="002D0B94" w:rsidRDefault="00161E9F" w:rsidP="0053390E">
            <w:pPr>
              <w:spacing w:after="60"/>
              <w:jc w:val="center"/>
              <w:rPr>
                <w:sz w:val="18"/>
                <w:lang w:val="es-ES_tradnl"/>
              </w:rPr>
            </w:pPr>
            <w:r w:rsidRPr="002D0B94">
              <w:rPr>
                <w:sz w:val="18"/>
                <w:lang w:val="es-ES_tradnl"/>
              </w:rPr>
              <w:t>Fabricación</w:t>
            </w:r>
          </w:p>
        </w:tc>
        <w:tc>
          <w:tcPr>
            <w:tcW w:w="0" w:type="auto"/>
            <w:shd w:val="clear" w:color="auto" w:fill="auto"/>
          </w:tcPr>
          <w:p w14:paraId="39EE1956" w14:textId="53F58399" w:rsidR="004A075E" w:rsidRPr="002D0B94" w:rsidRDefault="00161E9F" w:rsidP="0053390E">
            <w:pPr>
              <w:spacing w:after="60"/>
              <w:jc w:val="center"/>
              <w:rPr>
                <w:sz w:val="18"/>
                <w:lang w:val="es-ES_tradnl"/>
              </w:rPr>
            </w:pPr>
            <w:r w:rsidRPr="002D0B94">
              <w:rPr>
                <w:sz w:val="18"/>
                <w:lang w:val="es-ES_tradnl"/>
              </w:rPr>
              <w:t>Mantenimiento</w:t>
            </w:r>
          </w:p>
        </w:tc>
        <w:tc>
          <w:tcPr>
            <w:tcW w:w="0" w:type="auto"/>
            <w:gridSpan w:val="4"/>
            <w:shd w:val="clear" w:color="auto" w:fill="auto"/>
          </w:tcPr>
          <w:p w14:paraId="7E4ECF28" w14:textId="77777777" w:rsidR="004A075E" w:rsidRPr="002D0B94" w:rsidRDefault="004A075E" w:rsidP="0053390E">
            <w:pPr>
              <w:spacing w:after="60"/>
              <w:jc w:val="center"/>
              <w:rPr>
                <w:sz w:val="18"/>
                <w:lang w:val="es-ES_tradnl"/>
              </w:rPr>
            </w:pPr>
          </w:p>
        </w:tc>
      </w:tr>
      <w:tr w:rsidR="00161E9F" w:rsidRPr="002D0B94" w14:paraId="4A5A484E" w14:textId="77777777" w:rsidTr="0053390E">
        <w:trPr>
          <w:trHeight w:val="240"/>
        </w:trPr>
        <w:tc>
          <w:tcPr>
            <w:tcW w:w="1200" w:type="dxa"/>
            <w:shd w:val="clear" w:color="auto" w:fill="auto"/>
          </w:tcPr>
          <w:p w14:paraId="0CC1DEB4" w14:textId="77777777" w:rsidR="004A075E" w:rsidRPr="002D0B94" w:rsidRDefault="004A075E" w:rsidP="0053390E">
            <w:pPr>
              <w:spacing w:after="60"/>
              <w:jc w:val="left"/>
              <w:rPr>
                <w:sz w:val="18"/>
                <w:lang w:val="es-ES_tradnl"/>
              </w:rPr>
            </w:pPr>
            <w:r w:rsidRPr="002D0B94">
              <w:rPr>
                <w:sz w:val="18"/>
                <w:lang w:val="es-ES_tradnl"/>
              </w:rPr>
              <w:t>HCFC-22</w:t>
            </w:r>
          </w:p>
        </w:tc>
        <w:tc>
          <w:tcPr>
            <w:tcW w:w="0" w:type="auto"/>
            <w:shd w:val="clear" w:color="auto" w:fill="auto"/>
          </w:tcPr>
          <w:p w14:paraId="048965FA" w14:textId="77777777" w:rsidR="004A075E" w:rsidRPr="002D0B94" w:rsidRDefault="004A075E" w:rsidP="0053390E">
            <w:pPr>
              <w:spacing w:after="60"/>
              <w:jc w:val="right"/>
              <w:rPr>
                <w:sz w:val="18"/>
                <w:lang w:val="es-ES_tradnl"/>
              </w:rPr>
            </w:pPr>
          </w:p>
        </w:tc>
        <w:tc>
          <w:tcPr>
            <w:tcW w:w="0" w:type="auto"/>
            <w:shd w:val="clear" w:color="auto" w:fill="auto"/>
          </w:tcPr>
          <w:p w14:paraId="2619DF58" w14:textId="77777777" w:rsidR="004A075E" w:rsidRPr="002D0B94" w:rsidRDefault="004A075E" w:rsidP="0053390E">
            <w:pPr>
              <w:spacing w:after="60"/>
              <w:jc w:val="right"/>
              <w:rPr>
                <w:sz w:val="18"/>
                <w:lang w:val="es-ES_tradnl"/>
              </w:rPr>
            </w:pPr>
          </w:p>
        </w:tc>
        <w:tc>
          <w:tcPr>
            <w:tcW w:w="0" w:type="auto"/>
            <w:shd w:val="clear" w:color="auto" w:fill="auto"/>
          </w:tcPr>
          <w:p w14:paraId="4999FD4C" w14:textId="77777777" w:rsidR="004A075E" w:rsidRPr="002D0B94" w:rsidRDefault="004A075E" w:rsidP="0053390E">
            <w:pPr>
              <w:spacing w:after="60"/>
              <w:jc w:val="right"/>
              <w:rPr>
                <w:sz w:val="18"/>
                <w:lang w:val="es-ES_tradnl"/>
              </w:rPr>
            </w:pPr>
          </w:p>
        </w:tc>
        <w:tc>
          <w:tcPr>
            <w:tcW w:w="0" w:type="auto"/>
            <w:shd w:val="clear" w:color="auto" w:fill="auto"/>
          </w:tcPr>
          <w:p w14:paraId="33972DA5" w14:textId="77777777" w:rsidR="004A075E" w:rsidRPr="002D0B94" w:rsidRDefault="004A075E" w:rsidP="0053390E">
            <w:pPr>
              <w:spacing w:after="60"/>
              <w:jc w:val="right"/>
              <w:rPr>
                <w:sz w:val="18"/>
                <w:lang w:val="es-ES_tradnl"/>
              </w:rPr>
            </w:pPr>
          </w:p>
        </w:tc>
        <w:tc>
          <w:tcPr>
            <w:tcW w:w="0" w:type="auto"/>
            <w:shd w:val="clear" w:color="auto" w:fill="auto"/>
          </w:tcPr>
          <w:p w14:paraId="49BECF09" w14:textId="2BFAF9DE" w:rsidR="004A075E" w:rsidRPr="002D0B94" w:rsidRDefault="00161E9F" w:rsidP="0053390E">
            <w:pPr>
              <w:spacing w:after="60"/>
              <w:jc w:val="right"/>
              <w:rPr>
                <w:sz w:val="18"/>
                <w:lang w:val="es-ES_tradnl"/>
              </w:rPr>
            </w:pPr>
            <w:r w:rsidRPr="002D0B94">
              <w:rPr>
                <w:sz w:val="18"/>
                <w:lang w:val="es-ES_tradnl"/>
              </w:rPr>
              <w:t>11,</w:t>
            </w:r>
            <w:r w:rsidR="004A075E" w:rsidRPr="002D0B94">
              <w:rPr>
                <w:sz w:val="18"/>
                <w:lang w:val="es-ES_tradnl"/>
              </w:rPr>
              <w:t>53</w:t>
            </w:r>
          </w:p>
        </w:tc>
        <w:tc>
          <w:tcPr>
            <w:tcW w:w="0" w:type="auto"/>
            <w:shd w:val="clear" w:color="auto" w:fill="auto"/>
          </w:tcPr>
          <w:p w14:paraId="381959AC" w14:textId="77777777" w:rsidR="004A075E" w:rsidRPr="002D0B94" w:rsidRDefault="004A075E" w:rsidP="0053390E">
            <w:pPr>
              <w:spacing w:after="60"/>
              <w:jc w:val="right"/>
              <w:rPr>
                <w:sz w:val="18"/>
                <w:lang w:val="es-ES_tradnl"/>
              </w:rPr>
            </w:pPr>
          </w:p>
        </w:tc>
        <w:tc>
          <w:tcPr>
            <w:tcW w:w="0" w:type="auto"/>
            <w:shd w:val="clear" w:color="auto" w:fill="auto"/>
          </w:tcPr>
          <w:p w14:paraId="3F91E750" w14:textId="77777777" w:rsidR="004A075E" w:rsidRPr="002D0B94" w:rsidRDefault="004A075E" w:rsidP="0053390E">
            <w:pPr>
              <w:spacing w:after="60"/>
              <w:jc w:val="right"/>
              <w:rPr>
                <w:sz w:val="18"/>
                <w:lang w:val="es-ES_tradnl"/>
              </w:rPr>
            </w:pPr>
          </w:p>
        </w:tc>
        <w:tc>
          <w:tcPr>
            <w:tcW w:w="0" w:type="auto"/>
            <w:shd w:val="clear" w:color="auto" w:fill="auto"/>
          </w:tcPr>
          <w:p w14:paraId="5B63BB02" w14:textId="77777777" w:rsidR="004A075E" w:rsidRPr="002D0B94" w:rsidRDefault="004A075E" w:rsidP="0053390E">
            <w:pPr>
              <w:spacing w:after="60"/>
              <w:jc w:val="right"/>
              <w:rPr>
                <w:sz w:val="18"/>
                <w:lang w:val="es-ES_tradnl"/>
              </w:rPr>
            </w:pPr>
          </w:p>
        </w:tc>
        <w:tc>
          <w:tcPr>
            <w:tcW w:w="0" w:type="auto"/>
            <w:shd w:val="clear" w:color="auto" w:fill="auto"/>
          </w:tcPr>
          <w:p w14:paraId="1C0A187E" w14:textId="683A81FE" w:rsidR="004A075E" w:rsidRPr="002D0B94" w:rsidRDefault="00161E9F" w:rsidP="0053390E">
            <w:pPr>
              <w:spacing w:after="60"/>
              <w:jc w:val="right"/>
              <w:rPr>
                <w:sz w:val="18"/>
                <w:lang w:val="es-ES_tradnl"/>
              </w:rPr>
            </w:pPr>
            <w:r w:rsidRPr="002D0B94">
              <w:rPr>
                <w:sz w:val="18"/>
                <w:lang w:val="es-ES_tradnl"/>
              </w:rPr>
              <w:t>11,</w:t>
            </w:r>
            <w:r w:rsidR="004A075E" w:rsidRPr="002D0B94">
              <w:rPr>
                <w:sz w:val="18"/>
                <w:lang w:val="es-ES_tradnl"/>
              </w:rPr>
              <w:t>53</w:t>
            </w:r>
          </w:p>
        </w:tc>
      </w:tr>
    </w:tbl>
    <w:p w14:paraId="0494AA76" w14:textId="77777777" w:rsidR="004A075E" w:rsidRPr="0062347D" w:rsidRDefault="004A075E" w:rsidP="004A075E">
      <w:pPr>
        <w:spacing w:after="60"/>
        <w:jc w:val="center"/>
        <w:rPr>
          <w:sz w:val="16"/>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1"/>
        <w:gridCol w:w="728"/>
        <w:gridCol w:w="5543"/>
        <w:gridCol w:w="728"/>
      </w:tblGrid>
      <w:tr w:rsidR="004A075E" w:rsidRPr="000E5AC5" w14:paraId="285E1078" w14:textId="77777777" w:rsidTr="0053390E">
        <w:trPr>
          <w:trHeight w:val="240"/>
        </w:trPr>
        <w:tc>
          <w:tcPr>
            <w:tcW w:w="0" w:type="auto"/>
            <w:gridSpan w:val="4"/>
            <w:shd w:val="clear" w:color="auto" w:fill="auto"/>
          </w:tcPr>
          <w:p w14:paraId="565C2757" w14:textId="1FB1889F" w:rsidR="004A075E" w:rsidRPr="002D0B94" w:rsidRDefault="004A075E" w:rsidP="0053390E">
            <w:pPr>
              <w:spacing w:after="60"/>
              <w:jc w:val="left"/>
              <w:rPr>
                <w:b/>
                <w:sz w:val="18"/>
                <w:lang w:val="es-ES_tradnl"/>
              </w:rPr>
            </w:pPr>
            <w:r w:rsidRPr="002D0B94">
              <w:rPr>
                <w:b/>
                <w:sz w:val="18"/>
                <w:lang w:val="es-ES_tradnl"/>
              </w:rPr>
              <w:t xml:space="preserve">IV) </w:t>
            </w:r>
            <w:r w:rsidR="00161E9F" w:rsidRPr="002D0B94">
              <w:rPr>
                <w:b/>
                <w:sz w:val="18"/>
                <w:lang w:val="es-ES_tradnl"/>
              </w:rPr>
              <w:t>DATOS DE CONSUMO (toneladas PAO)</w:t>
            </w:r>
          </w:p>
        </w:tc>
      </w:tr>
      <w:tr w:rsidR="00161E9F" w:rsidRPr="002D0B94" w14:paraId="35501B05" w14:textId="77777777" w:rsidTr="0053390E">
        <w:trPr>
          <w:trHeight w:val="240"/>
        </w:trPr>
        <w:tc>
          <w:tcPr>
            <w:tcW w:w="0" w:type="auto"/>
            <w:shd w:val="clear" w:color="auto" w:fill="auto"/>
          </w:tcPr>
          <w:p w14:paraId="3BAA9998" w14:textId="105A137D" w:rsidR="004A075E" w:rsidRPr="002D0B94" w:rsidRDefault="00161E9F" w:rsidP="00161E9F">
            <w:pPr>
              <w:spacing w:after="60"/>
              <w:jc w:val="center"/>
              <w:rPr>
                <w:sz w:val="18"/>
                <w:lang w:val="es-ES_tradnl"/>
              </w:rPr>
            </w:pPr>
            <w:r w:rsidRPr="002D0B94">
              <w:rPr>
                <w:sz w:val="18"/>
                <w:lang w:val="es-ES_tradnl"/>
              </w:rPr>
              <w:t xml:space="preserve">Nivel de referencia </w:t>
            </w:r>
            <w:r w:rsidR="004A075E" w:rsidRPr="002D0B94">
              <w:rPr>
                <w:sz w:val="18"/>
                <w:lang w:val="es-ES_tradnl"/>
              </w:rPr>
              <w:t>2009 - 2010:</w:t>
            </w:r>
          </w:p>
        </w:tc>
        <w:tc>
          <w:tcPr>
            <w:tcW w:w="0" w:type="auto"/>
            <w:shd w:val="clear" w:color="auto" w:fill="auto"/>
          </w:tcPr>
          <w:p w14:paraId="1AD3396F" w14:textId="2379F977" w:rsidR="004A075E" w:rsidRPr="002D0B94" w:rsidRDefault="00161E9F" w:rsidP="0053390E">
            <w:pPr>
              <w:spacing w:after="60"/>
              <w:jc w:val="right"/>
              <w:rPr>
                <w:sz w:val="18"/>
                <w:lang w:val="es-ES_tradnl"/>
              </w:rPr>
            </w:pPr>
            <w:r w:rsidRPr="002D0B94">
              <w:rPr>
                <w:sz w:val="18"/>
                <w:lang w:val="es-ES_tradnl"/>
              </w:rPr>
              <w:t>15,</w:t>
            </w:r>
            <w:r w:rsidR="004A075E" w:rsidRPr="002D0B94">
              <w:rPr>
                <w:sz w:val="18"/>
                <w:lang w:val="es-ES_tradnl"/>
              </w:rPr>
              <w:t>98</w:t>
            </w:r>
          </w:p>
        </w:tc>
        <w:tc>
          <w:tcPr>
            <w:tcW w:w="0" w:type="auto"/>
            <w:shd w:val="clear" w:color="auto" w:fill="auto"/>
          </w:tcPr>
          <w:p w14:paraId="344F094D" w14:textId="203977D8" w:rsidR="004A075E" w:rsidRPr="002D0B94" w:rsidRDefault="00161E9F" w:rsidP="0053390E">
            <w:pPr>
              <w:spacing w:after="60"/>
              <w:jc w:val="center"/>
              <w:rPr>
                <w:sz w:val="18"/>
                <w:lang w:val="es-ES_tradnl"/>
              </w:rPr>
            </w:pPr>
            <w:r w:rsidRPr="002D0B94">
              <w:rPr>
                <w:sz w:val="18"/>
                <w:lang w:val="es-ES_tradnl"/>
              </w:rPr>
              <w:t>Punto de partida para las reducciones acumulativas sostenidas:</w:t>
            </w:r>
          </w:p>
        </w:tc>
        <w:tc>
          <w:tcPr>
            <w:tcW w:w="0" w:type="auto"/>
            <w:shd w:val="clear" w:color="auto" w:fill="auto"/>
          </w:tcPr>
          <w:p w14:paraId="5724AEBB" w14:textId="2FD01D6A" w:rsidR="004A075E" w:rsidRPr="002D0B94" w:rsidRDefault="00161E9F" w:rsidP="0053390E">
            <w:pPr>
              <w:spacing w:after="60"/>
              <w:jc w:val="right"/>
              <w:rPr>
                <w:sz w:val="18"/>
                <w:lang w:val="es-ES_tradnl"/>
              </w:rPr>
            </w:pPr>
            <w:r w:rsidRPr="002D0B94">
              <w:rPr>
                <w:sz w:val="18"/>
                <w:lang w:val="es-ES_tradnl"/>
              </w:rPr>
              <w:t>15,</w:t>
            </w:r>
            <w:r w:rsidR="004A075E" w:rsidRPr="002D0B94">
              <w:rPr>
                <w:sz w:val="18"/>
                <w:lang w:val="es-ES_tradnl"/>
              </w:rPr>
              <w:t>97</w:t>
            </w:r>
          </w:p>
        </w:tc>
      </w:tr>
      <w:tr w:rsidR="004A075E" w:rsidRPr="000E5AC5" w14:paraId="15C3C7AF" w14:textId="77777777" w:rsidTr="0053390E">
        <w:trPr>
          <w:trHeight w:val="240"/>
        </w:trPr>
        <w:tc>
          <w:tcPr>
            <w:tcW w:w="0" w:type="auto"/>
            <w:gridSpan w:val="4"/>
            <w:shd w:val="clear" w:color="auto" w:fill="auto"/>
          </w:tcPr>
          <w:p w14:paraId="5D29558C" w14:textId="2616DFDB" w:rsidR="004A075E" w:rsidRPr="002D0B94" w:rsidRDefault="002D0B94" w:rsidP="002D0B94">
            <w:pPr>
              <w:spacing w:after="60"/>
              <w:jc w:val="center"/>
              <w:rPr>
                <w:b/>
                <w:sz w:val="18"/>
                <w:lang w:val="es-ES_tradnl"/>
              </w:rPr>
            </w:pPr>
            <w:r>
              <w:rPr>
                <w:b/>
                <w:sz w:val="18"/>
                <w:lang w:val="es-ES_tradnl"/>
              </w:rPr>
              <w:t>CONSUMO ADMISIBLE PARA LA FINANCIACIÓN</w:t>
            </w:r>
            <w:r w:rsidR="004A075E" w:rsidRPr="002D0B94">
              <w:rPr>
                <w:b/>
                <w:sz w:val="18"/>
                <w:lang w:val="es-ES_tradnl"/>
              </w:rPr>
              <w:t xml:space="preserve"> (</w:t>
            </w:r>
            <w:r>
              <w:rPr>
                <w:b/>
                <w:sz w:val="18"/>
                <w:lang w:val="es-ES_tradnl"/>
              </w:rPr>
              <w:t>toneladas PAO</w:t>
            </w:r>
            <w:r w:rsidR="004A075E" w:rsidRPr="002D0B94">
              <w:rPr>
                <w:b/>
                <w:sz w:val="18"/>
                <w:lang w:val="es-ES_tradnl"/>
              </w:rPr>
              <w:t>)</w:t>
            </w:r>
          </w:p>
        </w:tc>
      </w:tr>
      <w:tr w:rsidR="00161E9F" w:rsidRPr="002D0B94" w14:paraId="0F835945" w14:textId="77777777" w:rsidTr="0053390E">
        <w:trPr>
          <w:trHeight w:val="240"/>
        </w:trPr>
        <w:tc>
          <w:tcPr>
            <w:tcW w:w="0" w:type="auto"/>
            <w:shd w:val="clear" w:color="auto" w:fill="auto"/>
          </w:tcPr>
          <w:p w14:paraId="12D046AA" w14:textId="06D5ABF6" w:rsidR="004A075E" w:rsidRPr="002D0B94" w:rsidRDefault="00161E9F" w:rsidP="0053390E">
            <w:pPr>
              <w:spacing w:after="60"/>
              <w:jc w:val="center"/>
              <w:rPr>
                <w:sz w:val="18"/>
                <w:lang w:val="es-ES_tradnl"/>
              </w:rPr>
            </w:pPr>
            <w:r w:rsidRPr="002D0B94">
              <w:rPr>
                <w:sz w:val="18"/>
                <w:lang w:val="es-ES_tradnl"/>
              </w:rPr>
              <w:t>Ya aprobado</w:t>
            </w:r>
            <w:r w:rsidR="004A075E" w:rsidRPr="002D0B94">
              <w:rPr>
                <w:sz w:val="18"/>
                <w:lang w:val="es-ES_tradnl"/>
              </w:rPr>
              <w:t>:</w:t>
            </w:r>
          </w:p>
        </w:tc>
        <w:tc>
          <w:tcPr>
            <w:tcW w:w="0" w:type="auto"/>
            <w:shd w:val="clear" w:color="auto" w:fill="auto"/>
          </w:tcPr>
          <w:p w14:paraId="5B33A32D" w14:textId="0B5CAE74" w:rsidR="004A075E" w:rsidRPr="002D0B94" w:rsidRDefault="00161E9F" w:rsidP="0053390E">
            <w:pPr>
              <w:spacing w:after="60"/>
              <w:jc w:val="right"/>
              <w:rPr>
                <w:sz w:val="18"/>
                <w:lang w:val="es-ES_tradnl"/>
              </w:rPr>
            </w:pPr>
            <w:r w:rsidRPr="002D0B94">
              <w:rPr>
                <w:sz w:val="18"/>
                <w:lang w:val="es-ES_tradnl"/>
              </w:rPr>
              <w:t>5,</w:t>
            </w:r>
            <w:r w:rsidR="004A075E" w:rsidRPr="002D0B94">
              <w:rPr>
                <w:sz w:val="18"/>
                <w:lang w:val="es-ES_tradnl"/>
              </w:rPr>
              <w:t>60</w:t>
            </w:r>
          </w:p>
        </w:tc>
        <w:tc>
          <w:tcPr>
            <w:tcW w:w="0" w:type="auto"/>
            <w:shd w:val="clear" w:color="auto" w:fill="auto"/>
          </w:tcPr>
          <w:p w14:paraId="6707D0C2" w14:textId="15458B44" w:rsidR="004A075E" w:rsidRPr="002D0B94" w:rsidRDefault="00161E9F" w:rsidP="0053390E">
            <w:pPr>
              <w:spacing w:after="60"/>
              <w:jc w:val="center"/>
              <w:rPr>
                <w:sz w:val="18"/>
                <w:lang w:val="es-ES_tradnl"/>
              </w:rPr>
            </w:pPr>
            <w:r w:rsidRPr="002D0B94">
              <w:rPr>
                <w:sz w:val="18"/>
                <w:lang w:val="es-ES_tradnl"/>
              </w:rPr>
              <w:t>Remanente</w:t>
            </w:r>
            <w:r w:rsidR="004A075E" w:rsidRPr="002D0B94">
              <w:rPr>
                <w:sz w:val="18"/>
                <w:lang w:val="es-ES_tradnl"/>
              </w:rPr>
              <w:t>:</w:t>
            </w:r>
          </w:p>
        </w:tc>
        <w:tc>
          <w:tcPr>
            <w:tcW w:w="0" w:type="auto"/>
            <w:shd w:val="clear" w:color="auto" w:fill="auto"/>
          </w:tcPr>
          <w:p w14:paraId="31E09365" w14:textId="18253102" w:rsidR="004A075E" w:rsidRPr="002D0B94" w:rsidRDefault="00161E9F" w:rsidP="0053390E">
            <w:pPr>
              <w:spacing w:after="60"/>
              <w:jc w:val="right"/>
              <w:rPr>
                <w:sz w:val="18"/>
                <w:lang w:val="es-ES_tradnl"/>
              </w:rPr>
            </w:pPr>
            <w:r w:rsidRPr="002D0B94">
              <w:rPr>
                <w:sz w:val="18"/>
                <w:lang w:val="es-ES_tradnl"/>
              </w:rPr>
              <w:t>10,</w:t>
            </w:r>
            <w:r w:rsidR="004A075E" w:rsidRPr="002D0B94">
              <w:rPr>
                <w:sz w:val="18"/>
                <w:lang w:val="es-ES_tradnl"/>
              </w:rPr>
              <w:t>40</w:t>
            </w:r>
          </w:p>
        </w:tc>
      </w:tr>
    </w:tbl>
    <w:p w14:paraId="3D045BCC" w14:textId="77777777" w:rsidR="004A075E" w:rsidRPr="0062347D" w:rsidRDefault="004A075E" w:rsidP="004A075E">
      <w:pPr>
        <w:spacing w:after="60"/>
        <w:jc w:val="center"/>
        <w:rPr>
          <w:sz w:val="16"/>
          <w:lang w:val="es-ES_tradnl"/>
        </w:rPr>
      </w:pPr>
    </w:p>
    <w:tbl>
      <w:tblPr>
        <w:tblStyle w:val="TableGrid"/>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8"/>
        <w:gridCol w:w="4085"/>
        <w:gridCol w:w="1670"/>
        <w:gridCol w:w="1671"/>
        <w:gridCol w:w="1671"/>
      </w:tblGrid>
      <w:tr w:rsidR="004A075E" w:rsidRPr="002D0B94" w14:paraId="165CB521" w14:textId="77777777" w:rsidTr="0053390E">
        <w:trPr>
          <w:trHeight w:val="253"/>
        </w:trPr>
        <w:tc>
          <w:tcPr>
            <w:tcW w:w="4963" w:type="dxa"/>
            <w:gridSpan w:val="2"/>
            <w:shd w:val="clear" w:color="auto" w:fill="auto"/>
          </w:tcPr>
          <w:p w14:paraId="6B426FA2" w14:textId="64713AEB" w:rsidR="004A075E" w:rsidRPr="002D0B94" w:rsidRDefault="004A075E" w:rsidP="00161E9F">
            <w:pPr>
              <w:spacing w:after="60"/>
              <w:jc w:val="left"/>
              <w:rPr>
                <w:b/>
                <w:sz w:val="18"/>
                <w:lang w:val="es-ES_tradnl"/>
              </w:rPr>
            </w:pPr>
            <w:r w:rsidRPr="002D0B94">
              <w:rPr>
                <w:b/>
                <w:sz w:val="18"/>
                <w:lang w:val="es-ES_tradnl"/>
              </w:rPr>
              <w:t>V) PLAN</w:t>
            </w:r>
            <w:r w:rsidR="00161E9F" w:rsidRPr="002D0B94">
              <w:rPr>
                <w:b/>
                <w:sz w:val="18"/>
                <w:lang w:val="es-ES_tradnl"/>
              </w:rPr>
              <w:t xml:space="preserve"> ADMINISTRATIVO</w:t>
            </w:r>
          </w:p>
        </w:tc>
        <w:tc>
          <w:tcPr>
            <w:tcW w:w="1670" w:type="dxa"/>
            <w:shd w:val="clear" w:color="auto" w:fill="auto"/>
          </w:tcPr>
          <w:p w14:paraId="6EC1817A" w14:textId="77777777" w:rsidR="004A075E" w:rsidRPr="002D0B94" w:rsidRDefault="004A075E" w:rsidP="0053390E">
            <w:pPr>
              <w:spacing w:after="60"/>
              <w:jc w:val="center"/>
              <w:rPr>
                <w:b/>
                <w:sz w:val="18"/>
                <w:lang w:val="es-ES_tradnl"/>
              </w:rPr>
            </w:pPr>
            <w:r w:rsidRPr="002D0B94">
              <w:rPr>
                <w:b/>
                <w:sz w:val="18"/>
                <w:lang w:val="es-ES_tradnl"/>
              </w:rPr>
              <w:t>2019</w:t>
            </w:r>
          </w:p>
        </w:tc>
        <w:tc>
          <w:tcPr>
            <w:tcW w:w="1671" w:type="dxa"/>
            <w:shd w:val="clear" w:color="auto" w:fill="auto"/>
          </w:tcPr>
          <w:p w14:paraId="10910741" w14:textId="77777777" w:rsidR="004A075E" w:rsidRPr="002D0B94" w:rsidRDefault="004A075E" w:rsidP="0053390E">
            <w:pPr>
              <w:spacing w:after="60"/>
              <w:jc w:val="center"/>
              <w:rPr>
                <w:b/>
                <w:sz w:val="18"/>
                <w:lang w:val="es-ES_tradnl"/>
              </w:rPr>
            </w:pPr>
            <w:r w:rsidRPr="002D0B94">
              <w:rPr>
                <w:b/>
                <w:sz w:val="18"/>
                <w:lang w:val="es-ES_tradnl"/>
              </w:rPr>
              <w:t>2020</w:t>
            </w:r>
          </w:p>
        </w:tc>
        <w:tc>
          <w:tcPr>
            <w:tcW w:w="1671" w:type="dxa"/>
            <w:shd w:val="clear" w:color="auto" w:fill="auto"/>
          </w:tcPr>
          <w:p w14:paraId="26D00BAD" w14:textId="77777777" w:rsidR="004A075E" w:rsidRPr="002D0B94" w:rsidRDefault="004A075E" w:rsidP="0053390E">
            <w:pPr>
              <w:spacing w:after="60"/>
              <w:jc w:val="center"/>
              <w:rPr>
                <w:b/>
                <w:sz w:val="18"/>
                <w:lang w:val="es-ES_tradnl"/>
              </w:rPr>
            </w:pPr>
            <w:r w:rsidRPr="002D0B94">
              <w:rPr>
                <w:b/>
                <w:sz w:val="18"/>
                <w:lang w:val="es-ES_tradnl"/>
              </w:rPr>
              <w:t>Total</w:t>
            </w:r>
          </w:p>
        </w:tc>
      </w:tr>
      <w:tr w:rsidR="00161E9F" w:rsidRPr="002D0B94" w14:paraId="6F07744C" w14:textId="77777777" w:rsidTr="00161E9F">
        <w:trPr>
          <w:trHeight w:val="253"/>
        </w:trPr>
        <w:tc>
          <w:tcPr>
            <w:tcW w:w="0" w:type="auto"/>
            <w:vMerge w:val="restart"/>
            <w:shd w:val="clear" w:color="auto" w:fill="auto"/>
          </w:tcPr>
          <w:p w14:paraId="7D9D7F30" w14:textId="5CAF1369" w:rsidR="00161E9F" w:rsidRPr="002D0B94" w:rsidRDefault="00161E9F" w:rsidP="0053390E">
            <w:pPr>
              <w:spacing w:after="60"/>
              <w:jc w:val="center"/>
              <w:rPr>
                <w:sz w:val="18"/>
                <w:lang w:val="es-ES_tradnl"/>
              </w:rPr>
            </w:pPr>
            <w:r w:rsidRPr="002D0B94">
              <w:rPr>
                <w:sz w:val="18"/>
                <w:lang w:val="es-ES_tradnl"/>
              </w:rPr>
              <w:t>PNUMA</w:t>
            </w:r>
          </w:p>
        </w:tc>
        <w:tc>
          <w:tcPr>
            <w:tcW w:w="4032" w:type="dxa"/>
            <w:shd w:val="clear" w:color="auto" w:fill="auto"/>
          </w:tcPr>
          <w:p w14:paraId="1E254A3A" w14:textId="4CB77250" w:rsidR="00161E9F" w:rsidRPr="002D0B94" w:rsidRDefault="00161E9F" w:rsidP="0053390E">
            <w:pPr>
              <w:spacing w:after="60"/>
              <w:jc w:val="left"/>
              <w:rPr>
                <w:sz w:val="18"/>
                <w:lang w:val="es-ES_tradnl"/>
              </w:rPr>
            </w:pPr>
            <w:r w:rsidRPr="002D0B94">
              <w:rPr>
                <w:sz w:val="18"/>
                <w:lang w:val="es-ES_tradnl"/>
              </w:rPr>
              <w:t>Eliminación de SAO (toneladas PAO)</w:t>
            </w:r>
          </w:p>
        </w:tc>
        <w:tc>
          <w:tcPr>
            <w:tcW w:w="1670" w:type="dxa"/>
            <w:shd w:val="clear" w:color="auto" w:fill="auto"/>
          </w:tcPr>
          <w:p w14:paraId="179D5B3B" w14:textId="7AC80962" w:rsidR="00161E9F" w:rsidRPr="002D0B94" w:rsidRDefault="00161E9F" w:rsidP="0053390E">
            <w:pPr>
              <w:spacing w:after="60"/>
              <w:jc w:val="right"/>
              <w:rPr>
                <w:sz w:val="18"/>
                <w:lang w:val="es-ES_tradnl"/>
              </w:rPr>
            </w:pPr>
            <w:r w:rsidRPr="002D0B94">
              <w:rPr>
                <w:sz w:val="18"/>
                <w:lang w:val="es-ES_tradnl"/>
              </w:rPr>
              <w:t>1,25</w:t>
            </w:r>
          </w:p>
        </w:tc>
        <w:tc>
          <w:tcPr>
            <w:tcW w:w="1671" w:type="dxa"/>
            <w:shd w:val="clear" w:color="auto" w:fill="auto"/>
          </w:tcPr>
          <w:p w14:paraId="0AC196D7" w14:textId="77777777" w:rsidR="00161E9F" w:rsidRPr="002D0B94" w:rsidRDefault="00161E9F" w:rsidP="0053390E">
            <w:pPr>
              <w:spacing w:after="60"/>
              <w:jc w:val="right"/>
              <w:rPr>
                <w:sz w:val="18"/>
                <w:lang w:val="es-ES_tradnl"/>
              </w:rPr>
            </w:pPr>
            <w:r w:rsidRPr="002D0B94">
              <w:rPr>
                <w:sz w:val="18"/>
                <w:lang w:val="es-ES_tradnl"/>
              </w:rPr>
              <w:t>0.50</w:t>
            </w:r>
          </w:p>
        </w:tc>
        <w:tc>
          <w:tcPr>
            <w:tcW w:w="1671" w:type="dxa"/>
            <w:shd w:val="clear" w:color="auto" w:fill="auto"/>
          </w:tcPr>
          <w:p w14:paraId="3FC4769E" w14:textId="77777777" w:rsidR="00161E9F" w:rsidRPr="002D0B94" w:rsidRDefault="00161E9F" w:rsidP="0053390E">
            <w:pPr>
              <w:spacing w:after="60"/>
              <w:jc w:val="right"/>
              <w:rPr>
                <w:sz w:val="18"/>
                <w:lang w:val="es-ES_tradnl"/>
              </w:rPr>
            </w:pPr>
            <w:r w:rsidRPr="002D0B94">
              <w:rPr>
                <w:sz w:val="18"/>
                <w:lang w:val="es-ES_tradnl"/>
              </w:rPr>
              <w:t>1.75</w:t>
            </w:r>
          </w:p>
        </w:tc>
      </w:tr>
      <w:tr w:rsidR="00161E9F" w:rsidRPr="002D0B94" w14:paraId="646A319E" w14:textId="77777777" w:rsidTr="00161E9F">
        <w:trPr>
          <w:trHeight w:val="253"/>
        </w:trPr>
        <w:tc>
          <w:tcPr>
            <w:tcW w:w="0" w:type="auto"/>
            <w:vMerge/>
            <w:shd w:val="clear" w:color="auto" w:fill="auto"/>
          </w:tcPr>
          <w:p w14:paraId="0C056CD7" w14:textId="77777777" w:rsidR="00161E9F" w:rsidRPr="002D0B94" w:rsidRDefault="00161E9F" w:rsidP="0053390E">
            <w:pPr>
              <w:spacing w:after="60"/>
              <w:jc w:val="center"/>
              <w:rPr>
                <w:sz w:val="18"/>
                <w:lang w:val="es-ES_tradnl"/>
              </w:rPr>
            </w:pPr>
          </w:p>
        </w:tc>
        <w:tc>
          <w:tcPr>
            <w:tcW w:w="4032" w:type="dxa"/>
            <w:shd w:val="clear" w:color="auto" w:fill="auto"/>
          </w:tcPr>
          <w:p w14:paraId="472D36DE" w14:textId="5C2E8F76" w:rsidR="00161E9F" w:rsidRPr="002D0B94" w:rsidRDefault="00161E9F" w:rsidP="0053390E">
            <w:pPr>
              <w:spacing w:after="60"/>
              <w:jc w:val="left"/>
              <w:rPr>
                <w:sz w:val="18"/>
                <w:lang w:val="es-ES_tradnl"/>
              </w:rPr>
            </w:pPr>
            <w:r w:rsidRPr="002D0B94">
              <w:rPr>
                <w:sz w:val="18"/>
                <w:lang w:val="es-ES_tradnl"/>
              </w:rPr>
              <w:t>Financiación ($EUA)</w:t>
            </w:r>
          </w:p>
        </w:tc>
        <w:tc>
          <w:tcPr>
            <w:tcW w:w="1670" w:type="dxa"/>
            <w:shd w:val="clear" w:color="auto" w:fill="auto"/>
          </w:tcPr>
          <w:p w14:paraId="2C9EB66B" w14:textId="1B3B8CD9" w:rsidR="00161E9F" w:rsidRPr="002D0B94" w:rsidRDefault="00161E9F" w:rsidP="0053390E">
            <w:pPr>
              <w:spacing w:after="60"/>
              <w:jc w:val="right"/>
              <w:rPr>
                <w:sz w:val="18"/>
                <w:lang w:val="es-ES_tradnl"/>
              </w:rPr>
            </w:pPr>
            <w:r w:rsidRPr="002D0B94">
              <w:rPr>
                <w:sz w:val="18"/>
                <w:lang w:val="es-ES_tradnl"/>
              </w:rPr>
              <w:t>141 250</w:t>
            </w:r>
          </w:p>
        </w:tc>
        <w:tc>
          <w:tcPr>
            <w:tcW w:w="1671" w:type="dxa"/>
            <w:shd w:val="clear" w:color="auto" w:fill="auto"/>
          </w:tcPr>
          <w:p w14:paraId="5FC9038E" w14:textId="1C3AF4CD" w:rsidR="00161E9F" w:rsidRPr="002D0B94" w:rsidRDefault="00161E9F" w:rsidP="0053390E">
            <w:pPr>
              <w:spacing w:after="60"/>
              <w:jc w:val="right"/>
              <w:rPr>
                <w:sz w:val="18"/>
                <w:lang w:val="es-ES_tradnl"/>
              </w:rPr>
            </w:pPr>
            <w:r w:rsidRPr="002D0B94">
              <w:rPr>
                <w:sz w:val="18"/>
                <w:lang w:val="es-ES_tradnl"/>
              </w:rPr>
              <w:t>56 500</w:t>
            </w:r>
          </w:p>
        </w:tc>
        <w:tc>
          <w:tcPr>
            <w:tcW w:w="1671" w:type="dxa"/>
            <w:shd w:val="clear" w:color="auto" w:fill="auto"/>
          </w:tcPr>
          <w:p w14:paraId="3D9A52E0" w14:textId="7F5CF090" w:rsidR="00161E9F" w:rsidRPr="002D0B94" w:rsidRDefault="00161E9F" w:rsidP="0053390E">
            <w:pPr>
              <w:spacing w:after="60"/>
              <w:jc w:val="right"/>
              <w:rPr>
                <w:sz w:val="18"/>
                <w:lang w:val="es-ES_tradnl"/>
              </w:rPr>
            </w:pPr>
            <w:r w:rsidRPr="002D0B94">
              <w:rPr>
                <w:sz w:val="18"/>
                <w:lang w:val="es-ES_tradnl"/>
              </w:rPr>
              <w:t>197 750</w:t>
            </w:r>
          </w:p>
        </w:tc>
      </w:tr>
      <w:tr w:rsidR="00161E9F" w:rsidRPr="002D0B94" w14:paraId="2B1DE335" w14:textId="77777777" w:rsidTr="00161E9F">
        <w:trPr>
          <w:trHeight w:val="253"/>
        </w:trPr>
        <w:tc>
          <w:tcPr>
            <w:tcW w:w="0" w:type="auto"/>
            <w:vMerge w:val="restart"/>
            <w:shd w:val="clear" w:color="auto" w:fill="auto"/>
          </w:tcPr>
          <w:p w14:paraId="58FE56DC" w14:textId="6A48D203" w:rsidR="00161E9F" w:rsidRPr="002D0B94" w:rsidRDefault="00161E9F" w:rsidP="0053390E">
            <w:pPr>
              <w:spacing w:after="60"/>
              <w:jc w:val="center"/>
              <w:rPr>
                <w:sz w:val="18"/>
                <w:lang w:val="es-ES_tradnl"/>
              </w:rPr>
            </w:pPr>
            <w:r w:rsidRPr="002D0B94">
              <w:rPr>
                <w:sz w:val="18"/>
                <w:lang w:val="es-ES_tradnl"/>
              </w:rPr>
              <w:t>ONUDI</w:t>
            </w:r>
          </w:p>
        </w:tc>
        <w:tc>
          <w:tcPr>
            <w:tcW w:w="4032" w:type="dxa"/>
            <w:shd w:val="clear" w:color="auto" w:fill="auto"/>
          </w:tcPr>
          <w:p w14:paraId="3057154F" w14:textId="6DE14850" w:rsidR="00161E9F" w:rsidRPr="002D0B94" w:rsidRDefault="00161E9F" w:rsidP="0053390E">
            <w:pPr>
              <w:spacing w:after="60"/>
              <w:jc w:val="left"/>
              <w:rPr>
                <w:sz w:val="18"/>
                <w:lang w:val="es-ES_tradnl"/>
              </w:rPr>
            </w:pPr>
            <w:r w:rsidRPr="002D0B94">
              <w:rPr>
                <w:sz w:val="18"/>
                <w:lang w:val="es-ES_tradnl"/>
              </w:rPr>
              <w:t>Eliminación de SAO (toneladas PAO)</w:t>
            </w:r>
          </w:p>
        </w:tc>
        <w:tc>
          <w:tcPr>
            <w:tcW w:w="1670" w:type="dxa"/>
            <w:shd w:val="clear" w:color="auto" w:fill="auto"/>
          </w:tcPr>
          <w:p w14:paraId="17D933F2" w14:textId="40EFA5A6" w:rsidR="00161E9F" w:rsidRPr="002D0B94" w:rsidRDefault="00161E9F" w:rsidP="0053390E">
            <w:pPr>
              <w:spacing w:after="60"/>
              <w:jc w:val="right"/>
              <w:rPr>
                <w:sz w:val="18"/>
                <w:lang w:val="es-ES_tradnl"/>
              </w:rPr>
            </w:pPr>
            <w:r w:rsidRPr="002D0B94">
              <w:rPr>
                <w:sz w:val="18"/>
                <w:lang w:val="es-ES_tradnl"/>
              </w:rPr>
              <w:t>0,90</w:t>
            </w:r>
          </w:p>
        </w:tc>
        <w:tc>
          <w:tcPr>
            <w:tcW w:w="1671" w:type="dxa"/>
            <w:shd w:val="clear" w:color="auto" w:fill="auto"/>
          </w:tcPr>
          <w:p w14:paraId="02AA7FE4" w14:textId="28B3EA09" w:rsidR="00161E9F" w:rsidRPr="002D0B94" w:rsidRDefault="00161E9F" w:rsidP="0053390E">
            <w:pPr>
              <w:spacing w:after="60"/>
              <w:jc w:val="right"/>
              <w:rPr>
                <w:sz w:val="18"/>
                <w:lang w:val="es-ES_tradnl"/>
              </w:rPr>
            </w:pPr>
            <w:r w:rsidRPr="002D0B94">
              <w:rPr>
                <w:sz w:val="18"/>
                <w:lang w:val="es-ES_tradnl"/>
              </w:rPr>
              <w:t>0,20</w:t>
            </w:r>
          </w:p>
        </w:tc>
        <w:tc>
          <w:tcPr>
            <w:tcW w:w="1671" w:type="dxa"/>
            <w:shd w:val="clear" w:color="auto" w:fill="auto"/>
          </w:tcPr>
          <w:p w14:paraId="61F91169" w14:textId="4532B4BD" w:rsidR="00161E9F" w:rsidRPr="002D0B94" w:rsidRDefault="00161E9F" w:rsidP="0053390E">
            <w:pPr>
              <w:spacing w:after="60"/>
              <w:jc w:val="right"/>
              <w:rPr>
                <w:sz w:val="18"/>
                <w:lang w:val="es-ES_tradnl"/>
              </w:rPr>
            </w:pPr>
            <w:r w:rsidRPr="002D0B94">
              <w:rPr>
                <w:sz w:val="18"/>
                <w:lang w:val="es-ES_tradnl"/>
              </w:rPr>
              <w:t>1,10</w:t>
            </w:r>
          </w:p>
        </w:tc>
      </w:tr>
      <w:tr w:rsidR="00161E9F" w:rsidRPr="002D0B94" w14:paraId="3C90D18D" w14:textId="77777777" w:rsidTr="00161E9F">
        <w:trPr>
          <w:trHeight w:val="253"/>
        </w:trPr>
        <w:tc>
          <w:tcPr>
            <w:tcW w:w="0" w:type="auto"/>
            <w:vMerge/>
            <w:shd w:val="clear" w:color="auto" w:fill="auto"/>
          </w:tcPr>
          <w:p w14:paraId="34A22E9D" w14:textId="77777777" w:rsidR="00161E9F" w:rsidRPr="002D0B94" w:rsidRDefault="00161E9F" w:rsidP="0053390E">
            <w:pPr>
              <w:spacing w:after="60"/>
              <w:jc w:val="center"/>
              <w:rPr>
                <w:sz w:val="18"/>
                <w:lang w:val="es-ES_tradnl"/>
              </w:rPr>
            </w:pPr>
          </w:p>
        </w:tc>
        <w:tc>
          <w:tcPr>
            <w:tcW w:w="4032" w:type="dxa"/>
            <w:shd w:val="clear" w:color="auto" w:fill="auto"/>
          </w:tcPr>
          <w:p w14:paraId="4CE30604" w14:textId="761EFD4D" w:rsidR="00161E9F" w:rsidRPr="002D0B94" w:rsidRDefault="00161E9F" w:rsidP="0053390E">
            <w:pPr>
              <w:spacing w:after="60"/>
              <w:jc w:val="left"/>
              <w:rPr>
                <w:sz w:val="18"/>
                <w:lang w:val="es-ES_tradnl"/>
              </w:rPr>
            </w:pPr>
            <w:r w:rsidRPr="002D0B94">
              <w:rPr>
                <w:sz w:val="18"/>
                <w:lang w:val="es-ES_tradnl"/>
              </w:rPr>
              <w:t>Financiación ($EUA)</w:t>
            </w:r>
          </w:p>
        </w:tc>
        <w:tc>
          <w:tcPr>
            <w:tcW w:w="1670" w:type="dxa"/>
            <w:shd w:val="clear" w:color="auto" w:fill="auto"/>
          </w:tcPr>
          <w:p w14:paraId="3C6A9E25" w14:textId="133A54B0" w:rsidR="00161E9F" w:rsidRPr="002D0B94" w:rsidRDefault="00161E9F" w:rsidP="0053390E">
            <w:pPr>
              <w:spacing w:after="60"/>
              <w:jc w:val="right"/>
              <w:rPr>
                <w:sz w:val="18"/>
                <w:lang w:val="es-ES_tradnl"/>
              </w:rPr>
            </w:pPr>
            <w:r w:rsidRPr="002D0B94">
              <w:rPr>
                <w:sz w:val="18"/>
                <w:lang w:val="es-ES_tradnl"/>
              </w:rPr>
              <w:t>96 750</w:t>
            </w:r>
          </w:p>
        </w:tc>
        <w:tc>
          <w:tcPr>
            <w:tcW w:w="1671" w:type="dxa"/>
            <w:shd w:val="clear" w:color="auto" w:fill="auto"/>
          </w:tcPr>
          <w:p w14:paraId="6141D159" w14:textId="69464B0D" w:rsidR="00161E9F" w:rsidRPr="002D0B94" w:rsidRDefault="00161E9F" w:rsidP="0053390E">
            <w:pPr>
              <w:spacing w:after="60"/>
              <w:jc w:val="right"/>
              <w:rPr>
                <w:sz w:val="18"/>
                <w:lang w:val="es-ES_tradnl"/>
              </w:rPr>
            </w:pPr>
            <w:r w:rsidRPr="002D0B94">
              <w:rPr>
                <w:sz w:val="18"/>
                <w:lang w:val="es-ES_tradnl"/>
              </w:rPr>
              <w:t>21 500</w:t>
            </w:r>
          </w:p>
        </w:tc>
        <w:tc>
          <w:tcPr>
            <w:tcW w:w="1671" w:type="dxa"/>
            <w:shd w:val="clear" w:color="auto" w:fill="auto"/>
          </w:tcPr>
          <w:p w14:paraId="3509305B" w14:textId="24B7F707" w:rsidR="00161E9F" w:rsidRPr="002D0B94" w:rsidRDefault="00161E9F" w:rsidP="0053390E">
            <w:pPr>
              <w:spacing w:after="60"/>
              <w:jc w:val="right"/>
              <w:rPr>
                <w:sz w:val="18"/>
                <w:lang w:val="es-ES_tradnl"/>
              </w:rPr>
            </w:pPr>
            <w:r w:rsidRPr="002D0B94">
              <w:rPr>
                <w:sz w:val="18"/>
                <w:lang w:val="es-ES_tradnl"/>
              </w:rPr>
              <w:t>118 250</w:t>
            </w:r>
          </w:p>
        </w:tc>
      </w:tr>
    </w:tbl>
    <w:p w14:paraId="1AC3D46F" w14:textId="77777777" w:rsidR="004A075E" w:rsidRPr="002D0B94" w:rsidRDefault="004A075E" w:rsidP="004A075E">
      <w:pPr>
        <w:spacing w:after="60"/>
        <w:jc w:val="center"/>
        <w:rPr>
          <w:lang w:val="es-ES_tradnl"/>
        </w:rPr>
      </w:pPr>
    </w:p>
    <w:tbl>
      <w:tblPr>
        <w:tblStyle w:val="TableGrid"/>
        <w:tblW w:w="99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11"/>
        <w:gridCol w:w="1074"/>
        <w:gridCol w:w="1042"/>
        <w:gridCol w:w="734"/>
        <w:gridCol w:w="576"/>
        <w:gridCol w:w="576"/>
        <w:gridCol w:w="576"/>
        <w:gridCol w:w="801"/>
        <w:gridCol w:w="576"/>
        <w:gridCol w:w="576"/>
        <w:gridCol w:w="801"/>
        <w:gridCol w:w="711"/>
        <w:gridCol w:w="801"/>
      </w:tblGrid>
      <w:tr w:rsidR="004A075E" w:rsidRPr="002D0B94" w14:paraId="214969E6" w14:textId="77777777" w:rsidTr="000D4A0B">
        <w:trPr>
          <w:trHeight w:val="261"/>
        </w:trPr>
        <w:tc>
          <w:tcPr>
            <w:tcW w:w="3227" w:type="dxa"/>
            <w:gridSpan w:val="3"/>
            <w:shd w:val="clear" w:color="auto" w:fill="auto"/>
          </w:tcPr>
          <w:p w14:paraId="65B9615E" w14:textId="4343FBCE" w:rsidR="004A075E" w:rsidRPr="002D0B94" w:rsidRDefault="004A075E" w:rsidP="00AC792E">
            <w:pPr>
              <w:spacing w:after="60"/>
              <w:jc w:val="left"/>
              <w:rPr>
                <w:b/>
                <w:sz w:val="18"/>
                <w:lang w:val="es-ES_tradnl"/>
              </w:rPr>
            </w:pPr>
            <w:r w:rsidRPr="002D0B94">
              <w:rPr>
                <w:b/>
                <w:sz w:val="18"/>
                <w:lang w:val="es-ES_tradnl"/>
              </w:rPr>
              <w:t xml:space="preserve">VI) </w:t>
            </w:r>
            <w:r w:rsidR="00AC792E" w:rsidRPr="002D0B94">
              <w:rPr>
                <w:b/>
                <w:sz w:val="18"/>
                <w:lang w:val="es-ES_tradnl"/>
              </w:rPr>
              <w:t>DATOS DEL PROYECTO</w:t>
            </w:r>
          </w:p>
        </w:tc>
        <w:tc>
          <w:tcPr>
            <w:tcW w:w="734" w:type="dxa"/>
          </w:tcPr>
          <w:p w14:paraId="13D93216" w14:textId="77777777" w:rsidR="004A075E" w:rsidRPr="002D0B94" w:rsidRDefault="004A075E" w:rsidP="0053390E">
            <w:pPr>
              <w:spacing w:after="60"/>
              <w:jc w:val="center"/>
              <w:rPr>
                <w:b/>
                <w:sz w:val="18"/>
                <w:lang w:val="es-ES_tradnl"/>
              </w:rPr>
            </w:pPr>
            <w:r w:rsidRPr="002D0B94">
              <w:rPr>
                <w:b/>
                <w:sz w:val="18"/>
                <w:lang w:val="es-ES_tradnl"/>
              </w:rPr>
              <w:t>2012</w:t>
            </w:r>
          </w:p>
        </w:tc>
        <w:tc>
          <w:tcPr>
            <w:tcW w:w="576" w:type="dxa"/>
            <w:shd w:val="clear" w:color="auto" w:fill="auto"/>
          </w:tcPr>
          <w:p w14:paraId="0E632ECB" w14:textId="77777777" w:rsidR="004A075E" w:rsidRPr="002D0B94" w:rsidRDefault="004A075E" w:rsidP="0053390E">
            <w:pPr>
              <w:spacing w:after="60"/>
              <w:jc w:val="center"/>
              <w:rPr>
                <w:b/>
                <w:sz w:val="18"/>
                <w:lang w:val="es-ES_tradnl"/>
              </w:rPr>
            </w:pPr>
            <w:r w:rsidRPr="002D0B94">
              <w:rPr>
                <w:b/>
                <w:sz w:val="18"/>
                <w:lang w:val="es-ES_tradnl"/>
              </w:rPr>
              <w:t>2013</w:t>
            </w:r>
          </w:p>
        </w:tc>
        <w:tc>
          <w:tcPr>
            <w:tcW w:w="576" w:type="dxa"/>
            <w:shd w:val="clear" w:color="auto" w:fill="auto"/>
          </w:tcPr>
          <w:p w14:paraId="0E06C916" w14:textId="77777777" w:rsidR="004A075E" w:rsidRPr="002D0B94" w:rsidRDefault="004A075E" w:rsidP="0053390E">
            <w:pPr>
              <w:spacing w:after="60"/>
              <w:jc w:val="center"/>
              <w:rPr>
                <w:b/>
                <w:sz w:val="18"/>
                <w:lang w:val="es-ES_tradnl"/>
              </w:rPr>
            </w:pPr>
            <w:r w:rsidRPr="002D0B94">
              <w:rPr>
                <w:b/>
                <w:sz w:val="18"/>
                <w:lang w:val="es-ES_tradnl"/>
              </w:rPr>
              <w:t>2014</w:t>
            </w:r>
          </w:p>
        </w:tc>
        <w:tc>
          <w:tcPr>
            <w:tcW w:w="576" w:type="dxa"/>
            <w:shd w:val="clear" w:color="auto" w:fill="auto"/>
          </w:tcPr>
          <w:p w14:paraId="355D1255" w14:textId="77777777" w:rsidR="004A075E" w:rsidRPr="002D0B94" w:rsidRDefault="004A075E" w:rsidP="0053390E">
            <w:pPr>
              <w:spacing w:after="60"/>
              <w:jc w:val="center"/>
              <w:rPr>
                <w:b/>
                <w:sz w:val="18"/>
                <w:lang w:val="es-ES_tradnl"/>
              </w:rPr>
            </w:pPr>
            <w:r w:rsidRPr="002D0B94">
              <w:rPr>
                <w:b/>
                <w:sz w:val="18"/>
                <w:lang w:val="es-ES_tradnl"/>
              </w:rPr>
              <w:t>2015</w:t>
            </w:r>
          </w:p>
        </w:tc>
        <w:tc>
          <w:tcPr>
            <w:tcW w:w="801" w:type="dxa"/>
            <w:shd w:val="clear" w:color="auto" w:fill="auto"/>
          </w:tcPr>
          <w:p w14:paraId="4E950957" w14:textId="77777777" w:rsidR="004A075E" w:rsidRPr="002D0B94" w:rsidRDefault="004A075E" w:rsidP="0053390E">
            <w:pPr>
              <w:spacing w:after="60"/>
              <w:jc w:val="center"/>
              <w:rPr>
                <w:b/>
                <w:sz w:val="18"/>
                <w:lang w:val="es-ES_tradnl"/>
              </w:rPr>
            </w:pPr>
            <w:r w:rsidRPr="002D0B94">
              <w:rPr>
                <w:b/>
                <w:sz w:val="18"/>
                <w:lang w:val="es-ES_tradnl"/>
              </w:rPr>
              <w:t>2016</w:t>
            </w:r>
          </w:p>
        </w:tc>
        <w:tc>
          <w:tcPr>
            <w:tcW w:w="576" w:type="dxa"/>
            <w:shd w:val="clear" w:color="auto" w:fill="auto"/>
          </w:tcPr>
          <w:p w14:paraId="46942CDD" w14:textId="77777777" w:rsidR="004A075E" w:rsidRPr="002D0B94" w:rsidRDefault="004A075E" w:rsidP="0053390E">
            <w:pPr>
              <w:spacing w:after="60"/>
              <w:jc w:val="center"/>
              <w:rPr>
                <w:b/>
                <w:sz w:val="18"/>
                <w:lang w:val="es-ES_tradnl"/>
              </w:rPr>
            </w:pPr>
            <w:r w:rsidRPr="002D0B94">
              <w:rPr>
                <w:b/>
                <w:sz w:val="18"/>
                <w:lang w:val="es-ES_tradnl"/>
              </w:rPr>
              <w:t>2017</w:t>
            </w:r>
          </w:p>
        </w:tc>
        <w:tc>
          <w:tcPr>
            <w:tcW w:w="576" w:type="dxa"/>
            <w:shd w:val="clear" w:color="auto" w:fill="auto"/>
          </w:tcPr>
          <w:p w14:paraId="3D8A0775" w14:textId="77777777" w:rsidR="004A075E" w:rsidRPr="002D0B94" w:rsidRDefault="004A075E" w:rsidP="0053390E">
            <w:pPr>
              <w:spacing w:after="60"/>
              <w:jc w:val="center"/>
              <w:rPr>
                <w:b/>
                <w:sz w:val="18"/>
                <w:lang w:val="es-ES_tradnl"/>
              </w:rPr>
            </w:pPr>
            <w:r w:rsidRPr="002D0B94">
              <w:rPr>
                <w:b/>
                <w:sz w:val="18"/>
                <w:lang w:val="es-ES_tradnl"/>
              </w:rPr>
              <w:t>2018</w:t>
            </w:r>
          </w:p>
        </w:tc>
        <w:tc>
          <w:tcPr>
            <w:tcW w:w="801" w:type="dxa"/>
            <w:shd w:val="clear" w:color="auto" w:fill="auto"/>
          </w:tcPr>
          <w:p w14:paraId="734CDFEE" w14:textId="77777777" w:rsidR="004A075E" w:rsidRPr="002D0B94" w:rsidRDefault="004A075E" w:rsidP="0053390E">
            <w:pPr>
              <w:spacing w:after="60"/>
              <w:jc w:val="center"/>
              <w:rPr>
                <w:b/>
                <w:sz w:val="18"/>
                <w:lang w:val="es-ES_tradnl"/>
              </w:rPr>
            </w:pPr>
            <w:r w:rsidRPr="002D0B94">
              <w:rPr>
                <w:b/>
                <w:sz w:val="18"/>
                <w:lang w:val="es-ES_tradnl"/>
              </w:rPr>
              <w:t>2019*</w:t>
            </w:r>
          </w:p>
        </w:tc>
        <w:tc>
          <w:tcPr>
            <w:tcW w:w="711" w:type="dxa"/>
            <w:shd w:val="clear" w:color="auto" w:fill="auto"/>
          </w:tcPr>
          <w:p w14:paraId="673791CA" w14:textId="77777777" w:rsidR="004A075E" w:rsidRPr="002D0B94" w:rsidRDefault="004A075E" w:rsidP="0053390E">
            <w:pPr>
              <w:spacing w:after="60"/>
              <w:jc w:val="center"/>
              <w:rPr>
                <w:b/>
                <w:sz w:val="18"/>
                <w:lang w:val="es-ES_tradnl"/>
              </w:rPr>
            </w:pPr>
            <w:r w:rsidRPr="002D0B94">
              <w:rPr>
                <w:b/>
                <w:sz w:val="18"/>
                <w:lang w:val="es-ES_tradnl"/>
              </w:rPr>
              <w:t>2020</w:t>
            </w:r>
          </w:p>
        </w:tc>
        <w:tc>
          <w:tcPr>
            <w:tcW w:w="801" w:type="dxa"/>
            <w:shd w:val="clear" w:color="auto" w:fill="auto"/>
          </w:tcPr>
          <w:p w14:paraId="59E0D49D" w14:textId="77777777" w:rsidR="004A075E" w:rsidRPr="002D0B94" w:rsidRDefault="004A075E" w:rsidP="0053390E">
            <w:pPr>
              <w:spacing w:after="60"/>
              <w:jc w:val="center"/>
              <w:rPr>
                <w:b/>
                <w:sz w:val="18"/>
                <w:lang w:val="es-ES_tradnl"/>
              </w:rPr>
            </w:pPr>
            <w:r w:rsidRPr="002D0B94">
              <w:rPr>
                <w:b/>
                <w:sz w:val="18"/>
                <w:lang w:val="es-ES_tradnl"/>
              </w:rPr>
              <w:t>Total</w:t>
            </w:r>
          </w:p>
        </w:tc>
      </w:tr>
      <w:tr w:rsidR="000D4A0B" w:rsidRPr="002D0B94" w14:paraId="332BFF9A" w14:textId="77777777" w:rsidTr="000D4A0B">
        <w:trPr>
          <w:trHeight w:val="476"/>
        </w:trPr>
        <w:tc>
          <w:tcPr>
            <w:tcW w:w="3227" w:type="dxa"/>
            <w:gridSpan w:val="3"/>
            <w:shd w:val="clear" w:color="auto" w:fill="auto"/>
          </w:tcPr>
          <w:p w14:paraId="18704E62" w14:textId="2F0C5A4A" w:rsidR="000D4A0B" w:rsidRPr="002D0B94" w:rsidRDefault="000D4A0B" w:rsidP="0053390E">
            <w:pPr>
              <w:spacing w:after="60"/>
              <w:jc w:val="left"/>
              <w:rPr>
                <w:sz w:val="18"/>
                <w:lang w:val="es-ES_tradnl"/>
              </w:rPr>
            </w:pPr>
            <w:r w:rsidRPr="002D0B94">
              <w:rPr>
                <w:sz w:val="16"/>
                <w:szCs w:val="16"/>
                <w:lang w:val="es-ES_tradnl"/>
              </w:rPr>
              <w:t>Límites de consumo del Protocolo de Montreal (estimación)</w:t>
            </w:r>
          </w:p>
        </w:tc>
        <w:tc>
          <w:tcPr>
            <w:tcW w:w="734" w:type="dxa"/>
          </w:tcPr>
          <w:p w14:paraId="277BD76D" w14:textId="5186C612" w:rsidR="000D4A0B" w:rsidRPr="002D0B94" w:rsidRDefault="000D4A0B" w:rsidP="0053390E">
            <w:pPr>
              <w:tabs>
                <w:tab w:val="left" w:pos="291"/>
              </w:tabs>
              <w:spacing w:after="60"/>
              <w:jc w:val="center"/>
              <w:rPr>
                <w:sz w:val="18"/>
                <w:lang w:val="es-ES_tradnl"/>
              </w:rPr>
            </w:pPr>
            <w:r w:rsidRPr="002D0B94">
              <w:rPr>
                <w:sz w:val="18"/>
                <w:lang w:val="es-ES_tradnl"/>
              </w:rPr>
              <w:t>n.d</w:t>
            </w:r>
          </w:p>
        </w:tc>
        <w:tc>
          <w:tcPr>
            <w:tcW w:w="576" w:type="dxa"/>
            <w:shd w:val="clear" w:color="auto" w:fill="auto"/>
          </w:tcPr>
          <w:p w14:paraId="5504318F" w14:textId="2FDB7104" w:rsidR="000D4A0B" w:rsidRPr="002D0B94" w:rsidRDefault="000D4A0B" w:rsidP="0053390E">
            <w:pPr>
              <w:spacing w:after="60"/>
              <w:jc w:val="right"/>
              <w:rPr>
                <w:sz w:val="18"/>
                <w:lang w:val="es-ES_tradnl"/>
              </w:rPr>
            </w:pPr>
            <w:r w:rsidRPr="002D0B94">
              <w:rPr>
                <w:sz w:val="18"/>
                <w:lang w:val="es-ES_tradnl"/>
              </w:rPr>
              <w:t>16,0</w:t>
            </w:r>
          </w:p>
        </w:tc>
        <w:tc>
          <w:tcPr>
            <w:tcW w:w="576" w:type="dxa"/>
            <w:shd w:val="clear" w:color="auto" w:fill="auto"/>
          </w:tcPr>
          <w:p w14:paraId="1CEE274C" w14:textId="2AF47982" w:rsidR="000D4A0B" w:rsidRPr="002D0B94" w:rsidRDefault="000D4A0B" w:rsidP="0053390E">
            <w:pPr>
              <w:spacing w:after="60"/>
              <w:jc w:val="right"/>
              <w:rPr>
                <w:sz w:val="18"/>
                <w:lang w:val="es-ES_tradnl"/>
              </w:rPr>
            </w:pPr>
            <w:r w:rsidRPr="002D0B94">
              <w:rPr>
                <w:sz w:val="18"/>
                <w:lang w:val="es-ES_tradnl"/>
              </w:rPr>
              <w:t>16,0</w:t>
            </w:r>
          </w:p>
        </w:tc>
        <w:tc>
          <w:tcPr>
            <w:tcW w:w="576" w:type="dxa"/>
            <w:shd w:val="clear" w:color="auto" w:fill="auto"/>
          </w:tcPr>
          <w:p w14:paraId="77665B1C" w14:textId="57EFDD82" w:rsidR="000D4A0B" w:rsidRPr="002D0B94" w:rsidRDefault="000D4A0B" w:rsidP="0053390E">
            <w:pPr>
              <w:spacing w:after="60"/>
              <w:jc w:val="right"/>
              <w:rPr>
                <w:sz w:val="18"/>
                <w:lang w:val="es-ES_tradnl"/>
              </w:rPr>
            </w:pPr>
            <w:r w:rsidRPr="002D0B94">
              <w:rPr>
                <w:sz w:val="18"/>
                <w:lang w:val="es-ES_tradnl"/>
              </w:rPr>
              <w:t>14,4</w:t>
            </w:r>
          </w:p>
        </w:tc>
        <w:tc>
          <w:tcPr>
            <w:tcW w:w="801" w:type="dxa"/>
            <w:shd w:val="clear" w:color="auto" w:fill="auto"/>
          </w:tcPr>
          <w:p w14:paraId="2CC22C78" w14:textId="0BAD5BC2" w:rsidR="000D4A0B" w:rsidRPr="002D0B94" w:rsidRDefault="000D4A0B" w:rsidP="0053390E">
            <w:pPr>
              <w:spacing w:after="60"/>
              <w:jc w:val="right"/>
              <w:rPr>
                <w:sz w:val="18"/>
                <w:lang w:val="es-ES_tradnl"/>
              </w:rPr>
            </w:pPr>
            <w:r w:rsidRPr="002D0B94">
              <w:rPr>
                <w:sz w:val="18"/>
                <w:lang w:val="es-ES_tradnl"/>
              </w:rPr>
              <w:t>14,4</w:t>
            </w:r>
          </w:p>
        </w:tc>
        <w:tc>
          <w:tcPr>
            <w:tcW w:w="576" w:type="dxa"/>
            <w:shd w:val="clear" w:color="auto" w:fill="auto"/>
          </w:tcPr>
          <w:p w14:paraId="3030D5A1" w14:textId="42F0E4C1" w:rsidR="000D4A0B" w:rsidRPr="002D0B94" w:rsidRDefault="000D4A0B" w:rsidP="0053390E">
            <w:pPr>
              <w:spacing w:after="60"/>
              <w:jc w:val="right"/>
              <w:rPr>
                <w:sz w:val="18"/>
                <w:lang w:val="es-ES_tradnl"/>
              </w:rPr>
            </w:pPr>
            <w:r w:rsidRPr="002D0B94">
              <w:rPr>
                <w:sz w:val="18"/>
                <w:lang w:val="es-ES_tradnl"/>
              </w:rPr>
              <w:t>14,4</w:t>
            </w:r>
          </w:p>
        </w:tc>
        <w:tc>
          <w:tcPr>
            <w:tcW w:w="576" w:type="dxa"/>
            <w:shd w:val="clear" w:color="auto" w:fill="auto"/>
          </w:tcPr>
          <w:p w14:paraId="5C8059C1" w14:textId="35D73E8C" w:rsidR="000D4A0B" w:rsidRPr="002D0B94" w:rsidRDefault="000D4A0B" w:rsidP="0053390E">
            <w:pPr>
              <w:spacing w:after="60"/>
              <w:jc w:val="right"/>
              <w:rPr>
                <w:sz w:val="18"/>
                <w:lang w:val="es-ES_tradnl"/>
              </w:rPr>
            </w:pPr>
            <w:r w:rsidRPr="002D0B94">
              <w:rPr>
                <w:sz w:val="18"/>
                <w:lang w:val="es-ES_tradnl"/>
              </w:rPr>
              <w:t>14,4</w:t>
            </w:r>
          </w:p>
        </w:tc>
        <w:tc>
          <w:tcPr>
            <w:tcW w:w="801" w:type="dxa"/>
            <w:shd w:val="clear" w:color="auto" w:fill="auto"/>
          </w:tcPr>
          <w:p w14:paraId="430019E7" w14:textId="13046E1D" w:rsidR="000D4A0B" w:rsidRPr="002D0B94" w:rsidRDefault="000D4A0B" w:rsidP="0053390E">
            <w:pPr>
              <w:spacing w:after="60"/>
              <w:jc w:val="right"/>
              <w:rPr>
                <w:sz w:val="18"/>
                <w:lang w:val="es-ES_tradnl"/>
              </w:rPr>
            </w:pPr>
            <w:r w:rsidRPr="002D0B94">
              <w:rPr>
                <w:sz w:val="18"/>
                <w:lang w:val="es-ES_tradnl"/>
              </w:rPr>
              <w:t>14,4</w:t>
            </w:r>
          </w:p>
        </w:tc>
        <w:tc>
          <w:tcPr>
            <w:tcW w:w="711" w:type="dxa"/>
            <w:shd w:val="clear" w:color="auto" w:fill="auto"/>
          </w:tcPr>
          <w:p w14:paraId="75EE961F" w14:textId="668CA764" w:rsidR="000D4A0B" w:rsidRPr="002D0B94" w:rsidRDefault="000D4A0B" w:rsidP="0053390E">
            <w:pPr>
              <w:spacing w:after="60"/>
              <w:jc w:val="right"/>
              <w:rPr>
                <w:sz w:val="18"/>
                <w:lang w:val="es-ES_tradnl"/>
              </w:rPr>
            </w:pPr>
            <w:r w:rsidRPr="002D0B94">
              <w:rPr>
                <w:sz w:val="18"/>
                <w:lang w:val="es-ES_tradnl"/>
              </w:rPr>
              <w:t>10,4</w:t>
            </w:r>
          </w:p>
        </w:tc>
        <w:tc>
          <w:tcPr>
            <w:tcW w:w="801" w:type="dxa"/>
            <w:shd w:val="clear" w:color="auto" w:fill="auto"/>
          </w:tcPr>
          <w:p w14:paraId="5D020FFB" w14:textId="5514B0F6" w:rsidR="000D4A0B" w:rsidRPr="002D0B94" w:rsidRDefault="000D4A0B" w:rsidP="0053390E">
            <w:pPr>
              <w:spacing w:after="60"/>
              <w:jc w:val="center"/>
              <w:rPr>
                <w:sz w:val="18"/>
                <w:lang w:val="es-ES_tradnl"/>
              </w:rPr>
            </w:pPr>
            <w:r w:rsidRPr="002D0B94">
              <w:rPr>
                <w:sz w:val="18"/>
                <w:lang w:val="es-ES_tradnl"/>
              </w:rPr>
              <w:t>n.d</w:t>
            </w:r>
          </w:p>
        </w:tc>
      </w:tr>
      <w:tr w:rsidR="000D4A0B" w:rsidRPr="002D0B94" w14:paraId="0F27EE75" w14:textId="77777777" w:rsidTr="000D4A0B">
        <w:trPr>
          <w:trHeight w:val="476"/>
        </w:trPr>
        <w:tc>
          <w:tcPr>
            <w:tcW w:w="3227" w:type="dxa"/>
            <w:gridSpan w:val="3"/>
            <w:shd w:val="clear" w:color="auto" w:fill="auto"/>
          </w:tcPr>
          <w:p w14:paraId="39F9949B" w14:textId="358865EA" w:rsidR="000D4A0B" w:rsidRPr="002D0B94" w:rsidRDefault="000D4A0B" w:rsidP="0053390E">
            <w:pPr>
              <w:spacing w:after="60"/>
              <w:jc w:val="left"/>
              <w:rPr>
                <w:sz w:val="18"/>
                <w:lang w:val="es-ES_tradnl"/>
              </w:rPr>
            </w:pPr>
            <w:r w:rsidRPr="002D0B94">
              <w:rPr>
                <w:sz w:val="16"/>
                <w:szCs w:val="16"/>
                <w:lang w:val="es-ES_tradnl"/>
              </w:rPr>
              <w:t>Consumo máximo permitido (toneladas PAO)</w:t>
            </w:r>
          </w:p>
        </w:tc>
        <w:tc>
          <w:tcPr>
            <w:tcW w:w="734" w:type="dxa"/>
          </w:tcPr>
          <w:p w14:paraId="36C6DA19" w14:textId="309D754D" w:rsidR="000D4A0B" w:rsidRPr="002D0B94" w:rsidRDefault="000D4A0B" w:rsidP="0053390E">
            <w:pPr>
              <w:spacing w:after="60"/>
              <w:jc w:val="center"/>
              <w:rPr>
                <w:sz w:val="18"/>
                <w:lang w:val="es-ES_tradnl"/>
              </w:rPr>
            </w:pPr>
            <w:r w:rsidRPr="002D0B94">
              <w:rPr>
                <w:sz w:val="18"/>
                <w:lang w:val="es-ES_tradnl"/>
              </w:rPr>
              <w:t>n.d</w:t>
            </w:r>
          </w:p>
        </w:tc>
        <w:tc>
          <w:tcPr>
            <w:tcW w:w="576" w:type="dxa"/>
            <w:shd w:val="clear" w:color="auto" w:fill="auto"/>
          </w:tcPr>
          <w:p w14:paraId="05A9B81E" w14:textId="3FF0C8A4" w:rsidR="000D4A0B" w:rsidRPr="002D0B94" w:rsidRDefault="000D4A0B" w:rsidP="0053390E">
            <w:pPr>
              <w:spacing w:after="60"/>
              <w:jc w:val="right"/>
              <w:rPr>
                <w:sz w:val="18"/>
                <w:lang w:val="es-ES_tradnl"/>
              </w:rPr>
            </w:pPr>
            <w:r w:rsidRPr="002D0B94">
              <w:rPr>
                <w:sz w:val="18"/>
                <w:lang w:val="es-ES_tradnl"/>
              </w:rPr>
              <w:t>16,0</w:t>
            </w:r>
          </w:p>
        </w:tc>
        <w:tc>
          <w:tcPr>
            <w:tcW w:w="576" w:type="dxa"/>
            <w:shd w:val="clear" w:color="auto" w:fill="auto"/>
          </w:tcPr>
          <w:p w14:paraId="5B0911DE" w14:textId="374D67E3" w:rsidR="000D4A0B" w:rsidRPr="002D0B94" w:rsidRDefault="000D4A0B" w:rsidP="0053390E">
            <w:pPr>
              <w:spacing w:after="60"/>
              <w:jc w:val="right"/>
              <w:rPr>
                <w:sz w:val="18"/>
                <w:lang w:val="es-ES_tradnl"/>
              </w:rPr>
            </w:pPr>
            <w:r w:rsidRPr="002D0B94">
              <w:rPr>
                <w:sz w:val="18"/>
                <w:lang w:val="es-ES_tradnl"/>
              </w:rPr>
              <w:t>16,0</w:t>
            </w:r>
          </w:p>
        </w:tc>
        <w:tc>
          <w:tcPr>
            <w:tcW w:w="576" w:type="dxa"/>
            <w:shd w:val="clear" w:color="auto" w:fill="auto"/>
          </w:tcPr>
          <w:p w14:paraId="05FF499E" w14:textId="4AD216D8" w:rsidR="000D4A0B" w:rsidRPr="002D0B94" w:rsidRDefault="000D4A0B" w:rsidP="0053390E">
            <w:pPr>
              <w:spacing w:after="60"/>
              <w:jc w:val="right"/>
              <w:rPr>
                <w:sz w:val="18"/>
                <w:lang w:val="es-ES_tradnl"/>
              </w:rPr>
            </w:pPr>
            <w:r w:rsidRPr="002D0B94">
              <w:rPr>
                <w:sz w:val="18"/>
                <w:lang w:val="es-ES_tradnl"/>
              </w:rPr>
              <w:t>14,4</w:t>
            </w:r>
          </w:p>
        </w:tc>
        <w:tc>
          <w:tcPr>
            <w:tcW w:w="801" w:type="dxa"/>
            <w:shd w:val="clear" w:color="auto" w:fill="auto"/>
          </w:tcPr>
          <w:p w14:paraId="2DB7EF51" w14:textId="380A1045" w:rsidR="000D4A0B" w:rsidRPr="002D0B94" w:rsidRDefault="000D4A0B" w:rsidP="0053390E">
            <w:pPr>
              <w:spacing w:after="60"/>
              <w:jc w:val="right"/>
              <w:rPr>
                <w:sz w:val="18"/>
                <w:lang w:val="es-ES_tradnl"/>
              </w:rPr>
            </w:pPr>
            <w:r w:rsidRPr="002D0B94">
              <w:rPr>
                <w:sz w:val="18"/>
                <w:lang w:val="es-ES_tradnl"/>
              </w:rPr>
              <w:t>14,4</w:t>
            </w:r>
          </w:p>
        </w:tc>
        <w:tc>
          <w:tcPr>
            <w:tcW w:w="576" w:type="dxa"/>
            <w:shd w:val="clear" w:color="auto" w:fill="auto"/>
          </w:tcPr>
          <w:p w14:paraId="0464C3C1" w14:textId="2E5E0AF9" w:rsidR="000D4A0B" w:rsidRPr="002D0B94" w:rsidRDefault="000D4A0B" w:rsidP="0053390E">
            <w:pPr>
              <w:spacing w:after="60"/>
              <w:jc w:val="right"/>
              <w:rPr>
                <w:sz w:val="18"/>
                <w:lang w:val="es-ES_tradnl"/>
              </w:rPr>
            </w:pPr>
            <w:r w:rsidRPr="002D0B94">
              <w:rPr>
                <w:sz w:val="18"/>
                <w:lang w:val="es-ES_tradnl"/>
              </w:rPr>
              <w:t>14,4</w:t>
            </w:r>
          </w:p>
        </w:tc>
        <w:tc>
          <w:tcPr>
            <w:tcW w:w="576" w:type="dxa"/>
            <w:shd w:val="clear" w:color="auto" w:fill="auto"/>
          </w:tcPr>
          <w:p w14:paraId="28B687F9" w14:textId="6A4DF21D" w:rsidR="000D4A0B" w:rsidRPr="002D0B94" w:rsidRDefault="000D4A0B" w:rsidP="0053390E">
            <w:pPr>
              <w:spacing w:after="60"/>
              <w:jc w:val="right"/>
              <w:rPr>
                <w:sz w:val="18"/>
                <w:lang w:val="es-ES_tradnl"/>
              </w:rPr>
            </w:pPr>
            <w:r w:rsidRPr="002D0B94">
              <w:rPr>
                <w:sz w:val="18"/>
                <w:lang w:val="es-ES_tradnl"/>
              </w:rPr>
              <w:t>14,4</w:t>
            </w:r>
          </w:p>
        </w:tc>
        <w:tc>
          <w:tcPr>
            <w:tcW w:w="801" w:type="dxa"/>
            <w:shd w:val="clear" w:color="auto" w:fill="auto"/>
          </w:tcPr>
          <w:p w14:paraId="7D8B3285" w14:textId="3E40F88E" w:rsidR="000D4A0B" w:rsidRPr="002D0B94" w:rsidRDefault="000D4A0B" w:rsidP="0053390E">
            <w:pPr>
              <w:spacing w:after="60"/>
              <w:jc w:val="right"/>
              <w:rPr>
                <w:sz w:val="18"/>
                <w:lang w:val="es-ES_tradnl"/>
              </w:rPr>
            </w:pPr>
            <w:r w:rsidRPr="002D0B94">
              <w:rPr>
                <w:sz w:val="18"/>
                <w:lang w:val="es-ES_tradnl"/>
              </w:rPr>
              <w:t>14,4</w:t>
            </w:r>
          </w:p>
        </w:tc>
        <w:tc>
          <w:tcPr>
            <w:tcW w:w="711" w:type="dxa"/>
            <w:shd w:val="clear" w:color="auto" w:fill="auto"/>
          </w:tcPr>
          <w:p w14:paraId="601E1B11" w14:textId="0BFB914B" w:rsidR="000D4A0B" w:rsidRPr="002D0B94" w:rsidRDefault="000D4A0B" w:rsidP="0053390E">
            <w:pPr>
              <w:spacing w:after="60"/>
              <w:jc w:val="right"/>
              <w:rPr>
                <w:sz w:val="18"/>
                <w:lang w:val="es-ES_tradnl"/>
              </w:rPr>
            </w:pPr>
            <w:r w:rsidRPr="002D0B94">
              <w:rPr>
                <w:sz w:val="18"/>
                <w:lang w:val="es-ES_tradnl"/>
              </w:rPr>
              <w:t>10,4</w:t>
            </w:r>
          </w:p>
        </w:tc>
        <w:tc>
          <w:tcPr>
            <w:tcW w:w="801" w:type="dxa"/>
            <w:shd w:val="clear" w:color="auto" w:fill="auto"/>
          </w:tcPr>
          <w:p w14:paraId="7E0133AA" w14:textId="0E5EA75D" w:rsidR="000D4A0B" w:rsidRPr="002D0B94" w:rsidRDefault="000D4A0B" w:rsidP="0053390E">
            <w:pPr>
              <w:spacing w:after="60"/>
              <w:jc w:val="center"/>
              <w:rPr>
                <w:sz w:val="18"/>
                <w:lang w:val="es-ES_tradnl"/>
              </w:rPr>
            </w:pPr>
            <w:r w:rsidRPr="002D0B94">
              <w:rPr>
                <w:sz w:val="18"/>
                <w:lang w:val="es-ES_tradnl"/>
              </w:rPr>
              <w:t>n.d</w:t>
            </w:r>
          </w:p>
        </w:tc>
      </w:tr>
      <w:tr w:rsidR="00AC792E" w:rsidRPr="002D0B94" w14:paraId="560916FD" w14:textId="77777777" w:rsidTr="000D4A0B">
        <w:trPr>
          <w:trHeight w:val="261"/>
        </w:trPr>
        <w:tc>
          <w:tcPr>
            <w:tcW w:w="1111" w:type="dxa"/>
            <w:vMerge w:val="restart"/>
            <w:shd w:val="clear" w:color="auto" w:fill="auto"/>
          </w:tcPr>
          <w:p w14:paraId="09F3AEFC" w14:textId="43DADBC8" w:rsidR="00AC792E" w:rsidRPr="002D0B94" w:rsidRDefault="00AC792E" w:rsidP="0053390E">
            <w:pPr>
              <w:spacing w:after="60"/>
              <w:jc w:val="left"/>
              <w:rPr>
                <w:sz w:val="18"/>
                <w:lang w:val="es-ES_tradnl"/>
              </w:rPr>
            </w:pPr>
            <w:r w:rsidRPr="002D0B94">
              <w:rPr>
                <w:sz w:val="16"/>
                <w:szCs w:val="16"/>
                <w:lang w:val="es-ES_tradnl"/>
              </w:rPr>
              <w:t>Costos del proyecto pedidos en principio ($EUA)</w:t>
            </w:r>
          </w:p>
        </w:tc>
        <w:tc>
          <w:tcPr>
            <w:tcW w:w="1074" w:type="dxa"/>
            <w:vMerge w:val="restart"/>
            <w:shd w:val="clear" w:color="auto" w:fill="auto"/>
          </w:tcPr>
          <w:p w14:paraId="648CC107" w14:textId="6F754F6D" w:rsidR="00AC792E" w:rsidRPr="002D0B94" w:rsidRDefault="00AC792E" w:rsidP="0053390E">
            <w:pPr>
              <w:spacing w:after="60"/>
              <w:jc w:val="center"/>
              <w:rPr>
                <w:sz w:val="18"/>
                <w:lang w:val="es-ES_tradnl"/>
              </w:rPr>
            </w:pPr>
            <w:r w:rsidRPr="002D0B94">
              <w:rPr>
                <w:sz w:val="16"/>
                <w:szCs w:val="16"/>
                <w:lang w:val="es-ES_tradnl"/>
              </w:rPr>
              <w:t xml:space="preserve">PNUMA </w:t>
            </w:r>
          </w:p>
        </w:tc>
        <w:tc>
          <w:tcPr>
            <w:tcW w:w="1042" w:type="dxa"/>
            <w:shd w:val="clear" w:color="auto" w:fill="auto"/>
          </w:tcPr>
          <w:p w14:paraId="06D60E53" w14:textId="6D5D00CF" w:rsidR="00AC792E" w:rsidRPr="002D0B94" w:rsidRDefault="002C1915" w:rsidP="0053390E">
            <w:pPr>
              <w:spacing w:after="60"/>
              <w:jc w:val="left"/>
              <w:rPr>
                <w:sz w:val="18"/>
                <w:lang w:val="es-ES_tradnl"/>
              </w:rPr>
            </w:pPr>
            <w:r>
              <w:rPr>
                <w:sz w:val="16"/>
                <w:szCs w:val="16"/>
                <w:lang w:val="es-ES_tradnl"/>
              </w:rPr>
              <w:t>Costo</w:t>
            </w:r>
            <w:r w:rsidR="00AC792E" w:rsidRPr="002D0B94">
              <w:rPr>
                <w:sz w:val="16"/>
                <w:szCs w:val="16"/>
                <w:lang w:val="es-ES_tradnl"/>
              </w:rPr>
              <w:t xml:space="preserve"> del proyecto</w:t>
            </w:r>
          </w:p>
        </w:tc>
        <w:tc>
          <w:tcPr>
            <w:tcW w:w="734" w:type="dxa"/>
          </w:tcPr>
          <w:p w14:paraId="5CF04564" w14:textId="4887E80D" w:rsidR="00AC792E" w:rsidRPr="002D0B94" w:rsidRDefault="00AC792E" w:rsidP="0053390E">
            <w:pPr>
              <w:spacing w:after="60"/>
              <w:jc w:val="right"/>
              <w:rPr>
                <w:sz w:val="18"/>
                <w:lang w:val="es-ES_tradnl"/>
              </w:rPr>
            </w:pPr>
            <w:r w:rsidRPr="002D0B94">
              <w:rPr>
                <w:sz w:val="18"/>
                <w:lang w:val="es-ES_tradnl"/>
              </w:rPr>
              <w:t>175 000</w:t>
            </w:r>
          </w:p>
        </w:tc>
        <w:tc>
          <w:tcPr>
            <w:tcW w:w="576" w:type="dxa"/>
            <w:shd w:val="clear" w:color="auto" w:fill="auto"/>
          </w:tcPr>
          <w:p w14:paraId="08A2F2DC" w14:textId="77777777" w:rsidR="00AC792E" w:rsidRPr="002D0B94" w:rsidRDefault="00AC792E" w:rsidP="0053390E">
            <w:pPr>
              <w:spacing w:after="60"/>
              <w:jc w:val="right"/>
              <w:rPr>
                <w:sz w:val="18"/>
                <w:lang w:val="es-ES_tradnl"/>
              </w:rPr>
            </w:pPr>
            <w:r w:rsidRPr="002D0B94">
              <w:rPr>
                <w:sz w:val="18"/>
                <w:lang w:val="es-ES_tradnl"/>
              </w:rPr>
              <w:t>0</w:t>
            </w:r>
          </w:p>
        </w:tc>
        <w:tc>
          <w:tcPr>
            <w:tcW w:w="576" w:type="dxa"/>
            <w:shd w:val="clear" w:color="auto" w:fill="auto"/>
          </w:tcPr>
          <w:p w14:paraId="6E4B9A1E"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65645394"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54E73725" w14:textId="2E216904" w:rsidR="00AC792E" w:rsidRPr="002D0B94" w:rsidRDefault="000D4A0B" w:rsidP="0053390E">
            <w:pPr>
              <w:jc w:val="right"/>
              <w:rPr>
                <w:lang w:val="es-ES_tradnl"/>
              </w:rPr>
            </w:pPr>
            <w:r w:rsidRPr="002D0B94">
              <w:rPr>
                <w:sz w:val="18"/>
                <w:lang w:val="es-ES_tradnl"/>
              </w:rPr>
              <w:t xml:space="preserve">90 </w:t>
            </w:r>
            <w:r w:rsidR="00AC792E" w:rsidRPr="002D0B94">
              <w:rPr>
                <w:sz w:val="18"/>
                <w:lang w:val="es-ES_tradnl"/>
              </w:rPr>
              <w:t>000</w:t>
            </w:r>
          </w:p>
        </w:tc>
        <w:tc>
          <w:tcPr>
            <w:tcW w:w="576" w:type="dxa"/>
            <w:shd w:val="clear" w:color="auto" w:fill="auto"/>
          </w:tcPr>
          <w:p w14:paraId="453B733D"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14C0BB1D"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40D6F3BE" w14:textId="77777777" w:rsidR="00AC792E" w:rsidRPr="002D0B94" w:rsidRDefault="00AC792E" w:rsidP="0053390E">
            <w:pPr>
              <w:spacing w:after="60"/>
              <w:jc w:val="right"/>
              <w:rPr>
                <w:sz w:val="18"/>
                <w:lang w:val="es-ES_tradnl"/>
              </w:rPr>
            </w:pPr>
            <w:r w:rsidRPr="002D0B94">
              <w:rPr>
                <w:sz w:val="18"/>
                <w:lang w:val="es-ES_tradnl"/>
              </w:rPr>
              <w:t>0</w:t>
            </w:r>
          </w:p>
        </w:tc>
        <w:tc>
          <w:tcPr>
            <w:tcW w:w="711" w:type="dxa"/>
            <w:shd w:val="clear" w:color="auto" w:fill="auto"/>
          </w:tcPr>
          <w:p w14:paraId="1151A04F" w14:textId="77777777" w:rsidR="00AC792E" w:rsidRPr="002D0B94" w:rsidRDefault="00AC792E" w:rsidP="0053390E">
            <w:pPr>
              <w:spacing w:after="60"/>
              <w:jc w:val="right"/>
              <w:rPr>
                <w:sz w:val="18"/>
                <w:lang w:val="es-ES_tradnl"/>
              </w:rPr>
            </w:pPr>
            <w:r w:rsidRPr="002D0B94">
              <w:rPr>
                <w:sz w:val="18"/>
                <w:lang w:val="es-ES_tradnl"/>
              </w:rPr>
              <w:t>20,000</w:t>
            </w:r>
          </w:p>
        </w:tc>
        <w:tc>
          <w:tcPr>
            <w:tcW w:w="801" w:type="dxa"/>
            <w:shd w:val="clear" w:color="auto" w:fill="auto"/>
          </w:tcPr>
          <w:p w14:paraId="037FB9D7" w14:textId="5FF43EA0" w:rsidR="00AC792E" w:rsidRPr="002D0B94" w:rsidRDefault="000D4A0B" w:rsidP="0053390E">
            <w:pPr>
              <w:spacing w:after="60"/>
              <w:jc w:val="right"/>
              <w:rPr>
                <w:sz w:val="18"/>
                <w:lang w:val="es-ES_tradnl"/>
              </w:rPr>
            </w:pPr>
            <w:r w:rsidRPr="002D0B94">
              <w:rPr>
                <w:sz w:val="18"/>
                <w:lang w:val="es-ES_tradnl"/>
              </w:rPr>
              <w:t xml:space="preserve">285 </w:t>
            </w:r>
            <w:r w:rsidR="00AC792E" w:rsidRPr="002D0B94">
              <w:rPr>
                <w:sz w:val="18"/>
                <w:lang w:val="es-ES_tradnl"/>
              </w:rPr>
              <w:t>000</w:t>
            </w:r>
          </w:p>
        </w:tc>
      </w:tr>
      <w:tr w:rsidR="00AC792E" w:rsidRPr="002D0B94" w14:paraId="75AE7D09" w14:textId="77777777" w:rsidTr="000D4A0B">
        <w:trPr>
          <w:trHeight w:val="278"/>
        </w:trPr>
        <w:tc>
          <w:tcPr>
            <w:tcW w:w="1111" w:type="dxa"/>
            <w:vMerge/>
            <w:shd w:val="clear" w:color="auto" w:fill="auto"/>
          </w:tcPr>
          <w:p w14:paraId="35C3D65B" w14:textId="77777777" w:rsidR="00AC792E" w:rsidRPr="002D0B94" w:rsidRDefault="00AC792E" w:rsidP="0053390E">
            <w:pPr>
              <w:spacing w:after="60"/>
              <w:jc w:val="center"/>
              <w:rPr>
                <w:sz w:val="18"/>
                <w:lang w:val="es-ES_tradnl"/>
              </w:rPr>
            </w:pPr>
          </w:p>
        </w:tc>
        <w:tc>
          <w:tcPr>
            <w:tcW w:w="1074" w:type="dxa"/>
            <w:vMerge/>
            <w:shd w:val="clear" w:color="auto" w:fill="auto"/>
          </w:tcPr>
          <w:p w14:paraId="350330DC" w14:textId="77777777" w:rsidR="00AC792E" w:rsidRPr="002D0B94" w:rsidRDefault="00AC792E" w:rsidP="0053390E">
            <w:pPr>
              <w:spacing w:after="60"/>
              <w:jc w:val="center"/>
              <w:rPr>
                <w:sz w:val="18"/>
                <w:lang w:val="es-ES_tradnl"/>
              </w:rPr>
            </w:pPr>
          </w:p>
        </w:tc>
        <w:tc>
          <w:tcPr>
            <w:tcW w:w="1042" w:type="dxa"/>
            <w:shd w:val="clear" w:color="auto" w:fill="auto"/>
          </w:tcPr>
          <w:p w14:paraId="56762C8E" w14:textId="6A9FA7A1" w:rsidR="00AC792E" w:rsidRPr="002D0B94" w:rsidRDefault="002C1915" w:rsidP="0053390E">
            <w:pPr>
              <w:spacing w:after="60"/>
              <w:jc w:val="left"/>
              <w:rPr>
                <w:sz w:val="18"/>
                <w:lang w:val="es-ES_tradnl"/>
              </w:rPr>
            </w:pPr>
            <w:r>
              <w:rPr>
                <w:sz w:val="16"/>
                <w:szCs w:val="16"/>
                <w:lang w:val="es-ES_tradnl"/>
              </w:rPr>
              <w:t>Gastos</w:t>
            </w:r>
            <w:r w:rsidR="00AC792E" w:rsidRPr="002D0B94">
              <w:rPr>
                <w:sz w:val="16"/>
                <w:szCs w:val="16"/>
                <w:lang w:val="es-ES_tradnl"/>
              </w:rPr>
              <w:t xml:space="preserve"> de apoyo</w:t>
            </w:r>
          </w:p>
        </w:tc>
        <w:tc>
          <w:tcPr>
            <w:tcW w:w="734" w:type="dxa"/>
          </w:tcPr>
          <w:p w14:paraId="0E982C1D" w14:textId="04DB7210" w:rsidR="00AC792E" w:rsidRPr="002D0B94" w:rsidRDefault="00AC792E" w:rsidP="0053390E">
            <w:pPr>
              <w:spacing w:after="60"/>
              <w:jc w:val="right"/>
              <w:rPr>
                <w:sz w:val="18"/>
                <w:lang w:val="es-ES_tradnl"/>
              </w:rPr>
            </w:pPr>
            <w:r w:rsidRPr="002D0B94">
              <w:rPr>
                <w:sz w:val="18"/>
                <w:lang w:val="es-ES_tradnl"/>
              </w:rPr>
              <w:t>13 125</w:t>
            </w:r>
          </w:p>
        </w:tc>
        <w:tc>
          <w:tcPr>
            <w:tcW w:w="576" w:type="dxa"/>
            <w:shd w:val="clear" w:color="auto" w:fill="auto"/>
          </w:tcPr>
          <w:p w14:paraId="7EE116EB"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1C393307"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59675E8C"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6DA2F3E1" w14:textId="276E6B30" w:rsidR="00AC792E" w:rsidRPr="002D0B94" w:rsidRDefault="000D4A0B" w:rsidP="0053390E">
            <w:pPr>
              <w:jc w:val="right"/>
              <w:rPr>
                <w:lang w:val="es-ES_tradnl"/>
              </w:rPr>
            </w:pPr>
            <w:r w:rsidRPr="002D0B94">
              <w:rPr>
                <w:sz w:val="18"/>
                <w:lang w:val="es-ES_tradnl"/>
              </w:rPr>
              <w:t xml:space="preserve">6 </w:t>
            </w:r>
            <w:r w:rsidR="00AC792E" w:rsidRPr="002D0B94">
              <w:rPr>
                <w:sz w:val="18"/>
                <w:lang w:val="es-ES_tradnl"/>
              </w:rPr>
              <w:t>300</w:t>
            </w:r>
          </w:p>
        </w:tc>
        <w:tc>
          <w:tcPr>
            <w:tcW w:w="576" w:type="dxa"/>
            <w:shd w:val="clear" w:color="auto" w:fill="auto"/>
          </w:tcPr>
          <w:p w14:paraId="1F72E278"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1566E672"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27A35684" w14:textId="77777777" w:rsidR="00AC792E" w:rsidRPr="002D0B94" w:rsidRDefault="00AC792E" w:rsidP="0053390E">
            <w:pPr>
              <w:spacing w:after="60"/>
              <w:jc w:val="right"/>
              <w:rPr>
                <w:sz w:val="18"/>
                <w:lang w:val="es-ES_tradnl"/>
              </w:rPr>
            </w:pPr>
            <w:r w:rsidRPr="002D0B94">
              <w:rPr>
                <w:sz w:val="18"/>
                <w:lang w:val="es-ES_tradnl"/>
              </w:rPr>
              <w:t>0</w:t>
            </w:r>
          </w:p>
        </w:tc>
        <w:tc>
          <w:tcPr>
            <w:tcW w:w="711" w:type="dxa"/>
            <w:shd w:val="clear" w:color="auto" w:fill="auto"/>
          </w:tcPr>
          <w:p w14:paraId="403ADB26" w14:textId="77777777" w:rsidR="00AC792E" w:rsidRPr="002D0B94" w:rsidRDefault="00AC792E" w:rsidP="0053390E">
            <w:pPr>
              <w:spacing w:after="60"/>
              <w:jc w:val="right"/>
              <w:rPr>
                <w:sz w:val="18"/>
                <w:lang w:val="es-ES_tradnl"/>
              </w:rPr>
            </w:pPr>
            <w:r w:rsidRPr="002D0B94">
              <w:rPr>
                <w:sz w:val="18"/>
                <w:lang w:val="es-ES_tradnl"/>
              </w:rPr>
              <w:t>1,400</w:t>
            </w:r>
          </w:p>
        </w:tc>
        <w:tc>
          <w:tcPr>
            <w:tcW w:w="801" w:type="dxa"/>
            <w:shd w:val="clear" w:color="auto" w:fill="auto"/>
          </w:tcPr>
          <w:p w14:paraId="2CF60870" w14:textId="5C8886B5" w:rsidR="00AC792E" w:rsidRPr="002D0B94" w:rsidRDefault="000D4A0B" w:rsidP="0053390E">
            <w:pPr>
              <w:spacing w:after="60"/>
              <w:jc w:val="right"/>
              <w:rPr>
                <w:sz w:val="18"/>
                <w:lang w:val="es-ES_tradnl"/>
              </w:rPr>
            </w:pPr>
            <w:r w:rsidRPr="002D0B94">
              <w:rPr>
                <w:sz w:val="18"/>
                <w:lang w:val="es-ES_tradnl"/>
              </w:rPr>
              <w:t xml:space="preserve">20 </w:t>
            </w:r>
            <w:r w:rsidR="00AC792E" w:rsidRPr="002D0B94">
              <w:rPr>
                <w:sz w:val="18"/>
                <w:lang w:val="es-ES_tradnl"/>
              </w:rPr>
              <w:t>825</w:t>
            </w:r>
          </w:p>
        </w:tc>
      </w:tr>
      <w:tr w:rsidR="00AC792E" w:rsidRPr="002D0B94" w14:paraId="1194FC9E" w14:textId="77777777" w:rsidTr="000D4A0B">
        <w:trPr>
          <w:trHeight w:val="269"/>
        </w:trPr>
        <w:tc>
          <w:tcPr>
            <w:tcW w:w="1111" w:type="dxa"/>
            <w:vMerge/>
            <w:shd w:val="clear" w:color="auto" w:fill="auto"/>
          </w:tcPr>
          <w:p w14:paraId="41FFC5FE" w14:textId="77777777" w:rsidR="00AC792E" w:rsidRPr="002D0B94" w:rsidRDefault="00AC792E" w:rsidP="0053390E">
            <w:pPr>
              <w:spacing w:after="60"/>
              <w:jc w:val="center"/>
              <w:rPr>
                <w:sz w:val="18"/>
                <w:lang w:val="es-ES_tradnl"/>
              </w:rPr>
            </w:pPr>
          </w:p>
        </w:tc>
        <w:tc>
          <w:tcPr>
            <w:tcW w:w="1074" w:type="dxa"/>
            <w:vMerge w:val="restart"/>
            <w:shd w:val="clear" w:color="auto" w:fill="auto"/>
          </w:tcPr>
          <w:p w14:paraId="0C5B87B4" w14:textId="1C5D3A89" w:rsidR="00AC792E" w:rsidRPr="002D0B94" w:rsidRDefault="00AC792E" w:rsidP="0053390E">
            <w:pPr>
              <w:spacing w:after="60"/>
              <w:jc w:val="center"/>
              <w:rPr>
                <w:sz w:val="18"/>
                <w:lang w:val="es-ES_tradnl"/>
              </w:rPr>
            </w:pPr>
            <w:r w:rsidRPr="002D0B94">
              <w:rPr>
                <w:sz w:val="16"/>
                <w:szCs w:val="16"/>
                <w:lang w:val="es-ES_tradnl"/>
              </w:rPr>
              <w:t>ONUDI</w:t>
            </w:r>
          </w:p>
        </w:tc>
        <w:tc>
          <w:tcPr>
            <w:tcW w:w="1042" w:type="dxa"/>
            <w:shd w:val="clear" w:color="auto" w:fill="auto"/>
          </w:tcPr>
          <w:p w14:paraId="2E71C37B" w14:textId="09C61334" w:rsidR="00AC792E" w:rsidRPr="002D0B94" w:rsidRDefault="002C1915" w:rsidP="0053390E">
            <w:pPr>
              <w:spacing w:after="60"/>
              <w:jc w:val="left"/>
              <w:rPr>
                <w:sz w:val="18"/>
                <w:lang w:val="es-ES_tradnl"/>
              </w:rPr>
            </w:pPr>
            <w:r>
              <w:rPr>
                <w:sz w:val="16"/>
                <w:szCs w:val="16"/>
                <w:lang w:val="es-ES_tradnl"/>
              </w:rPr>
              <w:t>Costo</w:t>
            </w:r>
            <w:r w:rsidR="00AC792E" w:rsidRPr="002D0B94">
              <w:rPr>
                <w:sz w:val="16"/>
                <w:szCs w:val="16"/>
                <w:lang w:val="es-ES_tradnl"/>
              </w:rPr>
              <w:t xml:space="preserve"> del proyecto</w:t>
            </w:r>
          </w:p>
        </w:tc>
        <w:tc>
          <w:tcPr>
            <w:tcW w:w="734" w:type="dxa"/>
          </w:tcPr>
          <w:p w14:paraId="5D651D46" w14:textId="0F6A17ED" w:rsidR="00AC792E" w:rsidRPr="002D0B94" w:rsidRDefault="00AC792E" w:rsidP="0053390E">
            <w:pPr>
              <w:spacing w:after="60"/>
              <w:jc w:val="right"/>
              <w:rPr>
                <w:sz w:val="18"/>
                <w:lang w:val="es-ES_tradnl"/>
              </w:rPr>
            </w:pPr>
            <w:r w:rsidRPr="002D0B94">
              <w:rPr>
                <w:sz w:val="18"/>
                <w:lang w:val="es-ES_tradnl"/>
              </w:rPr>
              <w:t>100 000</w:t>
            </w:r>
          </w:p>
        </w:tc>
        <w:tc>
          <w:tcPr>
            <w:tcW w:w="576" w:type="dxa"/>
            <w:shd w:val="clear" w:color="auto" w:fill="auto"/>
          </w:tcPr>
          <w:p w14:paraId="0B20ED3C"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0939D25E"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0A482323"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0C78B808" w14:textId="38037660" w:rsidR="00AC792E" w:rsidRPr="002D0B94" w:rsidRDefault="000D4A0B" w:rsidP="0053390E">
            <w:pPr>
              <w:jc w:val="right"/>
              <w:rPr>
                <w:lang w:val="es-ES_tradnl"/>
              </w:rPr>
            </w:pPr>
            <w:r w:rsidRPr="002D0B94">
              <w:rPr>
                <w:sz w:val="18"/>
                <w:lang w:val="es-ES_tradnl"/>
              </w:rPr>
              <w:t xml:space="preserve">125 </w:t>
            </w:r>
            <w:r w:rsidR="00AC792E" w:rsidRPr="002D0B94">
              <w:rPr>
                <w:sz w:val="18"/>
                <w:lang w:val="es-ES_tradnl"/>
              </w:rPr>
              <w:t>000</w:t>
            </w:r>
          </w:p>
        </w:tc>
        <w:tc>
          <w:tcPr>
            <w:tcW w:w="576" w:type="dxa"/>
            <w:shd w:val="clear" w:color="auto" w:fill="auto"/>
          </w:tcPr>
          <w:p w14:paraId="0E38B4DF"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307F77B3"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251FD9B5" w14:textId="77777777" w:rsidR="00AC792E" w:rsidRPr="002D0B94" w:rsidRDefault="00AC792E" w:rsidP="0053390E">
            <w:pPr>
              <w:spacing w:after="60"/>
              <w:jc w:val="right"/>
              <w:rPr>
                <w:sz w:val="18"/>
                <w:lang w:val="es-ES_tradnl"/>
              </w:rPr>
            </w:pPr>
            <w:r w:rsidRPr="002D0B94">
              <w:rPr>
                <w:sz w:val="18"/>
                <w:lang w:val="es-ES_tradnl"/>
              </w:rPr>
              <w:t>0</w:t>
            </w:r>
          </w:p>
        </w:tc>
        <w:tc>
          <w:tcPr>
            <w:tcW w:w="711" w:type="dxa"/>
            <w:shd w:val="clear" w:color="auto" w:fill="auto"/>
          </w:tcPr>
          <w:p w14:paraId="51EFB9C3" w14:textId="77777777" w:rsidR="00AC792E" w:rsidRPr="002D0B94" w:rsidRDefault="00AC792E" w:rsidP="0053390E">
            <w:pPr>
              <w:spacing w:after="60"/>
              <w:jc w:val="right"/>
              <w:rPr>
                <w:sz w:val="18"/>
                <w:lang w:val="es-ES_tradnl"/>
              </w:rPr>
            </w:pPr>
            <w:r w:rsidRPr="002D0B94">
              <w:rPr>
                <w:sz w:val="18"/>
                <w:lang w:val="es-ES_tradnl"/>
              </w:rPr>
              <w:t>50,000</w:t>
            </w:r>
          </w:p>
        </w:tc>
        <w:tc>
          <w:tcPr>
            <w:tcW w:w="801" w:type="dxa"/>
            <w:shd w:val="clear" w:color="auto" w:fill="auto"/>
          </w:tcPr>
          <w:p w14:paraId="74B652D7" w14:textId="55B26D63" w:rsidR="00AC792E" w:rsidRPr="002D0B94" w:rsidRDefault="000D4A0B" w:rsidP="0053390E">
            <w:pPr>
              <w:spacing w:after="60"/>
              <w:jc w:val="right"/>
              <w:rPr>
                <w:sz w:val="18"/>
                <w:lang w:val="es-ES_tradnl"/>
              </w:rPr>
            </w:pPr>
            <w:r w:rsidRPr="002D0B94">
              <w:rPr>
                <w:sz w:val="18"/>
                <w:lang w:val="es-ES_tradnl"/>
              </w:rPr>
              <w:t xml:space="preserve">275 </w:t>
            </w:r>
            <w:r w:rsidR="00AC792E" w:rsidRPr="002D0B94">
              <w:rPr>
                <w:sz w:val="18"/>
                <w:lang w:val="es-ES_tradnl"/>
              </w:rPr>
              <w:t>000</w:t>
            </w:r>
          </w:p>
        </w:tc>
      </w:tr>
      <w:tr w:rsidR="00AC792E" w:rsidRPr="002D0B94" w14:paraId="595900F2" w14:textId="77777777" w:rsidTr="000D4A0B">
        <w:trPr>
          <w:trHeight w:val="269"/>
        </w:trPr>
        <w:tc>
          <w:tcPr>
            <w:tcW w:w="1111" w:type="dxa"/>
            <w:vMerge/>
            <w:shd w:val="clear" w:color="auto" w:fill="auto"/>
          </w:tcPr>
          <w:p w14:paraId="1BABEC47" w14:textId="77777777" w:rsidR="00AC792E" w:rsidRPr="002D0B94" w:rsidRDefault="00AC792E" w:rsidP="0053390E">
            <w:pPr>
              <w:spacing w:after="60"/>
              <w:jc w:val="center"/>
              <w:rPr>
                <w:sz w:val="18"/>
                <w:lang w:val="es-ES_tradnl"/>
              </w:rPr>
            </w:pPr>
          </w:p>
        </w:tc>
        <w:tc>
          <w:tcPr>
            <w:tcW w:w="1074" w:type="dxa"/>
            <w:vMerge/>
            <w:shd w:val="clear" w:color="auto" w:fill="auto"/>
          </w:tcPr>
          <w:p w14:paraId="2D942015" w14:textId="77777777" w:rsidR="00AC792E" w:rsidRPr="002D0B94" w:rsidRDefault="00AC792E" w:rsidP="0053390E">
            <w:pPr>
              <w:spacing w:after="60"/>
              <w:jc w:val="center"/>
              <w:rPr>
                <w:sz w:val="18"/>
                <w:lang w:val="es-ES_tradnl"/>
              </w:rPr>
            </w:pPr>
          </w:p>
        </w:tc>
        <w:tc>
          <w:tcPr>
            <w:tcW w:w="1042" w:type="dxa"/>
            <w:shd w:val="clear" w:color="auto" w:fill="auto"/>
          </w:tcPr>
          <w:p w14:paraId="269F99A0" w14:textId="2C456D02" w:rsidR="00AC792E" w:rsidRPr="002D0B94" w:rsidRDefault="002C1915" w:rsidP="0053390E">
            <w:pPr>
              <w:spacing w:after="60"/>
              <w:jc w:val="left"/>
              <w:rPr>
                <w:sz w:val="18"/>
                <w:lang w:val="es-ES_tradnl"/>
              </w:rPr>
            </w:pPr>
            <w:r>
              <w:rPr>
                <w:sz w:val="16"/>
                <w:szCs w:val="16"/>
                <w:lang w:val="es-ES_tradnl"/>
              </w:rPr>
              <w:t>Gastos</w:t>
            </w:r>
            <w:r w:rsidRPr="002D0B94">
              <w:rPr>
                <w:sz w:val="16"/>
                <w:szCs w:val="16"/>
                <w:lang w:val="es-ES_tradnl"/>
              </w:rPr>
              <w:t xml:space="preserve"> </w:t>
            </w:r>
            <w:r w:rsidR="00AC792E" w:rsidRPr="002D0B94">
              <w:rPr>
                <w:sz w:val="16"/>
                <w:szCs w:val="16"/>
                <w:lang w:val="es-ES_tradnl"/>
              </w:rPr>
              <w:t>de apoyo</w:t>
            </w:r>
          </w:p>
        </w:tc>
        <w:tc>
          <w:tcPr>
            <w:tcW w:w="734" w:type="dxa"/>
          </w:tcPr>
          <w:p w14:paraId="53D55A5A" w14:textId="3DD7F7E1" w:rsidR="00AC792E" w:rsidRPr="002D0B94" w:rsidRDefault="00AC792E" w:rsidP="0053390E">
            <w:pPr>
              <w:spacing w:after="60"/>
              <w:jc w:val="right"/>
              <w:rPr>
                <w:sz w:val="18"/>
                <w:lang w:val="es-ES_tradnl"/>
              </w:rPr>
            </w:pPr>
            <w:r w:rsidRPr="002D0B94">
              <w:rPr>
                <w:sz w:val="18"/>
                <w:lang w:val="es-ES_tradnl"/>
              </w:rPr>
              <w:t>13 000</w:t>
            </w:r>
          </w:p>
        </w:tc>
        <w:tc>
          <w:tcPr>
            <w:tcW w:w="576" w:type="dxa"/>
            <w:shd w:val="clear" w:color="auto" w:fill="auto"/>
          </w:tcPr>
          <w:p w14:paraId="3AF8169F"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5A88A920"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47CD28E2"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24A65466" w14:textId="0FD96687" w:rsidR="00AC792E" w:rsidRPr="002D0B94" w:rsidRDefault="000D4A0B" w:rsidP="0053390E">
            <w:pPr>
              <w:jc w:val="right"/>
              <w:rPr>
                <w:lang w:val="es-ES_tradnl"/>
              </w:rPr>
            </w:pPr>
            <w:r w:rsidRPr="002D0B94">
              <w:rPr>
                <w:sz w:val="18"/>
                <w:lang w:val="es-ES_tradnl"/>
              </w:rPr>
              <w:t xml:space="preserve">16 </w:t>
            </w:r>
            <w:r w:rsidR="00AC792E" w:rsidRPr="002D0B94">
              <w:rPr>
                <w:sz w:val="18"/>
                <w:lang w:val="es-ES_tradnl"/>
              </w:rPr>
              <w:t>250</w:t>
            </w:r>
          </w:p>
        </w:tc>
        <w:tc>
          <w:tcPr>
            <w:tcW w:w="576" w:type="dxa"/>
            <w:shd w:val="clear" w:color="auto" w:fill="auto"/>
          </w:tcPr>
          <w:p w14:paraId="1C008EEB" w14:textId="77777777" w:rsidR="00AC792E" w:rsidRPr="002D0B94" w:rsidRDefault="00AC792E" w:rsidP="0053390E">
            <w:pPr>
              <w:jc w:val="right"/>
              <w:rPr>
                <w:lang w:val="es-ES_tradnl"/>
              </w:rPr>
            </w:pPr>
            <w:r w:rsidRPr="002D0B94">
              <w:rPr>
                <w:sz w:val="18"/>
                <w:lang w:val="es-ES_tradnl"/>
              </w:rPr>
              <w:t>0</w:t>
            </w:r>
          </w:p>
        </w:tc>
        <w:tc>
          <w:tcPr>
            <w:tcW w:w="576" w:type="dxa"/>
            <w:shd w:val="clear" w:color="auto" w:fill="auto"/>
          </w:tcPr>
          <w:p w14:paraId="5C779A3F" w14:textId="77777777" w:rsidR="00AC792E" w:rsidRPr="002D0B94" w:rsidRDefault="00AC792E" w:rsidP="0053390E">
            <w:pPr>
              <w:jc w:val="right"/>
              <w:rPr>
                <w:lang w:val="es-ES_tradnl"/>
              </w:rPr>
            </w:pPr>
            <w:r w:rsidRPr="002D0B94">
              <w:rPr>
                <w:sz w:val="18"/>
                <w:lang w:val="es-ES_tradnl"/>
              </w:rPr>
              <w:t>0</w:t>
            </w:r>
          </w:p>
        </w:tc>
        <w:tc>
          <w:tcPr>
            <w:tcW w:w="801" w:type="dxa"/>
            <w:shd w:val="clear" w:color="auto" w:fill="auto"/>
          </w:tcPr>
          <w:p w14:paraId="73654AA9" w14:textId="77777777" w:rsidR="00AC792E" w:rsidRPr="002D0B94" w:rsidRDefault="00AC792E" w:rsidP="0053390E">
            <w:pPr>
              <w:spacing w:after="60"/>
              <w:jc w:val="right"/>
              <w:rPr>
                <w:sz w:val="18"/>
                <w:lang w:val="es-ES_tradnl"/>
              </w:rPr>
            </w:pPr>
            <w:r w:rsidRPr="002D0B94">
              <w:rPr>
                <w:sz w:val="18"/>
                <w:lang w:val="es-ES_tradnl"/>
              </w:rPr>
              <w:t>0</w:t>
            </w:r>
          </w:p>
        </w:tc>
        <w:tc>
          <w:tcPr>
            <w:tcW w:w="711" w:type="dxa"/>
            <w:shd w:val="clear" w:color="auto" w:fill="auto"/>
          </w:tcPr>
          <w:p w14:paraId="0FEE2531" w14:textId="77777777" w:rsidR="00AC792E" w:rsidRPr="002D0B94" w:rsidRDefault="00AC792E" w:rsidP="0053390E">
            <w:pPr>
              <w:spacing w:after="60"/>
              <w:jc w:val="right"/>
              <w:rPr>
                <w:sz w:val="18"/>
                <w:lang w:val="es-ES_tradnl"/>
              </w:rPr>
            </w:pPr>
            <w:r w:rsidRPr="002D0B94">
              <w:rPr>
                <w:sz w:val="18"/>
                <w:lang w:val="es-ES_tradnl"/>
              </w:rPr>
              <w:t>6,500</w:t>
            </w:r>
          </w:p>
        </w:tc>
        <w:tc>
          <w:tcPr>
            <w:tcW w:w="801" w:type="dxa"/>
            <w:shd w:val="clear" w:color="auto" w:fill="auto"/>
          </w:tcPr>
          <w:p w14:paraId="3E157C94" w14:textId="6879C4D9" w:rsidR="00AC792E" w:rsidRPr="002D0B94" w:rsidRDefault="000D4A0B" w:rsidP="0053390E">
            <w:pPr>
              <w:spacing w:after="60"/>
              <w:jc w:val="right"/>
              <w:rPr>
                <w:sz w:val="18"/>
                <w:lang w:val="es-ES_tradnl"/>
              </w:rPr>
            </w:pPr>
            <w:r w:rsidRPr="002D0B94">
              <w:rPr>
                <w:sz w:val="18"/>
                <w:lang w:val="es-ES_tradnl"/>
              </w:rPr>
              <w:t xml:space="preserve">37 </w:t>
            </w:r>
            <w:r w:rsidR="00AC792E" w:rsidRPr="002D0B94">
              <w:rPr>
                <w:sz w:val="18"/>
                <w:lang w:val="es-ES_tradnl"/>
              </w:rPr>
              <w:t>750</w:t>
            </w:r>
          </w:p>
        </w:tc>
      </w:tr>
      <w:tr w:rsidR="000D4A0B" w:rsidRPr="002D0B94" w14:paraId="66688856" w14:textId="77777777" w:rsidTr="000D4A0B">
        <w:trPr>
          <w:trHeight w:val="269"/>
        </w:trPr>
        <w:tc>
          <w:tcPr>
            <w:tcW w:w="2185" w:type="dxa"/>
            <w:gridSpan w:val="2"/>
            <w:vMerge w:val="restart"/>
            <w:shd w:val="clear" w:color="auto" w:fill="auto"/>
          </w:tcPr>
          <w:p w14:paraId="4686332F" w14:textId="3B2C87F0" w:rsidR="000D4A0B" w:rsidRPr="002D0B94" w:rsidRDefault="000D4A0B" w:rsidP="00AC792E">
            <w:pPr>
              <w:spacing w:after="60"/>
              <w:jc w:val="left"/>
              <w:rPr>
                <w:sz w:val="18"/>
                <w:lang w:val="es-ES_tradnl"/>
              </w:rPr>
            </w:pPr>
            <w:r w:rsidRPr="002D0B94">
              <w:rPr>
                <w:sz w:val="18"/>
                <w:lang w:val="es-ES_tradnl"/>
              </w:rPr>
              <w:t>Fondos aprobado por el Comité Ejecutivo ($EUA)</w:t>
            </w:r>
          </w:p>
        </w:tc>
        <w:tc>
          <w:tcPr>
            <w:tcW w:w="1042" w:type="dxa"/>
            <w:shd w:val="clear" w:color="auto" w:fill="auto"/>
          </w:tcPr>
          <w:p w14:paraId="256661CD" w14:textId="11F7B6E2" w:rsidR="000D4A0B" w:rsidRPr="002D0B94" w:rsidRDefault="002C1915" w:rsidP="0053390E">
            <w:pPr>
              <w:spacing w:after="60"/>
              <w:jc w:val="left"/>
              <w:rPr>
                <w:sz w:val="18"/>
                <w:lang w:val="es-ES_tradnl"/>
              </w:rPr>
            </w:pPr>
            <w:r>
              <w:rPr>
                <w:sz w:val="16"/>
                <w:szCs w:val="16"/>
                <w:lang w:val="es-ES_tradnl"/>
              </w:rPr>
              <w:t>Costo</w:t>
            </w:r>
            <w:r w:rsidR="000D4A0B" w:rsidRPr="002D0B94">
              <w:rPr>
                <w:sz w:val="16"/>
                <w:szCs w:val="16"/>
                <w:lang w:val="es-ES_tradnl"/>
              </w:rPr>
              <w:t xml:space="preserve"> del proyecto</w:t>
            </w:r>
          </w:p>
        </w:tc>
        <w:tc>
          <w:tcPr>
            <w:tcW w:w="734" w:type="dxa"/>
          </w:tcPr>
          <w:p w14:paraId="63C2B323" w14:textId="3F6FF829" w:rsidR="000D4A0B" w:rsidRPr="002D0B94" w:rsidRDefault="000D4A0B" w:rsidP="0053390E">
            <w:pPr>
              <w:spacing w:after="60"/>
              <w:jc w:val="right"/>
              <w:rPr>
                <w:sz w:val="18"/>
                <w:lang w:val="es-ES_tradnl"/>
              </w:rPr>
            </w:pPr>
            <w:r w:rsidRPr="002D0B94">
              <w:rPr>
                <w:sz w:val="18"/>
                <w:lang w:val="es-ES_tradnl"/>
              </w:rPr>
              <w:t>275 000</w:t>
            </w:r>
          </w:p>
        </w:tc>
        <w:tc>
          <w:tcPr>
            <w:tcW w:w="576" w:type="dxa"/>
            <w:shd w:val="clear" w:color="auto" w:fill="auto"/>
          </w:tcPr>
          <w:p w14:paraId="3F5F325C" w14:textId="77777777" w:rsidR="000D4A0B" w:rsidRPr="002D0B94" w:rsidRDefault="000D4A0B" w:rsidP="0053390E">
            <w:pPr>
              <w:spacing w:after="60"/>
              <w:jc w:val="right"/>
              <w:rPr>
                <w:sz w:val="18"/>
                <w:lang w:val="es-ES_tradnl"/>
              </w:rPr>
            </w:pPr>
          </w:p>
        </w:tc>
        <w:tc>
          <w:tcPr>
            <w:tcW w:w="576" w:type="dxa"/>
            <w:shd w:val="clear" w:color="auto" w:fill="auto"/>
          </w:tcPr>
          <w:p w14:paraId="421BDBCC" w14:textId="77777777" w:rsidR="000D4A0B" w:rsidRPr="002D0B94" w:rsidRDefault="000D4A0B" w:rsidP="0053390E">
            <w:pPr>
              <w:jc w:val="right"/>
              <w:rPr>
                <w:lang w:val="es-ES_tradnl"/>
              </w:rPr>
            </w:pPr>
          </w:p>
        </w:tc>
        <w:tc>
          <w:tcPr>
            <w:tcW w:w="576" w:type="dxa"/>
            <w:shd w:val="clear" w:color="auto" w:fill="auto"/>
          </w:tcPr>
          <w:p w14:paraId="41CBFBEC" w14:textId="77777777" w:rsidR="000D4A0B" w:rsidRPr="002D0B94" w:rsidRDefault="000D4A0B" w:rsidP="0053390E">
            <w:pPr>
              <w:jc w:val="right"/>
              <w:rPr>
                <w:lang w:val="es-ES_tradnl"/>
              </w:rPr>
            </w:pPr>
          </w:p>
        </w:tc>
        <w:tc>
          <w:tcPr>
            <w:tcW w:w="801" w:type="dxa"/>
            <w:shd w:val="clear" w:color="auto" w:fill="auto"/>
          </w:tcPr>
          <w:p w14:paraId="498C6C45" w14:textId="77777777" w:rsidR="000D4A0B" w:rsidRPr="002D0B94" w:rsidRDefault="000D4A0B" w:rsidP="0053390E">
            <w:pPr>
              <w:jc w:val="right"/>
              <w:rPr>
                <w:lang w:val="es-ES_tradnl"/>
              </w:rPr>
            </w:pPr>
          </w:p>
        </w:tc>
        <w:tc>
          <w:tcPr>
            <w:tcW w:w="576" w:type="dxa"/>
            <w:shd w:val="clear" w:color="auto" w:fill="auto"/>
          </w:tcPr>
          <w:p w14:paraId="2B225D3F" w14:textId="77777777" w:rsidR="000D4A0B" w:rsidRPr="002D0B94" w:rsidRDefault="000D4A0B" w:rsidP="0053390E">
            <w:pPr>
              <w:jc w:val="right"/>
              <w:rPr>
                <w:lang w:val="es-ES_tradnl"/>
              </w:rPr>
            </w:pPr>
          </w:p>
        </w:tc>
        <w:tc>
          <w:tcPr>
            <w:tcW w:w="576" w:type="dxa"/>
            <w:shd w:val="clear" w:color="auto" w:fill="auto"/>
          </w:tcPr>
          <w:p w14:paraId="60600CFB" w14:textId="77777777" w:rsidR="000D4A0B" w:rsidRPr="002D0B94" w:rsidRDefault="000D4A0B" w:rsidP="0053390E">
            <w:pPr>
              <w:jc w:val="right"/>
              <w:rPr>
                <w:lang w:val="es-ES_tradnl"/>
              </w:rPr>
            </w:pPr>
          </w:p>
        </w:tc>
        <w:tc>
          <w:tcPr>
            <w:tcW w:w="801" w:type="dxa"/>
            <w:shd w:val="clear" w:color="auto" w:fill="auto"/>
          </w:tcPr>
          <w:p w14:paraId="5FDEE3E1" w14:textId="77777777" w:rsidR="000D4A0B" w:rsidRPr="002D0B94" w:rsidRDefault="000D4A0B" w:rsidP="0053390E">
            <w:pPr>
              <w:jc w:val="right"/>
              <w:rPr>
                <w:lang w:val="es-ES_tradnl"/>
              </w:rPr>
            </w:pPr>
          </w:p>
        </w:tc>
        <w:tc>
          <w:tcPr>
            <w:tcW w:w="711" w:type="dxa"/>
            <w:shd w:val="clear" w:color="auto" w:fill="auto"/>
          </w:tcPr>
          <w:p w14:paraId="04D921C2" w14:textId="77777777" w:rsidR="000D4A0B" w:rsidRPr="002D0B94" w:rsidRDefault="000D4A0B" w:rsidP="0053390E">
            <w:pPr>
              <w:spacing w:after="60"/>
              <w:jc w:val="right"/>
              <w:rPr>
                <w:sz w:val="18"/>
                <w:lang w:val="es-ES_tradnl"/>
              </w:rPr>
            </w:pPr>
          </w:p>
        </w:tc>
        <w:tc>
          <w:tcPr>
            <w:tcW w:w="801" w:type="dxa"/>
          </w:tcPr>
          <w:p w14:paraId="18F0BBFD" w14:textId="63B03671" w:rsidR="000D4A0B" w:rsidRPr="002D0B94" w:rsidRDefault="000D4A0B" w:rsidP="0053390E">
            <w:pPr>
              <w:spacing w:after="60"/>
              <w:jc w:val="right"/>
              <w:rPr>
                <w:sz w:val="18"/>
                <w:lang w:val="es-ES_tradnl"/>
              </w:rPr>
            </w:pPr>
            <w:r w:rsidRPr="002D0B94">
              <w:rPr>
                <w:sz w:val="18"/>
                <w:lang w:val="es-ES_tradnl"/>
              </w:rPr>
              <w:t>275 000</w:t>
            </w:r>
          </w:p>
        </w:tc>
      </w:tr>
      <w:tr w:rsidR="000D4A0B" w:rsidRPr="002D0B94" w14:paraId="77BF9A27" w14:textId="77777777" w:rsidTr="000D4A0B">
        <w:trPr>
          <w:trHeight w:val="269"/>
        </w:trPr>
        <w:tc>
          <w:tcPr>
            <w:tcW w:w="2185" w:type="dxa"/>
            <w:gridSpan w:val="2"/>
            <w:vMerge/>
            <w:shd w:val="clear" w:color="auto" w:fill="auto"/>
          </w:tcPr>
          <w:p w14:paraId="53434A9F" w14:textId="77777777" w:rsidR="000D4A0B" w:rsidRPr="002D0B94" w:rsidRDefault="000D4A0B" w:rsidP="0053390E">
            <w:pPr>
              <w:spacing w:after="60"/>
              <w:jc w:val="center"/>
              <w:rPr>
                <w:sz w:val="18"/>
                <w:lang w:val="es-ES_tradnl"/>
              </w:rPr>
            </w:pPr>
          </w:p>
        </w:tc>
        <w:tc>
          <w:tcPr>
            <w:tcW w:w="1042" w:type="dxa"/>
            <w:shd w:val="clear" w:color="auto" w:fill="auto"/>
          </w:tcPr>
          <w:p w14:paraId="57928782" w14:textId="3735EA1E" w:rsidR="000D4A0B" w:rsidRPr="002D0B94" w:rsidRDefault="002C1915" w:rsidP="0053390E">
            <w:pPr>
              <w:spacing w:after="60"/>
              <w:jc w:val="left"/>
              <w:rPr>
                <w:sz w:val="18"/>
                <w:lang w:val="es-ES_tradnl"/>
              </w:rPr>
            </w:pPr>
            <w:r>
              <w:rPr>
                <w:sz w:val="16"/>
                <w:szCs w:val="16"/>
                <w:lang w:val="es-ES_tradnl"/>
              </w:rPr>
              <w:t>Gastos</w:t>
            </w:r>
            <w:r w:rsidRPr="002D0B94">
              <w:rPr>
                <w:sz w:val="16"/>
                <w:szCs w:val="16"/>
                <w:lang w:val="es-ES_tradnl"/>
              </w:rPr>
              <w:t xml:space="preserve"> </w:t>
            </w:r>
            <w:r w:rsidR="000D4A0B" w:rsidRPr="002D0B94">
              <w:rPr>
                <w:sz w:val="16"/>
                <w:szCs w:val="16"/>
                <w:lang w:val="es-ES_tradnl"/>
              </w:rPr>
              <w:t>de apoyo</w:t>
            </w:r>
          </w:p>
        </w:tc>
        <w:tc>
          <w:tcPr>
            <w:tcW w:w="734" w:type="dxa"/>
          </w:tcPr>
          <w:p w14:paraId="2B656696" w14:textId="456B88F5" w:rsidR="000D4A0B" w:rsidRPr="002D0B94" w:rsidRDefault="000D4A0B" w:rsidP="0053390E">
            <w:pPr>
              <w:spacing w:after="60"/>
              <w:jc w:val="right"/>
              <w:rPr>
                <w:sz w:val="18"/>
                <w:lang w:val="es-ES_tradnl"/>
              </w:rPr>
            </w:pPr>
            <w:r w:rsidRPr="002D0B94">
              <w:rPr>
                <w:sz w:val="18"/>
                <w:lang w:val="es-ES_tradnl"/>
              </w:rPr>
              <w:t>26 125</w:t>
            </w:r>
          </w:p>
        </w:tc>
        <w:tc>
          <w:tcPr>
            <w:tcW w:w="576" w:type="dxa"/>
            <w:shd w:val="clear" w:color="auto" w:fill="auto"/>
          </w:tcPr>
          <w:p w14:paraId="6C1D5298" w14:textId="77777777" w:rsidR="000D4A0B" w:rsidRPr="002D0B94" w:rsidRDefault="000D4A0B" w:rsidP="0053390E">
            <w:pPr>
              <w:spacing w:after="60"/>
              <w:jc w:val="right"/>
              <w:rPr>
                <w:sz w:val="18"/>
                <w:lang w:val="es-ES_tradnl"/>
              </w:rPr>
            </w:pPr>
          </w:p>
        </w:tc>
        <w:tc>
          <w:tcPr>
            <w:tcW w:w="576" w:type="dxa"/>
            <w:shd w:val="clear" w:color="auto" w:fill="auto"/>
          </w:tcPr>
          <w:p w14:paraId="3BF683B6" w14:textId="77777777" w:rsidR="000D4A0B" w:rsidRPr="002D0B94" w:rsidRDefault="000D4A0B" w:rsidP="0053390E">
            <w:pPr>
              <w:jc w:val="right"/>
              <w:rPr>
                <w:lang w:val="es-ES_tradnl"/>
              </w:rPr>
            </w:pPr>
          </w:p>
        </w:tc>
        <w:tc>
          <w:tcPr>
            <w:tcW w:w="576" w:type="dxa"/>
            <w:shd w:val="clear" w:color="auto" w:fill="auto"/>
          </w:tcPr>
          <w:p w14:paraId="7B27A592" w14:textId="77777777" w:rsidR="000D4A0B" w:rsidRPr="002D0B94" w:rsidRDefault="000D4A0B" w:rsidP="0053390E">
            <w:pPr>
              <w:jc w:val="right"/>
              <w:rPr>
                <w:lang w:val="es-ES_tradnl"/>
              </w:rPr>
            </w:pPr>
          </w:p>
        </w:tc>
        <w:tc>
          <w:tcPr>
            <w:tcW w:w="801" w:type="dxa"/>
            <w:shd w:val="clear" w:color="auto" w:fill="auto"/>
          </w:tcPr>
          <w:p w14:paraId="3B07C4AE" w14:textId="77777777" w:rsidR="000D4A0B" w:rsidRPr="002D0B94" w:rsidRDefault="000D4A0B" w:rsidP="0053390E">
            <w:pPr>
              <w:jc w:val="right"/>
              <w:rPr>
                <w:lang w:val="es-ES_tradnl"/>
              </w:rPr>
            </w:pPr>
          </w:p>
        </w:tc>
        <w:tc>
          <w:tcPr>
            <w:tcW w:w="576" w:type="dxa"/>
            <w:shd w:val="clear" w:color="auto" w:fill="auto"/>
          </w:tcPr>
          <w:p w14:paraId="34111DC1" w14:textId="77777777" w:rsidR="000D4A0B" w:rsidRPr="002D0B94" w:rsidRDefault="000D4A0B" w:rsidP="0053390E">
            <w:pPr>
              <w:jc w:val="right"/>
              <w:rPr>
                <w:lang w:val="es-ES_tradnl"/>
              </w:rPr>
            </w:pPr>
          </w:p>
        </w:tc>
        <w:tc>
          <w:tcPr>
            <w:tcW w:w="576" w:type="dxa"/>
            <w:shd w:val="clear" w:color="auto" w:fill="auto"/>
          </w:tcPr>
          <w:p w14:paraId="0FAF4717" w14:textId="77777777" w:rsidR="000D4A0B" w:rsidRPr="002D0B94" w:rsidRDefault="000D4A0B" w:rsidP="0053390E">
            <w:pPr>
              <w:jc w:val="right"/>
              <w:rPr>
                <w:lang w:val="es-ES_tradnl"/>
              </w:rPr>
            </w:pPr>
          </w:p>
        </w:tc>
        <w:tc>
          <w:tcPr>
            <w:tcW w:w="801" w:type="dxa"/>
            <w:shd w:val="clear" w:color="auto" w:fill="auto"/>
          </w:tcPr>
          <w:p w14:paraId="5246E5E4" w14:textId="77777777" w:rsidR="000D4A0B" w:rsidRPr="002D0B94" w:rsidRDefault="000D4A0B" w:rsidP="0053390E">
            <w:pPr>
              <w:jc w:val="right"/>
              <w:rPr>
                <w:lang w:val="es-ES_tradnl"/>
              </w:rPr>
            </w:pPr>
          </w:p>
        </w:tc>
        <w:tc>
          <w:tcPr>
            <w:tcW w:w="711" w:type="dxa"/>
            <w:shd w:val="clear" w:color="auto" w:fill="auto"/>
          </w:tcPr>
          <w:p w14:paraId="04EE3FF0" w14:textId="77777777" w:rsidR="000D4A0B" w:rsidRPr="002D0B94" w:rsidRDefault="000D4A0B" w:rsidP="0053390E">
            <w:pPr>
              <w:spacing w:after="60"/>
              <w:jc w:val="right"/>
              <w:rPr>
                <w:sz w:val="18"/>
                <w:lang w:val="es-ES_tradnl"/>
              </w:rPr>
            </w:pPr>
          </w:p>
        </w:tc>
        <w:tc>
          <w:tcPr>
            <w:tcW w:w="801" w:type="dxa"/>
          </w:tcPr>
          <w:p w14:paraId="43178113" w14:textId="0BD15D80" w:rsidR="000D4A0B" w:rsidRPr="002D0B94" w:rsidRDefault="000D4A0B" w:rsidP="0053390E">
            <w:pPr>
              <w:spacing w:after="60"/>
              <w:jc w:val="right"/>
              <w:rPr>
                <w:sz w:val="18"/>
                <w:lang w:val="es-ES_tradnl"/>
              </w:rPr>
            </w:pPr>
            <w:r w:rsidRPr="002D0B94">
              <w:rPr>
                <w:sz w:val="18"/>
                <w:lang w:val="es-ES_tradnl"/>
              </w:rPr>
              <w:t>26 125</w:t>
            </w:r>
          </w:p>
        </w:tc>
      </w:tr>
      <w:tr w:rsidR="000D4A0B" w:rsidRPr="002D0B94" w14:paraId="2A9F8963" w14:textId="77777777" w:rsidTr="000D4A0B">
        <w:trPr>
          <w:trHeight w:val="336"/>
        </w:trPr>
        <w:tc>
          <w:tcPr>
            <w:tcW w:w="2185" w:type="dxa"/>
            <w:gridSpan w:val="2"/>
            <w:vMerge w:val="restart"/>
            <w:shd w:val="clear" w:color="auto" w:fill="auto"/>
          </w:tcPr>
          <w:p w14:paraId="0C89CBB9" w14:textId="7028203F" w:rsidR="000D4A0B" w:rsidRPr="002D0B94" w:rsidRDefault="000D4A0B" w:rsidP="00AC792E">
            <w:pPr>
              <w:spacing w:after="60"/>
              <w:jc w:val="left"/>
              <w:rPr>
                <w:sz w:val="18"/>
                <w:lang w:val="es-ES_tradnl"/>
              </w:rPr>
            </w:pPr>
            <w:r w:rsidRPr="002D0B94">
              <w:rPr>
                <w:sz w:val="18"/>
                <w:lang w:val="es-ES_tradnl"/>
              </w:rPr>
              <w:t>Fondos totales pedidos para aprobación en esta reunión ($EUA)</w:t>
            </w:r>
          </w:p>
        </w:tc>
        <w:tc>
          <w:tcPr>
            <w:tcW w:w="1042" w:type="dxa"/>
            <w:shd w:val="clear" w:color="auto" w:fill="auto"/>
          </w:tcPr>
          <w:p w14:paraId="1D592DEF" w14:textId="2D9A597B" w:rsidR="000D4A0B" w:rsidRPr="002D0B94" w:rsidRDefault="002C1915" w:rsidP="0053390E">
            <w:pPr>
              <w:spacing w:after="60"/>
              <w:jc w:val="left"/>
              <w:rPr>
                <w:sz w:val="18"/>
                <w:lang w:val="es-ES_tradnl"/>
              </w:rPr>
            </w:pPr>
            <w:r>
              <w:rPr>
                <w:sz w:val="16"/>
                <w:szCs w:val="16"/>
                <w:lang w:val="es-ES_tradnl"/>
              </w:rPr>
              <w:t>Costo</w:t>
            </w:r>
            <w:r w:rsidR="000D4A0B" w:rsidRPr="002D0B94">
              <w:rPr>
                <w:sz w:val="16"/>
                <w:szCs w:val="16"/>
                <w:lang w:val="es-ES_tradnl"/>
              </w:rPr>
              <w:t xml:space="preserve"> del proyecto</w:t>
            </w:r>
          </w:p>
        </w:tc>
        <w:tc>
          <w:tcPr>
            <w:tcW w:w="734" w:type="dxa"/>
          </w:tcPr>
          <w:p w14:paraId="0143E65F" w14:textId="77777777" w:rsidR="000D4A0B" w:rsidRPr="002D0B94" w:rsidRDefault="000D4A0B" w:rsidP="0053390E">
            <w:pPr>
              <w:spacing w:after="60"/>
              <w:jc w:val="right"/>
              <w:rPr>
                <w:sz w:val="18"/>
                <w:lang w:val="es-ES_tradnl"/>
              </w:rPr>
            </w:pPr>
          </w:p>
        </w:tc>
        <w:tc>
          <w:tcPr>
            <w:tcW w:w="576" w:type="dxa"/>
            <w:shd w:val="clear" w:color="auto" w:fill="auto"/>
          </w:tcPr>
          <w:p w14:paraId="24E974FF" w14:textId="77777777" w:rsidR="000D4A0B" w:rsidRPr="002D0B94" w:rsidRDefault="000D4A0B" w:rsidP="0053390E">
            <w:pPr>
              <w:spacing w:after="60"/>
              <w:jc w:val="right"/>
              <w:rPr>
                <w:sz w:val="18"/>
                <w:lang w:val="es-ES_tradnl"/>
              </w:rPr>
            </w:pPr>
          </w:p>
        </w:tc>
        <w:tc>
          <w:tcPr>
            <w:tcW w:w="576" w:type="dxa"/>
            <w:shd w:val="clear" w:color="auto" w:fill="auto"/>
          </w:tcPr>
          <w:p w14:paraId="2B3A341B" w14:textId="77777777" w:rsidR="000D4A0B" w:rsidRPr="002D0B94" w:rsidRDefault="000D4A0B" w:rsidP="0053390E">
            <w:pPr>
              <w:spacing w:after="60"/>
              <w:jc w:val="right"/>
              <w:rPr>
                <w:sz w:val="18"/>
                <w:lang w:val="es-ES_tradnl"/>
              </w:rPr>
            </w:pPr>
          </w:p>
        </w:tc>
        <w:tc>
          <w:tcPr>
            <w:tcW w:w="576" w:type="dxa"/>
            <w:shd w:val="clear" w:color="auto" w:fill="auto"/>
          </w:tcPr>
          <w:p w14:paraId="72EDAA23" w14:textId="77777777" w:rsidR="000D4A0B" w:rsidRPr="002D0B94" w:rsidRDefault="000D4A0B" w:rsidP="0053390E">
            <w:pPr>
              <w:spacing w:after="60"/>
              <w:jc w:val="right"/>
              <w:rPr>
                <w:sz w:val="18"/>
                <w:lang w:val="es-ES_tradnl"/>
              </w:rPr>
            </w:pPr>
          </w:p>
        </w:tc>
        <w:tc>
          <w:tcPr>
            <w:tcW w:w="801" w:type="dxa"/>
            <w:shd w:val="clear" w:color="auto" w:fill="auto"/>
          </w:tcPr>
          <w:p w14:paraId="22A4FD5C" w14:textId="77777777" w:rsidR="000D4A0B" w:rsidRPr="002D0B94" w:rsidRDefault="000D4A0B" w:rsidP="0053390E">
            <w:pPr>
              <w:spacing w:after="60"/>
              <w:jc w:val="right"/>
              <w:rPr>
                <w:sz w:val="18"/>
                <w:lang w:val="es-ES_tradnl"/>
              </w:rPr>
            </w:pPr>
          </w:p>
        </w:tc>
        <w:tc>
          <w:tcPr>
            <w:tcW w:w="576" w:type="dxa"/>
            <w:shd w:val="clear" w:color="auto" w:fill="auto"/>
          </w:tcPr>
          <w:p w14:paraId="2E987F3A" w14:textId="77777777" w:rsidR="000D4A0B" w:rsidRPr="002D0B94" w:rsidRDefault="000D4A0B" w:rsidP="0053390E">
            <w:pPr>
              <w:spacing w:after="60"/>
              <w:jc w:val="right"/>
              <w:rPr>
                <w:sz w:val="18"/>
                <w:lang w:val="es-ES_tradnl"/>
              </w:rPr>
            </w:pPr>
          </w:p>
        </w:tc>
        <w:tc>
          <w:tcPr>
            <w:tcW w:w="576" w:type="dxa"/>
            <w:shd w:val="clear" w:color="auto" w:fill="auto"/>
          </w:tcPr>
          <w:p w14:paraId="2B558E84" w14:textId="77777777" w:rsidR="000D4A0B" w:rsidRPr="002D0B94" w:rsidRDefault="000D4A0B" w:rsidP="0053390E">
            <w:pPr>
              <w:spacing w:after="60"/>
              <w:jc w:val="right"/>
              <w:rPr>
                <w:sz w:val="18"/>
                <w:lang w:val="es-ES_tradnl"/>
              </w:rPr>
            </w:pPr>
          </w:p>
        </w:tc>
        <w:tc>
          <w:tcPr>
            <w:tcW w:w="801" w:type="dxa"/>
            <w:shd w:val="clear" w:color="auto" w:fill="auto"/>
          </w:tcPr>
          <w:p w14:paraId="0C492B82" w14:textId="68B765F7" w:rsidR="000D4A0B" w:rsidRPr="002D0B94" w:rsidRDefault="000D4A0B" w:rsidP="0053390E">
            <w:pPr>
              <w:spacing w:after="60"/>
              <w:jc w:val="right"/>
              <w:rPr>
                <w:sz w:val="18"/>
                <w:lang w:val="es-ES_tradnl"/>
              </w:rPr>
            </w:pPr>
            <w:r w:rsidRPr="002D0B94">
              <w:rPr>
                <w:sz w:val="18"/>
                <w:lang w:val="es-ES_tradnl"/>
              </w:rPr>
              <w:t>215 000</w:t>
            </w:r>
          </w:p>
        </w:tc>
        <w:tc>
          <w:tcPr>
            <w:tcW w:w="711" w:type="dxa"/>
            <w:shd w:val="clear" w:color="auto" w:fill="auto"/>
          </w:tcPr>
          <w:p w14:paraId="6E16CDA0" w14:textId="77777777" w:rsidR="000D4A0B" w:rsidRPr="002D0B94" w:rsidRDefault="000D4A0B" w:rsidP="0053390E">
            <w:pPr>
              <w:spacing w:after="60"/>
              <w:jc w:val="right"/>
              <w:rPr>
                <w:sz w:val="18"/>
                <w:lang w:val="es-ES_tradnl"/>
              </w:rPr>
            </w:pPr>
          </w:p>
        </w:tc>
        <w:tc>
          <w:tcPr>
            <w:tcW w:w="801" w:type="dxa"/>
            <w:shd w:val="clear" w:color="auto" w:fill="auto"/>
          </w:tcPr>
          <w:p w14:paraId="7BDB6430" w14:textId="6AF9245B" w:rsidR="000D4A0B" w:rsidRPr="002D0B94" w:rsidRDefault="000D4A0B" w:rsidP="0053390E">
            <w:pPr>
              <w:spacing w:after="60"/>
              <w:jc w:val="right"/>
              <w:rPr>
                <w:sz w:val="18"/>
                <w:lang w:val="es-ES_tradnl"/>
              </w:rPr>
            </w:pPr>
            <w:r w:rsidRPr="002D0B94">
              <w:rPr>
                <w:sz w:val="18"/>
                <w:lang w:val="es-ES_tradnl"/>
              </w:rPr>
              <w:t>215 000</w:t>
            </w:r>
          </w:p>
        </w:tc>
      </w:tr>
      <w:tr w:rsidR="000D4A0B" w:rsidRPr="002D0B94" w14:paraId="5774F4DB" w14:textId="77777777" w:rsidTr="000D4A0B">
        <w:trPr>
          <w:trHeight w:val="336"/>
        </w:trPr>
        <w:tc>
          <w:tcPr>
            <w:tcW w:w="2185" w:type="dxa"/>
            <w:gridSpan w:val="2"/>
            <w:vMerge/>
            <w:shd w:val="clear" w:color="auto" w:fill="auto"/>
          </w:tcPr>
          <w:p w14:paraId="45666FDC" w14:textId="77777777" w:rsidR="000D4A0B" w:rsidRPr="002D0B94" w:rsidRDefault="000D4A0B" w:rsidP="0053390E">
            <w:pPr>
              <w:spacing w:after="60"/>
              <w:jc w:val="center"/>
              <w:rPr>
                <w:sz w:val="18"/>
                <w:lang w:val="es-ES_tradnl"/>
              </w:rPr>
            </w:pPr>
          </w:p>
        </w:tc>
        <w:tc>
          <w:tcPr>
            <w:tcW w:w="1042" w:type="dxa"/>
            <w:shd w:val="clear" w:color="auto" w:fill="auto"/>
          </w:tcPr>
          <w:p w14:paraId="05DE1D0C" w14:textId="41EA4755" w:rsidR="000D4A0B" w:rsidRPr="002D0B94" w:rsidRDefault="002C1915" w:rsidP="0053390E">
            <w:pPr>
              <w:spacing w:after="60"/>
              <w:jc w:val="left"/>
              <w:rPr>
                <w:sz w:val="18"/>
                <w:lang w:val="es-ES_tradnl"/>
              </w:rPr>
            </w:pPr>
            <w:r>
              <w:rPr>
                <w:sz w:val="16"/>
                <w:szCs w:val="16"/>
                <w:lang w:val="es-ES_tradnl"/>
              </w:rPr>
              <w:t>Gastos</w:t>
            </w:r>
            <w:r w:rsidRPr="002D0B94">
              <w:rPr>
                <w:sz w:val="16"/>
                <w:szCs w:val="16"/>
                <w:lang w:val="es-ES_tradnl"/>
              </w:rPr>
              <w:t xml:space="preserve"> </w:t>
            </w:r>
            <w:r w:rsidR="000D4A0B" w:rsidRPr="002D0B94">
              <w:rPr>
                <w:sz w:val="16"/>
                <w:szCs w:val="16"/>
                <w:lang w:val="es-ES_tradnl"/>
              </w:rPr>
              <w:t>de apoyo</w:t>
            </w:r>
          </w:p>
        </w:tc>
        <w:tc>
          <w:tcPr>
            <w:tcW w:w="734" w:type="dxa"/>
          </w:tcPr>
          <w:p w14:paraId="350D0BD5" w14:textId="77777777" w:rsidR="000D4A0B" w:rsidRPr="002D0B94" w:rsidRDefault="000D4A0B" w:rsidP="0053390E">
            <w:pPr>
              <w:spacing w:after="60"/>
              <w:jc w:val="right"/>
              <w:rPr>
                <w:sz w:val="18"/>
                <w:lang w:val="es-ES_tradnl"/>
              </w:rPr>
            </w:pPr>
          </w:p>
        </w:tc>
        <w:tc>
          <w:tcPr>
            <w:tcW w:w="576" w:type="dxa"/>
            <w:shd w:val="clear" w:color="auto" w:fill="auto"/>
          </w:tcPr>
          <w:p w14:paraId="508BC63E" w14:textId="77777777" w:rsidR="000D4A0B" w:rsidRPr="002D0B94" w:rsidRDefault="000D4A0B" w:rsidP="0053390E">
            <w:pPr>
              <w:spacing w:after="60"/>
              <w:jc w:val="right"/>
              <w:rPr>
                <w:sz w:val="18"/>
                <w:lang w:val="es-ES_tradnl"/>
              </w:rPr>
            </w:pPr>
          </w:p>
        </w:tc>
        <w:tc>
          <w:tcPr>
            <w:tcW w:w="576" w:type="dxa"/>
            <w:shd w:val="clear" w:color="auto" w:fill="auto"/>
          </w:tcPr>
          <w:p w14:paraId="1D410687" w14:textId="77777777" w:rsidR="000D4A0B" w:rsidRPr="002D0B94" w:rsidRDefault="000D4A0B" w:rsidP="0053390E">
            <w:pPr>
              <w:spacing w:after="60"/>
              <w:jc w:val="right"/>
              <w:rPr>
                <w:sz w:val="18"/>
                <w:lang w:val="es-ES_tradnl"/>
              </w:rPr>
            </w:pPr>
          </w:p>
        </w:tc>
        <w:tc>
          <w:tcPr>
            <w:tcW w:w="576" w:type="dxa"/>
            <w:shd w:val="clear" w:color="auto" w:fill="auto"/>
          </w:tcPr>
          <w:p w14:paraId="62A41FE4" w14:textId="77777777" w:rsidR="000D4A0B" w:rsidRPr="002D0B94" w:rsidRDefault="000D4A0B" w:rsidP="0053390E">
            <w:pPr>
              <w:spacing w:after="60"/>
              <w:jc w:val="right"/>
              <w:rPr>
                <w:sz w:val="18"/>
                <w:lang w:val="es-ES_tradnl"/>
              </w:rPr>
            </w:pPr>
          </w:p>
        </w:tc>
        <w:tc>
          <w:tcPr>
            <w:tcW w:w="801" w:type="dxa"/>
            <w:shd w:val="clear" w:color="auto" w:fill="auto"/>
          </w:tcPr>
          <w:p w14:paraId="4D68462B" w14:textId="77777777" w:rsidR="000D4A0B" w:rsidRPr="002D0B94" w:rsidRDefault="000D4A0B" w:rsidP="0053390E">
            <w:pPr>
              <w:spacing w:after="60"/>
              <w:jc w:val="right"/>
              <w:rPr>
                <w:sz w:val="18"/>
                <w:lang w:val="es-ES_tradnl"/>
              </w:rPr>
            </w:pPr>
          </w:p>
        </w:tc>
        <w:tc>
          <w:tcPr>
            <w:tcW w:w="576" w:type="dxa"/>
            <w:shd w:val="clear" w:color="auto" w:fill="auto"/>
          </w:tcPr>
          <w:p w14:paraId="3458BF61" w14:textId="77777777" w:rsidR="000D4A0B" w:rsidRPr="002D0B94" w:rsidRDefault="000D4A0B" w:rsidP="0053390E">
            <w:pPr>
              <w:spacing w:after="60"/>
              <w:jc w:val="right"/>
              <w:rPr>
                <w:sz w:val="18"/>
                <w:lang w:val="es-ES_tradnl"/>
              </w:rPr>
            </w:pPr>
          </w:p>
        </w:tc>
        <w:tc>
          <w:tcPr>
            <w:tcW w:w="576" w:type="dxa"/>
            <w:shd w:val="clear" w:color="auto" w:fill="auto"/>
          </w:tcPr>
          <w:p w14:paraId="4BB2CB52" w14:textId="77777777" w:rsidR="000D4A0B" w:rsidRPr="002D0B94" w:rsidRDefault="000D4A0B" w:rsidP="0053390E">
            <w:pPr>
              <w:spacing w:after="60"/>
              <w:jc w:val="right"/>
              <w:rPr>
                <w:sz w:val="18"/>
                <w:lang w:val="es-ES_tradnl"/>
              </w:rPr>
            </w:pPr>
          </w:p>
        </w:tc>
        <w:tc>
          <w:tcPr>
            <w:tcW w:w="801" w:type="dxa"/>
            <w:shd w:val="clear" w:color="auto" w:fill="auto"/>
          </w:tcPr>
          <w:p w14:paraId="252EF5E3" w14:textId="5DF32DCF" w:rsidR="000D4A0B" w:rsidRPr="002D0B94" w:rsidRDefault="000D4A0B" w:rsidP="0053390E">
            <w:pPr>
              <w:spacing w:after="60"/>
              <w:jc w:val="right"/>
              <w:rPr>
                <w:sz w:val="18"/>
                <w:lang w:val="es-ES_tradnl"/>
              </w:rPr>
            </w:pPr>
            <w:r w:rsidRPr="002D0B94">
              <w:rPr>
                <w:sz w:val="18"/>
                <w:lang w:val="es-ES_tradnl"/>
              </w:rPr>
              <w:t>22 550</w:t>
            </w:r>
          </w:p>
        </w:tc>
        <w:tc>
          <w:tcPr>
            <w:tcW w:w="711" w:type="dxa"/>
            <w:shd w:val="clear" w:color="auto" w:fill="auto"/>
          </w:tcPr>
          <w:p w14:paraId="159BCAED" w14:textId="77777777" w:rsidR="000D4A0B" w:rsidRPr="002D0B94" w:rsidRDefault="000D4A0B" w:rsidP="0053390E">
            <w:pPr>
              <w:spacing w:after="60"/>
              <w:jc w:val="right"/>
              <w:rPr>
                <w:sz w:val="18"/>
                <w:lang w:val="es-ES_tradnl"/>
              </w:rPr>
            </w:pPr>
          </w:p>
        </w:tc>
        <w:tc>
          <w:tcPr>
            <w:tcW w:w="801" w:type="dxa"/>
            <w:shd w:val="clear" w:color="auto" w:fill="auto"/>
          </w:tcPr>
          <w:p w14:paraId="14C4A830" w14:textId="2E24F9BF" w:rsidR="000D4A0B" w:rsidRPr="002D0B94" w:rsidRDefault="000D4A0B" w:rsidP="0053390E">
            <w:pPr>
              <w:spacing w:after="60"/>
              <w:jc w:val="right"/>
              <w:rPr>
                <w:sz w:val="18"/>
                <w:lang w:val="es-ES_tradnl"/>
              </w:rPr>
            </w:pPr>
            <w:r w:rsidRPr="002D0B94">
              <w:rPr>
                <w:sz w:val="18"/>
                <w:lang w:val="es-ES_tradnl"/>
              </w:rPr>
              <w:t>22 550</w:t>
            </w:r>
          </w:p>
        </w:tc>
      </w:tr>
    </w:tbl>
    <w:p w14:paraId="7F03E1A9" w14:textId="61DBBB11" w:rsidR="004A075E" w:rsidRPr="002D0B94" w:rsidRDefault="004A075E" w:rsidP="004A075E">
      <w:pPr>
        <w:spacing w:after="60"/>
        <w:jc w:val="left"/>
        <w:rPr>
          <w:sz w:val="18"/>
          <w:szCs w:val="18"/>
          <w:lang w:val="es-ES_tradnl"/>
        </w:rPr>
      </w:pPr>
      <w:r w:rsidRPr="002D0B94">
        <w:rPr>
          <w:sz w:val="18"/>
          <w:szCs w:val="18"/>
          <w:lang w:val="es-ES_tradnl"/>
        </w:rPr>
        <w:t>* </w:t>
      </w:r>
      <w:r w:rsidR="00DF30F6" w:rsidRPr="002D0B94">
        <w:rPr>
          <w:sz w:val="18"/>
          <w:szCs w:val="18"/>
          <w:lang w:val="es-ES_tradnl"/>
        </w:rPr>
        <w:t xml:space="preserve">Tramo inicialmente planeado para </w:t>
      </w:r>
      <w:r w:rsidRPr="002D0B94">
        <w:rPr>
          <w:sz w:val="18"/>
          <w:szCs w:val="18"/>
          <w:lang w:val="es-ES_tradnl"/>
        </w:rPr>
        <w:t>2016</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A075E" w:rsidRPr="002D0B94" w14:paraId="3AE8BB57" w14:textId="77777777" w:rsidTr="0053390E">
        <w:trPr>
          <w:trHeight w:val="240"/>
        </w:trPr>
        <w:tc>
          <w:tcPr>
            <w:tcW w:w="3000" w:type="dxa"/>
            <w:shd w:val="clear" w:color="auto" w:fill="auto"/>
          </w:tcPr>
          <w:p w14:paraId="52F50CD9" w14:textId="4677C780" w:rsidR="004A075E" w:rsidRPr="002D0B94" w:rsidRDefault="00EA51E7" w:rsidP="0053390E">
            <w:pPr>
              <w:spacing w:after="60"/>
              <w:jc w:val="left"/>
              <w:rPr>
                <w:b/>
                <w:sz w:val="18"/>
                <w:lang w:val="es-ES_tradnl"/>
              </w:rPr>
            </w:pPr>
            <w:r w:rsidRPr="002D0B94">
              <w:rPr>
                <w:b/>
                <w:sz w:val="18"/>
                <w:lang w:val="es-ES_tradnl"/>
              </w:rPr>
              <w:t>Recomendación de la Secretaría</w:t>
            </w:r>
            <w:r w:rsidR="004A075E" w:rsidRPr="002D0B94">
              <w:rPr>
                <w:b/>
                <w:sz w:val="18"/>
                <w:lang w:val="es-ES_tradnl"/>
              </w:rPr>
              <w:t>:</w:t>
            </w:r>
          </w:p>
        </w:tc>
        <w:tc>
          <w:tcPr>
            <w:tcW w:w="7000" w:type="dxa"/>
            <w:shd w:val="clear" w:color="auto" w:fill="auto"/>
          </w:tcPr>
          <w:p w14:paraId="1DFAD5CC" w14:textId="0593BB7D" w:rsidR="004A075E" w:rsidRPr="002D0B94" w:rsidRDefault="00EA51E7" w:rsidP="0053390E">
            <w:pPr>
              <w:spacing w:after="60"/>
              <w:jc w:val="center"/>
              <w:rPr>
                <w:sz w:val="18"/>
                <w:lang w:val="es-ES_tradnl"/>
              </w:rPr>
            </w:pPr>
            <w:r w:rsidRPr="002D0B94">
              <w:rPr>
                <w:sz w:val="18"/>
                <w:lang w:val="es-ES_tradnl"/>
              </w:rPr>
              <w:t>Aprobación general</w:t>
            </w:r>
          </w:p>
        </w:tc>
      </w:tr>
    </w:tbl>
    <w:p w14:paraId="0D67D658" w14:textId="77777777" w:rsidR="004A075E" w:rsidRPr="002D0B94" w:rsidRDefault="004A075E" w:rsidP="004A075E">
      <w:pPr>
        <w:spacing w:after="60"/>
        <w:jc w:val="center"/>
        <w:rPr>
          <w:lang w:val="es-ES_tradnl"/>
        </w:rPr>
      </w:pPr>
    </w:p>
    <w:p w14:paraId="2D13B25F" w14:textId="77777777" w:rsidR="004A075E" w:rsidRPr="002D0B94" w:rsidRDefault="004A075E" w:rsidP="004A075E">
      <w:pPr>
        <w:rPr>
          <w:lang w:val="es-ES_tradnl"/>
        </w:rPr>
      </w:pPr>
      <w:r w:rsidRPr="002D0B94">
        <w:rPr>
          <w:lang w:val="es-ES_tradnl"/>
        </w:rPr>
        <w:br w:type="page"/>
      </w:r>
    </w:p>
    <w:p w14:paraId="67AEBAF4" w14:textId="3EA4B2EA" w:rsidR="004A075E" w:rsidRPr="002D0B94" w:rsidRDefault="00122939" w:rsidP="004A075E">
      <w:pPr>
        <w:spacing w:after="240"/>
        <w:jc w:val="center"/>
        <w:rPr>
          <w:b/>
          <w:lang w:val="es-ES_tradnl"/>
        </w:rPr>
      </w:pPr>
      <w:r w:rsidRPr="002D0B94">
        <w:rPr>
          <w:b/>
          <w:lang w:val="es-ES_tradnl"/>
        </w:rPr>
        <w:t>DESCRIPCIÓN DEL PROYECTO</w:t>
      </w:r>
    </w:p>
    <w:p w14:paraId="354717AE" w14:textId="589FF6D3" w:rsidR="004A075E" w:rsidRPr="002D0B94" w:rsidRDefault="00122939" w:rsidP="007C774A">
      <w:pPr>
        <w:pStyle w:val="Heading1"/>
        <w:rPr>
          <w:lang w:val="es-ES_tradnl"/>
        </w:rPr>
      </w:pPr>
      <w:r w:rsidRPr="002D0B94">
        <w:rPr>
          <w:lang w:val="es-ES_tradnl"/>
        </w:rPr>
        <w:t>En nombre del gobierno de Níger, la ONUDI, en calidad de organismo principal de ejecución, presentó una solicitud de financiación para el segundo tramo de la etapa I del plan de gestión de eliminación de los HCFC por  un costo total de 237 550 $EUA, que comprende 90 000 $EUA, más los gasto</w:t>
      </w:r>
      <w:r w:rsidR="007C774A" w:rsidRPr="002D0B94">
        <w:rPr>
          <w:lang w:val="es-ES_tradnl"/>
        </w:rPr>
        <w:t>s</w:t>
      </w:r>
      <w:r w:rsidRPr="002D0B94">
        <w:rPr>
          <w:lang w:val="es-ES_tradnl"/>
        </w:rPr>
        <w:t xml:space="preserve"> de apoyo al organismo de 6 300 $EUA</w:t>
      </w:r>
      <w:r w:rsidR="007C774A" w:rsidRPr="002D0B94">
        <w:rPr>
          <w:lang w:val="es-ES_tradnl"/>
        </w:rPr>
        <w:t>, para la ONUDI, y de 125 000 $EUA, más los gastos de apoyo al organismo de 1 250 $EUA para el PNUMA</w:t>
      </w:r>
      <w:r w:rsidR="004A075E" w:rsidRPr="002D0B94">
        <w:rPr>
          <w:lang w:val="es-ES_tradnl"/>
        </w:rPr>
        <w:t>.</w:t>
      </w:r>
      <w:r w:rsidR="004A075E" w:rsidRPr="002D0B94">
        <w:rPr>
          <w:rStyle w:val="FootnoteReference"/>
          <w:lang w:val="es-ES_tradnl"/>
        </w:rPr>
        <w:footnoteReference w:id="1"/>
      </w:r>
      <w:r w:rsidR="004A075E" w:rsidRPr="002D0B94">
        <w:rPr>
          <w:lang w:val="es-ES_tradnl"/>
        </w:rPr>
        <w:t xml:space="preserve"> </w:t>
      </w:r>
      <w:r w:rsidR="007C774A" w:rsidRPr="002D0B94">
        <w:rPr>
          <w:lang w:val="es-ES_tradnl"/>
        </w:rPr>
        <w:t>La presentación incluye un informe sobre la marcha de las actividades sobre la ejecución del primer tramo, el informe de verificación sobre el consumo de HCFC para 2016 a 2018 y el plan de ejecución del tramo pa</w:t>
      </w:r>
      <w:r w:rsidR="00703311">
        <w:rPr>
          <w:lang w:val="es-ES_tradnl"/>
        </w:rPr>
        <w:t>r</w:t>
      </w:r>
      <w:r w:rsidR="007C774A" w:rsidRPr="002D0B94">
        <w:rPr>
          <w:lang w:val="es-ES_tradnl"/>
        </w:rPr>
        <w:t>a 2019 a 2020</w:t>
      </w:r>
      <w:r w:rsidR="004A075E" w:rsidRPr="002D0B94">
        <w:rPr>
          <w:lang w:val="es-ES_tradnl"/>
        </w:rPr>
        <w:t>.</w:t>
      </w:r>
    </w:p>
    <w:p w14:paraId="03643D6A" w14:textId="0247FD12" w:rsidR="004A075E" w:rsidRPr="002D0B94" w:rsidRDefault="005621A1" w:rsidP="004A075E">
      <w:pPr>
        <w:rPr>
          <w:u w:val="single"/>
          <w:lang w:val="es-ES_tradnl"/>
        </w:rPr>
      </w:pPr>
      <w:r w:rsidRPr="002D0B94">
        <w:rPr>
          <w:u w:val="single"/>
          <w:lang w:val="es-ES_tradnl"/>
        </w:rPr>
        <w:t>Informe sobre el consumo de HCFC</w:t>
      </w:r>
    </w:p>
    <w:p w14:paraId="3794BEC2" w14:textId="77777777" w:rsidR="004A075E" w:rsidRPr="002D0B94" w:rsidRDefault="004A075E" w:rsidP="004A075E">
      <w:pPr>
        <w:rPr>
          <w:lang w:val="es-ES_tradnl"/>
        </w:rPr>
      </w:pPr>
    </w:p>
    <w:p w14:paraId="6066FB9B" w14:textId="45E809C9" w:rsidR="004A075E" w:rsidRPr="002D0B94" w:rsidRDefault="005621A1" w:rsidP="004A075E">
      <w:pPr>
        <w:pStyle w:val="Heading1"/>
        <w:rPr>
          <w:lang w:val="es-ES_tradnl"/>
        </w:rPr>
      </w:pPr>
      <w:r w:rsidRPr="002D0B94">
        <w:rPr>
          <w:lang w:val="es-ES_tradnl"/>
        </w:rPr>
        <w:t xml:space="preserve">El Gobierno del Níger comunicó un consumo de 11,53 toneladas PAO de HCFC en 2018, un 28% por debajo del nivel de referencia para el cumplimiento. El consumo de HCFC en 2014-2018 se muestra en el Cuadro </w:t>
      </w:r>
      <w:r w:rsidR="004A075E" w:rsidRPr="002D0B94">
        <w:rPr>
          <w:lang w:val="es-ES_tradnl"/>
        </w:rPr>
        <w:t>1.</w:t>
      </w:r>
    </w:p>
    <w:p w14:paraId="69CF4F0F" w14:textId="6582D0C6" w:rsidR="004A075E" w:rsidRPr="002D0B94" w:rsidRDefault="008C726A" w:rsidP="004A075E">
      <w:pPr>
        <w:rPr>
          <w:b/>
          <w:lang w:val="es-ES_tradnl"/>
        </w:rPr>
      </w:pPr>
      <w:r w:rsidRPr="002D0B94">
        <w:rPr>
          <w:b/>
          <w:lang w:val="es-ES_tradnl"/>
        </w:rPr>
        <w:t xml:space="preserve">Cuadro </w:t>
      </w:r>
      <w:r w:rsidR="004A075E" w:rsidRPr="002D0B94">
        <w:rPr>
          <w:b/>
          <w:lang w:val="es-ES_tradnl"/>
        </w:rPr>
        <w:t xml:space="preserve">1. </w:t>
      </w:r>
      <w:r w:rsidRPr="002D0B94">
        <w:rPr>
          <w:b/>
          <w:lang w:val="es-ES_tradnl"/>
        </w:rPr>
        <w:t xml:space="preserve">Consumo de </w:t>
      </w:r>
      <w:r w:rsidR="004A075E" w:rsidRPr="002D0B94">
        <w:rPr>
          <w:b/>
          <w:lang w:val="es-ES_tradnl"/>
        </w:rPr>
        <w:t xml:space="preserve">HCFC </w:t>
      </w:r>
      <w:r w:rsidRPr="002D0B94">
        <w:rPr>
          <w:b/>
          <w:lang w:val="es-ES_tradnl"/>
        </w:rPr>
        <w:t>en</w:t>
      </w:r>
      <w:r w:rsidR="004A075E" w:rsidRPr="002D0B94">
        <w:rPr>
          <w:b/>
          <w:lang w:val="es-ES_tradnl"/>
        </w:rPr>
        <w:t xml:space="preserve"> </w:t>
      </w:r>
      <w:r w:rsidR="008C3680" w:rsidRPr="002D0B94">
        <w:rPr>
          <w:b/>
          <w:lang w:val="es-ES_tradnl"/>
        </w:rPr>
        <w:t>Ní</w:t>
      </w:r>
      <w:r w:rsidR="004A075E" w:rsidRPr="002D0B94">
        <w:rPr>
          <w:b/>
          <w:lang w:val="es-ES_tradnl"/>
        </w:rPr>
        <w:t>ger (</w:t>
      </w:r>
      <w:r w:rsidR="008C3680" w:rsidRPr="002D0B94">
        <w:rPr>
          <w:b/>
          <w:lang w:val="es-ES_tradnl"/>
        </w:rPr>
        <w:t xml:space="preserve">datos conforme al Artículo 7 para </w:t>
      </w:r>
      <w:r w:rsidR="004A075E" w:rsidRPr="002D0B94">
        <w:rPr>
          <w:b/>
          <w:lang w:val="es-ES_tradnl"/>
        </w:rPr>
        <w:t>2014-2018)</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29"/>
        <w:gridCol w:w="931"/>
        <w:gridCol w:w="931"/>
        <w:gridCol w:w="929"/>
        <w:gridCol w:w="932"/>
        <w:gridCol w:w="1827"/>
      </w:tblGrid>
      <w:tr w:rsidR="004A075E" w:rsidRPr="002D0B94" w14:paraId="14FA5300" w14:textId="77777777" w:rsidTr="0053390E">
        <w:trPr>
          <w:trHeight w:val="248"/>
          <w:tblHeader/>
        </w:trPr>
        <w:tc>
          <w:tcPr>
            <w:tcW w:w="1642" w:type="pct"/>
            <w:shd w:val="clear" w:color="auto" w:fill="auto"/>
            <w:noWrap/>
            <w:tcMar>
              <w:left w:w="43" w:type="dxa"/>
              <w:right w:w="43" w:type="dxa"/>
            </w:tcMar>
            <w:vAlign w:val="center"/>
            <w:hideMark/>
          </w:tcPr>
          <w:p w14:paraId="5118E5EA" w14:textId="77777777" w:rsidR="004A075E" w:rsidRPr="002D0B94" w:rsidRDefault="004A075E" w:rsidP="0053390E">
            <w:pPr>
              <w:widowControl w:val="0"/>
              <w:jc w:val="left"/>
              <w:rPr>
                <w:b/>
                <w:bCs/>
                <w:color w:val="000000"/>
                <w:sz w:val="20"/>
                <w:szCs w:val="20"/>
                <w:lang w:val="es-ES_tradnl"/>
              </w:rPr>
            </w:pPr>
            <w:r w:rsidRPr="002D0B94">
              <w:rPr>
                <w:b/>
                <w:bCs/>
                <w:color w:val="000000"/>
                <w:sz w:val="20"/>
                <w:szCs w:val="20"/>
                <w:lang w:val="es-ES_tradnl"/>
              </w:rPr>
              <w:t>HCFC-22</w:t>
            </w:r>
          </w:p>
        </w:tc>
        <w:tc>
          <w:tcPr>
            <w:tcW w:w="559" w:type="pct"/>
            <w:shd w:val="clear" w:color="auto" w:fill="auto"/>
            <w:noWrap/>
            <w:vAlign w:val="center"/>
            <w:hideMark/>
          </w:tcPr>
          <w:p w14:paraId="43391853" w14:textId="77777777" w:rsidR="004A075E" w:rsidRPr="002D0B94" w:rsidRDefault="004A075E" w:rsidP="0053390E">
            <w:pPr>
              <w:widowControl w:val="0"/>
              <w:jc w:val="center"/>
              <w:rPr>
                <w:b/>
                <w:bCs/>
                <w:color w:val="000000"/>
                <w:sz w:val="20"/>
                <w:szCs w:val="20"/>
                <w:lang w:val="es-ES_tradnl"/>
              </w:rPr>
            </w:pPr>
            <w:r w:rsidRPr="002D0B94">
              <w:rPr>
                <w:b/>
                <w:bCs/>
                <w:color w:val="000000"/>
                <w:sz w:val="20"/>
                <w:szCs w:val="20"/>
                <w:lang w:val="es-ES_tradnl"/>
              </w:rPr>
              <w:t>2014</w:t>
            </w:r>
          </w:p>
        </w:tc>
        <w:tc>
          <w:tcPr>
            <w:tcW w:w="560" w:type="pct"/>
            <w:shd w:val="clear" w:color="auto" w:fill="auto"/>
            <w:noWrap/>
            <w:vAlign w:val="center"/>
            <w:hideMark/>
          </w:tcPr>
          <w:p w14:paraId="00670B96" w14:textId="77777777" w:rsidR="004A075E" w:rsidRPr="002D0B94" w:rsidRDefault="004A075E" w:rsidP="0053390E">
            <w:pPr>
              <w:widowControl w:val="0"/>
              <w:jc w:val="center"/>
              <w:rPr>
                <w:b/>
                <w:bCs/>
                <w:color w:val="000000"/>
                <w:sz w:val="20"/>
                <w:szCs w:val="20"/>
                <w:lang w:val="es-ES_tradnl"/>
              </w:rPr>
            </w:pPr>
            <w:r w:rsidRPr="002D0B94">
              <w:rPr>
                <w:b/>
                <w:bCs/>
                <w:color w:val="000000"/>
                <w:sz w:val="20"/>
                <w:szCs w:val="20"/>
                <w:lang w:val="es-ES_tradnl"/>
              </w:rPr>
              <w:t>2015</w:t>
            </w:r>
          </w:p>
        </w:tc>
        <w:tc>
          <w:tcPr>
            <w:tcW w:w="560" w:type="pct"/>
          </w:tcPr>
          <w:p w14:paraId="0C342E65" w14:textId="77777777" w:rsidR="004A075E" w:rsidRPr="002D0B94" w:rsidRDefault="004A075E" w:rsidP="0053390E">
            <w:pPr>
              <w:widowControl w:val="0"/>
              <w:jc w:val="center"/>
              <w:rPr>
                <w:b/>
                <w:bCs/>
                <w:color w:val="000000"/>
                <w:sz w:val="20"/>
                <w:szCs w:val="20"/>
                <w:lang w:val="es-ES_tradnl"/>
              </w:rPr>
            </w:pPr>
            <w:r w:rsidRPr="002D0B94">
              <w:rPr>
                <w:b/>
                <w:bCs/>
                <w:color w:val="000000"/>
                <w:sz w:val="20"/>
                <w:szCs w:val="20"/>
                <w:lang w:val="es-ES_tradnl"/>
              </w:rPr>
              <w:t>2016</w:t>
            </w:r>
          </w:p>
        </w:tc>
        <w:tc>
          <w:tcPr>
            <w:tcW w:w="559" w:type="pct"/>
          </w:tcPr>
          <w:p w14:paraId="48E4954F" w14:textId="77777777" w:rsidR="004A075E" w:rsidRPr="002D0B94" w:rsidRDefault="004A075E" w:rsidP="0053390E">
            <w:pPr>
              <w:widowControl w:val="0"/>
              <w:jc w:val="center"/>
              <w:rPr>
                <w:b/>
                <w:bCs/>
                <w:color w:val="000000"/>
                <w:sz w:val="20"/>
                <w:szCs w:val="20"/>
                <w:lang w:val="es-ES_tradnl"/>
              </w:rPr>
            </w:pPr>
            <w:r w:rsidRPr="002D0B94">
              <w:rPr>
                <w:b/>
                <w:bCs/>
                <w:color w:val="000000"/>
                <w:sz w:val="20"/>
                <w:szCs w:val="20"/>
                <w:lang w:val="es-ES_tradnl"/>
              </w:rPr>
              <w:t>2017</w:t>
            </w:r>
          </w:p>
        </w:tc>
        <w:tc>
          <w:tcPr>
            <w:tcW w:w="560" w:type="pct"/>
          </w:tcPr>
          <w:p w14:paraId="0440DDE5" w14:textId="77777777" w:rsidR="004A075E" w:rsidRPr="002D0B94" w:rsidRDefault="004A075E" w:rsidP="0053390E">
            <w:pPr>
              <w:widowControl w:val="0"/>
              <w:jc w:val="center"/>
              <w:rPr>
                <w:b/>
                <w:bCs/>
                <w:color w:val="000000"/>
                <w:sz w:val="20"/>
                <w:szCs w:val="20"/>
                <w:lang w:val="es-ES_tradnl"/>
              </w:rPr>
            </w:pPr>
            <w:r w:rsidRPr="002D0B94">
              <w:rPr>
                <w:b/>
                <w:bCs/>
                <w:color w:val="000000"/>
                <w:sz w:val="20"/>
                <w:szCs w:val="20"/>
                <w:lang w:val="es-ES_tradnl"/>
              </w:rPr>
              <w:t>2018</w:t>
            </w:r>
          </w:p>
        </w:tc>
        <w:tc>
          <w:tcPr>
            <w:tcW w:w="560" w:type="pct"/>
            <w:shd w:val="clear" w:color="auto" w:fill="auto"/>
            <w:noWrap/>
            <w:vAlign w:val="center"/>
            <w:hideMark/>
          </w:tcPr>
          <w:p w14:paraId="478D5B74" w14:textId="6F99B4B0" w:rsidR="004A075E" w:rsidRPr="002D0B94" w:rsidRDefault="008C3680" w:rsidP="0053390E">
            <w:pPr>
              <w:widowControl w:val="0"/>
              <w:jc w:val="center"/>
              <w:rPr>
                <w:b/>
                <w:bCs/>
                <w:color w:val="000000"/>
                <w:sz w:val="20"/>
                <w:szCs w:val="20"/>
                <w:lang w:val="es-ES_tradnl"/>
              </w:rPr>
            </w:pPr>
            <w:r w:rsidRPr="002D0B94">
              <w:rPr>
                <w:b/>
                <w:bCs/>
                <w:color w:val="000000"/>
                <w:sz w:val="20"/>
                <w:szCs w:val="20"/>
                <w:lang w:val="es-ES_tradnl"/>
              </w:rPr>
              <w:t>Nivel de referencia</w:t>
            </w:r>
          </w:p>
        </w:tc>
      </w:tr>
      <w:tr w:rsidR="004A075E" w:rsidRPr="002D0B94" w14:paraId="73CEC0B8" w14:textId="77777777" w:rsidTr="0053390E">
        <w:trPr>
          <w:trHeight w:val="240"/>
        </w:trPr>
        <w:tc>
          <w:tcPr>
            <w:tcW w:w="1642" w:type="pct"/>
            <w:shd w:val="clear" w:color="auto" w:fill="auto"/>
            <w:noWrap/>
            <w:tcMar>
              <w:left w:w="43" w:type="dxa"/>
              <w:right w:w="43" w:type="dxa"/>
            </w:tcMar>
            <w:vAlign w:val="center"/>
            <w:hideMark/>
          </w:tcPr>
          <w:p w14:paraId="624EE304" w14:textId="32B6F0F2" w:rsidR="004A075E" w:rsidRPr="002D0B94" w:rsidRDefault="008C3680" w:rsidP="0053390E">
            <w:pPr>
              <w:widowControl w:val="0"/>
              <w:jc w:val="left"/>
              <w:rPr>
                <w:bCs/>
                <w:color w:val="000000"/>
                <w:sz w:val="20"/>
                <w:szCs w:val="20"/>
                <w:lang w:val="es-ES_tradnl"/>
              </w:rPr>
            </w:pPr>
            <w:r w:rsidRPr="002D0B94">
              <w:rPr>
                <w:bCs/>
                <w:color w:val="000000"/>
                <w:sz w:val="20"/>
                <w:szCs w:val="20"/>
                <w:lang w:val="es-ES_tradnl"/>
              </w:rPr>
              <w:t>Toneladas métricas</w:t>
            </w:r>
          </w:p>
        </w:tc>
        <w:tc>
          <w:tcPr>
            <w:tcW w:w="559" w:type="pct"/>
            <w:shd w:val="clear" w:color="auto" w:fill="auto"/>
            <w:noWrap/>
            <w:vAlign w:val="bottom"/>
          </w:tcPr>
          <w:p w14:paraId="0767FD41" w14:textId="1148EC0B" w:rsidR="004A075E" w:rsidRPr="002D0B94" w:rsidRDefault="008C3680" w:rsidP="0053390E">
            <w:pPr>
              <w:jc w:val="right"/>
              <w:rPr>
                <w:color w:val="000000"/>
                <w:sz w:val="20"/>
                <w:szCs w:val="20"/>
                <w:lang w:val="es-ES_tradnl"/>
              </w:rPr>
            </w:pPr>
            <w:r w:rsidRPr="002D0B94">
              <w:rPr>
                <w:color w:val="000000"/>
                <w:sz w:val="20"/>
                <w:szCs w:val="20"/>
                <w:lang w:val="es-ES_tradnl"/>
              </w:rPr>
              <w:t>260,</w:t>
            </w:r>
            <w:r w:rsidR="004A075E" w:rsidRPr="002D0B94">
              <w:rPr>
                <w:color w:val="000000"/>
                <w:sz w:val="20"/>
                <w:szCs w:val="20"/>
                <w:lang w:val="es-ES_tradnl"/>
              </w:rPr>
              <w:t>30</w:t>
            </w:r>
          </w:p>
        </w:tc>
        <w:tc>
          <w:tcPr>
            <w:tcW w:w="560" w:type="pct"/>
            <w:shd w:val="clear" w:color="auto" w:fill="auto"/>
            <w:noWrap/>
          </w:tcPr>
          <w:p w14:paraId="3B6B5033" w14:textId="23C96C90" w:rsidR="004A075E" w:rsidRPr="002D0B94" w:rsidRDefault="008C3680" w:rsidP="0053390E">
            <w:pPr>
              <w:jc w:val="right"/>
              <w:rPr>
                <w:color w:val="000000"/>
                <w:sz w:val="20"/>
                <w:szCs w:val="20"/>
                <w:lang w:val="es-ES_tradnl"/>
              </w:rPr>
            </w:pPr>
            <w:r w:rsidRPr="002D0B94">
              <w:rPr>
                <w:color w:val="000000"/>
                <w:sz w:val="20"/>
                <w:szCs w:val="20"/>
                <w:lang w:val="es-ES_tradnl"/>
              </w:rPr>
              <w:t>236,</w:t>
            </w:r>
            <w:r w:rsidR="004A075E" w:rsidRPr="002D0B94">
              <w:rPr>
                <w:color w:val="000000"/>
                <w:sz w:val="20"/>
                <w:szCs w:val="20"/>
                <w:lang w:val="es-ES_tradnl"/>
              </w:rPr>
              <w:t>80</w:t>
            </w:r>
          </w:p>
        </w:tc>
        <w:tc>
          <w:tcPr>
            <w:tcW w:w="560" w:type="pct"/>
          </w:tcPr>
          <w:p w14:paraId="1EF0871A" w14:textId="0E4788F7" w:rsidR="004A075E" w:rsidRPr="002D0B94" w:rsidRDefault="008C3680" w:rsidP="0053390E">
            <w:pPr>
              <w:widowControl w:val="0"/>
              <w:jc w:val="right"/>
              <w:rPr>
                <w:bCs/>
                <w:color w:val="000000"/>
                <w:sz w:val="20"/>
                <w:szCs w:val="20"/>
                <w:lang w:val="es-ES_tradnl"/>
              </w:rPr>
            </w:pPr>
            <w:r w:rsidRPr="002D0B94">
              <w:rPr>
                <w:bCs/>
                <w:color w:val="000000"/>
                <w:sz w:val="20"/>
                <w:szCs w:val="20"/>
                <w:lang w:val="es-ES_tradnl"/>
              </w:rPr>
              <w:t>220,</w:t>
            </w:r>
            <w:r w:rsidR="004A075E" w:rsidRPr="002D0B94">
              <w:rPr>
                <w:bCs/>
                <w:color w:val="000000"/>
                <w:sz w:val="20"/>
                <w:szCs w:val="20"/>
                <w:lang w:val="es-ES_tradnl"/>
              </w:rPr>
              <w:t>50</w:t>
            </w:r>
          </w:p>
        </w:tc>
        <w:tc>
          <w:tcPr>
            <w:tcW w:w="559" w:type="pct"/>
          </w:tcPr>
          <w:p w14:paraId="0C7BAA5E" w14:textId="7347A4E3" w:rsidR="004A075E" w:rsidRPr="002D0B94" w:rsidRDefault="008C3680" w:rsidP="0053390E">
            <w:pPr>
              <w:widowControl w:val="0"/>
              <w:jc w:val="right"/>
              <w:rPr>
                <w:bCs/>
                <w:color w:val="000000"/>
                <w:sz w:val="20"/>
                <w:szCs w:val="20"/>
                <w:lang w:val="es-ES_tradnl"/>
              </w:rPr>
            </w:pPr>
            <w:r w:rsidRPr="002D0B94">
              <w:rPr>
                <w:bCs/>
                <w:color w:val="000000"/>
                <w:sz w:val="20"/>
                <w:szCs w:val="20"/>
                <w:lang w:val="es-ES_tradnl"/>
              </w:rPr>
              <w:t>215,</w:t>
            </w:r>
            <w:r w:rsidR="004A075E" w:rsidRPr="002D0B94">
              <w:rPr>
                <w:bCs/>
                <w:color w:val="000000"/>
                <w:sz w:val="20"/>
                <w:szCs w:val="20"/>
                <w:lang w:val="es-ES_tradnl"/>
              </w:rPr>
              <w:t>45</w:t>
            </w:r>
          </w:p>
        </w:tc>
        <w:tc>
          <w:tcPr>
            <w:tcW w:w="560" w:type="pct"/>
          </w:tcPr>
          <w:p w14:paraId="7F439B48" w14:textId="74181E9C" w:rsidR="004A075E" w:rsidRPr="002D0B94" w:rsidRDefault="008C3680" w:rsidP="0053390E">
            <w:pPr>
              <w:widowControl w:val="0"/>
              <w:jc w:val="right"/>
              <w:rPr>
                <w:rFonts w:eastAsiaTheme="minorHAnsi"/>
                <w:color w:val="000000"/>
                <w:sz w:val="20"/>
                <w:szCs w:val="20"/>
                <w:lang w:val="es-ES_tradnl"/>
              </w:rPr>
            </w:pPr>
            <w:r w:rsidRPr="002D0B94">
              <w:rPr>
                <w:rFonts w:eastAsiaTheme="minorHAnsi"/>
                <w:color w:val="000000"/>
                <w:sz w:val="20"/>
                <w:szCs w:val="20"/>
                <w:lang w:val="es-ES_tradnl"/>
              </w:rPr>
              <w:t>209,</w:t>
            </w:r>
            <w:r w:rsidR="004A075E" w:rsidRPr="002D0B94">
              <w:rPr>
                <w:rFonts w:eastAsiaTheme="minorHAnsi"/>
                <w:color w:val="000000"/>
                <w:sz w:val="20"/>
                <w:szCs w:val="20"/>
                <w:lang w:val="es-ES_tradnl"/>
              </w:rPr>
              <w:t>70</w:t>
            </w:r>
          </w:p>
        </w:tc>
        <w:tc>
          <w:tcPr>
            <w:tcW w:w="560" w:type="pct"/>
            <w:shd w:val="clear" w:color="auto" w:fill="auto"/>
            <w:noWrap/>
            <w:vAlign w:val="center"/>
          </w:tcPr>
          <w:p w14:paraId="5FA90FC4" w14:textId="61975F81" w:rsidR="004A075E" w:rsidRPr="002D0B94" w:rsidRDefault="008C3680" w:rsidP="0053390E">
            <w:pPr>
              <w:widowControl w:val="0"/>
              <w:jc w:val="right"/>
              <w:rPr>
                <w:b/>
                <w:bCs/>
                <w:color w:val="000000"/>
                <w:sz w:val="20"/>
                <w:szCs w:val="20"/>
                <w:lang w:val="es-ES_tradnl"/>
              </w:rPr>
            </w:pPr>
            <w:r w:rsidRPr="002D0B94">
              <w:rPr>
                <w:b/>
                <w:bCs/>
                <w:color w:val="000000"/>
                <w:sz w:val="20"/>
                <w:szCs w:val="20"/>
                <w:lang w:val="es-ES_tradnl"/>
              </w:rPr>
              <w:t>290,</w:t>
            </w:r>
            <w:r w:rsidR="004A075E" w:rsidRPr="002D0B94">
              <w:rPr>
                <w:b/>
                <w:bCs/>
                <w:color w:val="000000"/>
                <w:sz w:val="20"/>
                <w:szCs w:val="20"/>
                <w:lang w:val="es-ES_tradnl"/>
              </w:rPr>
              <w:t>54</w:t>
            </w:r>
          </w:p>
        </w:tc>
      </w:tr>
      <w:tr w:rsidR="004A075E" w:rsidRPr="002D0B94" w14:paraId="069ED00F" w14:textId="77777777" w:rsidTr="0053390E">
        <w:trPr>
          <w:trHeight w:val="248"/>
        </w:trPr>
        <w:tc>
          <w:tcPr>
            <w:tcW w:w="1642" w:type="pct"/>
            <w:shd w:val="clear" w:color="auto" w:fill="auto"/>
            <w:noWrap/>
            <w:tcMar>
              <w:left w:w="43" w:type="dxa"/>
              <w:right w:w="43" w:type="dxa"/>
            </w:tcMar>
            <w:vAlign w:val="center"/>
            <w:hideMark/>
          </w:tcPr>
          <w:p w14:paraId="5DC44FF9" w14:textId="38388A3E" w:rsidR="004A075E" w:rsidRPr="002D0B94" w:rsidRDefault="008C3680" w:rsidP="0053390E">
            <w:pPr>
              <w:widowControl w:val="0"/>
              <w:jc w:val="left"/>
              <w:rPr>
                <w:color w:val="000000"/>
                <w:sz w:val="20"/>
                <w:szCs w:val="20"/>
                <w:lang w:val="es-ES_tradnl"/>
              </w:rPr>
            </w:pPr>
            <w:r w:rsidRPr="002D0B94">
              <w:rPr>
                <w:bCs/>
                <w:color w:val="000000"/>
                <w:sz w:val="20"/>
                <w:szCs w:val="20"/>
                <w:lang w:val="es-ES_tradnl"/>
              </w:rPr>
              <w:t>Toneladas PAO</w:t>
            </w:r>
          </w:p>
        </w:tc>
        <w:tc>
          <w:tcPr>
            <w:tcW w:w="559" w:type="pct"/>
            <w:shd w:val="clear" w:color="auto" w:fill="auto"/>
            <w:noWrap/>
          </w:tcPr>
          <w:p w14:paraId="4F3CEA7C" w14:textId="2B45A8F8" w:rsidR="004A075E" w:rsidRPr="002D0B94" w:rsidRDefault="008C3680" w:rsidP="0053390E">
            <w:pPr>
              <w:jc w:val="right"/>
              <w:rPr>
                <w:color w:val="000000"/>
                <w:sz w:val="20"/>
                <w:szCs w:val="20"/>
                <w:lang w:val="es-ES_tradnl"/>
              </w:rPr>
            </w:pPr>
            <w:r w:rsidRPr="002D0B94">
              <w:rPr>
                <w:color w:val="000000"/>
                <w:sz w:val="20"/>
                <w:szCs w:val="20"/>
                <w:lang w:val="es-ES_tradnl"/>
              </w:rPr>
              <w:t>14,</w:t>
            </w:r>
            <w:r w:rsidR="004A075E" w:rsidRPr="002D0B94">
              <w:rPr>
                <w:color w:val="000000"/>
                <w:sz w:val="20"/>
                <w:szCs w:val="20"/>
                <w:lang w:val="es-ES_tradnl"/>
              </w:rPr>
              <w:t>32</w:t>
            </w:r>
          </w:p>
        </w:tc>
        <w:tc>
          <w:tcPr>
            <w:tcW w:w="560" w:type="pct"/>
            <w:shd w:val="clear" w:color="auto" w:fill="auto"/>
            <w:noWrap/>
          </w:tcPr>
          <w:p w14:paraId="6EFC6784" w14:textId="7368DBBE" w:rsidR="004A075E" w:rsidRPr="002D0B94" w:rsidRDefault="008C3680" w:rsidP="0053390E">
            <w:pPr>
              <w:jc w:val="right"/>
              <w:rPr>
                <w:color w:val="000000"/>
                <w:sz w:val="20"/>
                <w:szCs w:val="20"/>
                <w:lang w:val="es-ES_tradnl"/>
              </w:rPr>
            </w:pPr>
            <w:r w:rsidRPr="002D0B94">
              <w:rPr>
                <w:color w:val="000000"/>
                <w:sz w:val="20"/>
                <w:szCs w:val="20"/>
                <w:lang w:val="es-ES_tradnl"/>
              </w:rPr>
              <w:t>13,</w:t>
            </w:r>
            <w:r w:rsidR="004A075E" w:rsidRPr="002D0B94">
              <w:rPr>
                <w:color w:val="000000"/>
                <w:sz w:val="20"/>
                <w:szCs w:val="20"/>
                <w:lang w:val="es-ES_tradnl"/>
              </w:rPr>
              <w:t>02</w:t>
            </w:r>
          </w:p>
        </w:tc>
        <w:tc>
          <w:tcPr>
            <w:tcW w:w="560" w:type="pct"/>
            <w:shd w:val="clear" w:color="auto" w:fill="auto"/>
          </w:tcPr>
          <w:p w14:paraId="641C364D" w14:textId="5A47ACC7" w:rsidR="004A075E" w:rsidRPr="002D0B94" w:rsidRDefault="008C3680" w:rsidP="0053390E">
            <w:pPr>
              <w:jc w:val="right"/>
              <w:rPr>
                <w:color w:val="000000"/>
                <w:sz w:val="20"/>
                <w:szCs w:val="20"/>
                <w:lang w:val="es-ES_tradnl"/>
              </w:rPr>
            </w:pPr>
            <w:r w:rsidRPr="002D0B94">
              <w:rPr>
                <w:color w:val="000000"/>
                <w:sz w:val="20"/>
                <w:szCs w:val="20"/>
                <w:lang w:val="es-ES_tradnl"/>
              </w:rPr>
              <w:t>12,</w:t>
            </w:r>
            <w:r w:rsidR="004A075E" w:rsidRPr="002D0B94">
              <w:rPr>
                <w:color w:val="000000"/>
                <w:sz w:val="20"/>
                <w:szCs w:val="20"/>
                <w:lang w:val="es-ES_tradnl"/>
              </w:rPr>
              <w:t>13</w:t>
            </w:r>
          </w:p>
        </w:tc>
        <w:tc>
          <w:tcPr>
            <w:tcW w:w="559" w:type="pct"/>
            <w:shd w:val="clear" w:color="auto" w:fill="auto"/>
          </w:tcPr>
          <w:p w14:paraId="295C11D9" w14:textId="3643EB2E" w:rsidR="004A075E" w:rsidRPr="002D0B94" w:rsidRDefault="008C3680" w:rsidP="0053390E">
            <w:pPr>
              <w:jc w:val="right"/>
              <w:rPr>
                <w:color w:val="000000"/>
                <w:sz w:val="20"/>
                <w:szCs w:val="20"/>
                <w:lang w:val="es-ES_tradnl"/>
              </w:rPr>
            </w:pPr>
            <w:r w:rsidRPr="002D0B94">
              <w:rPr>
                <w:color w:val="000000"/>
                <w:sz w:val="20"/>
                <w:szCs w:val="20"/>
                <w:lang w:val="es-ES_tradnl"/>
              </w:rPr>
              <w:t>11,</w:t>
            </w:r>
            <w:r w:rsidR="004A075E" w:rsidRPr="002D0B94">
              <w:rPr>
                <w:color w:val="000000"/>
                <w:sz w:val="20"/>
                <w:szCs w:val="20"/>
                <w:lang w:val="es-ES_tradnl"/>
              </w:rPr>
              <w:t>85</w:t>
            </w:r>
          </w:p>
        </w:tc>
        <w:tc>
          <w:tcPr>
            <w:tcW w:w="560" w:type="pct"/>
            <w:shd w:val="clear" w:color="auto" w:fill="auto"/>
          </w:tcPr>
          <w:p w14:paraId="4C257E8F" w14:textId="30626319" w:rsidR="004A075E" w:rsidRPr="002D0B94" w:rsidRDefault="008C3680" w:rsidP="0053390E">
            <w:pPr>
              <w:jc w:val="right"/>
              <w:rPr>
                <w:color w:val="000000"/>
                <w:sz w:val="20"/>
                <w:szCs w:val="20"/>
                <w:lang w:val="es-ES_tradnl"/>
              </w:rPr>
            </w:pPr>
            <w:r w:rsidRPr="002D0B94">
              <w:rPr>
                <w:color w:val="000000"/>
                <w:sz w:val="20"/>
                <w:szCs w:val="20"/>
                <w:lang w:val="es-ES_tradnl"/>
              </w:rPr>
              <w:t>11,</w:t>
            </w:r>
            <w:r w:rsidR="004A075E" w:rsidRPr="002D0B94">
              <w:rPr>
                <w:color w:val="000000"/>
                <w:sz w:val="20"/>
                <w:szCs w:val="20"/>
                <w:lang w:val="es-ES_tradnl"/>
              </w:rPr>
              <w:t>53</w:t>
            </w:r>
          </w:p>
        </w:tc>
        <w:tc>
          <w:tcPr>
            <w:tcW w:w="560" w:type="pct"/>
            <w:shd w:val="clear" w:color="auto" w:fill="auto"/>
            <w:noWrap/>
          </w:tcPr>
          <w:p w14:paraId="55750DCA" w14:textId="7F91ED95" w:rsidR="004A075E" w:rsidRPr="002D0B94" w:rsidRDefault="008C3680" w:rsidP="0053390E">
            <w:pPr>
              <w:jc w:val="right"/>
              <w:rPr>
                <w:b/>
                <w:color w:val="000000"/>
                <w:sz w:val="20"/>
                <w:szCs w:val="20"/>
                <w:lang w:val="es-ES_tradnl"/>
              </w:rPr>
            </w:pPr>
            <w:r w:rsidRPr="002D0B94">
              <w:rPr>
                <w:b/>
                <w:color w:val="000000"/>
                <w:sz w:val="20"/>
                <w:szCs w:val="20"/>
                <w:lang w:val="es-ES_tradnl"/>
              </w:rPr>
              <w:t>15,</w:t>
            </w:r>
            <w:r w:rsidR="004A075E" w:rsidRPr="002D0B94">
              <w:rPr>
                <w:b/>
                <w:color w:val="000000"/>
                <w:sz w:val="20"/>
                <w:szCs w:val="20"/>
                <w:lang w:val="es-ES_tradnl"/>
              </w:rPr>
              <w:t>98</w:t>
            </w:r>
          </w:p>
        </w:tc>
      </w:tr>
    </w:tbl>
    <w:p w14:paraId="15A0827A" w14:textId="77777777" w:rsidR="004A075E" w:rsidRPr="002D0B94" w:rsidRDefault="004A075E" w:rsidP="004A075E">
      <w:pPr>
        <w:rPr>
          <w:lang w:val="es-ES_tradnl"/>
        </w:rPr>
      </w:pPr>
    </w:p>
    <w:p w14:paraId="49BA508C" w14:textId="5037082F" w:rsidR="004A075E" w:rsidRPr="002D0B94" w:rsidRDefault="0058791E" w:rsidP="004A075E">
      <w:pPr>
        <w:pStyle w:val="Heading1"/>
        <w:rPr>
          <w:lang w:val="es-ES_tradnl"/>
        </w:rPr>
      </w:pPr>
      <w:r w:rsidRPr="002D0B94">
        <w:rPr>
          <w:lang w:val="es-ES_tradnl"/>
        </w:rPr>
        <w:t xml:space="preserve">El consumo de HCFC-22 ha disminuido debido a la ejecución de las actividades del plan de ejecución de eliminación de HCFC, en particular la aplicación del sistema de </w:t>
      </w:r>
      <w:r w:rsidR="000B2AF7" w:rsidRPr="002D0B94">
        <w:rPr>
          <w:lang w:val="es-ES_tradnl"/>
        </w:rPr>
        <w:t>otorgamiento</w:t>
      </w:r>
      <w:r w:rsidRPr="002D0B94">
        <w:rPr>
          <w:lang w:val="es-ES_tradnl"/>
        </w:rPr>
        <w:t xml:space="preserve"> de licencias y cuotas y la capacitación de los funcionarios de aduanas, que ha contribuido a un mejor control de las importaciones de HCFC, y a la mejora de las prácticas de servicio en el sector de servicio y mantenimiento de refrigeración</w:t>
      </w:r>
      <w:r w:rsidR="004A075E" w:rsidRPr="002D0B94">
        <w:rPr>
          <w:lang w:val="es-ES_tradnl"/>
        </w:rPr>
        <w:t xml:space="preserve">. </w:t>
      </w:r>
    </w:p>
    <w:p w14:paraId="0BB0D69E" w14:textId="5F43B40E" w:rsidR="004A075E" w:rsidRPr="002D0B94" w:rsidRDefault="00E74DA1" w:rsidP="004A075E">
      <w:pPr>
        <w:rPr>
          <w:i/>
          <w:lang w:val="es-ES_tradnl"/>
        </w:rPr>
      </w:pPr>
      <w:r w:rsidRPr="002D0B94">
        <w:rPr>
          <w:i/>
          <w:lang w:val="es-ES_tradnl"/>
        </w:rPr>
        <w:t>Informe sobre la ejecución del programa de país</w:t>
      </w:r>
    </w:p>
    <w:p w14:paraId="1A261104" w14:textId="77777777" w:rsidR="004A075E" w:rsidRPr="002D0B94" w:rsidRDefault="004A075E" w:rsidP="004A075E">
      <w:pPr>
        <w:rPr>
          <w:lang w:val="es-ES_tradnl"/>
        </w:rPr>
      </w:pPr>
    </w:p>
    <w:p w14:paraId="416780F9" w14:textId="57671A84" w:rsidR="004A075E" w:rsidRPr="002D0B94" w:rsidRDefault="007D499A" w:rsidP="007D499A">
      <w:pPr>
        <w:pStyle w:val="Heading1"/>
        <w:rPr>
          <w:lang w:val="es-ES_tradnl"/>
        </w:rPr>
      </w:pPr>
      <w:r w:rsidRPr="002D0B94">
        <w:rPr>
          <w:lang w:val="es-ES_tradnl"/>
        </w:rPr>
        <w:t>El Gobierno de Níger comunicó los datos de consumo del sector de HCFC en el informe sobre la ejecución del programa de país en 2018 que es coherente con los datos notificados de conformidad con el Artículo 7 del Protocolo de Montreal</w:t>
      </w:r>
      <w:r w:rsidR="004A075E" w:rsidRPr="002D0B94">
        <w:rPr>
          <w:lang w:val="es-ES_tradnl"/>
        </w:rPr>
        <w:t xml:space="preserve">. </w:t>
      </w:r>
    </w:p>
    <w:p w14:paraId="3ACBA4FA" w14:textId="47D237B7" w:rsidR="004A075E" w:rsidRPr="002D0B94" w:rsidRDefault="007D499A" w:rsidP="004A075E">
      <w:pPr>
        <w:rPr>
          <w:i/>
          <w:lang w:val="es-ES_tradnl"/>
        </w:rPr>
      </w:pPr>
      <w:r w:rsidRPr="002D0B94">
        <w:rPr>
          <w:i/>
          <w:lang w:val="es-ES_tradnl"/>
        </w:rPr>
        <w:t>Informe de verificación</w:t>
      </w:r>
    </w:p>
    <w:p w14:paraId="3184E077" w14:textId="77777777" w:rsidR="004A075E" w:rsidRPr="002D0B94" w:rsidRDefault="004A075E" w:rsidP="004A075E">
      <w:pPr>
        <w:rPr>
          <w:lang w:val="es-ES_tradnl"/>
        </w:rPr>
      </w:pPr>
    </w:p>
    <w:p w14:paraId="3733DF3F" w14:textId="63300F7D" w:rsidR="007D499A" w:rsidRPr="002D0B94" w:rsidRDefault="007D499A" w:rsidP="007D499A">
      <w:pPr>
        <w:pStyle w:val="Heading1"/>
        <w:rPr>
          <w:lang w:val="es-ES_tradnl"/>
        </w:rPr>
      </w:pPr>
      <w:r w:rsidRPr="002D0B94">
        <w:rPr>
          <w:lang w:val="es-ES_tradnl"/>
        </w:rPr>
        <w:t xml:space="preserve">El informe de verificación confirmó que el Gobierno está aplicando un sistema de </w:t>
      </w:r>
      <w:r w:rsidR="000B2AF7" w:rsidRPr="002D0B94">
        <w:rPr>
          <w:lang w:val="es-ES_tradnl"/>
        </w:rPr>
        <w:t>otorgamiento</w:t>
      </w:r>
      <w:r w:rsidRPr="002D0B94">
        <w:rPr>
          <w:lang w:val="es-ES_tradnl"/>
        </w:rPr>
        <w:t xml:space="preserve"> de licencias y cupos para las importaciones y exportaciones de HCFC. La verificación observó que, aunque el sistema de </w:t>
      </w:r>
      <w:r w:rsidR="000B2AF7" w:rsidRPr="002D0B94">
        <w:rPr>
          <w:lang w:val="es-ES_tradnl"/>
        </w:rPr>
        <w:t>otorgamiento</w:t>
      </w:r>
      <w:r w:rsidRPr="002D0B94">
        <w:rPr>
          <w:lang w:val="es-ES_tradnl"/>
        </w:rPr>
        <w:t xml:space="preserve"> de licencias y cupos está en funcionamiento, el cupo no se expide a importadores individuales debido a las disposiciones legislativas del Decreto n.º 90-146/PRN/MPE, de 10 de julio de 1990, relativo a la liberalización de la importación y exportación de mercancías, y de la Ley n.º 2004, de 30 de marzo de 2004, relativa a la organización de la actividad estadística y a la creación del Instituto Nacional de Estadística. Esta última Ley estipula que la identidad de los importadores está protegida con respecto a las importaciones realizadas. La Dependencia Nacional del Ozono fija la cuota nacional de acuerdo con los límites máximos permitidos en el Acuerdo con el Comité Ejecutivo y la distribuye a los importadores por orden de llegada. Así pues, los controles de las importaciones de HCFC se llevan a cabo principalmente mediante el seguimiento de las licencias de importación expedidas</w:t>
      </w:r>
    </w:p>
    <w:p w14:paraId="1BACB0B1" w14:textId="1D8AE617" w:rsidR="004A075E" w:rsidRPr="002D0B94" w:rsidRDefault="00937D79" w:rsidP="00937D79">
      <w:pPr>
        <w:pStyle w:val="Heading1"/>
        <w:rPr>
          <w:lang w:val="es-ES_tradnl"/>
        </w:rPr>
      </w:pPr>
      <w:r w:rsidRPr="002D0B94">
        <w:rPr>
          <w:lang w:val="es-ES_tradnl"/>
        </w:rPr>
        <w:t>En el informe de verificación también se señaló que el control de las importaciones de HCFC en las aduanas no ha podido detectar e identificar todas las SAO importadas debido a las deficiencias del sistema nacional de codificación aduanera, que no permite rastrear las SAO hasta los distintos compuestos. El verificador ha recomendado que el Gobierno actualice el sistema nacional de codificación aduanera para que contenga códigos arancelarios individuales para los gases refrigerantes HCFC y HFC a nivel de compuestos individuales</w:t>
      </w:r>
      <w:r w:rsidR="004A075E" w:rsidRPr="002D0B94">
        <w:rPr>
          <w:lang w:val="es-ES_tradnl"/>
        </w:rPr>
        <w:t xml:space="preserve">. </w:t>
      </w:r>
    </w:p>
    <w:p w14:paraId="4B032F8C" w14:textId="0D0A6CDC" w:rsidR="004A075E" w:rsidRPr="002D0B94" w:rsidRDefault="00077CE0" w:rsidP="004A075E">
      <w:pPr>
        <w:pStyle w:val="Heading1"/>
        <w:keepNext/>
        <w:keepLines/>
        <w:numPr>
          <w:ilvl w:val="0"/>
          <w:numId w:val="0"/>
        </w:numPr>
        <w:rPr>
          <w:u w:val="single"/>
          <w:lang w:val="es-ES_tradnl"/>
        </w:rPr>
      </w:pPr>
      <w:r w:rsidRPr="002D0B94">
        <w:rPr>
          <w:u w:val="single"/>
          <w:lang w:val="es-ES_tradnl"/>
        </w:rPr>
        <w:t xml:space="preserve">Informe sobre la marcha de las actividades </w:t>
      </w:r>
      <w:r w:rsidR="00F13CD3" w:rsidRPr="002D0B94">
        <w:rPr>
          <w:u w:val="single"/>
          <w:lang w:val="es-ES_tradnl"/>
        </w:rPr>
        <w:t>relativo a</w:t>
      </w:r>
      <w:r w:rsidRPr="002D0B94">
        <w:rPr>
          <w:u w:val="single"/>
          <w:lang w:val="es-ES_tradnl"/>
        </w:rPr>
        <w:t xml:space="preserve"> la ejecución del primer tramo del plan de gestión de eliminación de </w:t>
      </w:r>
      <w:r w:rsidR="00F13CD3" w:rsidRPr="002D0B94">
        <w:rPr>
          <w:u w:val="single"/>
          <w:lang w:val="es-ES_tradnl"/>
        </w:rPr>
        <w:t xml:space="preserve">los </w:t>
      </w:r>
      <w:r w:rsidRPr="002D0B94">
        <w:rPr>
          <w:u w:val="single"/>
          <w:lang w:val="es-ES_tradnl"/>
        </w:rPr>
        <w:t>HCFC</w:t>
      </w:r>
    </w:p>
    <w:p w14:paraId="5443DF01" w14:textId="235ACB5C" w:rsidR="004A075E" w:rsidRPr="002D0B94" w:rsidRDefault="00077CE0" w:rsidP="004A075E">
      <w:pPr>
        <w:keepNext/>
        <w:keepLines/>
        <w:rPr>
          <w:i/>
          <w:lang w:val="es-ES_tradnl"/>
        </w:rPr>
      </w:pPr>
      <w:r w:rsidRPr="002D0B94">
        <w:rPr>
          <w:i/>
          <w:lang w:val="es-ES_tradnl"/>
        </w:rPr>
        <w:t xml:space="preserve">Marco </w:t>
      </w:r>
      <w:r w:rsidR="00F13CD3" w:rsidRPr="002D0B94">
        <w:rPr>
          <w:i/>
          <w:lang w:val="es-ES_tradnl"/>
        </w:rPr>
        <w:t>jurídico</w:t>
      </w:r>
    </w:p>
    <w:p w14:paraId="4ACF1EB3" w14:textId="77777777" w:rsidR="004A075E" w:rsidRPr="002D0B94" w:rsidRDefault="004A075E" w:rsidP="004A075E">
      <w:pPr>
        <w:keepNext/>
        <w:keepLines/>
        <w:rPr>
          <w:i/>
          <w:lang w:val="es-ES_tradnl"/>
        </w:rPr>
      </w:pPr>
    </w:p>
    <w:p w14:paraId="225B0C9F" w14:textId="0DC8AC18" w:rsidR="00077CE0" w:rsidRPr="002D0B94" w:rsidRDefault="00077CE0" w:rsidP="00077CE0">
      <w:pPr>
        <w:pStyle w:val="Heading1"/>
        <w:rPr>
          <w:lang w:val="es-ES_tradnl"/>
        </w:rPr>
      </w:pPr>
      <w:r w:rsidRPr="002D0B94">
        <w:rPr>
          <w:lang w:val="es-ES_tradnl"/>
        </w:rPr>
        <w:t>El Gobierno del Níger ha establecido un marco institucional en el que participan todas las partes interesadas para controlar la importación de HCFC y de equipos que los contenga</w:t>
      </w:r>
      <w:r w:rsidR="005B7421">
        <w:rPr>
          <w:lang w:val="es-ES_tradnl"/>
        </w:rPr>
        <w:t>n</w:t>
      </w:r>
      <w:r w:rsidRPr="002D0B94">
        <w:rPr>
          <w:lang w:val="es-ES_tradnl"/>
        </w:rPr>
        <w:t>. El 24 de octubr</w:t>
      </w:r>
      <w:r w:rsidR="00C76FBF">
        <w:rPr>
          <w:lang w:val="es-ES_tradnl"/>
        </w:rPr>
        <w:t>e de 2018 se aprobó el Decreto I</w:t>
      </w:r>
      <w:r w:rsidRPr="002D0B94">
        <w:rPr>
          <w:lang w:val="es-ES_tradnl"/>
        </w:rPr>
        <w:t xml:space="preserve">nterministerial n.º 00177/MESU/DD/MS/PCP sobre la asignación de cuotas de importación para los HCFC y los equipos que contienen HCFC. Mediante este decreto, el Gobierno asignó cuotas anuales de importación para 2019 y 2020 a tres grupos de importadores registrados de HCFC. El Gobierno ha comenzado a trabajar en la introducción del Sistema Armonizado de Designación y </w:t>
      </w:r>
      <w:r w:rsidR="00B45C1C" w:rsidRPr="002D0B94">
        <w:rPr>
          <w:lang w:val="es-ES_tradnl"/>
        </w:rPr>
        <w:t>Codificación de Mercancías (C</w:t>
      </w:r>
      <w:r w:rsidRPr="002D0B94">
        <w:rPr>
          <w:lang w:val="es-ES_tradnl"/>
        </w:rPr>
        <w:t xml:space="preserve">ódigo </w:t>
      </w:r>
      <w:r w:rsidR="00B45C1C" w:rsidRPr="002D0B94">
        <w:rPr>
          <w:lang w:val="es-ES_tradnl"/>
        </w:rPr>
        <w:t>del Sistema A</w:t>
      </w:r>
      <w:r w:rsidR="00452D8A">
        <w:rPr>
          <w:lang w:val="es-ES_tradnl"/>
        </w:rPr>
        <w:t>rmon</w:t>
      </w:r>
      <w:r w:rsidR="000F57A7" w:rsidRPr="002D0B94">
        <w:rPr>
          <w:lang w:val="es-ES_tradnl"/>
        </w:rPr>
        <w:t>izado</w:t>
      </w:r>
      <w:r w:rsidRPr="002D0B94">
        <w:rPr>
          <w:lang w:val="es-ES_tradnl"/>
        </w:rPr>
        <w:t>) para ayudar a identificar mejor a los HCFC individuales, de conformidad con la recomendación del informe de verificación</w:t>
      </w:r>
    </w:p>
    <w:p w14:paraId="66794293" w14:textId="110C814B" w:rsidR="004A075E" w:rsidRPr="002D0B94" w:rsidRDefault="00077CE0" w:rsidP="00077CE0">
      <w:pPr>
        <w:pStyle w:val="Heading1"/>
        <w:rPr>
          <w:lang w:val="es-ES_tradnl"/>
        </w:rPr>
      </w:pPr>
      <w:r w:rsidRPr="002D0B94">
        <w:rPr>
          <w:color w:val="000000" w:themeColor="text1"/>
          <w:lang w:val="es-ES_tradnl"/>
        </w:rPr>
        <w:t>A fin de garantizar la sostenibilidad a largo plazo de la capacitación aduanera, el Gobierno tiene previsto incorporar en el programa de capacitación de los funcionarios de aduanas módulos sobre técnicas para identificar el fraude y el etiquetado falso de las botellas de refrigerante, sobre la identificación de los HCFC y sobre la regulación de las cuotas de importación de HCFC. Por otra parte, el Gobierno tiene previsto certificar a los funcionarios de aduanas capacitados como especialistas para la capacitación continua de los nuevos funcionarios de aduanas</w:t>
      </w:r>
      <w:r w:rsidR="004A075E" w:rsidRPr="002D0B94">
        <w:rPr>
          <w:color w:val="000000" w:themeColor="text1"/>
          <w:lang w:val="es-ES_tradnl"/>
        </w:rPr>
        <w:t xml:space="preserve">. </w:t>
      </w:r>
    </w:p>
    <w:p w14:paraId="54FBE608" w14:textId="2EDE0538" w:rsidR="004A075E" w:rsidRPr="002D0B94" w:rsidRDefault="00077CE0" w:rsidP="004A075E">
      <w:pPr>
        <w:rPr>
          <w:i/>
          <w:lang w:val="es-ES_tradnl"/>
        </w:rPr>
      </w:pPr>
      <w:r w:rsidRPr="002D0B94">
        <w:rPr>
          <w:i/>
          <w:lang w:val="es-ES_tradnl"/>
        </w:rPr>
        <w:t>Sector de servicio y mantenimiento de refrigeración</w:t>
      </w:r>
    </w:p>
    <w:p w14:paraId="5EB49892" w14:textId="77777777" w:rsidR="004A075E" w:rsidRPr="002D0B94" w:rsidRDefault="004A075E" w:rsidP="004A075E">
      <w:pPr>
        <w:rPr>
          <w:lang w:val="es-ES_tradnl"/>
        </w:rPr>
      </w:pPr>
    </w:p>
    <w:p w14:paraId="514E06CF" w14:textId="7F6A3321" w:rsidR="004A075E" w:rsidRPr="002D0B94" w:rsidRDefault="00077CE0" w:rsidP="004A075E">
      <w:pPr>
        <w:pStyle w:val="Heading1"/>
        <w:tabs>
          <w:tab w:val="clear" w:pos="0"/>
          <w:tab w:val="num" w:pos="90"/>
        </w:tabs>
        <w:rPr>
          <w:lang w:val="es-ES_tradnl" w:eastAsia="es-PA"/>
        </w:rPr>
      </w:pPr>
      <w:r w:rsidRPr="002D0B94">
        <w:rPr>
          <w:lang w:val="es-ES_tradnl" w:eastAsia="es-PA"/>
        </w:rPr>
        <w:t>Durante el primer tramo se ejecutaron las siguientes actividades</w:t>
      </w:r>
      <w:r w:rsidR="004A075E" w:rsidRPr="002D0B94">
        <w:rPr>
          <w:lang w:val="es-ES_tradnl" w:eastAsia="es-PA"/>
        </w:rPr>
        <w:t>:</w:t>
      </w:r>
    </w:p>
    <w:p w14:paraId="39681103" w14:textId="555324E2" w:rsidR="004A075E" w:rsidRPr="002D0B94" w:rsidRDefault="00077CE0" w:rsidP="004A075E">
      <w:pPr>
        <w:pStyle w:val="Heading2"/>
        <w:rPr>
          <w:lang w:val="es-ES_tradnl" w:eastAsia="es-PA"/>
        </w:rPr>
      </w:pPr>
      <w:r w:rsidRPr="002D0B94">
        <w:rPr>
          <w:lang w:val="es-ES_tradnl" w:eastAsia="es-PA"/>
        </w:rPr>
        <w:t xml:space="preserve">Formación de 89 funcionarios de aduanas y de </w:t>
      </w:r>
      <w:r w:rsidR="00A15FFB" w:rsidRPr="002D0B94">
        <w:rPr>
          <w:lang w:val="es-ES_tradnl" w:eastAsia="es-PA"/>
        </w:rPr>
        <w:t>aplicación de la ley</w:t>
      </w:r>
      <w:r w:rsidRPr="002D0B94">
        <w:rPr>
          <w:lang w:val="es-ES_tradnl" w:eastAsia="es-PA"/>
        </w:rPr>
        <w:t xml:space="preserve"> en materia de </w:t>
      </w:r>
      <w:r w:rsidR="00615ACC">
        <w:rPr>
          <w:lang w:val="es-ES_tradnl" w:eastAsia="es-PA"/>
        </w:rPr>
        <w:t>supervisión</w:t>
      </w:r>
      <w:r w:rsidRPr="002D0B94">
        <w:rPr>
          <w:lang w:val="es-ES_tradnl" w:eastAsia="es-PA"/>
        </w:rPr>
        <w:t xml:space="preserve"> y control de las importaciones de HCFC e identificación de HCFC</w:t>
      </w:r>
      <w:r w:rsidR="004A075E" w:rsidRPr="002D0B94">
        <w:rPr>
          <w:lang w:val="es-ES_tradnl" w:eastAsia="es-PA"/>
        </w:rPr>
        <w:t>;</w:t>
      </w:r>
    </w:p>
    <w:p w14:paraId="68616373" w14:textId="4D148A16" w:rsidR="004A075E" w:rsidRPr="002D0B94" w:rsidRDefault="00E62524" w:rsidP="004A075E">
      <w:pPr>
        <w:pStyle w:val="Heading2"/>
        <w:widowControl/>
        <w:rPr>
          <w:lang w:val="es-ES_tradnl" w:eastAsia="es-PA"/>
        </w:rPr>
      </w:pPr>
      <w:r w:rsidRPr="002D0B94">
        <w:rPr>
          <w:lang w:val="es-ES_tradnl" w:eastAsia="es-PA"/>
        </w:rPr>
        <w:t>Actualización del programa de capacitación, realización de 12 talleres de capacitación para 360 técnicos sobre buenas prácticas de mantenimiento, recuperación y reutilización de refrigerantes y mantenimiento con tecnologías alternativas</w:t>
      </w:r>
      <w:r w:rsidR="004A075E" w:rsidRPr="002D0B94">
        <w:rPr>
          <w:lang w:val="es-ES_tradnl" w:eastAsia="es-PA"/>
        </w:rPr>
        <w:t xml:space="preserve">;  </w:t>
      </w:r>
    </w:p>
    <w:p w14:paraId="7B3117ED" w14:textId="2A1B22D4" w:rsidR="004A075E" w:rsidRPr="002D0B94" w:rsidRDefault="00E62524" w:rsidP="004A075E">
      <w:pPr>
        <w:pStyle w:val="Heading2"/>
        <w:rPr>
          <w:lang w:val="es-ES_tradnl" w:eastAsia="es-PA"/>
        </w:rPr>
      </w:pPr>
      <w:r w:rsidRPr="002D0B94">
        <w:rPr>
          <w:lang w:val="es-ES_tradnl" w:eastAsia="es-PA"/>
        </w:rPr>
        <w:t>Suministro de herramientas y equipos, actualización del manual de capacitación y realización de cuatro talleres de capacitación para cuatro centros de recuperación y reciclado de refrigerantes que prestaron asistencia a 36 talleres de servicio y mantenimiento</w:t>
      </w:r>
      <w:r w:rsidR="004A075E" w:rsidRPr="002D0B94">
        <w:rPr>
          <w:lang w:val="es-ES_tradnl" w:eastAsia="es-PA"/>
        </w:rPr>
        <w:t xml:space="preserve">; </w:t>
      </w:r>
      <w:r w:rsidRPr="002D0B94">
        <w:rPr>
          <w:lang w:val="es-ES_tradnl" w:eastAsia="es-PA"/>
        </w:rPr>
        <w:t>y</w:t>
      </w:r>
      <w:r w:rsidR="004A075E" w:rsidRPr="002D0B94">
        <w:rPr>
          <w:lang w:val="es-ES_tradnl" w:eastAsia="es-PA"/>
        </w:rPr>
        <w:t xml:space="preserve"> </w:t>
      </w:r>
    </w:p>
    <w:p w14:paraId="256FE78B" w14:textId="4C970924" w:rsidR="004A075E" w:rsidRPr="002D0B94" w:rsidRDefault="00E62524" w:rsidP="004A075E">
      <w:pPr>
        <w:pStyle w:val="Heading2"/>
        <w:rPr>
          <w:lang w:val="es-ES_tradnl"/>
        </w:rPr>
      </w:pPr>
      <w:r w:rsidRPr="002D0B94">
        <w:rPr>
          <w:lang w:val="es-ES_tradnl"/>
        </w:rPr>
        <w:t>Llevar a cabo actividades para despertar la conciencia pública sobre la eliminación de los HCFC y monitorear las importaciones de HCFC por parte de los importadores autorizados</w:t>
      </w:r>
      <w:r w:rsidR="004A075E" w:rsidRPr="002D0B94">
        <w:rPr>
          <w:lang w:val="es-ES_tradnl"/>
        </w:rPr>
        <w:t xml:space="preserve">; </w:t>
      </w:r>
    </w:p>
    <w:p w14:paraId="5112907E" w14:textId="35BCB4C3" w:rsidR="004A075E" w:rsidRPr="002D0B94" w:rsidRDefault="00E62524" w:rsidP="004A075E">
      <w:pPr>
        <w:pStyle w:val="Heading1"/>
        <w:rPr>
          <w:lang w:val="es-ES_tradnl" w:eastAsia="es-PA"/>
        </w:rPr>
      </w:pPr>
      <w:r w:rsidRPr="002D0B94">
        <w:rPr>
          <w:lang w:val="es-ES_tradnl" w:eastAsia="es-PA"/>
        </w:rPr>
        <w:t xml:space="preserve">No se creó ninguna unidad de gestión de proyectos. La Dependencia Nacional del Ozono supervisó y coordinó la aplicación del </w:t>
      </w:r>
      <w:r w:rsidR="00C76FBF">
        <w:rPr>
          <w:lang w:val="es-ES_tradnl" w:eastAsia="es-PA"/>
        </w:rPr>
        <w:t>plan de gestión de eliminación de HCFC</w:t>
      </w:r>
      <w:r w:rsidRPr="002D0B94">
        <w:rPr>
          <w:lang w:val="es-ES_tradnl" w:eastAsia="es-PA"/>
        </w:rPr>
        <w:t>. El gasto total en el primer tramo fue de 11 700 $EUA</w:t>
      </w:r>
      <w:r w:rsidR="004A075E" w:rsidRPr="002D0B94">
        <w:rPr>
          <w:lang w:val="es-ES_tradnl" w:eastAsia="es-PA"/>
        </w:rPr>
        <w:t xml:space="preserve">. </w:t>
      </w:r>
    </w:p>
    <w:p w14:paraId="503E192C" w14:textId="76EFD8FC" w:rsidR="004A075E" w:rsidRPr="002D0B94" w:rsidRDefault="00E62524" w:rsidP="004A075E">
      <w:pPr>
        <w:rPr>
          <w:u w:val="single"/>
          <w:lang w:val="es-ES_tradnl"/>
        </w:rPr>
      </w:pPr>
      <w:r w:rsidRPr="002D0B94">
        <w:rPr>
          <w:u w:val="single"/>
          <w:lang w:val="es-ES_tradnl"/>
        </w:rPr>
        <w:t>Nivel de desembolso de los fondos</w:t>
      </w:r>
    </w:p>
    <w:p w14:paraId="7958A04C" w14:textId="77777777" w:rsidR="004A075E" w:rsidRPr="002D0B94" w:rsidRDefault="004A075E" w:rsidP="004A075E">
      <w:pPr>
        <w:rPr>
          <w:lang w:val="es-ES_tradnl"/>
        </w:rPr>
      </w:pPr>
    </w:p>
    <w:p w14:paraId="580A725A" w14:textId="78CFF1C7" w:rsidR="004A075E" w:rsidRPr="002D0B94" w:rsidRDefault="00E62524" w:rsidP="004A075E">
      <w:pPr>
        <w:pStyle w:val="Heading1"/>
        <w:rPr>
          <w:lang w:val="es-ES_tradnl"/>
        </w:rPr>
      </w:pPr>
      <w:r w:rsidRPr="002D0B94">
        <w:rPr>
          <w:lang w:val="es-ES_tradnl"/>
        </w:rPr>
        <w:t xml:space="preserve">En octubre de 2019, de los 275 000 </w:t>
      </w:r>
      <w:r w:rsidRPr="002D0B94">
        <w:rPr>
          <w:lang w:val="es-ES_tradnl" w:eastAsia="es-PA"/>
        </w:rPr>
        <w:t>$EUA</w:t>
      </w:r>
      <w:r w:rsidRPr="002D0B94">
        <w:rPr>
          <w:lang w:val="es-ES_tradnl"/>
        </w:rPr>
        <w:t xml:space="preserve"> aprobados hasta la fecha (175 000 </w:t>
      </w:r>
      <w:r w:rsidRPr="002D0B94">
        <w:rPr>
          <w:lang w:val="es-ES_tradnl" w:eastAsia="es-PA"/>
        </w:rPr>
        <w:t>$EUA</w:t>
      </w:r>
      <w:r w:rsidRPr="002D0B94">
        <w:rPr>
          <w:lang w:val="es-ES_tradnl"/>
        </w:rPr>
        <w:t xml:space="preserve"> para la ONUDI y 100 000 </w:t>
      </w:r>
      <w:r w:rsidRPr="002D0B94">
        <w:rPr>
          <w:lang w:val="es-ES_tradnl" w:eastAsia="es-PA"/>
        </w:rPr>
        <w:t>$EUA</w:t>
      </w:r>
      <w:r w:rsidRPr="002D0B94">
        <w:rPr>
          <w:lang w:val="es-ES_tradnl"/>
        </w:rPr>
        <w:t xml:space="preserve"> para el PNUMA), se habían desembolsado 274 750 </w:t>
      </w:r>
      <w:r w:rsidRPr="002D0B94">
        <w:rPr>
          <w:lang w:val="es-ES_tradnl" w:eastAsia="es-PA"/>
        </w:rPr>
        <w:t>$EUA</w:t>
      </w:r>
      <w:r w:rsidR="0062347D">
        <w:rPr>
          <w:lang w:val="es-ES_tradnl"/>
        </w:rPr>
        <w:t xml:space="preserve"> (99,9%) (174 750 </w:t>
      </w:r>
      <w:r w:rsidRPr="002D0B94">
        <w:rPr>
          <w:lang w:val="es-ES_tradnl" w:eastAsia="es-PA"/>
        </w:rPr>
        <w:t>$EUA</w:t>
      </w:r>
      <w:r w:rsidRPr="002D0B94">
        <w:rPr>
          <w:lang w:val="es-ES_tradnl"/>
        </w:rPr>
        <w:t xml:space="preserve"> para la ONUDI y 100 000 </w:t>
      </w:r>
      <w:r w:rsidRPr="002D0B94">
        <w:rPr>
          <w:lang w:val="es-ES_tradnl" w:eastAsia="es-PA"/>
        </w:rPr>
        <w:t>$EUA</w:t>
      </w:r>
      <w:r w:rsidRPr="002D0B94">
        <w:rPr>
          <w:lang w:val="es-ES_tradnl"/>
        </w:rPr>
        <w:t xml:space="preserve"> para el PNUMA). El saldo de 250 </w:t>
      </w:r>
      <w:r w:rsidRPr="002D0B94">
        <w:rPr>
          <w:lang w:val="es-ES_tradnl" w:eastAsia="es-PA"/>
        </w:rPr>
        <w:t>$EUA</w:t>
      </w:r>
      <w:r w:rsidRPr="002D0B94">
        <w:rPr>
          <w:lang w:val="es-ES_tradnl"/>
        </w:rPr>
        <w:t xml:space="preserve"> se desembolsará en el período comprendido entre 2019 y 2020</w:t>
      </w:r>
      <w:r w:rsidR="004A075E" w:rsidRPr="002D0B94">
        <w:rPr>
          <w:lang w:val="es-ES_tradnl"/>
        </w:rPr>
        <w:t>.</w:t>
      </w:r>
    </w:p>
    <w:p w14:paraId="23D1D285" w14:textId="280D8E7A" w:rsidR="004A075E" w:rsidRPr="002D0B94" w:rsidRDefault="0037725A" w:rsidP="004A075E">
      <w:pPr>
        <w:rPr>
          <w:u w:val="single"/>
          <w:lang w:val="es-ES_tradnl"/>
        </w:rPr>
      </w:pPr>
      <w:r w:rsidRPr="002D0B94">
        <w:rPr>
          <w:u w:val="single"/>
          <w:lang w:val="es-ES_tradnl"/>
        </w:rPr>
        <w:t>Plan de  ejecución para el segundo tramo del plan de gestión de eliminación de HCFC</w:t>
      </w:r>
    </w:p>
    <w:p w14:paraId="4385FA67" w14:textId="77777777" w:rsidR="004A075E" w:rsidRPr="002D0B94" w:rsidRDefault="004A075E" w:rsidP="004A075E">
      <w:pPr>
        <w:rPr>
          <w:lang w:val="es-ES_tradnl"/>
        </w:rPr>
      </w:pPr>
    </w:p>
    <w:p w14:paraId="05E42334" w14:textId="0C2035A8" w:rsidR="004A075E" w:rsidRPr="002D0B94" w:rsidRDefault="0037725A" w:rsidP="004A075E">
      <w:pPr>
        <w:pStyle w:val="Heading1"/>
        <w:rPr>
          <w:lang w:val="es-ES_tradnl"/>
        </w:rPr>
      </w:pPr>
      <w:r w:rsidRPr="002D0B94">
        <w:rPr>
          <w:lang w:val="es-ES_tradnl"/>
        </w:rPr>
        <w:t xml:space="preserve">Entre diciembre de </w:t>
      </w:r>
      <w:r w:rsidR="004A075E" w:rsidRPr="002D0B94">
        <w:rPr>
          <w:lang w:val="es-ES_tradnl"/>
        </w:rPr>
        <w:t xml:space="preserve">2019 </w:t>
      </w:r>
      <w:r w:rsidRPr="002D0B94">
        <w:rPr>
          <w:lang w:val="es-ES_tradnl"/>
        </w:rPr>
        <w:t>y diciembre de</w:t>
      </w:r>
      <w:r w:rsidR="004A075E" w:rsidRPr="002D0B94">
        <w:rPr>
          <w:lang w:val="es-ES_tradnl"/>
        </w:rPr>
        <w:t xml:space="preserve"> 2020</w:t>
      </w:r>
      <w:r w:rsidRPr="002D0B94">
        <w:rPr>
          <w:lang w:val="es-ES_tradnl"/>
        </w:rPr>
        <w:t xml:space="preserve"> se ejecutarán las siguientes actividades</w:t>
      </w:r>
      <w:r w:rsidR="004A075E" w:rsidRPr="002D0B94">
        <w:rPr>
          <w:lang w:val="es-ES_tradnl"/>
        </w:rPr>
        <w:t>:</w:t>
      </w:r>
    </w:p>
    <w:p w14:paraId="1C2736F1" w14:textId="7B5B0A9C" w:rsidR="004A075E" w:rsidRPr="002D0B94" w:rsidRDefault="00372455" w:rsidP="004A075E">
      <w:pPr>
        <w:pStyle w:val="Heading2"/>
        <w:rPr>
          <w:lang w:val="es-ES_tradnl"/>
        </w:rPr>
      </w:pPr>
      <w:r w:rsidRPr="002D0B94">
        <w:rPr>
          <w:lang w:val="es-ES_tradnl"/>
        </w:rPr>
        <w:t xml:space="preserve">Revisión del marco legislativo e identificación de posibles mejoras </w:t>
      </w:r>
      <w:r w:rsidR="004A075E" w:rsidRPr="002D0B94">
        <w:rPr>
          <w:lang w:val="es-ES_tradnl"/>
        </w:rPr>
        <w:t>(</w:t>
      </w:r>
      <w:r w:rsidRPr="002D0B94">
        <w:rPr>
          <w:lang w:val="es-ES_tradnl"/>
        </w:rPr>
        <w:t>ONUDI</w:t>
      </w:r>
      <w:r w:rsidR="004A075E" w:rsidRPr="002D0B94">
        <w:rPr>
          <w:lang w:val="es-ES_tradnl"/>
        </w:rPr>
        <w:t xml:space="preserve">) </w:t>
      </w:r>
      <w:r w:rsidR="0062347D">
        <w:rPr>
          <w:lang w:val="es-ES_tradnl"/>
        </w:rPr>
        <w:t>(15 </w:t>
      </w:r>
      <w:r w:rsidR="004A075E" w:rsidRPr="002D0B94">
        <w:rPr>
          <w:lang w:val="es-ES_tradnl"/>
        </w:rPr>
        <w:t>000</w:t>
      </w:r>
      <w:r w:rsidR="0062347D">
        <w:rPr>
          <w:lang w:val="es-ES_tradnl"/>
        </w:rPr>
        <w:t> </w:t>
      </w:r>
      <w:r w:rsidRPr="002D0B94">
        <w:rPr>
          <w:lang w:val="es-ES_tradnl" w:eastAsia="es-PA"/>
        </w:rPr>
        <w:t>$EUA</w:t>
      </w:r>
      <w:r w:rsidR="004A075E" w:rsidRPr="002D0B94">
        <w:rPr>
          <w:lang w:val="es-ES_tradnl"/>
        </w:rPr>
        <w:t>);</w:t>
      </w:r>
    </w:p>
    <w:p w14:paraId="2773861B" w14:textId="004FA297" w:rsidR="004A075E" w:rsidRPr="002D0B94" w:rsidRDefault="00372455" w:rsidP="004A075E">
      <w:pPr>
        <w:pStyle w:val="Heading2"/>
        <w:rPr>
          <w:lang w:val="es-ES_tradnl"/>
        </w:rPr>
      </w:pPr>
      <w:r w:rsidRPr="002D0B94">
        <w:rPr>
          <w:lang w:val="es-ES_tradnl"/>
        </w:rPr>
        <w:t xml:space="preserve">Realización de ocho talleres de capacitación para la formación de 160 funcionarios de aduanas y de </w:t>
      </w:r>
      <w:r w:rsidR="00A15FFB" w:rsidRPr="002D0B94">
        <w:rPr>
          <w:lang w:val="es-ES_tradnl"/>
        </w:rPr>
        <w:t>aplicación de la ley</w:t>
      </w:r>
      <w:r w:rsidRPr="002D0B94">
        <w:rPr>
          <w:lang w:val="es-ES_tradnl"/>
        </w:rPr>
        <w:t xml:space="preserve"> para el monitoreo, el control y la identificación de los HCFC y la prevención del comercio ilegal</w:t>
      </w:r>
      <w:r w:rsidR="004A075E" w:rsidRPr="002D0B94">
        <w:rPr>
          <w:lang w:val="es-ES_tradnl"/>
        </w:rPr>
        <w:t xml:space="preserve"> (</w:t>
      </w:r>
      <w:r w:rsidRPr="002D0B94">
        <w:rPr>
          <w:lang w:val="es-ES_tradnl"/>
        </w:rPr>
        <w:t xml:space="preserve">PNUMA) (50 </w:t>
      </w:r>
      <w:r w:rsidR="004A075E" w:rsidRPr="002D0B94">
        <w:rPr>
          <w:lang w:val="es-ES_tradnl"/>
        </w:rPr>
        <w:t>000</w:t>
      </w:r>
      <w:r w:rsidRPr="002D0B94">
        <w:rPr>
          <w:lang w:val="es-ES_tradnl"/>
        </w:rPr>
        <w:t xml:space="preserve"> </w:t>
      </w:r>
      <w:r w:rsidRPr="002D0B94">
        <w:rPr>
          <w:lang w:val="es-ES_tradnl" w:eastAsia="es-PA"/>
        </w:rPr>
        <w:t>$EUA</w:t>
      </w:r>
      <w:r w:rsidR="004A075E" w:rsidRPr="002D0B94">
        <w:rPr>
          <w:lang w:val="es-ES_tradnl"/>
        </w:rPr>
        <w:t>)</w:t>
      </w:r>
    </w:p>
    <w:p w14:paraId="15EC8963" w14:textId="52ADFC95" w:rsidR="004A075E" w:rsidRPr="002D0B94" w:rsidRDefault="00372455" w:rsidP="004A075E">
      <w:pPr>
        <w:pStyle w:val="Heading2"/>
        <w:rPr>
          <w:lang w:val="es-ES_tradnl"/>
        </w:rPr>
      </w:pPr>
      <w:r w:rsidRPr="002D0B94">
        <w:rPr>
          <w:lang w:val="es-ES_tradnl"/>
        </w:rPr>
        <w:t xml:space="preserve">Realización de 12 talleres para 250 técnicos de refrigeración sobre buenas prácticas de mantenimiento, técnicas de </w:t>
      </w:r>
      <w:r w:rsidR="000D3E66" w:rsidRPr="002D0B94">
        <w:rPr>
          <w:lang w:val="es-ES_tradnl"/>
        </w:rPr>
        <w:t xml:space="preserve">recuperación y </w:t>
      </w:r>
      <w:r w:rsidRPr="002D0B94">
        <w:rPr>
          <w:lang w:val="es-ES_tradnl"/>
        </w:rPr>
        <w:t>reutilización de refrigerantes y mantenimiento de equipos con tecnologías alternativas</w:t>
      </w:r>
      <w:r w:rsidR="004A075E" w:rsidRPr="002D0B94">
        <w:rPr>
          <w:lang w:val="es-ES_tradnl"/>
        </w:rPr>
        <w:t xml:space="preserve"> (</w:t>
      </w:r>
      <w:r w:rsidRPr="002D0B94">
        <w:rPr>
          <w:lang w:val="es-ES_tradnl"/>
        </w:rPr>
        <w:t xml:space="preserve">PNUMA) (75 </w:t>
      </w:r>
      <w:r w:rsidR="004A075E" w:rsidRPr="002D0B94">
        <w:rPr>
          <w:lang w:val="es-ES_tradnl"/>
        </w:rPr>
        <w:t>000</w:t>
      </w:r>
      <w:r w:rsidRPr="002D0B94">
        <w:rPr>
          <w:lang w:val="es-ES_tradnl"/>
        </w:rPr>
        <w:t xml:space="preserve"> </w:t>
      </w:r>
      <w:r w:rsidRPr="002D0B94">
        <w:rPr>
          <w:lang w:val="es-ES_tradnl" w:eastAsia="es-PA"/>
        </w:rPr>
        <w:t>$EUA</w:t>
      </w:r>
      <w:r w:rsidR="004A075E" w:rsidRPr="002D0B94">
        <w:rPr>
          <w:lang w:val="es-ES_tradnl"/>
        </w:rPr>
        <w:t xml:space="preserve">); </w:t>
      </w:r>
      <w:r w:rsidRPr="002D0B94">
        <w:rPr>
          <w:lang w:val="es-ES_tradnl"/>
        </w:rPr>
        <w:t>y</w:t>
      </w:r>
    </w:p>
    <w:p w14:paraId="2E5F4AB2" w14:textId="4FB35D59" w:rsidR="004A075E" w:rsidRPr="002D0B94" w:rsidRDefault="000D3E66" w:rsidP="004A075E">
      <w:pPr>
        <w:pStyle w:val="Heading2"/>
        <w:rPr>
          <w:lang w:val="es-ES_tradnl"/>
        </w:rPr>
      </w:pPr>
      <w:r w:rsidRPr="002D0B94">
        <w:rPr>
          <w:lang w:val="es-ES_tradnl"/>
        </w:rPr>
        <w:t xml:space="preserve">Fortalecimiento de la red de recuperación y reutilización de refrigerantes, elaboración de especificaciones y suministro de equipos y herramientas </w:t>
      </w:r>
      <w:r w:rsidR="004A075E" w:rsidRPr="002D0B94">
        <w:rPr>
          <w:lang w:val="es-ES_tradnl"/>
        </w:rPr>
        <w:t>(</w:t>
      </w:r>
      <w:r w:rsidRPr="002D0B94">
        <w:rPr>
          <w:lang w:val="es-ES_tradnl"/>
        </w:rPr>
        <w:t xml:space="preserve">ONUDI) (60 </w:t>
      </w:r>
      <w:r w:rsidR="004A075E" w:rsidRPr="002D0B94">
        <w:rPr>
          <w:lang w:val="es-ES_tradnl"/>
        </w:rPr>
        <w:t>000</w:t>
      </w:r>
      <w:r w:rsidRPr="002D0B94">
        <w:rPr>
          <w:lang w:val="es-ES_tradnl"/>
        </w:rPr>
        <w:t xml:space="preserve"> </w:t>
      </w:r>
      <w:r w:rsidRPr="002D0B94">
        <w:rPr>
          <w:lang w:val="es-ES_tradnl" w:eastAsia="es-PA"/>
        </w:rPr>
        <w:t>$EUA</w:t>
      </w:r>
      <w:r w:rsidR="004A075E" w:rsidRPr="002D0B94">
        <w:rPr>
          <w:lang w:val="es-ES_tradnl"/>
        </w:rPr>
        <w:t>).</w:t>
      </w:r>
    </w:p>
    <w:p w14:paraId="18C15D31" w14:textId="38E4B215" w:rsidR="004A075E" w:rsidRPr="002D0B94" w:rsidRDefault="0069016D" w:rsidP="004A075E">
      <w:pPr>
        <w:pStyle w:val="Heading1"/>
        <w:rPr>
          <w:lang w:val="es-ES_tradnl"/>
        </w:rPr>
      </w:pPr>
      <w:r w:rsidRPr="002D0B94">
        <w:rPr>
          <w:lang w:val="es-ES_tradnl"/>
        </w:rPr>
        <w:t xml:space="preserve">La Dependencia Nacional del Ozono seguirá coordinando las actividades, así como supervisando e informando sobre los progresos realizados durante la ejecución del segundo tramo. Se ha previsto un presupuesto de 15 000 </w:t>
      </w:r>
      <w:r w:rsidRPr="002D0B94">
        <w:rPr>
          <w:lang w:val="es-ES_tradnl" w:eastAsia="es-PA"/>
        </w:rPr>
        <w:t>$EUA</w:t>
      </w:r>
      <w:r w:rsidRPr="002D0B94">
        <w:rPr>
          <w:lang w:val="es-ES_tradnl"/>
        </w:rPr>
        <w:t xml:space="preserve"> para sufragar las actividades conexas, comprendidos los viajes locales, las reuniones, los talleres y los servicios de consultoría locales</w:t>
      </w:r>
      <w:r w:rsidR="004A075E" w:rsidRPr="002D0B94">
        <w:rPr>
          <w:lang w:val="es-ES_tradnl"/>
        </w:rPr>
        <w:t xml:space="preserve">. </w:t>
      </w:r>
    </w:p>
    <w:p w14:paraId="4D20E210" w14:textId="77777777" w:rsidR="004A075E" w:rsidRPr="002D0B94" w:rsidRDefault="004A075E" w:rsidP="004A075E">
      <w:pPr>
        <w:rPr>
          <w:lang w:val="es-ES_tradnl"/>
        </w:rPr>
      </w:pPr>
    </w:p>
    <w:p w14:paraId="018D61AC" w14:textId="60C6806B" w:rsidR="004A075E" w:rsidRPr="002D0B94" w:rsidRDefault="006B3C40" w:rsidP="004A075E">
      <w:pPr>
        <w:spacing w:after="240"/>
        <w:jc w:val="center"/>
        <w:rPr>
          <w:b/>
          <w:lang w:val="es-ES_tradnl"/>
        </w:rPr>
      </w:pPr>
      <w:r w:rsidRPr="002D0B94">
        <w:rPr>
          <w:b/>
          <w:lang w:val="es-ES_tradnl"/>
        </w:rPr>
        <w:t>OBSERVACIONES Y COMENTARIO DE LA SECRETARÍA</w:t>
      </w:r>
    </w:p>
    <w:p w14:paraId="27E8BF81" w14:textId="20392DC5" w:rsidR="004A075E" w:rsidRPr="002D0B94" w:rsidRDefault="0027096C" w:rsidP="004A075E">
      <w:pPr>
        <w:spacing w:after="240"/>
        <w:rPr>
          <w:b/>
          <w:lang w:val="es-ES_tradnl"/>
        </w:rPr>
      </w:pPr>
      <w:r w:rsidRPr="002D0B94">
        <w:rPr>
          <w:b/>
          <w:lang w:val="es-ES_tradnl"/>
        </w:rPr>
        <w:t>Observaciones</w:t>
      </w:r>
    </w:p>
    <w:p w14:paraId="27077E4D" w14:textId="767D42A6" w:rsidR="004A075E" w:rsidRPr="002D0B94" w:rsidRDefault="0027096C" w:rsidP="004A075E">
      <w:pPr>
        <w:rPr>
          <w:u w:val="single"/>
          <w:lang w:val="es-ES_tradnl"/>
        </w:rPr>
      </w:pPr>
      <w:r w:rsidRPr="002D0B94">
        <w:rPr>
          <w:u w:val="single"/>
          <w:lang w:val="es-ES_tradnl"/>
        </w:rPr>
        <w:t>Establecimiento de un sistema operativo de otorgamiento de licencias y cuotas</w:t>
      </w:r>
    </w:p>
    <w:p w14:paraId="6585050F" w14:textId="77777777" w:rsidR="004A075E" w:rsidRPr="002D0B94" w:rsidRDefault="004A075E" w:rsidP="004A075E">
      <w:pPr>
        <w:rPr>
          <w:u w:val="single"/>
          <w:lang w:val="es-ES_tradnl"/>
        </w:rPr>
      </w:pPr>
    </w:p>
    <w:p w14:paraId="3B1FF1AB" w14:textId="1ACEC683" w:rsidR="004A075E" w:rsidRPr="002D0B94" w:rsidRDefault="007255A2" w:rsidP="004A075E">
      <w:pPr>
        <w:pStyle w:val="Heading1"/>
        <w:rPr>
          <w:lang w:val="es-ES_tradnl"/>
        </w:rPr>
      </w:pPr>
      <w:r w:rsidRPr="002D0B94">
        <w:rPr>
          <w:lang w:val="es-ES_tradnl"/>
        </w:rPr>
        <w:t>De conformidad con la decisión</w:t>
      </w:r>
      <w:r w:rsidR="004A075E" w:rsidRPr="002D0B94">
        <w:rPr>
          <w:lang w:val="es-ES_tradnl"/>
        </w:rPr>
        <w:t xml:space="preserve"> 63/17, </w:t>
      </w:r>
      <w:r w:rsidRPr="002D0B94">
        <w:rPr>
          <w:lang w:val="es-ES_tradnl"/>
        </w:rPr>
        <w:t>se ha recibido confirmación del Gobierno de que se ha establecido un sistema nacional ejecutable de otorgamiento de licencias y cuotas para las importaciones de HCFC y de que el sistema es capaz de garantizar el cumplimiento por el país del calendario de eliminación de HCFC del Protocolo de Montreal durante el período de vigencia del Acuerdo para la etapa I</w:t>
      </w:r>
      <w:r w:rsidR="004A075E" w:rsidRPr="002D0B94">
        <w:rPr>
          <w:lang w:val="es-ES_tradnl"/>
        </w:rPr>
        <w:t xml:space="preserve">. </w:t>
      </w:r>
    </w:p>
    <w:p w14:paraId="53870DC7" w14:textId="3BB3F3C6" w:rsidR="004A075E" w:rsidRPr="002D0B94" w:rsidRDefault="00B468E5" w:rsidP="004A075E">
      <w:pPr>
        <w:rPr>
          <w:u w:val="single"/>
          <w:lang w:val="es-ES_tradnl"/>
        </w:rPr>
      </w:pPr>
      <w:r w:rsidRPr="002D0B94">
        <w:rPr>
          <w:u w:val="single"/>
          <w:lang w:val="es-ES_tradnl"/>
        </w:rPr>
        <w:t>Informe de verificación</w:t>
      </w:r>
    </w:p>
    <w:p w14:paraId="7F287144" w14:textId="77777777" w:rsidR="004A075E" w:rsidRPr="002D0B94" w:rsidRDefault="004A075E" w:rsidP="004A075E">
      <w:pPr>
        <w:rPr>
          <w:u w:val="single"/>
          <w:lang w:val="es-ES_tradnl"/>
        </w:rPr>
      </w:pPr>
    </w:p>
    <w:p w14:paraId="4D8E4612" w14:textId="7B17FF9D" w:rsidR="004A075E" w:rsidRPr="002D0B94" w:rsidRDefault="00B468E5" w:rsidP="004A075E">
      <w:pPr>
        <w:pStyle w:val="Heading1"/>
        <w:tabs>
          <w:tab w:val="clear" w:pos="0"/>
          <w:tab w:val="num" w:pos="90"/>
        </w:tabs>
        <w:rPr>
          <w:lang w:val="es-ES_tradnl"/>
        </w:rPr>
      </w:pPr>
      <w:r w:rsidRPr="002D0B94">
        <w:rPr>
          <w:lang w:val="es-ES_tradnl"/>
        </w:rPr>
        <w:t>Aunque el sistema de otorgamiento de licencias y cuotas está en funcionamiento, en la verificación se sugirió mejorarlo aún más para lograr una presentación de datos más precisa medi</w:t>
      </w:r>
      <w:r w:rsidR="00AA475B" w:rsidRPr="002D0B94">
        <w:rPr>
          <w:lang w:val="es-ES_tradnl"/>
        </w:rPr>
        <w:t>ante la introducción del C</w:t>
      </w:r>
      <w:r w:rsidRPr="002D0B94">
        <w:rPr>
          <w:lang w:val="es-ES_tradnl"/>
        </w:rPr>
        <w:t xml:space="preserve">ódigo del </w:t>
      </w:r>
      <w:r w:rsidR="00AA475B" w:rsidRPr="002D0B94">
        <w:rPr>
          <w:lang w:val="es-ES_tradnl"/>
        </w:rPr>
        <w:t xml:space="preserve">Sistema Armonizado </w:t>
      </w:r>
      <w:r w:rsidRPr="002D0B94">
        <w:rPr>
          <w:lang w:val="es-ES_tradnl"/>
        </w:rPr>
        <w:t>adecuado a fin de permitir la identificación de los HCFC individuales. El Gobierno ha contratado a un consultor para que aplique esta recomendación y continuará esta actividad en el segundo tramo</w:t>
      </w:r>
      <w:r w:rsidR="004A075E" w:rsidRPr="002D0B94">
        <w:rPr>
          <w:lang w:val="es-ES_tradnl"/>
        </w:rPr>
        <w:t xml:space="preserve">. </w:t>
      </w:r>
    </w:p>
    <w:p w14:paraId="662310DB" w14:textId="2F7A5F1C" w:rsidR="004A075E" w:rsidRPr="002D0B94" w:rsidRDefault="00B468E5" w:rsidP="004A075E">
      <w:pPr>
        <w:pStyle w:val="Heading1"/>
        <w:tabs>
          <w:tab w:val="clear" w:pos="0"/>
          <w:tab w:val="num" w:pos="90"/>
        </w:tabs>
        <w:rPr>
          <w:lang w:val="es-ES_tradnl"/>
        </w:rPr>
      </w:pPr>
      <w:r w:rsidRPr="002D0B94">
        <w:rPr>
          <w:lang w:val="es-ES_tradnl"/>
        </w:rPr>
        <w:t>La Secretaría considera que el funcionamiento eficaz del sistema de otorgamiento de licencias y cupos es crucial para lograr el cumplimiento de los objetivos del Protocolo de Montreal y del Acuerdo con el Comité Ejecutivo y, por lo tanto, sugiere que la aprobación de la financiación del tercer (y último) tramo, que se presentará a la 86ª reunión, se supedi</w:t>
      </w:r>
      <w:r w:rsidR="00AA475B" w:rsidRPr="002D0B94">
        <w:rPr>
          <w:lang w:val="es-ES_tradnl"/>
        </w:rPr>
        <w:t>te a la introducción del nuevo Código del Sistema A</w:t>
      </w:r>
      <w:r w:rsidRPr="002D0B94">
        <w:rPr>
          <w:lang w:val="es-ES_tradnl"/>
        </w:rPr>
        <w:t>rmonizado</w:t>
      </w:r>
      <w:r w:rsidR="004A075E" w:rsidRPr="002D0B94">
        <w:rPr>
          <w:lang w:val="es-ES_tradnl"/>
        </w:rPr>
        <w:t xml:space="preserve">. </w:t>
      </w:r>
    </w:p>
    <w:p w14:paraId="6A4A861C" w14:textId="2DEBF9C7" w:rsidR="004A075E" w:rsidRPr="002D0B94" w:rsidRDefault="008C659F" w:rsidP="004A075E">
      <w:pPr>
        <w:keepNext/>
        <w:keepLines/>
        <w:rPr>
          <w:u w:val="single"/>
          <w:lang w:val="es-ES_tradnl"/>
        </w:rPr>
      </w:pPr>
      <w:r w:rsidRPr="002D0B94">
        <w:rPr>
          <w:u w:val="single"/>
          <w:lang w:val="es-ES_tradnl"/>
        </w:rPr>
        <w:t>Informe sobre la marcha de las actividades relativo a la ejecución</w:t>
      </w:r>
      <w:r w:rsidR="00F37A87" w:rsidRPr="002D0B94">
        <w:rPr>
          <w:u w:val="single"/>
          <w:lang w:val="es-ES_tradnl"/>
        </w:rPr>
        <w:t xml:space="preserve"> del primer tramo del plan de gestión de eliminación de HCFC</w:t>
      </w:r>
    </w:p>
    <w:p w14:paraId="4807D73C" w14:textId="77777777" w:rsidR="004A075E" w:rsidRPr="002D0B94" w:rsidRDefault="004A075E" w:rsidP="004A075E">
      <w:pPr>
        <w:keepNext/>
        <w:keepLines/>
        <w:rPr>
          <w:lang w:val="es-ES_tradnl"/>
        </w:rPr>
      </w:pPr>
    </w:p>
    <w:p w14:paraId="6FD8E452" w14:textId="1A01E15D" w:rsidR="004A075E" w:rsidRPr="002D0B94" w:rsidRDefault="00267DED" w:rsidP="004A075E">
      <w:pPr>
        <w:keepNext/>
        <w:keepLines/>
        <w:rPr>
          <w:i/>
          <w:lang w:val="es-ES_tradnl"/>
        </w:rPr>
      </w:pPr>
      <w:r w:rsidRPr="002D0B94">
        <w:rPr>
          <w:i/>
          <w:lang w:val="es-ES_tradnl"/>
        </w:rPr>
        <w:t>Marco jurídico</w:t>
      </w:r>
    </w:p>
    <w:p w14:paraId="6EBC2196" w14:textId="77777777" w:rsidR="004A075E" w:rsidRPr="002D0B94" w:rsidRDefault="004A075E" w:rsidP="004A075E">
      <w:pPr>
        <w:keepNext/>
        <w:keepLines/>
        <w:rPr>
          <w:lang w:val="es-ES_tradnl"/>
        </w:rPr>
      </w:pPr>
    </w:p>
    <w:p w14:paraId="426164D0" w14:textId="7CA5721D" w:rsidR="004A075E" w:rsidRPr="002D0B94" w:rsidRDefault="00267DED" w:rsidP="004A075E">
      <w:pPr>
        <w:pStyle w:val="Heading1"/>
        <w:rPr>
          <w:lang w:val="es-ES_tradnl"/>
        </w:rPr>
      </w:pPr>
      <w:r w:rsidRPr="002D0B94">
        <w:rPr>
          <w:lang w:val="es-ES_tradnl"/>
        </w:rPr>
        <w:t xml:space="preserve">El Gobierno de Níger ya ha emitido cuotas de importación de HCFC para 2019 de conformidad con los objetivos de control del Protocolo de Montreal. El proyecto para Níger se retrasó debido a la lentitud en la aplicación de la </w:t>
      </w:r>
      <w:r w:rsidR="003A1EB2" w:rsidRPr="002D0B94">
        <w:rPr>
          <w:lang w:val="es-ES_tradnl"/>
        </w:rPr>
        <w:t>reforma</w:t>
      </w:r>
      <w:r w:rsidRPr="002D0B94">
        <w:rPr>
          <w:lang w:val="es-ES_tradnl"/>
        </w:rPr>
        <w:t xml:space="preserve"> del sistema nacional de cuotas que permite la distribución de las cuotas nacionales a los importadores individuales</w:t>
      </w:r>
      <w:r w:rsidR="004A075E" w:rsidRPr="002D0B94">
        <w:rPr>
          <w:lang w:val="es-ES_tradnl"/>
        </w:rPr>
        <w:t>.</w:t>
      </w:r>
    </w:p>
    <w:p w14:paraId="2D655A01" w14:textId="03F12DBF" w:rsidR="004A075E" w:rsidRPr="002D0B94" w:rsidRDefault="00D0415B" w:rsidP="004A075E">
      <w:pPr>
        <w:rPr>
          <w:i/>
          <w:lang w:val="es-ES_tradnl"/>
        </w:rPr>
      </w:pPr>
      <w:r w:rsidRPr="002D0B94">
        <w:rPr>
          <w:i/>
          <w:lang w:val="es-ES_tradnl"/>
        </w:rPr>
        <w:t>Sector de servicio y mantenimiento de refrigeración</w:t>
      </w:r>
    </w:p>
    <w:p w14:paraId="243A950F" w14:textId="77777777" w:rsidR="004A075E" w:rsidRPr="002D0B94" w:rsidRDefault="004A075E" w:rsidP="004A075E">
      <w:pPr>
        <w:rPr>
          <w:lang w:val="es-ES_tradnl"/>
        </w:rPr>
      </w:pPr>
    </w:p>
    <w:p w14:paraId="767518DE" w14:textId="79113658" w:rsidR="004A075E" w:rsidRPr="002D0B94" w:rsidRDefault="00D0415B" w:rsidP="004A075E">
      <w:pPr>
        <w:pStyle w:val="Heading1"/>
        <w:rPr>
          <w:lang w:val="es-ES_tradnl"/>
        </w:rPr>
      </w:pPr>
      <w:r w:rsidRPr="002D0B94">
        <w:rPr>
          <w:lang w:val="es-ES_tradnl"/>
        </w:rPr>
        <w:t>La Secretaría observó que en el primer tramo se ejecutaron programas de gran alcance en el sector de servicio y mantenimiento de refrigeración, entre ellos el fortalecimiento de los centros de capacitación, la capacitación de técnicos, el suministro de herramientas y equipos y el fortalecimiento de la red de recuperación y reutilización</w:t>
      </w:r>
      <w:r w:rsidR="004A075E" w:rsidRPr="002D0B94">
        <w:rPr>
          <w:lang w:val="es-ES_tradnl"/>
        </w:rPr>
        <w:t xml:space="preserve">. </w:t>
      </w:r>
    </w:p>
    <w:p w14:paraId="0547F43D" w14:textId="1776F865" w:rsidR="004A075E" w:rsidRPr="002D0B94" w:rsidRDefault="003360FA" w:rsidP="004A075E">
      <w:pPr>
        <w:pStyle w:val="Heading1"/>
        <w:spacing w:before="60"/>
        <w:rPr>
          <w:lang w:val="es-ES_tradnl"/>
        </w:rPr>
      </w:pPr>
      <w:r w:rsidRPr="002D0B94">
        <w:rPr>
          <w:lang w:val="es-ES_tradnl"/>
        </w:rPr>
        <w:t>La Secretaría preguntó si en Níger se había producido una adaptación de los hidrocarburos y debatió las decisiones pertinentes del Comité Ejecutivo</w:t>
      </w:r>
      <w:r w:rsidR="00FD1ED5" w:rsidRPr="002D0B94">
        <w:rPr>
          <w:vertAlign w:val="superscript"/>
          <w:lang w:val="es-ES_tradnl"/>
        </w:rPr>
        <w:footnoteReference w:id="2"/>
      </w:r>
      <w:r w:rsidRPr="002D0B94">
        <w:rPr>
          <w:lang w:val="es-ES_tradnl"/>
        </w:rPr>
        <w:t xml:space="preserve"> a este respecto. La ONUDI aclaró que el Gobierno era consciente de los riesgos asociados con la inflamabilidad de los hidrocarburos y con el mantenimiento y la conversión del equipo de otros refrigerantes </w:t>
      </w:r>
      <w:r w:rsidR="00FA6301">
        <w:rPr>
          <w:lang w:val="es-ES_tradnl"/>
        </w:rPr>
        <w:t>a</w:t>
      </w:r>
      <w:r w:rsidRPr="002D0B94">
        <w:rPr>
          <w:lang w:val="es-ES_tradnl"/>
        </w:rPr>
        <w:t xml:space="preserve"> hidrocarburos. No ha llevado a cabo conversiones y no tiene intención de co</w:t>
      </w:r>
      <w:r w:rsidR="004C18CB" w:rsidRPr="002D0B94">
        <w:rPr>
          <w:lang w:val="es-ES_tradnl"/>
        </w:rPr>
        <w:t>nvertir equipos basados en HCFC-</w:t>
      </w:r>
      <w:r w:rsidRPr="002D0B94">
        <w:rPr>
          <w:lang w:val="es-ES_tradnl"/>
        </w:rPr>
        <w:t xml:space="preserve">22 </w:t>
      </w:r>
      <w:r w:rsidR="004C18CB" w:rsidRPr="002D0B94">
        <w:rPr>
          <w:lang w:val="es-ES_tradnl"/>
        </w:rPr>
        <w:t>a</w:t>
      </w:r>
      <w:r w:rsidRPr="002D0B94">
        <w:rPr>
          <w:lang w:val="es-ES_tradnl"/>
        </w:rPr>
        <w:t xml:space="preserve"> hidrocarburos. Se centrará en la sensibilización y la formación de los técnicos de refrigeración y aire acondicionado sobre las medidas de seguridad. Además, se ha alentado a los importadores a importar equipos que ya funcionan con refrigerantes inflamables</w:t>
      </w:r>
      <w:r w:rsidR="004A075E" w:rsidRPr="002D0B94">
        <w:rPr>
          <w:lang w:val="es-ES_tradnl"/>
        </w:rPr>
        <w:t xml:space="preserve">. </w:t>
      </w:r>
    </w:p>
    <w:p w14:paraId="347177BE" w14:textId="04635F93" w:rsidR="004A075E" w:rsidRPr="002D0B94" w:rsidRDefault="007078C1" w:rsidP="004A075E">
      <w:pPr>
        <w:pStyle w:val="Heading1"/>
        <w:keepNext/>
        <w:keepLines/>
        <w:numPr>
          <w:ilvl w:val="0"/>
          <w:numId w:val="0"/>
        </w:numPr>
        <w:rPr>
          <w:u w:val="single"/>
          <w:lang w:val="es-ES_tradnl"/>
        </w:rPr>
      </w:pPr>
      <w:r w:rsidRPr="002D0B94">
        <w:rPr>
          <w:u w:val="single"/>
          <w:lang w:val="es-ES_tradnl"/>
        </w:rPr>
        <w:t>Sostenibilidad de la eliminación de los HCFC</w:t>
      </w:r>
      <w:r w:rsidR="004A075E" w:rsidRPr="002D0B94">
        <w:rPr>
          <w:u w:val="single"/>
          <w:lang w:val="es-ES_tradnl"/>
        </w:rPr>
        <w:t xml:space="preserve"> </w:t>
      </w:r>
    </w:p>
    <w:p w14:paraId="000B749E" w14:textId="67B99E47" w:rsidR="004A075E" w:rsidRPr="002D0B94" w:rsidRDefault="000A372B" w:rsidP="004A075E">
      <w:pPr>
        <w:pStyle w:val="Heading1"/>
        <w:rPr>
          <w:lang w:val="es-ES_tradnl"/>
        </w:rPr>
      </w:pPr>
      <w:r w:rsidRPr="002D0B94">
        <w:rPr>
          <w:lang w:val="es-ES_tradnl"/>
        </w:rPr>
        <w:t>En el primer tramo, se llevaron a cabo actividades para garantizar la sostenibilidad de los logros, incluido el fortalecimiento de los centros regionales de capacitación y el establecimiento de una red de recuperación y reutilización de refrigerantes. En el segundo tramo, el Gobierno seguirá trabajando en la incorporación de controles de identificación e importación de SAO en el plan de estudios para la capacitación de los funcionarios de aduanas; y en la certificación de los funcionarios de aduanas capacitados como especialistas para que realicen una capacitación aduanera continua. También implementará la certificación de técnicos con el fin de garantizar la sostenibilidad a largo plazo en la formación de técnicos</w:t>
      </w:r>
      <w:r w:rsidR="004A075E" w:rsidRPr="002D0B94">
        <w:rPr>
          <w:lang w:val="es-ES_tradnl"/>
        </w:rPr>
        <w:t xml:space="preserve">. </w:t>
      </w:r>
    </w:p>
    <w:p w14:paraId="5285748A" w14:textId="26C31B01" w:rsidR="004A075E" w:rsidRPr="002D0B94" w:rsidRDefault="0049510B" w:rsidP="004A075E">
      <w:pPr>
        <w:rPr>
          <w:u w:val="single"/>
          <w:lang w:val="es-ES_tradnl"/>
        </w:rPr>
      </w:pPr>
      <w:r w:rsidRPr="002D0B94">
        <w:rPr>
          <w:u w:val="single"/>
          <w:lang w:val="es-ES_tradnl"/>
        </w:rPr>
        <w:t>Revisión del Acuerdo</w:t>
      </w:r>
    </w:p>
    <w:p w14:paraId="64D4B33D" w14:textId="77777777" w:rsidR="004A075E" w:rsidRPr="002D0B94" w:rsidRDefault="004A075E" w:rsidP="004A075E">
      <w:pPr>
        <w:rPr>
          <w:lang w:val="es-ES_tradnl"/>
        </w:rPr>
      </w:pPr>
    </w:p>
    <w:p w14:paraId="4EED2238" w14:textId="33091793" w:rsidR="004A075E" w:rsidRPr="002D0B94" w:rsidRDefault="005870FA" w:rsidP="004A075E">
      <w:pPr>
        <w:pStyle w:val="Heading1"/>
        <w:tabs>
          <w:tab w:val="clear" w:pos="0"/>
          <w:tab w:val="num" w:pos="90"/>
        </w:tabs>
        <w:rPr>
          <w:lang w:val="es-ES_tradnl"/>
        </w:rPr>
      </w:pPr>
      <w:r w:rsidRPr="002D0B94">
        <w:rPr>
          <w:lang w:val="es-ES_tradnl"/>
        </w:rPr>
        <w:t>Al aprobar la etapa I del plan de gestión de eliminación de HCFC, se pidió a la Secretaría del Fondo que, en caso de que se modificara el consumo de referencia para Níger sobre la base de los datos revisados con arreglo al Artículo 7, actualizara el Apéndice 2-A del Acuerdo a fin de que incluyera las cifras revisadas del nivel de referencia una vez que hubieran sido aprobadas por las Partes en el Protocolo de Montreal (decisión 66/40.c)). El consumo de HCFC para 2009 fue posteriormente enmendado por las Partes en su Vigésima Cuarta Reunión (decisión XXIV/16), lo que dio como resultado un consumo de referencia revisado de 15,98 toneladas PAO. Este cambio no afecta al punto de partida de las reducciones agregadas del consumo de HCFC (16 toneladas PAO), que se ha establecido sobre la base de los datos recogidos de la encuesta durante la preparación del plan de gestión de eliminación de HCFC</w:t>
      </w:r>
      <w:r w:rsidR="004A075E" w:rsidRPr="002D0B94">
        <w:rPr>
          <w:lang w:val="es-ES_tradnl"/>
        </w:rPr>
        <w:t>.</w:t>
      </w:r>
    </w:p>
    <w:p w14:paraId="7A46B03B" w14:textId="6A1910EE" w:rsidR="004A075E" w:rsidRPr="002D0B94" w:rsidRDefault="005327F7" w:rsidP="004A075E">
      <w:pPr>
        <w:pStyle w:val="Heading1"/>
        <w:tabs>
          <w:tab w:val="clear" w:pos="0"/>
          <w:tab w:val="num" w:pos="90"/>
        </w:tabs>
        <w:rPr>
          <w:lang w:val="es-ES_tradnl"/>
        </w:rPr>
      </w:pPr>
      <w:r w:rsidRPr="002D0B94">
        <w:rPr>
          <w:lang w:val="es-ES_tradnl"/>
        </w:rPr>
        <w:t>En consecuencia, la Secretaría ha actualizado el Apéndice 2-A del Acuerdo sobre la base del nivel de referencia establecido de 15,95 toneladas PAO, y ha revisado los gastos de apoyo al organismo de conformidad con la decisión 66/17.b), tal como se indica en el Anexo I al presente documento. El texto completo del Acuerdo revisado se adjuntará al informe final de la 84ª reunión</w:t>
      </w:r>
      <w:r w:rsidR="004A075E" w:rsidRPr="002D0B94">
        <w:rPr>
          <w:lang w:val="es-ES_tradnl"/>
        </w:rPr>
        <w:t>.</w:t>
      </w:r>
    </w:p>
    <w:p w14:paraId="04E3CB3D" w14:textId="6A763B67" w:rsidR="004A075E" w:rsidRPr="002D0B94" w:rsidRDefault="0031025E" w:rsidP="004A075E">
      <w:pPr>
        <w:keepNext/>
        <w:rPr>
          <w:u w:val="single"/>
          <w:lang w:val="es-ES_tradnl"/>
        </w:rPr>
      </w:pPr>
      <w:r w:rsidRPr="002D0B94">
        <w:rPr>
          <w:u w:val="single"/>
          <w:lang w:val="es-ES_tradnl"/>
        </w:rPr>
        <w:t>Conclusió</w:t>
      </w:r>
      <w:r w:rsidR="004A075E" w:rsidRPr="002D0B94">
        <w:rPr>
          <w:u w:val="single"/>
          <w:lang w:val="es-ES_tradnl"/>
        </w:rPr>
        <w:t xml:space="preserve">n </w:t>
      </w:r>
    </w:p>
    <w:p w14:paraId="31F883C1" w14:textId="77777777" w:rsidR="004A075E" w:rsidRPr="002D0B94" w:rsidRDefault="004A075E" w:rsidP="004A075E">
      <w:pPr>
        <w:keepNext/>
        <w:rPr>
          <w:lang w:val="es-ES_tradnl"/>
        </w:rPr>
      </w:pPr>
    </w:p>
    <w:p w14:paraId="25E35D7B" w14:textId="72A4CD3A" w:rsidR="004A075E" w:rsidRPr="002D0B94" w:rsidRDefault="0031025E" w:rsidP="004A075E">
      <w:pPr>
        <w:pStyle w:val="Heading1"/>
        <w:keepNext/>
        <w:rPr>
          <w:lang w:val="es-ES_tradnl"/>
        </w:rPr>
      </w:pPr>
      <w:r w:rsidRPr="002D0B94">
        <w:rPr>
          <w:lang w:val="es-ES_tradnl"/>
        </w:rPr>
        <w:t>El Gobierno del Níger ha establecido un sistema de otorgamiento de licencias y cupos para el control de las importaciones y exportaciones de HCFC, y está considerando la posibilidad de seguir mejorando la eficiencia del sistema. Níger cumple los objetivos de control establecidos en su Acuerdo con el Comité Ejecutivo y el límite de consumo del Protocolo de Montreal. Las recomendaciones derivadas de la verificación del consumo realizada entre 2016 y 2018 para seguir mejorando el sistema de licencias y cuotas se han incorporado al plan de trabajo del segundo tramo. Se ha impartido una formación a gran escala a los técnicos de refrigeración y a los funcionarios de aduanas; se han proporcionado herramientas y equipos para fortalecer los centros de formación y para la recuperación, el reciclado y la reutilización de la refrigeración. Se llevaron a cabo o planificaron varias actividades para garantizar la sostenibilidad de los resultados, incluida la certificación de los técnicos. Los fondos para el primer tramo se han desembolsado en un 100%</w:t>
      </w:r>
      <w:r w:rsidR="004A075E" w:rsidRPr="002D0B94">
        <w:rPr>
          <w:lang w:val="es-ES_tradnl"/>
        </w:rPr>
        <w:t xml:space="preserve">. </w:t>
      </w:r>
    </w:p>
    <w:p w14:paraId="1E85ED69" w14:textId="781875E1" w:rsidR="004A075E" w:rsidRPr="002D0B94" w:rsidRDefault="004A075E" w:rsidP="004A075E">
      <w:pPr>
        <w:spacing w:after="240"/>
        <w:rPr>
          <w:lang w:val="es-ES_tradnl"/>
        </w:rPr>
      </w:pPr>
      <w:r w:rsidRPr="002D0B94">
        <w:rPr>
          <w:b/>
          <w:lang w:val="es-ES_tradnl"/>
        </w:rPr>
        <w:t>Recom</w:t>
      </w:r>
      <w:r w:rsidR="0031025E" w:rsidRPr="002D0B94">
        <w:rPr>
          <w:b/>
          <w:lang w:val="es-ES_tradnl"/>
        </w:rPr>
        <w:t>endación</w:t>
      </w:r>
    </w:p>
    <w:p w14:paraId="12F191B1" w14:textId="0B5914A7" w:rsidR="004A075E" w:rsidRPr="002D0B94" w:rsidRDefault="0031025E" w:rsidP="004A075E">
      <w:pPr>
        <w:pStyle w:val="Heading1"/>
        <w:tabs>
          <w:tab w:val="clear" w:pos="0"/>
          <w:tab w:val="num" w:pos="90"/>
        </w:tabs>
        <w:rPr>
          <w:lang w:val="es-ES_tradnl"/>
        </w:rPr>
      </w:pPr>
      <w:r w:rsidRPr="002D0B94">
        <w:rPr>
          <w:lang w:val="es-ES_tradnl"/>
        </w:rPr>
        <w:t>La Secretaría del Fondo recomienda que el Comité Ejecutivo</w:t>
      </w:r>
      <w:r w:rsidR="004A075E" w:rsidRPr="002D0B94">
        <w:rPr>
          <w:lang w:val="es-ES_tradnl"/>
        </w:rPr>
        <w:t>:</w:t>
      </w:r>
    </w:p>
    <w:p w14:paraId="586EDDC9" w14:textId="5F08C19E" w:rsidR="004A075E" w:rsidRPr="002D0B94" w:rsidRDefault="0031025E" w:rsidP="004A075E">
      <w:pPr>
        <w:pStyle w:val="Heading2"/>
        <w:rPr>
          <w:lang w:val="es-ES_tradnl"/>
        </w:rPr>
      </w:pPr>
      <w:r w:rsidRPr="002D0B94">
        <w:rPr>
          <w:lang w:val="es-ES_tradnl"/>
        </w:rPr>
        <w:t xml:space="preserve">Tome nota del informe sobre la marcha de las actividades </w:t>
      </w:r>
      <w:r w:rsidR="00FD1ED5" w:rsidRPr="002D0B94">
        <w:rPr>
          <w:lang w:val="es-ES_tradnl"/>
        </w:rPr>
        <w:t xml:space="preserve">relativo a </w:t>
      </w:r>
      <w:r w:rsidRPr="002D0B94">
        <w:rPr>
          <w:lang w:val="es-ES_tradnl"/>
        </w:rPr>
        <w:t xml:space="preserve">la ejecución del primer tramo de la </w:t>
      </w:r>
      <w:r w:rsidR="00FD1ED5" w:rsidRPr="002D0B94">
        <w:rPr>
          <w:lang w:val="es-ES_tradnl"/>
        </w:rPr>
        <w:t>etapa</w:t>
      </w:r>
      <w:r w:rsidRPr="002D0B94">
        <w:rPr>
          <w:lang w:val="es-ES_tradnl"/>
        </w:rPr>
        <w:t xml:space="preserve"> I del plan de gestión de eliminación de los HCFC para Níger</w:t>
      </w:r>
      <w:r w:rsidR="004A075E" w:rsidRPr="002D0B94">
        <w:rPr>
          <w:lang w:val="es-ES_tradnl"/>
        </w:rPr>
        <w:t xml:space="preserve">; </w:t>
      </w:r>
      <w:r w:rsidR="00FD1ED5" w:rsidRPr="002D0B94">
        <w:rPr>
          <w:lang w:val="es-ES_tradnl"/>
        </w:rPr>
        <w:t>y</w:t>
      </w:r>
    </w:p>
    <w:p w14:paraId="303F417C" w14:textId="09DFEEFC" w:rsidR="004A075E" w:rsidRPr="002D0B94" w:rsidRDefault="00FD1ED5" w:rsidP="004A075E">
      <w:pPr>
        <w:pStyle w:val="Heading2"/>
        <w:rPr>
          <w:lang w:val="es-ES_tradnl"/>
        </w:rPr>
      </w:pPr>
      <w:r w:rsidRPr="002D0B94">
        <w:rPr>
          <w:lang w:val="es-ES_tradnl"/>
        </w:rPr>
        <w:t>Observe que la Secretaría del Fondo había actualizado el Apéndice 2-A del Acuerdo entre el Gobierno de Níger y el Comité Ejecutivo, en base al nivel de referencia establecido para el cumplimiento de las disposiciones relativas a los HCFC y a los gastos de apoyo revisados a los organismos, y de que se había añadido un nuevo párrafo 16 en el que se indicaba que el Acuerdo actualizado sustituía al que se había aprobado en la 66ª reunión, tal como se indica en el Anexo I al presente documento</w:t>
      </w:r>
      <w:r w:rsidR="004A075E" w:rsidRPr="002D0B94">
        <w:rPr>
          <w:lang w:val="es-ES_tradnl"/>
        </w:rPr>
        <w:t>.</w:t>
      </w:r>
    </w:p>
    <w:p w14:paraId="05C0073F" w14:textId="5480FADD" w:rsidR="004A075E" w:rsidRPr="002D0B94" w:rsidRDefault="00C05DC5" w:rsidP="004A075E">
      <w:pPr>
        <w:pStyle w:val="Heading1"/>
        <w:tabs>
          <w:tab w:val="clear" w:pos="0"/>
          <w:tab w:val="num" w:pos="90"/>
        </w:tabs>
        <w:rPr>
          <w:lang w:val="es-ES_tradnl"/>
        </w:rPr>
      </w:pPr>
      <w:r w:rsidRPr="002D0B94">
        <w:rPr>
          <w:lang w:val="es-ES_tradnl"/>
        </w:rPr>
        <w:t xml:space="preserve">La Secretaría del Fondo recomienda además la aprobación general del segundo tramo de la etapa I del </w:t>
      </w:r>
      <w:r w:rsidR="00A96921">
        <w:rPr>
          <w:lang w:val="es-ES_tradnl"/>
        </w:rPr>
        <w:t>programa de gestión de eliminació</w:t>
      </w:r>
      <w:r w:rsidR="006D4C23">
        <w:rPr>
          <w:lang w:val="es-ES_tradnl"/>
        </w:rPr>
        <w:t>n de HCFC</w:t>
      </w:r>
      <w:r w:rsidRPr="002D0B94">
        <w:rPr>
          <w:lang w:val="es-ES_tradnl"/>
        </w:rPr>
        <w:t xml:space="preserve"> para Níger, y el correspondiente plan de ejecución del tramo para el período 2019-2020, al nivel de financiación que se muestra en el cuadro que figura a continuación, en el entendimiento de que la aprobación del tercer tramo estaría supeditada a la introducción y la observancia de los requisitos de introducción y aplicación del Sistema Armonizado de Designación </w:t>
      </w:r>
      <w:r w:rsidR="00AA475B" w:rsidRPr="002D0B94">
        <w:rPr>
          <w:lang w:val="es-ES_tradnl"/>
        </w:rPr>
        <w:t xml:space="preserve">y  Codificación </w:t>
      </w:r>
      <w:r w:rsidRPr="002D0B94">
        <w:rPr>
          <w:lang w:val="es-ES_tradnl"/>
        </w:rPr>
        <w:t>de Mercanc</w:t>
      </w:r>
      <w:r w:rsidR="00AA475B" w:rsidRPr="002D0B94">
        <w:rPr>
          <w:lang w:val="es-ES_tradnl"/>
        </w:rPr>
        <w:t xml:space="preserve">ías </w:t>
      </w:r>
      <w:r w:rsidRPr="002D0B94">
        <w:rPr>
          <w:lang w:val="es-ES_tradnl"/>
        </w:rPr>
        <w:t xml:space="preserve">para los HCFC </w:t>
      </w:r>
      <w:r w:rsidR="00E62DBC" w:rsidRPr="002D0B94">
        <w:rPr>
          <w:lang w:val="es-ES_tradnl"/>
        </w:rPr>
        <w:t>y los HFC:</w:t>
      </w:r>
      <w:r w:rsidR="004A075E" w:rsidRPr="002D0B94">
        <w:rPr>
          <w:lang w:val="es-ES_tradnl"/>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A075E" w:rsidRPr="002D0B94" w14:paraId="072517D7" w14:textId="77777777" w:rsidTr="0053390E">
        <w:tc>
          <w:tcPr>
            <w:tcW w:w="540" w:type="dxa"/>
          </w:tcPr>
          <w:p w14:paraId="32E29D28" w14:textId="77777777" w:rsidR="004A075E" w:rsidRPr="002D0B94" w:rsidRDefault="004A075E" w:rsidP="0053390E">
            <w:pPr>
              <w:jc w:val="center"/>
              <w:rPr>
                <w:b/>
                <w:bCs/>
                <w:sz w:val="20"/>
                <w:szCs w:val="20"/>
                <w:lang w:val="es-ES_tradnl"/>
              </w:rPr>
            </w:pPr>
          </w:p>
        </w:tc>
        <w:tc>
          <w:tcPr>
            <w:tcW w:w="4320" w:type="dxa"/>
          </w:tcPr>
          <w:p w14:paraId="3AB3D3E2" w14:textId="3F8A0E28" w:rsidR="004A075E" w:rsidRPr="002D0B94" w:rsidRDefault="00B95AC9" w:rsidP="0053390E">
            <w:pPr>
              <w:jc w:val="center"/>
              <w:rPr>
                <w:b/>
                <w:bCs/>
                <w:sz w:val="20"/>
                <w:szCs w:val="20"/>
                <w:lang w:val="es-ES_tradnl"/>
              </w:rPr>
            </w:pPr>
            <w:r w:rsidRPr="002D0B94">
              <w:rPr>
                <w:b/>
                <w:bCs/>
                <w:sz w:val="20"/>
                <w:szCs w:val="20"/>
                <w:lang w:val="es-ES_tradnl"/>
              </w:rPr>
              <w:t>Título del proyecto</w:t>
            </w:r>
          </w:p>
        </w:tc>
        <w:tc>
          <w:tcPr>
            <w:tcW w:w="1461" w:type="dxa"/>
            <w:tcMar>
              <w:left w:w="29" w:type="dxa"/>
              <w:right w:w="29" w:type="dxa"/>
            </w:tcMar>
          </w:tcPr>
          <w:p w14:paraId="1FD46277" w14:textId="3B2ACE32" w:rsidR="004A075E" w:rsidRPr="002D0B94" w:rsidRDefault="00B95AC9" w:rsidP="0053390E">
            <w:pPr>
              <w:jc w:val="center"/>
              <w:rPr>
                <w:b/>
                <w:bCs/>
                <w:sz w:val="20"/>
                <w:szCs w:val="20"/>
                <w:lang w:val="es-ES_tradnl"/>
              </w:rPr>
            </w:pPr>
            <w:r w:rsidRPr="002D0B94">
              <w:rPr>
                <w:b/>
                <w:bCs/>
                <w:sz w:val="20"/>
                <w:szCs w:val="20"/>
                <w:lang w:val="es-ES_tradnl"/>
              </w:rPr>
              <w:t>Financiación del proyecto (</w:t>
            </w:r>
            <w:r w:rsidR="004A075E" w:rsidRPr="002D0B94">
              <w:rPr>
                <w:b/>
                <w:bCs/>
                <w:sz w:val="20"/>
                <w:szCs w:val="20"/>
                <w:lang w:val="es-ES_tradnl"/>
              </w:rPr>
              <w:t>$</w:t>
            </w:r>
            <w:r w:rsidRPr="002D0B94">
              <w:rPr>
                <w:b/>
                <w:bCs/>
                <w:sz w:val="20"/>
                <w:szCs w:val="20"/>
                <w:lang w:val="es-ES_tradnl"/>
              </w:rPr>
              <w:t>EUA</w:t>
            </w:r>
            <w:r w:rsidR="004A075E" w:rsidRPr="002D0B94">
              <w:rPr>
                <w:b/>
                <w:bCs/>
                <w:sz w:val="20"/>
                <w:szCs w:val="20"/>
                <w:lang w:val="es-ES_tradnl"/>
              </w:rPr>
              <w:t>)</w:t>
            </w:r>
          </w:p>
        </w:tc>
        <w:tc>
          <w:tcPr>
            <w:tcW w:w="1461" w:type="dxa"/>
            <w:tcMar>
              <w:left w:w="29" w:type="dxa"/>
              <w:right w:w="29" w:type="dxa"/>
            </w:tcMar>
          </w:tcPr>
          <w:p w14:paraId="31D22F25" w14:textId="055D2502" w:rsidR="004A075E" w:rsidRPr="002D0B94" w:rsidRDefault="00B95AC9" w:rsidP="0053390E">
            <w:pPr>
              <w:jc w:val="center"/>
              <w:rPr>
                <w:b/>
                <w:bCs/>
                <w:sz w:val="20"/>
                <w:szCs w:val="20"/>
                <w:lang w:val="es-ES_tradnl"/>
              </w:rPr>
            </w:pPr>
            <w:r w:rsidRPr="002D0B94">
              <w:rPr>
                <w:b/>
                <w:bCs/>
                <w:sz w:val="20"/>
                <w:szCs w:val="20"/>
                <w:lang w:val="es-ES_tradnl"/>
              </w:rPr>
              <w:t>Gastos de apoyo (</w:t>
            </w:r>
            <w:r w:rsidR="004A075E" w:rsidRPr="002D0B94">
              <w:rPr>
                <w:b/>
                <w:bCs/>
                <w:sz w:val="20"/>
                <w:szCs w:val="20"/>
                <w:lang w:val="es-ES_tradnl"/>
              </w:rPr>
              <w:t>$</w:t>
            </w:r>
            <w:r w:rsidRPr="002D0B94">
              <w:rPr>
                <w:b/>
                <w:bCs/>
                <w:sz w:val="20"/>
                <w:szCs w:val="20"/>
                <w:lang w:val="es-ES_tradnl"/>
              </w:rPr>
              <w:t>EUCA</w:t>
            </w:r>
            <w:r w:rsidR="004A075E" w:rsidRPr="002D0B94">
              <w:rPr>
                <w:b/>
                <w:bCs/>
                <w:sz w:val="20"/>
                <w:szCs w:val="20"/>
                <w:lang w:val="es-ES_tradnl"/>
              </w:rPr>
              <w:t>)</w:t>
            </w:r>
          </w:p>
        </w:tc>
        <w:tc>
          <w:tcPr>
            <w:tcW w:w="1461" w:type="dxa"/>
            <w:tcMar>
              <w:left w:w="29" w:type="dxa"/>
              <w:right w:w="29" w:type="dxa"/>
            </w:tcMar>
          </w:tcPr>
          <w:p w14:paraId="676775F5" w14:textId="05B688D4" w:rsidR="004A075E" w:rsidRPr="002D0B94" w:rsidRDefault="00B95AC9" w:rsidP="0053390E">
            <w:pPr>
              <w:jc w:val="center"/>
              <w:rPr>
                <w:b/>
                <w:bCs/>
                <w:sz w:val="20"/>
                <w:szCs w:val="20"/>
                <w:lang w:val="es-ES_tradnl"/>
              </w:rPr>
            </w:pPr>
            <w:r w:rsidRPr="002D0B94">
              <w:rPr>
                <w:b/>
                <w:bCs/>
                <w:sz w:val="20"/>
                <w:szCs w:val="20"/>
                <w:lang w:val="es-ES_tradnl"/>
              </w:rPr>
              <w:t>Organismo de ejecución</w:t>
            </w:r>
          </w:p>
        </w:tc>
      </w:tr>
      <w:tr w:rsidR="004A075E" w:rsidRPr="002D0B94" w14:paraId="58A552B2" w14:textId="77777777" w:rsidTr="0053390E">
        <w:tc>
          <w:tcPr>
            <w:tcW w:w="540" w:type="dxa"/>
          </w:tcPr>
          <w:p w14:paraId="351052CC" w14:textId="46ABEB81" w:rsidR="004A075E" w:rsidRPr="002D0B94" w:rsidRDefault="004A075E" w:rsidP="0053390E">
            <w:pPr>
              <w:rPr>
                <w:sz w:val="20"/>
                <w:szCs w:val="20"/>
                <w:lang w:val="es-ES_tradnl"/>
              </w:rPr>
            </w:pPr>
            <w:r w:rsidRPr="002D0B94">
              <w:rPr>
                <w:sz w:val="20"/>
                <w:szCs w:val="20"/>
                <w:lang w:val="es-ES_tradnl"/>
              </w:rPr>
              <w:t>a)</w:t>
            </w:r>
          </w:p>
        </w:tc>
        <w:tc>
          <w:tcPr>
            <w:tcW w:w="4320" w:type="dxa"/>
          </w:tcPr>
          <w:p w14:paraId="4E451EB8" w14:textId="1F2CB713" w:rsidR="004A075E" w:rsidRPr="002D0B94" w:rsidRDefault="00B95AC9" w:rsidP="00B95AC9">
            <w:pPr>
              <w:rPr>
                <w:sz w:val="20"/>
                <w:szCs w:val="20"/>
                <w:lang w:val="es-ES_tradnl"/>
              </w:rPr>
            </w:pPr>
            <w:r w:rsidRPr="002D0B94">
              <w:rPr>
                <w:sz w:val="20"/>
                <w:szCs w:val="20"/>
                <w:lang w:val="es-ES_tradnl"/>
              </w:rPr>
              <w:t xml:space="preserve">Plan de gestión de eliminación de </w:t>
            </w:r>
            <w:r w:rsidR="004A075E" w:rsidRPr="002D0B94">
              <w:rPr>
                <w:sz w:val="20"/>
                <w:szCs w:val="20"/>
                <w:lang w:val="es-ES_tradnl"/>
              </w:rPr>
              <w:t>HCFC (</w:t>
            </w:r>
            <w:r w:rsidRPr="002D0B94">
              <w:rPr>
                <w:sz w:val="20"/>
                <w:szCs w:val="20"/>
                <w:lang w:val="es-ES_tradnl"/>
              </w:rPr>
              <w:t xml:space="preserve">etapa </w:t>
            </w:r>
            <w:r w:rsidR="004A075E" w:rsidRPr="002D0B94">
              <w:rPr>
                <w:sz w:val="20"/>
                <w:szCs w:val="20"/>
                <w:lang w:val="es-ES_tradnl"/>
              </w:rPr>
              <w:t xml:space="preserve">I, </w:t>
            </w:r>
            <w:r w:rsidRPr="002D0B94">
              <w:rPr>
                <w:sz w:val="20"/>
                <w:szCs w:val="20"/>
                <w:lang w:val="es-ES_tradnl"/>
              </w:rPr>
              <w:t>segundo tramo</w:t>
            </w:r>
            <w:r w:rsidR="004A075E" w:rsidRPr="002D0B94">
              <w:rPr>
                <w:sz w:val="20"/>
                <w:szCs w:val="20"/>
                <w:lang w:val="es-ES_tradnl"/>
              </w:rPr>
              <w:t>)</w:t>
            </w:r>
          </w:p>
        </w:tc>
        <w:tc>
          <w:tcPr>
            <w:tcW w:w="1461" w:type="dxa"/>
          </w:tcPr>
          <w:p w14:paraId="4CB8650A" w14:textId="0F458DC5" w:rsidR="004A075E" w:rsidRPr="002D0B94" w:rsidRDefault="00B95AC9" w:rsidP="0053390E">
            <w:pPr>
              <w:jc w:val="right"/>
              <w:rPr>
                <w:sz w:val="20"/>
                <w:szCs w:val="20"/>
                <w:highlight w:val="cyan"/>
                <w:lang w:val="es-ES_tradnl"/>
              </w:rPr>
            </w:pPr>
            <w:r w:rsidRPr="002D0B94">
              <w:rPr>
                <w:sz w:val="20"/>
                <w:szCs w:val="20"/>
                <w:lang w:val="es-ES_tradnl"/>
              </w:rPr>
              <w:t xml:space="preserve">90 </w:t>
            </w:r>
            <w:r w:rsidR="004A075E" w:rsidRPr="002D0B94">
              <w:rPr>
                <w:sz w:val="20"/>
                <w:szCs w:val="20"/>
                <w:lang w:val="es-ES_tradnl"/>
              </w:rPr>
              <w:t>000</w:t>
            </w:r>
          </w:p>
        </w:tc>
        <w:tc>
          <w:tcPr>
            <w:tcW w:w="1461" w:type="dxa"/>
          </w:tcPr>
          <w:p w14:paraId="5909158F" w14:textId="682B3C4D" w:rsidR="004A075E" w:rsidRPr="002D0B94" w:rsidRDefault="00B95AC9" w:rsidP="0053390E">
            <w:pPr>
              <w:jc w:val="right"/>
              <w:rPr>
                <w:sz w:val="20"/>
                <w:szCs w:val="20"/>
                <w:lang w:val="es-ES_tradnl"/>
              </w:rPr>
            </w:pPr>
            <w:r w:rsidRPr="002D0B94">
              <w:rPr>
                <w:sz w:val="20"/>
                <w:szCs w:val="20"/>
                <w:lang w:val="es-ES_tradnl"/>
              </w:rPr>
              <w:t xml:space="preserve">6 </w:t>
            </w:r>
            <w:r w:rsidR="004A075E" w:rsidRPr="002D0B94">
              <w:rPr>
                <w:sz w:val="20"/>
                <w:szCs w:val="20"/>
                <w:lang w:val="es-ES_tradnl"/>
              </w:rPr>
              <w:t>300</w:t>
            </w:r>
          </w:p>
        </w:tc>
        <w:tc>
          <w:tcPr>
            <w:tcW w:w="1461" w:type="dxa"/>
          </w:tcPr>
          <w:p w14:paraId="4C8D027D" w14:textId="29F178E0" w:rsidR="004A075E" w:rsidRPr="002D0B94" w:rsidRDefault="00B95AC9" w:rsidP="0053390E">
            <w:pPr>
              <w:jc w:val="center"/>
              <w:rPr>
                <w:sz w:val="20"/>
                <w:szCs w:val="20"/>
                <w:lang w:val="es-ES_tradnl"/>
              </w:rPr>
            </w:pPr>
            <w:r w:rsidRPr="002D0B94">
              <w:rPr>
                <w:sz w:val="20"/>
                <w:szCs w:val="20"/>
                <w:lang w:val="es-ES_tradnl"/>
              </w:rPr>
              <w:t>ONUDI</w:t>
            </w:r>
          </w:p>
        </w:tc>
      </w:tr>
      <w:tr w:rsidR="004A075E" w:rsidRPr="002D0B94" w14:paraId="6E564C99" w14:textId="77777777" w:rsidTr="0053390E">
        <w:tc>
          <w:tcPr>
            <w:tcW w:w="540" w:type="dxa"/>
          </w:tcPr>
          <w:p w14:paraId="596255F9" w14:textId="4C76A06F" w:rsidR="004A075E" w:rsidRPr="002D0B94" w:rsidRDefault="004A075E" w:rsidP="0053390E">
            <w:pPr>
              <w:rPr>
                <w:sz w:val="20"/>
                <w:szCs w:val="20"/>
                <w:lang w:val="es-ES_tradnl"/>
              </w:rPr>
            </w:pPr>
            <w:r w:rsidRPr="002D0B94">
              <w:rPr>
                <w:sz w:val="20"/>
                <w:szCs w:val="20"/>
                <w:lang w:val="es-ES_tradnl"/>
              </w:rPr>
              <w:t>b)</w:t>
            </w:r>
          </w:p>
        </w:tc>
        <w:tc>
          <w:tcPr>
            <w:tcW w:w="4320" w:type="dxa"/>
          </w:tcPr>
          <w:p w14:paraId="2C890D19" w14:textId="4D62B318" w:rsidR="004A075E" w:rsidRPr="002D0B94" w:rsidRDefault="00B95AC9" w:rsidP="0053390E">
            <w:pPr>
              <w:rPr>
                <w:sz w:val="20"/>
                <w:szCs w:val="20"/>
                <w:lang w:val="es-ES_tradnl"/>
              </w:rPr>
            </w:pPr>
            <w:r w:rsidRPr="002D0B94">
              <w:rPr>
                <w:sz w:val="20"/>
                <w:szCs w:val="20"/>
                <w:lang w:val="es-ES_tradnl"/>
              </w:rPr>
              <w:t>Plan de gestión de eliminación de HCFC (etapa I, segundo tramo)</w:t>
            </w:r>
          </w:p>
        </w:tc>
        <w:tc>
          <w:tcPr>
            <w:tcW w:w="1461" w:type="dxa"/>
          </w:tcPr>
          <w:p w14:paraId="20C8312E" w14:textId="4941EE24" w:rsidR="004A075E" w:rsidRPr="002D0B94" w:rsidRDefault="00B95AC9" w:rsidP="0053390E">
            <w:pPr>
              <w:jc w:val="right"/>
              <w:rPr>
                <w:sz w:val="20"/>
                <w:szCs w:val="20"/>
                <w:highlight w:val="cyan"/>
                <w:lang w:val="es-ES_tradnl"/>
              </w:rPr>
            </w:pPr>
            <w:r w:rsidRPr="002D0B94">
              <w:rPr>
                <w:sz w:val="20"/>
                <w:szCs w:val="20"/>
                <w:lang w:val="es-ES_tradnl"/>
              </w:rPr>
              <w:t xml:space="preserve">125 </w:t>
            </w:r>
            <w:r w:rsidR="004A075E" w:rsidRPr="002D0B94">
              <w:rPr>
                <w:sz w:val="20"/>
                <w:szCs w:val="20"/>
                <w:lang w:val="es-ES_tradnl"/>
              </w:rPr>
              <w:t>000</w:t>
            </w:r>
          </w:p>
        </w:tc>
        <w:tc>
          <w:tcPr>
            <w:tcW w:w="1461" w:type="dxa"/>
          </w:tcPr>
          <w:p w14:paraId="3B1374EC" w14:textId="0EC96FBB" w:rsidR="004A075E" w:rsidRPr="002D0B94" w:rsidRDefault="00B95AC9" w:rsidP="0053390E">
            <w:pPr>
              <w:jc w:val="right"/>
              <w:rPr>
                <w:sz w:val="20"/>
                <w:szCs w:val="20"/>
                <w:lang w:val="es-ES_tradnl"/>
              </w:rPr>
            </w:pPr>
            <w:r w:rsidRPr="002D0B94">
              <w:rPr>
                <w:sz w:val="20"/>
                <w:szCs w:val="20"/>
                <w:lang w:val="es-ES_tradnl"/>
              </w:rPr>
              <w:t xml:space="preserve">16 </w:t>
            </w:r>
            <w:r w:rsidR="004A075E" w:rsidRPr="002D0B94">
              <w:rPr>
                <w:sz w:val="20"/>
                <w:szCs w:val="20"/>
                <w:lang w:val="es-ES_tradnl"/>
              </w:rPr>
              <w:t>250</w:t>
            </w:r>
          </w:p>
        </w:tc>
        <w:tc>
          <w:tcPr>
            <w:tcW w:w="1461" w:type="dxa"/>
          </w:tcPr>
          <w:p w14:paraId="747958F3" w14:textId="1A878C37" w:rsidR="004A075E" w:rsidRPr="002D0B94" w:rsidRDefault="00B95AC9" w:rsidP="0053390E">
            <w:pPr>
              <w:jc w:val="center"/>
              <w:rPr>
                <w:sz w:val="20"/>
                <w:szCs w:val="20"/>
                <w:lang w:val="es-ES_tradnl"/>
              </w:rPr>
            </w:pPr>
            <w:r w:rsidRPr="002D0B94">
              <w:rPr>
                <w:sz w:val="20"/>
                <w:szCs w:val="20"/>
                <w:lang w:val="es-ES_tradnl"/>
              </w:rPr>
              <w:t>PNUMA</w:t>
            </w:r>
          </w:p>
        </w:tc>
      </w:tr>
    </w:tbl>
    <w:p w14:paraId="7FC58031" w14:textId="77777777" w:rsidR="004A075E" w:rsidRPr="002D0B94" w:rsidRDefault="004A075E" w:rsidP="004A075E">
      <w:pPr>
        <w:rPr>
          <w:lang w:val="es-ES_tradnl"/>
        </w:rPr>
        <w:sectPr w:rsidR="004A075E" w:rsidRPr="002D0B94" w:rsidSect="0053390E">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cols w:space="720"/>
          <w:titlePg/>
          <w:docGrid w:linePitch="299"/>
        </w:sectPr>
      </w:pPr>
    </w:p>
    <w:p w14:paraId="6D7A2455" w14:textId="77777777" w:rsidR="0087455A" w:rsidRPr="002D0B94" w:rsidRDefault="0087455A" w:rsidP="0062347D">
      <w:pPr>
        <w:rPr>
          <w:b/>
          <w:bCs/>
          <w:lang w:val="es-ES_tradnl"/>
        </w:rPr>
      </w:pPr>
    </w:p>
    <w:p w14:paraId="01D0B5A9" w14:textId="77777777" w:rsidR="0087455A" w:rsidRPr="002D0B94" w:rsidRDefault="0024162E">
      <w:pPr>
        <w:jc w:val="center"/>
        <w:rPr>
          <w:b/>
          <w:bCs/>
          <w:lang w:val="es-ES_tradnl"/>
        </w:rPr>
      </w:pPr>
      <w:r w:rsidRPr="002D0B94">
        <w:rPr>
          <w:b/>
          <w:bCs/>
          <w:lang w:val="es-ES_tradnl"/>
        </w:rPr>
        <w:t>Anexo I</w:t>
      </w:r>
    </w:p>
    <w:p w14:paraId="3ED5D3B6" w14:textId="77777777" w:rsidR="004A075E" w:rsidRPr="002D0B94" w:rsidRDefault="004A075E" w:rsidP="004A075E">
      <w:pPr>
        <w:rPr>
          <w:lang w:val="es-ES_tradnl"/>
        </w:rPr>
      </w:pPr>
    </w:p>
    <w:p w14:paraId="2C27B341" w14:textId="7ECD86F4" w:rsidR="004A075E" w:rsidRPr="002D0B94" w:rsidRDefault="00646D5A" w:rsidP="004A075E">
      <w:pPr>
        <w:jc w:val="center"/>
        <w:rPr>
          <w:b/>
          <w:lang w:val="es-ES_tradnl"/>
        </w:rPr>
      </w:pPr>
      <w:r w:rsidRPr="002D0B94">
        <w:rPr>
          <w:b/>
          <w:lang w:val="es-ES_tradnl"/>
        </w:rPr>
        <w:t xml:space="preserve">TEXO PARA INCLUIR EN EL ACUERDO ACTUALIZADO ENTRE EL GOBIERNO DE NÍGER Y EL COMITÉ EJECUTIVO DEL FONDO MULTILATERAL PARA LA ELIMINACIÓN DE HIDROFLUOROCARBONOS </w:t>
      </w:r>
    </w:p>
    <w:p w14:paraId="0A148FB2" w14:textId="600F0E78" w:rsidR="004A075E" w:rsidRPr="002D0B94" w:rsidRDefault="004A075E" w:rsidP="004A075E">
      <w:pPr>
        <w:jc w:val="center"/>
        <w:rPr>
          <w:lang w:val="es-ES_tradnl"/>
        </w:rPr>
      </w:pPr>
      <w:r w:rsidRPr="002D0B94">
        <w:rPr>
          <w:lang w:val="es-ES_tradnl"/>
        </w:rPr>
        <w:t>(</w:t>
      </w:r>
      <w:r w:rsidR="00646D5A" w:rsidRPr="002D0B94">
        <w:rPr>
          <w:lang w:val="es-ES_tradnl"/>
        </w:rPr>
        <w:t xml:space="preserve">Los cambios relevantes están en negrita </w:t>
      </w:r>
      <w:r w:rsidR="00060A25" w:rsidRPr="002D0B94">
        <w:rPr>
          <w:lang w:val="es-ES_tradnl"/>
        </w:rPr>
        <w:t>con el fin de</w:t>
      </w:r>
      <w:r w:rsidR="00646D5A" w:rsidRPr="002D0B94">
        <w:rPr>
          <w:lang w:val="es-ES_tradnl"/>
        </w:rPr>
        <w:t xml:space="preserve"> facilitar la lectura</w:t>
      </w:r>
      <w:r w:rsidRPr="002D0B94">
        <w:rPr>
          <w:lang w:val="es-ES_tradnl"/>
        </w:rPr>
        <w:t>)</w:t>
      </w:r>
    </w:p>
    <w:p w14:paraId="51D9534A" w14:textId="77777777" w:rsidR="004A075E" w:rsidRPr="002D0B94" w:rsidRDefault="004A075E" w:rsidP="004A075E">
      <w:pPr>
        <w:pStyle w:val="Heading1"/>
        <w:numPr>
          <w:ilvl w:val="0"/>
          <w:numId w:val="0"/>
        </w:numPr>
        <w:rPr>
          <w:lang w:val="es-ES_tradnl"/>
        </w:rPr>
      </w:pPr>
      <w:r w:rsidRPr="002D0B94">
        <w:rPr>
          <w:lang w:val="es-ES_tradnl"/>
        </w:rPr>
        <w:t xml:space="preserve"> </w:t>
      </w:r>
    </w:p>
    <w:p w14:paraId="195D1D7E" w14:textId="60FFDBB2" w:rsidR="004A075E" w:rsidRPr="002D0B94" w:rsidRDefault="004A075E" w:rsidP="004A075E">
      <w:pPr>
        <w:rPr>
          <w:b/>
          <w:lang w:val="es-ES_tradnl"/>
        </w:rPr>
      </w:pPr>
      <w:r w:rsidRPr="002D0B94">
        <w:rPr>
          <w:b/>
          <w:lang w:val="es-ES_tradnl"/>
        </w:rPr>
        <w:t>16.</w:t>
      </w:r>
      <w:r w:rsidRPr="002D0B94">
        <w:rPr>
          <w:b/>
          <w:lang w:val="es-ES_tradnl"/>
        </w:rPr>
        <w:tab/>
      </w:r>
      <w:r w:rsidR="00646D5A" w:rsidRPr="002D0B94">
        <w:rPr>
          <w:b/>
          <w:lang w:val="es-ES_tradnl"/>
        </w:rPr>
        <w:t>Este Acuerdo actualizado sustituye al Acuerdo alcanzado entre el Gobierno de Níger y el Comité Ejecutivo en la 66ª reunión del Comité Ejecutivo</w:t>
      </w:r>
      <w:r w:rsidRPr="002D0B94">
        <w:rPr>
          <w:b/>
          <w:lang w:val="es-ES_tradnl"/>
        </w:rPr>
        <w:t>.</w:t>
      </w:r>
    </w:p>
    <w:p w14:paraId="24413BEC" w14:textId="77777777" w:rsidR="004A075E" w:rsidRPr="002D0B94" w:rsidRDefault="004A075E" w:rsidP="004A075E">
      <w:pPr>
        <w:rPr>
          <w:lang w:val="es-ES_tradnl"/>
        </w:rPr>
      </w:pPr>
    </w:p>
    <w:p w14:paraId="75A49BB5" w14:textId="7362FE7F" w:rsidR="004A075E" w:rsidRPr="002D0B94" w:rsidRDefault="00646D5A" w:rsidP="004A075E">
      <w:pPr>
        <w:rPr>
          <w:b/>
          <w:lang w:val="es-ES_tradnl"/>
        </w:rPr>
      </w:pPr>
      <w:r w:rsidRPr="002D0B94">
        <w:rPr>
          <w:b/>
          <w:lang w:val="es-ES_tradnl"/>
        </w:rPr>
        <w:t>APÉNDICE</w:t>
      </w:r>
      <w:r w:rsidR="004A075E" w:rsidRPr="002D0B94">
        <w:rPr>
          <w:b/>
          <w:lang w:val="es-ES_tradnl"/>
        </w:rPr>
        <w:t xml:space="preserve"> 2-A: </w:t>
      </w:r>
      <w:r w:rsidRPr="002D0B94">
        <w:rPr>
          <w:b/>
          <w:lang w:val="es-ES_tradnl"/>
        </w:rPr>
        <w:t>LOS OBJETIVOS</w:t>
      </w:r>
      <w:r w:rsidR="004A075E" w:rsidRPr="002D0B94">
        <w:rPr>
          <w:b/>
          <w:lang w:val="es-ES_tradnl"/>
        </w:rPr>
        <w:t xml:space="preserve">, </w:t>
      </w:r>
      <w:r w:rsidRPr="002D0B94">
        <w:rPr>
          <w:b/>
          <w:lang w:val="es-ES_tradnl"/>
        </w:rPr>
        <w:t>Y LA FINANCIACIÓN</w:t>
      </w:r>
    </w:p>
    <w:tbl>
      <w:tblPr>
        <w:tblW w:w="10350" w:type="dxa"/>
        <w:tblInd w:w="-318" w:type="dxa"/>
        <w:tblLook w:val="04A0" w:firstRow="1" w:lastRow="0" w:firstColumn="1" w:lastColumn="0" w:noHBand="0" w:noVBand="1"/>
      </w:tblPr>
      <w:tblGrid>
        <w:gridCol w:w="616"/>
        <w:gridCol w:w="2504"/>
        <w:gridCol w:w="836"/>
        <w:gridCol w:w="616"/>
        <w:gridCol w:w="616"/>
        <w:gridCol w:w="666"/>
        <w:gridCol w:w="666"/>
        <w:gridCol w:w="666"/>
        <w:gridCol w:w="666"/>
        <w:gridCol w:w="866"/>
        <w:gridCol w:w="766"/>
        <w:gridCol w:w="866"/>
      </w:tblGrid>
      <w:tr w:rsidR="004A075E" w:rsidRPr="002D0B94" w14:paraId="50E77E4E" w14:textId="77777777" w:rsidTr="00D32744">
        <w:trPr>
          <w:trHeight w:val="2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6F659D4" w14:textId="6800E7C8" w:rsidR="004A075E" w:rsidRPr="002D0B94" w:rsidRDefault="00646D5A" w:rsidP="0053390E">
            <w:pPr>
              <w:jc w:val="left"/>
              <w:rPr>
                <w:b/>
                <w:color w:val="000000"/>
                <w:sz w:val="20"/>
                <w:szCs w:val="20"/>
                <w:lang w:val="es-ES_tradnl" w:eastAsia="zh-CN"/>
              </w:rPr>
            </w:pPr>
            <w:r w:rsidRPr="002D0B94">
              <w:rPr>
                <w:b/>
                <w:color w:val="000000"/>
                <w:sz w:val="20"/>
                <w:szCs w:val="20"/>
                <w:lang w:val="es-ES_tradnl" w:eastAsia="zh-CN"/>
              </w:rPr>
              <w:t>Fila</w:t>
            </w:r>
          </w:p>
        </w:tc>
        <w:tc>
          <w:tcPr>
            <w:tcW w:w="2504" w:type="dxa"/>
            <w:tcBorders>
              <w:top w:val="single" w:sz="4" w:space="0" w:color="auto"/>
              <w:left w:val="nil"/>
              <w:bottom w:val="single" w:sz="4" w:space="0" w:color="auto"/>
              <w:right w:val="single" w:sz="4" w:space="0" w:color="auto"/>
            </w:tcBorders>
            <w:shd w:val="clear" w:color="auto" w:fill="auto"/>
            <w:vAlign w:val="center"/>
            <w:hideMark/>
          </w:tcPr>
          <w:p w14:paraId="73E0E338" w14:textId="5F808DFE" w:rsidR="004A075E" w:rsidRPr="002D0B94" w:rsidRDefault="00646D5A" w:rsidP="0053390E">
            <w:pPr>
              <w:jc w:val="center"/>
              <w:rPr>
                <w:b/>
                <w:bCs/>
                <w:color w:val="000000"/>
                <w:sz w:val="20"/>
                <w:szCs w:val="20"/>
                <w:lang w:val="es-ES_tradnl" w:eastAsia="zh-CN"/>
              </w:rPr>
            </w:pPr>
            <w:r w:rsidRPr="002D0B94">
              <w:rPr>
                <w:b/>
                <w:sz w:val="18"/>
                <w:szCs w:val="18"/>
                <w:lang w:val="es-ES_tradnl"/>
              </w:rPr>
              <w:t>Detalles específicos</w:t>
            </w:r>
          </w:p>
        </w:tc>
        <w:tc>
          <w:tcPr>
            <w:tcW w:w="836" w:type="dxa"/>
            <w:tcBorders>
              <w:top w:val="single" w:sz="4" w:space="0" w:color="auto"/>
              <w:left w:val="nil"/>
              <w:bottom w:val="single" w:sz="4" w:space="0" w:color="auto"/>
              <w:right w:val="single" w:sz="4" w:space="0" w:color="auto"/>
            </w:tcBorders>
            <w:shd w:val="clear" w:color="auto" w:fill="auto"/>
            <w:vAlign w:val="center"/>
            <w:hideMark/>
          </w:tcPr>
          <w:p w14:paraId="1579C6F2"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BD1DF18"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D6889DD"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E7DBDB9"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E44543"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841FA47"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62B2E97"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1A7248F"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4324349"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2020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74C3058" w14:textId="77777777" w:rsidR="004A075E" w:rsidRPr="002D0B94" w:rsidRDefault="004A075E" w:rsidP="0053390E">
            <w:pPr>
              <w:jc w:val="center"/>
              <w:rPr>
                <w:b/>
                <w:bCs/>
                <w:color w:val="000000"/>
                <w:sz w:val="20"/>
                <w:szCs w:val="20"/>
                <w:lang w:val="es-ES_tradnl" w:eastAsia="zh-CN"/>
              </w:rPr>
            </w:pPr>
            <w:r w:rsidRPr="002D0B94">
              <w:rPr>
                <w:b/>
                <w:bCs/>
                <w:color w:val="000000"/>
                <w:sz w:val="20"/>
                <w:szCs w:val="20"/>
                <w:lang w:val="es-ES_tradnl" w:eastAsia="zh-CN"/>
              </w:rPr>
              <w:t xml:space="preserve">Total </w:t>
            </w:r>
          </w:p>
        </w:tc>
      </w:tr>
      <w:tr w:rsidR="00D32744" w:rsidRPr="002D0B94" w14:paraId="2E026AFC" w14:textId="77777777" w:rsidTr="00D32744">
        <w:trPr>
          <w:trHeight w:val="570"/>
        </w:trPr>
        <w:tc>
          <w:tcPr>
            <w:tcW w:w="0" w:type="auto"/>
            <w:tcBorders>
              <w:top w:val="nil"/>
              <w:left w:val="single" w:sz="4" w:space="0" w:color="auto"/>
              <w:bottom w:val="single" w:sz="4" w:space="0" w:color="auto"/>
              <w:right w:val="single" w:sz="4" w:space="0" w:color="auto"/>
            </w:tcBorders>
            <w:shd w:val="clear" w:color="auto" w:fill="auto"/>
            <w:noWrap/>
            <w:hideMark/>
          </w:tcPr>
          <w:p w14:paraId="5BE5441C"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1.1</w:t>
            </w:r>
          </w:p>
        </w:tc>
        <w:tc>
          <w:tcPr>
            <w:tcW w:w="2504" w:type="dxa"/>
            <w:tcBorders>
              <w:top w:val="nil"/>
              <w:left w:val="nil"/>
              <w:bottom w:val="single" w:sz="4" w:space="0" w:color="auto"/>
              <w:right w:val="single" w:sz="4" w:space="0" w:color="auto"/>
            </w:tcBorders>
            <w:shd w:val="clear" w:color="auto" w:fill="auto"/>
            <w:vAlign w:val="bottom"/>
            <w:hideMark/>
          </w:tcPr>
          <w:p w14:paraId="0572D4D8" w14:textId="47DD19AA" w:rsidR="00D32744" w:rsidRPr="002D0B94" w:rsidRDefault="00D32744" w:rsidP="0053390E">
            <w:pPr>
              <w:jc w:val="left"/>
              <w:rPr>
                <w:color w:val="000000"/>
                <w:sz w:val="20"/>
                <w:szCs w:val="20"/>
                <w:lang w:val="es-ES_tradnl" w:eastAsia="zh-CN"/>
              </w:rPr>
            </w:pPr>
            <w:r w:rsidRPr="002D0B94">
              <w:rPr>
                <w:sz w:val="18"/>
                <w:szCs w:val="18"/>
                <w:lang w:val="es-ES_tradnl"/>
              </w:rPr>
              <w:t>Calendario de reducción del Protocolo de Montreal para sustancias del Anexo C, Grupo I (toneladas PAO)</w:t>
            </w:r>
          </w:p>
        </w:tc>
        <w:tc>
          <w:tcPr>
            <w:tcW w:w="836" w:type="dxa"/>
            <w:tcBorders>
              <w:top w:val="nil"/>
              <w:left w:val="nil"/>
              <w:bottom w:val="single" w:sz="4" w:space="0" w:color="auto"/>
              <w:right w:val="single" w:sz="4" w:space="0" w:color="auto"/>
            </w:tcBorders>
            <w:shd w:val="clear" w:color="auto" w:fill="auto"/>
            <w:hideMark/>
          </w:tcPr>
          <w:p w14:paraId="215C20D0" w14:textId="5DD96F73"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n.d</w:t>
            </w:r>
          </w:p>
        </w:tc>
        <w:tc>
          <w:tcPr>
            <w:tcW w:w="0" w:type="auto"/>
            <w:tcBorders>
              <w:top w:val="nil"/>
              <w:left w:val="nil"/>
              <w:bottom w:val="single" w:sz="4" w:space="0" w:color="auto"/>
              <w:right w:val="single" w:sz="4" w:space="0" w:color="auto"/>
            </w:tcBorders>
            <w:shd w:val="clear" w:color="auto" w:fill="auto"/>
            <w:hideMark/>
          </w:tcPr>
          <w:p w14:paraId="666383D5" w14:textId="5707A7F3"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16,0</w:t>
            </w:r>
          </w:p>
        </w:tc>
        <w:tc>
          <w:tcPr>
            <w:tcW w:w="0" w:type="auto"/>
            <w:tcBorders>
              <w:top w:val="nil"/>
              <w:left w:val="nil"/>
              <w:bottom w:val="single" w:sz="4" w:space="0" w:color="auto"/>
              <w:right w:val="single" w:sz="4" w:space="0" w:color="auto"/>
            </w:tcBorders>
            <w:shd w:val="clear" w:color="auto" w:fill="auto"/>
            <w:hideMark/>
          </w:tcPr>
          <w:p w14:paraId="12C56C08" w14:textId="20563AD2"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16,0</w:t>
            </w:r>
          </w:p>
        </w:tc>
        <w:tc>
          <w:tcPr>
            <w:tcW w:w="0" w:type="auto"/>
            <w:tcBorders>
              <w:top w:val="nil"/>
              <w:left w:val="nil"/>
              <w:bottom w:val="single" w:sz="4" w:space="0" w:color="auto"/>
              <w:right w:val="single" w:sz="4" w:space="0" w:color="auto"/>
            </w:tcBorders>
            <w:shd w:val="clear" w:color="auto" w:fill="auto"/>
            <w:hideMark/>
          </w:tcPr>
          <w:p w14:paraId="3ACE26BA" w14:textId="6C93739A"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11B093C7" w14:textId="3B678BD4"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3E21E37A" w14:textId="39EB7DE4"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3520A347" w14:textId="0E8B0497"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40249A1C" w14:textId="76441D7B"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5738EA4E" w14:textId="73E4DCFF"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10,40</w:t>
            </w:r>
          </w:p>
        </w:tc>
        <w:tc>
          <w:tcPr>
            <w:tcW w:w="0" w:type="auto"/>
            <w:tcBorders>
              <w:top w:val="nil"/>
              <w:left w:val="nil"/>
              <w:bottom w:val="single" w:sz="4" w:space="0" w:color="auto"/>
              <w:right w:val="single" w:sz="4" w:space="0" w:color="auto"/>
            </w:tcBorders>
            <w:shd w:val="clear" w:color="auto" w:fill="auto"/>
            <w:hideMark/>
          </w:tcPr>
          <w:p w14:paraId="3D818CC6" w14:textId="3FF26F09"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n.d</w:t>
            </w:r>
          </w:p>
        </w:tc>
      </w:tr>
      <w:tr w:rsidR="00D32744" w:rsidRPr="002D0B94" w14:paraId="31F73618" w14:textId="77777777" w:rsidTr="00D32744">
        <w:trPr>
          <w:trHeight w:val="541"/>
        </w:trPr>
        <w:tc>
          <w:tcPr>
            <w:tcW w:w="0" w:type="auto"/>
            <w:tcBorders>
              <w:top w:val="nil"/>
              <w:left w:val="single" w:sz="4" w:space="0" w:color="auto"/>
              <w:bottom w:val="single" w:sz="4" w:space="0" w:color="auto"/>
              <w:right w:val="single" w:sz="4" w:space="0" w:color="auto"/>
            </w:tcBorders>
            <w:shd w:val="clear" w:color="auto" w:fill="auto"/>
            <w:noWrap/>
            <w:hideMark/>
          </w:tcPr>
          <w:p w14:paraId="2DCF2455"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1.2</w:t>
            </w:r>
          </w:p>
        </w:tc>
        <w:tc>
          <w:tcPr>
            <w:tcW w:w="2504" w:type="dxa"/>
            <w:tcBorders>
              <w:top w:val="nil"/>
              <w:left w:val="nil"/>
              <w:bottom w:val="single" w:sz="4" w:space="0" w:color="auto"/>
              <w:right w:val="single" w:sz="4" w:space="0" w:color="auto"/>
            </w:tcBorders>
            <w:shd w:val="clear" w:color="auto" w:fill="auto"/>
            <w:vAlign w:val="bottom"/>
            <w:hideMark/>
          </w:tcPr>
          <w:p w14:paraId="7EB1A219" w14:textId="74FFC351" w:rsidR="00D32744" w:rsidRPr="002D0B94" w:rsidRDefault="00D32744" w:rsidP="0053390E">
            <w:pPr>
              <w:jc w:val="left"/>
              <w:rPr>
                <w:color w:val="000000"/>
                <w:sz w:val="20"/>
                <w:szCs w:val="20"/>
                <w:lang w:val="es-ES_tradnl" w:eastAsia="zh-CN"/>
              </w:rPr>
            </w:pPr>
            <w:r w:rsidRPr="002D0B94">
              <w:rPr>
                <w:sz w:val="18"/>
                <w:szCs w:val="18"/>
                <w:lang w:val="es-ES_tradnl"/>
              </w:rPr>
              <w:t>Consumo total máximo permitido para sustancias del Anexo C, Grupo I (toneladas PAO)</w:t>
            </w:r>
          </w:p>
        </w:tc>
        <w:tc>
          <w:tcPr>
            <w:tcW w:w="836" w:type="dxa"/>
            <w:tcBorders>
              <w:top w:val="nil"/>
              <w:left w:val="nil"/>
              <w:bottom w:val="single" w:sz="4" w:space="0" w:color="auto"/>
              <w:right w:val="single" w:sz="4" w:space="0" w:color="auto"/>
            </w:tcBorders>
            <w:shd w:val="clear" w:color="auto" w:fill="auto"/>
            <w:hideMark/>
          </w:tcPr>
          <w:p w14:paraId="7FA49562" w14:textId="61B5832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n.d</w:t>
            </w:r>
          </w:p>
        </w:tc>
        <w:tc>
          <w:tcPr>
            <w:tcW w:w="0" w:type="auto"/>
            <w:tcBorders>
              <w:top w:val="nil"/>
              <w:left w:val="nil"/>
              <w:bottom w:val="single" w:sz="4" w:space="0" w:color="auto"/>
              <w:right w:val="single" w:sz="4" w:space="0" w:color="auto"/>
            </w:tcBorders>
            <w:shd w:val="clear" w:color="auto" w:fill="auto"/>
            <w:hideMark/>
          </w:tcPr>
          <w:p w14:paraId="6803DDFD" w14:textId="5FACCB7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16,0</w:t>
            </w:r>
          </w:p>
        </w:tc>
        <w:tc>
          <w:tcPr>
            <w:tcW w:w="0" w:type="auto"/>
            <w:tcBorders>
              <w:top w:val="nil"/>
              <w:left w:val="nil"/>
              <w:bottom w:val="single" w:sz="4" w:space="0" w:color="auto"/>
              <w:right w:val="single" w:sz="4" w:space="0" w:color="auto"/>
            </w:tcBorders>
            <w:shd w:val="clear" w:color="auto" w:fill="auto"/>
            <w:hideMark/>
          </w:tcPr>
          <w:p w14:paraId="776829D1" w14:textId="5C73817D"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16,0</w:t>
            </w:r>
          </w:p>
        </w:tc>
        <w:tc>
          <w:tcPr>
            <w:tcW w:w="0" w:type="auto"/>
            <w:tcBorders>
              <w:top w:val="nil"/>
              <w:left w:val="nil"/>
              <w:bottom w:val="single" w:sz="4" w:space="0" w:color="auto"/>
              <w:right w:val="single" w:sz="4" w:space="0" w:color="auto"/>
            </w:tcBorders>
            <w:shd w:val="clear" w:color="auto" w:fill="auto"/>
            <w:hideMark/>
          </w:tcPr>
          <w:p w14:paraId="7219413E" w14:textId="416CD4FE"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4DE8CD5A" w14:textId="6260C7A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771AC9D6" w14:textId="28469BD3"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59BE1645" w14:textId="3D8A01AC"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6C6934E6" w14:textId="667E6078"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14,40</w:t>
            </w:r>
          </w:p>
        </w:tc>
        <w:tc>
          <w:tcPr>
            <w:tcW w:w="0" w:type="auto"/>
            <w:tcBorders>
              <w:top w:val="nil"/>
              <w:left w:val="nil"/>
              <w:bottom w:val="single" w:sz="4" w:space="0" w:color="auto"/>
              <w:right w:val="single" w:sz="4" w:space="0" w:color="auto"/>
            </w:tcBorders>
            <w:shd w:val="clear" w:color="auto" w:fill="auto"/>
            <w:hideMark/>
          </w:tcPr>
          <w:p w14:paraId="1B1F419C" w14:textId="2CE326B8"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10,40</w:t>
            </w:r>
          </w:p>
        </w:tc>
        <w:tc>
          <w:tcPr>
            <w:tcW w:w="0" w:type="auto"/>
            <w:tcBorders>
              <w:top w:val="nil"/>
              <w:left w:val="nil"/>
              <w:bottom w:val="single" w:sz="4" w:space="0" w:color="auto"/>
              <w:right w:val="single" w:sz="4" w:space="0" w:color="auto"/>
            </w:tcBorders>
            <w:shd w:val="clear" w:color="auto" w:fill="auto"/>
            <w:hideMark/>
          </w:tcPr>
          <w:p w14:paraId="1924C070" w14:textId="0F147AF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n.d</w:t>
            </w:r>
          </w:p>
        </w:tc>
      </w:tr>
      <w:tr w:rsidR="00D32744" w:rsidRPr="002D0B94" w14:paraId="18D49F5B" w14:textId="77777777" w:rsidTr="00D32744">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73E31367"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2.1</w:t>
            </w:r>
          </w:p>
        </w:tc>
        <w:tc>
          <w:tcPr>
            <w:tcW w:w="2504" w:type="dxa"/>
            <w:tcBorders>
              <w:top w:val="nil"/>
              <w:left w:val="nil"/>
              <w:bottom w:val="single" w:sz="4" w:space="0" w:color="auto"/>
              <w:right w:val="single" w:sz="4" w:space="0" w:color="auto"/>
            </w:tcBorders>
            <w:shd w:val="clear" w:color="auto" w:fill="auto"/>
            <w:vAlign w:val="center"/>
            <w:hideMark/>
          </w:tcPr>
          <w:p w14:paraId="696C4AB4" w14:textId="5737D296" w:rsidR="00D32744" w:rsidRPr="002D0B94" w:rsidRDefault="00D32744" w:rsidP="0053390E">
            <w:pPr>
              <w:jc w:val="left"/>
              <w:rPr>
                <w:color w:val="000000"/>
                <w:sz w:val="20"/>
                <w:szCs w:val="20"/>
                <w:lang w:val="es-ES_tradnl" w:eastAsia="zh-CN"/>
              </w:rPr>
            </w:pPr>
            <w:r w:rsidRPr="002D0B94">
              <w:rPr>
                <w:sz w:val="18"/>
                <w:szCs w:val="18"/>
                <w:lang w:val="es-ES_tradnl"/>
              </w:rPr>
              <w:t>Financiación convenida para el Organismo de Ejecución Principal (ONUDI) ($EUA)</w:t>
            </w:r>
          </w:p>
        </w:tc>
        <w:tc>
          <w:tcPr>
            <w:tcW w:w="836" w:type="dxa"/>
            <w:tcBorders>
              <w:top w:val="nil"/>
              <w:left w:val="nil"/>
              <w:bottom w:val="single" w:sz="4" w:space="0" w:color="auto"/>
              <w:right w:val="single" w:sz="4" w:space="0" w:color="auto"/>
            </w:tcBorders>
            <w:shd w:val="clear" w:color="auto" w:fill="auto"/>
            <w:hideMark/>
          </w:tcPr>
          <w:p w14:paraId="7A7AD7FE" w14:textId="25E77AD3"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175 000</w:t>
            </w:r>
          </w:p>
        </w:tc>
        <w:tc>
          <w:tcPr>
            <w:tcW w:w="0" w:type="auto"/>
            <w:tcBorders>
              <w:top w:val="nil"/>
              <w:left w:val="nil"/>
              <w:bottom w:val="single" w:sz="4" w:space="0" w:color="auto"/>
              <w:right w:val="single" w:sz="4" w:space="0" w:color="auto"/>
            </w:tcBorders>
            <w:shd w:val="clear" w:color="auto" w:fill="auto"/>
            <w:hideMark/>
          </w:tcPr>
          <w:p w14:paraId="55BD2E19"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559E549D"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3620FB94"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2A602FDD"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4718F59F"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393A16A"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0 </w:t>
            </w:r>
          </w:p>
        </w:tc>
        <w:tc>
          <w:tcPr>
            <w:tcW w:w="0" w:type="auto"/>
            <w:tcBorders>
              <w:top w:val="nil"/>
              <w:left w:val="nil"/>
              <w:bottom w:val="single" w:sz="4" w:space="0" w:color="auto"/>
              <w:right w:val="single" w:sz="4" w:space="0" w:color="auto"/>
            </w:tcBorders>
            <w:shd w:val="clear" w:color="auto" w:fill="auto"/>
            <w:hideMark/>
          </w:tcPr>
          <w:p w14:paraId="71A43260" w14:textId="4CCF2E09"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90 000</w:t>
            </w:r>
          </w:p>
        </w:tc>
        <w:tc>
          <w:tcPr>
            <w:tcW w:w="0" w:type="auto"/>
            <w:tcBorders>
              <w:top w:val="nil"/>
              <w:left w:val="nil"/>
              <w:bottom w:val="single" w:sz="4" w:space="0" w:color="auto"/>
              <w:right w:val="single" w:sz="4" w:space="0" w:color="auto"/>
            </w:tcBorders>
            <w:shd w:val="clear" w:color="auto" w:fill="auto"/>
            <w:hideMark/>
          </w:tcPr>
          <w:p w14:paraId="432D8908" w14:textId="413E538D"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20 000</w:t>
            </w:r>
          </w:p>
        </w:tc>
        <w:tc>
          <w:tcPr>
            <w:tcW w:w="0" w:type="auto"/>
            <w:tcBorders>
              <w:top w:val="nil"/>
              <w:left w:val="nil"/>
              <w:bottom w:val="single" w:sz="4" w:space="0" w:color="auto"/>
              <w:right w:val="single" w:sz="4" w:space="0" w:color="auto"/>
            </w:tcBorders>
            <w:shd w:val="clear" w:color="auto" w:fill="auto"/>
            <w:noWrap/>
            <w:hideMark/>
          </w:tcPr>
          <w:p w14:paraId="44EED0FF" w14:textId="2197D8C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285 000</w:t>
            </w:r>
          </w:p>
        </w:tc>
      </w:tr>
      <w:tr w:rsidR="00D32744" w:rsidRPr="002D0B94" w14:paraId="2119D55C" w14:textId="77777777" w:rsidTr="00D32744">
        <w:trPr>
          <w:trHeight w:val="200"/>
        </w:trPr>
        <w:tc>
          <w:tcPr>
            <w:tcW w:w="0" w:type="auto"/>
            <w:tcBorders>
              <w:top w:val="nil"/>
              <w:left w:val="single" w:sz="4" w:space="0" w:color="auto"/>
              <w:bottom w:val="single" w:sz="4" w:space="0" w:color="auto"/>
              <w:right w:val="single" w:sz="4" w:space="0" w:color="auto"/>
            </w:tcBorders>
            <w:shd w:val="clear" w:color="auto" w:fill="auto"/>
            <w:noWrap/>
            <w:hideMark/>
          </w:tcPr>
          <w:p w14:paraId="2FF21BEF"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2.2</w:t>
            </w:r>
          </w:p>
        </w:tc>
        <w:tc>
          <w:tcPr>
            <w:tcW w:w="2504" w:type="dxa"/>
            <w:tcBorders>
              <w:top w:val="nil"/>
              <w:left w:val="nil"/>
              <w:bottom w:val="single" w:sz="4" w:space="0" w:color="auto"/>
              <w:right w:val="single" w:sz="4" w:space="0" w:color="auto"/>
            </w:tcBorders>
            <w:shd w:val="clear" w:color="auto" w:fill="auto"/>
            <w:vAlign w:val="center"/>
            <w:hideMark/>
          </w:tcPr>
          <w:p w14:paraId="76266A4D" w14:textId="17726FF4" w:rsidR="00D32744" w:rsidRPr="002D0B94" w:rsidRDefault="00D32744" w:rsidP="0053390E">
            <w:pPr>
              <w:jc w:val="left"/>
              <w:rPr>
                <w:color w:val="000000"/>
                <w:sz w:val="20"/>
                <w:szCs w:val="20"/>
                <w:lang w:val="es-ES_tradnl" w:eastAsia="zh-CN"/>
              </w:rPr>
            </w:pPr>
            <w:r w:rsidRPr="002D0B94">
              <w:rPr>
                <w:sz w:val="18"/>
                <w:szCs w:val="18"/>
                <w:lang w:val="es-ES_tradnl"/>
              </w:rPr>
              <w:t>Costos de apoyo para el Organismo de Ejecución Principal ($EUA)</w:t>
            </w:r>
          </w:p>
        </w:tc>
        <w:tc>
          <w:tcPr>
            <w:tcW w:w="836" w:type="dxa"/>
            <w:tcBorders>
              <w:top w:val="nil"/>
              <w:left w:val="nil"/>
              <w:bottom w:val="single" w:sz="4" w:space="0" w:color="auto"/>
              <w:right w:val="single" w:sz="4" w:space="0" w:color="auto"/>
            </w:tcBorders>
            <w:shd w:val="clear" w:color="auto" w:fill="auto"/>
            <w:hideMark/>
          </w:tcPr>
          <w:p w14:paraId="3AC8FAF1" w14:textId="3FA36F92"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13 125</w:t>
            </w:r>
          </w:p>
        </w:tc>
        <w:tc>
          <w:tcPr>
            <w:tcW w:w="0" w:type="auto"/>
            <w:tcBorders>
              <w:top w:val="nil"/>
              <w:left w:val="nil"/>
              <w:bottom w:val="single" w:sz="4" w:space="0" w:color="auto"/>
              <w:right w:val="single" w:sz="4" w:space="0" w:color="auto"/>
            </w:tcBorders>
            <w:shd w:val="clear" w:color="auto" w:fill="auto"/>
            <w:hideMark/>
          </w:tcPr>
          <w:p w14:paraId="4B4FC9D7"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4EFF1239"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A6AFBBC"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65482BC5"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1CC4018E"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67C6806"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0DAF73F1" w14:textId="22A2EF5E"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6 300</w:t>
            </w:r>
          </w:p>
        </w:tc>
        <w:tc>
          <w:tcPr>
            <w:tcW w:w="0" w:type="auto"/>
            <w:tcBorders>
              <w:top w:val="nil"/>
              <w:left w:val="nil"/>
              <w:bottom w:val="single" w:sz="4" w:space="0" w:color="auto"/>
              <w:right w:val="single" w:sz="4" w:space="0" w:color="auto"/>
            </w:tcBorders>
            <w:shd w:val="clear" w:color="auto" w:fill="auto"/>
            <w:hideMark/>
          </w:tcPr>
          <w:p w14:paraId="1EFF9C26" w14:textId="2C020FEF"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1 400</w:t>
            </w:r>
          </w:p>
        </w:tc>
        <w:tc>
          <w:tcPr>
            <w:tcW w:w="0" w:type="auto"/>
            <w:tcBorders>
              <w:top w:val="nil"/>
              <w:left w:val="nil"/>
              <w:bottom w:val="single" w:sz="4" w:space="0" w:color="auto"/>
              <w:right w:val="single" w:sz="4" w:space="0" w:color="auto"/>
            </w:tcBorders>
            <w:shd w:val="clear" w:color="auto" w:fill="auto"/>
            <w:noWrap/>
            <w:hideMark/>
          </w:tcPr>
          <w:p w14:paraId="4F162F1A" w14:textId="60FEBF7E"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20 825</w:t>
            </w:r>
          </w:p>
        </w:tc>
      </w:tr>
      <w:tr w:rsidR="00D32744" w:rsidRPr="002D0B94" w14:paraId="2C023610" w14:textId="77777777" w:rsidTr="00D32744">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771AE6E3"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2.3</w:t>
            </w:r>
          </w:p>
        </w:tc>
        <w:tc>
          <w:tcPr>
            <w:tcW w:w="2504" w:type="dxa"/>
            <w:tcBorders>
              <w:top w:val="nil"/>
              <w:left w:val="nil"/>
              <w:bottom w:val="single" w:sz="4" w:space="0" w:color="auto"/>
              <w:right w:val="single" w:sz="4" w:space="0" w:color="auto"/>
            </w:tcBorders>
            <w:shd w:val="clear" w:color="auto" w:fill="auto"/>
            <w:vAlign w:val="center"/>
            <w:hideMark/>
          </w:tcPr>
          <w:p w14:paraId="5E1882B5" w14:textId="053C64A6" w:rsidR="00D32744" w:rsidRPr="002D0B94" w:rsidRDefault="00D32744" w:rsidP="0053390E">
            <w:pPr>
              <w:jc w:val="left"/>
              <w:rPr>
                <w:color w:val="000000"/>
                <w:sz w:val="20"/>
                <w:szCs w:val="20"/>
                <w:lang w:val="es-ES_tradnl" w:eastAsia="zh-CN"/>
              </w:rPr>
            </w:pPr>
            <w:r w:rsidRPr="002D0B94">
              <w:rPr>
                <w:sz w:val="18"/>
                <w:szCs w:val="18"/>
                <w:lang w:val="es-ES_tradnl"/>
              </w:rPr>
              <w:t>Financiación convenida para el Organismo de Ejecución Cooperante (PNUMA) ($EUA)</w:t>
            </w:r>
          </w:p>
        </w:tc>
        <w:tc>
          <w:tcPr>
            <w:tcW w:w="836" w:type="dxa"/>
            <w:tcBorders>
              <w:top w:val="nil"/>
              <w:left w:val="nil"/>
              <w:bottom w:val="single" w:sz="4" w:space="0" w:color="auto"/>
              <w:right w:val="single" w:sz="4" w:space="0" w:color="auto"/>
            </w:tcBorders>
            <w:shd w:val="clear" w:color="auto" w:fill="auto"/>
            <w:hideMark/>
          </w:tcPr>
          <w:p w14:paraId="6D5B377D" w14:textId="0DE1571B"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100 000</w:t>
            </w:r>
          </w:p>
        </w:tc>
        <w:tc>
          <w:tcPr>
            <w:tcW w:w="0" w:type="auto"/>
            <w:tcBorders>
              <w:top w:val="nil"/>
              <w:left w:val="nil"/>
              <w:bottom w:val="single" w:sz="4" w:space="0" w:color="auto"/>
              <w:right w:val="single" w:sz="4" w:space="0" w:color="auto"/>
            </w:tcBorders>
            <w:shd w:val="clear" w:color="auto" w:fill="auto"/>
            <w:hideMark/>
          </w:tcPr>
          <w:p w14:paraId="5F6C992A"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43CC9AE"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0B1207DC"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4DC428C3"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795C9043"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F1748DB"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B52F6C3" w14:textId="3FD66118"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125 000</w:t>
            </w:r>
          </w:p>
        </w:tc>
        <w:tc>
          <w:tcPr>
            <w:tcW w:w="0" w:type="auto"/>
            <w:tcBorders>
              <w:top w:val="nil"/>
              <w:left w:val="nil"/>
              <w:bottom w:val="single" w:sz="4" w:space="0" w:color="auto"/>
              <w:right w:val="single" w:sz="4" w:space="0" w:color="auto"/>
            </w:tcBorders>
            <w:shd w:val="clear" w:color="auto" w:fill="auto"/>
            <w:hideMark/>
          </w:tcPr>
          <w:p w14:paraId="68D184C2" w14:textId="77062858"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50 000</w:t>
            </w:r>
          </w:p>
        </w:tc>
        <w:tc>
          <w:tcPr>
            <w:tcW w:w="0" w:type="auto"/>
            <w:tcBorders>
              <w:top w:val="nil"/>
              <w:left w:val="nil"/>
              <w:bottom w:val="single" w:sz="4" w:space="0" w:color="auto"/>
              <w:right w:val="single" w:sz="4" w:space="0" w:color="auto"/>
            </w:tcBorders>
            <w:shd w:val="clear" w:color="auto" w:fill="auto"/>
            <w:noWrap/>
            <w:hideMark/>
          </w:tcPr>
          <w:p w14:paraId="48DEF24C" w14:textId="6B6DD0EC"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275 000</w:t>
            </w:r>
          </w:p>
        </w:tc>
      </w:tr>
      <w:tr w:rsidR="00D32744" w:rsidRPr="002D0B94" w14:paraId="31E10DBE" w14:textId="77777777" w:rsidTr="00D32744">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6BE0BF3A"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2.4</w:t>
            </w:r>
          </w:p>
        </w:tc>
        <w:tc>
          <w:tcPr>
            <w:tcW w:w="2504" w:type="dxa"/>
            <w:tcBorders>
              <w:top w:val="nil"/>
              <w:left w:val="nil"/>
              <w:bottom w:val="single" w:sz="4" w:space="0" w:color="auto"/>
              <w:right w:val="single" w:sz="4" w:space="0" w:color="auto"/>
            </w:tcBorders>
            <w:shd w:val="clear" w:color="auto" w:fill="auto"/>
            <w:vAlign w:val="center"/>
            <w:hideMark/>
          </w:tcPr>
          <w:p w14:paraId="281515D9" w14:textId="57E4EC38" w:rsidR="00D32744" w:rsidRPr="002D0B94" w:rsidRDefault="00D32744" w:rsidP="0053390E">
            <w:pPr>
              <w:jc w:val="left"/>
              <w:rPr>
                <w:color w:val="000000"/>
                <w:sz w:val="20"/>
                <w:szCs w:val="20"/>
                <w:lang w:val="es-ES_tradnl" w:eastAsia="zh-CN"/>
              </w:rPr>
            </w:pPr>
            <w:r w:rsidRPr="002D0B94">
              <w:rPr>
                <w:sz w:val="18"/>
                <w:szCs w:val="18"/>
                <w:lang w:val="es-ES_tradnl"/>
              </w:rPr>
              <w:t>Costos de apoyo para el Organismo de Ejecución Cooperante ($EUA)</w:t>
            </w:r>
          </w:p>
        </w:tc>
        <w:tc>
          <w:tcPr>
            <w:tcW w:w="836" w:type="dxa"/>
            <w:tcBorders>
              <w:top w:val="nil"/>
              <w:left w:val="nil"/>
              <w:bottom w:val="single" w:sz="4" w:space="0" w:color="auto"/>
              <w:right w:val="single" w:sz="4" w:space="0" w:color="auto"/>
            </w:tcBorders>
            <w:shd w:val="clear" w:color="auto" w:fill="auto"/>
            <w:hideMark/>
          </w:tcPr>
          <w:p w14:paraId="4BF3F063" w14:textId="19B7E84C"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13 000</w:t>
            </w:r>
          </w:p>
        </w:tc>
        <w:tc>
          <w:tcPr>
            <w:tcW w:w="0" w:type="auto"/>
            <w:tcBorders>
              <w:top w:val="nil"/>
              <w:left w:val="nil"/>
              <w:bottom w:val="single" w:sz="4" w:space="0" w:color="auto"/>
              <w:right w:val="single" w:sz="4" w:space="0" w:color="auto"/>
            </w:tcBorders>
            <w:shd w:val="clear" w:color="auto" w:fill="auto"/>
            <w:hideMark/>
          </w:tcPr>
          <w:p w14:paraId="6859D589"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5961E539"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1BA3B099"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71BA9ED8"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1F6CA654"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635A0AF"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72622DF1" w14:textId="225ED07F"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16 250</w:t>
            </w:r>
          </w:p>
        </w:tc>
        <w:tc>
          <w:tcPr>
            <w:tcW w:w="0" w:type="auto"/>
            <w:tcBorders>
              <w:top w:val="nil"/>
              <w:left w:val="nil"/>
              <w:bottom w:val="single" w:sz="4" w:space="0" w:color="auto"/>
              <w:right w:val="single" w:sz="4" w:space="0" w:color="auto"/>
            </w:tcBorders>
            <w:shd w:val="clear" w:color="auto" w:fill="auto"/>
            <w:hideMark/>
          </w:tcPr>
          <w:p w14:paraId="3B89649F" w14:textId="2B6260C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6 500</w:t>
            </w:r>
          </w:p>
        </w:tc>
        <w:tc>
          <w:tcPr>
            <w:tcW w:w="0" w:type="auto"/>
            <w:tcBorders>
              <w:top w:val="nil"/>
              <w:left w:val="nil"/>
              <w:bottom w:val="single" w:sz="4" w:space="0" w:color="auto"/>
              <w:right w:val="single" w:sz="4" w:space="0" w:color="auto"/>
            </w:tcBorders>
            <w:shd w:val="clear" w:color="auto" w:fill="auto"/>
            <w:noWrap/>
            <w:hideMark/>
          </w:tcPr>
          <w:p w14:paraId="20E5FB29" w14:textId="451F648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35 750</w:t>
            </w:r>
          </w:p>
        </w:tc>
      </w:tr>
      <w:tr w:rsidR="00D32744" w:rsidRPr="002D0B94" w14:paraId="505B0A34" w14:textId="77777777" w:rsidTr="00D32744">
        <w:trPr>
          <w:trHeight w:val="227"/>
        </w:trPr>
        <w:tc>
          <w:tcPr>
            <w:tcW w:w="0" w:type="auto"/>
            <w:tcBorders>
              <w:top w:val="nil"/>
              <w:left w:val="single" w:sz="4" w:space="0" w:color="auto"/>
              <w:bottom w:val="single" w:sz="4" w:space="0" w:color="auto"/>
              <w:right w:val="single" w:sz="4" w:space="0" w:color="auto"/>
            </w:tcBorders>
            <w:shd w:val="clear" w:color="auto" w:fill="auto"/>
            <w:noWrap/>
            <w:hideMark/>
          </w:tcPr>
          <w:p w14:paraId="21D8EE31"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3.1</w:t>
            </w:r>
          </w:p>
        </w:tc>
        <w:tc>
          <w:tcPr>
            <w:tcW w:w="2504" w:type="dxa"/>
            <w:tcBorders>
              <w:top w:val="nil"/>
              <w:left w:val="nil"/>
              <w:bottom w:val="single" w:sz="4" w:space="0" w:color="auto"/>
              <w:right w:val="single" w:sz="4" w:space="0" w:color="auto"/>
            </w:tcBorders>
            <w:shd w:val="clear" w:color="auto" w:fill="auto"/>
            <w:vAlign w:val="center"/>
            <w:hideMark/>
          </w:tcPr>
          <w:p w14:paraId="1A36A22C" w14:textId="31FE6E7D" w:rsidR="00D32744" w:rsidRPr="002D0B94" w:rsidRDefault="00D32744" w:rsidP="0053390E">
            <w:pPr>
              <w:jc w:val="left"/>
              <w:rPr>
                <w:color w:val="000000"/>
                <w:sz w:val="20"/>
                <w:szCs w:val="20"/>
                <w:lang w:val="es-ES_tradnl" w:eastAsia="zh-CN"/>
              </w:rPr>
            </w:pPr>
            <w:r w:rsidRPr="002D0B94">
              <w:rPr>
                <w:sz w:val="18"/>
                <w:szCs w:val="18"/>
                <w:lang w:val="es-ES_tradnl"/>
              </w:rPr>
              <w:t>Financiación total convenida ($EUA)</w:t>
            </w:r>
          </w:p>
        </w:tc>
        <w:tc>
          <w:tcPr>
            <w:tcW w:w="836" w:type="dxa"/>
            <w:tcBorders>
              <w:top w:val="nil"/>
              <w:left w:val="nil"/>
              <w:bottom w:val="single" w:sz="4" w:space="0" w:color="auto"/>
              <w:right w:val="single" w:sz="4" w:space="0" w:color="auto"/>
            </w:tcBorders>
            <w:shd w:val="clear" w:color="auto" w:fill="auto"/>
            <w:hideMark/>
          </w:tcPr>
          <w:p w14:paraId="3CF839B1" w14:textId="1682D9AF"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275 000</w:t>
            </w:r>
          </w:p>
        </w:tc>
        <w:tc>
          <w:tcPr>
            <w:tcW w:w="0" w:type="auto"/>
            <w:tcBorders>
              <w:top w:val="nil"/>
              <w:left w:val="nil"/>
              <w:bottom w:val="single" w:sz="4" w:space="0" w:color="auto"/>
              <w:right w:val="single" w:sz="4" w:space="0" w:color="auto"/>
            </w:tcBorders>
            <w:shd w:val="clear" w:color="auto" w:fill="auto"/>
            <w:hideMark/>
          </w:tcPr>
          <w:p w14:paraId="19CA0EA0"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779FC300"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4708BDA7"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356083D0"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52AD9BBA"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93C0E40"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3FFBABBB" w14:textId="5C0C028D"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215 000</w:t>
            </w:r>
          </w:p>
        </w:tc>
        <w:tc>
          <w:tcPr>
            <w:tcW w:w="0" w:type="auto"/>
            <w:tcBorders>
              <w:top w:val="nil"/>
              <w:left w:val="nil"/>
              <w:bottom w:val="single" w:sz="4" w:space="0" w:color="auto"/>
              <w:right w:val="single" w:sz="4" w:space="0" w:color="auto"/>
            </w:tcBorders>
            <w:shd w:val="clear" w:color="auto" w:fill="auto"/>
            <w:hideMark/>
          </w:tcPr>
          <w:p w14:paraId="34F7EFCA" w14:textId="14706DB0"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70 000</w:t>
            </w:r>
          </w:p>
        </w:tc>
        <w:tc>
          <w:tcPr>
            <w:tcW w:w="0" w:type="auto"/>
            <w:tcBorders>
              <w:top w:val="nil"/>
              <w:left w:val="nil"/>
              <w:bottom w:val="single" w:sz="4" w:space="0" w:color="auto"/>
              <w:right w:val="single" w:sz="4" w:space="0" w:color="auto"/>
            </w:tcBorders>
            <w:shd w:val="clear" w:color="auto" w:fill="auto"/>
            <w:noWrap/>
            <w:hideMark/>
          </w:tcPr>
          <w:p w14:paraId="26B6DD78" w14:textId="63FC66FE"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560 000</w:t>
            </w:r>
          </w:p>
        </w:tc>
      </w:tr>
      <w:tr w:rsidR="00D32744" w:rsidRPr="002D0B94" w14:paraId="2BBA3DE7" w14:textId="77777777" w:rsidTr="00D32744">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4FA33CEA"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3.2</w:t>
            </w:r>
          </w:p>
        </w:tc>
        <w:tc>
          <w:tcPr>
            <w:tcW w:w="2504" w:type="dxa"/>
            <w:tcBorders>
              <w:top w:val="nil"/>
              <w:left w:val="nil"/>
              <w:bottom w:val="single" w:sz="4" w:space="0" w:color="auto"/>
              <w:right w:val="single" w:sz="4" w:space="0" w:color="auto"/>
            </w:tcBorders>
            <w:shd w:val="clear" w:color="auto" w:fill="auto"/>
            <w:vAlign w:val="center"/>
            <w:hideMark/>
          </w:tcPr>
          <w:p w14:paraId="4464B68C" w14:textId="4E5A76EC" w:rsidR="00D32744" w:rsidRPr="002D0B94" w:rsidRDefault="00D32744" w:rsidP="0053390E">
            <w:pPr>
              <w:jc w:val="left"/>
              <w:rPr>
                <w:color w:val="000000"/>
                <w:sz w:val="20"/>
                <w:szCs w:val="20"/>
                <w:lang w:val="es-ES_tradnl" w:eastAsia="zh-CN"/>
              </w:rPr>
            </w:pPr>
            <w:r w:rsidRPr="002D0B94">
              <w:rPr>
                <w:sz w:val="18"/>
                <w:szCs w:val="18"/>
                <w:lang w:val="es-ES_tradnl"/>
              </w:rPr>
              <w:t>Costos totales de apoyo al proyecto ($EUA)</w:t>
            </w:r>
          </w:p>
        </w:tc>
        <w:tc>
          <w:tcPr>
            <w:tcW w:w="836" w:type="dxa"/>
            <w:tcBorders>
              <w:top w:val="nil"/>
              <w:left w:val="nil"/>
              <w:bottom w:val="single" w:sz="4" w:space="0" w:color="auto"/>
              <w:right w:val="single" w:sz="4" w:space="0" w:color="auto"/>
            </w:tcBorders>
            <w:shd w:val="clear" w:color="auto" w:fill="auto"/>
            <w:hideMark/>
          </w:tcPr>
          <w:p w14:paraId="66BBF505" w14:textId="6E6631FA"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26 125</w:t>
            </w:r>
          </w:p>
        </w:tc>
        <w:tc>
          <w:tcPr>
            <w:tcW w:w="0" w:type="auto"/>
            <w:tcBorders>
              <w:top w:val="nil"/>
              <w:left w:val="nil"/>
              <w:bottom w:val="single" w:sz="4" w:space="0" w:color="auto"/>
              <w:right w:val="single" w:sz="4" w:space="0" w:color="auto"/>
            </w:tcBorders>
            <w:shd w:val="clear" w:color="auto" w:fill="auto"/>
            <w:hideMark/>
          </w:tcPr>
          <w:p w14:paraId="53B3AAB0"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EA81507"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013B8763"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63C58C46"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CA332D2"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0BE17BFB"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45E0FEB" w14:textId="27622101"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22 550</w:t>
            </w:r>
          </w:p>
        </w:tc>
        <w:tc>
          <w:tcPr>
            <w:tcW w:w="0" w:type="auto"/>
            <w:tcBorders>
              <w:top w:val="nil"/>
              <w:left w:val="nil"/>
              <w:bottom w:val="single" w:sz="4" w:space="0" w:color="auto"/>
              <w:right w:val="single" w:sz="4" w:space="0" w:color="auto"/>
            </w:tcBorders>
            <w:shd w:val="clear" w:color="auto" w:fill="auto"/>
            <w:hideMark/>
          </w:tcPr>
          <w:p w14:paraId="07958C02" w14:textId="28C1C36F"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7 900</w:t>
            </w:r>
          </w:p>
        </w:tc>
        <w:tc>
          <w:tcPr>
            <w:tcW w:w="0" w:type="auto"/>
            <w:tcBorders>
              <w:top w:val="nil"/>
              <w:left w:val="nil"/>
              <w:bottom w:val="single" w:sz="4" w:space="0" w:color="auto"/>
              <w:right w:val="single" w:sz="4" w:space="0" w:color="auto"/>
            </w:tcBorders>
            <w:shd w:val="clear" w:color="auto" w:fill="auto"/>
            <w:noWrap/>
            <w:hideMark/>
          </w:tcPr>
          <w:p w14:paraId="0F28CFD8" w14:textId="7FE869A2"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56 575</w:t>
            </w:r>
          </w:p>
        </w:tc>
      </w:tr>
      <w:tr w:rsidR="00D32744" w:rsidRPr="002D0B94" w14:paraId="03CC2342" w14:textId="77777777" w:rsidTr="00D32744">
        <w:trPr>
          <w:trHeight w:val="209"/>
        </w:trPr>
        <w:tc>
          <w:tcPr>
            <w:tcW w:w="0" w:type="auto"/>
            <w:tcBorders>
              <w:top w:val="nil"/>
              <w:left w:val="single" w:sz="4" w:space="0" w:color="auto"/>
              <w:bottom w:val="single" w:sz="4" w:space="0" w:color="auto"/>
              <w:right w:val="single" w:sz="4" w:space="0" w:color="auto"/>
            </w:tcBorders>
            <w:shd w:val="clear" w:color="auto" w:fill="auto"/>
            <w:noWrap/>
            <w:hideMark/>
          </w:tcPr>
          <w:p w14:paraId="22E595BF"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3.3</w:t>
            </w:r>
          </w:p>
        </w:tc>
        <w:tc>
          <w:tcPr>
            <w:tcW w:w="2504" w:type="dxa"/>
            <w:tcBorders>
              <w:top w:val="nil"/>
              <w:left w:val="nil"/>
              <w:bottom w:val="single" w:sz="4" w:space="0" w:color="auto"/>
              <w:right w:val="single" w:sz="4" w:space="0" w:color="auto"/>
            </w:tcBorders>
            <w:shd w:val="clear" w:color="auto" w:fill="auto"/>
            <w:vAlign w:val="center"/>
            <w:hideMark/>
          </w:tcPr>
          <w:p w14:paraId="5CAE7728" w14:textId="7E8A9C53" w:rsidR="00D32744" w:rsidRPr="002D0B94" w:rsidRDefault="00D32744" w:rsidP="0053390E">
            <w:pPr>
              <w:jc w:val="left"/>
              <w:rPr>
                <w:color w:val="000000"/>
                <w:sz w:val="20"/>
                <w:szCs w:val="20"/>
                <w:lang w:val="es-ES_tradnl" w:eastAsia="zh-CN"/>
              </w:rPr>
            </w:pPr>
            <w:r w:rsidRPr="002D0B94">
              <w:rPr>
                <w:sz w:val="18"/>
                <w:szCs w:val="18"/>
                <w:lang w:val="es-ES_tradnl"/>
              </w:rPr>
              <w:t>Costos totales convenidos</w:t>
            </w:r>
          </w:p>
        </w:tc>
        <w:tc>
          <w:tcPr>
            <w:tcW w:w="836" w:type="dxa"/>
            <w:tcBorders>
              <w:top w:val="nil"/>
              <w:left w:val="nil"/>
              <w:bottom w:val="single" w:sz="4" w:space="0" w:color="auto"/>
              <w:right w:val="single" w:sz="4" w:space="0" w:color="auto"/>
            </w:tcBorders>
            <w:shd w:val="clear" w:color="auto" w:fill="auto"/>
            <w:hideMark/>
          </w:tcPr>
          <w:p w14:paraId="2C1E3145" w14:textId="27994165"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301 125</w:t>
            </w:r>
          </w:p>
        </w:tc>
        <w:tc>
          <w:tcPr>
            <w:tcW w:w="0" w:type="auto"/>
            <w:tcBorders>
              <w:top w:val="nil"/>
              <w:left w:val="nil"/>
              <w:bottom w:val="single" w:sz="4" w:space="0" w:color="auto"/>
              <w:right w:val="single" w:sz="4" w:space="0" w:color="auto"/>
            </w:tcBorders>
            <w:shd w:val="clear" w:color="auto" w:fill="auto"/>
            <w:hideMark/>
          </w:tcPr>
          <w:p w14:paraId="1D54E196"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5C5EEFD6"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4123D55C"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tcPr>
          <w:p w14:paraId="16BD047D"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6C61EF9F"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04329A28" w14:textId="77777777"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0</w:t>
            </w:r>
          </w:p>
        </w:tc>
        <w:tc>
          <w:tcPr>
            <w:tcW w:w="0" w:type="auto"/>
            <w:tcBorders>
              <w:top w:val="nil"/>
              <w:left w:val="nil"/>
              <w:bottom w:val="single" w:sz="4" w:space="0" w:color="auto"/>
              <w:right w:val="single" w:sz="4" w:space="0" w:color="auto"/>
            </w:tcBorders>
            <w:shd w:val="clear" w:color="auto" w:fill="auto"/>
            <w:hideMark/>
          </w:tcPr>
          <w:p w14:paraId="24509985" w14:textId="59A9ABE6"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237 550</w:t>
            </w:r>
          </w:p>
        </w:tc>
        <w:tc>
          <w:tcPr>
            <w:tcW w:w="0" w:type="auto"/>
            <w:tcBorders>
              <w:top w:val="nil"/>
              <w:left w:val="nil"/>
              <w:bottom w:val="single" w:sz="4" w:space="0" w:color="auto"/>
              <w:right w:val="single" w:sz="4" w:space="0" w:color="auto"/>
            </w:tcBorders>
            <w:shd w:val="clear" w:color="auto" w:fill="auto"/>
            <w:hideMark/>
          </w:tcPr>
          <w:p w14:paraId="431E4481" w14:textId="5E41CFD3"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77 900</w:t>
            </w:r>
          </w:p>
        </w:tc>
        <w:tc>
          <w:tcPr>
            <w:tcW w:w="0" w:type="auto"/>
            <w:tcBorders>
              <w:top w:val="nil"/>
              <w:left w:val="nil"/>
              <w:bottom w:val="single" w:sz="4" w:space="0" w:color="auto"/>
              <w:right w:val="single" w:sz="4" w:space="0" w:color="auto"/>
            </w:tcBorders>
            <w:shd w:val="clear" w:color="auto" w:fill="auto"/>
            <w:noWrap/>
            <w:hideMark/>
          </w:tcPr>
          <w:p w14:paraId="7B36E3BF" w14:textId="57B642C4" w:rsidR="00D32744" w:rsidRPr="002D0B94" w:rsidRDefault="00D32744" w:rsidP="0053390E">
            <w:pPr>
              <w:jc w:val="right"/>
              <w:rPr>
                <w:b/>
                <w:color w:val="000000"/>
                <w:sz w:val="20"/>
                <w:szCs w:val="20"/>
                <w:lang w:val="es-ES_tradnl" w:eastAsia="zh-CN"/>
              </w:rPr>
            </w:pPr>
            <w:r w:rsidRPr="002D0B94">
              <w:rPr>
                <w:b/>
                <w:color w:val="000000"/>
                <w:sz w:val="20"/>
                <w:szCs w:val="20"/>
                <w:lang w:val="es-ES_tradnl" w:eastAsia="zh-CN"/>
              </w:rPr>
              <w:t>616 575</w:t>
            </w:r>
          </w:p>
        </w:tc>
      </w:tr>
      <w:tr w:rsidR="004A075E" w:rsidRPr="002D0B94" w14:paraId="7D97AE55" w14:textId="77777777" w:rsidTr="0053390E">
        <w:trPr>
          <w:trHeight w:val="218"/>
        </w:trPr>
        <w:tc>
          <w:tcPr>
            <w:tcW w:w="0" w:type="auto"/>
            <w:tcBorders>
              <w:top w:val="nil"/>
              <w:left w:val="single" w:sz="4" w:space="0" w:color="auto"/>
              <w:bottom w:val="single" w:sz="4" w:space="0" w:color="auto"/>
              <w:right w:val="single" w:sz="4" w:space="0" w:color="auto"/>
            </w:tcBorders>
            <w:shd w:val="clear" w:color="auto" w:fill="auto"/>
            <w:noWrap/>
            <w:hideMark/>
          </w:tcPr>
          <w:p w14:paraId="49713AAC" w14:textId="77777777" w:rsidR="004A075E" w:rsidRPr="002D0B94" w:rsidRDefault="004A075E" w:rsidP="0053390E">
            <w:pPr>
              <w:jc w:val="left"/>
              <w:rPr>
                <w:color w:val="000000"/>
                <w:sz w:val="20"/>
                <w:szCs w:val="20"/>
                <w:lang w:val="es-ES_tradnl" w:eastAsia="zh-CN"/>
              </w:rPr>
            </w:pPr>
            <w:r w:rsidRPr="002D0B94">
              <w:rPr>
                <w:color w:val="000000"/>
                <w:sz w:val="20"/>
                <w:szCs w:val="20"/>
                <w:lang w:val="es-ES_tradnl" w:eastAsia="zh-CN"/>
              </w:rPr>
              <w:t>4.1.1</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17E4ABF5" w14:textId="1DB857DA" w:rsidR="004A075E" w:rsidRPr="002D0B94" w:rsidRDefault="00D32744" w:rsidP="0053390E">
            <w:pPr>
              <w:jc w:val="left"/>
              <w:rPr>
                <w:color w:val="000000"/>
                <w:sz w:val="20"/>
                <w:szCs w:val="20"/>
                <w:lang w:val="es-ES_tradnl" w:eastAsia="zh-CN"/>
              </w:rPr>
            </w:pPr>
            <w:r w:rsidRPr="002D0B94">
              <w:rPr>
                <w:sz w:val="20"/>
                <w:szCs w:val="20"/>
                <w:lang w:val="es-ES_tradnl"/>
              </w:rPr>
              <w:t>Eliminación total convenida de HCFC-22 por lograr conforme a este Acuerdo (toneladas PAO</w:t>
            </w:r>
            <w:r w:rsidR="004A075E" w:rsidRPr="002D0B94">
              <w:rPr>
                <w:color w:val="000000"/>
                <w:sz w:val="20"/>
                <w:szCs w:val="20"/>
                <w:lang w:val="es-ES_tradnl" w:eastAsia="zh-CN"/>
              </w:rPr>
              <w:t>)</w:t>
            </w:r>
          </w:p>
        </w:tc>
        <w:tc>
          <w:tcPr>
            <w:tcW w:w="0" w:type="auto"/>
            <w:tcBorders>
              <w:top w:val="nil"/>
              <w:left w:val="nil"/>
              <w:bottom w:val="single" w:sz="4" w:space="0" w:color="auto"/>
              <w:right w:val="single" w:sz="4" w:space="0" w:color="auto"/>
            </w:tcBorders>
            <w:shd w:val="clear" w:color="auto" w:fill="auto"/>
            <w:noWrap/>
            <w:hideMark/>
          </w:tcPr>
          <w:p w14:paraId="3AA596D1" w14:textId="6AD405F7" w:rsidR="004A075E" w:rsidRPr="002D0B94" w:rsidRDefault="00D32744" w:rsidP="0053390E">
            <w:pPr>
              <w:jc w:val="right"/>
              <w:rPr>
                <w:color w:val="000000"/>
                <w:sz w:val="20"/>
                <w:szCs w:val="20"/>
                <w:lang w:val="es-ES_tradnl" w:eastAsia="zh-CN"/>
              </w:rPr>
            </w:pPr>
            <w:r w:rsidRPr="002D0B94">
              <w:rPr>
                <w:color w:val="000000"/>
                <w:sz w:val="20"/>
                <w:szCs w:val="20"/>
                <w:lang w:val="es-ES_tradnl" w:eastAsia="zh-CN"/>
              </w:rPr>
              <w:t>5,</w:t>
            </w:r>
            <w:r w:rsidR="004A075E" w:rsidRPr="002D0B94">
              <w:rPr>
                <w:color w:val="000000"/>
                <w:sz w:val="20"/>
                <w:szCs w:val="20"/>
                <w:lang w:val="es-ES_tradnl" w:eastAsia="zh-CN"/>
              </w:rPr>
              <w:t>60</w:t>
            </w:r>
          </w:p>
        </w:tc>
      </w:tr>
      <w:tr w:rsidR="00D32744" w:rsidRPr="002D0B94" w14:paraId="2B8D7F1D" w14:textId="77777777" w:rsidTr="00A96921">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3F07EDFD"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4.1.2</w:t>
            </w:r>
          </w:p>
        </w:tc>
        <w:tc>
          <w:tcPr>
            <w:tcW w:w="0" w:type="auto"/>
            <w:gridSpan w:val="10"/>
            <w:tcBorders>
              <w:top w:val="single" w:sz="4" w:space="0" w:color="auto"/>
              <w:left w:val="nil"/>
              <w:bottom w:val="single" w:sz="4" w:space="0" w:color="auto"/>
              <w:right w:val="single" w:sz="4" w:space="0" w:color="auto"/>
            </w:tcBorders>
            <w:shd w:val="clear" w:color="auto" w:fill="auto"/>
            <w:vAlign w:val="center"/>
            <w:hideMark/>
          </w:tcPr>
          <w:p w14:paraId="2E41C72C" w14:textId="2CD94DBD" w:rsidR="00D32744" w:rsidRPr="002D0B94" w:rsidRDefault="00D32744" w:rsidP="0053390E">
            <w:pPr>
              <w:jc w:val="left"/>
              <w:rPr>
                <w:color w:val="000000"/>
                <w:sz w:val="20"/>
                <w:szCs w:val="20"/>
                <w:lang w:val="es-ES_tradnl" w:eastAsia="zh-CN"/>
              </w:rPr>
            </w:pPr>
            <w:r w:rsidRPr="002D0B94">
              <w:rPr>
                <w:sz w:val="20"/>
                <w:szCs w:val="20"/>
                <w:lang w:val="es-ES_tradnl"/>
              </w:rPr>
              <w:t>Eliminación de HCFC-22 por lograr en proyectos aprobados anteriormente (toneladas PAO)</w:t>
            </w:r>
          </w:p>
        </w:tc>
        <w:tc>
          <w:tcPr>
            <w:tcW w:w="0" w:type="auto"/>
            <w:tcBorders>
              <w:top w:val="nil"/>
              <w:left w:val="nil"/>
              <w:bottom w:val="single" w:sz="4" w:space="0" w:color="auto"/>
              <w:right w:val="single" w:sz="4" w:space="0" w:color="auto"/>
            </w:tcBorders>
            <w:shd w:val="clear" w:color="auto" w:fill="auto"/>
            <w:noWrap/>
            <w:hideMark/>
          </w:tcPr>
          <w:p w14:paraId="2C82A8AB" w14:textId="08EBA98C"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n.d</w:t>
            </w:r>
          </w:p>
        </w:tc>
      </w:tr>
      <w:tr w:rsidR="00D32744" w:rsidRPr="002D0B94" w14:paraId="6C084A61" w14:textId="77777777" w:rsidTr="00A96921">
        <w:trPr>
          <w:trHeight w:val="78"/>
        </w:trPr>
        <w:tc>
          <w:tcPr>
            <w:tcW w:w="0" w:type="auto"/>
            <w:tcBorders>
              <w:top w:val="nil"/>
              <w:left w:val="single" w:sz="4" w:space="0" w:color="auto"/>
              <w:bottom w:val="single" w:sz="4" w:space="0" w:color="auto"/>
              <w:right w:val="single" w:sz="4" w:space="0" w:color="auto"/>
            </w:tcBorders>
            <w:shd w:val="clear" w:color="auto" w:fill="auto"/>
            <w:noWrap/>
            <w:hideMark/>
          </w:tcPr>
          <w:p w14:paraId="6E5250F3" w14:textId="77777777" w:rsidR="00D32744" w:rsidRPr="002D0B94" w:rsidRDefault="00D32744" w:rsidP="0053390E">
            <w:pPr>
              <w:jc w:val="left"/>
              <w:rPr>
                <w:color w:val="000000"/>
                <w:sz w:val="20"/>
                <w:szCs w:val="20"/>
                <w:lang w:val="es-ES_tradnl" w:eastAsia="zh-CN"/>
              </w:rPr>
            </w:pPr>
            <w:r w:rsidRPr="002D0B94">
              <w:rPr>
                <w:color w:val="000000"/>
                <w:sz w:val="20"/>
                <w:szCs w:val="20"/>
                <w:lang w:val="es-ES_tradnl" w:eastAsia="zh-CN"/>
              </w:rPr>
              <w:t>4.1.3</w:t>
            </w:r>
          </w:p>
        </w:tc>
        <w:tc>
          <w:tcPr>
            <w:tcW w:w="0" w:type="auto"/>
            <w:gridSpan w:val="10"/>
            <w:tcBorders>
              <w:top w:val="single" w:sz="4" w:space="0" w:color="auto"/>
              <w:left w:val="nil"/>
              <w:bottom w:val="single" w:sz="4" w:space="0" w:color="auto"/>
              <w:right w:val="single" w:sz="4" w:space="0" w:color="auto"/>
            </w:tcBorders>
            <w:shd w:val="clear" w:color="auto" w:fill="auto"/>
            <w:vAlign w:val="center"/>
            <w:hideMark/>
          </w:tcPr>
          <w:p w14:paraId="66F87D2D" w14:textId="2CF0F2BA" w:rsidR="00D32744" w:rsidRPr="002D0B94" w:rsidRDefault="00D32744" w:rsidP="0053390E">
            <w:pPr>
              <w:jc w:val="left"/>
              <w:rPr>
                <w:color w:val="000000"/>
                <w:sz w:val="20"/>
                <w:szCs w:val="20"/>
                <w:lang w:val="es-ES_tradnl" w:eastAsia="zh-CN"/>
              </w:rPr>
            </w:pPr>
            <w:r w:rsidRPr="002D0B94">
              <w:rPr>
                <w:sz w:val="20"/>
                <w:szCs w:val="20"/>
                <w:lang w:val="es-ES_tradnl"/>
              </w:rPr>
              <w:t>Consumo admisible remanente de HCFC-22 (toneladas PAO)</w:t>
            </w:r>
          </w:p>
        </w:tc>
        <w:tc>
          <w:tcPr>
            <w:tcW w:w="0" w:type="auto"/>
            <w:tcBorders>
              <w:top w:val="nil"/>
              <w:left w:val="nil"/>
              <w:bottom w:val="single" w:sz="4" w:space="0" w:color="auto"/>
              <w:right w:val="single" w:sz="4" w:space="0" w:color="auto"/>
            </w:tcBorders>
            <w:shd w:val="clear" w:color="auto" w:fill="auto"/>
            <w:noWrap/>
            <w:hideMark/>
          </w:tcPr>
          <w:p w14:paraId="65E70DC6" w14:textId="0A893552" w:rsidR="00D32744" w:rsidRPr="002D0B94" w:rsidRDefault="00D32744" w:rsidP="0053390E">
            <w:pPr>
              <w:jc w:val="right"/>
              <w:rPr>
                <w:color w:val="000000"/>
                <w:sz w:val="20"/>
                <w:szCs w:val="20"/>
                <w:lang w:val="es-ES_tradnl" w:eastAsia="zh-CN"/>
              </w:rPr>
            </w:pPr>
            <w:r w:rsidRPr="002D0B94">
              <w:rPr>
                <w:color w:val="000000"/>
                <w:sz w:val="20"/>
                <w:szCs w:val="20"/>
                <w:lang w:val="es-ES_tradnl" w:eastAsia="zh-CN"/>
              </w:rPr>
              <w:t>10,40</w:t>
            </w:r>
          </w:p>
        </w:tc>
      </w:tr>
    </w:tbl>
    <w:p w14:paraId="151A6932" w14:textId="77777777" w:rsidR="004A075E" w:rsidRPr="002D0B94" w:rsidRDefault="004A075E" w:rsidP="004A075E">
      <w:pPr>
        <w:rPr>
          <w:lang w:val="es-ES_tradnl"/>
        </w:rPr>
      </w:pPr>
    </w:p>
    <w:p w14:paraId="314263AE" w14:textId="77777777" w:rsidR="004A075E" w:rsidRPr="002D0B94" w:rsidRDefault="004A075E" w:rsidP="004A075E">
      <w:pPr>
        <w:rPr>
          <w:lang w:val="es-ES_tradnl"/>
        </w:rPr>
      </w:pPr>
    </w:p>
    <w:p w14:paraId="5AF6CCBF" w14:textId="77777777" w:rsidR="004A075E" w:rsidRPr="002D0B94" w:rsidRDefault="004A075E" w:rsidP="004A075E">
      <w:pPr>
        <w:rPr>
          <w:lang w:val="es-ES_tradnl"/>
        </w:rPr>
      </w:pPr>
    </w:p>
    <w:p w14:paraId="1D2513B8" w14:textId="77777777" w:rsidR="0087455A" w:rsidRDefault="0087455A">
      <w:pPr>
        <w:jc w:val="center"/>
        <w:rPr>
          <w:b/>
          <w:bCs/>
          <w:lang w:val="es-ES"/>
        </w:rPr>
      </w:pPr>
    </w:p>
    <w:p w14:paraId="32723C75" w14:textId="77777777"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14:paraId="5FC5B474" w14:textId="77777777">
        <w:tc>
          <w:tcPr>
            <w:tcW w:w="1915" w:type="dxa"/>
          </w:tcPr>
          <w:p w14:paraId="63861A56" w14:textId="77777777" w:rsidR="0087455A" w:rsidRDefault="0087455A">
            <w:pPr>
              <w:rPr>
                <w:lang w:val="en-CA"/>
              </w:rPr>
            </w:pPr>
          </w:p>
        </w:tc>
        <w:tc>
          <w:tcPr>
            <w:tcW w:w="1915" w:type="dxa"/>
          </w:tcPr>
          <w:p w14:paraId="2AAD3A2C" w14:textId="77777777" w:rsidR="0087455A" w:rsidRDefault="0087455A">
            <w:pPr>
              <w:rPr>
                <w:lang w:val="en-CA"/>
              </w:rPr>
            </w:pPr>
          </w:p>
        </w:tc>
        <w:tc>
          <w:tcPr>
            <w:tcW w:w="1915" w:type="dxa"/>
            <w:tcBorders>
              <w:bottom w:val="single" w:sz="4" w:space="0" w:color="auto"/>
            </w:tcBorders>
          </w:tcPr>
          <w:p w14:paraId="529D7729" w14:textId="77777777" w:rsidR="0087455A" w:rsidRDefault="0087455A">
            <w:pPr>
              <w:rPr>
                <w:b/>
                <w:bCs/>
                <w:lang w:val="en-CA"/>
              </w:rPr>
            </w:pPr>
          </w:p>
        </w:tc>
        <w:tc>
          <w:tcPr>
            <w:tcW w:w="1915" w:type="dxa"/>
          </w:tcPr>
          <w:p w14:paraId="7DF13D2D" w14:textId="77777777" w:rsidR="0087455A" w:rsidRDefault="0087455A">
            <w:pPr>
              <w:rPr>
                <w:lang w:val="en-CA"/>
              </w:rPr>
            </w:pPr>
          </w:p>
        </w:tc>
        <w:tc>
          <w:tcPr>
            <w:tcW w:w="1916" w:type="dxa"/>
          </w:tcPr>
          <w:p w14:paraId="2AC4ED05" w14:textId="77777777" w:rsidR="0087455A" w:rsidRDefault="0087455A">
            <w:pPr>
              <w:rPr>
                <w:lang w:val="en-CA"/>
              </w:rPr>
            </w:pPr>
          </w:p>
        </w:tc>
      </w:tr>
    </w:tbl>
    <w:p w14:paraId="66E5C827" w14:textId="77777777" w:rsidR="0087455A" w:rsidRDefault="0087455A" w:rsidP="00077CE0">
      <w:pP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1A722" w14:textId="77777777" w:rsidR="00A96921" w:rsidRDefault="00A96921">
      <w:r>
        <w:separator/>
      </w:r>
    </w:p>
  </w:endnote>
  <w:endnote w:type="continuationSeparator" w:id="0">
    <w:p w14:paraId="0751CAF6" w14:textId="77777777" w:rsidR="00A96921" w:rsidRDefault="00A96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AFA4A" w14:textId="7522557D" w:rsidR="00A96921" w:rsidRPr="0033525D" w:rsidRDefault="00A96921">
    <w:pPr>
      <w:jc w:val="center"/>
    </w:pPr>
    <w:r>
      <w:fldChar w:fldCharType="begin"/>
    </w:r>
    <w:r>
      <w:instrText xml:space="preserve"> PAGE </w:instrText>
    </w:r>
    <w:r>
      <w:fldChar w:fldCharType="separate"/>
    </w:r>
    <w:r w:rsidR="000E5AC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B4B57" w14:textId="42CBEEE2" w:rsidR="00A96921" w:rsidRPr="0033525D" w:rsidRDefault="00A96921">
    <w:pPr>
      <w:jc w:val="center"/>
    </w:pPr>
    <w:r>
      <w:fldChar w:fldCharType="begin"/>
    </w:r>
    <w:r>
      <w:instrText xml:space="preserve"> PAGE </w:instrText>
    </w:r>
    <w:r>
      <w:fldChar w:fldCharType="separate"/>
    </w:r>
    <w:r w:rsidR="000E5AC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BFDD8" w14:textId="77777777" w:rsidR="000E5AC5" w:rsidRDefault="000E5AC5" w:rsidP="000E5AC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bookmarkStart w:id="0" w:name="_GoBack"/>
    <w:bookmarkEnd w:id="0"/>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1ED2DF3" w14:textId="7C032F36" w:rsidR="00A96921" w:rsidRDefault="00A96921">
        <w:pPr>
          <w:pStyle w:val="Footer"/>
          <w:jc w:val="center"/>
        </w:pPr>
        <w:r>
          <w:fldChar w:fldCharType="begin"/>
        </w:r>
        <w:r>
          <w:instrText xml:space="preserve"> PAGE   \* MERGEFORMAT </w:instrText>
        </w:r>
        <w:r>
          <w:fldChar w:fldCharType="separate"/>
        </w:r>
        <w:r w:rsidR="000E5AC5">
          <w:rPr>
            <w:noProof/>
          </w:rPr>
          <w:t>1</w:t>
        </w:r>
        <w:r>
          <w:rPr>
            <w:noProof/>
          </w:rPr>
          <w:fldChar w:fldCharType="end"/>
        </w:r>
      </w:p>
    </w:sdtContent>
  </w:sdt>
  <w:p w14:paraId="1308B71F" w14:textId="77777777" w:rsidR="00A96921" w:rsidRDefault="00A969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1E357" w14:textId="77777777" w:rsidR="00A96921" w:rsidRDefault="00A96921">
      <w:r>
        <w:separator/>
      </w:r>
    </w:p>
  </w:footnote>
  <w:footnote w:type="continuationSeparator" w:id="0">
    <w:p w14:paraId="438D7C31" w14:textId="77777777" w:rsidR="00A96921" w:rsidRDefault="00A96921">
      <w:r>
        <w:continuationSeparator/>
      </w:r>
    </w:p>
  </w:footnote>
  <w:footnote w:id="1">
    <w:p w14:paraId="5042738C" w14:textId="23608FDB" w:rsidR="00A96921" w:rsidRPr="0062347D" w:rsidRDefault="00A96921" w:rsidP="004A075E">
      <w:pPr>
        <w:pStyle w:val="FootnoteText"/>
        <w:rPr>
          <w:lang w:val="es-419"/>
        </w:rPr>
      </w:pPr>
      <w:r w:rsidRPr="0075576C">
        <w:rPr>
          <w:rStyle w:val="FootnoteReference"/>
        </w:rPr>
        <w:footnoteRef/>
      </w:r>
      <w:r w:rsidRPr="0062347D">
        <w:rPr>
          <w:lang w:val="es-419"/>
        </w:rPr>
        <w:t xml:space="preserve"> Según la carta del 2 de septiembre de 2019 del Ministerio de Medio Ambiente, Salud Urbana y Desarrollo Sostenible de Níger a la ONUDI.</w:t>
      </w:r>
    </w:p>
  </w:footnote>
  <w:footnote w:id="2">
    <w:p w14:paraId="11BFAC00" w14:textId="7E07791E" w:rsidR="00A96921" w:rsidRPr="00CE2F15" w:rsidRDefault="00A96921" w:rsidP="00FD1ED5">
      <w:pPr>
        <w:pStyle w:val="FootnoteText"/>
        <w:rPr>
          <w:lang w:val="en-CA"/>
        </w:rPr>
      </w:pPr>
      <w:r>
        <w:rPr>
          <w:rStyle w:val="FootnoteReference"/>
        </w:rPr>
        <w:footnoteRef/>
      </w:r>
      <w:r>
        <w:t xml:space="preserve"> </w:t>
      </w:r>
      <w:r>
        <w:rPr>
          <w:lang w:val="en-CA"/>
        </w:rPr>
        <w:t>Decisiones 72/41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6B58F" w14:textId="77777777" w:rsidR="00A96921" w:rsidRPr="0033525D" w:rsidRDefault="00D74D6B">
    <w:fldSimple w:instr=" DOCPROPERTY &quot;Document number&quot;  \* MERGEFORMAT ">
      <w:r w:rsidR="00A96921">
        <w:t>UNEP/OzL.Pro/ExCom/84/55</w:t>
      </w:r>
    </w:fldSimple>
  </w:p>
  <w:p w14:paraId="46EFFFA6" w14:textId="77777777" w:rsidR="00A96921" w:rsidRPr="0033525D" w:rsidRDefault="00A96921"/>
  <w:p w14:paraId="002F4ED6" w14:textId="77777777" w:rsidR="00A96921" w:rsidRPr="0033525D" w:rsidRDefault="00A9692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FECF" w14:textId="77777777" w:rsidR="00A96921" w:rsidRPr="0033525D" w:rsidRDefault="00D74D6B">
    <w:pPr>
      <w:jc w:val="right"/>
    </w:pPr>
    <w:fldSimple w:instr=" DOCPROPERTY &quot;Document number&quot;  \* MERGEFORMAT ">
      <w:r w:rsidR="00A96921">
        <w:t>UNEP/OzL.Pro/ExCom/84/55</w:t>
      </w:r>
    </w:fldSimple>
  </w:p>
  <w:p w14:paraId="636E2CFB" w14:textId="77777777" w:rsidR="00A96921" w:rsidRPr="0033525D" w:rsidRDefault="00A96921"/>
  <w:p w14:paraId="14C07499" w14:textId="77777777" w:rsidR="00A96921" w:rsidRPr="0033525D" w:rsidRDefault="00A9692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4E727" w14:textId="77777777" w:rsidR="00A96921" w:rsidRDefault="00A96921">
    <w:pPr>
      <w:pStyle w:val="Header"/>
    </w:pPr>
  </w:p>
  <w:p w14:paraId="12848628" w14:textId="77777777" w:rsidR="00A96921" w:rsidRDefault="00A9692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223B7" w14:textId="77777777" w:rsidR="00A96921" w:rsidRDefault="00D74D6B">
    <w:pPr>
      <w:jc w:val="right"/>
    </w:pPr>
    <w:fldSimple w:instr=" DOCPROPERTY &quot;Document number&quot;  \* MERGEFORMAT ">
      <w:r w:rsidR="00A96921">
        <w:t>UNEP/OzL.Pro/ExCom/84/55</w:t>
      </w:r>
    </w:fldSimple>
  </w:p>
  <w:p w14:paraId="3F80EE69" w14:textId="6B6750FF" w:rsidR="00A96921" w:rsidRDefault="00D74D6B" w:rsidP="00D74D6B">
    <w:pPr>
      <w:jc w:val="right"/>
    </w:pPr>
    <w:r>
      <w:t>Annexo I</w:t>
    </w:r>
  </w:p>
  <w:p w14:paraId="50470BD5" w14:textId="77777777" w:rsidR="00A96921" w:rsidRDefault="00A969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60A25"/>
    <w:rsid w:val="00077CE0"/>
    <w:rsid w:val="000A372B"/>
    <w:rsid w:val="000B2AF7"/>
    <w:rsid w:val="000D3E66"/>
    <w:rsid w:val="000D4A0B"/>
    <w:rsid w:val="000E2CB2"/>
    <w:rsid w:val="000E5AC5"/>
    <w:rsid w:val="000F57A7"/>
    <w:rsid w:val="00106F6E"/>
    <w:rsid w:val="00114CAA"/>
    <w:rsid w:val="00122939"/>
    <w:rsid w:val="0013335C"/>
    <w:rsid w:val="00161E9F"/>
    <w:rsid w:val="001C2D22"/>
    <w:rsid w:val="001F4047"/>
    <w:rsid w:val="001F62CD"/>
    <w:rsid w:val="00235D4C"/>
    <w:rsid w:val="0024162E"/>
    <w:rsid w:val="00267DED"/>
    <w:rsid w:val="0027096C"/>
    <w:rsid w:val="002C1915"/>
    <w:rsid w:val="002D0B94"/>
    <w:rsid w:val="0030143D"/>
    <w:rsid w:val="0031025E"/>
    <w:rsid w:val="003360FA"/>
    <w:rsid w:val="00372455"/>
    <w:rsid w:val="0037725A"/>
    <w:rsid w:val="003863A4"/>
    <w:rsid w:val="003A1EB2"/>
    <w:rsid w:val="003B7115"/>
    <w:rsid w:val="00452D8A"/>
    <w:rsid w:val="00455352"/>
    <w:rsid w:val="00476E28"/>
    <w:rsid w:val="0049510B"/>
    <w:rsid w:val="004A075E"/>
    <w:rsid w:val="004C18CB"/>
    <w:rsid w:val="005327F7"/>
    <w:rsid w:val="0053390E"/>
    <w:rsid w:val="0055331B"/>
    <w:rsid w:val="005621A1"/>
    <w:rsid w:val="00573D4D"/>
    <w:rsid w:val="005870FA"/>
    <w:rsid w:val="0058791E"/>
    <w:rsid w:val="005A6DE5"/>
    <w:rsid w:val="005B7421"/>
    <w:rsid w:val="00615ACC"/>
    <w:rsid w:val="0062347D"/>
    <w:rsid w:val="00646D5A"/>
    <w:rsid w:val="0069016D"/>
    <w:rsid w:val="006B3C40"/>
    <w:rsid w:val="006D4C23"/>
    <w:rsid w:val="00703311"/>
    <w:rsid w:val="007078C1"/>
    <w:rsid w:val="007255A2"/>
    <w:rsid w:val="00781B09"/>
    <w:rsid w:val="007C774A"/>
    <w:rsid w:val="007D499A"/>
    <w:rsid w:val="00831BC5"/>
    <w:rsid w:val="0087328A"/>
    <w:rsid w:val="0087455A"/>
    <w:rsid w:val="008C3680"/>
    <w:rsid w:val="008C659F"/>
    <w:rsid w:val="008C726A"/>
    <w:rsid w:val="00937D79"/>
    <w:rsid w:val="00A15FFB"/>
    <w:rsid w:val="00A63B1E"/>
    <w:rsid w:val="00A96921"/>
    <w:rsid w:val="00AA475B"/>
    <w:rsid w:val="00AB56E5"/>
    <w:rsid w:val="00AC792E"/>
    <w:rsid w:val="00B45C1C"/>
    <w:rsid w:val="00B468E5"/>
    <w:rsid w:val="00B90D68"/>
    <w:rsid w:val="00B95AC9"/>
    <w:rsid w:val="00BE7212"/>
    <w:rsid w:val="00C05DC5"/>
    <w:rsid w:val="00C14E67"/>
    <w:rsid w:val="00C76FBF"/>
    <w:rsid w:val="00C963BC"/>
    <w:rsid w:val="00CD37D5"/>
    <w:rsid w:val="00D0415B"/>
    <w:rsid w:val="00D32744"/>
    <w:rsid w:val="00D73E95"/>
    <w:rsid w:val="00D74D6B"/>
    <w:rsid w:val="00DB795B"/>
    <w:rsid w:val="00DF30F6"/>
    <w:rsid w:val="00E07EA9"/>
    <w:rsid w:val="00E17F97"/>
    <w:rsid w:val="00E62524"/>
    <w:rsid w:val="00E62DBC"/>
    <w:rsid w:val="00E74DA1"/>
    <w:rsid w:val="00E8062D"/>
    <w:rsid w:val="00EA51E7"/>
    <w:rsid w:val="00F10CD9"/>
    <w:rsid w:val="00F13CD3"/>
    <w:rsid w:val="00F25F7C"/>
    <w:rsid w:val="00F37A87"/>
    <w:rsid w:val="00FA6301"/>
    <w:rsid w:val="00FD1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AD0763"/>
  <w15:docId w15:val="{273310A7-3C52-4E65-9CED-23F12E3C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4A075E"/>
    <w:pPr>
      <w:ind w:left="720"/>
      <w:contextualSpacing/>
    </w:pPr>
  </w:style>
  <w:style w:type="paragraph" w:styleId="FootnoteText">
    <w:name w:val="footnote text"/>
    <w:basedOn w:val="Normal"/>
    <w:link w:val="FootnoteTextChar"/>
    <w:uiPriority w:val="99"/>
    <w:semiHidden/>
    <w:unhideWhenUsed/>
    <w:rsid w:val="004A075E"/>
    <w:rPr>
      <w:sz w:val="20"/>
      <w:szCs w:val="20"/>
    </w:rPr>
  </w:style>
  <w:style w:type="character" w:customStyle="1" w:styleId="FootnoteTextChar">
    <w:name w:val="Footnote Text Char"/>
    <w:basedOn w:val="DefaultParagraphFont"/>
    <w:link w:val="FootnoteText"/>
    <w:uiPriority w:val="99"/>
    <w:semiHidden/>
    <w:rsid w:val="004A075E"/>
    <w:rPr>
      <w:lang w:val="en-GB"/>
    </w:rPr>
  </w:style>
  <w:style w:type="character" w:styleId="FootnoteReference">
    <w:name w:val="footnote reference"/>
    <w:basedOn w:val="DefaultParagraphFont"/>
    <w:uiPriority w:val="99"/>
    <w:semiHidden/>
    <w:unhideWhenUsed/>
    <w:rsid w:val="004A075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A075E"/>
    <w:rPr>
      <w:sz w:val="22"/>
      <w:szCs w:val="22"/>
      <w:lang w:val="en-GB"/>
    </w:rPr>
  </w:style>
  <w:style w:type="character" w:customStyle="1" w:styleId="HeaderChar">
    <w:name w:val="Header Char"/>
    <w:basedOn w:val="DefaultParagraphFont"/>
    <w:link w:val="Header"/>
    <w:uiPriority w:val="99"/>
    <w:rsid w:val="004A075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UNEP/OzL.Pro/ExCom/84/55</Document_x0020_Number>
  </documentManagement>
</p:properties>
</file>

<file path=customXml/itemProps1.xml><?xml version="1.0" encoding="utf-8"?>
<ds:datastoreItem xmlns:ds="http://schemas.openxmlformats.org/officeDocument/2006/customXml" ds:itemID="{2BFD4183-0542-4C02-82E9-015F8633C0A1}"/>
</file>

<file path=customXml/itemProps2.xml><?xml version="1.0" encoding="utf-8"?>
<ds:datastoreItem xmlns:ds="http://schemas.openxmlformats.org/officeDocument/2006/customXml" ds:itemID="{47370EE1-DBC4-4B64-8875-2DF542C1AB5B}"/>
</file>

<file path=customXml/itemProps3.xml><?xml version="1.0" encoding="utf-8"?>
<ds:datastoreItem xmlns:ds="http://schemas.openxmlformats.org/officeDocument/2006/customXml" ds:itemID="{8FE62457-EF41-491B-BB36-6BB42C945030}"/>
</file>

<file path=customXml/itemProps4.xml><?xml version="1.0" encoding="utf-8"?>
<ds:datastoreItem xmlns:ds="http://schemas.openxmlformats.org/officeDocument/2006/customXml" ds:itemID="{CCD41283-B81C-4E28-8B32-448595896303}"/>
</file>

<file path=docProps/app.xml><?xml version="1.0" encoding="utf-8"?>
<Properties xmlns="http://schemas.openxmlformats.org/officeDocument/2006/extended-properties" xmlns:vt="http://schemas.openxmlformats.org/officeDocument/2006/docPropsVTypes">
  <Template>Normal</Template>
  <TotalTime>167</TotalTime>
  <Pages>9</Pages>
  <Words>3013</Words>
  <Characters>17179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Propuesta de proyecto: Níger</vt:lpstr>
    </vt:vector>
  </TitlesOfParts>
  <Manager/>
  <Company>UNMFS</Company>
  <LinksUpToDate>false</LinksUpToDate>
  <CharactersWithSpaces>20152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Níger</dc:title>
  <dc:subject/>
  <dc:creator>Lili</dc:creator>
  <cp:keywords/>
  <dc:description/>
  <cp:lastModifiedBy>Joel Pare-Julien</cp:lastModifiedBy>
  <cp:revision>64</cp:revision>
  <cp:lastPrinted>2001-05-26T16:40:00Z</cp:lastPrinted>
  <dcterms:created xsi:type="dcterms:W3CDTF">2019-12-06T22:46:00Z</dcterms:created>
  <dcterms:modified xsi:type="dcterms:W3CDTF">2019-12-09T15:28:00Z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UNEP/OzL.Pro/ExCom/84/55</vt:lpwstr>
  </property>
  <property fmtid="{D5CDD505-2E9C-101B-9397-08002B2CF9AE}" pid="3" name="Revision date">
    <vt:lpwstr>10/1/2019</vt:lpwstr>
  </property>
  <property fmtid="{D5CDD505-2E9C-101B-9397-08002B2CF9AE}" pid="4" name="ContentTypeId">
    <vt:lpwstr>0x010100CF2D22381220FE4184AFB35730DED85F</vt:lpwstr>
  </property>
</Properties>
</file>