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609"/>
        <w:gridCol w:w="4410"/>
      </w:tblGrid>
      <w:tr w:rsidR="00CF5994" w:rsidRPr="00C40175" w14:paraId="03BCCAC3" w14:textId="77777777" w:rsidTr="00A42F6E">
        <w:trPr>
          <w:trHeight w:val="720"/>
        </w:trPr>
        <w:tc>
          <w:tcPr>
            <w:tcW w:w="5594" w:type="dxa"/>
            <w:gridSpan w:val="2"/>
            <w:tcBorders>
              <w:bottom w:val="single" w:sz="18" w:space="0" w:color="auto"/>
            </w:tcBorders>
          </w:tcPr>
          <w:p w14:paraId="19C48A82" w14:textId="77777777" w:rsidR="00216501" w:rsidRDefault="00216501" w:rsidP="002165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69B33DD" w14:textId="24025D25" w:rsidR="001D5B23" w:rsidRPr="00C40175" w:rsidRDefault="00216501" w:rsidP="002165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Pr>
                <w:rFonts w:ascii="Univers" w:hAnsi="Univers"/>
                <w:b/>
                <w:sz w:val="28"/>
                <w:szCs w:val="28"/>
              </w:rPr>
              <w:t xml:space="preserve">UNIES </w:t>
            </w:r>
          </w:p>
        </w:tc>
        <w:tc>
          <w:tcPr>
            <w:tcW w:w="4410" w:type="dxa"/>
            <w:tcBorders>
              <w:bottom w:val="single" w:sz="18" w:space="0" w:color="auto"/>
            </w:tcBorders>
          </w:tcPr>
          <w:p w14:paraId="6B219E24" w14:textId="6877B135" w:rsidR="001D5B23" w:rsidRPr="00C40175" w:rsidRDefault="00491EE6" w:rsidP="00D377CD">
            <w:pPr>
              <w:jc w:val="right"/>
              <w:rPr>
                <w:sz w:val="52"/>
                <w:szCs w:val="52"/>
              </w:rPr>
            </w:pPr>
            <w:r>
              <w:rPr>
                <w:rFonts w:ascii="Univers Bold" w:hAnsi="Univers Bold"/>
                <w:b/>
                <w:sz w:val="72"/>
                <w:lang w:val="fr-CA"/>
              </w:rPr>
              <w:t xml:space="preserve">               EP</w:t>
            </w:r>
          </w:p>
        </w:tc>
      </w:tr>
      <w:tr w:rsidR="00CF5994" w:rsidRPr="00C40175" w14:paraId="0D165D61" w14:textId="77777777" w:rsidTr="00A42F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CBB3BBB" w14:textId="77777777" w:rsidR="001D5B23" w:rsidRPr="00C40175" w:rsidRDefault="001D5B23" w:rsidP="00D377CD">
            <w:pPr>
              <w:spacing w:before="120"/>
              <w:ind w:left="-9"/>
            </w:pPr>
            <w:r w:rsidRPr="00C40175">
              <w:rPr>
                <w:noProof/>
                <w:lang w:val="en-US" w:eastAsia="zh-CN"/>
              </w:rPr>
              <mc:AlternateContent>
                <mc:Choice Requires="wpg">
                  <w:drawing>
                    <wp:inline distT="0" distB="0" distL="0" distR="0" wp14:anchorId="049145BA" wp14:editId="542CB341">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B3DB0CF"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609" w:type="dxa"/>
            <w:tcBorders>
              <w:top w:val="nil"/>
              <w:left w:val="nil"/>
              <w:bottom w:val="single" w:sz="36" w:space="0" w:color="auto"/>
              <w:right w:val="nil"/>
            </w:tcBorders>
          </w:tcPr>
          <w:p w14:paraId="5DAEA871" w14:textId="77777777" w:rsidR="00216501" w:rsidRDefault="00216501" w:rsidP="002165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080D431" w14:textId="77777777" w:rsidR="00216501" w:rsidRDefault="00216501" w:rsidP="002165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95906CF" w14:textId="77777777" w:rsidR="00216501" w:rsidRDefault="00216501" w:rsidP="00216501">
            <w:pPr>
              <w:rPr>
                <w:rFonts w:ascii="Univers" w:hAnsi="Univers"/>
                <w:b/>
                <w:sz w:val="32"/>
                <w:lang w:val="fr-CA"/>
              </w:rPr>
            </w:pPr>
            <w:r>
              <w:rPr>
                <w:rFonts w:ascii="Univers" w:hAnsi="Univers"/>
                <w:b/>
                <w:sz w:val="32"/>
                <w:lang w:val="fr-CA"/>
              </w:rPr>
              <w:t>Nations Unies pour</w:t>
            </w:r>
          </w:p>
          <w:p w14:paraId="41E018A3" w14:textId="27671715" w:rsidR="001D5B23" w:rsidRPr="00C40175" w:rsidRDefault="00216501" w:rsidP="002165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proofErr w:type="gramStart"/>
            <w:r>
              <w:rPr>
                <w:rFonts w:ascii="Univers" w:hAnsi="Univers"/>
                <w:b/>
                <w:sz w:val="32"/>
                <w:lang w:val="fr-CA"/>
              </w:rPr>
              <w:t>l’environnement</w:t>
            </w:r>
            <w:proofErr w:type="gramEnd"/>
          </w:p>
        </w:tc>
        <w:tc>
          <w:tcPr>
            <w:tcW w:w="4410" w:type="dxa"/>
            <w:tcBorders>
              <w:top w:val="nil"/>
              <w:left w:val="nil"/>
              <w:bottom w:val="single" w:sz="36" w:space="0" w:color="auto"/>
              <w:right w:val="nil"/>
            </w:tcBorders>
          </w:tcPr>
          <w:p w14:paraId="43A9055E" w14:textId="77777777" w:rsidR="00216501" w:rsidRDefault="00216501" w:rsidP="00216501"/>
          <w:p w14:paraId="463FBCB7" w14:textId="77777777" w:rsidR="00216501" w:rsidRPr="00DD3433" w:rsidRDefault="00216501" w:rsidP="00216501">
            <w:proofErr w:type="spellStart"/>
            <w:r w:rsidRPr="00DD3433">
              <w:t>Distr</w:t>
            </w:r>
            <w:proofErr w:type="spellEnd"/>
            <w:r w:rsidRPr="00DD3433">
              <w:t>.</w:t>
            </w:r>
          </w:p>
          <w:p w14:paraId="1637A2F5" w14:textId="77777777" w:rsidR="00216501" w:rsidRPr="00DD3433" w:rsidRDefault="00216501" w:rsidP="00216501">
            <w:r w:rsidRPr="00DD3433">
              <w:t>GÉNÉRALE</w:t>
            </w:r>
          </w:p>
          <w:p w14:paraId="6F7348BF" w14:textId="77777777" w:rsidR="00216501" w:rsidRPr="00DD3433" w:rsidRDefault="00216501" w:rsidP="00216501"/>
          <w:p w14:paraId="4F3F3FD0" w14:textId="41E9A576" w:rsidR="001D5B23" w:rsidRPr="00C40175" w:rsidRDefault="004D74C2" w:rsidP="00D377CD">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/96/51</w:t>
            </w:r>
            <w:r>
              <w:fldChar w:fldCharType="end"/>
            </w:r>
          </w:p>
          <w:p w14:paraId="487FEE2C" w14:textId="5719DDB8" w:rsidR="001D5B23" w:rsidRPr="00C40175" w:rsidRDefault="001D5B23" w:rsidP="00D377CD">
            <w:r w:rsidRPr="00C40175">
              <w:fldChar w:fldCharType="begin"/>
            </w:r>
            <w:r w:rsidRPr="00C40175">
              <w:instrText xml:space="preserve"> DOCPROPERTY "Revision date" \@ "d MMMM YYYY"  \* MERGEFORMAT </w:instrText>
            </w:r>
            <w:r w:rsidRPr="00C40175">
              <w:fldChar w:fldCharType="separate"/>
            </w:r>
            <w:r w:rsidR="004D74C2">
              <w:t xml:space="preserve">27 </w:t>
            </w:r>
            <w:r w:rsidR="007D6B58">
              <w:t>avril</w:t>
            </w:r>
            <w:r w:rsidR="004D74C2">
              <w:t xml:space="preserve"> 2025</w:t>
            </w:r>
            <w:r w:rsidRPr="00C40175">
              <w:fldChar w:fldCharType="end"/>
            </w:r>
          </w:p>
          <w:p w14:paraId="43DCEA53" w14:textId="07036698" w:rsidR="001D5B23" w:rsidRPr="00C40175" w:rsidRDefault="00216501" w:rsidP="00D377CD">
            <w:r>
              <w:rPr>
                <w:caps/>
              </w:rPr>
              <w:br/>
            </w:r>
            <w:r w:rsidR="001D5B23">
              <w:t xml:space="preserve">FRANÇAIS </w:t>
            </w:r>
            <w:r w:rsidR="001D5B23">
              <w:br/>
              <w:t>ORIGINAL : ANGLAIS</w:t>
            </w:r>
          </w:p>
        </w:tc>
      </w:tr>
    </w:tbl>
    <w:p w14:paraId="2E0902F1" w14:textId="77777777" w:rsidR="001D5B23" w:rsidRPr="00C40175" w:rsidRDefault="001D5B23" w:rsidP="001D5B23">
      <w:pPr>
        <w:jc w:val="left"/>
      </w:pPr>
      <w:r>
        <w:t>COMITÉ EXÉCUTIF</w:t>
      </w:r>
      <w:r>
        <w:br/>
        <w:t xml:space="preserve">  DU FONDS MULTILATÉRAL AUX FINS</w:t>
      </w:r>
      <w:r>
        <w:br/>
        <w:t xml:space="preserve">  D'APPLICATION DU PROTOCOLE DE MONTRÉAL</w:t>
      </w:r>
      <w:r>
        <w:br/>
        <w:t>Quatre-vingt-seizième réunion</w:t>
      </w:r>
    </w:p>
    <w:p w14:paraId="2AC2B3F0" w14:textId="77777777" w:rsidR="001D5B23" w:rsidRPr="00C40175" w:rsidRDefault="001D5B23" w:rsidP="001D5B23">
      <w:pPr>
        <w:jc w:val="left"/>
      </w:pPr>
      <w:r>
        <w:t>Montréal, 26-30 mai 2025</w:t>
      </w:r>
    </w:p>
    <w:p w14:paraId="0A7DD69B" w14:textId="34C7D7DC" w:rsidR="001D5B23" w:rsidRPr="00C40175" w:rsidRDefault="001D5B23" w:rsidP="001D5B23">
      <w:pPr>
        <w:jc w:val="left"/>
      </w:pPr>
      <w:r>
        <w:t>Point 9 d) de l'ordre du jour provisoire</w:t>
      </w:r>
      <w:r>
        <w:rPr>
          <w:rStyle w:val="FootnoteReference"/>
        </w:rPr>
        <w:footnoteReference w:id="2"/>
      </w:r>
    </w:p>
    <w:p w14:paraId="189EB8AD" w14:textId="77777777" w:rsidR="00C15867" w:rsidRPr="00C40175" w:rsidRDefault="00C15867" w:rsidP="00CA59FB">
      <w:pPr>
        <w:jc w:val="left"/>
      </w:pPr>
    </w:p>
    <w:p w14:paraId="1C1F7973" w14:textId="192FA77B" w:rsidR="00CF295F" w:rsidRPr="00C40175" w:rsidRDefault="00CF295F" w:rsidP="00970E24">
      <w:pPr>
        <w:rPr>
          <w:b/>
        </w:rPr>
      </w:pPr>
    </w:p>
    <w:p w14:paraId="016C8168" w14:textId="77777777" w:rsidR="00CF295F" w:rsidRPr="00C40175" w:rsidRDefault="00CF295F" w:rsidP="00CF295F"/>
    <w:p w14:paraId="3AAD2043" w14:textId="5A782EC9" w:rsidR="00CF295F" w:rsidRPr="00C40175" w:rsidRDefault="00CF295F" w:rsidP="00CF295F">
      <w:pPr>
        <w:jc w:val="center"/>
        <w:rPr>
          <w:b/>
        </w:rPr>
      </w:pPr>
      <w:r>
        <w:rPr>
          <w:b/>
        </w:rPr>
        <w:t>PROPOSITION DE PROJET : RÉPUBLIQUE DE MOLDOVA</w:t>
      </w:r>
    </w:p>
    <w:p w14:paraId="1EBB8DFF" w14:textId="77777777" w:rsidR="00CF295F" w:rsidRPr="00C40175" w:rsidRDefault="00CF295F" w:rsidP="00CF295F"/>
    <w:p w14:paraId="1C4344E8" w14:textId="77777777" w:rsidR="00CF295F" w:rsidRPr="00C40175" w:rsidRDefault="00CF295F" w:rsidP="00CF295F"/>
    <w:p w14:paraId="5BB746E1" w14:textId="07B112A8" w:rsidR="00CF295F" w:rsidRPr="00C40175" w:rsidRDefault="00CF295F" w:rsidP="00CF295F">
      <w:pPr>
        <w:ind w:firstLine="720"/>
      </w:pPr>
      <w:r>
        <w:t>Ce document présente les commentaires et la recommandation du secrétariat sur la proposition de projet suivante :</w:t>
      </w:r>
    </w:p>
    <w:p w14:paraId="21271456" w14:textId="77777777" w:rsidR="00CF295F" w:rsidRPr="00C40175" w:rsidRDefault="00CF295F" w:rsidP="00CF295F">
      <w:pPr>
        <w:spacing w:before="240" w:after="240"/>
        <w:rPr>
          <w:u w:val="single"/>
        </w:rPr>
      </w:pPr>
      <w:r>
        <w:rPr>
          <w:u w:val="single"/>
        </w:rPr>
        <w:t>Réduction progressive</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659"/>
        <w:gridCol w:w="1628"/>
      </w:tblGrid>
      <w:tr w:rsidR="0097751C" w:rsidRPr="00C40175" w14:paraId="2A8E4B7B" w14:textId="77777777" w:rsidTr="00EB1D22">
        <w:trPr>
          <w:trHeight w:val="601"/>
        </w:trPr>
        <w:tc>
          <w:tcPr>
            <w:tcW w:w="5171" w:type="dxa"/>
          </w:tcPr>
          <w:p w14:paraId="7343DE9D" w14:textId="77777777" w:rsidR="0097751C" w:rsidRPr="00A42F6E" w:rsidRDefault="0097751C" w:rsidP="00675626">
            <w:pPr>
              <w:pStyle w:val="ListParagraph"/>
              <w:numPr>
                <w:ilvl w:val="0"/>
                <w:numId w:val="7"/>
              </w:numPr>
              <w:ind w:hanging="830"/>
              <w:jc w:val="left"/>
              <w:rPr>
                <w:lang w:val="fr-CA"/>
              </w:rPr>
            </w:pPr>
            <w:r>
              <w:t>Plan de mise en œuvre de l'Amendement de Kigali relatif aux HFC (</w:t>
            </w:r>
            <w:r>
              <w:rPr>
                <w:shd w:val="clear" w:color="auto" w:fill="FFFFFF" w:themeFill="background1"/>
              </w:rPr>
              <w:t>phase I, première tranche</w:t>
            </w:r>
            <w:r>
              <w:t>)</w:t>
            </w:r>
          </w:p>
        </w:tc>
        <w:tc>
          <w:tcPr>
            <w:tcW w:w="2659" w:type="dxa"/>
          </w:tcPr>
          <w:p w14:paraId="0DC00FCB" w14:textId="3B3629F5" w:rsidR="0097751C" w:rsidRPr="00C40175" w:rsidRDefault="005F7FFD" w:rsidP="00693AFA">
            <w:pPr>
              <w:ind w:left="393"/>
              <w:jc w:val="center"/>
            </w:pPr>
            <w:r>
              <w:t>PNUE</w:t>
            </w:r>
          </w:p>
        </w:tc>
        <w:tc>
          <w:tcPr>
            <w:tcW w:w="1628" w:type="dxa"/>
          </w:tcPr>
          <w:p w14:paraId="1C2AA1CF" w14:textId="77777777" w:rsidR="0097751C" w:rsidRPr="00C40175" w:rsidRDefault="0097751C" w:rsidP="00CD1BF2">
            <w:pPr>
              <w:ind w:left="-395"/>
              <w:jc w:val="right"/>
            </w:pPr>
            <w:r>
              <w:t>Examen individuel</w:t>
            </w:r>
          </w:p>
        </w:tc>
      </w:tr>
    </w:tbl>
    <w:p w14:paraId="2FF279E3" w14:textId="77777777" w:rsidR="009145E4" w:rsidRPr="00C40175" w:rsidRDefault="009145E4" w:rsidP="000D0F57">
      <w:pPr>
        <w:pStyle w:val="Heading1"/>
        <w:numPr>
          <w:ilvl w:val="0"/>
          <w:numId w:val="0"/>
        </w:numPr>
        <w:tabs>
          <w:tab w:val="left" w:pos="1280"/>
        </w:tabs>
      </w:pPr>
    </w:p>
    <w:p w14:paraId="043AC8E5" w14:textId="77777777" w:rsidR="004E7F9C" w:rsidRPr="00C40175" w:rsidRDefault="004E7F9C" w:rsidP="000D0F57">
      <w:pPr>
        <w:jc w:val="center"/>
      </w:pPr>
    </w:p>
    <w:p w14:paraId="5E399AFC" w14:textId="77777777" w:rsidR="008C5738" w:rsidRPr="00C40175" w:rsidRDefault="008C5738" w:rsidP="000D0F57">
      <w:pPr>
        <w:jc w:val="center"/>
      </w:pPr>
    </w:p>
    <w:p w14:paraId="62FB8C50" w14:textId="77777777" w:rsidR="00BB2764" w:rsidRPr="00C40175" w:rsidRDefault="00BB2764" w:rsidP="000D0F57">
      <w:pPr>
        <w:jc w:val="center"/>
      </w:pPr>
    </w:p>
    <w:p w14:paraId="6742BFF0" w14:textId="77777777" w:rsidR="008C5738" w:rsidRPr="00C40175" w:rsidRDefault="004E7F9C" w:rsidP="000D0F57">
      <w:pPr>
        <w:pStyle w:val="StyleHeader4Para4Left0Firstline0"/>
        <w:numPr>
          <w:ilvl w:val="0"/>
          <w:numId w:val="0"/>
        </w:numPr>
        <w:tabs>
          <w:tab w:val="clear" w:pos="2880"/>
          <w:tab w:val="clear" w:pos="5760"/>
        </w:tabs>
        <w:jc w:val="left"/>
        <w:rPr>
          <w:b/>
          <w:sz w:val="22"/>
        </w:rPr>
      </w:pPr>
      <w:r w:rsidRPr="00C40175">
        <w:rPr>
          <w:b/>
          <w:sz w:val="22"/>
        </w:rPr>
        <w:br w:type="page"/>
      </w:r>
    </w:p>
    <w:p w14:paraId="06CA4317" w14:textId="77777777" w:rsidR="0070038F" w:rsidRPr="00C40175" w:rsidRDefault="0070038F" w:rsidP="007E05CF">
      <w:pPr>
        <w:spacing w:after="120"/>
        <w:jc w:val="center"/>
        <w:rPr>
          <w:b/>
        </w:rPr>
      </w:pPr>
      <w:r>
        <w:rPr>
          <w:b/>
        </w:rPr>
        <w:lastRenderedPageBreak/>
        <w:t>FICHE D'ÉVALUATION DU PROJET – PROJETS PLURIANNUELS</w:t>
      </w:r>
    </w:p>
    <w:p w14:paraId="187C8839" w14:textId="2BF7A793" w:rsidR="0070038F" w:rsidRPr="00C40175" w:rsidRDefault="005F7FFD" w:rsidP="00671CBC">
      <w:pPr>
        <w:spacing w:after="200"/>
        <w:jc w:val="center"/>
        <w:rPr>
          <w:b/>
        </w:rPr>
      </w:pPr>
      <w:r>
        <w:rPr>
          <w:b/>
        </w:rPr>
        <w:t>République de Moldova</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C40175" w:rsidRPr="00C40175" w14:paraId="6700B2A7" w14:textId="77777777" w:rsidTr="009774CB">
        <w:trPr>
          <w:trHeight w:val="248"/>
        </w:trPr>
        <w:tc>
          <w:tcPr>
            <w:tcW w:w="2275" w:type="pct"/>
            <w:shd w:val="clear" w:color="auto" w:fill="auto"/>
          </w:tcPr>
          <w:p w14:paraId="7C82B564" w14:textId="77777777" w:rsidR="0070038F" w:rsidRPr="00C40175" w:rsidRDefault="0070038F" w:rsidP="009774CB">
            <w:pPr>
              <w:rPr>
                <w:b/>
                <w:sz w:val="20"/>
              </w:rPr>
            </w:pPr>
            <w:r>
              <w:rPr>
                <w:b/>
                <w:sz w:val="20"/>
              </w:rPr>
              <w:t>TITRE DU PROJET</w:t>
            </w:r>
          </w:p>
        </w:tc>
        <w:tc>
          <w:tcPr>
            <w:tcW w:w="2725" w:type="pct"/>
            <w:shd w:val="clear" w:color="auto" w:fill="auto"/>
          </w:tcPr>
          <w:p w14:paraId="3D75B07E" w14:textId="77777777" w:rsidR="0070038F" w:rsidRPr="00C40175" w:rsidRDefault="0070038F" w:rsidP="009774CB">
            <w:pPr>
              <w:jc w:val="center"/>
              <w:rPr>
                <w:b/>
                <w:sz w:val="20"/>
              </w:rPr>
            </w:pPr>
            <w:r>
              <w:rPr>
                <w:b/>
                <w:sz w:val="20"/>
              </w:rPr>
              <w:t>AGENCE</w:t>
            </w:r>
          </w:p>
        </w:tc>
      </w:tr>
      <w:tr w:rsidR="0070038F" w:rsidRPr="00C40175" w14:paraId="63AFB0BA" w14:textId="77777777" w:rsidTr="009774CB">
        <w:trPr>
          <w:trHeight w:val="40"/>
        </w:trPr>
        <w:tc>
          <w:tcPr>
            <w:tcW w:w="2275" w:type="pct"/>
            <w:shd w:val="clear" w:color="auto" w:fill="auto"/>
            <w:vAlign w:val="center"/>
          </w:tcPr>
          <w:p w14:paraId="20D2AB8D" w14:textId="77777777" w:rsidR="0070038F" w:rsidRPr="00C40175" w:rsidRDefault="0070038F" w:rsidP="009774CB">
            <w:pPr>
              <w:jc w:val="center"/>
              <w:rPr>
                <w:sz w:val="20"/>
              </w:rPr>
            </w:pPr>
            <w:r>
              <w:rPr>
                <w:sz w:val="20"/>
              </w:rPr>
              <w:t>Plan de mise en œuvre de l'Amendement de Kigali relatif aux HFC (phase I)</w:t>
            </w:r>
          </w:p>
        </w:tc>
        <w:tc>
          <w:tcPr>
            <w:tcW w:w="2725" w:type="pct"/>
            <w:shd w:val="clear" w:color="auto" w:fill="auto"/>
            <w:vAlign w:val="center"/>
          </w:tcPr>
          <w:p w14:paraId="4D0C15DD" w14:textId="529C96D5" w:rsidR="0070038F" w:rsidRPr="00C40175" w:rsidRDefault="005F7FFD" w:rsidP="009774CB">
            <w:pPr>
              <w:jc w:val="center"/>
              <w:rPr>
                <w:sz w:val="20"/>
              </w:rPr>
            </w:pPr>
            <w:r>
              <w:rPr>
                <w:sz w:val="20"/>
              </w:rPr>
              <w:t xml:space="preserve">PNUE (chef de file) </w:t>
            </w:r>
          </w:p>
        </w:tc>
      </w:tr>
    </w:tbl>
    <w:p w14:paraId="661BA98F" w14:textId="77777777" w:rsidR="0070038F" w:rsidRPr="00C40175" w:rsidRDefault="0070038F" w:rsidP="0070038F">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558"/>
        <w:gridCol w:w="1419"/>
        <w:gridCol w:w="2124"/>
      </w:tblGrid>
      <w:tr w:rsidR="0070038F" w:rsidRPr="00C40175" w14:paraId="148B6D07" w14:textId="77777777" w:rsidTr="00D207B2">
        <w:trPr>
          <w:trHeight w:val="77"/>
        </w:trPr>
        <w:tc>
          <w:tcPr>
            <w:tcW w:w="2272" w:type="pct"/>
            <w:shd w:val="clear" w:color="auto" w:fill="auto"/>
          </w:tcPr>
          <w:p w14:paraId="4E44B28F" w14:textId="77777777" w:rsidR="0070038F" w:rsidRPr="00C40175" w:rsidRDefault="0070038F" w:rsidP="009774CB">
            <w:pPr>
              <w:jc w:val="left"/>
              <w:rPr>
                <w:b/>
                <w:sz w:val="20"/>
              </w:rPr>
            </w:pPr>
            <w:r>
              <w:rPr>
                <w:b/>
                <w:sz w:val="20"/>
              </w:rPr>
              <w:t>DONNÉES DE L'ARTICLE 7 LES PLUS RÉCENTES (Annexe F)</w:t>
            </w:r>
          </w:p>
        </w:tc>
        <w:tc>
          <w:tcPr>
            <w:tcW w:w="833" w:type="pct"/>
            <w:shd w:val="clear" w:color="auto" w:fill="auto"/>
          </w:tcPr>
          <w:p w14:paraId="3C82E919" w14:textId="3C4DF510" w:rsidR="0070038F" w:rsidRPr="00C40175" w:rsidRDefault="0070038F" w:rsidP="000D0F57">
            <w:pPr>
              <w:ind w:right="-247"/>
              <w:jc w:val="left"/>
              <w:rPr>
                <w:sz w:val="20"/>
              </w:rPr>
            </w:pPr>
            <w:r>
              <w:rPr>
                <w:b/>
                <w:bCs/>
                <w:sz w:val="20"/>
              </w:rPr>
              <w:t>Année :</w:t>
            </w:r>
            <w:r>
              <w:rPr>
                <w:sz w:val="20"/>
              </w:rPr>
              <w:t xml:space="preserve"> 2023</w:t>
            </w:r>
          </w:p>
        </w:tc>
        <w:tc>
          <w:tcPr>
            <w:tcW w:w="759" w:type="pct"/>
            <w:shd w:val="clear" w:color="auto" w:fill="auto"/>
          </w:tcPr>
          <w:p w14:paraId="0535330F" w14:textId="3694432E" w:rsidR="0070038F" w:rsidRPr="00C40175" w:rsidRDefault="00D207B2" w:rsidP="009774CB">
            <w:pPr>
              <w:ind w:left="-109"/>
              <w:jc w:val="right"/>
              <w:rPr>
                <w:sz w:val="20"/>
              </w:rPr>
            </w:pPr>
            <w:r>
              <w:rPr>
                <w:sz w:val="20"/>
              </w:rPr>
              <w:t>205,24 mt</w:t>
            </w:r>
          </w:p>
        </w:tc>
        <w:tc>
          <w:tcPr>
            <w:tcW w:w="1136" w:type="pct"/>
            <w:shd w:val="clear" w:color="auto" w:fill="auto"/>
          </w:tcPr>
          <w:p w14:paraId="64F48B28" w14:textId="07FBCF8C" w:rsidR="0070038F" w:rsidRPr="00C40175" w:rsidRDefault="00D207B2" w:rsidP="009774CB">
            <w:pPr>
              <w:ind w:left="-110" w:right="33"/>
              <w:jc w:val="right"/>
              <w:rPr>
                <w:sz w:val="20"/>
              </w:rPr>
            </w:pPr>
            <w:r>
              <w:rPr>
                <w:sz w:val="20"/>
              </w:rPr>
              <w:t>452 288 t </w:t>
            </w:r>
            <w:proofErr w:type="spellStart"/>
            <w:r>
              <w:rPr>
                <w:sz w:val="20"/>
              </w:rPr>
              <w:t>éq</w:t>
            </w:r>
            <w:proofErr w:type="spellEnd"/>
            <w:r>
              <w:rPr>
                <w:sz w:val="20"/>
              </w:rPr>
              <w:t>. </w:t>
            </w:r>
            <w:r w:rsidRPr="00456EEA">
              <w:rPr>
                <w:sz w:val="20"/>
              </w:rPr>
              <w:t>CO</w:t>
            </w:r>
            <w:r w:rsidRPr="00456EEA">
              <w:rPr>
                <w:sz w:val="20"/>
                <w:vertAlign w:val="subscript"/>
              </w:rPr>
              <w:t>2</w:t>
            </w:r>
          </w:p>
        </w:tc>
      </w:tr>
    </w:tbl>
    <w:p w14:paraId="43E263CF" w14:textId="77777777" w:rsidR="0070038F" w:rsidRPr="00C40175" w:rsidRDefault="0070038F" w:rsidP="0070038F">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C40175" w:rsidRPr="00C40175" w14:paraId="499BB30E" w14:textId="77777777" w:rsidTr="009774CB">
        <w:trPr>
          <w:trHeight w:val="250"/>
        </w:trPr>
        <w:tc>
          <w:tcPr>
            <w:tcW w:w="5000" w:type="pct"/>
            <w:gridSpan w:val="10"/>
            <w:shd w:val="clear" w:color="auto" w:fill="auto"/>
          </w:tcPr>
          <w:p w14:paraId="5F1BD3DD" w14:textId="77777777" w:rsidR="0070038F" w:rsidRPr="00C40175" w:rsidRDefault="0070038F" w:rsidP="009774CB">
            <w:pPr>
              <w:spacing w:after="60"/>
              <w:ind w:right="33"/>
              <w:jc w:val="left"/>
              <w:rPr>
                <w:b/>
                <w:sz w:val="20"/>
              </w:rPr>
            </w:pPr>
            <w:r>
              <w:rPr>
                <w:b/>
                <w:sz w:val="20"/>
              </w:rPr>
              <w:t>DONNÉES SUR LA CONSOMMATION SECTORIELLE DE HFC (en t </w:t>
            </w:r>
            <w:proofErr w:type="spellStart"/>
            <w:r>
              <w:rPr>
                <w:b/>
                <w:sz w:val="20"/>
              </w:rPr>
              <w:t>éq</w:t>
            </w:r>
            <w:proofErr w:type="spellEnd"/>
            <w:r>
              <w:rPr>
                <w:b/>
                <w:sz w:val="20"/>
              </w:rPr>
              <w:t>. CO</w:t>
            </w:r>
            <w:r w:rsidRPr="007D6B58">
              <w:rPr>
                <w:b/>
                <w:sz w:val="20"/>
                <w:vertAlign w:val="subscript"/>
              </w:rPr>
              <w:t>2</w:t>
            </w:r>
            <w:r>
              <w:rPr>
                <w:b/>
                <w:sz w:val="20"/>
              </w:rPr>
              <w:t>) ET ACTIVITÉS</w:t>
            </w:r>
          </w:p>
        </w:tc>
      </w:tr>
      <w:tr w:rsidR="00C40175" w:rsidRPr="00C40175" w14:paraId="5C270840" w14:textId="77777777" w:rsidTr="009774CB">
        <w:trPr>
          <w:trHeight w:val="96"/>
        </w:trPr>
        <w:tc>
          <w:tcPr>
            <w:tcW w:w="756" w:type="pct"/>
            <w:vMerge w:val="restart"/>
            <w:shd w:val="clear" w:color="auto" w:fill="auto"/>
            <w:tcMar>
              <w:left w:w="85" w:type="dxa"/>
              <w:right w:w="85" w:type="dxa"/>
            </w:tcMar>
            <w:vAlign w:val="center"/>
          </w:tcPr>
          <w:p w14:paraId="7530FDE5" w14:textId="77777777" w:rsidR="0070038F" w:rsidRPr="00C40175" w:rsidRDefault="0070038F" w:rsidP="009774CB">
            <w:pPr>
              <w:jc w:val="center"/>
              <w:rPr>
                <w:sz w:val="20"/>
              </w:rPr>
            </w:pPr>
          </w:p>
        </w:tc>
        <w:tc>
          <w:tcPr>
            <w:tcW w:w="454" w:type="pct"/>
            <w:vMerge w:val="restart"/>
            <w:shd w:val="clear" w:color="auto" w:fill="auto"/>
            <w:tcMar>
              <w:left w:w="85" w:type="dxa"/>
              <w:right w:w="85" w:type="dxa"/>
            </w:tcMar>
            <w:vAlign w:val="center"/>
          </w:tcPr>
          <w:p w14:paraId="738923EA" w14:textId="77777777" w:rsidR="0070038F" w:rsidRPr="00C40175" w:rsidRDefault="0070038F" w:rsidP="009774CB">
            <w:pPr>
              <w:jc w:val="center"/>
              <w:rPr>
                <w:sz w:val="20"/>
              </w:rPr>
            </w:pPr>
            <w:r>
              <w:rPr>
                <w:sz w:val="20"/>
              </w:rPr>
              <w:t>Aérosol</w:t>
            </w:r>
          </w:p>
        </w:tc>
        <w:tc>
          <w:tcPr>
            <w:tcW w:w="379" w:type="pct"/>
            <w:vMerge w:val="restart"/>
            <w:shd w:val="clear" w:color="auto" w:fill="auto"/>
            <w:tcMar>
              <w:left w:w="85" w:type="dxa"/>
              <w:right w:w="85" w:type="dxa"/>
            </w:tcMar>
            <w:vAlign w:val="center"/>
          </w:tcPr>
          <w:p w14:paraId="6F33AD3C" w14:textId="68052907" w:rsidR="0070038F" w:rsidRPr="00C40175" w:rsidRDefault="0070038F" w:rsidP="009774CB">
            <w:pPr>
              <w:jc w:val="center"/>
              <w:rPr>
                <w:sz w:val="20"/>
              </w:rPr>
            </w:pPr>
            <w:proofErr w:type="spellStart"/>
            <w:r>
              <w:rPr>
                <w:sz w:val="20"/>
              </w:rPr>
              <w:t>Mous</w:t>
            </w:r>
            <w:r w:rsidR="000C3312">
              <w:rPr>
                <w:sz w:val="20"/>
              </w:rPr>
              <w:t>-</w:t>
            </w:r>
            <w:r>
              <w:rPr>
                <w:sz w:val="20"/>
              </w:rPr>
              <w:t>se</w:t>
            </w:r>
            <w:proofErr w:type="spellEnd"/>
          </w:p>
        </w:tc>
        <w:tc>
          <w:tcPr>
            <w:tcW w:w="530" w:type="pct"/>
            <w:vMerge w:val="restart"/>
            <w:shd w:val="clear" w:color="auto" w:fill="auto"/>
            <w:tcMar>
              <w:left w:w="85" w:type="dxa"/>
              <w:right w:w="85" w:type="dxa"/>
            </w:tcMar>
            <w:vAlign w:val="center"/>
          </w:tcPr>
          <w:p w14:paraId="2C89BFEC" w14:textId="77777777" w:rsidR="0070038F" w:rsidRPr="00C40175" w:rsidRDefault="0070038F" w:rsidP="009774CB">
            <w:pPr>
              <w:jc w:val="center"/>
              <w:rPr>
                <w:sz w:val="20"/>
              </w:rPr>
            </w:pPr>
            <w:r>
              <w:rPr>
                <w:sz w:val="20"/>
              </w:rPr>
              <w:t>Lutte contre les incendies</w:t>
            </w:r>
          </w:p>
        </w:tc>
        <w:tc>
          <w:tcPr>
            <w:tcW w:w="2051" w:type="pct"/>
            <w:gridSpan w:val="4"/>
            <w:shd w:val="clear" w:color="auto" w:fill="auto"/>
            <w:tcMar>
              <w:left w:w="85" w:type="dxa"/>
              <w:right w:w="85" w:type="dxa"/>
            </w:tcMar>
            <w:vAlign w:val="center"/>
          </w:tcPr>
          <w:p w14:paraId="3B949494" w14:textId="77777777" w:rsidR="0070038F" w:rsidRPr="00C40175" w:rsidRDefault="00D33C9A" w:rsidP="009774CB">
            <w:pPr>
              <w:jc w:val="center"/>
              <w:rPr>
                <w:sz w:val="20"/>
              </w:rPr>
            </w:pPr>
            <w:r>
              <w:rPr>
                <w:sz w:val="20"/>
              </w:rPr>
              <w:t>Climatisation et réfrigération</w:t>
            </w:r>
          </w:p>
        </w:tc>
        <w:tc>
          <w:tcPr>
            <w:tcW w:w="454" w:type="pct"/>
            <w:vMerge w:val="restart"/>
            <w:shd w:val="clear" w:color="auto" w:fill="auto"/>
            <w:tcMar>
              <w:left w:w="85" w:type="dxa"/>
              <w:right w:w="85" w:type="dxa"/>
            </w:tcMar>
            <w:vAlign w:val="center"/>
          </w:tcPr>
          <w:p w14:paraId="4E14D56B" w14:textId="77777777" w:rsidR="0070038F" w:rsidRPr="00C40175" w:rsidRDefault="0070038F" w:rsidP="009774CB">
            <w:pPr>
              <w:ind w:left="-26"/>
              <w:jc w:val="center"/>
              <w:rPr>
                <w:sz w:val="20"/>
              </w:rPr>
            </w:pPr>
            <w:r>
              <w:rPr>
                <w:sz w:val="20"/>
              </w:rPr>
              <w:t>Solvant</w:t>
            </w:r>
          </w:p>
        </w:tc>
        <w:tc>
          <w:tcPr>
            <w:tcW w:w="376" w:type="pct"/>
            <w:vMerge w:val="restart"/>
            <w:shd w:val="clear" w:color="auto" w:fill="auto"/>
            <w:tcMar>
              <w:left w:w="85" w:type="dxa"/>
              <w:right w:w="85" w:type="dxa"/>
            </w:tcMar>
            <w:vAlign w:val="center"/>
          </w:tcPr>
          <w:p w14:paraId="104C5A0B" w14:textId="77777777" w:rsidR="0070038F" w:rsidRPr="00C40175" w:rsidRDefault="0070038F" w:rsidP="009774CB">
            <w:pPr>
              <w:jc w:val="center"/>
              <w:rPr>
                <w:sz w:val="20"/>
              </w:rPr>
            </w:pPr>
            <w:r>
              <w:rPr>
                <w:sz w:val="20"/>
              </w:rPr>
              <w:t>Autre</w:t>
            </w:r>
          </w:p>
        </w:tc>
      </w:tr>
      <w:tr w:rsidR="00C40175" w:rsidRPr="00C40175" w14:paraId="6352BE97" w14:textId="77777777" w:rsidTr="009774CB">
        <w:trPr>
          <w:trHeight w:val="96"/>
        </w:trPr>
        <w:tc>
          <w:tcPr>
            <w:tcW w:w="756" w:type="pct"/>
            <w:vMerge/>
            <w:shd w:val="clear" w:color="auto" w:fill="auto"/>
            <w:tcMar>
              <w:left w:w="85" w:type="dxa"/>
              <w:right w:w="85" w:type="dxa"/>
            </w:tcMar>
            <w:vAlign w:val="center"/>
          </w:tcPr>
          <w:p w14:paraId="60745830" w14:textId="77777777" w:rsidR="0070038F" w:rsidRPr="00C40175" w:rsidRDefault="0070038F" w:rsidP="009774CB">
            <w:pPr>
              <w:jc w:val="center"/>
              <w:rPr>
                <w:sz w:val="20"/>
              </w:rPr>
            </w:pPr>
          </w:p>
        </w:tc>
        <w:tc>
          <w:tcPr>
            <w:tcW w:w="454" w:type="pct"/>
            <w:vMerge/>
            <w:shd w:val="clear" w:color="auto" w:fill="auto"/>
            <w:tcMar>
              <w:left w:w="85" w:type="dxa"/>
              <w:right w:w="85" w:type="dxa"/>
            </w:tcMar>
            <w:vAlign w:val="center"/>
          </w:tcPr>
          <w:p w14:paraId="6A681A94" w14:textId="77777777" w:rsidR="0070038F" w:rsidRPr="00C40175" w:rsidRDefault="0070038F" w:rsidP="009774CB">
            <w:pPr>
              <w:jc w:val="center"/>
              <w:rPr>
                <w:sz w:val="20"/>
              </w:rPr>
            </w:pPr>
          </w:p>
        </w:tc>
        <w:tc>
          <w:tcPr>
            <w:tcW w:w="379" w:type="pct"/>
            <w:vMerge/>
            <w:shd w:val="clear" w:color="auto" w:fill="auto"/>
            <w:tcMar>
              <w:left w:w="85" w:type="dxa"/>
              <w:right w:w="85" w:type="dxa"/>
            </w:tcMar>
            <w:vAlign w:val="center"/>
          </w:tcPr>
          <w:p w14:paraId="36D0843F" w14:textId="77777777" w:rsidR="0070038F" w:rsidRPr="00C40175" w:rsidRDefault="0070038F" w:rsidP="009774CB">
            <w:pPr>
              <w:jc w:val="center"/>
              <w:rPr>
                <w:sz w:val="20"/>
              </w:rPr>
            </w:pPr>
          </w:p>
        </w:tc>
        <w:tc>
          <w:tcPr>
            <w:tcW w:w="530" w:type="pct"/>
            <w:vMerge/>
            <w:shd w:val="clear" w:color="auto" w:fill="auto"/>
            <w:tcMar>
              <w:left w:w="85" w:type="dxa"/>
              <w:right w:w="85" w:type="dxa"/>
            </w:tcMar>
            <w:vAlign w:val="center"/>
          </w:tcPr>
          <w:p w14:paraId="786E2E9D" w14:textId="77777777" w:rsidR="0070038F" w:rsidRPr="00C40175" w:rsidRDefault="0070038F" w:rsidP="009774CB">
            <w:pPr>
              <w:jc w:val="center"/>
              <w:rPr>
                <w:sz w:val="20"/>
              </w:rPr>
            </w:pPr>
          </w:p>
        </w:tc>
        <w:tc>
          <w:tcPr>
            <w:tcW w:w="1519" w:type="pct"/>
            <w:gridSpan w:val="3"/>
            <w:shd w:val="clear" w:color="auto" w:fill="auto"/>
            <w:tcMar>
              <w:left w:w="85" w:type="dxa"/>
              <w:right w:w="85" w:type="dxa"/>
            </w:tcMar>
            <w:vAlign w:val="center"/>
          </w:tcPr>
          <w:p w14:paraId="35FF330C" w14:textId="77777777" w:rsidR="0070038F" w:rsidRPr="00C40175" w:rsidRDefault="0070038F" w:rsidP="009774CB">
            <w:pPr>
              <w:jc w:val="center"/>
              <w:rPr>
                <w:sz w:val="20"/>
              </w:rPr>
            </w:pPr>
            <w:r>
              <w:rPr>
                <w:sz w:val="20"/>
              </w:rPr>
              <w:t>Fabrication</w:t>
            </w:r>
          </w:p>
        </w:tc>
        <w:tc>
          <w:tcPr>
            <w:tcW w:w="532" w:type="pct"/>
            <w:vMerge w:val="restart"/>
            <w:shd w:val="clear" w:color="auto" w:fill="auto"/>
            <w:tcMar>
              <w:left w:w="85" w:type="dxa"/>
              <w:right w:w="85" w:type="dxa"/>
            </w:tcMar>
            <w:vAlign w:val="center"/>
          </w:tcPr>
          <w:p w14:paraId="1A56307F" w14:textId="77777777" w:rsidR="0070038F" w:rsidRPr="00C40175" w:rsidRDefault="0070038F" w:rsidP="009774CB">
            <w:pPr>
              <w:jc w:val="center"/>
              <w:rPr>
                <w:sz w:val="20"/>
              </w:rPr>
            </w:pPr>
            <w:r>
              <w:rPr>
                <w:sz w:val="20"/>
              </w:rPr>
              <w:t>Entretien</w:t>
            </w:r>
          </w:p>
        </w:tc>
        <w:tc>
          <w:tcPr>
            <w:tcW w:w="454" w:type="pct"/>
            <w:vMerge/>
            <w:shd w:val="clear" w:color="auto" w:fill="auto"/>
            <w:tcMar>
              <w:left w:w="85" w:type="dxa"/>
              <w:right w:w="85" w:type="dxa"/>
            </w:tcMar>
            <w:vAlign w:val="center"/>
          </w:tcPr>
          <w:p w14:paraId="778F4981" w14:textId="77777777" w:rsidR="0070038F" w:rsidRPr="00C40175" w:rsidRDefault="0070038F" w:rsidP="009774CB">
            <w:pPr>
              <w:jc w:val="center"/>
              <w:rPr>
                <w:sz w:val="20"/>
              </w:rPr>
            </w:pPr>
          </w:p>
        </w:tc>
        <w:tc>
          <w:tcPr>
            <w:tcW w:w="376" w:type="pct"/>
            <w:vMerge/>
            <w:shd w:val="clear" w:color="auto" w:fill="auto"/>
            <w:tcMar>
              <w:left w:w="85" w:type="dxa"/>
              <w:right w:w="85" w:type="dxa"/>
            </w:tcMar>
            <w:vAlign w:val="center"/>
          </w:tcPr>
          <w:p w14:paraId="4F03E41B" w14:textId="77777777" w:rsidR="0070038F" w:rsidRPr="00C40175" w:rsidRDefault="0070038F" w:rsidP="009774CB">
            <w:pPr>
              <w:jc w:val="center"/>
              <w:rPr>
                <w:sz w:val="20"/>
              </w:rPr>
            </w:pPr>
          </w:p>
        </w:tc>
      </w:tr>
      <w:tr w:rsidR="00C40175" w:rsidRPr="00C40175" w14:paraId="1584F715" w14:textId="77777777" w:rsidTr="009774CB">
        <w:trPr>
          <w:trHeight w:val="96"/>
        </w:trPr>
        <w:tc>
          <w:tcPr>
            <w:tcW w:w="756" w:type="pct"/>
            <w:vMerge/>
            <w:shd w:val="clear" w:color="auto" w:fill="auto"/>
            <w:tcMar>
              <w:left w:w="85" w:type="dxa"/>
              <w:right w:w="85" w:type="dxa"/>
            </w:tcMar>
            <w:vAlign w:val="center"/>
          </w:tcPr>
          <w:p w14:paraId="78669E70" w14:textId="77777777" w:rsidR="0070038F" w:rsidRPr="00C40175" w:rsidRDefault="0070038F" w:rsidP="009774CB">
            <w:pPr>
              <w:jc w:val="center"/>
              <w:rPr>
                <w:sz w:val="20"/>
              </w:rPr>
            </w:pPr>
          </w:p>
        </w:tc>
        <w:tc>
          <w:tcPr>
            <w:tcW w:w="454" w:type="pct"/>
            <w:vMerge/>
            <w:shd w:val="clear" w:color="auto" w:fill="auto"/>
            <w:tcMar>
              <w:left w:w="85" w:type="dxa"/>
              <w:right w:w="85" w:type="dxa"/>
            </w:tcMar>
            <w:vAlign w:val="center"/>
          </w:tcPr>
          <w:p w14:paraId="13D92AFF" w14:textId="77777777" w:rsidR="0070038F" w:rsidRPr="00C40175" w:rsidRDefault="0070038F" w:rsidP="009774CB">
            <w:pPr>
              <w:jc w:val="center"/>
              <w:rPr>
                <w:sz w:val="20"/>
              </w:rPr>
            </w:pPr>
          </w:p>
        </w:tc>
        <w:tc>
          <w:tcPr>
            <w:tcW w:w="379" w:type="pct"/>
            <w:vMerge/>
            <w:shd w:val="clear" w:color="auto" w:fill="auto"/>
            <w:tcMar>
              <w:left w:w="85" w:type="dxa"/>
              <w:right w:w="85" w:type="dxa"/>
            </w:tcMar>
            <w:vAlign w:val="center"/>
          </w:tcPr>
          <w:p w14:paraId="0D53394E" w14:textId="77777777" w:rsidR="0070038F" w:rsidRPr="00C40175" w:rsidRDefault="0070038F" w:rsidP="009774CB">
            <w:pPr>
              <w:jc w:val="center"/>
              <w:rPr>
                <w:sz w:val="20"/>
              </w:rPr>
            </w:pPr>
          </w:p>
        </w:tc>
        <w:tc>
          <w:tcPr>
            <w:tcW w:w="530" w:type="pct"/>
            <w:vMerge/>
            <w:shd w:val="clear" w:color="auto" w:fill="auto"/>
            <w:tcMar>
              <w:left w:w="85" w:type="dxa"/>
              <w:right w:w="85" w:type="dxa"/>
            </w:tcMar>
            <w:vAlign w:val="center"/>
          </w:tcPr>
          <w:p w14:paraId="4CCA0F72" w14:textId="77777777" w:rsidR="0070038F" w:rsidRPr="00C40175" w:rsidRDefault="0070038F" w:rsidP="009774CB">
            <w:pPr>
              <w:jc w:val="center"/>
              <w:rPr>
                <w:sz w:val="20"/>
              </w:rPr>
            </w:pPr>
          </w:p>
        </w:tc>
        <w:tc>
          <w:tcPr>
            <w:tcW w:w="683" w:type="pct"/>
            <w:shd w:val="clear" w:color="auto" w:fill="auto"/>
            <w:tcMar>
              <w:left w:w="85" w:type="dxa"/>
              <w:right w:w="85" w:type="dxa"/>
            </w:tcMar>
            <w:vAlign w:val="center"/>
          </w:tcPr>
          <w:p w14:paraId="7EBF6566" w14:textId="77777777" w:rsidR="0070038F" w:rsidRPr="00C40175" w:rsidRDefault="0070038F" w:rsidP="009774CB">
            <w:pPr>
              <w:jc w:val="center"/>
              <w:rPr>
                <w:sz w:val="20"/>
              </w:rPr>
            </w:pPr>
            <w:r>
              <w:rPr>
                <w:sz w:val="20"/>
              </w:rPr>
              <w:t>Réfrigération</w:t>
            </w:r>
          </w:p>
        </w:tc>
        <w:tc>
          <w:tcPr>
            <w:tcW w:w="418" w:type="pct"/>
            <w:shd w:val="clear" w:color="auto" w:fill="auto"/>
            <w:tcMar>
              <w:left w:w="85" w:type="dxa"/>
              <w:right w:w="85" w:type="dxa"/>
            </w:tcMar>
            <w:vAlign w:val="center"/>
          </w:tcPr>
          <w:p w14:paraId="0FA1E3DB" w14:textId="2903DC51" w:rsidR="0070038F" w:rsidRPr="00C40175" w:rsidRDefault="0070038F" w:rsidP="009774CB">
            <w:pPr>
              <w:jc w:val="center"/>
              <w:rPr>
                <w:sz w:val="20"/>
              </w:rPr>
            </w:pPr>
            <w:proofErr w:type="spellStart"/>
            <w:r>
              <w:rPr>
                <w:sz w:val="20"/>
              </w:rPr>
              <w:t>Clima</w:t>
            </w:r>
            <w:r w:rsidR="000C3312">
              <w:rPr>
                <w:sz w:val="20"/>
              </w:rPr>
              <w:t>-</w:t>
            </w:r>
            <w:r>
              <w:rPr>
                <w:sz w:val="20"/>
              </w:rPr>
              <w:t>tisation</w:t>
            </w:r>
            <w:proofErr w:type="spellEnd"/>
          </w:p>
        </w:tc>
        <w:tc>
          <w:tcPr>
            <w:tcW w:w="418" w:type="pct"/>
            <w:shd w:val="clear" w:color="auto" w:fill="auto"/>
            <w:vAlign w:val="center"/>
          </w:tcPr>
          <w:p w14:paraId="50AF0E51" w14:textId="77777777" w:rsidR="0070038F" w:rsidRPr="00C40175" w:rsidRDefault="0070038F" w:rsidP="009774CB">
            <w:pPr>
              <w:jc w:val="center"/>
              <w:rPr>
                <w:sz w:val="20"/>
              </w:rPr>
            </w:pPr>
            <w:r>
              <w:rPr>
                <w:sz w:val="20"/>
              </w:rPr>
              <w:t>Autre</w:t>
            </w:r>
          </w:p>
        </w:tc>
        <w:tc>
          <w:tcPr>
            <w:tcW w:w="532" w:type="pct"/>
            <w:vMerge/>
            <w:shd w:val="clear" w:color="auto" w:fill="auto"/>
            <w:tcMar>
              <w:left w:w="85" w:type="dxa"/>
              <w:right w:w="85" w:type="dxa"/>
            </w:tcMar>
            <w:vAlign w:val="center"/>
          </w:tcPr>
          <w:p w14:paraId="66C51762" w14:textId="77777777" w:rsidR="0070038F" w:rsidRPr="00C40175" w:rsidRDefault="0070038F" w:rsidP="009774CB">
            <w:pPr>
              <w:jc w:val="center"/>
              <w:rPr>
                <w:sz w:val="20"/>
              </w:rPr>
            </w:pPr>
          </w:p>
        </w:tc>
        <w:tc>
          <w:tcPr>
            <w:tcW w:w="454" w:type="pct"/>
            <w:vMerge/>
            <w:shd w:val="clear" w:color="auto" w:fill="auto"/>
            <w:tcMar>
              <w:left w:w="85" w:type="dxa"/>
              <w:right w:w="85" w:type="dxa"/>
            </w:tcMar>
            <w:vAlign w:val="center"/>
          </w:tcPr>
          <w:p w14:paraId="321F0243" w14:textId="77777777" w:rsidR="0070038F" w:rsidRPr="00C40175" w:rsidRDefault="0070038F" w:rsidP="009774CB">
            <w:pPr>
              <w:jc w:val="center"/>
              <w:rPr>
                <w:sz w:val="20"/>
              </w:rPr>
            </w:pPr>
          </w:p>
        </w:tc>
        <w:tc>
          <w:tcPr>
            <w:tcW w:w="376" w:type="pct"/>
            <w:vMerge/>
            <w:shd w:val="clear" w:color="auto" w:fill="auto"/>
            <w:tcMar>
              <w:left w:w="85" w:type="dxa"/>
              <w:right w:w="85" w:type="dxa"/>
            </w:tcMar>
            <w:vAlign w:val="center"/>
          </w:tcPr>
          <w:p w14:paraId="6AA6A140" w14:textId="77777777" w:rsidR="0070038F" w:rsidRPr="00C40175" w:rsidRDefault="0070038F" w:rsidP="009774CB">
            <w:pPr>
              <w:jc w:val="center"/>
              <w:rPr>
                <w:sz w:val="20"/>
              </w:rPr>
            </w:pPr>
          </w:p>
        </w:tc>
      </w:tr>
      <w:tr w:rsidR="00C40175" w:rsidRPr="00C40175" w14:paraId="4634F80B" w14:textId="77777777" w:rsidTr="00CC084E">
        <w:trPr>
          <w:trHeight w:val="121"/>
        </w:trPr>
        <w:tc>
          <w:tcPr>
            <w:tcW w:w="756" w:type="pct"/>
            <w:shd w:val="clear" w:color="auto" w:fill="auto"/>
          </w:tcPr>
          <w:p w14:paraId="2907AA83" w14:textId="77777777" w:rsidR="0070038F" w:rsidRPr="00C40175" w:rsidRDefault="0070038F" w:rsidP="000D0F57">
            <w:pPr>
              <w:jc w:val="left"/>
              <w:rPr>
                <w:sz w:val="20"/>
              </w:rPr>
            </w:pPr>
            <w:r>
              <w:rPr>
                <w:sz w:val="20"/>
              </w:rPr>
              <w:t>Dernier rapport du programme de pays (2024)</w:t>
            </w:r>
          </w:p>
        </w:tc>
        <w:tc>
          <w:tcPr>
            <w:tcW w:w="454" w:type="pct"/>
            <w:shd w:val="clear" w:color="auto" w:fill="auto"/>
            <w:vAlign w:val="center"/>
          </w:tcPr>
          <w:p w14:paraId="26251AD0" w14:textId="77777777" w:rsidR="0070038F" w:rsidRPr="00C40175" w:rsidRDefault="0070038F" w:rsidP="000D0F57">
            <w:pPr>
              <w:ind w:left="-113"/>
              <w:jc w:val="right"/>
              <w:rPr>
                <w:sz w:val="20"/>
              </w:rPr>
            </w:pPr>
          </w:p>
        </w:tc>
        <w:tc>
          <w:tcPr>
            <w:tcW w:w="379" w:type="pct"/>
            <w:shd w:val="clear" w:color="auto" w:fill="auto"/>
            <w:vAlign w:val="center"/>
          </w:tcPr>
          <w:p w14:paraId="78827261" w14:textId="77777777" w:rsidR="0070038F" w:rsidRPr="00C40175" w:rsidRDefault="0070038F" w:rsidP="000D0F57">
            <w:pPr>
              <w:ind w:left="-120"/>
              <w:jc w:val="right"/>
              <w:rPr>
                <w:sz w:val="20"/>
              </w:rPr>
            </w:pPr>
          </w:p>
        </w:tc>
        <w:tc>
          <w:tcPr>
            <w:tcW w:w="530" w:type="pct"/>
            <w:shd w:val="clear" w:color="auto" w:fill="auto"/>
            <w:vAlign w:val="center"/>
          </w:tcPr>
          <w:p w14:paraId="3F6AE4C1" w14:textId="77777777" w:rsidR="0070038F" w:rsidRPr="00C40175" w:rsidRDefault="0070038F" w:rsidP="000D0F57">
            <w:pPr>
              <w:ind w:left="-110"/>
              <w:jc w:val="right"/>
              <w:rPr>
                <w:sz w:val="20"/>
              </w:rPr>
            </w:pPr>
          </w:p>
        </w:tc>
        <w:tc>
          <w:tcPr>
            <w:tcW w:w="683" w:type="pct"/>
            <w:shd w:val="clear" w:color="auto" w:fill="auto"/>
            <w:vAlign w:val="center"/>
          </w:tcPr>
          <w:p w14:paraId="02D6A126" w14:textId="77777777" w:rsidR="0070038F" w:rsidRPr="00C40175" w:rsidRDefault="0070038F" w:rsidP="000D0F57">
            <w:pPr>
              <w:ind w:left="-108"/>
              <w:jc w:val="right"/>
              <w:rPr>
                <w:sz w:val="20"/>
              </w:rPr>
            </w:pPr>
          </w:p>
        </w:tc>
        <w:tc>
          <w:tcPr>
            <w:tcW w:w="418" w:type="pct"/>
            <w:shd w:val="clear" w:color="auto" w:fill="auto"/>
            <w:vAlign w:val="center"/>
          </w:tcPr>
          <w:p w14:paraId="7EF0EAE5" w14:textId="77777777" w:rsidR="0070038F" w:rsidRPr="00C40175" w:rsidRDefault="0070038F" w:rsidP="000D0F57">
            <w:pPr>
              <w:ind w:left="-106"/>
              <w:jc w:val="right"/>
              <w:rPr>
                <w:sz w:val="20"/>
              </w:rPr>
            </w:pPr>
          </w:p>
        </w:tc>
        <w:tc>
          <w:tcPr>
            <w:tcW w:w="418" w:type="pct"/>
            <w:shd w:val="clear" w:color="auto" w:fill="auto"/>
            <w:vAlign w:val="center"/>
          </w:tcPr>
          <w:p w14:paraId="7B7046F4" w14:textId="77777777" w:rsidR="0070038F" w:rsidRPr="00C40175" w:rsidRDefault="0070038F" w:rsidP="000D0F57">
            <w:pPr>
              <w:ind w:left="-106"/>
              <w:jc w:val="right"/>
              <w:rPr>
                <w:sz w:val="20"/>
              </w:rPr>
            </w:pPr>
          </w:p>
        </w:tc>
        <w:tc>
          <w:tcPr>
            <w:tcW w:w="532" w:type="pct"/>
            <w:shd w:val="clear" w:color="auto" w:fill="auto"/>
            <w:vAlign w:val="center"/>
          </w:tcPr>
          <w:p w14:paraId="1D5F07D6" w14:textId="1A4479DD" w:rsidR="0070038F" w:rsidRPr="00C40175" w:rsidRDefault="004B2306" w:rsidP="000D0F57">
            <w:pPr>
              <w:ind w:left="-110"/>
              <w:jc w:val="right"/>
              <w:rPr>
                <w:sz w:val="20"/>
              </w:rPr>
            </w:pPr>
            <w:r>
              <w:rPr>
                <w:sz w:val="20"/>
              </w:rPr>
              <w:t>482 822</w:t>
            </w:r>
          </w:p>
        </w:tc>
        <w:tc>
          <w:tcPr>
            <w:tcW w:w="454" w:type="pct"/>
            <w:shd w:val="clear" w:color="auto" w:fill="auto"/>
            <w:vAlign w:val="center"/>
          </w:tcPr>
          <w:p w14:paraId="61BC66B2" w14:textId="77777777" w:rsidR="0070038F" w:rsidRPr="00C40175" w:rsidRDefault="0070038F" w:rsidP="000D0F57">
            <w:pPr>
              <w:ind w:left="-108"/>
              <w:jc w:val="right"/>
              <w:rPr>
                <w:sz w:val="20"/>
              </w:rPr>
            </w:pPr>
          </w:p>
        </w:tc>
        <w:tc>
          <w:tcPr>
            <w:tcW w:w="376" w:type="pct"/>
            <w:shd w:val="clear" w:color="auto" w:fill="auto"/>
            <w:vAlign w:val="center"/>
          </w:tcPr>
          <w:p w14:paraId="13BC9F39" w14:textId="77777777" w:rsidR="0070038F" w:rsidRPr="00C40175" w:rsidRDefault="0070038F" w:rsidP="000D0F57">
            <w:pPr>
              <w:ind w:left="-114" w:right="-10"/>
              <w:jc w:val="right"/>
              <w:rPr>
                <w:sz w:val="20"/>
              </w:rPr>
            </w:pPr>
          </w:p>
        </w:tc>
      </w:tr>
      <w:tr w:rsidR="0070038F" w:rsidRPr="00C40175" w14:paraId="279B313D" w14:textId="77777777" w:rsidTr="00CC084E">
        <w:trPr>
          <w:trHeight w:val="250"/>
        </w:trPr>
        <w:tc>
          <w:tcPr>
            <w:tcW w:w="756" w:type="pct"/>
            <w:shd w:val="clear" w:color="auto" w:fill="auto"/>
          </w:tcPr>
          <w:p w14:paraId="791C8985" w14:textId="0F82898B" w:rsidR="0070038F" w:rsidRPr="00B80A26" w:rsidRDefault="0070038F" w:rsidP="000D0F57">
            <w:pPr>
              <w:ind w:right="-108"/>
              <w:jc w:val="left"/>
              <w:rPr>
                <w:w w:val="95"/>
                <w:sz w:val="20"/>
              </w:rPr>
            </w:pPr>
            <w:r w:rsidRPr="00B80A26">
              <w:rPr>
                <w:w w:val="95"/>
                <w:sz w:val="20"/>
              </w:rPr>
              <w:t xml:space="preserve">Activités de la phase I du KIP </w:t>
            </w:r>
            <w:r w:rsidR="00B80A26" w:rsidRPr="00B80A26">
              <w:rPr>
                <w:w w:val="95"/>
                <w:sz w:val="20"/>
              </w:rPr>
              <w:t>comme</w:t>
            </w:r>
            <w:r w:rsidRPr="00B80A26">
              <w:rPr>
                <w:w w:val="95"/>
                <w:sz w:val="20"/>
              </w:rPr>
              <w:t xml:space="preserve"> convenues (O/N)</w:t>
            </w:r>
          </w:p>
        </w:tc>
        <w:tc>
          <w:tcPr>
            <w:tcW w:w="454" w:type="pct"/>
            <w:shd w:val="clear" w:color="auto" w:fill="auto"/>
            <w:vAlign w:val="center"/>
          </w:tcPr>
          <w:p w14:paraId="56D4B71D" w14:textId="77777777" w:rsidR="0070038F" w:rsidRPr="00C40175" w:rsidRDefault="0070038F" w:rsidP="000D0F57">
            <w:pPr>
              <w:jc w:val="center"/>
              <w:rPr>
                <w:sz w:val="20"/>
              </w:rPr>
            </w:pPr>
          </w:p>
        </w:tc>
        <w:tc>
          <w:tcPr>
            <w:tcW w:w="379" w:type="pct"/>
            <w:shd w:val="clear" w:color="auto" w:fill="auto"/>
            <w:vAlign w:val="center"/>
          </w:tcPr>
          <w:p w14:paraId="3981C0DB" w14:textId="77777777" w:rsidR="0070038F" w:rsidRPr="00C40175" w:rsidRDefault="0070038F" w:rsidP="000D0F57">
            <w:pPr>
              <w:jc w:val="center"/>
              <w:rPr>
                <w:sz w:val="20"/>
              </w:rPr>
            </w:pPr>
          </w:p>
        </w:tc>
        <w:tc>
          <w:tcPr>
            <w:tcW w:w="530" w:type="pct"/>
            <w:shd w:val="clear" w:color="auto" w:fill="auto"/>
            <w:vAlign w:val="center"/>
          </w:tcPr>
          <w:p w14:paraId="41D06BEC" w14:textId="77777777" w:rsidR="0070038F" w:rsidRPr="00C40175" w:rsidRDefault="0070038F" w:rsidP="000D0F57">
            <w:pPr>
              <w:jc w:val="center"/>
              <w:rPr>
                <w:sz w:val="20"/>
              </w:rPr>
            </w:pPr>
          </w:p>
        </w:tc>
        <w:tc>
          <w:tcPr>
            <w:tcW w:w="683" w:type="pct"/>
            <w:shd w:val="clear" w:color="auto" w:fill="auto"/>
            <w:vAlign w:val="center"/>
          </w:tcPr>
          <w:p w14:paraId="73C918D2" w14:textId="77777777" w:rsidR="0070038F" w:rsidRPr="00C40175" w:rsidRDefault="0070038F" w:rsidP="000D0F57">
            <w:pPr>
              <w:jc w:val="center"/>
              <w:rPr>
                <w:sz w:val="20"/>
              </w:rPr>
            </w:pPr>
          </w:p>
        </w:tc>
        <w:tc>
          <w:tcPr>
            <w:tcW w:w="418" w:type="pct"/>
            <w:shd w:val="clear" w:color="auto" w:fill="auto"/>
            <w:vAlign w:val="center"/>
          </w:tcPr>
          <w:p w14:paraId="04CA1333" w14:textId="77777777" w:rsidR="0070038F" w:rsidRPr="00C40175" w:rsidRDefault="0070038F" w:rsidP="000D0F57">
            <w:pPr>
              <w:jc w:val="center"/>
              <w:rPr>
                <w:sz w:val="20"/>
              </w:rPr>
            </w:pPr>
          </w:p>
        </w:tc>
        <w:tc>
          <w:tcPr>
            <w:tcW w:w="418" w:type="pct"/>
            <w:shd w:val="clear" w:color="auto" w:fill="auto"/>
            <w:vAlign w:val="center"/>
          </w:tcPr>
          <w:p w14:paraId="574F3603" w14:textId="77777777" w:rsidR="0070038F" w:rsidRPr="00C40175" w:rsidRDefault="0070038F" w:rsidP="000D0F57">
            <w:pPr>
              <w:jc w:val="center"/>
              <w:rPr>
                <w:sz w:val="20"/>
              </w:rPr>
            </w:pPr>
          </w:p>
        </w:tc>
        <w:tc>
          <w:tcPr>
            <w:tcW w:w="532" w:type="pct"/>
            <w:shd w:val="clear" w:color="auto" w:fill="auto"/>
            <w:vAlign w:val="center"/>
          </w:tcPr>
          <w:p w14:paraId="14D7EA8F" w14:textId="065064DB" w:rsidR="0070038F" w:rsidRPr="00C40175" w:rsidRDefault="00D6209F" w:rsidP="000D0F57">
            <w:pPr>
              <w:jc w:val="center"/>
              <w:rPr>
                <w:sz w:val="20"/>
              </w:rPr>
            </w:pPr>
            <w:r>
              <w:rPr>
                <w:sz w:val="20"/>
              </w:rPr>
              <w:t>O</w:t>
            </w:r>
          </w:p>
        </w:tc>
        <w:tc>
          <w:tcPr>
            <w:tcW w:w="454" w:type="pct"/>
            <w:shd w:val="clear" w:color="auto" w:fill="auto"/>
            <w:vAlign w:val="center"/>
          </w:tcPr>
          <w:p w14:paraId="3A4E1EC8" w14:textId="77777777" w:rsidR="0070038F" w:rsidRPr="00C40175" w:rsidRDefault="0070038F" w:rsidP="000D0F57">
            <w:pPr>
              <w:jc w:val="center"/>
              <w:rPr>
                <w:sz w:val="20"/>
              </w:rPr>
            </w:pPr>
          </w:p>
        </w:tc>
        <w:tc>
          <w:tcPr>
            <w:tcW w:w="376" w:type="pct"/>
            <w:shd w:val="clear" w:color="auto" w:fill="auto"/>
            <w:vAlign w:val="center"/>
          </w:tcPr>
          <w:p w14:paraId="61FFA649" w14:textId="77777777" w:rsidR="0070038F" w:rsidRPr="00C40175" w:rsidRDefault="0070038F" w:rsidP="000D0F57">
            <w:pPr>
              <w:jc w:val="center"/>
              <w:rPr>
                <w:sz w:val="20"/>
              </w:rPr>
            </w:pPr>
          </w:p>
        </w:tc>
      </w:tr>
    </w:tbl>
    <w:p w14:paraId="07BCA829" w14:textId="77777777" w:rsidR="0070038F" w:rsidRPr="00C40175"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0038F" w:rsidRPr="00C40175" w14:paraId="3CFBD731" w14:textId="77777777" w:rsidTr="009774CB">
        <w:trPr>
          <w:trHeight w:val="186"/>
        </w:trPr>
        <w:tc>
          <w:tcPr>
            <w:tcW w:w="3030" w:type="pct"/>
            <w:shd w:val="clear" w:color="auto" w:fill="auto"/>
            <w:tcMar>
              <w:top w:w="17" w:type="dxa"/>
              <w:left w:w="108" w:type="dxa"/>
              <w:bottom w:w="17" w:type="dxa"/>
              <w:right w:w="108" w:type="dxa"/>
            </w:tcMar>
          </w:tcPr>
          <w:p w14:paraId="6B8BECCE" w14:textId="77777777" w:rsidR="0070038F" w:rsidRPr="00C40175" w:rsidRDefault="0070038F" w:rsidP="009774CB">
            <w:pPr>
              <w:keepNext/>
              <w:suppressAutoHyphens/>
              <w:ind w:right="-95"/>
              <w:jc w:val="left"/>
              <w:rPr>
                <w:b/>
                <w:caps/>
                <w:sz w:val="20"/>
                <w:szCs w:val="20"/>
              </w:rPr>
            </w:pPr>
            <w:r>
              <w:rPr>
                <w:b/>
                <w:caps/>
                <w:sz w:val="20"/>
              </w:rPr>
              <w:t>Consommation moyenne de HFC pour la période 2020–2022 dans le secteur de l'entretien</w:t>
            </w:r>
          </w:p>
        </w:tc>
        <w:tc>
          <w:tcPr>
            <w:tcW w:w="758" w:type="pct"/>
            <w:shd w:val="clear" w:color="auto" w:fill="auto"/>
          </w:tcPr>
          <w:p w14:paraId="720898B6" w14:textId="5B4175D6" w:rsidR="0070038F" w:rsidRPr="00C40175" w:rsidRDefault="000922A4" w:rsidP="009774CB">
            <w:pPr>
              <w:keepNext/>
              <w:suppressAutoHyphens/>
              <w:ind w:right="116"/>
              <w:jc w:val="right"/>
              <w:rPr>
                <w:bCs/>
                <w:sz w:val="20"/>
                <w:szCs w:val="20"/>
              </w:rPr>
            </w:pPr>
            <w:r>
              <w:rPr>
                <w:bCs/>
                <w:sz w:val="20"/>
              </w:rPr>
              <w:t>183,72 mt</w:t>
            </w:r>
          </w:p>
        </w:tc>
        <w:tc>
          <w:tcPr>
            <w:tcW w:w="1212" w:type="pct"/>
            <w:shd w:val="clear" w:color="auto" w:fill="auto"/>
          </w:tcPr>
          <w:p w14:paraId="4ED78450" w14:textId="50B6F077" w:rsidR="0070038F" w:rsidRPr="00C40175" w:rsidRDefault="000922A4" w:rsidP="009774CB">
            <w:pPr>
              <w:keepNext/>
              <w:tabs>
                <w:tab w:val="left" w:pos="720"/>
              </w:tabs>
              <w:suppressAutoHyphens/>
              <w:ind w:right="116"/>
              <w:jc w:val="right"/>
              <w:rPr>
                <w:sz w:val="20"/>
                <w:szCs w:val="20"/>
              </w:rPr>
            </w:pPr>
            <w:r>
              <w:rPr>
                <w:sz w:val="20"/>
              </w:rPr>
              <w:t>501 390 t </w:t>
            </w:r>
            <w:proofErr w:type="spellStart"/>
            <w:r>
              <w:rPr>
                <w:sz w:val="20"/>
              </w:rPr>
              <w:t>éq</w:t>
            </w:r>
            <w:proofErr w:type="spellEnd"/>
            <w:r>
              <w:rPr>
                <w:sz w:val="20"/>
              </w:rPr>
              <w:t>. CO</w:t>
            </w:r>
            <w:r w:rsidRPr="007D6B58">
              <w:rPr>
                <w:sz w:val="20"/>
                <w:vertAlign w:val="subscript"/>
              </w:rPr>
              <w:t>2</w:t>
            </w:r>
          </w:p>
        </w:tc>
      </w:tr>
    </w:tbl>
    <w:p w14:paraId="247B3C62" w14:textId="77777777" w:rsidR="0070038F" w:rsidRPr="00C40175"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8"/>
        <w:gridCol w:w="1326"/>
        <w:gridCol w:w="1326"/>
        <w:gridCol w:w="1326"/>
        <w:gridCol w:w="1554"/>
      </w:tblGrid>
      <w:tr w:rsidR="00C40175" w:rsidRPr="00C40175" w14:paraId="05092C82" w14:textId="77777777" w:rsidTr="008279BB">
        <w:trPr>
          <w:trHeight w:val="86"/>
          <w:tblHeader/>
        </w:trPr>
        <w:tc>
          <w:tcPr>
            <w:tcW w:w="2042" w:type="pct"/>
            <w:shd w:val="clear" w:color="auto" w:fill="auto"/>
            <w:tcMar>
              <w:top w:w="17" w:type="dxa"/>
              <w:left w:w="108" w:type="dxa"/>
              <w:bottom w:w="17" w:type="dxa"/>
              <w:right w:w="108" w:type="dxa"/>
            </w:tcMar>
            <w:vAlign w:val="center"/>
          </w:tcPr>
          <w:p w14:paraId="26C83D51" w14:textId="77777777" w:rsidR="0070038F" w:rsidRPr="00C40175" w:rsidRDefault="0070038F" w:rsidP="009774CB">
            <w:pPr>
              <w:keepNext/>
              <w:suppressAutoHyphens/>
              <w:jc w:val="left"/>
              <w:rPr>
                <w:b/>
                <w:bCs/>
                <w:sz w:val="20"/>
                <w:szCs w:val="20"/>
              </w:rPr>
            </w:pPr>
            <w:r>
              <w:rPr>
                <w:b/>
                <w:sz w:val="20"/>
              </w:rPr>
              <w:t>DONNÉES DE RÉFÉRENCE SUR LA CONSOMMATION (t </w:t>
            </w:r>
            <w:proofErr w:type="spellStart"/>
            <w:r>
              <w:rPr>
                <w:b/>
                <w:sz w:val="20"/>
              </w:rPr>
              <w:t>éq</w:t>
            </w:r>
            <w:proofErr w:type="spellEnd"/>
            <w:r>
              <w:rPr>
                <w:b/>
                <w:sz w:val="20"/>
              </w:rPr>
              <w:t>. CO</w:t>
            </w:r>
            <w:r w:rsidRPr="007D6B58">
              <w:rPr>
                <w:b/>
                <w:sz w:val="20"/>
                <w:vertAlign w:val="subscript"/>
              </w:rPr>
              <w:t>2</w:t>
            </w:r>
            <w:r>
              <w:rPr>
                <w:b/>
                <w:sz w:val="20"/>
              </w:rPr>
              <w:t>)</w:t>
            </w:r>
          </w:p>
        </w:tc>
        <w:tc>
          <w:tcPr>
            <w:tcW w:w="709" w:type="pct"/>
            <w:shd w:val="clear" w:color="auto" w:fill="auto"/>
            <w:vAlign w:val="center"/>
          </w:tcPr>
          <w:p w14:paraId="6AE50B5D" w14:textId="77777777" w:rsidR="0070038F" w:rsidRPr="00C40175" w:rsidRDefault="0070038F" w:rsidP="009774CB">
            <w:pPr>
              <w:keepNext/>
              <w:suppressAutoHyphens/>
              <w:jc w:val="center"/>
              <w:rPr>
                <w:b/>
                <w:bCs/>
                <w:sz w:val="20"/>
                <w:szCs w:val="20"/>
              </w:rPr>
            </w:pPr>
            <w:r>
              <w:rPr>
                <w:b/>
                <w:bCs/>
                <w:sz w:val="20"/>
                <w:szCs w:val="20"/>
              </w:rPr>
              <w:t>2020</w:t>
            </w:r>
          </w:p>
        </w:tc>
        <w:tc>
          <w:tcPr>
            <w:tcW w:w="709" w:type="pct"/>
            <w:shd w:val="clear" w:color="auto" w:fill="auto"/>
            <w:tcMar>
              <w:top w:w="17" w:type="dxa"/>
              <w:left w:w="108" w:type="dxa"/>
              <w:bottom w:w="17" w:type="dxa"/>
              <w:right w:w="108" w:type="dxa"/>
            </w:tcMar>
            <w:vAlign w:val="center"/>
          </w:tcPr>
          <w:p w14:paraId="6FF1DECD" w14:textId="77777777" w:rsidR="0070038F" w:rsidRPr="00C40175" w:rsidRDefault="0070038F" w:rsidP="009774CB">
            <w:pPr>
              <w:keepNext/>
              <w:suppressAutoHyphens/>
              <w:jc w:val="center"/>
              <w:rPr>
                <w:b/>
                <w:bCs/>
                <w:sz w:val="20"/>
                <w:szCs w:val="20"/>
              </w:rPr>
            </w:pPr>
            <w:r>
              <w:rPr>
                <w:b/>
                <w:bCs/>
                <w:sz w:val="20"/>
                <w:szCs w:val="20"/>
              </w:rPr>
              <w:t>2021</w:t>
            </w:r>
          </w:p>
        </w:tc>
        <w:tc>
          <w:tcPr>
            <w:tcW w:w="709" w:type="pct"/>
            <w:shd w:val="clear" w:color="auto" w:fill="auto"/>
            <w:tcMar>
              <w:top w:w="17" w:type="dxa"/>
              <w:left w:w="108" w:type="dxa"/>
              <w:bottom w:w="17" w:type="dxa"/>
              <w:right w:w="108" w:type="dxa"/>
            </w:tcMar>
            <w:vAlign w:val="center"/>
          </w:tcPr>
          <w:p w14:paraId="2CFD4D98" w14:textId="77777777" w:rsidR="0070038F" w:rsidRPr="00C40175" w:rsidRDefault="0070038F" w:rsidP="009774CB">
            <w:pPr>
              <w:keepNext/>
              <w:suppressAutoHyphens/>
              <w:jc w:val="center"/>
              <w:rPr>
                <w:b/>
                <w:bCs/>
                <w:sz w:val="20"/>
                <w:szCs w:val="20"/>
              </w:rPr>
            </w:pPr>
            <w:r>
              <w:rPr>
                <w:b/>
                <w:bCs/>
                <w:sz w:val="20"/>
                <w:szCs w:val="20"/>
              </w:rPr>
              <w:t>2022</w:t>
            </w:r>
          </w:p>
        </w:tc>
        <w:tc>
          <w:tcPr>
            <w:tcW w:w="832" w:type="pct"/>
            <w:shd w:val="clear" w:color="auto" w:fill="auto"/>
            <w:tcMar>
              <w:top w:w="17" w:type="dxa"/>
              <w:left w:w="108" w:type="dxa"/>
              <w:bottom w:w="17" w:type="dxa"/>
              <w:right w:w="108" w:type="dxa"/>
            </w:tcMar>
            <w:vAlign w:val="center"/>
          </w:tcPr>
          <w:p w14:paraId="0C968216" w14:textId="77777777" w:rsidR="0070038F" w:rsidRPr="00C40175" w:rsidRDefault="0070038F" w:rsidP="009774CB">
            <w:pPr>
              <w:keepNext/>
              <w:suppressAutoHyphens/>
              <w:jc w:val="center"/>
              <w:rPr>
                <w:b/>
                <w:bCs/>
                <w:sz w:val="20"/>
                <w:szCs w:val="20"/>
              </w:rPr>
            </w:pPr>
            <w:r>
              <w:rPr>
                <w:b/>
                <w:bCs/>
                <w:sz w:val="20"/>
                <w:szCs w:val="20"/>
              </w:rPr>
              <w:t>Moyenne 2020</w:t>
            </w:r>
            <w:r>
              <w:rPr>
                <w:b/>
                <w:bCs/>
                <w:sz w:val="20"/>
                <w:szCs w:val="20"/>
              </w:rPr>
              <w:noBreakHyphen/>
              <w:t>2022</w:t>
            </w:r>
          </w:p>
        </w:tc>
      </w:tr>
      <w:tr w:rsidR="00C40175" w:rsidRPr="00C40175" w14:paraId="76BD4A3D" w14:textId="77777777" w:rsidTr="008279BB">
        <w:trPr>
          <w:trHeight w:val="22"/>
        </w:trPr>
        <w:tc>
          <w:tcPr>
            <w:tcW w:w="2042" w:type="pct"/>
            <w:shd w:val="clear" w:color="auto" w:fill="auto"/>
            <w:tcMar>
              <w:top w:w="17" w:type="dxa"/>
              <w:left w:w="108" w:type="dxa"/>
              <w:bottom w:w="17" w:type="dxa"/>
              <w:right w:w="108" w:type="dxa"/>
            </w:tcMar>
          </w:tcPr>
          <w:p w14:paraId="4BFD38A3" w14:textId="77777777" w:rsidR="0070038F" w:rsidRPr="00C40175" w:rsidRDefault="0070038F" w:rsidP="009774CB">
            <w:pPr>
              <w:keepNext/>
              <w:suppressAutoHyphens/>
              <w:rPr>
                <w:sz w:val="20"/>
                <w:szCs w:val="20"/>
              </w:rPr>
            </w:pPr>
            <w:r>
              <w:rPr>
                <w:sz w:val="20"/>
                <w:szCs w:val="20"/>
              </w:rPr>
              <w:t>Consommation moyenne de HFC</w:t>
            </w:r>
          </w:p>
        </w:tc>
        <w:tc>
          <w:tcPr>
            <w:tcW w:w="709" w:type="pct"/>
            <w:shd w:val="clear" w:color="auto" w:fill="auto"/>
          </w:tcPr>
          <w:p w14:paraId="4C72B502" w14:textId="12BD3AE9" w:rsidR="0070038F" w:rsidRPr="00C40175" w:rsidRDefault="00AE15FE" w:rsidP="009774CB">
            <w:pPr>
              <w:keepNext/>
              <w:suppressAutoHyphens/>
              <w:ind w:right="147"/>
              <w:jc w:val="right"/>
              <w:rPr>
                <w:sz w:val="20"/>
                <w:szCs w:val="20"/>
              </w:rPr>
            </w:pPr>
            <w:r>
              <w:rPr>
                <w:sz w:val="20"/>
              </w:rPr>
              <w:t>422 249</w:t>
            </w:r>
          </w:p>
        </w:tc>
        <w:tc>
          <w:tcPr>
            <w:tcW w:w="709" w:type="pct"/>
            <w:shd w:val="clear" w:color="auto" w:fill="auto"/>
            <w:tcMar>
              <w:top w:w="17" w:type="dxa"/>
              <w:left w:w="108" w:type="dxa"/>
              <w:bottom w:w="17" w:type="dxa"/>
              <w:right w:w="108" w:type="dxa"/>
            </w:tcMar>
          </w:tcPr>
          <w:p w14:paraId="6796E7DD" w14:textId="0CC25408" w:rsidR="0070038F" w:rsidRPr="00C40175" w:rsidRDefault="00AE15FE" w:rsidP="009774CB">
            <w:pPr>
              <w:keepNext/>
              <w:suppressAutoHyphens/>
              <w:ind w:right="38"/>
              <w:jc w:val="right"/>
              <w:rPr>
                <w:sz w:val="20"/>
                <w:szCs w:val="20"/>
              </w:rPr>
            </w:pPr>
            <w:r>
              <w:rPr>
                <w:sz w:val="20"/>
              </w:rPr>
              <w:t>455 828</w:t>
            </w:r>
          </w:p>
        </w:tc>
        <w:tc>
          <w:tcPr>
            <w:tcW w:w="709" w:type="pct"/>
            <w:shd w:val="clear" w:color="auto" w:fill="auto"/>
            <w:tcMar>
              <w:top w:w="17" w:type="dxa"/>
              <w:left w:w="108" w:type="dxa"/>
              <w:bottom w:w="17" w:type="dxa"/>
              <w:right w:w="108" w:type="dxa"/>
            </w:tcMar>
          </w:tcPr>
          <w:p w14:paraId="2349F6D5" w14:textId="344F6305" w:rsidR="0070038F" w:rsidRPr="00C40175" w:rsidRDefault="00AE15FE" w:rsidP="009774CB">
            <w:pPr>
              <w:keepNext/>
              <w:suppressAutoHyphens/>
              <w:ind w:right="34"/>
              <w:jc w:val="right"/>
              <w:rPr>
                <w:sz w:val="20"/>
                <w:szCs w:val="20"/>
              </w:rPr>
            </w:pPr>
            <w:r>
              <w:rPr>
                <w:sz w:val="20"/>
              </w:rPr>
              <w:t>626 093</w:t>
            </w:r>
          </w:p>
        </w:tc>
        <w:tc>
          <w:tcPr>
            <w:tcW w:w="832" w:type="pct"/>
            <w:shd w:val="clear" w:color="auto" w:fill="auto"/>
            <w:tcMar>
              <w:top w:w="17" w:type="dxa"/>
              <w:left w:w="108" w:type="dxa"/>
              <w:bottom w:w="17" w:type="dxa"/>
              <w:right w:w="108" w:type="dxa"/>
            </w:tcMar>
          </w:tcPr>
          <w:p w14:paraId="678F1248" w14:textId="1977D7D4" w:rsidR="0070038F" w:rsidRPr="00C40175" w:rsidRDefault="00535A91" w:rsidP="009774CB">
            <w:pPr>
              <w:keepNext/>
              <w:suppressAutoHyphens/>
              <w:ind w:right="33"/>
              <w:jc w:val="right"/>
              <w:rPr>
                <w:sz w:val="20"/>
                <w:szCs w:val="20"/>
              </w:rPr>
            </w:pPr>
            <w:r>
              <w:rPr>
                <w:sz w:val="20"/>
              </w:rPr>
              <w:t>501 390</w:t>
            </w:r>
          </w:p>
        </w:tc>
      </w:tr>
      <w:tr w:rsidR="00C40175" w:rsidRPr="00C40175" w14:paraId="2C6055E5" w14:textId="77777777" w:rsidTr="009774CB">
        <w:trPr>
          <w:trHeight w:val="161"/>
        </w:trPr>
        <w:tc>
          <w:tcPr>
            <w:tcW w:w="4168" w:type="pct"/>
            <w:gridSpan w:val="4"/>
            <w:shd w:val="clear" w:color="auto" w:fill="auto"/>
            <w:tcMar>
              <w:top w:w="17" w:type="dxa"/>
              <w:left w:w="108" w:type="dxa"/>
              <w:bottom w:w="17" w:type="dxa"/>
              <w:right w:w="108" w:type="dxa"/>
            </w:tcMar>
          </w:tcPr>
          <w:p w14:paraId="56D6108D" w14:textId="77777777" w:rsidR="0070038F" w:rsidRPr="00C40175" w:rsidRDefault="0070038F" w:rsidP="009774CB">
            <w:pPr>
              <w:keepNext/>
              <w:suppressAutoHyphens/>
              <w:ind w:right="116"/>
              <w:jc w:val="left"/>
              <w:rPr>
                <w:sz w:val="20"/>
                <w:szCs w:val="20"/>
              </w:rPr>
            </w:pPr>
            <w:r>
              <w:rPr>
                <w:sz w:val="20"/>
                <w:szCs w:val="20"/>
              </w:rPr>
              <w:t>Valeur de référence des HCFC (65 %)</w:t>
            </w:r>
          </w:p>
        </w:tc>
        <w:tc>
          <w:tcPr>
            <w:tcW w:w="832" w:type="pct"/>
            <w:shd w:val="clear" w:color="auto" w:fill="auto"/>
          </w:tcPr>
          <w:p w14:paraId="6D45DDF1" w14:textId="4E3E3DD9" w:rsidR="0070038F" w:rsidRPr="00C40175" w:rsidRDefault="00535A91" w:rsidP="009774CB">
            <w:pPr>
              <w:keepNext/>
              <w:suppressAutoHyphens/>
              <w:ind w:right="116"/>
              <w:jc w:val="right"/>
              <w:rPr>
                <w:sz w:val="20"/>
                <w:szCs w:val="20"/>
              </w:rPr>
            </w:pPr>
            <w:r>
              <w:rPr>
                <w:sz w:val="20"/>
              </w:rPr>
              <w:t>20 001</w:t>
            </w:r>
          </w:p>
        </w:tc>
      </w:tr>
      <w:tr w:rsidR="0070038F" w:rsidRPr="00C40175" w14:paraId="37E35B88" w14:textId="77777777" w:rsidTr="009774CB">
        <w:trPr>
          <w:trHeight w:val="22"/>
        </w:trPr>
        <w:tc>
          <w:tcPr>
            <w:tcW w:w="4168" w:type="pct"/>
            <w:gridSpan w:val="4"/>
            <w:shd w:val="clear" w:color="auto" w:fill="auto"/>
            <w:tcMar>
              <w:top w:w="17" w:type="dxa"/>
              <w:left w:w="108" w:type="dxa"/>
              <w:bottom w:w="17" w:type="dxa"/>
              <w:right w:w="108" w:type="dxa"/>
            </w:tcMar>
          </w:tcPr>
          <w:p w14:paraId="06CC090A" w14:textId="77777777" w:rsidR="0070038F" w:rsidRPr="00C40175" w:rsidRDefault="0070038F" w:rsidP="009774CB">
            <w:pPr>
              <w:keepNext/>
              <w:suppressAutoHyphens/>
              <w:ind w:right="116"/>
              <w:jc w:val="left"/>
              <w:rPr>
                <w:b/>
                <w:bCs/>
                <w:sz w:val="20"/>
                <w:szCs w:val="20"/>
              </w:rPr>
            </w:pPr>
            <w:r>
              <w:rPr>
                <w:sz w:val="20"/>
                <w:szCs w:val="20"/>
              </w:rPr>
              <w:t>Valeur de référence des HFC</w:t>
            </w:r>
          </w:p>
        </w:tc>
        <w:tc>
          <w:tcPr>
            <w:tcW w:w="832" w:type="pct"/>
            <w:shd w:val="clear" w:color="auto" w:fill="auto"/>
          </w:tcPr>
          <w:p w14:paraId="5C8365C0" w14:textId="7C3EC1FE" w:rsidR="0070038F" w:rsidRPr="00C40175" w:rsidRDefault="00535A91" w:rsidP="009774CB">
            <w:pPr>
              <w:keepNext/>
              <w:suppressAutoHyphens/>
              <w:ind w:right="116"/>
              <w:jc w:val="right"/>
              <w:rPr>
                <w:b/>
                <w:bCs/>
                <w:sz w:val="20"/>
                <w:szCs w:val="20"/>
              </w:rPr>
            </w:pPr>
            <w:r>
              <w:rPr>
                <w:sz w:val="20"/>
              </w:rPr>
              <w:t>521 391</w:t>
            </w:r>
          </w:p>
        </w:tc>
      </w:tr>
    </w:tbl>
    <w:p w14:paraId="283B2FA6" w14:textId="77777777" w:rsidR="0070038F" w:rsidRPr="00C40175"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C40175" w:rsidRPr="00C40175" w14:paraId="668E8427" w14:textId="77777777" w:rsidTr="009774CB">
        <w:trPr>
          <w:trHeight w:val="22"/>
        </w:trPr>
        <w:tc>
          <w:tcPr>
            <w:tcW w:w="5000" w:type="pct"/>
            <w:gridSpan w:val="2"/>
            <w:shd w:val="clear" w:color="auto" w:fill="auto"/>
            <w:tcMar>
              <w:top w:w="17" w:type="dxa"/>
              <w:left w:w="108" w:type="dxa"/>
              <w:bottom w:w="17" w:type="dxa"/>
              <w:right w:w="108" w:type="dxa"/>
            </w:tcMar>
          </w:tcPr>
          <w:p w14:paraId="019FB279" w14:textId="77777777" w:rsidR="0070038F" w:rsidRPr="00C40175" w:rsidRDefault="0070038F" w:rsidP="009774CB">
            <w:pPr>
              <w:keepNext/>
              <w:suppressAutoHyphens/>
              <w:ind w:right="116"/>
              <w:jc w:val="left"/>
              <w:rPr>
                <w:sz w:val="20"/>
                <w:szCs w:val="20"/>
              </w:rPr>
            </w:pPr>
            <w:r>
              <w:rPr>
                <w:b/>
                <w:bCs/>
                <w:sz w:val="20"/>
                <w:szCs w:val="20"/>
              </w:rPr>
              <w:t>CONSOMMATION DE HFC ÉLIGIBLE À UN FINANCEMENT</w:t>
            </w:r>
          </w:p>
        </w:tc>
      </w:tr>
      <w:tr w:rsidR="00C40175" w:rsidRPr="00C40175" w14:paraId="3880F9C2" w14:textId="77777777" w:rsidTr="009774CB">
        <w:trPr>
          <w:trHeight w:val="22"/>
        </w:trPr>
        <w:tc>
          <w:tcPr>
            <w:tcW w:w="3484" w:type="pct"/>
            <w:shd w:val="clear" w:color="auto" w:fill="auto"/>
            <w:tcMar>
              <w:top w:w="17" w:type="dxa"/>
              <w:left w:w="108" w:type="dxa"/>
              <w:bottom w:w="17" w:type="dxa"/>
              <w:right w:w="108" w:type="dxa"/>
            </w:tcMar>
          </w:tcPr>
          <w:p w14:paraId="0470AEDB" w14:textId="77777777" w:rsidR="0070038F" w:rsidRPr="00C40175" w:rsidRDefault="0070038F" w:rsidP="009774CB">
            <w:pPr>
              <w:keepNext/>
              <w:suppressAutoHyphens/>
              <w:ind w:right="55"/>
              <w:jc w:val="left"/>
              <w:rPr>
                <w:sz w:val="20"/>
                <w:szCs w:val="20"/>
              </w:rPr>
            </w:pPr>
            <w:r>
              <w:rPr>
                <w:sz w:val="20"/>
                <w:szCs w:val="20"/>
              </w:rPr>
              <w:t>Point de départ pour des réductions globales durables</w:t>
            </w:r>
          </w:p>
        </w:tc>
        <w:tc>
          <w:tcPr>
            <w:tcW w:w="1516" w:type="pct"/>
            <w:shd w:val="clear" w:color="auto" w:fill="auto"/>
            <w:vAlign w:val="center"/>
          </w:tcPr>
          <w:p w14:paraId="71F0A899" w14:textId="6C5AE5D9" w:rsidR="0070038F" w:rsidRPr="00C40175" w:rsidRDefault="0070038F" w:rsidP="009774CB">
            <w:pPr>
              <w:keepNext/>
              <w:suppressAutoHyphens/>
              <w:ind w:right="116"/>
              <w:jc w:val="right"/>
              <w:rPr>
                <w:b/>
                <w:bCs/>
                <w:sz w:val="20"/>
                <w:szCs w:val="20"/>
              </w:rPr>
            </w:pPr>
            <w:proofErr w:type="spellStart"/>
            <w:r>
              <w:rPr>
                <w:sz w:val="20"/>
                <w:szCs w:val="20"/>
              </w:rPr>
              <w:t>s.o</w:t>
            </w:r>
            <w:proofErr w:type="spellEnd"/>
            <w:r>
              <w:rPr>
                <w:sz w:val="20"/>
                <w:szCs w:val="20"/>
              </w:rPr>
              <w:t>.</w:t>
            </w:r>
          </w:p>
        </w:tc>
      </w:tr>
      <w:tr w:rsidR="00C40175" w:rsidRPr="00C40175" w14:paraId="602EAB45" w14:textId="77777777" w:rsidTr="009774CB">
        <w:trPr>
          <w:trHeight w:val="22"/>
        </w:trPr>
        <w:tc>
          <w:tcPr>
            <w:tcW w:w="3484" w:type="pct"/>
            <w:shd w:val="clear" w:color="auto" w:fill="auto"/>
            <w:tcMar>
              <w:top w:w="17" w:type="dxa"/>
              <w:left w:w="108" w:type="dxa"/>
              <w:bottom w:w="17" w:type="dxa"/>
              <w:right w:w="108" w:type="dxa"/>
            </w:tcMar>
          </w:tcPr>
          <w:p w14:paraId="46FA4AD6" w14:textId="7AC8A739" w:rsidR="0070038F" w:rsidRPr="00C40175" w:rsidRDefault="0070038F" w:rsidP="009774CB">
            <w:pPr>
              <w:keepNext/>
              <w:suppressAutoHyphens/>
              <w:ind w:right="55"/>
              <w:jc w:val="left"/>
              <w:rPr>
                <w:b/>
                <w:bCs/>
                <w:sz w:val="20"/>
                <w:szCs w:val="20"/>
              </w:rPr>
            </w:pPr>
            <w:r>
              <w:rPr>
                <w:sz w:val="20"/>
                <w:szCs w:val="20"/>
              </w:rPr>
              <w:t xml:space="preserve">Projets d'investissement </w:t>
            </w:r>
            <w:r w:rsidR="001A3C02">
              <w:rPr>
                <w:sz w:val="20"/>
                <w:szCs w:val="20"/>
              </w:rPr>
              <w:t xml:space="preserve">déjà approuvés </w:t>
            </w:r>
            <w:r>
              <w:rPr>
                <w:sz w:val="20"/>
                <w:szCs w:val="20"/>
              </w:rPr>
              <w:t xml:space="preserve">pour la réduction des HFC </w:t>
            </w:r>
          </w:p>
        </w:tc>
        <w:tc>
          <w:tcPr>
            <w:tcW w:w="1516" w:type="pct"/>
            <w:shd w:val="clear" w:color="auto" w:fill="auto"/>
          </w:tcPr>
          <w:p w14:paraId="0B15D8E6" w14:textId="7630A4CC" w:rsidR="0070038F" w:rsidRPr="00C40175" w:rsidRDefault="0070038F" w:rsidP="009774CB">
            <w:pPr>
              <w:keepNext/>
              <w:suppressAutoHyphens/>
              <w:ind w:right="116"/>
              <w:jc w:val="right"/>
              <w:rPr>
                <w:b/>
                <w:bCs/>
                <w:sz w:val="20"/>
                <w:szCs w:val="20"/>
              </w:rPr>
            </w:pPr>
            <w:r>
              <w:rPr>
                <w:sz w:val="20"/>
                <w:szCs w:val="20"/>
              </w:rPr>
              <w:t>Non</w:t>
            </w:r>
          </w:p>
        </w:tc>
      </w:tr>
      <w:tr w:rsidR="0070038F" w:rsidRPr="00C40175" w14:paraId="50D72123" w14:textId="77777777" w:rsidTr="009774CB">
        <w:trPr>
          <w:trHeight w:val="221"/>
        </w:trPr>
        <w:tc>
          <w:tcPr>
            <w:tcW w:w="3484" w:type="pct"/>
            <w:shd w:val="clear" w:color="auto" w:fill="auto"/>
            <w:tcMar>
              <w:top w:w="17" w:type="dxa"/>
              <w:left w:w="108" w:type="dxa"/>
              <w:bottom w:w="17" w:type="dxa"/>
              <w:right w:w="108" w:type="dxa"/>
            </w:tcMar>
          </w:tcPr>
          <w:p w14:paraId="796D6D59" w14:textId="77777777" w:rsidR="0070038F" w:rsidRPr="00C40175" w:rsidRDefault="0070038F" w:rsidP="009774CB">
            <w:pPr>
              <w:keepNext/>
              <w:suppressAutoHyphens/>
              <w:ind w:right="172"/>
              <w:jc w:val="left"/>
              <w:rPr>
                <w:sz w:val="20"/>
                <w:szCs w:val="20"/>
              </w:rPr>
            </w:pPr>
            <w:r>
              <w:rPr>
                <w:sz w:val="20"/>
                <w:szCs w:val="20"/>
              </w:rPr>
              <w:t>Réductions globales provenant de projets déjà approuvés (t </w:t>
            </w:r>
            <w:proofErr w:type="spellStart"/>
            <w:r>
              <w:rPr>
                <w:sz w:val="20"/>
                <w:szCs w:val="20"/>
              </w:rPr>
              <w:t>éq</w:t>
            </w:r>
            <w:proofErr w:type="spellEnd"/>
            <w:r>
              <w:rPr>
                <w:sz w:val="20"/>
                <w:szCs w:val="20"/>
              </w:rPr>
              <w:t>. CO</w:t>
            </w:r>
            <w:r w:rsidRPr="007D6B58">
              <w:rPr>
                <w:sz w:val="20"/>
                <w:szCs w:val="20"/>
                <w:vertAlign w:val="subscript"/>
              </w:rPr>
              <w:t>2</w:t>
            </w:r>
            <w:r>
              <w:rPr>
                <w:sz w:val="20"/>
                <w:szCs w:val="20"/>
              </w:rPr>
              <w:t>)</w:t>
            </w:r>
          </w:p>
        </w:tc>
        <w:tc>
          <w:tcPr>
            <w:tcW w:w="1516" w:type="pct"/>
            <w:shd w:val="clear" w:color="auto" w:fill="auto"/>
          </w:tcPr>
          <w:p w14:paraId="7608F620" w14:textId="59B27388" w:rsidR="0070038F" w:rsidRPr="00C40175" w:rsidRDefault="0070038F" w:rsidP="009774CB">
            <w:pPr>
              <w:ind w:right="116"/>
              <w:jc w:val="right"/>
              <w:rPr>
                <w:sz w:val="20"/>
                <w:szCs w:val="20"/>
              </w:rPr>
            </w:pPr>
            <w:proofErr w:type="spellStart"/>
            <w:r>
              <w:rPr>
                <w:sz w:val="20"/>
                <w:szCs w:val="20"/>
              </w:rPr>
              <w:t>s.o</w:t>
            </w:r>
            <w:proofErr w:type="spellEnd"/>
            <w:r>
              <w:rPr>
                <w:sz w:val="20"/>
                <w:szCs w:val="20"/>
              </w:rPr>
              <w:t>.</w:t>
            </w:r>
          </w:p>
        </w:tc>
      </w:tr>
    </w:tbl>
    <w:p w14:paraId="681F0AC3" w14:textId="77777777" w:rsidR="0070038F" w:rsidRPr="00C40175" w:rsidRDefault="0070038F" w:rsidP="0070038F">
      <w:pPr>
        <w:jc w:val="center"/>
        <w:rPr>
          <w:sz w:val="10"/>
          <w:szCs w:val="10"/>
        </w:rPr>
      </w:pPr>
    </w:p>
    <w:tbl>
      <w:tblPr>
        <w:tblStyle w:val="1"/>
        <w:tblW w:w="5001" w:type="pct"/>
        <w:tblLayout w:type="fixed"/>
        <w:tblLook w:val="04A0" w:firstRow="1" w:lastRow="0" w:firstColumn="1" w:lastColumn="0" w:noHBand="0" w:noVBand="1"/>
      </w:tblPr>
      <w:tblGrid>
        <w:gridCol w:w="1412"/>
        <w:gridCol w:w="849"/>
        <w:gridCol w:w="1277"/>
        <w:gridCol w:w="969"/>
        <w:gridCol w:w="969"/>
        <w:gridCol w:w="969"/>
        <w:gridCol w:w="969"/>
        <w:gridCol w:w="969"/>
        <w:gridCol w:w="969"/>
      </w:tblGrid>
      <w:tr w:rsidR="00C40175" w:rsidRPr="00C40175" w14:paraId="1FE3DFD8" w14:textId="77777777" w:rsidTr="008037EB">
        <w:trPr>
          <w:trHeight w:val="216"/>
        </w:trPr>
        <w:tc>
          <w:tcPr>
            <w:tcW w:w="1892" w:type="pct"/>
            <w:gridSpan w:val="3"/>
            <w:shd w:val="clear" w:color="auto" w:fill="auto"/>
            <w:tcMar>
              <w:left w:w="57" w:type="dxa"/>
              <w:right w:w="57" w:type="dxa"/>
            </w:tcMar>
          </w:tcPr>
          <w:p w14:paraId="09ECCCE2" w14:textId="2CAD27BA" w:rsidR="00BF51E9" w:rsidRPr="000C3312" w:rsidRDefault="00BF51E9" w:rsidP="00BF51E9">
            <w:pPr>
              <w:rPr>
                <w:b/>
                <w:bCs/>
                <w:sz w:val="20"/>
                <w:szCs w:val="20"/>
              </w:rPr>
            </w:pPr>
            <w:r w:rsidRPr="000C3312">
              <w:rPr>
                <w:b/>
                <w:bCs/>
                <w:sz w:val="20"/>
                <w:szCs w:val="20"/>
              </w:rPr>
              <w:t xml:space="preserve">DONNÉES DE PROJET </w:t>
            </w:r>
            <w:r w:rsidR="000C3312" w:rsidRPr="000C3312">
              <w:rPr>
                <w:b/>
                <w:bCs/>
                <w:sz w:val="20"/>
                <w:szCs w:val="20"/>
              </w:rPr>
              <w:t>COMME</w:t>
            </w:r>
            <w:r w:rsidRPr="000C3312">
              <w:rPr>
                <w:b/>
                <w:bCs/>
                <w:sz w:val="20"/>
                <w:szCs w:val="20"/>
              </w:rPr>
              <w:t xml:space="preserve"> CONVENUES</w:t>
            </w:r>
          </w:p>
        </w:tc>
        <w:tc>
          <w:tcPr>
            <w:tcW w:w="518" w:type="pct"/>
            <w:shd w:val="clear" w:color="auto" w:fill="auto"/>
            <w:tcMar>
              <w:left w:w="57" w:type="dxa"/>
              <w:right w:w="57" w:type="dxa"/>
            </w:tcMar>
            <w:vAlign w:val="center"/>
          </w:tcPr>
          <w:p w14:paraId="5C7CBF1C" w14:textId="77777777" w:rsidR="00BF51E9" w:rsidRPr="00C40175" w:rsidRDefault="00BF51E9" w:rsidP="00162623">
            <w:pPr>
              <w:jc w:val="center"/>
              <w:rPr>
                <w:b/>
                <w:bCs/>
                <w:sz w:val="20"/>
                <w:szCs w:val="20"/>
              </w:rPr>
            </w:pPr>
            <w:r>
              <w:rPr>
                <w:b/>
                <w:bCs/>
                <w:sz w:val="20"/>
                <w:szCs w:val="20"/>
              </w:rPr>
              <w:t>2025*</w:t>
            </w:r>
          </w:p>
        </w:tc>
        <w:tc>
          <w:tcPr>
            <w:tcW w:w="518" w:type="pct"/>
            <w:tcMar>
              <w:left w:w="57" w:type="dxa"/>
              <w:right w:w="57" w:type="dxa"/>
            </w:tcMar>
            <w:vAlign w:val="center"/>
          </w:tcPr>
          <w:p w14:paraId="38BC7A2D" w14:textId="77777777" w:rsidR="00BF51E9" w:rsidRPr="00C40175" w:rsidRDefault="00BF51E9" w:rsidP="00162623">
            <w:pPr>
              <w:jc w:val="center"/>
              <w:rPr>
                <w:b/>
                <w:bCs/>
                <w:sz w:val="20"/>
                <w:szCs w:val="20"/>
              </w:rPr>
            </w:pPr>
            <w:r>
              <w:rPr>
                <w:b/>
                <w:bCs/>
                <w:sz w:val="20"/>
                <w:szCs w:val="20"/>
              </w:rPr>
              <w:t>2026</w:t>
            </w:r>
          </w:p>
        </w:tc>
        <w:tc>
          <w:tcPr>
            <w:tcW w:w="518" w:type="pct"/>
            <w:tcMar>
              <w:left w:w="57" w:type="dxa"/>
              <w:right w:w="57" w:type="dxa"/>
            </w:tcMar>
            <w:vAlign w:val="center"/>
          </w:tcPr>
          <w:p w14:paraId="31A7E47E" w14:textId="77777777" w:rsidR="00BF51E9" w:rsidRPr="00C40175" w:rsidRDefault="00BF51E9" w:rsidP="00162623">
            <w:pPr>
              <w:jc w:val="center"/>
              <w:rPr>
                <w:b/>
                <w:bCs/>
                <w:sz w:val="20"/>
                <w:szCs w:val="20"/>
              </w:rPr>
            </w:pPr>
            <w:r>
              <w:rPr>
                <w:b/>
                <w:bCs/>
                <w:sz w:val="20"/>
                <w:szCs w:val="20"/>
              </w:rPr>
              <w:t>2027</w:t>
            </w:r>
          </w:p>
        </w:tc>
        <w:tc>
          <w:tcPr>
            <w:tcW w:w="518" w:type="pct"/>
            <w:tcMar>
              <w:left w:w="57" w:type="dxa"/>
              <w:right w:w="57" w:type="dxa"/>
            </w:tcMar>
          </w:tcPr>
          <w:p w14:paraId="10F58EF1" w14:textId="77777777" w:rsidR="00BF51E9" w:rsidRPr="00C40175" w:rsidRDefault="00BF51E9" w:rsidP="00162623">
            <w:pPr>
              <w:jc w:val="center"/>
              <w:rPr>
                <w:b/>
                <w:bCs/>
                <w:sz w:val="20"/>
                <w:szCs w:val="20"/>
              </w:rPr>
            </w:pPr>
            <w:r>
              <w:rPr>
                <w:b/>
                <w:bCs/>
                <w:sz w:val="20"/>
                <w:szCs w:val="20"/>
              </w:rPr>
              <w:t>2028</w:t>
            </w:r>
          </w:p>
        </w:tc>
        <w:tc>
          <w:tcPr>
            <w:tcW w:w="518" w:type="pct"/>
            <w:tcMar>
              <w:left w:w="57" w:type="dxa"/>
              <w:right w:w="57" w:type="dxa"/>
            </w:tcMar>
          </w:tcPr>
          <w:p w14:paraId="37796CDF" w14:textId="77777777" w:rsidR="00BF51E9" w:rsidRPr="00C40175" w:rsidRDefault="00BF51E9" w:rsidP="00162623">
            <w:pPr>
              <w:jc w:val="center"/>
              <w:rPr>
                <w:b/>
                <w:bCs/>
                <w:sz w:val="20"/>
                <w:szCs w:val="20"/>
              </w:rPr>
            </w:pPr>
            <w:r>
              <w:rPr>
                <w:b/>
                <w:bCs/>
                <w:sz w:val="20"/>
                <w:szCs w:val="20"/>
              </w:rPr>
              <w:t>2029</w:t>
            </w:r>
          </w:p>
        </w:tc>
        <w:tc>
          <w:tcPr>
            <w:tcW w:w="518" w:type="pct"/>
            <w:shd w:val="clear" w:color="auto" w:fill="auto"/>
            <w:tcMar>
              <w:left w:w="57" w:type="dxa"/>
              <w:right w:w="57" w:type="dxa"/>
            </w:tcMar>
            <w:vAlign w:val="center"/>
          </w:tcPr>
          <w:p w14:paraId="48527F21" w14:textId="77777777" w:rsidR="00BF51E9" w:rsidRPr="00C40175" w:rsidRDefault="00BF51E9" w:rsidP="00162623">
            <w:pPr>
              <w:jc w:val="center"/>
              <w:rPr>
                <w:b/>
                <w:bCs/>
                <w:sz w:val="20"/>
                <w:szCs w:val="20"/>
              </w:rPr>
            </w:pPr>
            <w:r>
              <w:rPr>
                <w:b/>
                <w:bCs/>
                <w:sz w:val="20"/>
                <w:szCs w:val="20"/>
              </w:rPr>
              <w:t>Total</w:t>
            </w:r>
          </w:p>
        </w:tc>
      </w:tr>
      <w:tr w:rsidR="00C40175" w:rsidRPr="00C40175" w14:paraId="289C131C" w14:textId="77777777" w:rsidTr="008037EB">
        <w:trPr>
          <w:trHeight w:val="119"/>
        </w:trPr>
        <w:tc>
          <w:tcPr>
            <w:tcW w:w="755" w:type="pct"/>
            <w:vMerge w:val="restart"/>
            <w:shd w:val="clear" w:color="auto" w:fill="auto"/>
            <w:tcMar>
              <w:left w:w="57" w:type="dxa"/>
              <w:right w:w="57" w:type="dxa"/>
            </w:tcMar>
            <w:vAlign w:val="center"/>
          </w:tcPr>
          <w:p w14:paraId="040F268E" w14:textId="77777777" w:rsidR="00BF51E9" w:rsidRPr="00C40175" w:rsidRDefault="00BF51E9" w:rsidP="00162623">
            <w:pPr>
              <w:jc w:val="left"/>
              <w:rPr>
                <w:sz w:val="20"/>
                <w:szCs w:val="20"/>
              </w:rPr>
            </w:pPr>
            <w:r>
              <w:rPr>
                <w:sz w:val="20"/>
                <w:szCs w:val="20"/>
              </w:rPr>
              <w:t>Consommation (t </w:t>
            </w:r>
            <w:proofErr w:type="spellStart"/>
            <w:r>
              <w:rPr>
                <w:sz w:val="20"/>
                <w:szCs w:val="20"/>
              </w:rPr>
              <w:t>éq</w:t>
            </w:r>
            <w:proofErr w:type="spellEnd"/>
            <w:r>
              <w:rPr>
                <w:sz w:val="20"/>
                <w:szCs w:val="20"/>
              </w:rPr>
              <w:t>. CO</w:t>
            </w:r>
            <w:r w:rsidRPr="007D6B58">
              <w:rPr>
                <w:sz w:val="20"/>
                <w:szCs w:val="20"/>
                <w:vertAlign w:val="subscript"/>
              </w:rPr>
              <w:t>2</w:t>
            </w:r>
            <w:r>
              <w:rPr>
                <w:sz w:val="20"/>
                <w:szCs w:val="20"/>
              </w:rPr>
              <w:t>)</w:t>
            </w:r>
          </w:p>
        </w:tc>
        <w:tc>
          <w:tcPr>
            <w:tcW w:w="1137" w:type="pct"/>
            <w:gridSpan w:val="2"/>
            <w:shd w:val="clear" w:color="auto" w:fill="auto"/>
            <w:tcMar>
              <w:left w:w="57" w:type="dxa"/>
              <w:right w:w="57" w:type="dxa"/>
            </w:tcMar>
            <w:vAlign w:val="bottom"/>
          </w:tcPr>
          <w:p w14:paraId="5446DB32" w14:textId="77777777" w:rsidR="00BF51E9" w:rsidRPr="00C40175" w:rsidRDefault="00BF51E9" w:rsidP="00C1607E">
            <w:pPr>
              <w:jc w:val="left"/>
              <w:rPr>
                <w:sz w:val="20"/>
                <w:szCs w:val="20"/>
              </w:rPr>
            </w:pPr>
            <w:r>
              <w:rPr>
                <w:sz w:val="20"/>
                <w:szCs w:val="20"/>
              </w:rPr>
              <w:t>Limites du Protocole de Montréal</w:t>
            </w:r>
          </w:p>
        </w:tc>
        <w:tc>
          <w:tcPr>
            <w:tcW w:w="518" w:type="pct"/>
            <w:tcMar>
              <w:left w:w="57" w:type="dxa"/>
              <w:right w:w="57" w:type="dxa"/>
            </w:tcMar>
          </w:tcPr>
          <w:p w14:paraId="3D53DD30" w14:textId="1DEDA570" w:rsidR="00BF51E9" w:rsidRPr="00C40175" w:rsidRDefault="003D3B86" w:rsidP="00162623">
            <w:pPr>
              <w:jc w:val="right"/>
              <w:rPr>
                <w:sz w:val="20"/>
                <w:szCs w:val="20"/>
              </w:rPr>
            </w:pPr>
            <w:r>
              <w:rPr>
                <w:sz w:val="20"/>
                <w:szCs w:val="20"/>
              </w:rPr>
              <w:t>521 391</w:t>
            </w:r>
          </w:p>
        </w:tc>
        <w:tc>
          <w:tcPr>
            <w:tcW w:w="518" w:type="pct"/>
            <w:tcMar>
              <w:left w:w="57" w:type="dxa"/>
              <w:right w:w="57" w:type="dxa"/>
            </w:tcMar>
          </w:tcPr>
          <w:p w14:paraId="555953FA" w14:textId="1CC07C9E" w:rsidR="00BF51E9" w:rsidRPr="00C40175" w:rsidRDefault="003D3B86" w:rsidP="00162623">
            <w:pPr>
              <w:jc w:val="right"/>
              <w:rPr>
                <w:sz w:val="20"/>
                <w:szCs w:val="20"/>
              </w:rPr>
            </w:pPr>
            <w:r>
              <w:rPr>
                <w:sz w:val="20"/>
                <w:szCs w:val="20"/>
              </w:rPr>
              <w:t>521 391</w:t>
            </w:r>
          </w:p>
        </w:tc>
        <w:tc>
          <w:tcPr>
            <w:tcW w:w="518" w:type="pct"/>
            <w:tcMar>
              <w:left w:w="57" w:type="dxa"/>
              <w:right w:w="57" w:type="dxa"/>
            </w:tcMar>
          </w:tcPr>
          <w:p w14:paraId="5EF779FB" w14:textId="1F79780A" w:rsidR="00BF51E9" w:rsidRPr="00C40175" w:rsidRDefault="003D3B86" w:rsidP="00162623">
            <w:pPr>
              <w:jc w:val="right"/>
              <w:rPr>
                <w:sz w:val="20"/>
                <w:szCs w:val="20"/>
              </w:rPr>
            </w:pPr>
            <w:r>
              <w:rPr>
                <w:sz w:val="20"/>
                <w:szCs w:val="20"/>
              </w:rPr>
              <w:t>521 391</w:t>
            </w:r>
          </w:p>
        </w:tc>
        <w:tc>
          <w:tcPr>
            <w:tcW w:w="518" w:type="pct"/>
            <w:tcMar>
              <w:left w:w="57" w:type="dxa"/>
              <w:right w:w="57" w:type="dxa"/>
            </w:tcMar>
          </w:tcPr>
          <w:p w14:paraId="570F7C0E" w14:textId="11FEEBC8" w:rsidR="00BF51E9" w:rsidRPr="00C40175" w:rsidRDefault="003D3B86" w:rsidP="00162623">
            <w:pPr>
              <w:jc w:val="right"/>
              <w:rPr>
                <w:sz w:val="20"/>
                <w:szCs w:val="20"/>
              </w:rPr>
            </w:pPr>
            <w:r>
              <w:rPr>
                <w:sz w:val="20"/>
                <w:szCs w:val="20"/>
              </w:rPr>
              <w:t>521 391</w:t>
            </w:r>
          </w:p>
        </w:tc>
        <w:tc>
          <w:tcPr>
            <w:tcW w:w="518" w:type="pct"/>
            <w:tcMar>
              <w:left w:w="57" w:type="dxa"/>
              <w:right w:w="57" w:type="dxa"/>
            </w:tcMar>
          </w:tcPr>
          <w:p w14:paraId="0817182E" w14:textId="612763B0" w:rsidR="00BF51E9" w:rsidRPr="00C40175" w:rsidRDefault="003D3B86" w:rsidP="00162623">
            <w:pPr>
              <w:jc w:val="right"/>
              <w:rPr>
                <w:sz w:val="20"/>
                <w:szCs w:val="20"/>
              </w:rPr>
            </w:pPr>
            <w:r>
              <w:rPr>
                <w:sz w:val="20"/>
                <w:szCs w:val="20"/>
              </w:rPr>
              <w:t>469 252</w:t>
            </w:r>
          </w:p>
        </w:tc>
        <w:tc>
          <w:tcPr>
            <w:tcW w:w="518" w:type="pct"/>
            <w:tcMar>
              <w:left w:w="57" w:type="dxa"/>
              <w:right w:w="57" w:type="dxa"/>
            </w:tcMar>
          </w:tcPr>
          <w:p w14:paraId="7907502F" w14:textId="77777777" w:rsidR="00BF51E9" w:rsidRPr="00C40175" w:rsidRDefault="00BF51E9" w:rsidP="00162623">
            <w:pPr>
              <w:jc w:val="right"/>
              <w:rPr>
                <w:sz w:val="20"/>
                <w:szCs w:val="20"/>
              </w:rPr>
            </w:pPr>
            <w:proofErr w:type="spellStart"/>
            <w:r>
              <w:rPr>
                <w:sz w:val="20"/>
                <w:szCs w:val="20"/>
              </w:rPr>
              <w:t>s.o</w:t>
            </w:r>
            <w:proofErr w:type="spellEnd"/>
            <w:r>
              <w:rPr>
                <w:sz w:val="20"/>
                <w:szCs w:val="20"/>
              </w:rPr>
              <w:t>.</w:t>
            </w:r>
          </w:p>
        </w:tc>
      </w:tr>
      <w:tr w:rsidR="00C40175" w:rsidRPr="00C40175" w14:paraId="1246DA53" w14:textId="77777777" w:rsidTr="008037EB">
        <w:trPr>
          <w:trHeight w:val="46"/>
        </w:trPr>
        <w:tc>
          <w:tcPr>
            <w:tcW w:w="755" w:type="pct"/>
            <w:vMerge/>
            <w:shd w:val="clear" w:color="auto" w:fill="auto"/>
            <w:tcMar>
              <w:left w:w="57" w:type="dxa"/>
              <w:right w:w="57" w:type="dxa"/>
            </w:tcMar>
          </w:tcPr>
          <w:p w14:paraId="0695F2B7" w14:textId="77777777" w:rsidR="00BF51E9" w:rsidRPr="00C40175" w:rsidRDefault="00BF51E9" w:rsidP="00BF51E9">
            <w:pPr>
              <w:rPr>
                <w:sz w:val="20"/>
                <w:szCs w:val="20"/>
              </w:rPr>
            </w:pPr>
          </w:p>
        </w:tc>
        <w:tc>
          <w:tcPr>
            <w:tcW w:w="1137" w:type="pct"/>
            <w:gridSpan w:val="2"/>
            <w:shd w:val="clear" w:color="auto" w:fill="auto"/>
            <w:tcMar>
              <w:left w:w="57" w:type="dxa"/>
              <w:right w:w="57" w:type="dxa"/>
            </w:tcMar>
            <w:vAlign w:val="bottom"/>
          </w:tcPr>
          <w:p w14:paraId="418D0C47" w14:textId="77777777" w:rsidR="00BF51E9" w:rsidRPr="00C40175" w:rsidRDefault="00BF51E9" w:rsidP="00C1607E">
            <w:pPr>
              <w:jc w:val="left"/>
              <w:rPr>
                <w:sz w:val="20"/>
                <w:szCs w:val="20"/>
              </w:rPr>
            </w:pPr>
            <w:r>
              <w:rPr>
                <w:sz w:val="20"/>
                <w:szCs w:val="20"/>
              </w:rPr>
              <w:t>Maximum admissible</w:t>
            </w:r>
          </w:p>
        </w:tc>
        <w:tc>
          <w:tcPr>
            <w:tcW w:w="518" w:type="pct"/>
            <w:tcMar>
              <w:left w:w="57" w:type="dxa"/>
              <w:right w:w="57" w:type="dxa"/>
            </w:tcMar>
          </w:tcPr>
          <w:p w14:paraId="5B1CE9AA" w14:textId="7BA80A74" w:rsidR="00BF51E9" w:rsidRPr="00C40175" w:rsidRDefault="003D3B86" w:rsidP="00162623">
            <w:pPr>
              <w:jc w:val="right"/>
              <w:rPr>
                <w:sz w:val="20"/>
                <w:szCs w:val="20"/>
              </w:rPr>
            </w:pPr>
            <w:r>
              <w:rPr>
                <w:sz w:val="20"/>
                <w:szCs w:val="20"/>
              </w:rPr>
              <w:t>521 391</w:t>
            </w:r>
          </w:p>
        </w:tc>
        <w:tc>
          <w:tcPr>
            <w:tcW w:w="518" w:type="pct"/>
            <w:tcMar>
              <w:left w:w="57" w:type="dxa"/>
              <w:right w:w="57" w:type="dxa"/>
            </w:tcMar>
          </w:tcPr>
          <w:p w14:paraId="7F3D11D8" w14:textId="78A60A2F" w:rsidR="00BF51E9" w:rsidRPr="00C40175" w:rsidRDefault="003D3B86" w:rsidP="00162623">
            <w:pPr>
              <w:jc w:val="right"/>
              <w:rPr>
                <w:sz w:val="20"/>
                <w:szCs w:val="20"/>
              </w:rPr>
            </w:pPr>
            <w:r>
              <w:rPr>
                <w:sz w:val="20"/>
                <w:szCs w:val="20"/>
              </w:rPr>
              <w:t>521 391</w:t>
            </w:r>
          </w:p>
        </w:tc>
        <w:tc>
          <w:tcPr>
            <w:tcW w:w="518" w:type="pct"/>
            <w:tcMar>
              <w:left w:w="57" w:type="dxa"/>
              <w:right w:w="57" w:type="dxa"/>
            </w:tcMar>
          </w:tcPr>
          <w:p w14:paraId="64E28BAB" w14:textId="14E1ABA2" w:rsidR="00BF51E9" w:rsidRPr="00C40175" w:rsidRDefault="003D3B86" w:rsidP="00162623">
            <w:pPr>
              <w:jc w:val="right"/>
              <w:rPr>
                <w:sz w:val="20"/>
                <w:szCs w:val="20"/>
              </w:rPr>
            </w:pPr>
            <w:r>
              <w:rPr>
                <w:sz w:val="20"/>
                <w:szCs w:val="20"/>
              </w:rPr>
              <w:t>521 391</w:t>
            </w:r>
          </w:p>
        </w:tc>
        <w:tc>
          <w:tcPr>
            <w:tcW w:w="518" w:type="pct"/>
            <w:tcMar>
              <w:left w:w="57" w:type="dxa"/>
              <w:right w:w="57" w:type="dxa"/>
            </w:tcMar>
          </w:tcPr>
          <w:p w14:paraId="6215173B" w14:textId="30821163" w:rsidR="00BF51E9" w:rsidRPr="00C40175" w:rsidRDefault="003D3B86" w:rsidP="00162623">
            <w:pPr>
              <w:jc w:val="right"/>
              <w:rPr>
                <w:sz w:val="20"/>
                <w:szCs w:val="20"/>
              </w:rPr>
            </w:pPr>
            <w:r>
              <w:rPr>
                <w:sz w:val="20"/>
                <w:szCs w:val="20"/>
              </w:rPr>
              <w:t>521 391</w:t>
            </w:r>
          </w:p>
        </w:tc>
        <w:tc>
          <w:tcPr>
            <w:tcW w:w="518" w:type="pct"/>
            <w:tcMar>
              <w:left w:w="57" w:type="dxa"/>
              <w:right w:w="57" w:type="dxa"/>
            </w:tcMar>
          </w:tcPr>
          <w:p w14:paraId="5E2912CA" w14:textId="18F86BAF" w:rsidR="00BF51E9" w:rsidRPr="00C40175" w:rsidRDefault="003D3B86" w:rsidP="00162623">
            <w:pPr>
              <w:jc w:val="right"/>
              <w:rPr>
                <w:sz w:val="20"/>
                <w:szCs w:val="20"/>
              </w:rPr>
            </w:pPr>
            <w:r>
              <w:rPr>
                <w:sz w:val="20"/>
                <w:szCs w:val="20"/>
              </w:rPr>
              <w:t>469 252</w:t>
            </w:r>
          </w:p>
        </w:tc>
        <w:tc>
          <w:tcPr>
            <w:tcW w:w="518" w:type="pct"/>
            <w:tcMar>
              <w:left w:w="57" w:type="dxa"/>
              <w:right w:w="57" w:type="dxa"/>
            </w:tcMar>
          </w:tcPr>
          <w:p w14:paraId="68C2BFD9" w14:textId="77777777" w:rsidR="00BF51E9" w:rsidRPr="00C40175" w:rsidRDefault="00BF51E9" w:rsidP="00162623">
            <w:pPr>
              <w:jc w:val="right"/>
              <w:rPr>
                <w:sz w:val="20"/>
                <w:szCs w:val="20"/>
              </w:rPr>
            </w:pPr>
            <w:proofErr w:type="spellStart"/>
            <w:r>
              <w:rPr>
                <w:sz w:val="20"/>
                <w:szCs w:val="20"/>
              </w:rPr>
              <w:t>s.o</w:t>
            </w:r>
            <w:proofErr w:type="spellEnd"/>
            <w:r>
              <w:rPr>
                <w:sz w:val="20"/>
                <w:szCs w:val="20"/>
              </w:rPr>
              <w:t>.</w:t>
            </w:r>
          </w:p>
        </w:tc>
      </w:tr>
      <w:tr w:rsidR="00C40175" w:rsidRPr="00C40175" w14:paraId="0B2854EC" w14:textId="77777777" w:rsidTr="00EB1D22">
        <w:trPr>
          <w:trHeight w:val="46"/>
        </w:trPr>
        <w:tc>
          <w:tcPr>
            <w:tcW w:w="755" w:type="pct"/>
            <w:vMerge/>
            <w:shd w:val="clear" w:color="auto" w:fill="auto"/>
            <w:tcMar>
              <w:left w:w="57" w:type="dxa"/>
              <w:right w:w="57" w:type="dxa"/>
            </w:tcMar>
          </w:tcPr>
          <w:p w14:paraId="43326A9C" w14:textId="77777777" w:rsidR="00246FBB" w:rsidRPr="00C40175" w:rsidRDefault="00246FBB" w:rsidP="00246FBB">
            <w:pPr>
              <w:rPr>
                <w:sz w:val="20"/>
                <w:szCs w:val="20"/>
              </w:rPr>
            </w:pPr>
          </w:p>
        </w:tc>
        <w:tc>
          <w:tcPr>
            <w:tcW w:w="1137" w:type="pct"/>
            <w:gridSpan w:val="2"/>
            <w:shd w:val="clear" w:color="auto" w:fill="auto"/>
            <w:tcMar>
              <w:left w:w="57" w:type="dxa"/>
              <w:right w:w="57" w:type="dxa"/>
            </w:tcMar>
            <w:vAlign w:val="bottom"/>
          </w:tcPr>
          <w:p w14:paraId="0030AEF4" w14:textId="1F419967" w:rsidR="00246FBB" w:rsidRPr="000C3312" w:rsidRDefault="000053B8" w:rsidP="00246FBB">
            <w:pPr>
              <w:jc w:val="left"/>
              <w:rPr>
                <w:w w:val="92"/>
                <w:sz w:val="20"/>
                <w:szCs w:val="20"/>
              </w:rPr>
            </w:pPr>
            <w:r w:rsidRPr="000C3312">
              <w:rPr>
                <w:w w:val="92"/>
                <w:sz w:val="20"/>
                <w:szCs w:val="20"/>
              </w:rPr>
              <w:t>Réduction par rapport à la valeur de référence (en %)</w:t>
            </w:r>
          </w:p>
        </w:tc>
        <w:tc>
          <w:tcPr>
            <w:tcW w:w="518" w:type="pct"/>
            <w:tcMar>
              <w:left w:w="57" w:type="dxa"/>
              <w:right w:w="57" w:type="dxa"/>
            </w:tcMar>
          </w:tcPr>
          <w:p w14:paraId="66B476AB" w14:textId="4DB85ED0" w:rsidR="00246FBB" w:rsidRPr="00C40175" w:rsidRDefault="00543ABB" w:rsidP="00246FBB">
            <w:pPr>
              <w:jc w:val="right"/>
              <w:rPr>
                <w:sz w:val="20"/>
                <w:szCs w:val="20"/>
              </w:rPr>
            </w:pPr>
            <w:r>
              <w:rPr>
                <w:sz w:val="20"/>
                <w:szCs w:val="20"/>
              </w:rPr>
              <w:t>0</w:t>
            </w:r>
          </w:p>
        </w:tc>
        <w:tc>
          <w:tcPr>
            <w:tcW w:w="518" w:type="pct"/>
            <w:tcMar>
              <w:left w:w="57" w:type="dxa"/>
              <w:right w:w="57" w:type="dxa"/>
            </w:tcMar>
          </w:tcPr>
          <w:p w14:paraId="34396886" w14:textId="30A442A7" w:rsidR="00246FBB" w:rsidRPr="00C40175" w:rsidRDefault="00543ABB" w:rsidP="00246FBB">
            <w:pPr>
              <w:jc w:val="right"/>
              <w:rPr>
                <w:sz w:val="20"/>
                <w:szCs w:val="20"/>
              </w:rPr>
            </w:pPr>
            <w:r>
              <w:rPr>
                <w:sz w:val="20"/>
                <w:szCs w:val="20"/>
              </w:rPr>
              <w:t>0</w:t>
            </w:r>
          </w:p>
        </w:tc>
        <w:tc>
          <w:tcPr>
            <w:tcW w:w="518" w:type="pct"/>
            <w:tcMar>
              <w:left w:w="57" w:type="dxa"/>
              <w:right w:w="57" w:type="dxa"/>
            </w:tcMar>
          </w:tcPr>
          <w:p w14:paraId="196B9BD9" w14:textId="321E197F" w:rsidR="00246FBB" w:rsidRPr="00C40175" w:rsidRDefault="00543ABB" w:rsidP="00246FBB">
            <w:pPr>
              <w:jc w:val="right"/>
              <w:rPr>
                <w:sz w:val="20"/>
                <w:szCs w:val="20"/>
              </w:rPr>
            </w:pPr>
            <w:r>
              <w:rPr>
                <w:sz w:val="20"/>
                <w:szCs w:val="20"/>
              </w:rPr>
              <w:t>0</w:t>
            </w:r>
          </w:p>
        </w:tc>
        <w:tc>
          <w:tcPr>
            <w:tcW w:w="518" w:type="pct"/>
            <w:tcMar>
              <w:left w:w="57" w:type="dxa"/>
              <w:right w:w="57" w:type="dxa"/>
            </w:tcMar>
          </w:tcPr>
          <w:p w14:paraId="50468C07" w14:textId="0A162E63" w:rsidR="00246FBB" w:rsidRPr="00C40175" w:rsidRDefault="00543ABB" w:rsidP="00246FBB">
            <w:pPr>
              <w:jc w:val="right"/>
              <w:rPr>
                <w:sz w:val="20"/>
                <w:szCs w:val="20"/>
              </w:rPr>
            </w:pPr>
            <w:r>
              <w:rPr>
                <w:sz w:val="20"/>
                <w:szCs w:val="20"/>
              </w:rPr>
              <w:t>0</w:t>
            </w:r>
          </w:p>
        </w:tc>
        <w:tc>
          <w:tcPr>
            <w:tcW w:w="518" w:type="pct"/>
            <w:tcMar>
              <w:left w:w="57" w:type="dxa"/>
              <w:right w:w="57" w:type="dxa"/>
            </w:tcMar>
          </w:tcPr>
          <w:p w14:paraId="3D76CB39" w14:textId="663C8459" w:rsidR="00246FBB" w:rsidRPr="00C40175" w:rsidRDefault="00246FBB" w:rsidP="00246FBB">
            <w:pPr>
              <w:jc w:val="right"/>
              <w:rPr>
                <w:sz w:val="20"/>
                <w:szCs w:val="20"/>
              </w:rPr>
            </w:pPr>
            <w:r>
              <w:rPr>
                <w:sz w:val="20"/>
                <w:szCs w:val="20"/>
              </w:rPr>
              <w:t>10</w:t>
            </w:r>
          </w:p>
        </w:tc>
        <w:tc>
          <w:tcPr>
            <w:tcW w:w="518" w:type="pct"/>
            <w:tcMar>
              <w:left w:w="57" w:type="dxa"/>
              <w:right w:w="57" w:type="dxa"/>
            </w:tcMar>
          </w:tcPr>
          <w:p w14:paraId="115F2C04" w14:textId="77777777" w:rsidR="00246FBB" w:rsidRPr="00C40175" w:rsidRDefault="00246FBB" w:rsidP="00246FBB">
            <w:pPr>
              <w:jc w:val="right"/>
              <w:rPr>
                <w:sz w:val="20"/>
                <w:szCs w:val="20"/>
              </w:rPr>
            </w:pPr>
            <w:proofErr w:type="spellStart"/>
            <w:r>
              <w:rPr>
                <w:sz w:val="20"/>
                <w:szCs w:val="20"/>
              </w:rPr>
              <w:t>s.o</w:t>
            </w:r>
            <w:proofErr w:type="spellEnd"/>
            <w:r>
              <w:rPr>
                <w:sz w:val="20"/>
                <w:szCs w:val="20"/>
              </w:rPr>
              <w:t>.</w:t>
            </w:r>
          </w:p>
        </w:tc>
      </w:tr>
      <w:tr w:rsidR="00C40175" w:rsidRPr="00C40175" w14:paraId="069941F6" w14:textId="77777777" w:rsidTr="008037EB">
        <w:trPr>
          <w:trHeight w:val="236"/>
        </w:trPr>
        <w:tc>
          <w:tcPr>
            <w:tcW w:w="755" w:type="pct"/>
            <w:vMerge w:val="restart"/>
            <w:shd w:val="clear" w:color="auto" w:fill="auto"/>
            <w:tcMar>
              <w:left w:w="57" w:type="dxa"/>
              <w:right w:w="57" w:type="dxa"/>
            </w:tcMar>
            <w:vAlign w:val="center"/>
          </w:tcPr>
          <w:p w14:paraId="254E8F71" w14:textId="77777777" w:rsidR="00DC0873" w:rsidRPr="00C40175" w:rsidRDefault="00DC0873" w:rsidP="00162623">
            <w:pPr>
              <w:jc w:val="left"/>
              <w:rPr>
                <w:sz w:val="20"/>
                <w:szCs w:val="20"/>
              </w:rPr>
            </w:pPr>
            <w:r>
              <w:rPr>
                <w:sz w:val="20"/>
                <w:szCs w:val="20"/>
              </w:rPr>
              <w:t>Montants recommandés en principe (en $US)</w:t>
            </w:r>
          </w:p>
        </w:tc>
        <w:tc>
          <w:tcPr>
            <w:tcW w:w="454" w:type="pct"/>
            <w:vMerge w:val="restart"/>
            <w:shd w:val="clear" w:color="auto" w:fill="auto"/>
            <w:tcMar>
              <w:left w:w="57" w:type="dxa"/>
              <w:right w:w="57" w:type="dxa"/>
            </w:tcMar>
            <w:vAlign w:val="center"/>
          </w:tcPr>
          <w:p w14:paraId="51E1B43F" w14:textId="1A18B614" w:rsidR="00DC0873" w:rsidRPr="00C40175" w:rsidRDefault="00DC0873" w:rsidP="003E1F1C">
            <w:pPr>
              <w:jc w:val="center"/>
              <w:rPr>
                <w:sz w:val="20"/>
                <w:szCs w:val="20"/>
              </w:rPr>
            </w:pPr>
            <w:r>
              <w:rPr>
                <w:sz w:val="20"/>
                <w:szCs w:val="20"/>
              </w:rPr>
              <w:t>PNUE</w:t>
            </w:r>
          </w:p>
        </w:tc>
        <w:tc>
          <w:tcPr>
            <w:tcW w:w="683" w:type="pct"/>
            <w:shd w:val="clear" w:color="auto" w:fill="auto"/>
            <w:tcMar>
              <w:left w:w="57" w:type="dxa"/>
              <w:right w:w="57" w:type="dxa"/>
            </w:tcMar>
            <w:vAlign w:val="center"/>
          </w:tcPr>
          <w:p w14:paraId="5ACCB8B1" w14:textId="77777777" w:rsidR="00DC0873" w:rsidRPr="00532971" w:rsidRDefault="00DC0873" w:rsidP="003E1F1C">
            <w:pPr>
              <w:jc w:val="left"/>
              <w:rPr>
                <w:w w:val="92"/>
                <w:sz w:val="20"/>
                <w:szCs w:val="20"/>
              </w:rPr>
            </w:pPr>
            <w:r w:rsidRPr="00532971">
              <w:rPr>
                <w:w w:val="92"/>
                <w:sz w:val="20"/>
                <w:szCs w:val="20"/>
              </w:rPr>
              <w:t>Coûts du projet</w:t>
            </w:r>
          </w:p>
        </w:tc>
        <w:tc>
          <w:tcPr>
            <w:tcW w:w="518" w:type="pct"/>
            <w:shd w:val="clear" w:color="auto" w:fill="auto"/>
            <w:tcMar>
              <w:left w:w="57" w:type="dxa"/>
              <w:right w:w="57" w:type="dxa"/>
            </w:tcMar>
            <w:vAlign w:val="center"/>
          </w:tcPr>
          <w:p w14:paraId="7AD6360A" w14:textId="242277C8" w:rsidR="00DC0873" w:rsidRPr="00C40175" w:rsidRDefault="003D3B86" w:rsidP="00162623">
            <w:pPr>
              <w:jc w:val="right"/>
              <w:rPr>
                <w:sz w:val="20"/>
                <w:szCs w:val="20"/>
              </w:rPr>
            </w:pPr>
            <w:r>
              <w:rPr>
                <w:sz w:val="20"/>
                <w:szCs w:val="20"/>
              </w:rPr>
              <w:t>95 500</w:t>
            </w:r>
          </w:p>
        </w:tc>
        <w:tc>
          <w:tcPr>
            <w:tcW w:w="518" w:type="pct"/>
            <w:tcMar>
              <w:left w:w="57" w:type="dxa"/>
              <w:right w:w="57" w:type="dxa"/>
            </w:tcMar>
          </w:tcPr>
          <w:p w14:paraId="06E41260" w14:textId="2660702A" w:rsidR="00DC0873" w:rsidRPr="00C40175" w:rsidRDefault="00D831EE" w:rsidP="00162623">
            <w:pPr>
              <w:jc w:val="right"/>
              <w:rPr>
                <w:sz w:val="20"/>
                <w:szCs w:val="20"/>
              </w:rPr>
            </w:pPr>
            <w:r>
              <w:rPr>
                <w:sz w:val="20"/>
                <w:szCs w:val="20"/>
              </w:rPr>
              <w:t>0</w:t>
            </w:r>
          </w:p>
        </w:tc>
        <w:tc>
          <w:tcPr>
            <w:tcW w:w="518" w:type="pct"/>
            <w:tcMar>
              <w:left w:w="57" w:type="dxa"/>
              <w:right w:w="57" w:type="dxa"/>
            </w:tcMar>
          </w:tcPr>
          <w:p w14:paraId="76A1A059" w14:textId="63463F92" w:rsidR="00DC0873" w:rsidRPr="00C40175" w:rsidRDefault="00D831EE" w:rsidP="00162623">
            <w:pPr>
              <w:jc w:val="right"/>
              <w:rPr>
                <w:sz w:val="20"/>
                <w:szCs w:val="20"/>
              </w:rPr>
            </w:pPr>
            <w:r>
              <w:rPr>
                <w:sz w:val="20"/>
                <w:szCs w:val="20"/>
              </w:rPr>
              <w:t>94 500</w:t>
            </w:r>
          </w:p>
        </w:tc>
        <w:tc>
          <w:tcPr>
            <w:tcW w:w="518" w:type="pct"/>
            <w:tcMar>
              <w:left w:w="57" w:type="dxa"/>
              <w:right w:w="57" w:type="dxa"/>
            </w:tcMar>
          </w:tcPr>
          <w:p w14:paraId="31916E5E" w14:textId="4D82B59E" w:rsidR="00DC0873" w:rsidRPr="00C40175" w:rsidRDefault="00D831EE" w:rsidP="00162623">
            <w:pPr>
              <w:jc w:val="right"/>
              <w:rPr>
                <w:sz w:val="20"/>
                <w:szCs w:val="20"/>
              </w:rPr>
            </w:pPr>
            <w:r>
              <w:rPr>
                <w:sz w:val="20"/>
                <w:szCs w:val="20"/>
              </w:rPr>
              <w:t>0</w:t>
            </w:r>
          </w:p>
        </w:tc>
        <w:tc>
          <w:tcPr>
            <w:tcW w:w="518" w:type="pct"/>
            <w:tcMar>
              <w:left w:w="57" w:type="dxa"/>
              <w:right w:w="57" w:type="dxa"/>
            </w:tcMar>
          </w:tcPr>
          <w:p w14:paraId="3343E5B0" w14:textId="2A7E3F3F" w:rsidR="00DC0873" w:rsidRPr="00C40175" w:rsidRDefault="00D831EE" w:rsidP="00162623">
            <w:pPr>
              <w:jc w:val="right"/>
              <w:rPr>
                <w:sz w:val="20"/>
                <w:szCs w:val="20"/>
              </w:rPr>
            </w:pPr>
            <w:r>
              <w:rPr>
                <w:sz w:val="20"/>
                <w:szCs w:val="20"/>
              </w:rPr>
              <w:t>0</w:t>
            </w:r>
          </w:p>
        </w:tc>
        <w:tc>
          <w:tcPr>
            <w:tcW w:w="518" w:type="pct"/>
            <w:tcMar>
              <w:left w:w="57" w:type="dxa"/>
              <w:right w:w="57" w:type="dxa"/>
            </w:tcMar>
          </w:tcPr>
          <w:p w14:paraId="4ECF6D19" w14:textId="4827311F" w:rsidR="00DC0873" w:rsidRPr="00C40175" w:rsidRDefault="00D831EE" w:rsidP="00162623">
            <w:pPr>
              <w:jc w:val="right"/>
              <w:rPr>
                <w:sz w:val="20"/>
                <w:szCs w:val="20"/>
              </w:rPr>
            </w:pPr>
            <w:r>
              <w:rPr>
                <w:sz w:val="20"/>
                <w:szCs w:val="20"/>
              </w:rPr>
              <w:t>190 000</w:t>
            </w:r>
          </w:p>
        </w:tc>
      </w:tr>
      <w:tr w:rsidR="00C40175" w:rsidRPr="00C40175" w14:paraId="18E82FF3" w14:textId="77777777" w:rsidTr="008037EB">
        <w:trPr>
          <w:trHeight w:val="236"/>
        </w:trPr>
        <w:tc>
          <w:tcPr>
            <w:tcW w:w="755" w:type="pct"/>
            <w:vMerge/>
            <w:shd w:val="clear" w:color="auto" w:fill="auto"/>
            <w:tcMar>
              <w:left w:w="57" w:type="dxa"/>
              <w:right w:w="57" w:type="dxa"/>
            </w:tcMar>
          </w:tcPr>
          <w:p w14:paraId="408420BB" w14:textId="77777777" w:rsidR="00DC0873" w:rsidRPr="00C40175" w:rsidRDefault="00DC0873" w:rsidP="003E1F1C">
            <w:pPr>
              <w:rPr>
                <w:sz w:val="20"/>
                <w:szCs w:val="20"/>
              </w:rPr>
            </w:pPr>
          </w:p>
        </w:tc>
        <w:tc>
          <w:tcPr>
            <w:tcW w:w="454" w:type="pct"/>
            <w:vMerge/>
            <w:shd w:val="clear" w:color="auto" w:fill="auto"/>
            <w:tcMar>
              <w:left w:w="57" w:type="dxa"/>
              <w:right w:w="57" w:type="dxa"/>
            </w:tcMar>
            <w:vAlign w:val="center"/>
          </w:tcPr>
          <w:p w14:paraId="27E87FC6" w14:textId="77777777" w:rsidR="00DC0873" w:rsidRPr="00C40175" w:rsidRDefault="00DC0873" w:rsidP="003E1F1C">
            <w:pPr>
              <w:jc w:val="center"/>
              <w:rPr>
                <w:sz w:val="20"/>
                <w:szCs w:val="20"/>
              </w:rPr>
            </w:pPr>
          </w:p>
        </w:tc>
        <w:tc>
          <w:tcPr>
            <w:tcW w:w="683" w:type="pct"/>
            <w:shd w:val="clear" w:color="auto" w:fill="auto"/>
            <w:tcMar>
              <w:left w:w="57" w:type="dxa"/>
              <w:right w:w="57" w:type="dxa"/>
            </w:tcMar>
            <w:vAlign w:val="center"/>
          </w:tcPr>
          <w:p w14:paraId="1D7AA09B" w14:textId="77777777" w:rsidR="00DC0873" w:rsidRPr="00C40175" w:rsidRDefault="00DC0873" w:rsidP="003E1F1C">
            <w:pPr>
              <w:jc w:val="left"/>
              <w:rPr>
                <w:sz w:val="20"/>
                <w:szCs w:val="20"/>
              </w:rPr>
            </w:pPr>
            <w:r>
              <w:rPr>
                <w:sz w:val="20"/>
                <w:szCs w:val="20"/>
              </w:rPr>
              <w:t>Coûts d'appui</w:t>
            </w:r>
          </w:p>
        </w:tc>
        <w:tc>
          <w:tcPr>
            <w:tcW w:w="518" w:type="pct"/>
            <w:shd w:val="clear" w:color="auto" w:fill="auto"/>
            <w:tcMar>
              <w:left w:w="57" w:type="dxa"/>
              <w:right w:w="57" w:type="dxa"/>
            </w:tcMar>
            <w:vAlign w:val="center"/>
          </w:tcPr>
          <w:p w14:paraId="04700D57" w14:textId="38FEFA11" w:rsidR="00DC0873" w:rsidRPr="00C40175" w:rsidRDefault="00D831EE" w:rsidP="00162623">
            <w:pPr>
              <w:jc w:val="right"/>
              <w:rPr>
                <w:sz w:val="20"/>
                <w:szCs w:val="20"/>
              </w:rPr>
            </w:pPr>
            <w:r>
              <w:rPr>
                <w:sz w:val="20"/>
                <w:szCs w:val="20"/>
              </w:rPr>
              <w:t>12 415</w:t>
            </w:r>
          </w:p>
        </w:tc>
        <w:tc>
          <w:tcPr>
            <w:tcW w:w="518" w:type="pct"/>
            <w:tcMar>
              <w:left w:w="57" w:type="dxa"/>
              <w:right w:w="57" w:type="dxa"/>
            </w:tcMar>
          </w:tcPr>
          <w:p w14:paraId="59BC6A77" w14:textId="28CC3279" w:rsidR="00DC0873" w:rsidRPr="00C40175" w:rsidRDefault="00D831EE" w:rsidP="00162623">
            <w:pPr>
              <w:jc w:val="right"/>
              <w:rPr>
                <w:sz w:val="20"/>
                <w:szCs w:val="20"/>
              </w:rPr>
            </w:pPr>
            <w:r>
              <w:rPr>
                <w:sz w:val="20"/>
                <w:szCs w:val="20"/>
              </w:rPr>
              <w:t>0</w:t>
            </w:r>
          </w:p>
        </w:tc>
        <w:tc>
          <w:tcPr>
            <w:tcW w:w="518" w:type="pct"/>
            <w:tcMar>
              <w:left w:w="57" w:type="dxa"/>
              <w:right w:w="57" w:type="dxa"/>
            </w:tcMar>
          </w:tcPr>
          <w:p w14:paraId="2C4D4959" w14:textId="7C62F673" w:rsidR="00DC0873" w:rsidRPr="00C40175" w:rsidRDefault="00D831EE" w:rsidP="00162623">
            <w:pPr>
              <w:jc w:val="right"/>
              <w:rPr>
                <w:sz w:val="20"/>
                <w:szCs w:val="20"/>
              </w:rPr>
            </w:pPr>
            <w:r>
              <w:rPr>
                <w:sz w:val="20"/>
                <w:szCs w:val="20"/>
              </w:rPr>
              <w:t>12 285</w:t>
            </w:r>
          </w:p>
        </w:tc>
        <w:tc>
          <w:tcPr>
            <w:tcW w:w="518" w:type="pct"/>
            <w:tcMar>
              <w:left w:w="57" w:type="dxa"/>
              <w:right w:w="57" w:type="dxa"/>
            </w:tcMar>
          </w:tcPr>
          <w:p w14:paraId="2C03A750" w14:textId="7B95848C" w:rsidR="00DC0873" w:rsidRPr="00C40175" w:rsidRDefault="00D831EE" w:rsidP="00162623">
            <w:pPr>
              <w:jc w:val="right"/>
              <w:rPr>
                <w:sz w:val="20"/>
                <w:szCs w:val="20"/>
              </w:rPr>
            </w:pPr>
            <w:r>
              <w:rPr>
                <w:sz w:val="20"/>
                <w:szCs w:val="20"/>
              </w:rPr>
              <w:t>0</w:t>
            </w:r>
          </w:p>
        </w:tc>
        <w:tc>
          <w:tcPr>
            <w:tcW w:w="518" w:type="pct"/>
            <w:tcMar>
              <w:left w:w="57" w:type="dxa"/>
              <w:right w:w="57" w:type="dxa"/>
            </w:tcMar>
          </w:tcPr>
          <w:p w14:paraId="23366295" w14:textId="320AE8EB" w:rsidR="00DC0873" w:rsidRPr="00C40175" w:rsidRDefault="00D831EE" w:rsidP="00162623">
            <w:pPr>
              <w:jc w:val="right"/>
              <w:rPr>
                <w:sz w:val="20"/>
                <w:szCs w:val="20"/>
              </w:rPr>
            </w:pPr>
            <w:r>
              <w:rPr>
                <w:sz w:val="20"/>
                <w:szCs w:val="20"/>
              </w:rPr>
              <w:t>0</w:t>
            </w:r>
          </w:p>
        </w:tc>
        <w:tc>
          <w:tcPr>
            <w:tcW w:w="518" w:type="pct"/>
            <w:tcMar>
              <w:left w:w="57" w:type="dxa"/>
              <w:right w:w="57" w:type="dxa"/>
            </w:tcMar>
          </w:tcPr>
          <w:p w14:paraId="7870C2A5" w14:textId="5D375DA7" w:rsidR="00DC0873" w:rsidRPr="00C40175" w:rsidRDefault="00D831EE" w:rsidP="00162623">
            <w:pPr>
              <w:jc w:val="right"/>
              <w:rPr>
                <w:sz w:val="20"/>
                <w:szCs w:val="20"/>
              </w:rPr>
            </w:pPr>
            <w:r>
              <w:rPr>
                <w:sz w:val="20"/>
                <w:szCs w:val="20"/>
              </w:rPr>
              <w:t>24 700</w:t>
            </w:r>
          </w:p>
        </w:tc>
      </w:tr>
      <w:tr w:rsidR="00C40175" w:rsidRPr="00C40175" w14:paraId="091BD63D" w14:textId="77777777" w:rsidTr="008037EB">
        <w:trPr>
          <w:trHeight w:val="236"/>
        </w:trPr>
        <w:tc>
          <w:tcPr>
            <w:tcW w:w="755" w:type="pct"/>
            <w:vMerge/>
            <w:shd w:val="clear" w:color="auto" w:fill="auto"/>
            <w:tcMar>
              <w:left w:w="57" w:type="dxa"/>
              <w:right w:w="57" w:type="dxa"/>
            </w:tcMar>
            <w:vAlign w:val="center"/>
          </w:tcPr>
          <w:p w14:paraId="2DB6A226" w14:textId="77777777" w:rsidR="003E1F1C" w:rsidRPr="00C40175" w:rsidRDefault="003E1F1C" w:rsidP="003E1F1C">
            <w:pPr>
              <w:rPr>
                <w:sz w:val="20"/>
                <w:szCs w:val="20"/>
              </w:rPr>
            </w:pPr>
          </w:p>
        </w:tc>
        <w:tc>
          <w:tcPr>
            <w:tcW w:w="1137" w:type="pct"/>
            <w:gridSpan w:val="2"/>
            <w:shd w:val="clear" w:color="auto" w:fill="auto"/>
            <w:tcMar>
              <w:left w:w="57" w:type="dxa"/>
              <w:right w:w="57" w:type="dxa"/>
            </w:tcMar>
          </w:tcPr>
          <w:p w14:paraId="52775875" w14:textId="77777777" w:rsidR="003E1F1C" w:rsidRPr="00C40175" w:rsidRDefault="003E1F1C" w:rsidP="003E1F1C">
            <w:pPr>
              <w:jc w:val="left"/>
              <w:rPr>
                <w:sz w:val="20"/>
                <w:szCs w:val="20"/>
              </w:rPr>
            </w:pPr>
            <w:r>
              <w:rPr>
                <w:sz w:val="20"/>
                <w:szCs w:val="20"/>
              </w:rPr>
              <w:t>Coûts totaux du projet</w:t>
            </w:r>
          </w:p>
        </w:tc>
        <w:tc>
          <w:tcPr>
            <w:tcW w:w="518" w:type="pct"/>
            <w:tcMar>
              <w:left w:w="57" w:type="dxa"/>
              <w:right w:w="57" w:type="dxa"/>
            </w:tcMar>
          </w:tcPr>
          <w:p w14:paraId="47895360" w14:textId="3F66DC2D" w:rsidR="003E1F1C" w:rsidRPr="00C40175" w:rsidRDefault="00D831EE" w:rsidP="00162623">
            <w:pPr>
              <w:jc w:val="right"/>
              <w:rPr>
                <w:sz w:val="20"/>
                <w:szCs w:val="20"/>
              </w:rPr>
            </w:pPr>
            <w:r>
              <w:rPr>
                <w:sz w:val="20"/>
                <w:szCs w:val="20"/>
              </w:rPr>
              <w:t>95 500</w:t>
            </w:r>
          </w:p>
        </w:tc>
        <w:tc>
          <w:tcPr>
            <w:tcW w:w="518" w:type="pct"/>
            <w:tcMar>
              <w:left w:w="57" w:type="dxa"/>
              <w:right w:w="57" w:type="dxa"/>
            </w:tcMar>
          </w:tcPr>
          <w:p w14:paraId="7A505FAA" w14:textId="1E87FC71" w:rsidR="003E1F1C" w:rsidRPr="00C40175" w:rsidRDefault="00D831EE" w:rsidP="00162623">
            <w:pPr>
              <w:jc w:val="right"/>
              <w:rPr>
                <w:sz w:val="20"/>
                <w:szCs w:val="20"/>
              </w:rPr>
            </w:pPr>
            <w:r>
              <w:rPr>
                <w:sz w:val="20"/>
                <w:szCs w:val="20"/>
              </w:rPr>
              <w:t>0</w:t>
            </w:r>
          </w:p>
        </w:tc>
        <w:tc>
          <w:tcPr>
            <w:tcW w:w="518" w:type="pct"/>
            <w:tcMar>
              <w:left w:w="57" w:type="dxa"/>
              <w:right w:w="57" w:type="dxa"/>
            </w:tcMar>
          </w:tcPr>
          <w:p w14:paraId="7872FC22" w14:textId="70A9364E" w:rsidR="003E1F1C" w:rsidRPr="00C40175" w:rsidRDefault="00D831EE" w:rsidP="00162623">
            <w:pPr>
              <w:jc w:val="right"/>
              <w:rPr>
                <w:sz w:val="20"/>
                <w:szCs w:val="20"/>
              </w:rPr>
            </w:pPr>
            <w:r>
              <w:rPr>
                <w:sz w:val="20"/>
                <w:szCs w:val="20"/>
              </w:rPr>
              <w:t>94 500</w:t>
            </w:r>
          </w:p>
        </w:tc>
        <w:tc>
          <w:tcPr>
            <w:tcW w:w="518" w:type="pct"/>
            <w:tcMar>
              <w:left w:w="57" w:type="dxa"/>
              <w:right w:w="57" w:type="dxa"/>
            </w:tcMar>
          </w:tcPr>
          <w:p w14:paraId="6E3F9C76" w14:textId="61EC477A" w:rsidR="003E1F1C" w:rsidRPr="00C40175" w:rsidRDefault="00D831EE" w:rsidP="00162623">
            <w:pPr>
              <w:jc w:val="right"/>
              <w:rPr>
                <w:sz w:val="20"/>
                <w:szCs w:val="20"/>
              </w:rPr>
            </w:pPr>
            <w:r>
              <w:rPr>
                <w:sz w:val="20"/>
                <w:szCs w:val="20"/>
              </w:rPr>
              <w:t>0</w:t>
            </w:r>
          </w:p>
        </w:tc>
        <w:tc>
          <w:tcPr>
            <w:tcW w:w="518" w:type="pct"/>
            <w:tcMar>
              <w:left w:w="57" w:type="dxa"/>
              <w:right w:w="57" w:type="dxa"/>
            </w:tcMar>
          </w:tcPr>
          <w:p w14:paraId="19623B4D" w14:textId="407EF7A6" w:rsidR="003E1F1C" w:rsidRPr="00C40175" w:rsidRDefault="00D831EE" w:rsidP="00162623">
            <w:pPr>
              <w:jc w:val="right"/>
              <w:rPr>
                <w:sz w:val="20"/>
                <w:szCs w:val="20"/>
              </w:rPr>
            </w:pPr>
            <w:r>
              <w:rPr>
                <w:sz w:val="20"/>
                <w:szCs w:val="20"/>
              </w:rPr>
              <w:t>0</w:t>
            </w:r>
          </w:p>
        </w:tc>
        <w:tc>
          <w:tcPr>
            <w:tcW w:w="518" w:type="pct"/>
            <w:tcMar>
              <w:left w:w="57" w:type="dxa"/>
              <w:right w:w="57" w:type="dxa"/>
            </w:tcMar>
          </w:tcPr>
          <w:p w14:paraId="6889CA1E" w14:textId="7E0E23B9" w:rsidR="003E1F1C" w:rsidRPr="00C40175" w:rsidRDefault="00D831EE" w:rsidP="00162623">
            <w:pPr>
              <w:jc w:val="right"/>
              <w:rPr>
                <w:sz w:val="20"/>
                <w:szCs w:val="20"/>
              </w:rPr>
            </w:pPr>
            <w:r>
              <w:rPr>
                <w:sz w:val="20"/>
                <w:szCs w:val="20"/>
              </w:rPr>
              <w:t>190 000</w:t>
            </w:r>
          </w:p>
        </w:tc>
      </w:tr>
      <w:tr w:rsidR="00C40175" w:rsidRPr="00C40175" w14:paraId="2881DD70" w14:textId="77777777" w:rsidTr="008037EB">
        <w:trPr>
          <w:trHeight w:val="236"/>
        </w:trPr>
        <w:tc>
          <w:tcPr>
            <w:tcW w:w="755" w:type="pct"/>
            <w:vMerge/>
            <w:shd w:val="clear" w:color="auto" w:fill="auto"/>
            <w:tcMar>
              <w:left w:w="57" w:type="dxa"/>
              <w:right w:w="57" w:type="dxa"/>
            </w:tcMar>
          </w:tcPr>
          <w:p w14:paraId="0BF6A6DF" w14:textId="77777777" w:rsidR="003E1F1C" w:rsidRPr="00C40175" w:rsidRDefault="003E1F1C" w:rsidP="003E1F1C">
            <w:pPr>
              <w:rPr>
                <w:sz w:val="20"/>
                <w:szCs w:val="20"/>
              </w:rPr>
            </w:pPr>
          </w:p>
        </w:tc>
        <w:tc>
          <w:tcPr>
            <w:tcW w:w="1137" w:type="pct"/>
            <w:gridSpan w:val="2"/>
            <w:shd w:val="clear" w:color="auto" w:fill="auto"/>
            <w:tcMar>
              <w:left w:w="57" w:type="dxa"/>
              <w:right w:w="57" w:type="dxa"/>
            </w:tcMar>
          </w:tcPr>
          <w:p w14:paraId="106C8225" w14:textId="77777777" w:rsidR="003E1F1C" w:rsidRPr="00C40175" w:rsidRDefault="003E1F1C" w:rsidP="003E1F1C">
            <w:pPr>
              <w:jc w:val="left"/>
              <w:rPr>
                <w:sz w:val="20"/>
                <w:szCs w:val="20"/>
              </w:rPr>
            </w:pPr>
            <w:r>
              <w:rPr>
                <w:sz w:val="20"/>
                <w:szCs w:val="20"/>
              </w:rPr>
              <w:t>Coûts d'appui totaux</w:t>
            </w:r>
          </w:p>
        </w:tc>
        <w:tc>
          <w:tcPr>
            <w:tcW w:w="518" w:type="pct"/>
            <w:tcMar>
              <w:left w:w="57" w:type="dxa"/>
              <w:right w:w="57" w:type="dxa"/>
            </w:tcMar>
          </w:tcPr>
          <w:p w14:paraId="2DC983B5" w14:textId="7D2CD7B1" w:rsidR="003E1F1C" w:rsidRPr="00C40175" w:rsidRDefault="00D831EE" w:rsidP="00162623">
            <w:pPr>
              <w:jc w:val="right"/>
              <w:rPr>
                <w:sz w:val="20"/>
                <w:szCs w:val="20"/>
              </w:rPr>
            </w:pPr>
            <w:r>
              <w:rPr>
                <w:sz w:val="20"/>
                <w:szCs w:val="20"/>
              </w:rPr>
              <w:t>12 415</w:t>
            </w:r>
          </w:p>
        </w:tc>
        <w:tc>
          <w:tcPr>
            <w:tcW w:w="518" w:type="pct"/>
            <w:tcMar>
              <w:left w:w="57" w:type="dxa"/>
              <w:right w:w="57" w:type="dxa"/>
            </w:tcMar>
          </w:tcPr>
          <w:p w14:paraId="26CE8E6C" w14:textId="61EF7D76" w:rsidR="003E1F1C" w:rsidRPr="00C40175" w:rsidRDefault="00D831EE" w:rsidP="00162623">
            <w:pPr>
              <w:jc w:val="right"/>
              <w:rPr>
                <w:sz w:val="20"/>
                <w:szCs w:val="20"/>
              </w:rPr>
            </w:pPr>
            <w:r>
              <w:rPr>
                <w:sz w:val="20"/>
                <w:szCs w:val="20"/>
              </w:rPr>
              <w:t>0</w:t>
            </w:r>
          </w:p>
        </w:tc>
        <w:tc>
          <w:tcPr>
            <w:tcW w:w="518" w:type="pct"/>
            <w:tcMar>
              <w:left w:w="57" w:type="dxa"/>
              <w:right w:w="57" w:type="dxa"/>
            </w:tcMar>
          </w:tcPr>
          <w:p w14:paraId="5D3A8CA4" w14:textId="4928F2EA" w:rsidR="003E1F1C" w:rsidRPr="00C40175" w:rsidRDefault="00D831EE" w:rsidP="00162623">
            <w:pPr>
              <w:jc w:val="right"/>
              <w:rPr>
                <w:sz w:val="20"/>
                <w:szCs w:val="20"/>
              </w:rPr>
            </w:pPr>
            <w:r>
              <w:rPr>
                <w:sz w:val="20"/>
                <w:szCs w:val="20"/>
              </w:rPr>
              <w:t>12 285</w:t>
            </w:r>
          </w:p>
        </w:tc>
        <w:tc>
          <w:tcPr>
            <w:tcW w:w="518" w:type="pct"/>
            <w:tcMar>
              <w:left w:w="57" w:type="dxa"/>
              <w:right w:w="57" w:type="dxa"/>
            </w:tcMar>
          </w:tcPr>
          <w:p w14:paraId="2A324D64" w14:textId="3BACEFC2" w:rsidR="003E1F1C" w:rsidRPr="00C40175" w:rsidRDefault="00D831EE" w:rsidP="00162623">
            <w:pPr>
              <w:jc w:val="right"/>
              <w:rPr>
                <w:sz w:val="20"/>
                <w:szCs w:val="20"/>
              </w:rPr>
            </w:pPr>
            <w:r>
              <w:rPr>
                <w:sz w:val="20"/>
                <w:szCs w:val="20"/>
              </w:rPr>
              <w:t>0</w:t>
            </w:r>
          </w:p>
        </w:tc>
        <w:tc>
          <w:tcPr>
            <w:tcW w:w="518" w:type="pct"/>
            <w:tcMar>
              <w:left w:w="57" w:type="dxa"/>
              <w:right w:w="57" w:type="dxa"/>
            </w:tcMar>
          </w:tcPr>
          <w:p w14:paraId="66CFB8B0" w14:textId="7476C1C9" w:rsidR="003E1F1C" w:rsidRPr="00C40175" w:rsidRDefault="00D831EE" w:rsidP="00162623">
            <w:pPr>
              <w:jc w:val="right"/>
              <w:rPr>
                <w:sz w:val="20"/>
                <w:szCs w:val="20"/>
              </w:rPr>
            </w:pPr>
            <w:r>
              <w:rPr>
                <w:sz w:val="20"/>
                <w:szCs w:val="20"/>
              </w:rPr>
              <w:t>0</w:t>
            </w:r>
          </w:p>
        </w:tc>
        <w:tc>
          <w:tcPr>
            <w:tcW w:w="518" w:type="pct"/>
            <w:tcMar>
              <w:left w:w="57" w:type="dxa"/>
              <w:right w:w="57" w:type="dxa"/>
            </w:tcMar>
          </w:tcPr>
          <w:p w14:paraId="49ED1D17" w14:textId="0BB0C17A" w:rsidR="003E1F1C" w:rsidRPr="00C40175" w:rsidRDefault="00D831EE" w:rsidP="00162623">
            <w:pPr>
              <w:jc w:val="right"/>
              <w:rPr>
                <w:sz w:val="20"/>
                <w:szCs w:val="20"/>
              </w:rPr>
            </w:pPr>
            <w:r>
              <w:rPr>
                <w:sz w:val="20"/>
                <w:szCs w:val="20"/>
              </w:rPr>
              <w:t>24 700</w:t>
            </w:r>
          </w:p>
        </w:tc>
      </w:tr>
      <w:tr w:rsidR="00C40175" w:rsidRPr="00C40175" w14:paraId="13776447" w14:textId="77777777" w:rsidTr="008037EB">
        <w:trPr>
          <w:trHeight w:val="236"/>
        </w:trPr>
        <w:tc>
          <w:tcPr>
            <w:tcW w:w="755" w:type="pct"/>
            <w:vMerge/>
            <w:shd w:val="clear" w:color="auto" w:fill="auto"/>
            <w:tcMar>
              <w:left w:w="57" w:type="dxa"/>
              <w:right w:w="57" w:type="dxa"/>
            </w:tcMar>
          </w:tcPr>
          <w:p w14:paraId="1918E29D" w14:textId="77777777" w:rsidR="003E1F1C" w:rsidRPr="00C40175" w:rsidRDefault="003E1F1C" w:rsidP="003E1F1C">
            <w:pPr>
              <w:rPr>
                <w:sz w:val="20"/>
                <w:szCs w:val="20"/>
              </w:rPr>
            </w:pPr>
          </w:p>
        </w:tc>
        <w:tc>
          <w:tcPr>
            <w:tcW w:w="1137" w:type="pct"/>
            <w:gridSpan w:val="2"/>
            <w:shd w:val="clear" w:color="auto" w:fill="auto"/>
            <w:tcMar>
              <w:left w:w="57" w:type="dxa"/>
              <w:right w:w="57" w:type="dxa"/>
            </w:tcMar>
          </w:tcPr>
          <w:p w14:paraId="6ABA5B1A" w14:textId="77777777" w:rsidR="003E1F1C" w:rsidRPr="00C40175" w:rsidRDefault="003E1F1C" w:rsidP="003E1F1C">
            <w:pPr>
              <w:jc w:val="left"/>
              <w:rPr>
                <w:sz w:val="20"/>
                <w:szCs w:val="20"/>
              </w:rPr>
            </w:pPr>
            <w:r>
              <w:rPr>
                <w:sz w:val="20"/>
                <w:szCs w:val="20"/>
              </w:rPr>
              <w:t>Fonds totaux</w:t>
            </w:r>
          </w:p>
        </w:tc>
        <w:tc>
          <w:tcPr>
            <w:tcW w:w="518" w:type="pct"/>
            <w:shd w:val="clear" w:color="auto" w:fill="auto"/>
            <w:tcMar>
              <w:left w:w="57" w:type="dxa"/>
              <w:right w:w="57" w:type="dxa"/>
            </w:tcMar>
          </w:tcPr>
          <w:p w14:paraId="0A45EBE2" w14:textId="5A738F21" w:rsidR="003E1F1C" w:rsidRPr="00C40175" w:rsidRDefault="00D831EE" w:rsidP="00162623">
            <w:pPr>
              <w:jc w:val="right"/>
              <w:rPr>
                <w:sz w:val="20"/>
                <w:szCs w:val="20"/>
              </w:rPr>
            </w:pPr>
            <w:r>
              <w:rPr>
                <w:sz w:val="20"/>
                <w:szCs w:val="20"/>
              </w:rPr>
              <w:t>107 915</w:t>
            </w:r>
          </w:p>
        </w:tc>
        <w:tc>
          <w:tcPr>
            <w:tcW w:w="518" w:type="pct"/>
            <w:shd w:val="clear" w:color="auto" w:fill="auto"/>
            <w:tcMar>
              <w:left w:w="57" w:type="dxa"/>
              <w:right w:w="57" w:type="dxa"/>
            </w:tcMar>
          </w:tcPr>
          <w:p w14:paraId="3777051C" w14:textId="0AF533D5" w:rsidR="003E1F1C" w:rsidRPr="00C40175" w:rsidRDefault="00D831EE" w:rsidP="00162623">
            <w:pPr>
              <w:jc w:val="right"/>
              <w:rPr>
                <w:sz w:val="20"/>
                <w:szCs w:val="20"/>
              </w:rPr>
            </w:pPr>
            <w:r>
              <w:rPr>
                <w:sz w:val="20"/>
                <w:szCs w:val="20"/>
              </w:rPr>
              <w:t>0</w:t>
            </w:r>
          </w:p>
        </w:tc>
        <w:tc>
          <w:tcPr>
            <w:tcW w:w="518" w:type="pct"/>
            <w:shd w:val="clear" w:color="auto" w:fill="auto"/>
            <w:tcMar>
              <w:left w:w="57" w:type="dxa"/>
              <w:right w:w="57" w:type="dxa"/>
            </w:tcMar>
          </w:tcPr>
          <w:p w14:paraId="6C0BCC00" w14:textId="6C7AF7F2" w:rsidR="003E1F1C" w:rsidRPr="00C40175" w:rsidRDefault="00D831EE" w:rsidP="00162623">
            <w:pPr>
              <w:jc w:val="right"/>
              <w:rPr>
                <w:sz w:val="20"/>
                <w:szCs w:val="20"/>
              </w:rPr>
            </w:pPr>
            <w:r>
              <w:rPr>
                <w:sz w:val="20"/>
                <w:szCs w:val="20"/>
              </w:rPr>
              <w:t>106 785</w:t>
            </w:r>
          </w:p>
        </w:tc>
        <w:tc>
          <w:tcPr>
            <w:tcW w:w="518" w:type="pct"/>
            <w:shd w:val="clear" w:color="auto" w:fill="auto"/>
            <w:tcMar>
              <w:left w:w="57" w:type="dxa"/>
              <w:right w:w="57" w:type="dxa"/>
            </w:tcMar>
          </w:tcPr>
          <w:p w14:paraId="1B9E0B1F" w14:textId="7BD236EF" w:rsidR="003E1F1C" w:rsidRPr="00C40175" w:rsidRDefault="00D831EE" w:rsidP="00162623">
            <w:pPr>
              <w:jc w:val="right"/>
              <w:rPr>
                <w:sz w:val="20"/>
                <w:szCs w:val="20"/>
              </w:rPr>
            </w:pPr>
            <w:r>
              <w:rPr>
                <w:sz w:val="20"/>
                <w:szCs w:val="20"/>
              </w:rPr>
              <w:t>0</w:t>
            </w:r>
          </w:p>
        </w:tc>
        <w:tc>
          <w:tcPr>
            <w:tcW w:w="518" w:type="pct"/>
            <w:shd w:val="clear" w:color="auto" w:fill="auto"/>
            <w:tcMar>
              <w:left w:w="57" w:type="dxa"/>
              <w:right w:w="57" w:type="dxa"/>
            </w:tcMar>
          </w:tcPr>
          <w:p w14:paraId="191D6620" w14:textId="4A9276BE" w:rsidR="003E1F1C" w:rsidRPr="00C40175" w:rsidRDefault="00D831EE" w:rsidP="00162623">
            <w:pPr>
              <w:jc w:val="right"/>
              <w:rPr>
                <w:sz w:val="20"/>
                <w:szCs w:val="20"/>
              </w:rPr>
            </w:pPr>
            <w:r>
              <w:rPr>
                <w:sz w:val="20"/>
                <w:szCs w:val="20"/>
              </w:rPr>
              <w:t>0</w:t>
            </w:r>
          </w:p>
        </w:tc>
        <w:tc>
          <w:tcPr>
            <w:tcW w:w="518" w:type="pct"/>
            <w:tcMar>
              <w:left w:w="57" w:type="dxa"/>
              <w:right w:w="57" w:type="dxa"/>
            </w:tcMar>
          </w:tcPr>
          <w:p w14:paraId="17E3A681" w14:textId="5B992E09" w:rsidR="003E1F1C" w:rsidRPr="00C40175" w:rsidRDefault="00D831EE" w:rsidP="00162623">
            <w:pPr>
              <w:jc w:val="right"/>
              <w:rPr>
                <w:sz w:val="20"/>
                <w:szCs w:val="20"/>
              </w:rPr>
            </w:pPr>
            <w:r>
              <w:rPr>
                <w:sz w:val="20"/>
                <w:szCs w:val="20"/>
              </w:rPr>
              <w:t>214 700</w:t>
            </w:r>
          </w:p>
        </w:tc>
      </w:tr>
    </w:tbl>
    <w:p w14:paraId="664EC138" w14:textId="77777777" w:rsidR="0070038F" w:rsidRPr="00C40175" w:rsidRDefault="0070038F" w:rsidP="0070038F">
      <w:pPr>
        <w:ind w:right="-561"/>
        <w:jc w:val="left"/>
        <w:rPr>
          <w:sz w:val="18"/>
          <w:szCs w:val="18"/>
        </w:rPr>
      </w:pPr>
      <w:r>
        <w:rPr>
          <w:sz w:val="18"/>
          <w:szCs w:val="18"/>
        </w:rPr>
        <w:t>* Recommandé pour approbation à la présente réunion</w:t>
      </w:r>
    </w:p>
    <w:p w14:paraId="765781D8" w14:textId="77777777" w:rsidR="0070038F" w:rsidRPr="00C40175" w:rsidRDefault="0070038F" w:rsidP="0070038F">
      <w:pPr>
        <w:ind w:right="-561"/>
        <w:jc w:val="left"/>
        <w:rPr>
          <w:sz w:val="10"/>
          <w:szCs w:val="10"/>
        </w:rPr>
      </w:pPr>
    </w:p>
    <w:tbl>
      <w:tblPr>
        <w:tblStyle w:val="TableGrid"/>
        <w:tblW w:w="0" w:type="auto"/>
        <w:tblLook w:val="04A0" w:firstRow="1" w:lastRow="0" w:firstColumn="1" w:lastColumn="0" w:noHBand="0" w:noVBand="1"/>
      </w:tblPr>
      <w:tblGrid>
        <w:gridCol w:w="7650"/>
        <w:gridCol w:w="1700"/>
      </w:tblGrid>
      <w:tr w:rsidR="0070038F" w:rsidRPr="00C40175" w14:paraId="66B323E3" w14:textId="77777777" w:rsidTr="00224E6E">
        <w:trPr>
          <w:trHeight w:val="63"/>
        </w:trPr>
        <w:tc>
          <w:tcPr>
            <w:tcW w:w="7650" w:type="dxa"/>
          </w:tcPr>
          <w:p w14:paraId="161D2904" w14:textId="77777777" w:rsidR="0070038F" w:rsidRPr="00C40175" w:rsidRDefault="0070038F" w:rsidP="000D0F57">
            <w:pPr>
              <w:spacing w:line="276" w:lineRule="auto"/>
              <w:ind w:right="-561"/>
              <w:contextualSpacing/>
              <w:jc w:val="left"/>
              <w:rPr>
                <w:sz w:val="20"/>
                <w:szCs w:val="20"/>
              </w:rPr>
            </w:pPr>
            <w:r>
              <w:rPr>
                <w:sz w:val="20"/>
                <w:szCs w:val="20"/>
              </w:rPr>
              <w:t>Réduction de la consommation restante éligible au financement pendant la phase I (t </w:t>
            </w:r>
            <w:proofErr w:type="spellStart"/>
            <w:r>
              <w:rPr>
                <w:sz w:val="20"/>
                <w:szCs w:val="20"/>
              </w:rPr>
              <w:t>éq</w:t>
            </w:r>
            <w:proofErr w:type="spellEnd"/>
            <w:r>
              <w:rPr>
                <w:sz w:val="20"/>
                <w:szCs w:val="20"/>
              </w:rPr>
              <w:t>. CO</w:t>
            </w:r>
            <w:r w:rsidRPr="007D6B58">
              <w:rPr>
                <w:sz w:val="20"/>
                <w:szCs w:val="20"/>
                <w:vertAlign w:val="subscript"/>
              </w:rPr>
              <w:t>2</w:t>
            </w:r>
            <w:r>
              <w:rPr>
                <w:sz w:val="20"/>
                <w:szCs w:val="20"/>
              </w:rPr>
              <w:t>)</w:t>
            </w:r>
          </w:p>
        </w:tc>
        <w:tc>
          <w:tcPr>
            <w:tcW w:w="1700" w:type="dxa"/>
          </w:tcPr>
          <w:p w14:paraId="77BB4781" w14:textId="33926539" w:rsidR="0070038F" w:rsidRPr="00C40175" w:rsidRDefault="001067A0" w:rsidP="00910EBE">
            <w:pPr>
              <w:spacing w:line="276" w:lineRule="auto"/>
              <w:ind w:right="33"/>
              <w:jc w:val="right"/>
              <w:rPr>
                <w:sz w:val="20"/>
                <w:szCs w:val="20"/>
              </w:rPr>
            </w:pPr>
            <w:proofErr w:type="spellStart"/>
            <w:r>
              <w:rPr>
                <w:sz w:val="20"/>
                <w:szCs w:val="20"/>
              </w:rPr>
              <w:t>s.o</w:t>
            </w:r>
            <w:proofErr w:type="spellEnd"/>
            <w:r>
              <w:rPr>
                <w:sz w:val="20"/>
                <w:szCs w:val="20"/>
              </w:rPr>
              <w:t>.</w:t>
            </w:r>
          </w:p>
        </w:tc>
      </w:tr>
    </w:tbl>
    <w:p w14:paraId="01749768" w14:textId="77777777" w:rsidR="0070038F" w:rsidRPr="00C40175" w:rsidRDefault="0070038F" w:rsidP="0070038F">
      <w:pPr>
        <w:jc w:val="center"/>
        <w:rPr>
          <w:sz w:val="10"/>
          <w:szCs w:val="10"/>
        </w:rPr>
      </w:pPr>
    </w:p>
    <w:tbl>
      <w:tblPr>
        <w:tblStyle w:val="TableGrid"/>
        <w:tblW w:w="5000" w:type="pct"/>
        <w:tblLook w:val="04A0" w:firstRow="1" w:lastRow="0" w:firstColumn="1" w:lastColumn="0" w:noHBand="0" w:noVBand="1"/>
      </w:tblPr>
      <w:tblGrid>
        <w:gridCol w:w="4391"/>
        <w:gridCol w:w="4959"/>
      </w:tblGrid>
      <w:tr w:rsidR="00C40175" w:rsidRPr="00C40175" w14:paraId="05BBE76B" w14:textId="77777777" w:rsidTr="000D0F57">
        <w:trPr>
          <w:trHeight w:hRule="exact" w:val="238"/>
        </w:trPr>
        <w:tc>
          <w:tcPr>
            <w:tcW w:w="2348" w:type="pct"/>
            <w:shd w:val="clear" w:color="auto" w:fill="auto"/>
          </w:tcPr>
          <w:p w14:paraId="70E11F62" w14:textId="77777777" w:rsidR="0070038F" w:rsidRPr="00C40175" w:rsidRDefault="0070038F" w:rsidP="009774CB">
            <w:pPr>
              <w:jc w:val="left"/>
              <w:rPr>
                <w:b/>
                <w:sz w:val="20"/>
              </w:rPr>
            </w:pPr>
            <w:r>
              <w:rPr>
                <w:b/>
                <w:sz w:val="20"/>
              </w:rPr>
              <w:t>Recommandation du secrétariat :</w:t>
            </w:r>
          </w:p>
        </w:tc>
        <w:tc>
          <w:tcPr>
            <w:tcW w:w="2652" w:type="pct"/>
            <w:shd w:val="clear" w:color="auto" w:fill="auto"/>
          </w:tcPr>
          <w:p w14:paraId="077DF20F" w14:textId="52BAEDEB" w:rsidR="0070038F" w:rsidRPr="00C40175" w:rsidRDefault="0070038F" w:rsidP="009774CB">
            <w:pPr>
              <w:jc w:val="center"/>
              <w:rPr>
                <w:sz w:val="20"/>
              </w:rPr>
            </w:pPr>
            <w:r>
              <w:rPr>
                <w:sz w:val="20"/>
              </w:rPr>
              <w:t>Examen individuel</w:t>
            </w:r>
          </w:p>
        </w:tc>
      </w:tr>
    </w:tbl>
    <w:p w14:paraId="14A9AFAB" w14:textId="77777777" w:rsidR="0070038F" w:rsidRPr="00C40175" w:rsidRDefault="0070038F" w:rsidP="0070038F">
      <w:pPr>
        <w:jc w:val="left"/>
        <w:rPr>
          <w:b/>
        </w:rPr>
      </w:pPr>
      <w:r w:rsidRPr="00C40175">
        <w:rPr>
          <w:b/>
        </w:rPr>
        <w:br w:type="page"/>
      </w:r>
    </w:p>
    <w:p w14:paraId="4CC4E4A6" w14:textId="77777777" w:rsidR="0070038F" w:rsidRPr="00C40175" w:rsidRDefault="0070038F" w:rsidP="00CD65FA">
      <w:pPr>
        <w:tabs>
          <w:tab w:val="left" w:pos="2880"/>
          <w:tab w:val="left" w:pos="5760"/>
        </w:tabs>
        <w:spacing w:before="240" w:after="240"/>
        <w:jc w:val="center"/>
        <w:rPr>
          <w:b/>
        </w:rPr>
      </w:pPr>
      <w:r>
        <w:rPr>
          <w:b/>
        </w:rPr>
        <w:lastRenderedPageBreak/>
        <w:t>DESCRIPTION DU PROJET</w:t>
      </w:r>
    </w:p>
    <w:p w14:paraId="3884909E" w14:textId="77777777" w:rsidR="0070038F" w:rsidRPr="00C40175" w:rsidRDefault="0070038F" w:rsidP="00CD65FA">
      <w:pPr>
        <w:pStyle w:val="Heading1"/>
      </w:pPr>
      <w:bookmarkStart w:id="0" w:name="_Ref192673136"/>
      <w:r>
        <w:t>Le présent document comprend les sections suivantes :</w:t>
      </w:r>
      <w:bookmarkEnd w:id="0"/>
    </w:p>
    <w:p w14:paraId="50ACCED8" w14:textId="77777777" w:rsidR="0070038F" w:rsidRPr="00C40175" w:rsidRDefault="0070038F" w:rsidP="00675626">
      <w:pPr>
        <w:pStyle w:val="ListParagraph"/>
        <w:numPr>
          <w:ilvl w:val="0"/>
          <w:numId w:val="8"/>
        </w:numPr>
        <w:spacing w:before="240" w:after="240"/>
        <w:ind w:left="1276" w:hanging="567"/>
        <w:contextualSpacing w:val="0"/>
      </w:pPr>
      <w:r>
        <w:t>Résumé de la proposition telle que présentée</w:t>
      </w:r>
    </w:p>
    <w:p w14:paraId="10881F52" w14:textId="7E42B580" w:rsidR="0070038F" w:rsidRPr="00C40175" w:rsidRDefault="0070038F" w:rsidP="00675626">
      <w:pPr>
        <w:pStyle w:val="ListParagraph"/>
        <w:numPr>
          <w:ilvl w:val="0"/>
          <w:numId w:val="8"/>
        </w:numPr>
        <w:spacing w:before="240" w:after="240"/>
        <w:ind w:left="1276" w:hanging="567"/>
        <w:contextualSpacing w:val="0"/>
      </w:pPr>
      <w:r>
        <w:t xml:space="preserve">Contexte : état d'avancement de la mise en œuvre du plan de </w:t>
      </w:r>
      <w:proofErr w:type="spellStart"/>
      <w:r>
        <w:t>gestion･de･l'élimination･des･HCFC</w:t>
      </w:r>
      <w:proofErr w:type="spellEnd"/>
      <w:r>
        <w:t xml:space="preserve"> et des activités précédentes portant sur les HFC</w:t>
      </w:r>
    </w:p>
    <w:p w14:paraId="51264103" w14:textId="77777777" w:rsidR="0070038F" w:rsidRPr="00C40175" w:rsidRDefault="0070038F" w:rsidP="00675626">
      <w:pPr>
        <w:pStyle w:val="ListParagraph"/>
        <w:numPr>
          <w:ilvl w:val="0"/>
          <w:numId w:val="8"/>
        </w:numPr>
        <w:spacing w:before="240" w:after="240"/>
        <w:ind w:left="1276" w:hanging="567"/>
        <w:contextualSpacing w:val="0"/>
      </w:pPr>
      <w:r>
        <w:t>Aperçu de la consommation des HFC : niveaux de consommation des HFC, tendances et consommation par secteur</w:t>
      </w:r>
    </w:p>
    <w:p w14:paraId="43990115" w14:textId="77777777" w:rsidR="0070038F" w:rsidRPr="00C40175" w:rsidRDefault="0070038F" w:rsidP="00675626">
      <w:pPr>
        <w:pStyle w:val="ListParagraph"/>
        <w:numPr>
          <w:ilvl w:val="0"/>
          <w:numId w:val="8"/>
        </w:numPr>
        <w:spacing w:before="240" w:after="240"/>
        <w:ind w:left="1276" w:hanging="567"/>
        <w:contextualSpacing w:val="0"/>
      </w:pPr>
      <w:r>
        <w:t>Phase I du plan de mise en œuvre de l'Amendement de Kigali relatif aux HFC, telle que présentée : cadre réglementaire, stratégie de réduction progressive, coût total de la phase et plan de mise en œuvre pour la première tranche</w:t>
      </w:r>
    </w:p>
    <w:p w14:paraId="5FCB592B" w14:textId="77777777" w:rsidR="0070038F" w:rsidRPr="00C40175" w:rsidRDefault="0070038F" w:rsidP="00675626">
      <w:pPr>
        <w:pStyle w:val="ListParagraph"/>
        <w:numPr>
          <w:ilvl w:val="0"/>
          <w:numId w:val="8"/>
        </w:numPr>
        <w:spacing w:before="240" w:after="240"/>
        <w:ind w:left="1276" w:hanging="567"/>
        <w:contextualSpacing w:val="0"/>
      </w:pPr>
      <w:r>
        <w:t>Commentaires du secrétariat, y compris sur le coût convenu des activités</w:t>
      </w:r>
    </w:p>
    <w:p w14:paraId="1728BEF5" w14:textId="77777777" w:rsidR="0070038F" w:rsidRPr="00C40175" w:rsidRDefault="0070038F" w:rsidP="00675626">
      <w:pPr>
        <w:pStyle w:val="ListParagraph"/>
        <w:numPr>
          <w:ilvl w:val="0"/>
          <w:numId w:val="8"/>
        </w:numPr>
        <w:spacing w:before="240" w:after="240"/>
        <w:ind w:left="1276" w:hanging="567"/>
        <w:contextualSpacing w:val="0"/>
      </w:pPr>
      <w:r>
        <w:t>Recommandation</w:t>
      </w:r>
    </w:p>
    <w:p w14:paraId="11328BE8" w14:textId="07B21782" w:rsidR="0070038F" w:rsidRPr="00C40175" w:rsidRDefault="0070038F" w:rsidP="001E3752">
      <w:pPr>
        <w:pStyle w:val="Heading1"/>
        <w:keepNext/>
        <w:numPr>
          <w:ilvl w:val="0"/>
          <w:numId w:val="15"/>
        </w:numPr>
        <w:spacing w:after="100"/>
        <w:ind w:left="0" w:firstLine="0"/>
        <w:rPr>
          <w:b/>
          <w:bCs/>
        </w:rPr>
      </w:pPr>
      <w:r>
        <w:rPr>
          <w:b/>
          <w:bCs/>
        </w:rPr>
        <w:t>Résumé de la proposition telle que présentée</w:t>
      </w:r>
    </w:p>
    <w:p w14:paraId="5B2E0105" w14:textId="6B1D206C" w:rsidR="0070038F" w:rsidRPr="00C40175" w:rsidRDefault="0070038F" w:rsidP="00B6296D">
      <w:pPr>
        <w:pStyle w:val="Heading1"/>
      </w:pPr>
      <w:r>
        <w:t>Au nom du Gouvernement de la République de Moldova, le PNUE en tant qu'agence d'exécution désignée a soumis une demande pour la phase I du plan de mise en œuvre de l'Amendement de Kigali relatif aux HFC (KIP), d'un montant de 190 000 $US, auxquels s'ajoutent les coûts d'appui d'agence de 24 700 $US, telle que présentée initialement</w:t>
      </w:r>
      <w:r>
        <w:rPr>
          <w:vertAlign w:val="superscript"/>
        </w:rPr>
        <w:footnoteReference w:id="3"/>
      </w:r>
      <w:r>
        <w:t>.</w:t>
      </w:r>
    </w:p>
    <w:p w14:paraId="0EEA106F" w14:textId="11904B00" w:rsidR="0070038F" w:rsidRPr="00C40175" w:rsidRDefault="0070038F" w:rsidP="00CD65FA">
      <w:pPr>
        <w:pStyle w:val="Heading1"/>
      </w:pPr>
      <w:r>
        <w:t>La mise en œuvre de la phase I du KIP permettra au Gouvernement de la République de Moldova d'atteindre l'objectif de réduction de 10 % de sa consommation de référence de HFC d'ici au 1</w:t>
      </w:r>
      <w:r>
        <w:rPr>
          <w:vertAlign w:val="superscript"/>
        </w:rPr>
        <w:t>er</w:t>
      </w:r>
      <w:r>
        <w:t xml:space="preserve"> janvier 2029. </w:t>
      </w:r>
    </w:p>
    <w:p w14:paraId="44853037" w14:textId="0D6EBE19" w:rsidR="0070038F" w:rsidRPr="00C40175" w:rsidRDefault="0070038F" w:rsidP="00CD65FA">
      <w:pPr>
        <w:pStyle w:val="Heading1"/>
      </w:pPr>
      <w:r>
        <w:t>La première tranche de la phase I du KIP demandée à la présente réunion s'élève à un montant de 95 500 $US, auxquels s'ajoutent les coûts d'appui d'un montant de 12 415 $US pour le PNUE, telle que présentée initialement, pour la période qui s'étend de juillet 2025 à décembre 2027.</w:t>
      </w:r>
    </w:p>
    <w:p w14:paraId="4497892B" w14:textId="77777777" w:rsidR="0070038F" w:rsidRPr="00C40175" w:rsidRDefault="0070038F" w:rsidP="00AE2A17">
      <w:pPr>
        <w:keepNext/>
        <w:spacing w:after="240"/>
        <w:rPr>
          <w:b/>
        </w:rPr>
      </w:pPr>
      <w:r>
        <w:rPr>
          <w:b/>
        </w:rPr>
        <w:t>II.</w:t>
      </w:r>
      <w:r>
        <w:rPr>
          <w:b/>
        </w:rPr>
        <w:tab/>
        <w:t>Contexte</w:t>
      </w:r>
    </w:p>
    <w:p w14:paraId="047612A3" w14:textId="77777777" w:rsidR="0070038F" w:rsidRPr="00C40175" w:rsidRDefault="0070038F" w:rsidP="00AE2A17">
      <w:pPr>
        <w:keepNext/>
        <w:spacing w:after="240"/>
        <w:rPr>
          <w:bCs/>
          <w:u w:val="single"/>
        </w:rPr>
      </w:pPr>
      <w:r>
        <w:rPr>
          <w:bCs/>
          <w:u w:val="single"/>
        </w:rPr>
        <w:t>État d'avancement de la mise en œuvre du plan de gestion de l'élimination des HCFC</w:t>
      </w:r>
    </w:p>
    <w:p w14:paraId="40B5ACCA" w14:textId="6EE68B30" w:rsidR="0070038F" w:rsidRPr="00C40175" w:rsidRDefault="0070038F" w:rsidP="00AE2A17">
      <w:pPr>
        <w:pStyle w:val="Heading1"/>
      </w:pPr>
      <w:r>
        <w:t>Le tableau 1 fournit des informations sur le plan de gestion de l'élimination des HCFC (PGEH) de la République de Moldova à partir d'avril 2025.</w:t>
      </w:r>
    </w:p>
    <w:p w14:paraId="14B2965B" w14:textId="40553B99" w:rsidR="0070038F" w:rsidRPr="00C40175" w:rsidRDefault="0070038F" w:rsidP="00AE2A17">
      <w:pPr>
        <w:keepNext/>
      </w:pPr>
      <w:r>
        <w:rPr>
          <w:b/>
        </w:rPr>
        <w:t xml:space="preserve">Tableau </w:t>
      </w:r>
      <w:r>
        <w:rPr>
          <w:b/>
          <w:bCs/>
        </w:rPr>
        <w:t>1</w:t>
      </w:r>
      <w:r>
        <w:rPr>
          <w:b/>
        </w:rPr>
        <w:t xml:space="preserve">. État d'avancement de la mise en œuvre du PGEH pour la </w:t>
      </w:r>
      <w:r>
        <w:rPr>
          <w:b/>
          <w:bCs/>
        </w:rPr>
        <w:t>République de Moldova</w:t>
      </w:r>
    </w:p>
    <w:tbl>
      <w:tblPr>
        <w:tblStyle w:val="TableGrid"/>
        <w:tblW w:w="5000" w:type="pct"/>
        <w:tblLook w:val="04A0" w:firstRow="1" w:lastRow="0" w:firstColumn="1" w:lastColumn="0" w:noHBand="0" w:noVBand="1"/>
      </w:tblPr>
      <w:tblGrid>
        <w:gridCol w:w="2405"/>
        <w:gridCol w:w="2315"/>
        <w:gridCol w:w="2315"/>
        <w:gridCol w:w="2315"/>
      </w:tblGrid>
      <w:tr w:rsidR="00C40175" w:rsidRPr="00C40175" w14:paraId="487A87DB" w14:textId="77777777" w:rsidTr="009774CB">
        <w:trPr>
          <w:tblHeader/>
        </w:trPr>
        <w:tc>
          <w:tcPr>
            <w:tcW w:w="1286" w:type="pct"/>
          </w:tcPr>
          <w:p w14:paraId="223ED3CA" w14:textId="77777777" w:rsidR="0070038F" w:rsidRPr="00C40175" w:rsidRDefault="0070038F" w:rsidP="00AE2A17">
            <w:pPr>
              <w:jc w:val="center"/>
              <w:rPr>
                <w:b/>
                <w:bCs/>
                <w:sz w:val="20"/>
                <w:szCs w:val="20"/>
              </w:rPr>
            </w:pPr>
          </w:p>
        </w:tc>
        <w:tc>
          <w:tcPr>
            <w:tcW w:w="1238" w:type="pct"/>
          </w:tcPr>
          <w:p w14:paraId="5F4F9EBC" w14:textId="77777777" w:rsidR="0070038F" w:rsidRPr="00C40175" w:rsidRDefault="0070038F" w:rsidP="00AE2A17">
            <w:pPr>
              <w:jc w:val="center"/>
              <w:rPr>
                <w:b/>
                <w:bCs/>
                <w:sz w:val="20"/>
                <w:szCs w:val="20"/>
              </w:rPr>
            </w:pPr>
            <w:r>
              <w:rPr>
                <w:b/>
                <w:bCs/>
                <w:sz w:val="20"/>
                <w:szCs w:val="20"/>
              </w:rPr>
              <w:t>Phase I</w:t>
            </w:r>
          </w:p>
        </w:tc>
        <w:tc>
          <w:tcPr>
            <w:tcW w:w="1238" w:type="pct"/>
          </w:tcPr>
          <w:p w14:paraId="0C896E89" w14:textId="77777777" w:rsidR="0070038F" w:rsidRPr="00C40175" w:rsidRDefault="0070038F" w:rsidP="00AE2A17">
            <w:pPr>
              <w:jc w:val="center"/>
              <w:rPr>
                <w:b/>
                <w:bCs/>
                <w:sz w:val="20"/>
                <w:szCs w:val="20"/>
              </w:rPr>
            </w:pPr>
            <w:r>
              <w:rPr>
                <w:b/>
                <w:bCs/>
                <w:sz w:val="20"/>
                <w:szCs w:val="20"/>
              </w:rPr>
              <w:t>Phase II</w:t>
            </w:r>
          </w:p>
        </w:tc>
        <w:tc>
          <w:tcPr>
            <w:tcW w:w="1238" w:type="pct"/>
            <w:shd w:val="clear" w:color="auto" w:fill="FFFFFF" w:themeFill="background1"/>
          </w:tcPr>
          <w:p w14:paraId="0F624840" w14:textId="77777777" w:rsidR="0070038F" w:rsidRPr="00C40175" w:rsidRDefault="0070038F" w:rsidP="00AE2A17">
            <w:pPr>
              <w:jc w:val="center"/>
              <w:rPr>
                <w:b/>
                <w:bCs/>
                <w:sz w:val="20"/>
                <w:szCs w:val="20"/>
              </w:rPr>
            </w:pPr>
            <w:r>
              <w:rPr>
                <w:b/>
                <w:bCs/>
                <w:sz w:val="20"/>
                <w:szCs w:val="20"/>
              </w:rPr>
              <w:t>Phase III</w:t>
            </w:r>
          </w:p>
        </w:tc>
      </w:tr>
      <w:tr w:rsidR="00C40175" w:rsidRPr="00C40175" w14:paraId="580A76D1" w14:textId="77777777" w:rsidTr="009774CB">
        <w:tc>
          <w:tcPr>
            <w:tcW w:w="1286" w:type="pct"/>
            <w:vAlign w:val="center"/>
          </w:tcPr>
          <w:p w14:paraId="1FBAB6C6" w14:textId="15D71E8C" w:rsidR="0070038F" w:rsidRPr="00C40175" w:rsidRDefault="0070038F" w:rsidP="00AE2A17">
            <w:pPr>
              <w:jc w:val="left"/>
              <w:rPr>
                <w:sz w:val="20"/>
                <w:szCs w:val="20"/>
              </w:rPr>
            </w:pPr>
            <w:r>
              <w:rPr>
                <w:sz w:val="20"/>
                <w:szCs w:val="20"/>
              </w:rPr>
              <w:t>Réunions au cours desquelles le PGEH a été approuvé/mis à jour</w:t>
            </w:r>
          </w:p>
        </w:tc>
        <w:tc>
          <w:tcPr>
            <w:tcW w:w="1238" w:type="pct"/>
            <w:vAlign w:val="center"/>
          </w:tcPr>
          <w:p w14:paraId="59029814" w14:textId="66C6B9D6" w:rsidR="0070038F" w:rsidRPr="00C40175" w:rsidRDefault="00D05888" w:rsidP="00AE2A17">
            <w:pPr>
              <w:jc w:val="center"/>
              <w:rPr>
                <w:sz w:val="20"/>
                <w:szCs w:val="20"/>
              </w:rPr>
            </w:pPr>
            <w:r>
              <w:rPr>
                <w:sz w:val="20"/>
                <w:szCs w:val="20"/>
              </w:rPr>
              <w:t>63</w:t>
            </w:r>
            <w:r>
              <w:rPr>
                <w:sz w:val="20"/>
                <w:szCs w:val="20"/>
                <w:vertAlign w:val="superscript"/>
              </w:rPr>
              <w:t>e</w:t>
            </w:r>
            <w:r>
              <w:rPr>
                <w:sz w:val="20"/>
                <w:szCs w:val="20"/>
              </w:rPr>
              <w:t>, 74</w:t>
            </w:r>
            <w:r>
              <w:rPr>
                <w:sz w:val="20"/>
                <w:szCs w:val="20"/>
                <w:vertAlign w:val="superscript"/>
              </w:rPr>
              <w:t>e</w:t>
            </w:r>
          </w:p>
        </w:tc>
        <w:tc>
          <w:tcPr>
            <w:tcW w:w="1238" w:type="pct"/>
            <w:vAlign w:val="center"/>
          </w:tcPr>
          <w:p w14:paraId="5391226A" w14:textId="786531A2" w:rsidR="0070038F" w:rsidRPr="00C40175" w:rsidRDefault="00FA4E7D" w:rsidP="00AE2A17">
            <w:pPr>
              <w:jc w:val="center"/>
              <w:rPr>
                <w:sz w:val="20"/>
                <w:szCs w:val="20"/>
              </w:rPr>
            </w:pPr>
            <w:r>
              <w:rPr>
                <w:sz w:val="20"/>
                <w:szCs w:val="20"/>
              </w:rPr>
              <w:t>77</w:t>
            </w:r>
            <w:r>
              <w:rPr>
                <w:sz w:val="20"/>
                <w:szCs w:val="20"/>
                <w:vertAlign w:val="superscript"/>
              </w:rPr>
              <w:t>e</w:t>
            </w:r>
          </w:p>
        </w:tc>
        <w:tc>
          <w:tcPr>
            <w:tcW w:w="1238" w:type="pct"/>
            <w:shd w:val="clear" w:color="auto" w:fill="FFFFFF" w:themeFill="background1"/>
            <w:vAlign w:val="center"/>
          </w:tcPr>
          <w:p w14:paraId="01E20C9C" w14:textId="1113987E" w:rsidR="0070038F" w:rsidRPr="00C40175" w:rsidRDefault="00FA4E7D" w:rsidP="00AE2A17">
            <w:pPr>
              <w:jc w:val="center"/>
              <w:rPr>
                <w:sz w:val="20"/>
                <w:szCs w:val="20"/>
              </w:rPr>
            </w:pPr>
            <w:r>
              <w:rPr>
                <w:sz w:val="20"/>
                <w:szCs w:val="20"/>
              </w:rPr>
              <w:t>88</w:t>
            </w:r>
            <w:r>
              <w:rPr>
                <w:sz w:val="20"/>
                <w:szCs w:val="20"/>
                <w:vertAlign w:val="superscript"/>
              </w:rPr>
              <w:t>e</w:t>
            </w:r>
          </w:p>
        </w:tc>
      </w:tr>
      <w:tr w:rsidR="00C40175" w:rsidRPr="00C40175" w14:paraId="0947211C" w14:textId="77777777" w:rsidTr="009774CB">
        <w:tc>
          <w:tcPr>
            <w:tcW w:w="1286" w:type="pct"/>
            <w:vAlign w:val="center"/>
          </w:tcPr>
          <w:p w14:paraId="247D07F9" w14:textId="77777777" w:rsidR="0070038F" w:rsidRPr="00C40175" w:rsidRDefault="0070038F" w:rsidP="00AE2A17">
            <w:pPr>
              <w:jc w:val="left"/>
              <w:rPr>
                <w:sz w:val="20"/>
                <w:szCs w:val="20"/>
              </w:rPr>
            </w:pPr>
            <w:r>
              <w:rPr>
                <w:sz w:val="20"/>
                <w:szCs w:val="20"/>
              </w:rPr>
              <w:t>Réduction par rapport à la valeur de référence</w:t>
            </w:r>
          </w:p>
        </w:tc>
        <w:tc>
          <w:tcPr>
            <w:tcW w:w="1238" w:type="pct"/>
            <w:vAlign w:val="center"/>
          </w:tcPr>
          <w:p w14:paraId="6BA78FFB" w14:textId="7E37098B" w:rsidR="0070038F" w:rsidRPr="00C40175" w:rsidRDefault="007C650B" w:rsidP="00AE2A17">
            <w:pPr>
              <w:jc w:val="center"/>
              <w:rPr>
                <w:sz w:val="20"/>
                <w:szCs w:val="20"/>
              </w:rPr>
            </w:pPr>
            <w:r>
              <w:rPr>
                <w:sz w:val="20"/>
                <w:szCs w:val="20"/>
              </w:rPr>
              <w:t>10 % en 2015</w:t>
            </w:r>
          </w:p>
        </w:tc>
        <w:tc>
          <w:tcPr>
            <w:tcW w:w="1238" w:type="pct"/>
            <w:vAlign w:val="center"/>
          </w:tcPr>
          <w:p w14:paraId="164B76B0" w14:textId="46459EA0" w:rsidR="0070038F" w:rsidRPr="00C40175" w:rsidRDefault="00FA4E7D" w:rsidP="00AE2A17">
            <w:pPr>
              <w:jc w:val="center"/>
              <w:rPr>
                <w:sz w:val="20"/>
                <w:szCs w:val="20"/>
              </w:rPr>
            </w:pPr>
            <w:r>
              <w:rPr>
                <w:sz w:val="20"/>
                <w:szCs w:val="20"/>
              </w:rPr>
              <w:t>35 % en 2020</w:t>
            </w:r>
          </w:p>
        </w:tc>
        <w:tc>
          <w:tcPr>
            <w:tcW w:w="1238" w:type="pct"/>
            <w:shd w:val="clear" w:color="auto" w:fill="FFFFFF" w:themeFill="background1"/>
            <w:vAlign w:val="center"/>
          </w:tcPr>
          <w:p w14:paraId="681503FE" w14:textId="1B68E77E" w:rsidR="0070038F" w:rsidRPr="00C40175" w:rsidRDefault="005770A4" w:rsidP="00AE2A17">
            <w:pPr>
              <w:jc w:val="center"/>
              <w:rPr>
                <w:sz w:val="20"/>
                <w:szCs w:val="20"/>
              </w:rPr>
            </w:pPr>
            <w:r>
              <w:rPr>
                <w:sz w:val="20"/>
                <w:szCs w:val="20"/>
              </w:rPr>
              <w:t>100 % d'ici à 2030</w:t>
            </w:r>
          </w:p>
        </w:tc>
      </w:tr>
      <w:tr w:rsidR="00C40175" w:rsidRPr="00C40175" w14:paraId="7A30E1E6" w14:textId="77777777" w:rsidTr="009774CB">
        <w:tc>
          <w:tcPr>
            <w:tcW w:w="1286" w:type="pct"/>
            <w:vAlign w:val="center"/>
          </w:tcPr>
          <w:p w14:paraId="08CDEFFD" w14:textId="70C0C182" w:rsidR="0070038F" w:rsidRPr="000E53FE" w:rsidRDefault="0070038F" w:rsidP="00AE2A17">
            <w:pPr>
              <w:jc w:val="left"/>
              <w:rPr>
                <w:b/>
                <w:bCs/>
                <w:w w:val="95"/>
                <w:sz w:val="20"/>
                <w:szCs w:val="20"/>
              </w:rPr>
            </w:pPr>
            <w:r w:rsidRPr="000E53FE">
              <w:rPr>
                <w:b/>
                <w:bCs/>
                <w:w w:val="95"/>
                <w:sz w:val="20"/>
                <w:szCs w:val="20"/>
              </w:rPr>
              <w:t>Coût total du projet ($US)</w:t>
            </w:r>
          </w:p>
        </w:tc>
        <w:tc>
          <w:tcPr>
            <w:tcW w:w="1238" w:type="pct"/>
            <w:vAlign w:val="center"/>
          </w:tcPr>
          <w:p w14:paraId="5F7C74F4" w14:textId="13BE8D44" w:rsidR="0070038F" w:rsidRPr="00C40175" w:rsidRDefault="00157543" w:rsidP="00AE2A17">
            <w:pPr>
              <w:jc w:val="center"/>
              <w:rPr>
                <w:sz w:val="20"/>
                <w:szCs w:val="20"/>
              </w:rPr>
            </w:pPr>
            <w:r>
              <w:rPr>
                <w:sz w:val="20"/>
                <w:szCs w:val="20"/>
              </w:rPr>
              <w:t>88 000</w:t>
            </w:r>
          </w:p>
        </w:tc>
        <w:tc>
          <w:tcPr>
            <w:tcW w:w="1238" w:type="pct"/>
          </w:tcPr>
          <w:p w14:paraId="449FAFBF" w14:textId="38CD3026" w:rsidR="0070038F" w:rsidRPr="00C40175" w:rsidRDefault="00157543" w:rsidP="00AE2A17">
            <w:pPr>
              <w:jc w:val="center"/>
              <w:rPr>
                <w:sz w:val="20"/>
                <w:szCs w:val="20"/>
              </w:rPr>
            </w:pPr>
            <w:r>
              <w:rPr>
                <w:sz w:val="20"/>
                <w:szCs w:val="20"/>
              </w:rPr>
              <w:t>174 500</w:t>
            </w:r>
          </w:p>
        </w:tc>
        <w:tc>
          <w:tcPr>
            <w:tcW w:w="1238" w:type="pct"/>
            <w:shd w:val="clear" w:color="auto" w:fill="FFFFFF" w:themeFill="background1"/>
          </w:tcPr>
          <w:p w14:paraId="3D261CEF" w14:textId="74EC2CA7" w:rsidR="0070038F" w:rsidRPr="00C40175" w:rsidRDefault="00157543" w:rsidP="00AE2A17">
            <w:pPr>
              <w:jc w:val="center"/>
              <w:rPr>
                <w:sz w:val="20"/>
                <w:szCs w:val="20"/>
              </w:rPr>
            </w:pPr>
            <w:r>
              <w:rPr>
                <w:sz w:val="20"/>
                <w:szCs w:val="20"/>
              </w:rPr>
              <w:t>487 500</w:t>
            </w:r>
          </w:p>
        </w:tc>
      </w:tr>
      <w:tr w:rsidR="00C40175" w:rsidRPr="00C40175" w14:paraId="57B47C18" w14:textId="77777777" w:rsidTr="009774CB">
        <w:tc>
          <w:tcPr>
            <w:tcW w:w="1286" w:type="pct"/>
            <w:vAlign w:val="center"/>
          </w:tcPr>
          <w:p w14:paraId="40573608" w14:textId="77777777" w:rsidR="0070038F" w:rsidRPr="00C40175" w:rsidRDefault="0070038F" w:rsidP="00AE2A17">
            <w:pPr>
              <w:jc w:val="left"/>
              <w:rPr>
                <w:b/>
                <w:bCs/>
                <w:sz w:val="20"/>
                <w:szCs w:val="20"/>
              </w:rPr>
            </w:pPr>
            <w:r>
              <w:rPr>
                <w:b/>
                <w:bCs/>
                <w:sz w:val="20"/>
                <w:szCs w:val="20"/>
              </w:rPr>
              <w:lastRenderedPageBreak/>
              <w:t>Date d'achèvement (réelle/prévue)</w:t>
            </w:r>
          </w:p>
        </w:tc>
        <w:tc>
          <w:tcPr>
            <w:tcW w:w="1238" w:type="pct"/>
            <w:vAlign w:val="center"/>
          </w:tcPr>
          <w:p w14:paraId="6CC0A5F3" w14:textId="352064FC" w:rsidR="0070038F" w:rsidRPr="00C40175" w:rsidRDefault="005B5429" w:rsidP="00AE2A17">
            <w:pPr>
              <w:jc w:val="center"/>
              <w:rPr>
                <w:sz w:val="20"/>
                <w:szCs w:val="20"/>
              </w:rPr>
            </w:pPr>
            <w:r>
              <w:rPr>
                <w:sz w:val="20"/>
                <w:szCs w:val="20"/>
              </w:rPr>
              <w:t>4 avril 2019</w:t>
            </w:r>
          </w:p>
        </w:tc>
        <w:tc>
          <w:tcPr>
            <w:tcW w:w="1238" w:type="pct"/>
            <w:vAlign w:val="center"/>
          </w:tcPr>
          <w:p w14:paraId="35AB3B56" w14:textId="19DD9CBA" w:rsidR="0070038F" w:rsidRPr="00C40175" w:rsidRDefault="005B5429" w:rsidP="00AE2A17">
            <w:pPr>
              <w:jc w:val="center"/>
              <w:rPr>
                <w:sz w:val="20"/>
                <w:szCs w:val="20"/>
              </w:rPr>
            </w:pPr>
            <w:r>
              <w:rPr>
                <w:sz w:val="20"/>
                <w:szCs w:val="20"/>
              </w:rPr>
              <w:t>27 octobre 2023</w:t>
            </w:r>
          </w:p>
        </w:tc>
        <w:tc>
          <w:tcPr>
            <w:tcW w:w="1238" w:type="pct"/>
            <w:shd w:val="clear" w:color="auto" w:fill="FFFFFF" w:themeFill="background1"/>
            <w:vAlign w:val="center"/>
          </w:tcPr>
          <w:p w14:paraId="051026FD" w14:textId="412E5F8A" w:rsidR="0070038F" w:rsidRPr="00C40175" w:rsidRDefault="005B5429" w:rsidP="00AE2A17">
            <w:pPr>
              <w:jc w:val="center"/>
              <w:rPr>
                <w:sz w:val="20"/>
                <w:szCs w:val="20"/>
              </w:rPr>
            </w:pPr>
            <w:r>
              <w:rPr>
                <w:sz w:val="20"/>
                <w:szCs w:val="20"/>
              </w:rPr>
              <w:t>31 décembre 2031</w:t>
            </w:r>
          </w:p>
        </w:tc>
      </w:tr>
    </w:tbl>
    <w:p w14:paraId="420989CC" w14:textId="42E07908" w:rsidR="0070038F" w:rsidRPr="00C40175" w:rsidRDefault="0070038F" w:rsidP="000375C6">
      <w:pPr>
        <w:pStyle w:val="Heading1"/>
        <w:keepNext/>
        <w:numPr>
          <w:ilvl w:val="0"/>
          <w:numId w:val="0"/>
        </w:numPr>
        <w:tabs>
          <w:tab w:val="num" w:pos="709"/>
        </w:tabs>
        <w:spacing w:before="240" w:after="200"/>
      </w:pPr>
      <w:r>
        <w:rPr>
          <w:u w:val="single"/>
        </w:rPr>
        <w:t>État d'avancement de la mise en œuvre des précédentes activités portant sur les HFC</w:t>
      </w:r>
    </w:p>
    <w:p w14:paraId="06AB89C1" w14:textId="6142B375" w:rsidR="0070038F" w:rsidRPr="00C40175" w:rsidRDefault="0070038F" w:rsidP="000375C6">
      <w:pPr>
        <w:pStyle w:val="Heading1"/>
        <w:spacing w:after="200"/>
      </w:pPr>
      <w:r>
        <w:t>Le tableau 2 présente un aperçu des activités mises en œuvre en République de Moldova dans le cadre de l'Amendement de Kigali qui ont été financées par le Fonds multilatéral</w:t>
      </w:r>
      <w:r w:rsidR="00EC5367">
        <w:t>.</w:t>
      </w:r>
    </w:p>
    <w:p w14:paraId="7DD06ACF" w14:textId="45305453" w:rsidR="0070038F" w:rsidRPr="00C40175" w:rsidRDefault="0070038F" w:rsidP="00AE2A17">
      <w:pPr>
        <w:pStyle w:val="Heading1"/>
        <w:keepNext/>
        <w:numPr>
          <w:ilvl w:val="0"/>
          <w:numId w:val="0"/>
        </w:numPr>
        <w:spacing w:after="0"/>
      </w:pPr>
      <w:r>
        <w:rPr>
          <w:b/>
          <w:bCs/>
        </w:rPr>
        <w:t>Tableau 2. Activités portant sur les HFC précédemment approuvées en République de Moldova</w:t>
      </w:r>
    </w:p>
    <w:tbl>
      <w:tblPr>
        <w:tblStyle w:val="TableGrid"/>
        <w:tblW w:w="5000" w:type="pct"/>
        <w:tblLook w:val="04A0" w:firstRow="1" w:lastRow="0" w:firstColumn="1" w:lastColumn="0" w:noHBand="0" w:noVBand="1"/>
      </w:tblPr>
      <w:tblGrid>
        <w:gridCol w:w="1330"/>
        <w:gridCol w:w="3777"/>
        <w:gridCol w:w="1317"/>
        <w:gridCol w:w="901"/>
        <w:gridCol w:w="2025"/>
      </w:tblGrid>
      <w:tr w:rsidR="00C40175" w:rsidRPr="00C40175" w14:paraId="596FA9B3" w14:textId="77777777" w:rsidTr="008D4F09">
        <w:tc>
          <w:tcPr>
            <w:tcW w:w="498" w:type="pct"/>
            <w:vAlign w:val="center"/>
          </w:tcPr>
          <w:p w14:paraId="3F9E72CA" w14:textId="77777777" w:rsidR="0070038F" w:rsidRPr="00C40175" w:rsidRDefault="0070038F" w:rsidP="00AE2A17">
            <w:pPr>
              <w:ind w:left="-109" w:right="-72"/>
              <w:jc w:val="center"/>
              <w:rPr>
                <w:b/>
                <w:sz w:val="20"/>
                <w:szCs w:val="20"/>
              </w:rPr>
            </w:pPr>
            <w:r>
              <w:rPr>
                <w:b/>
                <w:sz w:val="20"/>
                <w:szCs w:val="20"/>
              </w:rPr>
              <w:t>Réunion d'approbation</w:t>
            </w:r>
          </w:p>
        </w:tc>
        <w:tc>
          <w:tcPr>
            <w:tcW w:w="2073" w:type="pct"/>
            <w:vAlign w:val="center"/>
          </w:tcPr>
          <w:p w14:paraId="3CA673CB" w14:textId="77777777" w:rsidR="0070038F" w:rsidRPr="00C40175" w:rsidRDefault="0070038F" w:rsidP="00AE2A17">
            <w:pPr>
              <w:keepNext/>
              <w:jc w:val="center"/>
              <w:rPr>
                <w:b/>
                <w:bCs/>
                <w:sz w:val="20"/>
                <w:szCs w:val="20"/>
              </w:rPr>
            </w:pPr>
            <w:r>
              <w:rPr>
                <w:b/>
                <w:bCs/>
                <w:sz w:val="20"/>
                <w:szCs w:val="20"/>
              </w:rPr>
              <w:t>Titre du projet</w:t>
            </w:r>
          </w:p>
        </w:tc>
        <w:tc>
          <w:tcPr>
            <w:tcW w:w="757" w:type="pct"/>
            <w:vAlign w:val="center"/>
          </w:tcPr>
          <w:p w14:paraId="58B5065D" w14:textId="77777777" w:rsidR="0070038F" w:rsidRPr="00C40175" w:rsidRDefault="0070038F" w:rsidP="00AE2A17">
            <w:pPr>
              <w:keepNext/>
              <w:jc w:val="center"/>
              <w:rPr>
                <w:b/>
                <w:bCs/>
                <w:sz w:val="20"/>
                <w:szCs w:val="20"/>
              </w:rPr>
            </w:pPr>
            <w:r>
              <w:rPr>
                <w:b/>
                <w:bCs/>
                <w:sz w:val="20"/>
                <w:szCs w:val="20"/>
              </w:rPr>
              <w:t>Agence d'exécution</w:t>
            </w:r>
          </w:p>
        </w:tc>
        <w:tc>
          <w:tcPr>
            <w:tcW w:w="535" w:type="pct"/>
            <w:vAlign w:val="center"/>
          </w:tcPr>
          <w:p w14:paraId="33C212E6" w14:textId="77777777" w:rsidR="0070038F" w:rsidRPr="00C40175" w:rsidRDefault="0070038F" w:rsidP="00AE2A17">
            <w:pPr>
              <w:keepNext/>
              <w:jc w:val="center"/>
              <w:rPr>
                <w:b/>
                <w:bCs/>
                <w:sz w:val="20"/>
                <w:szCs w:val="20"/>
              </w:rPr>
            </w:pPr>
            <w:r>
              <w:rPr>
                <w:b/>
                <w:bCs/>
                <w:sz w:val="20"/>
                <w:szCs w:val="20"/>
              </w:rPr>
              <w:t>Coût (en $US)</w:t>
            </w:r>
          </w:p>
        </w:tc>
        <w:tc>
          <w:tcPr>
            <w:tcW w:w="1136" w:type="pct"/>
            <w:vAlign w:val="center"/>
          </w:tcPr>
          <w:p w14:paraId="375BD7B9" w14:textId="77777777" w:rsidR="0070038F" w:rsidRPr="00C40175" w:rsidRDefault="0070038F" w:rsidP="00AE2A17">
            <w:pPr>
              <w:keepNext/>
              <w:jc w:val="center"/>
              <w:rPr>
                <w:b/>
                <w:bCs/>
                <w:sz w:val="20"/>
                <w:szCs w:val="20"/>
              </w:rPr>
            </w:pPr>
            <w:r>
              <w:rPr>
                <w:b/>
                <w:bCs/>
                <w:sz w:val="20"/>
                <w:szCs w:val="20"/>
              </w:rPr>
              <w:t>Date d'achèvement</w:t>
            </w:r>
          </w:p>
        </w:tc>
      </w:tr>
      <w:tr w:rsidR="00C40175" w:rsidRPr="00C40175" w14:paraId="3EAD3E76" w14:textId="77777777" w:rsidTr="008D4F09">
        <w:tc>
          <w:tcPr>
            <w:tcW w:w="498" w:type="pct"/>
          </w:tcPr>
          <w:p w14:paraId="2BCE1B89" w14:textId="4C5E28FD" w:rsidR="0070038F" w:rsidRPr="00C40175" w:rsidRDefault="00154811" w:rsidP="00AE2A17">
            <w:pPr>
              <w:ind w:left="-109" w:right="-72"/>
              <w:jc w:val="center"/>
              <w:rPr>
                <w:sz w:val="20"/>
                <w:szCs w:val="20"/>
              </w:rPr>
            </w:pPr>
            <w:r>
              <w:rPr>
                <w:sz w:val="20"/>
                <w:szCs w:val="20"/>
              </w:rPr>
              <w:t>75</w:t>
            </w:r>
            <w:r>
              <w:rPr>
                <w:sz w:val="20"/>
                <w:szCs w:val="20"/>
                <w:vertAlign w:val="superscript"/>
              </w:rPr>
              <w:t>e</w:t>
            </w:r>
          </w:p>
        </w:tc>
        <w:tc>
          <w:tcPr>
            <w:tcW w:w="2073" w:type="pct"/>
            <w:shd w:val="clear" w:color="auto" w:fill="auto"/>
          </w:tcPr>
          <w:p w14:paraId="1D0312A4" w14:textId="54B48605" w:rsidR="0070038F" w:rsidRPr="00C40175" w:rsidRDefault="0070038F" w:rsidP="00AE2A17">
            <w:pPr>
              <w:jc w:val="left"/>
              <w:rPr>
                <w:sz w:val="20"/>
                <w:szCs w:val="20"/>
              </w:rPr>
            </w:pPr>
            <w:r>
              <w:rPr>
                <w:sz w:val="20"/>
                <w:szCs w:val="20"/>
              </w:rPr>
              <w:t>Enquête sur les alternatives aux SAO</w:t>
            </w:r>
          </w:p>
        </w:tc>
        <w:tc>
          <w:tcPr>
            <w:tcW w:w="757" w:type="pct"/>
            <w:shd w:val="clear" w:color="auto" w:fill="auto"/>
          </w:tcPr>
          <w:p w14:paraId="19EED614" w14:textId="31427C78" w:rsidR="0070038F" w:rsidRPr="00C40175" w:rsidRDefault="00154811" w:rsidP="00AE2A17">
            <w:pPr>
              <w:jc w:val="center"/>
              <w:rPr>
                <w:sz w:val="20"/>
                <w:szCs w:val="20"/>
              </w:rPr>
            </w:pPr>
            <w:r>
              <w:rPr>
                <w:sz w:val="20"/>
                <w:szCs w:val="20"/>
              </w:rPr>
              <w:t>PNUD*</w:t>
            </w:r>
          </w:p>
        </w:tc>
        <w:tc>
          <w:tcPr>
            <w:tcW w:w="535" w:type="pct"/>
            <w:shd w:val="clear" w:color="auto" w:fill="auto"/>
          </w:tcPr>
          <w:p w14:paraId="7A976F17" w14:textId="71A1C8D8" w:rsidR="0070038F" w:rsidRPr="00C40175" w:rsidRDefault="00154811" w:rsidP="00D50076">
            <w:pPr>
              <w:ind w:left="-129" w:right="55"/>
              <w:jc w:val="right"/>
              <w:rPr>
                <w:sz w:val="20"/>
                <w:szCs w:val="20"/>
              </w:rPr>
            </w:pPr>
            <w:r>
              <w:rPr>
                <w:sz w:val="20"/>
                <w:szCs w:val="20"/>
              </w:rPr>
              <w:t>20 000</w:t>
            </w:r>
          </w:p>
        </w:tc>
        <w:tc>
          <w:tcPr>
            <w:tcW w:w="1136" w:type="pct"/>
            <w:shd w:val="clear" w:color="auto" w:fill="auto"/>
          </w:tcPr>
          <w:p w14:paraId="1E8DBD8B" w14:textId="5E95B0C7" w:rsidR="0070038F" w:rsidRPr="00C40175" w:rsidRDefault="00FA5757" w:rsidP="00AE2A17">
            <w:pPr>
              <w:jc w:val="center"/>
              <w:rPr>
                <w:sz w:val="20"/>
                <w:szCs w:val="20"/>
              </w:rPr>
            </w:pPr>
            <w:r>
              <w:rPr>
                <w:sz w:val="20"/>
                <w:szCs w:val="20"/>
              </w:rPr>
              <w:t>M</w:t>
            </w:r>
            <w:r w:rsidR="00154811">
              <w:rPr>
                <w:sz w:val="20"/>
                <w:szCs w:val="20"/>
              </w:rPr>
              <w:t>ars 2017</w:t>
            </w:r>
          </w:p>
        </w:tc>
      </w:tr>
      <w:tr w:rsidR="00C40175" w:rsidRPr="00C40175" w14:paraId="6A7B3C5D" w14:textId="77777777" w:rsidTr="008D4F09">
        <w:tc>
          <w:tcPr>
            <w:tcW w:w="498" w:type="pct"/>
          </w:tcPr>
          <w:p w14:paraId="1741FADA" w14:textId="7D79AB01" w:rsidR="0070038F" w:rsidRPr="00C40175" w:rsidRDefault="00154811" w:rsidP="00AE2A17">
            <w:pPr>
              <w:ind w:left="-109" w:right="-72"/>
              <w:jc w:val="center"/>
              <w:rPr>
                <w:sz w:val="20"/>
                <w:szCs w:val="20"/>
              </w:rPr>
            </w:pPr>
            <w:r>
              <w:rPr>
                <w:sz w:val="20"/>
                <w:szCs w:val="20"/>
              </w:rPr>
              <w:t>85</w:t>
            </w:r>
            <w:r>
              <w:rPr>
                <w:sz w:val="20"/>
                <w:szCs w:val="20"/>
                <w:vertAlign w:val="superscript"/>
              </w:rPr>
              <w:t>e</w:t>
            </w:r>
          </w:p>
        </w:tc>
        <w:tc>
          <w:tcPr>
            <w:tcW w:w="2073" w:type="pct"/>
            <w:shd w:val="clear" w:color="auto" w:fill="auto"/>
          </w:tcPr>
          <w:p w14:paraId="594149B2" w14:textId="4F67BC97" w:rsidR="0070038F" w:rsidRPr="00C40175" w:rsidRDefault="0070038F" w:rsidP="00AE2A17">
            <w:pPr>
              <w:jc w:val="left"/>
              <w:rPr>
                <w:sz w:val="20"/>
                <w:szCs w:val="20"/>
              </w:rPr>
            </w:pPr>
            <w:r>
              <w:rPr>
                <w:sz w:val="20"/>
                <w:szCs w:val="20"/>
              </w:rPr>
              <w:t>Activités habilitantes pour la réduction progressive des HFC</w:t>
            </w:r>
          </w:p>
        </w:tc>
        <w:tc>
          <w:tcPr>
            <w:tcW w:w="757" w:type="pct"/>
            <w:shd w:val="clear" w:color="auto" w:fill="auto"/>
          </w:tcPr>
          <w:p w14:paraId="38B51CF6" w14:textId="256AF511" w:rsidR="0070038F" w:rsidRPr="00C40175" w:rsidRDefault="00154811" w:rsidP="00AE2A17">
            <w:pPr>
              <w:jc w:val="center"/>
              <w:rPr>
                <w:sz w:val="20"/>
                <w:szCs w:val="20"/>
              </w:rPr>
            </w:pPr>
            <w:r>
              <w:rPr>
                <w:sz w:val="20"/>
                <w:szCs w:val="20"/>
              </w:rPr>
              <w:t>PNUD</w:t>
            </w:r>
          </w:p>
        </w:tc>
        <w:tc>
          <w:tcPr>
            <w:tcW w:w="535" w:type="pct"/>
            <w:shd w:val="clear" w:color="auto" w:fill="auto"/>
          </w:tcPr>
          <w:p w14:paraId="1724E768" w14:textId="1E2FAF2C" w:rsidR="0070038F" w:rsidRPr="00C40175" w:rsidRDefault="005F4D70" w:rsidP="00D50076">
            <w:pPr>
              <w:ind w:left="-129" w:right="55"/>
              <w:jc w:val="right"/>
              <w:rPr>
                <w:sz w:val="20"/>
                <w:szCs w:val="20"/>
              </w:rPr>
            </w:pPr>
            <w:r>
              <w:rPr>
                <w:sz w:val="20"/>
                <w:szCs w:val="20"/>
              </w:rPr>
              <w:t>50 000</w:t>
            </w:r>
          </w:p>
        </w:tc>
        <w:tc>
          <w:tcPr>
            <w:tcW w:w="1136" w:type="pct"/>
            <w:shd w:val="clear" w:color="auto" w:fill="auto"/>
          </w:tcPr>
          <w:p w14:paraId="7DCE32AE" w14:textId="31E435CB" w:rsidR="0070038F" w:rsidRPr="00C40175" w:rsidRDefault="001C2D51" w:rsidP="00AE2A17">
            <w:pPr>
              <w:jc w:val="center"/>
              <w:rPr>
                <w:sz w:val="20"/>
                <w:szCs w:val="20"/>
              </w:rPr>
            </w:pPr>
            <w:r>
              <w:rPr>
                <w:sz w:val="20"/>
                <w:szCs w:val="20"/>
              </w:rPr>
              <w:t>Décembre 2022</w:t>
            </w:r>
          </w:p>
        </w:tc>
      </w:tr>
    </w:tbl>
    <w:p w14:paraId="4D32ED94" w14:textId="02AD5D16" w:rsidR="00452C79" w:rsidRPr="00C40175" w:rsidRDefault="00452C79" w:rsidP="00452C79">
      <w:pPr>
        <w:keepNext/>
        <w:spacing w:after="240"/>
        <w:outlineLvl w:val="0"/>
        <w:rPr>
          <w:sz w:val="19"/>
          <w:szCs w:val="19"/>
        </w:rPr>
      </w:pPr>
      <w:r>
        <w:rPr>
          <w:sz w:val="19"/>
          <w:szCs w:val="19"/>
        </w:rPr>
        <w:t>* Initialement approuvé pour le PNUE à la 74e réunion ; transféré au PNUD à la 75e réunion.</w:t>
      </w:r>
    </w:p>
    <w:p w14:paraId="2D393855" w14:textId="5EADD0DF" w:rsidR="0070038F" w:rsidRPr="00C40175" w:rsidRDefault="0070038F" w:rsidP="000375C6">
      <w:pPr>
        <w:keepNext/>
        <w:spacing w:before="200" w:after="200"/>
        <w:outlineLvl w:val="0"/>
        <w:rPr>
          <w:b/>
          <w:bCs/>
        </w:rPr>
      </w:pPr>
      <w:r>
        <w:rPr>
          <w:b/>
          <w:bCs/>
        </w:rPr>
        <w:t>III.</w:t>
      </w:r>
      <w:r>
        <w:rPr>
          <w:b/>
          <w:bCs/>
        </w:rPr>
        <w:tab/>
        <w:t>Aperçu de la consommation des HFC</w:t>
      </w:r>
    </w:p>
    <w:p w14:paraId="0732EFD8" w14:textId="77777777" w:rsidR="0070038F" w:rsidRPr="00C40175" w:rsidRDefault="0070038F" w:rsidP="000375C6">
      <w:pPr>
        <w:keepNext/>
        <w:spacing w:before="200" w:after="200"/>
        <w:outlineLvl w:val="0"/>
        <w:rPr>
          <w:u w:val="single"/>
        </w:rPr>
      </w:pPr>
      <w:r>
        <w:rPr>
          <w:u w:val="single"/>
        </w:rPr>
        <w:t>Niveaux de consommation des HFC</w:t>
      </w:r>
    </w:p>
    <w:p w14:paraId="58F50F12" w14:textId="320DEF6C" w:rsidR="003A3FBD" w:rsidRPr="00C40175" w:rsidRDefault="003A3FBD" w:rsidP="00797FAE">
      <w:pPr>
        <w:pStyle w:val="Heading1"/>
        <w:spacing w:after="200"/>
      </w:pPr>
      <w:r>
        <w:t>La République de Moldova importe uniquement des HFC destinés à être utilisés dans le secteur de l'entretien des équipements de réfrigération et de climatisation, de l'installation et de l'assemblage d'équipements de réfrigération et de climatisation et de l'entretien des équipements de lutte contre les incendies. Les substances les plus consommées en 2024 étaient le HFC-134a (37,6 pour cent de la consommation totale de HFC en tonnes d'équivalent CO</w:t>
      </w:r>
      <w:r>
        <w:rPr>
          <w:vertAlign w:val="subscript"/>
        </w:rPr>
        <w:t>2</w:t>
      </w:r>
      <w:r>
        <w:t xml:space="preserve"> [</w:t>
      </w:r>
      <w:proofErr w:type="spellStart"/>
      <w:r>
        <w:t>éq</w:t>
      </w:r>
      <w:proofErr w:type="spellEnd"/>
      <w:r>
        <w:t>. CO</w:t>
      </w:r>
      <w:r w:rsidRPr="007D6B58">
        <w:rPr>
          <w:vertAlign w:val="subscript"/>
        </w:rPr>
        <w:t>2</w:t>
      </w:r>
      <w:r>
        <w:t>]), le R-404A (21,5 pour cent), le R-507A (13,5 pour cent), le HFC-227ea (13,3 pour cent), le R-410A (9,2 pour cent) et d'autres HFC (4,9 pour cent). Le tableau 3 présente la consommation de HFC du pays telle que déclarée au secrétariat de l'ozone en vertu de l'article 7 du Protocole de Montréal, ainsi que la valeur de référence du pays pour les HFC.</w:t>
      </w:r>
    </w:p>
    <w:p w14:paraId="586FEAB3" w14:textId="037C3202" w:rsidR="00EF7C42" w:rsidRPr="00C40175" w:rsidRDefault="003A3FBD" w:rsidP="003A3FBD">
      <w:pPr>
        <w:keepNext/>
        <w:spacing w:before="240" w:after="240"/>
        <w:contextualSpacing/>
        <w:outlineLvl w:val="0"/>
        <w:rPr>
          <w:b/>
          <w:bCs/>
        </w:rPr>
      </w:pPr>
      <w:r>
        <w:rPr>
          <w:b/>
          <w:bCs/>
        </w:rPr>
        <w:t>Tableau 3. Consommation des HFC (données de l'article 7 pour la période 2020–2024) et valeur de référence en République de Moldova</w:t>
      </w:r>
    </w:p>
    <w:tbl>
      <w:tblPr>
        <w:tblStyle w:val="TableGrid"/>
        <w:tblW w:w="5000" w:type="pct"/>
        <w:tblLayout w:type="fixed"/>
        <w:tblLook w:val="04A0" w:firstRow="1" w:lastRow="0" w:firstColumn="1" w:lastColumn="0" w:noHBand="0" w:noVBand="1"/>
      </w:tblPr>
      <w:tblGrid>
        <w:gridCol w:w="1706"/>
        <w:gridCol w:w="1130"/>
        <w:gridCol w:w="1303"/>
        <w:gridCol w:w="1305"/>
        <w:gridCol w:w="1359"/>
        <w:gridCol w:w="1247"/>
        <w:gridCol w:w="1300"/>
      </w:tblGrid>
      <w:tr w:rsidR="00C40175" w:rsidRPr="00C40175" w14:paraId="5FC9A6AE" w14:textId="77777777" w:rsidTr="00E50AED">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18CE26CD" w14:textId="77777777" w:rsidR="006E34C2" w:rsidRPr="00C40175" w:rsidRDefault="006E34C2" w:rsidP="008D19D3">
            <w:pPr>
              <w:tabs>
                <w:tab w:val="left" w:pos="3141"/>
              </w:tabs>
              <w:suppressAutoHyphens/>
              <w:jc w:val="center"/>
              <w:rPr>
                <w:b/>
                <w:bCs/>
                <w:sz w:val="20"/>
                <w:szCs w:val="20"/>
              </w:rPr>
            </w:pPr>
            <w:r>
              <w:rPr>
                <w:b/>
                <w:bCs/>
                <w:sz w:val="20"/>
                <w:szCs w:val="20"/>
              </w:rPr>
              <w:t>HFC</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37B34C02" w14:textId="77777777" w:rsidR="006E34C2" w:rsidRPr="00C40175" w:rsidRDefault="006E34C2" w:rsidP="008D19D3">
            <w:pPr>
              <w:tabs>
                <w:tab w:val="left" w:pos="3141"/>
              </w:tabs>
              <w:suppressAutoHyphens/>
              <w:jc w:val="center"/>
              <w:rPr>
                <w:b/>
                <w:bCs/>
                <w:sz w:val="20"/>
                <w:szCs w:val="20"/>
              </w:rPr>
            </w:pPr>
            <w:r>
              <w:rPr>
                <w:b/>
                <w:bCs/>
                <w:sz w:val="20"/>
                <w:szCs w:val="20"/>
              </w:rPr>
              <w:t>PRP</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7477B1C7" w14:textId="77777777" w:rsidR="006E34C2" w:rsidRPr="00C40175" w:rsidRDefault="006E34C2" w:rsidP="008D19D3">
            <w:pPr>
              <w:tabs>
                <w:tab w:val="left" w:pos="3141"/>
              </w:tabs>
              <w:suppressAutoHyphens/>
              <w:jc w:val="center"/>
              <w:rPr>
                <w:b/>
                <w:bCs/>
                <w:sz w:val="20"/>
                <w:szCs w:val="20"/>
              </w:rPr>
            </w:pPr>
            <w:r>
              <w:rPr>
                <w:b/>
                <w:bCs/>
                <w:sz w:val="20"/>
                <w:szCs w:val="20"/>
              </w:rPr>
              <w:t>2020</w:t>
            </w:r>
          </w:p>
        </w:tc>
        <w:tc>
          <w:tcPr>
            <w:tcW w:w="698" w:type="pct"/>
            <w:tcBorders>
              <w:top w:val="single" w:sz="4" w:space="0" w:color="auto"/>
              <w:left w:val="single" w:sz="4" w:space="0" w:color="auto"/>
              <w:bottom w:val="single" w:sz="4" w:space="0" w:color="auto"/>
              <w:right w:val="single" w:sz="4" w:space="0" w:color="auto"/>
            </w:tcBorders>
            <w:shd w:val="clear" w:color="auto" w:fill="auto"/>
            <w:vAlign w:val="center"/>
          </w:tcPr>
          <w:p w14:paraId="2EEC2351" w14:textId="77777777" w:rsidR="006E34C2" w:rsidRPr="00C40175" w:rsidRDefault="006E34C2" w:rsidP="008D19D3">
            <w:pPr>
              <w:tabs>
                <w:tab w:val="left" w:pos="3141"/>
              </w:tabs>
              <w:suppressAutoHyphens/>
              <w:jc w:val="center"/>
              <w:rPr>
                <w:b/>
                <w:bCs/>
                <w:sz w:val="20"/>
                <w:szCs w:val="20"/>
              </w:rPr>
            </w:pPr>
            <w:r>
              <w:rPr>
                <w:b/>
                <w:bCs/>
                <w:sz w:val="20"/>
                <w:szCs w:val="20"/>
              </w:rPr>
              <w:t>2021</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3413B65D" w14:textId="77777777" w:rsidR="006E34C2" w:rsidRPr="00C40175" w:rsidRDefault="006E34C2" w:rsidP="008D19D3">
            <w:pPr>
              <w:tabs>
                <w:tab w:val="left" w:pos="3141"/>
              </w:tabs>
              <w:suppressAutoHyphens/>
              <w:jc w:val="center"/>
              <w:rPr>
                <w:b/>
                <w:bCs/>
                <w:sz w:val="20"/>
                <w:szCs w:val="20"/>
              </w:rPr>
            </w:pPr>
            <w:r>
              <w:rPr>
                <w:b/>
                <w:sz w:val="20"/>
              </w:rPr>
              <w:t>2022</w:t>
            </w:r>
          </w:p>
        </w:tc>
        <w:tc>
          <w:tcPr>
            <w:tcW w:w="667" w:type="pct"/>
            <w:tcBorders>
              <w:top w:val="single" w:sz="4" w:space="0" w:color="auto"/>
              <w:left w:val="single" w:sz="4" w:space="0" w:color="auto"/>
              <w:bottom w:val="single" w:sz="4" w:space="0" w:color="auto"/>
              <w:right w:val="single" w:sz="4" w:space="0" w:color="auto"/>
            </w:tcBorders>
            <w:vAlign w:val="center"/>
          </w:tcPr>
          <w:p w14:paraId="7347E2C0" w14:textId="77777777" w:rsidR="006E34C2" w:rsidRPr="00C40175" w:rsidRDefault="006E34C2" w:rsidP="008D19D3">
            <w:pPr>
              <w:tabs>
                <w:tab w:val="left" w:pos="3141"/>
              </w:tabs>
              <w:suppressAutoHyphens/>
              <w:jc w:val="center"/>
              <w:rPr>
                <w:b/>
                <w:bCs/>
                <w:sz w:val="20"/>
                <w:szCs w:val="20"/>
              </w:rPr>
            </w:pPr>
            <w:r>
              <w:rPr>
                <w:b/>
                <w:sz w:val="20"/>
              </w:rPr>
              <w:t>2023</w:t>
            </w:r>
          </w:p>
        </w:tc>
        <w:tc>
          <w:tcPr>
            <w:tcW w:w="696" w:type="pct"/>
            <w:tcBorders>
              <w:top w:val="single" w:sz="4" w:space="0" w:color="auto"/>
              <w:left w:val="single" w:sz="4" w:space="0" w:color="auto"/>
              <w:bottom w:val="single" w:sz="4" w:space="0" w:color="auto"/>
              <w:right w:val="single" w:sz="4" w:space="0" w:color="auto"/>
            </w:tcBorders>
            <w:vAlign w:val="center"/>
          </w:tcPr>
          <w:p w14:paraId="27D2DF34" w14:textId="65AA102A" w:rsidR="006E34C2" w:rsidRPr="00C40175" w:rsidRDefault="006E34C2" w:rsidP="008D19D3">
            <w:pPr>
              <w:tabs>
                <w:tab w:val="left" w:pos="3141"/>
              </w:tabs>
              <w:suppressAutoHyphens/>
              <w:jc w:val="center"/>
              <w:rPr>
                <w:b/>
                <w:sz w:val="20"/>
              </w:rPr>
            </w:pPr>
            <w:r>
              <w:rPr>
                <w:b/>
                <w:sz w:val="20"/>
              </w:rPr>
              <w:t>2024*</w:t>
            </w:r>
          </w:p>
        </w:tc>
      </w:tr>
      <w:tr w:rsidR="00C40175" w:rsidRPr="00C40175" w14:paraId="2FA9833B" w14:textId="77777777" w:rsidTr="00D377CD">
        <w:tc>
          <w:tcPr>
            <w:tcW w:w="5000" w:type="pct"/>
            <w:gridSpan w:val="7"/>
            <w:tcBorders>
              <w:top w:val="single" w:sz="4" w:space="0" w:color="auto"/>
              <w:left w:val="single" w:sz="4" w:space="0" w:color="auto"/>
              <w:bottom w:val="single" w:sz="4" w:space="0" w:color="auto"/>
              <w:right w:val="single" w:sz="4" w:space="0" w:color="auto"/>
            </w:tcBorders>
          </w:tcPr>
          <w:p w14:paraId="560C446A" w14:textId="77777777" w:rsidR="0044271D" w:rsidRPr="00C40175" w:rsidRDefault="0044271D" w:rsidP="008D19D3">
            <w:pPr>
              <w:tabs>
                <w:tab w:val="left" w:pos="3141"/>
              </w:tabs>
              <w:suppressAutoHyphens/>
              <w:jc w:val="center"/>
              <w:rPr>
                <w:sz w:val="20"/>
                <w:szCs w:val="20"/>
              </w:rPr>
            </w:pPr>
            <w:r>
              <w:rPr>
                <w:b/>
                <w:bCs/>
                <w:sz w:val="20"/>
                <w:szCs w:val="20"/>
              </w:rPr>
              <w:t>Tonnes métriques (mt)</w:t>
            </w:r>
          </w:p>
        </w:tc>
      </w:tr>
      <w:tr w:rsidR="00C40175" w:rsidRPr="00C40175" w14:paraId="2FC8B973" w14:textId="77777777" w:rsidTr="00E50AED">
        <w:tc>
          <w:tcPr>
            <w:tcW w:w="912" w:type="pct"/>
            <w:tcBorders>
              <w:top w:val="single" w:sz="4" w:space="0" w:color="auto"/>
              <w:left w:val="single" w:sz="4" w:space="0" w:color="auto"/>
              <w:bottom w:val="single" w:sz="4" w:space="0" w:color="auto"/>
              <w:right w:val="single" w:sz="4" w:space="0" w:color="auto"/>
            </w:tcBorders>
            <w:shd w:val="clear" w:color="auto" w:fill="auto"/>
          </w:tcPr>
          <w:p w14:paraId="151C376B" w14:textId="77777777" w:rsidR="00366CFC" w:rsidRPr="00C40175" w:rsidRDefault="00366CFC" w:rsidP="00366CFC">
            <w:pPr>
              <w:tabs>
                <w:tab w:val="left" w:pos="3141"/>
              </w:tabs>
              <w:suppressAutoHyphens/>
              <w:rPr>
                <w:sz w:val="20"/>
                <w:szCs w:val="20"/>
              </w:rPr>
            </w:pPr>
            <w:r>
              <w:rPr>
                <w:sz w:val="20"/>
                <w:szCs w:val="20"/>
              </w:rPr>
              <w:t>HFC-32</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7686B432" w14:textId="77777777" w:rsidR="00366CFC" w:rsidRPr="00C40175" w:rsidRDefault="00366CFC" w:rsidP="00366CFC">
            <w:pPr>
              <w:tabs>
                <w:tab w:val="left" w:pos="3141"/>
              </w:tabs>
              <w:suppressAutoHyphens/>
              <w:jc w:val="right"/>
              <w:rPr>
                <w:sz w:val="20"/>
                <w:szCs w:val="20"/>
              </w:rPr>
            </w:pPr>
            <w:r>
              <w:rPr>
                <w:sz w:val="20"/>
                <w:szCs w:val="20"/>
              </w:rPr>
              <w:t>675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8BBE870" w14:textId="2D7E746A" w:rsidR="00366CFC" w:rsidRPr="00C40175" w:rsidRDefault="00366CFC" w:rsidP="00366CFC">
            <w:pPr>
              <w:tabs>
                <w:tab w:val="left" w:pos="3141"/>
              </w:tabs>
              <w:suppressAutoHyphens/>
              <w:jc w:val="right"/>
              <w:rPr>
                <w:sz w:val="20"/>
                <w:szCs w:val="20"/>
              </w:rPr>
            </w:pPr>
            <w:r>
              <w:rPr>
                <w:sz w:val="20"/>
                <w:szCs w:val="20"/>
              </w:rPr>
              <w:t>3,71</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4BD0D758" w14:textId="46592EC8" w:rsidR="00366CFC" w:rsidRPr="00C40175" w:rsidRDefault="00366CFC" w:rsidP="00366CFC">
            <w:pPr>
              <w:tabs>
                <w:tab w:val="left" w:pos="3141"/>
              </w:tabs>
              <w:suppressAutoHyphens/>
              <w:jc w:val="right"/>
              <w:rPr>
                <w:sz w:val="20"/>
                <w:szCs w:val="20"/>
              </w:rPr>
            </w:pPr>
            <w:r>
              <w:rPr>
                <w:sz w:val="20"/>
                <w:szCs w:val="20"/>
              </w:rPr>
              <w:t>2,64</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25E22FD3" w14:textId="6E18162C" w:rsidR="00366CFC" w:rsidRPr="00C40175" w:rsidRDefault="00366CFC" w:rsidP="00366CFC">
            <w:pPr>
              <w:tabs>
                <w:tab w:val="left" w:pos="3141"/>
              </w:tabs>
              <w:suppressAutoHyphens/>
              <w:jc w:val="right"/>
              <w:rPr>
                <w:sz w:val="20"/>
                <w:szCs w:val="20"/>
              </w:rPr>
            </w:pPr>
            <w:r>
              <w:rPr>
                <w:sz w:val="20"/>
                <w:szCs w:val="20"/>
              </w:rPr>
              <w:t>7,15</w:t>
            </w:r>
          </w:p>
        </w:tc>
        <w:tc>
          <w:tcPr>
            <w:tcW w:w="667" w:type="pct"/>
            <w:tcBorders>
              <w:top w:val="single" w:sz="4" w:space="0" w:color="auto"/>
              <w:left w:val="single" w:sz="4" w:space="0" w:color="auto"/>
              <w:bottom w:val="single" w:sz="4" w:space="0" w:color="auto"/>
              <w:right w:val="single" w:sz="4" w:space="0" w:color="auto"/>
            </w:tcBorders>
          </w:tcPr>
          <w:p w14:paraId="715177DC" w14:textId="516352F0" w:rsidR="00366CFC" w:rsidRPr="00C40175" w:rsidRDefault="00366CFC" w:rsidP="00366CFC">
            <w:pPr>
              <w:tabs>
                <w:tab w:val="left" w:pos="3141"/>
              </w:tabs>
              <w:suppressAutoHyphens/>
              <w:jc w:val="right"/>
              <w:rPr>
                <w:sz w:val="20"/>
                <w:szCs w:val="20"/>
              </w:rPr>
            </w:pPr>
            <w:r>
              <w:rPr>
                <w:sz w:val="20"/>
                <w:szCs w:val="20"/>
              </w:rPr>
              <w:t>18,00</w:t>
            </w:r>
          </w:p>
        </w:tc>
        <w:tc>
          <w:tcPr>
            <w:tcW w:w="696" w:type="pct"/>
            <w:tcBorders>
              <w:top w:val="single" w:sz="4" w:space="0" w:color="auto"/>
              <w:left w:val="single" w:sz="4" w:space="0" w:color="auto"/>
              <w:bottom w:val="single" w:sz="4" w:space="0" w:color="auto"/>
              <w:right w:val="single" w:sz="4" w:space="0" w:color="auto"/>
            </w:tcBorders>
          </w:tcPr>
          <w:p w14:paraId="5D701454" w14:textId="5A0C6C97" w:rsidR="00366CFC" w:rsidRPr="00C40175" w:rsidRDefault="00366CFC" w:rsidP="00366CFC">
            <w:pPr>
              <w:tabs>
                <w:tab w:val="left" w:pos="3141"/>
              </w:tabs>
              <w:suppressAutoHyphens/>
              <w:jc w:val="right"/>
              <w:rPr>
                <w:sz w:val="20"/>
                <w:szCs w:val="20"/>
              </w:rPr>
            </w:pPr>
            <w:r>
              <w:rPr>
                <w:sz w:val="20"/>
                <w:szCs w:val="20"/>
              </w:rPr>
              <w:t>12,57</w:t>
            </w:r>
          </w:p>
        </w:tc>
      </w:tr>
      <w:tr w:rsidR="00C40175" w:rsidRPr="00C40175" w14:paraId="04C103E9" w14:textId="77777777" w:rsidTr="00E50AED">
        <w:tc>
          <w:tcPr>
            <w:tcW w:w="912" w:type="pct"/>
            <w:tcBorders>
              <w:top w:val="single" w:sz="4" w:space="0" w:color="auto"/>
              <w:left w:val="single" w:sz="4" w:space="0" w:color="auto"/>
              <w:bottom w:val="single" w:sz="4" w:space="0" w:color="auto"/>
              <w:right w:val="single" w:sz="4" w:space="0" w:color="auto"/>
            </w:tcBorders>
            <w:shd w:val="clear" w:color="auto" w:fill="auto"/>
          </w:tcPr>
          <w:p w14:paraId="427F4FF0" w14:textId="77777777" w:rsidR="00366CFC" w:rsidRPr="00C40175" w:rsidRDefault="00366CFC" w:rsidP="00366CFC">
            <w:pPr>
              <w:tabs>
                <w:tab w:val="left" w:pos="3141"/>
              </w:tabs>
              <w:suppressAutoHyphens/>
              <w:rPr>
                <w:sz w:val="20"/>
                <w:szCs w:val="20"/>
              </w:rPr>
            </w:pPr>
            <w:r>
              <w:rPr>
                <w:sz w:val="20"/>
                <w:szCs w:val="20"/>
              </w:rPr>
              <w:t>HFC-134a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92A77E4" w14:textId="77777777" w:rsidR="00366CFC" w:rsidRPr="00C40175" w:rsidRDefault="00366CFC" w:rsidP="00366CFC">
            <w:pPr>
              <w:tabs>
                <w:tab w:val="left" w:pos="3141"/>
              </w:tabs>
              <w:suppressAutoHyphens/>
              <w:jc w:val="right"/>
              <w:rPr>
                <w:sz w:val="20"/>
                <w:szCs w:val="20"/>
              </w:rPr>
            </w:pPr>
            <w:r>
              <w:rPr>
                <w:sz w:val="20"/>
                <w:szCs w:val="20"/>
              </w:rPr>
              <w:t>1 430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D46272A" w14:textId="23E13282" w:rsidR="00366CFC" w:rsidRPr="00C40175" w:rsidRDefault="00366CFC" w:rsidP="00366CFC">
            <w:pPr>
              <w:tabs>
                <w:tab w:val="left" w:pos="3141"/>
              </w:tabs>
              <w:suppressAutoHyphens/>
              <w:jc w:val="right"/>
              <w:rPr>
                <w:sz w:val="20"/>
                <w:szCs w:val="20"/>
              </w:rPr>
            </w:pPr>
            <w:r>
              <w:rPr>
                <w:sz w:val="20"/>
                <w:szCs w:val="20"/>
              </w:rPr>
              <w:t>60,41</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67595F15" w14:textId="0BCCDB6C" w:rsidR="00366CFC" w:rsidRPr="00C40175" w:rsidRDefault="00366CFC" w:rsidP="00366CFC">
            <w:pPr>
              <w:tabs>
                <w:tab w:val="left" w:pos="3141"/>
              </w:tabs>
              <w:suppressAutoHyphens/>
              <w:jc w:val="right"/>
              <w:rPr>
                <w:sz w:val="20"/>
                <w:szCs w:val="20"/>
              </w:rPr>
            </w:pPr>
            <w:r>
              <w:rPr>
                <w:sz w:val="20"/>
                <w:szCs w:val="20"/>
              </w:rPr>
              <w:t>53,39</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6AA186E3" w14:textId="163BB227" w:rsidR="00366CFC" w:rsidRPr="00C40175" w:rsidRDefault="00366CFC" w:rsidP="00366CFC">
            <w:pPr>
              <w:tabs>
                <w:tab w:val="left" w:pos="3141"/>
              </w:tabs>
              <w:suppressAutoHyphens/>
              <w:jc w:val="right"/>
              <w:rPr>
                <w:sz w:val="20"/>
                <w:szCs w:val="20"/>
              </w:rPr>
            </w:pPr>
            <w:r>
              <w:rPr>
                <w:sz w:val="20"/>
                <w:szCs w:val="20"/>
              </w:rPr>
              <w:t>56,89</w:t>
            </w:r>
          </w:p>
        </w:tc>
        <w:tc>
          <w:tcPr>
            <w:tcW w:w="667" w:type="pct"/>
            <w:tcBorders>
              <w:top w:val="single" w:sz="4" w:space="0" w:color="auto"/>
              <w:left w:val="single" w:sz="4" w:space="0" w:color="auto"/>
              <w:bottom w:val="single" w:sz="4" w:space="0" w:color="auto"/>
              <w:right w:val="single" w:sz="4" w:space="0" w:color="auto"/>
            </w:tcBorders>
          </w:tcPr>
          <w:p w14:paraId="51C09FA2" w14:textId="4FD947A0" w:rsidR="00366CFC" w:rsidRPr="00C40175" w:rsidRDefault="00366CFC" w:rsidP="00366CFC">
            <w:pPr>
              <w:tabs>
                <w:tab w:val="left" w:pos="3141"/>
              </w:tabs>
              <w:suppressAutoHyphens/>
              <w:jc w:val="right"/>
              <w:rPr>
                <w:sz w:val="20"/>
                <w:szCs w:val="20"/>
              </w:rPr>
            </w:pPr>
            <w:r>
              <w:rPr>
                <w:sz w:val="20"/>
                <w:szCs w:val="20"/>
              </w:rPr>
              <w:t>90,75</w:t>
            </w:r>
          </w:p>
        </w:tc>
        <w:tc>
          <w:tcPr>
            <w:tcW w:w="696" w:type="pct"/>
            <w:tcBorders>
              <w:top w:val="single" w:sz="4" w:space="0" w:color="auto"/>
              <w:left w:val="single" w:sz="4" w:space="0" w:color="auto"/>
              <w:bottom w:val="single" w:sz="4" w:space="0" w:color="auto"/>
              <w:right w:val="single" w:sz="4" w:space="0" w:color="auto"/>
            </w:tcBorders>
          </w:tcPr>
          <w:p w14:paraId="65B8FCA4" w14:textId="59772934" w:rsidR="00366CFC" w:rsidRPr="00C40175" w:rsidRDefault="00366CFC" w:rsidP="00366CFC">
            <w:pPr>
              <w:tabs>
                <w:tab w:val="left" w:pos="3141"/>
              </w:tabs>
              <w:suppressAutoHyphens/>
              <w:jc w:val="right"/>
              <w:rPr>
                <w:sz w:val="20"/>
                <w:szCs w:val="20"/>
              </w:rPr>
            </w:pPr>
            <w:r>
              <w:rPr>
                <w:sz w:val="20"/>
                <w:szCs w:val="20"/>
              </w:rPr>
              <w:t>127,02</w:t>
            </w:r>
          </w:p>
        </w:tc>
      </w:tr>
      <w:tr w:rsidR="00C40175" w:rsidRPr="00C40175" w14:paraId="0440D753" w14:textId="77777777" w:rsidTr="00E50AED">
        <w:tc>
          <w:tcPr>
            <w:tcW w:w="912" w:type="pct"/>
            <w:tcBorders>
              <w:top w:val="single" w:sz="4" w:space="0" w:color="auto"/>
              <w:left w:val="single" w:sz="4" w:space="0" w:color="auto"/>
              <w:bottom w:val="single" w:sz="4" w:space="0" w:color="auto"/>
              <w:right w:val="single" w:sz="4" w:space="0" w:color="auto"/>
            </w:tcBorders>
            <w:shd w:val="clear" w:color="auto" w:fill="auto"/>
          </w:tcPr>
          <w:p w14:paraId="7BBFBD6F" w14:textId="77777777" w:rsidR="00366CFC" w:rsidRPr="00C40175" w:rsidRDefault="00366CFC" w:rsidP="00366CFC">
            <w:pPr>
              <w:tabs>
                <w:tab w:val="left" w:pos="3141"/>
              </w:tabs>
              <w:suppressAutoHyphens/>
              <w:rPr>
                <w:sz w:val="20"/>
                <w:szCs w:val="20"/>
              </w:rPr>
            </w:pPr>
            <w:r>
              <w:rPr>
                <w:sz w:val="20"/>
                <w:szCs w:val="20"/>
              </w:rPr>
              <w:t>R-404A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05D34995" w14:textId="77777777" w:rsidR="00366CFC" w:rsidRPr="00C40175" w:rsidRDefault="00366CFC" w:rsidP="00366CFC">
            <w:pPr>
              <w:suppressAutoHyphens/>
              <w:jc w:val="right"/>
              <w:rPr>
                <w:sz w:val="20"/>
                <w:szCs w:val="20"/>
              </w:rPr>
            </w:pPr>
            <w:r>
              <w:rPr>
                <w:sz w:val="20"/>
                <w:szCs w:val="20"/>
              </w:rPr>
              <w:t>3 922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5BA8F28" w14:textId="1409E39D" w:rsidR="00366CFC" w:rsidRPr="00C40175" w:rsidRDefault="00366CFC" w:rsidP="00366CFC">
            <w:pPr>
              <w:tabs>
                <w:tab w:val="left" w:pos="3141"/>
              </w:tabs>
              <w:suppressAutoHyphens/>
              <w:jc w:val="right"/>
              <w:rPr>
                <w:sz w:val="20"/>
                <w:szCs w:val="20"/>
              </w:rPr>
            </w:pPr>
            <w:r>
              <w:rPr>
                <w:sz w:val="20"/>
                <w:szCs w:val="20"/>
              </w:rPr>
              <w:t>35,43</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3112A396" w14:textId="2C69C210" w:rsidR="00366CFC" w:rsidRPr="00C40175" w:rsidRDefault="00366CFC" w:rsidP="00366CFC">
            <w:pPr>
              <w:tabs>
                <w:tab w:val="left" w:pos="3141"/>
              </w:tabs>
              <w:suppressAutoHyphens/>
              <w:jc w:val="right"/>
              <w:rPr>
                <w:sz w:val="20"/>
                <w:szCs w:val="20"/>
              </w:rPr>
            </w:pPr>
            <w:r>
              <w:rPr>
                <w:sz w:val="20"/>
                <w:szCs w:val="20"/>
              </w:rPr>
              <w:t>40,72</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331A71DB" w14:textId="1944C27C" w:rsidR="00366CFC" w:rsidRPr="00C40175" w:rsidRDefault="00366CFC" w:rsidP="00366CFC">
            <w:pPr>
              <w:tabs>
                <w:tab w:val="left" w:pos="3141"/>
              </w:tabs>
              <w:suppressAutoHyphens/>
              <w:jc w:val="right"/>
              <w:rPr>
                <w:sz w:val="20"/>
                <w:szCs w:val="20"/>
              </w:rPr>
            </w:pPr>
            <w:r>
              <w:rPr>
                <w:sz w:val="20"/>
                <w:szCs w:val="20"/>
              </w:rPr>
              <w:t>69,22</w:t>
            </w:r>
          </w:p>
        </w:tc>
        <w:tc>
          <w:tcPr>
            <w:tcW w:w="667" w:type="pct"/>
            <w:tcBorders>
              <w:top w:val="single" w:sz="4" w:space="0" w:color="auto"/>
              <w:left w:val="single" w:sz="4" w:space="0" w:color="auto"/>
              <w:bottom w:val="single" w:sz="4" w:space="0" w:color="auto"/>
              <w:right w:val="single" w:sz="4" w:space="0" w:color="auto"/>
            </w:tcBorders>
          </w:tcPr>
          <w:p w14:paraId="188EB986" w14:textId="2A982D15" w:rsidR="00366CFC" w:rsidRPr="00C40175" w:rsidRDefault="00366CFC" w:rsidP="00366CFC">
            <w:pPr>
              <w:tabs>
                <w:tab w:val="left" w:pos="3141"/>
              </w:tabs>
              <w:suppressAutoHyphens/>
              <w:jc w:val="right"/>
              <w:rPr>
                <w:sz w:val="20"/>
                <w:szCs w:val="20"/>
              </w:rPr>
            </w:pPr>
            <w:r>
              <w:rPr>
                <w:sz w:val="20"/>
                <w:szCs w:val="20"/>
              </w:rPr>
              <w:t>23,40</w:t>
            </w:r>
          </w:p>
        </w:tc>
        <w:tc>
          <w:tcPr>
            <w:tcW w:w="696" w:type="pct"/>
            <w:tcBorders>
              <w:top w:val="single" w:sz="4" w:space="0" w:color="auto"/>
              <w:left w:val="single" w:sz="4" w:space="0" w:color="auto"/>
              <w:bottom w:val="single" w:sz="4" w:space="0" w:color="auto"/>
              <w:right w:val="single" w:sz="4" w:space="0" w:color="auto"/>
            </w:tcBorders>
          </w:tcPr>
          <w:p w14:paraId="367010CA" w14:textId="4B748AEE" w:rsidR="00366CFC" w:rsidRPr="00C40175" w:rsidRDefault="00366CFC" w:rsidP="00366CFC">
            <w:pPr>
              <w:tabs>
                <w:tab w:val="left" w:pos="3141"/>
              </w:tabs>
              <w:suppressAutoHyphens/>
              <w:jc w:val="right"/>
              <w:rPr>
                <w:sz w:val="20"/>
                <w:szCs w:val="20"/>
              </w:rPr>
            </w:pPr>
            <w:r>
              <w:rPr>
                <w:sz w:val="20"/>
                <w:szCs w:val="20"/>
              </w:rPr>
              <w:t>26,46</w:t>
            </w:r>
          </w:p>
        </w:tc>
      </w:tr>
      <w:tr w:rsidR="00C40175" w:rsidRPr="00C40175" w14:paraId="6B72A30D" w14:textId="77777777" w:rsidTr="00E50AED">
        <w:tc>
          <w:tcPr>
            <w:tcW w:w="912" w:type="pct"/>
            <w:tcBorders>
              <w:top w:val="single" w:sz="4" w:space="0" w:color="auto"/>
              <w:left w:val="single" w:sz="4" w:space="0" w:color="auto"/>
              <w:bottom w:val="single" w:sz="4" w:space="0" w:color="auto"/>
              <w:right w:val="single" w:sz="4" w:space="0" w:color="auto"/>
            </w:tcBorders>
            <w:shd w:val="clear" w:color="auto" w:fill="auto"/>
          </w:tcPr>
          <w:p w14:paraId="5BCA1852" w14:textId="6EA6295B" w:rsidR="00366CFC" w:rsidRPr="00C40175" w:rsidRDefault="00366CFC" w:rsidP="00366CFC">
            <w:pPr>
              <w:tabs>
                <w:tab w:val="left" w:pos="3141"/>
              </w:tabs>
              <w:suppressAutoHyphens/>
              <w:rPr>
                <w:sz w:val="20"/>
                <w:szCs w:val="20"/>
              </w:rPr>
            </w:pPr>
            <w:r>
              <w:rPr>
                <w:sz w:val="20"/>
                <w:szCs w:val="20"/>
              </w:rPr>
              <w:t>R-507A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7313FB05" w14:textId="28C966B4" w:rsidR="00366CFC" w:rsidRPr="00C40175" w:rsidRDefault="00366CFC" w:rsidP="00366CFC">
            <w:pPr>
              <w:suppressAutoHyphens/>
              <w:jc w:val="right"/>
              <w:rPr>
                <w:sz w:val="20"/>
                <w:szCs w:val="20"/>
              </w:rPr>
            </w:pPr>
            <w:r>
              <w:rPr>
                <w:sz w:val="20"/>
                <w:szCs w:val="20"/>
              </w:rPr>
              <w:t>3 985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091EAF9" w14:textId="10A39964" w:rsidR="00366CFC" w:rsidRPr="00C40175" w:rsidRDefault="00366CFC" w:rsidP="00366CFC">
            <w:pPr>
              <w:tabs>
                <w:tab w:val="left" w:pos="3141"/>
              </w:tabs>
              <w:suppressAutoHyphens/>
              <w:jc w:val="right"/>
              <w:rPr>
                <w:sz w:val="20"/>
                <w:szCs w:val="20"/>
              </w:rPr>
            </w:pPr>
            <w:r>
              <w:rPr>
                <w:sz w:val="20"/>
                <w:szCs w:val="20"/>
              </w:rPr>
              <w:t>26,07</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58F02B8C" w14:textId="3190B95B" w:rsidR="00366CFC" w:rsidRPr="00C40175" w:rsidRDefault="00366CFC" w:rsidP="00366CFC">
            <w:pPr>
              <w:tabs>
                <w:tab w:val="left" w:pos="3141"/>
              </w:tabs>
              <w:suppressAutoHyphens/>
              <w:jc w:val="right"/>
              <w:rPr>
                <w:sz w:val="20"/>
                <w:szCs w:val="20"/>
              </w:rPr>
            </w:pPr>
            <w:r>
              <w:rPr>
                <w:sz w:val="20"/>
                <w:szCs w:val="20"/>
              </w:rPr>
              <w:t>25,33</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10C37294" w14:textId="6963160D" w:rsidR="00366CFC" w:rsidRPr="00C40175" w:rsidRDefault="00366CFC" w:rsidP="00366CFC">
            <w:pPr>
              <w:tabs>
                <w:tab w:val="left" w:pos="3141"/>
              </w:tabs>
              <w:suppressAutoHyphens/>
              <w:jc w:val="right"/>
              <w:rPr>
                <w:sz w:val="20"/>
                <w:szCs w:val="20"/>
              </w:rPr>
            </w:pPr>
            <w:r>
              <w:rPr>
                <w:sz w:val="20"/>
                <w:szCs w:val="20"/>
              </w:rPr>
              <w:t>41,82</w:t>
            </w:r>
          </w:p>
        </w:tc>
        <w:tc>
          <w:tcPr>
            <w:tcW w:w="667" w:type="pct"/>
            <w:tcBorders>
              <w:top w:val="single" w:sz="4" w:space="0" w:color="auto"/>
              <w:left w:val="single" w:sz="4" w:space="0" w:color="auto"/>
              <w:bottom w:val="single" w:sz="4" w:space="0" w:color="auto"/>
              <w:right w:val="single" w:sz="4" w:space="0" w:color="auto"/>
            </w:tcBorders>
          </w:tcPr>
          <w:p w14:paraId="350F4DA4" w14:textId="3B15DDC5" w:rsidR="00366CFC" w:rsidRPr="00C40175" w:rsidRDefault="00366CFC" w:rsidP="00366CFC">
            <w:pPr>
              <w:tabs>
                <w:tab w:val="left" w:pos="3141"/>
              </w:tabs>
              <w:suppressAutoHyphens/>
              <w:jc w:val="right"/>
              <w:rPr>
                <w:sz w:val="20"/>
                <w:szCs w:val="20"/>
              </w:rPr>
            </w:pPr>
            <w:r>
              <w:rPr>
                <w:sz w:val="20"/>
                <w:szCs w:val="20"/>
              </w:rPr>
              <w:t>18,98</w:t>
            </w:r>
          </w:p>
        </w:tc>
        <w:tc>
          <w:tcPr>
            <w:tcW w:w="696" w:type="pct"/>
            <w:tcBorders>
              <w:top w:val="single" w:sz="4" w:space="0" w:color="auto"/>
              <w:left w:val="single" w:sz="4" w:space="0" w:color="auto"/>
              <w:bottom w:val="single" w:sz="4" w:space="0" w:color="auto"/>
              <w:right w:val="single" w:sz="4" w:space="0" w:color="auto"/>
            </w:tcBorders>
          </w:tcPr>
          <w:p w14:paraId="2722570F" w14:textId="51029A89" w:rsidR="00366CFC" w:rsidRPr="00C40175" w:rsidRDefault="00366CFC" w:rsidP="00366CFC">
            <w:pPr>
              <w:tabs>
                <w:tab w:val="left" w:pos="3141"/>
              </w:tabs>
              <w:suppressAutoHyphens/>
              <w:jc w:val="right"/>
              <w:rPr>
                <w:sz w:val="20"/>
                <w:szCs w:val="20"/>
              </w:rPr>
            </w:pPr>
            <w:r>
              <w:rPr>
                <w:sz w:val="20"/>
                <w:szCs w:val="20"/>
              </w:rPr>
              <w:t>16,33</w:t>
            </w:r>
          </w:p>
        </w:tc>
      </w:tr>
      <w:tr w:rsidR="00C40175" w:rsidRPr="00C40175" w14:paraId="42539E67" w14:textId="77777777" w:rsidTr="00E50AED">
        <w:tc>
          <w:tcPr>
            <w:tcW w:w="912" w:type="pct"/>
            <w:tcBorders>
              <w:top w:val="single" w:sz="4" w:space="0" w:color="auto"/>
              <w:left w:val="single" w:sz="4" w:space="0" w:color="auto"/>
              <w:bottom w:val="single" w:sz="4" w:space="0" w:color="auto"/>
              <w:right w:val="single" w:sz="4" w:space="0" w:color="auto"/>
            </w:tcBorders>
            <w:shd w:val="clear" w:color="auto" w:fill="auto"/>
          </w:tcPr>
          <w:p w14:paraId="5825900E" w14:textId="27245B87" w:rsidR="00366CFC" w:rsidRPr="00C40175" w:rsidRDefault="00366CFC" w:rsidP="00366CFC">
            <w:pPr>
              <w:tabs>
                <w:tab w:val="left" w:pos="3141"/>
              </w:tabs>
              <w:suppressAutoHyphens/>
              <w:rPr>
                <w:sz w:val="20"/>
                <w:szCs w:val="20"/>
              </w:rPr>
            </w:pPr>
            <w:r>
              <w:rPr>
                <w:sz w:val="20"/>
                <w:szCs w:val="20"/>
              </w:rPr>
              <w:t>HFC-227ea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34146086" w14:textId="0B416355" w:rsidR="00366CFC" w:rsidRPr="00C40175" w:rsidRDefault="00366CFC" w:rsidP="00366CFC">
            <w:pPr>
              <w:suppressAutoHyphens/>
              <w:jc w:val="right"/>
              <w:rPr>
                <w:sz w:val="20"/>
                <w:szCs w:val="20"/>
              </w:rPr>
            </w:pPr>
            <w:r>
              <w:rPr>
                <w:sz w:val="20"/>
                <w:szCs w:val="20"/>
              </w:rPr>
              <w:t>3 220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CC7BCB0" w14:textId="5A99D91A" w:rsidR="00366CFC" w:rsidRPr="00C40175" w:rsidRDefault="00366CFC" w:rsidP="00366CFC">
            <w:pPr>
              <w:tabs>
                <w:tab w:val="left" w:pos="3141"/>
              </w:tabs>
              <w:suppressAutoHyphens/>
              <w:jc w:val="right"/>
              <w:rPr>
                <w:sz w:val="20"/>
                <w:szCs w:val="20"/>
              </w:rPr>
            </w:pPr>
            <w:r>
              <w:rPr>
                <w:sz w:val="20"/>
                <w:szCs w:val="20"/>
              </w:rPr>
              <w:t>10,14</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659E74C4" w14:textId="15778DE4" w:rsidR="00366CFC" w:rsidRPr="00C40175" w:rsidRDefault="00366CFC" w:rsidP="00366CFC">
            <w:pPr>
              <w:tabs>
                <w:tab w:val="left" w:pos="3141"/>
              </w:tabs>
              <w:suppressAutoHyphens/>
              <w:jc w:val="right"/>
              <w:rPr>
                <w:sz w:val="20"/>
                <w:szCs w:val="20"/>
              </w:rPr>
            </w:pPr>
            <w:r>
              <w:rPr>
                <w:sz w:val="20"/>
                <w:szCs w:val="20"/>
              </w:rPr>
              <w:t>16,00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0AF27253" w14:textId="14274E73" w:rsidR="00366CFC" w:rsidRPr="00C40175" w:rsidRDefault="00366CFC" w:rsidP="00366CFC">
            <w:pPr>
              <w:tabs>
                <w:tab w:val="left" w:pos="3141"/>
              </w:tabs>
              <w:suppressAutoHyphens/>
              <w:jc w:val="right"/>
              <w:rPr>
                <w:sz w:val="20"/>
                <w:szCs w:val="20"/>
              </w:rPr>
            </w:pPr>
            <w:r>
              <w:rPr>
                <w:sz w:val="20"/>
                <w:szCs w:val="20"/>
              </w:rPr>
              <w:t>13,68</w:t>
            </w:r>
          </w:p>
        </w:tc>
        <w:tc>
          <w:tcPr>
            <w:tcW w:w="667" w:type="pct"/>
            <w:tcBorders>
              <w:top w:val="single" w:sz="4" w:space="0" w:color="auto"/>
              <w:left w:val="single" w:sz="4" w:space="0" w:color="auto"/>
              <w:bottom w:val="single" w:sz="4" w:space="0" w:color="auto"/>
              <w:right w:val="single" w:sz="4" w:space="0" w:color="auto"/>
            </w:tcBorders>
          </w:tcPr>
          <w:p w14:paraId="12189BF1" w14:textId="770E27E3" w:rsidR="00366CFC" w:rsidRPr="00C40175" w:rsidRDefault="00366CFC" w:rsidP="00366CFC">
            <w:pPr>
              <w:tabs>
                <w:tab w:val="left" w:pos="3141"/>
              </w:tabs>
              <w:suppressAutoHyphens/>
              <w:jc w:val="right"/>
              <w:rPr>
                <w:sz w:val="20"/>
                <w:szCs w:val="20"/>
              </w:rPr>
            </w:pPr>
            <w:r>
              <w:rPr>
                <w:sz w:val="20"/>
                <w:szCs w:val="20"/>
              </w:rPr>
              <w:t>28,00</w:t>
            </w:r>
          </w:p>
        </w:tc>
        <w:tc>
          <w:tcPr>
            <w:tcW w:w="696" w:type="pct"/>
            <w:tcBorders>
              <w:top w:val="single" w:sz="4" w:space="0" w:color="auto"/>
              <w:left w:val="single" w:sz="4" w:space="0" w:color="auto"/>
              <w:bottom w:val="single" w:sz="4" w:space="0" w:color="auto"/>
              <w:right w:val="single" w:sz="4" w:space="0" w:color="auto"/>
            </w:tcBorders>
          </w:tcPr>
          <w:p w14:paraId="55233275" w14:textId="6BEF5DF2" w:rsidR="00366CFC" w:rsidRPr="00C40175" w:rsidRDefault="00366CFC" w:rsidP="00366CFC">
            <w:pPr>
              <w:tabs>
                <w:tab w:val="left" w:pos="3141"/>
              </w:tabs>
              <w:suppressAutoHyphens/>
              <w:jc w:val="right"/>
              <w:rPr>
                <w:sz w:val="20"/>
                <w:szCs w:val="20"/>
              </w:rPr>
            </w:pPr>
            <w:r>
              <w:rPr>
                <w:sz w:val="20"/>
                <w:szCs w:val="20"/>
              </w:rPr>
              <w:t>20</w:t>
            </w:r>
          </w:p>
        </w:tc>
      </w:tr>
      <w:tr w:rsidR="00C40175" w:rsidRPr="00C40175" w14:paraId="1AC7F5C4" w14:textId="77777777" w:rsidTr="00E50AED">
        <w:tc>
          <w:tcPr>
            <w:tcW w:w="912" w:type="pct"/>
            <w:tcBorders>
              <w:top w:val="single" w:sz="4" w:space="0" w:color="auto"/>
              <w:left w:val="single" w:sz="4" w:space="0" w:color="auto"/>
              <w:bottom w:val="single" w:sz="4" w:space="0" w:color="auto"/>
              <w:right w:val="single" w:sz="4" w:space="0" w:color="auto"/>
            </w:tcBorders>
            <w:shd w:val="clear" w:color="auto" w:fill="auto"/>
          </w:tcPr>
          <w:p w14:paraId="469138A2" w14:textId="77777777" w:rsidR="00366CFC" w:rsidRPr="00C40175" w:rsidRDefault="00366CFC" w:rsidP="00366CFC">
            <w:pPr>
              <w:tabs>
                <w:tab w:val="left" w:pos="3141"/>
              </w:tabs>
              <w:suppressAutoHyphens/>
              <w:rPr>
                <w:sz w:val="20"/>
                <w:szCs w:val="20"/>
              </w:rPr>
            </w:pPr>
            <w:r>
              <w:rPr>
                <w:sz w:val="20"/>
                <w:szCs w:val="20"/>
              </w:rPr>
              <w:t>R-410A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4C368281" w14:textId="77777777" w:rsidR="00366CFC" w:rsidRPr="00C40175" w:rsidRDefault="00366CFC" w:rsidP="00366CFC">
            <w:pPr>
              <w:tabs>
                <w:tab w:val="left" w:pos="3141"/>
              </w:tabs>
              <w:suppressAutoHyphens/>
              <w:jc w:val="right"/>
              <w:rPr>
                <w:sz w:val="20"/>
                <w:szCs w:val="20"/>
              </w:rPr>
            </w:pPr>
            <w:r>
              <w:rPr>
                <w:sz w:val="20"/>
                <w:szCs w:val="20"/>
              </w:rPr>
              <w:t>2 088</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2397F07" w14:textId="5E77FC2B" w:rsidR="00366CFC" w:rsidRPr="00C40175" w:rsidRDefault="00366CFC" w:rsidP="00366CFC">
            <w:pPr>
              <w:tabs>
                <w:tab w:val="left" w:pos="3141"/>
              </w:tabs>
              <w:suppressAutoHyphens/>
              <w:jc w:val="right"/>
              <w:rPr>
                <w:sz w:val="20"/>
                <w:szCs w:val="20"/>
              </w:rPr>
            </w:pPr>
            <w:r>
              <w:rPr>
                <w:sz w:val="20"/>
                <w:szCs w:val="20"/>
              </w:rPr>
              <w:t>14,76</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52CB2C86" w14:textId="1E14CF1F" w:rsidR="00366CFC" w:rsidRPr="00C40175" w:rsidRDefault="00366CFC" w:rsidP="00366CFC">
            <w:pPr>
              <w:tabs>
                <w:tab w:val="left" w:pos="3141"/>
              </w:tabs>
              <w:suppressAutoHyphens/>
              <w:jc w:val="right"/>
              <w:rPr>
                <w:sz w:val="20"/>
                <w:szCs w:val="20"/>
              </w:rPr>
            </w:pPr>
            <w:r>
              <w:rPr>
                <w:sz w:val="20"/>
                <w:szCs w:val="20"/>
              </w:rPr>
              <w:t>20,10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5777E99E" w14:textId="2835E4B1" w:rsidR="00366CFC" w:rsidRPr="00C40175" w:rsidRDefault="00366CFC" w:rsidP="00366CFC">
            <w:pPr>
              <w:tabs>
                <w:tab w:val="left" w:pos="3141"/>
              </w:tabs>
              <w:suppressAutoHyphens/>
              <w:jc w:val="right"/>
              <w:rPr>
                <w:sz w:val="20"/>
                <w:szCs w:val="20"/>
              </w:rPr>
            </w:pPr>
            <w:r>
              <w:rPr>
                <w:sz w:val="20"/>
                <w:szCs w:val="20"/>
              </w:rPr>
              <w:t>18,95</w:t>
            </w:r>
          </w:p>
        </w:tc>
        <w:tc>
          <w:tcPr>
            <w:tcW w:w="667" w:type="pct"/>
            <w:tcBorders>
              <w:top w:val="single" w:sz="4" w:space="0" w:color="auto"/>
              <w:left w:val="single" w:sz="4" w:space="0" w:color="auto"/>
              <w:bottom w:val="single" w:sz="4" w:space="0" w:color="auto"/>
              <w:right w:val="single" w:sz="4" w:space="0" w:color="auto"/>
            </w:tcBorders>
          </w:tcPr>
          <w:p w14:paraId="2E4A438B" w14:textId="31719E1C" w:rsidR="00366CFC" w:rsidRPr="00C40175" w:rsidRDefault="00366CFC" w:rsidP="00366CFC">
            <w:pPr>
              <w:tabs>
                <w:tab w:val="left" w:pos="3141"/>
              </w:tabs>
              <w:suppressAutoHyphens/>
              <w:jc w:val="right"/>
              <w:rPr>
                <w:sz w:val="20"/>
                <w:szCs w:val="20"/>
              </w:rPr>
            </w:pPr>
            <w:r>
              <w:rPr>
                <w:sz w:val="20"/>
                <w:szCs w:val="20"/>
              </w:rPr>
              <w:t>16,62</w:t>
            </w:r>
          </w:p>
        </w:tc>
        <w:tc>
          <w:tcPr>
            <w:tcW w:w="696" w:type="pct"/>
            <w:tcBorders>
              <w:top w:val="single" w:sz="4" w:space="0" w:color="auto"/>
              <w:left w:val="single" w:sz="4" w:space="0" w:color="auto"/>
              <w:bottom w:val="single" w:sz="4" w:space="0" w:color="auto"/>
              <w:right w:val="single" w:sz="4" w:space="0" w:color="auto"/>
            </w:tcBorders>
          </w:tcPr>
          <w:p w14:paraId="720DE99C" w14:textId="58F4077F" w:rsidR="00366CFC" w:rsidRPr="00C40175" w:rsidRDefault="00366CFC" w:rsidP="00366CFC">
            <w:pPr>
              <w:tabs>
                <w:tab w:val="left" w:pos="3141"/>
              </w:tabs>
              <w:suppressAutoHyphens/>
              <w:jc w:val="right"/>
              <w:rPr>
                <w:sz w:val="20"/>
                <w:szCs w:val="20"/>
              </w:rPr>
            </w:pPr>
            <w:r>
              <w:rPr>
                <w:sz w:val="20"/>
                <w:szCs w:val="20"/>
              </w:rPr>
              <w:t>21,3</w:t>
            </w:r>
          </w:p>
        </w:tc>
      </w:tr>
      <w:tr w:rsidR="00C40175" w:rsidRPr="00C40175" w14:paraId="3FA677D7" w14:textId="77777777" w:rsidTr="00E50AED">
        <w:tc>
          <w:tcPr>
            <w:tcW w:w="912" w:type="pct"/>
            <w:tcBorders>
              <w:top w:val="single" w:sz="4" w:space="0" w:color="auto"/>
              <w:left w:val="single" w:sz="4" w:space="0" w:color="auto"/>
              <w:bottom w:val="single" w:sz="4" w:space="0" w:color="auto"/>
              <w:right w:val="single" w:sz="4" w:space="0" w:color="auto"/>
            </w:tcBorders>
            <w:shd w:val="clear" w:color="auto" w:fill="auto"/>
          </w:tcPr>
          <w:p w14:paraId="042C2FDB" w14:textId="54B5EE9A" w:rsidR="00366CFC" w:rsidRPr="00C40175" w:rsidRDefault="00366CFC" w:rsidP="00366CFC">
            <w:pPr>
              <w:tabs>
                <w:tab w:val="left" w:pos="3141"/>
              </w:tabs>
              <w:suppressAutoHyphens/>
              <w:rPr>
                <w:sz w:val="20"/>
                <w:szCs w:val="20"/>
              </w:rPr>
            </w:pPr>
            <w:r>
              <w:rPr>
                <w:sz w:val="20"/>
                <w:szCs w:val="20"/>
              </w:rPr>
              <w:t>R-407C</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E349B42" w14:textId="752A5D1D" w:rsidR="00366CFC" w:rsidRPr="00C40175" w:rsidRDefault="00366CFC" w:rsidP="00366CFC">
            <w:pPr>
              <w:tabs>
                <w:tab w:val="left" w:pos="3141"/>
              </w:tabs>
              <w:suppressAutoHyphens/>
              <w:jc w:val="right"/>
              <w:rPr>
                <w:sz w:val="20"/>
                <w:szCs w:val="20"/>
              </w:rPr>
            </w:pPr>
            <w:r>
              <w:rPr>
                <w:sz w:val="20"/>
                <w:szCs w:val="20"/>
              </w:rPr>
              <w:t>1 774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334FD62" w14:textId="59679151" w:rsidR="00366CFC" w:rsidRPr="00C40175" w:rsidRDefault="00366CFC" w:rsidP="00366CFC">
            <w:pPr>
              <w:tabs>
                <w:tab w:val="left" w:pos="3141"/>
              </w:tabs>
              <w:suppressAutoHyphens/>
              <w:jc w:val="right"/>
              <w:rPr>
                <w:sz w:val="20"/>
                <w:szCs w:val="20"/>
              </w:rPr>
            </w:pPr>
            <w:r>
              <w:rPr>
                <w:sz w:val="20"/>
                <w:szCs w:val="20"/>
              </w:rPr>
              <w:t>10,35</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12E95A3E" w14:textId="529662D5" w:rsidR="00366CFC" w:rsidRPr="00C40175" w:rsidRDefault="00366CFC" w:rsidP="00366CFC">
            <w:pPr>
              <w:tabs>
                <w:tab w:val="left" w:pos="3141"/>
              </w:tabs>
              <w:suppressAutoHyphens/>
              <w:jc w:val="right"/>
              <w:rPr>
                <w:sz w:val="20"/>
                <w:szCs w:val="20"/>
              </w:rPr>
            </w:pPr>
            <w:r>
              <w:rPr>
                <w:sz w:val="20"/>
                <w:szCs w:val="20"/>
              </w:rPr>
              <w:t>9,47</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1D37B47F" w14:textId="44F397CF" w:rsidR="00366CFC" w:rsidRPr="00C40175" w:rsidRDefault="00366CFC" w:rsidP="00366CFC">
            <w:pPr>
              <w:tabs>
                <w:tab w:val="left" w:pos="3141"/>
              </w:tabs>
              <w:suppressAutoHyphens/>
              <w:jc w:val="right"/>
              <w:rPr>
                <w:sz w:val="20"/>
                <w:szCs w:val="20"/>
              </w:rPr>
            </w:pPr>
            <w:r>
              <w:rPr>
                <w:sz w:val="20"/>
                <w:szCs w:val="20"/>
              </w:rPr>
              <w:t>7,29</w:t>
            </w:r>
          </w:p>
        </w:tc>
        <w:tc>
          <w:tcPr>
            <w:tcW w:w="667" w:type="pct"/>
            <w:tcBorders>
              <w:top w:val="single" w:sz="4" w:space="0" w:color="auto"/>
              <w:left w:val="single" w:sz="4" w:space="0" w:color="auto"/>
              <w:bottom w:val="single" w:sz="4" w:space="0" w:color="auto"/>
              <w:right w:val="single" w:sz="4" w:space="0" w:color="auto"/>
            </w:tcBorders>
          </w:tcPr>
          <w:p w14:paraId="7D1439E9" w14:textId="6040CE65" w:rsidR="00366CFC" w:rsidRPr="00C40175" w:rsidRDefault="00366CFC" w:rsidP="00366CFC">
            <w:pPr>
              <w:tabs>
                <w:tab w:val="left" w:pos="3141"/>
              </w:tabs>
              <w:suppressAutoHyphens/>
              <w:jc w:val="right"/>
              <w:rPr>
                <w:sz w:val="20"/>
                <w:szCs w:val="20"/>
              </w:rPr>
            </w:pPr>
            <w:r>
              <w:rPr>
                <w:sz w:val="20"/>
                <w:szCs w:val="20"/>
              </w:rPr>
              <w:t>5,99</w:t>
            </w:r>
          </w:p>
        </w:tc>
        <w:tc>
          <w:tcPr>
            <w:tcW w:w="696" w:type="pct"/>
            <w:tcBorders>
              <w:top w:val="single" w:sz="4" w:space="0" w:color="auto"/>
              <w:left w:val="single" w:sz="4" w:space="0" w:color="auto"/>
              <w:bottom w:val="single" w:sz="4" w:space="0" w:color="auto"/>
              <w:right w:val="single" w:sz="4" w:space="0" w:color="auto"/>
            </w:tcBorders>
          </w:tcPr>
          <w:p w14:paraId="0BFE8E51" w14:textId="24D07346" w:rsidR="00366CFC" w:rsidRPr="00C40175" w:rsidRDefault="00366CFC" w:rsidP="00366CFC">
            <w:pPr>
              <w:tabs>
                <w:tab w:val="left" w:pos="3141"/>
              </w:tabs>
              <w:suppressAutoHyphens/>
              <w:jc w:val="right"/>
              <w:rPr>
                <w:sz w:val="20"/>
                <w:szCs w:val="20"/>
              </w:rPr>
            </w:pPr>
            <w:r>
              <w:rPr>
                <w:sz w:val="20"/>
                <w:szCs w:val="20"/>
              </w:rPr>
              <w:t>3,96</w:t>
            </w:r>
          </w:p>
        </w:tc>
      </w:tr>
      <w:tr w:rsidR="00C40175" w:rsidRPr="00C40175" w14:paraId="3643DB80" w14:textId="77777777" w:rsidTr="00E50AED">
        <w:tc>
          <w:tcPr>
            <w:tcW w:w="1516" w:type="pct"/>
            <w:gridSpan w:val="2"/>
            <w:tcBorders>
              <w:top w:val="single" w:sz="4" w:space="0" w:color="auto"/>
              <w:left w:val="single" w:sz="4" w:space="0" w:color="auto"/>
              <w:bottom w:val="single" w:sz="4" w:space="0" w:color="auto"/>
              <w:right w:val="single" w:sz="4" w:space="0" w:color="auto"/>
            </w:tcBorders>
            <w:shd w:val="clear" w:color="auto" w:fill="auto"/>
          </w:tcPr>
          <w:p w14:paraId="705058B5" w14:textId="18111A5D" w:rsidR="00366CFC" w:rsidRPr="00C40175" w:rsidRDefault="00366CFC" w:rsidP="00366CFC">
            <w:pPr>
              <w:tabs>
                <w:tab w:val="left" w:pos="3141"/>
              </w:tabs>
              <w:suppressAutoHyphens/>
              <w:jc w:val="left"/>
              <w:rPr>
                <w:sz w:val="20"/>
                <w:szCs w:val="20"/>
              </w:rPr>
            </w:pPr>
            <w:r>
              <w:rPr>
                <w:sz w:val="20"/>
                <w:szCs w:val="20"/>
              </w:rPr>
              <w:t>Autres**</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567FD48" w14:textId="538F95CB" w:rsidR="00366CFC" w:rsidRPr="00C40175" w:rsidRDefault="00366CFC" w:rsidP="00366CFC">
            <w:pPr>
              <w:tabs>
                <w:tab w:val="left" w:pos="3141"/>
              </w:tabs>
              <w:suppressAutoHyphens/>
              <w:jc w:val="right"/>
              <w:rPr>
                <w:sz w:val="20"/>
                <w:szCs w:val="20"/>
              </w:rPr>
            </w:pPr>
            <w:r>
              <w:rPr>
                <w:sz w:val="20"/>
                <w:szCs w:val="20"/>
              </w:rPr>
              <w:t>3,19</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116C91CB" w14:textId="1D58CE46" w:rsidR="00366CFC" w:rsidRPr="00C40175" w:rsidRDefault="00366CFC" w:rsidP="00366CFC">
            <w:pPr>
              <w:tabs>
                <w:tab w:val="left" w:pos="3141"/>
              </w:tabs>
              <w:suppressAutoHyphens/>
              <w:jc w:val="right"/>
              <w:rPr>
                <w:sz w:val="20"/>
                <w:szCs w:val="20"/>
              </w:rPr>
            </w:pPr>
            <w:r>
              <w:rPr>
                <w:sz w:val="20"/>
                <w:szCs w:val="20"/>
              </w:rPr>
              <w:t>2,47</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0D21DC09" w14:textId="40A5438C" w:rsidR="00366CFC" w:rsidRPr="00C40175" w:rsidRDefault="00366CFC" w:rsidP="00366CFC">
            <w:pPr>
              <w:tabs>
                <w:tab w:val="left" w:pos="3141"/>
              </w:tabs>
              <w:suppressAutoHyphens/>
              <w:jc w:val="right"/>
              <w:rPr>
                <w:sz w:val="20"/>
                <w:szCs w:val="20"/>
              </w:rPr>
            </w:pPr>
            <w:r>
              <w:rPr>
                <w:sz w:val="20"/>
                <w:szCs w:val="20"/>
              </w:rPr>
              <w:t>1,98</w:t>
            </w:r>
          </w:p>
        </w:tc>
        <w:tc>
          <w:tcPr>
            <w:tcW w:w="667" w:type="pct"/>
            <w:tcBorders>
              <w:top w:val="single" w:sz="4" w:space="0" w:color="auto"/>
              <w:left w:val="single" w:sz="4" w:space="0" w:color="auto"/>
              <w:bottom w:val="single" w:sz="4" w:space="0" w:color="auto"/>
              <w:right w:val="single" w:sz="4" w:space="0" w:color="auto"/>
            </w:tcBorders>
          </w:tcPr>
          <w:p w14:paraId="6702FD17" w14:textId="2EC84F75" w:rsidR="00366CFC" w:rsidRPr="00C40175" w:rsidRDefault="00366CFC" w:rsidP="00366CFC">
            <w:pPr>
              <w:tabs>
                <w:tab w:val="left" w:pos="3141"/>
              </w:tabs>
              <w:suppressAutoHyphens/>
              <w:jc w:val="right"/>
              <w:rPr>
                <w:sz w:val="20"/>
                <w:szCs w:val="20"/>
              </w:rPr>
            </w:pPr>
            <w:r>
              <w:rPr>
                <w:sz w:val="20"/>
                <w:szCs w:val="20"/>
              </w:rPr>
              <w:t>3,50</w:t>
            </w:r>
          </w:p>
        </w:tc>
        <w:tc>
          <w:tcPr>
            <w:tcW w:w="696" w:type="pct"/>
            <w:tcBorders>
              <w:top w:val="single" w:sz="4" w:space="0" w:color="auto"/>
              <w:left w:val="single" w:sz="4" w:space="0" w:color="auto"/>
              <w:bottom w:val="single" w:sz="4" w:space="0" w:color="auto"/>
              <w:right w:val="single" w:sz="4" w:space="0" w:color="auto"/>
            </w:tcBorders>
          </w:tcPr>
          <w:p w14:paraId="78B4418E" w14:textId="45FB5EEA" w:rsidR="00112CA8" w:rsidRPr="00C40175" w:rsidRDefault="00112CA8" w:rsidP="00112CA8">
            <w:pPr>
              <w:tabs>
                <w:tab w:val="left" w:pos="3141"/>
              </w:tabs>
              <w:suppressAutoHyphens/>
              <w:jc w:val="right"/>
              <w:rPr>
                <w:sz w:val="20"/>
                <w:szCs w:val="20"/>
              </w:rPr>
            </w:pPr>
            <w:r>
              <w:rPr>
                <w:sz w:val="20"/>
                <w:szCs w:val="20"/>
              </w:rPr>
              <w:t>3,77</w:t>
            </w:r>
          </w:p>
        </w:tc>
      </w:tr>
      <w:tr w:rsidR="00C40175" w:rsidRPr="00C40175" w14:paraId="1F9C258A" w14:textId="77777777" w:rsidTr="00E50AED">
        <w:tc>
          <w:tcPr>
            <w:tcW w:w="1516" w:type="pct"/>
            <w:gridSpan w:val="2"/>
            <w:tcBorders>
              <w:top w:val="single" w:sz="4" w:space="0" w:color="auto"/>
              <w:left w:val="single" w:sz="4" w:space="0" w:color="auto"/>
              <w:bottom w:val="single" w:sz="4" w:space="0" w:color="auto"/>
              <w:right w:val="single" w:sz="4" w:space="0" w:color="auto"/>
            </w:tcBorders>
            <w:shd w:val="clear" w:color="auto" w:fill="auto"/>
          </w:tcPr>
          <w:p w14:paraId="64487B2A" w14:textId="77777777" w:rsidR="0044271D" w:rsidRPr="00C40175" w:rsidRDefault="0044271D" w:rsidP="008D19D3">
            <w:pPr>
              <w:tabs>
                <w:tab w:val="left" w:pos="3141"/>
              </w:tabs>
              <w:suppressAutoHyphens/>
              <w:jc w:val="left"/>
              <w:rPr>
                <w:b/>
                <w:bCs/>
                <w:sz w:val="20"/>
                <w:szCs w:val="20"/>
              </w:rPr>
            </w:pPr>
            <w:r>
              <w:rPr>
                <w:b/>
                <w:bCs/>
                <w:sz w:val="20"/>
                <w:szCs w:val="20"/>
              </w:rPr>
              <w:t>Total (mt)</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BA9E6E7" w14:textId="140B06D3" w:rsidR="0044271D" w:rsidRPr="00C40175" w:rsidRDefault="00524186" w:rsidP="008D19D3">
            <w:pPr>
              <w:tabs>
                <w:tab w:val="left" w:pos="3141"/>
              </w:tabs>
              <w:suppressAutoHyphens/>
              <w:jc w:val="right"/>
              <w:rPr>
                <w:b/>
                <w:bCs/>
                <w:sz w:val="20"/>
                <w:szCs w:val="20"/>
              </w:rPr>
            </w:pPr>
            <w:r>
              <w:rPr>
                <w:b/>
                <w:bCs/>
                <w:sz w:val="20"/>
                <w:szCs w:val="20"/>
              </w:rPr>
              <w:t>164,06</w:t>
            </w:r>
          </w:p>
        </w:tc>
        <w:tc>
          <w:tcPr>
            <w:tcW w:w="698" w:type="pct"/>
            <w:tcBorders>
              <w:top w:val="single" w:sz="4" w:space="0" w:color="auto"/>
              <w:left w:val="single" w:sz="4" w:space="0" w:color="auto"/>
              <w:bottom w:val="single" w:sz="4" w:space="0" w:color="auto"/>
              <w:right w:val="single" w:sz="4" w:space="0" w:color="auto"/>
            </w:tcBorders>
          </w:tcPr>
          <w:p w14:paraId="500C144B" w14:textId="219E5D1E" w:rsidR="0044271D" w:rsidRPr="00C40175" w:rsidRDefault="00524186" w:rsidP="008D19D3">
            <w:pPr>
              <w:tabs>
                <w:tab w:val="left" w:pos="3141"/>
              </w:tabs>
              <w:suppressAutoHyphens/>
              <w:jc w:val="right"/>
              <w:rPr>
                <w:b/>
                <w:bCs/>
                <w:sz w:val="20"/>
                <w:szCs w:val="20"/>
              </w:rPr>
            </w:pPr>
            <w:r>
              <w:rPr>
                <w:b/>
                <w:bCs/>
                <w:sz w:val="20"/>
                <w:szCs w:val="20"/>
              </w:rPr>
              <w:t>170,12</w:t>
            </w:r>
          </w:p>
        </w:tc>
        <w:tc>
          <w:tcPr>
            <w:tcW w:w="727" w:type="pct"/>
            <w:tcBorders>
              <w:top w:val="single" w:sz="4" w:space="0" w:color="auto"/>
              <w:left w:val="single" w:sz="4" w:space="0" w:color="auto"/>
              <w:bottom w:val="single" w:sz="4" w:space="0" w:color="auto"/>
              <w:right w:val="single" w:sz="4" w:space="0" w:color="auto"/>
            </w:tcBorders>
          </w:tcPr>
          <w:p w14:paraId="7A735C0E" w14:textId="6B232D28" w:rsidR="0044271D" w:rsidRPr="00C40175" w:rsidRDefault="00524186" w:rsidP="008D19D3">
            <w:pPr>
              <w:tabs>
                <w:tab w:val="left" w:pos="3141"/>
              </w:tabs>
              <w:suppressAutoHyphens/>
              <w:jc w:val="right"/>
              <w:rPr>
                <w:b/>
                <w:bCs/>
                <w:sz w:val="20"/>
                <w:szCs w:val="20"/>
              </w:rPr>
            </w:pPr>
            <w:r>
              <w:rPr>
                <w:b/>
                <w:bCs/>
                <w:sz w:val="20"/>
                <w:szCs w:val="20"/>
              </w:rPr>
              <w:t>216,98</w:t>
            </w:r>
          </w:p>
        </w:tc>
        <w:tc>
          <w:tcPr>
            <w:tcW w:w="667" w:type="pct"/>
            <w:tcBorders>
              <w:top w:val="single" w:sz="4" w:space="0" w:color="auto"/>
              <w:left w:val="single" w:sz="4" w:space="0" w:color="auto"/>
              <w:bottom w:val="single" w:sz="4" w:space="0" w:color="auto"/>
              <w:right w:val="single" w:sz="4" w:space="0" w:color="auto"/>
            </w:tcBorders>
          </w:tcPr>
          <w:p w14:paraId="369F8AFC" w14:textId="64CEA1B8" w:rsidR="0044271D" w:rsidRPr="00C40175" w:rsidRDefault="00524186" w:rsidP="008D19D3">
            <w:pPr>
              <w:tabs>
                <w:tab w:val="left" w:pos="3141"/>
              </w:tabs>
              <w:suppressAutoHyphens/>
              <w:jc w:val="right"/>
              <w:rPr>
                <w:b/>
                <w:bCs/>
                <w:sz w:val="20"/>
                <w:szCs w:val="20"/>
              </w:rPr>
            </w:pPr>
            <w:r>
              <w:rPr>
                <w:b/>
                <w:bCs/>
                <w:sz w:val="20"/>
                <w:szCs w:val="20"/>
              </w:rPr>
              <w:t>205,24</w:t>
            </w:r>
          </w:p>
        </w:tc>
        <w:tc>
          <w:tcPr>
            <w:tcW w:w="696" w:type="pct"/>
            <w:tcBorders>
              <w:top w:val="single" w:sz="4" w:space="0" w:color="auto"/>
              <w:left w:val="single" w:sz="4" w:space="0" w:color="auto"/>
              <w:bottom w:val="single" w:sz="4" w:space="0" w:color="auto"/>
              <w:right w:val="single" w:sz="4" w:space="0" w:color="auto"/>
            </w:tcBorders>
          </w:tcPr>
          <w:p w14:paraId="21A3AFCE" w14:textId="7991F307" w:rsidR="0044271D" w:rsidRPr="00C40175" w:rsidRDefault="006F7D2F" w:rsidP="008D19D3">
            <w:pPr>
              <w:tabs>
                <w:tab w:val="left" w:pos="3141"/>
              </w:tabs>
              <w:suppressAutoHyphens/>
              <w:jc w:val="right"/>
              <w:rPr>
                <w:b/>
                <w:bCs/>
                <w:sz w:val="20"/>
                <w:szCs w:val="20"/>
              </w:rPr>
            </w:pPr>
            <w:r>
              <w:rPr>
                <w:b/>
                <w:bCs/>
                <w:sz w:val="20"/>
                <w:szCs w:val="20"/>
              </w:rPr>
              <w:t>231,41</w:t>
            </w:r>
          </w:p>
        </w:tc>
      </w:tr>
      <w:tr w:rsidR="00C40175" w:rsidRPr="00C40175" w14:paraId="207D265C" w14:textId="77777777" w:rsidTr="00D377CD">
        <w:tc>
          <w:tcPr>
            <w:tcW w:w="5000" w:type="pct"/>
            <w:gridSpan w:val="7"/>
            <w:tcBorders>
              <w:top w:val="single" w:sz="4" w:space="0" w:color="auto"/>
              <w:left w:val="single" w:sz="4" w:space="0" w:color="auto"/>
              <w:bottom w:val="single" w:sz="4" w:space="0" w:color="auto"/>
              <w:right w:val="single" w:sz="4" w:space="0" w:color="auto"/>
            </w:tcBorders>
          </w:tcPr>
          <w:p w14:paraId="4458DF59" w14:textId="77777777" w:rsidR="0044271D" w:rsidRPr="00C40175" w:rsidRDefault="0044271D" w:rsidP="008D19D3">
            <w:pPr>
              <w:tabs>
                <w:tab w:val="left" w:pos="3141"/>
              </w:tabs>
              <w:suppressAutoHyphens/>
              <w:jc w:val="center"/>
              <w:rPr>
                <w:b/>
                <w:bCs/>
                <w:sz w:val="20"/>
                <w:szCs w:val="20"/>
              </w:rPr>
            </w:pPr>
            <w:proofErr w:type="gramStart"/>
            <w:r>
              <w:rPr>
                <w:b/>
                <w:bCs/>
                <w:sz w:val="20"/>
                <w:szCs w:val="20"/>
              </w:rPr>
              <w:t>t</w:t>
            </w:r>
            <w:proofErr w:type="gramEnd"/>
            <w:r>
              <w:rPr>
                <w:b/>
                <w:bCs/>
                <w:sz w:val="20"/>
                <w:szCs w:val="20"/>
              </w:rPr>
              <w:t> </w:t>
            </w:r>
            <w:proofErr w:type="spellStart"/>
            <w:r>
              <w:rPr>
                <w:b/>
                <w:bCs/>
                <w:sz w:val="20"/>
                <w:szCs w:val="20"/>
              </w:rPr>
              <w:t>éq</w:t>
            </w:r>
            <w:proofErr w:type="spellEnd"/>
            <w:r>
              <w:rPr>
                <w:b/>
                <w:bCs/>
                <w:sz w:val="20"/>
                <w:szCs w:val="20"/>
              </w:rPr>
              <w:t>. CO</w:t>
            </w:r>
            <w:r w:rsidRPr="007D6B58">
              <w:rPr>
                <w:b/>
                <w:bCs/>
                <w:sz w:val="20"/>
                <w:szCs w:val="20"/>
                <w:vertAlign w:val="subscript"/>
              </w:rPr>
              <w:t>2</w:t>
            </w:r>
          </w:p>
        </w:tc>
      </w:tr>
      <w:tr w:rsidR="00C40175" w:rsidRPr="00C40175" w14:paraId="6900197A" w14:textId="77777777" w:rsidTr="00E50AED">
        <w:trPr>
          <w:trHeight w:val="159"/>
        </w:trPr>
        <w:tc>
          <w:tcPr>
            <w:tcW w:w="912" w:type="pct"/>
            <w:tcBorders>
              <w:top w:val="single" w:sz="4" w:space="0" w:color="auto"/>
              <w:left w:val="single" w:sz="4" w:space="0" w:color="auto"/>
              <w:bottom w:val="single" w:sz="4" w:space="0" w:color="auto"/>
              <w:right w:val="single" w:sz="4" w:space="0" w:color="auto"/>
            </w:tcBorders>
          </w:tcPr>
          <w:p w14:paraId="7C3566C5" w14:textId="77777777" w:rsidR="00E50AED" w:rsidRPr="00C40175" w:rsidRDefault="00E50AED" w:rsidP="00E50AED">
            <w:pPr>
              <w:shd w:val="clear" w:color="auto" w:fill="FFFFFF" w:themeFill="background1"/>
              <w:suppressAutoHyphens/>
              <w:rPr>
                <w:sz w:val="20"/>
                <w:szCs w:val="20"/>
              </w:rPr>
            </w:pPr>
            <w:r>
              <w:rPr>
                <w:sz w:val="20"/>
                <w:szCs w:val="20"/>
              </w:rPr>
              <w:t>HFC-32</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7B47B1E" w14:textId="77777777" w:rsidR="00E50AED" w:rsidRPr="00C40175" w:rsidRDefault="00E50AED" w:rsidP="00E50AED">
            <w:pPr>
              <w:shd w:val="clear" w:color="auto" w:fill="FFFFFF" w:themeFill="background1"/>
              <w:suppressAutoHyphens/>
              <w:jc w:val="right"/>
              <w:rPr>
                <w:sz w:val="20"/>
                <w:szCs w:val="20"/>
              </w:rPr>
            </w:pPr>
            <w:r>
              <w:rPr>
                <w:sz w:val="20"/>
                <w:szCs w:val="20"/>
              </w:rPr>
              <w:t>675</w:t>
            </w:r>
          </w:p>
        </w:tc>
        <w:tc>
          <w:tcPr>
            <w:tcW w:w="697" w:type="pct"/>
            <w:tcBorders>
              <w:top w:val="single" w:sz="4" w:space="0" w:color="auto"/>
              <w:left w:val="single" w:sz="4" w:space="0" w:color="auto"/>
              <w:bottom w:val="single" w:sz="4" w:space="0" w:color="auto"/>
              <w:right w:val="single" w:sz="4" w:space="0" w:color="auto"/>
            </w:tcBorders>
          </w:tcPr>
          <w:p w14:paraId="51E408EF" w14:textId="3C90655D" w:rsidR="00E50AED" w:rsidRPr="00C40175" w:rsidRDefault="00E50AED" w:rsidP="00E50AED">
            <w:pPr>
              <w:shd w:val="clear" w:color="auto" w:fill="FFFFFF" w:themeFill="background1"/>
              <w:suppressAutoHyphens/>
              <w:jc w:val="right"/>
              <w:rPr>
                <w:sz w:val="20"/>
                <w:szCs w:val="20"/>
              </w:rPr>
            </w:pPr>
            <w:r>
              <w:rPr>
                <w:sz w:val="20"/>
                <w:szCs w:val="20"/>
              </w:rPr>
              <w:t>2 504</w:t>
            </w:r>
          </w:p>
        </w:tc>
        <w:tc>
          <w:tcPr>
            <w:tcW w:w="698" w:type="pct"/>
            <w:tcBorders>
              <w:top w:val="single" w:sz="4" w:space="0" w:color="auto"/>
              <w:left w:val="single" w:sz="4" w:space="0" w:color="auto"/>
              <w:bottom w:val="single" w:sz="4" w:space="0" w:color="auto"/>
              <w:right w:val="single" w:sz="4" w:space="0" w:color="auto"/>
            </w:tcBorders>
          </w:tcPr>
          <w:p w14:paraId="3437AD44" w14:textId="78AF718F" w:rsidR="00E50AED" w:rsidRPr="00C40175" w:rsidRDefault="00E50AED" w:rsidP="00E50AED">
            <w:pPr>
              <w:shd w:val="clear" w:color="auto" w:fill="FFFFFF" w:themeFill="background1"/>
              <w:suppressAutoHyphens/>
              <w:jc w:val="right"/>
              <w:rPr>
                <w:sz w:val="20"/>
                <w:szCs w:val="20"/>
              </w:rPr>
            </w:pPr>
            <w:r>
              <w:rPr>
                <w:sz w:val="20"/>
                <w:szCs w:val="20"/>
              </w:rPr>
              <w:t>1 782</w:t>
            </w:r>
          </w:p>
        </w:tc>
        <w:tc>
          <w:tcPr>
            <w:tcW w:w="727" w:type="pct"/>
            <w:tcBorders>
              <w:top w:val="single" w:sz="4" w:space="0" w:color="auto"/>
              <w:left w:val="single" w:sz="4" w:space="0" w:color="auto"/>
              <w:bottom w:val="single" w:sz="4" w:space="0" w:color="auto"/>
              <w:right w:val="single" w:sz="4" w:space="0" w:color="auto"/>
            </w:tcBorders>
          </w:tcPr>
          <w:p w14:paraId="56FEC785" w14:textId="71DF941D" w:rsidR="00E50AED" w:rsidRPr="00C40175" w:rsidRDefault="00E50AED" w:rsidP="00E50AED">
            <w:pPr>
              <w:shd w:val="clear" w:color="auto" w:fill="FFFFFF" w:themeFill="background1"/>
              <w:suppressAutoHyphens/>
              <w:jc w:val="right"/>
              <w:rPr>
                <w:sz w:val="20"/>
                <w:szCs w:val="20"/>
              </w:rPr>
            </w:pPr>
            <w:r>
              <w:rPr>
                <w:sz w:val="20"/>
                <w:szCs w:val="20"/>
              </w:rPr>
              <w:t>4 826</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07390D8A" w14:textId="24F0CF95" w:rsidR="00E50AED" w:rsidRPr="00C40175" w:rsidRDefault="00E50AED" w:rsidP="00E50AED">
            <w:pPr>
              <w:shd w:val="clear" w:color="auto" w:fill="FFFFFF" w:themeFill="background1"/>
              <w:suppressAutoHyphens/>
              <w:jc w:val="right"/>
              <w:rPr>
                <w:sz w:val="20"/>
                <w:szCs w:val="20"/>
              </w:rPr>
            </w:pPr>
            <w:r>
              <w:rPr>
                <w:sz w:val="20"/>
                <w:szCs w:val="20"/>
              </w:rPr>
              <w:t>12 150</w:t>
            </w:r>
          </w:p>
        </w:tc>
        <w:tc>
          <w:tcPr>
            <w:tcW w:w="696" w:type="pct"/>
            <w:tcBorders>
              <w:top w:val="single" w:sz="4" w:space="0" w:color="auto"/>
              <w:left w:val="single" w:sz="4" w:space="0" w:color="auto"/>
              <w:bottom w:val="single" w:sz="4" w:space="0" w:color="auto"/>
              <w:right w:val="single" w:sz="4" w:space="0" w:color="auto"/>
            </w:tcBorders>
          </w:tcPr>
          <w:p w14:paraId="32C920E7" w14:textId="12A32F22" w:rsidR="00E50AED" w:rsidRPr="00C40175" w:rsidRDefault="00E50AED" w:rsidP="00E50AED">
            <w:pPr>
              <w:shd w:val="clear" w:color="auto" w:fill="FFFFFF" w:themeFill="background1"/>
              <w:suppressAutoHyphens/>
              <w:jc w:val="right"/>
              <w:rPr>
                <w:sz w:val="20"/>
                <w:szCs w:val="20"/>
              </w:rPr>
            </w:pPr>
            <w:r>
              <w:rPr>
                <w:sz w:val="20"/>
                <w:szCs w:val="20"/>
              </w:rPr>
              <w:t xml:space="preserve">8 485 </w:t>
            </w:r>
          </w:p>
        </w:tc>
      </w:tr>
      <w:tr w:rsidR="00C40175" w:rsidRPr="00C40175" w14:paraId="0288AB44" w14:textId="77777777" w:rsidTr="00E50AED">
        <w:tc>
          <w:tcPr>
            <w:tcW w:w="912" w:type="pct"/>
            <w:tcBorders>
              <w:top w:val="single" w:sz="4" w:space="0" w:color="auto"/>
              <w:left w:val="single" w:sz="4" w:space="0" w:color="auto"/>
              <w:bottom w:val="single" w:sz="4" w:space="0" w:color="auto"/>
              <w:right w:val="single" w:sz="4" w:space="0" w:color="auto"/>
            </w:tcBorders>
          </w:tcPr>
          <w:p w14:paraId="43DE5C2D" w14:textId="77777777" w:rsidR="00E50AED" w:rsidRPr="00C40175" w:rsidRDefault="00E50AED" w:rsidP="00E50AED">
            <w:pPr>
              <w:shd w:val="clear" w:color="auto" w:fill="FFFFFF" w:themeFill="background1"/>
              <w:suppressAutoHyphens/>
              <w:rPr>
                <w:sz w:val="20"/>
                <w:szCs w:val="20"/>
              </w:rPr>
            </w:pPr>
            <w:r>
              <w:rPr>
                <w:sz w:val="20"/>
                <w:szCs w:val="20"/>
              </w:rPr>
              <w:t>HFC-134a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4482F1AE" w14:textId="77777777" w:rsidR="00E50AED" w:rsidRPr="00C40175" w:rsidRDefault="00E50AED" w:rsidP="00E50AED">
            <w:pPr>
              <w:shd w:val="clear" w:color="auto" w:fill="FFFFFF" w:themeFill="background1"/>
              <w:suppressAutoHyphens/>
              <w:jc w:val="right"/>
              <w:rPr>
                <w:sz w:val="20"/>
                <w:szCs w:val="20"/>
              </w:rPr>
            </w:pPr>
            <w:r>
              <w:rPr>
                <w:sz w:val="20"/>
                <w:szCs w:val="20"/>
              </w:rPr>
              <w:t>1 430</w:t>
            </w:r>
          </w:p>
        </w:tc>
        <w:tc>
          <w:tcPr>
            <w:tcW w:w="697" w:type="pct"/>
            <w:tcBorders>
              <w:top w:val="single" w:sz="4" w:space="0" w:color="auto"/>
              <w:left w:val="single" w:sz="4" w:space="0" w:color="auto"/>
              <w:bottom w:val="single" w:sz="4" w:space="0" w:color="auto"/>
              <w:right w:val="single" w:sz="4" w:space="0" w:color="auto"/>
            </w:tcBorders>
          </w:tcPr>
          <w:p w14:paraId="6E7E770D" w14:textId="47801C99" w:rsidR="00E50AED" w:rsidRPr="00C40175" w:rsidRDefault="00E50AED" w:rsidP="00E50AED">
            <w:pPr>
              <w:shd w:val="clear" w:color="auto" w:fill="FFFFFF" w:themeFill="background1"/>
              <w:suppressAutoHyphens/>
              <w:jc w:val="right"/>
              <w:rPr>
                <w:sz w:val="20"/>
                <w:szCs w:val="20"/>
              </w:rPr>
            </w:pPr>
            <w:r>
              <w:rPr>
                <w:sz w:val="20"/>
                <w:szCs w:val="20"/>
              </w:rPr>
              <w:t>86 386</w:t>
            </w:r>
          </w:p>
        </w:tc>
        <w:tc>
          <w:tcPr>
            <w:tcW w:w="698" w:type="pct"/>
            <w:tcBorders>
              <w:top w:val="single" w:sz="4" w:space="0" w:color="auto"/>
              <w:left w:val="single" w:sz="4" w:space="0" w:color="auto"/>
              <w:bottom w:val="single" w:sz="4" w:space="0" w:color="auto"/>
              <w:right w:val="single" w:sz="4" w:space="0" w:color="auto"/>
            </w:tcBorders>
          </w:tcPr>
          <w:p w14:paraId="04AA1B92" w14:textId="7BED853C" w:rsidR="00E50AED" w:rsidRPr="00C40175" w:rsidRDefault="00E50AED" w:rsidP="00E50AED">
            <w:pPr>
              <w:shd w:val="clear" w:color="auto" w:fill="FFFFFF" w:themeFill="background1"/>
              <w:suppressAutoHyphens/>
              <w:jc w:val="right"/>
              <w:rPr>
                <w:sz w:val="20"/>
                <w:szCs w:val="20"/>
              </w:rPr>
            </w:pPr>
            <w:r>
              <w:rPr>
                <w:sz w:val="20"/>
                <w:szCs w:val="20"/>
              </w:rPr>
              <w:t>76 348</w:t>
            </w:r>
          </w:p>
        </w:tc>
        <w:tc>
          <w:tcPr>
            <w:tcW w:w="727" w:type="pct"/>
            <w:tcBorders>
              <w:top w:val="single" w:sz="4" w:space="0" w:color="auto"/>
              <w:left w:val="single" w:sz="4" w:space="0" w:color="auto"/>
              <w:bottom w:val="single" w:sz="4" w:space="0" w:color="auto"/>
              <w:right w:val="single" w:sz="4" w:space="0" w:color="auto"/>
            </w:tcBorders>
          </w:tcPr>
          <w:p w14:paraId="0CF06E9C" w14:textId="04C77A3E" w:rsidR="00E50AED" w:rsidRPr="00C40175" w:rsidRDefault="00E50AED" w:rsidP="00E50AED">
            <w:pPr>
              <w:shd w:val="clear" w:color="auto" w:fill="FFFFFF" w:themeFill="background1"/>
              <w:suppressAutoHyphens/>
              <w:jc w:val="right"/>
              <w:rPr>
                <w:sz w:val="20"/>
                <w:szCs w:val="20"/>
              </w:rPr>
            </w:pPr>
            <w:r>
              <w:rPr>
                <w:sz w:val="20"/>
                <w:szCs w:val="20"/>
              </w:rPr>
              <w:t>81 353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7ECFFD7B" w14:textId="33E0968C" w:rsidR="00E50AED" w:rsidRPr="00C40175" w:rsidRDefault="00E50AED" w:rsidP="00E50AED">
            <w:pPr>
              <w:shd w:val="clear" w:color="auto" w:fill="FFFFFF" w:themeFill="background1"/>
              <w:suppressAutoHyphens/>
              <w:jc w:val="right"/>
              <w:rPr>
                <w:sz w:val="20"/>
                <w:szCs w:val="20"/>
              </w:rPr>
            </w:pPr>
            <w:r>
              <w:rPr>
                <w:sz w:val="20"/>
                <w:szCs w:val="20"/>
              </w:rPr>
              <w:t>129 773</w:t>
            </w:r>
          </w:p>
        </w:tc>
        <w:tc>
          <w:tcPr>
            <w:tcW w:w="696" w:type="pct"/>
            <w:tcBorders>
              <w:top w:val="single" w:sz="4" w:space="0" w:color="auto"/>
              <w:left w:val="single" w:sz="4" w:space="0" w:color="auto"/>
              <w:bottom w:val="single" w:sz="4" w:space="0" w:color="auto"/>
              <w:right w:val="single" w:sz="4" w:space="0" w:color="auto"/>
            </w:tcBorders>
          </w:tcPr>
          <w:p w14:paraId="0C3C5B56" w14:textId="27B49DA9" w:rsidR="00E50AED" w:rsidRPr="00C40175" w:rsidRDefault="00E50AED" w:rsidP="00E50AED">
            <w:pPr>
              <w:shd w:val="clear" w:color="auto" w:fill="FFFFFF" w:themeFill="background1"/>
              <w:suppressAutoHyphens/>
              <w:jc w:val="right"/>
              <w:rPr>
                <w:sz w:val="20"/>
                <w:szCs w:val="20"/>
              </w:rPr>
            </w:pPr>
            <w:r>
              <w:rPr>
                <w:sz w:val="20"/>
                <w:szCs w:val="20"/>
              </w:rPr>
              <w:t xml:space="preserve">181 639 </w:t>
            </w:r>
          </w:p>
        </w:tc>
      </w:tr>
      <w:tr w:rsidR="00C40175" w:rsidRPr="00C40175" w14:paraId="0289505B" w14:textId="77777777" w:rsidTr="00E50AED">
        <w:tc>
          <w:tcPr>
            <w:tcW w:w="912" w:type="pct"/>
            <w:tcBorders>
              <w:top w:val="single" w:sz="4" w:space="0" w:color="auto"/>
              <w:left w:val="single" w:sz="4" w:space="0" w:color="auto"/>
              <w:bottom w:val="single" w:sz="4" w:space="0" w:color="auto"/>
              <w:right w:val="single" w:sz="4" w:space="0" w:color="auto"/>
            </w:tcBorders>
          </w:tcPr>
          <w:p w14:paraId="501F0BF2" w14:textId="77777777" w:rsidR="00E50AED" w:rsidRPr="00C40175" w:rsidRDefault="00E50AED" w:rsidP="00E50AED">
            <w:pPr>
              <w:shd w:val="clear" w:color="auto" w:fill="FFFFFF" w:themeFill="background1"/>
              <w:suppressAutoHyphens/>
              <w:rPr>
                <w:sz w:val="20"/>
                <w:szCs w:val="20"/>
              </w:rPr>
            </w:pPr>
            <w:r>
              <w:rPr>
                <w:sz w:val="20"/>
                <w:szCs w:val="20"/>
              </w:rPr>
              <w:t>R-404A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521A1E41" w14:textId="77777777" w:rsidR="00E50AED" w:rsidRPr="00C40175" w:rsidRDefault="00E50AED" w:rsidP="00E50AED">
            <w:pPr>
              <w:shd w:val="clear" w:color="auto" w:fill="FFFFFF" w:themeFill="background1"/>
              <w:suppressAutoHyphens/>
              <w:jc w:val="right"/>
              <w:rPr>
                <w:sz w:val="20"/>
                <w:szCs w:val="20"/>
              </w:rPr>
            </w:pPr>
            <w:r>
              <w:rPr>
                <w:sz w:val="20"/>
                <w:szCs w:val="20"/>
              </w:rPr>
              <w:t>3 922</w:t>
            </w:r>
          </w:p>
        </w:tc>
        <w:tc>
          <w:tcPr>
            <w:tcW w:w="697" w:type="pct"/>
            <w:tcBorders>
              <w:top w:val="single" w:sz="4" w:space="0" w:color="auto"/>
              <w:left w:val="single" w:sz="4" w:space="0" w:color="auto"/>
              <w:bottom w:val="single" w:sz="4" w:space="0" w:color="auto"/>
              <w:right w:val="single" w:sz="4" w:space="0" w:color="auto"/>
            </w:tcBorders>
          </w:tcPr>
          <w:p w14:paraId="4F077E33" w14:textId="7CEB30FF" w:rsidR="00E50AED" w:rsidRPr="00C40175" w:rsidRDefault="00E50AED" w:rsidP="00E50AED">
            <w:pPr>
              <w:shd w:val="clear" w:color="auto" w:fill="FFFFFF" w:themeFill="background1"/>
              <w:suppressAutoHyphens/>
              <w:jc w:val="right"/>
              <w:rPr>
                <w:sz w:val="20"/>
                <w:szCs w:val="20"/>
              </w:rPr>
            </w:pPr>
            <w:r>
              <w:rPr>
                <w:sz w:val="20"/>
                <w:szCs w:val="20"/>
              </w:rPr>
              <w:t>138 942</w:t>
            </w:r>
          </w:p>
        </w:tc>
        <w:tc>
          <w:tcPr>
            <w:tcW w:w="698" w:type="pct"/>
            <w:tcBorders>
              <w:top w:val="single" w:sz="4" w:space="0" w:color="auto"/>
              <w:left w:val="single" w:sz="4" w:space="0" w:color="auto"/>
              <w:bottom w:val="single" w:sz="4" w:space="0" w:color="auto"/>
              <w:right w:val="single" w:sz="4" w:space="0" w:color="auto"/>
            </w:tcBorders>
          </w:tcPr>
          <w:p w14:paraId="6D815B84" w14:textId="58571D30" w:rsidR="00E50AED" w:rsidRPr="00C40175" w:rsidRDefault="00E50AED" w:rsidP="00E50AED">
            <w:pPr>
              <w:shd w:val="clear" w:color="auto" w:fill="FFFFFF" w:themeFill="background1"/>
              <w:suppressAutoHyphens/>
              <w:jc w:val="right"/>
              <w:rPr>
                <w:sz w:val="20"/>
                <w:szCs w:val="20"/>
              </w:rPr>
            </w:pPr>
            <w:r>
              <w:rPr>
                <w:sz w:val="20"/>
                <w:szCs w:val="20"/>
              </w:rPr>
              <w:t>159 688</w:t>
            </w:r>
          </w:p>
        </w:tc>
        <w:tc>
          <w:tcPr>
            <w:tcW w:w="727" w:type="pct"/>
            <w:tcBorders>
              <w:top w:val="single" w:sz="4" w:space="0" w:color="auto"/>
              <w:left w:val="single" w:sz="4" w:space="0" w:color="auto"/>
              <w:bottom w:val="single" w:sz="4" w:space="0" w:color="auto"/>
              <w:right w:val="single" w:sz="4" w:space="0" w:color="auto"/>
            </w:tcBorders>
          </w:tcPr>
          <w:p w14:paraId="16A0D3DD" w14:textId="4A01B7D4" w:rsidR="00E50AED" w:rsidRPr="00C40175" w:rsidRDefault="00E50AED" w:rsidP="00E50AED">
            <w:pPr>
              <w:shd w:val="clear" w:color="auto" w:fill="FFFFFF" w:themeFill="background1"/>
              <w:suppressAutoHyphens/>
              <w:jc w:val="right"/>
              <w:rPr>
                <w:sz w:val="20"/>
                <w:szCs w:val="20"/>
              </w:rPr>
            </w:pPr>
            <w:r>
              <w:rPr>
                <w:sz w:val="20"/>
                <w:szCs w:val="20"/>
              </w:rPr>
              <w:t>271 453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2EC70F8" w14:textId="0983285F" w:rsidR="00E50AED" w:rsidRPr="00C40175" w:rsidRDefault="00E50AED" w:rsidP="00E50AED">
            <w:pPr>
              <w:shd w:val="clear" w:color="auto" w:fill="FFFFFF" w:themeFill="background1"/>
              <w:suppressAutoHyphens/>
              <w:jc w:val="right"/>
              <w:rPr>
                <w:sz w:val="20"/>
                <w:szCs w:val="20"/>
              </w:rPr>
            </w:pPr>
            <w:r>
              <w:rPr>
                <w:sz w:val="20"/>
                <w:szCs w:val="20"/>
              </w:rPr>
              <w:t>91 765</w:t>
            </w:r>
          </w:p>
        </w:tc>
        <w:tc>
          <w:tcPr>
            <w:tcW w:w="696" w:type="pct"/>
            <w:tcBorders>
              <w:top w:val="single" w:sz="4" w:space="0" w:color="auto"/>
              <w:left w:val="single" w:sz="4" w:space="0" w:color="auto"/>
              <w:bottom w:val="single" w:sz="4" w:space="0" w:color="auto"/>
              <w:right w:val="single" w:sz="4" w:space="0" w:color="auto"/>
            </w:tcBorders>
          </w:tcPr>
          <w:p w14:paraId="33B6AFF6" w14:textId="3B7E21C3" w:rsidR="00E50AED" w:rsidRPr="00C40175" w:rsidRDefault="00E50AED" w:rsidP="00E50AED">
            <w:pPr>
              <w:shd w:val="clear" w:color="auto" w:fill="FFFFFF" w:themeFill="background1"/>
              <w:suppressAutoHyphens/>
              <w:jc w:val="right"/>
              <w:rPr>
                <w:sz w:val="20"/>
                <w:szCs w:val="20"/>
              </w:rPr>
            </w:pPr>
            <w:r>
              <w:rPr>
                <w:sz w:val="20"/>
                <w:szCs w:val="20"/>
              </w:rPr>
              <w:t xml:space="preserve">103 766 </w:t>
            </w:r>
          </w:p>
        </w:tc>
      </w:tr>
      <w:tr w:rsidR="00C40175" w:rsidRPr="00C40175" w14:paraId="18EECF16" w14:textId="77777777" w:rsidTr="00E50AED">
        <w:tc>
          <w:tcPr>
            <w:tcW w:w="912" w:type="pct"/>
            <w:tcBorders>
              <w:top w:val="single" w:sz="4" w:space="0" w:color="auto"/>
              <w:left w:val="single" w:sz="4" w:space="0" w:color="auto"/>
              <w:bottom w:val="single" w:sz="4" w:space="0" w:color="auto"/>
              <w:right w:val="single" w:sz="4" w:space="0" w:color="auto"/>
            </w:tcBorders>
          </w:tcPr>
          <w:p w14:paraId="5D0BC843" w14:textId="689B7457" w:rsidR="00E50AED" w:rsidRPr="00C40175" w:rsidRDefault="00E50AED" w:rsidP="00E50AED">
            <w:pPr>
              <w:shd w:val="clear" w:color="auto" w:fill="FFFFFF" w:themeFill="background1"/>
              <w:suppressAutoHyphens/>
              <w:rPr>
                <w:sz w:val="20"/>
                <w:szCs w:val="20"/>
              </w:rPr>
            </w:pPr>
            <w:r>
              <w:rPr>
                <w:sz w:val="20"/>
                <w:szCs w:val="20"/>
              </w:rPr>
              <w:t>R-507A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80E8776" w14:textId="75ACB407" w:rsidR="00E50AED" w:rsidRPr="00C40175" w:rsidRDefault="00E50AED" w:rsidP="00E50AED">
            <w:pPr>
              <w:shd w:val="clear" w:color="auto" w:fill="FFFFFF" w:themeFill="background1"/>
              <w:suppressAutoHyphens/>
              <w:jc w:val="right"/>
              <w:rPr>
                <w:sz w:val="20"/>
                <w:szCs w:val="20"/>
              </w:rPr>
            </w:pPr>
            <w:r>
              <w:rPr>
                <w:sz w:val="20"/>
                <w:szCs w:val="20"/>
              </w:rPr>
              <w:t>3 985</w:t>
            </w:r>
          </w:p>
        </w:tc>
        <w:tc>
          <w:tcPr>
            <w:tcW w:w="697" w:type="pct"/>
            <w:tcBorders>
              <w:top w:val="single" w:sz="4" w:space="0" w:color="auto"/>
              <w:left w:val="single" w:sz="4" w:space="0" w:color="auto"/>
              <w:bottom w:val="single" w:sz="4" w:space="0" w:color="auto"/>
              <w:right w:val="single" w:sz="4" w:space="0" w:color="auto"/>
            </w:tcBorders>
          </w:tcPr>
          <w:p w14:paraId="506F7A88" w14:textId="7BCF7C47" w:rsidR="00E50AED" w:rsidRPr="00C40175" w:rsidRDefault="00E50AED" w:rsidP="00E50AED">
            <w:pPr>
              <w:shd w:val="clear" w:color="auto" w:fill="FFFFFF" w:themeFill="background1"/>
              <w:suppressAutoHyphens/>
              <w:jc w:val="right"/>
              <w:rPr>
                <w:sz w:val="20"/>
                <w:szCs w:val="20"/>
              </w:rPr>
            </w:pPr>
            <w:r>
              <w:rPr>
                <w:sz w:val="20"/>
                <w:szCs w:val="20"/>
              </w:rPr>
              <w:t>103 889</w:t>
            </w:r>
          </w:p>
        </w:tc>
        <w:tc>
          <w:tcPr>
            <w:tcW w:w="698" w:type="pct"/>
            <w:tcBorders>
              <w:top w:val="single" w:sz="4" w:space="0" w:color="auto"/>
              <w:left w:val="single" w:sz="4" w:space="0" w:color="auto"/>
              <w:bottom w:val="single" w:sz="4" w:space="0" w:color="auto"/>
              <w:right w:val="single" w:sz="4" w:space="0" w:color="auto"/>
            </w:tcBorders>
          </w:tcPr>
          <w:p w14:paraId="5FBC83E1" w14:textId="107E722C" w:rsidR="00E50AED" w:rsidRPr="00C40175" w:rsidRDefault="00E50AED" w:rsidP="00E50AED">
            <w:pPr>
              <w:shd w:val="clear" w:color="auto" w:fill="FFFFFF" w:themeFill="background1"/>
              <w:suppressAutoHyphens/>
              <w:jc w:val="right"/>
              <w:rPr>
                <w:sz w:val="20"/>
                <w:szCs w:val="20"/>
              </w:rPr>
            </w:pPr>
            <w:r>
              <w:rPr>
                <w:sz w:val="20"/>
                <w:szCs w:val="20"/>
              </w:rPr>
              <w:t>100 940</w:t>
            </w:r>
          </w:p>
        </w:tc>
        <w:tc>
          <w:tcPr>
            <w:tcW w:w="727" w:type="pct"/>
            <w:tcBorders>
              <w:top w:val="single" w:sz="4" w:space="0" w:color="auto"/>
              <w:left w:val="single" w:sz="4" w:space="0" w:color="auto"/>
              <w:bottom w:val="single" w:sz="4" w:space="0" w:color="auto"/>
              <w:right w:val="single" w:sz="4" w:space="0" w:color="auto"/>
            </w:tcBorders>
          </w:tcPr>
          <w:p w14:paraId="5E1C2BB9" w14:textId="2FB86F3D" w:rsidR="00E50AED" w:rsidRPr="00C40175" w:rsidRDefault="00E50AED" w:rsidP="00E50AED">
            <w:pPr>
              <w:shd w:val="clear" w:color="auto" w:fill="FFFFFF" w:themeFill="background1"/>
              <w:suppressAutoHyphens/>
              <w:jc w:val="right"/>
              <w:rPr>
                <w:sz w:val="20"/>
                <w:szCs w:val="20"/>
              </w:rPr>
            </w:pPr>
            <w:r>
              <w:rPr>
                <w:sz w:val="20"/>
                <w:szCs w:val="20"/>
              </w:rPr>
              <w:t>166 653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79C64201" w14:textId="5F27CD7F" w:rsidR="00E50AED" w:rsidRPr="00C40175" w:rsidRDefault="00E50AED" w:rsidP="00E50AED">
            <w:pPr>
              <w:shd w:val="clear" w:color="auto" w:fill="FFFFFF" w:themeFill="background1"/>
              <w:suppressAutoHyphens/>
              <w:jc w:val="right"/>
              <w:rPr>
                <w:sz w:val="20"/>
                <w:szCs w:val="20"/>
              </w:rPr>
            </w:pPr>
            <w:r>
              <w:rPr>
                <w:sz w:val="20"/>
                <w:szCs w:val="20"/>
              </w:rPr>
              <w:t>75 635</w:t>
            </w:r>
          </w:p>
        </w:tc>
        <w:tc>
          <w:tcPr>
            <w:tcW w:w="696" w:type="pct"/>
            <w:tcBorders>
              <w:top w:val="single" w:sz="4" w:space="0" w:color="auto"/>
              <w:left w:val="single" w:sz="4" w:space="0" w:color="auto"/>
              <w:bottom w:val="single" w:sz="4" w:space="0" w:color="auto"/>
              <w:right w:val="single" w:sz="4" w:space="0" w:color="auto"/>
            </w:tcBorders>
          </w:tcPr>
          <w:p w14:paraId="45DF0C7C" w14:textId="24757C06" w:rsidR="00E50AED" w:rsidRPr="00C40175" w:rsidRDefault="00E50AED" w:rsidP="00E50AED">
            <w:pPr>
              <w:shd w:val="clear" w:color="auto" w:fill="FFFFFF" w:themeFill="background1"/>
              <w:suppressAutoHyphens/>
              <w:jc w:val="right"/>
              <w:rPr>
                <w:sz w:val="20"/>
                <w:szCs w:val="20"/>
              </w:rPr>
            </w:pPr>
            <w:r>
              <w:rPr>
                <w:sz w:val="20"/>
                <w:szCs w:val="20"/>
              </w:rPr>
              <w:t xml:space="preserve">65 075 </w:t>
            </w:r>
          </w:p>
        </w:tc>
      </w:tr>
      <w:tr w:rsidR="00C40175" w:rsidRPr="00C40175" w14:paraId="2D075404" w14:textId="77777777" w:rsidTr="00E50AED">
        <w:tc>
          <w:tcPr>
            <w:tcW w:w="912" w:type="pct"/>
            <w:tcBorders>
              <w:top w:val="single" w:sz="4" w:space="0" w:color="auto"/>
              <w:left w:val="single" w:sz="4" w:space="0" w:color="auto"/>
              <w:bottom w:val="single" w:sz="4" w:space="0" w:color="auto"/>
              <w:right w:val="single" w:sz="4" w:space="0" w:color="auto"/>
            </w:tcBorders>
          </w:tcPr>
          <w:p w14:paraId="5DC4BE5E" w14:textId="31233E73" w:rsidR="00E50AED" w:rsidRPr="00C40175" w:rsidRDefault="00E50AED" w:rsidP="00E50AED">
            <w:pPr>
              <w:shd w:val="clear" w:color="auto" w:fill="FFFFFF" w:themeFill="background1"/>
              <w:suppressAutoHyphens/>
              <w:rPr>
                <w:sz w:val="20"/>
                <w:szCs w:val="20"/>
              </w:rPr>
            </w:pPr>
            <w:r>
              <w:rPr>
                <w:sz w:val="20"/>
                <w:szCs w:val="20"/>
              </w:rPr>
              <w:t>HFC-227ea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5FC81036" w14:textId="211DA18C" w:rsidR="00E50AED" w:rsidRPr="00C40175" w:rsidRDefault="00E50AED" w:rsidP="00E50AED">
            <w:pPr>
              <w:shd w:val="clear" w:color="auto" w:fill="FFFFFF" w:themeFill="background1"/>
              <w:suppressAutoHyphens/>
              <w:jc w:val="right"/>
              <w:rPr>
                <w:sz w:val="20"/>
                <w:szCs w:val="20"/>
              </w:rPr>
            </w:pPr>
            <w:r>
              <w:rPr>
                <w:sz w:val="20"/>
                <w:szCs w:val="20"/>
              </w:rPr>
              <w:t>3 220</w:t>
            </w:r>
          </w:p>
        </w:tc>
        <w:tc>
          <w:tcPr>
            <w:tcW w:w="697" w:type="pct"/>
            <w:tcBorders>
              <w:top w:val="single" w:sz="4" w:space="0" w:color="auto"/>
              <w:left w:val="single" w:sz="4" w:space="0" w:color="auto"/>
              <w:bottom w:val="single" w:sz="4" w:space="0" w:color="auto"/>
              <w:right w:val="single" w:sz="4" w:space="0" w:color="auto"/>
            </w:tcBorders>
          </w:tcPr>
          <w:p w14:paraId="1922CF52" w14:textId="172CC911" w:rsidR="00E50AED" w:rsidRPr="00C40175" w:rsidRDefault="00E50AED" w:rsidP="00E50AED">
            <w:pPr>
              <w:shd w:val="clear" w:color="auto" w:fill="FFFFFF" w:themeFill="background1"/>
              <w:suppressAutoHyphens/>
              <w:jc w:val="right"/>
              <w:rPr>
                <w:sz w:val="20"/>
                <w:szCs w:val="20"/>
              </w:rPr>
            </w:pPr>
            <w:r>
              <w:rPr>
                <w:sz w:val="20"/>
                <w:szCs w:val="20"/>
              </w:rPr>
              <w:t>32 651</w:t>
            </w:r>
          </w:p>
        </w:tc>
        <w:tc>
          <w:tcPr>
            <w:tcW w:w="698" w:type="pct"/>
            <w:tcBorders>
              <w:top w:val="single" w:sz="4" w:space="0" w:color="auto"/>
              <w:left w:val="single" w:sz="4" w:space="0" w:color="auto"/>
              <w:bottom w:val="single" w:sz="4" w:space="0" w:color="auto"/>
              <w:right w:val="single" w:sz="4" w:space="0" w:color="auto"/>
            </w:tcBorders>
          </w:tcPr>
          <w:p w14:paraId="67783F40" w14:textId="05A5CBE2" w:rsidR="00E50AED" w:rsidRPr="00C40175" w:rsidRDefault="00E50AED" w:rsidP="00E50AED">
            <w:pPr>
              <w:shd w:val="clear" w:color="auto" w:fill="FFFFFF" w:themeFill="background1"/>
              <w:suppressAutoHyphens/>
              <w:jc w:val="right"/>
              <w:rPr>
                <w:sz w:val="20"/>
                <w:szCs w:val="20"/>
              </w:rPr>
            </w:pPr>
            <w:r>
              <w:rPr>
                <w:sz w:val="20"/>
                <w:szCs w:val="20"/>
              </w:rPr>
              <w:t>51 520</w:t>
            </w:r>
          </w:p>
        </w:tc>
        <w:tc>
          <w:tcPr>
            <w:tcW w:w="727" w:type="pct"/>
            <w:tcBorders>
              <w:top w:val="single" w:sz="4" w:space="0" w:color="auto"/>
              <w:left w:val="single" w:sz="4" w:space="0" w:color="auto"/>
              <w:bottom w:val="single" w:sz="4" w:space="0" w:color="auto"/>
              <w:right w:val="single" w:sz="4" w:space="0" w:color="auto"/>
            </w:tcBorders>
          </w:tcPr>
          <w:p w14:paraId="0B1F5883" w14:textId="062536D5" w:rsidR="00E50AED" w:rsidRPr="00C40175" w:rsidRDefault="00E50AED" w:rsidP="00E50AED">
            <w:pPr>
              <w:shd w:val="clear" w:color="auto" w:fill="FFFFFF" w:themeFill="background1"/>
              <w:suppressAutoHyphens/>
              <w:jc w:val="right"/>
              <w:rPr>
                <w:sz w:val="20"/>
                <w:szCs w:val="20"/>
              </w:rPr>
            </w:pPr>
            <w:r>
              <w:rPr>
                <w:sz w:val="20"/>
                <w:szCs w:val="20"/>
              </w:rPr>
              <w:t>44 050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4C936066" w14:textId="5E5870E9" w:rsidR="00E50AED" w:rsidRPr="00C40175" w:rsidRDefault="00E50AED" w:rsidP="00E50AED">
            <w:pPr>
              <w:shd w:val="clear" w:color="auto" w:fill="FFFFFF" w:themeFill="background1"/>
              <w:suppressAutoHyphens/>
              <w:jc w:val="right"/>
              <w:rPr>
                <w:sz w:val="20"/>
                <w:szCs w:val="20"/>
              </w:rPr>
            </w:pPr>
            <w:r>
              <w:rPr>
                <w:sz w:val="20"/>
                <w:szCs w:val="20"/>
              </w:rPr>
              <w:t>90 160</w:t>
            </w:r>
          </w:p>
        </w:tc>
        <w:tc>
          <w:tcPr>
            <w:tcW w:w="696" w:type="pct"/>
            <w:tcBorders>
              <w:top w:val="single" w:sz="4" w:space="0" w:color="auto"/>
              <w:left w:val="single" w:sz="4" w:space="0" w:color="auto"/>
              <w:bottom w:val="single" w:sz="4" w:space="0" w:color="auto"/>
              <w:right w:val="single" w:sz="4" w:space="0" w:color="auto"/>
            </w:tcBorders>
          </w:tcPr>
          <w:p w14:paraId="4CE5F57B" w14:textId="1F50C33F" w:rsidR="00E50AED" w:rsidRPr="00C40175" w:rsidRDefault="00E50AED" w:rsidP="00E50AED">
            <w:pPr>
              <w:shd w:val="clear" w:color="auto" w:fill="FFFFFF" w:themeFill="background1"/>
              <w:suppressAutoHyphens/>
              <w:jc w:val="right"/>
              <w:rPr>
                <w:sz w:val="20"/>
                <w:szCs w:val="20"/>
              </w:rPr>
            </w:pPr>
            <w:r>
              <w:rPr>
                <w:sz w:val="20"/>
                <w:szCs w:val="20"/>
              </w:rPr>
              <w:t xml:space="preserve">64 400 </w:t>
            </w:r>
          </w:p>
        </w:tc>
      </w:tr>
      <w:tr w:rsidR="00C40175" w:rsidRPr="00C40175" w14:paraId="23166959" w14:textId="77777777" w:rsidTr="00E50AED">
        <w:tc>
          <w:tcPr>
            <w:tcW w:w="912" w:type="pct"/>
            <w:tcBorders>
              <w:top w:val="single" w:sz="4" w:space="0" w:color="auto"/>
              <w:left w:val="single" w:sz="4" w:space="0" w:color="auto"/>
              <w:bottom w:val="single" w:sz="4" w:space="0" w:color="auto"/>
              <w:right w:val="single" w:sz="4" w:space="0" w:color="auto"/>
            </w:tcBorders>
          </w:tcPr>
          <w:p w14:paraId="68DC5A52" w14:textId="77777777" w:rsidR="00E50AED" w:rsidRPr="00C40175" w:rsidRDefault="00E50AED" w:rsidP="00E50AED">
            <w:pPr>
              <w:shd w:val="clear" w:color="auto" w:fill="FFFFFF" w:themeFill="background1"/>
              <w:suppressAutoHyphens/>
              <w:rPr>
                <w:sz w:val="20"/>
                <w:szCs w:val="20"/>
              </w:rPr>
            </w:pPr>
            <w:r>
              <w:rPr>
                <w:sz w:val="20"/>
                <w:szCs w:val="20"/>
              </w:rPr>
              <w:t>R-410A</w:t>
            </w:r>
          </w:p>
        </w:tc>
        <w:tc>
          <w:tcPr>
            <w:tcW w:w="603" w:type="pct"/>
            <w:tcBorders>
              <w:top w:val="single" w:sz="4" w:space="0" w:color="auto"/>
              <w:left w:val="single" w:sz="4" w:space="0" w:color="auto"/>
              <w:bottom w:val="single" w:sz="4" w:space="0" w:color="auto"/>
              <w:right w:val="single" w:sz="4" w:space="0" w:color="auto"/>
            </w:tcBorders>
          </w:tcPr>
          <w:p w14:paraId="6881DC86" w14:textId="77777777" w:rsidR="00E50AED" w:rsidRPr="00C40175" w:rsidRDefault="00E50AED" w:rsidP="00E50AED">
            <w:pPr>
              <w:shd w:val="clear" w:color="auto" w:fill="FFFFFF" w:themeFill="background1"/>
              <w:suppressAutoHyphens/>
              <w:jc w:val="right"/>
              <w:rPr>
                <w:sz w:val="20"/>
                <w:szCs w:val="20"/>
              </w:rPr>
            </w:pPr>
            <w:r>
              <w:rPr>
                <w:sz w:val="20"/>
                <w:szCs w:val="20"/>
              </w:rPr>
              <w:t>2 088</w:t>
            </w:r>
          </w:p>
        </w:tc>
        <w:tc>
          <w:tcPr>
            <w:tcW w:w="697" w:type="pct"/>
            <w:tcBorders>
              <w:top w:val="single" w:sz="4" w:space="0" w:color="auto"/>
              <w:left w:val="single" w:sz="4" w:space="0" w:color="auto"/>
              <w:bottom w:val="single" w:sz="4" w:space="0" w:color="auto"/>
              <w:right w:val="single" w:sz="4" w:space="0" w:color="auto"/>
            </w:tcBorders>
          </w:tcPr>
          <w:p w14:paraId="58F5DE44" w14:textId="2F6B402D" w:rsidR="00E50AED" w:rsidRPr="00C40175" w:rsidRDefault="00E50AED" w:rsidP="00E50AED">
            <w:pPr>
              <w:shd w:val="clear" w:color="auto" w:fill="FFFFFF" w:themeFill="background1"/>
              <w:suppressAutoHyphens/>
              <w:jc w:val="right"/>
              <w:rPr>
                <w:sz w:val="20"/>
                <w:szCs w:val="20"/>
              </w:rPr>
            </w:pPr>
            <w:r>
              <w:rPr>
                <w:sz w:val="20"/>
                <w:szCs w:val="20"/>
              </w:rPr>
              <w:t>30 812</w:t>
            </w:r>
          </w:p>
        </w:tc>
        <w:tc>
          <w:tcPr>
            <w:tcW w:w="698" w:type="pct"/>
            <w:tcBorders>
              <w:top w:val="single" w:sz="4" w:space="0" w:color="auto"/>
              <w:left w:val="single" w:sz="4" w:space="0" w:color="auto"/>
              <w:bottom w:val="single" w:sz="4" w:space="0" w:color="auto"/>
              <w:right w:val="single" w:sz="4" w:space="0" w:color="auto"/>
            </w:tcBorders>
          </w:tcPr>
          <w:p w14:paraId="6B5CAB85" w14:textId="1C109FF7" w:rsidR="00E50AED" w:rsidRPr="00C40175" w:rsidRDefault="00E50AED" w:rsidP="00E50AED">
            <w:pPr>
              <w:shd w:val="clear" w:color="auto" w:fill="FFFFFF" w:themeFill="background1"/>
              <w:suppressAutoHyphens/>
              <w:jc w:val="right"/>
              <w:rPr>
                <w:sz w:val="20"/>
                <w:szCs w:val="20"/>
              </w:rPr>
            </w:pPr>
            <w:r>
              <w:rPr>
                <w:sz w:val="20"/>
                <w:szCs w:val="20"/>
              </w:rPr>
              <w:t>41 959</w:t>
            </w:r>
          </w:p>
        </w:tc>
        <w:tc>
          <w:tcPr>
            <w:tcW w:w="727" w:type="pct"/>
            <w:tcBorders>
              <w:top w:val="single" w:sz="4" w:space="0" w:color="auto"/>
              <w:left w:val="single" w:sz="4" w:space="0" w:color="auto"/>
              <w:bottom w:val="single" w:sz="4" w:space="0" w:color="auto"/>
              <w:right w:val="single" w:sz="4" w:space="0" w:color="auto"/>
            </w:tcBorders>
          </w:tcPr>
          <w:p w14:paraId="5D2CFED5" w14:textId="52238D25" w:rsidR="00E50AED" w:rsidRPr="00C40175" w:rsidRDefault="00E50AED" w:rsidP="00E50AED">
            <w:pPr>
              <w:shd w:val="clear" w:color="auto" w:fill="FFFFFF" w:themeFill="background1"/>
              <w:suppressAutoHyphens/>
              <w:jc w:val="right"/>
              <w:rPr>
                <w:sz w:val="20"/>
                <w:szCs w:val="20"/>
              </w:rPr>
            </w:pPr>
            <w:r>
              <w:rPr>
                <w:sz w:val="20"/>
                <w:szCs w:val="20"/>
              </w:rPr>
              <w:t>39 558</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239126A" w14:textId="160C0D55" w:rsidR="00E50AED" w:rsidRPr="00C40175" w:rsidRDefault="00E50AED" w:rsidP="00E50AED">
            <w:pPr>
              <w:shd w:val="clear" w:color="auto" w:fill="FFFFFF" w:themeFill="background1"/>
              <w:suppressAutoHyphens/>
              <w:jc w:val="right"/>
              <w:rPr>
                <w:sz w:val="20"/>
                <w:szCs w:val="20"/>
              </w:rPr>
            </w:pPr>
            <w:r>
              <w:rPr>
                <w:sz w:val="20"/>
                <w:szCs w:val="20"/>
              </w:rPr>
              <w:t>34 694</w:t>
            </w:r>
          </w:p>
        </w:tc>
        <w:tc>
          <w:tcPr>
            <w:tcW w:w="696" w:type="pct"/>
            <w:tcBorders>
              <w:top w:val="single" w:sz="4" w:space="0" w:color="auto"/>
              <w:left w:val="single" w:sz="4" w:space="0" w:color="auto"/>
              <w:bottom w:val="single" w:sz="4" w:space="0" w:color="auto"/>
              <w:right w:val="single" w:sz="4" w:space="0" w:color="auto"/>
            </w:tcBorders>
          </w:tcPr>
          <w:p w14:paraId="0284289B" w14:textId="351C3120" w:rsidR="00E50AED" w:rsidRPr="00C40175" w:rsidRDefault="00E50AED" w:rsidP="00E50AED">
            <w:pPr>
              <w:shd w:val="clear" w:color="auto" w:fill="FFFFFF" w:themeFill="background1"/>
              <w:suppressAutoHyphens/>
              <w:jc w:val="right"/>
              <w:rPr>
                <w:sz w:val="20"/>
                <w:szCs w:val="20"/>
              </w:rPr>
            </w:pPr>
            <w:r>
              <w:rPr>
                <w:sz w:val="20"/>
                <w:szCs w:val="20"/>
              </w:rPr>
              <w:t xml:space="preserve">44 464 </w:t>
            </w:r>
          </w:p>
        </w:tc>
      </w:tr>
      <w:tr w:rsidR="00C40175" w:rsidRPr="00C40175" w14:paraId="0A189C8F" w14:textId="77777777" w:rsidTr="00E50AED">
        <w:tc>
          <w:tcPr>
            <w:tcW w:w="912" w:type="pct"/>
            <w:tcBorders>
              <w:top w:val="single" w:sz="4" w:space="0" w:color="auto"/>
              <w:left w:val="single" w:sz="4" w:space="0" w:color="auto"/>
              <w:bottom w:val="single" w:sz="4" w:space="0" w:color="auto"/>
              <w:right w:val="single" w:sz="4" w:space="0" w:color="auto"/>
            </w:tcBorders>
          </w:tcPr>
          <w:p w14:paraId="2DD4472A" w14:textId="26FD5C40" w:rsidR="00E50AED" w:rsidRPr="00C40175" w:rsidDel="007C588C" w:rsidRDefault="00E50AED" w:rsidP="00E50AED">
            <w:pPr>
              <w:shd w:val="clear" w:color="auto" w:fill="FFFFFF" w:themeFill="background1"/>
              <w:suppressAutoHyphens/>
              <w:rPr>
                <w:sz w:val="20"/>
                <w:szCs w:val="20"/>
              </w:rPr>
            </w:pPr>
            <w:r>
              <w:rPr>
                <w:sz w:val="20"/>
                <w:szCs w:val="20"/>
              </w:rPr>
              <w:t>R-407C</w:t>
            </w:r>
          </w:p>
        </w:tc>
        <w:tc>
          <w:tcPr>
            <w:tcW w:w="603" w:type="pct"/>
            <w:tcBorders>
              <w:top w:val="single" w:sz="4" w:space="0" w:color="auto"/>
              <w:left w:val="single" w:sz="4" w:space="0" w:color="auto"/>
              <w:bottom w:val="single" w:sz="4" w:space="0" w:color="auto"/>
              <w:right w:val="single" w:sz="4" w:space="0" w:color="auto"/>
            </w:tcBorders>
          </w:tcPr>
          <w:p w14:paraId="43BAD9D8" w14:textId="084D1E2B" w:rsidR="00E50AED" w:rsidRPr="00C40175" w:rsidRDefault="00E50AED" w:rsidP="00E50AED">
            <w:pPr>
              <w:shd w:val="clear" w:color="auto" w:fill="FFFFFF" w:themeFill="background1"/>
              <w:suppressAutoHyphens/>
              <w:jc w:val="right"/>
              <w:rPr>
                <w:sz w:val="20"/>
                <w:szCs w:val="20"/>
              </w:rPr>
            </w:pPr>
            <w:r>
              <w:rPr>
                <w:sz w:val="20"/>
                <w:szCs w:val="20"/>
              </w:rPr>
              <w:t>1 774</w:t>
            </w:r>
          </w:p>
        </w:tc>
        <w:tc>
          <w:tcPr>
            <w:tcW w:w="697" w:type="pct"/>
            <w:tcBorders>
              <w:top w:val="single" w:sz="4" w:space="0" w:color="auto"/>
              <w:left w:val="single" w:sz="4" w:space="0" w:color="auto"/>
              <w:bottom w:val="single" w:sz="4" w:space="0" w:color="auto"/>
              <w:right w:val="single" w:sz="4" w:space="0" w:color="auto"/>
            </w:tcBorders>
          </w:tcPr>
          <w:p w14:paraId="72440729" w14:textId="13600DFE" w:rsidR="00E50AED" w:rsidRPr="00C40175" w:rsidRDefault="00E50AED" w:rsidP="00E50AED">
            <w:pPr>
              <w:shd w:val="clear" w:color="auto" w:fill="FFFFFF" w:themeFill="background1"/>
              <w:suppressAutoHyphens/>
              <w:jc w:val="right"/>
              <w:rPr>
                <w:sz w:val="20"/>
                <w:szCs w:val="20"/>
              </w:rPr>
            </w:pPr>
            <w:r>
              <w:rPr>
                <w:sz w:val="20"/>
                <w:szCs w:val="20"/>
              </w:rPr>
              <w:t>18 359</w:t>
            </w:r>
          </w:p>
        </w:tc>
        <w:tc>
          <w:tcPr>
            <w:tcW w:w="698" w:type="pct"/>
            <w:tcBorders>
              <w:top w:val="single" w:sz="4" w:space="0" w:color="auto"/>
              <w:left w:val="single" w:sz="4" w:space="0" w:color="auto"/>
              <w:bottom w:val="single" w:sz="4" w:space="0" w:color="auto"/>
              <w:right w:val="single" w:sz="4" w:space="0" w:color="auto"/>
            </w:tcBorders>
          </w:tcPr>
          <w:p w14:paraId="36D3ABFA" w14:textId="4DEFCAA4" w:rsidR="00E50AED" w:rsidRPr="00C40175" w:rsidRDefault="00E50AED" w:rsidP="00E50AED">
            <w:pPr>
              <w:shd w:val="clear" w:color="auto" w:fill="FFFFFF" w:themeFill="background1"/>
              <w:suppressAutoHyphens/>
              <w:jc w:val="right"/>
              <w:rPr>
                <w:sz w:val="20"/>
                <w:szCs w:val="20"/>
              </w:rPr>
            </w:pPr>
            <w:r>
              <w:rPr>
                <w:sz w:val="20"/>
                <w:szCs w:val="20"/>
              </w:rPr>
              <w:t>16 798</w:t>
            </w:r>
          </w:p>
        </w:tc>
        <w:tc>
          <w:tcPr>
            <w:tcW w:w="727" w:type="pct"/>
            <w:tcBorders>
              <w:top w:val="single" w:sz="4" w:space="0" w:color="auto"/>
              <w:left w:val="single" w:sz="4" w:space="0" w:color="auto"/>
              <w:bottom w:val="single" w:sz="4" w:space="0" w:color="auto"/>
              <w:right w:val="single" w:sz="4" w:space="0" w:color="auto"/>
            </w:tcBorders>
          </w:tcPr>
          <w:p w14:paraId="717967DD" w14:textId="64204329" w:rsidR="00E50AED" w:rsidRPr="00C40175" w:rsidRDefault="00E50AED" w:rsidP="00E50AED">
            <w:pPr>
              <w:shd w:val="clear" w:color="auto" w:fill="FFFFFF" w:themeFill="background1"/>
              <w:suppressAutoHyphens/>
              <w:jc w:val="right"/>
              <w:rPr>
                <w:sz w:val="20"/>
                <w:szCs w:val="20"/>
              </w:rPr>
            </w:pPr>
            <w:r>
              <w:rPr>
                <w:sz w:val="20"/>
                <w:szCs w:val="20"/>
              </w:rPr>
              <w:t>12 931</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9928584" w14:textId="412C18FC" w:rsidR="00E50AED" w:rsidRPr="00C40175" w:rsidRDefault="00E50AED" w:rsidP="00E50AED">
            <w:pPr>
              <w:shd w:val="clear" w:color="auto" w:fill="FFFFFF" w:themeFill="background1"/>
              <w:suppressAutoHyphens/>
              <w:jc w:val="right"/>
              <w:rPr>
                <w:sz w:val="20"/>
                <w:szCs w:val="20"/>
              </w:rPr>
            </w:pPr>
            <w:r>
              <w:rPr>
                <w:sz w:val="20"/>
                <w:szCs w:val="20"/>
              </w:rPr>
              <w:t>10 625</w:t>
            </w:r>
          </w:p>
        </w:tc>
        <w:tc>
          <w:tcPr>
            <w:tcW w:w="696" w:type="pct"/>
            <w:tcBorders>
              <w:top w:val="single" w:sz="4" w:space="0" w:color="auto"/>
              <w:left w:val="single" w:sz="4" w:space="0" w:color="auto"/>
              <w:bottom w:val="single" w:sz="4" w:space="0" w:color="auto"/>
              <w:right w:val="single" w:sz="4" w:space="0" w:color="auto"/>
            </w:tcBorders>
          </w:tcPr>
          <w:p w14:paraId="6518F916" w14:textId="445BC7BE" w:rsidR="00E50AED" w:rsidRPr="00C40175" w:rsidRDefault="00E50AED" w:rsidP="00E50AED">
            <w:pPr>
              <w:shd w:val="clear" w:color="auto" w:fill="FFFFFF" w:themeFill="background1"/>
              <w:suppressAutoHyphens/>
              <w:jc w:val="right"/>
              <w:rPr>
                <w:sz w:val="20"/>
                <w:szCs w:val="20"/>
              </w:rPr>
            </w:pPr>
            <w:r>
              <w:rPr>
                <w:sz w:val="20"/>
                <w:szCs w:val="20"/>
              </w:rPr>
              <w:t xml:space="preserve">7 024 </w:t>
            </w:r>
          </w:p>
        </w:tc>
      </w:tr>
      <w:tr w:rsidR="00C40175" w:rsidRPr="00C40175" w14:paraId="0BA5251D" w14:textId="77777777" w:rsidTr="00E50AED">
        <w:tc>
          <w:tcPr>
            <w:tcW w:w="1516" w:type="pct"/>
            <w:gridSpan w:val="2"/>
            <w:tcBorders>
              <w:top w:val="single" w:sz="4" w:space="0" w:color="auto"/>
              <w:left w:val="single" w:sz="4" w:space="0" w:color="auto"/>
              <w:bottom w:val="single" w:sz="4" w:space="0" w:color="auto"/>
              <w:right w:val="single" w:sz="4" w:space="0" w:color="auto"/>
            </w:tcBorders>
          </w:tcPr>
          <w:p w14:paraId="6D3ACC13" w14:textId="155D43ED" w:rsidR="00E50AED" w:rsidRPr="00C40175" w:rsidRDefault="00E50AED" w:rsidP="00E50AED">
            <w:pPr>
              <w:shd w:val="clear" w:color="auto" w:fill="FFFFFF" w:themeFill="background1"/>
              <w:suppressAutoHyphens/>
              <w:jc w:val="left"/>
              <w:rPr>
                <w:sz w:val="20"/>
                <w:szCs w:val="20"/>
              </w:rPr>
            </w:pPr>
            <w:r>
              <w:rPr>
                <w:sz w:val="20"/>
                <w:szCs w:val="20"/>
              </w:rPr>
              <w:t>Autres**</w:t>
            </w:r>
          </w:p>
        </w:tc>
        <w:tc>
          <w:tcPr>
            <w:tcW w:w="697" w:type="pct"/>
            <w:tcBorders>
              <w:top w:val="single" w:sz="4" w:space="0" w:color="auto"/>
              <w:left w:val="single" w:sz="4" w:space="0" w:color="auto"/>
              <w:bottom w:val="single" w:sz="4" w:space="0" w:color="auto"/>
              <w:right w:val="single" w:sz="4" w:space="0" w:color="auto"/>
            </w:tcBorders>
          </w:tcPr>
          <w:p w14:paraId="03B3E29A" w14:textId="40506E85" w:rsidR="00E50AED" w:rsidRPr="00C40175" w:rsidRDefault="00E50AED" w:rsidP="00E50AED">
            <w:pPr>
              <w:shd w:val="clear" w:color="auto" w:fill="FFFFFF" w:themeFill="background1"/>
              <w:suppressAutoHyphens/>
              <w:jc w:val="right"/>
              <w:rPr>
                <w:sz w:val="20"/>
                <w:szCs w:val="20"/>
              </w:rPr>
            </w:pPr>
            <w:r>
              <w:rPr>
                <w:sz w:val="20"/>
                <w:szCs w:val="20"/>
              </w:rPr>
              <w:t>8 705</w:t>
            </w:r>
          </w:p>
        </w:tc>
        <w:tc>
          <w:tcPr>
            <w:tcW w:w="698" w:type="pct"/>
            <w:tcBorders>
              <w:top w:val="single" w:sz="4" w:space="0" w:color="auto"/>
              <w:left w:val="single" w:sz="4" w:space="0" w:color="auto"/>
              <w:bottom w:val="single" w:sz="4" w:space="0" w:color="auto"/>
              <w:right w:val="single" w:sz="4" w:space="0" w:color="auto"/>
            </w:tcBorders>
          </w:tcPr>
          <w:p w14:paraId="2708DE6D" w14:textId="4C894D32" w:rsidR="00E50AED" w:rsidRPr="00C40175" w:rsidRDefault="00E50AED" w:rsidP="00E50AED">
            <w:pPr>
              <w:shd w:val="clear" w:color="auto" w:fill="FFFFFF" w:themeFill="background1"/>
              <w:suppressAutoHyphens/>
              <w:jc w:val="right"/>
              <w:rPr>
                <w:sz w:val="20"/>
                <w:szCs w:val="20"/>
              </w:rPr>
            </w:pPr>
            <w:r>
              <w:rPr>
                <w:sz w:val="20"/>
                <w:szCs w:val="20"/>
              </w:rPr>
              <w:t>6 793</w:t>
            </w:r>
          </w:p>
        </w:tc>
        <w:tc>
          <w:tcPr>
            <w:tcW w:w="727" w:type="pct"/>
            <w:tcBorders>
              <w:top w:val="single" w:sz="4" w:space="0" w:color="auto"/>
              <w:left w:val="single" w:sz="4" w:space="0" w:color="auto"/>
              <w:bottom w:val="single" w:sz="4" w:space="0" w:color="auto"/>
              <w:right w:val="single" w:sz="4" w:space="0" w:color="auto"/>
            </w:tcBorders>
          </w:tcPr>
          <w:p w14:paraId="1A49C315" w14:textId="7AE5FE4C" w:rsidR="00E50AED" w:rsidRPr="00C40175" w:rsidRDefault="00E50AED" w:rsidP="00E50AED">
            <w:pPr>
              <w:shd w:val="clear" w:color="auto" w:fill="FFFFFF" w:themeFill="background1"/>
              <w:suppressAutoHyphens/>
              <w:jc w:val="right"/>
              <w:rPr>
                <w:sz w:val="20"/>
                <w:szCs w:val="20"/>
              </w:rPr>
            </w:pPr>
            <w:r>
              <w:rPr>
                <w:sz w:val="20"/>
                <w:szCs w:val="20"/>
              </w:rPr>
              <w:t>5 269</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ACDBB0C" w14:textId="06B92762" w:rsidR="00E50AED" w:rsidRPr="00C40175" w:rsidRDefault="00E50AED" w:rsidP="00E50AED">
            <w:pPr>
              <w:shd w:val="clear" w:color="auto" w:fill="FFFFFF" w:themeFill="background1"/>
              <w:suppressAutoHyphens/>
              <w:jc w:val="right"/>
              <w:rPr>
                <w:sz w:val="20"/>
                <w:szCs w:val="20"/>
              </w:rPr>
            </w:pPr>
            <w:r>
              <w:rPr>
                <w:sz w:val="20"/>
                <w:szCs w:val="20"/>
              </w:rPr>
              <w:t>7 485</w:t>
            </w:r>
          </w:p>
        </w:tc>
        <w:tc>
          <w:tcPr>
            <w:tcW w:w="696" w:type="pct"/>
            <w:tcBorders>
              <w:top w:val="single" w:sz="4" w:space="0" w:color="auto"/>
              <w:left w:val="single" w:sz="4" w:space="0" w:color="auto"/>
              <w:bottom w:val="single" w:sz="4" w:space="0" w:color="auto"/>
              <w:right w:val="single" w:sz="4" w:space="0" w:color="auto"/>
            </w:tcBorders>
          </w:tcPr>
          <w:p w14:paraId="618D7A99" w14:textId="62570F73" w:rsidR="00E50AED" w:rsidRPr="00C40175" w:rsidRDefault="00DD3738" w:rsidP="00E50AED">
            <w:pPr>
              <w:shd w:val="clear" w:color="auto" w:fill="FFFFFF" w:themeFill="background1"/>
              <w:suppressAutoHyphens/>
              <w:jc w:val="right"/>
              <w:rPr>
                <w:sz w:val="20"/>
                <w:szCs w:val="20"/>
              </w:rPr>
            </w:pPr>
            <w:r>
              <w:rPr>
                <w:sz w:val="20"/>
                <w:szCs w:val="20"/>
              </w:rPr>
              <w:t>7 969</w:t>
            </w:r>
          </w:p>
        </w:tc>
      </w:tr>
      <w:tr w:rsidR="00C40175" w:rsidRPr="00C40175" w14:paraId="00E0F746" w14:textId="77777777" w:rsidTr="00E50AED">
        <w:tc>
          <w:tcPr>
            <w:tcW w:w="1516" w:type="pct"/>
            <w:gridSpan w:val="2"/>
            <w:tcBorders>
              <w:top w:val="single" w:sz="4" w:space="0" w:color="auto"/>
              <w:left w:val="single" w:sz="4" w:space="0" w:color="auto"/>
              <w:bottom w:val="single" w:sz="4" w:space="0" w:color="auto"/>
              <w:right w:val="single" w:sz="4" w:space="0" w:color="auto"/>
            </w:tcBorders>
          </w:tcPr>
          <w:p w14:paraId="598D81BB" w14:textId="77777777" w:rsidR="0044271D" w:rsidRPr="00C40175" w:rsidRDefault="0044271D" w:rsidP="008D19D3">
            <w:pPr>
              <w:shd w:val="clear" w:color="auto" w:fill="FFFFFF" w:themeFill="background1"/>
              <w:suppressAutoHyphens/>
              <w:jc w:val="left"/>
              <w:rPr>
                <w:b/>
                <w:bCs/>
                <w:sz w:val="20"/>
                <w:szCs w:val="20"/>
              </w:rPr>
            </w:pPr>
            <w:r>
              <w:rPr>
                <w:b/>
                <w:bCs/>
                <w:sz w:val="20"/>
                <w:szCs w:val="20"/>
              </w:rPr>
              <w:t>Total (t </w:t>
            </w:r>
            <w:proofErr w:type="spellStart"/>
            <w:r>
              <w:rPr>
                <w:b/>
                <w:bCs/>
                <w:sz w:val="20"/>
                <w:szCs w:val="20"/>
              </w:rPr>
              <w:t>éq</w:t>
            </w:r>
            <w:proofErr w:type="spellEnd"/>
            <w:r>
              <w:rPr>
                <w:b/>
                <w:bCs/>
                <w:sz w:val="20"/>
                <w:szCs w:val="20"/>
              </w:rPr>
              <w:t>. CO2)</w:t>
            </w:r>
          </w:p>
        </w:tc>
        <w:tc>
          <w:tcPr>
            <w:tcW w:w="697" w:type="pct"/>
            <w:tcBorders>
              <w:top w:val="single" w:sz="4" w:space="0" w:color="auto"/>
              <w:left w:val="single" w:sz="4" w:space="0" w:color="auto"/>
              <w:bottom w:val="single" w:sz="4" w:space="0" w:color="auto"/>
              <w:right w:val="single" w:sz="4" w:space="0" w:color="auto"/>
            </w:tcBorders>
          </w:tcPr>
          <w:p w14:paraId="24B6C59E" w14:textId="1A18A4DB" w:rsidR="0044271D" w:rsidRPr="00C40175" w:rsidRDefault="00976937" w:rsidP="008D19D3">
            <w:pPr>
              <w:shd w:val="clear" w:color="auto" w:fill="FFFFFF" w:themeFill="background1"/>
              <w:suppressAutoHyphens/>
              <w:jc w:val="right"/>
              <w:rPr>
                <w:b/>
                <w:bCs/>
                <w:sz w:val="20"/>
                <w:szCs w:val="20"/>
              </w:rPr>
            </w:pPr>
            <w:r>
              <w:rPr>
                <w:b/>
                <w:bCs/>
                <w:sz w:val="20"/>
                <w:szCs w:val="20"/>
              </w:rPr>
              <w:t>422 249</w:t>
            </w:r>
          </w:p>
        </w:tc>
        <w:tc>
          <w:tcPr>
            <w:tcW w:w="698" w:type="pct"/>
            <w:tcBorders>
              <w:top w:val="single" w:sz="4" w:space="0" w:color="auto"/>
              <w:left w:val="single" w:sz="4" w:space="0" w:color="auto"/>
              <w:bottom w:val="single" w:sz="4" w:space="0" w:color="auto"/>
              <w:right w:val="single" w:sz="4" w:space="0" w:color="auto"/>
            </w:tcBorders>
          </w:tcPr>
          <w:p w14:paraId="12C7FA58" w14:textId="151746FE" w:rsidR="0044271D" w:rsidRPr="00C40175" w:rsidRDefault="00976937" w:rsidP="008D19D3">
            <w:pPr>
              <w:shd w:val="clear" w:color="auto" w:fill="FFFFFF" w:themeFill="background1"/>
              <w:suppressAutoHyphens/>
              <w:jc w:val="right"/>
              <w:rPr>
                <w:b/>
                <w:bCs/>
                <w:sz w:val="20"/>
                <w:szCs w:val="20"/>
              </w:rPr>
            </w:pPr>
            <w:r>
              <w:rPr>
                <w:b/>
                <w:bCs/>
                <w:sz w:val="20"/>
                <w:szCs w:val="20"/>
              </w:rPr>
              <w:t>455 828</w:t>
            </w:r>
          </w:p>
        </w:tc>
        <w:tc>
          <w:tcPr>
            <w:tcW w:w="727" w:type="pct"/>
            <w:tcBorders>
              <w:top w:val="single" w:sz="4" w:space="0" w:color="auto"/>
              <w:left w:val="single" w:sz="4" w:space="0" w:color="auto"/>
              <w:bottom w:val="single" w:sz="4" w:space="0" w:color="auto"/>
              <w:right w:val="single" w:sz="4" w:space="0" w:color="auto"/>
            </w:tcBorders>
          </w:tcPr>
          <w:p w14:paraId="1CDBC16F" w14:textId="006DE78D" w:rsidR="0044271D" w:rsidRPr="00C40175" w:rsidRDefault="00976937" w:rsidP="008D19D3">
            <w:pPr>
              <w:shd w:val="clear" w:color="auto" w:fill="FFFFFF" w:themeFill="background1"/>
              <w:suppressAutoHyphens/>
              <w:jc w:val="right"/>
              <w:rPr>
                <w:b/>
                <w:bCs/>
                <w:sz w:val="20"/>
                <w:szCs w:val="20"/>
              </w:rPr>
            </w:pPr>
            <w:r>
              <w:rPr>
                <w:b/>
                <w:bCs/>
                <w:sz w:val="20"/>
                <w:szCs w:val="20"/>
              </w:rPr>
              <w:t>626 093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5989365" w14:textId="7AC0677D" w:rsidR="0044271D" w:rsidRPr="00C40175" w:rsidRDefault="00976937" w:rsidP="008D19D3">
            <w:pPr>
              <w:suppressAutoHyphens/>
              <w:jc w:val="right"/>
              <w:rPr>
                <w:b/>
                <w:bCs/>
                <w:sz w:val="20"/>
                <w:szCs w:val="20"/>
              </w:rPr>
            </w:pPr>
            <w:r>
              <w:rPr>
                <w:b/>
                <w:bCs/>
                <w:sz w:val="20"/>
                <w:szCs w:val="20"/>
              </w:rPr>
              <w:t>452 288</w:t>
            </w:r>
          </w:p>
        </w:tc>
        <w:tc>
          <w:tcPr>
            <w:tcW w:w="696" w:type="pct"/>
            <w:tcBorders>
              <w:top w:val="single" w:sz="4" w:space="0" w:color="auto"/>
              <w:left w:val="single" w:sz="4" w:space="0" w:color="auto"/>
              <w:bottom w:val="single" w:sz="4" w:space="0" w:color="auto"/>
              <w:right w:val="single" w:sz="4" w:space="0" w:color="auto"/>
            </w:tcBorders>
          </w:tcPr>
          <w:p w14:paraId="395B5BE3" w14:textId="54AEAAFC" w:rsidR="0044271D" w:rsidRPr="00C40175" w:rsidRDefault="00DD3738" w:rsidP="008D19D3">
            <w:pPr>
              <w:shd w:val="clear" w:color="auto" w:fill="FFFFFF" w:themeFill="background1"/>
              <w:suppressAutoHyphens/>
              <w:jc w:val="right"/>
              <w:rPr>
                <w:b/>
                <w:bCs/>
                <w:sz w:val="20"/>
                <w:szCs w:val="20"/>
              </w:rPr>
            </w:pPr>
            <w:r>
              <w:rPr>
                <w:b/>
                <w:bCs/>
                <w:sz w:val="20"/>
                <w:szCs w:val="20"/>
              </w:rPr>
              <w:t>482 822</w:t>
            </w:r>
          </w:p>
        </w:tc>
      </w:tr>
      <w:tr w:rsidR="00C40175" w:rsidRPr="00C40175" w14:paraId="73687893" w14:textId="77777777" w:rsidTr="00D377CD">
        <w:tc>
          <w:tcPr>
            <w:tcW w:w="5000" w:type="pct"/>
            <w:gridSpan w:val="7"/>
            <w:tcBorders>
              <w:top w:val="single" w:sz="4" w:space="0" w:color="auto"/>
              <w:left w:val="single" w:sz="4" w:space="0" w:color="auto"/>
              <w:bottom w:val="single" w:sz="4" w:space="0" w:color="auto"/>
              <w:right w:val="single" w:sz="4" w:space="0" w:color="auto"/>
            </w:tcBorders>
          </w:tcPr>
          <w:p w14:paraId="517AE9CF" w14:textId="77777777" w:rsidR="0044271D" w:rsidRPr="00C40175" w:rsidRDefault="0044271D" w:rsidP="008D19D3">
            <w:pPr>
              <w:shd w:val="clear" w:color="auto" w:fill="FFFFFF" w:themeFill="background1"/>
              <w:suppressAutoHyphens/>
              <w:jc w:val="center"/>
              <w:rPr>
                <w:b/>
                <w:bCs/>
                <w:sz w:val="20"/>
                <w:szCs w:val="20"/>
              </w:rPr>
            </w:pPr>
            <w:r>
              <w:rPr>
                <w:b/>
                <w:bCs/>
                <w:sz w:val="20"/>
                <w:szCs w:val="20"/>
              </w:rPr>
              <w:t>Calcul de la valeur de référence des HFC (en t </w:t>
            </w:r>
            <w:proofErr w:type="spellStart"/>
            <w:r>
              <w:rPr>
                <w:b/>
                <w:bCs/>
                <w:sz w:val="20"/>
                <w:szCs w:val="20"/>
              </w:rPr>
              <w:t>éq</w:t>
            </w:r>
            <w:proofErr w:type="spellEnd"/>
            <w:r>
              <w:rPr>
                <w:b/>
                <w:bCs/>
                <w:sz w:val="20"/>
                <w:szCs w:val="20"/>
              </w:rPr>
              <w:t>. CO</w:t>
            </w:r>
            <w:r w:rsidRPr="007D6B58">
              <w:rPr>
                <w:b/>
                <w:bCs/>
                <w:sz w:val="20"/>
                <w:szCs w:val="20"/>
                <w:vertAlign w:val="subscript"/>
              </w:rPr>
              <w:t>2</w:t>
            </w:r>
            <w:r>
              <w:rPr>
                <w:b/>
                <w:bCs/>
                <w:sz w:val="20"/>
                <w:szCs w:val="20"/>
              </w:rPr>
              <w:t>)</w:t>
            </w:r>
          </w:p>
        </w:tc>
      </w:tr>
      <w:tr w:rsidR="00C40175" w:rsidRPr="00C40175" w14:paraId="7A1CB9C8" w14:textId="77777777" w:rsidTr="00E50AED">
        <w:tc>
          <w:tcPr>
            <w:tcW w:w="3637" w:type="pct"/>
            <w:gridSpan w:val="5"/>
            <w:tcBorders>
              <w:top w:val="single" w:sz="4" w:space="0" w:color="auto"/>
              <w:left w:val="single" w:sz="4" w:space="0" w:color="auto"/>
              <w:bottom w:val="single" w:sz="4" w:space="0" w:color="auto"/>
              <w:right w:val="single" w:sz="4" w:space="0" w:color="auto"/>
            </w:tcBorders>
          </w:tcPr>
          <w:p w14:paraId="09E6848F" w14:textId="77777777" w:rsidR="0044271D" w:rsidRPr="00C40175" w:rsidRDefault="0044271D" w:rsidP="008D19D3">
            <w:pPr>
              <w:shd w:val="clear" w:color="auto" w:fill="FFFFFF" w:themeFill="background1"/>
              <w:suppressAutoHyphens/>
              <w:jc w:val="left"/>
              <w:rPr>
                <w:sz w:val="20"/>
                <w:szCs w:val="20"/>
              </w:rPr>
            </w:pPr>
            <w:r>
              <w:rPr>
                <w:sz w:val="20"/>
                <w:szCs w:val="20"/>
              </w:rPr>
              <w:t>Consommation moyenne de HFC en 2020–2022</w:t>
            </w:r>
          </w:p>
        </w:tc>
        <w:tc>
          <w:tcPr>
            <w:tcW w:w="136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B781DD1" w14:textId="39CFE827" w:rsidR="0044271D" w:rsidRPr="00C40175" w:rsidRDefault="00976937" w:rsidP="008D19D3">
            <w:pPr>
              <w:shd w:val="clear" w:color="auto" w:fill="FFFFFF" w:themeFill="background1"/>
              <w:suppressAutoHyphens/>
              <w:jc w:val="right"/>
              <w:rPr>
                <w:sz w:val="20"/>
                <w:szCs w:val="20"/>
              </w:rPr>
            </w:pPr>
            <w:r>
              <w:rPr>
                <w:sz w:val="20"/>
                <w:szCs w:val="20"/>
              </w:rPr>
              <w:t>501 390</w:t>
            </w:r>
          </w:p>
        </w:tc>
      </w:tr>
      <w:tr w:rsidR="00C40175" w:rsidRPr="00C40175" w14:paraId="0D0A94AB" w14:textId="77777777" w:rsidTr="00E50AED">
        <w:tc>
          <w:tcPr>
            <w:tcW w:w="3637" w:type="pct"/>
            <w:gridSpan w:val="5"/>
            <w:tcBorders>
              <w:top w:val="single" w:sz="4" w:space="0" w:color="auto"/>
              <w:left w:val="single" w:sz="4" w:space="0" w:color="auto"/>
              <w:bottom w:val="single" w:sz="4" w:space="0" w:color="auto"/>
              <w:right w:val="single" w:sz="4" w:space="0" w:color="auto"/>
            </w:tcBorders>
          </w:tcPr>
          <w:p w14:paraId="3B102C5C" w14:textId="77777777" w:rsidR="0044271D" w:rsidRPr="00C40175" w:rsidRDefault="0044271D" w:rsidP="008D19D3">
            <w:pPr>
              <w:shd w:val="clear" w:color="auto" w:fill="FFFFFF" w:themeFill="background1"/>
              <w:suppressAutoHyphens/>
              <w:jc w:val="left"/>
              <w:rPr>
                <w:sz w:val="20"/>
                <w:szCs w:val="20"/>
              </w:rPr>
            </w:pPr>
            <w:r>
              <w:rPr>
                <w:sz w:val="20"/>
                <w:szCs w:val="20"/>
              </w:rPr>
              <w:lastRenderedPageBreak/>
              <w:t>Valeur de référence des HCFC (65 %)</w:t>
            </w:r>
          </w:p>
        </w:tc>
        <w:tc>
          <w:tcPr>
            <w:tcW w:w="136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682A541" w14:textId="1460B590" w:rsidR="0044271D" w:rsidRPr="00C40175" w:rsidRDefault="00976937" w:rsidP="008D19D3">
            <w:pPr>
              <w:shd w:val="clear" w:color="auto" w:fill="FFFFFF" w:themeFill="background1"/>
              <w:suppressAutoHyphens/>
              <w:jc w:val="right"/>
              <w:rPr>
                <w:sz w:val="20"/>
                <w:szCs w:val="20"/>
              </w:rPr>
            </w:pPr>
            <w:r>
              <w:rPr>
                <w:sz w:val="20"/>
                <w:szCs w:val="20"/>
              </w:rPr>
              <w:t>20 001</w:t>
            </w:r>
          </w:p>
        </w:tc>
      </w:tr>
      <w:tr w:rsidR="00C40175" w:rsidRPr="00C40175" w14:paraId="2FBC6AB3" w14:textId="77777777" w:rsidTr="00E50AED">
        <w:tc>
          <w:tcPr>
            <w:tcW w:w="3637" w:type="pct"/>
            <w:gridSpan w:val="5"/>
            <w:tcBorders>
              <w:top w:val="single" w:sz="4" w:space="0" w:color="auto"/>
              <w:left w:val="single" w:sz="4" w:space="0" w:color="auto"/>
              <w:bottom w:val="single" w:sz="4" w:space="0" w:color="auto"/>
              <w:right w:val="single" w:sz="4" w:space="0" w:color="auto"/>
            </w:tcBorders>
          </w:tcPr>
          <w:p w14:paraId="69F626E1" w14:textId="77777777" w:rsidR="0044271D" w:rsidRPr="00C40175" w:rsidRDefault="0044271D" w:rsidP="008D19D3">
            <w:pPr>
              <w:shd w:val="clear" w:color="auto" w:fill="FFFFFF" w:themeFill="background1"/>
              <w:suppressAutoHyphens/>
              <w:jc w:val="left"/>
              <w:rPr>
                <w:b/>
                <w:bCs/>
                <w:sz w:val="20"/>
                <w:szCs w:val="20"/>
              </w:rPr>
            </w:pPr>
            <w:r>
              <w:rPr>
                <w:b/>
                <w:bCs/>
                <w:sz w:val="20"/>
                <w:szCs w:val="20"/>
              </w:rPr>
              <w:t>Valeur de référence des HFC</w:t>
            </w:r>
          </w:p>
        </w:tc>
        <w:tc>
          <w:tcPr>
            <w:tcW w:w="136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3E7FE0" w14:textId="140C1D04" w:rsidR="0044271D" w:rsidRPr="00C40175" w:rsidRDefault="00970E24" w:rsidP="008D19D3">
            <w:pPr>
              <w:shd w:val="clear" w:color="auto" w:fill="FFFFFF" w:themeFill="background1"/>
              <w:suppressAutoHyphens/>
              <w:jc w:val="right"/>
              <w:rPr>
                <w:b/>
                <w:bCs/>
                <w:sz w:val="20"/>
                <w:szCs w:val="20"/>
              </w:rPr>
            </w:pPr>
            <w:r>
              <w:rPr>
                <w:b/>
                <w:bCs/>
                <w:sz w:val="20"/>
                <w:szCs w:val="20"/>
              </w:rPr>
              <w:t>521 391</w:t>
            </w:r>
          </w:p>
        </w:tc>
      </w:tr>
    </w:tbl>
    <w:p w14:paraId="2385A709" w14:textId="070289CC" w:rsidR="003073E7" w:rsidRPr="00C40175" w:rsidRDefault="003073E7" w:rsidP="008D19D3">
      <w:pPr>
        <w:spacing w:before="240" w:after="240"/>
        <w:contextualSpacing/>
        <w:outlineLvl w:val="0"/>
        <w:rPr>
          <w:sz w:val="18"/>
          <w:szCs w:val="18"/>
        </w:rPr>
      </w:pPr>
      <w:r>
        <w:rPr>
          <w:sz w:val="18"/>
          <w:szCs w:val="18"/>
        </w:rPr>
        <w:t>* Données du programme de pays</w:t>
      </w:r>
    </w:p>
    <w:p w14:paraId="31745F50" w14:textId="2C1122E8" w:rsidR="0044271D" w:rsidRPr="00C40175" w:rsidRDefault="003073E7" w:rsidP="008D19D3">
      <w:pPr>
        <w:spacing w:before="240" w:after="240"/>
        <w:contextualSpacing/>
        <w:outlineLvl w:val="0"/>
        <w:rPr>
          <w:sz w:val="18"/>
          <w:szCs w:val="18"/>
        </w:rPr>
      </w:pPr>
      <w:r>
        <w:rPr>
          <w:sz w:val="18"/>
          <w:szCs w:val="18"/>
        </w:rPr>
        <w:t>** Y compris le HFC-23, le R-448A, le R-422D, le R-449A, le R-452A et le R-508B</w:t>
      </w:r>
    </w:p>
    <w:p w14:paraId="66B62A42" w14:textId="77777777" w:rsidR="006E34C2" w:rsidRPr="00C40175" w:rsidRDefault="006E34C2" w:rsidP="008D19D3">
      <w:pPr>
        <w:spacing w:before="240" w:after="240"/>
        <w:contextualSpacing/>
        <w:outlineLvl w:val="0"/>
        <w:rPr>
          <w:b/>
          <w:bCs/>
        </w:rPr>
      </w:pPr>
    </w:p>
    <w:p w14:paraId="283D9F05" w14:textId="77777777" w:rsidR="0070038F" w:rsidRPr="00C40175" w:rsidRDefault="0070038F" w:rsidP="008D19D3">
      <w:pPr>
        <w:keepNext/>
        <w:keepLines/>
        <w:spacing w:before="240" w:after="240"/>
        <w:rPr>
          <w:i/>
        </w:rPr>
      </w:pPr>
      <w:r>
        <w:rPr>
          <w:i/>
        </w:rPr>
        <w:t>Rapport de mise en œuvre du programme du pays</w:t>
      </w:r>
    </w:p>
    <w:p w14:paraId="5F0A4D5E" w14:textId="7AE25E17" w:rsidR="0070038F" w:rsidRPr="00C40175" w:rsidRDefault="0070038F" w:rsidP="008D19D3">
      <w:pPr>
        <w:pStyle w:val="Heading1"/>
        <w:keepNext/>
        <w:keepLines/>
      </w:pPr>
      <w:r>
        <w:t>Les données sur la consommation sectorielle de HFC fournies par le Gouvernement de la République de Moldova dans son rapport de mise en œuvre du programme de pays pour l'année 2023 correspondent aux données communiquées au titre de l'article 7 du Protocole de Montréal.</w:t>
      </w:r>
    </w:p>
    <w:p w14:paraId="29470516" w14:textId="77777777" w:rsidR="0070038F" w:rsidRPr="00C40175" w:rsidRDefault="0070038F" w:rsidP="006A3364">
      <w:pPr>
        <w:keepNext/>
        <w:spacing w:before="240" w:after="240"/>
        <w:outlineLvl w:val="0"/>
        <w:rPr>
          <w:u w:val="single"/>
        </w:rPr>
      </w:pPr>
      <w:r>
        <w:rPr>
          <w:u w:val="single"/>
        </w:rPr>
        <w:t>Tendances concernant la consommation des HFC</w:t>
      </w:r>
    </w:p>
    <w:p w14:paraId="0CD03505" w14:textId="015401CA" w:rsidR="00AB6DEF" w:rsidRPr="00C40175" w:rsidRDefault="00AB6DEF" w:rsidP="006A3364">
      <w:pPr>
        <w:pStyle w:val="Heading1"/>
        <w:spacing w:before="240"/>
      </w:pPr>
      <w:bookmarkStart w:id="1" w:name="_Hlk193896087"/>
      <w:r>
        <w:t>La consommation de HFC a augmenté de 4 pour cent en 2021 et de 32 pour cent en 2022 (en tonnes métriques) par rapport à 2020, à la suite du ralentissement économique causé par la pandémie de COVID-19. La reprise en 2022 a entraîné une augmentation de la demande d'importations de HFC pour l'entretien des équipements supplémentaires de réfrigération et de climatisation. En outre, la sensibilisation accrue des parties prenantes à l'égard du gel de la consommation à partir de 2024, qui a établi le cadre des quotas d'importation annuels de HFC à compter de 2024, a incité les importateurs à constituer des stocks de HFC en prévision de restrictions futures.</w:t>
      </w:r>
    </w:p>
    <w:bookmarkEnd w:id="1"/>
    <w:p w14:paraId="676C6184" w14:textId="77777777" w:rsidR="0070038F" w:rsidRPr="00C40175" w:rsidRDefault="0070038F" w:rsidP="006A3364">
      <w:pPr>
        <w:pStyle w:val="Heading1"/>
        <w:numPr>
          <w:ilvl w:val="0"/>
          <w:numId w:val="0"/>
        </w:numPr>
        <w:spacing w:before="240"/>
        <w:rPr>
          <w:u w:val="single"/>
        </w:rPr>
      </w:pPr>
      <w:r>
        <w:rPr>
          <w:u w:val="single"/>
        </w:rPr>
        <w:t>Consommation de HFC par secteur</w:t>
      </w:r>
    </w:p>
    <w:p w14:paraId="66B1CB9F" w14:textId="3DA72EF3" w:rsidR="0070038F" w:rsidRPr="00C40175" w:rsidRDefault="00887046" w:rsidP="006A3364">
      <w:pPr>
        <w:pStyle w:val="Heading1"/>
      </w:pPr>
      <w:r>
        <w:t>Les HFC sont principalement utilisés pour l'entretien des systèmes de climatisation mobiles (28,6 pour cent en tonnes métriques et 14,9 pour cent en tonnes d'équivalent CO</w:t>
      </w:r>
      <w:r w:rsidRPr="007D6B58">
        <w:rPr>
          <w:vertAlign w:val="subscript"/>
        </w:rPr>
        <w:t>2</w:t>
      </w:r>
      <w:r>
        <w:t>), suivis par la réfrigération industrielle (24,5 % en tonnes métriques et 32,8 pour cent en tonnes d'équivalent CO</w:t>
      </w:r>
      <w:r w:rsidRPr="007D6B58">
        <w:rPr>
          <w:vertAlign w:val="subscript"/>
        </w:rPr>
        <w:t>2</w:t>
      </w:r>
      <w:r>
        <w:t>), l'installation et l'assemblage sur site (15,4 pour cent en tonnes métriques et 21,2 pour cent en tonnes d'équivalent CO</w:t>
      </w:r>
      <w:r w:rsidRPr="007D6B58">
        <w:rPr>
          <w:vertAlign w:val="subscript"/>
        </w:rPr>
        <w:t>2</w:t>
      </w:r>
      <w:r>
        <w:t>), la climatisation résidentielle (10,8 pour cent en tonnes métriques et 5,3 pour cent en tonnes d'équivalent CO</w:t>
      </w:r>
      <w:r w:rsidRPr="007D6B58">
        <w:rPr>
          <w:vertAlign w:val="subscript"/>
        </w:rPr>
        <w:t>2</w:t>
      </w:r>
      <w:r>
        <w:t xml:space="preserve">) et d'autres sous-secteurs, comme l'indiquent les tableaux 4 et 5. </w:t>
      </w:r>
    </w:p>
    <w:p w14:paraId="4DDD7524" w14:textId="5E3A3E55" w:rsidR="0070038F" w:rsidRPr="00C40175" w:rsidRDefault="0070038F" w:rsidP="006A3364">
      <w:pPr>
        <w:pStyle w:val="Heading1"/>
        <w:keepNext/>
        <w:numPr>
          <w:ilvl w:val="0"/>
          <w:numId w:val="0"/>
        </w:numPr>
        <w:spacing w:before="240" w:after="0"/>
        <w:rPr>
          <w:b/>
          <w:bCs/>
        </w:rPr>
      </w:pPr>
      <w:r>
        <w:rPr>
          <w:b/>
          <w:bCs/>
        </w:rPr>
        <w:t>Tableau 4. Consommation de HFC en République de Moldova dans les sous-secteurs de l'entretien des équipements de réfrigération et de climatisation en mt (2023)</w:t>
      </w:r>
    </w:p>
    <w:tbl>
      <w:tblPr>
        <w:tblW w:w="5076" w:type="pct"/>
        <w:tblLook w:val="04A0" w:firstRow="1" w:lastRow="0" w:firstColumn="1" w:lastColumn="0" w:noHBand="0" w:noVBand="1"/>
      </w:tblPr>
      <w:tblGrid>
        <w:gridCol w:w="1369"/>
        <w:gridCol w:w="822"/>
        <w:gridCol w:w="818"/>
        <w:gridCol w:w="811"/>
        <w:gridCol w:w="807"/>
        <w:gridCol w:w="795"/>
        <w:gridCol w:w="801"/>
        <w:gridCol w:w="839"/>
        <w:gridCol w:w="841"/>
        <w:gridCol w:w="841"/>
        <w:gridCol w:w="748"/>
      </w:tblGrid>
      <w:tr w:rsidR="00C40175" w:rsidRPr="00C40175" w14:paraId="03F99B4A" w14:textId="77777777" w:rsidTr="00C77063">
        <w:trPr>
          <w:trHeight w:val="444"/>
          <w:tblHeader/>
        </w:trPr>
        <w:tc>
          <w:tcPr>
            <w:tcW w:w="7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E1D8402" w14:textId="77777777" w:rsidR="000339B1" w:rsidRPr="00C40175" w:rsidRDefault="000339B1" w:rsidP="00D377CD">
            <w:pPr>
              <w:keepNext/>
              <w:suppressAutoHyphens/>
              <w:jc w:val="center"/>
              <w:rPr>
                <w:b/>
                <w:bCs/>
                <w:sz w:val="20"/>
                <w:szCs w:val="20"/>
                <w:lang w:eastAsia="en-CA"/>
              </w:rPr>
            </w:pPr>
            <w:r>
              <w:rPr>
                <w:b/>
                <w:bCs/>
                <w:sz w:val="20"/>
                <w:szCs w:val="20"/>
              </w:rPr>
              <w:t>Secteur</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D5E0B21" w14:textId="59FC2FC6" w:rsidR="000339B1" w:rsidRPr="00C40175" w:rsidRDefault="000339B1" w:rsidP="00D377CD">
            <w:pPr>
              <w:keepNext/>
              <w:suppressAutoHyphens/>
              <w:ind w:left="-181" w:right="-136"/>
              <w:jc w:val="center"/>
              <w:rPr>
                <w:b/>
                <w:bCs/>
                <w:sz w:val="20"/>
                <w:szCs w:val="20"/>
                <w:lang w:eastAsia="en-CA"/>
              </w:rPr>
            </w:pPr>
            <w:r>
              <w:rPr>
                <w:b/>
                <w:bCs/>
                <w:sz w:val="20"/>
                <w:szCs w:val="20"/>
              </w:rPr>
              <w:t>HFC-32</w:t>
            </w:r>
          </w:p>
        </w:tc>
        <w:tc>
          <w:tcPr>
            <w:tcW w:w="431" w:type="pct"/>
            <w:tcBorders>
              <w:top w:val="single" w:sz="4" w:space="0" w:color="auto"/>
              <w:left w:val="nil"/>
              <w:bottom w:val="single" w:sz="4" w:space="0" w:color="auto"/>
              <w:right w:val="single" w:sz="4" w:space="0" w:color="auto"/>
            </w:tcBorders>
            <w:tcMar>
              <w:left w:w="43" w:type="dxa"/>
              <w:right w:w="43" w:type="dxa"/>
            </w:tcMar>
            <w:vAlign w:val="center"/>
          </w:tcPr>
          <w:p w14:paraId="5BDDD8FD" w14:textId="2E257EA7" w:rsidR="000339B1" w:rsidRPr="00C40175" w:rsidRDefault="000339B1" w:rsidP="00D377CD">
            <w:pPr>
              <w:keepNext/>
              <w:suppressAutoHyphens/>
              <w:ind w:left="-48"/>
              <w:jc w:val="center"/>
              <w:rPr>
                <w:b/>
                <w:bCs/>
                <w:sz w:val="20"/>
                <w:szCs w:val="20"/>
                <w:lang w:eastAsia="en-CA"/>
              </w:rPr>
            </w:pPr>
            <w:r>
              <w:rPr>
                <w:b/>
                <w:bCs/>
                <w:sz w:val="20"/>
                <w:szCs w:val="20"/>
              </w:rPr>
              <w:t>HFC-134a</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8DA403E" w14:textId="2DBFCF97" w:rsidR="000339B1" w:rsidRPr="00C40175" w:rsidRDefault="000339B1" w:rsidP="00D377CD">
            <w:pPr>
              <w:keepNext/>
              <w:suppressAutoHyphens/>
              <w:ind w:left="-151" w:right="-170"/>
              <w:jc w:val="center"/>
              <w:rPr>
                <w:b/>
                <w:bCs/>
                <w:sz w:val="20"/>
                <w:szCs w:val="20"/>
                <w:lang w:eastAsia="en-CA"/>
              </w:rPr>
            </w:pPr>
            <w:r>
              <w:rPr>
                <w:b/>
                <w:bCs/>
                <w:sz w:val="20"/>
                <w:szCs w:val="20"/>
              </w:rPr>
              <w:t>R-404A</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7DF7EAA" w14:textId="528E3722" w:rsidR="000339B1" w:rsidRPr="00C40175" w:rsidRDefault="000339B1" w:rsidP="00D377CD">
            <w:pPr>
              <w:keepNext/>
              <w:suppressAutoHyphens/>
              <w:jc w:val="center"/>
              <w:rPr>
                <w:b/>
                <w:bCs/>
                <w:sz w:val="20"/>
                <w:szCs w:val="20"/>
                <w:lang w:eastAsia="en-CA"/>
              </w:rPr>
            </w:pPr>
            <w:r>
              <w:rPr>
                <w:b/>
                <w:bCs/>
                <w:sz w:val="20"/>
                <w:szCs w:val="20"/>
              </w:rPr>
              <w:t>R-507A</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40B0810" w14:textId="1207712B" w:rsidR="000339B1" w:rsidRPr="00C40175" w:rsidRDefault="000339B1" w:rsidP="00D377CD">
            <w:pPr>
              <w:keepNext/>
              <w:suppressAutoHyphens/>
              <w:jc w:val="center"/>
              <w:rPr>
                <w:b/>
                <w:bCs/>
                <w:sz w:val="20"/>
                <w:szCs w:val="20"/>
                <w:lang w:eastAsia="en-CA"/>
              </w:rPr>
            </w:pPr>
            <w:r>
              <w:rPr>
                <w:b/>
                <w:bCs/>
                <w:sz w:val="20"/>
                <w:szCs w:val="20"/>
              </w:rPr>
              <w:t>R-407C</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6413284" w14:textId="0FF257C4" w:rsidR="000339B1" w:rsidRPr="00C40175" w:rsidRDefault="000339B1" w:rsidP="00D377CD">
            <w:pPr>
              <w:keepNext/>
              <w:suppressAutoHyphens/>
              <w:jc w:val="center"/>
              <w:rPr>
                <w:b/>
                <w:bCs/>
                <w:sz w:val="20"/>
                <w:szCs w:val="20"/>
                <w:lang w:eastAsia="en-CA"/>
              </w:rPr>
            </w:pPr>
            <w:r>
              <w:rPr>
                <w:b/>
                <w:bCs/>
                <w:sz w:val="20"/>
                <w:szCs w:val="20"/>
              </w:rPr>
              <w:t>HFC-227ea</w:t>
            </w:r>
          </w:p>
        </w:tc>
        <w:tc>
          <w:tcPr>
            <w:tcW w:w="442" w:type="pct"/>
            <w:tcBorders>
              <w:top w:val="single" w:sz="4" w:space="0" w:color="auto"/>
              <w:left w:val="nil"/>
              <w:bottom w:val="single" w:sz="4" w:space="0" w:color="auto"/>
              <w:right w:val="single" w:sz="4" w:space="0" w:color="auto"/>
            </w:tcBorders>
            <w:tcMar>
              <w:left w:w="43" w:type="dxa"/>
              <w:right w:w="43" w:type="dxa"/>
            </w:tcMar>
            <w:vAlign w:val="center"/>
          </w:tcPr>
          <w:p w14:paraId="6E3BD096" w14:textId="4A796A88" w:rsidR="000339B1" w:rsidRPr="00C40175" w:rsidRDefault="000339B1" w:rsidP="00D377CD">
            <w:pPr>
              <w:keepNext/>
              <w:suppressAutoHyphens/>
              <w:jc w:val="center"/>
              <w:rPr>
                <w:b/>
                <w:bCs/>
                <w:sz w:val="20"/>
                <w:szCs w:val="20"/>
                <w:lang w:eastAsia="en-CA"/>
              </w:rPr>
            </w:pPr>
            <w:r>
              <w:rPr>
                <w:b/>
                <w:bCs/>
                <w:sz w:val="20"/>
                <w:szCs w:val="20"/>
              </w:rPr>
              <w:t>R-410A</w:t>
            </w:r>
          </w:p>
        </w:tc>
        <w:tc>
          <w:tcPr>
            <w:tcW w:w="443" w:type="pct"/>
            <w:tcBorders>
              <w:top w:val="single" w:sz="4" w:space="0" w:color="auto"/>
              <w:left w:val="single" w:sz="4" w:space="0" w:color="auto"/>
              <w:bottom w:val="single" w:sz="4" w:space="0" w:color="auto"/>
              <w:right w:val="single" w:sz="4" w:space="0" w:color="auto"/>
            </w:tcBorders>
            <w:vAlign w:val="center"/>
          </w:tcPr>
          <w:p w14:paraId="3C2CF8C8" w14:textId="043981E4" w:rsidR="000339B1" w:rsidRPr="00C40175" w:rsidRDefault="000339B1" w:rsidP="00D377CD">
            <w:pPr>
              <w:keepNext/>
              <w:suppressAutoHyphens/>
              <w:jc w:val="center"/>
              <w:rPr>
                <w:b/>
                <w:bCs/>
                <w:sz w:val="20"/>
                <w:szCs w:val="20"/>
                <w:lang w:eastAsia="en-CA"/>
              </w:rPr>
            </w:pPr>
            <w:r>
              <w:rPr>
                <w:b/>
                <w:bCs/>
                <w:sz w:val="20"/>
                <w:szCs w:val="20"/>
              </w:rPr>
              <w:t>Autre</w:t>
            </w:r>
            <w:r>
              <w:rPr>
                <w:b/>
                <w:bCs/>
                <w:sz w:val="20"/>
                <w:szCs w:val="20"/>
                <w:vertAlign w:val="superscript"/>
              </w:rPr>
              <w:t>1</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7BDF425" w14:textId="370D9C2A" w:rsidR="000339B1" w:rsidRPr="00C40175" w:rsidRDefault="000339B1" w:rsidP="00D377CD">
            <w:pPr>
              <w:keepNext/>
              <w:suppressAutoHyphens/>
              <w:jc w:val="center"/>
              <w:rPr>
                <w:b/>
                <w:bCs/>
                <w:sz w:val="20"/>
                <w:szCs w:val="20"/>
                <w:lang w:eastAsia="en-CA"/>
              </w:rPr>
            </w:pPr>
            <w:r>
              <w:rPr>
                <w:b/>
                <w:bCs/>
                <w:sz w:val="20"/>
                <w:szCs w:val="20"/>
              </w:rPr>
              <w:t>Total</w:t>
            </w:r>
          </w:p>
        </w:tc>
        <w:tc>
          <w:tcPr>
            <w:tcW w:w="39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D4BE76A" w14:textId="77777777" w:rsidR="000339B1" w:rsidRPr="00C40175" w:rsidRDefault="000339B1" w:rsidP="00D377CD">
            <w:pPr>
              <w:keepNext/>
              <w:suppressAutoHyphens/>
              <w:ind w:left="-192" w:right="-141"/>
              <w:jc w:val="center"/>
              <w:rPr>
                <w:b/>
                <w:bCs/>
                <w:sz w:val="20"/>
                <w:szCs w:val="20"/>
                <w:lang w:eastAsia="en-CA"/>
              </w:rPr>
            </w:pPr>
            <w:r>
              <w:rPr>
                <w:b/>
                <w:bCs/>
                <w:sz w:val="20"/>
                <w:szCs w:val="20"/>
              </w:rPr>
              <w:t>Part</w:t>
            </w:r>
            <w:r>
              <w:rPr>
                <w:b/>
                <w:bCs/>
                <w:sz w:val="20"/>
                <w:szCs w:val="20"/>
              </w:rPr>
              <w:br/>
              <w:t>du total</w:t>
            </w:r>
            <w:r>
              <w:rPr>
                <w:b/>
                <w:bCs/>
                <w:sz w:val="20"/>
                <w:szCs w:val="20"/>
              </w:rPr>
              <w:br/>
              <w:t>(%)</w:t>
            </w:r>
          </w:p>
        </w:tc>
      </w:tr>
      <w:tr w:rsidR="00C40175" w:rsidRPr="00C40175" w14:paraId="7ECBED66" w14:textId="77777777" w:rsidTr="00C77063">
        <w:trPr>
          <w:cantSplit/>
          <w:trHeight w:val="227"/>
        </w:trPr>
        <w:tc>
          <w:tcPr>
            <w:tcW w:w="5000" w:type="pct"/>
            <w:gridSpan w:val="11"/>
            <w:tcBorders>
              <w:top w:val="nil"/>
              <w:left w:val="single" w:sz="4" w:space="0" w:color="auto"/>
              <w:bottom w:val="single" w:sz="4" w:space="0" w:color="auto"/>
              <w:right w:val="single" w:sz="4" w:space="0" w:color="auto"/>
            </w:tcBorders>
          </w:tcPr>
          <w:p w14:paraId="401B9FBD" w14:textId="7E064BCC" w:rsidR="000339B1" w:rsidRPr="00C40175" w:rsidRDefault="000339B1" w:rsidP="00D377CD">
            <w:pPr>
              <w:keepNext/>
              <w:suppressAutoHyphens/>
              <w:ind w:left="96"/>
              <w:jc w:val="center"/>
              <w:rPr>
                <w:sz w:val="20"/>
                <w:szCs w:val="20"/>
              </w:rPr>
            </w:pPr>
            <w:r>
              <w:rPr>
                <w:b/>
                <w:bCs/>
                <w:sz w:val="20"/>
                <w:szCs w:val="20"/>
              </w:rPr>
              <w:t>Entretien d'équipements de réfrigération et de climatisation</w:t>
            </w:r>
          </w:p>
        </w:tc>
      </w:tr>
      <w:tr w:rsidR="00C40175" w:rsidRPr="00C40175" w14:paraId="14918397" w14:textId="77777777" w:rsidTr="00C77063">
        <w:trPr>
          <w:cantSplit/>
          <w:trHeight w:val="227"/>
        </w:trPr>
        <w:tc>
          <w:tcPr>
            <w:tcW w:w="5000" w:type="pct"/>
            <w:gridSpan w:val="11"/>
            <w:tcBorders>
              <w:top w:val="nil"/>
              <w:left w:val="single" w:sz="4" w:space="0" w:color="auto"/>
              <w:bottom w:val="single" w:sz="4" w:space="0" w:color="auto"/>
              <w:right w:val="single" w:sz="4" w:space="0" w:color="auto"/>
            </w:tcBorders>
          </w:tcPr>
          <w:p w14:paraId="705F56CA" w14:textId="722E647E" w:rsidR="000339B1" w:rsidRPr="00C40175" w:rsidRDefault="000339B1" w:rsidP="00D377CD">
            <w:pPr>
              <w:keepNext/>
              <w:suppressAutoHyphens/>
              <w:ind w:left="521"/>
              <w:jc w:val="left"/>
              <w:rPr>
                <w:sz w:val="20"/>
                <w:szCs w:val="20"/>
              </w:rPr>
            </w:pPr>
            <w:r>
              <w:rPr>
                <w:b/>
                <w:bCs/>
                <w:sz w:val="20"/>
                <w:szCs w:val="20"/>
              </w:rPr>
              <w:t>Sous-secteurs de la réfrigération</w:t>
            </w:r>
          </w:p>
        </w:tc>
      </w:tr>
      <w:tr w:rsidR="00C40175" w:rsidRPr="00C40175" w14:paraId="168CF330"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2D71E33E" w14:textId="77777777" w:rsidR="000339B1" w:rsidRPr="00C40175" w:rsidRDefault="000339B1" w:rsidP="00D377CD">
            <w:pPr>
              <w:suppressAutoHyphens/>
              <w:ind w:left="96"/>
              <w:jc w:val="left"/>
              <w:rPr>
                <w:sz w:val="20"/>
                <w:szCs w:val="20"/>
                <w:lang w:eastAsia="en-CA"/>
              </w:rPr>
            </w:pPr>
            <w:r>
              <w:rPr>
                <w:sz w:val="20"/>
                <w:szCs w:val="20"/>
              </w:rPr>
              <w:t>Domestique</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277B86" w14:textId="77777777" w:rsidR="000339B1" w:rsidRPr="00C40175" w:rsidRDefault="000339B1" w:rsidP="00D377CD">
            <w:pPr>
              <w:suppressAutoHyphens/>
              <w:jc w:val="right"/>
              <w:rPr>
                <w:sz w:val="20"/>
                <w:szCs w:val="20"/>
                <w:lang w:eastAsia="en-CA"/>
              </w:rPr>
            </w:pPr>
            <w:r>
              <w:rPr>
                <w:sz w:val="20"/>
                <w:szCs w:val="20"/>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56BA676B" w14:textId="435C5C7C" w:rsidR="000339B1" w:rsidRPr="00C40175" w:rsidRDefault="000339B1" w:rsidP="00D377CD">
            <w:pPr>
              <w:suppressAutoHyphens/>
              <w:jc w:val="right"/>
              <w:rPr>
                <w:sz w:val="20"/>
                <w:szCs w:val="20"/>
                <w:lang w:eastAsia="en-CA"/>
              </w:rPr>
            </w:pPr>
            <w:r>
              <w:rPr>
                <w:sz w:val="20"/>
                <w:szCs w:val="20"/>
              </w:rPr>
              <w:t>0,25</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481E665D" w14:textId="77777777" w:rsidR="000339B1" w:rsidRPr="00C40175" w:rsidRDefault="000339B1" w:rsidP="00D377CD">
            <w:pPr>
              <w:suppressAutoHyphens/>
              <w:jc w:val="right"/>
              <w:rPr>
                <w:sz w:val="20"/>
                <w:szCs w:val="20"/>
                <w:lang w:eastAsia="en-CA"/>
              </w:rPr>
            </w:pPr>
            <w:r>
              <w:rPr>
                <w:sz w:val="20"/>
                <w:szCs w:val="20"/>
              </w:rPr>
              <w:t>0,00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49C63D" w14:textId="77777777" w:rsidR="000339B1" w:rsidRPr="00C40175" w:rsidRDefault="000339B1" w:rsidP="00D377CD">
            <w:pPr>
              <w:suppressAutoHyphens/>
              <w:jc w:val="right"/>
              <w:rPr>
                <w:sz w:val="20"/>
                <w:szCs w:val="20"/>
                <w:lang w:eastAsia="en-CA"/>
              </w:rPr>
            </w:pPr>
            <w:r>
              <w:rPr>
                <w:sz w:val="20"/>
                <w:szCs w:val="20"/>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4704CE" w14:textId="77777777" w:rsidR="000339B1" w:rsidRPr="00C40175" w:rsidRDefault="000339B1" w:rsidP="00D377CD">
            <w:pPr>
              <w:suppressAutoHyphens/>
              <w:jc w:val="right"/>
              <w:rPr>
                <w:sz w:val="20"/>
                <w:szCs w:val="20"/>
                <w:lang w:eastAsia="en-CA"/>
              </w:rPr>
            </w:pPr>
            <w:r>
              <w:rPr>
                <w:sz w:val="20"/>
                <w:szCs w:val="20"/>
              </w:rPr>
              <w:t>0,00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9002DE" w14:textId="77777777" w:rsidR="000339B1" w:rsidRPr="00C40175" w:rsidRDefault="000339B1" w:rsidP="00D377CD">
            <w:pPr>
              <w:suppressAutoHyphens/>
              <w:jc w:val="right"/>
              <w:rPr>
                <w:sz w:val="20"/>
                <w:szCs w:val="20"/>
                <w:lang w:eastAsia="en-CA"/>
              </w:rPr>
            </w:pPr>
            <w:r>
              <w:rPr>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58CAC2AF" w14:textId="77777777" w:rsidR="000339B1" w:rsidRPr="00C40175" w:rsidRDefault="000339B1" w:rsidP="00D377CD">
            <w:pPr>
              <w:suppressAutoHyphens/>
              <w:jc w:val="right"/>
              <w:rPr>
                <w:sz w:val="20"/>
                <w:szCs w:val="20"/>
                <w:lang w:eastAsia="en-CA"/>
              </w:rPr>
            </w:pPr>
            <w:r>
              <w:rPr>
                <w:sz w:val="20"/>
                <w:szCs w:val="20"/>
              </w:rPr>
              <w:t>0,00</w:t>
            </w:r>
          </w:p>
        </w:tc>
        <w:tc>
          <w:tcPr>
            <w:tcW w:w="443" w:type="pct"/>
            <w:tcBorders>
              <w:top w:val="single" w:sz="4" w:space="0" w:color="auto"/>
              <w:left w:val="single" w:sz="4" w:space="0" w:color="auto"/>
              <w:bottom w:val="single" w:sz="4" w:space="0" w:color="auto"/>
              <w:right w:val="single" w:sz="4" w:space="0" w:color="auto"/>
            </w:tcBorders>
          </w:tcPr>
          <w:p w14:paraId="40D0AA5A" w14:textId="7B0FD48C" w:rsidR="000339B1" w:rsidRPr="00C40175" w:rsidRDefault="000339B1" w:rsidP="00D377CD">
            <w:pPr>
              <w:suppressAutoHyphens/>
              <w:jc w:val="right"/>
              <w:rPr>
                <w:sz w:val="20"/>
                <w:szCs w:val="20"/>
              </w:rPr>
            </w:pPr>
            <w:r>
              <w:rPr>
                <w:sz w:val="20"/>
                <w:szCs w:val="20"/>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9B8AB6" w14:textId="312D0ED6" w:rsidR="000339B1" w:rsidRPr="00C40175" w:rsidRDefault="000339B1" w:rsidP="00D377CD">
            <w:pPr>
              <w:suppressAutoHyphens/>
              <w:jc w:val="right"/>
              <w:rPr>
                <w:sz w:val="20"/>
                <w:szCs w:val="20"/>
                <w:lang w:eastAsia="en-CA"/>
              </w:rPr>
            </w:pPr>
            <w:r>
              <w:rPr>
                <w:sz w:val="20"/>
                <w:szCs w:val="20"/>
              </w:rPr>
              <w:t>0,25</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6B2571D5" w14:textId="0FA51D5B" w:rsidR="000339B1" w:rsidRPr="00C40175" w:rsidRDefault="000339B1" w:rsidP="00D377CD">
            <w:pPr>
              <w:suppressAutoHyphens/>
              <w:jc w:val="center"/>
              <w:rPr>
                <w:sz w:val="20"/>
                <w:szCs w:val="20"/>
                <w:lang w:eastAsia="en-CA"/>
              </w:rPr>
            </w:pPr>
            <w:r>
              <w:rPr>
                <w:sz w:val="20"/>
                <w:szCs w:val="20"/>
              </w:rPr>
              <w:t>0,1</w:t>
            </w:r>
          </w:p>
        </w:tc>
      </w:tr>
      <w:tr w:rsidR="00C40175" w:rsidRPr="00C40175" w14:paraId="7250A70B"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85A4730" w14:textId="77777777" w:rsidR="000339B1" w:rsidRPr="00C40175" w:rsidRDefault="000339B1" w:rsidP="00D377CD">
            <w:pPr>
              <w:suppressAutoHyphens/>
              <w:ind w:left="96"/>
              <w:jc w:val="left"/>
              <w:rPr>
                <w:sz w:val="20"/>
                <w:szCs w:val="20"/>
                <w:lang w:eastAsia="en-CA"/>
              </w:rPr>
            </w:pPr>
            <w:r>
              <w:rPr>
                <w:sz w:val="20"/>
                <w:szCs w:val="20"/>
              </w:rPr>
              <w:t>Commercial</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69D29A" w14:textId="57AADB8D" w:rsidR="000339B1" w:rsidRPr="00C40175" w:rsidRDefault="000339B1" w:rsidP="00D377CD">
            <w:pPr>
              <w:suppressAutoHyphens/>
              <w:jc w:val="right"/>
              <w:rPr>
                <w:sz w:val="20"/>
                <w:szCs w:val="20"/>
                <w:lang w:eastAsia="en-CA"/>
              </w:rPr>
            </w:pPr>
            <w:r>
              <w:rPr>
                <w:sz w:val="20"/>
                <w:szCs w:val="20"/>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48C159CD" w14:textId="2D5020EF" w:rsidR="000339B1" w:rsidRPr="00C40175" w:rsidRDefault="000339B1" w:rsidP="00D377CD">
            <w:pPr>
              <w:suppressAutoHyphens/>
              <w:jc w:val="right"/>
              <w:rPr>
                <w:sz w:val="20"/>
                <w:szCs w:val="20"/>
                <w:lang w:eastAsia="en-CA"/>
              </w:rPr>
            </w:pPr>
            <w:r>
              <w:rPr>
                <w:sz w:val="20"/>
                <w:szCs w:val="20"/>
              </w:rPr>
              <w:t>0,50</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3C9EF10E" w14:textId="2C2760E9" w:rsidR="000339B1" w:rsidRPr="00C40175" w:rsidRDefault="000339B1" w:rsidP="00D377CD">
            <w:pPr>
              <w:suppressAutoHyphens/>
              <w:jc w:val="right"/>
              <w:rPr>
                <w:sz w:val="20"/>
                <w:szCs w:val="20"/>
                <w:lang w:eastAsia="en-CA"/>
              </w:rPr>
            </w:pPr>
            <w:r>
              <w:rPr>
                <w:sz w:val="20"/>
                <w:szCs w:val="20"/>
              </w:rPr>
              <w:t>8,51</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9268EC" w14:textId="3B5C68C6" w:rsidR="000339B1" w:rsidRPr="00C40175" w:rsidRDefault="000339B1" w:rsidP="00D377CD">
            <w:pPr>
              <w:suppressAutoHyphens/>
              <w:jc w:val="right"/>
              <w:rPr>
                <w:sz w:val="20"/>
                <w:szCs w:val="20"/>
                <w:lang w:eastAsia="en-CA"/>
              </w:rPr>
            </w:pPr>
            <w:r>
              <w:rPr>
                <w:sz w:val="20"/>
                <w:szCs w:val="20"/>
              </w:rPr>
              <w:t>10,70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D00078" w14:textId="7040F952" w:rsidR="000339B1" w:rsidRPr="00C40175" w:rsidRDefault="000339B1" w:rsidP="00D377CD">
            <w:pPr>
              <w:suppressAutoHyphens/>
              <w:jc w:val="right"/>
              <w:rPr>
                <w:sz w:val="20"/>
                <w:szCs w:val="20"/>
                <w:lang w:eastAsia="en-CA"/>
              </w:rPr>
            </w:pPr>
            <w:r>
              <w:rPr>
                <w:sz w:val="20"/>
                <w:szCs w:val="20"/>
              </w:rPr>
              <w:t>0,05</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AEFA86" w14:textId="6408B05D" w:rsidR="000339B1" w:rsidRPr="00C40175" w:rsidRDefault="00926E97" w:rsidP="00D377CD">
            <w:pPr>
              <w:suppressAutoHyphens/>
              <w:jc w:val="right"/>
              <w:rPr>
                <w:sz w:val="20"/>
                <w:szCs w:val="20"/>
                <w:lang w:eastAsia="en-CA"/>
              </w:rPr>
            </w:pPr>
            <w:r>
              <w:rPr>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7CCDB4FA" w14:textId="16778CD5" w:rsidR="000339B1" w:rsidRPr="00C40175" w:rsidRDefault="00926E97" w:rsidP="00D377CD">
            <w:pPr>
              <w:suppressAutoHyphens/>
              <w:jc w:val="right"/>
              <w:rPr>
                <w:sz w:val="20"/>
                <w:szCs w:val="20"/>
                <w:lang w:eastAsia="en-CA"/>
              </w:rPr>
            </w:pPr>
            <w:r>
              <w:rPr>
                <w:sz w:val="20"/>
                <w:szCs w:val="20"/>
              </w:rPr>
              <w:t>0,00</w:t>
            </w:r>
          </w:p>
        </w:tc>
        <w:tc>
          <w:tcPr>
            <w:tcW w:w="443" w:type="pct"/>
            <w:tcBorders>
              <w:top w:val="single" w:sz="4" w:space="0" w:color="auto"/>
              <w:left w:val="single" w:sz="4" w:space="0" w:color="auto"/>
              <w:bottom w:val="single" w:sz="4" w:space="0" w:color="auto"/>
              <w:right w:val="single" w:sz="4" w:space="0" w:color="auto"/>
            </w:tcBorders>
          </w:tcPr>
          <w:p w14:paraId="64CD7FE1" w14:textId="6A52CB28" w:rsidR="000339B1" w:rsidRPr="00C40175" w:rsidRDefault="00926E97" w:rsidP="00D377CD">
            <w:pPr>
              <w:suppressAutoHyphens/>
              <w:jc w:val="right"/>
              <w:rPr>
                <w:sz w:val="20"/>
                <w:szCs w:val="20"/>
                <w:lang w:eastAsia="en-CA"/>
              </w:rPr>
            </w:pPr>
            <w:r>
              <w:rPr>
                <w:sz w:val="20"/>
                <w:szCs w:val="20"/>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A4D3E7" w14:textId="0489C304" w:rsidR="000339B1" w:rsidRPr="00C40175" w:rsidRDefault="000339B1" w:rsidP="00D377CD">
            <w:pPr>
              <w:suppressAutoHyphens/>
              <w:jc w:val="right"/>
              <w:rPr>
                <w:sz w:val="20"/>
                <w:szCs w:val="20"/>
                <w:lang w:eastAsia="en-CA"/>
              </w:rPr>
            </w:pPr>
            <w:r>
              <w:rPr>
                <w:sz w:val="20"/>
                <w:szCs w:val="20"/>
              </w:rPr>
              <w:t>19,75</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20623324" w14:textId="4C63D2F2" w:rsidR="000339B1" w:rsidRPr="00C40175" w:rsidRDefault="000339B1" w:rsidP="00D377CD">
            <w:pPr>
              <w:suppressAutoHyphens/>
              <w:jc w:val="center"/>
              <w:rPr>
                <w:sz w:val="20"/>
                <w:szCs w:val="20"/>
                <w:lang w:eastAsia="en-CA"/>
              </w:rPr>
            </w:pPr>
            <w:r>
              <w:rPr>
                <w:sz w:val="20"/>
                <w:szCs w:val="20"/>
              </w:rPr>
              <w:t>8,8</w:t>
            </w:r>
          </w:p>
        </w:tc>
      </w:tr>
      <w:tr w:rsidR="00C40175" w:rsidRPr="00C40175" w14:paraId="28830670"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B254F54" w14:textId="77777777" w:rsidR="000339B1" w:rsidRPr="00C40175" w:rsidRDefault="000339B1" w:rsidP="00D377CD">
            <w:pPr>
              <w:suppressAutoHyphens/>
              <w:ind w:left="96"/>
              <w:jc w:val="left"/>
              <w:rPr>
                <w:sz w:val="20"/>
                <w:szCs w:val="20"/>
                <w:lang w:eastAsia="en-CA"/>
              </w:rPr>
            </w:pPr>
            <w:r>
              <w:rPr>
                <w:sz w:val="20"/>
                <w:szCs w:val="20"/>
              </w:rPr>
              <w:t>Industriel</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610696" w14:textId="747FE191" w:rsidR="000339B1" w:rsidRPr="00C40175" w:rsidRDefault="000339B1" w:rsidP="00D377CD">
            <w:pPr>
              <w:suppressAutoHyphens/>
              <w:jc w:val="right"/>
              <w:rPr>
                <w:sz w:val="20"/>
                <w:szCs w:val="20"/>
                <w:lang w:eastAsia="en-CA"/>
              </w:rPr>
            </w:pPr>
            <w:r>
              <w:rPr>
                <w:sz w:val="20"/>
                <w:szCs w:val="20"/>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02465D65" w14:textId="6AAAC919" w:rsidR="000339B1" w:rsidRPr="00C40175" w:rsidRDefault="000339B1" w:rsidP="00D377CD">
            <w:pPr>
              <w:suppressAutoHyphens/>
              <w:jc w:val="right"/>
              <w:rPr>
                <w:sz w:val="20"/>
                <w:szCs w:val="20"/>
                <w:lang w:eastAsia="en-CA"/>
              </w:rPr>
            </w:pPr>
            <w:r>
              <w:rPr>
                <w:sz w:val="20"/>
                <w:szCs w:val="20"/>
              </w:rPr>
              <w:t>1,23</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6079A84F" w14:textId="53AEEA8A" w:rsidR="000339B1" w:rsidRPr="00C40175" w:rsidRDefault="000339B1" w:rsidP="00D377CD">
            <w:pPr>
              <w:suppressAutoHyphens/>
              <w:jc w:val="right"/>
              <w:rPr>
                <w:sz w:val="20"/>
                <w:szCs w:val="20"/>
                <w:lang w:eastAsia="en-CA"/>
              </w:rPr>
            </w:pPr>
            <w:r>
              <w:rPr>
                <w:sz w:val="20"/>
                <w:szCs w:val="20"/>
              </w:rPr>
              <w:t>24,17</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3AC204" w14:textId="02F7C716" w:rsidR="000339B1" w:rsidRPr="00C40175" w:rsidRDefault="000339B1" w:rsidP="00D377CD">
            <w:pPr>
              <w:suppressAutoHyphens/>
              <w:jc w:val="right"/>
              <w:rPr>
                <w:sz w:val="20"/>
                <w:szCs w:val="20"/>
                <w:lang w:eastAsia="en-CA"/>
              </w:rPr>
            </w:pPr>
            <w:r>
              <w:rPr>
                <w:sz w:val="20"/>
                <w:szCs w:val="20"/>
              </w:rPr>
              <w:t>23,95</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31E07C" w14:textId="1B935EDE" w:rsidR="000339B1" w:rsidRPr="00C40175" w:rsidRDefault="000339B1" w:rsidP="00D377CD">
            <w:pPr>
              <w:suppressAutoHyphens/>
              <w:jc w:val="right"/>
              <w:rPr>
                <w:sz w:val="20"/>
                <w:szCs w:val="20"/>
                <w:lang w:eastAsia="en-CA"/>
              </w:rPr>
            </w:pPr>
            <w:r>
              <w:rPr>
                <w:sz w:val="20"/>
                <w:szCs w:val="20"/>
              </w:rPr>
              <w:t>3,81</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7D9E09" w14:textId="581527AD" w:rsidR="000339B1" w:rsidRPr="00C40175" w:rsidRDefault="00926E97" w:rsidP="00D377CD">
            <w:pPr>
              <w:suppressAutoHyphens/>
              <w:jc w:val="right"/>
              <w:rPr>
                <w:sz w:val="20"/>
                <w:szCs w:val="20"/>
                <w:lang w:eastAsia="en-CA"/>
              </w:rPr>
            </w:pPr>
            <w:r>
              <w:rPr>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31248075" w14:textId="7B60C29F" w:rsidR="000339B1" w:rsidRPr="00C40175" w:rsidRDefault="000339B1" w:rsidP="00D377CD">
            <w:pPr>
              <w:suppressAutoHyphens/>
              <w:jc w:val="right"/>
              <w:rPr>
                <w:sz w:val="20"/>
                <w:szCs w:val="20"/>
                <w:lang w:eastAsia="en-CA"/>
              </w:rPr>
            </w:pPr>
            <w:r>
              <w:rPr>
                <w:sz w:val="20"/>
                <w:szCs w:val="20"/>
              </w:rPr>
              <w:t>0,49</w:t>
            </w:r>
          </w:p>
        </w:tc>
        <w:tc>
          <w:tcPr>
            <w:tcW w:w="443" w:type="pct"/>
            <w:tcBorders>
              <w:top w:val="single" w:sz="4" w:space="0" w:color="auto"/>
              <w:left w:val="single" w:sz="4" w:space="0" w:color="auto"/>
              <w:bottom w:val="single" w:sz="4" w:space="0" w:color="auto"/>
              <w:right w:val="single" w:sz="4" w:space="0" w:color="auto"/>
            </w:tcBorders>
          </w:tcPr>
          <w:p w14:paraId="049F821C" w14:textId="760D0416" w:rsidR="000339B1" w:rsidRPr="00C40175" w:rsidRDefault="000339B1" w:rsidP="00D377CD">
            <w:pPr>
              <w:suppressAutoHyphens/>
              <w:jc w:val="right"/>
              <w:rPr>
                <w:sz w:val="20"/>
                <w:szCs w:val="20"/>
                <w:lang w:eastAsia="en-CA"/>
              </w:rPr>
            </w:pPr>
            <w:r>
              <w:rPr>
                <w:sz w:val="20"/>
                <w:szCs w:val="20"/>
              </w:rPr>
              <w:t>1,36</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60E364" w14:textId="6D75A2B2" w:rsidR="000339B1" w:rsidRPr="00C40175" w:rsidRDefault="000339B1" w:rsidP="00D377CD">
            <w:pPr>
              <w:suppressAutoHyphens/>
              <w:jc w:val="right"/>
              <w:rPr>
                <w:sz w:val="20"/>
                <w:szCs w:val="20"/>
                <w:lang w:eastAsia="en-CA"/>
              </w:rPr>
            </w:pPr>
            <w:r>
              <w:rPr>
                <w:sz w:val="20"/>
                <w:szCs w:val="20"/>
              </w:rPr>
              <w:t>55,01</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000059D6" w14:textId="2CA0722B" w:rsidR="000339B1" w:rsidRPr="00C40175" w:rsidRDefault="000339B1" w:rsidP="00D377CD">
            <w:pPr>
              <w:suppressAutoHyphens/>
              <w:jc w:val="center"/>
              <w:rPr>
                <w:sz w:val="20"/>
                <w:szCs w:val="20"/>
                <w:lang w:eastAsia="en-CA"/>
              </w:rPr>
            </w:pPr>
            <w:r>
              <w:rPr>
                <w:sz w:val="20"/>
                <w:szCs w:val="20"/>
              </w:rPr>
              <w:t>24,5</w:t>
            </w:r>
          </w:p>
        </w:tc>
      </w:tr>
      <w:tr w:rsidR="00C40175" w:rsidRPr="00C40175" w14:paraId="630BA771"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59ACA29" w14:textId="77777777" w:rsidR="000339B1" w:rsidRPr="00C40175" w:rsidRDefault="000339B1" w:rsidP="00D377CD">
            <w:pPr>
              <w:suppressAutoHyphens/>
              <w:ind w:left="96"/>
              <w:jc w:val="left"/>
              <w:rPr>
                <w:sz w:val="20"/>
                <w:szCs w:val="20"/>
                <w:lang w:eastAsia="en-CA"/>
              </w:rPr>
            </w:pPr>
            <w:r>
              <w:rPr>
                <w:sz w:val="20"/>
                <w:szCs w:val="20"/>
              </w:rPr>
              <w:t>Transport</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4A557E" w14:textId="7B42A51C" w:rsidR="000339B1" w:rsidRPr="00C40175" w:rsidRDefault="000339B1" w:rsidP="00D377CD">
            <w:pPr>
              <w:suppressAutoHyphens/>
              <w:jc w:val="right"/>
              <w:rPr>
                <w:sz w:val="20"/>
                <w:szCs w:val="20"/>
              </w:rPr>
            </w:pPr>
            <w:r>
              <w:rPr>
                <w:sz w:val="20"/>
                <w:szCs w:val="20"/>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64BEB15E" w14:textId="3F5016A4" w:rsidR="000339B1" w:rsidRPr="00C40175" w:rsidRDefault="000339B1" w:rsidP="00D377CD">
            <w:pPr>
              <w:suppressAutoHyphens/>
              <w:jc w:val="right"/>
              <w:rPr>
                <w:sz w:val="20"/>
                <w:szCs w:val="20"/>
              </w:rPr>
            </w:pPr>
            <w:r>
              <w:rPr>
                <w:sz w:val="20"/>
                <w:szCs w:val="20"/>
              </w:rPr>
              <w:t>0,59</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02A740E3" w14:textId="42514795" w:rsidR="000339B1" w:rsidRPr="00C40175" w:rsidRDefault="000339B1" w:rsidP="00D377CD">
            <w:pPr>
              <w:suppressAutoHyphens/>
              <w:jc w:val="right"/>
              <w:rPr>
                <w:sz w:val="20"/>
                <w:szCs w:val="20"/>
              </w:rPr>
            </w:pPr>
            <w:r>
              <w:rPr>
                <w:sz w:val="20"/>
                <w:szCs w:val="20"/>
              </w:rPr>
              <w:t>7,51</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7100DB" w14:textId="50E27022" w:rsidR="000339B1" w:rsidRPr="00C40175" w:rsidRDefault="00D279BE" w:rsidP="00D377CD">
            <w:pPr>
              <w:suppressAutoHyphens/>
              <w:jc w:val="right"/>
              <w:rPr>
                <w:sz w:val="20"/>
                <w:szCs w:val="20"/>
              </w:rPr>
            </w:pPr>
            <w:r>
              <w:rPr>
                <w:sz w:val="20"/>
                <w:szCs w:val="20"/>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B3ABAD6" w14:textId="0378EFD4" w:rsidR="000339B1" w:rsidRPr="00C40175" w:rsidRDefault="00D279BE" w:rsidP="00D377CD">
            <w:pPr>
              <w:suppressAutoHyphens/>
              <w:jc w:val="right"/>
              <w:rPr>
                <w:sz w:val="20"/>
                <w:szCs w:val="20"/>
              </w:rPr>
            </w:pPr>
            <w:r>
              <w:rPr>
                <w:sz w:val="20"/>
                <w:szCs w:val="20"/>
              </w:rPr>
              <w:t>0,00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1E7616" w14:textId="5B97FCE0" w:rsidR="000339B1" w:rsidRPr="00C40175" w:rsidRDefault="00D279BE" w:rsidP="00D377CD">
            <w:pPr>
              <w:suppressAutoHyphens/>
              <w:jc w:val="right"/>
              <w:rPr>
                <w:sz w:val="20"/>
                <w:szCs w:val="20"/>
              </w:rPr>
            </w:pPr>
            <w:r>
              <w:rPr>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46A51BBC" w14:textId="2FBD6A6A" w:rsidR="000339B1" w:rsidRPr="00C40175" w:rsidRDefault="00D279BE" w:rsidP="00D377CD">
            <w:pPr>
              <w:suppressAutoHyphens/>
              <w:jc w:val="right"/>
              <w:rPr>
                <w:sz w:val="20"/>
                <w:szCs w:val="20"/>
              </w:rPr>
            </w:pPr>
            <w:r>
              <w:rPr>
                <w:sz w:val="20"/>
                <w:szCs w:val="20"/>
              </w:rPr>
              <w:t>0,00</w:t>
            </w:r>
          </w:p>
        </w:tc>
        <w:tc>
          <w:tcPr>
            <w:tcW w:w="443" w:type="pct"/>
            <w:tcBorders>
              <w:top w:val="single" w:sz="4" w:space="0" w:color="auto"/>
              <w:left w:val="single" w:sz="4" w:space="0" w:color="auto"/>
              <w:bottom w:val="single" w:sz="4" w:space="0" w:color="auto"/>
              <w:right w:val="single" w:sz="4" w:space="0" w:color="auto"/>
            </w:tcBorders>
          </w:tcPr>
          <w:p w14:paraId="69549A9D" w14:textId="3FE42CA5" w:rsidR="000339B1" w:rsidRPr="00C40175" w:rsidRDefault="00D279BE" w:rsidP="00D377CD">
            <w:pPr>
              <w:suppressAutoHyphens/>
              <w:jc w:val="right"/>
              <w:rPr>
                <w:sz w:val="20"/>
                <w:szCs w:val="20"/>
              </w:rPr>
            </w:pPr>
            <w:r>
              <w:rPr>
                <w:sz w:val="20"/>
                <w:szCs w:val="20"/>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25CACC" w14:textId="55A74ECD" w:rsidR="000339B1" w:rsidRPr="00C40175" w:rsidRDefault="000339B1" w:rsidP="00D377CD">
            <w:pPr>
              <w:suppressAutoHyphens/>
              <w:jc w:val="right"/>
              <w:rPr>
                <w:sz w:val="20"/>
                <w:szCs w:val="20"/>
              </w:rPr>
            </w:pPr>
            <w:r>
              <w:rPr>
                <w:sz w:val="20"/>
                <w:szCs w:val="20"/>
              </w:rPr>
              <w:t>8,10</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0FE1C33D" w14:textId="2248B6D0" w:rsidR="000339B1" w:rsidRPr="00C40175" w:rsidRDefault="000339B1" w:rsidP="00D377CD">
            <w:pPr>
              <w:suppressAutoHyphens/>
              <w:jc w:val="center"/>
              <w:rPr>
                <w:sz w:val="20"/>
                <w:szCs w:val="20"/>
              </w:rPr>
            </w:pPr>
            <w:r>
              <w:rPr>
                <w:sz w:val="20"/>
                <w:szCs w:val="20"/>
              </w:rPr>
              <w:t>3,6</w:t>
            </w:r>
          </w:p>
        </w:tc>
      </w:tr>
      <w:tr w:rsidR="00C40175" w:rsidRPr="00C40175" w14:paraId="5A244C59" w14:textId="77777777" w:rsidTr="00C77063">
        <w:trPr>
          <w:trHeight w:val="227"/>
        </w:trPr>
        <w:tc>
          <w:tcPr>
            <w:tcW w:w="5000" w:type="pct"/>
            <w:gridSpan w:val="11"/>
            <w:tcBorders>
              <w:top w:val="nil"/>
              <w:left w:val="single" w:sz="4" w:space="0" w:color="auto"/>
              <w:bottom w:val="single" w:sz="4" w:space="0" w:color="auto"/>
              <w:right w:val="single" w:sz="4" w:space="0" w:color="auto"/>
            </w:tcBorders>
          </w:tcPr>
          <w:p w14:paraId="5123814D" w14:textId="2C92BB2C" w:rsidR="000339B1" w:rsidRPr="00C40175" w:rsidRDefault="000339B1" w:rsidP="00D377CD">
            <w:pPr>
              <w:keepNext/>
              <w:suppressAutoHyphens/>
              <w:ind w:left="522"/>
              <w:jc w:val="left"/>
              <w:rPr>
                <w:b/>
                <w:bCs/>
                <w:sz w:val="20"/>
                <w:szCs w:val="20"/>
              </w:rPr>
            </w:pPr>
            <w:r>
              <w:rPr>
                <w:b/>
                <w:bCs/>
                <w:sz w:val="20"/>
                <w:szCs w:val="20"/>
              </w:rPr>
              <w:t>Sous-secteurs de la climatisation</w:t>
            </w:r>
          </w:p>
        </w:tc>
      </w:tr>
      <w:tr w:rsidR="00C40175" w:rsidRPr="00C40175" w14:paraId="41640C59"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D91E952" w14:textId="77777777" w:rsidR="000339B1" w:rsidRPr="00C40175" w:rsidRDefault="000339B1" w:rsidP="00D377CD">
            <w:pPr>
              <w:suppressAutoHyphens/>
              <w:ind w:left="96"/>
              <w:jc w:val="left"/>
              <w:rPr>
                <w:sz w:val="20"/>
                <w:szCs w:val="20"/>
                <w:lang w:eastAsia="en-CA"/>
              </w:rPr>
            </w:pPr>
            <w:r>
              <w:rPr>
                <w:sz w:val="20"/>
                <w:szCs w:val="20"/>
              </w:rPr>
              <w:t>Résidentiel</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B0B35A" w14:textId="6F03A26C" w:rsidR="000339B1" w:rsidRPr="00C40175" w:rsidRDefault="000339B1" w:rsidP="00D377CD">
            <w:pPr>
              <w:suppressAutoHyphens/>
              <w:jc w:val="right"/>
              <w:rPr>
                <w:sz w:val="20"/>
                <w:szCs w:val="20"/>
                <w:lang w:eastAsia="en-CA"/>
              </w:rPr>
            </w:pPr>
            <w:r>
              <w:rPr>
                <w:sz w:val="20"/>
                <w:szCs w:val="20"/>
              </w:rPr>
              <w:t>12,46</w:t>
            </w:r>
          </w:p>
        </w:tc>
        <w:tc>
          <w:tcPr>
            <w:tcW w:w="431" w:type="pct"/>
            <w:tcBorders>
              <w:top w:val="single" w:sz="4" w:space="0" w:color="auto"/>
              <w:left w:val="nil"/>
              <w:bottom w:val="single" w:sz="4" w:space="0" w:color="auto"/>
              <w:right w:val="single" w:sz="4" w:space="0" w:color="auto"/>
            </w:tcBorders>
            <w:tcMar>
              <w:left w:w="43" w:type="dxa"/>
              <w:right w:w="43" w:type="dxa"/>
            </w:tcMar>
          </w:tcPr>
          <w:p w14:paraId="12DD3EE4" w14:textId="046D1D5B" w:rsidR="000339B1" w:rsidRPr="00C40175" w:rsidRDefault="00D279BE" w:rsidP="00D377CD">
            <w:pPr>
              <w:suppressAutoHyphens/>
              <w:jc w:val="right"/>
              <w:rPr>
                <w:sz w:val="20"/>
                <w:szCs w:val="20"/>
              </w:rPr>
            </w:pPr>
            <w:r>
              <w:rPr>
                <w:sz w:val="20"/>
                <w:szCs w:val="20"/>
              </w:rPr>
              <w:t>0,00</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4CC27756" w14:textId="0D664084" w:rsidR="000339B1" w:rsidRPr="00C40175" w:rsidRDefault="00D279BE" w:rsidP="00D377CD">
            <w:pPr>
              <w:suppressAutoHyphens/>
              <w:jc w:val="right"/>
              <w:rPr>
                <w:sz w:val="20"/>
                <w:szCs w:val="20"/>
                <w:lang w:eastAsia="en-CA"/>
              </w:rPr>
            </w:pPr>
            <w:r>
              <w:rPr>
                <w:sz w:val="20"/>
                <w:szCs w:val="20"/>
              </w:rPr>
              <w:t>0,00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68F528" w14:textId="3FD21479" w:rsidR="000339B1" w:rsidRPr="00C40175" w:rsidRDefault="00D279BE" w:rsidP="00D377CD">
            <w:pPr>
              <w:suppressAutoHyphens/>
              <w:jc w:val="right"/>
              <w:rPr>
                <w:sz w:val="20"/>
                <w:szCs w:val="20"/>
                <w:lang w:eastAsia="en-CA"/>
              </w:rPr>
            </w:pPr>
            <w:r>
              <w:rPr>
                <w:sz w:val="20"/>
                <w:szCs w:val="20"/>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91F458" w14:textId="7A3E9E13" w:rsidR="000339B1" w:rsidRPr="00C40175" w:rsidRDefault="000339B1" w:rsidP="00D377CD">
            <w:pPr>
              <w:suppressAutoHyphens/>
              <w:jc w:val="right"/>
              <w:rPr>
                <w:sz w:val="20"/>
                <w:szCs w:val="20"/>
              </w:rPr>
            </w:pPr>
            <w:r>
              <w:rPr>
                <w:sz w:val="20"/>
                <w:szCs w:val="20"/>
              </w:rPr>
              <w:t>0,29</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57B4A0" w14:textId="10597E62" w:rsidR="000339B1" w:rsidRPr="00C40175" w:rsidRDefault="00D279BE" w:rsidP="00D377CD">
            <w:pPr>
              <w:suppressAutoHyphens/>
              <w:jc w:val="right"/>
              <w:rPr>
                <w:sz w:val="20"/>
                <w:szCs w:val="20"/>
              </w:rPr>
            </w:pPr>
            <w:r>
              <w:rPr>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15B9441B" w14:textId="3ADDA513" w:rsidR="000339B1" w:rsidRPr="00C40175" w:rsidRDefault="000339B1" w:rsidP="00D377CD">
            <w:pPr>
              <w:suppressAutoHyphens/>
              <w:jc w:val="right"/>
              <w:rPr>
                <w:sz w:val="20"/>
                <w:szCs w:val="20"/>
                <w:lang w:eastAsia="en-CA"/>
              </w:rPr>
            </w:pPr>
            <w:r>
              <w:rPr>
                <w:sz w:val="20"/>
                <w:szCs w:val="20"/>
              </w:rPr>
              <w:t>11,58</w:t>
            </w:r>
          </w:p>
        </w:tc>
        <w:tc>
          <w:tcPr>
            <w:tcW w:w="443" w:type="pct"/>
            <w:tcBorders>
              <w:top w:val="single" w:sz="4" w:space="0" w:color="auto"/>
              <w:left w:val="single" w:sz="4" w:space="0" w:color="auto"/>
              <w:bottom w:val="single" w:sz="4" w:space="0" w:color="auto"/>
              <w:right w:val="single" w:sz="4" w:space="0" w:color="auto"/>
            </w:tcBorders>
          </w:tcPr>
          <w:p w14:paraId="72C1774F" w14:textId="0D69F3A8" w:rsidR="000339B1" w:rsidRPr="00C40175" w:rsidRDefault="00D279BE" w:rsidP="00D377CD">
            <w:pPr>
              <w:suppressAutoHyphens/>
              <w:jc w:val="right"/>
              <w:rPr>
                <w:sz w:val="20"/>
                <w:szCs w:val="20"/>
                <w:lang w:eastAsia="en-CA"/>
              </w:rPr>
            </w:pPr>
            <w:r>
              <w:rPr>
                <w:sz w:val="20"/>
                <w:szCs w:val="20"/>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767B73" w14:textId="5F9E2DE0" w:rsidR="000339B1" w:rsidRPr="00C40175" w:rsidRDefault="000339B1" w:rsidP="00D377CD">
            <w:pPr>
              <w:suppressAutoHyphens/>
              <w:jc w:val="right"/>
              <w:rPr>
                <w:sz w:val="20"/>
                <w:szCs w:val="20"/>
                <w:lang w:eastAsia="en-CA"/>
              </w:rPr>
            </w:pPr>
            <w:r>
              <w:rPr>
                <w:sz w:val="20"/>
                <w:szCs w:val="20"/>
              </w:rPr>
              <w:t>24,33</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7F6ADB17" w14:textId="5A99FF36" w:rsidR="000339B1" w:rsidRPr="00C40175" w:rsidRDefault="000339B1" w:rsidP="00D377CD">
            <w:pPr>
              <w:suppressAutoHyphens/>
              <w:jc w:val="center"/>
              <w:rPr>
                <w:sz w:val="20"/>
                <w:szCs w:val="20"/>
                <w:lang w:eastAsia="en-CA"/>
              </w:rPr>
            </w:pPr>
            <w:r>
              <w:rPr>
                <w:sz w:val="20"/>
                <w:szCs w:val="20"/>
              </w:rPr>
              <w:t>10,8</w:t>
            </w:r>
          </w:p>
        </w:tc>
      </w:tr>
      <w:tr w:rsidR="00C40175" w:rsidRPr="00C40175" w14:paraId="407428C9"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63A8A13" w14:textId="77777777" w:rsidR="000339B1" w:rsidRPr="00C40175" w:rsidRDefault="000339B1" w:rsidP="00D377CD">
            <w:pPr>
              <w:suppressAutoHyphens/>
              <w:ind w:left="96"/>
              <w:jc w:val="left"/>
              <w:rPr>
                <w:sz w:val="20"/>
                <w:szCs w:val="20"/>
                <w:lang w:eastAsia="en-CA"/>
              </w:rPr>
            </w:pPr>
            <w:r>
              <w:rPr>
                <w:sz w:val="20"/>
                <w:szCs w:val="20"/>
              </w:rPr>
              <w:t>Mobile</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CFC946" w14:textId="223F72CB" w:rsidR="000339B1" w:rsidRPr="00C40175" w:rsidRDefault="00D279BE" w:rsidP="00D377CD">
            <w:pPr>
              <w:suppressAutoHyphens/>
              <w:jc w:val="right"/>
              <w:rPr>
                <w:sz w:val="20"/>
                <w:szCs w:val="20"/>
                <w:lang w:eastAsia="en-CA"/>
              </w:rPr>
            </w:pPr>
            <w:r>
              <w:rPr>
                <w:sz w:val="20"/>
                <w:szCs w:val="20"/>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0469827C" w14:textId="64D096ED" w:rsidR="000339B1" w:rsidRPr="00C40175" w:rsidRDefault="000339B1" w:rsidP="00D377CD">
            <w:pPr>
              <w:suppressAutoHyphens/>
              <w:jc w:val="right"/>
              <w:rPr>
                <w:sz w:val="20"/>
                <w:szCs w:val="20"/>
                <w:lang w:eastAsia="en-CA"/>
              </w:rPr>
            </w:pPr>
            <w:r>
              <w:rPr>
                <w:sz w:val="20"/>
                <w:szCs w:val="20"/>
              </w:rPr>
              <w:t>64,40</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5EBF92DB" w14:textId="6307A43E" w:rsidR="000339B1" w:rsidRPr="00C40175" w:rsidRDefault="00D279BE" w:rsidP="00D377CD">
            <w:pPr>
              <w:suppressAutoHyphens/>
              <w:jc w:val="right"/>
              <w:rPr>
                <w:sz w:val="20"/>
                <w:szCs w:val="20"/>
                <w:lang w:eastAsia="en-CA"/>
              </w:rPr>
            </w:pPr>
            <w:r>
              <w:rPr>
                <w:sz w:val="20"/>
                <w:szCs w:val="20"/>
              </w:rPr>
              <w:t>0,00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71C428" w14:textId="5229ED1A" w:rsidR="000339B1" w:rsidRPr="00C40175" w:rsidRDefault="00D279BE" w:rsidP="00D377CD">
            <w:pPr>
              <w:suppressAutoHyphens/>
              <w:jc w:val="right"/>
              <w:rPr>
                <w:sz w:val="20"/>
                <w:szCs w:val="20"/>
                <w:lang w:eastAsia="en-CA"/>
              </w:rPr>
            </w:pPr>
            <w:r>
              <w:rPr>
                <w:sz w:val="20"/>
                <w:szCs w:val="20"/>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7F2241" w14:textId="49843534" w:rsidR="000339B1" w:rsidRPr="00C40175" w:rsidRDefault="00D279BE" w:rsidP="00D377CD">
            <w:pPr>
              <w:suppressAutoHyphens/>
              <w:jc w:val="right"/>
              <w:rPr>
                <w:sz w:val="20"/>
                <w:szCs w:val="20"/>
                <w:lang w:eastAsia="en-CA"/>
              </w:rPr>
            </w:pPr>
            <w:r>
              <w:rPr>
                <w:sz w:val="20"/>
                <w:szCs w:val="20"/>
              </w:rPr>
              <w:t>0,00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951C47E" w14:textId="6FEA6A30" w:rsidR="000339B1" w:rsidRPr="00C40175" w:rsidRDefault="00D279BE" w:rsidP="00D377CD">
            <w:pPr>
              <w:suppressAutoHyphens/>
              <w:jc w:val="right"/>
              <w:rPr>
                <w:sz w:val="20"/>
                <w:szCs w:val="20"/>
              </w:rPr>
            </w:pPr>
            <w:r>
              <w:rPr>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50EC0E68" w14:textId="79F3135F" w:rsidR="000339B1" w:rsidRPr="00C40175" w:rsidRDefault="00D279BE" w:rsidP="00D377CD">
            <w:pPr>
              <w:suppressAutoHyphens/>
              <w:jc w:val="right"/>
              <w:rPr>
                <w:sz w:val="20"/>
                <w:szCs w:val="20"/>
                <w:lang w:eastAsia="en-CA"/>
              </w:rPr>
            </w:pPr>
            <w:r>
              <w:rPr>
                <w:sz w:val="20"/>
                <w:szCs w:val="20"/>
              </w:rPr>
              <w:t>0,00</w:t>
            </w:r>
          </w:p>
        </w:tc>
        <w:tc>
          <w:tcPr>
            <w:tcW w:w="443" w:type="pct"/>
            <w:tcBorders>
              <w:top w:val="single" w:sz="4" w:space="0" w:color="auto"/>
              <w:left w:val="single" w:sz="4" w:space="0" w:color="auto"/>
              <w:bottom w:val="single" w:sz="4" w:space="0" w:color="auto"/>
              <w:right w:val="single" w:sz="4" w:space="0" w:color="auto"/>
            </w:tcBorders>
          </w:tcPr>
          <w:p w14:paraId="36A4BB29" w14:textId="353B63F1" w:rsidR="000339B1" w:rsidRPr="00C40175" w:rsidRDefault="00D279BE" w:rsidP="00D377CD">
            <w:pPr>
              <w:suppressAutoHyphens/>
              <w:jc w:val="right"/>
              <w:rPr>
                <w:sz w:val="20"/>
                <w:szCs w:val="20"/>
                <w:lang w:eastAsia="en-CA"/>
              </w:rPr>
            </w:pPr>
            <w:r>
              <w:rPr>
                <w:sz w:val="20"/>
                <w:szCs w:val="20"/>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F196B5" w14:textId="08610734" w:rsidR="000339B1" w:rsidRPr="00C40175" w:rsidRDefault="000339B1" w:rsidP="00D377CD">
            <w:pPr>
              <w:suppressAutoHyphens/>
              <w:jc w:val="right"/>
              <w:rPr>
                <w:sz w:val="20"/>
                <w:szCs w:val="20"/>
                <w:lang w:eastAsia="en-CA"/>
              </w:rPr>
            </w:pPr>
            <w:r>
              <w:rPr>
                <w:sz w:val="20"/>
                <w:szCs w:val="20"/>
              </w:rPr>
              <w:t>64,40</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712F58F2" w14:textId="60E0968D" w:rsidR="000339B1" w:rsidRPr="00C40175" w:rsidRDefault="000339B1" w:rsidP="00D377CD">
            <w:pPr>
              <w:suppressAutoHyphens/>
              <w:jc w:val="center"/>
              <w:rPr>
                <w:sz w:val="20"/>
                <w:szCs w:val="20"/>
                <w:lang w:eastAsia="en-CA"/>
              </w:rPr>
            </w:pPr>
            <w:r>
              <w:rPr>
                <w:sz w:val="20"/>
                <w:szCs w:val="20"/>
              </w:rPr>
              <w:t>28,6</w:t>
            </w:r>
          </w:p>
        </w:tc>
      </w:tr>
      <w:tr w:rsidR="00C40175" w:rsidRPr="00C40175" w14:paraId="0129F1E3"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34D7E03" w14:textId="187E3003" w:rsidR="000339B1" w:rsidRPr="00C40175" w:rsidRDefault="000339B1" w:rsidP="00D377CD">
            <w:pPr>
              <w:suppressAutoHyphens/>
              <w:ind w:left="96"/>
              <w:jc w:val="left"/>
              <w:rPr>
                <w:sz w:val="20"/>
                <w:szCs w:val="20"/>
                <w:lang w:eastAsia="en-CA"/>
              </w:rPr>
            </w:pPr>
            <w:r>
              <w:rPr>
                <w:sz w:val="20"/>
                <w:szCs w:val="20"/>
              </w:rPr>
              <w:t>Autre</w:t>
            </w:r>
            <w:r>
              <w:rPr>
                <w:sz w:val="20"/>
                <w:szCs w:val="20"/>
                <w:vertAlign w:val="superscript"/>
              </w:rPr>
              <w:t>3</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E80E83" w14:textId="5B0E85E7" w:rsidR="000339B1" w:rsidRPr="00C40175" w:rsidRDefault="000339B1" w:rsidP="00D377CD">
            <w:pPr>
              <w:suppressAutoHyphens/>
              <w:jc w:val="right"/>
              <w:rPr>
                <w:sz w:val="20"/>
                <w:szCs w:val="20"/>
                <w:lang w:eastAsia="en-CA"/>
              </w:rPr>
            </w:pPr>
            <w:r>
              <w:rPr>
                <w:sz w:val="20"/>
                <w:szCs w:val="20"/>
              </w:rPr>
              <w:t>0,35</w:t>
            </w:r>
          </w:p>
        </w:tc>
        <w:tc>
          <w:tcPr>
            <w:tcW w:w="431" w:type="pct"/>
            <w:tcBorders>
              <w:top w:val="single" w:sz="4" w:space="0" w:color="auto"/>
              <w:left w:val="nil"/>
              <w:bottom w:val="single" w:sz="4" w:space="0" w:color="auto"/>
              <w:right w:val="single" w:sz="4" w:space="0" w:color="auto"/>
            </w:tcBorders>
            <w:tcMar>
              <w:left w:w="43" w:type="dxa"/>
              <w:right w:w="43" w:type="dxa"/>
            </w:tcMar>
          </w:tcPr>
          <w:p w14:paraId="77816DC3" w14:textId="7CBBC590" w:rsidR="000339B1" w:rsidRPr="00C40175" w:rsidRDefault="000339B1" w:rsidP="00D377CD">
            <w:pPr>
              <w:suppressAutoHyphens/>
              <w:jc w:val="right"/>
              <w:rPr>
                <w:sz w:val="20"/>
                <w:szCs w:val="20"/>
                <w:lang w:eastAsia="en-CA"/>
              </w:rPr>
            </w:pPr>
            <w:r>
              <w:rPr>
                <w:sz w:val="20"/>
                <w:szCs w:val="20"/>
              </w:rPr>
              <w:t>2,21</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3B5CB831" w14:textId="4EC44727" w:rsidR="000339B1" w:rsidRPr="00C40175" w:rsidRDefault="00D279BE" w:rsidP="00D377CD">
            <w:pPr>
              <w:suppressAutoHyphens/>
              <w:jc w:val="right"/>
              <w:rPr>
                <w:sz w:val="20"/>
                <w:szCs w:val="20"/>
                <w:lang w:eastAsia="en-CA"/>
              </w:rPr>
            </w:pPr>
            <w:r>
              <w:rPr>
                <w:sz w:val="20"/>
                <w:szCs w:val="20"/>
              </w:rPr>
              <w:t>0,00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130E6F" w14:textId="1CB754B0" w:rsidR="000339B1" w:rsidRPr="00C40175" w:rsidRDefault="00D279BE" w:rsidP="00D377CD">
            <w:pPr>
              <w:suppressAutoHyphens/>
              <w:jc w:val="right"/>
              <w:rPr>
                <w:sz w:val="20"/>
                <w:szCs w:val="20"/>
                <w:lang w:eastAsia="en-CA"/>
              </w:rPr>
            </w:pPr>
            <w:r>
              <w:rPr>
                <w:sz w:val="20"/>
                <w:szCs w:val="20"/>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91DA1F9" w14:textId="0864C896" w:rsidR="000339B1" w:rsidRPr="00C40175" w:rsidRDefault="000339B1" w:rsidP="00D377CD">
            <w:pPr>
              <w:suppressAutoHyphens/>
              <w:jc w:val="right"/>
              <w:rPr>
                <w:sz w:val="20"/>
                <w:szCs w:val="20"/>
                <w:lang w:eastAsia="en-CA"/>
              </w:rPr>
            </w:pPr>
            <w:r>
              <w:rPr>
                <w:sz w:val="20"/>
                <w:szCs w:val="20"/>
              </w:rPr>
              <w:t>0,25</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DBABCC" w14:textId="5E77B739" w:rsidR="000339B1" w:rsidRPr="00C40175" w:rsidRDefault="00D279BE" w:rsidP="00D377CD">
            <w:pPr>
              <w:suppressAutoHyphens/>
              <w:jc w:val="right"/>
              <w:rPr>
                <w:sz w:val="20"/>
                <w:szCs w:val="20"/>
                <w:lang w:eastAsia="en-CA"/>
              </w:rPr>
            </w:pPr>
            <w:r>
              <w:rPr>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565A5885" w14:textId="3EF007F6" w:rsidR="000339B1" w:rsidRPr="00C40175" w:rsidRDefault="000339B1" w:rsidP="00D377CD">
            <w:pPr>
              <w:suppressAutoHyphens/>
              <w:jc w:val="right"/>
              <w:rPr>
                <w:sz w:val="20"/>
                <w:szCs w:val="20"/>
                <w:lang w:eastAsia="en-CA"/>
              </w:rPr>
            </w:pPr>
            <w:r>
              <w:rPr>
                <w:sz w:val="20"/>
                <w:szCs w:val="20"/>
              </w:rPr>
              <w:t>1,65</w:t>
            </w:r>
          </w:p>
        </w:tc>
        <w:tc>
          <w:tcPr>
            <w:tcW w:w="443" w:type="pct"/>
            <w:tcBorders>
              <w:top w:val="single" w:sz="4" w:space="0" w:color="auto"/>
              <w:left w:val="single" w:sz="4" w:space="0" w:color="auto"/>
              <w:bottom w:val="single" w:sz="4" w:space="0" w:color="auto"/>
              <w:right w:val="single" w:sz="4" w:space="0" w:color="auto"/>
            </w:tcBorders>
          </w:tcPr>
          <w:p w14:paraId="3ABBE0A4" w14:textId="750764EA" w:rsidR="000339B1" w:rsidRPr="00C40175" w:rsidRDefault="00D279BE" w:rsidP="00D377CD">
            <w:pPr>
              <w:suppressAutoHyphens/>
              <w:jc w:val="right"/>
              <w:rPr>
                <w:sz w:val="20"/>
                <w:szCs w:val="20"/>
                <w:lang w:eastAsia="en-CA"/>
              </w:rPr>
            </w:pPr>
            <w:r>
              <w:rPr>
                <w:sz w:val="20"/>
                <w:szCs w:val="20"/>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02D4FC" w14:textId="62744A27" w:rsidR="000339B1" w:rsidRPr="00C40175" w:rsidRDefault="000339B1" w:rsidP="00D377CD">
            <w:pPr>
              <w:suppressAutoHyphens/>
              <w:jc w:val="right"/>
              <w:rPr>
                <w:sz w:val="20"/>
                <w:szCs w:val="20"/>
                <w:lang w:eastAsia="en-CA"/>
              </w:rPr>
            </w:pPr>
            <w:r>
              <w:rPr>
                <w:sz w:val="20"/>
                <w:szCs w:val="20"/>
              </w:rPr>
              <w:t>4,47</w:t>
            </w:r>
          </w:p>
        </w:tc>
        <w:tc>
          <w:tcPr>
            <w:tcW w:w="39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B1AC3F" w14:textId="22FC9A8F" w:rsidR="000339B1" w:rsidRPr="00C40175" w:rsidRDefault="00D35A88" w:rsidP="00D377CD">
            <w:pPr>
              <w:suppressAutoHyphens/>
              <w:jc w:val="center"/>
              <w:rPr>
                <w:sz w:val="20"/>
                <w:szCs w:val="20"/>
                <w:lang w:eastAsia="en-CA"/>
              </w:rPr>
            </w:pPr>
            <w:r>
              <w:rPr>
                <w:sz w:val="20"/>
                <w:szCs w:val="20"/>
              </w:rPr>
              <w:t>2,0</w:t>
            </w:r>
          </w:p>
        </w:tc>
      </w:tr>
      <w:tr w:rsidR="00C40175" w:rsidRPr="00C40175" w14:paraId="1A6C610E"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13154D3" w14:textId="77777777" w:rsidR="000339B1" w:rsidRPr="00C40175" w:rsidRDefault="000339B1" w:rsidP="00D377CD">
            <w:pPr>
              <w:suppressAutoHyphens/>
              <w:ind w:left="96" w:right="84"/>
              <w:jc w:val="left"/>
              <w:rPr>
                <w:b/>
                <w:bCs/>
                <w:i/>
                <w:iCs/>
                <w:sz w:val="20"/>
                <w:szCs w:val="20"/>
                <w:lang w:eastAsia="en-CA"/>
              </w:rPr>
            </w:pPr>
            <w:r>
              <w:rPr>
                <w:b/>
                <w:bCs/>
                <w:i/>
                <w:iCs/>
                <w:sz w:val="20"/>
                <w:szCs w:val="20"/>
              </w:rPr>
              <w:t>Sous-total pour l'entretien</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C9007CF" w14:textId="0D708BB0" w:rsidR="000339B1" w:rsidRPr="00C40175" w:rsidRDefault="000339B1" w:rsidP="00D377CD">
            <w:pPr>
              <w:suppressAutoHyphens/>
              <w:jc w:val="right"/>
              <w:rPr>
                <w:b/>
                <w:bCs/>
                <w:i/>
                <w:iCs/>
                <w:sz w:val="20"/>
                <w:szCs w:val="20"/>
              </w:rPr>
            </w:pPr>
            <w:r>
              <w:rPr>
                <w:b/>
                <w:bCs/>
                <w:i/>
                <w:iCs/>
                <w:sz w:val="20"/>
                <w:szCs w:val="20"/>
              </w:rPr>
              <w:t>12,81</w:t>
            </w:r>
          </w:p>
        </w:tc>
        <w:tc>
          <w:tcPr>
            <w:tcW w:w="431" w:type="pct"/>
            <w:tcBorders>
              <w:top w:val="single" w:sz="4" w:space="0" w:color="auto"/>
              <w:left w:val="nil"/>
              <w:bottom w:val="single" w:sz="4" w:space="0" w:color="auto"/>
              <w:right w:val="single" w:sz="4" w:space="0" w:color="auto"/>
            </w:tcBorders>
            <w:tcMar>
              <w:left w:w="43" w:type="dxa"/>
              <w:right w:w="43" w:type="dxa"/>
            </w:tcMar>
          </w:tcPr>
          <w:p w14:paraId="5C885761" w14:textId="7A80C396" w:rsidR="000339B1" w:rsidRPr="00C40175" w:rsidRDefault="000339B1" w:rsidP="00D377CD">
            <w:pPr>
              <w:suppressAutoHyphens/>
              <w:jc w:val="right"/>
              <w:rPr>
                <w:b/>
                <w:bCs/>
                <w:i/>
                <w:iCs/>
                <w:sz w:val="20"/>
                <w:szCs w:val="20"/>
              </w:rPr>
            </w:pPr>
            <w:r>
              <w:rPr>
                <w:b/>
                <w:bCs/>
                <w:i/>
                <w:iCs/>
                <w:sz w:val="20"/>
                <w:szCs w:val="20"/>
              </w:rPr>
              <w:t>69,19</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758D1381" w14:textId="1367BC6A" w:rsidR="000339B1" w:rsidRPr="00C40175" w:rsidRDefault="000339B1" w:rsidP="00D377CD">
            <w:pPr>
              <w:suppressAutoHyphens/>
              <w:jc w:val="right"/>
              <w:rPr>
                <w:b/>
                <w:bCs/>
                <w:i/>
                <w:iCs/>
                <w:sz w:val="20"/>
                <w:szCs w:val="20"/>
              </w:rPr>
            </w:pPr>
            <w:r>
              <w:rPr>
                <w:b/>
                <w:bCs/>
                <w:i/>
                <w:iCs/>
                <w:sz w:val="20"/>
                <w:szCs w:val="20"/>
              </w:rPr>
              <w:t>40,18</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3231F3" w14:textId="28C50D8F" w:rsidR="000339B1" w:rsidRPr="00C40175" w:rsidRDefault="000339B1" w:rsidP="00D377CD">
            <w:pPr>
              <w:suppressAutoHyphens/>
              <w:jc w:val="right"/>
              <w:rPr>
                <w:b/>
                <w:bCs/>
                <w:i/>
                <w:iCs/>
                <w:sz w:val="20"/>
                <w:szCs w:val="20"/>
              </w:rPr>
            </w:pPr>
            <w:r>
              <w:rPr>
                <w:b/>
                <w:bCs/>
                <w:i/>
                <w:iCs/>
                <w:sz w:val="20"/>
                <w:szCs w:val="20"/>
              </w:rPr>
              <w:t>34,64</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B31B4E" w14:textId="210AA1D2" w:rsidR="000339B1" w:rsidRPr="00C40175" w:rsidRDefault="000339B1" w:rsidP="00D377CD">
            <w:pPr>
              <w:suppressAutoHyphens/>
              <w:jc w:val="right"/>
              <w:rPr>
                <w:b/>
                <w:bCs/>
                <w:i/>
                <w:iCs/>
                <w:sz w:val="20"/>
                <w:szCs w:val="20"/>
              </w:rPr>
            </w:pPr>
            <w:r>
              <w:rPr>
                <w:b/>
                <w:bCs/>
                <w:i/>
                <w:iCs/>
                <w:sz w:val="20"/>
                <w:szCs w:val="20"/>
              </w:rPr>
              <w:t>4,40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2B6BFB" w14:textId="77777777" w:rsidR="000339B1" w:rsidRPr="00C40175" w:rsidRDefault="000339B1" w:rsidP="00D377CD">
            <w:pPr>
              <w:suppressAutoHyphens/>
              <w:jc w:val="right"/>
              <w:rPr>
                <w:b/>
                <w:bCs/>
                <w:i/>
                <w:iCs/>
                <w:sz w:val="20"/>
                <w:szCs w:val="20"/>
              </w:rPr>
            </w:pPr>
            <w:r>
              <w:rPr>
                <w:b/>
                <w:bCs/>
                <w:i/>
                <w:iCs/>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66DA648F" w14:textId="155F2171" w:rsidR="000339B1" w:rsidRPr="00C40175" w:rsidRDefault="000339B1" w:rsidP="00D377CD">
            <w:pPr>
              <w:suppressAutoHyphens/>
              <w:jc w:val="right"/>
              <w:rPr>
                <w:b/>
                <w:bCs/>
                <w:i/>
                <w:iCs/>
                <w:sz w:val="20"/>
                <w:szCs w:val="20"/>
              </w:rPr>
            </w:pPr>
            <w:r>
              <w:rPr>
                <w:b/>
                <w:bCs/>
                <w:i/>
                <w:iCs/>
                <w:sz w:val="20"/>
                <w:szCs w:val="20"/>
              </w:rPr>
              <w:t>13,73</w:t>
            </w:r>
          </w:p>
        </w:tc>
        <w:tc>
          <w:tcPr>
            <w:tcW w:w="443" w:type="pct"/>
            <w:tcBorders>
              <w:top w:val="single" w:sz="4" w:space="0" w:color="auto"/>
              <w:left w:val="single" w:sz="4" w:space="0" w:color="auto"/>
              <w:bottom w:val="single" w:sz="4" w:space="0" w:color="auto"/>
              <w:right w:val="single" w:sz="4" w:space="0" w:color="auto"/>
            </w:tcBorders>
          </w:tcPr>
          <w:p w14:paraId="09EF51E7" w14:textId="64AF391D" w:rsidR="000339B1" w:rsidRPr="00C40175" w:rsidRDefault="000339B1" w:rsidP="00D377CD">
            <w:pPr>
              <w:suppressAutoHyphens/>
              <w:jc w:val="right"/>
              <w:rPr>
                <w:b/>
                <w:bCs/>
                <w:i/>
                <w:iCs/>
                <w:sz w:val="20"/>
                <w:szCs w:val="20"/>
              </w:rPr>
            </w:pPr>
            <w:r>
              <w:rPr>
                <w:b/>
                <w:bCs/>
                <w:i/>
                <w:iCs/>
                <w:sz w:val="20"/>
                <w:szCs w:val="20"/>
              </w:rPr>
              <w:t>1,36</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509CC3" w14:textId="39B12A00" w:rsidR="000339B1" w:rsidRPr="00C40175" w:rsidRDefault="000339B1" w:rsidP="00D377CD">
            <w:pPr>
              <w:suppressAutoHyphens/>
              <w:jc w:val="right"/>
              <w:rPr>
                <w:b/>
                <w:bCs/>
                <w:i/>
                <w:iCs/>
                <w:sz w:val="20"/>
                <w:szCs w:val="20"/>
              </w:rPr>
            </w:pPr>
            <w:r>
              <w:rPr>
                <w:b/>
                <w:bCs/>
                <w:i/>
                <w:iCs/>
                <w:sz w:val="20"/>
                <w:szCs w:val="20"/>
              </w:rPr>
              <w:t>176,31</w:t>
            </w:r>
          </w:p>
        </w:tc>
        <w:tc>
          <w:tcPr>
            <w:tcW w:w="39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9AC460" w14:textId="4FC212AD" w:rsidR="000339B1" w:rsidRPr="00C40175" w:rsidRDefault="000339B1" w:rsidP="00D377CD">
            <w:pPr>
              <w:suppressAutoHyphens/>
              <w:jc w:val="center"/>
              <w:rPr>
                <w:b/>
                <w:bCs/>
                <w:i/>
                <w:iCs/>
                <w:sz w:val="20"/>
                <w:szCs w:val="20"/>
              </w:rPr>
            </w:pPr>
            <w:r>
              <w:rPr>
                <w:b/>
                <w:bCs/>
                <w:i/>
                <w:iCs/>
                <w:sz w:val="20"/>
                <w:szCs w:val="20"/>
              </w:rPr>
              <w:t>78,4</w:t>
            </w:r>
          </w:p>
        </w:tc>
      </w:tr>
      <w:tr w:rsidR="00C40175" w:rsidRPr="00C40175" w14:paraId="0ED3ADE1"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AD4292E" w14:textId="04786053" w:rsidR="000339B1" w:rsidRPr="00C40175" w:rsidRDefault="000339B1" w:rsidP="00D377CD">
            <w:pPr>
              <w:suppressAutoHyphens/>
              <w:ind w:left="92" w:right="-86"/>
              <w:jc w:val="left"/>
              <w:rPr>
                <w:sz w:val="20"/>
                <w:szCs w:val="20"/>
                <w:lang w:eastAsia="en-CA"/>
              </w:rPr>
            </w:pPr>
            <w:r>
              <w:rPr>
                <w:sz w:val="20"/>
                <w:szCs w:val="20"/>
              </w:rPr>
              <w:t xml:space="preserve">Installation et assemblage sur site </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3CB469" w14:textId="77777777" w:rsidR="000339B1" w:rsidRPr="00C40175" w:rsidRDefault="000339B1" w:rsidP="00D377CD">
            <w:pPr>
              <w:suppressAutoHyphens/>
              <w:jc w:val="right"/>
              <w:rPr>
                <w:b/>
                <w:bCs/>
                <w:i/>
                <w:iCs/>
                <w:sz w:val="20"/>
                <w:szCs w:val="20"/>
              </w:rPr>
            </w:pPr>
            <w:r>
              <w:rPr>
                <w:sz w:val="20"/>
                <w:szCs w:val="20"/>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5BE1ECCB" w14:textId="36C388FF" w:rsidR="000339B1" w:rsidRPr="00C40175" w:rsidRDefault="000339B1" w:rsidP="00D377CD">
            <w:pPr>
              <w:suppressAutoHyphens/>
              <w:jc w:val="right"/>
              <w:rPr>
                <w:b/>
                <w:bCs/>
                <w:i/>
                <w:iCs/>
                <w:sz w:val="20"/>
                <w:szCs w:val="20"/>
              </w:rPr>
            </w:pPr>
            <w:r>
              <w:rPr>
                <w:sz w:val="20"/>
                <w:szCs w:val="20"/>
              </w:rPr>
              <w:t>0,84</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054620FC" w14:textId="6E531767" w:rsidR="000339B1" w:rsidRPr="00C40175" w:rsidRDefault="000339B1" w:rsidP="00D377CD">
            <w:pPr>
              <w:suppressAutoHyphens/>
              <w:jc w:val="right"/>
              <w:rPr>
                <w:b/>
                <w:bCs/>
                <w:i/>
                <w:iCs/>
                <w:sz w:val="20"/>
                <w:szCs w:val="20"/>
              </w:rPr>
            </w:pPr>
            <w:r>
              <w:rPr>
                <w:sz w:val="20"/>
                <w:szCs w:val="20"/>
              </w:rPr>
              <w:t>10,58</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6C12F9" w14:textId="1663AEF1" w:rsidR="000339B1" w:rsidRPr="00C40175" w:rsidRDefault="000339B1" w:rsidP="00D377CD">
            <w:pPr>
              <w:suppressAutoHyphens/>
              <w:jc w:val="right"/>
              <w:rPr>
                <w:b/>
                <w:bCs/>
                <w:i/>
                <w:iCs/>
                <w:sz w:val="20"/>
                <w:szCs w:val="20"/>
              </w:rPr>
            </w:pPr>
            <w:r>
              <w:rPr>
                <w:sz w:val="20"/>
                <w:szCs w:val="20"/>
              </w:rPr>
              <w:t>21,03</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20D9D6" w14:textId="77777777" w:rsidR="000339B1" w:rsidRPr="00C40175" w:rsidRDefault="000339B1" w:rsidP="00D377CD">
            <w:pPr>
              <w:suppressAutoHyphens/>
              <w:jc w:val="right"/>
              <w:rPr>
                <w:b/>
                <w:bCs/>
                <w:i/>
                <w:iCs/>
                <w:sz w:val="20"/>
                <w:szCs w:val="20"/>
              </w:rPr>
            </w:pPr>
            <w:r>
              <w:rPr>
                <w:sz w:val="20"/>
                <w:szCs w:val="20"/>
              </w:rPr>
              <w:t>0,00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51B87D" w14:textId="77777777" w:rsidR="000339B1" w:rsidRPr="00C40175" w:rsidRDefault="000339B1" w:rsidP="00D377CD">
            <w:pPr>
              <w:suppressAutoHyphens/>
              <w:jc w:val="right"/>
              <w:rPr>
                <w:b/>
                <w:bCs/>
                <w:i/>
                <w:iCs/>
                <w:sz w:val="20"/>
                <w:szCs w:val="20"/>
              </w:rPr>
            </w:pPr>
            <w:r>
              <w:rPr>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001F73C6" w14:textId="77777777" w:rsidR="000339B1" w:rsidRPr="00C40175" w:rsidRDefault="000339B1" w:rsidP="00D377CD">
            <w:pPr>
              <w:suppressAutoHyphens/>
              <w:jc w:val="right"/>
              <w:rPr>
                <w:b/>
                <w:bCs/>
                <w:i/>
                <w:iCs/>
                <w:sz w:val="20"/>
                <w:szCs w:val="20"/>
              </w:rPr>
            </w:pPr>
            <w:r>
              <w:rPr>
                <w:sz w:val="20"/>
                <w:szCs w:val="20"/>
              </w:rPr>
              <w:t>0,00</w:t>
            </w:r>
          </w:p>
        </w:tc>
        <w:tc>
          <w:tcPr>
            <w:tcW w:w="443" w:type="pct"/>
            <w:tcBorders>
              <w:top w:val="single" w:sz="4" w:space="0" w:color="auto"/>
              <w:left w:val="single" w:sz="4" w:space="0" w:color="auto"/>
              <w:bottom w:val="single" w:sz="4" w:space="0" w:color="auto"/>
              <w:right w:val="single" w:sz="4" w:space="0" w:color="auto"/>
            </w:tcBorders>
          </w:tcPr>
          <w:p w14:paraId="4B96AD8C" w14:textId="33E36549" w:rsidR="000339B1" w:rsidRPr="00C40175" w:rsidRDefault="00AB34B4" w:rsidP="00D377CD">
            <w:pPr>
              <w:suppressAutoHyphens/>
              <w:jc w:val="right"/>
              <w:rPr>
                <w:sz w:val="20"/>
                <w:szCs w:val="20"/>
              </w:rPr>
            </w:pPr>
            <w:r>
              <w:rPr>
                <w:sz w:val="20"/>
                <w:szCs w:val="20"/>
              </w:rPr>
              <w:t>2,18</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A916AB" w14:textId="024B25C4" w:rsidR="000339B1" w:rsidRPr="00C40175" w:rsidRDefault="00AB34B4" w:rsidP="00D377CD">
            <w:pPr>
              <w:suppressAutoHyphens/>
              <w:jc w:val="right"/>
              <w:rPr>
                <w:b/>
                <w:bCs/>
                <w:i/>
                <w:iCs/>
                <w:sz w:val="20"/>
                <w:szCs w:val="20"/>
              </w:rPr>
            </w:pPr>
            <w:r>
              <w:rPr>
                <w:sz w:val="20"/>
                <w:szCs w:val="20"/>
              </w:rPr>
              <w:t>34,63</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5ED7909D" w14:textId="46E90168" w:rsidR="000339B1" w:rsidRPr="00C40175" w:rsidRDefault="00AB34B4" w:rsidP="00D377CD">
            <w:pPr>
              <w:suppressAutoHyphens/>
              <w:jc w:val="center"/>
              <w:rPr>
                <w:b/>
                <w:bCs/>
                <w:i/>
                <w:iCs/>
                <w:sz w:val="20"/>
                <w:szCs w:val="20"/>
              </w:rPr>
            </w:pPr>
            <w:r>
              <w:rPr>
                <w:sz w:val="20"/>
                <w:szCs w:val="20"/>
              </w:rPr>
              <w:t>15,4</w:t>
            </w:r>
          </w:p>
        </w:tc>
      </w:tr>
      <w:tr w:rsidR="00C40175" w:rsidRPr="00C40175" w14:paraId="0F552F00"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B02112B" w14:textId="5638113D" w:rsidR="000339B1" w:rsidRPr="00C40175" w:rsidRDefault="000339B1" w:rsidP="00D377CD">
            <w:pPr>
              <w:suppressAutoHyphens/>
              <w:ind w:left="92" w:right="-86"/>
              <w:jc w:val="left"/>
              <w:rPr>
                <w:sz w:val="20"/>
                <w:szCs w:val="20"/>
                <w:lang w:eastAsia="en-CA"/>
              </w:rPr>
            </w:pPr>
            <w:r>
              <w:rPr>
                <w:sz w:val="20"/>
                <w:szCs w:val="20"/>
              </w:rPr>
              <w:t>Lutte contre les incendies</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596282" w14:textId="2FE21929" w:rsidR="000339B1" w:rsidRPr="00C40175" w:rsidRDefault="00787FC0" w:rsidP="00D377CD">
            <w:pPr>
              <w:suppressAutoHyphens/>
              <w:jc w:val="right"/>
              <w:rPr>
                <w:sz w:val="20"/>
                <w:szCs w:val="20"/>
              </w:rPr>
            </w:pPr>
            <w:r>
              <w:rPr>
                <w:sz w:val="20"/>
                <w:szCs w:val="20"/>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3524DE6F" w14:textId="7D35E6AE" w:rsidR="000339B1" w:rsidRPr="00C40175" w:rsidRDefault="00787FC0" w:rsidP="00D377CD">
            <w:pPr>
              <w:suppressAutoHyphens/>
              <w:jc w:val="right"/>
              <w:rPr>
                <w:sz w:val="20"/>
                <w:szCs w:val="20"/>
              </w:rPr>
            </w:pPr>
            <w:r>
              <w:rPr>
                <w:sz w:val="20"/>
                <w:szCs w:val="20"/>
              </w:rPr>
              <w:t>0,00</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62760D8E" w14:textId="0A4B5F1E" w:rsidR="000339B1" w:rsidRPr="00C40175" w:rsidRDefault="00787FC0" w:rsidP="00D377CD">
            <w:pPr>
              <w:suppressAutoHyphens/>
              <w:jc w:val="right"/>
              <w:rPr>
                <w:sz w:val="20"/>
                <w:szCs w:val="20"/>
              </w:rPr>
            </w:pPr>
            <w:r>
              <w:rPr>
                <w:sz w:val="20"/>
                <w:szCs w:val="20"/>
              </w:rPr>
              <w:t>0,00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F2FA7E" w14:textId="05F55EF3" w:rsidR="000339B1" w:rsidRPr="00C40175" w:rsidRDefault="00787FC0" w:rsidP="00D377CD">
            <w:pPr>
              <w:suppressAutoHyphens/>
              <w:jc w:val="right"/>
              <w:rPr>
                <w:sz w:val="20"/>
                <w:szCs w:val="20"/>
              </w:rPr>
            </w:pPr>
            <w:r>
              <w:rPr>
                <w:sz w:val="20"/>
                <w:szCs w:val="20"/>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80A1EB" w14:textId="4BCDE0BB" w:rsidR="000339B1" w:rsidRPr="00C40175" w:rsidRDefault="00787FC0" w:rsidP="00D377CD">
            <w:pPr>
              <w:suppressAutoHyphens/>
              <w:jc w:val="right"/>
              <w:rPr>
                <w:sz w:val="20"/>
                <w:szCs w:val="20"/>
              </w:rPr>
            </w:pPr>
            <w:r>
              <w:rPr>
                <w:sz w:val="20"/>
                <w:szCs w:val="20"/>
              </w:rPr>
              <w:t>0,00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D08EA9" w14:textId="2312746E" w:rsidR="000339B1" w:rsidRPr="00C40175" w:rsidRDefault="00AB34B4" w:rsidP="00D377CD">
            <w:pPr>
              <w:suppressAutoHyphens/>
              <w:jc w:val="right"/>
              <w:rPr>
                <w:sz w:val="20"/>
                <w:szCs w:val="20"/>
              </w:rPr>
            </w:pPr>
            <w:r>
              <w:rPr>
                <w:sz w:val="20"/>
                <w:szCs w:val="20"/>
              </w:rPr>
              <w:t>13,93</w:t>
            </w:r>
          </w:p>
        </w:tc>
        <w:tc>
          <w:tcPr>
            <w:tcW w:w="442" w:type="pct"/>
            <w:tcBorders>
              <w:top w:val="single" w:sz="4" w:space="0" w:color="auto"/>
              <w:left w:val="nil"/>
              <w:bottom w:val="single" w:sz="4" w:space="0" w:color="auto"/>
              <w:right w:val="single" w:sz="4" w:space="0" w:color="auto"/>
            </w:tcBorders>
            <w:tcMar>
              <w:left w:w="43" w:type="dxa"/>
              <w:right w:w="43" w:type="dxa"/>
            </w:tcMar>
          </w:tcPr>
          <w:p w14:paraId="35FDBE84" w14:textId="72A3C727" w:rsidR="000339B1" w:rsidRPr="00C40175" w:rsidRDefault="00787FC0" w:rsidP="00D377CD">
            <w:pPr>
              <w:suppressAutoHyphens/>
              <w:jc w:val="right"/>
              <w:rPr>
                <w:sz w:val="20"/>
                <w:szCs w:val="20"/>
              </w:rPr>
            </w:pPr>
            <w:r>
              <w:rPr>
                <w:sz w:val="20"/>
                <w:szCs w:val="20"/>
              </w:rPr>
              <w:t>0,00</w:t>
            </w:r>
          </w:p>
        </w:tc>
        <w:tc>
          <w:tcPr>
            <w:tcW w:w="443" w:type="pct"/>
            <w:tcBorders>
              <w:top w:val="single" w:sz="4" w:space="0" w:color="auto"/>
              <w:left w:val="single" w:sz="4" w:space="0" w:color="auto"/>
              <w:bottom w:val="single" w:sz="4" w:space="0" w:color="auto"/>
              <w:right w:val="single" w:sz="4" w:space="0" w:color="auto"/>
            </w:tcBorders>
          </w:tcPr>
          <w:p w14:paraId="141B999C" w14:textId="34D996D6" w:rsidR="000339B1" w:rsidRPr="00C40175" w:rsidRDefault="00787FC0" w:rsidP="00D377CD">
            <w:pPr>
              <w:suppressAutoHyphens/>
              <w:jc w:val="right"/>
              <w:rPr>
                <w:sz w:val="20"/>
                <w:szCs w:val="20"/>
              </w:rPr>
            </w:pPr>
            <w:r>
              <w:rPr>
                <w:sz w:val="20"/>
                <w:szCs w:val="20"/>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828E9D" w14:textId="64860113" w:rsidR="000339B1" w:rsidRPr="00C40175" w:rsidRDefault="00AB34B4" w:rsidP="00D377CD">
            <w:pPr>
              <w:suppressAutoHyphens/>
              <w:jc w:val="right"/>
              <w:rPr>
                <w:sz w:val="20"/>
                <w:szCs w:val="20"/>
              </w:rPr>
            </w:pPr>
            <w:r>
              <w:rPr>
                <w:sz w:val="20"/>
                <w:szCs w:val="20"/>
              </w:rPr>
              <w:t>13,93</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45A613DF" w14:textId="73E7DA67" w:rsidR="000339B1" w:rsidRPr="00C40175" w:rsidRDefault="00AB34B4" w:rsidP="00D377CD">
            <w:pPr>
              <w:suppressAutoHyphens/>
              <w:jc w:val="center"/>
              <w:rPr>
                <w:sz w:val="20"/>
                <w:szCs w:val="20"/>
              </w:rPr>
            </w:pPr>
            <w:r>
              <w:rPr>
                <w:sz w:val="20"/>
                <w:szCs w:val="20"/>
              </w:rPr>
              <w:t>6,2</w:t>
            </w:r>
          </w:p>
        </w:tc>
      </w:tr>
      <w:tr w:rsidR="00C40175" w:rsidRPr="00C40175" w14:paraId="468DB8ED" w14:textId="77777777" w:rsidTr="00C77063">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9C25838" w14:textId="77777777" w:rsidR="000339B1" w:rsidRPr="00C40175" w:rsidRDefault="000339B1" w:rsidP="00D377CD">
            <w:pPr>
              <w:suppressAutoHyphens/>
              <w:ind w:left="96" w:right="84"/>
              <w:jc w:val="left"/>
              <w:rPr>
                <w:sz w:val="20"/>
                <w:szCs w:val="20"/>
                <w:lang w:eastAsia="en-CA"/>
              </w:rPr>
            </w:pPr>
            <w:r>
              <w:rPr>
                <w:b/>
                <w:bCs/>
                <w:sz w:val="20"/>
                <w:szCs w:val="20"/>
              </w:rPr>
              <w:t>Total</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BF411F" w14:textId="446BEB2E" w:rsidR="000339B1" w:rsidRPr="00C40175" w:rsidRDefault="00AB34B4" w:rsidP="00D377CD">
            <w:pPr>
              <w:suppressAutoHyphens/>
              <w:jc w:val="right"/>
              <w:rPr>
                <w:b/>
                <w:bCs/>
                <w:sz w:val="20"/>
                <w:szCs w:val="20"/>
                <w:lang w:eastAsia="en-CA"/>
              </w:rPr>
            </w:pPr>
            <w:r>
              <w:rPr>
                <w:b/>
                <w:bCs/>
                <w:sz w:val="20"/>
                <w:szCs w:val="20"/>
              </w:rPr>
              <w:t>12,81</w:t>
            </w:r>
          </w:p>
        </w:tc>
        <w:tc>
          <w:tcPr>
            <w:tcW w:w="431" w:type="pct"/>
            <w:tcBorders>
              <w:top w:val="single" w:sz="4" w:space="0" w:color="auto"/>
              <w:left w:val="nil"/>
              <w:bottom w:val="single" w:sz="4" w:space="0" w:color="auto"/>
              <w:right w:val="single" w:sz="4" w:space="0" w:color="auto"/>
            </w:tcBorders>
            <w:tcMar>
              <w:left w:w="43" w:type="dxa"/>
              <w:right w:w="43" w:type="dxa"/>
            </w:tcMar>
          </w:tcPr>
          <w:p w14:paraId="473227DD" w14:textId="5F363488" w:rsidR="000339B1" w:rsidRPr="00C40175" w:rsidRDefault="00AB34B4" w:rsidP="00D377CD">
            <w:pPr>
              <w:suppressAutoHyphens/>
              <w:jc w:val="right"/>
              <w:rPr>
                <w:b/>
                <w:bCs/>
                <w:sz w:val="20"/>
                <w:szCs w:val="20"/>
                <w:lang w:eastAsia="en-CA"/>
              </w:rPr>
            </w:pPr>
            <w:r>
              <w:rPr>
                <w:b/>
                <w:bCs/>
                <w:sz w:val="20"/>
                <w:szCs w:val="20"/>
              </w:rPr>
              <w:t>70,03</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6A302ED0" w14:textId="2C918A7B" w:rsidR="000339B1" w:rsidRPr="00C40175" w:rsidRDefault="00AB34B4" w:rsidP="00D377CD">
            <w:pPr>
              <w:suppressAutoHyphens/>
              <w:jc w:val="right"/>
              <w:rPr>
                <w:b/>
                <w:bCs/>
                <w:sz w:val="20"/>
                <w:szCs w:val="20"/>
              </w:rPr>
            </w:pPr>
            <w:r>
              <w:rPr>
                <w:b/>
                <w:bCs/>
                <w:sz w:val="20"/>
                <w:szCs w:val="20"/>
              </w:rPr>
              <w:t>50,76</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580C01F" w14:textId="565BE280" w:rsidR="000339B1" w:rsidRPr="00C40175" w:rsidRDefault="00AB34B4" w:rsidP="00D377CD">
            <w:pPr>
              <w:suppressAutoHyphens/>
              <w:jc w:val="right"/>
              <w:rPr>
                <w:b/>
                <w:bCs/>
                <w:sz w:val="20"/>
                <w:szCs w:val="20"/>
                <w:lang w:eastAsia="en-CA"/>
              </w:rPr>
            </w:pPr>
            <w:r>
              <w:rPr>
                <w:b/>
                <w:bCs/>
                <w:sz w:val="20"/>
                <w:szCs w:val="20"/>
              </w:rPr>
              <w:t>55,67</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5747F1" w14:textId="5A483D5F" w:rsidR="000339B1" w:rsidRPr="00C40175" w:rsidRDefault="00AB34B4" w:rsidP="00D377CD">
            <w:pPr>
              <w:suppressAutoHyphens/>
              <w:jc w:val="right"/>
              <w:rPr>
                <w:b/>
                <w:bCs/>
                <w:sz w:val="20"/>
                <w:szCs w:val="20"/>
                <w:lang w:eastAsia="en-CA"/>
              </w:rPr>
            </w:pPr>
            <w:r>
              <w:rPr>
                <w:b/>
                <w:bCs/>
                <w:sz w:val="20"/>
                <w:szCs w:val="20"/>
              </w:rPr>
              <w:t>4,40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6FCADA" w14:textId="664989AB" w:rsidR="000339B1" w:rsidRPr="00C40175" w:rsidRDefault="00AB34B4" w:rsidP="00D377CD">
            <w:pPr>
              <w:suppressAutoHyphens/>
              <w:jc w:val="right"/>
              <w:rPr>
                <w:b/>
                <w:bCs/>
                <w:sz w:val="20"/>
                <w:szCs w:val="20"/>
                <w:lang w:eastAsia="en-CA"/>
              </w:rPr>
            </w:pPr>
            <w:r>
              <w:rPr>
                <w:b/>
                <w:bCs/>
                <w:sz w:val="20"/>
                <w:szCs w:val="20"/>
              </w:rPr>
              <w:t>13,93</w:t>
            </w:r>
          </w:p>
        </w:tc>
        <w:tc>
          <w:tcPr>
            <w:tcW w:w="442" w:type="pct"/>
            <w:tcBorders>
              <w:top w:val="single" w:sz="4" w:space="0" w:color="auto"/>
              <w:left w:val="nil"/>
              <w:bottom w:val="single" w:sz="4" w:space="0" w:color="auto"/>
              <w:right w:val="single" w:sz="4" w:space="0" w:color="auto"/>
            </w:tcBorders>
            <w:tcMar>
              <w:left w:w="43" w:type="dxa"/>
              <w:right w:w="43" w:type="dxa"/>
            </w:tcMar>
          </w:tcPr>
          <w:p w14:paraId="2DC61963" w14:textId="1B3E088A" w:rsidR="000339B1" w:rsidRPr="00C40175" w:rsidRDefault="00AB34B4" w:rsidP="00D377CD">
            <w:pPr>
              <w:suppressAutoHyphens/>
              <w:jc w:val="right"/>
              <w:rPr>
                <w:b/>
                <w:bCs/>
                <w:sz w:val="20"/>
                <w:szCs w:val="20"/>
                <w:lang w:eastAsia="en-CA"/>
              </w:rPr>
            </w:pPr>
            <w:r>
              <w:rPr>
                <w:b/>
                <w:bCs/>
                <w:sz w:val="20"/>
                <w:szCs w:val="20"/>
              </w:rPr>
              <w:t>13,73</w:t>
            </w:r>
          </w:p>
        </w:tc>
        <w:tc>
          <w:tcPr>
            <w:tcW w:w="443" w:type="pct"/>
            <w:tcBorders>
              <w:top w:val="single" w:sz="4" w:space="0" w:color="auto"/>
              <w:left w:val="single" w:sz="4" w:space="0" w:color="auto"/>
              <w:bottom w:val="single" w:sz="4" w:space="0" w:color="auto"/>
              <w:right w:val="single" w:sz="4" w:space="0" w:color="auto"/>
            </w:tcBorders>
          </w:tcPr>
          <w:p w14:paraId="244EC850" w14:textId="0B7B78CB" w:rsidR="000339B1" w:rsidRPr="00C40175" w:rsidRDefault="00AB34B4" w:rsidP="00D377CD">
            <w:pPr>
              <w:suppressAutoHyphens/>
              <w:jc w:val="right"/>
              <w:rPr>
                <w:b/>
                <w:bCs/>
                <w:sz w:val="20"/>
                <w:szCs w:val="20"/>
              </w:rPr>
            </w:pPr>
            <w:r>
              <w:rPr>
                <w:b/>
                <w:bCs/>
                <w:sz w:val="20"/>
                <w:szCs w:val="20"/>
              </w:rPr>
              <w:t>3,55</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C8BF1D" w14:textId="1CD1891D" w:rsidR="000339B1" w:rsidRPr="00C40175" w:rsidRDefault="00AB34B4" w:rsidP="00D377CD">
            <w:pPr>
              <w:suppressAutoHyphens/>
              <w:jc w:val="right"/>
              <w:rPr>
                <w:b/>
                <w:bCs/>
                <w:sz w:val="20"/>
                <w:szCs w:val="20"/>
                <w:lang w:eastAsia="en-CA"/>
              </w:rPr>
            </w:pPr>
            <w:r>
              <w:rPr>
                <w:b/>
                <w:bCs/>
                <w:sz w:val="20"/>
                <w:szCs w:val="20"/>
              </w:rPr>
              <w:t>224,87</w:t>
            </w:r>
            <w:r>
              <w:rPr>
                <w:b/>
                <w:bCs/>
                <w:sz w:val="20"/>
                <w:szCs w:val="20"/>
                <w:vertAlign w:val="superscript"/>
              </w:rPr>
              <w:t>2</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67586E56" w14:textId="77777777" w:rsidR="000339B1" w:rsidRPr="00C40175" w:rsidRDefault="000339B1" w:rsidP="00D377CD">
            <w:pPr>
              <w:suppressAutoHyphens/>
              <w:jc w:val="center"/>
              <w:rPr>
                <w:b/>
                <w:bCs/>
                <w:sz w:val="20"/>
                <w:szCs w:val="20"/>
                <w:lang w:eastAsia="en-CA"/>
              </w:rPr>
            </w:pPr>
            <w:r>
              <w:rPr>
                <w:b/>
                <w:bCs/>
                <w:sz w:val="20"/>
                <w:szCs w:val="20"/>
              </w:rPr>
              <w:t>100</w:t>
            </w:r>
          </w:p>
        </w:tc>
      </w:tr>
    </w:tbl>
    <w:p w14:paraId="1B9B3511" w14:textId="3FF1A0D4" w:rsidR="005B6FD4" w:rsidRPr="00C40175" w:rsidRDefault="0036461E" w:rsidP="005B6FD4">
      <w:pPr>
        <w:rPr>
          <w:sz w:val="18"/>
          <w:szCs w:val="18"/>
        </w:rPr>
      </w:pPr>
      <w:r>
        <w:rPr>
          <w:sz w:val="18"/>
          <w:szCs w:val="18"/>
          <w:vertAlign w:val="superscript"/>
        </w:rPr>
        <w:t>1</w:t>
      </w:r>
      <w:r>
        <w:rPr>
          <w:sz w:val="18"/>
          <w:szCs w:val="18"/>
        </w:rPr>
        <w:t xml:space="preserve"> Comprend le R-422D, le R-448A, le R-449A et le R-425A</w:t>
      </w:r>
    </w:p>
    <w:p w14:paraId="43CB4AC5" w14:textId="12189097" w:rsidR="0036461E" w:rsidRPr="00C40175" w:rsidRDefault="0036461E" w:rsidP="005B6FD4">
      <w:pPr>
        <w:rPr>
          <w:sz w:val="18"/>
          <w:szCs w:val="18"/>
        </w:rPr>
      </w:pPr>
      <w:r>
        <w:rPr>
          <w:sz w:val="18"/>
          <w:szCs w:val="18"/>
          <w:vertAlign w:val="superscript"/>
        </w:rPr>
        <w:lastRenderedPageBreak/>
        <w:t>2</w:t>
      </w:r>
      <w:r>
        <w:rPr>
          <w:sz w:val="18"/>
          <w:szCs w:val="18"/>
        </w:rPr>
        <w:t xml:space="preserve"> Comprend les HFC consommés à partir des stocks constitués au cours des années précédentes.</w:t>
      </w:r>
    </w:p>
    <w:p w14:paraId="50A3D5E2" w14:textId="254A1486" w:rsidR="008E1A04" w:rsidRPr="00C40175" w:rsidRDefault="0036461E" w:rsidP="005B6FD4">
      <w:pPr>
        <w:rPr>
          <w:sz w:val="18"/>
          <w:szCs w:val="18"/>
        </w:rPr>
      </w:pPr>
      <w:r>
        <w:rPr>
          <w:sz w:val="18"/>
          <w:szCs w:val="18"/>
          <w:vertAlign w:val="superscript"/>
        </w:rPr>
        <w:t>3</w:t>
      </w:r>
      <w:r>
        <w:rPr>
          <w:sz w:val="18"/>
          <w:szCs w:val="18"/>
        </w:rPr>
        <w:t xml:space="preserve"> Comprend les refroidisseurs et les pompes à chaleur</w:t>
      </w:r>
    </w:p>
    <w:p w14:paraId="7B616F00" w14:textId="78A0A46B" w:rsidR="0070038F" w:rsidRPr="00C40175" w:rsidRDefault="0070038F" w:rsidP="008B1632">
      <w:pPr>
        <w:pStyle w:val="Heading1"/>
        <w:keepNext/>
        <w:numPr>
          <w:ilvl w:val="0"/>
          <w:numId w:val="0"/>
        </w:numPr>
        <w:spacing w:before="240" w:after="0"/>
        <w:rPr>
          <w:b/>
          <w:bCs/>
        </w:rPr>
      </w:pPr>
      <w:r>
        <w:rPr>
          <w:b/>
          <w:bCs/>
        </w:rPr>
        <w:t>Tableau 5. Consommation de HFC en République de Moldova dans les sous-secteurs de l'entretien des équipements de réfrigération et de climatisation en t </w:t>
      </w:r>
      <w:proofErr w:type="spellStart"/>
      <w:r>
        <w:rPr>
          <w:b/>
          <w:bCs/>
        </w:rPr>
        <w:t>éq</w:t>
      </w:r>
      <w:proofErr w:type="spellEnd"/>
      <w:r>
        <w:rPr>
          <w:b/>
          <w:bCs/>
        </w:rPr>
        <w:t>. CO</w:t>
      </w:r>
      <w:r w:rsidRPr="007D6B58">
        <w:rPr>
          <w:b/>
          <w:bCs/>
          <w:vertAlign w:val="subscript"/>
        </w:rPr>
        <w:t>2</w:t>
      </w:r>
      <w:r>
        <w:rPr>
          <w:b/>
          <w:bCs/>
        </w:rPr>
        <w:t xml:space="preserve"> (2023)</w:t>
      </w:r>
    </w:p>
    <w:tbl>
      <w:tblPr>
        <w:tblW w:w="5000" w:type="pct"/>
        <w:tblLayout w:type="fixed"/>
        <w:tblLook w:val="04A0" w:firstRow="1" w:lastRow="0" w:firstColumn="1" w:lastColumn="0" w:noHBand="0" w:noVBand="1"/>
      </w:tblPr>
      <w:tblGrid>
        <w:gridCol w:w="1236"/>
        <w:gridCol w:w="791"/>
        <w:gridCol w:w="791"/>
        <w:gridCol w:w="791"/>
        <w:gridCol w:w="791"/>
        <w:gridCol w:w="791"/>
        <w:gridCol w:w="791"/>
        <w:gridCol w:w="791"/>
        <w:gridCol w:w="877"/>
        <w:gridCol w:w="991"/>
        <w:gridCol w:w="709"/>
      </w:tblGrid>
      <w:tr w:rsidR="00C40175" w:rsidRPr="00C40175" w14:paraId="0B77CCC8" w14:textId="77777777" w:rsidTr="004E4956">
        <w:trPr>
          <w:trHeight w:val="444"/>
          <w:tblHeader/>
        </w:trPr>
        <w:tc>
          <w:tcPr>
            <w:tcW w:w="66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92A6A89" w14:textId="77777777" w:rsidR="00D63F66" w:rsidRPr="00C40175" w:rsidRDefault="00D63F66" w:rsidP="008B1632">
            <w:pPr>
              <w:keepNext/>
              <w:suppressAutoHyphens/>
              <w:jc w:val="center"/>
              <w:rPr>
                <w:b/>
                <w:bCs/>
                <w:sz w:val="20"/>
                <w:szCs w:val="20"/>
                <w:lang w:eastAsia="en-CA"/>
              </w:rPr>
            </w:pPr>
            <w:r>
              <w:rPr>
                <w:b/>
                <w:bCs/>
                <w:sz w:val="20"/>
                <w:szCs w:val="20"/>
              </w:rPr>
              <w:t>Secteur</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B45B335" w14:textId="77777777" w:rsidR="00D63F66" w:rsidRPr="00C40175" w:rsidRDefault="00D63F66" w:rsidP="008B1632">
            <w:pPr>
              <w:keepNext/>
              <w:suppressAutoHyphens/>
              <w:ind w:left="-181" w:right="-136"/>
              <w:jc w:val="center"/>
              <w:rPr>
                <w:b/>
                <w:bCs/>
                <w:sz w:val="20"/>
                <w:szCs w:val="20"/>
                <w:lang w:eastAsia="en-CA"/>
              </w:rPr>
            </w:pPr>
            <w:r>
              <w:rPr>
                <w:b/>
                <w:bCs/>
                <w:sz w:val="20"/>
                <w:szCs w:val="20"/>
              </w:rPr>
              <w:t>HFC-32</w:t>
            </w:r>
          </w:p>
        </w:tc>
        <w:tc>
          <w:tcPr>
            <w:tcW w:w="423" w:type="pct"/>
            <w:tcBorders>
              <w:top w:val="single" w:sz="4" w:space="0" w:color="auto"/>
              <w:left w:val="nil"/>
              <w:bottom w:val="single" w:sz="4" w:space="0" w:color="auto"/>
              <w:right w:val="single" w:sz="4" w:space="0" w:color="auto"/>
            </w:tcBorders>
            <w:tcMar>
              <w:left w:w="43" w:type="dxa"/>
              <w:right w:w="43" w:type="dxa"/>
            </w:tcMar>
            <w:vAlign w:val="center"/>
          </w:tcPr>
          <w:p w14:paraId="7BF8BCE3" w14:textId="77777777" w:rsidR="00D63F66" w:rsidRPr="00C40175" w:rsidRDefault="00D63F66" w:rsidP="008B1632">
            <w:pPr>
              <w:keepNext/>
              <w:suppressAutoHyphens/>
              <w:ind w:left="-48"/>
              <w:jc w:val="center"/>
              <w:rPr>
                <w:b/>
                <w:bCs/>
                <w:sz w:val="20"/>
                <w:szCs w:val="20"/>
                <w:lang w:eastAsia="en-CA"/>
              </w:rPr>
            </w:pPr>
            <w:r>
              <w:rPr>
                <w:b/>
                <w:bCs/>
                <w:sz w:val="20"/>
                <w:szCs w:val="20"/>
              </w:rPr>
              <w:t>HFC-134a</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07338FE" w14:textId="77777777" w:rsidR="00D63F66" w:rsidRPr="00C40175" w:rsidRDefault="00D63F66" w:rsidP="008B1632">
            <w:pPr>
              <w:keepNext/>
              <w:suppressAutoHyphens/>
              <w:ind w:left="-151" w:right="-170"/>
              <w:jc w:val="center"/>
              <w:rPr>
                <w:b/>
                <w:bCs/>
                <w:sz w:val="20"/>
                <w:szCs w:val="20"/>
                <w:lang w:eastAsia="en-CA"/>
              </w:rPr>
            </w:pPr>
            <w:r>
              <w:rPr>
                <w:b/>
                <w:bCs/>
                <w:sz w:val="20"/>
                <w:szCs w:val="20"/>
              </w:rPr>
              <w:t>R-404A</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F5E2ABC" w14:textId="77777777" w:rsidR="00D63F66" w:rsidRPr="00C40175" w:rsidRDefault="00D63F66" w:rsidP="008B1632">
            <w:pPr>
              <w:keepNext/>
              <w:suppressAutoHyphens/>
              <w:jc w:val="center"/>
              <w:rPr>
                <w:b/>
                <w:bCs/>
                <w:sz w:val="20"/>
                <w:szCs w:val="20"/>
                <w:lang w:eastAsia="en-CA"/>
              </w:rPr>
            </w:pPr>
            <w:r>
              <w:rPr>
                <w:b/>
                <w:bCs/>
                <w:sz w:val="20"/>
                <w:szCs w:val="20"/>
              </w:rPr>
              <w:t>R-507A</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A9A4C8E" w14:textId="77777777" w:rsidR="00D63F66" w:rsidRPr="00C40175" w:rsidRDefault="00D63F66" w:rsidP="008B1632">
            <w:pPr>
              <w:keepNext/>
              <w:suppressAutoHyphens/>
              <w:jc w:val="center"/>
              <w:rPr>
                <w:b/>
                <w:bCs/>
                <w:sz w:val="20"/>
                <w:szCs w:val="20"/>
                <w:lang w:eastAsia="en-CA"/>
              </w:rPr>
            </w:pPr>
            <w:r>
              <w:rPr>
                <w:b/>
                <w:bCs/>
                <w:sz w:val="20"/>
                <w:szCs w:val="20"/>
              </w:rPr>
              <w:t>R-407C</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C77D0C2" w14:textId="77777777" w:rsidR="00D63F66" w:rsidRPr="00C40175" w:rsidRDefault="00D63F66" w:rsidP="008B1632">
            <w:pPr>
              <w:keepNext/>
              <w:suppressAutoHyphens/>
              <w:jc w:val="center"/>
              <w:rPr>
                <w:b/>
                <w:bCs/>
                <w:sz w:val="20"/>
                <w:szCs w:val="20"/>
                <w:lang w:eastAsia="en-CA"/>
              </w:rPr>
            </w:pPr>
            <w:r>
              <w:rPr>
                <w:b/>
                <w:bCs/>
                <w:sz w:val="20"/>
                <w:szCs w:val="20"/>
              </w:rPr>
              <w:t>HFC-227ea</w:t>
            </w:r>
          </w:p>
        </w:tc>
        <w:tc>
          <w:tcPr>
            <w:tcW w:w="423" w:type="pct"/>
            <w:tcBorders>
              <w:top w:val="single" w:sz="4" w:space="0" w:color="auto"/>
              <w:left w:val="nil"/>
              <w:bottom w:val="single" w:sz="4" w:space="0" w:color="auto"/>
              <w:right w:val="single" w:sz="4" w:space="0" w:color="auto"/>
            </w:tcBorders>
            <w:tcMar>
              <w:left w:w="43" w:type="dxa"/>
              <w:right w:w="43" w:type="dxa"/>
            </w:tcMar>
            <w:vAlign w:val="center"/>
          </w:tcPr>
          <w:p w14:paraId="3B906EE7" w14:textId="77777777" w:rsidR="00D63F66" w:rsidRPr="00C40175" w:rsidRDefault="00D63F66" w:rsidP="008B1632">
            <w:pPr>
              <w:keepNext/>
              <w:suppressAutoHyphens/>
              <w:jc w:val="center"/>
              <w:rPr>
                <w:b/>
                <w:bCs/>
                <w:sz w:val="20"/>
                <w:szCs w:val="20"/>
                <w:lang w:eastAsia="en-CA"/>
              </w:rPr>
            </w:pPr>
            <w:r>
              <w:rPr>
                <w:b/>
                <w:bCs/>
                <w:sz w:val="20"/>
                <w:szCs w:val="20"/>
              </w:rPr>
              <w:t>R-410A</w:t>
            </w:r>
          </w:p>
        </w:tc>
        <w:tc>
          <w:tcPr>
            <w:tcW w:w="469" w:type="pct"/>
            <w:tcBorders>
              <w:top w:val="single" w:sz="4" w:space="0" w:color="auto"/>
              <w:left w:val="single" w:sz="4" w:space="0" w:color="auto"/>
              <w:bottom w:val="single" w:sz="4" w:space="0" w:color="auto"/>
              <w:right w:val="single" w:sz="4" w:space="0" w:color="auto"/>
            </w:tcBorders>
            <w:vAlign w:val="center"/>
          </w:tcPr>
          <w:p w14:paraId="2EFB7840" w14:textId="4709A1CD" w:rsidR="00D63F66" w:rsidRPr="00C40175" w:rsidRDefault="00D63F66" w:rsidP="008B1632">
            <w:pPr>
              <w:keepNext/>
              <w:suppressAutoHyphens/>
              <w:jc w:val="center"/>
              <w:rPr>
                <w:b/>
                <w:bCs/>
                <w:sz w:val="20"/>
                <w:szCs w:val="20"/>
                <w:lang w:eastAsia="en-CA"/>
              </w:rPr>
            </w:pPr>
            <w:r>
              <w:rPr>
                <w:b/>
                <w:bCs/>
                <w:sz w:val="20"/>
                <w:szCs w:val="20"/>
              </w:rPr>
              <w:t>Autre</w:t>
            </w:r>
            <w:r>
              <w:rPr>
                <w:b/>
                <w:bCs/>
                <w:sz w:val="20"/>
                <w:szCs w:val="20"/>
                <w:vertAlign w:val="superscript"/>
              </w:rPr>
              <w:t>1</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040EB0C" w14:textId="77777777" w:rsidR="00D63F66" w:rsidRPr="00C40175" w:rsidRDefault="00D63F66" w:rsidP="008B1632">
            <w:pPr>
              <w:keepNext/>
              <w:suppressAutoHyphens/>
              <w:jc w:val="center"/>
              <w:rPr>
                <w:b/>
                <w:bCs/>
                <w:sz w:val="20"/>
                <w:szCs w:val="20"/>
                <w:lang w:eastAsia="en-CA"/>
              </w:rPr>
            </w:pPr>
            <w:r>
              <w:rPr>
                <w:b/>
                <w:bCs/>
                <w:sz w:val="20"/>
                <w:szCs w:val="20"/>
              </w:rPr>
              <w:t>Total</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585DCE3" w14:textId="77777777" w:rsidR="00D63F66" w:rsidRPr="00C40175" w:rsidRDefault="00D63F66" w:rsidP="008B1632">
            <w:pPr>
              <w:keepNext/>
              <w:suppressAutoHyphens/>
              <w:ind w:left="-192" w:right="-141"/>
              <w:jc w:val="center"/>
              <w:rPr>
                <w:b/>
                <w:bCs/>
                <w:sz w:val="20"/>
                <w:szCs w:val="20"/>
                <w:lang w:eastAsia="en-CA"/>
              </w:rPr>
            </w:pPr>
            <w:r>
              <w:rPr>
                <w:b/>
                <w:bCs/>
                <w:sz w:val="20"/>
                <w:szCs w:val="20"/>
              </w:rPr>
              <w:t>Part</w:t>
            </w:r>
            <w:r>
              <w:rPr>
                <w:b/>
                <w:bCs/>
                <w:sz w:val="20"/>
                <w:szCs w:val="20"/>
              </w:rPr>
              <w:br/>
              <w:t>du total</w:t>
            </w:r>
            <w:r>
              <w:rPr>
                <w:b/>
                <w:bCs/>
                <w:sz w:val="20"/>
                <w:szCs w:val="20"/>
              </w:rPr>
              <w:br/>
              <w:t>(%)</w:t>
            </w:r>
          </w:p>
        </w:tc>
      </w:tr>
      <w:tr w:rsidR="00C40175" w:rsidRPr="00C40175" w14:paraId="76AB87AD" w14:textId="77777777" w:rsidTr="004E4956">
        <w:trPr>
          <w:cantSplit/>
          <w:trHeight w:val="227"/>
        </w:trPr>
        <w:tc>
          <w:tcPr>
            <w:tcW w:w="5000" w:type="pct"/>
            <w:gridSpan w:val="11"/>
            <w:tcBorders>
              <w:top w:val="nil"/>
              <w:left w:val="single" w:sz="4" w:space="0" w:color="auto"/>
              <w:bottom w:val="single" w:sz="4" w:space="0" w:color="auto"/>
              <w:right w:val="single" w:sz="4" w:space="0" w:color="auto"/>
            </w:tcBorders>
          </w:tcPr>
          <w:p w14:paraId="0DF7CE21" w14:textId="77777777" w:rsidR="00D63F66" w:rsidRPr="00C40175" w:rsidRDefault="00D63F66" w:rsidP="008B1632">
            <w:pPr>
              <w:keepNext/>
              <w:suppressAutoHyphens/>
              <w:ind w:left="96"/>
              <w:jc w:val="center"/>
              <w:rPr>
                <w:sz w:val="20"/>
                <w:szCs w:val="20"/>
              </w:rPr>
            </w:pPr>
            <w:r>
              <w:rPr>
                <w:b/>
                <w:bCs/>
                <w:sz w:val="20"/>
                <w:szCs w:val="20"/>
              </w:rPr>
              <w:t>Entretien d'équipements de réfrigération et de climatisation</w:t>
            </w:r>
          </w:p>
        </w:tc>
      </w:tr>
      <w:tr w:rsidR="00C40175" w:rsidRPr="00C40175" w14:paraId="443DC48F" w14:textId="77777777" w:rsidTr="004E4956">
        <w:trPr>
          <w:cantSplit/>
          <w:trHeight w:val="227"/>
        </w:trPr>
        <w:tc>
          <w:tcPr>
            <w:tcW w:w="5000" w:type="pct"/>
            <w:gridSpan w:val="11"/>
            <w:tcBorders>
              <w:top w:val="nil"/>
              <w:left w:val="single" w:sz="4" w:space="0" w:color="auto"/>
              <w:bottom w:val="single" w:sz="4" w:space="0" w:color="auto"/>
              <w:right w:val="single" w:sz="4" w:space="0" w:color="auto"/>
            </w:tcBorders>
          </w:tcPr>
          <w:p w14:paraId="2D80E0D3" w14:textId="77777777" w:rsidR="00D63F66" w:rsidRPr="00C40175" w:rsidRDefault="00D63F66" w:rsidP="008B1632">
            <w:pPr>
              <w:keepNext/>
              <w:suppressAutoHyphens/>
              <w:ind w:left="521"/>
              <w:jc w:val="left"/>
              <w:rPr>
                <w:sz w:val="20"/>
                <w:szCs w:val="20"/>
              </w:rPr>
            </w:pPr>
            <w:r>
              <w:rPr>
                <w:b/>
                <w:bCs/>
                <w:sz w:val="20"/>
                <w:szCs w:val="20"/>
              </w:rPr>
              <w:t>Sous-secteurs de la réfrigération</w:t>
            </w:r>
          </w:p>
        </w:tc>
      </w:tr>
      <w:tr w:rsidR="00C40175" w:rsidRPr="00C40175" w14:paraId="1A0D2DDB" w14:textId="77777777" w:rsidTr="004E4956">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0AA8DD9" w14:textId="77777777" w:rsidR="00D63F66" w:rsidRPr="00C40175" w:rsidRDefault="00D63F66" w:rsidP="008B1632">
            <w:pPr>
              <w:keepNext/>
              <w:suppressAutoHyphens/>
              <w:ind w:left="96"/>
              <w:jc w:val="left"/>
              <w:rPr>
                <w:sz w:val="20"/>
                <w:szCs w:val="20"/>
                <w:lang w:eastAsia="en-CA"/>
              </w:rPr>
            </w:pPr>
            <w:r>
              <w:rPr>
                <w:sz w:val="20"/>
                <w:szCs w:val="20"/>
              </w:rPr>
              <w:t>Domestique</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1086E2" w14:textId="7B8809FB" w:rsidR="00D63F66" w:rsidRPr="00C40175" w:rsidRDefault="00D63F66" w:rsidP="008B1632">
            <w:pPr>
              <w:keepNext/>
              <w:suppressAutoHyphens/>
              <w:jc w:val="right"/>
              <w:rPr>
                <w:sz w:val="20"/>
                <w:szCs w:val="20"/>
                <w:lang w:eastAsia="en-CA"/>
              </w:rPr>
            </w:pPr>
            <w:r>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67139020" w14:textId="664EB064" w:rsidR="00D63F66" w:rsidRPr="00C40175" w:rsidRDefault="00D63F66" w:rsidP="008B1632">
            <w:pPr>
              <w:keepNext/>
              <w:suppressAutoHyphens/>
              <w:jc w:val="right"/>
              <w:rPr>
                <w:sz w:val="20"/>
                <w:szCs w:val="20"/>
                <w:lang w:eastAsia="en-CA"/>
              </w:rPr>
            </w:pPr>
            <w:r>
              <w:rPr>
                <w:sz w:val="20"/>
                <w:szCs w:val="20"/>
              </w:rPr>
              <w:t>360</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748CF78F" w14:textId="6690AD5D" w:rsidR="00D63F66" w:rsidRPr="00C40175" w:rsidRDefault="00D63F66" w:rsidP="008B1632">
            <w:pPr>
              <w:keepNext/>
              <w:suppressAutoHyphens/>
              <w:jc w:val="right"/>
              <w:rPr>
                <w:sz w:val="20"/>
                <w:szCs w:val="20"/>
                <w:lang w:eastAsia="en-CA"/>
              </w:rPr>
            </w:pPr>
            <w:r>
              <w:rPr>
                <w:sz w:val="20"/>
                <w:szCs w:val="20"/>
              </w:rPr>
              <w:t>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022448" w14:textId="34DD7B9F" w:rsidR="00D63F66" w:rsidRPr="00C40175" w:rsidRDefault="00D63F66" w:rsidP="008B1632">
            <w:pPr>
              <w:keepNext/>
              <w:suppressAutoHyphens/>
              <w:jc w:val="right"/>
              <w:rPr>
                <w:sz w:val="20"/>
                <w:szCs w:val="20"/>
                <w:lang w:eastAsia="en-CA"/>
              </w:rPr>
            </w:pPr>
            <w:r>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36B765" w14:textId="7DC84F2A" w:rsidR="00D63F66" w:rsidRPr="00C40175" w:rsidRDefault="00D63F66" w:rsidP="008B1632">
            <w:pPr>
              <w:keepNext/>
              <w:suppressAutoHyphens/>
              <w:jc w:val="right"/>
              <w:rPr>
                <w:sz w:val="20"/>
                <w:szCs w:val="20"/>
                <w:lang w:eastAsia="en-CA"/>
              </w:rPr>
            </w:pPr>
            <w:r>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268457" w14:textId="72B88215" w:rsidR="00D63F66" w:rsidRPr="00C40175" w:rsidRDefault="00D63F66" w:rsidP="008B1632">
            <w:pPr>
              <w:keepNext/>
              <w:suppressAutoHyphens/>
              <w:jc w:val="right"/>
              <w:rPr>
                <w:sz w:val="20"/>
                <w:szCs w:val="20"/>
                <w:lang w:eastAsia="en-CA"/>
              </w:rPr>
            </w:pPr>
            <w:r>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26AFF81D" w14:textId="56CCEA19" w:rsidR="00D63F66" w:rsidRPr="00C40175" w:rsidRDefault="00D63F66" w:rsidP="008B1632">
            <w:pPr>
              <w:keepNext/>
              <w:suppressAutoHyphens/>
              <w:jc w:val="right"/>
              <w:rPr>
                <w:sz w:val="20"/>
                <w:szCs w:val="20"/>
                <w:lang w:eastAsia="en-CA"/>
              </w:rPr>
            </w:pPr>
            <w:r>
              <w:rPr>
                <w:sz w:val="20"/>
                <w:szCs w:val="20"/>
              </w:rPr>
              <w:t>0</w:t>
            </w:r>
          </w:p>
        </w:tc>
        <w:tc>
          <w:tcPr>
            <w:tcW w:w="469" w:type="pct"/>
            <w:tcBorders>
              <w:top w:val="single" w:sz="4" w:space="0" w:color="auto"/>
              <w:left w:val="single" w:sz="4" w:space="0" w:color="auto"/>
              <w:bottom w:val="single" w:sz="4" w:space="0" w:color="auto"/>
              <w:right w:val="single" w:sz="4" w:space="0" w:color="auto"/>
            </w:tcBorders>
          </w:tcPr>
          <w:p w14:paraId="47CE49C6" w14:textId="5BC4FBE3" w:rsidR="00D63F66" w:rsidRPr="00C40175" w:rsidRDefault="00D63F66" w:rsidP="008B1632">
            <w:pPr>
              <w:keepNext/>
              <w:suppressAutoHyphens/>
              <w:jc w:val="right"/>
              <w:rPr>
                <w:sz w:val="20"/>
                <w:szCs w:val="20"/>
              </w:rPr>
            </w:pPr>
            <w:r>
              <w:rPr>
                <w:sz w:val="20"/>
                <w:szCs w:val="20"/>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F11795" w14:textId="157C28E5" w:rsidR="00D63F66" w:rsidRPr="00C40175" w:rsidRDefault="00D63F66" w:rsidP="008B1632">
            <w:pPr>
              <w:keepNext/>
              <w:suppressAutoHyphens/>
              <w:jc w:val="right"/>
              <w:rPr>
                <w:sz w:val="20"/>
                <w:szCs w:val="20"/>
                <w:lang w:eastAsia="en-CA"/>
              </w:rPr>
            </w:pPr>
            <w:r>
              <w:rPr>
                <w:sz w:val="20"/>
                <w:szCs w:val="20"/>
              </w:rPr>
              <w:t>360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6F22831F" w14:textId="291F4DB1" w:rsidR="00D63F66" w:rsidRPr="00C40175" w:rsidRDefault="00D63F66" w:rsidP="008B1632">
            <w:pPr>
              <w:keepNext/>
              <w:suppressAutoHyphens/>
              <w:jc w:val="center"/>
              <w:rPr>
                <w:sz w:val="20"/>
                <w:szCs w:val="20"/>
                <w:lang w:eastAsia="en-CA"/>
              </w:rPr>
            </w:pPr>
            <w:r>
              <w:rPr>
                <w:sz w:val="20"/>
                <w:szCs w:val="20"/>
              </w:rPr>
              <w:t>0,1</w:t>
            </w:r>
          </w:p>
        </w:tc>
      </w:tr>
      <w:tr w:rsidR="00C40175" w:rsidRPr="00C40175" w14:paraId="75AF8194" w14:textId="77777777" w:rsidTr="004E4956">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6A4EC20" w14:textId="77777777" w:rsidR="00D63F66" w:rsidRPr="00C40175" w:rsidRDefault="00D63F66" w:rsidP="008B1632">
            <w:pPr>
              <w:keepNext/>
              <w:suppressAutoHyphens/>
              <w:ind w:left="96"/>
              <w:jc w:val="left"/>
              <w:rPr>
                <w:sz w:val="20"/>
                <w:szCs w:val="20"/>
                <w:lang w:eastAsia="en-CA"/>
              </w:rPr>
            </w:pPr>
            <w:r>
              <w:rPr>
                <w:sz w:val="20"/>
                <w:szCs w:val="20"/>
              </w:rPr>
              <w:t>Commercial</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0338A2" w14:textId="28D7C1B0" w:rsidR="00D63F66" w:rsidRPr="00C40175" w:rsidRDefault="00D63F66" w:rsidP="008B1632">
            <w:pPr>
              <w:keepNext/>
              <w:suppressAutoHyphens/>
              <w:jc w:val="right"/>
              <w:rPr>
                <w:sz w:val="20"/>
                <w:szCs w:val="20"/>
                <w:lang w:eastAsia="en-CA"/>
              </w:rPr>
            </w:pPr>
            <w:r>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16A04A63" w14:textId="0ABDE276" w:rsidR="00D63F66" w:rsidRPr="00C40175" w:rsidRDefault="00D63F66" w:rsidP="008B1632">
            <w:pPr>
              <w:keepNext/>
              <w:suppressAutoHyphens/>
              <w:jc w:val="right"/>
              <w:rPr>
                <w:sz w:val="20"/>
                <w:szCs w:val="20"/>
                <w:lang w:eastAsia="en-CA"/>
              </w:rPr>
            </w:pPr>
            <w:r>
              <w:rPr>
                <w:sz w:val="20"/>
                <w:szCs w:val="20"/>
              </w:rPr>
              <w:t>714</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1E527FE6" w14:textId="0A9C1D4C" w:rsidR="00D63F66" w:rsidRPr="00C40175" w:rsidRDefault="00D63F66" w:rsidP="008B1632">
            <w:pPr>
              <w:keepNext/>
              <w:suppressAutoHyphens/>
              <w:jc w:val="right"/>
              <w:rPr>
                <w:sz w:val="20"/>
                <w:szCs w:val="20"/>
                <w:lang w:eastAsia="en-CA"/>
              </w:rPr>
            </w:pPr>
            <w:r>
              <w:rPr>
                <w:sz w:val="20"/>
                <w:szCs w:val="20"/>
              </w:rPr>
              <w:t>33 353</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016A3D" w14:textId="041A0516" w:rsidR="00D63F66" w:rsidRPr="00C40175" w:rsidRDefault="00D63F66" w:rsidP="008B1632">
            <w:pPr>
              <w:keepNext/>
              <w:suppressAutoHyphens/>
              <w:jc w:val="right"/>
              <w:rPr>
                <w:sz w:val="20"/>
                <w:szCs w:val="20"/>
                <w:lang w:eastAsia="en-CA"/>
              </w:rPr>
            </w:pPr>
            <w:r>
              <w:rPr>
                <w:sz w:val="20"/>
                <w:szCs w:val="20"/>
              </w:rPr>
              <w:t>42 624</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5599E2" w14:textId="4148DA7F" w:rsidR="00D63F66" w:rsidRPr="00C40175" w:rsidRDefault="00D63F66" w:rsidP="008B1632">
            <w:pPr>
              <w:keepNext/>
              <w:suppressAutoHyphens/>
              <w:jc w:val="right"/>
              <w:rPr>
                <w:sz w:val="20"/>
                <w:szCs w:val="20"/>
                <w:lang w:eastAsia="en-CA"/>
              </w:rPr>
            </w:pPr>
            <w:r>
              <w:rPr>
                <w:sz w:val="20"/>
                <w:szCs w:val="20"/>
              </w:rPr>
              <w:t>94</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FD7507" w14:textId="5B2CE3FB" w:rsidR="00D63F66" w:rsidRPr="00C40175" w:rsidRDefault="00926E97" w:rsidP="008B1632">
            <w:pPr>
              <w:keepNext/>
              <w:suppressAutoHyphens/>
              <w:jc w:val="right"/>
              <w:rPr>
                <w:sz w:val="20"/>
                <w:szCs w:val="20"/>
                <w:lang w:eastAsia="en-CA"/>
              </w:rPr>
            </w:pPr>
            <w:r>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7B7F662E" w14:textId="70FCCF5B" w:rsidR="00D63F66" w:rsidRPr="00C40175" w:rsidRDefault="00926E97" w:rsidP="008B1632">
            <w:pPr>
              <w:keepNext/>
              <w:suppressAutoHyphens/>
              <w:jc w:val="right"/>
              <w:rPr>
                <w:sz w:val="20"/>
                <w:szCs w:val="20"/>
                <w:lang w:eastAsia="en-CA"/>
              </w:rPr>
            </w:pPr>
            <w:r>
              <w:rPr>
                <w:sz w:val="20"/>
                <w:szCs w:val="20"/>
              </w:rPr>
              <w:t>0</w:t>
            </w:r>
          </w:p>
        </w:tc>
        <w:tc>
          <w:tcPr>
            <w:tcW w:w="469" w:type="pct"/>
            <w:tcBorders>
              <w:top w:val="single" w:sz="4" w:space="0" w:color="auto"/>
              <w:left w:val="single" w:sz="4" w:space="0" w:color="auto"/>
              <w:bottom w:val="single" w:sz="4" w:space="0" w:color="auto"/>
              <w:right w:val="single" w:sz="4" w:space="0" w:color="auto"/>
            </w:tcBorders>
          </w:tcPr>
          <w:p w14:paraId="617FEE57" w14:textId="07BF7905" w:rsidR="00D63F66" w:rsidRPr="00C40175" w:rsidRDefault="00926E97" w:rsidP="008B1632">
            <w:pPr>
              <w:keepNext/>
              <w:suppressAutoHyphens/>
              <w:jc w:val="right"/>
              <w:rPr>
                <w:sz w:val="20"/>
                <w:szCs w:val="20"/>
                <w:lang w:eastAsia="en-CA"/>
              </w:rPr>
            </w:pPr>
            <w:r>
              <w:rPr>
                <w:sz w:val="20"/>
                <w:szCs w:val="20"/>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E774B9" w14:textId="7C52AA13" w:rsidR="00D63F66" w:rsidRPr="00C40175" w:rsidRDefault="00D63F66" w:rsidP="008B1632">
            <w:pPr>
              <w:keepNext/>
              <w:suppressAutoHyphens/>
              <w:jc w:val="right"/>
              <w:rPr>
                <w:sz w:val="20"/>
                <w:szCs w:val="20"/>
                <w:lang w:eastAsia="en-CA"/>
              </w:rPr>
            </w:pPr>
            <w:r>
              <w:rPr>
                <w:sz w:val="20"/>
                <w:szCs w:val="20"/>
              </w:rPr>
              <w:t>76 784</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61758D02" w14:textId="5FF03CE3" w:rsidR="00D63F66" w:rsidRPr="00C40175" w:rsidRDefault="00D63F66" w:rsidP="008B1632">
            <w:pPr>
              <w:keepNext/>
              <w:suppressAutoHyphens/>
              <w:jc w:val="center"/>
              <w:rPr>
                <w:sz w:val="20"/>
                <w:szCs w:val="20"/>
                <w:lang w:eastAsia="en-CA"/>
              </w:rPr>
            </w:pPr>
            <w:r>
              <w:rPr>
                <w:sz w:val="20"/>
                <w:szCs w:val="20"/>
              </w:rPr>
              <w:t>12,4</w:t>
            </w:r>
          </w:p>
        </w:tc>
      </w:tr>
      <w:tr w:rsidR="00C40175" w:rsidRPr="00C40175" w14:paraId="0B4D6AFF" w14:textId="77777777" w:rsidTr="004E4956">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90B14A2" w14:textId="77777777" w:rsidR="00D63F66" w:rsidRPr="00C40175" w:rsidRDefault="00D63F66" w:rsidP="008B1632">
            <w:pPr>
              <w:suppressAutoHyphens/>
              <w:ind w:left="96"/>
              <w:jc w:val="left"/>
              <w:rPr>
                <w:sz w:val="20"/>
                <w:szCs w:val="20"/>
                <w:lang w:eastAsia="en-CA"/>
              </w:rPr>
            </w:pPr>
            <w:r>
              <w:rPr>
                <w:sz w:val="20"/>
                <w:szCs w:val="20"/>
              </w:rPr>
              <w:t>Industriel</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236D15" w14:textId="38129762" w:rsidR="00D63F66" w:rsidRPr="00C40175" w:rsidRDefault="00926E97" w:rsidP="008B1632">
            <w:pPr>
              <w:suppressAutoHyphens/>
              <w:jc w:val="right"/>
              <w:rPr>
                <w:sz w:val="20"/>
                <w:szCs w:val="20"/>
                <w:lang w:eastAsia="en-CA"/>
              </w:rPr>
            </w:pPr>
            <w:r>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0F1C9D7E" w14:textId="444ECD31" w:rsidR="00D63F66" w:rsidRPr="00C40175" w:rsidRDefault="00942063" w:rsidP="008B1632">
            <w:pPr>
              <w:suppressAutoHyphens/>
              <w:jc w:val="right"/>
              <w:rPr>
                <w:sz w:val="20"/>
                <w:szCs w:val="20"/>
                <w:lang w:eastAsia="en-CA"/>
              </w:rPr>
            </w:pPr>
            <w:r>
              <w:rPr>
                <w:sz w:val="20"/>
                <w:szCs w:val="20"/>
              </w:rPr>
              <w:t>1 763</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57D29C9A" w14:textId="70833E4D" w:rsidR="00D63F66" w:rsidRPr="00C40175" w:rsidRDefault="00854AEF" w:rsidP="008B1632">
            <w:pPr>
              <w:suppressAutoHyphens/>
              <w:jc w:val="right"/>
              <w:rPr>
                <w:sz w:val="20"/>
                <w:szCs w:val="20"/>
                <w:lang w:eastAsia="en-CA"/>
              </w:rPr>
            </w:pPr>
            <w:r>
              <w:rPr>
                <w:sz w:val="20"/>
                <w:szCs w:val="20"/>
              </w:rPr>
              <w:t>94 765</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CE91C4" w14:textId="108E8DF2" w:rsidR="00D63F66" w:rsidRPr="00C40175" w:rsidRDefault="00854AEF" w:rsidP="008B1632">
            <w:pPr>
              <w:suppressAutoHyphens/>
              <w:jc w:val="right"/>
              <w:rPr>
                <w:sz w:val="20"/>
                <w:szCs w:val="20"/>
                <w:lang w:eastAsia="en-CA"/>
              </w:rPr>
            </w:pPr>
            <w:r>
              <w:rPr>
                <w:sz w:val="20"/>
                <w:szCs w:val="20"/>
              </w:rPr>
              <w:t>95 421</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BAF388" w14:textId="3050BE28" w:rsidR="00D63F66" w:rsidRPr="00C40175" w:rsidRDefault="00854AEF" w:rsidP="008B1632">
            <w:pPr>
              <w:suppressAutoHyphens/>
              <w:jc w:val="right"/>
              <w:rPr>
                <w:sz w:val="20"/>
                <w:szCs w:val="20"/>
                <w:lang w:eastAsia="en-CA"/>
              </w:rPr>
            </w:pPr>
            <w:r>
              <w:rPr>
                <w:sz w:val="20"/>
                <w:szCs w:val="20"/>
              </w:rPr>
              <w:t>6 757</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1D6E64" w14:textId="54F51932" w:rsidR="00D63F66" w:rsidRPr="00C40175" w:rsidRDefault="00926E97" w:rsidP="008B1632">
            <w:pPr>
              <w:suppressAutoHyphens/>
              <w:jc w:val="right"/>
              <w:rPr>
                <w:sz w:val="20"/>
                <w:szCs w:val="20"/>
                <w:lang w:eastAsia="en-CA"/>
              </w:rPr>
            </w:pPr>
            <w:r>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6720BED4" w14:textId="568491E3" w:rsidR="00D63F66" w:rsidRPr="00C40175" w:rsidRDefault="00854AEF" w:rsidP="008B1632">
            <w:pPr>
              <w:suppressAutoHyphens/>
              <w:jc w:val="right"/>
              <w:rPr>
                <w:sz w:val="20"/>
                <w:szCs w:val="20"/>
                <w:lang w:eastAsia="en-CA"/>
              </w:rPr>
            </w:pPr>
            <w:r>
              <w:rPr>
                <w:sz w:val="20"/>
                <w:szCs w:val="20"/>
              </w:rPr>
              <w:t>1 031</w:t>
            </w:r>
          </w:p>
        </w:tc>
        <w:tc>
          <w:tcPr>
            <w:tcW w:w="469" w:type="pct"/>
            <w:tcBorders>
              <w:top w:val="single" w:sz="4" w:space="0" w:color="auto"/>
              <w:left w:val="single" w:sz="4" w:space="0" w:color="auto"/>
              <w:bottom w:val="single" w:sz="4" w:space="0" w:color="auto"/>
              <w:right w:val="single" w:sz="4" w:space="0" w:color="auto"/>
            </w:tcBorders>
          </w:tcPr>
          <w:p w14:paraId="6E45B64F" w14:textId="399F44A3" w:rsidR="00D63F66" w:rsidRPr="00C40175" w:rsidRDefault="00854AEF" w:rsidP="008B1632">
            <w:pPr>
              <w:suppressAutoHyphens/>
              <w:jc w:val="right"/>
              <w:rPr>
                <w:sz w:val="20"/>
                <w:szCs w:val="20"/>
                <w:lang w:eastAsia="en-CA"/>
              </w:rPr>
            </w:pPr>
            <w:r>
              <w:rPr>
                <w:sz w:val="20"/>
                <w:szCs w:val="20"/>
              </w:rPr>
              <w:t>3 478</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6FF91A" w14:textId="0E8FC84F" w:rsidR="00D63F66" w:rsidRPr="00C40175" w:rsidRDefault="00854AEF" w:rsidP="008B1632">
            <w:pPr>
              <w:suppressAutoHyphens/>
              <w:jc w:val="right"/>
              <w:rPr>
                <w:sz w:val="20"/>
                <w:szCs w:val="20"/>
                <w:lang w:eastAsia="en-CA"/>
              </w:rPr>
            </w:pPr>
            <w:r>
              <w:rPr>
                <w:sz w:val="20"/>
                <w:szCs w:val="20"/>
              </w:rPr>
              <w:t>203 215</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79B40C6B" w14:textId="475DDDD6" w:rsidR="00D63F66" w:rsidRPr="00C40175" w:rsidRDefault="00854AEF" w:rsidP="008B1632">
            <w:pPr>
              <w:suppressAutoHyphens/>
              <w:jc w:val="center"/>
              <w:rPr>
                <w:sz w:val="20"/>
                <w:szCs w:val="20"/>
                <w:lang w:eastAsia="en-CA"/>
              </w:rPr>
            </w:pPr>
            <w:r>
              <w:rPr>
                <w:sz w:val="20"/>
                <w:szCs w:val="20"/>
              </w:rPr>
              <w:t>32,8</w:t>
            </w:r>
          </w:p>
        </w:tc>
      </w:tr>
      <w:tr w:rsidR="00C40175" w:rsidRPr="00C40175" w14:paraId="094FA977" w14:textId="77777777" w:rsidTr="004E4956">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40E7182" w14:textId="77777777" w:rsidR="00D63F66" w:rsidRPr="00C40175" w:rsidRDefault="00D63F66" w:rsidP="008B1632">
            <w:pPr>
              <w:suppressAutoHyphens/>
              <w:ind w:left="96"/>
              <w:jc w:val="left"/>
              <w:rPr>
                <w:sz w:val="20"/>
                <w:szCs w:val="20"/>
                <w:lang w:eastAsia="en-CA"/>
              </w:rPr>
            </w:pPr>
            <w:r>
              <w:rPr>
                <w:sz w:val="20"/>
                <w:szCs w:val="20"/>
              </w:rPr>
              <w:t>Transport</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255CE6" w14:textId="00CCB267" w:rsidR="00D63F66" w:rsidRPr="00C40175" w:rsidRDefault="00854AEF" w:rsidP="008B1632">
            <w:pPr>
              <w:suppressAutoHyphens/>
              <w:jc w:val="right"/>
              <w:rPr>
                <w:sz w:val="20"/>
                <w:szCs w:val="20"/>
              </w:rPr>
            </w:pPr>
            <w:r>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1969A0C6" w14:textId="4125873D" w:rsidR="00D63F66" w:rsidRPr="00C40175" w:rsidRDefault="00854AEF" w:rsidP="008B1632">
            <w:pPr>
              <w:suppressAutoHyphens/>
              <w:jc w:val="right"/>
              <w:rPr>
                <w:sz w:val="20"/>
                <w:szCs w:val="20"/>
              </w:rPr>
            </w:pPr>
            <w:r>
              <w:rPr>
                <w:sz w:val="20"/>
                <w:szCs w:val="20"/>
              </w:rPr>
              <w:t>842</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04498EC5" w14:textId="03E88555" w:rsidR="00D63F66" w:rsidRPr="00C40175" w:rsidRDefault="00854AEF" w:rsidP="008B1632">
            <w:pPr>
              <w:suppressAutoHyphens/>
              <w:jc w:val="right"/>
              <w:rPr>
                <w:sz w:val="20"/>
                <w:szCs w:val="20"/>
              </w:rPr>
            </w:pPr>
            <w:r>
              <w:rPr>
                <w:sz w:val="20"/>
                <w:szCs w:val="20"/>
              </w:rPr>
              <w:t>29 443</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4F6CFF2" w14:textId="2B6A1B4B" w:rsidR="00D63F66" w:rsidRPr="00C40175" w:rsidRDefault="00926E97" w:rsidP="008B1632">
            <w:pPr>
              <w:suppressAutoHyphens/>
              <w:jc w:val="right"/>
              <w:rPr>
                <w:sz w:val="20"/>
                <w:szCs w:val="20"/>
              </w:rPr>
            </w:pPr>
            <w:r>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94291D" w14:textId="3D225B58" w:rsidR="00D63F66" w:rsidRPr="00C40175" w:rsidRDefault="00926E97" w:rsidP="008B1632">
            <w:pPr>
              <w:suppressAutoHyphens/>
              <w:jc w:val="right"/>
              <w:rPr>
                <w:sz w:val="20"/>
                <w:szCs w:val="20"/>
              </w:rPr>
            </w:pPr>
            <w:r>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FA3232" w14:textId="56C1F7DB" w:rsidR="00D63F66" w:rsidRPr="00C40175" w:rsidRDefault="00926E97" w:rsidP="008B1632">
            <w:pPr>
              <w:suppressAutoHyphens/>
              <w:jc w:val="right"/>
              <w:rPr>
                <w:sz w:val="20"/>
                <w:szCs w:val="20"/>
              </w:rPr>
            </w:pPr>
            <w:r>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6264A13F" w14:textId="78334667" w:rsidR="00D63F66" w:rsidRPr="00C40175" w:rsidRDefault="00926E97" w:rsidP="008B1632">
            <w:pPr>
              <w:suppressAutoHyphens/>
              <w:jc w:val="right"/>
              <w:rPr>
                <w:sz w:val="20"/>
                <w:szCs w:val="20"/>
              </w:rPr>
            </w:pPr>
            <w:r>
              <w:rPr>
                <w:sz w:val="20"/>
                <w:szCs w:val="20"/>
              </w:rPr>
              <w:t>0</w:t>
            </w:r>
          </w:p>
        </w:tc>
        <w:tc>
          <w:tcPr>
            <w:tcW w:w="469" w:type="pct"/>
            <w:tcBorders>
              <w:top w:val="single" w:sz="4" w:space="0" w:color="auto"/>
              <w:left w:val="single" w:sz="4" w:space="0" w:color="auto"/>
              <w:bottom w:val="single" w:sz="4" w:space="0" w:color="auto"/>
              <w:right w:val="single" w:sz="4" w:space="0" w:color="auto"/>
            </w:tcBorders>
          </w:tcPr>
          <w:p w14:paraId="498ADC1B" w14:textId="71A117EC" w:rsidR="00D63F66" w:rsidRPr="00C40175" w:rsidRDefault="00926E97" w:rsidP="008B1632">
            <w:pPr>
              <w:suppressAutoHyphens/>
              <w:jc w:val="right"/>
              <w:rPr>
                <w:sz w:val="20"/>
                <w:szCs w:val="20"/>
              </w:rPr>
            </w:pPr>
            <w:r>
              <w:rPr>
                <w:sz w:val="20"/>
                <w:szCs w:val="20"/>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2AD910" w14:textId="4D53CFBC" w:rsidR="00D63F66" w:rsidRPr="00C40175" w:rsidRDefault="00854AEF" w:rsidP="008B1632">
            <w:pPr>
              <w:suppressAutoHyphens/>
              <w:jc w:val="right"/>
              <w:rPr>
                <w:sz w:val="20"/>
                <w:szCs w:val="20"/>
              </w:rPr>
            </w:pPr>
            <w:r>
              <w:rPr>
                <w:sz w:val="20"/>
                <w:szCs w:val="20"/>
              </w:rPr>
              <w:t>30 286</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59D6322C" w14:textId="07FE1151" w:rsidR="00D63F66" w:rsidRPr="00C40175" w:rsidRDefault="00854AEF" w:rsidP="008B1632">
            <w:pPr>
              <w:suppressAutoHyphens/>
              <w:jc w:val="center"/>
              <w:rPr>
                <w:sz w:val="20"/>
                <w:szCs w:val="20"/>
              </w:rPr>
            </w:pPr>
            <w:r>
              <w:rPr>
                <w:sz w:val="20"/>
                <w:szCs w:val="20"/>
              </w:rPr>
              <w:t>4,9</w:t>
            </w:r>
          </w:p>
        </w:tc>
      </w:tr>
      <w:tr w:rsidR="00C40175" w:rsidRPr="00C40175" w14:paraId="32DCF4A5" w14:textId="77777777" w:rsidTr="004E4956">
        <w:trPr>
          <w:trHeight w:val="227"/>
        </w:trPr>
        <w:tc>
          <w:tcPr>
            <w:tcW w:w="5000" w:type="pct"/>
            <w:gridSpan w:val="11"/>
            <w:tcBorders>
              <w:top w:val="nil"/>
              <w:left w:val="single" w:sz="4" w:space="0" w:color="auto"/>
              <w:bottom w:val="single" w:sz="4" w:space="0" w:color="auto"/>
              <w:right w:val="single" w:sz="4" w:space="0" w:color="auto"/>
            </w:tcBorders>
          </w:tcPr>
          <w:p w14:paraId="5024E7C9" w14:textId="77777777" w:rsidR="00D63F66" w:rsidRPr="00C40175" w:rsidRDefault="00D63F66" w:rsidP="008B1632">
            <w:pPr>
              <w:suppressAutoHyphens/>
              <w:ind w:left="522"/>
              <w:jc w:val="left"/>
              <w:rPr>
                <w:b/>
                <w:bCs/>
                <w:sz w:val="20"/>
                <w:szCs w:val="20"/>
              </w:rPr>
            </w:pPr>
            <w:r>
              <w:rPr>
                <w:b/>
                <w:bCs/>
                <w:sz w:val="20"/>
                <w:szCs w:val="20"/>
              </w:rPr>
              <w:t>Sous-secteurs de la climatisation</w:t>
            </w:r>
          </w:p>
        </w:tc>
      </w:tr>
      <w:tr w:rsidR="00C40175" w:rsidRPr="00C40175" w14:paraId="435F5CB1" w14:textId="77777777" w:rsidTr="004E4956">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1A2239F" w14:textId="77777777" w:rsidR="00D63F66" w:rsidRPr="00C40175" w:rsidRDefault="00D63F66" w:rsidP="008B1632">
            <w:pPr>
              <w:suppressAutoHyphens/>
              <w:ind w:left="96"/>
              <w:jc w:val="left"/>
              <w:rPr>
                <w:sz w:val="20"/>
                <w:szCs w:val="20"/>
                <w:lang w:eastAsia="en-CA"/>
              </w:rPr>
            </w:pPr>
            <w:r>
              <w:rPr>
                <w:sz w:val="20"/>
                <w:szCs w:val="20"/>
              </w:rPr>
              <w:t>Résidentiel</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3D881E" w14:textId="551F209F" w:rsidR="00D63F66" w:rsidRPr="00C40175" w:rsidRDefault="00854AEF" w:rsidP="008B1632">
            <w:pPr>
              <w:suppressAutoHyphens/>
              <w:jc w:val="right"/>
              <w:rPr>
                <w:sz w:val="20"/>
                <w:szCs w:val="20"/>
                <w:lang w:eastAsia="en-CA"/>
              </w:rPr>
            </w:pPr>
            <w:r>
              <w:rPr>
                <w:sz w:val="20"/>
                <w:szCs w:val="20"/>
              </w:rPr>
              <w:t>8 408</w:t>
            </w:r>
          </w:p>
        </w:tc>
        <w:tc>
          <w:tcPr>
            <w:tcW w:w="423" w:type="pct"/>
            <w:tcBorders>
              <w:top w:val="single" w:sz="4" w:space="0" w:color="auto"/>
              <w:left w:val="nil"/>
              <w:bottom w:val="single" w:sz="4" w:space="0" w:color="auto"/>
              <w:right w:val="single" w:sz="4" w:space="0" w:color="auto"/>
            </w:tcBorders>
            <w:tcMar>
              <w:left w:w="43" w:type="dxa"/>
              <w:right w:w="43" w:type="dxa"/>
            </w:tcMar>
          </w:tcPr>
          <w:p w14:paraId="679BBC51" w14:textId="14FFCAFF" w:rsidR="00D63F66" w:rsidRPr="00C40175" w:rsidRDefault="00926E97" w:rsidP="008B1632">
            <w:pPr>
              <w:suppressAutoHyphens/>
              <w:jc w:val="right"/>
              <w:rPr>
                <w:sz w:val="20"/>
                <w:szCs w:val="20"/>
              </w:rPr>
            </w:pPr>
            <w:r>
              <w:rPr>
                <w:sz w:val="20"/>
                <w:szCs w:val="20"/>
              </w:rPr>
              <w:t>0</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5C944BF6" w14:textId="306623D6" w:rsidR="00D63F66" w:rsidRPr="00C40175" w:rsidRDefault="00926E97" w:rsidP="008B1632">
            <w:pPr>
              <w:suppressAutoHyphens/>
              <w:jc w:val="right"/>
              <w:rPr>
                <w:sz w:val="20"/>
                <w:szCs w:val="20"/>
                <w:lang w:eastAsia="en-CA"/>
              </w:rPr>
            </w:pPr>
            <w:r>
              <w:rPr>
                <w:sz w:val="20"/>
                <w:szCs w:val="20"/>
              </w:rPr>
              <w:t>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3302B8" w14:textId="6ACE3B3B" w:rsidR="00D63F66" w:rsidRPr="00C40175" w:rsidRDefault="00926E97" w:rsidP="008B1632">
            <w:pPr>
              <w:suppressAutoHyphens/>
              <w:jc w:val="right"/>
              <w:rPr>
                <w:sz w:val="20"/>
                <w:szCs w:val="20"/>
                <w:lang w:eastAsia="en-CA"/>
              </w:rPr>
            </w:pPr>
            <w:r>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FC2B53" w14:textId="5C428F55" w:rsidR="00D63F66" w:rsidRPr="00C40175" w:rsidRDefault="00854AEF" w:rsidP="008B1632">
            <w:pPr>
              <w:suppressAutoHyphens/>
              <w:jc w:val="right"/>
              <w:rPr>
                <w:sz w:val="20"/>
                <w:szCs w:val="20"/>
              </w:rPr>
            </w:pPr>
            <w:r>
              <w:rPr>
                <w:sz w:val="20"/>
                <w:szCs w:val="20"/>
              </w:rPr>
              <w:t>518</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17113B" w14:textId="659372CB" w:rsidR="00D63F66" w:rsidRPr="00C40175" w:rsidRDefault="00926E97" w:rsidP="008B1632">
            <w:pPr>
              <w:suppressAutoHyphens/>
              <w:jc w:val="right"/>
              <w:rPr>
                <w:sz w:val="20"/>
                <w:szCs w:val="20"/>
              </w:rPr>
            </w:pPr>
            <w:r>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77FCC47F" w14:textId="76943DBD" w:rsidR="00D63F66" w:rsidRPr="00C40175" w:rsidRDefault="00854AEF" w:rsidP="008B1632">
            <w:pPr>
              <w:suppressAutoHyphens/>
              <w:jc w:val="right"/>
              <w:rPr>
                <w:sz w:val="20"/>
                <w:szCs w:val="20"/>
                <w:lang w:eastAsia="en-CA"/>
              </w:rPr>
            </w:pPr>
            <w:r>
              <w:rPr>
                <w:sz w:val="20"/>
                <w:szCs w:val="20"/>
              </w:rPr>
              <w:t>24 180</w:t>
            </w:r>
          </w:p>
        </w:tc>
        <w:tc>
          <w:tcPr>
            <w:tcW w:w="469" w:type="pct"/>
            <w:tcBorders>
              <w:top w:val="single" w:sz="4" w:space="0" w:color="auto"/>
              <w:left w:val="single" w:sz="4" w:space="0" w:color="auto"/>
              <w:bottom w:val="single" w:sz="4" w:space="0" w:color="auto"/>
              <w:right w:val="single" w:sz="4" w:space="0" w:color="auto"/>
            </w:tcBorders>
          </w:tcPr>
          <w:p w14:paraId="370B2197" w14:textId="61A4DA08" w:rsidR="00D63F66" w:rsidRPr="00C40175" w:rsidRDefault="00926E97" w:rsidP="008B1632">
            <w:pPr>
              <w:suppressAutoHyphens/>
              <w:jc w:val="right"/>
              <w:rPr>
                <w:sz w:val="20"/>
                <w:szCs w:val="20"/>
                <w:lang w:eastAsia="en-CA"/>
              </w:rPr>
            </w:pPr>
            <w:r>
              <w:rPr>
                <w:sz w:val="20"/>
                <w:szCs w:val="20"/>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147599" w14:textId="4A809242" w:rsidR="00D63F66" w:rsidRPr="00C40175" w:rsidRDefault="00854AEF" w:rsidP="008B1632">
            <w:pPr>
              <w:suppressAutoHyphens/>
              <w:jc w:val="right"/>
              <w:rPr>
                <w:sz w:val="20"/>
                <w:szCs w:val="20"/>
                <w:lang w:eastAsia="en-CA"/>
              </w:rPr>
            </w:pPr>
            <w:r>
              <w:rPr>
                <w:sz w:val="20"/>
                <w:szCs w:val="20"/>
              </w:rPr>
              <w:t>33 106</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48F03CF5" w14:textId="6F571960" w:rsidR="00D63F66" w:rsidRPr="00C40175" w:rsidRDefault="00854AEF" w:rsidP="008B1632">
            <w:pPr>
              <w:suppressAutoHyphens/>
              <w:jc w:val="center"/>
              <w:rPr>
                <w:sz w:val="20"/>
                <w:szCs w:val="20"/>
                <w:lang w:eastAsia="en-CA"/>
              </w:rPr>
            </w:pPr>
            <w:r>
              <w:rPr>
                <w:sz w:val="20"/>
                <w:szCs w:val="20"/>
              </w:rPr>
              <w:t>5,3</w:t>
            </w:r>
          </w:p>
        </w:tc>
      </w:tr>
      <w:tr w:rsidR="00C40175" w:rsidRPr="00C40175" w14:paraId="1BE666B3" w14:textId="77777777" w:rsidTr="004E4956">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C73DC66" w14:textId="77777777" w:rsidR="00D63F66" w:rsidRPr="00C40175" w:rsidRDefault="00D63F66" w:rsidP="008B1632">
            <w:pPr>
              <w:suppressAutoHyphens/>
              <w:ind w:left="96"/>
              <w:jc w:val="left"/>
              <w:rPr>
                <w:sz w:val="20"/>
                <w:szCs w:val="20"/>
                <w:lang w:eastAsia="en-CA"/>
              </w:rPr>
            </w:pPr>
            <w:r>
              <w:rPr>
                <w:sz w:val="20"/>
                <w:szCs w:val="20"/>
              </w:rPr>
              <w:t>Mobile</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DB16B0" w14:textId="30DB6114" w:rsidR="00D63F66" w:rsidRPr="00C40175" w:rsidRDefault="00926E97" w:rsidP="008B1632">
            <w:pPr>
              <w:suppressAutoHyphens/>
              <w:jc w:val="right"/>
              <w:rPr>
                <w:sz w:val="20"/>
                <w:szCs w:val="20"/>
                <w:lang w:eastAsia="en-CA"/>
              </w:rPr>
            </w:pPr>
            <w:r>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47022B6A" w14:textId="167CD51B" w:rsidR="00D63F66" w:rsidRPr="00C40175" w:rsidRDefault="00854AEF" w:rsidP="008B1632">
            <w:pPr>
              <w:suppressAutoHyphens/>
              <w:jc w:val="right"/>
              <w:rPr>
                <w:sz w:val="20"/>
                <w:szCs w:val="20"/>
                <w:lang w:eastAsia="en-CA"/>
              </w:rPr>
            </w:pPr>
            <w:r>
              <w:rPr>
                <w:sz w:val="20"/>
                <w:szCs w:val="20"/>
              </w:rPr>
              <w:t>92 096</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3948544E" w14:textId="610B16CD" w:rsidR="00D63F66" w:rsidRPr="00C40175" w:rsidRDefault="00926E97" w:rsidP="008B1632">
            <w:pPr>
              <w:suppressAutoHyphens/>
              <w:jc w:val="right"/>
              <w:rPr>
                <w:sz w:val="20"/>
                <w:szCs w:val="20"/>
                <w:lang w:eastAsia="en-CA"/>
              </w:rPr>
            </w:pPr>
            <w:r>
              <w:rPr>
                <w:sz w:val="20"/>
                <w:szCs w:val="20"/>
              </w:rPr>
              <w:t>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D7032A" w14:textId="6ACE16A1" w:rsidR="00D63F66" w:rsidRPr="00C40175" w:rsidRDefault="00926E97" w:rsidP="008B1632">
            <w:pPr>
              <w:suppressAutoHyphens/>
              <w:jc w:val="right"/>
              <w:rPr>
                <w:sz w:val="20"/>
                <w:szCs w:val="20"/>
                <w:lang w:eastAsia="en-CA"/>
              </w:rPr>
            </w:pPr>
            <w:r>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A11908" w14:textId="5B814CD0" w:rsidR="00D63F66" w:rsidRPr="00C40175" w:rsidRDefault="00926E97" w:rsidP="008B1632">
            <w:pPr>
              <w:suppressAutoHyphens/>
              <w:jc w:val="right"/>
              <w:rPr>
                <w:sz w:val="20"/>
                <w:szCs w:val="20"/>
                <w:lang w:eastAsia="en-CA"/>
              </w:rPr>
            </w:pPr>
            <w:r>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4A1947" w14:textId="713249F0" w:rsidR="00D63F66" w:rsidRPr="00C40175" w:rsidRDefault="00926E97" w:rsidP="008B1632">
            <w:pPr>
              <w:suppressAutoHyphens/>
              <w:jc w:val="right"/>
              <w:rPr>
                <w:sz w:val="20"/>
                <w:szCs w:val="20"/>
              </w:rPr>
            </w:pPr>
            <w:r>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01B89CAD" w14:textId="11FAB558" w:rsidR="00D63F66" w:rsidRPr="00C40175" w:rsidRDefault="00926E97" w:rsidP="008B1632">
            <w:pPr>
              <w:suppressAutoHyphens/>
              <w:jc w:val="right"/>
              <w:rPr>
                <w:sz w:val="20"/>
                <w:szCs w:val="20"/>
                <w:lang w:eastAsia="en-CA"/>
              </w:rPr>
            </w:pPr>
            <w:r>
              <w:rPr>
                <w:sz w:val="20"/>
                <w:szCs w:val="20"/>
              </w:rPr>
              <w:t>0</w:t>
            </w:r>
          </w:p>
        </w:tc>
        <w:tc>
          <w:tcPr>
            <w:tcW w:w="469" w:type="pct"/>
            <w:tcBorders>
              <w:top w:val="single" w:sz="4" w:space="0" w:color="auto"/>
              <w:left w:val="single" w:sz="4" w:space="0" w:color="auto"/>
              <w:bottom w:val="single" w:sz="4" w:space="0" w:color="auto"/>
              <w:right w:val="single" w:sz="4" w:space="0" w:color="auto"/>
            </w:tcBorders>
          </w:tcPr>
          <w:p w14:paraId="225F5132" w14:textId="3B24E2A4" w:rsidR="00D63F66" w:rsidRPr="00C40175" w:rsidRDefault="00926E97" w:rsidP="008B1632">
            <w:pPr>
              <w:suppressAutoHyphens/>
              <w:jc w:val="right"/>
              <w:rPr>
                <w:sz w:val="20"/>
                <w:szCs w:val="20"/>
                <w:lang w:eastAsia="en-CA"/>
              </w:rPr>
            </w:pPr>
            <w:r>
              <w:rPr>
                <w:sz w:val="20"/>
                <w:szCs w:val="20"/>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BAB56C" w14:textId="558F659E" w:rsidR="00D63F66" w:rsidRPr="00C40175" w:rsidRDefault="00854AEF" w:rsidP="008B1632">
            <w:pPr>
              <w:suppressAutoHyphens/>
              <w:jc w:val="right"/>
              <w:rPr>
                <w:sz w:val="20"/>
                <w:szCs w:val="20"/>
                <w:lang w:eastAsia="en-CA"/>
              </w:rPr>
            </w:pPr>
            <w:r>
              <w:rPr>
                <w:sz w:val="20"/>
                <w:szCs w:val="20"/>
              </w:rPr>
              <w:t>92 096</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3ECEBAF0" w14:textId="33C091C6" w:rsidR="00D63F66" w:rsidRPr="00C40175" w:rsidRDefault="00854AEF" w:rsidP="008B1632">
            <w:pPr>
              <w:suppressAutoHyphens/>
              <w:jc w:val="center"/>
              <w:rPr>
                <w:sz w:val="20"/>
                <w:szCs w:val="20"/>
                <w:lang w:eastAsia="en-CA"/>
              </w:rPr>
            </w:pPr>
            <w:r>
              <w:rPr>
                <w:sz w:val="20"/>
                <w:szCs w:val="20"/>
              </w:rPr>
              <w:t>14,9</w:t>
            </w:r>
          </w:p>
        </w:tc>
      </w:tr>
      <w:tr w:rsidR="00C40175" w:rsidRPr="00C40175" w14:paraId="5381C858" w14:textId="77777777" w:rsidTr="004E4956">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0FEAEE0" w14:textId="5F843894" w:rsidR="00D63F66" w:rsidRPr="00C40175" w:rsidRDefault="00D63F66" w:rsidP="00D377CD">
            <w:pPr>
              <w:suppressAutoHyphens/>
              <w:ind w:left="96"/>
              <w:jc w:val="left"/>
              <w:rPr>
                <w:sz w:val="20"/>
                <w:szCs w:val="20"/>
                <w:lang w:eastAsia="en-CA"/>
              </w:rPr>
            </w:pPr>
            <w:r>
              <w:rPr>
                <w:sz w:val="20"/>
                <w:szCs w:val="20"/>
              </w:rPr>
              <w:t>Autre</w:t>
            </w:r>
            <w:r>
              <w:rPr>
                <w:sz w:val="20"/>
                <w:szCs w:val="20"/>
                <w:vertAlign w:val="superscript"/>
              </w:rPr>
              <w:t>3</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87BD02" w14:textId="3D819558" w:rsidR="00D63F66" w:rsidRPr="00C40175" w:rsidRDefault="00854AEF" w:rsidP="00D377CD">
            <w:pPr>
              <w:suppressAutoHyphens/>
              <w:jc w:val="right"/>
              <w:rPr>
                <w:sz w:val="20"/>
                <w:szCs w:val="20"/>
                <w:lang w:eastAsia="en-CA"/>
              </w:rPr>
            </w:pPr>
            <w:r>
              <w:rPr>
                <w:sz w:val="20"/>
                <w:szCs w:val="20"/>
              </w:rPr>
              <w:t>236</w:t>
            </w:r>
          </w:p>
        </w:tc>
        <w:tc>
          <w:tcPr>
            <w:tcW w:w="423" w:type="pct"/>
            <w:tcBorders>
              <w:top w:val="single" w:sz="4" w:space="0" w:color="auto"/>
              <w:left w:val="nil"/>
              <w:bottom w:val="single" w:sz="4" w:space="0" w:color="auto"/>
              <w:right w:val="single" w:sz="4" w:space="0" w:color="auto"/>
            </w:tcBorders>
            <w:tcMar>
              <w:left w:w="43" w:type="dxa"/>
              <w:right w:w="43" w:type="dxa"/>
            </w:tcMar>
          </w:tcPr>
          <w:p w14:paraId="736AFCD2" w14:textId="19C12AD7" w:rsidR="00D63F66" w:rsidRPr="00C40175" w:rsidRDefault="00854AEF" w:rsidP="00D377CD">
            <w:pPr>
              <w:suppressAutoHyphens/>
              <w:jc w:val="right"/>
              <w:rPr>
                <w:sz w:val="20"/>
                <w:szCs w:val="20"/>
                <w:lang w:eastAsia="en-CA"/>
              </w:rPr>
            </w:pPr>
            <w:r>
              <w:rPr>
                <w:sz w:val="20"/>
                <w:szCs w:val="20"/>
              </w:rPr>
              <w:t>3 166</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6A71F14F" w14:textId="49523A7A" w:rsidR="00D63F66" w:rsidRPr="00C40175" w:rsidRDefault="00926E97" w:rsidP="00D377CD">
            <w:pPr>
              <w:suppressAutoHyphens/>
              <w:jc w:val="right"/>
              <w:rPr>
                <w:sz w:val="20"/>
                <w:szCs w:val="20"/>
                <w:lang w:eastAsia="en-CA"/>
              </w:rPr>
            </w:pPr>
            <w:r>
              <w:rPr>
                <w:sz w:val="20"/>
                <w:szCs w:val="20"/>
              </w:rPr>
              <w:t>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4348A1" w14:textId="360D7AC3" w:rsidR="00D63F66" w:rsidRPr="00C40175" w:rsidRDefault="00926E97" w:rsidP="00D377CD">
            <w:pPr>
              <w:suppressAutoHyphens/>
              <w:jc w:val="right"/>
              <w:rPr>
                <w:sz w:val="20"/>
                <w:szCs w:val="20"/>
                <w:lang w:eastAsia="en-CA"/>
              </w:rPr>
            </w:pPr>
            <w:r>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4615AB" w14:textId="103486D5" w:rsidR="00D63F66" w:rsidRPr="00C40175" w:rsidRDefault="00854AEF" w:rsidP="00D377CD">
            <w:pPr>
              <w:suppressAutoHyphens/>
              <w:jc w:val="right"/>
              <w:rPr>
                <w:sz w:val="20"/>
                <w:szCs w:val="20"/>
                <w:lang w:eastAsia="en-CA"/>
              </w:rPr>
            </w:pPr>
            <w:r>
              <w:rPr>
                <w:sz w:val="20"/>
                <w:szCs w:val="20"/>
              </w:rPr>
              <w:t>440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BB9F80B" w14:textId="783E0C38" w:rsidR="00D63F66" w:rsidRPr="00C40175" w:rsidRDefault="00926E97" w:rsidP="00D377CD">
            <w:pPr>
              <w:suppressAutoHyphens/>
              <w:jc w:val="right"/>
              <w:rPr>
                <w:sz w:val="20"/>
                <w:szCs w:val="20"/>
                <w:lang w:eastAsia="en-CA"/>
              </w:rPr>
            </w:pPr>
            <w:r>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686D9D4E" w14:textId="21D4A70A" w:rsidR="00D63F66" w:rsidRPr="00C40175" w:rsidRDefault="00854AEF" w:rsidP="00D377CD">
            <w:pPr>
              <w:suppressAutoHyphens/>
              <w:jc w:val="right"/>
              <w:rPr>
                <w:sz w:val="20"/>
                <w:szCs w:val="20"/>
                <w:lang w:eastAsia="en-CA"/>
              </w:rPr>
            </w:pPr>
            <w:r>
              <w:rPr>
                <w:sz w:val="20"/>
                <w:szCs w:val="20"/>
              </w:rPr>
              <w:t>3 453</w:t>
            </w:r>
          </w:p>
        </w:tc>
        <w:tc>
          <w:tcPr>
            <w:tcW w:w="469" w:type="pct"/>
            <w:tcBorders>
              <w:top w:val="single" w:sz="4" w:space="0" w:color="auto"/>
              <w:left w:val="single" w:sz="4" w:space="0" w:color="auto"/>
              <w:bottom w:val="single" w:sz="4" w:space="0" w:color="auto"/>
              <w:right w:val="single" w:sz="4" w:space="0" w:color="auto"/>
            </w:tcBorders>
          </w:tcPr>
          <w:p w14:paraId="503894F9" w14:textId="14F29616" w:rsidR="00D63F66" w:rsidRPr="00C40175" w:rsidRDefault="00926E97" w:rsidP="00D377CD">
            <w:pPr>
              <w:suppressAutoHyphens/>
              <w:jc w:val="right"/>
              <w:rPr>
                <w:sz w:val="20"/>
                <w:szCs w:val="20"/>
                <w:lang w:eastAsia="en-CA"/>
              </w:rPr>
            </w:pPr>
            <w:r>
              <w:rPr>
                <w:sz w:val="20"/>
                <w:szCs w:val="20"/>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B7F3EB" w14:textId="421BEBFC" w:rsidR="00D63F66" w:rsidRPr="00C40175" w:rsidRDefault="00854AEF" w:rsidP="00D377CD">
            <w:pPr>
              <w:suppressAutoHyphens/>
              <w:jc w:val="right"/>
              <w:rPr>
                <w:sz w:val="20"/>
                <w:szCs w:val="20"/>
                <w:lang w:eastAsia="en-CA"/>
              </w:rPr>
            </w:pPr>
            <w:r>
              <w:rPr>
                <w:sz w:val="20"/>
                <w:szCs w:val="20"/>
              </w:rPr>
              <w:t>7 295</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154196" w14:textId="5280A5F4" w:rsidR="00D63F66" w:rsidRPr="00C40175" w:rsidRDefault="00854AEF" w:rsidP="00D377CD">
            <w:pPr>
              <w:suppressAutoHyphens/>
              <w:jc w:val="center"/>
              <w:rPr>
                <w:sz w:val="20"/>
                <w:szCs w:val="20"/>
                <w:lang w:eastAsia="en-CA"/>
              </w:rPr>
            </w:pPr>
            <w:r>
              <w:rPr>
                <w:sz w:val="20"/>
                <w:szCs w:val="20"/>
              </w:rPr>
              <w:t>1,2</w:t>
            </w:r>
          </w:p>
        </w:tc>
      </w:tr>
      <w:tr w:rsidR="00C40175" w:rsidRPr="00C40175" w14:paraId="052A699C" w14:textId="77777777" w:rsidTr="004E4956">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4EFC24B" w14:textId="77777777" w:rsidR="00D63F66" w:rsidRPr="00C40175" w:rsidRDefault="00D63F66" w:rsidP="00D377CD">
            <w:pPr>
              <w:suppressAutoHyphens/>
              <w:ind w:left="96" w:right="84"/>
              <w:jc w:val="left"/>
              <w:rPr>
                <w:b/>
                <w:bCs/>
                <w:i/>
                <w:iCs/>
                <w:sz w:val="20"/>
                <w:szCs w:val="20"/>
                <w:lang w:eastAsia="en-CA"/>
              </w:rPr>
            </w:pPr>
            <w:r>
              <w:rPr>
                <w:b/>
                <w:bCs/>
                <w:i/>
                <w:iCs/>
                <w:sz w:val="20"/>
                <w:szCs w:val="20"/>
              </w:rPr>
              <w:t>Sous-total pour l'entretien</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FD876B" w14:textId="4D49513E" w:rsidR="00D63F66" w:rsidRPr="00C40175" w:rsidRDefault="00854AEF" w:rsidP="00D377CD">
            <w:pPr>
              <w:suppressAutoHyphens/>
              <w:jc w:val="right"/>
              <w:rPr>
                <w:b/>
                <w:bCs/>
                <w:i/>
                <w:iCs/>
                <w:sz w:val="20"/>
                <w:szCs w:val="20"/>
              </w:rPr>
            </w:pPr>
            <w:r>
              <w:rPr>
                <w:b/>
                <w:bCs/>
                <w:i/>
                <w:iCs/>
                <w:sz w:val="20"/>
                <w:szCs w:val="20"/>
              </w:rPr>
              <w:t>8 645</w:t>
            </w:r>
          </w:p>
        </w:tc>
        <w:tc>
          <w:tcPr>
            <w:tcW w:w="423" w:type="pct"/>
            <w:tcBorders>
              <w:top w:val="single" w:sz="4" w:space="0" w:color="auto"/>
              <w:left w:val="nil"/>
              <w:bottom w:val="single" w:sz="4" w:space="0" w:color="auto"/>
              <w:right w:val="single" w:sz="4" w:space="0" w:color="auto"/>
            </w:tcBorders>
            <w:tcMar>
              <w:left w:w="43" w:type="dxa"/>
              <w:right w:w="43" w:type="dxa"/>
            </w:tcMar>
          </w:tcPr>
          <w:p w14:paraId="5540FB59" w14:textId="350F5814" w:rsidR="00D63F66" w:rsidRPr="00C40175" w:rsidRDefault="00854AEF" w:rsidP="00D377CD">
            <w:pPr>
              <w:suppressAutoHyphens/>
              <w:jc w:val="right"/>
              <w:rPr>
                <w:b/>
                <w:bCs/>
                <w:i/>
                <w:iCs/>
                <w:sz w:val="20"/>
                <w:szCs w:val="20"/>
              </w:rPr>
            </w:pPr>
            <w:r>
              <w:rPr>
                <w:b/>
                <w:bCs/>
                <w:i/>
                <w:iCs/>
                <w:sz w:val="20"/>
                <w:szCs w:val="20"/>
              </w:rPr>
              <w:t>98 942</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38F75954" w14:textId="27CE530A" w:rsidR="00D63F66" w:rsidRPr="00C40175" w:rsidRDefault="00854AEF" w:rsidP="00D377CD">
            <w:pPr>
              <w:suppressAutoHyphens/>
              <w:jc w:val="right"/>
              <w:rPr>
                <w:b/>
                <w:bCs/>
                <w:i/>
                <w:iCs/>
                <w:sz w:val="20"/>
                <w:szCs w:val="20"/>
              </w:rPr>
            </w:pPr>
            <w:r>
              <w:rPr>
                <w:b/>
                <w:bCs/>
                <w:i/>
                <w:iCs/>
                <w:sz w:val="20"/>
                <w:szCs w:val="20"/>
              </w:rPr>
              <w:t>157 562</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2AB6BF" w14:textId="0940E607" w:rsidR="00D63F66" w:rsidRPr="00C40175" w:rsidRDefault="00854AEF" w:rsidP="00D377CD">
            <w:pPr>
              <w:suppressAutoHyphens/>
              <w:jc w:val="right"/>
              <w:rPr>
                <w:b/>
                <w:bCs/>
                <w:i/>
                <w:iCs/>
                <w:sz w:val="20"/>
                <w:szCs w:val="20"/>
              </w:rPr>
            </w:pPr>
            <w:r>
              <w:rPr>
                <w:b/>
                <w:bCs/>
                <w:i/>
                <w:iCs/>
                <w:sz w:val="20"/>
                <w:szCs w:val="20"/>
              </w:rPr>
              <w:t>138 044</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B17EF2" w14:textId="5469331D" w:rsidR="00D63F66" w:rsidRPr="00C40175" w:rsidRDefault="00854AEF" w:rsidP="00D377CD">
            <w:pPr>
              <w:suppressAutoHyphens/>
              <w:jc w:val="right"/>
              <w:rPr>
                <w:b/>
                <w:bCs/>
                <w:i/>
                <w:iCs/>
                <w:sz w:val="20"/>
                <w:szCs w:val="20"/>
              </w:rPr>
            </w:pPr>
            <w:r>
              <w:rPr>
                <w:b/>
                <w:bCs/>
                <w:i/>
                <w:iCs/>
                <w:sz w:val="20"/>
                <w:szCs w:val="20"/>
              </w:rPr>
              <w:t>7 808</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6007A5" w14:textId="1F292450" w:rsidR="00D63F66" w:rsidRPr="00C40175" w:rsidRDefault="00854AEF" w:rsidP="00D377CD">
            <w:pPr>
              <w:suppressAutoHyphens/>
              <w:jc w:val="right"/>
              <w:rPr>
                <w:b/>
                <w:bCs/>
                <w:i/>
                <w:iCs/>
                <w:sz w:val="20"/>
                <w:szCs w:val="20"/>
              </w:rPr>
            </w:pPr>
            <w:r>
              <w:rPr>
                <w:b/>
                <w:bCs/>
                <w:i/>
                <w:iCs/>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401216FD" w14:textId="21DD8588" w:rsidR="00D63F66" w:rsidRPr="00C40175" w:rsidRDefault="00854AEF" w:rsidP="00D377CD">
            <w:pPr>
              <w:suppressAutoHyphens/>
              <w:jc w:val="right"/>
              <w:rPr>
                <w:b/>
                <w:bCs/>
                <w:i/>
                <w:iCs/>
                <w:sz w:val="20"/>
                <w:szCs w:val="20"/>
              </w:rPr>
            </w:pPr>
            <w:r>
              <w:rPr>
                <w:b/>
                <w:bCs/>
                <w:i/>
                <w:iCs/>
                <w:sz w:val="20"/>
                <w:szCs w:val="20"/>
              </w:rPr>
              <w:t>28 663</w:t>
            </w:r>
          </w:p>
        </w:tc>
        <w:tc>
          <w:tcPr>
            <w:tcW w:w="469" w:type="pct"/>
            <w:tcBorders>
              <w:top w:val="single" w:sz="4" w:space="0" w:color="auto"/>
              <w:left w:val="single" w:sz="4" w:space="0" w:color="auto"/>
              <w:bottom w:val="single" w:sz="4" w:space="0" w:color="auto"/>
              <w:right w:val="single" w:sz="4" w:space="0" w:color="auto"/>
            </w:tcBorders>
          </w:tcPr>
          <w:p w14:paraId="1108BDC8" w14:textId="74A64F6C" w:rsidR="00D63F66" w:rsidRPr="00C40175" w:rsidRDefault="00854AEF" w:rsidP="00D377CD">
            <w:pPr>
              <w:suppressAutoHyphens/>
              <w:jc w:val="right"/>
              <w:rPr>
                <w:b/>
                <w:bCs/>
                <w:i/>
                <w:iCs/>
                <w:sz w:val="20"/>
                <w:szCs w:val="20"/>
              </w:rPr>
            </w:pPr>
            <w:r>
              <w:rPr>
                <w:b/>
                <w:bCs/>
                <w:i/>
                <w:iCs/>
                <w:sz w:val="20"/>
                <w:szCs w:val="20"/>
              </w:rPr>
              <w:t>3 478</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655B47" w14:textId="71D1BB33" w:rsidR="00D63F66" w:rsidRPr="00C40175" w:rsidRDefault="00854AEF" w:rsidP="00D377CD">
            <w:pPr>
              <w:suppressAutoHyphens/>
              <w:jc w:val="right"/>
              <w:rPr>
                <w:b/>
                <w:bCs/>
                <w:i/>
                <w:iCs/>
                <w:sz w:val="20"/>
                <w:szCs w:val="20"/>
              </w:rPr>
            </w:pPr>
            <w:r>
              <w:rPr>
                <w:b/>
                <w:bCs/>
                <w:i/>
                <w:iCs/>
                <w:sz w:val="20"/>
                <w:szCs w:val="20"/>
              </w:rPr>
              <w:t>443 143</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6B806C" w14:textId="7CB99174" w:rsidR="00D63F66" w:rsidRPr="00C40175" w:rsidRDefault="00854AEF" w:rsidP="00D377CD">
            <w:pPr>
              <w:suppressAutoHyphens/>
              <w:jc w:val="center"/>
              <w:rPr>
                <w:b/>
                <w:bCs/>
                <w:i/>
                <w:iCs/>
                <w:sz w:val="20"/>
                <w:szCs w:val="20"/>
              </w:rPr>
            </w:pPr>
            <w:r>
              <w:rPr>
                <w:b/>
                <w:bCs/>
                <w:i/>
                <w:iCs/>
                <w:sz w:val="20"/>
                <w:szCs w:val="20"/>
              </w:rPr>
              <w:t>71,6</w:t>
            </w:r>
          </w:p>
        </w:tc>
      </w:tr>
      <w:tr w:rsidR="00C40175" w:rsidRPr="00C40175" w14:paraId="5415A54E" w14:textId="77777777" w:rsidTr="004E4956">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72225E4" w14:textId="24676D3D" w:rsidR="00D63F66" w:rsidRPr="00C40175" w:rsidRDefault="00D63F66" w:rsidP="00D377CD">
            <w:pPr>
              <w:suppressAutoHyphens/>
              <w:ind w:left="92" w:right="-86"/>
              <w:jc w:val="left"/>
              <w:rPr>
                <w:sz w:val="20"/>
                <w:szCs w:val="20"/>
                <w:lang w:eastAsia="en-CA"/>
              </w:rPr>
            </w:pPr>
            <w:r>
              <w:rPr>
                <w:sz w:val="20"/>
                <w:szCs w:val="20"/>
              </w:rPr>
              <w:t xml:space="preserve">Installation et assemblage sur site </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1479B8" w14:textId="3B75EF2C" w:rsidR="00D63F66" w:rsidRPr="00C40175" w:rsidRDefault="00854AEF" w:rsidP="00D377CD">
            <w:pPr>
              <w:suppressAutoHyphens/>
              <w:jc w:val="right"/>
              <w:rPr>
                <w:b/>
                <w:bCs/>
                <w:i/>
                <w:iCs/>
                <w:sz w:val="20"/>
                <w:szCs w:val="20"/>
              </w:rPr>
            </w:pPr>
            <w:r>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208E2BD0" w14:textId="0B8ADAC1" w:rsidR="00D63F66" w:rsidRPr="00C40175" w:rsidRDefault="00854AEF" w:rsidP="00D377CD">
            <w:pPr>
              <w:suppressAutoHyphens/>
              <w:jc w:val="right"/>
              <w:rPr>
                <w:b/>
                <w:bCs/>
                <w:i/>
                <w:iCs/>
                <w:sz w:val="20"/>
                <w:szCs w:val="20"/>
              </w:rPr>
            </w:pPr>
            <w:r>
              <w:rPr>
                <w:sz w:val="20"/>
                <w:szCs w:val="20"/>
              </w:rPr>
              <w:t>1 201</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0933853C" w14:textId="1268716F" w:rsidR="00D63F66" w:rsidRPr="00C40175" w:rsidRDefault="00854AEF" w:rsidP="00D377CD">
            <w:pPr>
              <w:suppressAutoHyphens/>
              <w:jc w:val="right"/>
              <w:rPr>
                <w:b/>
                <w:bCs/>
                <w:i/>
                <w:iCs/>
                <w:sz w:val="20"/>
                <w:szCs w:val="20"/>
              </w:rPr>
            </w:pPr>
            <w:r>
              <w:rPr>
                <w:sz w:val="20"/>
                <w:szCs w:val="20"/>
              </w:rPr>
              <w:t>41 487</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8B0AE4" w14:textId="617EDFA4" w:rsidR="00D63F66" w:rsidRPr="00C40175" w:rsidRDefault="00854AEF" w:rsidP="00D377CD">
            <w:pPr>
              <w:suppressAutoHyphens/>
              <w:jc w:val="right"/>
              <w:rPr>
                <w:b/>
                <w:bCs/>
                <w:i/>
                <w:iCs/>
                <w:sz w:val="20"/>
                <w:szCs w:val="20"/>
              </w:rPr>
            </w:pPr>
            <w:r>
              <w:rPr>
                <w:sz w:val="20"/>
                <w:szCs w:val="20"/>
              </w:rPr>
              <w:t>83 789</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2D9A3B" w14:textId="6C70562A" w:rsidR="00D63F66" w:rsidRPr="00C40175" w:rsidRDefault="00854AEF" w:rsidP="00D377CD">
            <w:pPr>
              <w:suppressAutoHyphens/>
              <w:jc w:val="right"/>
              <w:rPr>
                <w:b/>
                <w:bCs/>
                <w:i/>
                <w:iCs/>
                <w:sz w:val="20"/>
                <w:szCs w:val="20"/>
              </w:rPr>
            </w:pPr>
            <w:r>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829543" w14:textId="03E1D7A9" w:rsidR="00D63F66" w:rsidRPr="00C40175" w:rsidRDefault="00854AEF" w:rsidP="00D377CD">
            <w:pPr>
              <w:suppressAutoHyphens/>
              <w:jc w:val="right"/>
              <w:rPr>
                <w:b/>
                <w:bCs/>
                <w:i/>
                <w:iCs/>
                <w:sz w:val="20"/>
                <w:szCs w:val="20"/>
              </w:rPr>
            </w:pPr>
            <w:r>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0DA4FE4A" w14:textId="432B741A" w:rsidR="00D63F66" w:rsidRPr="00C40175" w:rsidRDefault="00854AEF" w:rsidP="00D377CD">
            <w:pPr>
              <w:suppressAutoHyphens/>
              <w:jc w:val="right"/>
              <w:rPr>
                <w:b/>
                <w:bCs/>
                <w:i/>
                <w:iCs/>
                <w:sz w:val="20"/>
                <w:szCs w:val="20"/>
              </w:rPr>
            </w:pPr>
            <w:r>
              <w:rPr>
                <w:sz w:val="20"/>
                <w:szCs w:val="20"/>
              </w:rPr>
              <w:t>0</w:t>
            </w:r>
          </w:p>
        </w:tc>
        <w:tc>
          <w:tcPr>
            <w:tcW w:w="469" w:type="pct"/>
            <w:tcBorders>
              <w:top w:val="single" w:sz="4" w:space="0" w:color="auto"/>
              <w:left w:val="single" w:sz="4" w:space="0" w:color="auto"/>
              <w:bottom w:val="single" w:sz="4" w:space="0" w:color="auto"/>
              <w:right w:val="single" w:sz="4" w:space="0" w:color="auto"/>
            </w:tcBorders>
          </w:tcPr>
          <w:p w14:paraId="0DBC1349" w14:textId="0359F77C" w:rsidR="00D63F66" w:rsidRPr="00C40175" w:rsidRDefault="00854AEF" w:rsidP="00D377CD">
            <w:pPr>
              <w:suppressAutoHyphens/>
              <w:jc w:val="right"/>
              <w:rPr>
                <w:sz w:val="20"/>
                <w:szCs w:val="20"/>
              </w:rPr>
            </w:pPr>
            <w:r>
              <w:rPr>
                <w:sz w:val="20"/>
                <w:szCs w:val="20"/>
              </w:rPr>
              <w:t>4 735</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3C860E" w14:textId="2516B947" w:rsidR="00D63F66" w:rsidRPr="00C40175" w:rsidRDefault="00854AEF" w:rsidP="00D377CD">
            <w:pPr>
              <w:suppressAutoHyphens/>
              <w:jc w:val="right"/>
              <w:rPr>
                <w:b/>
                <w:bCs/>
                <w:i/>
                <w:iCs/>
                <w:sz w:val="20"/>
                <w:szCs w:val="20"/>
              </w:rPr>
            </w:pPr>
            <w:r>
              <w:rPr>
                <w:sz w:val="20"/>
                <w:szCs w:val="20"/>
              </w:rPr>
              <w:t>131 212</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43EF72D8" w14:textId="412CC3F5" w:rsidR="00D63F66" w:rsidRPr="00C40175" w:rsidRDefault="00854AEF" w:rsidP="00D377CD">
            <w:pPr>
              <w:suppressAutoHyphens/>
              <w:jc w:val="center"/>
              <w:rPr>
                <w:b/>
                <w:bCs/>
                <w:i/>
                <w:iCs/>
                <w:sz w:val="20"/>
                <w:szCs w:val="20"/>
              </w:rPr>
            </w:pPr>
            <w:r>
              <w:rPr>
                <w:sz w:val="20"/>
                <w:szCs w:val="20"/>
              </w:rPr>
              <w:t>21,2</w:t>
            </w:r>
          </w:p>
        </w:tc>
      </w:tr>
      <w:tr w:rsidR="00C40175" w:rsidRPr="00C40175" w14:paraId="17FABFD3" w14:textId="77777777" w:rsidTr="004E4956">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D739433" w14:textId="77777777" w:rsidR="00D63F66" w:rsidRPr="00C40175" w:rsidRDefault="00D63F66" w:rsidP="00D377CD">
            <w:pPr>
              <w:suppressAutoHyphens/>
              <w:ind w:left="92" w:right="-86"/>
              <w:jc w:val="left"/>
              <w:rPr>
                <w:sz w:val="20"/>
                <w:szCs w:val="20"/>
                <w:lang w:eastAsia="en-CA"/>
              </w:rPr>
            </w:pPr>
            <w:r>
              <w:rPr>
                <w:sz w:val="20"/>
                <w:szCs w:val="20"/>
              </w:rPr>
              <w:t>Lutte contre les incendies</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0953D3" w14:textId="6B7B591B" w:rsidR="00D63F66" w:rsidRPr="00C40175" w:rsidRDefault="00926E97" w:rsidP="00D377CD">
            <w:pPr>
              <w:suppressAutoHyphens/>
              <w:jc w:val="right"/>
              <w:rPr>
                <w:sz w:val="20"/>
                <w:szCs w:val="20"/>
              </w:rPr>
            </w:pPr>
            <w:r>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1EE1A3B1" w14:textId="279B184A" w:rsidR="00D63F66" w:rsidRPr="00C40175" w:rsidRDefault="00926E97" w:rsidP="00D377CD">
            <w:pPr>
              <w:suppressAutoHyphens/>
              <w:jc w:val="right"/>
              <w:rPr>
                <w:sz w:val="20"/>
                <w:szCs w:val="20"/>
              </w:rPr>
            </w:pPr>
            <w:r>
              <w:rPr>
                <w:sz w:val="20"/>
                <w:szCs w:val="20"/>
              </w:rPr>
              <w:t>0</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51516F34" w14:textId="0D17D85F" w:rsidR="00D63F66" w:rsidRPr="00C40175" w:rsidRDefault="00926E97" w:rsidP="00D377CD">
            <w:pPr>
              <w:suppressAutoHyphens/>
              <w:jc w:val="right"/>
              <w:rPr>
                <w:sz w:val="20"/>
                <w:szCs w:val="20"/>
              </w:rPr>
            </w:pPr>
            <w:r>
              <w:rPr>
                <w:sz w:val="20"/>
                <w:szCs w:val="20"/>
              </w:rPr>
              <w:t>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23F6AE" w14:textId="4B8A0A4E" w:rsidR="00D63F66" w:rsidRPr="00C40175" w:rsidRDefault="00926E97" w:rsidP="00D377CD">
            <w:pPr>
              <w:suppressAutoHyphens/>
              <w:jc w:val="right"/>
              <w:rPr>
                <w:sz w:val="20"/>
                <w:szCs w:val="20"/>
              </w:rPr>
            </w:pPr>
            <w:r>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BB546A" w14:textId="6F726BD2" w:rsidR="00D63F66" w:rsidRPr="00C40175" w:rsidRDefault="00926E97" w:rsidP="00D377CD">
            <w:pPr>
              <w:suppressAutoHyphens/>
              <w:jc w:val="right"/>
              <w:rPr>
                <w:sz w:val="20"/>
                <w:szCs w:val="20"/>
              </w:rPr>
            </w:pPr>
            <w:r>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FA2533B" w14:textId="6E371D98" w:rsidR="00D63F66" w:rsidRPr="00C40175" w:rsidRDefault="00854AEF" w:rsidP="00D377CD">
            <w:pPr>
              <w:suppressAutoHyphens/>
              <w:jc w:val="right"/>
              <w:rPr>
                <w:sz w:val="20"/>
                <w:szCs w:val="20"/>
              </w:rPr>
            </w:pPr>
            <w:r>
              <w:rPr>
                <w:sz w:val="20"/>
                <w:szCs w:val="20"/>
              </w:rPr>
              <w:t>44 848</w:t>
            </w:r>
          </w:p>
        </w:tc>
        <w:tc>
          <w:tcPr>
            <w:tcW w:w="423" w:type="pct"/>
            <w:tcBorders>
              <w:top w:val="single" w:sz="4" w:space="0" w:color="auto"/>
              <w:left w:val="nil"/>
              <w:bottom w:val="single" w:sz="4" w:space="0" w:color="auto"/>
              <w:right w:val="single" w:sz="4" w:space="0" w:color="auto"/>
            </w:tcBorders>
            <w:tcMar>
              <w:left w:w="43" w:type="dxa"/>
              <w:right w:w="43" w:type="dxa"/>
            </w:tcMar>
          </w:tcPr>
          <w:p w14:paraId="615FC769" w14:textId="2C3A3D83" w:rsidR="00D63F66" w:rsidRPr="00C40175" w:rsidRDefault="00926E97" w:rsidP="00D377CD">
            <w:pPr>
              <w:suppressAutoHyphens/>
              <w:jc w:val="right"/>
              <w:rPr>
                <w:sz w:val="20"/>
                <w:szCs w:val="20"/>
              </w:rPr>
            </w:pPr>
            <w:r>
              <w:rPr>
                <w:sz w:val="20"/>
                <w:szCs w:val="20"/>
              </w:rPr>
              <w:t>0</w:t>
            </w:r>
          </w:p>
        </w:tc>
        <w:tc>
          <w:tcPr>
            <w:tcW w:w="469" w:type="pct"/>
            <w:tcBorders>
              <w:top w:val="single" w:sz="4" w:space="0" w:color="auto"/>
              <w:left w:val="single" w:sz="4" w:space="0" w:color="auto"/>
              <w:bottom w:val="single" w:sz="4" w:space="0" w:color="auto"/>
              <w:right w:val="single" w:sz="4" w:space="0" w:color="auto"/>
            </w:tcBorders>
          </w:tcPr>
          <w:p w14:paraId="32720433" w14:textId="476FD18F" w:rsidR="00D63F66" w:rsidRPr="00C40175" w:rsidRDefault="00926E97" w:rsidP="00D377CD">
            <w:pPr>
              <w:suppressAutoHyphens/>
              <w:jc w:val="right"/>
              <w:rPr>
                <w:sz w:val="20"/>
                <w:szCs w:val="20"/>
              </w:rPr>
            </w:pPr>
            <w:r>
              <w:rPr>
                <w:sz w:val="20"/>
                <w:szCs w:val="20"/>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17F86F" w14:textId="4624C29D" w:rsidR="00D63F66" w:rsidRPr="00C40175" w:rsidRDefault="00854AEF" w:rsidP="00D377CD">
            <w:pPr>
              <w:suppressAutoHyphens/>
              <w:jc w:val="right"/>
              <w:rPr>
                <w:sz w:val="20"/>
                <w:szCs w:val="20"/>
              </w:rPr>
            </w:pPr>
            <w:r>
              <w:rPr>
                <w:sz w:val="20"/>
                <w:szCs w:val="20"/>
              </w:rPr>
              <w:t>44 848</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41A2A758" w14:textId="54377E15" w:rsidR="00D63F66" w:rsidRPr="00C40175" w:rsidRDefault="00854AEF" w:rsidP="00D377CD">
            <w:pPr>
              <w:suppressAutoHyphens/>
              <w:jc w:val="center"/>
              <w:rPr>
                <w:sz w:val="20"/>
                <w:szCs w:val="20"/>
              </w:rPr>
            </w:pPr>
            <w:r>
              <w:rPr>
                <w:sz w:val="20"/>
                <w:szCs w:val="20"/>
              </w:rPr>
              <w:t>7,2</w:t>
            </w:r>
          </w:p>
        </w:tc>
      </w:tr>
      <w:tr w:rsidR="00C40175" w:rsidRPr="00C40175" w14:paraId="71FDB754" w14:textId="77777777" w:rsidTr="004E4956">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99DC7DD" w14:textId="77777777" w:rsidR="00D63F66" w:rsidRPr="00C40175" w:rsidRDefault="00D63F66" w:rsidP="00D377CD">
            <w:pPr>
              <w:suppressAutoHyphens/>
              <w:ind w:left="96" w:right="84"/>
              <w:jc w:val="left"/>
              <w:rPr>
                <w:sz w:val="20"/>
                <w:szCs w:val="20"/>
                <w:lang w:eastAsia="en-CA"/>
              </w:rPr>
            </w:pPr>
            <w:r>
              <w:rPr>
                <w:b/>
                <w:bCs/>
                <w:sz w:val="20"/>
                <w:szCs w:val="20"/>
              </w:rPr>
              <w:t>Total</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092455" w14:textId="500D27B3" w:rsidR="00D63F66" w:rsidRPr="00C40175" w:rsidRDefault="00854AEF" w:rsidP="00D377CD">
            <w:pPr>
              <w:suppressAutoHyphens/>
              <w:jc w:val="right"/>
              <w:rPr>
                <w:b/>
                <w:bCs/>
                <w:sz w:val="20"/>
                <w:szCs w:val="20"/>
                <w:lang w:eastAsia="en-CA"/>
              </w:rPr>
            </w:pPr>
            <w:r>
              <w:rPr>
                <w:b/>
                <w:bCs/>
                <w:sz w:val="20"/>
                <w:szCs w:val="20"/>
              </w:rPr>
              <w:t>8 645</w:t>
            </w:r>
          </w:p>
        </w:tc>
        <w:tc>
          <w:tcPr>
            <w:tcW w:w="423" w:type="pct"/>
            <w:tcBorders>
              <w:top w:val="single" w:sz="4" w:space="0" w:color="auto"/>
              <w:left w:val="nil"/>
              <w:bottom w:val="single" w:sz="4" w:space="0" w:color="auto"/>
              <w:right w:val="single" w:sz="4" w:space="0" w:color="auto"/>
            </w:tcBorders>
            <w:tcMar>
              <w:left w:w="43" w:type="dxa"/>
              <w:right w:w="43" w:type="dxa"/>
            </w:tcMar>
          </w:tcPr>
          <w:p w14:paraId="4AC38973" w14:textId="2B5F0490" w:rsidR="00D63F66" w:rsidRPr="00C40175" w:rsidRDefault="00854AEF" w:rsidP="00D377CD">
            <w:pPr>
              <w:suppressAutoHyphens/>
              <w:jc w:val="right"/>
              <w:rPr>
                <w:b/>
                <w:bCs/>
                <w:sz w:val="20"/>
                <w:szCs w:val="20"/>
                <w:lang w:eastAsia="en-CA"/>
              </w:rPr>
            </w:pPr>
            <w:r>
              <w:rPr>
                <w:b/>
                <w:bCs/>
                <w:sz w:val="20"/>
                <w:szCs w:val="20"/>
              </w:rPr>
              <w:t>100 143</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4A7CDFF0" w14:textId="3EFC8EDE" w:rsidR="00D63F66" w:rsidRPr="00C40175" w:rsidRDefault="00854AEF" w:rsidP="00D377CD">
            <w:pPr>
              <w:suppressAutoHyphens/>
              <w:jc w:val="right"/>
              <w:rPr>
                <w:b/>
                <w:bCs/>
                <w:sz w:val="20"/>
                <w:szCs w:val="20"/>
              </w:rPr>
            </w:pPr>
            <w:r>
              <w:rPr>
                <w:b/>
                <w:bCs/>
                <w:sz w:val="20"/>
                <w:szCs w:val="20"/>
              </w:rPr>
              <w:t>199 049</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A7C7E4" w14:textId="5E4C2C3B" w:rsidR="00D63F66" w:rsidRPr="00C40175" w:rsidRDefault="00854AEF" w:rsidP="00D377CD">
            <w:pPr>
              <w:suppressAutoHyphens/>
              <w:jc w:val="right"/>
              <w:rPr>
                <w:b/>
                <w:bCs/>
                <w:sz w:val="20"/>
                <w:szCs w:val="20"/>
                <w:lang w:eastAsia="en-CA"/>
              </w:rPr>
            </w:pPr>
            <w:r>
              <w:rPr>
                <w:b/>
                <w:bCs/>
                <w:sz w:val="20"/>
                <w:szCs w:val="20"/>
              </w:rPr>
              <w:t>221 833</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AC372A" w14:textId="35745001" w:rsidR="00D63F66" w:rsidRPr="00C40175" w:rsidRDefault="00854AEF" w:rsidP="00D377CD">
            <w:pPr>
              <w:suppressAutoHyphens/>
              <w:jc w:val="right"/>
              <w:rPr>
                <w:b/>
                <w:bCs/>
                <w:sz w:val="20"/>
                <w:szCs w:val="20"/>
                <w:lang w:eastAsia="en-CA"/>
              </w:rPr>
            </w:pPr>
            <w:r>
              <w:rPr>
                <w:b/>
                <w:bCs/>
                <w:sz w:val="20"/>
                <w:szCs w:val="20"/>
              </w:rPr>
              <w:t>7 808</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CD2F15" w14:textId="54B8F1E7" w:rsidR="00D63F66" w:rsidRPr="00C40175" w:rsidRDefault="00854AEF" w:rsidP="00D377CD">
            <w:pPr>
              <w:suppressAutoHyphens/>
              <w:jc w:val="right"/>
              <w:rPr>
                <w:b/>
                <w:bCs/>
                <w:sz w:val="20"/>
                <w:szCs w:val="20"/>
                <w:lang w:eastAsia="en-CA"/>
              </w:rPr>
            </w:pPr>
            <w:r>
              <w:rPr>
                <w:b/>
                <w:bCs/>
                <w:sz w:val="20"/>
                <w:szCs w:val="20"/>
              </w:rPr>
              <w:t>44 848</w:t>
            </w:r>
          </w:p>
        </w:tc>
        <w:tc>
          <w:tcPr>
            <w:tcW w:w="423" w:type="pct"/>
            <w:tcBorders>
              <w:top w:val="single" w:sz="4" w:space="0" w:color="auto"/>
              <w:left w:val="nil"/>
              <w:bottom w:val="single" w:sz="4" w:space="0" w:color="auto"/>
              <w:right w:val="single" w:sz="4" w:space="0" w:color="auto"/>
            </w:tcBorders>
            <w:tcMar>
              <w:left w:w="43" w:type="dxa"/>
              <w:right w:w="43" w:type="dxa"/>
            </w:tcMar>
          </w:tcPr>
          <w:p w14:paraId="759416E3" w14:textId="6DF03BB4" w:rsidR="00D63F66" w:rsidRPr="00C40175" w:rsidRDefault="00854AEF" w:rsidP="00D377CD">
            <w:pPr>
              <w:suppressAutoHyphens/>
              <w:jc w:val="right"/>
              <w:rPr>
                <w:b/>
                <w:bCs/>
                <w:sz w:val="20"/>
                <w:szCs w:val="20"/>
                <w:lang w:eastAsia="en-CA"/>
              </w:rPr>
            </w:pPr>
            <w:r>
              <w:rPr>
                <w:b/>
                <w:bCs/>
                <w:sz w:val="20"/>
                <w:szCs w:val="20"/>
              </w:rPr>
              <w:t>28 663</w:t>
            </w:r>
          </w:p>
        </w:tc>
        <w:tc>
          <w:tcPr>
            <w:tcW w:w="469" w:type="pct"/>
            <w:tcBorders>
              <w:top w:val="single" w:sz="4" w:space="0" w:color="auto"/>
              <w:left w:val="single" w:sz="4" w:space="0" w:color="auto"/>
              <w:bottom w:val="single" w:sz="4" w:space="0" w:color="auto"/>
              <w:right w:val="single" w:sz="4" w:space="0" w:color="auto"/>
            </w:tcBorders>
          </w:tcPr>
          <w:p w14:paraId="4D3EEFA3" w14:textId="5A29739E" w:rsidR="00D63F66" w:rsidRPr="00C40175" w:rsidRDefault="00854AEF" w:rsidP="00D377CD">
            <w:pPr>
              <w:suppressAutoHyphens/>
              <w:jc w:val="right"/>
              <w:rPr>
                <w:b/>
                <w:bCs/>
                <w:sz w:val="20"/>
                <w:szCs w:val="20"/>
              </w:rPr>
            </w:pPr>
            <w:r>
              <w:rPr>
                <w:b/>
                <w:bCs/>
                <w:sz w:val="20"/>
                <w:szCs w:val="20"/>
              </w:rPr>
              <w:t>8 213</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7C0CB9" w14:textId="53BFA74F" w:rsidR="00D63F66" w:rsidRPr="00C40175" w:rsidRDefault="00854AEF" w:rsidP="00D377CD">
            <w:pPr>
              <w:suppressAutoHyphens/>
              <w:jc w:val="right"/>
              <w:rPr>
                <w:b/>
                <w:bCs/>
                <w:sz w:val="20"/>
                <w:szCs w:val="20"/>
                <w:lang w:eastAsia="en-CA"/>
              </w:rPr>
            </w:pPr>
            <w:r>
              <w:rPr>
                <w:b/>
                <w:bCs/>
                <w:sz w:val="20"/>
                <w:szCs w:val="20"/>
              </w:rPr>
              <w:t>619 203</w:t>
            </w:r>
            <w:r>
              <w:rPr>
                <w:b/>
                <w:bCs/>
                <w:sz w:val="20"/>
                <w:szCs w:val="20"/>
                <w:vertAlign w:val="superscript"/>
              </w:rPr>
              <w:t>2</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6C00B3C7" w14:textId="77777777" w:rsidR="00D63F66" w:rsidRPr="00C40175" w:rsidRDefault="00D63F66" w:rsidP="00D377CD">
            <w:pPr>
              <w:suppressAutoHyphens/>
              <w:jc w:val="center"/>
              <w:rPr>
                <w:b/>
                <w:bCs/>
                <w:sz w:val="20"/>
                <w:szCs w:val="20"/>
                <w:lang w:eastAsia="en-CA"/>
              </w:rPr>
            </w:pPr>
            <w:r>
              <w:rPr>
                <w:b/>
                <w:bCs/>
                <w:sz w:val="20"/>
                <w:szCs w:val="20"/>
              </w:rPr>
              <w:t>100</w:t>
            </w:r>
          </w:p>
        </w:tc>
      </w:tr>
    </w:tbl>
    <w:p w14:paraId="4C68728B" w14:textId="192D4F5D" w:rsidR="00DB581D" w:rsidRPr="00C40175" w:rsidRDefault="00DA2D70" w:rsidP="00DB581D">
      <w:pPr>
        <w:rPr>
          <w:sz w:val="18"/>
          <w:szCs w:val="18"/>
        </w:rPr>
      </w:pPr>
      <w:r>
        <w:rPr>
          <w:sz w:val="18"/>
          <w:szCs w:val="18"/>
          <w:vertAlign w:val="superscript"/>
        </w:rPr>
        <w:t>1</w:t>
      </w:r>
      <w:r>
        <w:rPr>
          <w:sz w:val="18"/>
          <w:szCs w:val="18"/>
        </w:rPr>
        <w:t xml:space="preserve"> Comprend le R-422D, le R-448A, le R-449A et le R-425A</w:t>
      </w:r>
    </w:p>
    <w:p w14:paraId="4D34A84E" w14:textId="47AF3201" w:rsidR="00DA2D70" w:rsidRPr="00C40175" w:rsidRDefault="00DA2D70" w:rsidP="00DB581D">
      <w:pPr>
        <w:rPr>
          <w:sz w:val="18"/>
          <w:szCs w:val="18"/>
        </w:rPr>
      </w:pPr>
      <w:r>
        <w:rPr>
          <w:sz w:val="18"/>
          <w:szCs w:val="18"/>
          <w:vertAlign w:val="superscript"/>
        </w:rPr>
        <w:t>2</w:t>
      </w:r>
      <w:r>
        <w:rPr>
          <w:sz w:val="18"/>
          <w:szCs w:val="18"/>
        </w:rPr>
        <w:t xml:space="preserve"> Comprend les HFC consommés à partir des stocks constitués au cours des années précédentes.</w:t>
      </w:r>
    </w:p>
    <w:p w14:paraId="5DFF0EBE" w14:textId="32A65871" w:rsidR="00DB581D" w:rsidRPr="00C40175" w:rsidRDefault="00DA2D70" w:rsidP="00DB581D">
      <w:pPr>
        <w:rPr>
          <w:sz w:val="18"/>
          <w:szCs w:val="18"/>
        </w:rPr>
      </w:pPr>
      <w:r>
        <w:rPr>
          <w:sz w:val="18"/>
          <w:szCs w:val="18"/>
          <w:vertAlign w:val="superscript"/>
        </w:rPr>
        <w:t>3</w:t>
      </w:r>
      <w:r>
        <w:rPr>
          <w:sz w:val="18"/>
          <w:szCs w:val="18"/>
        </w:rPr>
        <w:t xml:space="preserve"> Comprend les refroidisseurs et les pompes à chaleur</w:t>
      </w:r>
    </w:p>
    <w:p w14:paraId="198A98FC" w14:textId="77777777" w:rsidR="0070038F" w:rsidRPr="00C40175" w:rsidRDefault="0070038F" w:rsidP="002C2C32">
      <w:pPr>
        <w:pStyle w:val="Heading1"/>
        <w:keepNext/>
        <w:numPr>
          <w:ilvl w:val="0"/>
          <w:numId w:val="0"/>
        </w:numPr>
        <w:spacing w:before="240"/>
        <w:rPr>
          <w:i/>
          <w:iCs/>
        </w:rPr>
      </w:pPr>
      <w:r>
        <w:rPr>
          <w:i/>
          <w:iCs/>
        </w:rPr>
        <w:t>Secteur de l'entretien des équipements de réfrigération et de climatisation</w:t>
      </w:r>
    </w:p>
    <w:p w14:paraId="31763026" w14:textId="5FAAB01F" w:rsidR="00EF7C9D" w:rsidRPr="00C40175" w:rsidRDefault="0070038F" w:rsidP="002C2C32">
      <w:pPr>
        <w:pStyle w:val="Heading1"/>
      </w:pPr>
      <w:r>
        <w:t xml:space="preserve">La République de Moldova compte environ 550 techniciens et 150 ateliers chargés de l'entretien des équipements de réfrigération et de climatisation. De plus, un grand nombre d'ateliers assurent l'entretien des équipements de climatisation mobile. Le secteur des dispositifs de réfrigération et de climatisation est essentiellement masculin, aucune femme n'étant actuellement employée comme technicienne. </w:t>
      </w:r>
    </w:p>
    <w:p w14:paraId="1447AE17" w14:textId="3926E49B" w:rsidR="00EF7C9D" w:rsidRPr="00C40175" w:rsidRDefault="005E46E3" w:rsidP="002C2C32">
      <w:pPr>
        <w:pStyle w:val="Heading1"/>
      </w:pPr>
      <w:r>
        <w:t>La République de Moldova ne dispose pas de centre national de récupération des réfrigérants, ce qui oblige les entreprises privées à se charger de la récupération et du recyclage à l'aide d'équipements tels que des stations de récupération portables, des pompes à vide et des détecteurs de fuites, avec le soutien d'organisations compétentes. La loi n° 43 (2023) impose aux entreprises de collecter et de stocker les gaz à effet de serre fluorés en vue de leur recyclage ou de leur élimination, et les entreprises d'entretien certifiées doivent déclarer chaque année les quantités de réfrigérants récupérées et recyclées.</w:t>
      </w:r>
    </w:p>
    <w:p w14:paraId="6A3C657D" w14:textId="2E55D78A" w:rsidR="00C72170" w:rsidRPr="00C40175" w:rsidRDefault="0070038F" w:rsidP="00407D60">
      <w:pPr>
        <w:pStyle w:val="Heading1"/>
        <w:keepNext/>
        <w:numPr>
          <w:ilvl w:val="0"/>
          <w:numId w:val="0"/>
        </w:numPr>
        <w:spacing w:before="240"/>
        <w:rPr>
          <w:i/>
          <w:iCs/>
        </w:rPr>
      </w:pPr>
      <w:r>
        <w:rPr>
          <w:i/>
          <w:iCs/>
          <w:u w:val="single"/>
        </w:rPr>
        <w:t>Entretien de systèmes de réfrigération domestiques, commerciaux, industriels et destinés au transport</w:t>
      </w:r>
    </w:p>
    <w:p w14:paraId="75E1AD95" w14:textId="24F2FD2B" w:rsidR="002B60F4" w:rsidRPr="00C40175" w:rsidRDefault="002B60F4" w:rsidP="006A070F">
      <w:pPr>
        <w:pStyle w:val="Heading1"/>
        <w:spacing w:before="240"/>
      </w:pPr>
      <w:r>
        <w:t>Le secteur de la réfrigération domestique utilise principalement l'isobutane (R-600a), avec 838 077 unités en 2023, tandis que 63 000 unités fonctionnent au HFC-134a.</w:t>
      </w:r>
    </w:p>
    <w:p w14:paraId="6FD5CFB7" w14:textId="7724449E" w:rsidR="002B60F4" w:rsidRPr="00C40175" w:rsidRDefault="00C019D7" w:rsidP="006A070F">
      <w:pPr>
        <w:pStyle w:val="Heading1"/>
        <w:spacing w:before="240"/>
      </w:pPr>
      <w:r>
        <w:t xml:space="preserve">Les équipements de réfrigération commerciale utilisent principalement les réfrigérants R-507A et R-404A, mais les réfrigérants naturels (R-290, R-744) sont de plus en plus utilisés. Cet équipement est principalement utilisé dans le commerce de détail alimentaire, par exemple dans des unités autonomes des supermarchés. La consommation de R-507A et de R-404A a augmenté en tant que solutions de </w:t>
      </w:r>
      <w:r>
        <w:lastRenderedPageBreak/>
        <w:t>remplacement au HCFC-22, avant le passage complet à des solutions à faible potentiel de réchauffement de la planète (PRP) (par exemple, le R-290).</w:t>
      </w:r>
    </w:p>
    <w:p w14:paraId="0F88B13E" w14:textId="5AEDA2DC" w:rsidR="002B60F4" w:rsidRPr="00C40175" w:rsidRDefault="002B60F4" w:rsidP="006A070F">
      <w:pPr>
        <w:pStyle w:val="Heading1"/>
        <w:spacing w:before="240"/>
      </w:pPr>
      <w:r>
        <w:t>Le secteur de la réfrigération industrielle est le plus gros consommateur de HFC en tonnes d'équivalent</w:t>
      </w:r>
      <w:r w:rsidR="007D6B58">
        <w:t> </w:t>
      </w:r>
      <w:r>
        <w:t>CO</w:t>
      </w:r>
      <w:r w:rsidRPr="007D6B58">
        <w:rPr>
          <w:vertAlign w:val="subscript"/>
        </w:rPr>
        <w:t>2</w:t>
      </w:r>
      <w:r>
        <w:t>. Il soutient l'économie agricole du pays grâce à de nombreuses installations d'entreposage frigorifique pour les fruits et légumes. Ce sous-secteur utilise principalement le R-404A et le R-507A, le R-422D ayant été introduit comme alternative de conversion des systèmes à base de HCFC-22. La transition vers des solutions de remplacement à plus faible PRP, telles que le R-448A et le R-449A, devrait s'accélérer.</w:t>
      </w:r>
    </w:p>
    <w:p w14:paraId="18E3BC23" w14:textId="57D12E7F" w:rsidR="002B60F4" w:rsidRPr="00C40175" w:rsidRDefault="002B60F4" w:rsidP="006A070F">
      <w:pPr>
        <w:pStyle w:val="Heading1"/>
        <w:spacing w:before="240"/>
      </w:pPr>
      <w:r>
        <w:t>La réfrigération dans le secteur des transports repose sur le R-404A et le HFC-134a, avec 8 255 unités fonctionnant au HFC en 2023. La consommation de ces réfrigérants est passée de 5,76 mt en 2019 à 8,10 mt en 2023 pour toutes les applications, y compris les véhicules routiers et les remorques. L'adoption de solutions de remplacement à faible PRP telles que le R-744 a été limitée.</w:t>
      </w:r>
    </w:p>
    <w:p w14:paraId="2A0E4C78" w14:textId="6CD11BCD" w:rsidR="00C72170" w:rsidRPr="00C40175" w:rsidRDefault="0070038F" w:rsidP="00407D60">
      <w:pPr>
        <w:keepNext/>
        <w:suppressAutoHyphens/>
        <w:spacing w:after="240"/>
        <w:rPr>
          <w:i/>
          <w:iCs/>
        </w:rPr>
      </w:pPr>
      <w:r>
        <w:rPr>
          <w:i/>
          <w:iCs/>
          <w:u w:val="single"/>
        </w:rPr>
        <w:t xml:space="preserve">Entretien d'équipements de climatisation résidentielle </w:t>
      </w:r>
    </w:p>
    <w:p w14:paraId="0A70CB6B" w14:textId="653B2D2B" w:rsidR="00B0202A" w:rsidRPr="00C40175" w:rsidRDefault="009374BB" w:rsidP="006A070F">
      <w:pPr>
        <w:pStyle w:val="Heading1"/>
        <w:spacing w:before="240"/>
      </w:pPr>
      <w:r>
        <w:t>En 2023, on comptait 472 953 climatiseurs à base de HFC et 20 692 à base de HCFC-22 en service, ainsi que plus de 2 000 unités à base de HC-290. Le HFC-32 est le réfrigérant le plus largement utilisé. Les tendances futures laissent présager une adoption plus généralisée de ce produit en tant que réfrigérant de transition.</w:t>
      </w:r>
    </w:p>
    <w:p w14:paraId="13432931" w14:textId="13A4A5A1" w:rsidR="00945138" w:rsidRPr="00C40175" w:rsidRDefault="00B0202A" w:rsidP="006A070F">
      <w:pPr>
        <w:pStyle w:val="Heading1"/>
        <w:spacing w:before="240"/>
      </w:pPr>
      <w:r>
        <w:t>Le R-410A et le HFC-32 sont les principaux réfrigérants utilisés pour l'entretien des pompes à chaleur, tandis que le R-410A, le R-407C et le HFC-134a sont utilisés pour les refroidisseurs. Si la consommation des pompes à chaleur était minime en 2023, les refroidisseurs ont nécessité 1,3 mt de R-410A et 2,2 mt de HFC-134a, une baisse de la consommation étant observée. Actuellement, aucune solution de remplacement à faible PRP n'est utilisée dans cet équipement et le HFC-32 pourrait constituer une solution intermédiaire viable pour les petits refroidisseurs, tandis que le HFC-32 ou le HC-290 pourraient être utilisés pour les pompes à chaleur lorsque cela est possible.</w:t>
      </w:r>
    </w:p>
    <w:p w14:paraId="01986C31" w14:textId="770ACF9E" w:rsidR="0070038F" w:rsidRPr="000E1077" w:rsidRDefault="0070038F" w:rsidP="002C2C32">
      <w:pPr>
        <w:keepNext/>
        <w:suppressAutoHyphens/>
        <w:spacing w:after="240"/>
        <w:rPr>
          <w:i/>
          <w:iCs/>
          <w:u w:val="single"/>
        </w:rPr>
      </w:pPr>
      <w:r w:rsidRPr="000E1077">
        <w:rPr>
          <w:i/>
          <w:iCs/>
          <w:u w:val="single"/>
        </w:rPr>
        <w:t>Entretien de systèmes de climatisation mobile</w:t>
      </w:r>
      <w:r w:rsidR="000E1077">
        <w:rPr>
          <w:i/>
          <w:iCs/>
          <w:u w:val="single"/>
        </w:rPr>
        <w:t>s</w:t>
      </w:r>
    </w:p>
    <w:p w14:paraId="776255F5" w14:textId="48ABFBFF" w:rsidR="005C70CB" w:rsidRPr="00C40175" w:rsidRDefault="005C70CB" w:rsidP="006A070F">
      <w:pPr>
        <w:pStyle w:val="Heading1"/>
        <w:spacing w:before="240"/>
      </w:pPr>
      <w:r>
        <w:t xml:space="preserve">Le secteur des systèmes de climatisation mobiles est le troisième contributeur le plus important à l'utilisation et aux émissions de réfrigérants. La plupart des véhicules à moteur sont équipés de systèmes de climatisation à base de HFC-134a, tandis qu'un pourcentage plus faible utilise des systèmes à base de HFO-1234yf, principalement dans les voitures et les fourgonnettes haut de gamme neuves. </w:t>
      </w:r>
    </w:p>
    <w:p w14:paraId="4F7B4A0C" w14:textId="4B3A965F" w:rsidR="0070038F" w:rsidRPr="00C40175" w:rsidRDefault="0070038F" w:rsidP="002C2C32">
      <w:pPr>
        <w:keepNext/>
        <w:suppressAutoHyphens/>
        <w:spacing w:after="240"/>
        <w:rPr>
          <w:i/>
          <w:iCs/>
        </w:rPr>
      </w:pPr>
      <w:r>
        <w:rPr>
          <w:i/>
          <w:iCs/>
        </w:rPr>
        <w:t xml:space="preserve">Sous-secteur d'installation et d'assemblage sur site </w:t>
      </w:r>
    </w:p>
    <w:p w14:paraId="5E01E0ED" w14:textId="06AB4BE9" w:rsidR="002D4228" w:rsidRPr="00C40175" w:rsidRDefault="00474C22" w:rsidP="006B5904">
      <w:pPr>
        <w:pStyle w:val="Heading1"/>
        <w:spacing w:before="240"/>
      </w:pPr>
      <w:r>
        <w:t>Ce sous-secteur est spécialisé dans l'assemblage et l'installation de systèmes industriels, principalement destinés à l'entreposage frigorifique, aux supermarchés et aux installations industrielles. En 2023, ce sont au total 519 systèmes industriels qui ont été assemblés. Aucune donnée détaillée sur la consommation de ces applications n'est actuellement disponible.</w:t>
      </w:r>
    </w:p>
    <w:p w14:paraId="02DAF6DD" w14:textId="5E567E53" w:rsidR="002D4228" w:rsidRPr="00C40175" w:rsidRDefault="002D4228" w:rsidP="002D4228">
      <w:pPr>
        <w:keepNext/>
        <w:suppressAutoHyphens/>
        <w:spacing w:after="240"/>
        <w:rPr>
          <w:i/>
          <w:iCs/>
          <w:u w:val="single"/>
        </w:rPr>
      </w:pPr>
      <w:r>
        <w:rPr>
          <w:i/>
          <w:iCs/>
          <w:u w:val="single"/>
        </w:rPr>
        <w:t>Entretien d'équipements de lutte contre les incendies</w:t>
      </w:r>
    </w:p>
    <w:p w14:paraId="1CE021DF" w14:textId="5EC192F6" w:rsidR="000A5468" w:rsidRPr="00C40175" w:rsidRDefault="007A1213" w:rsidP="002C2C32">
      <w:pPr>
        <w:pStyle w:val="Heading1"/>
        <w:spacing w:before="240"/>
      </w:pPr>
      <w:r>
        <w:t xml:space="preserve">L'entretien des équipements de lutte contre les incendies utilise exclusivement du HFC-227ea, qui représentait 6,2 pour cent (en tonnes métriques) de la consommation totale de HFC en 2023. </w:t>
      </w:r>
    </w:p>
    <w:p w14:paraId="4265480A" w14:textId="77777777" w:rsidR="0070038F" w:rsidRPr="00C40175" w:rsidRDefault="0070038F" w:rsidP="002C2C32">
      <w:pPr>
        <w:pStyle w:val="Heading1"/>
        <w:keepNext/>
        <w:numPr>
          <w:ilvl w:val="0"/>
          <w:numId w:val="0"/>
        </w:numPr>
        <w:rPr>
          <w:b/>
          <w:bCs/>
        </w:rPr>
      </w:pPr>
      <w:r>
        <w:rPr>
          <w:b/>
          <w:bCs/>
        </w:rPr>
        <w:lastRenderedPageBreak/>
        <w:t>IV.</w:t>
      </w:r>
      <w:r>
        <w:rPr>
          <w:b/>
          <w:bCs/>
        </w:rPr>
        <w:tab/>
        <w:t>Phase I du plan de mise en œuvre de l'Amendement de Kigali relatif aux HFC telle que présentée</w:t>
      </w:r>
    </w:p>
    <w:p w14:paraId="42897BB4" w14:textId="77777777" w:rsidR="0070038F" w:rsidRPr="00C40175" w:rsidRDefault="0070038F" w:rsidP="002C2C32">
      <w:pPr>
        <w:keepNext/>
        <w:spacing w:after="240"/>
        <w:rPr>
          <w:u w:val="single"/>
        </w:rPr>
      </w:pPr>
      <w:r>
        <w:rPr>
          <w:u w:val="single"/>
        </w:rPr>
        <w:t>Cadre institutionnel, politique et réglementaire</w:t>
      </w:r>
    </w:p>
    <w:p w14:paraId="3FAAD6AB" w14:textId="3AE7D8C1" w:rsidR="00AB327A" w:rsidRPr="00C40175" w:rsidRDefault="00AB327A" w:rsidP="00AB327A">
      <w:pPr>
        <w:pStyle w:val="Heading1"/>
      </w:pPr>
      <w:r>
        <w:t xml:space="preserve">Le cadre institutionnel de la République de Moldova pour la mise en œuvre du Protocole de Montréal et du KIP implique plusieurs organes nationaux clés. Le </w:t>
      </w:r>
      <w:proofErr w:type="gramStart"/>
      <w:r>
        <w:t>Ministère de l'environnement</w:t>
      </w:r>
      <w:proofErr w:type="gramEnd"/>
      <w:r>
        <w:t xml:space="preserve"> est le principal responsable de l'application du Protocole. Il supervise l'élaboration des politiques, l'application des réglementations et la coordination entre les différents organismes. L'Inspection de la protection de l'environnement est chargée de contrôler le respect des dispositions, de mener des inspections et d'appliquer des sanctions en cas d'infractions. L'Agence pour l'environnement gère le système d'octroi des licences, veille à l'attribution des quotas pour les substances réglementées et enregistre les importations. Le service des douanes joue un rôle crucial dans le contrôle aux frontières, la vérification des documents d'importation et d'exportation et la prévention du commerce illicite des HFC et des HCFC. En outre, le Bureau national des statistiques collabore avec ces organismes pour recueillir et communiquer des données sur la consommation de substances contrôlées, conformément aux obligations nationales et internationales.</w:t>
      </w:r>
    </w:p>
    <w:p w14:paraId="728169B9" w14:textId="12F57481" w:rsidR="00AB327A" w:rsidRPr="00C40175" w:rsidRDefault="00BD17B9" w:rsidP="00AB327A">
      <w:pPr>
        <w:pStyle w:val="Heading1"/>
      </w:pPr>
      <w:r>
        <w:t>La République de Moldova a mis en place un système complet d'octroi de licences et de quotas pour les HFC, réglementé par la loi n° 43 (2023), qui régit l'importation, l'utilisation et le commerce des HFC et des équipements connexes. Le système fonctionne selon un processus d'attribution annuelle de quotas, garantissant le respect du calendrier de réduction progressive des HFC. Le pays a également adopté plusieurs réglementations nationales visant à soutenir la réduction progressive des HFC, notamment l'interdiction d'importer des réfrigérants à fort PRP dans certaines applications et l'obligation de faire appel à des techniciens certifiés pour manipuler les substances réglementées. Le cadre juridique du pays est conforme à la réglementation de l'Union européenne (UE), en particulier au règlement (UE) n° 517/2014 relatif aux gaz à effet de serre (GES) fluorés, et des efforts supplémentaires sont en cours pour intégrer les nouvelles réglementations européennes sur les gaz fluorés et les SAO.</w:t>
      </w:r>
    </w:p>
    <w:p w14:paraId="5E2D5DD4" w14:textId="25583DEB" w:rsidR="00AB327A" w:rsidRPr="00C40175" w:rsidRDefault="00AB327A" w:rsidP="00AB327A">
      <w:pPr>
        <w:pStyle w:val="Heading1"/>
      </w:pPr>
      <w:r>
        <w:t>En matière de politiques d'efficacité énergétique, la République de Moldova a mis en place des normes minimales de performance énergétique (MEPS) et des exigences en matière d'étiquetage pour divers appareils électriques, y compris les équipements de réfrigération et de climatisation. L'adoption de politiques de marchés publics verts favorise davantage l'utilisation de technologies à faible PRP et écoénergétiques. Dans le cadre de son engagement en faveur de la réduction des émissions de GES et de la durabilité environnementale, la République de Moldova continue à élaborer et à harmoniser ses normes nationales avec les meilleures pratiques internationales afin de faciliter la transition vers des solutions de remplacement à faible PRP.</w:t>
      </w:r>
    </w:p>
    <w:p w14:paraId="637AB04B" w14:textId="77777777" w:rsidR="0070038F" w:rsidRPr="00C40175" w:rsidRDefault="0070038F" w:rsidP="008203EE">
      <w:pPr>
        <w:keepNext/>
        <w:suppressAutoHyphens/>
        <w:spacing w:before="240" w:after="240"/>
        <w:rPr>
          <w:u w:val="single"/>
        </w:rPr>
      </w:pPr>
      <w:r>
        <w:rPr>
          <w:u w:val="single"/>
        </w:rPr>
        <w:t>Stratégie de réduction progressive pour la phase I du plan de mise en œuvre de l'Amendement de Kigali relatif aux HFC</w:t>
      </w:r>
    </w:p>
    <w:p w14:paraId="74CA2B59" w14:textId="77777777" w:rsidR="0070038F" w:rsidRPr="00C40175" w:rsidRDefault="0070038F" w:rsidP="002C2C32">
      <w:pPr>
        <w:keepNext/>
        <w:suppressAutoHyphens/>
        <w:spacing w:before="240" w:after="240"/>
        <w:outlineLvl w:val="0"/>
        <w:rPr>
          <w:i/>
          <w:iCs/>
        </w:rPr>
      </w:pPr>
      <w:r>
        <w:rPr>
          <w:i/>
          <w:iCs/>
        </w:rPr>
        <w:t xml:space="preserve">Stratégie générale </w:t>
      </w:r>
    </w:p>
    <w:p w14:paraId="6F531862" w14:textId="44F39C47" w:rsidR="0039586E" w:rsidRPr="00C40175" w:rsidRDefault="0039586E" w:rsidP="002C2C32">
      <w:pPr>
        <w:pStyle w:val="Heading1"/>
        <w:spacing w:before="240"/>
      </w:pPr>
      <w:r>
        <w:t xml:space="preserve">L'objectif principal de la stratégie telle qu'elle a été présentée est de parvenir au gel en 2024 et à la réduction de 10 % d'ici à 2029. Le KIP mettra l'accent sur la réduction de la demande en HFC, </w:t>
      </w:r>
      <w:proofErr w:type="gramStart"/>
      <w:r>
        <w:t>le</w:t>
      </w:r>
      <w:r w:rsidR="002A4A2B">
        <w:t> </w:t>
      </w:r>
      <w:r>
        <w:t xml:space="preserve"> renforcement</w:t>
      </w:r>
      <w:proofErr w:type="gramEnd"/>
      <w:r>
        <w:t xml:space="preserve"> des capacités institutionnelles pour garantir le respect de l'Amendement de Kigali, la mise en œuvre et l'application du système d'octroi de licences et de quotas, la promotion de l'adoption en toute sécurité de solutions de remplacement à faible PRP, et l'amélioration des mécanismes de suivi </w:t>
      </w:r>
      <w:proofErr w:type="gramStart"/>
      <w:r>
        <w:t>et</w:t>
      </w:r>
      <w:r w:rsidR="002A4A2B">
        <w:t> </w:t>
      </w:r>
      <w:r>
        <w:t xml:space="preserve"> d'établissement</w:t>
      </w:r>
      <w:proofErr w:type="gramEnd"/>
      <w:r>
        <w:t xml:space="preserve"> de rapports afin de suivre les progrès réalisés dans les efforts de réduction progressive des HFC.</w:t>
      </w:r>
    </w:p>
    <w:p w14:paraId="64398E60" w14:textId="77777777" w:rsidR="007006DA" w:rsidRPr="00C40175" w:rsidRDefault="007006DA" w:rsidP="002C2C32">
      <w:pPr>
        <w:pStyle w:val="Heading1"/>
        <w:keepNext/>
        <w:numPr>
          <w:ilvl w:val="0"/>
          <w:numId w:val="0"/>
        </w:numPr>
        <w:spacing w:before="240"/>
        <w:rPr>
          <w:i/>
          <w:iCs/>
        </w:rPr>
      </w:pPr>
      <w:r>
        <w:rPr>
          <w:i/>
          <w:iCs/>
        </w:rPr>
        <w:lastRenderedPageBreak/>
        <w:t>Réductions proposées</w:t>
      </w:r>
    </w:p>
    <w:p w14:paraId="26FEDA12" w14:textId="5C5E67A0" w:rsidR="001C44FE" w:rsidRPr="00C40175" w:rsidRDefault="00914667" w:rsidP="007006DA">
      <w:pPr>
        <w:pStyle w:val="Heading1"/>
        <w:rPr>
          <w:lang w:eastAsia="en-CA"/>
        </w:rPr>
      </w:pPr>
      <w:r>
        <w:t xml:space="preserve">Le Gouvernement de la République de Moldova et le PNUE ont prévu la consommation dans un scénario de maintien du statu quo. Le scénario de maintien du statu quo prévoit une croissance annuelle constante de 2 % jusqu'en 2029. La projection tient compte de la consommation de chaque substance en fonction de ses principales utilisations, de la croissance démographique et économique, des mesures actuelles et futures de réduction progressive des HCFC, ainsi que des solutions de remplacement des HFC introduites indépendamment de l'Amendement de Kigali. Dans ce scénario, la croissance de la consommation de HFC devrait dépasser le niveau de contrôle d'ici à 2029, comme l'indique le tableau 6. </w:t>
      </w:r>
    </w:p>
    <w:p w14:paraId="2481F409" w14:textId="7945E296" w:rsidR="007006DA" w:rsidRPr="00C40175" w:rsidRDefault="00722008" w:rsidP="007006DA">
      <w:pPr>
        <w:rPr>
          <w:b/>
          <w:bCs/>
        </w:rPr>
      </w:pPr>
      <w:r>
        <w:rPr>
          <w:b/>
          <w:bCs/>
        </w:rPr>
        <w:br/>
      </w:r>
      <w:r w:rsidR="007006DA">
        <w:rPr>
          <w:b/>
          <w:bCs/>
        </w:rPr>
        <w:t xml:space="preserve">Tableau </w:t>
      </w:r>
      <w:r w:rsidR="007006DA">
        <w:rPr>
          <w:b/>
        </w:rPr>
        <w:t>6</w:t>
      </w:r>
      <w:r w:rsidR="007006DA">
        <w:rPr>
          <w:b/>
          <w:bCs/>
        </w:rPr>
        <w:t>. Prévisions de consommation de HFC dans le scénario sans contrainte, limites du Protocole de Montréal et réductions proposées pour les HFC au cours de la phase I (en t </w:t>
      </w:r>
      <w:proofErr w:type="spellStart"/>
      <w:r w:rsidR="007006DA">
        <w:rPr>
          <w:b/>
          <w:bCs/>
        </w:rPr>
        <w:t>éq</w:t>
      </w:r>
      <w:proofErr w:type="spellEnd"/>
      <w:r w:rsidR="007006DA">
        <w:rPr>
          <w:b/>
          <w:bCs/>
        </w:rPr>
        <w:t>. CO</w:t>
      </w:r>
      <w:r w:rsidR="007006DA" w:rsidRPr="00456EEA">
        <w:rPr>
          <w:b/>
          <w:bCs/>
          <w:vertAlign w:val="subscript"/>
        </w:rPr>
        <w:t>2</w:t>
      </w:r>
      <w:r w:rsidR="007006DA">
        <w:rPr>
          <w:b/>
          <w:bCs/>
        </w:rPr>
        <w:t>)</w:t>
      </w:r>
    </w:p>
    <w:tbl>
      <w:tblPr>
        <w:tblW w:w="9391" w:type="dxa"/>
        <w:tblLayout w:type="fixed"/>
        <w:tblLook w:val="04A0" w:firstRow="1" w:lastRow="0" w:firstColumn="1" w:lastColumn="0" w:noHBand="0" w:noVBand="1"/>
      </w:tblPr>
      <w:tblGrid>
        <w:gridCol w:w="4248"/>
        <w:gridCol w:w="1028"/>
        <w:gridCol w:w="1029"/>
        <w:gridCol w:w="1028"/>
        <w:gridCol w:w="1029"/>
        <w:gridCol w:w="1029"/>
      </w:tblGrid>
      <w:tr w:rsidR="00CF5994" w:rsidRPr="00C40175" w14:paraId="6BC22DE9" w14:textId="77777777" w:rsidTr="00657AEB">
        <w:trPr>
          <w:trHeight w:val="300"/>
          <w:tblHeader/>
        </w:trPr>
        <w:tc>
          <w:tcPr>
            <w:tcW w:w="4248" w:type="dxa"/>
            <w:tcBorders>
              <w:top w:val="single" w:sz="4" w:space="0" w:color="auto"/>
              <w:left w:val="single" w:sz="4" w:space="0" w:color="auto"/>
              <w:bottom w:val="single" w:sz="4" w:space="0" w:color="auto"/>
              <w:right w:val="single" w:sz="4" w:space="0" w:color="auto"/>
            </w:tcBorders>
            <w:shd w:val="clear" w:color="000000" w:fill="FFFFFF"/>
            <w:hideMark/>
          </w:tcPr>
          <w:p w14:paraId="7903A062" w14:textId="77777777" w:rsidR="00A5388B" w:rsidRPr="00C40175" w:rsidRDefault="00A5388B" w:rsidP="00277BFF">
            <w:pPr>
              <w:jc w:val="left"/>
              <w:rPr>
                <w:sz w:val="20"/>
                <w:szCs w:val="20"/>
                <w:lang w:eastAsia="en-CA"/>
              </w:rPr>
            </w:pPr>
            <w:bookmarkStart w:id="2" w:name="_Hlk193981032"/>
            <w:r w:rsidRPr="00C40175">
              <w:rPr>
                <w:sz w:val="20"/>
                <w:szCs w:val="20"/>
                <w:lang w:eastAsia="en-CA"/>
              </w:rPr>
              <w:t> </w:t>
            </w:r>
          </w:p>
        </w:tc>
        <w:tc>
          <w:tcPr>
            <w:tcW w:w="1028" w:type="dxa"/>
            <w:tcBorders>
              <w:top w:val="single" w:sz="4" w:space="0" w:color="auto"/>
              <w:left w:val="nil"/>
              <w:bottom w:val="single" w:sz="4" w:space="0" w:color="auto"/>
              <w:right w:val="single" w:sz="4" w:space="0" w:color="auto"/>
            </w:tcBorders>
            <w:shd w:val="clear" w:color="000000" w:fill="FFFFFF"/>
            <w:hideMark/>
          </w:tcPr>
          <w:p w14:paraId="2385611A" w14:textId="77777777" w:rsidR="00A5388B" w:rsidRPr="00C40175" w:rsidRDefault="00A5388B" w:rsidP="00277BFF">
            <w:pPr>
              <w:jc w:val="center"/>
              <w:rPr>
                <w:b/>
                <w:bCs/>
                <w:sz w:val="20"/>
                <w:szCs w:val="20"/>
                <w:lang w:eastAsia="en-CA"/>
              </w:rPr>
            </w:pPr>
            <w:r>
              <w:rPr>
                <w:b/>
                <w:bCs/>
                <w:sz w:val="20"/>
                <w:szCs w:val="20"/>
              </w:rPr>
              <w:t>2025</w:t>
            </w:r>
          </w:p>
        </w:tc>
        <w:tc>
          <w:tcPr>
            <w:tcW w:w="1029" w:type="dxa"/>
            <w:tcBorders>
              <w:top w:val="single" w:sz="4" w:space="0" w:color="auto"/>
              <w:left w:val="nil"/>
              <w:bottom w:val="single" w:sz="4" w:space="0" w:color="auto"/>
              <w:right w:val="single" w:sz="4" w:space="0" w:color="auto"/>
            </w:tcBorders>
            <w:shd w:val="clear" w:color="000000" w:fill="FFFFFF"/>
            <w:hideMark/>
          </w:tcPr>
          <w:p w14:paraId="4EEADEC3" w14:textId="77777777" w:rsidR="00A5388B" w:rsidRPr="00C40175" w:rsidRDefault="00A5388B" w:rsidP="00277BFF">
            <w:pPr>
              <w:jc w:val="center"/>
              <w:rPr>
                <w:b/>
                <w:bCs/>
                <w:sz w:val="20"/>
                <w:szCs w:val="20"/>
                <w:lang w:eastAsia="en-CA"/>
              </w:rPr>
            </w:pPr>
            <w:r>
              <w:rPr>
                <w:b/>
                <w:bCs/>
                <w:sz w:val="20"/>
                <w:szCs w:val="20"/>
              </w:rPr>
              <w:t>2026</w:t>
            </w:r>
          </w:p>
        </w:tc>
        <w:tc>
          <w:tcPr>
            <w:tcW w:w="1028" w:type="dxa"/>
            <w:tcBorders>
              <w:top w:val="single" w:sz="4" w:space="0" w:color="auto"/>
              <w:left w:val="nil"/>
              <w:bottom w:val="single" w:sz="4" w:space="0" w:color="auto"/>
              <w:right w:val="single" w:sz="4" w:space="0" w:color="auto"/>
            </w:tcBorders>
            <w:shd w:val="clear" w:color="000000" w:fill="FFFFFF"/>
            <w:hideMark/>
          </w:tcPr>
          <w:p w14:paraId="2370C126" w14:textId="77777777" w:rsidR="00A5388B" w:rsidRPr="00C40175" w:rsidRDefault="00A5388B" w:rsidP="00277BFF">
            <w:pPr>
              <w:jc w:val="center"/>
              <w:rPr>
                <w:b/>
                <w:bCs/>
                <w:sz w:val="20"/>
                <w:szCs w:val="20"/>
                <w:lang w:eastAsia="en-CA"/>
              </w:rPr>
            </w:pPr>
            <w:r>
              <w:rPr>
                <w:b/>
                <w:bCs/>
                <w:sz w:val="20"/>
                <w:szCs w:val="20"/>
              </w:rPr>
              <w:t>2027</w:t>
            </w:r>
          </w:p>
        </w:tc>
        <w:tc>
          <w:tcPr>
            <w:tcW w:w="1029" w:type="dxa"/>
            <w:tcBorders>
              <w:top w:val="single" w:sz="4" w:space="0" w:color="auto"/>
              <w:left w:val="nil"/>
              <w:bottom w:val="single" w:sz="4" w:space="0" w:color="auto"/>
              <w:right w:val="single" w:sz="4" w:space="0" w:color="auto"/>
            </w:tcBorders>
            <w:shd w:val="clear" w:color="000000" w:fill="FFFFFF"/>
            <w:hideMark/>
          </w:tcPr>
          <w:p w14:paraId="37AE8E45" w14:textId="77777777" w:rsidR="00A5388B" w:rsidRPr="00C40175" w:rsidRDefault="00A5388B" w:rsidP="00277BFF">
            <w:pPr>
              <w:jc w:val="center"/>
              <w:rPr>
                <w:b/>
                <w:bCs/>
                <w:sz w:val="20"/>
                <w:szCs w:val="20"/>
                <w:lang w:eastAsia="en-CA"/>
              </w:rPr>
            </w:pPr>
            <w:r>
              <w:rPr>
                <w:b/>
                <w:bCs/>
                <w:sz w:val="20"/>
                <w:szCs w:val="20"/>
              </w:rPr>
              <w:t>2028</w:t>
            </w:r>
          </w:p>
        </w:tc>
        <w:tc>
          <w:tcPr>
            <w:tcW w:w="1029" w:type="dxa"/>
            <w:tcBorders>
              <w:top w:val="single" w:sz="4" w:space="0" w:color="auto"/>
              <w:left w:val="nil"/>
              <w:bottom w:val="single" w:sz="4" w:space="0" w:color="auto"/>
              <w:right w:val="single" w:sz="4" w:space="0" w:color="auto"/>
            </w:tcBorders>
            <w:shd w:val="clear" w:color="000000" w:fill="FFFFFF"/>
            <w:hideMark/>
          </w:tcPr>
          <w:p w14:paraId="3E94C123" w14:textId="77777777" w:rsidR="00A5388B" w:rsidRPr="00C40175" w:rsidRDefault="00A5388B" w:rsidP="00277BFF">
            <w:pPr>
              <w:jc w:val="center"/>
              <w:rPr>
                <w:b/>
                <w:bCs/>
                <w:sz w:val="20"/>
                <w:szCs w:val="20"/>
                <w:lang w:eastAsia="en-CA"/>
              </w:rPr>
            </w:pPr>
            <w:r>
              <w:rPr>
                <w:b/>
                <w:bCs/>
                <w:sz w:val="20"/>
                <w:szCs w:val="20"/>
              </w:rPr>
              <w:t>2029</w:t>
            </w:r>
          </w:p>
        </w:tc>
      </w:tr>
      <w:tr w:rsidR="00CF5994" w:rsidRPr="00C40175" w14:paraId="67CB1242" w14:textId="77777777" w:rsidTr="00657AEB">
        <w:trPr>
          <w:trHeight w:val="510"/>
        </w:trPr>
        <w:tc>
          <w:tcPr>
            <w:tcW w:w="4248" w:type="dxa"/>
            <w:tcBorders>
              <w:top w:val="nil"/>
              <w:left w:val="single" w:sz="4" w:space="0" w:color="auto"/>
              <w:bottom w:val="single" w:sz="4" w:space="0" w:color="auto"/>
              <w:right w:val="single" w:sz="4" w:space="0" w:color="auto"/>
            </w:tcBorders>
            <w:shd w:val="clear" w:color="000000" w:fill="FFFFFF"/>
            <w:hideMark/>
          </w:tcPr>
          <w:p w14:paraId="13682774" w14:textId="002D4548" w:rsidR="002342D9" w:rsidRPr="00C40175" w:rsidRDefault="002342D9" w:rsidP="002342D9">
            <w:pPr>
              <w:jc w:val="left"/>
              <w:rPr>
                <w:sz w:val="20"/>
                <w:szCs w:val="20"/>
                <w:lang w:eastAsia="en-CA"/>
              </w:rPr>
            </w:pPr>
            <w:r>
              <w:rPr>
                <w:sz w:val="20"/>
                <w:szCs w:val="20"/>
              </w:rPr>
              <w:t>Prévisions de la consommation de HFC à un taux de croissance annuel de 2 %*</w:t>
            </w:r>
          </w:p>
        </w:tc>
        <w:tc>
          <w:tcPr>
            <w:tcW w:w="1028" w:type="dxa"/>
            <w:tcBorders>
              <w:top w:val="nil"/>
              <w:left w:val="nil"/>
              <w:bottom w:val="single" w:sz="4" w:space="0" w:color="auto"/>
              <w:right w:val="single" w:sz="4" w:space="0" w:color="auto"/>
            </w:tcBorders>
            <w:shd w:val="clear" w:color="000000" w:fill="FFFFFF"/>
            <w:hideMark/>
          </w:tcPr>
          <w:p w14:paraId="621859FD" w14:textId="5F41E0DA" w:rsidR="002342D9" w:rsidRPr="00C40175" w:rsidRDefault="002342D9" w:rsidP="002342D9">
            <w:pPr>
              <w:jc w:val="right"/>
              <w:rPr>
                <w:sz w:val="20"/>
                <w:szCs w:val="20"/>
                <w:lang w:eastAsia="en-CA"/>
              </w:rPr>
            </w:pPr>
            <w:r>
              <w:rPr>
                <w:sz w:val="20"/>
                <w:szCs w:val="20"/>
              </w:rPr>
              <w:t>492 478</w:t>
            </w:r>
          </w:p>
        </w:tc>
        <w:tc>
          <w:tcPr>
            <w:tcW w:w="1029" w:type="dxa"/>
            <w:tcBorders>
              <w:top w:val="nil"/>
              <w:left w:val="nil"/>
              <w:bottom w:val="single" w:sz="4" w:space="0" w:color="auto"/>
              <w:right w:val="single" w:sz="4" w:space="0" w:color="auto"/>
            </w:tcBorders>
            <w:shd w:val="clear" w:color="000000" w:fill="FFFFFF"/>
            <w:hideMark/>
          </w:tcPr>
          <w:p w14:paraId="5B412902" w14:textId="6F98241D" w:rsidR="002342D9" w:rsidRPr="00C40175" w:rsidRDefault="002342D9" w:rsidP="002342D9">
            <w:pPr>
              <w:jc w:val="right"/>
              <w:rPr>
                <w:sz w:val="20"/>
                <w:szCs w:val="20"/>
                <w:lang w:eastAsia="en-CA"/>
              </w:rPr>
            </w:pPr>
            <w:r>
              <w:rPr>
                <w:sz w:val="20"/>
                <w:szCs w:val="20"/>
              </w:rPr>
              <w:t>502 328</w:t>
            </w:r>
          </w:p>
        </w:tc>
        <w:tc>
          <w:tcPr>
            <w:tcW w:w="1028" w:type="dxa"/>
            <w:tcBorders>
              <w:top w:val="nil"/>
              <w:left w:val="nil"/>
              <w:bottom w:val="single" w:sz="4" w:space="0" w:color="auto"/>
              <w:right w:val="single" w:sz="4" w:space="0" w:color="auto"/>
            </w:tcBorders>
            <w:shd w:val="clear" w:color="000000" w:fill="FFFFFF"/>
            <w:hideMark/>
          </w:tcPr>
          <w:p w14:paraId="6DCF135B" w14:textId="51465821" w:rsidR="002342D9" w:rsidRPr="00C40175" w:rsidRDefault="002342D9" w:rsidP="002342D9">
            <w:pPr>
              <w:jc w:val="right"/>
              <w:rPr>
                <w:sz w:val="20"/>
                <w:szCs w:val="20"/>
                <w:lang w:eastAsia="en-CA"/>
              </w:rPr>
            </w:pPr>
            <w:r>
              <w:rPr>
                <w:sz w:val="20"/>
                <w:szCs w:val="20"/>
              </w:rPr>
              <w:t>512 375</w:t>
            </w:r>
          </w:p>
        </w:tc>
        <w:tc>
          <w:tcPr>
            <w:tcW w:w="1029" w:type="dxa"/>
            <w:tcBorders>
              <w:top w:val="nil"/>
              <w:left w:val="nil"/>
              <w:bottom w:val="single" w:sz="4" w:space="0" w:color="auto"/>
              <w:right w:val="single" w:sz="4" w:space="0" w:color="auto"/>
            </w:tcBorders>
            <w:shd w:val="clear" w:color="000000" w:fill="FFFFFF"/>
            <w:hideMark/>
          </w:tcPr>
          <w:p w14:paraId="3C267DE6" w14:textId="7DAA7A28" w:rsidR="002342D9" w:rsidRPr="00C40175" w:rsidRDefault="002342D9" w:rsidP="002342D9">
            <w:pPr>
              <w:jc w:val="right"/>
              <w:rPr>
                <w:sz w:val="20"/>
                <w:szCs w:val="20"/>
                <w:lang w:eastAsia="en-CA"/>
              </w:rPr>
            </w:pPr>
            <w:r>
              <w:rPr>
                <w:sz w:val="20"/>
                <w:szCs w:val="20"/>
              </w:rPr>
              <w:t>522 623</w:t>
            </w:r>
          </w:p>
        </w:tc>
        <w:tc>
          <w:tcPr>
            <w:tcW w:w="1029" w:type="dxa"/>
            <w:tcBorders>
              <w:top w:val="nil"/>
              <w:left w:val="nil"/>
              <w:bottom w:val="single" w:sz="4" w:space="0" w:color="auto"/>
              <w:right w:val="single" w:sz="4" w:space="0" w:color="auto"/>
            </w:tcBorders>
            <w:shd w:val="clear" w:color="000000" w:fill="FFFFFF"/>
            <w:hideMark/>
          </w:tcPr>
          <w:p w14:paraId="2BB8B380" w14:textId="4E58FD5C" w:rsidR="002342D9" w:rsidRPr="00C40175" w:rsidRDefault="002342D9" w:rsidP="002342D9">
            <w:pPr>
              <w:jc w:val="right"/>
              <w:rPr>
                <w:sz w:val="20"/>
                <w:szCs w:val="20"/>
                <w:lang w:eastAsia="en-CA"/>
              </w:rPr>
            </w:pPr>
            <w:r>
              <w:rPr>
                <w:sz w:val="20"/>
                <w:szCs w:val="20"/>
              </w:rPr>
              <w:t>533 075</w:t>
            </w:r>
          </w:p>
        </w:tc>
      </w:tr>
      <w:tr w:rsidR="00CF5994" w:rsidRPr="00C40175" w14:paraId="6CD9A0B2" w14:textId="77777777" w:rsidTr="00657AEB">
        <w:trPr>
          <w:trHeight w:val="300"/>
        </w:trPr>
        <w:tc>
          <w:tcPr>
            <w:tcW w:w="4248" w:type="dxa"/>
            <w:tcBorders>
              <w:top w:val="nil"/>
              <w:left w:val="single" w:sz="4" w:space="0" w:color="auto"/>
              <w:bottom w:val="single" w:sz="4" w:space="0" w:color="auto"/>
              <w:right w:val="single" w:sz="4" w:space="0" w:color="auto"/>
            </w:tcBorders>
            <w:shd w:val="clear" w:color="000000" w:fill="FFFFFF"/>
            <w:hideMark/>
          </w:tcPr>
          <w:p w14:paraId="7488693B" w14:textId="77777777" w:rsidR="00A5388B" w:rsidRPr="00C40175" w:rsidRDefault="00A5388B" w:rsidP="00277BFF">
            <w:pPr>
              <w:jc w:val="left"/>
              <w:rPr>
                <w:sz w:val="20"/>
                <w:szCs w:val="20"/>
                <w:lang w:eastAsia="en-CA"/>
              </w:rPr>
            </w:pPr>
            <w:r>
              <w:rPr>
                <w:sz w:val="20"/>
                <w:szCs w:val="20"/>
              </w:rPr>
              <w:t>Limites de consommation de HFC du Protocole de Montréal</w:t>
            </w:r>
          </w:p>
        </w:tc>
        <w:tc>
          <w:tcPr>
            <w:tcW w:w="1028" w:type="dxa"/>
            <w:tcBorders>
              <w:top w:val="nil"/>
              <w:left w:val="nil"/>
              <w:bottom w:val="single" w:sz="4" w:space="0" w:color="auto"/>
              <w:right w:val="single" w:sz="4" w:space="0" w:color="auto"/>
            </w:tcBorders>
            <w:shd w:val="clear" w:color="auto" w:fill="auto"/>
            <w:hideMark/>
          </w:tcPr>
          <w:p w14:paraId="5128A51E" w14:textId="1E39F17B" w:rsidR="00A5388B" w:rsidRPr="00C40175" w:rsidRDefault="00A5388B" w:rsidP="00206D94">
            <w:pPr>
              <w:jc w:val="right"/>
              <w:rPr>
                <w:sz w:val="20"/>
                <w:szCs w:val="20"/>
                <w:lang w:eastAsia="en-CA"/>
              </w:rPr>
            </w:pPr>
            <w:r>
              <w:rPr>
                <w:sz w:val="20"/>
                <w:szCs w:val="20"/>
              </w:rPr>
              <w:t>521 391</w:t>
            </w:r>
          </w:p>
        </w:tc>
        <w:tc>
          <w:tcPr>
            <w:tcW w:w="1029" w:type="dxa"/>
            <w:tcBorders>
              <w:top w:val="nil"/>
              <w:left w:val="nil"/>
              <w:bottom w:val="single" w:sz="4" w:space="0" w:color="auto"/>
              <w:right w:val="single" w:sz="4" w:space="0" w:color="auto"/>
            </w:tcBorders>
            <w:shd w:val="clear" w:color="auto" w:fill="auto"/>
            <w:hideMark/>
          </w:tcPr>
          <w:p w14:paraId="1F533DE7" w14:textId="4BC3CC03" w:rsidR="00A5388B" w:rsidRPr="00C40175" w:rsidRDefault="00A5388B" w:rsidP="00206D94">
            <w:pPr>
              <w:jc w:val="right"/>
              <w:rPr>
                <w:sz w:val="20"/>
                <w:szCs w:val="20"/>
                <w:lang w:eastAsia="en-CA"/>
              </w:rPr>
            </w:pPr>
            <w:r>
              <w:rPr>
                <w:sz w:val="20"/>
                <w:szCs w:val="20"/>
              </w:rPr>
              <w:t>521 391</w:t>
            </w:r>
          </w:p>
        </w:tc>
        <w:tc>
          <w:tcPr>
            <w:tcW w:w="1028" w:type="dxa"/>
            <w:tcBorders>
              <w:top w:val="nil"/>
              <w:left w:val="nil"/>
              <w:bottom w:val="single" w:sz="4" w:space="0" w:color="auto"/>
              <w:right w:val="single" w:sz="4" w:space="0" w:color="auto"/>
            </w:tcBorders>
            <w:shd w:val="clear" w:color="auto" w:fill="auto"/>
            <w:hideMark/>
          </w:tcPr>
          <w:p w14:paraId="577A7DC4" w14:textId="008B51FC" w:rsidR="00A5388B" w:rsidRPr="00C40175" w:rsidRDefault="00A5388B" w:rsidP="00206D94">
            <w:pPr>
              <w:jc w:val="right"/>
              <w:rPr>
                <w:sz w:val="20"/>
                <w:szCs w:val="20"/>
                <w:lang w:eastAsia="en-CA"/>
              </w:rPr>
            </w:pPr>
            <w:r>
              <w:rPr>
                <w:sz w:val="20"/>
                <w:szCs w:val="20"/>
              </w:rPr>
              <w:t>521 391</w:t>
            </w:r>
          </w:p>
        </w:tc>
        <w:tc>
          <w:tcPr>
            <w:tcW w:w="1029" w:type="dxa"/>
            <w:tcBorders>
              <w:top w:val="nil"/>
              <w:left w:val="nil"/>
              <w:bottom w:val="single" w:sz="4" w:space="0" w:color="auto"/>
              <w:right w:val="single" w:sz="4" w:space="0" w:color="auto"/>
            </w:tcBorders>
            <w:shd w:val="clear" w:color="auto" w:fill="auto"/>
            <w:hideMark/>
          </w:tcPr>
          <w:p w14:paraId="1137A08C" w14:textId="2A678166" w:rsidR="00A5388B" w:rsidRPr="00C40175" w:rsidRDefault="00A5388B" w:rsidP="00206D94">
            <w:pPr>
              <w:jc w:val="right"/>
              <w:rPr>
                <w:sz w:val="20"/>
                <w:szCs w:val="20"/>
                <w:lang w:eastAsia="en-CA"/>
              </w:rPr>
            </w:pPr>
            <w:r>
              <w:rPr>
                <w:sz w:val="20"/>
                <w:szCs w:val="20"/>
              </w:rPr>
              <w:t>521 391</w:t>
            </w:r>
          </w:p>
        </w:tc>
        <w:tc>
          <w:tcPr>
            <w:tcW w:w="1029" w:type="dxa"/>
            <w:tcBorders>
              <w:top w:val="nil"/>
              <w:left w:val="nil"/>
              <w:bottom w:val="single" w:sz="4" w:space="0" w:color="auto"/>
              <w:right w:val="single" w:sz="4" w:space="0" w:color="auto"/>
            </w:tcBorders>
            <w:shd w:val="clear" w:color="auto" w:fill="auto"/>
            <w:hideMark/>
          </w:tcPr>
          <w:p w14:paraId="1E16D442" w14:textId="6F38EC2A" w:rsidR="00A5388B" w:rsidRPr="00C40175" w:rsidRDefault="00A5388B" w:rsidP="00206D94">
            <w:pPr>
              <w:jc w:val="right"/>
              <w:rPr>
                <w:sz w:val="20"/>
                <w:szCs w:val="20"/>
                <w:lang w:eastAsia="en-CA"/>
              </w:rPr>
            </w:pPr>
            <w:r>
              <w:rPr>
                <w:sz w:val="20"/>
                <w:szCs w:val="20"/>
              </w:rPr>
              <w:t>469 252</w:t>
            </w:r>
          </w:p>
        </w:tc>
      </w:tr>
      <w:tr w:rsidR="00CF5994" w:rsidRPr="00C40175" w14:paraId="36EF240D" w14:textId="77777777" w:rsidTr="00657AEB">
        <w:trPr>
          <w:trHeight w:val="300"/>
        </w:trPr>
        <w:tc>
          <w:tcPr>
            <w:tcW w:w="4248" w:type="dxa"/>
            <w:tcBorders>
              <w:top w:val="nil"/>
              <w:left w:val="single" w:sz="4" w:space="0" w:color="auto"/>
              <w:bottom w:val="single" w:sz="4" w:space="0" w:color="auto"/>
              <w:right w:val="single" w:sz="4" w:space="0" w:color="auto"/>
            </w:tcBorders>
            <w:shd w:val="clear" w:color="000000" w:fill="FFFFFF"/>
          </w:tcPr>
          <w:p w14:paraId="4EC658B7" w14:textId="15A4A335" w:rsidR="00657AEB" w:rsidRPr="00C40175" w:rsidRDefault="00657AEB" w:rsidP="00277BFF">
            <w:pPr>
              <w:jc w:val="left"/>
              <w:rPr>
                <w:sz w:val="20"/>
                <w:szCs w:val="20"/>
                <w:lang w:eastAsia="en-CA"/>
              </w:rPr>
            </w:pPr>
            <w:r>
              <w:rPr>
                <w:sz w:val="20"/>
                <w:szCs w:val="20"/>
              </w:rPr>
              <w:t>Niveaux de consommation de HFC proposés au titre du KIP</w:t>
            </w:r>
          </w:p>
        </w:tc>
        <w:tc>
          <w:tcPr>
            <w:tcW w:w="1028" w:type="dxa"/>
            <w:tcBorders>
              <w:top w:val="nil"/>
              <w:left w:val="nil"/>
              <w:bottom w:val="single" w:sz="4" w:space="0" w:color="auto"/>
              <w:right w:val="single" w:sz="4" w:space="0" w:color="auto"/>
            </w:tcBorders>
            <w:shd w:val="clear" w:color="auto" w:fill="auto"/>
          </w:tcPr>
          <w:p w14:paraId="2A4653E7" w14:textId="342BCBAC" w:rsidR="00657AEB" w:rsidRPr="00C40175" w:rsidRDefault="00657AEB" w:rsidP="00206D94">
            <w:pPr>
              <w:jc w:val="right"/>
              <w:rPr>
                <w:sz w:val="20"/>
                <w:szCs w:val="20"/>
                <w:lang w:eastAsia="en-CA"/>
              </w:rPr>
            </w:pPr>
            <w:r>
              <w:rPr>
                <w:sz w:val="20"/>
                <w:szCs w:val="20"/>
              </w:rPr>
              <w:t>521 391</w:t>
            </w:r>
          </w:p>
        </w:tc>
        <w:tc>
          <w:tcPr>
            <w:tcW w:w="1029" w:type="dxa"/>
            <w:tcBorders>
              <w:top w:val="nil"/>
              <w:left w:val="nil"/>
              <w:bottom w:val="single" w:sz="4" w:space="0" w:color="auto"/>
              <w:right w:val="single" w:sz="4" w:space="0" w:color="auto"/>
            </w:tcBorders>
            <w:shd w:val="clear" w:color="auto" w:fill="auto"/>
          </w:tcPr>
          <w:p w14:paraId="670D7C37" w14:textId="20C13799" w:rsidR="00657AEB" w:rsidRPr="00C40175" w:rsidRDefault="00657AEB" w:rsidP="00206D94">
            <w:pPr>
              <w:jc w:val="right"/>
              <w:rPr>
                <w:sz w:val="20"/>
                <w:szCs w:val="20"/>
                <w:lang w:eastAsia="en-CA"/>
              </w:rPr>
            </w:pPr>
            <w:r>
              <w:rPr>
                <w:sz w:val="20"/>
                <w:szCs w:val="20"/>
              </w:rPr>
              <w:t>521 391</w:t>
            </w:r>
          </w:p>
        </w:tc>
        <w:tc>
          <w:tcPr>
            <w:tcW w:w="1028" w:type="dxa"/>
            <w:tcBorders>
              <w:top w:val="nil"/>
              <w:left w:val="nil"/>
              <w:bottom w:val="single" w:sz="4" w:space="0" w:color="auto"/>
              <w:right w:val="single" w:sz="4" w:space="0" w:color="auto"/>
            </w:tcBorders>
            <w:shd w:val="clear" w:color="auto" w:fill="auto"/>
          </w:tcPr>
          <w:p w14:paraId="0B6325C5" w14:textId="62091504" w:rsidR="00657AEB" w:rsidRPr="00C40175" w:rsidRDefault="00657AEB" w:rsidP="00206D94">
            <w:pPr>
              <w:jc w:val="right"/>
              <w:rPr>
                <w:sz w:val="20"/>
                <w:szCs w:val="20"/>
                <w:lang w:eastAsia="en-CA"/>
              </w:rPr>
            </w:pPr>
            <w:r>
              <w:rPr>
                <w:sz w:val="20"/>
                <w:szCs w:val="20"/>
              </w:rPr>
              <w:t>521 391</w:t>
            </w:r>
          </w:p>
        </w:tc>
        <w:tc>
          <w:tcPr>
            <w:tcW w:w="1029" w:type="dxa"/>
            <w:tcBorders>
              <w:top w:val="nil"/>
              <w:left w:val="nil"/>
              <w:bottom w:val="single" w:sz="4" w:space="0" w:color="auto"/>
              <w:right w:val="single" w:sz="4" w:space="0" w:color="auto"/>
            </w:tcBorders>
            <w:shd w:val="clear" w:color="auto" w:fill="auto"/>
          </w:tcPr>
          <w:p w14:paraId="75ACBD98" w14:textId="1206957E" w:rsidR="00657AEB" w:rsidRPr="00C40175" w:rsidRDefault="00657AEB" w:rsidP="00206D94">
            <w:pPr>
              <w:jc w:val="right"/>
              <w:rPr>
                <w:sz w:val="20"/>
                <w:szCs w:val="20"/>
                <w:lang w:eastAsia="en-CA"/>
              </w:rPr>
            </w:pPr>
            <w:r>
              <w:rPr>
                <w:sz w:val="20"/>
                <w:szCs w:val="20"/>
              </w:rPr>
              <w:t>521 391</w:t>
            </w:r>
          </w:p>
        </w:tc>
        <w:tc>
          <w:tcPr>
            <w:tcW w:w="1029" w:type="dxa"/>
            <w:tcBorders>
              <w:top w:val="nil"/>
              <w:left w:val="nil"/>
              <w:bottom w:val="single" w:sz="4" w:space="0" w:color="auto"/>
              <w:right w:val="single" w:sz="4" w:space="0" w:color="auto"/>
            </w:tcBorders>
            <w:shd w:val="clear" w:color="auto" w:fill="auto"/>
          </w:tcPr>
          <w:p w14:paraId="7EF277E9" w14:textId="5FCC47A4" w:rsidR="00657AEB" w:rsidRPr="00C40175" w:rsidRDefault="00657AEB" w:rsidP="00206D94">
            <w:pPr>
              <w:jc w:val="right"/>
              <w:rPr>
                <w:sz w:val="20"/>
                <w:szCs w:val="20"/>
                <w:lang w:eastAsia="en-CA"/>
              </w:rPr>
            </w:pPr>
            <w:r>
              <w:rPr>
                <w:sz w:val="20"/>
                <w:szCs w:val="20"/>
              </w:rPr>
              <w:t>469 252</w:t>
            </w:r>
          </w:p>
        </w:tc>
      </w:tr>
      <w:tr w:rsidR="00CF5994" w:rsidRPr="00C40175" w14:paraId="234E6409" w14:textId="77777777" w:rsidTr="00657AEB">
        <w:trPr>
          <w:trHeight w:val="510"/>
        </w:trPr>
        <w:tc>
          <w:tcPr>
            <w:tcW w:w="4248" w:type="dxa"/>
            <w:tcBorders>
              <w:top w:val="nil"/>
              <w:left w:val="single" w:sz="4" w:space="0" w:color="auto"/>
              <w:bottom w:val="single" w:sz="4" w:space="0" w:color="auto"/>
              <w:right w:val="single" w:sz="4" w:space="0" w:color="auto"/>
            </w:tcBorders>
            <w:shd w:val="clear" w:color="000000" w:fill="FFFFFF"/>
            <w:hideMark/>
          </w:tcPr>
          <w:p w14:paraId="4B801C79" w14:textId="77777777" w:rsidR="00A5388B" w:rsidRPr="00C40175" w:rsidRDefault="00A5388B" w:rsidP="00277BFF">
            <w:pPr>
              <w:jc w:val="left"/>
              <w:rPr>
                <w:sz w:val="20"/>
                <w:szCs w:val="20"/>
                <w:lang w:eastAsia="en-CA"/>
              </w:rPr>
            </w:pPr>
            <w:r>
              <w:rPr>
                <w:sz w:val="20"/>
                <w:szCs w:val="20"/>
              </w:rPr>
              <w:t>Réductions proposées par rapport à la valeur de référence de la consommation de HFC (en %)</w:t>
            </w:r>
          </w:p>
        </w:tc>
        <w:tc>
          <w:tcPr>
            <w:tcW w:w="1028" w:type="dxa"/>
            <w:tcBorders>
              <w:top w:val="nil"/>
              <w:left w:val="nil"/>
              <w:bottom w:val="single" w:sz="4" w:space="0" w:color="auto"/>
              <w:right w:val="single" w:sz="4" w:space="0" w:color="auto"/>
            </w:tcBorders>
            <w:shd w:val="clear" w:color="000000" w:fill="FFFFFF"/>
            <w:hideMark/>
          </w:tcPr>
          <w:p w14:paraId="01ECA49B" w14:textId="45D801A3" w:rsidR="00A5388B" w:rsidRPr="00C40175" w:rsidRDefault="00A5388B" w:rsidP="00206D94">
            <w:pPr>
              <w:jc w:val="right"/>
              <w:rPr>
                <w:sz w:val="20"/>
                <w:szCs w:val="20"/>
                <w:lang w:eastAsia="en-CA"/>
              </w:rPr>
            </w:pPr>
            <w:r>
              <w:rPr>
                <w:sz w:val="20"/>
                <w:szCs w:val="20"/>
              </w:rPr>
              <w:t>0</w:t>
            </w:r>
          </w:p>
        </w:tc>
        <w:tc>
          <w:tcPr>
            <w:tcW w:w="1029" w:type="dxa"/>
            <w:tcBorders>
              <w:top w:val="nil"/>
              <w:left w:val="nil"/>
              <w:bottom w:val="single" w:sz="4" w:space="0" w:color="auto"/>
              <w:right w:val="single" w:sz="4" w:space="0" w:color="auto"/>
            </w:tcBorders>
            <w:shd w:val="clear" w:color="000000" w:fill="FFFFFF"/>
            <w:hideMark/>
          </w:tcPr>
          <w:p w14:paraId="6E737C76" w14:textId="50F6B436" w:rsidR="00A5388B" w:rsidRPr="00C40175" w:rsidRDefault="00A5388B" w:rsidP="00206D94">
            <w:pPr>
              <w:jc w:val="right"/>
              <w:rPr>
                <w:sz w:val="20"/>
                <w:szCs w:val="20"/>
                <w:lang w:eastAsia="en-CA"/>
              </w:rPr>
            </w:pPr>
            <w:r>
              <w:rPr>
                <w:sz w:val="20"/>
                <w:szCs w:val="20"/>
              </w:rPr>
              <w:t>0</w:t>
            </w:r>
          </w:p>
        </w:tc>
        <w:tc>
          <w:tcPr>
            <w:tcW w:w="1028" w:type="dxa"/>
            <w:tcBorders>
              <w:top w:val="nil"/>
              <w:left w:val="nil"/>
              <w:bottom w:val="single" w:sz="4" w:space="0" w:color="auto"/>
              <w:right w:val="single" w:sz="4" w:space="0" w:color="auto"/>
            </w:tcBorders>
            <w:shd w:val="clear" w:color="000000" w:fill="FFFFFF"/>
            <w:hideMark/>
          </w:tcPr>
          <w:p w14:paraId="5F7AB6E0" w14:textId="26619584" w:rsidR="00A5388B" w:rsidRPr="00C40175" w:rsidRDefault="00A5388B" w:rsidP="00206D94">
            <w:pPr>
              <w:jc w:val="right"/>
              <w:rPr>
                <w:sz w:val="20"/>
                <w:szCs w:val="20"/>
                <w:lang w:eastAsia="en-CA"/>
              </w:rPr>
            </w:pPr>
            <w:r>
              <w:rPr>
                <w:sz w:val="20"/>
                <w:szCs w:val="20"/>
              </w:rPr>
              <w:t>0</w:t>
            </w:r>
          </w:p>
        </w:tc>
        <w:tc>
          <w:tcPr>
            <w:tcW w:w="1029" w:type="dxa"/>
            <w:tcBorders>
              <w:top w:val="nil"/>
              <w:left w:val="nil"/>
              <w:bottom w:val="single" w:sz="4" w:space="0" w:color="auto"/>
              <w:right w:val="single" w:sz="4" w:space="0" w:color="auto"/>
            </w:tcBorders>
            <w:shd w:val="clear" w:color="000000" w:fill="FFFFFF"/>
            <w:hideMark/>
          </w:tcPr>
          <w:p w14:paraId="01C69176" w14:textId="008B07FA" w:rsidR="00A5388B" w:rsidRPr="00C40175" w:rsidRDefault="00A5388B" w:rsidP="00206D94">
            <w:pPr>
              <w:jc w:val="right"/>
              <w:rPr>
                <w:sz w:val="20"/>
                <w:szCs w:val="20"/>
                <w:lang w:eastAsia="en-CA"/>
              </w:rPr>
            </w:pPr>
            <w:r>
              <w:rPr>
                <w:sz w:val="20"/>
                <w:szCs w:val="20"/>
              </w:rPr>
              <w:t>0</w:t>
            </w:r>
          </w:p>
        </w:tc>
        <w:tc>
          <w:tcPr>
            <w:tcW w:w="1029" w:type="dxa"/>
            <w:tcBorders>
              <w:top w:val="nil"/>
              <w:left w:val="nil"/>
              <w:bottom w:val="single" w:sz="4" w:space="0" w:color="auto"/>
              <w:right w:val="single" w:sz="4" w:space="0" w:color="auto"/>
            </w:tcBorders>
            <w:shd w:val="clear" w:color="000000" w:fill="FFFFFF"/>
            <w:hideMark/>
          </w:tcPr>
          <w:p w14:paraId="39C7066D" w14:textId="4EC268E9" w:rsidR="00A5388B" w:rsidRPr="00C40175" w:rsidRDefault="00A5388B" w:rsidP="00206D94">
            <w:pPr>
              <w:jc w:val="right"/>
              <w:rPr>
                <w:sz w:val="20"/>
                <w:szCs w:val="20"/>
                <w:lang w:eastAsia="en-CA"/>
              </w:rPr>
            </w:pPr>
            <w:r>
              <w:rPr>
                <w:sz w:val="20"/>
                <w:szCs w:val="20"/>
              </w:rPr>
              <w:t>10</w:t>
            </w:r>
          </w:p>
        </w:tc>
      </w:tr>
    </w:tbl>
    <w:bookmarkEnd w:id="2"/>
    <w:p w14:paraId="55694DC4" w14:textId="6EBCD3AB" w:rsidR="00496260" w:rsidRPr="00C40175" w:rsidRDefault="007006DA" w:rsidP="00235E22">
      <w:pPr>
        <w:suppressAutoHyphens/>
        <w:rPr>
          <w:sz w:val="18"/>
        </w:rPr>
      </w:pPr>
      <w:r>
        <w:rPr>
          <w:sz w:val="18"/>
        </w:rPr>
        <w:t>* Calculées sur la base de la consommation de 2024 (482 822 t </w:t>
      </w:r>
      <w:proofErr w:type="spellStart"/>
      <w:r>
        <w:rPr>
          <w:sz w:val="18"/>
        </w:rPr>
        <w:t>éq</w:t>
      </w:r>
      <w:proofErr w:type="spellEnd"/>
      <w:r>
        <w:rPr>
          <w:sz w:val="18"/>
        </w:rPr>
        <w:t>. CO</w:t>
      </w:r>
      <w:r w:rsidRPr="00456EEA">
        <w:rPr>
          <w:sz w:val="18"/>
          <w:vertAlign w:val="subscript"/>
        </w:rPr>
        <w:t>2</w:t>
      </w:r>
      <w:r>
        <w:rPr>
          <w:sz w:val="18"/>
        </w:rPr>
        <w:t>) déclarée dans les données du programme de pays comme consommation antérieure et en tenant compte de la croissance économique attendue parallèlement à un déclin démographique.</w:t>
      </w:r>
    </w:p>
    <w:p w14:paraId="00EB4472" w14:textId="77777777" w:rsidR="00496260" w:rsidRPr="00C40175" w:rsidRDefault="00496260" w:rsidP="000B07A0">
      <w:pPr>
        <w:suppressAutoHyphens/>
      </w:pPr>
    </w:p>
    <w:p w14:paraId="7CF69736" w14:textId="43D942FA" w:rsidR="0070038F" w:rsidRPr="00C40175" w:rsidRDefault="0070038F" w:rsidP="00496260">
      <w:pPr>
        <w:suppressAutoHyphens/>
        <w:spacing w:after="240"/>
        <w:rPr>
          <w:i/>
          <w:iCs/>
        </w:rPr>
      </w:pPr>
      <w:r>
        <w:rPr>
          <w:i/>
          <w:iCs/>
        </w:rPr>
        <w:t>Activités proposées</w:t>
      </w:r>
    </w:p>
    <w:p w14:paraId="6745F4CF" w14:textId="7EA308AC" w:rsidR="00470D36" w:rsidRPr="00C40175" w:rsidRDefault="00450C06" w:rsidP="00470D36">
      <w:pPr>
        <w:pStyle w:val="Heading1"/>
        <w:shd w:val="clear" w:color="auto" w:fill="FFFFFF" w:themeFill="background1"/>
      </w:pPr>
      <w:r>
        <w:t>Les activités du secteur des services proposées pour la mise en œuvre dans le cadre de la phase I et de la première tranche, ainsi que la ventilation de leurs coûts, sont présentées dans le tableau 7.</w:t>
      </w:r>
    </w:p>
    <w:p w14:paraId="01CDA24A" w14:textId="46A78B60" w:rsidR="00470D36" w:rsidRPr="00C40175" w:rsidRDefault="00470D36" w:rsidP="001B2D4F">
      <w:pPr>
        <w:keepNext/>
        <w:shd w:val="clear" w:color="auto" w:fill="FFFFFF" w:themeFill="background1"/>
      </w:pPr>
      <w:r>
        <w:rPr>
          <w:b/>
          <w:bCs/>
        </w:rPr>
        <w:t xml:space="preserve">Tableau 7. Activités du secteur de l'entretien et leurs coûts dans la phase I et la première tranche du KIP pour la République de Moldova, telles qu'elles ont été présentées </w:t>
      </w:r>
    </w:p>
    <w:tbl>
      <w:tblPr>
        <w:tblW w:w="9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5"/>
        <w:gridCol w:w="1080"/>
        <w:gridCol w:w="1081"/>
      </w:tblGrid>
      <w:tr w:rsidR="00C40175" w:rsidRPr="00C40175" w14:paraId="2AB92B86" w14:textId="77777777" w:rsidTr="00D377CD">
        <w:trPr>
          <w:trHeight w:val="294"/>
        </w:trPr>
        <w:tc>
          <w:tcPr>
            <w:tcW w:w="7225" w:type="dxa"/>
            <w:vMerge w:val="restart"/>
            <w:shd w:val="clear" w:color="auto" w:fill="auto"/>
            <w:vAlign w:val="center"/>
            <w:hideMark/>
          </w:tcPr>
          <w:p w14:paraId="151DE325" w14:textId="6AAE92AE" w:rsidR="00905692" w:rsidRPr="00C40175" w:rsidRDefault="00905692" w:rsidP="001B2D4F">
            <w:pPr>
              <w:keepNext/>
              <w:jc w:val="center"/>
              <w:rPr>
                <w:b/>
                <w:bCs/>
                <w:sz w:val="20"/>
                <w:szCs w:val="20"/>
                <w:lang w:eastAsia="en-CA"/>
              </w:rPr>
            </w:pPr>
            <w:r>
              <w:rPr>
                <w:b/>
                <w:bCs/>
                <w:sz w:val="20"/>
                <w:szCs w:val="20"/>
              </w:rPr>
              <w:t>Activité</w:t>
            </w:r>
          </w:p>
        </w:tc>
        <w:tc>
          <w:tcPr>
            <w:tcW w:w="2161" w:type="dxa"/>
            <w:gridSpan w:val="2"/>
            <w:shd w:val="clear" w:color="auto" w:fill="auto"/>
            <w:vAlign w:val="center"/>
            <w:hideMark/>
          </w:tcPr>
          <w:p w14:paraId="369FC79A" w14:textId="77777777" w:rsidR="00905692" w:rsidRPr="00C40175" w:rsidRDefault="00905692" w:rsidP="001B2D4F">
            <w:pPr>
              <w:keepNext/>
              <w:jc w:val="center"/>
              <w:rPr>
                <w:b/>
                <w:bCs/>
                <w:sz w:val="20"/>
                <w:szCs w:val="20"/>
                <w:lang w:eastAsia="en-CA"/>
              </w:rPr>
            </w:pPr>
            <w:r>
              <w:rPr>
                <w:b/>
                <w:bCs/>
                <w:sz w:val="20"/>
                <w:szCs w:val="20"/>
              </w:rPr>
              <w:t>Coût (en $US)</w:t>
            </w:r>
          </w:p>
        </w:tc>
      </w:tr>
      <w:tr w:rsidR="00C40175" w:rsidRPr="00C40175" w14:paraId="0372E0A7" w14:textId="77777777" w:rsidTr="00D377CD">
        <w:trPr>
          <w:trHeight w:val="390"/>
        </w:trPr>
        <w:tc>
          <w:tcPr>
            <w:tcW w:w="7225" w:type="dxa"/>
            <w:vMerge/>
            <w:vAlign w:val="center"/>
            <w:hideMark/>
          </w:tcPr>
          <w:p w14:paraId="2C76510B" w14:textId="77777777" w:rsidR="00905692" w:rsidRPr="00C40175" w:rsidRDefault="00905692" w:rsidP="001B2D4F">
            <w:pPr>
              <w:keepNext/>
              <w:jc w:val="left"/>
              <w:rPr>
                <w:b/>
                <w:bCs/>
                <w:sz w:val="20"/>
                <w:szCs w:val="20"/>
                <w:lang w:eastAsia="en-CA"/>
              </w:rPr>
            </w:pPr>
          </w:p>
        </w:tc>
        <w:tc>
          <w:tcPr>
            <w:tcW w:w="1080" w:type="dxa"/>
            <w:shd w:val="clear" w:color="auto" w:fill="auto"/>
            <w:vAlign w:val="center"/>
            <w:hideMark/>
          </w:tcPr>
          <w:p w14:paraId="520FEBA3" w14:textId="6D02989A" w:rsidR="00905692" w:rsidRPr="00C40175" w:rsidRDefault="00905692" w:rsidP="001B2D4F">
            <w:pPr>
              <w:keepNext/>
              <w:jc w:val="center"/>
              <w:rPr>
                <w:b/>
                <w:bCs/>
                <w:sz w:val="20"/>
                <w:szCs w:val="20"/>
                <w:lang w:eastAsia="en-CA"/>
              </w:rPr>
            </w:pPr>
            <w:r>
              <w:rPr>
                <w:b/>
                <w:bCs/>
                <w:sz w:val="20"/>
                <w:szCs w:val="20"/>
              </w:rPr>
              <w:t>Phase</w:t>
            </w:r>
          </w:p>
        </w:tc>
        <w:tc>
          <w:tcPr>
            <w:tcW w:w="1081" w:type="dxa"/>
            <w:shd w:val="clear" w:color="auto" w:fill="auto"/>
            <w:vAlign w:val="center"/>
            <w:hideMark/>
          </w:tcPr>
          <w:p w14:paraId="47CFA17C" w14:textId="77777777" w:rsidR="00905692" w:rsidRPr="00C40175" w:rsidRDefault="00905692" w:rsidP="001B2D4F">
            <w:pPr>
              <w:keepNext/>
              <w:jc w:val="center"/>
              <w:rPr>
                <w:b/>
                <w:bCs/>
                <w:sz w:val="20"/>
                <w:szCs w:val="20"/>
                <w:lang w:eastAsia="en-CA"/>
              </w:rPr>
            </w:pPr>
            <w:r>
              <w:rPr>
                <w:b/>
                <w:bCs/>
                <w:sz w:val="20"/>
                <w:szCs w:val="20"/>
              </w:rPr>
              <w:t>Première tranche</w:t>
            </w:r>
          </w:p>
        </w:tc>
      </w:tr>
      <w:tr w:rsidR="00C40175" w:rsidRPr="00C40175" w14:paraId="7F59D630" w14:textId="77777777" w:rsidTr="00C80E9C">
        <w:trPr>
          <w:trHeight w:val="1290"/>
        </w:trPr>
        <w:tc>
          <w:tcPr>
            <w:tcW w:w="7225" w:type="dxa"/>
            <w:shd w:val="clear" w:color="auto" w:fill="auto"/>
            <w:vAlign w:val="center"/>
            <w:hideMark/>
          </w:tcPr>
          <w:p w14:paraId="33514D82" w14:textId="67E2B9A7" w:rsidR="00905692" w:rsidRPr="00C40175" w:rsidRDefault="00905692" w:rsidP="001B2D4F">
            <w:pPr>
              <w:keepNext/>
              <w:jc w:val="left"/>
              <w:rPr>
                <w:sz w:val="20"/>
                <w:szCs w:val="20"/>
                <w:lang w:eastAsia="en-CA"/>
              </w:rPr>
            </w:pPr>
            <w:r>
              <w:rPr>
                <w:b/>
                <w:bCs/>
                <w:sz w:val="20"/>
                <w:szCs w:val="20"/>
              </w:rPr>
              <w:t xml:space="preserve">Renforcement du cadre juridique, politique et réglementaire : </w:t>
            </w:r>
            <w:r>
              <w:rPr>
                <w:b/>
                <w:bCs/>
                <w:sz w:val="20"/>
                <w:szCs w:val="20"/>
              </w:rPr>
              <w:br/>
            </w:r>
            <w:r>
              <w:rPr>
                <w:sz w:val="20"/>
                <w:szCs w:val="20"/>
              </w:rPr>
              <w:t>élaboration de nouvelles lois, décisions gouvernementales et réglementations, axées sur une harmonisation accrue avec les règlements de l'UE ; établissement de critères de marchés publics verts pour les équipements de réfrigération et de climatisation écoénergétiques utilisant des réfrigérants sans substances à PAO et à faible PRP ; amélioration des systèmes de quotas et d'établissement de rapports ; et poursuite de l'élaboration de normes pour la manipulation des technologies à faible PRP</w:t>
            </w:r>
          </w:p>
        </w:tc>
        <w:tc>
          <w:tcPr>
            <w:tcW w:w="1080" w:type="dxa"/>
            <w:shd w:val="clear" w:color="auto" w:fill="auto"/>
            <w:hideMark/>
          </w:tcPr>
          <w:p w14:paraId="5117309E" w14:textId="77777777" w:rsidR="00905692" w:rsidRPr="00C40175" w:rsidRDefault="00905692" w:rsidP="001B2D4F">
            <w:pPr>
              <w:keepNext/>
              <w:jc w:val="right"/>
              <w:rPr>
                <w:sz w:val="20"/>
                <w:szCs w:val="20"/>
                <w:lang w:eastAsia="en-CA"/>
              </w:rPr>
            </w:pPr>
            <w:r>
              <w:rPr>
                <w:sz w:val="20"/>
                <w:szCs w:val="20"/>
              </w:rPr>
              <w:t>33 000</w:t>
            </w:r>
          </w:p>
        </w:tc>
        <w:tc>
          <w:tcPr>
            <w:tcW w:w="1081" w:type="dxa"/>
            <w:shd w:val="clear" w:color="auto" w:fill="auto"/>
            <w:hideMark/>
          </w:tcPr>
          <w:p w14:paraId="01B106AD" w14:textId="77777777" w:rsidR="00905692" w:rsidRPr="00C40175" w:rsidRDefault="00905692" w:rsidP="001B2D4F">
            <w:pPr>
              <w:keepNext/>
              <w:jc w:val="right"/>
              <w:rPr>
                <w:sz w:val="20"/>
                <w:szCs w:val="20"/>
                <w:lang w:eastAsia="en-CA"/>
              </w:rPr>
            </w:pPr>
            <w:r>
              <w:rPr>
                <w:sz w:val="20"/>
                <w:szCs w:val="20"/>
              </w:rPr>
              <w:t>18 500</w:t>
            </w:r>
          </w:p>
        </w:tc>
      </w:tr>
      <w:tr w:rsidR="00C40175" w:rsidRPr="00C40175" w14:paraId="06527833" w14:textId="77777777" w:rsidTr="00C80E9C">
        <w:trPr>
          <w:trHeight w:val="1035"/>
        </w:trPr>
        <w:tc>
          <w:tcPr>
            <w:tcW w:w="7225" w:type="dxa"/>
            <w:shd w:val="clear" w:color="auto" w:fill="auto"/>
            <w:vAlign w:val="center"/>
            <w:hideMark/>
          </w:tcPr>
          <w:p w14:paraId="138FA029" w14:textId="17FBC223" w:rsidR="00905692" w:rsidRPr="00C40175" w:rsidRDefault="00905692" w:rsidP="00A901F0">
            <w:pPr>
              <w:jc w:val="left"/>
              <w:rPr>
                <w:sz w:val="20"/>
                <w:szCs w:val="20"/>
                <w:lang w:eastAsia="en-CA"/>
              </w:rPr>
            </w:pPr>
            <w:r>
              <w:rPr>
                <w:b/>
                <w:bCs/>
                <w:sz w:val="20"/>
                <w:szCs w:val="20"/>
              </w:rPr>
              <w:t>Renforcement des capacités des douaniers et opérateurs économiques :</w:t>
            </w:r>
            <w:r>
              <w:rPr>
                <w:b/>
                <w:bCs/>
                <w:sz w:val="20"/>
                <w:szCs w:val="20"/>
              </w:rPr>
              <w:br/>
            </w:r>
            <w:r>
              <w:rPr>
                <w:sz w:val="20"/>
                <w:szCs w:val="20"/>
              </w:rPr>
              <w:t xml:space="preserve">Élaboration de lignes directrices à l'intention des commissionnaires en douane et formation de 60 douaniers et de 20 commissionnaires en douane au contrôle et à l'identification des HFC et des équipements à base de HFC grâce à l'application des réglementations en matière d'importation, à la mise en œuvre de systèmes de licences et de quotas, prévention du commerce illicite et amélioration du suivi et de la communication des données à l'aide de codes douaniers harmonisés ; organisation d'ateliers à l'intention des importateurs et des distributeurs de réfrigérants et d'équipements sur les lois et réglementations régissant l'importation de substances et d'équipements réglementés, et traitement des risques liés à la manipulation, au stockage et au reconditionnement de certains réfrigérants ; et formation des douaniers à l'utilisation des identifiants de réfrigérants et fourniture d'identifiants supplémentaires </w:t>
            </w:r>
          </w:p>
        </w:tc>
        <w:tc>
          <w:tcPr>
            <w:tcW w:w="1080" w:type="dxa"/>
            <w:shd w:val="clear" w:color="auto" w:fill="auto"/>
            <w:hideMark/>
          </w:tcPr>
          <w:p w14:paraId="08001299" w14:textId="77777777" w:rsidR="00905692" w:rsidRPr="00C40175" w:rsidRDefault="00905692" w:rsidP="00883FF6">
            <w:pPr>
              <w:jc w:val="right"/>
              <w:rPr>
                <w:sz w:val="20"/>
                <w:szCs w:val="20"/>
                <w:lang w:eastAsia="en-CA"/>
              </w:rPr>
            </w:pPr>
            <w:r>
              <w:rPr>
                <w:sz w:val="20"/>
                <w:szCs w:val="20"/>
              </w:rPr>
              <w:t>42 000</w:t>
            </w:r>
          </w:p>
        </w:tc>
        <w:tc>
          <w:tcPr>
            <w:tcW w:w="1081" w:type="dxa"/>
            <w:shd w:val="clear" w:color="auto" w:fill="auto"/>
            <w:hideMark/>
          </w:tcPr>
          <w:p w14:paraId="05D638EC" w14:textId="77777777" w:rsidR="00905692" w:rsidRPr="00C40175" w:rsidRDefault="00905692" w:rsidP="00883FF6">
            <w:pPr>
              <w:jc w:val="right"/>
              <w:rPr>
                <w:sz w:val="20"/>
                <w:szCs w:val="20"/>
                <w:lang w:eastAsia="en-CA"/>
              </w:rPr>
            </w:pPr>
            <w:r>
              <w:rPr>
                <w:sz w:val="20"/>
                <w:szCs w:val="20"/>
              </w:rPr>
              <w:t>9 500</w:t>
            </w:r>
          </w:p>
        </w:tc>
      </w:tr>
      <w:tr w:rsidR="00C40175" w:rsidRPr="00C40175" w14:paraId="7A6B37B0" w14:textId="77777777" w:rsidTr="00A1164D">
        <w:trPr>
          <w:trHeight w:val="1035"/>
        </w:trPr>
        <w:tc>
          <w:tcPr>
            <w:tcW w:w="72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EC0785" w14:textId="644AE326" w:rsidR="00A1164D" w:rsidRPr="00C40175" w:rsidRDefault="00A1164D" w:rsidP="004422EE">
            <w:pPr>
              <w:jc w:val="left"/>
              <w:rPr>
                <w:b/>
                <w:bCs/>
                <w:sz w:val="20"/>
                <w:szCs w:val="20"/>
                <w:lang w:eastAsia="en-CA"/>
              </w:rPr>
            </w:pPr>
            <w:r>
              <w:rPr>
                <w:b/>
                <w:bCs/>
                <w:sz w:val="20"/>
                <w:szCs w:val="20"/>
              </w:rPr>
              <w:lastRenderedPageBreak/>
              <w:t>Renforcement des capacités des techniciens en réfrigération et climatisation et des inspecteurs environnementaux :</w:t>
            </w:r>
            <w:r>
              <w:rPr>
                <w:b/>
                <w:bCs/>
                <w:sz w:val="20"/>
                <w:szCs w:val="20"/>
              </w:rPr>
              <w:br/>
            </w:r>
            <w:r>
              <w:rPr>
                <w:sz w:val="20"/>
                <w:szCs w:val="20"/>
              </w:rPr>
              <w:t>Formation de deux formateurs supplémentaires à l'utilisation sûre de solutions alternatives ; formation et (re)certification de 60 techniciens en réfrigération et climatisation et en climatisation mobile à la manipulation sûre des réfrigérants à faible PRP, au contrôle des fuites et aux technologies de réfrigération et de climatisation écoénergétiques ; élaboration d'un manuel à l'intention des inspecteurs environnementaux sur la surveillance et le contrôle des produits et des équipements et les procédures de détection des fuites, en collaboration avec l'Inspection de la protection de l'environnement ; et mise en œuvre d'un programme de renforcement des capacités pour les techniciens du secteur informel</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37E95B19" w14:textId="77777777" w:rsidR="00A1164D" w:rsidRPr="00C40175" w:rsidRDefault="00A1164D" w:rsidP="004422EE">
            <w:pPr>
              <w:jc w:val="right"/>
              <w:rPr>
                <w:sz w:val="20"/>
                <w:szCs w:val="20"/>
                <w:lang w:eastAsia="en-CA"/>
              </w:rPr>
            </w:pPr>
            <w:r>
              <w:rPr>
                <w:sz w:val="20"/>
                <w:szCs w:val="20"/>
              </w:rPr>
              <w:t>34 000</w:t>
            </w:r>
          </w:p>
        </w:tc>
        <w:tc>
          <w:tcPr>
            <w:tcW w:w="1081" w:type="dxa"/>
            <w:tcBorders>
              <w:top w:val="single" w:sz="4" w:space="0" w:color="auto"/>
              <w:left w:val="single" w:sz="4" w:space="0" w:color="auto"/>
              <w:bottom w:val="single" w:sz="4" w:space="0" w:color="auto"/>
              <w:right w:val="single" w:sz="4" w:space="0" w:color="auto"/>
            </w:tcBorders>
            <w:shd w:val="clear" w:color="auto" w:fill="auto"/>
            <w:hideMark/>
          </w:tcPr>
          <w:p w14:paraId="0E58A97F" w14:textId="77777777" w:rsidR="00A1164D" w:rsidRPr="00C40175" w:rsidRDefault="00A1164D" w:rsidP="004422EE">
            <w:pPr>
              <w:jc w:val="right"/>
              <w:rPr>
                <w:sz w:val="20"/>
                <w:szCs w:val="20"/>
                <w:lang w:eastAsia="en-CA"/>
              </w:rPr>
            </w:pPr>
            <w:r>
              <w:rPr>
                <w:sz w:val="20"/>
                <w:szCs w:val="20"/>
              </w:rPr>
              <w:t>24 000</w:t>
            </w:r>
          </w:p>
        </w:tc>
      </w:tr>
      <w:tr w:rsidR="00C40175" w:rsidRPr="00C40175" w14:paraId="0583494A" w14:textId="77777777" w:rsidTr="00C80E9C">
        <w:trPr>
          <w:trHeight w:val="780"/>
        </w:trPr>
        <w:tc>
          <w:tcPr>
            <w:tcW w:w="7225" w:type="dxa"/>
            <w:shd w:val="clear" w:color="auto" w:fill="auto"/>
            <w:vAlign w:val="center"/>
            <w:hideMark/>
          </w:tcPr>
          <w:p w14:paraId="5882C067" w14:textId="27F91DFF" w:rsidR="00905692" w:rsidRPr="00C40175" w:rsidRDefault="00905692" w:rsidP="00072F20">
            <w:pPr>
              <w:jc w:val="left"/>
              <w:rPr>
                <w:sz w:val="20"/>
                <w:szCs w:val="20"/>
                <w:lang w:eastAsia="en-CA"/>
              </w:rPr>
            </w:pPr>
            <w:r>
              <w:rPr>
                <w:b/>
                <w:bCs/>
                <w:sz w:val="20"/>
                <w:szCs w:val="20"/>
              </w:rPr>
              <w:t>Renforcement des capacités techniques pour la gestion de la réfrigération :</w:t>
            </w:r>
            <w:r>
              <w:rPr>
                <w:b/>
                <w:bCs/>
                <w:sz w:val="20"/>
                <w:szCs w:val="20"/>
              </w:rPr>
              <w:br/>
            </w:r>
            <w:bookmarkStart w:id="3" w:name="_Hlk195613684"/>
            <w:r>
              <w:rPr>
                <w:sz w:val="20"/>
                <w:szCs w:val="20"/>
              </w:rPr>
              <w:t xml:space="preserve">Réhabilitation et modernisation de deux centres de formation en réfrigération et climatisation, </w:t>
            </w:r>
            <w:proofErr w:type="spellStart"/>
            <w:r>
              <w:rPr>
                <w:sz w:val="20"/>
                <w:szCs w:val="20"/>
              </w:rPr>
              <w:t>Tehnofrig</w:t>
            </w:r>
            <w:proofErr w:type="spellEnd"/>
            <w:r>
              <w:rPr>
                <w:sz w:val="20"/>
                <w:szCs w:val="20"/>
              </w:rPr>
              <w:t xml:space="preserve"> et le ´centre universitaire de formation continue (UCCE), afin de faciliter la formation et la certification des techniciens à l'utilisation sûre des réfrigérants toxiques et/ou inflammables, grâce au recrutement d'un consultant chargé de mener des inspections de sécurité et de recommander des améliorations des installations pour la mise en conformité avec les normes internationales de sécurité ; achat et installation d'équipements de sécurité essentiels, notamment des détecteurs de fumée, des systèmes de contrôle des flammes, des vitres résistantes au feu, des systèmes de ventilation et des issues de secours</w:t>
            </w:r>
            <w:bookmarkEnd w:id="3"/>
          </w:p>
        </w:tc>
        <w:tc>
          <w:tcPr>
            <w:tcW w:w="1080" w:type="dxa"/>
            <w:shd w:val="clear" w:color="auto" w:fill="auto"/>
            <w:hideMark/>
          </w:tcPr>
          <w:p w14:paraId="2B1C2236" w14:textId="77777777" w:rsidR="00905692" w:rsidRPr="00C40175" w:rsidRDefault="00905692" w:rsidP="00883FF6">
            <w:pPr>
              <w:jc w:val="right"/>
              <w:rPr>
                <w:sz w:val="20"/>
                <w:szCs w:val="20"/>
                <w:lang w:eastAsia="en-CA"/>
              </w:rPr>
            </w:pPr>
            <w:r>
              <w:rPr>
                <w:sz w:val="20"/>
                <w:szCs w:val="20"/>
              </w:rPr>
              <w:t>42 000</w:t>
            </w:r>
          </w:p>
        </w:tc>
        <w:tc>
          <w:tcPr>
            <w:tcW w:w="1081" w:type="dxa"/>
            <w:shd w:val="clear" w:color="auto" w:fill="auto"/>
            <w:hideMark/>
          </w:tcPr>
          <w:p w14:paraId="71592F95" w14:textId="77777777" w:rsidR="00905692" w:rsidRPr="00C40175" w:rsidRDefault="00905692" w:rsidP="00883FF6">
            <w:pPr>
              <w:jc w:val="right"/>
              <w:rPr>
                <w:sz w:val="20"/>
                <w:szCs w:val="20"/>
                <w:lang w:eastAsia="en-CA"/>
              </w:rPr>
            </w:pPr>
            <w:r>
              <w:rPr>
                <w:sz w:val="20"/>
                <w:szCs w:val="20"/>
              </w:rPr>
              <w:t>24 000</w:t>
            </w:r>
          </w:p>
        </w:tc>
      </w:tr>
      <w:tr w:rsidR="00C40175" w:rsidRPr="00C40175" w14:paraId="6DBDEBF3" w14:textId="77777777" w:rsidTr="00C80E9C">
        <w:trPr>
          <w:trHeight w:val="1800"/>
        </w:trPr>
        <w:tc>
          <w:tcPr>
            <w:tcW w:w="7225" w:type="dxa"/>
            <w:shd w:val="clear" w:color="auto" w:fill="auto"/>
            <w:vAlign w:val="center"/>
            <w:hideMark/>
          </w:tcPr>
          <w:p w14:paraId="326F5133" w14:textId="075840F9" w:rsidR="00905692" w:rsidRPr="00C40175" w:rsidRDefault="00905692" w:rsidP="00905692">
            <w:pPr>
              <w:jc w:val="left"/>
              <w:rPr>
                <w:sz w:val="20"/>
                <w:szCs w:val="20"/>
                <w:lang w:eastAsia="en-CA"/>
              </w:rPr>
            </w:pPr>
            <w:r>
              <w:rPr>
                <w:b/>
                <w:bCs/>
                <w:sz w:val="20"/>
                <w:szCs w:val="20"/>
              </w:rPr>
              <w:t>Communication, diffusion des informations, sensibilisation et rayonnement :</w:t>
            </w:r>
            <w:r>
              <w:rPr>
                <w:b/>
                <w:bCs/>
                <w:sz w:val="20"/>
                <w:szCs w:val="20"/>
              </w:rPr>
              <w:br/>
            </w:r>
            <w:r>
              <w:rPr>
                <w:sz w:val="20"/>
                <w:szCs w:val="20"/>
              </w:rPr>
              <w:t>Création et maintenance d'un site Web et d'une ligne d'assistance téléphonique fournissant des informations sur la législation pertinente et des explications adaptées aux parties prenantes ; organisation de sessions de sensibilisation aux technologies pour les investisseurs, les propriétaires immobiliers, les architectes et les planificateurs en bâtiment ; organisation de campagnes de sensibilisation à l'intention des techniciens informels du secteur de la réfrigération et de la climatisation sur les réfrigérants inflammables et toxiques ; préparation et distribution de supports d'information sur les réglementations relatives à l'importation des SAO et des HFC, avec des codes douaniers clairs ; organisation de réunions visant à promouvoir le manuel sur les normes de manipulation des réfrigérants ; et organisation de campagnes ciblées pour soutenir les étudiantes du secteur de la réfrigération et de la climatisation</w:t>
            </w:r>
          </w:p>
        </w:tc>
        <w:tc>
          <w:tcPr>
            <w:tcW w:w="1080" w:type="dxa"/>
            <w:shd w:val="clear" w:color="auto" w:fill="auto"/>
            <w:hideMark/>
          </w:tcPr>
          <w:p w14:paraId="738ADABB" w14:textId="77777777" w:rsidR="00905692" w:rsidRPr="00C40175" w:rsidRDefault="00905692" w:rsidP="00883FF6">
            <w:pPr>
              <w:jc w:val="right"/>
              <w:rPr>
                <w:sz w:val="20"/>
                <w:szCs w:val="20"/>
                <w:lang w:eastAsia="en-CA"/>
              </w:rPr>
            </w:pPr>
            <w:r>
              <w:rPr>
                <w:sz w:val="20"/>
                <w:szCs w:val="20"/>
              </w:rPr>
              <w:t>24 000</w:t>
            </w:r>
          </w:p>
        </w:tc>
        <w:tc>
          <w:tcPr>
            <w:tcW w:w="1081" w:type="dxa"/>
            <w:shd w:val="clear" w:color="auto" w:fill="auto"/>
            <w:hideMark/>
          </w:tcPr>
          <w:p w14:paraId="30F62388" w14:textId="77777777" w:rsidR="00905692" w:rsidRPr="00C40175" w:rsidRDefault="00905692" w:rsidP="00883FF6">
            <w:pPr>
              <w:jc w:val="right"/>
              <w:rPr>
                <w:sz w:val="20"/>
                <w:szCs w:val="20"/>
                <w:lang w:eastAsia="en-CA"/>
              </w:rPr>
            </w:pPr>
            <w:r>
              <w:rPr>
                <w:sz w:val="20"/>
                <w:szCs w:val="20"/>
              </w:rPr>
              <w:t>12 000</w:t>
            </w:r>
          </w:p>
        </w:tc>
      </w:tr>
      <w:tr w:rsidR="00C40175" w:rsidRPr="00C40175" w14:paraId="5EF82998" w14:textId="77777777" w:rsidTr="00BC2AA2">
        <w:trPr>
          <w:trHeight w:val="243"/>
        </w:trPr>
        <w:tc>
          <w:tcPr>
            <w:tcW w:w="7225" w:type="dxa"/>
            <w:shd w:val="clear" w:color="auto" w:fill="auto"/>
            <w:vAlign w:val="center"/>
            <w:hideMark/>
          </w:tcPr>
          <w:p w14:paraId="04B684AD" w14:textId="413D7A54" w:rsidR="00905692" w:rsidRPr="00C40175" w:rsidRDefault="00905692" w:rsidP="00905692">
            <w:pPr>
              <w:jc w:val="left"/>
              <w:rPr>
                <w:sz w:val="20"/>
                <w:szCs w:val="20"/>
                <w:lang w:eastAsia="en-CA"/>
              </w:rPr>
            </w:pPr>
            <w:r>
              <w:rPr>
                <w:b/>
                <w:bCs/>
                <w:sz w:val="20"/>
                <w:szCs w:val="20"/>
              </w:rPr>
              <w:t>Coordination et suivi du projet</w:t>
            </w:r>
          </w:p>
        </w:tc>
        <w:tc>
          <w:tcPr>
            <w:tcW w:w="1080" w:type="dxa"/>
            <w:shd w:val="clear" w:color="auto" w:fill="auto"/>
            <w:hideMark/>
          </w:tcPr>
          <w:p w14:paraId="690C9D8A" w14:textId="77777777" w:rsidR="00905692" w:rsidRPr="00C40175" w:rsidRDefault="00905692" w:rsidP="00883FF6">
            <w:pPr>
              <w:jc w:val="right"/>
              <w:rPr>
                <w:sz w:val="20"/>
                <w:szCs w:val="20"/>
                <w:lang w:eastAsia="en-CA"/>
              </w:rPr>
            </w:pPr>
            <w:r>
              <w:rPr>
                <w:sz w:val="20"/>
                <w:szCs w:val="20"/>
              </w:rPr>
              <w:t>15 000</w:t>
            </w:r>
          </w:p>
        </w:tc>
        <w:tc>
          <w:tcPr>
            <w:tcW w:w="1081" w:type="dxa"/>
            <w:shd w:val="clear" w:color="auto" w:fill="auto"/>
            <w:hideMark/>
          </w:tcPr>
          <w:p w14:paraId="240495EB" w14:textId="77777777" w:rsidR="00905692" w:rsidRPr="00C40175" w:rsidRDefault="00905692" w:rsidP="00883FF6">
            <w:pPr>
              <w:jc w:val="right"/>
              <w:rPr>
                <w:sz w:val="20"/>
                <w:szCs w:val="20"/>
                <w:lang w:eastAsia="en-CA"/>
              </w:rPr>
            </w:pPr>
            <w:r>
              <w:rPr>
                <w:sz w:val="20"/>
                <w:szCs w:val="20"/>
              </w:rPr>
              <w:t>7 500</w:t>
            </w:r>
          </w:p>
        </w:tc>
      </w:tr>
      <w:tr w:rsidR="00C40175" w:rsidRPr="00C40175" w14:paraId="583ECF69" w14:textId="77777777" w:rsidTr="00BC2AA2">
        <w:trPr>
          <w:trHeight w:val="243"/>
        </w:trPr>
        <w:tc>
          <w:tcPr>
            <w:tcW w:w="7225" w:type="dxa"/>
            <w:shd w:val="clear" w:color="auto" w:fill="auto"/>
            <w:vAlign w:val="center"/>
          </w:tcPr>
          <w:p w14:paraId="6562A6BA" w14:textId="32C76144" w:rsidR="00A46F83" w:rsidRPr="00C40175" w:rsidRDefault="00A46F83" w:rsidP="00F97ADF">
            <w:pPr>
              <w:jc w:val="left"/>
              <w:rPr>
                <w:b/>
                <w:bCs/>
                <w:sz w:val="20"/>
                <w:szCs w:val="20"/>
                <w:lang w:eastAsia="en-CA"/>
              </w:rPr>
            </w:pPr>
            <w:r>
              <w:rPr>
                <w:b/>
                <w:bCs/>
                <w:sz w:val="20"/>
                <w:szCs w:val="20"/>
              </w:rPr>
              <w:t xml:space="preserve">Total </w:t>
            </w:r>
          </w:p>
        </w:tc>
        <w:tc>
          <w:tcPr>
            <w:tcW w:w="1080" w:type="dxa"/>
            <w:shd w:val="clear" w:color="auto" w:fill="auto"/>
          </w:tcPr>
          <w:p w14:paraId="14A32C5A" w14:textId="2AFA964E" w:rsidR="00A46F83" w:rsidRPr="00C40175" w:rsidRDefault="00A46F83" w:rsidP="00883FF6">
            <w:pPr>
              <w:jc w:val="right"/>
              <w:rPr>
                <w:b/>
                <w:bCs/>
                <w:sz w:val="20"/>
                <w:szCs w:val="20"/>
                <w:lang w:eastAsia="en-CA"/>
              </w:rPr>
            </w:pPr>
            <w:r>
              <w:rPr>
                <w:b/>
                <w:bCs/>
                <w:sz w:val="20"/>
                <w:szCs w:val="20"/>
              </w:rPr>
              <w:t>190 000</w:t>
            </w:r>
          </w:p>
        </w:tc>
        <w:tc>
          <w:tcPr>
            <w:tcW w:w="1081" w:type="dxa"/>
            <w:shd w:val="clear" w:color="auto" w:fill="auto"/>
          </w:tcPr>
          <w:p w14:paraId="52E9390F" w14:textId="10FD7944" w:rsidR="00A46F83" w:rsidRPr="00C40175" w:rsidRDefault="00A46F83" w:rsidP="00883FF6">
            <w:pPr>
              <w:jc w:val="right"/>
              <w:rPr>
                <w:b/>
                <w:bCs/>
                <w:sz w:val="20"/>
                <w:szCs w:val="20"/>
                <w:lang w:eastAsia="en-CA"/>
              </w:rPr>
            </w:pPr>
            <w:r>
              <w:rPr>
                <w:b/>
                <w:bCs/>
                <w:sz w:val="20"/>
                <w:szCs w:val="20"/>
              </w:rPr>
              <w:t>95 500</w:t>
            </w:r>
          </w:p>
        </w:tc>
      </w:tr>
    </w:tbl>
    <w:p w14:paraId="3F1D8103" w14:textId="77777777" w:rsidR="0070038F" w:rsidRPr="00C40175" w:rsidRDefault="0070038F" w:rsidP="00A13B56">
      <w:pPr>
        <w:keepNext/>
        <w:widowControl w:val="0"/>
        <w:spacing w:before="240" w:after="240"/>
        <w:rPr>
          <w:i/>
          <w:iCs/>
        </w:rPr>
      </w:pPr>
      <w:r>
        <w:rPr>
          <w:i/>
          <w:iCs/>
        </w:rPr>
        <w:t>Mise en œuvre, coordination et suivi du projet</w:t>
      </w:r>
    </w:p>
    <w:p w14:paraId="05FEA25E" w14:textId="09CBA738" w:rsidR="00A275BE" w:rsidRPr="00C40175" w:rsidRDefault="00A275BE" w:rsidP="00A275BE">
      <w:pPr>
        <w:pStyle w:val="Heading1"/>
      </w:pPr>
      <w:r>
        <w:t>L'Unité du Protocole de Montréal (MPU) sera chargée de l'administration générale de la mise en œuvre et du suivi du KIP. Un budget de 15 000 $US est proposé pour le recrutement de consultants nationaux (8 000 $US), les voyages intérieurs (3 000 $US) et les réunions et autres activités (4 000 $US).</w:t>
      </w:r>
    </w:p>
    <w:p w14:paraId="7F4C8EC4" w14:textId="77777777" w:rsidR="0070038F" w:rsidRPr="00C40175" w:rsidRDefault="0070038F" w:rsidP="002C2C32">
      <w:pPr>
        <w:pStyle w:val="Heading1"/>
        <w:keepNext/>
        <w:widowControl w:val="0"/>
        <w:numPr>
          <w:ilvl w:val="0"/>
          <w:numId w:val="0"/>
        </w:numPr>
        <w:spacing w:before="240"/>
        <w:rPr>
          <w:u w:val="single"/>
        </w:rPr>
      </w:pPr>
      <w:r>
        <w:rPr>
          <w:u w:val="single"/>
        </w:rPr>
        <w:t>Coût total de la phase I du plan de mise en œuvre de l'Amendement de Kigali relatif aux HFC</w:t>
      </w:r>
    </w:p>
    <w:p w14:paraId="370DEB37" w14:textId="60CD200E" w:rsidR="0070038F" w:rsidRPr="00C40175" w:rsidRDefault="0070038F" w:rsidP="002C2C32">
      <w:pPr>
        <w:pStyle w:val="Heading1"/>
      </w:pPr>
      <w:r>
        <w:t xml:space="preserve">Le budget proposé pour la phase I est de 190 000 $US. Les coûts des activités dans le secteur de l'entretien des équipements de réfrigération ont été proposés conformément à la décision 92/37. </w:t>
      </w:r>
    </w:p>
    <w:p w14:paraId="23A014F3" w14:textId="77777777" w:rsidR="00741343" w:rsidRPr="00C40175" w:rsidRDefault="0070038F" w:rsidP="001204C6">
      <w:pPr>
        <w:keepNext/>
        <w:suppressAutoHyphens/>
        <w:spacing w:before="240" w:after="240"/>
        <w:outlineLvl w:val="0"/>
        <w:rPr>
          <w:u w:val="single"/>
        </w:rPr>
      </w:pPr>
      <w:r>
        <w:rPr>
          <w:u w:val="single"/>
        </w:rPr>
        <w:t>Plan de mise en œuvre pour la première tranche</w:t>
      </w:r>
    </w:p>
    <w:p w14:paraId="4F50669F" w14:textId="31592966" w:rsidR="0070038F" w:rsidRPr="00C40175" w:rsidRDefault="0070038F" w:rsidP="00741343">
      <w:pPr>
        <w:pStyle w:val="Heading1"/>
      </w:pPr>
      <w:r>
        <w:t xml:space="preserve">La première tranche de financement de la phase I du KIP a été soumise pour un montant total de 95 500 $US, comme indiqué dans le tableau 7 ci-dessus, et sera mise en œuvre entre juillet 2025 et décembre 2027. Des informations détaillées sur les activités à mettre en œuvre au titre de la première tranche et le niveau des fonds convenus sont présentés au paragraphe 40. </w:t>
      </w:r>
    </w:p>
    <w:p w14:paraId="5A7DD261" w14:textId="77777777" w:rsidR="0070038F" w:rsidRPr="00C40175" w:rsidRDefault="0070038F" w:rsidP="00FC4C4B">
      <w:pPr>
        <w:keepNext/>
        <w:widowControl w:val="0"/>
        <w:spacing w:before="360" w:after="240"/>
        <w:jc w:val="center"/>
        <w:rPr>
          <w:b/>
        </w:rPr>
      </w:pPr>
      <w:bookmarkStart w:id="4" w:name="_Hlk126916095"/>
      <w:r>
        <w:rPr>
          <w:b/>
        </w:rPr>
        <w:lastRenderedPageBreak/>
        <w:t>COMMENTAIRES ET RECOMMANDATION DU SECRÉTARIAT</w:t>
      </w:r>
    </w:p>
    <w:p w14:paraId="27FCAD4E" w14:textId="6C700FC5" w:rsidR="0070038F" w:rsidRPr="00C40175" w:rsidRDefault="0070038F" w:rsidP="00FC4C4B">
      <w:pPr>
        <w:pStyle w:val="Heading2"/>
        <w:keepNext/>
        <w:numPr>
          <w:ilvl w:val="0"/>
          <w:numId w:val="0"/>
        </w:numPr>
        <w:rPr>
          <w:b/>
          <w:bCs/>
        </w:rPr>
      </w:pPr>
      <w:r>
        <w:rPr>
          <w:b/>
          <w:bCs/>
        </w:rPr>
        <w:t>V.</w:t>
      </w:r>
      <w:r>
        <w:rPr>
          <w:b/>
          <w:bCs/>
        </w:rPr>
        <w:tab/>
        <w:t>Commentaires</w:t>
      </w:r>
    </w:p>
    <w:p w14:paraId="2391498D" w14:textId="0C1C5E57" w:rsidR="0070038F" w:rsidRPr="00C40175" w:rsidRDefault="0070038F" w:rsidP="00043F02">
      <w:pPr>
        <w:pStyle w:val="Heading1"/>
        <w:numPr>
          <w:ilvl w:val="0"/>
          <w:numId w:val="0"/>
        </w:numPr>
      </w:pPr>
      <w:bookmarkStart w:id="5" w:name="_Hlk126916105"/>
      <w:bookmarkEnd w:id="4"/>
      <w:r>
        <w:rPr>
          <w:u w:val="single"/>
        </w:rPr>
        <w:t>Stratégie générale</w:t>
      </w:r>
      <w:r>
        <w:t xml:space="preserve"> </w:t>
      </w:r>
    </w:p>
    <w:p w14:paraId="22FE7468" w14:textId="1BFF404A" w:rsidR="00CF45D0" w:rsidRPr="00C40175" w:rsidRDefault="00BB490A" w:rsidP="00665439">
      <w:pPr>
        <w:pStyle w:val="Heading1"/>
      </w:pPr>
      <w:r>
        <w:t xml:space="preserve">Le PNUE a informé le secrétariat que la République de Moldova a établi le « Programme national de réduction progressive des HFC (2024-2045) » comme feuille de route stratégique pour se conformer à ses obligations contractées en vertu de l'Amendement de Kigali. Le programme accorde la priorité à l'alignement réglementaire sur les normes de l'UE, au renforcement des capacités des douanes et du secteur de l'entretien, et à la promotion de l'utilisation de réfrigérants à faible PRP. Les principales activités comprennent l'adoption de législations pertinentes, le renforcement du système national d'établissement des rapports, la mise en œuvre de formations techniques, l'incitation au remplacement des équipements et la démonstration de technologies à faible PRP, en particulier dans le domaine de la réfrigération commerciale. Le programme devrait être approuvé par le gouvernement début 2025. </w:t>
      </w:r>
    </w:p>
    <w:p w14:paraId="19D1686D" w14:textId="312F2315" w:rsidR="002E604C" w:rsidRPr="00C40175" w:rsidRDefault="008F0473" w:rsidP="00FC6049">
      <w:pPr>
        <w:pStyle w:val="Heading1"/>
      </w:pPr>
      <w:r>
        <w:t>Étant donné que la composante HFC de la valeur de référence représente environ 96 % de celle-ci, le Secrétariat a consulté le PNUE au sujet de la possibilité pour le pays de s'engager à atteindre un objectif de réduction plus élevé pour 2029, ainsi que de réduire la consommation de HFC de 10 % par rapport à la consommation moyenne du pays au cours des années de référence (soit 13,5 % de la valeur de référence du pays). Le PNUE a expliqué qu'après consultation des parties prenantes et des décideurs concernés, le Gouvernement préfère maintenir les objectifs de consommation à 90 % de la valeur de référence des HFC, comme initialement proposé, et n'est pas en mesure de s'engager à des réductions supplémentaires pour la phase I du KIP.</w:t>
      </w:r>
    </w:p>
    <w:p w14:paraId="2CC26FAA" w14:textId="77777777" w:rsidR="0070038F" w:rsidRPr="00C40175" w:rsidRDefault="0070038F" w:rsidP="00043F02">
      <w:pPr>
        <w:pStyle w:val="Heading1"/>
        <w:numPr>
          <w:ilvl w:val="0"/>
          <w:numId w:val="0"/>
        </w:numPr>
        <w:rPr>
          <w:u w:val="single"/>
        </w:rPr>
      </w:pPr>
      <w:bookmarkStart w:id="6" w:name="_Hlk126916111"/>
      <w:bookmarkEnd w:id="5"/>
      <w:r>
        <w:rPr>
          <w:u w:val="single"/>
        </w:rPr>
        <w:t>Cadre institutionnel, politique et réglementaire</w:t>
      </w:r>
    </w:p>
    <w:bookmarkEnd w:id="6"/>
    <w:p w14:paraId="3A4292D2" w14:textId="77777777" w:rsidR="0070038F" w:rsidRPr="00C40175" w:rsidRDefault="0070038F" w:rsidP="00FC4C4B">
      <w:pPr>
        <w:keepNext/>
        <w:widowControl w:val="0"/>
        <w:suppressAutoHyphens/>
        <w:spacing w:after="240"/>
        <w:rPr>
          <w:i/>
          <w:iCs/>
        </w:rPr>
      </w:pPr>
      <w:r>
        <w:rPr>
          <w:i/>
          <w:iCs/>
        </w:rPr>
        <w:t>Système d'octroi de licences et de quotas pour les HFC</w:t>
      </w:r>
    </w:p>
    <w:p w14:paraId="27074667" w14:textId="4EA3622B" w:rsidR="0070038F" w:rsidRPr="00C40175" w:rsidRDefault="0070038F" w:rsidP="00FC4C4B">
      <w:pPr>
        <w:pStyle w:val="Heading1"/>
      </w:pPr>
      <w:r>
        <w:t>Conformément à la décision 87/50 g), le PNUE a confirmé que la République de Moldova dispose d'un système établi et applicable d'octroi de licences et de quotas pour le contrôle des importations de HFC. Le pays a déjà fixé ses quotas d'importation de HFC pour 2025 à 511 825 t </w:t>
      </w:r>
      <w:proofErr w:type="spellStart"/>
      <w:r>
        <w:t>éq</w:t>
      </w:r>
      <w:proofErr w:type="spellEnd"/>
      <w:r>
        <w:t>. CO</w:t>
      </w:r>
      <w:r w:rsidRPr="00456EEA">
        <w:rPr>
          <w:vertAlign w:val="subscript"/>
        </w:rPr>
        <w:t>2</w:t>
      </w:r>
      <w:r>
        <w:t>, ce qui est inférieur aux objectifs de contrôle du Protocole de Montréal.</w:t>
      </w:r>
    </w:p>
    <w:p w14:paraId="3513D5FB" w14:textId="3F14395E" w:rsidR="00FC4912" w:rsidRPr="00C40175" w:rsidRDefault="00FC4912" w:rsidP="00FC4912">
      <w:pPr>
        <w:rPr>
          <w:i/>
          <w:iCs/>
        </w:rPr>
      </w:pPr>
      <w:r>
        <w:rPr>
          <w:i/>
          <w:iCs/>
        </w:rPr>
        <w:t>Cadre réglementaire</w:t>
      </w:r>
    </w:p>
    <w:p w14:paraId="0C016680" w14:textId="77777777" w:rsidR="00FC4912" w:rsidRPr="00C40175" w:rsidRDefault="00FC4912" w:rsidP="00043F02"/>
    <w:p w14:paraId="4368EAFB" w14:textId="59055AFD" w:rsidR="00926173" w:rsidRPr="00C40175" w:rsidRDefault="001920FB" w:rsidP="00043F02">
      <w:pPr>
        <w:pStyle w:val="Heading1"/>
      </w:pPr>
      <w:r>
        <w:t>Le secrétariat a posé des questions sur la date relativement tardive (janvier 2030) de mise en œuvre des interdictions d'importation de réfrigérateurs domestiques, d'appareils de réfrigération commerciaux autonomes et d'équipements de climatisation résidentielle à base de HFC, compte tenu de la disponibilité sur le marché de technologies de remplacement à faible PRP. Le PNUE a précisé que les dates spécifiées sont définies par la loi n° 43/2023 sur les GES fluorés, adoptée le 3 mars 2023, à l'issue de consultations approfondies menées pendant les phases de préparation et d'adoption. La modification de ces dates nécessiterait une modification de la loi, un processus considéré comme délicat et qui n'est pas prévu pour l'instant.</w:t>
      </w:r>
    </w:p>
    <w:p w14:paraId="1C3003EE" w14:textId="65B65B09" w:rsidR="001920FB" w:rsidRPr="00C40175" w:rsidRDefault="00926173">
      <w:pPr>
        <w:pStyle w:val="Heading1"/>
      </w:pPr>
      <w:r>
        <w:t>Actuellement, l'interdiction explicite de charger ou d'installer des équipements utilisant des HFC dont le PRP est supérieur à 150, qui entrera en vigueur le 1</w:t>
      </w:r>
      <w:r>
        <w:rPr>
          <w:vertAlign w:val="superscript"/>
        </w:rPr>
        <w:t>er</w:t>
      </w:r>
      <w:r>
        <w:t xml:space="preserve"> janvier 2025, s'applique spécifiquement au sous-secteur de la climatisation des véhicules à moteur, comme le stipule le décret n° 1242 (2016). Bien que la République de Moldova ait mis en place des cadres législatifs plus larges, notamment par la loi n° 43/2023, afin de réduire progressivement l'utilisation des HFC et de réglementer les quotas d'importation dans divers secteurs, des interdictions spécifiques pour d'autres sous-secteurs, dont la réfrigération domestique et commerciale, la réfrigération industrielle et les équipements de climatisation fixes, devraient </w:t>
      </w:r>
      <w:r>
        <w:lastRenderedPageBreak/>
        <w:t>être introduites progressivement entre 2025 et 2029. Actuellement, le sous-secteur de la climatisation des véhicules à moteur reste la seule catégorie pour laquelle une interdiction imminente est clairement définie.</w:t>
      </w:r>
    </w:p>
    <w:p w14:paraId="348318C4" w14:textId="415F272C" w:rsidR="00C4148F" w:rsidRPr="00C40175" w:rsidRDefault="00527ED0" w:rsidP="00C4148F">
      <w:pPr>
        <w:pStyle w:val="Heading1"/>
      </w:pPr>
      <w:r>
        <w:t>Le secrétariat a également demandé si la certification des techniciens chargés de l'entretien des équipements de réfrigération, de climatisation et de pompes à chaleur était obligatoire. Le PNUE a confirmé qu'il existe plusieurs collèges, écoles techniques professionnelles et un centre d'excellence qui dispensent des formations et délivrent des certifications en matière de réfrigération et de climatisation aux techniciens</w:t>
      </w:r>
      <w:r>
        <w:rPr>
          <w:vertAlign w:val="superscript"/>
        </w:rPr>
        <w:footnoteReference w:id="4"/>
      </w:r>
      <w:r>
        <w:t>. Les techniciens en réfrigération et climatisation doivent être certifiés par la loi</w:t>
      </w:r>
      <w:r>
        <w:rPr>
          <w:vertAlign w:val="superscript"/>
        </w:rPr>
        <w:footnoteReference w:id="5"/>
      </w:r>
      <w:r>
        <w:t xml:space="preserve"> pour pouvoir effectuer légalement l'installation, la maintenance et l'entretien des équipements, la récupération des réfrigérants et les contrôles d'étanchéité. Ils doivent obtenir une certification obligatoire tous les trois ans, et les personnes non certifiées ne peuvent ni acheter ni manipuler des réfrigérants.</w:t>
      </w:r>
    </w:p>
    <w:p w14:paraId="635ED8BA" w14:textId="42F29C69" w:rsidR="004313D0" w:rsidRPr="00C40175" w:rsidRDefault="004313D0" w:rsidP="004313D0">
      <w:pPr>
        <w:rPr>
          <w:u w:val="single"/>
        </w:rPr>
      </w:pPr>
      <w:r>
        <w:rPr>
          <w:u w:val="single"/>
        </w:rPr>
        <w:t>Décision XXXV/16 des Parties</w:t>
      </w:r>
    </w:p>
    <w:p w14:paraId="3B19B8DC" w14:textId="77777777" w:rsidR="004313D0" w:rsidRPr="00C40175" w:rsidRDefault="004313D0" w:rsidP="00952122">
      <w:pPr>
        <w:rPr>
          <w:u w:val="single"/>
        </w:rPr>
      </w:pPr>
    </w:p>
    <w:p w14:paraId="4464F19A" w14:textId="4E532502" w:rsidR="002500CA" w:rsidRPr="00C40175" w:rsidRDefault="004313D0" w:rsidP="002500CA">
      <w:pPr>
        <w:pStyle w:val="Heading1"/>
      </w:pPr>
      <w:r>
        <w:t>Le secrétariat a noté que la République de Moldova figurait parmi les Parties énumérées dans la décision XXXV/16</w:t>
      </w:r>
      <w:r>
        <w:rPr>
          <w:rStyle w:val="FootnoteReference"/>
        </w:rPr>
        <w:footnoteReference w:id="6"/>
      </w:r>
      <w:r>
        <w:t>, et que le Gouvernement avait l'intention de tout mettre en œuvre pour se conformer aux mesures de contrôle du Protocole de Montréal par le biais de la mise en œuvre du KIP. À la lumière de la décision XXXV/16, le secrétariat demandera conseil auprès du Comité exécutif sur la procédure à suivre si le niveau de consommation des HFC en 2025 dépasse les limites définies par le Protocole de Montréal.</w:t>
      </w:r>
    </w:p>
    <w:p w14:paraId="4EE52EC2" w14:textId="2F313DE7" w:rsidR="0070038F" w:rsidRPr="00C40175" w:rsidRDefault="0070038F" w:rsidP="00C6798D">
      <w:pPr>
        <w:widowControl w:val="0"/>
        <w:spacing w:after="240"/>
      </w:pPr>
      <w:r>
        <w:rPr>
          <w:u w:val="single"/>
        </w:rPr>
        <w:t xml:space="preserve">Coût total du projet </w:t>
      </w:r>
    </w:p>
    <w:p w14:paraId="493FA0E4" w14:textId="747ABDEC" w:rsidR="0070038F" w:rsidRPr="00C40175" w:rsidRDefault="0070038F" w:rsidP="00C6798D">
      <w:pPr>
        <w:pStyle w:val="Heading1"/>
        <w:spacing w:after="0"/>
      </w:pPr>
      <w:r>
        <w:t>Pour un coût total de 190 000 $US, la phase I du KIP pour la République de Moldova permettra de réduire de 52 139 t </w:t>
      </w:r>
      <w:proofErr w:type="spellStart"/>
      <w:r>
        <w:t>éq</w:t>
      </w:r>
      <w:proofErr w:type="spellEnd"/>
      <w:r>
        <w:t>. CO</w:t>
      </w:r>
      <w:r w:rsidRPr="00456EEA">
        <w:rPr>
          <w:vertAlign w:val="subscript"/>
        </w:rPr>
        <w:t>2</w:t>
      </w:r>
      <w:r>
        <w:t xml:space="preserve"> la consommation de HFC par rapport au niveau de référence du pays.</w:t>
      </w:r>
    </w:p>
    <w:p w14:paraId="3333AC30" w14:textId="55A1D60F" w:rsidR="0070038F" w:rsidRPr="00C40175" w:rsidRDefault="0070038F" w:rsidP="00D14991">
      <w:pPr>
        <w:pStyle w:val="Heading1"/>
        <w:spacing w:before="240"/>
      </w:pPr>
      <w:r>
        <w:t>La phase I du KIP sera mise en œuvre dans deux tranches.</w:t>
      </w:r>
    </w:p>
    <w:p w14:paraId="60618B65" w14:textId="77777777" w:rsidR="0070038F" w:rsidRPr="00C40175" w:rsidRDefault="0070038F" w:rsidP="00D14991">
      <w:pPr>
        <w:pStyle w:val="Heading1"/>
        <w:keepNext/>
        <w:widowControl w:val="0"/>
        <w:numPr>
          <w:ilvl w:val="0"/>
          <w:numId w:val="0"/>
        </w:numPr>
        <w:suppressAutoHyphens/>
        <w:spacing w:before="240"/>
      </w:pPr>
      <w:r>
        <w:rPr>
          <w:u w:val="single"/>
        </w:rPr>
        <w:t>Plan de mise en œuvre pour la première tranche du plan de mise en œuvre de l'Amendement de Kigali relatif aux HFC</w:t>
      </w:r>
    </w:p>
    <w:p w14:paraId="0560EE9C" w14:textId="5A135E82" w:rsidR="00B67D86" w:rsidRPr="00C40175" w:rsidRDefault="00B67D86" w:rsidP="00B67D86">
      <w:pPr>
        <w:pStyle w:val="Heading1"/>
      </w:pPr>
      <w:r>
        <w:t xml:space="preserve">Le plan d'action convenu comprendra les activités suivantes : </w:t>
      </w:r>
    </w:p>
    <w:p w14:paraId="219965BE" w14:textId="0525FDEA" w:rsidR="003A6256" w:rsidRPr="00C40175" w:rsidRDefault="003A6256" w:rsidP="007941BB">
      <w:pPr>
        <w:pStyle w:val="Heading2"/>
        <w:ind w:left="1440" w:hanging="720"/>
      </w:pPr>
      <w:r>
        <w:rPr>
          <w:i/>
          <w:iCs/>
        </w:rPr>
        <w:t>Renforcement du cadre juridique, politique et réglementaire</w:t>
      </w:r>
      <w:r>
        <w:t xml:space="preserve"> : élaboration de nouvelles lois, décisions gouvernementales et réglementations, notamment par une harmonisation accrue avec les réglementations de l'UE ; élaboration de critères de marchés publics verts pour l'acquisition d'équipements de réfrigération et de climatisation écoénergétiques, basés sur des réfrigérants sans substances à PAO et à faible PRP ; amélioration des systèmes de </w:t>
      </w:r>
      <w:r>
        <w:lastRenderedPageBreak/>
        <w:t>quotas et d'établissement de rapports ; et poursuite de l'élaboration de normes pour la manipulation des technologies à faible PRP (18 500 $US) ;</w:t>
      </w:r>
    </w:p>
    <w:p w14:paraId="4F0AFC2C" w14:textId="064189E1" w:rsidR="003A6256" w:rsidRPr="00C40175" w:rsidRDefault="003A6256" w:rsidP="007941BB">
      <w:pPr>
        <w:pStyle w:val="Heading2"/>
        <w:ind w:left="1440" w:hanging="720"/>
      </w:pPr>
      <w:r>
        <w:rPr>
          <w:i/>
          <w:iCs/>
        </w:rPr>
        <w:t>Renforcement des capacités des douaniers et opérateurs économiques : é</w:t>
      </w:r>
      <w:r>
        <w:t>laboration de lignes directrices à l'intention des commissionnaires en douane, deux sessions de formation de 15 douaniers chacune et une sessions de formation de dix commissionnaires en douane sur le contrôle et l'identification des HFC et des équipements à base de HFC grâce à l'application des réglementations en matière d'importation, à la mise en œuvre de systèmes de licences et de quotas, prévention du commerce illicite et amélioration du suivi et de la communication des données à l'aide de codes douaniers harmonisés ; et deux ateliers destinés aux importateurs et distributeurs de réfrigérants et d'équipements sur les lois et réglementations régissant l'importation de substances et d'équipements réglementés, et traitement des risques liés à la manipulation, au stockage et au reconditionnement de certains réfrigérants (9 500 $US) ;</w:t>
      </w:r>
    </w:p>
    <w:p w14:paraId="7AE4F1A0" w14:textId="66305CED" w:rsidR="00AB45EA" w:rsidRPr="00C40175" w:rsidRDefault="00AB45EA" w:rsidP="007941BB">
      <w:pPr>
        <w:pStyle w:val="Heading2"/>
        <w:ind w:left="1440" w:hanging="720"/>
      </w:pPr>
      <w:r>
        <w:rPr>
          <w:i/>
          <w:iCs/>
        </w:rPr>
        <w:t>Renforcement des capacités des techniciens en réfrigération et climatisation et des inspecteurs environnementaux :</w:t>
      </w:r>
      <w:r>
        <w:t xml:space="preserve"> formation de deux formateurs supplémentaires à l'utilisation sûre de solutions de remplacement ; une session de formation et de (re)certification de 20 techniciens en réfrigération et climatisation et en climatisation mobile à la manipulation sûre des réfrigérants à faible PRP, au contrôle des fuites et aux technologies de réfrigération et de climatisation écoénergétiques ; élaboration d'un manuel à l'intention des inspecteurs environnementaux sur la surveillance et le contrôle des produits et des équipements et les procédures de détection des fuites, en collaboration avec l'Inspection de la protection de l'environnement ; et programme de renforcement des capacités pour les techniciens du secteur informel (24 000 $US) ;</w:t>
      </w:r>
    </w:p>
    <w:p w14:paraId="0626BCE0" w14:textId="46F12E60" w:rsidR="003A6256" w:rsidRPr="00C40175" w:rsidRDefault="003A6256" w:rsidP="007941BB">
      <w:pPr>
        <w:pStyle w:val="Heading2"/>
        <w:ind w:left="1440" w:hanging="720"/>
      </w:pPr>
      <w:r>
        <w:rPr>
          <w:i/>
          <w:iCs/>
        </w:rPr>
        <w:t>Renforcement des capacités techniques pour la gestion de la réfrigération : r</w:t>
      </w:r>
      <w:r>
        <w:t xml:space="preserve">éhabilitation et modernisation de deux centres de formation en réfrigération et climatisation, </w:t>
      </w:r>
      <w:proofErr w:type="spellStart"/>
      <w:r>
        <w:t>Tehnofrig</w:t>
      </w:r>
      <w:proofErr w:type="spellEnd"/>
      <w:r>
        <w:t xml:space="preserve"> et l'UCCE, afin de faciliter la formation et la certification des techniciens à l'utilisation sûre des réfrigérants toxiques et/ou inflammables, grâce au recrutement d'un consultant chargé de mener des inspections de sécurité et de recommander des améliorations des installations pour la mise en conformité avec les normes internationales de sécurité ; achat et installation d'équipements de sécurité essentiels, notamment des détecteurs de fumée, des systèmes de contrôle des flammes, des vitres résistantes au feu, des systèmes de ventilation et des issues de secours (24 000 $US) ;</w:t>
      </w:r>
    </w:p>
    <w:p w14:paraId="0C5AB513" w14:textId="32750191" w:rsidR="003A6256" w:rsidRPr="00C40175" w:rsidRDefault="003A6256" w:rsidP="007941BB">
      <w:pPr>
        <w:pStyle w:val="Heading2"/>
        <w:ind w:left="1440" w:hanging="720"/>
      </w:pPr>
      <w:r>
        <w:rPr>
          <w:i/>
          <w:iCs/>
        </w:rPr>
        <w:t>Communication, diffusion des informations, sensibilisation et rayonnement</w:t>
      </w:r>
      <w:r>
        <w:t> : création et maintenance d'un site Web et d'une ligne d'assistance téléphonique fournissant des informations sur la législation pertinente ainsi que des explications pour chacun des groupes de parties prenantes ; sensibilisation aux technologies des investisseurs, propriétaires immobiliers, architectes, et planificateurs en bâtiment ; campagnes de sensibilisation à l'intention des techniciens informels en réfrigération et climatisation sur les réfrigérants inflammables et/ou toxiques ; préparation et diffusion d'affiches et autres supports d'information sur les principales règles et réglementations relatives aux importations de SAO et de HFC et indications claires des codes douaniers ; et campagne et soutien ciblés aux étudiantes du secteur de la réfrigération et de la climatisation (12 000 $US) ; et</w:t>
      </w:r>
    </w:p>
    <w:p w14:paraId="73C64FBB" w14:textId="3FF56C30" w:rsidR="002B4779" w:rsidRPr="00C40175" w:rsidRDefault="003A6256" w:rsidP="007941BB">
      <w:pPr>
        <w:pStyle w:val="Heading2"/>
        <w:ind w:left="1440" w:hanging="720"/>
      </w:pPr>
      <w:r>
        <w:t>Coordination, suivi, établissement de rapports et évaluation (7 500 $US) répartis comme suit : consultants recrutés à l'échelle locale (4 000 $US) ; déplacements (1 500 $US) ; réunions (1 500 $US) ; et autres coûts (500 $US).</w:t>
      </w:r>
    </w:p>
    <w:p w14:paraId="7BD7273A" w14:textId="25D8234F" w:rsidR="0009766A" w:rsidRPr="00C40175" w:rsidRDefault="0009766A" w:rsidP="00A51BCA">
      <w:pPr>
        <w:widowControl w:val="0"/>
        <w:spacing w:after="240"/>
        <w:outlineLvl w:val="0"/>
        <w:rPr>
          <w:bCs/>
        </w:rPr>
      </w:pPr>
      <w:bookmarkStart w:id="7" w:name="_Hlk126916207"/>
      <w:bookmarkStart w:id="8" w:name="_Hlk126916178"/>
      <w:r>
        <w:rPr>
          <w:bCs/>
          <w:u w:val="single"/>
        </w:rPr>
        <w:t>Cofinancement</w:t>
      </w:r>
    </w:p>
    <w:p w14:paraId="7E177D51" w14:textId="6FF875B7" w:rsidR="00685C3B" w:rsidRPr="00C40175" w:rsidRDefault="006107B9" w:rsidP="00A51BCA">
      <w:pPr>
        <w:pStyle w:val="Heading1"/>
        <w:rPr>
          <w:u w:val="single"/>
        </w:rPr>
      </w:pPr>
      <w:r>
        <w:lastRenderedPageBreak/>
        <w:t>La MPU travaillera en étroite collaboration avec le PNUE pendant la période de mise en œuvre du KIP afin d'étudier les possibilités de cofinancement ou les mesures incitatives. Cette collaboration peut inclure des partenariats avec des établissements d'enseignement et des associations industrielles afin de renforcer les capacités de formation et de certification, ainsi qu'avec les inspecteurs des douanes et de l'environnement afin de faire respecter les dispositions commerciales du Protocole de Montréal et la législation nationale. En outre, pendant la phase I du KIP, un cofinancement sera assuré pour adapter un centre de formation à la manipulation des réfrigérants inflammables.</w:t>
      </w:r>
      <w:bookmarkStart w:id="9" w:name="_Hlk126916238"/>
    </w:p>
    <w:p w14:paraId="554AEE85" w14:textId="48F51AF1" w:rsidR="0009766A" w:rsidRPr="00C40175" w:rsidRDefault="0009766A" w:rsidP="00072F20">
      <w:pPr>
        <w:pStyle w:val="Heading1"/>
        <w:keepNext/>
        <w:numPr>
          <w:ilvl w:val="0"/>
          <w:numId w:val="0"/>
        </w:numPr>
        <w:rPr>
          <w:bCs/>
          <w:u w:val="single"/>
        </w:rPr>
      </w:pPr>
      <w:r>
        <w:rPr>
          <w:u w:val="single"/>
        </w:rPr>
        <w:t>Plan d'activité 2025</w:t>
      </w:r>
      <w:r>
        <w:rPr>
          <w:bCs/>
          <w:u w:val="single"/>
        </w:rPr>
        <w:t>–2027 du Fonds multilatéral</w:t>
      </w:r>
    </w:p>
    <w:bookmarkEnd w:id="9"/>
    <w:p w14:paraId="36AD4BDE" w14:textId="090DE4D4" w:rsidR="0009766A" w:rsidRPr="00C40175" w:rsidRDefault="00B6296D" w:rsidP="00072F20">
      <w:pPr>
        <w:pStyle w:val="Heading1"/>
        <w:keepNext/>
      </w:pPr>
      <w:r>
        <w:t xml:space="preserve">Le PNUE réclame 190 000 $US, auxquels s'ajoutent les coûts d'appui d'agence, pour la mise en œuvre de la phase I du KIP de la République de Moldova. Le montant total de 107 915 $US, auxquels s'ajoutent les coûts d'appui d'agence, demandé pour la période 2025-2027, est inférieur de 4 085 $US au montant prévu dans le plan d'activité. </w:t>
      </w:r>
    </w:p>
    <w:p w14:paraId="31445E8A" w14:textId="77777777" w:rsidR="00A1791B" w:rsidRPr="00C40175" w:rsidRDefault="00A1791B" w:rsidP="0009766A">
      <w:pPr>
        <w:keepNext/>
        <w:widowControl w:val="0"/>
        <w:spacing w:after="240"/>
        <w:rPr>
          <w:i/>
        </w:rPr>
      </w:pPr>
      <w:r>
        <w:rPr>
          <w:i/>
        </w:rPr>
        <w:t>Mise en œuvre de la politique d'intégration de l'égalité des sexes</w:t>
      </w:r>
    </w:p>
    <w:p w14:paraId="6182C00F" w14:textId="3247DF44" w:rsidR="007343E9" w:rsidRPr="00C40175" w:rsidRDefault="00C51FF7" w:rsidP="005001F0">
      <w:pPr>
        <w:pStyle w:val="Heading1"/>
      </w:pPr>
      <w:bookmarkStart w:id="10" w:name="_Hlk195006624"/>
      <w:r>
        <w:t>La République de Moldova et le PNUE sont pleinement engagés à la mise en œuvre de la politique opérationnelle du Fonds multilatéral en matière d'intégration des questions relatives à l'égalité des sexes dans le cadre du programme KIP. Le pays prendra des mesures, notamment des programmes de sensibilisation et de rayonnement, pour renforcer la participation des femmes aux activités du KIP dans le secteur de la réfrigération et de la climatisation, y compris des programmes de formation et de certification, encourager leur participation aux professions techniques et garantir leurs possibilités en matière de formation, d'emploi et de prise de décision. Ces efforts sont intégrés dans le plan d'action pour l'ensemble de la phase, y compris la première tranche du KIP.</w:t>
      </w:r>
    </w:p>
    <w:p w14:paraId="36A4077D" w14:textId="77777777" w:rsidR="0070038F" w:rsidRPr="00C40175" w:rsidRDefault="0070038F" w:rsidP="0009766A">
      <w:pPr>
        <w:pStyle w:val="Heading1"/>
        <w:keepNext/>
        <w:widowControl w:val="0"/>
        <w:numPr>
          <w:ilvl w:val="0"/>
          <w:numId w:val="0"/>
        </w:numPr>
        <w:rPr>
          <w:u w:val="single"/>
        </w:rPr>
      </w:pPr>
      <w:bookmarkStart w:id="11" w:name="_Hlk126916186"/>
      <w:bookmarkEnd w:id="7"/>
      <w:bookmarkEnd w:id="8"/>
      <w:bookmarkEnd w:id="10"/>
      <w:r>
        <w:rPr>
          <w:u w:val="single"/>
        </w:rPr>
        <w:t>Durabilité de la réduction progressive des HFC et évaluation des risques</w:t>
      </w:r>
    </w:p>
    <w:bookmarkEnd w:id="11"/>
    <w:p w14:paraId="35D03839" w14:textId="3A065D52" w:rsidR="00A624E2" w:rsidRPr="00C40175" w:rsidRDefault="00F804E4" w:rsidP="0009766A">
      <w:pPr>
        <w:pStyle w:val="Heading1"/>
        <w:spacing w:before="240"/>
      </w:pPr>
      <w:r>
        <w:t xml:space="preserve">Les </w:t>
      </w:r>
      <w:proofErr w:type="gramStart"/>
      <w:r>
        <w:t>risques potentiels</w:t>
      </w:r>
      <w:proofErr w:type="gramEnd"/>
      <w:r>
        <w:t xml:space="preserve"> pour la mise en œuvre réussie et la durabilité à long terme du KIP comprennent l'adoption limitée des technologies à faible PRP par le marché et le commerce illicite potentiel. Ces risques sont atténués par des mesures nationales solides, notamment la certification et la formation continue des techniciens en réfrigération et climatisation conformément à la réglementation de l'UE, la création d'un centre de formation douanière spécialisé et des efforts de sensibilisation continus visant à promouvoir des solutions de remplacement à faible PRP. L'appropriation nationale et le renforcement des capacités institutionnelles sont essentiels pour garantir la pérennité des résultats obtenus au cours de la phase I du KIP, avec la mise en place de mécanismes de suivi et d'établissement de rapports sur les progrès accomplis et le maintien de l'engagement des parties prenantes au-delà de l'achèvement du projet.</w:t>
      </w:r>
    </w:p>
    <w:p w14:paraId="5BC0E0A8" w14:textId="61314AF2" w:rsidR="0070038F" w:rsidRPr="00C40175" w:rsidRDefault="0070038F" w:rsidP="007C5BBC">
      <w:pPr>
        <w:keepNext/>
        <w:widowControl w:val="0"/>
        <w:spacing w:before="240" w:after="240"/>
      </w:pPr>
      <w:bookmarkStart w:id="12" w:name="_Hlk126916245"/>
      <w:r>
        <w:rPr>
          <w:u w:val="single"/>
        </w:rPr>
        <w:t xml:space="preserve">Impact sur le climat </w:t>
      </w:r>
    </w:p>
    <w:p w14:paraId="11777928" w14:textId="20F5E6AF" w:rsidR="007C5BBC" w:rsidRPr="00C40175" w:rsidRDefault="0070038F" w:rsidP="007C5BBC">
      <w:pPr>
        <w:pStyle w:val="Heading1"/>
        <w:rPr>
          <w:bCs/>
          <w:u w:val="single"/>
        </w:rPr>
      </w:pPr>
      <w:r>
        <w:t>Les activités proposées, notamment le renforcement des capacités de formation à la manipulation sûre des alternatives aux HFC dans les secteurs de l'entretien des systèmes de réfrigération et de climatisation et de climatisation mobile, le lancement de programmes visant à améliorer les pratiques d'entretien dans le secteur de la climatisation mobile et le renforcement du cadre réglementaire, indiquent que la mise en œuvre de la phase I du KIP réduira les émissions de réfrigérants dans l'atmosphère, ce qui aura des effets bénéfiques sur le climat. Une estimation de l'impact sur le climat des activités prévues dans le KIP indique que d'ici à 2029, la République de Moldova aura réduit ses émissions d'environ 52 139 tonne d'équivalent CO</w:t>
      </w:r>
      <w:r w:rsidRPr="00456EEA">
        <w:rPr>
          <w:vertAlign w:val="subscript"/>
        </w:rPr>
        <w:t>2</w:t>
      </w:r>
      <w:r>
        <w:t xml:space="preserve"> de HFC, calculées comme la différence entre la valeur de référence des HFC pour la conformité et l'objectif fixé pour 2029, en supposant que tous les HFC consommés auraient finalement été émis.</w:t>
      </w:r>
    </w:p>
    <w:p w14:paraId="2F6FAB21" w14:textId="77777777" w:rsidR="0070038F" w:rsidRPr="00C40175" w:rsidRDefault="0070038F" w:rsidP="007C5BBC">
      <w:pPr>
        <w:pStyle w:val="Heading1"/>
        <w:numPr>
          <w:ilvl w:val="0"/>
          <w:numId w:val="0"/>
        </w:numPr>
        <w:spacing w:before="240"/>
        <w:rPr>
          <w:bCs/>
          <w:u w:val="single"/>
        </w:rPr>
      </w:pPr>
      <w:r>
        <w:rPr>
          <w:bCs/>
          <w:u w:val="single"/>
        </w:rPr>
        <w:t>Projet d'accord</w:t>
      </w:r>
    </w:p>
    <w:bookmarkEnd w:id="12"/>
    <w:p w14:paraId="6A04E249" w14:textId="24B06924" w:rsidR="0070038F" w:rsidRPr="00C40175" w:rsidRDefault="0070038F" w:rsidP="004E08EE">
      <w:pPr>
        <w:pStyle w:val="Heading1"/>
      </w:pPr>
      <w:r>
        <w:lastRenderedPageBreak/>
        <w:t>Un projet d'accord entre le Gouvernement de la République de Moldova et le Comité exécutif pour la phase I du KIP</w:t>
      </w:r>
      <w:bookmarkStart w:id="13" w:name="_Hlk126916251"/>
      <w:r>
        <w:t xml:space="preserve"> figure à l'annexe I du présent document.</w:t>
      </w:r>
    </w:p>
    <w:p w14:paraId="5869E76E" w14:textId="77777777" w:rsidR="00F87C07" w:rsidRPr="00C40175" w:rsidRDefault="00F87C07" w:rsidP="00F87C07">
      <w:pPr>
        <w:keepNext/>
        <w:widowControl w:val="0"/>
        <w:suppressAutoHyphens/>
        <w:spacing w:before="240" w:after="240"/>
        <w:rPr>
          <w:iCs/>
          <w:u w:val="single"/>
        </w:rPr>
      </w:pPr>
      <w:r>
        <w:rPr>
          <w:iCs/>
          <w:u w:val="single"/>
        </w:rPr>
        <w:t>Coordination des activités dans le secteur de l'entretien dans le cadre de la réduction des HCFC et des plans de réduction progressive des HCFC</w:t>
      </w:r>
    </w:p>
    <w:p w14:paraId="71E049CA" w14:textId="60882FB1" w:rsidR="00F87C07" w:rsidRPr="00C40175" w:rsidRDefault="008D15C0" w:rsidP="00F87C07">
      <w:pPr>
        <w:pStyle w:val="Heading1"/>
      </w:pPr>
      <w:r>
        <w:t>Au cours de la phase I du KIP, les efforts visant à réduire progressivement la consommation de HFC sont alignés sur ceux visant à éliminer les HCFC dans le cadre de la phase III du PGEH, ce qui favorise la complémentarité des résultats tout en évitant les doubles emplois. Plus précisément, le PGEH encourage principalement la récupération, le recyclage et la régénération des réfrigérants ainsi que l'amélioration des infrastructures associées, tandis que le KIP met l'accent sur l'adoption sûre de réfrigérants à faible PRP, la certification des techniciens de maintenance et la modernisation des installations de formation afin de garantir une manipulation sûre des réfrigérants inflammables. Les activités de formation prévues dans le cadre des deux plans sont étroitement intégrées et partagent les mêmes locaux, les mêmes ressources et la même expertise internationale, ce qui garantit leur rentabilité et la cohérence des résultats en matière de renforcement des capacités. L'annexe II résume la mise en œuvre simultanée des activités prévues dans le cadre du PGEH et du KIP.</w:t>
      </w:r>
    </w:p>
    <w:p w14:paraId="447BBAA0" w14:textId="77777777" w:rsidR="0070038F" w:rsidRPr="00C40175" w:rsidRDefault="0070038F" w:rsidP="00D14991">
      <w:pPr>
        <w:pStyle w:val="Heading1"/>
        <w:keepNext/>
        <w:widowControl w:val="0"/>
        <w:numPr>
          <w:ilvl w:val="0"/>
          <w:numId w:val="0"/>
        </w:numPr>
        <w:autoSpaceDE w:val="0"/>
        <w:autoSpaceDN w:val="0"/>
        <w:adjustRightInd w:val="0"/>
        <w:spacing w:before="360"/>
        <w:rPr>
          <w:b/>
        </w:rPr>
      </w:pPr>
      <w:r>
        <w:rPr>
          <w:b/>
        </w:rPr>
        <w:t>VI.</w:t>
      </w:r>
      <w:r>
        <w:rPr>
          <w:b/>
        </w:rPr>
        <w:tab/>
        <w:t>R</w:t>
      </w:r>
      <w:bookmarkEnd w:id="13"/>
      <w:r>
        <w:rPr>
          <w:b/>
        </w:rPr>
        <w:t>ecommandation</w:t>
      </w:r>
    </w:p>
    <w:p w14:paraId="52F0FFAD" w14:textId="77777777" w:rsidR="0070038F" w:rsidRPr="00C40175" w:rsidRDefault="0070038F" w:rsidP="004E08EE">
      <w:pPr>
        <w:pStyle w:val="Heading1"/>
        <w:shd w:val="clear" w:color="auto" w:fill="FFFFFF" w:themeFill="background1"/>
        <w:rPr>
          <w:u w:val="single"/>
        </w:rPr>
      </w:pPr>
      <w:r>
        <w:t>Le Comité exécutif souhaitera peut-être envisager :</w:t>
      </w:r>
    </w:p>
    <w:p w14:paraId="028D7920" w14:textId="1B40E20F" w:rsidR="0070038F" w:rsidRPr="00C40175" w:rsidRDefault="0070038F" w:rsidP="0032413E">
      <w:pPr>
        <w:pStyle w:val="Heading2"/>
        <w:widowControl/>
        <w:shd w:val="clear" w:color="auto" w:fill="FFFFFF" w:themeFill="background1"/>
        <w:ind w:left="1440" w:hanging="720"/>
      </w:pPr>
      <w:r>
        <w:t>D'approuver, en principe, la phase I du plan de mise en œuvre de l'Amendement de Kigali relatif aux HFC (KIP) pour la République de Moldova pour la période 2025-2029 visant à réduire la consommation de HFC de 10 % par rapport à la valeur de référence du pays, pour un montant de 190 000 $US, auxquels s'ajoutent les coûts d'appui d'agence d'exécution d'un montant de 24 700 $US, pour le PNUE ;</w:t>
      </w:r>
    </w:p>
    <w:p w14:paraId="3386D7D0" w14:textId="336B8D21" w:rsidR="00156634" w:rsidRPr="00C40175" w:rsidRDefault="000D7F4C" w:rsidP="0032413E">
      <w:pPr>
        <w:pStyle w:val="Heading2"/>
        <w:widowControl/>
        <w:shd w:val="clear" w:color="auto" w:fill="FFFFFF" w:themeFill="background1"/>
        <w:ind w:left="1440" w:hanging="720"/>
      </w:pPr>
      <w:r>
        <w:t xml:space="preserve">De noter que, si le niveau de consommation de HFC de la République de Moldova pour l'année 2025 était supérieur aux limites de contrôle fixées par le Protocole de Montréal ou à la consommation maximale autorisée dans l'Accord conclu entre le Gouvernement de la République de Moldova et le Comité exécutif, étant entendu que le Gouvernement de la République de Moldova continuerait à tout mettre en œuvre pour respecter ces limites de contrôle, le secrétariat informerait le Comité exécutif et lui demanderait conseil sur la procédure à suivre à la lumière de la décision XXXV/16 ; </w:t>
      </w:r>
    </w:p>
    <w:p w14:paraId="0C74FEEB" w14:textId="1A44E094" w:rsidR="00DD5DB7" w:rsidRPr="00C40175" w:rsidRDefault="00DD5DB7" w:rsidP="0032413E">
      <w:pPr>
        <w:pStyle w:val="Heading2"/>
        <w:widowControl/>
        <w:ind w:left="1440" w:hanging="720"/>
      </w:pPr>
      <w:r>
        <w:t>D'approuver le projet d'accord entre le Gouvernement de la République de Moldova et le Comité exécutif pour la réduction de la consommation de HFC conformément à la phase I du KIP, figurant à l'annexe I du présent document ; et</w:t>
      </w:r>
    </w:p>
    <w:p w14:paraId="7F6436C4" w14:textId="207CE8A1" w:rsidR="0070038F" w:rsidRPr="00C40175" w:rsidRDefault="0070038F" w:rsidP="0032413E">
      <w:pPr>
        <w:pStyle w:val="Heading2"/>
        <w:widowControl/>
        <w:ind w:left="1440" w:hanging="720"/>
      </w:pPr>
      <w:r>
        <w:t>D'approuver la première tranche de la phase I du KIP de la République de Moldova et le plan de mise en œuvre correspondant, pour un montant de 95 500 $US, auxquels s'ajoutent les coûts d'appui d'agence d'un montant de 12 415 $US, pour le PNUE.</w:t>
      </w:r>
    </w:p>
    <w:p w14:paraId="61A6433E" w14:textId="77777777" w:rsidR="007C1C10" w:rsidRPr="00C40175" w:rsidRDefault="007C1C10" w:rsidP="007C1C10"/>
    <w:p w14:paraId="426E84CE" w14:textId="77777777" w:rsidR="0070038F" w:rsidRPr="00C40175" w:rsidRDefault="0070038F" w:rsidP="0070038F"/>
    <w:p w14:paraId="24E9A02A" w14:textId="77777777" w:rsidR="0070038F" w:rsidRPr="00C40175" w:rsidRDefault="0070038F" w:rsidP="0070038F">
      <w:pPr>
        <w:sectPr w:rsidR="0070038F" w:rsidRPr="00C40175" w:rsidSect="0070038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8C76451" w14:textId="77777777" w:rsidR="00D671C6" w:rsidRPr="00C40175" w:rsidRDefault="00D671C6" w:rsidP="00601D2A">
      <w:pPr>
        <w:spacing w:before="120" w:after="240"/>
        <w:jc w:val="center"/>
        <w:rPr>
          <w:b/>
          <w:bCs/>
        </w:rPr>
      </w:pPr>
      <w:r>
        <w:rPr>
          <w:b/>
          <w:bCs/>
        </w:rPr>
        <w:lastRenderedPageBreak/>
        <w:t xml:space="preserve">Annexe </w:t>
      </w:r>
      <w:r>
        <w:rPr>
          <w:b/>
        </w:rPr>
        <w:t>I</w:t>
      </w:r>
    </w:p>
    <w:p w14:paraId="346037CA" w14:textId="5A545E75" w:rsidR="00D671C6" w:rsidRPr="00C40175" w:rsidRDefault="00D671C6" w:rsidP="00D377CD">
      <w:pPr>
        <w:jc w:val="center"/>
        <w:rPr>
          <w:b/>
          <w:bCs/>
        </w:rPr>
      </w:pPr>
      <w:r>
        <w:rPr>
          <w:b/>
          <w:bCs/>
        </w:rPr>
        <w:t>PROJET D'ACCORD ENTRE LE GOUVERNEMENT DE LA RÉPUBLIQUE DE MOLDOVA</w:t>
      </w:r>
    </w:p>
    <w:p w14:paraId="6A491B58" w14:textId="77777777" w:rsidR="00D671C6" w:rsidRPr="00C40175" w:rsidRDefault="00D671C6" w:rsidP="00D377CD">
      <w:pPr>
        <w:jc w:val="center"/>
        <w:rPr>
          <w:b/>
          <w:bCs/>
        </w:rPr>
      </w:pPr>
      <w:r>
        <w:rPr>
          <w:b/>
          <w:bCs/>
        </w:rPr>
        <w:t>ET LE COMITÉ EXÉCUTIF DU FONDS MULTILATÉRAL</w:t>
      </w:r>
    </w:p>
    <w:p w14:paraId="11AAEC71" w14:textId="77777777" w:rsidR="00D671C6" w:rsidRPr="00C40175" w:rsidRDefault="00D671C6" w:rsidP="00D377CD">
      <w:pPr>
        <w:jc w:val="center"/>
        <w:rPr>
          <w:b/>
          <w:bCs/>
        </w:rPr>
      </w:pPr>
      <w:r>
        <w:rPr>
          <w:b/>
          <w:bCs/>
        </w:rPr>
        <w:t>SUR LA RÉDUCTION DE LA CONSOMMATION D'HYDROFLUOROCARBURES</w:t>
      </w:r>
    </w:p>
    <w:p w14:paraId="653D6CFC" w14:textId="77777777" w:rsidR="00D671C6" w:rsidRPr="00C40175" w:rsidRDefault="00D671C6" w:rsidP="00FA1151">
      <w:pPr>
        <w:spacing w:after="120"/>
        <w:jc w:val="center"/>
        <w:rPr>
          <w:b/>
          <w:bCs/>
        </w:rPr>
      </w:pPr>
      <w:r>
        <w:rPr>
          <w:b/>
          <w:bCs/>
        </w:rPr>
        <w:t>AU TITRE DE LA PREMIÈRE PHASE DU PLAN DE MISE EN ŒUVRE DE L'AMENDEMENT DE KIGALI RELATIF AUX HFC</w:t>
      </w:r>
    </w:p>
    <w:p w14:paraId="008AF9C2" w14:textId="5A1E134F" w:rsidR="00D671C6" w:rsidRPr="00C40175" w:rsidRDefault="00D671C6" w:rsidP="00D377CD">
      <w:pPr>
        <w:spacing w:after="240"/>
        <w:jc w:val="center"/>
        <w:rPr>
          <w:b/>
          <w:bCs/>
        </w:rPr>
      </w:pPr>
      <w:r>
        <w:rPr>
          <w:b/>
          <w:bCs/>
        </w:rPr>
        <w:t>(</w:t>
      </w:r>
      <w:r w:rsidR="006C4701">
        <w:rPr>
          <w:b/>
          <w:bCs/>
        </w:rPr>
        <w:t>Période</w:t>
      </w:r>
      <w:r>
        <w:rPr>
          <w:b/>
          <w:bCs/>
        </w:rPr>
        <w:t> : 2025–2029)</w:t>
      </w:r>
    </w:p>
    <w:p w14:paraId="6E9C44C4" w14:textId="77777777" w:rsidR="00D671C6" w:rsidRPr="00C40175" w:rsidRDefault="00D671C6" w:rsidP="00D377CD">
      <w:pPr>
        <w:shd w:val="clear" w:color="auto" w:fill="FFFFFF" w:themeFill="background1"/>
        <w:spacing w:after="240"/>
        <w:rPr>
          <w:b/>
          <w:bCs/>
        </w:rPr>
      </w:pPr>
      <w:r>
        <w:rPr>
          <w:b/>
          <w:bCs/>
        </w:rPr>
        <w:t>Objet</w:t>
      </w:r>
    </w:p>
    <w:p w14:paraId="7C07035E" w14:textId="6B958879" w:rsidR="00D671C6" w:rsidRPr="00C40175" w:rsidRDefault="00D671C6" w:rsidP="00675626">
      <w:pPr>
        <w:pStyle w:val="Heading1"/>
        <w:numPr>
          <w:ilvl w:val="0"/>
          <w:numId w:val="13"/>
        </w:numPr>
      </w:pPr>
      <w:r>
        <w:t>Cet Accord représente l'entente conclue entre le Gouvernement de la République de Moldova (« le Pays ») et le Comité exécutif concernant la réduction de l'usage réglementé des substances de l'annexe F indiquées à l'Appendice 1-A (« les Substances ») à un niveau durable de 469 252 tonnes d'équivalent</w:t>
      </w:r>
      <w:r w:rsidR="00456EEA">
        <w:t> </w:t>
      </w:r>
      <w:r>
        <w:t>CO</w:t>
      </w:r>
      <w:r w:rsidRPr="00456EEA">
        <w:rPr>
          <w:vertAlign w:val="subscript"/>
        </w:rPr>
        <w:t>2</w:t>
      </w:r>
      <w:r>
        <w:t xml:space="preserve"> (</w:t>
      </w:r>
      <w:proofErr w:type="spellStart"/>
      <w:r>
        <w:t>éq</w:t>
      </w:r>
      <w:proofErr w:type="spellEnd"/>
      <w:r>
        <w:t>. CO</w:t>
      </w:r>
      <w:r w:rsidRPr="00456EEA">
        <w:rPr>
          <w:vertAlign w:val="subscript"/>
        </w:rPr>
        <w:t>2</w:t>
      </w:r>
      <w:r>
        <w:t>) d'ici au 1er janvier 2029, conformément au calendrier du Protocole de Montréal et aux dispositions de cet Accord.</w:t>
      </w:r>
    </w:p>
    <w:p w14:paraId="341935BE" w14:textId="77777777" w:rsidR="00D671C6" w:rsidRPr="00C40175" w:rsidRDefault="00D671C6" w:rsidP="00D377CD">
      <w:pPr>
        <w:pStyle w:val="Heading1"/>
      </w:pPr>
      <w:r>
        <w:t>Le Pays convient de respecter les limites de consommation annuelle des substances de l’Annexe F indiquées à la ligne 1.2 de l’Appendice 2-A (« Cibles et financement ») de cet Accord, ainsi que dans le calendrier de réduction de toutes les substances de l’Annexe F au titre du Protocole de Montréal indiquées dans l’Appendice 1-A.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précisées à l’Appendice 1-A et pour toute consommation de chacune des substances de l’Annexe F qui dépasse les niveaux indiqués à la ligne[aux lignes] 4.1.3 [et 4.2.3] (consommation restante admissible au financement).</w:t>
      </w:r>
    </w:p>
    <w:p w14:paraId="462F98F5" w14:textId="77777777" w:rsidR="00D671C6" w:rsidRPr="00C40175" w:rsidRDefault="00D671C6" w:rsidP="00D377CD">
      <w:pPr>
        <w:pStyle w:val="Heading1"/>
      </w:pPr>
      <w:r>
        <w:t>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 Calendrier de financement approuvé »).</w:t>
      </w:r>
    </w:p>
    <w:p w14:paraId="2B0BCE2A" w14:textId="77777777" w:rsidR="00D671C6" w:rsidRPr="00C40175" w:rsidRDefault="00D671C6" w:rsidP="00D377CD">
      <w:pPr>
        <w:pStyle w:val="Heading1"/>
      </w:pPr>
      <w:r>
        <w:t>Le Pays accepte d’effectuer la mise en œuvre du présent Accord conformément à la phase I du plan de mise en œuvre de l’Amendement de Kigali relatif aux HFC (« le Plan ») approuvé. Conformément à l'alinéa 5 b) du présent Accord, le Pays acceptera une vérification indépendante du respect des limites de consommation annuelle des Substances indiquées à la ligne 1.2 de l’Appendice 2-A du présent Accord Cette vérification sera commandée par l’agence bilatérale ou d’exécution concernée.</w:t>
      </w:r>
    </w:p>
    <w:p w14:paraId="7EF0EEF4" w14:textId="77777777" w:rsidR="00D671C6" w:rsidRPr="00C40175" w:rsidRDefault="00D671C6" w:rsidP="00D377CD">
      <w:pPr>
        <w:spacing w:before="240" w:after="240"/>
        <w:rPr>
          <w:b/>
          <w:bCs/>
        </w:rPr>
      </w:pPr>
      <w:r>
        <w:rPr>
          <w:b/>
          <w:bCs/>
        </w:rPr>
        <w:t>Conditions de décaissement du financement</w:t>
      </w:r>
    </w:p>
    <w:p w14:paraId="7C0C14B4" w14:textId="1A9EBB82" w:rsidR="00D671C6" w:rsidRPr="00C40175" w:rsidRDefault="00D671C6" w:rsidP="00D377CD">
      <w:pPr>
        <w:pStyle w:val="Heading1"/>
      </w:pPr>
      <w:r>
        <w:t>Le Comité exécutif n’accordera le financement prévu au calendrier de financement approuvé que si le Pays satisfait aux conditions suivantes au moins dix semaines avant la réunion visée du Comité exécutif indiquée dans le calendrier de financement approuvé :</w:t>
      </w:r>
    </w:p>
    <w:p w14:paraId="76832636" w14:textId="77777777" w:rsidR="00D671C6" w:rsidRPr="00C40175" w:rsidRDefault="00D671C6" w:rsidP="00132FDD">
      <w:pPr>
        <w:pStyle w:val="Heading2"/>
        <w:ind w:left="1440" w:hanging="720"/>
      </w:pPr>
      <w: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 ;</w:t>
      </w:r>
    </w:p>
    <w:p w14:paraId="205DEA51" w14:textId="77777777" w:rsidR="00D671C6" w:rsidRPr="00C40175" w:rsidRDefault="00D671C6" w:rsidP="00132FDD">
      <w:pPr>
        <w:pStyle w:val="Heading2"/>
        <w:ind w:left="1440" w:hanging="720"/>
      </w:pPr>
      <w:r>
        <w:t xml:space="preserve">Le respect des Cibles par le Pays a fait l’objet d’une vérification indépendante pour les années visées, à moins que le Comité exécutif décide qu’une telle vérification n’est pas </w:t>
      </w:r>
      <w:r>
        <w:lastRenderedPageBreak/>
        <w:t>requise ;</w:t>
      </w:r>
    </w:p>
    <w:p w14:paraId="4DF2F347" w14:textId="77777777" w:rsidR="00D671C6" w:rsidRPr="00C40175" w:rsidRDefault="00D671C6" w:rsidP="00132FDD">
      <w:pPr>
        <w:pStyle w:val="Heading2"/>
        <w:ind w:left="1440" w:hanging="720"/>
      </w:pPr>
      <w:r>
        <w:t>Le Pays a soumis un Rapport de mise en œuvre de la tranche selon le modèle fourni à l’Appendice 4-A (« Modèle de Rapports et de Plans de mise en œuvre des tranches ») pour chaque année civile précédente ; il a atteint un niveau important de la mise en œuvre des activités entreprises lors des tranches précédentes approuvées ; et le taux de décaissement du financement disponible de la tranche déjà approuvée a dépassé les 20 pour cent ;</w:t>
      </w:r>
    </w:p>
    <w:p w14:paraId="7C6BBA10" w14:textId="77777777" w:rsidR="00D671C6" w:rsidRPr="00C40175" w:rsidRDefault="00D671C6" w:rsidP="00132FDD">
      <w:pPr>
        <w:pStyle w:val="Heading2"/>
        <w:ind w:left="1440" w:hanging="720"/>
      </w:pPr>
      <w:r>
        <w:t>Le Pays a soumis un Plan de mise en œuvre de la tranche selon le modèle fourni à l’Appendice 4-A pour toutes les années civiles, y compris l’année à laquelle le calendrier de financement approuvé prévoit la soumission de la tranche suivante ou, dans le cas de la dernière tranche, jusqu’à l’achèvement de toutes les activités prévues.</w:t>
      </w:r>
    </w:p>
    <w:p w14:paraId="4BCDFEC2" w14:textId="77777777" w:rsidR="00D671C6" w:rsidRPr="00C40175" w:rsidRDefault="00D671C6" w:rsidP="00D377CD">
      <w:pPr>
        <w:spacing w:before="240" w:after="240"/>
        <w:rPr>
          <w:b/>
          <w:bCs/>
        </w:rPr>
      </w:pPr>
      <w:r>
        <w:rPr>
          <w:b/>
          <w:bCs/>
        </w:rPr>
        <w:t>Surveillance</w:t>
      </w:r>
    </w:p>
    <w:p w14:paraId="38B33790" w14:textId="77777777" w:rsidR="00D671C6" w:rsidRPr="00C40175" w:rsidRDefault="00D671C6" w:rsidP="00D377CD">
      <w:pPr>
        <w:pStyle w:val="Heading1"/>
      </w:pPr>
      <w:r>
        <w:t>Le Pays exercera une surveillance rigoureuse de ses activités au titre du présent Accord. Les institutions mentionnées à l’Appendice 5-A (« Organismes de surveillance et rôles ») assureront le suivi de la mise en œuvre des activités des Plans de mise en œuvre des tranches précédentes et présenteront des rapports de cette surveillance conformément aux rôles et aux responsabilités indiqués dans le même appendice.</w:t>
      </w:r>
    </w:p>
    <w:p w14:paraId="4E67560B" w14:textId="77777777" w:rsidR="00D671C6" w:rsidRPr="00C40175" w:rsidRDefault="00D671C6" w:rsidP="00D377CD">
      <w:pPr>
        <w:spacing w:before="240" w:after="240"/>
        <w:rPr>
          <w:b/>
          <w:bCs/>
        </w:rPr>
      </w:pPr>
      <w:r>
        <w:rPr>
          <w:b/>
          <w:bCs/>
        </w:rPr>
        <w:t>Souplesse dans la réaffectation des fonds</w:t>
      </w:r>
    </w:p>
    <w:p w14:paraId="6D5CCFD1" w14:textId="77777777" w:rsidR="00D671C6" w:rsidRPr="00C40175" w:rsidRDefault="00D671C6" w:rsidP="00D377CD">
      <w:pPr>
        <w:pStyle w:val="Heading1"/>
      </w:pPr>
      <w:r>
        <w:t>Le Comité exécutif accorde au Pays la souplesse nécessaire pour réaffecter tout ou partie des sommes approuvées, selon l'évolution de la situation, afin de réaliser la réduction la plus fluide possible de la consommation et l'élimination progressive des substances de l'annexe F indiquées à l'Appendice 1-A, conformément aux considérations suivantes :</w:t>
      </w:r>
    </w:p>
    <w:p w14:paraId="1C9D6D61" w14:textId="4E336BD3" w:rsidR="00D671C6" w:rsidRPr="00C40175" w:rsidRDefault="00D671C6" w:rsidP="001D1A4A">
      <w:pPr>
        <w:pStyle w:val="Heading2"/>
        <w:ind w:left="1440" w:hanging="720"/>
      </w:pPr>
      <w:r>
        <w:t>Les réaffectations considérées comme des changements majeurs doivent être documentées à l’avance, soit dans un Plan de mise en œuvre de la tranche, comme prévu à l’alinéa 5 d) ci-dessus, ou en tant que révision d’un Plan de mise en œuvre de la tranche existant, remis dix semaines avant une réunion du Comité exécutif, pour approbation. Les changements majeurs concernent :</w:t>
      </w:r>
    </w:p>
    <w:p w14:paraId="5E79DDCE" w14:textId="77777777" w:rsidR="00D671C6" w:rsidRPr="00C40175" w:rsidRDefault="00D671C6" w:rsidP="00CE7E10">
      <w:pPr>
        <w:pStyle w:val="Heading3"/>
        <w:ind w:left="2160" w:hanging="720"/>
      </w:pPr>
      <w:r>
        <w:t xml:space="preserve">Les questions potentiellement liées aux règlements et politiques du Fonds multilatéral ; </w:t>
      </w:r>
    </w:p>
    <w:p w14:paraId="043F1130" w14:textId="77777777" w:rsidR="00D671C6" w:rsidRPr="00C40175" w:rsidRDefault="00D671C6" w:rsidP="00CE7E10">
      <w:pPr>
        <w:pStyle w:val="Heading3"/>
        <w:ind w:left="2160" w:hanging="720"/>
      </w:pPr>
      <w:r>
        <w:t>Des changements qui modifieraient une clause du présent Accord ;</w:t>
      </w:r>
    </w:p>
    <w:p w14:paraId="028320C1" w14:textId="77777777" w:rsidR="00D671C6" w:rsidRPr="00C40175" w:rsidRDefault="00D671C6" w:rsidP="00CE7E10">
      <w:pPr>
        <w:pStyle w:val="Heading3"/>
        <w:ind w:left="2160" w:hanging="720"/>
      </w:pPr>
      <w:r>
        <w:t>Des changements dans les niveaux annuels de financement accordés aux différentes agences bilatérales ou d’exécution pour les différentes tranches ;</w:t>
      </w:r>
    </w:p>
    <w:p w14:paraId="7B8C3612" w14:textId="77777777" w:rsidR="00D671C6" w:rsidRPr="00C40175" w:rsidRDefault="00D671C6" w:rsidP="00A50BF5">
      <w:pPr>
        <w:pStyle w:val="Heading3"/>
        <w:ind w:left="2160" w:hanging="720"/>
      </w:pPr>
      <w:r>
        <w:t>Le financement d’activités ne figurant pas dans le Plan de mise en œuvre de la tranche approuvé en cours, ou le retrait d’une activité du Plan de mise en œuvre de la tranche, dont le coût dépasse 30 pour cent du coût total de la dernière tranche approuvée </w:t>
      </w:r>
      <w:proofErr w:type="gramStart"/>
      <w:r>
        <w:t>´;</w:t>
      </w:r>
      <w:proofErr w:type="gramEnd"/>
    </w:p>
    <w:p w14:paraId="4D0345F4" w14:textId="0630F1CC" w:rsidR="00D671C6" w:rsidRPr="00C40175" w:rsidRDefault="00D671C6" w:rsidP="00A50BF5">
      <w:pPr>
        <w:pStyle w:val="Heading3"/>
        <w:ind w:left="2160" w:hanging="720"/>
      </w:pPr>
      <w:r>
        <w:t>Des changements dans la technologie de remplacement, étant entendu que toute demande concernant un tel changement préciserait les surcoûts connexes, les conséquences possibles pour le climat et les différences dans le nombre de tonnes d'équivalent</w:t>
      </w:r>
      <w:r w:rsidR="00456EEA">
        <w:t xml:space="preserve"> </w:t>
      </w:r>
      <w:r>
        <w:t>CO</w:t>
      </w:r>
      <w:r w:rsidRPr="00456EEA">
        <w:rPr>
          <w:vertAlign w:val="subscript"/>
        </w:rPr>
        <w:t>2</w:t>
      </w:r>
      <w:r>
        <w:t xml:space="preserve"> à éliminer, s’il y a lieu, et confirmerait que le Pays reconnaît que les économies possibles associées au changement de technologie réduiraient en conséquence le niveau de financement accordé en vertu de l’Accord ;</w:t>
      </w:r>
    </w:p>
    <w:p w14:paraId="119F8453" w14:textId="438F9C85" w:rsidR="00D671C6" w:rsidRPr="00C40175" w:rsidRDefault="00D671C6" w:rsidP="00A50BF5">
      <w:pPr>
        <w:pStyle w:val="Heading2"/>
        <w:widowControl/>
        <w:ind w:left="1440" w:hanging="720"/>
      </w:pPr>
      <w:r>
        <w:lastRenderedPageBreak/>
        <w:t xml:space="preserve">Les réaffectations ne représentant pas un changement majeur peuvent être intégrées dans le Plan de mise en œuvre de la tranche approuvé en cours à cette période et déclarées au Comité exécutif dans le prochain Rapport sur la mise en œuvre de la tranche, et </w:t>
      </w:r>
    </w:p>
    <w:p w14:paraId="46701E8C" w14:textId="77777777" w:rsidR="00D671C6" w:rsidRPr="00C40175" w:rsidRDefault="00D671C6" w:rsidP="00A50BF5">
      <w:pPr>
        <w:pStyle w:val="Heading2"/>
        <w:widowControl/>
        <w:ind w:left="1440" w:hanging="720"/>
      </w:pPr>
      <w:r>
        <w:t>Toute somme restante détenue par les agences bilatérales ou d’exécution ou le Pays au titre du Plan sera restituée au Fonds multilatéral lors de l’achèvement de la dernière tranche prévue dans cet Accord.</w:t>
      </w:r>
    </w:p>
    <w:p w14:paraId="5650B4EE" w14:textId="77777777" w:rsidR="00D671C6" w:rsidRPr="00C40175" w:rsidRDefault="00D671C6" w:rsidP="00D377CD">
      <w:pPr>
        <w:pStyle w:val="Heading1"/>
      </w:pPr>
      <w:r>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7139E0A8" w14:textId="77777777" w:rsidR="00D671C6" w:rsidRPr="00C40175" w:rsidRDefault="00D671C6" w:rsidP="00D377CD">
      <w:pPr>
        <w:spacing w:before="240" w:after="240"/>
        <w:rPr>
          <w:b/>
          <w:bCs/>
        </w:rPr>
      </w:pPr>
      <w:r>
        <w:rPr>
          <w:b/>
          <w:bCs/>
        </w:rPr>
        <w:t>Agences bilatérales et d'exécution</w:t>
      </w:r>
    </w:p>
    <w:p w14:paraId="546C70D6" w14:textId="1D290020" w:rsidR="00D671C6" w:rsidRPr="00C40175" w:rsidRDefault="00D671C6" w:rsidP="00D377CD">
      <w:pPr>
        <w:pStyle w:val="Heading1"/>
      </w:pPr>
      <w:r>
        <w:t>Le Pays convient d’assumer la responsabilité générale de la gestion et de la mise en œuvre du présent Accord et de toutes les activités qu’il entreprend ou qui sont entreprises en son nom afin de respecter ses obligations en vertu de cet Accord. Le PNUE a accepté d’être l’agence d’exécution principale (« Agence principale ») pour tout ce qui a trait aux activités du Pays en vertu de cet Accord. Le Pays consent aussi aux évaluations pouvant être effectuées en vertu des programmes de travail de suivi et d'évaluation du Fonds multilatéral ou du programme d’évaluation de l’Agence principale participant à cet Accord.</w:t>
      </w:r>
    </w:p>
    <w:p w14:paraId="5F31997B" w14:textId="1F51B3AC" w:rsidR="00D671C6" w:rsidRPr="00C40175" w:rsidRDefault="00D671C6" w:rsidP="00D377CD">
      <w:pPr>
        <w:pStyle w:val="Heading1"/>
      </w:pPr>
      <w:r>
        <w:t xml:space="preserve">L’Agence principale réalisera une planification, une mise en œuvre et </w:t>
      </w:r>
      <w:proofErr w:type="gramStart"/>
      <w:r>
        <w:t>une remise coordonnées</w:t>
      </w:r>
      <w:proofErr w:type="gramEnd"/>
      <w:r>
        <w:t xml:space="preserve"> des rapports pour toutes les activités visées par cet Accord, comprenant, sans s’y limiter, la vérification indépendante en vertu de l’alinéa 5 b). Le rôle de l'Agence principale est présenté à l'Appendice 6-A. Le Comité exécutif accepte, en principe, de verser à l’Agence principale les coûts d’appui indiqués à la ligne 2.2 de l’Appendice 2-A.</w:t>
      </w:r>
    </w:p>
    <w:p w14:paraId="0CD9F86D" w14:textId="77777777" w:rsidR="00D671C6" w:rsidRPr="00C40175" w:rsidRDefault="00D671C6" w:rsidP="00D377CD">
      <w:pPr>
        <w:spacing w:before="240" w:after="240"/>
        <w:rPr>
          <w:b/>
          <w:bCs/>
        </w:rPr>
      </w:pPr>
      <w:r>
        <w:rPr>
          <w:b/>
          <w:bCs/>
        </w:rPr>
        <w:t>Non-respect des Cibles de l’Accord</w:t>
      </w:r>
    </w:p>
    <w:p w14:paraId="211C20ED" w14:textId="77777777" w:rsidR="00D671C6" w:rsidRPr="00C40175" w:rsidRDefault="00D671C6" w:rsidP="00D377CD">
      <w:pPr>
        <w:pStyle w:val="Heading1"/>
      </w:pPr>
      <w:r>
        <w:t>Si, pour quelque raison que ce soit, le Pays ne respecte pas les Cibles d’élimination des substances de l’Annexe F indiquées à la ligne 1.2 de l’Appendice 2-A ou ne se conforme pas au présent Accord, le Pays reconnaît qu’il n’aura pas droit au financement prévu au Calendrier de financement approuvé. Le financement sera restauré, à la discrétion du Comité exécutif, conformément à un calendrier de financement approuvé révisé déterminé par le Comité exécutif, après que le Pays aura démontré qu’il a respecté toutes les obligations qu’il avait à remplir avant de recevoir la prochaine tranche du financement selon le Calendrier de financement approuvé. Le Pays reconnaît que le Comité exécutif peut réduire le financement des montants indiqués à l’Appendice 7-A (« Réduction du financement pour non-respect ») pour chaque kilogramme d’équivalent CO</w:t>
      </w:r>
      <w:r w:rsidRPr="00456EEA">
        <w:rPr>
          <w:vertAlign w:val="subscript"/>
        </w:rPr>
        <w:t>2</w:t>
      </w:r>
      <w:r>
        <w:t xml:space="preserve"> de réduction non réalisé au cours d’une année donnée. Le Comité exécutif discutera de chaque cas de non-respect du présent Accord par le Pays et prendra des décisions en conséquence. Une fois les décisions prises, le cas précis de non-conformité à cet Accord ne fera pas obstacle au financement des futures tranches établi au paragraphe 5 ci-dessus.</w:t>
      </w:r>
    </w:p>
    <w:p w14:paraId="4F27E7D5" w14:textId="77777777" w:rsidR="00D671C6" w:rsidRPr="00C40175" w:rsidRDefault="00D671C6" w:rsidP="00D377CD">
      <w:pPr>
        <w:pStyle w:val="Heading1"/>
      </w:pPr>
      <w:r>
        <w:t xml:space="preserve">Le Financement de cet Accord ne sera pas modifié en fonction des futures décisions du Comité exécutif pouvant </w:t>
      </w:r>
      <w:proofErr w:type="gramStart"/>
      <w:r>
        <w:t>avoir</w:t>
      </w:r>
      <w:proofErr w:type="gramEnd"/>
      <w:r>
        <w:t xml:space="preserve"> des conséquences sur le financement de tout autre projet pour le secteur de la consommation ou autre activité apparentée au Pays.</w:t>
      </w:r>
    </w:p>
    <w:p w14:paraId="48F5B803" w14:textId="3435C58D" w:rsidR="00D671C6" w:rsidRPr="00C40175" w:rsidRDefault="00D671C6" w:rsidP="00D377CD">
      <w:pPr>
        <w:pStyle w:val="Heading1"/>
        <w:widowControl w:val="0"/>
      </w:pPr>
      <w:r>
        <w:t>Le Pays se soumettra à toute demande raisonnable du Comité exécutif et de l’Agence principale visant à faciliter la mise en œuvre du présent Accord. Plus particulièrement, il donnera à l’Agence principale accès aux renseignements nécessaires pour vérifier la conformité à cet Accord.</w:t>
      </w:r>
    </w:p>
    <w:p w14:paraId="15A11892" w14:textId="50358F22" w:rsidR="00D671C6" w:rsidRPr="00C40175" w:rsidRDefault="00034C8A" w:rsidP="00C23804">
      <w:pPr>
        <w:spacing w:before="240" w:after="240"/>
        <w:rPr>
          <w:b/>
          <w:bCs/>
        </w:rPr>
      </w:pPr>
      <w:r>
        <w:rPr>
          <w:b/>
          <w:bCs/>
        </w:rPr>
        <w:br/>
      </w:r>
      <w:r>
        <w:rPr>
          <w:b/>
          <w:bCs/>
        </w:rPr>
        <w:br/>
      </w:r>
      <w:r>
        <w:rPr>
          <w:b/>
          <w:bCs/>
        </w:rPr>
        <w:lastRenderedPageBreak/>
        <w:br/>
      </w:r>
      <w:r w:rsidR="00D671C6">
        <w:rPr>
          <w:b/>
          <w:bCs/>
        </w:rPr>
        <w:t>Date d'achèvement</w:t>
      </w:r>
    </w:p>
    <w:p w14:paraId="60384578" w14:textId="77777777" w:rsidR="00D671C6" w:rsidRPr="00C40175" w:rsidRDefault="00D671C6" w:rsidP="00C23804">
      <w:pPr>
        <w:pStyle w:val="Heading1"/>
      </w:pPr>
      <w:r>
        <w:t>L’achèvement du Plan et de l’Accord qui s’y rapporte sera réalisé à la fin de l’année suivant la dernière année pour laquelle un niveau de consommation maximum autorisé a été défini dans l’Appendice 2-A. S’il reste encore des activités en cours lors de l’achèvement et que ces activités étaient prévues dans le dernier Plan de mise en œuvre de la tranche et ses révisions subséquentes en vertu de l’alinéa 5 d) et du paragraphe 7, l’achèvement du Plan sera reporté à la fin de l’année suivant la mise en œuvre des activités restantes. L’obligation de remise des rapports exigés aux alinéas 1 a), 1 b) et 1 d) de l’Appendice 4-A demeurera en vigueur jusqu’à l’achèvement du Plan, à moins que le Comité exécutif n’en décide autrement.</w:t>
      </w:r>
    </w:p>
    <w:p w14:paraId="69CE01C8" w14:textId="77777777" w:rsidR="00D671C6" w:rsidRPr="00C40175" w:rsidRDefault="00D671C6" w:rsidP="00D377CD">
      <w:pPr>
        <w:spacing w:before="240" w:after="240"/>
        <w:rPr>
          <w:b/>
          <w:bCs/>
        </w:rPr>
      </w:pPr>
      <w:r>
        <w:rPr>
          <w:b/>
          <w:bCs/>
        </w:rPr>
        <w:t>Validité</w:t>
      </w:r>
    </w:p>
    <w:p w14:paraId="1F2732CB" w14:textId="77777777" w:rsidR="00D671C6" w:rsidRPr="00C40175" w:rsidRDefault="00D671C6" w:rsidP="00D377CD">
      <w:pPr>
        <w:pStyle w:val="Heading1"/>
      </w:pPr>
      <w:r>
        <w:t>Toutes les conditions énoncées dans cet Accord ne sont fixées que dans le contexte du Protocole de Montréal et telles qu’elles sont précisées dans cet Accord. Tous les termes utilisés dans cet Accord ont le sens qui leur est accordé dans le Protocole de Montréal, à moins d’être définis dans les présentes.</w:t>
      </w:r>
    </w:p>
    <w:p w14:paraId="3DD4671E" w14:textId="77777777" w:rsidR="00D671C6" w:rsidRPr="00C40175" w:rsidRDefault="00D671C6" w:rsidP="00D377CD">
      <w:pPr>
        <w:pStyle w:val="Heading1"/>
      </w:pPr>
      <w:r>
        <w:t>Cet Accord ne peut être modifié ou résilié que par le consentement mutuel écrit du Pays et du Comité exécutif du Fonds multilatéral.</w:t>
      </w:r>
    </w:p>
    <w:p w14:paraId="1884CDC8" w14:textId="77777777" w:rsidR="00D671C6" w:rsidRPr="00C40175" w:rsidRDefault="00D671C6" w:rsidP="00D377CD">
      <w:pPr>
        <w:keepNext/>
        <w:spacing w:before="360" w:after="240"/>
        <w:rPr>
          <w:b/>
          <w:bCs/>
        </w:rPr>
      </w:pPr>
      <w:r>
        <w:rPr>
          <w:b/>
          <w:bCs/>
        </w:rPr>
        <w:t>APPENDICES</w:t>
      </w:r>
    </w:p>
    <w:p w14:paraId="39D72A01" w14:textId="77777777" w:rsidR="00D671C6" w:rsidRPr="00C40175" w:rsidRDefault="00D671C6" w:rsidP="00D377CD">
      <w:pPr>
        <w:keepNext/>
        <w:spacing w:before="360" w:after="240"/>
        <w:rPr>
          <w:b/>
          <w:bCs/>
        </w:rPr>
      </w:pPr>
      <w:r>
        <w:rPr>
          <w:b/>
          <w:bCs/>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C40175" w:rsidRPr="00C40175" w14:paraId="15C9E272" w14:textId="77777777" w:rsidTr="00D377CD">
        <w:trPr>
          <w:trHeight w:val="413"/>
        </w:trPr>
        <w:tc>
          <w:tcPr>
            <w:tcW w:w="2499" w:type="pct"/>
            <w:shd w:val="clear" w:color="auto" w:fill="auto"/>
            <w:vAlign w:val="center"/>
          </w:tcPr>
          <w:p w14:paraId="0E73329F" w14:textId="77777777" w:rsidR="00CC3A0D" w:rsidRPr="00C40175" w:rsidRDefault="00CC3A0D" w:rsidP="00CC3A0D">
            <w:pPr>
              <w:widowControl w:val="0"/>
              <w:jc w:val="center"/>
              <w:rPr>
                <w:sz w:val="20"/>
                <w:szCs w:val="20"/>
              </w:rPr>
            </w:pPr>
            <w:bookmarkStart w:id="14" w:name="_Hlk131268561"/>
            <w:r>
              <w:rPr>
                <w:sz w:val="20"/>
                <w:szCs w:val="20"/>
              </w:rPr>
              <w:t>Substances</w:t>
            </w:r>
          </w:p>
        </w:tc>
        <w:tc>
          <w:tcPr>
            <w:tcW w:w="2501" w:type="pct"/>
            <w:shd w:val="clear" w:color="auto" w:fill="auto"/>
            <w:vAlign w:val="center"/>
          </w:tcPr>
          <w:p w14:paraId="7469B176" w14:textId="77777777" w:rsidR="00CC3A0D" w:rsidRPr="00C40175" w:rsidRDefault="00CC3A0D" w:rsidP="00CC3A0D">
            <w:pPr>
              <w:widowControl w:val="0"/>
              <w:jc w:val="center"/>
              <w:rPr>
                <w:sz w:val="20"/>
                <w:szCs w:val="20"/>
              </w:rPr>
            </w:pPr>
            <w:r>
              <w:rPr>
                <w:sz w:val="20"/>
                <w:szCs w:val="20"/>
              </w:rPr>
              <w:t xml:space="preserve">Point de départ des réductions globales de la consommation </w:t>
            </w:r>
          </w:p>
        </w:tc>
      </w:tr>
      <w:bookmarkEnd w:id="14"/>
      <w:tr w:rsidR="00C40175" w:rsidRPr="00C40175" w14:paraId="29E42A46" w14:textId="77777777" w:rsidTr="00A174C8">
        <w:trPr>
          <w:trHeight w:val="206"/>
        </w:trPr>
        <w:tc>
          <w:tcPr>
            <w:tcW w:w="5000" w:type="pct"/>
            <w:gridSpan w:val="2"/>
            <w:shd w:val="clear" w:color="auto" w:fill="auto"/>
          </w:tcPr>
          <w:p w14:paraId="7D00FC83" w14:textId="77777777" w:rsidR="00CC3A0D" w:rsidRPr="00C40175" w:rsidRDefault="00CC3A0D" w:rsidP="00CC3A0D">
            <w:pPr>
              <w:widowControl w:val="0"/>
              <w:jc w:val="center"/>
              <w:rPr>
                <w:sz w:val="20"/>
                <w:szCs w:val="20"/>
              </w:rPr>
            </w:pPr>
            <w:r>
              <w:rPr>
                <w:sz w:val="20"/>
                <w:szCs w:val="20"/>
              </w:rPr>
              <w:t>À déterminer</w:t>
            </w:r>
          </w:p>
        </w:tc>
      </w:tr>
    </w:tbl>
    <w:p w14:paraId="1252EF67" w14:textId="633D014A" w:rsidR="00B558EB" w:rsidRPr="00C40175" w:rsidRDefault="00D671C6" w:rsidP="00935305">
      <w:pPr>
        <w:spacing w:before="360" w:after="240"/>
        <w:rPr>
          <w:b/>
          <w:bCs/>
        </w:rPr>
      </w:pPr>
      <w:r>
        <w:rPr>
          <w:b/>
          <w:bCs/>
        </w:rPr>
        <w:t>APPENDICE 2-A : CIBLES ET FINANCEMENT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4"/>
        <w:gridCol w:w="2020"/>
        <w:gridCol w:w="1479"/>
        <w:gridCol w:w="820"/>
        <w:gridCol w:w="878"/>
        <w:gridCol w:w="891"/>
        <w:gridCol w:w="891"/>
        <w:gridCol w:w="891"/>
        <w:gridCol w:w="906"/>
      </w:tblGrid>
      <w:tr w:rsidR="00C40175" w:rsidRPr="00C40175" w14:paraId="667724C7" w14:textId="77777777" w:rsidTr="00ED6B62">
        <w:trPr>
          <w:cantSplit/>
          <w:trHeight w:val="50"/>
          <w:tblHeader/>
          <w:jc w:val="center"/>
        </w:trPr>
        <w:tc>
          <w:tcPr>
            <w:tcW w:w="253" w:type="pct"/>
            <w:shd w:val="clear" w:color="auto" w:fill="auto"/>
            <w:vAlign w:val="center"/>
            <w:hideMark/>
          </w:tcPr>
          <w:p w14:paraId="12B6FF0A" w14:textId="77777777" w:rsidR="00612FD8" w:rsidRPr="00C40175" w:rsidRDefault="00612FD8" w:rsidP="00B96A74">
            <w:pPr>
              <w:keepNext/>
              <w:keepLines/>
              <w:ind w:left="-85" w:right="-86"/>
              <w:jc w:val="center"/>
              <w:rPr>
                <w:b/>
                <w:sz w:val="20"/>
              </w:rPr>
            </w:pPr>
            <w:r>
              <w:rPr>
                <w:b/>
                <w:sz w:val="20"/>
              </w:rPr>
              <w:t>Ligne</w:t>
            </w:r>
          </w:p>
        </w:tc>
        <w:tc>
          <w:tcPr>
            <w:tcW w:w="1885" w:type="pct"/>
            <w:gridSpan w:val="2"/>
            <w:shd w:val="clear" w:color="auto" w:fill="auto"/>
            <w:vAlign w:val="center"/>
            <w:hideMark/>
          </w:tcPr>
          <w:p w14:paraId="1162D417" w14:textId="77777777" w:rsidR="00612FD8" w:rsidRPr="00C40175" w:rsidRDefault="00612FD8" w:rsidP="00612FD8">
            <w:pPr>
              <w:keepNext/>
              <w:keepLines/>
              <w:jc w:val="center"/>
              <w:rPr>
                <w:b/>
                <w:sz w:val="20"/>
              </w:rPr>
            </w:pPr>
            <w:r>
              <w:rPr>
                <w:b/>
                <w:sz w:val="20"/>
              </w:rPr>
              <w:t>Détails</w:t>
            </w:r>
          </w:p>
        </w:tc>
        <w:tc>
          <w:tcPr>
            <w:tcW w:w="439" w:type="pct"/>
            <w:shd w:val="clear" w:color="auto" w:fill="auto"/>
            <w:vAlign w:val="center"/>
          </w:tcPr>
          <w:p w14:paraId="176F2557" w14:textId="77777777" w:rsidR="00612FD8" w:rsidRPr="00C40175" w:rsidRDefault="00612FD8" w:rsidP="00612FD8">
            <w:pPr>
              <w:keepNext/>
              <w:keepLines/>
              <w:jc w:val="center"/>
              <w:rPr>
                <w:b/>
                <w:sz w:val="20"/>
              </w:rPr>
            </w:pPr>
            <w:r>
              <w:rPr>
                <w:b/>
                <w:sz w:val="20"/>
              </w:rPr>
              <w:t>2025</w:t>
            </w:r>
          </w:p>
        </w:tc>
        <w:tc>
          <w:tcPr>
            <w:tcW w:w="483" w:type="pct"/>
            <w:shd w:val="clear" w:color="auto" w:fill="auto"/>
            <w:vAlign w:val="center"/>
          </w:tcPr>
          <w:p w14:paraId="1DF829D0" w14:textId="77777777" w:rsidR="00612FD8" w:rsidRPr="00C40175" w:rsidRDefault="00612FD8" w:rsidP="00612FD8">
            <w:pPr>
              <w:keepNext/>
              <w:keepLines/>
              <w:jc w:val="center"/>
              <w:rPr>
                <w:b/>
                <w:sz w:val="20"/>
              </w:rPr>
            </w:pPr>
            <w:r>
              <w:rPr>
                <w:b/>
                <w:sz w:val="20"/>
              </w:rPr>
              <w:t>2026</w:t>
            </w:r>
          </w:p>
        </w:tc>
        <w:tc>
          <w:tcPr>
            <w:tcW w:w="483" w:type="pct"/>
            <w:shd w:val="clear" w:color="auto" w:fill="auto"/>
            <w:vAlign w:val="center"/>
          </w:tcPr>
          <w:p w14:paraId="5468D4AC" w14:textId="77777777" w:rsidR="00612FD8" w:rsidRPr="00C40175" w:rsidRDefault="00612FD8" w:rsidP="00612FD8">
            <w:pPr>
              <w:keepNext/>
              <w:keepLines/>
              <w:jc w:val="center"/>
              <w:rPr>
                <w:b/>
                <w:sz w:val="20"/>
              </w:rPr>
            </w:pPr>
            <w:r>
              <w:rPr>
                <w:b/>
                <w:sz w:val="20"/>
              </w:rPr>
              <w:t>2027</w:t>
            </w:r>
          </w:p>
        </w:tc>
        <w:tc>
          <w:tcPr>
            <w:tcW w:w="483" w:type="pct"/>
            <w:shd w:val="clear" w:color="auto" w:fill="auto"/>
            <w:vAlign w:val="center"/>
          </w:tcPr>
          <w:p w14:paraId="54B3A898" w14:textId="77777777" w:rsidR="00612FD8" w:rsidRPr="00C40175" w:rsidRDefault="00612FD8" w:rsidP="00612FD8">
            <w:pPr>
              <w:keepNext/>
              <w:keepLines/>
              <w:jc w:val="center"/>
              <w:rPr>
                <w:b/>
                <w:sz w:val="20"/>
              </w:rPr>
            </w:pPr>
            <w:r>
              <w:rPr>
                <w:b/>
                <w:sz w:val="20"/>
              </w:rPr>
              <w:t>2028</w:t>
            </w:r>
          </w:p>
        </w:tc>
        <w:tc>
          <w:tcPr>
            <w:tcW w:w="483" w:type="pct"/>
            <w:shd w:val="clear" w:color="auto" w:fill="auto"/>
            <w:vAlign w:val="center"/>
          </w:tcPr>
          <w:p w14:paraId="0B57AE75" w14:textId="77777777" w:rsidR="00612FD8" w:rsidRPr="00C40175" w:rsidRDefault="00612FD8" w:rsidP="00612FD8">
            <w:pPr>
              <w:keepNext/>
              <w:keepLines/>
              <w:jc w:val="center"/>
              <w:rPr>
                <w:b/>
                <w:sz w:val="20"/>
              </w:rPr>
            </w:pPr>
            <w:r>
              <w:rPr>
                <w:b/>
                <w:sz w:val="20"/>
              </w:rPr>
              <w:t>2029</w:t>
            </w:r>
          </w:p>
        </w:tc>
        <w:tc>
          <w:tcPr>
            <w:tcW w:w="489" w:type="pct"/>
            <w:shd w:val="clear" w:color="auto" w:fill="auto"/>
            <w:vAlign w:val="center"/>
          </w:tcPr>
          <w:p w14:paraId="3DCC6CCF" w14:textId="77777777" w:rsidR="00612FD8" w:rsidRPr="00C40175" w:rsidRDefault="00612FD8" w:rsidP="00612FD8">
            <w:pPr>
              <w:keepNext/>
              <w:keepLines/>
              <w:jc w:val="center"/>
              <w:rPr>
                <w:b/>
                <w:sz w:val="20"/>
              </w:rPr>
            </w:pPr>
            <w:r>
              <w:rPr>
                <w:b/>
                <w:sz w:val="20"/>
              </w:rPr>
              <w:t>Total</w:t>
            </w:r>
          </w:p>
        </w:tc>
      </w:tr>
      <w:tr w:rsidR="00C40175" w:rsidRPr="00C40175" w14:paraId="6AB7E684" w14:textId="77777777" w:rsidTr="00A174C8">
        <w:trPr>
          <w:trHeight w:val="331"/>
          <w:jc w:val="center"/>
        </w:trPr>
        <w:tc>
          <w:tcPr>
            <w:tcW w:w="253" w:type="pct"/>
            <w:vMerge w:val="restart"/>
            <w:shd w:val="clear" w:color="auto" w:fill="auto"/>
            <w:hideMark/>
          </w:tcPr>
          <w:p w14:paraId="03CACF7F" w14:textId="77777777" w:rsidR="00B96A74" w:rsidRPr="00C40175" w:rsidRDefault="00B96A74" w:rsidP="00612FD8">
            <w:pPr>
              <w:keepNext/>
              <w:keepLines/>
              <w:jc w:val="left"/>
              <w:rPr>
                <w:sz w:val="20"/>
                <w:szCs w:val="20"/>
                <w:lang w:eastAsia="en-CA"/>
              </w:rPr>
            </w:pPr>
            <w:r>
              <w:rPr>
                <w:sz w:val="20"/>
                <w:szCs w:val="20"/>
              </w:rPr>
              <w:t>1.1</w:t>
            </w:r>
          </w:p>
        </w:tc>
        <w:tc>
          <w:tcPr>
            <w:tcW w:w="1087" w:type="pct"/>
            <w:vMerge w:val="restart"/>
            <w:shd w:val="clear" w:color="auto" w:fill="auto"/>
            <w:vAlign w:val="center"/>
            <w:hideMark/>
          </w:tcPr>
          <w:p w14:paraId="1686EF84" w14:textId="77777777" w:rsidR="00B96A74" w:rsidRPr="00C40175" w:rsidRDefault="00B96A74" w:rsidP="00612FD8">
            <w:pPr>
              <w:keepNext/>
              <w:keepLines/>
              <w:jc w:val="left"/>
              <w:rPr>
                <w:sz w:val="20"/>
                <w:szCs w:val="20"/>
                <w:lang w:eastAsia="en-CA"/>
              </w:rPr>
            </w:pPr>
            <w:r>
              <w:rPr>
                <w:sz w:val="20"/>
                <w:szCs w:val="20"/>
              </w:rPr>
              <w:t>Calendrier de réduction du Protocole de Montréal pour les substances de l’Annexe F</w:t>
            </w:r>
          </w:p>
        </w:tc>
        <w:tc>
          <w:tcPr>
            <w:tcW w:w="798" w:type="pct"/>
            <w:shd w:val="clear" w:color="auto" w:fill="auto"/>
            <w:tcMar>
              <w:right w:w="57" w:type="dxa"/>
            </w:tcMar>
            <w:vAlign w:val="center"/>
          </w:tcPr>
          <w:p w14:paraId="519F4D28" w14:textId="1065E0C1" w:rsidR="00B96A74" w:rsidRPr="00C40175" w:rsidRDefault="00B96A74" w:rsidP="00612FD8">
            <w:pPr>
              <w:keepNext/>
              <w:keepLines/>
              <w:ind w:right="-203"/>
              <w:jc w:val="left"/>
              <w:rPr>
                <w:sz w:val="20"/>
                <w:szCs w:val="20"/>
                <w:lang w:eastAsia="en-CA"/>
              </w:rPr>
            </w:pPr>
            <w:r>
              <w:rPr>
                <w:sz w:val="20"/>
                <w:szCs w:val="20"/>
              </w:rPr>
              <w:t>Réduction en %</w:t>
            </w:r>
          </w:p>
        </w:tc>
        <w:tc>
          <w:tcPr>
            <w:tcW w:w="439" w:type="pct"/>
            <w:shd w:val="clear" w:color="auto" w:fill="auto"/>
            <w:vAlign w:val="center"/>
          </w:tcPr>
          <w:p w14:paraId="675FC5D4" w14:textId="77777777" w:rsidR="00B96A74" w:rsidRPr="00C40175" w:rsidRDefault="00B96A74" w:rsidP="00612FD8">
            <w:pPr>
              <w:keepNext/>
              <w:keepLines/>
              <w:jc w:val="center"/>
              <w:rPr>
                <w:sz w:val="20"/>
                <w:szCs w:val="20"/>
                <w:lang w:eastAsia="en-CA"/>
              </w:rPr>
            </w:pPr>
            <w:proofErr w:type="gramStart"/>
            <w:r>
              <w:rPr>
                <w:sz w:val="20"/>
                <w:szCs w:val="20"/>
              </w:rPr>
              <w:t>gel</w:t>
            </w:r>
            <w:proofErr w:type="gramEnd"/>
          </w:p>
        </w:tc>
        <w:tc>
          <w:tcPr>
            <w:tcW w:w="483" w:type="pct"/>
            <w:shd w:val="clear" w:color="auto" w:fill="auto"/>
            <w:vAlign w:val="center"/>
          </w:tcPr>
          <w:p w14:paraId="60354F19" w14:textId="77777777" w:rsidR="00B96A74" w:rsidRPr="00C40175" w:rsidRDefault="00B96A74" w:rsidP="00612FD8">
            <w:pPr>
              <w:keepNext/>
              <w:keepLines/>
              <w:jc w:val="center"/>
              <w:rPr>
                <w:sz w:val="20"/>
                <w:szCs w:val="20"/>
                <w:lang w:eastAsia="en-CA"/>
              </w:rPr>
            </w:pPr>
            <w:proofErr w:type="gramStart"/>
            <w:r>
              <w:rPr>
                <w:sz w:val="20"/>
                <w:szCs w:val="20"/>
              </w:rPr>
              <w:t>gel</w:t>
            </w:r>
            <w:proofErr w:type="gramEnd"/>
          </w:p>
        </w:tc>
        <w:tc>
          <w:tcPr>
            <w:tcW w:w="483" w:type="pct"/>
            <w:shd w:val="clear" w:color="auto" w:fill="auto"/>
            <w:vAlign w:val="center"/>
          </w:tcPr>
          <w:p w14:paraId="7828604C" w14:textId="77777777" w:rsidR="00B96A74" w:rsidRPr="00C40175" w:rsidRDefault="00B96A74" w:rsidP="00612FD8">
            <w:pPr>
              <w:keepNext/>
              <w:keepLines/>
              <w:jc w:val="center"/>
              <w:rPr>
                <w:sz w:val="20"/>
                <w:szCs w:val="20"/>
                <w:lang w:eastAsia="en-CA"/>
              </w:rPr>
            </w:pPr>
            <w:proofErr w:type="gramStart"/>
            <w:r>
              <w:rPr>
                <w:sz w:val="20"/>
                <w:szCs w:val="20"/>
              </w:rPr>
              <w:t>gel</w:t>
            </w:r>
            <w:proofErr w:type="gramEnd"/>
          </w:p>
        </w:tc>
        <w:tc>
          <w:tcPr>
            <w:tcW w:w="483" w:type="pct"/>
            <w:shd w:val="clear" w:color="auto" w:fill="auto"/>
            <w:vAlign w:val="center"/>
          </w:tcPr>
          <w:p w14:paraId="40034B3B" w14:textId="77777777" w:rsidR="00B96A74" w:rsidRPr="00C40175" w:rsidRDefault="00B96A74" w:rsidP="00612FD8">
            <w:pPr>
              <w:keepNext/>
              <w:keepLines/>
              <w:jc w:val="center"/>
              <w:rPr>
                <w:sz w:val="20"/>
                <w:szCs w:val="20"/>
                <w:lang w:eastAsia="en-CA"/>
              </w:rPr>
            </w:pPr>
            <w:proofErr w:type="gramStart"/>
            <w:r>
              <w:rPr>
                <w:sz w:val="20"/>
                <w:szCs w:val="20"/>
              </w:rPr>
              <w:t>gel</w:t>
            </w:r>
            <w:proofErr w:type="gramEnd"/>
          </w:p>
        </w:tc>
        <w:tc>
          <w:tcPr>
            <w:tcW w:w="483" w:type="pct"/>
            <w:shd w:val="clear" w:color="auto" w:fill="auto"/>
            <w:vAlign w:val="center"/>
          </w:tcPr>
          <w:p w14:paraId="5969E794" w14:textId="77777777" w:rsidR="00B96A74" w:rsidRPr="00C40175" w:rsidRDefault="00B96A74" w:rsidP="00E30B61">
            <w:pPr>
              <w:keepNext/>
              <w:keepLines/>
              <w:jc w:val="right"/>
              <w:rPr>
                <w:sz w:val="20"/>
                <w:szCs w:val="20"/>
                <w:lang w:eastAsia="en-CA"/>
              </w:rPr>
            </w:pPr>
            <w:r>
              <w:rPr>
                <w:sz w:val="20"/>
                <w:szCs w:val="20"/>
              </w:rPr>
              <w:t>10</w:t>
            </w:r>
          </w:p>
        </w:tc>
        <w:tc>
          <w:tcPr>
            <w:tcW w:w="489" w:type="pct"/>
            <w:shd w:val="clear" w:color="auto" w:fill="auto"/>
            <w:vAlign w:val="center"/>
          </w:tcPr>
          <w:p w14:paraId="4EE60E1A" w14:textId="77777777" w:rsidR="00B96A74" w:rsidRPr="00C40175" w:rsidRDefault="00B96A74" w:rsidP="00612FD8">
            <w:pPr>
              <w:keepNext/>
              <w:keepLines/>
              <w:jc w:val="center"/>
              <w:rPr>
                <w:sz w:val="20"/>
                <w:szCs w:val="20"/>
                <w:lang w:eastAsia="en-CA"/>
              </w:rPr>
            </w:pPr>
            <w:proofErr w:type="spellStart"/>
            <w:r>
              <w:rPr>
                <w:sz w:val="20"/>
                <w:szCs w:val="20"/>
              </w:rPr>
              <w:t>s.o</w:t>
            </w:r>
            <w:proofErr w:type="spellEnd"/>
            <w:r>
              <w:rPr>
                <w:sz w:val="20"/>
                <w:szCs w:val="20"/>
              </w:rPr>
              <w:t>.</w:t>
            </w:r>
          </w:p>
        </w:tc>
      </w:tr>
      <w:tr w:rsidR="00C40175" w:rsidRPr="00C40175" w14:paraId="22218880" w14:textId="77777777" w:rsidTr="00A174C8">
        <w:trPr>
          <w:trHeight w:val="59"/>
          <w:jc w:val="center"/>
        </w:trPr>
        <w:tc>
          <w:tcPr>
            <w:tcW w:w="253" w:type="pct"/>
            <w:vMerge/>
            <w:shd w:val="clear" w:color="auto" w:fill="auto"/>
          </w:tcPr>
          <w:p w14:paraId="2C134573" w14:textId="77777777" w:rsidR="00B96A74" w:rsidRPr="00C40175" w:rsidRDefault="00B96A74" w:rsidP="00612FD8">
            <w:pPr>
              <w:keepNext/>
              <w:keepLines/>
              <w:jc w:val="left"/>
              <w:rPr>
                <w:sz w:val="20"/>
              </w:rPr>
            </w:pPr>
          </w:p>
        </w:tc>
        <w:tc>
          <w:tcPr>
            <w:tcW w:w="1087" w:type="pct"/>
            <w:vMerge/>
            <w:shd w:val="clear" w:color="auto" w:fill="auto"/>
            <w:vAlign w:val="center"/>
          </w:tcPr>
          <w:p w14:paraId="7A5C0B0A" w14:textId="77777777" w:rsidR="00B96A74" w:rsidRPr="00C40175" w:rsidRDefault="00B96A74" w:rsidP="00612FD8">
            <w:pPr>
              <w:keepNext/>
              <w:keepLines/>
              <w:jc w:val="left"/>
              <w:rPr>
                <w:sz w:val="20"/>
                <w:szCs w:val="20"/>
                <w:lang w:eastAsia="en-CA"/>
              </w:rPr>
            </w:pPr>
          </w:p>
        </w:tc>
        <w:tc>
          <w:tcPr>
            <w:tcW w:w="798" w:type="pct"/>
            <w:shd w:val="clear" w:color="auto" w:fill="auto"/>
            <w:tcMar>
              <w:right w:w="57" w:type="dxa"/>
            </w:tcMar>
            <w:vAlign w:val="center"/>
          </w:tcPr>
          <w:p w14:paraId="38207CAA" w14:textId="77777777" w:rsidR="00B96A74" w:rsidRPr="00C40175" w:rsidRDefault="00B96A74" w:rsidP="00612FD8">
            <w:pPr>
              <w:keepNext/>
              <w:keepLines/>
              <w:jc w:val="left"/>
              <w:rPr>
                <w:sz w:val="20"/>
              </w:rPr>
            </w:pPr>
            <w:proofErr w:type="gramStart"/>
            <w:r>
              <w:rPr>
                <w:sz w:val="20"/>
                <w:szCs w:val="20"/>
              </w:rPr>
              <w:t>t</w:t>
            </w:r>
            <w:proofErr w:type="gramEnd"/>
            <w:r>
              <w:rPr>
                <w:sz w:val="20"/>
                <w:szCs w:val="20"/>
              </w:rPr>
              <w:t> </w:t>
            </w:r>
            <w:proofErr w:type="spellStart"/>
            <w:r>
              <w:rPr>
                <w:sz w:val="20"/>
                <w:szCs w:val="20"/>
              </w:rPr>
              <w:t>éq</w:t>
            </w:r>
            <w:proofErr w:type="spellEnd"/>
            <w:r>
              <w:rPr>
                <w:sz w:val="20"/>
                <w:szCs w:val="20"/>
              </w:rPr>
              <w:t>. CO</w:t>
            </w:r>
            <w:r w:rsidRPr="00456EEA">
              <w:rPr>
                <w:sz w:val="20"/>
                <w:szCs w:val="20"/>
                <w:vertAlign w:val="subscript"/>
              </w:rPr>
              <w:t>2</w:t>
            </w:r>
          </w:p>
        </w:tc>
        <w:tc>
          <w:tcPr>
            <w:tcW w:w="439" w:type="pct"/>
            <w:shd w:val="clear" w:color="auto" w:fill="auto"/>
            <w:vAlign w:val="center"/>
          </w:tcPr>
          <w:p w14:paraId="515B4D50" w14:textId="1F73C2EB" w:rsidR="00B96A74" w:rsidRPr="00C40175" w:rsidRDefault="00ED4609" w:rsidP="00E30B61">
            <w:pPr>
              <w:keepNext/>
              <w:keepLines/>
              <w:jc w:val="right"/>
              <w:rPr>
                <w:sz w:val="20"/>
              </w:rPr>
            </w:pPr>
            <w:r>
              <w:rPr>
                <w:sz w:val="20"/>
                <w:szCs w:val="20"/>
              </w:rPr>
              <w:t>521 391</w:t>
            </w:r>
          </w:p>
        </w:tc>
        <w:tc>
          <w:tcPr>
            <w:tcW w:w="483" w:type="pct"/>
            <w:shd w:val="clear" w:color="auto" w:fill="auto"/>
            <w:vAlign w:val="center"/>
          </w:tcPr>
          <w:p w14:paraId="36B1E1CF" w14:textId="032BC252" w:rsidR="00B96A74" w:rsidRPr="00C40175" w:rsidRDefault="00ED4609" w:rsidP="00E30B61">
            <w:pPr>
              <w:keepNext/>
              <w:keepLines/>
              <w:jc w:val="right"/>
              <w:rPr>
                <w:sz w:val="20"/>
              </w:rPr>
            </w:pPr>
            <w:r>
              <w:rPr>
                <w:sz w:val="20"/>
                <w:szCs w:val="20"/>
              </w:rPr>
              <w:t>521 391</w:t>
            </w:r>
          </w:p>
        </w:tc>
        <w:tc>
          <w:tcPr>
            <w:tcW w:w="483" w:type="pct"/>
            <w:shd w:val="clear" w:color="auto" w:fill="auto"/>
            <w:vAlign w:val="center"/>
          </w:tcPr>
          <w:p w14:paraId="6130A3AE" w14:textId="2F9C5C6B" w:rsidR="00B96A74" w:rsidRPr="00C40175" w:rsidRDefault="00ED4609" w:rsidP="00E30B61">
            <w:pPr>
              <w:keepNext/>
              <w:keepLines/>
              <w:jc w:val="right"/>
              <w:rPr>
                <w:sz w:val="20"/>
              </w:rPr>
            </w:pPr>
            <w:r>
              <w:rPr>
                <w:sz w:val="20"/>
                <w:szCs w:val="20"/>
              </w:rPr>
              <w:t>521 391</w:t>
            </w:r>
          </w:p>
        </w:tc>
        <w:tc>
          <w:tcPr>
            <w:tcW w:w="483" w:type="pct"/>
            <w:shd w:val="clear" w:color="auto" w:fill="auto"/>
            <w:vAlign w:val="center"/>
          </w:tcPr>
          <w:p w14:paraId="2204301E" w14:textId="3041F790" w:rsidR="00B96A74" w:rsidRPr="00C40175" w:rsidRDefault="00ED4609" w:rsidP="00E30B61">
            <w:pPr>
              <w:keepNext/>
              <w:keepLines/>
              <w:jc w:val="right"/>
              <w:rPr>
                <w:sz w:val="20"/>
              </w:rPr>
            </w:pPr>
            <w:r>
              <w:rPr>
                <w:sz w:val="20"/>
                <w:szCs w:val="20"/>
              </w:rPr>
              <w:t>521 391</w:t>
            </w:r>
          </w:p>
        </w:tc>
        <w:tc>
          <w:tcPr>
            <w:tcW w:w="483" w:type="pct"/>
            <w:shd w:val="clear" w:color="auto" w:fill="auto"/>
            <w:vAlign w:val="center"/>
          </w:tcPr>
          <w:p w14:paraId="15B6A393" w14:textId="3F1D1A29" w:rsidR="00B96A74" w:rsidRPr="00C40175" w:rsidRDefault="00ED4609" w:rsidP="00E30B61">
            <w:pPr>
              <w:keepNext/>
              <w:keepLines/>
              <w:jc w:val="right"/>
              <w:rPr>
                <w:sz w:val="20"/>
              </w:rPr>
            </w:pPr>
            <w:r>
              <w:rPr>
                <w:sz w:val="20"/>
              </w:rPr>
              <w:t>469 252</w:t>
            </w:r>
          </w:p>
        </w:tc>
        <w:tc>
          <w:tcPr>
            <w:tcW w:w="489" w:type="pct"/>
            <w:shd w:val="clear" w:color="auto" w:fill="auto"/>
            <w:vAlign w:val="center"/>
          </w:tcPr>
          <w:p w14:paraId="1AAE0C7B" w14:textId="77777777" w:rsidR="00B96A74" w:rsidRPr="00C40175" w:rsidRDefault="00B96A74" w:rsidP="00612FD8">
            <w:pPr>
              <w:keepNext/>
              <w:keepLines/>
              <w:jc w:val="center"/>
              <w:rPr>
                <w:sz w:val="20"/>
              </w:rPr>
            </w:pPr>
            <w:proofErr w:type="spellStart"/>
            <w:r>
              <w:rPr>
                <w:sz w:val="20"/>
              </w:rPr>
              <w:t>s.o</w:t>
            </w:r>
            <w:proofErr w:type="spellEnd"/>
            <w:r>
              <w:rPr>
                <w:sz w:val="20"/>
              </w:rPr>
              <w:t>.</w:t>
            </w:r>
          </w:p>
        </w:tc>
      </w:tr>
      <w:tr w:rsidR="00C40175" w:rsidRPr="00C40175" w14:paraId="4B369C6C" w14:textId="77777777" w:rsidTr="00A174C8">
        <w:trPr>
          <w:trHeight w:val="342"/>
          <w:jc w:val="center"/>
        </w:trPr>
        <w:tc>
          <w:tcPr>
            <w:tcW w:w="253" w:type="pct"/>
            <w:vMerge w:val="restart"/>
            <w:shd w:val="clear" w:color="auto" w:fill="auto"/>
            <w:hideMark/>
          </w:tcPr>
          <w:p w14:paraId="7B7E6AB7" w14:textId="77777777" w:rsidR="00ED6B62" w:rsidRPr="00C40175" w:rsidRDefault="00ED6B62" w:rsidP="00ED6B62">
            <w:pPr>
              <w:jc w:val="left"/>
              <w:rPr>
                <w:sz w:val="20"/>
                <w:szCs w:val="20"/>
                <w:lang w:eastAsia="en-CA"/>
              </w:rPr>
            </w:pPr>
            <w:r>
              <w:rPr>
                <w:sz w:val="20"/>
                <w:szCs w:val="20"/>
              </w:rPr>
              <w:t>1.2</w:t>
            </w:r>
          </w:p>
        </w:tc>
        <w:tc>
          <w:tcPr>
            <w:tcW w:w="1087" w:type="pct"/>
            <w:vMerge w:val="restart"/>
            <w:shd w:val="clear" w:color="auto" w:fill="auto"/>
            <w:vAlign w:val="center"/>
            <w:hideMark/>
          </w:tcPr>
          <w:p w14:paraId="3BD0F4FA" w14:textId="77777777" w:rsidR="00ED6B62" w:rsidRPr="00C40175" w:rsidRDefault="00ED6B62" w:rsidP="00ED6B62">
            <w:pPr>
              <w:jc w:val="left"/>
              <w:rPr>
                <w:sz w:val="20"/>
                <w:szCs w:val="20"/>
                <w:lang w:eastAsia="en-CA"/>
              </w:rPr>
            </w:pPr>
            <w:r>
              <w:rPr>
                <w:sz w:val="20"/>
                <w:szCs w:val="20"/>
              </w:rPr>
              <w:t>Consommation maximale totale admissible de substances de l’Annexe F</w:t>
            </w:r>
          </w:p>
        </w:tc>
        <w:tc>
          <w:tcPr>
            <w:tcW w:w="798" w:type="pct"/>
            <w:shd w:val="clear" w:color="auto" w:fill="auto"/>
            <w:tcMar>
              <w:right w:w="57" w:type="dxa"/>
            </w:tcMar>
            <w:vAlign w:val="center"/>
          </w:tcPr>
          <w:p w14:paraId="5A52F675" w14:textId="1291A0C8" w:rsidR="00ED6B62" w:rsidRPr="00C40175" w:rsidRDefault="00ED6B62" w:rsidP="00ED6B62">
            <w:pPr>
              <w:ind w:left="-82" w:firstLine="82"/>
              <w:jc w:val="left"/>
              <w:rPr>
                <w:sz w:val="20"/>
                <w:szCs w:val="20"/>
                <w:lang w:eastAsia="en-CA"/>
              </w:rPr>
            </w:pPr>
            <w:r>
              <w:rPr>
                <w:sz w:val="20"/>
                <w:szCs w:val="20"/>
              </w:rPr>
              <w:t>Réduction en %</w:t>
            </w:r>
          </w:p>
        </w:tc>
        <w:tc>
          <w:tcPr>
            <w:tcW w:w="439" w:type="pct"/>
            <w:shd w:val="clear" w:color="auto" w:fill="auto"/>
            <w:vAlign w:val="center"/>
          </w:tcPr>
          <w:p w14:paraId="3BC5C5F7" w14:textId="0C341964" w:rsidR="00ED6B62" w:rsidRPr="00C40175" w:rsidRDefault="00750B9D" w:rsidP="00ED6B62">
            <w:pPr>
              <w:jc w:val="right"/>
              <w:rPr>
                <w:sz w:val="20"/>
                <w:szCs w:val="20"/>
                <w:lang w:eastAsia="en-CA"/>
              </w:rPr>
            </w:pPr>
            <w:r>
              <w:rPr>
                <w:sz w:val="20"/>
                <w:szCs w:val="20"/>
              </w:rPr>
              <w:t>0</w:t>
            </w:r>
          </w:p>
        </w:tc>
        <w:tc>
          <w:tcPr>
            <w:tcW w:w="483" w:type="pct"/>
            <w:shd w:val="clear" w:color="auto" w:fill="auto"/>
            <w:vAlign w:val="center"/>
          </w:tcPr>
          <w:p w14:paraId="2D4857F1" w14:textId="455404B2" w:rsidR="00ED6B62" w:rsidRPr="00C40175" w:rsidRDefault="00750B9D" w:rsidP="00ED6B62">
            <w:pPr>
              <w:jc w:val="right"/>
              <w:rPr>
                <w:sz w:val="20"/>
                <w:szCs w:val="20"/>
                <w:lang w:eastAsia="en-CA"/>
              </w:rPr>
            </w:pPr>
            <w:r>
              <w:rPr>
                <w:sz w:val="20"/>
                <w:szCs w:val="20"/>
              </w:rPr>
              <w:t>0</w:t>
            </w:r>
          </w:p>
        </w:tc>
        <w:tc>
          <w:tcPr>
            <w:tcW w:w="483" w:type="pct"/>
            <w:shd w:val="clear" w:color="auto" w:fill="auto"/>
            <w:vAlign w:val="center"/>
          </w:tcPr>
          <w:p w14:paraId="4B628FC4" w14:textId="45C71581" w:rsidR="00ED6B62" w:rsidRPr="00C40175" w:rsidRDefault="00750B9D" w:rsidP="00ED6B62">
            <w:pPr>
              <w:jc w:val="right"/>
              <w:rPr>
                <w:sz w:val="20"/>
                <w:szCs w:val="20"/>
                <w:lang w:eastAsia="en-CA"/>
              </w:rPr>
            </w:pPr>
            <w:r>
              <w:rPr>
                <w:sz w:val="20"/>
                <w:szCs w:val="20"/>
              </w:rPr>
              <w:t>0</w:t>
            </w:r>
          </w:p>
        </w:tc>
        <w:tc>
          <w:tcPr>
            <w:tcW w:w="483" w:type="pct"/>
            <w:shd w:val="clear" w:color="auto" w:fill="auto"/>
            <w:vAlign w:val="center"/>
          </w:tcPr>
          <w:p w14:paraId="1F323C87" w14:textId="2BC7BAB4" w:rsidR="00ED6B62" w:rsidRPr="00C40175" w:rsidRDefault="00750B9D" w:rsidP="00ED6B62">
            <w:pPr>
              <w:jc w:val="right"/>
              <w:rPr>
                <w:sz w:val="20"/>
                <w:szCs w:val="20"/>
                <w:lang w:eastAsia="en-CA"/>
              </w:rPr>
            </w:pPr>
            <w:r>
              <w:rPr>
                <w:sz w:val="20"/>
                <w:szCs w:val="20"/>
              </w:rPr>
              <w:t>0</w:t>
            </w:r>
          </w:p>
        </w:tc>
        <w:tc>
          <w:tcPr>
            <w:tcW w:w="483" w:type="pct"/>
            <w:shd w:val="clear" w:color="auto" w:fill="auto"/>
            <w:vAlign w:val="center"/>
          </w:tcPr>
          <w:p w14:paraId="6548D737" w14:textId="2D930E54" w:rsidR="00ED6B62" w:rsidRPr="00C40175" w:rsidRDefault="00ED6B62" w:rsidP="00ED6B62">
            <w:pPr>
              <w:jc w:val="right"/>
              <w:rPr>
                <w:sz w:val="20"/>
                <w:szCs w:val="20"/>
                <w:lang w:eastAsia="en-CA"/>
              </w:rPr>
            </w:pPr>
            <w:r>
              <w:rPr>
                <w:sz w:val="20"/>
                <w:szCs w:val="20"/>
              </w:rPr>
              <w:t>10</w:t>
            </w:r>
          </w:p>
        </w:tc>
        <w:tc>
          <w:tcPr>
            <w:tcW w:w="489" w:type="pct"/>
            <w:shd w:val="clear" w:color="auto" w:fill="auto"/>
            <w:vAlign w:val="center"/>
          </w:tcPr>
          <w:p w14:paraId="36754075" w14:textId="77777777" w:rsidR="00ED6B62" w:rsidRPr="00C40175" w:rsidRDefault="00ED6B62" w:rsidP="00ED6B62">
            <w:pPr>
              <w:jc w:val="center"/>
              <w:rPr>
                <w:sz w:val="20"/>
                <w:szCs w:val="20"/>
                <w:lang w:eastAsia="en-CA"/>
              </w:rPr>
            </w:pPr>
            <w:proofErr w:type="spellStart"/>
            <w:r>
              <w:rPr>
                <w:sz w:val="20"/>
                <w:szCs w:val="20"/>
              </w:rPr>
              <w:t>s.o</w:t>
            </w:r>
            <w:proofErr w:type="spellEnd"/>
            <w:r>
              <w:rPr>
                <w:sz w:val="20"/>
                <w:szCs w:val="20"/>
              </w:rPr>
              <w:t>.</w:t>
            </w:r>
          </w:p>
        </w:tc>
      </w:tr>
      <w:tr w:rsidR="00C40175" w:rsidRPr="00C40175" w14:paraId="4C2B5197" w14:textId="77777777" w:rsidTr="00A174C8">
        <w:trPr>
          <w:trHeight w:val="59"/>
          <w:jc w:val="center"/>
        </w:trPr>
        <w:tc>
          <w:tcPr>
            <w:tcW w:w="253" w:type="pct"/>
            <w:vMerge/>
            <w:shd w:val="clear" w:color="auto" w:fill="auto"/>
          </w:tcPr>
          <w:p w14:paraId="091BC5DC" w14:textId="77777777" w:rsidR="00B96A74" w:rsidRPr="00C40175" w:rsidRDefault="00B96A74" w:rsidP="00612FD8">
            <w:pPr>
              <w:jc w:val="left"/>
              <w:rPr>
                <w:sz w:val="20"/>
              </w:rPr>
            </w:pPr>
          </w:p>
        </w:tc>
        <w:tc>
          <w:tcPr>
            <w:tcW w:w="1087" w:type="pct"/>
            <w:vMerge/>
            <w:shd w:val="clear" w:color="auto" w:fill="auto"/>
            <w:vAlign w:val="center"/>
          </w:tcPr>
          <w:p w14:paraId="09824E9C" w14:textId="77777777" w:rsidR="00B96A74" w:rsidRPr="00C40175" w:rsidRDefault="00B96A74" w:rsidP="00612FD8">
            <w:pPr>
              <w:jc w:val="left"/>
              <w:rPr>
                <w:sz w:val="20"/>
                <w:szCs w:val="20"/>
                <w:lang w:eastAsia="en-CA"/>
              </w:rPr>
            </w:pPr>
          </w:p>
        </w:tc>
        <w:tc>
          <w:tcPr>
            <w:tcW w:w="798" w:type="pct"/>
            <w:shd w:val="clear" w:color="auto" w:fill="auto"/>
            <w:tcMar>
              <w:right w:w="57" w:type="dxa"/>
            </w:tcMar>
            <w:vAlign w:val="center"/>
          </w:tcPr>
          <w:p w14:paraId="670E674C" w14:textId="77777777" w:rsidR="00B96A74" w:rsidRPr="00C40175" w:rsidRDefault="00B96A74" w:rsidP="00612FD8">
            <w:pPr>
              <w:jc w:val="left"/>
              <w:rPr>
                <w:sz w:val="20"/>
              </w:rPr>
            </w:pPr>
            <w:proofErr w:type="gramStart"/>
            <w:r>
              <w:rPr>
                <w:sz w:val="20"/>
                <w:szCs w:val="20"/>
              </w:rPr>
              <w:t>t</w:t>
            </w:r>
            <w:proofErr w:type="gramEnd"/>
            <w:r>
              <w:rPr>
                <w:sz w:val="20"/>
                <w:szCs w:val="20"/>
              </w:rPr>
              <w:t> </w:t>
            </w:r>
            <w:proofErr w:type="spellStart"/>
            <w:r>
              <w:rPr>
                <w:sz w:val="20"/>
                <w:szCs w:val="20"/>
              </w:rPr>
              <w:t>éq</w:t>
            </w:r>
            <w:proofErr w:type="spellEnd"/>
            <w:r>
              <w:rPr>
                <w:sz w:val="20"/>
                <w:szCs w:val="20"/>
              </w:rPr>
              <w:t>. CO</w:t>
            </w:r>
            <w:r w:rsidRPr="00456EEA">
              <w:rPr>
                <w:sz w:val="20"/>
                <w:szCs w:val="20"/>
                <w:vertAlign w:val="subscript"/>
              </w:rPr>
              <w:t>2</w:t>
            </w:r>
          </w:p>
        </w:tc>
        <w:tc>
          <w:tcPr>
            <w:tcW w:w="439" w:type="pct"/>
            <w:shd w:val="clear" w:color="auto" w:fill="auto"/>
            <w:vAlign w:val="center"/>
          </w:tcPr>
          <w:p w14:paraId="2E9DCA64" w14:textId="713FC3A9" w:rsidR="00B96A74" w:rsidRPr="00C40175" w:rsidRDefault="00ED4609" w:rsidP="00E30B61">
            <w:pPr>
              <w:jc w:val="right"/>
              <w:rPr>
                <w:sz w:val="20"/>
              </w:rPr>
            </w:pPr>
            <w:r>
              <w:rPr>
                <w:sz w:val="20"/>
                <w:szCs w:val="20"/>
              </w:rPr>
              <w:t>521 391</w:t>
            </w:r>
          </w:p>
        </w:tc>
        <w:tc>
          <w:tcPr>
            <w:tcW w:w="483" w:type="pct"/>
            <w:shd w:val="clear" w:color="auto" w:fill="auto"/>
            <w:vAlign w:val="center"/>
          </w:tcPr>
          <w:p w14:paraId="766A3ADD" w14:textId="1F4CF0AA" w:rsidR="00B96A74" w:rsidRPr="00C40175" w:rsidRDefault="00ED4609" w:rsidP="00E30B61">
            <w:pPr>
              <w:jc w:val="right"/>
              <w:rPr>
                <w:sz w:val="20"/>
              </w:rPr>
            </w:pPr>
            <w:r>
              <w:rPr>
                <w:sz w:val="20"/>
                <w:szCs w:val="20"/>
              </w:rPr>
              <w:t>521 391</w:t>
            </w:r>
          </w:p>
        </w:tc>
        <w:tc>
          <w:tcPr>
            <w:tcW w:w="483" w:type="pct"/>
            <w:shd w:val="clear" w:color="auto" w:fill="auto"/>
            <w:vAlign w:val="center"/>
          </w:tcPr>
          <w:p w14:paraId="646116A3" w14:textId="16065845" w:rsidR="00B96A74" w:rsidRPr="00C40175" w:rsidRDefault="00ED4609" w:rsidP="00E30B61">
            <w:pPr>
              <w:jc w:val="right"/>
              <w:rPr>
                <w:sz w:val="20"/>
              </w:rPr>
            </w:pPr>
            <w:r>
              <w:rPr>
                <w:sz w:val="20"/>
                <w:szCs w:val="20"/>
              </w:rPr>
              <w:t>521 391</w:t>
            </w:r>
          </w:p>
        </w:tc>
        <w:tc>
          <w:tcPr>
            <w:tcW w:w="483" w:type="pct"/>
            <w:shd w:val="clear" w:color="auto" w:fill="auto"/>
            <w:vAlign w:val="center"/>
          </w:tcPr>
          <w:p w14:paraId="7BAE49D9" w14:textId="0150F044" w:rsidR="00B96A74" w:rsidRPr="00C40175" w:rsidRDefault="00ED4609" w:rsidP="00E30B61">
            <w:pPr>
              <w:jc w:val="right"/>
              <w:rPr>
                <w:sz w:val="20"/>
              </w:rPr>
            </w:pPr>
            <w:r>
              <w:rPr>
                <w:sz w:val="20"/>
                <w:szCs w:val="20"/>
              </w:rPr>
              <w:t>521 391</w:t>
            </w:r>
          </w:p>
        </w:tc>
        <w:tc>
          <w:tcPr>
            <w:tcW w:w="483" w:type="pct"/>
            <w:shd w:val="clear" w:color="auto" w:fill="auto"/>
            <w:vAlign w:val="center"/>
          </w:tcPr>
          <w:p w14:paraId="6853F37B" w14:textId="3C95FB53" w:rsidR="00B96A74" w:rsidRPr="00C40175" w:rsidRDefault="00ED4609" w:rsidP="00E30B61">
            <w:pPr>
              <w:jc w:val="right"/>
              <w:rPr>
                <w:sz w:val="20"/>
              </w:rPr>
            </w:pPr>
            <w:r>
              <w:rPr>
                <w:sz w:val="20"/>
              </w:rPr>
              <w:t>469 252</w:t>
            </w:r>
          </w:p>
        </w:tc>
        <w:tc>
          <w:tcPr>
            <w:tcW w:w="489" w:type="pct"/>
            <w:shd w:val="clear" w:color="auto" w:fill="auto"/>
            <w:vAlign w:val="center"/>
          </w:tcPr>
          <w:p w14:paraId="77B09404" w14:textId="77777777" w:rsidR="00B96A74" w:rsidRPr="00C40175" w:rsidRDefault="00B96A74" w:rsidP="00612FD8">
            <w:pPr>
              <w:jc w:val="center"/>
              <w:rPr>
                <w:sz w:val="20"/>
              </w:rPr>
            </w:pPr>
            <w:proofErr w:type="spellStart"/>
            <w:r>
              <w:rPr>
                <w:sz w:val="20"/>
              </w:rPr>
              <w:t>s.o</w:t>
            </w:r>
            <w:proofErr w:type="spellEnd"/>
            <w:r>
              <w:rPr>
                <w:sz w:val="20"/>
              </w:rPr>
              <w:t>.</w:t>
            </w:r>
          </w:p>
        </w:tc>
      </w:tr>
      <w:tr w:rsidR="00C40175" w:rsidRPr="00C40175" w14:paraId="3709057C" w14:textId="77777777" w:rsidTr="00A174C8">
        <w:trPr>
          <w:trHeight w:val="116"/>
          <w:jc w:val="center"/>
        </w:trPr>
        <w:tc>
          <w:tcPr>
            <w:tcW w:w="253" w:type="pct"/>
            <w:shd w:val="clear" w:color="auto" w:fill="auto"/>
            <w:hideMark/>
          </w:tcPr>
          <w:p w14:paraId="34E5FCAD" w14:textId="77777777" w:rsidR="00B96A74" w:rsidRPr="00C40175" w:rsidRDefault="00B96A74" w:rsidP="00612FD8">
            <w:pPr>
              <w:jc w:val="left"/>
              <w:rPr>
                <w:sz w:val="20"/>
              </w:rPr>
            </w:pPr>
            <w:r>
              <w:rPr>
                <w:sz w:val="20"/>
              </w:rPr>
              <w:t>2.1</w:t>
            </w:r>
          </w:p>
        </w:tc>
        <w:tc>
          <w:tcPr>
            <w:tcW w:w="1885" w:type="pct"/>
            <w:gridSpan w:val="2"/>
            <w:shd w:val="clear" w:color="auto" w:fill="auto"/>
            <w:hideMark/>
          </w:tcPr>
          <w:p w14:paraId="761B451F" w14:textId="77E93299" w:rsidR="00B96A74" w:rsidRPr="00C40175" w:rsidRDefault="00B96A74" w:rsidP="00370C02">
            <w:pPr>
              <w:ind w:right="-229"/>
              <w:jc w:val="left"/>
              <w:rPr>
                <w:sz w:val="20"/>
              </w:rPr>
            </w:pPr>
            <w:r>
              <w:rPr>
                <w:sz w:val="20"/>
              </w:rPr>
              <w:t>Financement consenti à l’Agence principale (PNUE) (en $US)</w:t>
            </w:r>
          </w:p>
        </w:tc>
        <w:tc>
          <w:tcPr>
            <w:tcW w:w="439" w:type="pct"/>
            <w:shd w:val="clear" w:color="auto" w:fill="auto"/>
          </w:tcPr>
          <w:p w14:paraId="0F37B305" w14:textId="4C3FE987" w:rsidR="00B96A74" w:rsidRPr="00C40175" w:rsidRDefault="00EB3A18" w:rsidP="00EB3A18">
            <w:pPr>
              <w:jc w:val="right"/>
              <w:rPr>
                <w:sz w:val="20"/>
              </w:rPr>
            </w:pPr>
            <w:r>
              <w:rPr>
                <w:sz w:val="20"/>
              </w:rPr>
              <w:t>95 500</w:t>
            </w:r>
          </w:p>
        </w:tc>
        <w:tc>
          <w:tcPr>
            <w:tcW w:w="483" w:type="pct"/>
            <w:shd w:val="clear" w:color="auto" w:fill="auto"/>
          </w:tcPr>
          <w:p w14:paraId="66DB8AED" w14:textId="321E8000" w:rsidR="00B96A74" w:rsidRPr="00C40175" w:rsidRDefault="00EB3A18" w:rsidP="00612FD8">
            <w:pPr>
              <w:jc w:val="right"/>
              <w:rPr>
                <w:sz w:val="20"/>
              </w:rPr>
            </w:pPr>
            <w:r>
              <w:rPr>
                <w:sz w:val="20"/>
              </w:rPr>
              <w:t>0</w:t>
            </w:r>
          </w:p>
        </w:tc>
        <w:tc>
          <w:tcPr>
            <w:tcW w:w="483" w:type="pct"/>
            <w:shd w:val="clear" w:color="auto" w:fill="auto"/>
          </w:tcPr>
          <w:p w14:paraId="0F6D8436" w14:textId="635580B2" w:rsidR="00B96A74" w:rsidRPr="00C40175" w:rsidRDefault="00EB3A18" w:rsidP="00612FD8">
            <w:pPr>
              <w:jc w:val="right"/>
              <w:rPr>
                <w:sz w:val="20"/>
              </w:rPr>
            </w:pPr>
            <w:r>
              <w:rPr>
                <w:sz w:val="20"/>
              </w:rPr>
              <w:t>94 500</w:t>
            </w:r>
          </w:p>
        </w:tc>
        <w:tc>
          <w:tcPr>
            <w:tcW w:w="483" w:type="pct"/>
            <w:shd w:val="clear" w:color="auto" w:fill="auto"/>
          </w:tcPr>
          <w:p w14:paraId="7775C47C" w14:textId="6B5E3044" w:rsidR="00B96A74" w:rsidRPr="00C40175" w:rsidRDefault="00EB3A18" w:rsidP="00612FD8">
            <w:pPr>
              <w:jc w:val="right"/>
              <w:rPr>
                <w:sz w:val="20"/>
              </w:rPr>
            </w:pPr>
            <w:r>
              <w:rPr>
                <w:sz w:val="20"/>
              </w:rPr>
              <w:t>0</w:t>
            </w:r>
          </w:p>
        </w:tc>
        <w:tc>
          <w:tcPr>
            <w:tcW w:w="483" w:type="pct"/>
            <w:shd w:val="clear" w:color="auto" w:fill="auto"/>
          </w:tcPr>
          <w:p w14:paraId="7BFFC413" w14:textId="176E9D76" w:rsidR="00B96A74" w:rsidRPr="00C40175" w:rsidRDefault="00EB3A18" w:rsidP="00612FD8">
            <w:pPr>
              <w:jc w:val="right"/>
              <w:rPr>
                <w:sz w:val="20"/>
              </w:rPr>
            </w:pPr>
            <w:r>
              <w:rPr>
                <w:sz w:val="20"/>
              </w:rPr>
              <w:t>0</w:t>
            </w:r>
          </w:p>
        </w:tc>
        <w:tc>
          <w:tcPr>
            <w:tcW w:w="489" w:type="pct"/>
            <w:shd w:val="clear" w:color="auto" w:fill="auto"/>
          </w:tcPr>
          <w:p w14:paraId="1E1216FF" w14:textId="6467BA39" w:rsidR="00B96A74" w:rsidRPr="00C40175" w:rsidRDefault="00EB3A18" w:rsidP="00612FD8">
            <w:pPr>
              <w:jc w:val="right"/>
              <w:rPr>
                <w:sz w:val="20"/>
              </w:rPr>
            </w:pPr>
            <w:r>
              <w:rPr>
                <w:sz w:val="20"/>
              </w:rPr>
              <w:t>190 000</w:t>
            </w:r>
          </w:p>
        </w:tc>
      </w:tr>
      <w:tr w:rsidR="00C40175" w:rsidRPr="00C40175" w14:paraId="3EF09D39" w14:textId="77777777" w:rsidTr="00A174C8">
        <w:trPr>
          <w:trHeight w:val="56"/>
          <w:jc w:val="center"/>
        </w:trPr>
        <w:tc>
          <w:tcPr>
            <w:tcW w:w="253" w:type="pct"/>
            <w:shd w:val="clear" w:color="auto" w:fill="auto"/>
            <w:hideMark/>
          </w:tcPr>
          <w:p w14:paraId="70243F82" w14:textId="77777777" w:rsidR="00B96A74" w:rsidRPr="00C40175" w:rsidRDefault="00B96A74" w:rsidP="00612FD8">
            <w:pPr>
              <w:jc w:val="left"/>
              <w:rPr>
                <w:sz w:val="20"/>
              </w:rPr>
            </w:pPr>
            <w:r>
              <w:rPr>
                <w:sz w:val="20"/>
              </w:rPr>
              <w:t>2.2</w:t>
            </w:r>
          </w:p>
        </w:tc>
        <w:tc>
          <w:tcPr>
            <w:tcW w:w="1885" w:type="pct"/>
            <w:gridSpan w:val="2"/>
            <w:shd w:val="clear" w:color="auto" w:fill="auto"/>
            <w:hideMark/>
          </w:tcPr>
          <w:p w14:paraId="39A559C9" w14:textId="77777777" w:rsidR="00B96A74" w:rsidRPr="00C40175" w:rsidRDefault="00B96A74" w:rsidP="00370C02">
            <w:pPr>
              <w:ind w:right="-88"/>
              <w:jc w:val="left"/>
              <w:rPr>
                <w:sz w:val="20"/>
              </w:rPr>
            </w:pPr>
            <w:r>
              <w:rPr>
                <w:sz w:val="20"/>
              </w:rPr>
              <w:t>Coûts d’appui pour l’Agence principale (en $US)</w:t>
            </w:r>
          </w:p>
        </w:tc>
        <w:tc>
          <w:tcPr>
            <w:tcW w:w="439" w:type="pct"/>
            <w:shd w:val="clear" w:color="auto" w:fill="auto"/>
          </w:tcPr>
          <w:p w14:paraId="17723BBB" w14:textId="13F318C1" w:rsidR="00B96A74" w:rsidRPr="00C40175" w:rsidRDefault="00EB3A18" w:rsidP="00EB3A18">
            <w:pPr>
              <w:jc w:val="right"/>
              <w:rPr>
                <w:sz w:val="20"/>
              </w:rPr>
            </w:pPr>
            <w:r>
              <w:rPr>
                <w:sz w:val="20"/>
              </w:rPr>
              <w:t>12 415</w:t>
            </w:r>
          </w:p>
        </w:tc>
        <w:tc>
          <w:tcPr>
            <w:tcW w:w="483" w:type="pct"/>
            <w:shd w:val="clear" w:color="auto" w:fill="auto"/>
          </w:tcPr>
          <w:p w14:paraId="146A21E5" w14:textId="784D572E" w:rsidR="00B96A74" w:rsidRPr="00C40175" w:rsidRDefault="00EB3A18" w:rsidP="00612FD8">
            <w:pPr>
              <w:jc w:val="right"/>
              <w:rPr>
                <w:sz w:val="20"/>
              </w:rPr>
            </w:pPr>
            <w:r>
              <w:rPr>
                <w:sz w:val="20"/>
              </w:rPr>
              <w:t>0</w:t>
            </w:r>
          </w:p>
        </w:tc>
        <w:tc>
          <w:tcPr>
            <w:tcW w:w="483" w:type="pct"/>
            <w:shd w:val="clear" w:color="auto" w:fill="auto"/>
          </w:tcPr>
          <w:p w14:paraId="46A30111" w14:textId="6935598B" w:rsidR="00B96A74" w:rsidRPr="00C40175" w:rsidRDefault="00EB3A18" w:rsidP="00612FD8">
            <w:pPr>
              <w:jc w:val="right"/>
              <w:rPr>
                <w:sz w:val="20"/>
              </w:rPr>
            </w:pPr>
            <w:r>
              <w:rPr>
                <w:sz w:val="20"/>
              </w:rPr>
              <w:t>12 285</w:t>
            </w:r>
          </w:p>
        </w:tc>
        <w:tc>
          <w:tcPr>
            <w:tcW w:w="483" w:type="pct"/>
            <w:shd w:val="clear" w:color="auto" w:fill="auto"/>
          </w:tcPr>
          <w:p w14:paraId="766CCFD3" w14:textId="435C4E8E" w:rsidR="00B96A74" w:rsidRPr="00C40175" w:rsidRDefault="00EB3A18" w:rsidP="00612FD8">
            <w:pPr>
              <w:jc w:val="right"/>
              <w:rPr>
                <w:sz w:val="20"/>
              </w:rPr>
            </w:pPr>
            <w:r>
              <w:rPr>
                <w:sz w:val="20"/>
              </w:rPr>
              <w:t>0</w:t>
            </w:r>
          </w:p>
        </w:tc>
        <w:tc>
          <w:tcPr>
            <w:tcW w:w="483" w:type="pct"/>
            <w:shd w:val="clear" w:color="auto" w:fill="auto"/>
          </w:tcPr>
          <w:p w14:paraId="476DCC03" w14:textId="473E88BC" w:rsidR="00B96A74" w:rsidRPr="00C40175" w:rsidRDefault="00EB3A18" w:rsidP="00612FD8">
            <w:pPr>
              <w:jc w:val="right"/>
              <w:rPr>
                <w:sz w:val="20"/>
              </w:rPr>
            </w:pPr>
            <w:r>
              <w:rPr>
                <w:sz w:val="20"/>
              </w:rPr>
              <w:t>0</w:t>
            </w:r>
          </w:p>
        </w:tc>
        <w:tc>
          <w:tcPr>
            <w:tcW w:w="489" w:type="pct"/>
            <w:shd w:val="clear" w:color="auto" w:fill="auto"/>
          </w:tcPr>
          <w:p w14:paraId="5A385A64" w14:textId="09F75C2B" w:rsidR="00B96A74" w:rsidRPr="00C40175" w:rsidRDefault="00EB3A18" w:rsidP="00612FD8">
            <w:pPr>
              <w:jc w:val="right"/>
              <w:rPr>
                <w:sz w:val="20"/>
              </w:rPr>
            </w:pPr>
            <w:r>
              <w:rPr>
                <w:sz w:val="20"/>
              </w:rPr>
              <w:t>24 700</w:t>
            </w:r>
          </w:p>
        </w:tc>
      </w:tr>
      <w:tr w:rsidR="00C40175" w:rsidRPr="00C40175" w14:paraId="606F2373" w14:textId="77777777" w:rsidTr="00A174C8">
        <w:trPr>
          <w:trHeight w:val="62"/>
          <w:jc w:val="center"/>
        </w:trPr>
        <w:tc>
          <w:tcPr>
            <w:tcW w:w="253" w:type="pct"/>
            <w:shd w:val="clear" w:color="auto" w:fill="FFFFFF" w:themeFill="background1"/>
            <w:hideMark/>
          </w:tcPr>
          <w:p w14:paraId="7801D5FC" w14:textId="77777777" w:rsidR="00B96A74" w:rsidRPr="00C40175" w:rsidRDefault="00B96A74" w:rsidP="00612FD8">
            <w:pPr>
              <w:jc w:val="left"/>
              <w:rPr>
                <w:sz w:val="20"/>
              </w:rPr>
            </w:pPr>
            <w:r>
              <w:rPr>
                <w:sz w:val="20"/>
              </w:rPr>
              <w:t>3.1</w:t>
            </w:r>
          </w:p>
        </w:tc>
        <w:tc>
          <w:tcPr>
            <w:tcW w:w="1885" w:type="pct"/>
            <w:gridSpan w:val="2"/>
            <w:shd w:val="clear" w:color="auto" w:fill="auto"/>
            <w:hideMark/>
          </w:tcPr>
          <w:p w14:paraId="797B2E1D" w14:textId="77777777" w:rsidR="00B96A74" w:rsidRPr="00C40175" w:rsidRDefault="00B96A74" w:rsidP="00612FD8">
            <w:pPr>
              <w:jc w:val="left"/>
              <w:rPr>
                <w:sz w:val="20"/>
              </w:rPr>
            </w:pPr>
            <w:r>
              <w:rPr>
                <w:sz w:val="20"/>
              </w:rPr>
              <w:t>Financement total convenu (en $US)</w:t>
            </w:r>
          </w:p>
        </w:tc>
        <w:tc>
          <w:tcPr>
            <w:tcW w:w="439" w:type="pct"/>
            <w:shd w:val="clear" w:color="auto" w:fill="auto"/>
          </w:tcPr>
          <w:p w14:paraId="05A4FB43" w14:textId="48C0765F" w:rsidR="00B96A74" w:rsidRPr="00C40175" w:rsidRDefault="00EB3A18" w:rsidP="00EB3A18">
            <w:pPr>
              <w:jc w:val="right"/>
              <w:rPr>
                <w:sz w:val="20"/>
              </w:rPr>
            </w:pPr>
            <w:r>
              <w:rPr>
                <w:sz w:val="20"/>
              </w:rPr>
              <w:t>95 500</w:t>
            </w:r>
          </w:p>
        </w:tc>
        <w:tc>
          <w:tcPr>
            <w:tcW w:w="483" w:type="pct"/>
            <w:shd w:val="clear" w:color="auto" w:fill="auto"/>
          </w:tcPr>
          <w:p w14:paraId="2547DC09" w14:textId="4A296BEF" w:rsidR="00B96A74" w:rsidRPr="00C40175" w:rsidRDefault="00EB3A18" w:rsidP="00612FD8">
            <w:pPr>
              <w:jc w:val="right"/>
              <w:rPr>
                <w:sz w:val="20"/>
              </w:rPr>
            </w:pPr>
            <w:r>
              <w:rPr>
                <w:sz w:val="20"/>
              </w:rPr>
              <w:t>0</w:t>
            </w:r>
          </w:p>
        </w:tc>
        <w:tc>
          <w:tcPr>
            <w:tcW w:w="483" w:type="pct"/>
            <w:shd w:val="clear" w:color="auto" w:fill="auto"/>
          </w:tcPr>
          <w:p w14:paraId="50D0FC91" w14:textId="61081683" w:rsidR="00B96A74" w:rsidRPr="00C40175" w:rsidRDefault="00EB3A18" w:rsidP="00612FD8">
            <w:pPr>
              <w:jc w:val="right"/>
              <w:rPr>
                <w:sz w:val="20"/>
              </w:rPr>
            </w:pPr>
            <w:r>
              <w:rPr>
                <w:sz w:val="20"/>
              </w:rPr>
              <w:t>94 500</w:t>
            </w:r>
          </w:p>
        </w:tc>
        <w:tc>
          <w:tcPr>
            <w:tcW w:w="483" w:type="pct"/>
            <w:shd w:val="clear" w:color="auto" w:fill="auto"/>
          </w:tcPr>
          <w:p w14:paraId="7C762276" w14:textId="3047B64D" w:rsidR="00B96A74" w:rsidRPr="00C40175" w:rsidRDefault="00EB3A18" w:rsidP="00612FD8">
            <w:pPr>
              <w:jc w:val="right"/>
              <w:rPr>
                <w:sz w:val="20"/>
              </w:rPr>
            </w:pPr>
            <w:r>
              <w:rPr>
                <w:sz w:val="20"/>
              </w:rPr>
              <w:t>0</w:t>
            </w:r>
          </w:p>
        </w:tc>
        <w:tc>
          <w:tcPr>
            <w:tcW w:w="483" w:type="pct"/>
            <w:shd w:val="clear" w:color="auto" w:fill="auto"/>
          </w:tcPr>
          <w:p w14:paraId="5B14F643" w14:textId="0461A01A" w:rsidR="00B96A74" w:rsidRPr="00C40175" w:rsidRDefault="00EB3A18" w:rsidP="00612FD8">
            <w:pPr>
              <w:jc w:val="right"/>
              <w:rPr>
                <w:sz w:val="20"/>
              </w:rPr>
            </w:pPr>
            <w:r>
              <w:rPr>
                <w:sz w:val="20"/>
              </w:rPr>
              <w:t>0</w:t>
            </w:r>
          </w:p>
        </w:tc>
        <w:tc>
          <w:tcPr>
            <w:tcW w:w="489" w:type="pct"/>
            <w:shd w:val="clear" w:color="auto" w:fill="auto"/>
          </w:tcPr>
          <w:p w14:paraId="4E3849AC" w14:textId="4D6A5C3E" w:rsidR="00B96A74" w:rsidRPr="00C40175" w:rsidRDefault="00EB3A18" w:rsidP="00612FD8">
            <w:pPr>
              <w:jc w:val="right"/>
              <w:rPr>
                <w:sz w:val="20"/>
              </w:rPr>
            </w:pPr>
            <w:r>
              <w:rPr>
                <w:sz w:val="20"/>
              </w:rPr>
              <w:t>190 000</w:t>
            </w:r>
          </w:p>
        </w:tc>
      </w:tr>
      <w:tr w:rsidR="00C40175" w:rsidRPr="00C40175" w14:paraId="55E6DE51" w14:textId="77777777" w:rsidTr="00A174C8">
        <w:trPr>
          <w:trHeight w:val="62"/>
          <w:jc w:val="center"/>
        </w:trPr>
        <w:tc>
          <w:tcPr>
            <w:tcW w:w="253" w:type="pct"/>
            <w:shd w:val="clear" w:color="auto" w:fill="FFFFFF" w:themeFill="background1"/>
            <w:hideMark/>
          </w:tcPr>
          <w:p w14:paraId="22AFD60F" w14:textId="77777777" w:rsidR="00B96A74" w:rsidRPr="00C40175" w:rsidRDefault="00B96A74" w:rsidP="00612FD8">
            <w:pPr>
              <w:jc w:val="left"/>
              <w:rPr>
                <w:sz w:val="20"/>
              </w:rPr>
            </w:pPr>
            <w:r>
              <w:rPr>
                <w:sz w:val="20"/>
              </w:rPr>
              <w:t>3.2</w:t>
            </w:r>
          </w:p>
        </w:tc>
        <w:tc>
          <w:tcPr>
            <w:tcW w:w="1885" w:type="pct"/>
            <w:gridSpan w:val="2"/>
            <w:shd w:val="clear" w:color="auto" w:fill="auto"/>
            <w:hideMark/>
          </w:tcPr>
          <w:p w14:paraId="4EB3CAC6" w14:textId="77777777" w:rsidR="00B96A74" w:rsidRPr="00C40175" w:rsidRDefault="00B96A74" w:rsidP="00612FD8">
            <w:pPr>
              <w:jc w:val="left"/>
              <w:rPr>
                <w:sz w:val="20"/>
              </w:rPr>
            </w:pPr>
            <w:r>
              <w:rPr>
                <w:sz w:val="20"/>
              </w:rPr>
              <w:t>Total des coûts d’appui (en $US)</w:t>
            </w:r>
          </w:p>
        </w:tc>
        <w:tc>
          <w:tcPr>
            <w:tcW w:w="439" w:type="pct"/>
            <w:shd w:val="clear" w:color="auto" w:fill="auto"/>
          </w:tcPr>
          <w:p w14:paraId="6276F926" w14:textId="4D057672" w:rsidR="00B96A74" w:rsidRPr="00C40175" w:rsidRDefault="00EB3A18" w:rsidP="00EB3A18">
            <w:pPr>
              <w:jc w:val="right"/>
              <w:rPr>
                <w:sz w:val="20"/>
              </w:rPr>
            </w:pPr>
            <w:r>
              <w:rPr>
                <w:sz w:val="20"/>
              </w:rPr>
              <w:t>12 415</w:t>
            </w:r>
          </w:p>
        </w:tc>
        <w:tc>
          <w:tcPr>
            <w:tcW w:w="483" w:type="pct"/>
            <w:shd w:val="clear" w:color="auto" w:fill="auto"/>
          </w:tcPr>
          <w:p w14:paraId="0941243D" w14:textId="235AA8F9" w:rsidR="00B96A74" w:rsidRPr="00C40175" w:rsidRDefault="00EB3A18" w:rsidP="00612FD8">
            <w:pPr>
              <w:jc w:val="right"/>
              <w:rPr>
                <w:sz w:val="20"/>
              </w:rPr>
            </w:pPr>
            <w:r>
              <w:rPr>
                <w:sz w:val="20"/>
              </w:rPr>
              <w:t>0</w:t>
            </w:r>
          </w:p>
        </w:tc>
        <w:tc>
          <w:tcPr>
            <w:tcW w:w="483" w:type="pct"/>
            <w:shd w:val="clear" w:color="auto" w:fill="auto"/>
          </w:tcPr>
          <w:p w14:paraId="2317EE30" w14:textId="7D85427A" w:rsidR="00B96A74" w:rsidRPr="00C40175" w:rsidRDefault="00EB3A18" w:rsidP="00612FD8">
            <w:pPr>
              <w:jc w:val="right"/>
              <w:rPr>
                <w:sz w:val="20"/>
              </w:rPr>
            </w:pPr>
            <w:r>
              <w:rPr>
                <w:sz w:val="20"/>
              </w:rPr>
              <w:t>12 285</w:t>
            </w:r>
          </w:p>
        </w:tc>
        <w:tc>
          <w:tcPr>
            <w:tcW w:w="483" w:type="pct"/>
            <w:shd w:val="clear" w:color="auto" w:fill="auto"/>
          </w:tcPr>
          <w:p w14:paraId="6819597D" w14:textId="7C544E95" w:rsidR="00B96A74" w:rsidRPr="00C40175" w:rsidRDefault="00EB3A18" w:rsidP="00612FD8">
            <w:pPr>
              <w:jc w:val="right"/>
              <w:rPr>
                <w:sz w:val="20"/>
              </w:rPr>
            </w:pPr>
            <w:r>
              <w:rPr>
                <w:sz w:val="20"/>
              </w:rPr>
              <w:t>0</w:t>
            </w:r>
          </w:p>
        </w:tc>
        <w:tc>
          <w:tcPr>
            <w:tcW w:w="483" w:type="pct"/>
            <w:shd w:val="clear" w:color="auto" w:fill="auto"/>
          </w:tcPr>
          <w:p w14:paraId="2F8AF723" w14:textId="4957AB88" w:rsidR="00B96A74" w:rsidRPr="00C40175" w:rsidRDefault="00EB3A18" w:rsidP="00612FD8">
            <w:pPr>
              <w:jc w:val="right"/>
              <w:rPr>
                <w:sz w:val="20"/>
              </w:rPr>
            </w:pPr>
            <w:r>
              <w:rPr>
                <w:sz w:val="20"/>
              </w:rPr>
              <w:t>0</w:t>
            </w:r>
          </w:p>
        </w:tc>
        <w:tc>
          <w:tcPr>
            <w:tcW w:w="489" w:type="pct"/>
            <w:shd w:val="clear" w:color="auto" w:fill="auto"/>
          </w:tcPr>
          <w:p w14:paraId="0137D4AF" w14:textId="252991DA" w:rsidR="00B96A74" w:rsidRPr="00C40175" w:rsidRDefault="00EB3A18" w:rsidP="00612FD8">
            <w:pPr>
              <w:jc w:val="right"/>
              <w:rPr>
                <w:sz w:val="20"/>
              </w:rPr>
            </w:pPr>
            <w:r>
              <w:rPr>
                <w:sz w:val="20"/>
              </w:rPr>
              <w:t>24 700</w:t>
            </w:r>
          </w:p>
        </w:tc>
      </w:tr>
      <w:tr w:rsidR="00C40175" w:rsidRPr="00C40175" w14:paraId="158D98A8" w14:textId="77777777" w:rsidTr="00A174C8">
        <w:trPr>
          <w:trHeight w:val="53"/>
          <w:jc w:val="center"/>
        </w:trPr>
        <w:tc>
          <w:tcPr>
            <w:tcW w:w="253" w:type="pct"/>
            <w:shd w:val="clear" w:color="auto" w:fill="FFFFFF" w:themeFill="background1"/>
            <w:hideMark/>
          </w:tcPr>
          <w:p w14:paraId="14EBB1BB" w14:textId="77777777" w:rsidR="00B96A74" w:rsidRPr="00C40175" w:rsidRDefault="00B96A74" w:rsidP="00612FD8">
            <w:pPr>
              <w:jc w:val="left"/>
              <w:rPr>
                <w:sz w:val="20"/>
              </w:rPr>
            </w:pPr>
            <w:r>
              <w:rPr>
                <w:sz w:val="20"/>
              </w:rPr>
              <w:t>3.3</w:t>
            </w:r>
          </w:p>
        </w:tc>
        <w:tc>
          <w:tcPr>
            <w:tcW w:w="1885" w:type="pct"/>
            <w:gridSpan w:val="2"/>
            <w:shd w:val="clear" w:color="auto" w:fill="auto"/>
            <w:hideMark/>
          </w:tcPr>
          <w:p w14:paraId="310E0BE1" w14:textId="77777777" w:rsidR="00B96A74" w:rsidRPr="00C40175" w:rsidRDefault="00B96A74" w:rsidP="00612FD8">
            <w:pPr>
              <w:jc w:val="left"/>
              <w:rPr>
                <w:sz w:val="20"/>
              </w:rPr>
            </w:pPr>
            <w:r>
              <w:rPr>
                <w:sz w:val="20"/>
              </w:rPr>
              <w:t>Coût total convenu (en $US)</w:t>
            </w:r>
          </w:p>
        </w:tc>
        <w:tc>
          <w:tcPr>
            <w:tcW w:w="439" w:type="pct"/>
            <w:shd w:val="clear" w:color="auto" w:fill="auto"/>
          </w:tcPr>
          <w:p w14:paraId="02EA9261" w14:textId="6FFB9EB4" w:rsidR="00B96A74" w:rsidRPr="00C40175" w:rsidRDefault="00EB3A18" w:rsidP="00EB3A18">
            <w:pPr>
              <w:jc w:val="right"/>
              <w:rPr>
                <w:sz w:val="20"/>
              </w:rPr>
            </w:pPr>
            <w:r>
              <w:rPr>
                <w:sz w:val="20"/>
              </w:rPr>
              <w:t>107 915</w:t>
            </w:r>
          </w:p>
        </w:tc>
        <w:tc>
          <w:tcPr>
            <w:tcW w:w="483" w:type="pct"/>
            <w:shd w:val="clear" w:color="auto" w:fill="auto"/>
          </w:tcPr>
          <w:p w14:paraId="7BFE4C55" w14:textId="6B1A664D" w:rsidR="00B96A74" w:rsidRPr="00C40175" w:rsidRDefault="00EB3A18" w:rsidP="00612FD8">
            <w:pPr>
              <w:jc w:val="right"/>
              <w:rPr>
                <w:sz w:val="20"/>
              </w:rPr>
            </w:pPr>
            <w:r>
              <w:rPr>
                <w:sz w:val="20"/>
              </w:rPr>
              <w:t>0</w:t>
            </w:r>
          </w:p>
        </w:tc>
        <w:tc>
          <w:tcPr>
            <w:tcW w:w="483" w:type="pct"/>
            <w:shd w:val="clear" w:color="auto" w:fill="auto"/>
          </w:tcPr>
          <w:p w14:paraId="65C34274" w14:textId="26A815DF" w:rsidR="00B96A74" w:rsidRPr="00C40175" w:rsidRDefault="00EB3A18" w:rsidP="00612FD8">
            <w:pPr>
              <w:jc w:val="right"/>
              <w:rPr>
                <w:sz w:val="20"/>
              </w:rPr>
            </w:pPr>
            <w:r>
              <w:rPr>
                <w:sz w:val="20"/>
              </w:rPr>
              <w:t>106 785</w:t>
            </w:r>
          </w:p>
        </w:tc>
        <w:tc>
          <w:tcPr>
            <w:tcW w:w="483" w:type="pct"/>
            <w:shd w:val="clear" w:color="auto" w:fill="auto"/>
          </w:tcPr>
          <w:p w14:paraId="0ED94A5D" w14:textId="3FC697A1" w:rsidR="00B96A74" w:rsidRPr="00C40175" w:rsidRDefault="00EB3A18" w:rsidP="00612FD8">
            <w:pPr>
              <w:jc w:val="right"/>
              <w:rPr>
                <w:sz w:val="20"/>
              </w:rPr>
            </w:pPr>
            <w:r>
              <w:rPr>
                <w:sz w:val="20"/>
              </w:rPr>
              <w:t>0</w:t>
            </w:r>
          </w:p>
        </w:tc>
        <w:tc>
          <w:tcPr>
            <w:tcW w:w="483" w:type="pct"/>
            <w:shd w:val="clear" w:color="auto" w:fill="auto"/>
          </w:tcPr>
          <w:p w14:paraId="41068CAE" w14:textId="40B3E06B" w:rsidR="00B96A74" w:rsidRPr="00C40175" w:rsidRDefault="00EB3A18" w:rsidP="00612FD8">
            <w:pPr>
              <w:jc w:val="right"/>
              <w:rPr>
                <w:sz w:val="20"/>
              </w:rPr>
            </w:pPr>
            <w:r>
              <w:rPr>
                <w:sz w:val="20"/>
              </w:rPr>
              <w:t>0</w:t>
            </w:r>
          </w:p>
        </w:tc>
        <w:tc>
          <w:tcPr>
            <w:tcW w:w="489" w:type="pct"/>
            <w:shd w:val="clear" w:color="auto" w:fill="auto"/>
          </w:tcPr>
          <w:p w14:paraId="334FC036" w14:textId="2A1C8658" w:rsidR="00B96A74" w:rsidRPr="00C40175" w:rsidRDefault="00EB3A18" w:rsidP="00612FD8">
            <w:pPr>
              <w:jc w:val="right"/>
              <w:rPr>
                <w:sz w:val="20"/>
              </w:rPr>
            </w:pPr>
            <w:r>
              <w:rPr>
                <w:sz w:val="20"/>
              </w:rPr>
              <w:t>214 700</w:t>
            </w:r>
          </w:p>
        </w:tc>
      </w:tr>
      <w:tr w:rsidR="00C40175" w:rsidRPr="00C40175" w14:paraId="705867EB" w14:textId="77777777" w:rsidTr="00A174C8">
        <w:trPr>
          <w:trHeight w:val="53"/>
          <w:jc w:val="center"/>
        </w:trPr>
        <w:tc>
          <w:tcPr>
            <w:tcW w:w="253" w:type="pct"/>
            <w:shd w:val="clear" w:color="auto" w:fill="FFFFFF" w:themeFill="background1"/>
            <w:hideMark/>
          </w:tcPr>
          <w:p w14:paraId="742631FB" w14:textId="77777777" w:rsidR="00612FD8" w:rsidRPr="00C40175" w:rsidRDefault="00612FD8" w:rsidP="00612FD8">
            <w:r>
              <w:rPr>
                <w:sz w:val="20"/>
                <w:szCs w:val="20"/>
              </w:rPr>
              <w:t>4.</w:t>
            </w:r>
          </w:p>
        </w:tc>
        <w:tc>
          <w:tcPr>
            <w:tcW w:w="4747" w:type="pct"/>
            <w:gridSpan w:val="8"/>
            <w:shd w:val="clear" w:color="auto" w:fill="auto"/>
          </w:tcPr>
          <w:p w14:paraId="785858ED" w14:textId="77777777" w:rsidR="00612FD8" w:rsidRPr="00C40175" w:rsidRDefault="00612FD8" w:rsidP="00A174C8">
            <w:pPr>
              <w:widowControl w:val="0"/>
              <w:jc w:val="center"/>
              <w:rPr>
                <w:sz w:val="20"/>
                <w:szCs w:val="20"/>
              </w:rPr>
            </w:pPr>
            <w:r>
              <w:rPr>
                <w:sz w:val="20"/>
                <w:szCs w:val="20"/>
              </w:rPr>
              <w:t>À déterminer</w:t>
            </w:r>
          </w:p>
        </w:tc>
      </w:tr>
    </w:tbl>
    <w:p w14:paraId="0A978AE6" w14:textId="77777777" w:rsidR="00D671C6" w:rsidRPr="00C40175" w:rsidRDefault="00D671C6" w:rsidP="00D377CD">
      <w:pPr>
        <w:keepNext/>
        <w:spacing w:before="360" w:after="240"/>
        <w:rPr>
          <w:b/>
          <w:bCs/>
        </w:rPr>
      </w:pPr>
      <w:r>
        <w:rPr>
          <w:b/>
          <w:bCs/>
        </w:rPr>
        <w:lastRenderedPageBreak/>
        <w:t>APPENDICE 3-A : CALENDRIER DE FINANCEMENT APPROUVÉ</w:t>
      </w:r>
    </w:p>
    <w:p w14:paraId="72B85C03" w14:textId="1F610837" w:rsidR="00D671C6" w:rsidRPr="00C40175" w:rsidRDefault="00D671C6" w:rsidP="00675626">
      <w:pPr>
        <w:pStyle w:val="Heading1"/>
        <w:numPr>
          <w:ilvl w:val="0"/>
          <w:numId w:val="9"/>
        </w:numPr>
      </w:pPr>
      <w:r>
        <w:t>Le financement des futures tranches sera examiné aux fins d’approbation à la première réunion de l’année indiquée à l’Appendice 2-A.</w:t>
      </w:r>
    </w:p>
    <w:p w14:paraId="25AEE3B7" w14:textId="77777777" w:rsidR="00D671C6" w:rsidRPr="00C40175" w:rsidRDefault="00D671C6" w:rsidP="00D377CD">
      <w:pPr>
        <w:keepNext/>
        <w:spacing w:before="360" w:after="240"/>
        <w:rPr>
          <w:b/>
          <w:bCs/>
        </w:rPr>
      </w:pPr>
      <w:r>
        <w:rPr>
          <w:b/>
          <w:bCs/>
        </w:rPr>
        <w:t>APPENDICE 4-A : MODÈLE DE RAPPORTS ET PLANS DE MISE EN ŒUVRE DES TRANCHES</w:t>
      </w:r>
    </w:p>
    <w:p w14:paraId="4162AA70" w14:textId="77777777" w:rsidR="00D671C6" w:rsidRPr="00C40175" w:rsidRDefault="00D671C6" w:rsidP="00675626">
      <w:pPr>
        <w:pStyle w:val="Heading1"/>
        <w:numPr>
          <w:ilvl w:val="0"/>
          <w:numId w:val="10"/>
        </w:numPr>
      </w:pPr>
      <w:r>
        <w:t>La proposition des Rapports et Plans de mise en œuvre de chaque tranche comprend quatre parties.</w:t>
      </w:r>
    </w:p>
    <w:p w14:paraId="0131650E" w14:textId="77777777" w:rsidR="00D671C6" w:rsidRPr="00C40175" w:rsidRDefault="00D671C6" w:rsidP="00F82695">
      <w:pPr>
        <w:pStyle w:val="Heading2"/>
        <w:widowControl/>
        <w:ind w:left="1440" w:hanging="720"/>
      </w:pPr>
      <w:r>
        <w:t>Un exposé narratif comprenant les données par tranche, décrivant les progrès accomplis depuis le rapport précédent, reflétant la situation du Pays en ce qui concerne la réduction progressive des substances de l’Annexe F, la façon dont les différentes activités y ont contribué et leur lien d’interdépendance comprenant notamment, s’il y a lieu, les activités en lien avec l’efficacité énergétique approuvées dans le contexte de la réduction progressive des HFC en vertu de la décision 91/65. Le rapport doit fournir des données chiffrées de la réduction de la consommation de substances de l’Annexe F résultant directement de la mise en œuvre des activités, par substance, la technologie de remplacement utilisée et l’introduction connexe des substances de remplacement, afin que le secrétariat puisse fournir au Comité exécutif l’information sur les changements qui en découlent sur les émissions relatives au climat.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des informations et la justification de tous les changements par rapport au(x) Plan(s) de mise en œuvre de la tranche déjà soumis, tels que les retards et le recours à la souplesse accordée pour la réaffectation des fonds au cours de la mise en œuvre de la tranche, comme prévu au paragraphe 7 de cet Accord, et autres changements ;</w:t>
      </w:r>
    </w:p>
    <w:p w14:paraId="5EFE7FCF" w14:textId="77777777" w:rsidR="00D671C6" w:rsidRPr="00C40175" w:rsidRDefault="00D671C6" w:rsidP="00F82695">
      <w:pPr>
        <w:pStyle w:val="Heading2"/>
        <w:widowControl/>
        <w:ind w:left="1440" w:hanging="720"/>
      </w:pPr>
      <w:r>
        <w:t xml:space="preserve">Un rapport de vérification indépendante des résultats du Plan et de la consommation des substances de l’Annexe F, conformément à l’alinéa 5 b) de l’Accord. À moins que le Comité exécutif n’en décide autrement, cette vérification de la consommation doit accompagner chaque demande de tranche et couvrir toutes les années pertinentes précisées à l’alinéa 5 a) de l’Accord, pour lesquelles le Comité exécutif n’a pas accusé réception du rapport de vérification ; </w:t>
      </w:r>
    </w:p>
    <w:p w14:paraId="647A0B1B" w14:textId="77777777" w:rsidR="00D671C6" w:rsidRPr="00C40175" w:rsidRDefault="00D671C6" w:rsidP="00F82695">
      <w:pPr>
        <w:pStyle w:val="Heading2"/>
        <w:widowControl/>
        <w:ind w:left="1440" w:hanging="720"/>
      </w:pPr>
      <w:r>
        <w:t xml:space="preserve">Une description écrite des activités qui seront entreprises pendant la période visée par la tranche demandée, comprenant des données quantitatives, en mettant en évidence les étapes de la mise en œuvre, la date d’achèvement et le lien d’interdépendance entre les activités, et en tenant compte des expériences et des progrès réalisés dans la mise en œuvre des tranches antérieures ; les données du Plan doivent être fournies par année civile. La description doit aussi comprendre un renvoi </w:t>
      </w:r>
      <w:proofErr w:type="gramStart"/>
      <w:r>
        <w:t>au</w:t>
      </w:r>
      <w:proofErr w:type="gramEnd"/>
      <w:r>
        <w:t xml:space="preserve"> Plan général et les progrès accomplis, ainsi que tout changement possible prévu </w:t>
      </w:r>
      <w:proofErr w:type="gramStart"/>
      <w:r>
        <w:t>au</w:t>
      </w:r>
      <w:proofErr w:type="gramEnd"/>
      <w:r>
        <w:t xml:space="preserve"> Plan général. La description doit aussi préciser et expliquer en détail ces changements par rapport </w:t>
      </w:r>
      <w:proofErr w:type="gramStart"/>
      <w:r>
        <w:t>au</w:t>
      </w:r>
      <w:proofErr w:type="gramEnd"/>
      <w:r>
        <w:t xml:space="preserve"> Plan général. La description des futures activités peut être transmise dans le même document que l’exposé narratif décrit à l’alinéa a) ci-dessus ; et</w:t>
      </w:r>
    </w:p>
    <w:p w14:paraId="3908E71F" w14:textId="77777777" w:rsidR="00D671C6" w:rsidRPr="00C40175" w:rsidRDefault="00D671C6" w:rsidP="00F82695">
      <w:pPr>
        <w:pStyle w:val="Heading2"/>
        <w:widowControl/>
        <w:ind w:left="1440" w:hanging="720"/>
      </w:pPr>
      <w:r>
        <w:t>Un résumé analytique d’environ cinq paragraphes synthétisant l’information demandée aux alinéas 1 a) à 1 c), ci-dessus</w:t>
      </w:r>
    </w:p>
    <w:p w14:paraId="259761B6" w14:textId="77777777" w:rsidR="00D671C6" w:rsidRPr="00C40175" w:rsidRDefault="00D671C6" w:rsidP="00622F5C">
      <w:pPr>
        <w:keepNext/>
        <w:spacing w:before="360" w:after="240"/>
        <w:rPr>
          <w:b/>
          <w:bCs/>
        </w:rPr>
      </w:pPr>
      <w:r>
        <w:rPr>
          <w:b/>
          <w:bCs/>
        </w:rPr>
        <w:lastRenderedPageBreak/>
        <w:t>APPENDICE 5-A : INSTITUTIONS DE SURVEILLANCE ET RÔLES</w:t>
      </w:r>
    </w:p>
    <w:p w14:paraId="2E5B6988" w14:textId="1992AAC7" w:rsidR="00493B46" w:rsidRPr="00C40175" w:rsidRDefault="00493B46" w:rsidP="00675626">
      <w:pPr>
        <w:pStyle w:val="Heading1"/>
        <w:numPr>
          <w:ilvl w:val="0"/>
          <w:numId w:val="11"/>
        </w:numPr>
      </w:pPr>
      <w:r>
        <w:t>Le Plan sera mis en œuvre par l'Unité du Protocole de Montréal (MPU) de l'Office national pour la mise en œuvre des projets environnementaux (ONIPM), qui dépend du ministère de l'Environnement du pays, avec le soutien de l'Agence principale en tant que seule agence d'exécution. La MPU coordonnera l'ensemble des activités du projet décrites dans le Plan.</w:t>
      </w:r>
    </w:p>
    <w:p w14:paraId="3B8C479A" w14:textId="667B1D3A" w:rsidR="00D671C6" w:rsidRPr="00C40175" w:rsidRDefault="00BC09D1" w:rsidP="00675626">
      <w:pPr>
        <w:pStyle w:val="Heading1"/>
        <w:numPr>
          <w:ilvl w:val="0"/>
          <w:numId w:val="11"/>
        </w:numPr>
      </w:pPr>
      <w:r>
        <w:t>L'Agence principale appliquera les règles et règlements des Nations Unies ainsi que les procédures administratives relatives à la mise en œuvre du Plan. Elle utilisera la modalité de mise en œuvre nationale fondée sur des instruments juridiques tels que les accords de financement à petite échelle exigeant des rapports réguliers sur l'état d'avancement et les dépenses afin de débloquer les paiements ultérieurs. L'Agence principale peut engager des consultants ou se procurer des biens et des services selon les besoins pour la livraison des équipements et des outils prévus dans le Plan. L'Agence principale rend compte des progrès accomplis et des dépenses engagées dans le cadre du rapport de situation annuel des travaux adressé au secrétariat du Fonds.</w:t>
      </w:r>
    </w:p>
    <w:p w14:paraId="0FA3B989" w14:textId="77777777" w:rsidR="00D671C6" w:rsidRPr="00C40175" w:rsidRDefault="00D671C6" w:rsidP="00D377CD">
      <w:pPr>
        <w:keepNext/>
        <w:spacing w:before="360" w:after="240"/>
        <w:rPr>
          <w:b/>
          <w:bCs/>
        </w:rPr>
      </w:pPr>
      <w:r>
        <w:rPr>
          <w:b/>
          <w:bCs/>
        </w:rPr>
        <w:t>APPENDICE 6-A : RÔLE DE L’AGENCE D’EXÉCUTION PRINCIPALE</w:t>
      </w:r>
    </w:p>
    <w:p w14:paraId="17118767" w14:textId="77777777" w:rsidR="00D671C6" w:rsidRPr="00C40175" w:rsidRDefault="00D671C6" w:rsidP="00675626">
      <w:pPr>
        <w:pStyle w:val="Heading1"/>
        <w:numPr>
          <w:ilvl w:val="0"/>
          <w:numId w:val="12"/>
        </w:numPr>
      </w:pPr>
      <w:r>
        <w:t>L’Agence d’exécution sera responsable de tout un éventail d’activités dont, dont au moins les activités suivantes :</w:t>
      </w:r>
    </w:p>
    <w:p w14:paraId="16842A9A" w14:textId="77777777" w:rsidR="00D671C6" w:rsidRPr="00C40175" w:rsidRDefault="00D671C6" w:rsidP="00D36BBE">
      <w:pPr>
        <w:pStyle w:val="Heading2"/>
        <w:widowControl/>
        <w:ind w:left="1440" w:hanging="720"/>
      </w:pPr>
      <w:r>
        <w:t>Garantir l’efficacité et la vérification financière conformément au présent Accord et ses procédures et exigences internes spécifiques, énoncées dans le Plan du Pays ;</w:t>
      </w:r>
    </w:p>
    <w:p w14:paraId="6763018D" w14:textId="77777777" w:rsidR="00D671C6" w:rsidRPr="00C40175" w:rsidRDefault="00D671C6" w:rsidP="00D36BBE">
      <w:pPr>
        <w:pStyle w:val="Heading2"/>
        <w:widowControl/>
        <w:ind w:left="1440" w:hanging="720"/>
      </w:pPr>
      <w:r>
        <w:t>Aider le Pays à préparer les Rapports et Plans de mise en œuvre de la tranche, conformément à l’Appendice 4-A ;</w:t>
      </w:r>
    </w:p>
    <w:p w14:paraId="5C3F737C" w14:textId="77777777" w:rsidR="00D671C6" w:rsidRPr="00C40175" w:rsidRDefault="00D671C6" w:rsidP="00D36BBE">
      <w:pPr>
        <w:pStyle w:val="Heading2"/>
        <w:widowControl/>
        <w:ind w:left="1440" w:hanging="720"/>
      </w:pPr>
      <w: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 A ;</w:t>
      </w:r>
    </w:p>
    <w:p w14:paraId="093E4028" w14:textId="77777777" w:rsidR="00D671C6" w:rsidRPr="00C40175" w:rsidRDefault="00D671C6" w:rsidP="00D36BBE">
      <w:pPr>
        <w:pStyle w:val="Heading2"/>
        <w:widowControl/>
        <w:ind w:left="1440" w:hanging="720"/>
      </w:pPr>
      <w:r>
        <w:t>Veiller à ce que les expériences et les progrès soient inclus dans les mises à jour du Plan général et dans les futurs Plans de mise en œuvre de la tranche, conformément à l’alinéa 1 c) de l’Appendice 4-A ;</w:t>
      </w:r>
    </w:p>
    <w:p w14:paraId="342FE56C" w14:textId="31AFB977" w:rsidR="00D671C6" w:rsidRPr="00C40175" w:rsidRDefault="00D671C6" w:rsidP="00D36BBE">
      <w:pPr>
        <w:pStyle w:val="Heading2"/>
        <w:widowControl/>
        <w:ind w:left="1440" w:hanging="720"/>
      </w:pPr>
      <w:r>
        <w:t>Respecter les obligations de remise de Rapports et Plans de mise en œuvre de la tranche et du Plan général, comme indiqué à l’Appendice 4-A, pour soumission au Comité exécutif ;</w:t>
      </w:r>
    </w:p>
    <w:p w14:paraId="2C811E20" w14:textId="77777777" w:rsidR="00D671C6" w:rsidRPr="00C40175" w:rsidRDefault="00D671C6" w:rsidP="00D36BBE">
      <w:pPr>
        <w:pStyle w:val="Heading2"/>
        <w:widowControl/>
        <w:ind w:left="1440" w:hanging="720"/>
      </w:pPr>
      <w: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 ;</w:t>
      </w:r>
    </w:p>
    <w:p w14:paraId="706D8CCF" w14:textId="77777777" w:rsidR="00D671C6" w:rsidRPr="00C40175" w:rsidRDefault="00D671C6" w:rsidP="00D36BBE">
      <w:pPr>
        <w:pStyle w:val="Heading2"/>
        <w:widowControl/>
        <w:ind w:left="1440" w:hanging="720"/>
      </w:pPr>
      <w:r>
        <w:t>Veiller à ce que les examens techniques soient réalisés par des experts techniques indépendants compétents ;</w:t>
      </w:r>
    </w:p>
    <w:p w14:paraId="35BFE393" w14:textId="77777777" w:rsidR="00D671C6" w:rsidRPr="00C40175" w:rsidRDefault="00D671C6" w:rsidP="00D36BBE">
      <w:pPr>
        <w:pStyle w:val="Heading2"/>
        <w:widowControl/>
        <w:ind w:left="1440" w:hanging="720"/>
      </w:pPr>
      <w:r>
        <w:t>Réaliser les missions de surveillance requises ;</w:t>
      </w:r>
    </w:p>
    <w:p w14:paraId="1D8A5A57" w14:textId="77777777" w:rsidR="00D671C6" w:rsidRPr="00C40175" w:rsidRDefault="00D671C6" w:rsidP="00D36BBE">
      <w:pPr>
        <w:pStyle w:val="Heading2"/>
        <w:widowControl/>
        <w:ind w:left="1440" w:hanging="720"/>
      </w:pPr>
      <w:r>
        <w:t>Garantir l’existence d’un mécanisme de financement permettant l’application efficace et transparente du Plan de mise en œuvre de la tranche et la transmission de données exactes ;</w:t>
      </w:r>
    </w:p>
    <w:p w14:paraId="468F307E" w14:textId="2E7A2DD1" w:rsidR="00D671C6" w:rsidRPr="00C40175" w:rsidRDefault="00D671C6" w:rsidP="00D36BBE">
      <w:pPr>
        <w:pStyle w:val="Heading2"/>
        <w:widowControl/>
        <w:ind w:left="1440" w:hanging="720"/>
      </w:pPr>
      <w:r>
        <w:lastRenderedPageBreak/>
        <w:t>En cas de réduction de financement pour non-respect, conformément au paragraphe 11 de l’Accord, déterminer, en consultation avec le Pays, l’application des réductions aux différents postes budgétaires et au financement de l’Agence principale ;</w:t>
      </w:r>
    </w:p>
    <w:p w14:paraId="7E442A7C" w14:textId="77777777" w:rsidR="00D671C6" w:rsidRPr="00C40175" w:rsidRDefault="00D671C6" w:rsidP="00D36BBE">
      <w:pPr>
        <w:pStyle w:val="Heading2"/>
        <w:widowControl/>
        <w:ind w:left="1440" w:hanging="720"/>
      </w:pPr>
      <w:r>
        <w:t>Veiller à ce que les décaissements faits au Pays reposent sur des indicateurs ;</w:t>
      </w:r>
    </w:p>
    <w:p w14:paraId="72907FDB" w14:textId="32E407B5" w:rsidR="00D671C6" w:rsidRPr="00C40175" w:rsidRDefault="00D671C6" w:rsidP="00D36BBE">
      <w:pPr>
        <w:pStyle w:val="Heading2"/>
        <w:widowControl/>
        <w:ind w:left="1440" w:hanging="720"/>
      </w:pPr>
      <w:r>
        <w:t>Offrir de l’assistance pour les politiques, la gestion et le soutien technique au besoin ; et</w:t>
      </w:r>
    </w:p>
    <w:p w14:paraId="2C85EA7F" w14:textId="77777777" w:rsidR="00D671C6" w:rsidRPr="00C40175" w:rsidRDefault="00D671C6" w:rsidP="00D36BBE">
      <w:pPr>
        <w:pStyle w:val="Heading2"/>
        <w:widowControl/>
        <w:ind w:left="1440" w:hanging="720"/>
      </w:pPr>
      <w:r>
        <w:t>Décaisser les sommes au Pays et aux entreprises participantes au moment opportun, pour réaliser les activités en lien avec le projet.</w:t>
      </w:r>
    </w:p>
    <w:p w14:paraId="2881E062" w14:textId="77777777" w:rsidR="00D671C6" w:rsidRPr="00C40175" w:rsidRDefault="00D671C6" w:rsidP="00D377CD">
      <w:pPr>
        <w:pStyle w:val="Heading1"/>
      </w:pPr>
      <w:r>
        <w:t>Après avoir consulté le Pays et tenu compte des points de vue exprimés, l’Agence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p>
    <w:p w14:paraId="36019A9B" w14:textId="6F734F6D" w:rsidR="00D671C6" w:rsidRPr="00C40175" w:rsidRDefault="00D671C6" w:rsidP="00D377CD">
      <w:pPr>
        <w:spacing w:before="360" w:after="240"/>
        <w:rPr>
          <w:b/>
          <w:bCs/>
        </w:rPr>
      </w:pPr>
      <w:r>
        <w:rPr>
          <w:b/>
          <w:bCs/>
        </w:rPr>
        <w:t>APPENDICE 7-A : RÉDUCTIONS DU FINANCEMENT POUR NON</w:t>
      </w:r>
      <w:r w:rsidR="00970503">
        <w:rPr>
          <w:b/>
          <w:bCs/>
        </w:rPr>
        <w:t>-</w:t>
      </w:r>
      <w:r>
        <w:rPr>
          <w:b/>
          <w:bCs/>
        </w:rPr>
        <w:t>RESPE</w:t>
      </w:r>
      <w:r w:rsidR="00970503">
        <w:rPr>
          <w:b/>
          <w:bCs/>
        </w:rPr>
        <w:t>C</w:t>
      </w:r>
      <w:r>
        <w:rPr>
          <w:b/>
          <w:bCs/>
        </w:rPr>
        <w:t>T DES CIBLES DE L’ACCORD</w:t>
      </w:r>
    </w:p>
    <w:p w14:paraId="163B3500" w14:textId="2A528D00" w:rsidR="00951143" w:rsidRPr="00C40175" w:rsidRDefault="00D671C6" w:rsidP="00675626">
      <w:pPr>
        <w:pStyle w:val="Heading1"/>
        <w:numPr>
          <w:ilvl w:val="0"/>
          <w:numId w:val="14"/>
        </w:numPr>
        <w:rPr>
          <w:b/>
          <w:bCs/>
        </w:rPr>
      </w:pPr>
      <w:r>
        <w:t>Conformément au paragraphe 11 de l’Accord, le financement fourni peut être réduit de 7,00 $US/tonne d'équivalent CO</w:t>
      </w:r>
      <w:r w:rsidRPr="00456EEA">
        <w:rPr>
          <w:vertAlign w:val="subscript"/>
        </w:rPr>
        <w:t>2</w:t>
      </w:r>
      <w:r>
        <w:t xml:space="preserve"> de consommation en sus du niveau défini à la ligne 1.2 de l’Appendice 2-A pour chaque année où la Cible indiquée à la ligne 1.2 de l’Appendice 2-A n’a pas été atteinte, étant entendu que la réduction maximale du financement ne dépassera pas le niveau de financement demandé pour la tranche. Des mesures supplémentaires pourraient être appliquées si le non-respect persiste pour deux années de suite. Dans l’éventualité où le non-respect par le Pays est le résultat de commerce illicite, la réduction du financement ne s’appliquera pas si les substances réglementées faisant l’objet du commerce illicite ont été saisies et ensuite confisquées, détruites, exportées ou retournées au pays d’origine.</w:t>
      </w:r>
    </w:p>
    <w:p w14:paraId="786CF346" w14:textId="77777777" w:rsidR="0070038F" w:rsidRPr="00C40175" w:rsidRDefault="0070038F" w:rsidP="00CC3A0D">
      <w:pPr>
        <w:suppressAutoHyphens/>
        <w:rPr>
          <w:b/>
          <w:bCs/>
        </w:rPr>
        <w:sectPr w:rsidR="0070038F" w:rsidRPr="00C40175" w:rsidSect="00B95AB1">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06BDC011" w14:textId="77777777" w:rsidR="0070038F" w:rsidRPr="00A42F6E" w:rsidRDefault="0070038F" w:rsidP="0070038F">
      <w:pPr>
        <w:suppressAutoHyphens/>
        <w:spacing w:after="240"/>
        <w:jc w:val="center"/>
        <w:rPr>
          <w:b/>
          <w:bCs/>
          <w:lang w:val="en-US"/>
        </w:rPr>
      </w:pPr>
      <w:r w:rsidRPr="00A42F6E">
        <w:rPr>
          <w:b/>
          <w:bCs/>
          <w:lang w:val="en-US"/>
        </w:rPr>
        <w:lastRenderedPageBreak/>
        <w:t xml:space="preserve">Annex </w:t>
      </w:r>
      <w:r w:rsidRPr="00A42F6E">
        <w:rPr>
          <w:b/>
          <w:lang w:val="en-US"/>
        </w:rPr>
        <w:t>II</w:t>
      </w:r>
    </w:p>
    <w:p w14:paraId="387DF490" w14:textId="77777777" w:rsidR="0070038F" w:rsidRPr="00A42F6E" w:rsidRDefault="0070038F" w:rsidP="0070038F">
      <w:pPr>
        <w:suppressAutoHyphens/>
        <w:jc w:val="center"/>
        <w:rPr>
          <w:b/>
          <w:bCs/>
          <w:lang w:val="en-US"/>
        </w:rPr>
      </w:pPr>
      <w:r w:rsidRPr="00A42F6E">
        <w:rPr>
          <w:b/>
          <w:bCs/>
          <w:lang w:val="en-US"/>
        </w:rPr>
        <w:t>SIMULTANEOUS IMPLEMENTATION OF THE HCFC PHASE-OUT MANAGEMENT PLAN</w:t>
      </w:r>
    </w:p>
    <w:p w14:paraId="531C0E7B" w14:textId="65B19575" w:rsidR="0070038F" w:rsidRPr="00A42F6E" w:rsidRDefault="0070038F" w:rsidP="0070038F">
      <w:pPr>
        <w:suppressAutoHyphens/>
        <w:spacing w:after="240"/>
        <w:jc w:val="center"/>
        <w:rPr>
          <w:b/>
          <w:bCs/>
          <w:lang w:val="en-US"/>
        </w:rPr>
      </w:pPr>
      <w:r w:rsidRPr="00A42F6E">
        <w:rPr>
          <w:b/>
          <w:bCs/>
          <w:lang w:val="en-US"/>
        </w:rPr>
        <w:t>AND THE KIGALI HFC IMPLEMENTATION PLAN IN THE REPUBLIC OF MOLDOVA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9"/>
        <w:gridCol w:w="3977"/>
        <w:gridCol w:w="1117"/>
        <w:gridCol w:w="3624"/>
        <w:gridCol w:w="1140"/>
        <w:gridCol w:w="1849"/>
      </w:tblGrid>
      <w:tr w:rsidR="00C40175" w:rsidRPr="00A42F6E" w14:paraId="4D9CAFB0" w14:textId="77777777" w:rsidTr="00776A21">
        <w:trPr>
          <w:trHeight w:val="341"/>
          <w:tblHeader/>
        </w:trPr>
        <w:tc>
          <w:tcPr>
            <w:tcW w:w="891" w:type="pct"/>
            <w:shd w:val="clear" w:color="auto" w:fill="auto"/>
            <w:vAlign w:val="center"/>
            <w:hideMark/>
          </w:tcPr>
          <w:p w14:paraId="76645A2C" w14:textId="77777777" w:rsidR="0070038F" w:rsidRPr="00A42F6E" w:rsidRDefault="0070038F" w:rsidP="009774CB">
            <w:pPr>
              <w:suppressAutoHyphens/>
              <w:jc w:val="center"/>
              <w:rPr>
                <w:b/>
                <w:bCs/>
                <w:sz w:val="20"/>
                <w:szCs w:val="20"/>
                <w:lang w:val="en-US" w:eastAsia="en-CA"/>
              </w:rPr>
            </w:pPr>
          </w:p>
        </w:tc>
        <w:tc>
          <w:tcPr>
            <w:tcW w:w="1788" w:type="pct"/>
            <w:gridSpan w:val="2"/>
            <w:shd w:val="clear" w:color="auto" w:fill="auto"/>
            <w:vAlign w:val="center"/>
          </w:tcPr>
          <w:p w14:paraId="02E453DB" w14:textId="511A55CF" w:rsidR="0070038F" w:rsidRPr="00C40175" w:rsidRDefault="0070038F" w:rsidP="009774CB">
            <w:pPr>
              <w:suppressAutoHyphens/>
              <w:ind w:left="-246" w:right="-247"/>
              <w:jc w:val="center"/>
              <w:rPr>
                <w:b/>
                <w:bCs/>
                <w:sz w:val="20"/>
                <w:szCs w:val="20"/>
                <w:lang w:eastAsia="en-CA"/>
              </w:rPr>
            </w:pPr>
            <w:r>
              <w:rPr>
                <w:b/>
                <w:bCs/>
                <w:sz w:val="20"/>
                <w:szCs w:val="20"/>
              </w:rPr>
              <w:t>HPMP</w:t>
            </w:r>
            <w:r>
              <w:rPr>
                <w:b/>
                <w:bCs/>
              </w:rPr>
              <w:t xml:space="preserve"> –</w:t>
            </w:r>
            <w:r>
              <w:t xml:space="preserve"> </w:t>
            </w:r>
            <w:r>
              <w:rPr>
                <w:b/>
                <w:bCs/>
                <w:sz w:val="20"/>
                <w:szCs w:val="20"/>
              </w:rPr>
              <w:t>stage III</w:t>
            </w:r>
          </w:p>
        </w:tc>
        <w:tc>
          <w:tcPr>
            <w:tcW w:w="1672" w:type="pct"/>
            <w:gridSpan w:val="2"/>
            <w:shd w:val="clear" w:color="auto" w:fill="auto"/>
            <w:vAlign w:val="center"/>
            <w:hideMark/>
          </w:tcPr>
          <w:p w14:paraId="0C71B46E" w14:textId="77777777" w:rsidR="0070038F" w:rsidRPr="00C40175" w:rsidRDefault="0070038F" w:rsidP="009774CB">
            <w:pPr>
              <w:suppressAutoHyphens/>
              <w:jc w:val="center"/>
              <w:rPr>
                <w:b/>
                <w:bCs/>
                <w:sz w:val="20"/>
                <w:szCs w:val="20"/>
                <w:lang w:eastAsia="en-CA"/>
              </w:rPr>
            </w:pPr>
            <w:r>
              <w:rPr>
                <w:b/>
                <w:bCs/>
                <w:sz w:val="20"/>
                <w:szCs w:val="20"/>
              </w:rPr>
              <w:t>KIP – stage I</w:t>
            </w:r>
          </w:p>
        </w:tc>
        <w:tc>
          <w:tcPr>
            <w:tcW w:w="649" w:type="pct"/>
            <w:vMerge w:val="restart"/>
            <w:shd w:val="clear" w:color="auto" w:fill="auto"/>
            <w:vAlign w:val="center"/>
            <w:hideMark/>
          </w:tcPr>
          <w:p w14:paraId="01239877" w14:textId="77777777" w:rsidR="0070038F" w:rsidRPr="00A42F6E" w:rsidRDefault="0070038F" w:rsidP="009774CB">
            <w:pPr>
              <w:suppressAutoHyphens/>
              <w:ind w:left="-49" w:right="-29"/>
              <w:jc w:val="center"/>
              <w:rPr>
                <w:b/>
                <w:bCs/>
                <w:sz w:val="20"/>
                <w:szCs w:val="20"/>
                <w:lang w:val="en-US" w:eastAsia="en-CA"/>
              </w:rPr>
            </w:pPr>
            <w:r w:rsidRPr="00A42F6E">
              <w:rPr>
                <w:b/>
                <w:bCs/>
                <w:sz w:val="20"/>
                <w:szCs w:val="20"/>
                <w:lang w:val="en-US"/>
              </w:rPr>
              <w:t>HPMP+KIP combined cost</w:t>
            </w:r>
            <w:r w:rsidRPr="00A42F6E">
              <w:rPr>
                <w:b/>
                <w:bCs/>
                <w:sz w:val="20"/>
                <w:szCs w:val="20"/>
                <w:lang w:val="en-US"/>
              </w:rPr>
              <w:br/>
              <w:t>(US $)</w:t>
            </w:r>
          </w:p>
        </w:tc>
      </w:tr>
      <w:tr w:rsidR="00C40175" w:rsidRPr="00C40175" w14:paraId="57F2A158" w14:textId="77777777" w:rsidTr="00A339D8">
        <w:trPr>
          <w:trHeight w:val="289"/>
          <w:tblHeader/>
        </w:trPr>
        <w:tc>
          <w:tcPr>
            <w:tcW w:w="891" w:type="pct"/>
            <w:shd w:val="clear" w:color="auto" w:fill="auto"/>
            <w:vAlign w:val="center"/>
            <w:hideMark/>
          </w:tcPr>
          <w:p w14:paraId="0F0CD2CE" w14:textId="77777777" w:rsidR="0070038F" w:rsidRPr="00C40175" w:rsidRDefault="0070038F" w:rsidP="009774CB">
            <w:pPr>
              <w:suppressAutoHyphens/>
              <w:jc w:val="left"/>
              <w:rPr>
                <w:b/>
                <w:bCs/>
                <w:sz w:val="20"/>
                <w:szCs w:val="20"/>
                <w:lang w:eastAsia="en-CA"/>
              </w:rPr>
            </w:pPr>
            <w:proofErr w:type="spellStart"/>
            <w:r>
              <w:rPr>
                <w:b/>
                <w:bCs/>
                <w:sz w:val="20"/>
                <w:szCs w:val="20"/>
              </w:rPr>
              <w:t>Category</w:t>
            </w:r>
            <w:proofErr w:type="spellEnd"/>
            <w:r>
              <w:rPr>
                <w:b/>
                <w:bCs/>
                <w:sz w:val="20"/>
                <w:szCs w:val="20"/>
              </w:rPr>
              <w:t xml:space="preserve"> of </w:t>
            </w:r>
            <w:proofErr w:type="spellStart"/>
            <w:r>
              <w:rPr>
                <w:b/>
                <w:bCs/>
                <w:sz w:val="20"/>
                <w:szCs w:val="20"/>
              </w:rPr>
              <w:t>activity</w:t>
            </w:r>
            <w:proofErr w:type="spellEnd"/>
          </w:p>
        </w:tc>
        <w:tc>
          <w:tcPr>
            <w:tcW w:w="1396" w:type="pct"/>
            <w:shd w:val="clear" w:color="auto" w:fill="auto"/>
            <w:vAlign w:val="center"/>
            <w:hideMark/>
          </w:tcPr>
          <w:p w14:paraId="79FFD50A" w14:textId="77777777" w:rsidR="0070038F" w:rsidRPr="00C40175" w:rsidRDefault="0070038F" w:rsidP="009774CB">
            <w:pPr>
              <w:suppressAutoHyphens/>
              <w:jc w:val="center"/>
              <w:rPr>
                <w:b/>
                <w:bCs/>
                <w:sz w:val="20"/>
                <w:szCs w:val="20"/>
                <w:lang w:eastAsia="en-CA"/>
              </w:rPr>
            </w:pPr>
            <w:r>
              <w:rPr>
                <w:b/>
                <w:bCs/>
                <w:sz w:val="20"/>
                <w:szCs w:val="20"/>
              </w:rPr>
              <w:t>Activity</w:t>
            </w:r>
          </w:p>
        </w:tc>
        <w:tc>
          <w:tcPr>
            <w:tcW w:w="392" w:type="pct"/>
            <w:shd w:val="clear" w:color="auto" w:fill="auto"/>
            <w:vAlign w:val="center"/>
            <w:hideMark/>
          </w:tcPr>
          <w:p w14:paraId="669CE747" w14:textId="77777777" w:rsidR="0070038F" w:rsidRPr="00C40175" w:rsidRDefault="0070038F" w:rsidP="009774CB">
            <w:pPr>
              <w:suppressAutoHyphens/>
              <w:jc w:val="center"/>
              <w:rPr>
                <w:b/>
                <w:bCs/>
                <w:sz w:val="20"/>
                <w:szCs w:val="20"/>
                <w:lang w:eastAsia="en-CA"/>
              </w:rPr>
            </w:pPr>
            <w:proofErr w:type="spellStart"/>
            <w:r>
              <w:rPr>
                <w:b/>
                <w:bCs/>
                <w:sz w:val="20"/>
                <w:szCs w:val="20"/>
              </w:rPr>
              <w:t>Cost</w:t>
            </w:r>
            <w:proofErr w:type="spellEnd"/>
            <w:r>
              <w:rPr>
                <w:b/>
                <w:bCs/>
                <w:sz w:val="20"/>
                <w:szCs w:val="20"/>
              </w:rPr>
              <w:t xml:space="preserve"> (US $)</w:t>
            </w:r>
          </w:p>
        </w:tc>
        <w:tc>
          <w:tcPr>
            <w:tcW w:w="1272" w:type="pct"/>
            <w:shd w:val="clear" w:color="auto" w:fill="auto"/>
            <w:vAlign w:val="center"/>
            <w:hideMark/>
          </w:tcPr>
          <w:p w14:paraId="2C61785E" w14:textId="77777777" w:rsidR="0070038F" w:rsidRPr="00C40175" w:rsidRDefault="0070038F" w:rsidP="009774CB">
            <w:pPr>
              <w:suppressAutoHyphens/>
              <w:jc w:val="center"/>
              <w:rPr>
                <w:b/>
                <w:bCs/>
                <w:sz w:val="20"/>
                <w:szCs w:val="20"/>
                <w:lang w:eastAsia="en-CA"/>
              </w:rPr>
            </w:pPr>
            <w:r>
              <w:rPr>
                <w:b/>
                <w:bCs/>
                <w:sz w:val="20"/>
                <w:szCs w:val="20"/>
              </w:rPr>
              <w:t>Activity</w:t>
            </w:r>
          </w:p>
        </w:tc>
        <w:tc>
          <w:tcPr>
            <w:tcW w:w="400" w:type="pct"/>
            <w:shd w:val="clear" w:color="auto" w:fill="auto"/>
            <w:vAlign w:val="center"/>
            <w:hideMark/>
          </w:tcPr>
          <w:p w14:paraId="3253855E" w14:textId="77777777" w:rsidR="0070038F" w:rsidRPr="00C40175" w:rsidRDefault="0070038F" w:rsidP="009774CB">
            <w:pPr>
              <w:suppressAutoHyphens/>
              <w:jc w:val="center"/>
              <w:rPr>
                <w:b/>
                <w:bCs/>
                <w:sz w:val="20"/>
                <w:szCs w:val="20"/>
                <w:lang w:eastAsia="en-CA"/>
              </w:rPr>
            </w:pPr>
            <w:proofErr w:type="spellStart"/>
            <w:r>
              <w:rPr>
                <w:b/>
                <w:bCs/>
                <w:sz w:val="20"/>
                <w:szCs w:val="20"/>
              </w:rPr>
              <w:t>Cost</w:t>
            </w:r>
            <w:proofErr w:type="spellEnd"/>
            <w:r>
              <w:rPr>
                <w:b/>
                <w:bCs/>
                <w:sz w:val="20"/>
                <w:szCs w:val="20"/>
              </w:rPr>
              <w:br/>
              <w:t>(US $)</w:t>
            </w:r>
          </w:p>
        </w:tc>
        <w:tc>
          <w:tcPr>
            <w:tcW w:w="649" w:type="pct"/>
            <w:vMerge/>
            <w:shd w:val="clear" w:color="auto" w:fill="auto"/>
            <w:vAlign w:val="center"/>
            <w:hideMark/>
          </w:tcPr>
          <w:p w14:paraId="49302B1C" w14:textId="77777777" w:rsidR="0070038F" w:rsidRPr="00C40175" w:rsidRDefault="0070038F" w:rsidP="009774CB">
            <w:pPr>
              <w:suppressAutoHyphens/>
              <w:jc w:val="left"/>
              <w:rPr>
                <w:b/>
                <w:bCs/>
                <w:sz w:val="20"/>
                <w:szCs w:val="20"/>
                <w:lang w:eastAsia="en-CA"/>
              </w:rPr>
            </w:pPr>
          </w:p>
        </w:tc>
      </w:tr>
      <w:tr w:rsidR="00C40175" w:rsidRPr="00A42F6E" w14:paraId="53A5D406" w14:textId="77777777" w:rsidTr="00D8174C">
        <w:trPr>
          <w:trHeight w:val="289"/>
        </w:trPr>
        <w:tc>
          <w:tcPr>
            <w:tcW w:w="5000" w:type="pct"/>
            <w:gridSpan w:val="6"/>
            <w:shd w:val="clear" w:color="auto" w:fill="auto"/>
            <w:vAlign w:val="center"/>
          </w:tcPr>
          <w:p w14:paraId="172A7A63" w14:textId="6C2FB4D4" w:rsidR="00D5512B" w:rsidRPr="00A42F6E" w:rsidRDefault="00D5512B" w:rsidP="009774CB">
            <w:pPr>
              <w:suppressAutoHyphens/>
              <w:jc w:val="left"/>
              <w:rPr>
                <w:b/>
                <w:bCs/>
                <w:sz w:val="20"/>
                <w:szCs w:val="20"/>
                <w:lang w:val="en-US" w:eastAsia="en-CA"/>
              </w:rPr>
            </w:pPr>
            <w:r w:rsidRPr="00A42F6E">
              <w:rPr>
                <w:b/>
                <w:bCs/>
                <w:sz w:val="20"/>
                <w:szCs w:val="20"/>
                <w:lang w:val="en-US"/>
              </w:rPr>
              <w:t>Legal, policy and regulatory framework</w:t>
            </w:r>
          </w:p>
        </w:tc>
      </w:tr>
      <w:tr w:rsidR="00C40175" w:rsidRPr="00C40175" w14:paraId="1D37FE94" w14:textId="77777777" w:rsidTr="00A339D8">
        <w:trPr>
          <w:trHeight w:val="227"/>
        </w:trPr>
        <w:tc>
          <w:tcPr>
            <w:tcW w:w="891" w:type="pct"/>
            <w:shd w:val="clear" w:color="auto" w:fill="auto"/>
          </w:tcPr>
          <w:p w14:paraId="12249473" w14:textId="1F81F814" w:rsidR="00776A21" w:rsidRPr="00A42F6E" w:rsidRDefault="00776A21" w:rsidP="009774CB">
            <w:pPr>
              <w:suppressAutoHyphens/>
              <w:jc w:val="left"/>
              <w:rPr>
                <w:sz w:val="20"/>
                <w:szCs w:val="20"/>
                <w:lang w:val="en-US" w:eastAsia="en-CA"/>
              </w:rPr>
            </w:pPr>
            <w:r w:rsidRPr="00A42F6E">
              <w:rPr>
                <w:sz w:val="20"/>
                <w:szCs w:val="20"/>
                <w:lang w:val="en-US"/>
              </w:rPr>
              <w:t>Harmonization of the legal and regulatory measures with the EU regulations</w:t>
            </w:r>
          </w:p>
        </w:tc>
        <w:tc>
          <w:tcPr>
            <w:tcW w:w="1396" w:type="pct"/>
            <w:shd w:val="clear" w:color="auto" w:fill="auto"/>
          </w:tcPr>
          <w:p w14:paraId="205FAD56" w14:textId="145B4710" w:rsidR="00776A21" w:rsidRPr="00A42F6E" w:rsidRDefault="00776A21" w:rsidP="009774CB">
            <w:pPr>
              <w:suppressAutoHyphens/>
              <w:jc w:val="left"/>
              <w:rPr>
                <w:sz w:val="20"/>
                <w:szCs w:val="20"/>
                <w:lang w:val="en-US" w:eastAsia="en-CA"/>
              </w:rPr>
            </w:pPr>
            <w:r w:rsidRPr="00A42F6E">
              <w:rPr>
                <w:sz w:val="20"/>
                <w:szCs w:val="20"/>
                <w:lang w:val="en-US"/>
              </w:rPr>
              <w:t>New legislation and regulatory measures for implementation of HCFC quota system and harmonisation of national regulations with EU legislation, including EU regulation 1005/2009, EU regulation 517/2014 and EU regulation 2067/2015</w:t>
            </w:r>
          </w:p>
        </w:tc>
        <w:tc>
          <w:tcPr>
            <w:tcW w:w="392" w:type="pct"/>
            <w:vMerge w:val="restart"/>
            <w:shd w:val="clear" w:color="auto" w:fill="auto"/>
            <w:vAlign w:val="center"/>
          </w:tcPr>
          <w:p w14:paraId="11898081" w14:textId="04595C68" w:rsidR="00776A21" w:rsidRPr="00C40175" w:rsidRDefault="00776A21" w:rsidP="009774CB">
            <w:pPr>
              <w:suppressAutoHyphens/>
              <w:jc w:val="right"/>
              <w:rPr>
                <w:sz w:val="20"/>
                <w:szCs w:val="20"/>
                <w:lang w:eastAsia="en-CA"/>
              </w:rPr>
            </w:pPr>
            <w:r>
              <w:rPr>
                <w:sz w:val="20"/>
                <w:szCs w:val="20"/>
              </w:rPr>
              <w:t>29,000</w:t>
            </w:r>
          </w:p>
        </w:tc>
        <w:tc>
          <w:tcPr>
            <w:tcW w:w="1272" w:type="pct"/>
            <w:shd w:val="clear" w:color="auto" w:fill="auto"/>
          </w:tcPr>
          <w:p w14:paraId="63139A8B" w14:textId="73128A64" w:rsidR="00776A21" w:rsidRPr="00A42F6E" w:rsidRDefault="00776A21" w:rsidP="009774CB">
            <w:pPr>
              <w:suppressAutoHyphens/>
              <w:jc w:val="left"/>
              <w:rPr>
                <w:sz w:val="20"/>
                <w:szCs w:val="20"/>
                <w:lang w:val="en-US" w:eastAsia="en-CA"/>
              </w:rPr>
            </w:pPr>
            <w:r w:rsidRPr="00A42F6E">
              <w:rPr>
                <w:sz w:val="20"/>
                <w:szCs w:val="20"/>
                <w:lang w:val="en-US"/>
              </w:rPr>
              <w:t>Development of new legislation, Government decisions and regulations, including through further harmonization with the EU regulations</w:t>
            </w:r>
          </w:p>
        </w:tc>
        <w:tc>
          <w:tcPr>
            <w:tcW w:w="400" w:type="pct"/>
            <w:vMerge w:val="restart"/>
            <w:shd w:val="clear" w:color="auto" w:fill="auto"/>
            <w:vAlign w:val="center"/>
          </w:tcPr>
          <w:p w14:paraId="021CC3DB" w14:textId="752BC5D2" w:rsidR="00776A21" w:rsidRPr="00C40175" w:rsidRDefault="00776A21" w:rsidP="009774CB">
            <w:pPr>
              <w:suppressAutoHyphens/>
              <w:jc w:val="right"/>
              <w:rPr>
                <w:sz w:val="20"/>
                <w:szCs w:val="20"/>
                <w:lang w:eastAsia="en-CA"/>
              </w:rPr>
            </w:pPr>
            <w:r>
              <w:rPr>
                <w:sz w:val="20"/>
                <w:szCs w:val="20"/>
              </w:rPr>
              <w:t>33,000</w:t>
            </w:r>
          </w:p>
        </w:tc>
        <w:tc>
          <w:tcPr>
            <w:tcW w:w="649" w:type="pct"/>
            <w:vMerge w:val="restart"/>
            <w:shd w:val="clear" w:color="auto" w:fill="auto"/>
            <w:vAlign w:val="center"/>
          </w:tcPr>
          <w:p w14:paraId="2492579E" w14:textId="507B1A6E" w:rsidR="00776A21" w:rsidRPr="00C40175" w:rsidRDefault="00776A21" w:rsidP="009774CB">
            <w:pPr>
              <w:suppressAutoHyphens/>
              <w:jc w:val="right"/>
              <w:rPr>
                <w:sz w:val="20"/>
                <w:szCs w:val="20"/>
                <w:lang w:eastAsia="en-CA"/>
              </w:rPr>
            </w:pPr>
            <w:r>
              <w:rPr>
                <w:sz w:val="20"/>
                <w:szCs w:val="20"/>
              </w:rPr>
              <w:t>62,000</w:t>
            </w:r>
          </w:p>
        </w:tc>
      </w:tr>
      <w:tr w:rsidR="00C40175" w:rsidRPr="00A42F6E" w14:paraId="6FEB7186" w14:textId="77777777" w:rsidTr="00A339D8">
        <w:trPr>
          <w:trHeight w:val="227"/>
        </w:trPr>
        <w:tc>
          <w:tcPr>
            <w:tcW w:w="891" w:type="pct"/>
            <w:shd w:val="clear" w:color="auto" w:fill="auto"/>
          </w:tcPr>
          <w:p w14:paraId="082E2466" w14:textId="1324938C" w:rsidR="00776A21" w:rsidRPr="00C40175" w:rsidRDefault="00776A21" w:rsidP="009774CB">
            <w:pPr>
              <w:suppressAutoHyphens/>
              <w:jc w:val="left"/>
              <w:rPr>
                <w:sz w:val="20"/>
                <w:szCs w:val="20"/>
                <w:lang w:eastAsia="en-CA"/>
              </w:rPr>
            </w:pPr>
            <w:proofErr w:type="spellStart"/>
            <w:r>
              <w:rPr>
                <w:sz w:val="20"/>
                <w:szCs w:val="20"/>
              </w:rPr>
              <w:t>Feasibility</w:t>
            </w:r>
            <w:proofErr w:type="spellEnd"/>
            <w:r>
              <w:rPr>
                <w:sz w:val="20"/>
                <w:szCs w:val="20"/>
              </w:rPr>
              <w:t xml:space="preserve"> </w:t>
            </w:r>
            <w:proofErr w:type="spellStart"/>
            <w:r>
              <w:rPr>
                <w:sz w:val="20"/>
                <w:szCs w:val="20"/>
              </w:rPr>
              <w:t>studies</w:t>
            </w:r>
            <w:proofErr w:type="spellEnd"/>
          </w:p>
        </w:tc>
        <w:tc>
          <w:tcPr>
            <w:tcW w:w="1396" w:type="pct"/>
            <w:shd w:val="clear" w:color="auto" w:fill="FFFFFF" w:themeFill="background1"/>
          </w:tcPr>
          <w:p w14:paraId="6D370C1B" w14:textId="3F67C21C" w:rsidR="00776A21" w:rsidRPr="00A42F6E" w:rsidRDefault="00776A21" w:rsidP="00582F7A">
            <w:pPr>
              <w:suppressAutoHyphens/>
              <w:jc w:val="left"/>
              <w:rPr>
                <w:sz w:val="20"/>
                <w:szCs w:val="20"/>
                <w:lang w:val="en-US" w:eastAsia="en-CA"/>
              </w:rPr>
            </w:pPr>
            <w:r w:rsidRPr="00A42F6E">
              <w:rPr>
                <w:sz w:val="20"/>
                <w:szCs w:val="20"/>
                <w:lang w:val="en-US"/>
              </w:rPr>
              <w:t>Feasibility study on economic instruments to discourage use of HCFC-22 in equipment and financing schemes for adopting low-GWP alternatives, including stakeholder consultations</w:t>
            </w:r>
          </w:p>
        </w:tc>
        <w:tc>
          <w:tcPr>
            <w:tcW w:w="392" w:type="pct"/>
            <w:vMerge/>
            <w:shd w:val="clear" w:color="auto" w:fill="FFFFFF" w:themeFill="background1"/>
          </w:tcPr>
          <w:p w14:paraId="73D86AB5" w14:textId="6363C8F1" w:rsidR="00776A21" w:rsidRPr="00A42F6E" w:rsidRDefault="00776A21" w:rsidP="009774CB">
            <w:pPr>
              <w:suppressAutoHyphens/>
              <w:jc w:val="right"/>
              <w:rPr>
                <w:sz w:val="20"/>
                <w:szCs w:val="20"/>
                <w:lang w:val="en-US" w:eastAsia="en-CA"/>
              </w:rPr>
            </w:pPr>
          </w:p>
        </w:tc>
        <w:tc>
          <w:tcPr>
            <w:tcW w:w="1272" w:type="pct"/>
            <w:shd w:val="clear" w:color="auto" w:fill="auto"/>
          </w:tcPr>
          <w:p w14:paraId="5082882E" w14:textId="1CAA7932" w:rsidR="00776A21" w:rsidRPr="00A42F6E" w:rsidRDefault="00776A21" w:rsidP="009774CB">
            <w:pPr>
              <w:suppressAutoHyphens/>
              <w:jc w:val="left"/>
              <w:rPr>
                <w:sz w:val="20"/>
                <w:szCs w:val="20"/>
                <w:lang w:val="en-US" w:eastAsia="en-CA"/>
              </w:rPr>
            </w:pPr>
            <w:r w:rsidRPr="00A42F6E">
              <w:rPr>
                <w:sz w:val="20"/>
                <w:szCs w:val="20"/>
                <w:lang w:val="en-US"/>
              </w:rPr>
              <w:t>Development of green public procurement criteria for purchasing energy-efficient RAC equipment based on zero-ODP and low-GWP refrigerants</w:t>
            </w:r>
          </w:p>
        </w:tc>
        <w:tc>
          <w:tcPr>
            <w:tcW w:w="400" w:type="pct"/>
            <w:vMerge/>
            <w:shd w:val="clear" w:color="auto" w:fill="auto"/>
          </w:tcPr>
          <w:p w14:paraId="3AAF323D" w14:textId="3537041E" w:rsidR="00776A21" w:rsidRPr="00A42F6E" w:rsidRDefault="00776A21" w:rsidP="009774CB">
            <w:pPr>
              <w:suppressAutoHyphens/>
              <w:jc w:val="right"/>
              <w:rPr>
                <w:sz w:val="20"/>
                <w:szCs w:val="20"/>
                <w:lang w:val="en-US" w:eastAsia="en-CA"/>
              </w:rPr>
            </w:pPr>
          </w:p>
        </w:tc>
        <w:tc>
          <w:tcPr>
            <w:tcW w:w="649" w:type="pct"/>
            <w:vMerge/>
            <w:shd w:val="clear" w:color="auto" w:fill="auto"/>
          </w:tcPr>
          <w:p w14:paraId="6E272CB8" w14:textId="4B9B6833" w:rsidR="00776A21" w:rsidRPr="00A42F6E" w:rsidRDefault="00776A21" w:rsidP="009774CB">
            <w:pPr>
              <w:suppressAutoHyphens/>
              <w:jc w:val="right"/>
              <w:rPr>
                <w:sz w:val="20"/>
                <w:szCs w:val="20"/>
                <w:lang w:val="en-US" w:eastAsia="en-CA"/>
              </w:rPr>
            </w:pPr>
          </w:p>
        </w:tc>
      </w:tr>
      <w:tr w:rsidR="00C40175" w:rsidRPr="00A42F6E" w14:paraId="68C27CBF" w14:textId="77777777" w:rsidTr="00A339D8">
        <w:trPr>
          <w:trHeight w:val="227"/>
        </w:trPr>
        <w:tc>
          <w:tcPr>
            <w:tcW w:w="891" w:type="pct"/>
            <w:shd w:val="clear" w:color="auto" w:fill="auto"/>
          </w:tcPr>
          <w:p w14:paraId="366F0410" w14:textId="747788EC" w:rsidR="00776A21" w:rsidRPr="00A42F6E" w:rsidRDefault="00776A21" w:rsidP="009774CB">
            <w:pPr>
              <w:suppressAutoHyphens/>
              <w:ind w:right="-248"/>
              <w:jc w:val="left"/>
              <w:rPr>
                <w:sz w:val="20"/>
                <w:szCs w:val="20"/>
                <w:lang w:val="en-US" w:eastAsia="en-CA"/>
              </w:rPr>
            </w:pPr>
            <w:r w:rsidRPr="00A42F6E">
              <w:rPr>
                <w:sz w:val="20"/>
                <w:szCs w:val="20"/>
                <w:lang w:val="en-US"/>
              </w:rPr>
              <w:t>Improving the licensing, quota and reporting system</w:t>
            </w:r>
          </w:p>
        </w:tc>
        <w:tc>
          <w:tcPr>
            <w:tcW w:w="1396" w:type="pct"/>
            <w:shd w:val="clear" w:color="auto" w:fill="FFFFFF" w:themeFill="background1"/>
          </w:tcPr>
          <w:p w14:paraId="5BFBA052" w14:textId="57DF959A" w:rsidR="00776A21" w:rsidRPr="00A42F6E" w:rsidRDefault="00776A21" w:rsidP="009774CB">
            <w:pPr>
              <w:suppressAutoHyphens/>
              <w:jc w:val="left"/>
              <w:rPr>
                <w:sz w:val="20"/>
                <w:szCs w:val="20"/>
                <w:lang w:val="en-US" w:eastAsia="en-CA"/>
              </w:rPr>
            </w:pPr>
            <w:r w:rsidRPr="00A42F6E">
              <w:rPr>
                <w:sz w:val="20"/>
                <w:szCs w:val="20"/>
                <w:lang w:val="en-US"/>
              </w:rPr>
              <w:t>Web-based electronic reporting and licensing system for HCFCs, including training for importers, distribution companies selling refrigerants in the market, end-users and public institutions</w:t>
            </w:r>
          </w:p>
        </w:tc>
        <w:tc>
          <w:tcPr>
            <w:tcW w:w="392" w:type="pct"/>
            <w:vMerge/>
            <w:shd w:val="clear" w:color="auto" w:fill="FFFFFF" w:themeFill="background1"/>
          </w:tcPr>
          <w:p w14:paraId="5F4240B4" w14:textId="441E0F10" w:rsidR="00776A21" w:rsidRPr="00A42F6E" w:rsidRDefault="00776A21" w:rsidP="009774CB">
            <w:pPr>
              <w:suppressAutoHyphens/>
              <w:jc w:val="right"/>
              <w:rPr>
                <w:sz w:val="20"/>
                <w:szCs w:val="20"/>
                <w:lang w:val="en-US" w:eastAsia="en-CA"/>
              </w:rPr>
            </w:pPr>
          </w:p>
        </w:tc>
        <w:tc>
          <w:tcPr>
            <w:tcW w:w="1272" w:type="pct"/>
            <w:shd w:val="clear" w:color="auto" w:fill="auto"/>
          </w:tcPr>
          <w:p w14:paraId="0BB92E35" w14:textId="154BAEBC" w:rsidR="00776A21" w:rsidRPr="00A42F6E" w:rsidRDefault="00776A21" w:rsidP="009774CB">
            <w:pPr>
              <w:suppressAutoHyphens/>
              <w:jc w:val="left"/>
              <w:rPr>
                <w:sz w:val="20"/>
                <w:szCs w:val="20"/>
                <w:lang w:val="en-US" w:eastAsia="en-CA"/>
              </w:rPr>
            </w:pPr>
            <w:r w:rsidRPr="00A42F6E">
              <w:rPr>
                <w:sz w:val="20"/>
                <w:szCs w:val="20"/>
                <w:lang w:val="en-US"/>
              </w:rPr>
              <w:t>Improving the quota and reporting systems</w:t>
            </w:r>
          </w:p>
        </w:tc>
        <w:tc>
          <w:tcPr>
            <w:tcW w:w="400" w:type="pct"/>
            <w:vMerge/>
            <w:shd w:val="clear" w:color="auto" w:fill="auto"/>
          </w:tcPr>
          <w:p w14:paraId="5A2E618C" w14:textId="1AA5D402" w:rsidR="00776A21" w:rsidRPr="00A42F6E" w:rsidRDefault="00776A21" w:rsidP="009774CB">
            <w:pPr>
              <w:suppressAutoHyphens/>
              <w:jc w:val="right"/>
              <w:rPr>
                <w:sz w:val="20"/>
                <w:szCs w:val="20"/>
                <w:lang w:val="en-US" w:eastAsia="en-CA"/>
              </w:rPr>
            </w:pPr>
          </w:p>
        </w:tc>
        <w:tc>
          <w:tcPr>
            <w:tcW w:w="649" w:type="pct"/>
            <w:vMerge/>
            <w:shd w:val="clear" w:color="auto" w:fill="auto"/>
          </w:tcPr>
          <w:p w14:paraId="40611DD6" w14:textId="23F93DC0" w:rsidR="00776A21" w:rsidRPr="00A42F6E" w:rsidRDefault="00776A21" w:rsidP="009774CB">
            <w:pPr>
              <w:suppressAutoHyphens/>
              <w:jc w:val="right"/>
              <w:rPr>
                <w:sz w:val="20"/>
                <w:szCs w:val="20"/>
                <w:lang w:val="en-US" w:eastAsia="en-CA"/>
              </w:rPr>
            </w:pPr>
          </w:p>
        </w:tc>
      </w:tr>
      <w:tr w:rsidR="00C40175" w:rsidRPr="00A42F6E" w14:paraId="1456A974" w14:textId="77777777" w:rsidTr="00A339D8">
        <w:trPr>
          <w:trHeight w:val="227"/>
        </w:trPr>
        <w:tc>
          <w:tcPr>
            <w:tcW w:w="891" w:type="pct"/>
            <w:shd w:val="clear" w:color="auto" w:fill="auto"/>
          </w:tcPr>
          <w:p w14:paraId="08389BB5" w14:textId="4F48E299" w:rsidR="00776A21" w:rsidRPr="00A42F6E" w:rsidRDefault="00776A21" w:rsidP="009774CB">
            <w:pPr>
              <w:suppressAutoHyphens/>
              <w:jc w:val="left"/>
              <w:rPr>
                <w:sz w:val="20"/>
                <w:szCs w:val="20"/>
                <w:lang w:val="en-US" w:eastAsia="en-CA"/>
              </w:rPr>
            </w:pPr>
            <w:r w:rsidRPr="00A42F6E">
              <w:rPr>
                <w:sz w:val="20"/>
                <w:szCs w:val="20"/>
                <w:lang w:val="en-US"/>
              </w:rPr>
              <w:t>Standards on handling low</w:t>
            </w:r>
            <w:r w:rsidRPr="00A42F6E">
              <w:rPr>
                <w:sz w:val="20"/>
                <w:szCs w:val="20"/>
                <w:lang w:val="en-US"/>
              </w:rPr>
              <w:noBreakHyphen/>
              <w:t>GWP technologies</w:t>
            </w:r>
          </w:p>
        </w:tc>
        <w:tc>
          <w:tcPr>
            <w:tcW w:w="1396" w:type="pct"/>
            <w:shd w:val="clear" w:color="auto" w:fill="D9D9D9" w:themeFill="background1" w:themeFillShade="D9"/>
          </w:tcPr>
          <w:p w14:paraId="7EBA2CF1" w14:textId="77777777" w:rsidR="00776A21" w:rsidRPr="00A42F6E" w:rsidRDefault="00776A21" w:rsidP="009774CB">
            <w:pPr>
              <w:suppressAutoHyphens/>
              <w:rPr>
                <w:sz w:val="20"/>
                <w:szCs w:val="20"/>
                <w:lang w:val="en-US" w:eastAsia="en-CA"/>
              </w:rPr>
            </w:pPr>
          </w:p>
        </w:tc>
        <w:tc>
          <w:tcPr>
            <w:tcW w:w="392" w:type="pct"/>
            <w:shd w:val="clear" w:color="auto" w:fill="D9D9D9" w:themeFill="background1" w:themeFillShade="D9"/>
          </w:tcPr>
          <w:p w14:paraId="475B109D" w14:textId="333067B2" w:rsidR="00776A21" w:rsidRPr="00A42F6E" w:rsidRDefault="00776A21" w:rsidP="009774CB">
            <w:pPr>
              <w:suppressAutoHyphens/>
              <w:jc w:val="right"/>
              <w:rPr>
                <w:sz w:val="20"/>
                <w:szCs w:val="20"/>
                <w:lang w:val="en-US" w:eastAsia="en-CA"/>
              </w:rPr>
            </w:pPr>
          </w:p>
        </w:tc>
        <w:tc>
          <w:tcPr>
            <w:tcW w:w="1272" w:type="pct"/>
            <w:shd w:val="clear" w:color="auto" w:fill="auto"/>
          </w:tcPr>
          <w:p w14:paraId="0B9922A4" w14:textId="5400BC9B" w:rsidR="00776A21" w:rsidRPr="00A42F6E" w:rsidRDefault="00776A21" w:rsidP="009774CB">
            <w:pPr>
              <w:suppressAutoHyphens/>
              <w:jc w:val="left"/>
              <w:rPr>
                <w:sz w:val="20"/>
                <w:szCs w:val="20"/>
                <w:lang w:val="en-US" w:eastAsia="en-CA"/>
              </w:rPr>
            </w:pPr>
            <w:r w:rsidRPr="00A42F6E">
              <w:rPr>
                <w:sz w:val="20"/>
                <w:szCs w:val="20"/>
                <w:lang w:val="en-US"/>
              </w:rPr>
              <w:t>Further development of standards on handling low-GWP technologies</w:t>
            </w:r>
          </w:p>
        </w:tc>
        <w:tc>
          <w:tcPr>
            <w:tcW w:w="400" w:type="pct"/>
            <w:vMerge/>
            <w:shd w:val="clear" w:color="auto" w:fill="auto"/>
          </w:tcPr>
          <w:p w14:paraId="0CD2AB9F" w14:textId="196B65B0" w:rsidR="00776A21" w:rsidRPr="00A42F6E" w:rsidRDefault="00776A21" w:rsidP="009774CB">
            <w:pPr>
              <w:suppressAutoHyphens/>
              <w:jc w:val="right"/>
              <w:rPr>
                <w:sz w:val="20"/>
                <w:szCs w:val="20"/>
                <w:lang w:val="en-US" w:eastAsia="en-CA"/>
              </w:rPr>
            </w:pPr>
          </w:p>
        </w:tc>
        <w:tc>
          <w:tcPr>
            <w:tcW w:w="649" w:type="pct"/>
            <w:vMerge/>
            <w:shd w:val="clear" w:color="auto" w:fill="auto"/>
          </w:tcPr>
          <w:p w14:paraId="090EB587" w14:textId="2BC2C4B2" w:rsidR="00776A21" w:rsidRPr="00A42F6E" w:rsidRDefault="00776A21" w:rsidP="009774CB">
            <w:pPr>
              <w:suppressAutoHyphens/>
              <w:jc w:val="right"/>
              <w:rPr>
                <w:sz w:val="20"/>
                <w:szCs w:val="20"/>
                <w:lang w:val="en-US" w:eastAsia="en-CA"/>
              </w:rPr>
            </w:pPr>
          </w:p>
        </w:tc>
      </w:tr>
      <w:tr w:rsidR="00C40175" w:rsidRPr="00A42F6E" w14:paraId="23B1AD5B" w14:textId="77777777" w:rsidTr="00291AFE">
        <w:trPr>
          <w:trHeight w:val="227"/>
        </w:trPr>
        <w:tc>
          <w:tcPr>
            <w:tcW w:w="5000" w:type="pct"/>
            <w:gridSpan w:val="6"/>
            <w:shd w:val="clear" w:color="auto" w:fill="auto"/>
          </w:tcPr>
          <w:p w14:paraId="0F9008E3" w14:textId="77777777" w:rsidR="004B2306" w:rsidRPr="00A42F6E" w:rsidRDefault="004B2306" w:rsidP="00291AFE">
            <w:pPr>
              <w:suppressAutoHyphens/>
              <w:jc w:val="left"/>
              <w:rPr>
                <w:sz w:val="20"/>
                <w:szCs w:val="20"/>
                <w:lang w:val="en-US" w:eastAsia="en-CA"/>
              </w:rPr>
            </w:pPr>
            <w:r w:rsidRPr="00A42F6E">
              <w:rPr>
                <w:b/>
                <w:bCs/>
                <w:sz w:val="20"/>
                <w:szCs w:val="20"/>
                <w:lang w:val="en-US"/>
              </w:rPr>
              <w:t>Capacity-building of customs officers and economic operators</w:t>
            </w:r>
          </w:p>
        </w:tc>
      </w:tr>
      <w:tr w:rsidR="00C40175" w:rsidRPr="00C40175" w14:paraId="25567449" w14:textId="77777777" w:rsidTr="00291AFE">
        <w:trPr>
          <w:trHeight w:val="227"/>
        </w:trPr>
        <w:tc>
          <w:tcPr>
            <w:tcW w:w="891" w:type="pct"/>
            <w:vMerge w:val="restart"/>
            <w:shd w:val="clear" w:color="auto" w:fill="auto"/>
          </w:tcPr>
          <w:p w14:paraId="72543B12" w14:textId="77777777" w:rsidR="004B2306" w:rsidRPr="00C40175" w:rsidRDefault="004B2306" w:rsidP="00291AFE">
            <w:pPr>
              <w:suppressAutoHyphens/>
              <w:jc w:val="left"/>
              <w:rPr>
                <w:sz w:val="20"/>
                <w:szCs w:val="20"/>
                <w:lang w:eastAsia="en-CA"/>
              </w:rPr>
            </w:pPr>
            <w:r>
              <w:rPr>
                <w:sz w:val="20"/>
                <w:szCs w:val="20"/>
              </w:rPr>
              <w:t xml:space="preserve">Training </w:t>
            </w:r>
            <w:proofErr w:type="spellStart"/>
            <w:r>
              <w:rPr>
                <w:sz w:val="20"/>
                <w:szCs w:val="20"/>
              </w:rPr>
              <w:t>material</w:t>
            </w:r>
            <w:proofErr w:type="spellEnd"/>
          </w:p>
        </w:tc>
        <w:tc>
          <w:tcPr>
            <w:tcW w:w="1396" w:type="pct"/>
            <w:shd w:val="clear" w:color="auto" w:fill="auto"/>
          </w:tcPr>
          <w:p w14:paraId="246B1887" w14:textId="77777777" w:rsidR="004B2306" w:rsidRPr="00A42F6E" w:rsidRDefault="004B2306" w:rsidP="00291AFE">
            <w:pPr>
              <w:suppressAutoHyphens/>
              <w:jc w:val="left"/>
              <w:rPr>
                <w:sz w:val="20"/>
                <w:szCs w:val="20"/>
                <w:lang w:val="en-US" w:eastAsia="en-CA"/>
              </w:rPr>
            </w:pPr>
            <w:r w:rsidRPr="00A42F6E">
              <w:rPr>
                <w:sz w:val="20"/>
                <w:szCs w:val="20"/>
                <w:lang w:val="en-US"/>
              </w:rPr>
              <w:t>Updating training curricula and training materials for customs and enforcement officers</w:t>
            </w:r>
          </w:p>
        </w:tc>
        <w:tc>
          <w:tcPr>
            <w:tcW w:w="392" w:type="pct"/>
            <w:vMerge w:val="restart"/>
            <w:shd w:val="clear" w:color="auto" w:fill="auto"/>
            <w:vAlign w:val="center"/>
          </w:tcPr>
          <w:p w14:paraId="3B98B79A" w14:textId="77777777" w:rsidR="004B2306" w:rsidRPr="00C40175" w:rsidRDefault="004B2306" w:rsidP="00291AFE">
            <w:pPr>
              <w:suppressAutoHyphens/>
              <w:jc w:val="right"/>
              <w:rPr>
                <w:sz w:val="20"/>
                <w:szCs w:val="20"/>
                <w:lang w:eastAsia="en-CA"/>
              </w:rPr>
            </w:pPr>
            <w:r>
              <w:rPr>
                <w:sz w:val="20"/>
                <w:szCs w:val="20"/>
              </w:rPr>
              <w:t>20,000</w:t>
            </w:r>
          </w:p>
        </w:tc>
        <w:tc>
          <w:tcPr>
            <w:tcW w:w="1272" w:type="pct"/>
            <w:vMerge w:val="restart"/>
            <w:shd w:val="clear" w:color="auto" w:fill="auto"/>
          </w:tcPr>
          <w:p w14:paraId="6CC87080" w14:textId="77777777" w:rsidR="004B2306" w:rsidRPr="00A42F6E" w:rsidRDefault="004B2306" w:rsidP="00291AFE">
            <w:pPr>
              <w:suppressAutoHyphens/>
              <w:jc w:val="left"/>
              <w:rPr>
                <w:sz w:val="20"/>
                <w:szCs w:val="20"/>
                <w:lang w:val="en-US" w:eastAsia="en-CA"/>
              </w:rPr>
            </w:pPr>
            <w:r w:rsidRPr="00A42F6E">
              <w:rPr>
                <w:sz w:val="20"/>
                <w:szCs w:val="20"/>
                <w:lang w:val="en-US"/>
              </w:rPr>
              <w:t>Development of guidelines for customs brokers</w:t>
            </w:r>
          </w:p>
        </w:tc>
        <w:tc>
          <w:tcPr>
            <w:tcW w:w="400" w:type="pct"/>
            <w:vMerge w:val="restart"/>
            <w:shd w:val="clear" w:color="auto" w:fill="auto"/>
            <w:vAlign w:val="center"/>
          </w:tcPr>
          <w:p w14:paraId="6090CB5F" w14:textId="77777777" w:rsidR="004B2306" w:rsidRPr="00C40175" w:rsidRDefault="004B2306" w:rsidP="00291AFE">
            <w:pPr>
              <w:suppressAutoHyphens/>
              <w:jc w:val="right"/>
              <w:rPr>
                <w:sz w:val="20"/>
                <w:szCs w:val="20"/>
                <w:lang w:eastAsia="en-CA"/>
              </w:rPr>
            </w:pPr>
            <w:r>
              <w:rPr>
                <w:sz w:val="20"/>
                <w:szCs w:val="20"/>
              </w:rPr>
              <w:t>42,000</w:t>
            </w:r>
          </w:p>
        </w:tc>
        <w:tc>
          <w:tcPr>
            <w:tcW w:w="649" w:type="pct"/>
            <w:vMerge w:val="restart"/>
            <w:shd w:val="clear" w:color="auto" w:fill="auto"/>
            <w:vAlign w:val="center"/>
          </w:tcPr>
          <w:p w14:paraId="2DD6D281" w14:textId="77777777" w:rsidR="004B2306" w:rsidRPr="00C40175" w:rsidRDefault="004B2306" w:rsidP="00291AFE">
            <w:pPr>
              <w:suppressAutoHyphens/>
              <w:jc w:val="right"/>
              <w:rPr>
                <w:sz w:val="20"/>
                <w:szCs w:val="20"/>
                <w:lang w:eastAsia="en-CA"/>
              </w:rPr>
            </w:pPr>
            <w:r>
              <w:rPr>
                <w:sz w:val="20"/>
                <w:szCs w:val="20"/>
              </w:rPr>
              <w:t>62,000</w:t>
            </w:r>
          </w:p>
        </w:tc>
      </w:tr>
      <w:tr w:rsidR="00C40175" w:rsidRPr="00A42F6E" w14:paraId="7DC9A7F6" w14:textId="77777777" w:rsidTr="00291AFE">
        <w:trPr>
          <w:trHeight w:val="227"/>
        </w:trPr>
        <w:tc>
          <w:tcPr>
            <w:tcW w:w="891" w:type="pct"/>
            <w:vMerge/>
            <w:shd w:val="clear" w:color="auto" w:fill="auto"/>
          </w:tcPr>
          <w:p w14:paraId="00B7CAB2" w14:textId="77777777" w:rsidR="004B2306" w:rsidRPr="00C40175" w:rsidRDefault="004B2306" w:rsidP="00291AFE">
            <w:pPr>
              <w:suppressAutoHyphens/>
              <w:jc w:val="left"/>
              <w:rPr>
                <w:sz w:val="20"/>
                <w:szCs w:val="20"/>
                <w:lang w:eastAsia="en-CA"/>
              </w:rPr>
            </w:pPr>
          </w:p>
        </w:tc>
        <w:tc>
          <w:tcPr>
            <w:tcW w:w="1396" w:type="pct"/>
            <w:shd w:val="clear" w:color="auto" w:fill="auto"/>
          </w:tcPr>
          <w:p w14:paraId="25E7CEA8" w14:textId="77777777" w:rsidR="004B2306" w:rsidRPr="00A42F6E" w:rsidRDefault="004B2306" w:rsidP="00291AFE">
            <w:pPr>
              <w:suppressAutoHyphens/>
              <w:rPr>
                <w:sz w:val="20"/>
                <w:szCs w:val="20"/>
                <w:lang w:val="en-US" w:eastAsia="en-CA"/>
              </w:rPr>
            </w:pPr>
            <w:r w:rsidRPr="00A42F6E">
              <w:rPr>
                <w:sz w:val="20"/>
                <w:szCs w:val="20"/>
                <w:lang w:val="en-US"/>
              </w:rPr>
              <w:t>Third edition of the “Handbook for Customs and Enforcement Officers”</w:t>
            </w:r>
          </w:p>
        </w:tc>
        <w:tc>
          <w:tcPr>
            <w:tcW w:w="392" w:type="pct"/>
            <w:vMerge/>
            <w:shd w:val="clear" w:color="auto" w:fill="auto"/>
          </w:tcPr>
          <w:p w14:paraId="48EFBB27" w14:textId="77777777" w:rsidR="004B2306" w:rsidRPr="00A42F6E" w:rsidRDefault="004B2306" w:rsidP="00291AFE">
            <w:pPr>
              <w:suppressAutoHyphens/>
              <w:jc w:val="right"/>
              <w:rPr>
                <w:sz w:val="20"/>
                <w:szCs w:val="20"/>
                <w:lang w:val="en-US" w:eastAsia="en-CA"/>
              </w:rPr>
            </w:pPr>
          </w:p>
        </w:tc>
        <w:tc>
          <w:tcPr>
            <w:tcW w:w="1272" w:type="pct"/>
            <w:vMerge/>
            <w:shd w:val="clear" w:color="auto" w:fill="auto"/>
          </w:tcPr>
          <w:p w14:paraId="2FEBAE62" w14:textId="77777777" w:rsidR="004B2306" w:rsidRPr="00A42F6E" w:rsidRDefault="004B2306" w:rsidP="00291AFE">
            <w:pPr>
              <w:suppressAutoHyphens/>
              <w:jc w:val="left"/>
              <w:rPr>
                <w:sz w:val="20"/>
                <w:szCs w:val="20"/>
                <w:lang w:val="en-US" w:eastAsia="en-CA"/>
              </w:rPr>
            </w:pPr>
          </w:p>
        </w:tc>
        <w:tc>
          <w:tcPr>
            <w:tcW w:w="400" w:type="pct"/>
            <w:vMerge/>
            <w:shd w:val="clear" w:color="auto" w:fill="auto"/>
          </w:tcPr>
          <w:p w14:paraId="7F8DB446" w14:textId="77777777" w:rsidR="004B2306" w:rsidRPr="00A42F6E" w:rsidRDefault="004B2306" w:rsidP="00291AFE">
            <w:pPr>
              <w:suppressAutoHyphens/>
              <w:jc w:val="right"/>
              <w:rPr>
                <w:sz w:val="20"/>
                <w:szCs w:val="20"/>
                <w:lang w:val="en-US" w:eastAsia="en-CA"/>
              </w:rPr>
            </w:pPr>
          </w:p>
        </w:tc>
        <w:tc>
          <w:tcPr>
            <w:tcW w:w="649" w:type="pct"/>
            <w:vMerge/>
            <w:shd w:val="clear" w:color="auto" w:fill="auto"/>
          </w:tcPr>
          <w:p w14:paraId="7A49D6FD" w14:textId="77777777" w:rsidR="004B2306" w:rsidRPr="00A42F6E" w:rsidRDefault="004B2306" w:rsidP="00291AFE">
            <w:pPr>
              <w:suppressAutoHyphens/>
              <w:jc w:val="right"/>
              <w:rPr>
                <w:sz w:val="20"/>
                <w:szCs w:val="20"/>
                <w:lang w:val="en-US" w:eastAsia="en-CA"/>
              </w:rPr>
            </w:pPr>
          </w:p>
        </w:tc>
      </w:tr>
      <w:tr w:rsidR="00C40175" w:rsidRPr="00A42F6E" w14:paraId="47379400" w14:textId="77777777" w:rsidTr="00291AFE">
        <w:trPr>
          <w:trHeight w:val="227"/>
        </w:trPr>
        <w:tc>
          <w:tcPr>
            <w:tcW w:w="891" w:type="pct"/>
            <w:shd w:val="clear" w:color="auto" w:fill="auto"/>
          </w:tcPr>
          <w:p w14:paraId="3C3D728B" w14:textId="77777777" w:rsidR="004B2306" w:rsidRPr="00C40175" w:rsidRDefault="004B2306" w:rsidP="00291AFE">
            <w:pPr>
              <w:suppressAutoHyphens/>
              <w:jc w:val="left"/>
              <w:rPr>
                <w:sz w:val="20"/>
                <w:szCs w:val="20"/>
                <w:lang w:eastAsia="en-CA"/>
              </w:rPr>
            </w:pPr>
            <w:r>
              <w:rPr>
                <w:sz w:val="20"/>
                <w:szCs w:val="20"/>
              </w:rPr>
              <w:t xml:space="preserve">Training of customs </w:t>
            </w:r>
            <w:proofErr w:type="spellStart"/>
            <w:r>
              <w:rPr>
                <w:sz w:val="20"/>
                <w:szCs w:val="20"/>
              </w:rPr>
              <w:t>officers</w:t>
            </w:r>
            <w:proofErr w:type="spellEnd"/>
          </w:p>
        </w:tc>
        <w:tc>
          <w:tcPr>
            <w:tcW w:w="1396" w:type="pct"/>
            <w:shd w:val="clear" w:color="auto" w:fill="auto"/>
          </w:tcPr>
          <w:p w14:paraId="1C6000CF" w14:textId="6B3CE0D5" w:rsidR="004B2306" w:rsidRPr="00A42F6E" w:rsidRDefault="004B2306" w:rsidP="00291AFE">
            <w:pPr>
              <w:suppressAutoHyphens/>
              <w:rPr>
                <w:sz w:val="20"/>
                <w:szCs w:val="20"/>
                <w:lang w:val="en-US" w:eastAsia="en-CA"/>
              </w:rPr>
            </w:pPr>
            <w:r w:rsidRPr="00A42F6E">
              <w:rPr>
                <w:sz w:val="20"/>
                <w:szCs w:val="20"/>
                <w:lang w:val="en-US"/>
              </w:rPr>
              <w:t>Four training workshops for 80 customs and enforcement officers on enforcement of regulations for controlling and monitoring HCFCs</w:t>
            </w:r>
          </w:p>
        </w:tc>
        <w:tc>
          <w:tcPr>
            <w:tcW w:w="392" w:type="pct"/>
            <w:vMerge/>
            <w:shd w:val="clear" w:color="auto" w:fill="auto"/>
          </w:tcPr>
          <w:p w14:paraId="2A0BD586" w14:textId="77777777" w:rsidR="004B2306" w:rsidRPr="00A42F6E" w:rsidRDefault="004B2306" w:rsidP="00291AFE">
            <w:pPr>
              <w:suppressAutoHyphens/>
              <w:jc w:val="right"/>
              <w:rPr>
                <w:sz w:val="20"/>
                <w:szCs w:val="20"/>
                <w:lang w:val="en-US" w:eastAsia="en-CA"/>
              </w:rPr>
            </w:pPr>
          </w:p>
        </w:tc>
        <w:tc>
          <w:tcPr>
            <w:tcW w:w="1272" w:type="pct"/>
            <w:shd w:val="clear" w:color="auto" w:fill="auto"/>
          </w:tcPr>
          <w:p w14:paraId="230B44BB" w14:textId="77777777" w:rsidR="004B2306" w:rsidRPr="00A42F6E" w:rsidRDefault="004B2306" w:rsidP="00291AFE">
            <w:pPr>
              <w:suppressAutoHyphens/>
              <w:jc w:val="left"/>
              <w:rPr>
                <w:sz w:val="20"/>
                <w:szCs w:val="20"/>
                <w:lang w:val="en-US" w:eastAsia="en-CA"/>
              </w:rPr>
            </w:pPr>
            <w:r w:rsidRPr="00A42F6E">
              <w:rPr>
                <w:sz w:val="20"/>
                <w:szCs w:val="20"/>
                <w:lang w:val="en-US"/>
              </w:rPr>
              <w:t>Training of 60 customs officers and 20 customs brokers</w:t>
            </w:r>
          </w:p>
        </w:tc>
        <w:tc>
          <w:tcPr>
            <w:tcW w:w="400" w:type="pct"/>
            <w:vMerge/>
            <w:shd w:val="clear" w:color="auto" w:fill="auto"/>
          </w:tcPr>
          <w:p w14:paraId="0258859E" w14:textId="77777777" w:rsidR="004B2306" w:rsidRPr="00A42F6E" w:rsidRDefault="004B2306" w:rsidP="00291AFE">
            <w:pPr>
              <w:suppressAutoHyphens/>
              <w:jc w:val="right"/>
              <w:rPr>
                <w:sz w:val="20"/>
                <w:szCs w:val="20"/>
                <w:lang w:val="en-US" w:eastAsia="en-CA"/>
              </w:rPr>
            </w:pPr>
          </w:p>
        </w:tc>
        <w:tc>
          <w:tcPr>
            <w:tcW w:w="649" w:type="pct"/>
            <w:vMerge/>
            <w:shd w:val="clear" w:color="auto" w:fill="auto"/>
          </w:tcPr>
          <w:p w14:paraId="190A9D0C" w14:textId="77777777" w:rsidR="004B2306" w:rsidRPr="00A42F6E" w:rsidRDefault="004B2306" w:rsidP="00291AFE">
            <w:pPr>
              <w:suppressAutoHyphens/>
              <w:jc w:val="right"/>
              <w:rPr>
                <w:sz w:val="20"/>
                <w:szCs w:val="20"/>
                <w:lang w:val="en-US" w:eastAsia="en-CA"/>
              </w:rPr>
            </w:pPr>
          </w:p>
        </w:tc>
      </w:tr>
      <w:tr w:rsidR="00C40175" w:rsidRPr="00A42F6E" w14:paraId="4FBA9CEB" w14:textId="77777777" w:rsidTr="00291AFE">
        <w:trPr>
          <w:trHeight w:val="227"/>
        </w:trPr>
        <w:tc>
          <w:tcPr>
            <w:tcW w:w="891" w:type="pct"/>
            <w:shd w:val="clear" w:color="auto" w:fill="auto"/>
          </w:tcPr>
          <w:p w14:paraId="3A35AF26" w14:textId="77777777" w:rsidR="004B2306" w:rsidRPr="00C40175" w:rsidRDefault="004B2306" w:rsidP="00291AFE">
            <w:pPr>
              <w:suppressAutoHyphens/>
              <w:jc w:val="left"/>
              <w:rPr>
                <w:sz w:val="20"/>
                <w:szCs w:val="20"/>
                <w:lang w:eastAsia="en-CA"/>
              </w:rPr>
            </w:pPr>
            <w:r>
              <w:rPr>
                <w:sz w:val="20"/>
                <w:szCs w:val="20"/>
              </w:rPr>
              <w:lastRenderedPageBreak/>
              <w:t xml:space="preserve">Training for </w:t>
            </w:r>
            <w:proofErr w:type="spellStart"/>
            <w:r>
              <w:rPr>
                <w:sz w:val="20"/>
                <w:szCs w:val="20"/>
              </w:rPr>
              <w:t>economic</w:t>
            </w:r>
            <w:proofErr w:type="spellEnd"/>
            <w:r>
              <w:rPr>
                <w:sz w:val="20"/>
                <w:szCs w:val="20"/>
              </w:rPr>
              <w:t xml:space="preserve"> </w:t>
            </w:r>
            <w:proofErr w:type="spellStart"/>
            <w:r>
              <w:rPr>
                <w:sz w:val="20"/>
                <w:szCs w:val="20"/>
              </w:rPr>
              <w:t>operators</w:t>
            </w:r>
            <w:proofErr w:type="spellEnd"/>
          </w:p>
        </w:tc>
        <w:tc>
          <w:tcPr>
            <w:tcW w:w="1396" w:type="pct"/>
            <w:shd w:val="clear" w:color="auto" w:fill="D9D9D9" w:themeFill="background1" w:themeFillShade="D9"/>
          </w:tcPr>
          <w:p w14:paraId="388D14E7" w14:textId="77777777" w:rsidR="004B2306" w:rsidRPr="00C40175" w:rsidRDefault="004B2306" w:rsidP="00291AFE">
            <w:pPr>
              <w:suppressAutoHyphens/>
              <w:rPr>
                <w:sz w:val="20"/>
                <w:szCs w:val="20"/>
                <w:lang w:eastAsia="en-CA"/>
              </w:rPr>
            </w:pPr>
          </w:p>
        </w:tc>
        <w:tc>
          <w:tcPr>
            <w:tcW w:w="392" w:type="pct"/>
            <w:shd w:val="clear" w:color="auto" w:fill="D9D9D9" w:themeFill="background1" w:themeFillShade="D9"/>
          </w:tcPr>
          <w:p w14:paraId="1767C26E" w14:textId="77777777" w:rsidR="004B2306" w:rsidRPr="00C40175" w:rsidRDefault="004B2306" w:rsidP="00291AFE">
            <w:pPr>
              <w:suppressAutoHyphens/>
              <w:jc w:val="right"/>
              <w:rPr>
                <w:sz w:val="20"/>
                <w:szCs w:val="20"/>
                <w:lang w:eastAsia="en-CA"/>
              </w:rPr>
            </w:pPr>
          </w:p>
        </w:tc>
        <w:tc>
          <w:tcPr>
            <w:tcW w:w="1272" w:type="pct"/>
            <w:shd w:val="clear" w:color="auto" w:fill="auto"/>
          </w:tcPr>
          <w:p w14:paraId="029AA7A4" w14:textId="77777777" w:rsidR="004B2306" w:rsidRPr="00A42F6E" w:rsidRDefault="004B2306" w:rsidP="00291AFE">
            <w:pPr>
              <w:suppressAutoHyphens/>
              <w:jc w:val="left"/>
              <w:rPr>
                <w:sz w:val="20"/>
                <w:szCs w:val="20"/>
                <w:lang w:val="en-US" w:eastAsia="en-CA"/>
              </w:rPr>
            </w:pPr>
            <w:r w:rsidRPr="00A42F6E">
              <w:rPr>
                <w:sz w:val="20"/>
                <w:szCs w:val="20"/>
                <w:lang w:val="en-US"/>
              </w:rPr>
              <w:t>Workshops for importers and distributors of refrigerants and equipment</w:t>
            </w:r>
          </w:p>
        </w:tc>
        <w:tc>
          <w:tcPr>
            <w:tcW w:w="400" w:type="pct"/>
            <w:vMerge/>
            <w:shd w:val="clear" w:color="auto" w:fill="auto"/>
          </w:tcPr>
          <w:p w14:paraId="021E0278" w14:textId="77777777" w:rsidR="004B2306" w:rsidRPr="00A42F6E" w:rsidRDefault="004B2306" w:rsidP="00291AFE">
            <w:pPr>
              <w:suppressAutoHyphens/>
              <w:jc w:val="right"/>
              <w:rPr>
                <w:sz w:val="20"/>
                <w:szCs w:val="20"/>
                <w:lang w:val="en-US" w:eastAsia="en-CA"/>
              </w:rPr>
            </w:pPr>
          </w:p>
        </w:tc>
        <w:tc>
          <w:tcPr>
            <w:tcW w:w="649" w:type="pct"/>
            <w:vMerge/>
            <w:shd w:val="clear" w:color="auto" w:fill="auto"/>
          </w:tcPr>
          <w:p w14:paraId="54515870" w14:textId="77777777" w:rsidR="004B2306" w:rsidRPr="00A42F6E" w:rsidRDefault="004B2306" w:rsidP="00291AFE">
            <w:pPr>
              <w:suppressAutoHyphens/>
              <w:jc w:val="right"/>
              <w:rPr>
                <w:sz w:val="20"/>
                <w:szCs w:val="20"/>
                <w:lang w:val="en-US" w:eastAsia="en-CA"/>
              </w:rPr>
            </w:pPr>
          </w:p>
        </w:tc>
      </w:tr>
      <w:tr w:rsidR="00C40175" w:rsidRPr="00A42F6E" w14:paraId="0A9F4230" w14:textId="77777777" w:rsidTr="00291AFE">
        <w:trPr>
          <w:trHeight w:val="227"/>
        </w:trPr>
        <w:tc>
          <w:tcPr>
            <w:tcW w:w="891" w:type="pct"/>
            <w:shd w:val="clear" w:color="auto" w:fill="auto"/>
          </w:tcPr>
          <w:p w14:paraId="4522CC92" w14:textId="77777777" w:rsidR="004B2306" w:rsidRPr="00C40175" w:rsidRDefault="004B2306" w:rsidP="00291AFE">
            <w:pPr>
              <w:suppressAutoHyphens/>
              <w:jc w:val="left"/>
              <w:rPr>
                <w:sz w:val="20"/>
                <w:szCs w:val="20"/>
                <w:lang w:eastAsia="en-CA"/>
              </w:rPr>
            </w:pPr>
            <w:proofErr w:type="spellStart"/>
            <w:r>
              <w:rPr>
                <w:sz w:val="20"/>
                <w:szCs w:val="20"/>
              </w:rPr>
              <w:t>Refrigerant</w:t>
            </w:r>
            <w:proofErr w:type="spellEnd"/>
            <w:r>
              <w:rPr>
                <w:sz w:val="20"/>
                <w:szCs w:val="20"/>
              </w:rPr>
              <w:t xml:space="preserve"> </w:t>
            </w:r>
            <w:proofErr w:type="spellStart"/>
            <w:r>
              <w:rPr>
                <w:sz w:val="20"/>
                <w:szCs w:val="20"/>
              </w:rPr>
              <w:t>identifiers</w:t>
            </w:r>
            <w:proofErr w:type="spellEnd"/>
          </w:p>
        </w:tc>
        <w:tc>
          <w:tcPr>
            <w:tcW w:w="1396" w:type="pct"/>
            <w:shd w:val="clear" w:color="auto" w:fill="D9D9D9" w:themeFill="background1" w:themeFillShade="D9"/>
          </w:tcPr>
          <w:p w14:paraId="630ED7C7" w14:textId="77777777" w:rsidR="004B2306" w:rsidRPr="00C40175" w:rsidRDefault="004B2306" w:rsidP="00291AFE">
            <w:pPr>
              <w:suppressAutoHyphens/>
              <w:rPr>
                <w:sz w:val="20"/>
                <w:szCs w:val="20"/>
                <w:lang w:eastAsia="en-CA"/>
              </w:rPr>
            </w:pPr>
          </w:p>
        </w:tc>
        <w:tc>
          <w:tcPr>
            <w:tcW w:w="392" w:type="pct"/>
            <w:shd w:val="clear" w:color="auto" w:fill="D9D9D9" w:themeFill="background1" w:themeFillShade="D9"/>
          </w:tcPr>
          <w:p w14:paraId="4B78C5DC" w14:textId="77777777" w:rsidR="004B2306" w:rsidRPr="00C40175" w:rsidRDefault="004B2306" w:rsidP="00291AFE">
            <w:pPr>
              <w:suppressAutoHyphens/>
              <w:jc w:val="right"/>
              <w:rPr>
                <w:sz w:val="20"/>
                <w:szCs w:val="20"/>
                <w:lang w:eastAsia="en-CA"/>
              </w:rPr>
            </w:pPr>
          </w:p>
        </w:tc>
        <w:tc>
          <w:tcPr>
            <w:tcW w:w="1272" w:type="pct"/>
            <w:shd w:val="clear" w:color="auto" w:fill="FFFFFF" w:themeFill="background1"/>
          </w:tcPr>
          <w:p w14:paraId="734B5738" w14:textId="77777777" w:rsidR="004B2306" w:rsidRPr="00A42F6E" w:rsidRDefault="004B2306" w:rsidP="00291AFE">
            <w:pPr>
              <w:suppressAutoHyphens/>
              <w:jc w:val="left"/>
              <w:rPr>
                <w:sz w:val="20"/>
                <w:szCs w:val="20"/>
                <w:lang w:val="en-US" w:eastAsia="en-CA"/>
              </w:rPr>
            </w:pPr>
            <w:r w:rsidRPr="00A42F6E">
              <w:rPr>
                <w:sz w:val="20"/>
                <w:szCs w:val="20"/>
                <w:lang w:val="en-US"/>
              </w:rPr>
              <w:t>Training of customs officers on the use of gas identifiers and provision of additional gas identifiers</w:t>
            </w:r>
          </w:p>
        </w:tc>
        <w:tc>
          <w:tcPr>
            <w:tcW w:w="400" w:type="pct"/>
            <w:vMerge/>
            <w:shd w:val="clear" w:color="auto" w:fill="auto"/>
          </w:tcPr>
          <w:p w14:paraId="2C5DF86E" w14:textId="77777777" w:rsidR="004B2306" w:rsidRPr="00A42F6E" w:rsidRDefault="004B2306" w:rsidP="00291AFE">
            <w:pPr>
              <w:suppressAutoHyphens/>
              <w:jc w:val="right"/>
              <w:rPr>
                <w:sz w:val="20"/>
                <w:szCs w:val="20"/>
                <w:lang w:val="en-US" w:eastAsia="en-CA"/>
              </w:rPr>
            </w:pPr>
          </w:p>
        </w:tc>
        <w:tc>
          <w:tcPr>
            <w:tcW w:w="649" w:type="pct"/>
            <w:vMerge/>
            <w:shd w:val="clear" w:color="auto" w:fill="auto"/>
          </w:tcPr>
          <w:p w14:paraId="2C105BD2" w14:textId="77777777" w:rsidR="004B2306" w:rsidRPr="00A42F6E" w:rsidRDefault="004B2306" w:rsidP="00291AFE">
            <w:pPr>
              <w:suppressAutoHyphens/>
              <w:jc w:val="right"/>
              <w:rPr>
                <w:sz w:val="20"/>
                <w:szCs w:val="20"/>
                <w:lang w:val="en-US" w:eastAsia="en-CA"/>
              </w:rPr>
            </w:pPr>
          </w:p>
        </w:tc>
      </w:tr>
      <w:tr w:rsidR="00C40175" w:rsidRPr="00A42F6E" w14:paraId="51A6A607" w14:textId="77777777" w:rsidTr="00D8174C">
        <w:trPr>
          <w:trHeight w:val="227"/>
        </w:trPr>
        <w:tc>
          <w:tcPr>
            <w:tcW w:w="5000" w:type="pct"/>
            <w:gridSpan w:val="6"/>
            <w:shd w:val="clear" w:color="auto" w:fill="auto"/>
          </w:tcPr>
          <w:p w14:paraId="22E1F5FD" w14:textId="2958B7C2" w:rsidR="00582F7A" w:rsidRPr="00A42F6E" w:rsidRDefault="00582F7A" w:rsidP="00582F7A">
            <w:pPr>
              <w:suppressAutoHyphens/>
              <w:jc w:val="left"/>
              <w:rPr>
                <w:sz w:val="20"/>
                <w:szCs w:val="20"/>
                <w:lang w:val="en-US" w:eastAsia="en-CA"/>
              </w:rPr>
            </w:pPr>
            <w:r w:rsidRPr="00A42F6E">
              <w:rPr>
                <w:b/>
                <w:bCs/>
                <w:sz w:val="20"/>
                <w:szCs w:val="20"/>
                <w:lang w:val="en-US"/>
              </w:rPr>
              <w:t>Capacity-building of RAC technicians and environmental inspectors</w:t>
            </w:r>
          </w:p>
        </w:tc>
      </w:tr>
      <w:tr w:rsidR="00C40175" w:rsidRPr="00C40175" w14:paraId="180D37C0" w14:textId="77777777" w:rsidTr="00A339D8">
        <w:trPr>
          <w:trHeight w:val="227"/>
        </w:trPr>
        <w:tc>
          <w:tcPr>
            <w:tcW w:w="891" w:type="pct"/>
            <w:shd w:val="clear" w:color="auto" w:fill="auto"/>
          </w:tcPr>
          <w:p w14:paraId="5BAF7D76" w14:textId="2AB821C6" w:rsidR="00CC5D7D" w:rsidRPr="00C40175" w:rsidRDefault="00CC5D7D" w:rsidP="009774CB">
            <w:pPr>
              <w:suppressAutoHyphens/>
              <w:jc w:val="left"/>
              <w:rPr>
                <w:sz w:val="20"/>
                <w:szCs w:val="20"/>
                <w:lang w:eastAsia="en-CA"/>
              </w:rPr>
            </w:pPr>
            <w:r>
              <w:rPr>
                <w:sz w:val="20"/>
                <w:szCs w:val="20"/>
              </w:rPr>
              <w:t xml:space="preserve">Training of </w:t>
            </w:r>
            <w:proofErr w:type="spellStart"/>
            <w:r>
              <w:rPr>
                <w:sz w:val="20"/>
                <w:szCs w:val="20"/>
              </w:rPr>
              <w:t>trainers</w:t>
            </w:r>
            <w:proofErr w:type="spellEnd"/>
          </w:p>
        </w:tc>
        <w:tc>
          <w:tcPr>
            <w:tcW w:w="1396" w:type="pct"/>
            <w:shd w:val="clear" w:color="auto" w:fill="FFFFFF" w:themeFill="background1"/>
          </w:tcPr>
          <w:p w14:paraId="766D0C27" w14:textId="29FE09E5" w:rsidR="00CC5D7D" w:rsidRPr="00A42F6E" w:rsidRDefault="00CC5D7D" w:rsidP="009774CB">
            <w:pPr>
              <w:suppressAutoHyphens/>
              <w:rPr>
                <w:sz w:val="20"/>
                <w:szCs w:val="20"/>
                <w:lang w:val="en-US" w:eastAsia="en-CA"/>
              </w:rPr>
            </w:pPr>
            <w:r w:rsidRPr="00A42F6E">
              <w:rPr>
                <w:sz w:val="20"/>
                <w:szCs w:val="20"/>
                <w:lang w:val="en-US"/>
              </w:rPr>
              <w:t>Training of one national expert trainer on safe use of low-GWP alternative technologies</w:t>
            </w:r>
          </w:p>
        </w:tc>
        <w:tc>
          <w:tcPr>
            <w:tcW w:w="392" w:type="pct"/>
            <w:vMerge w:val="restart"/>
            <w:shd w:val="clear" w:color="auto" w:fill="FFFFFF" w:themeFill="background1"/>
            <w:vAlign w:val="center"/>
          </w:tcPr>
          <w:p w14:paraId="507830C6" w14:textId="07B6C561" w:rsidR="00CC5D7D" w:rsidRPr="00C40175" w:rsidRDefault="00CC5D7D" w:rsidP="009774CB">
            <w:pPr>
              <w:suppressAutoHyphens/>
              <w:jc w:val="right"/>
              <w:rPr>
                <w:sz w:val="20"/>
                <w:szCs w:val="20"/>
                <w:lang w:eastAsia="en-CA"/>
              </w:rPr>
            </w:pPr>
            <w:r>
              <w:rPr>
                <w:sz w:val="20"/>
                <w:szCs w:val="20"/>
              </w:rPr>
              <w:t>52,000</w:t>
            </w:r>
          </w:p>
        </w:tc>
        <w:tc>
          <w:tcPr>
            <w:tcW w:w="1272" w:type="pct"/>
            <w:vMerge w:val="restart"/>
            <w:shd w:val="clear" w:color="auto" w:fill="auto"/>
          </w:tcPr>
          <w:p w14:paraId="2DF3F878" w14:textId="63D6293A" w:rsidR="00CC5D7D" w:rsidRPr="00A42F6E" w:rsidRDefault="00CC5D7D" w:rsidP="009774CB">
            <w:pPr>
              <w:suppressAutoHyphens/>
              <w:jc w:val="left"/>
              <w:rPr>
                <w:sz w:val="20"/>
                <w:szCs w:val="20"/>
                <w:lang w:val="en-US" w:eastAsia="en-CA"/>
              </w:rPr>
            </w:pPr>
            <w:r w:rsidRPr="00A42F6E">
              <w:rPr>
                <w:sz w:val="20"/>
                <w:szCs w:val="20"/>
                <w:lang w:val="en-US"/>
              </w:rPr>
              <w:t>Training of additional national trainers on the safe use of alternatives</w:t>
            </w:r>
          </w:p>
        </w:tc>
        <w:tc>
          <w:tcPr>
            <w:tcW w:w="400" w:type="pct"/>
            <w:vMerge w:val="restart"/>
            <w:shd w:val="clear" w:color="auto" w:fill="auto"/>
            <w:vAlign w:val="center"/>
          </w:tcPr>
          <w:p w14:paraId="038FD396" w14:textId="6C82D1F5" w:rsidR="00CC5D7D" w:rsidRPr="00C40175" w:rsidRDefault="00CC5D7D" w:rsidP="009774CB">
            <w:pPr>
              <w:suppressAutoHyphens/>
              <w:jc w:val="right"/>
              <w:rPr>
                <w:sz w:val="20"/>
                <w:szCs w:val="20"/>
                <w:lang w:eastAsia="en-CA"/>
              </w:rPr>
            </w:pPr>
            <w:r>
              <w:rPr>
                <w:sz w:val="20"/>
                <w:szCs w:val="20"/>
              </w:rPr>
              <w:t>34,000</w:t>
            </w:r>
          </w:p>
        </w:tc>
        <w:tc>
          <w:tcPr>
            <w:tcW w:w="649" w:type="pct"/>
            <w:vMerge w:val="restart"/>
            <w:shd w:val="clear" w:color="auto" w:fill="auto"/>
            <w:vAlign w:val="center"/>
          </w:tcPr>
          <w:p w14:paraId="3FB4D99D" w14:textId="0781D7C1" w:rsidR="00CC5D7D" w:rsidRPr="00C40175" w:rsidRDefault="00CC5D7D" w:rsidP="009774CB">
            <w:pPr>
              <w:suppressAutoHyphens/>
              <w:jc w:val="right"/>
              <w:rPr>
                <w:sz w:val="20"/>
                <w:szCs w:val="20"/>
                <w:lang w:eastAsia="en-CA"/>
              </w:rPr>
            </w:pPr>
            <w:r>
              <w:rPr>
                <w:sz w:val="20"/>
                <w:szCs w:val="20"/>
              </w:rPr>
              <w:t>86,000</w:t>
            </w:r>
          </w:p>
        </w:tc>
      </w:tr>
      <w:tr w:rsidR="00C40175" w:rsidRPr="00A42F6E" w14:paraId="0B2D9BDD" w14:textId="77777777" w:rsidTr="00A339D8">
        <w:trPr>
          <w:trHeight w:val="227"/>
        </w:trPr>
        <w:tc>
          <w:tcPr>
            <w:tcW w:w="891" w:type="pct"/>
            <w:shd w:val="clear" w:color="auto" w:fill="auto"/>
          </w:tcPr>
          <w:p w14:paraId="4E2080D0" w14:textId="73ADD551" w:rsidR="00CC5D7D" w:rsidRPr="00C40175" w:rsidRDefault="00CC5D7D" w:rsidP="009774CB">
            <w:pPr>
              <w:suppressAutoHyphens/>
              <w:jc w:val="left"/>
              <w:rPr>
                <w:sz w:val="20"/>
                <w:szCs w:val="20"/>
                <w:lang w:eastAsia="en-CA"/>
              </w:rPr>
            </w:pPr>
            <w:r>
              <w:rPr>
                <w:sz w:val="20"/>
                <w:szCs w:val="20"/>
              </w:rPr>
              <w:t xml:space="preserve">Training </w:t>
            </w:r>
            <w:proofErr w:type="spellStart"/>
            <w:r>
              <w:rPr>
                <w:sz w:val="20"/>
                <w:szCs w:val="20"/>
              </w:rPr>
              <w:t>material</w:t>
            </w:r>
            <w:proofErr w:type="spellEnd"/>
          </w:p>
        </w:tc>
        <w:tc>
          <w:tcPr>
            <w:tcW w:w="1396" w:type="pct"/>
            <w:shd w:val="clear" w:color="auto" w:fill="FFFFFF" w:themeFill="background1"/>
          </w:tcPr>
          <w:p w14:paraId="4FFA9104" w14:textId="4C39DE1A" w:rsidR="00CC5D7D" w:rsidRPr="00A42F6E" w:rsidRDefault="00CC5D7D" w:rsidP="00FA08E1">
            <w:pPr>
              <w:suppressAutoHyphens/>
              <w:jc w:val="left"/>
              <w:rPr>
                <w:sz w:val="20"/>
                <w:szCs w:val="20"/>
                <w:lang w:val="en-US" w:eastAsia="en-CA"/>
              </w:rPr>
            </w:pPr>
            <w:r w:rsidRPr="00A42F6E">
              <w:rPr>
                <w:sz w:val="20"/>
                <w:szCs w:val="20"/>
                <w:lang w:val="en-US"/>
              </w:rPr>
              <w:t>Updating training curricula and distributing training materials for refrigeration technicians and environmental inspectors</w:t>
            </w:r>
          </w:p>
        </w:tc>
        <w:tc>
          <w:tcPr>
            <w:tcW w:w="392" w:type="pct"/>
            <w:vMerge/>
            <w:shd w:val="clear" w:color="auto" w:fill="FFFFFF" w:themeFill="background1"/>
          </w:tcPr>
          <w:p w14:paraId="5A9A1E0B" w14:textId="46803393" w:rsidR="00CC5D7D" w:rsidRPr="00A42F6E" w:rsidRDefault="00CC5D7D" w:rsidP="009774CB">
            <w:pPr>
              <w:suppressAutoHyphens/>
              <w:jc w:val="right"/>
              <w:rPr>
                <w:sz w:val="20"/>
                <w:szCs w:val="20"/>
                <w:lang w:val="en-US" w:eastAsia="en-CA"/>
              </w:rPr>
            </w:pPr>
          </w:p>
        </w:tc>
        <w:tc>
          <w:tcPr>
            <w:tcW w:w="1272" w:type="pct"/>
            <w:vMerge/>
            <w:shd w:val="clear" w:color="auto" w:fill="D9D9D9" w:themeFill="background1" w:themeFillShade="D9"/>
          </w:tcPr>
          <w:p w14:paraId="657F72CC" w14:textId="77777777" w:rsidR="00CC5D7D" w:rsidRPr="00A42F6E" w:rsidRDefault="00CC5D7D" w:rsidP="009774CB">
            <w:pPr>
              <w:suppressAutoHyphens/>
              <w:rPr>
                <w:sz w:val="20"/>
                <w:szCs w:val="20"/>
                <w:lang w:val="en-US" w:eastAsia="en-CA"/>
              </w:rPr>
            </w:pPr>
          </w:p>
        </w:tc>
        <w:tc>
          <w:tcPr>
            <w:tcW w:w="400" w:type="pct"/>
            <w:vMerge/>
            <w:shd w:val="clear" w:color="auto" w:fill="D9D9D9" w:themeFill="background1" w:themeFillShade="D9"/>
          </w:tcPr>
          <w:p w14:paraId="6563DE0A" w14:textId="3F476DC9" w:rsidR="00CC5D7D" w:rsidRPr="00A42F6E" w:rsidRDefault="00CC5D7D" w:rsidP="009774CB">
            <w:pPr>
              <w:suppressAutoHyphens/>
              <w:jc w:val="right"/>
              <w:rPr>
                <w:sz w:val="20"/>
                <w:szCs w:val="20"/>
                <w:lang w:val="en-US" w:eastAsia="en-CA"/>
              </w:rPr>
            </w:pPr>
          </w:p>
        </w:tc>
        <w:tc>
          <w:tcPr>
            <w:tcW w:w="649" w:type="pct"/>
            <w:vMerge/>
            <w:shd w:val="clear" w:color="auto" w:fill="D9D9D9" w:themeFill="background1" w:themeFillShade="D9"/>
          </w:tcPr>
          <w:p w14:paraId="434A0EFB" w14:textId="5E952EC9" w:rsidR="00CC5D7D" w:rsidRPr="00A42F6E" w:rsidRDefault="00CC5D7D" w:rsidP="009774CB">
            <w:pPr>
              <w:suppressAutoHyphens/>
              <w:jc w:val="right"/>
              <w:rPr>
                <w:sz w:val="20"/>
                <w:szCs w:val="20"/>
                <w:lang w:val="en-US" w:eastAsia="en-CA"/>
              </w:rPr>
            </w:pPr>
          </w:p>
        </w:tc>
      </w:tr>
      <w:tr w:rsidR="00C40175" w:rsidRPr="00A42F6E" w14:paraId="60F22F0A" w14:textId="77777777" w:rsidTr="00A339D8">
        <w:trPr>
          <w:trHeight w:val="227"/>
        </w:trPr>
        <w:tc>
          <w:tcPr>
            <w:tcW w:w="891" w:type="pct"/>
            <w:shd w:val="clear" w:color="auto" w:fill="auto"/>
          </w:tcPr>
          <w:p w14:paraId="6FC1173E" w14:textId="409E9C39" w:rsidR="00CC5D7D" w:rsidRPr="00C40175" w:rsidRDefault="00CC5D7D" w:rsidP="009774CB">
            <w:pPr>
              <w:suppressAutoHyphens/>
              <w:jc w:val="left"/>
              <w:rPr>
                <w:sz w:val="20"/>
                <w:szCs w:val="20"/>
                <w:lang w:eastAsia="en-CA"/>
              </w:rPr>
            </w:pPr>
            <w:r>
              <w:rPr>
                <w:sz w:val="20"/>
                <w:szCs w:val="20"/>
              </w:rPr>
              <w:t xml:space="preserve">Training of RAC </w:t>
            </w:r>
            <w:proofErr w:type="spellStart"/>
            <w:r>
              <w:rPr>
                <w:sz w:val="20"/>
                <w:szCs w:val="20"/>
              </w:rPr>
              <w:t>technicians</w:t>
            </w:r>
            <w:proofErr w:type="spellEnd"/>
          </w:p>
        </w:tc>
        <w:tc>
          <w:tcPr>
            <w:tcW w:w="1396" w:type="pct"/>
            <w:shd w:val="clear" w:color="auto" w:fill="FFFFFF" w:themeFill="background1"/>
          </w:tcPr>
          <w:p w14:paraId="5DA59AEF" w14:textId="4066CD5C" w:rsidR="00CC5D7D" w:rsidRPr="00A42F6E" w:rsidRDefault="00CC5D7D" w:rsidP="009774CB">
            <w:pPr>
              <w:suppressAutoHyphens/>
              <w:rPr>
                <w:sz w:val="20"/>
                <w:szCs w:val="20"/>
                <w:lang w:val="en-US" w:eastAsia="en-CA"/>
              </w:rPr>
            </w:pPr>
            <w:r w:rsidRPr="00A42F6E">
              <w:rPr>
                <w:sz w:val="20"/>
                <w:szCs w:val="20"/>
                <w:lang w:val="en-US"/>
              </w:rPr>
              <w:t>Eight training workshops and certification of 120 refrigeration technicians on good service practices and safe use of HCFC</w:t>
            </w:r>
            <w:r w:rsidRPr="00A42F6E">
              <w:rPr>
                <w:sz w:val="20"/>
                <w:szCs w:val="20"/>
                <w:lang w:val="en-US"/>
              </w:rPr>
              <w:noBreakHyphen/>
              <w:t>free low-GWP alternatives</w:t>
            </w:r>
          </w:p>
        </w:tc>
        <w:tc>
          <w:tcPr>
            <w:tcW w:w="392" w:type="pct"/>
            <w:vMerge/>
            <w:shd w:val="clear" w:color="auto" w:fill="FFFFFF" w:themeFill="background1"/>
          </w:tcPr>
          <w:p w14:paraId="3535B4F1" w14:textId="56956853" w:rsidR="00CC5D7D" w:rsidRPr="00A42F6E" w:rsidRDefault="00CC5D7D" w:rsidP="009774CB">
            <w:pPr>
              <w:suppressAutoHyphens/>
              <w:jc w:val="right"/>
              <w:rPr>
                <w:sz w:val="20"/>
                <w:szCs w:val="20"/>
                <w:lang w:val="en-US" w:eastAsia="en-CA"/>
              </w:rPr>
            </w:pPr>
          </w:p>
        </w:tc>
        <w:tc>
          <w:tcPr>
            <w:tcW w:w="1272" w:type="pct"/>
            <w:shd w:val="clear" w:color="auto" w:fill="auto"/>
          </w:tcPr>
          <w:p w14:paraId="686B4D87" w14:textId="2708AC9D" w:rsidR="00CC5D7D" w:rsidRPr="00A42F6E" w:rsidRDefault="00CC5D7D" w:rsidP="009774CB">
            <w:pPr>
              <w:suppressAutoHyphens/>
              <w:jc w:val="left"/>
              <w:rPr>
                <w:sz w:val="20"/>
                <w:szCs w:val="20"/>
                <w:lang w:val="en-US" w:eastAsia="en-CA"/>
              </w:rPr>
            </w:pPr>
            <w:r w:rsidRPr="00A42F6E">
              <w:rPr>
                <w:sz w:val="20"/>
                <w:szCs w:val="20"/>
                <w:lang w:val="en-US"/>
              </w:rPr>
              <w:t>Training and (re-)certification of 60 RAC and MAC technicians</w:t>
            </w:r>
          </w:p>
        </w:tc>
        <w:tc>
          <w:tcPr>
            <w:tcW w:w="400" w:type="pct"/>
            <w:vMerge/>
            <w:shd w:val="clear" w:color="auto" w:fill="auto"/>
          </w:tcPr>
          <w:p w14:paraId="778A14EC" w14:textId="55A9956B" w:rsidR="00CC5D7D" w:rsidRPr="00A42F6E" w:rsidRDefault="00CC5D7D" w:rsidP="009774CB">
            <w:pPr>
              <w:suppressAutoHyphens/>
              <w:jc w:val="right"/>
              <w:rPr>
                <w:sz w:val="20"/>
                <w:szCs w:val="20"/>
                <w:lang w:val="en-US" w:eastAsia="en-CA"/>
              </w:rPr>
            </w:pPr>
          </w:p>
        </w:tc>
        <w:tc>
          <w:tcPr>
            <w:tcW w:w="649" w:type="pct"/>
            <w:vMerge/>
            <w:shd w:val="clear" w:color="auto" w:fill="auto"/>
          </w:tcPr>
          <w:p w14:paraId="07519C9F" w14:textId="65D606B5" w:rsidR="00CC5D7D" w:rsidRPr="00A42F6E" w:rsidRDefault="00CC5D7D" w:rsidP="009774CB">
            <w:pPr>
              <w:suppressAutoHyphens/>
              <w:jc w:val="right"/>
              <w:rPr>
                <w:sz w:val="20"/>
                <w:szCs w:val="20"/>
                <w:lang w:val="en-US" w:eastAsia="en-CA"/>
              </w:rPr>
            </w:pPr>
          </w:p>
        </w:tc>
      </w:tr>
      <w:tr w:rsidR="00C40175" w:rsidRPr="00A42F6E" w14:paraId="03B060CB" w14:textId="77777777" w:rsidTr="00A339D8">
        <w:trPr>
          <w:trHeight w:val="227"/>
        </w:trPr>
        <w:tc>
          <w:tcPr>
            <w:tcW w:w="891" w:type="pct"/>
            <w:shd w:val="clear" w:color="auto" w:fill="auto"/>
          </w:tcPr>
          <w:p w14:paraId="46038413" w14:textId="31D5C672" w:rsidR="00CC5D7D" w:rsidRPr="00C40175" w:rsidRDefault="00CC5D7D" w:rsidP="009774CB">
            <w:pPr>
              <w:suppressAutoHyphens/>
              <w:jc w:val="left"/>
              <w:rPr>
                <w:sz w:val="20"/>
                <w:szCs w:val="20"/>
                <w:lang w:eastAsia="en-CA"/>
              </w:rPr>
            </w:pPr>
            <w:r>
              <w:rPr>
                <w:sz w:val="20"/>
                <w:szCs w:val="20"/>
              </w:rPr>
              <w:t xml:space="preserve">Training of </w:t>
            </w:r>
            <w:proofErr w:type="spellStart"/>
            <w:r>
              <w:rPr>
                <w:sz w:val="20"/>
                <w:szCs w:val="20"/>
              </w:rPr>
              <w:t>environmental</w:t>
            </w:r>
            <w:proofErr w:type="spellEnd"/>
            <w:r>
              <w:rPr>
                <w:sz w:val="20"/>
                <w:szCs w:val="20"/>
              </w:rPr>
              <w:t xml:space="preserve"> </w:t>
            </w:r>
            <w:proofErr w:type="spellStart"/>
            <w:r>
              <w:rPr>
                <w:sz w:val="20"/>
                <w:szCs w:val="20"/>
              </w:rPr>
              <w:t>inspectors</w:t>
            </w:r>
            <w:proofErr w:type="spellEnd"/>
          </w:p>
        </w:tc>
        <w:tc>
          <w:tcPr>
            <w:tcW w:w="1396" w:type="pct"/>
            <w:shd w:val="clear" w:color="auto" w:fill="auto"/>
          </w:tcPr>
          <w:p w14:paraId="0FEEA6E5" w14:textId="2BCCEC08" w:rsidR="00CC5D7D" w:rsidRPr="00A42F6E" w:rsidRDefault="00CC5D7D" w:rsidP="009774CB">
            <w:pPr>
              <w:suppressAutoHyphens/>
              <w:rPr>
                <w:sz w:val="20"/>
                <w:szCs w:val="20"/>
                <w:lang w:val="en-US" w:eastAsia="en-CA"/>
              </w:rPr>
            </w:pPr>
            <w:r w:rsidRPr="00A42F6E">
              <w:rPr>
                <w:sz w:val="20"/>
                <w:szCs w:val="20"/>
                <w:lang w:val="en-US"/>
              </w:rPr>
              <w:t>Four training workshops for 80 environmental inspectors on inspection to control leakage of large HCFC-based refrigeration equipment</w:t>
            </w:r>
          </w:p>
        </w:tc>
        <w:tc>
          <w:tcPr>
            <w:tcW w:w="392" w:type="pct"/>
            <w:vMerge/>
            <w:shd w:val="clear" w:color="auto" w:fill="auto"/>
          </w:tcPr>
          <w:p w14:paraId="51855870" w14:textId="0098643F" w:rsidR="00CC5D7D" w:rsidRPr="00A42F6E" w:rsidRDefault="00CC5D7D" w:rsidP="009774CB">
            <w:pPr>
              <w:suppressAutoHyphens/>
              <w:jc w:val="right"/>
              <w:rPr>
                <w:sz w:val="20"/>
                <w:szCs w:val="20"/>
                <w:lang w:val="en-US" w:eastAsia="en-CA"/>
              </w:rPr>
            </w:pPr>
          </w:p>
        </w:tc>
        <w:tc>
          <w:tcPr>
            <w:tcW w:w="1272" w:type="pct"/>
            <w:shd w:val="clear" w:color="auto" w:fill="auto"/>
          </w:tcPr>
          <w:p w14:paraId="039E91D7" w14:textId="639C22EF" w:rsidR="00CC5D7D" w:rsidRPr="00A42F6E" w:rsidRDefault="00CC5D7D" w:rsidP="009774CB">
            <w:pPr>
              <w:suppressAutoHyphens/>
              <w:jc w:val="left"/>
              <w:rPr>
                <w:sz w:val="20"/>
                <w:szCs w:val="20"/>
                <w:lang w:val="en-US" w:eastAsia="en-CA"/>
              </w:rPr>
            </w:pPr>
            <w:r w:rsidRPr="00A42F6E">
              <w:rPr>
                <w:sz w:val="20"/>
                <w:szCs w:val="20"/>
                <w:lang w:val="en-US"/>
              </w:rPr>
              <w:t>Development of a handbook for environmental inspectors and an agreement with the Environmental Protection Inspectorate</w:t>
            </w:r>
          </w:p>
        </w:tc>
        <w:tc>
          <w:tcPr>
            <w:tcW w:w="400" w:type="pct"/>
            <w:vMerge/>
            <w:shd w:val="clear" w:color="auto" w:fill="auto"/>
          </w:tcPr>
          <w:p w14:paraId="754D8DB7" w14:textId="5ECC299D" w:rsidR="00CC5D7D" w:rsidRPr="00A42F6E" w:rsidRDefault="00CC5D7D" w:rsidP="009774CB">
            <w:pPr>
              <w:suppressAutoHyphens/>
              <w:jc w:val="right"/>
              <w:rPr>
                <w:sz w:val="20"/>
                <w:szCs w:val="20"/>
                <w:lang w:val="en-US" w:eastAsia="en-CA"/>
              </w:rPr>
            </w:pPr>
          </w:p>
        </w:tc>
        <w:tc>
          <w:tcPr>
            <w:tcW w:w="649" w:type="pct"/>
            <w:vMerge/>
            <w:shd w:val="clear" w:color="auto" w:fill="auto"/>
          </w:tcPr>
          <w:p w14:paraId="3B42908E" w14:textId="59656066" w:rsidR="00CC5D7D" w:rsidRPr="00A42F6E" w:rsidRDefault="00CC5D7D" w:rsidP="009774CB">
            <w:pPr>
              <w:suppressAutoHyphens/>
              <w:jc w:val="right"/>
              <w:rPr>
                <w:sz w:val="20"/>
                <w:szCs w:val="20"/>
                <w:lang w:val="en-US" w:eastAsia="en-CA"/>
              </w:rPr>
            </w:pPr>
          </w:p>
        </w:tc>
      </w:tr>
      <w:tr w:rsidR="00C40175" w:rsidRPr="00A42F6E" w14:paraId="1C9B732F" w14:textId="77777777" w:rsidTr="00A339D8">
        <w:trPr>
          <w:trHeight w:val="227"/>
        </w:trPr>
        <w:tc>
          <w:tcPr>
            <w:tcW w:w="891" w:type="pct"/>
            <w:shd w:val="clear" w:color="auto" w:fill="auto"/>
          </w:tcPr>
          <w:p w14:paraId="207E10FB" w14:textId="351DBB6C" w:rsidR="00CC5D7D" w:rsidRPr="00C40175" w:rsidRDefault="00CC5D7D" w:rsidP="009774CB">
            <w:pPr>
              <w:suppressAutoHyphens/>
              <w:ind w:right="-106"/>
              <w:jc w:val="left"/>
              <w:rPr>
                <w:sz w:val="20"/>
                <w:szCs w:val="20"/>
                <w:lang w:eastAsia="en-CA"/>
              </w:rPr>
            </w:pPr>
            <w:r>
              <w:rPr>
                <w:sz w:val="20"/>
                <w:szCs w:val="20"/>
              </w:rPr>
              <w:t xml:space="preserve">Inclusion of </w:t>
            </w:r>
            <w:proofErr w:type="spellStart"/>
            <w:r>
              <w:rPr>
                <w:sz w:val="20"/>
                <w:szCs w:val="20"/>
              </w:rPr>
              <w:t>informal</w:t>
            </w:r>
            <w:proofErr w:type="spellEnd"/>
            <w:r>
              <w:rPr>
                <w:sz w:val="20"/>
                <w:szCs w:val="20"/>
              </w:rPr>
              <w:t xml:space="preserve"> </w:t>
            </w:r>
            <w:proofErr w:type="spellStart"/>
            <w:r>
              <w:rPr>
                <w:sz w:val="20"/>
                <w:szCs w:val="20"/>
              </w:rPr>
              <w:t>sector</w:t>
            </w:r>
            <w:proofErr w:type="spellEnd"/>
          </w:p>
        </w:tc>
        <w:tc>
          <w:tcPr>
            <w:tcW w:w="1396" w:type="pct"/>
            <w:shd w:val="clear" w:color="auto" w:fill="D9D9D9" w:themeFill="background1" w:themeFillShade="D9"/>
          </w:tcPr>
          <w:p w14:paraId="1F5E40BB" w14:textId="77777777" w:rsidR="00CC5D7D" w:rsidRPr="00C40175" w:rsidRDefault="00CC5D7D" w:rsidP="009774CB">
            <w:pPr>
              <w:suppressAutoHyphens/>
              <w:jc w:val="left"/>
              <w:rPr>
                <w:sz w:val="20"/>
                <w:szCs w:val="20"/>
                <w:lang w:eastAsia="en-CA"/>
              </w:rPr>
            </w:pPr>
          </w:p>
        </w:tc>
        <w:tc>
          <w:tcPr>
            <w:tcW w:w="392" w:type="pct"/>
            <w:shd w:val="clear" w:color="auto" w:fill="D9D9D9" w:themeFill="background1" w:themeFillShade="D9"/>
          </w:tcPr>
          <w:p w14:paraId="7DE60DB6" w14:textId="085AA8C0" w:rsidR="00CC5D7D" w:rsidRPr="00C40175" w:rsidRDefault="00CC5D7D" w:rsidP="009774CB">
            <w:pPr>
              <w:suppressAutoHyphens/>
              <w:jc w:val="right"/>
              <w:rPr>
                <w:sz w:val="20"/>
                <w:szCs w:val="20"/>
                <w:lang w:eastAsia="en-CA"/>
              </w:rPr>
            </w:pPr>
          </w:p>
        </w:tc>
        <w:tc>
          <w:tcPr>
            <w:tcW w:w="1272" w:type="pct"/>
            <w:shd w:val="clear" w:color="auto" w:fill="auto"/>
          </w:tcPr>
          <w:p w14:paraId="7DA8FFC4" w14:textId="4D8C2D5D" w:rsidR="00CC5D7D" w:rsidRPr="00A42F6E" w:rsidRDefault="00CC5D7D" w:rsidP="009774CB">
            <w:pPr>
              <w:suppressAutoHyphens/>
              <w:jc w:val="left"/>
              <w:rPr>
                <w:sz w:val="20"/>
                <w:szCs w:val="20"/>
                <w:lang w:val="en-US" w:eastAsia="en-CA"/>
              </w:rPr>
            </w:pPr>
            <w:r w:rsidRPr="00A42F6E">
              <w:rPr>
                <w:sz w:val="20"/>
                <w:szCs w:val="20"/>
                <w:lang w:val="en-US"/>
              </w:rPr>
              <w:t>Capacity-building programme for informal sector technicians</w:t>
            </w:r>
          </w:p>
        </w:tc>
        <w:tc>
          <w:tcPr>
            <w:tcW w:w="400" w:type="pct"/>
            <w:vMerge/>
            <w:shd w:val="clear" w:color="auto" w:fill="auto"/>
          </w:tcPr>
          <w:p w14:paraId="5768FDC2" w14:textId="21300645" w:rsidR="00CC5D7D" w:rsidRPr="00A42F6E" w:rsidRDefault="00CC5D7D" w:rsidP="009774CB">
            <w:pPr>
              <w:suppressAutoHyphens/>
              <w:jc w:val="right"/>
              <w:rPr>
                <w:sz w:val="20"/>
                <w:szCs w:val="20"/>
                <w:lang w:val="en-US" w:eastAsia="en-CA"/>
              </w:rPr>
            </w:pPr>
          </w:p>
        </w:tc>
        <w:tc>
          <w:tcPr>
            <w:tcW w:w="649" w:type="pct"/>
            <w:vMerge/>
            <w:shd w:val="clear" w:color="auto" w:fill="auto"/>
          </w:tcPr>
          <w:p w14:paraId="71DBE98B" w14:textId="4A6D370B" w:rsidR="00CC5D7D" w:rsidRPr="00A42F6E" w:rsidRDefault="00CC5D7D" w:rsidP="009774CB">
            <w:pPr>
              <w:suppressAutoHyphens/>
              <w:jc w:val="right"/>
              <w:rPr>
                <w:sz w:val="20"/>
                <w:szCs w:val="20"/>
                <w:lang w:val="en-US" w:eastAsia="en-CA"/>
              </w:rPr>
            </w:pPr>
          </w:p>
        </w:tc>
      </w:tr>
      <w:tr w:rsidR="00C40175" w:rsidRPr="00A42F6E" w14:paraId="60C7717A" w14:textId="77777777" w:rsidTr="00D8174C">
        <w:trPr>
          <w:trHeight w:val="227"/>
        </w:trPr>
        <w:tc>
          <w:tcPr>
            <w:tcW w:w="5000" w:type="pct"/>
            <w:gridSpan w:val="6"/>
            <w:shd w:val="clear" w:color="auto" w:fill="auto"/>
          </w:tcPr>
          <w:p w14:paraId="27E03E6C" w14:textId="45060A06" w:rsidR="00544C35" w:rsidRPr="00A42F6E" w:rsidRDefault="00544C35" w:rsidP="00D8174C">
            <w:pPr>
              <w:suppressAutoHyphens/>
              <w:jc w:val="left"/>
              <w:rPr>
                <w:sz w:val="20"/>
                <w:szCs w:val="20"/>
                <w:lang w:val="en-US" w:eastAsia="en-CA"/>
              </w:rPr>
            </w:pPr>
            <w:r w:rsidRPr="00A42F6E">
              <w:rPr>
                <w:b/>
                <w:bCs/>
                <w:sz w:val="20"/>
                <w:szCs w:val="20"/>
                <w:lang w:val="en-US"/>
              </w:rPr>
              <w:t>Facilitating the introduction of low-GWP technologies</w:t>
            </w:r>
          </w:p>
        </w:tc>
      </w:tr>
      <w:tr w:rsidR="00C40175" w:rsidRPr="00C40175" w14:paraId="6DF53EFB" w14:textId="77777777" w:rsidTr="00A339D8">
        <w:trPr>
          <w:trHeight w:val="227"/>
        </w:trPr>
        <w:tc>
          <w:tcPr>
            <w:tcW w:w="891" w:type="pct"/>
            <w:vMerge w:val="restart"/>
            <w:shd w:val="clear" w:color="auto" w:fill="auto"/>
            <w:vAlign w:val="center"/>
          </w:tcPr>
          <w:p w14:paraId="3271D539" w14:textId="270EE953" w:rsidR="0053584A" w:rsidRPr="00A42F6E" w:rsidRDefault="0053584A" w:rsidP="00D8174C">
            <w:pPr>
              <w:suppressAutoHyphens/>
              <w:jc w:val="left"/>
              <w:rPr>
                <w:sz w:val="20"/>
                <w:szCs w:val="20"/>
                <w:lang w:val="en-US" w:eastAsia="en-CA"/>
              </w:rPr>
            </w:pPr>
            <w:r w:rsidRPr="00A42F6E">
              <w:rPr>
                <w:sz w:val="20"/>
                <w:szCs w:val="20"/>
                <w:lang w:val="en-US"/>
              </w:rPr>
              <w:t>Incentive programme for the adoption of low-GWP technologies</w:t>
            </w:r>
          </w:p>
        </w:tc>
        <w:tc>
          <w:tcPr>
            <w:tcW w:w="1396" w:type="pct"/>
            <w:shd w:val="clear" w:color="auto" w:fill="FFFFFF" w:themeFill="background1"/>
          </w:tcPr>
          <w:p w14:paraId="540DC2D9" w14:textId="4C94C983" w:rsidR="0053584A" w:rsidRPr="00A42F6E" w:rsidRDefault="0053584A" w:rsidP="00D8174C">
            <w:pPr>
              <w:suppressAutoHyphens/>
              <w:rPr>
                <w:sz w:val="20"/>
                <w:szCs w:val="20"/>
                <w:lang w:val="en-US" w:eastAsia="en-CA"/>
              </w:rPr>
            </w:pPr>
            <w:r w:rsidRPr="00A42F6E">
              <w:rPr>
                <w:sz w:val="20"/>
                <w:szCs w:val="20"/>
                <w:lang w:val="en-US"/>
              </w:rPr>
              <w:t>Recruitment of national consultant(s) to provide technical and consultative expertise related to scaling up the CO</w:t>
            </w:r>
            <w:r w:rsidRPr="00A42F6E">
              <w:rPr>
                <w:sz w:val="20"/>
                <w:szCs w:val="20"/>
                <w:vertAlign w:val="subscript"/>
                <w:lang w:val="en-US"/>
              </w:rPr>
              <w:t>2</w:t>
            </w:r>
            <w:r w:rsidRPr="00A42F6E">
              <w:rPr>
                <w:sz w:val="20"/>
                <w:szCs w:val="20"/>
                <w:lang w:val="en-US"/>
              </w:rPr>
              <w:t xml:space="preserve"> technology in the commercial refrigeration sector (two medium and two large commercial refrigeration equipment users), and demonstrating technologies based on other natural refrigerants</w:t>
            </w:r>
          </w:p>
        </w:tc>
        <w:tc>
          <w:tcPr>
            <w:tcW w:w="392" w:type="pct"/>
            <w:vMerge w:val="restart"/>
            <w:shd w:val="clear" w:color="auto" w:fill="FFFFFF" w:themeFill="background1"/>
            <w:vAlign w:val="center"/>
          </w:tcPr>
          <w:p w14:paraId="2EF8E230" w14:textId="272B8808" w:rsidR="0053584A" w:rsidRPr="00C40175" w:rsidRDefault="0053584A" w:rsidP="00D8174C">
            <w:pPr>
              <w:suppressAutoHyphens/>
              <w:jc w:val="right"/>
              <w:rPr>
                <w:sz w:val="20"/>
                <w:szCs w:val="20"/>
                <w:lang w:eastAsia="en-CA"/>
              </w:rPr>
            </w:pPr>
            <w:r>
              <w:rPr>
                <w:sz w:val="20"/>
                <w:szCs w:val="20"/>
              </w:rPr>
              <w:t>183,500</w:t>
            </w:r>
          </w:p>
        </w:tc>
        <w:tc>
          <w:tcPr>
            <w:tcW w:w="1272" w:type="pct"/>
            <w:shd w:val="clear" w:color="auto" w:fill="D9D9D9" w:themeFill="background1" w:themeFillShade="D9"/>
          </w:tcPr>
          <w:p w14:paraId="1D0A1FBC" w14:textId="77777777" w:rsidR="0053584A" w:rsidRPr="00C40175" w:rsidRDefault="0053584A" w:rsidP="00D8174C">
            <w:pPr>
              <w:suppressAutoHyphens/>
              <w:jc w:val="left"/>
              <w:rPr>
                <w:sz w:val="20"/>
                <w:szCs w:val="20"/>
                <w:lang w:eastAsia="en-CA"/>
              </w:rPr>
            </w:pPr>
          </w:p>
        </w:tc>
        <w:tc>
          <w:tcPr>
            <w:tcW w:w="400" w:type="pct"/>
            <w:shd w:val="clear" w:color="auto" w:fill="D9D9D9" w:themeFill="background1" w:themeFillShade="D9"/>
          </w:tcPr>
          <w:p w14:paraId="28703009" w14:textId="5AAECDB9" w:rsidR="0053584A" w:rsidRPr="00C40175" w:rsidRDefault="0053584A" w:rsidP="00D8174C">
            <w:pPr>
              <w:suppressAutoHyphens/>
              <w:jc w:val="right"/>
              <w:rPr>
                <w:sz w:val="20"/>
                <w:szCs w:val="20"/>
                <w:lang w:eastAsia="en-CA"/>
              </w:rPr>
            </w:pPr>
          </w:p>
        </w:tc>
        <w:tc>
          <w:tcPr>
            <w:tcW w:w="649" w:type="pct"/>
            <w:vMerge w:val="restart"/>
            <w:shd w:val="clear" w:color="auto" w:fill="auto"/>
            <w:vAlign w:val="center"/>
          </w:tcPr>
          <w:p w14:paraId="72EFA0B5" w14:textId="533D15A9" w:rsidR="0053584A" w:rsidRPr="00C40175" w:rsidRDefault="0053584A" w:rsidP="00D8174C">
            <w:pPr>
              <w:suppressAutoHyphens/>
              <w:jc w:val="right"/>
              <w:rPr>
                <w:sz w:val="20"/>
                <w:szCs w:val="20"/>
                <w:lang w:eastAsia="en-CA"/>
              </w:rPr>
            </w:pPr>
            <w:r>
              <w:rPr>
                <w:sz w:val="20"/>
                <w:szCs w:val="20"/>
              </w:rPr>
              <w:t>183,500</w:t>
            </w:r>
          </w:p>
        </w:tc>
      </w:tr>
      <w:tr w:rsidR="00C40175" w:rsidRPr="00A42F6E" w14:paraId="173CADDF" w14:textId="77777777" w:rsidTr="00A339D8">
        <w:trPr>
          <w:trHeight w:val="227"/>
        </w:trPr>
        <w:tc>
          <w:tcPr>
            <w:tcW w:w="891" w:type="pct"/>
            <w:vMerge/>
            <w:shd w:val="clear" w:color="auto" w:fill="auto"/>
          </w:tcPr>
          <w:p w14:paraId="747E0D81" w14:textId="45742408" w:rsidR="0053584A" w:rsidRPr="00C40175" w:rsidRDefault="0053584A" w:rsidP="00D8174C">
            <w:pPr>
              <w:suppressAutoHyphens/>
              <w:jc w:val="left"/>
              <w:rPr>
                <w:sz w:val="20"/>
                <w:szCs w:val="20"/>
                <w:lang w:eastAsia="en-CA"/>
              </w:rPr>
            </w:pPr>
          </w:p>
        </w:tc>
        <w:tc>
          <w:tcPr>
            <w:tcW w:w="1396" w:type="pct"/>
            <w:shd w:val="clear" w:color="auto" w:fill="FFFFFF" w:themeFill="background1"/>
          </w:tcPr>
          <w:p w14:paraId="22D9047A" w14:textId="7B7A8ACB" w:rsidR="0053584A" w:rsidRPr="00A42F6E" w:rsidRDefault="0053584A" w:rsidP="00D8174C">
            <w:pPr>
              <w:suppressAutoHyphens/>
              <w:rPr>
                <w:sz w:val="20"/>
                <w:szCs w:val="20"/>
                <w:lang w:val="en-US" w:eastAsia="en-CA"/>
              </w:rPr>
            </w:pPr>
            <w:r w:rsidRPr="00A42F6E">
              <w:rPr>
                <w:sz w:val="20"/>
                <w:szCs w:val="20"/>
                <w:lang w:val="en-US"/>
              </w:rPr>
              <w:t>Assembly of installations based on HC</w:t>
            </w:r>
            <w:r w:rsidRPr="00A42F6E">
              <w:rPr>
                <w:sz w:val="20"/>
                <w:szCs w:val="20"/>
                <w:lang w:val="en-US"/>
              </w:rPr>
              <w:noBreakHyphen/>
              <w:t>refrigerants (i.e., HC</w:t>
            </w:r>
            <w:r w:rsidRPr="00A42F6E">
              <w:rPr>
                <w:sz w:val="20"/>
                <w:szCs w:val="20"/>
                <w:lang w:val="en-US"/>
              </w:rPr>
              <w:noBreakHyphen/>
              <w:t>290 or HC-1270)</w:t>
            </w:r>
          </w:p>
        </w:tc>
        <w:tc>
          <w:tcPr>
            <w:tcW w:w="392" w:type="pct"/>
            <w:vMerge/>
            <w:shd w:val="clear" w:color="auto" w:fill="FFFFFF" w:themeFill="background1"/>
          </w:tcPr>
          <w:p w14:paraId="7A8D8479" w14:textId="1C83E168" w:rsidR="0053584A" w:rsidRPr="00A42F6E" w:rsidRDefault="0053584A" w:rsidP="00D8174C">
            <w:pPr>
              <w:suppressAutoHyphens/>
              <w:jc w:val="right"/>
              <w:rPr>
                <w:sz w:val="20"/>
                <w:szCs w:val="20"/>
                <w:lang w:val="en-US" w:eastAsia="en-CA"/>
              </w:rPr>
            </w:pPr>
          </w:p>
        </w:tc>
        <w:tc>
          <w:tcPr>
            <w:tcW w:w="1272" w:type="pct"/>
            <w:shd w:val="clear" w:color="auto" w:fill="D9D9D9" w:themeFill="background1" w:themeFillShade="D9"/>
          </w:tcPr>
          <w:p w14:paraId="22201317" w14:textId="77777777" w:rsidR="0053584A" w:rsidRPr="00A42F6E" w:rsidRDefault="0053584A" w:rsidP="00D8174C">
            <w:pPr>
              <w:suppressAutoHyphens/>
              <w:jc w:val="left"/>
              <w:rPr>
                <w:sz w:val="20"/>
                <w:szCs w:val="20"/>
                <w:lang w:val="en-US" w:eastAsia="en-CA"/>
              </w:rPr>
            </w:pPr>
          </w:p>
        </w:tc>
        <w:tc>
          <w:tcPr>
            <w:tcW w:w="400" w:type="pct"/>
            <w:shd w:val="clear" w:color="auto" w:fill="D9D9D9" w:themeFill="background1" w:themeFillShade="D9"/>
          </w:tcPr>
          <w:p w14:paraId="43891A05" w14:textId="0A6B25A8" w:rsidR="0053584A" w:rsidRPr="00A42F6E" w:rsidRDefault="0053584A" w:rsidP="00D8174C">
            <w:pPr>
              <w:suppressAutoHyphens/>
              <w:jc w:val="right"/>
              <w:rPr>
                <w:sz w:val="20"/>
                <w:szCs w:val="20"/>
                <w:lang w:val="en-US" w:eastAsia="en-CA"/>
              </w:rPr>
            </w:pPr>
          </w:p>
        </w:tc>
        <w:tc>
          <w:tcPr>
            <w:tcW w:w="649" w:type="pct"/>
            <w:vMerge/>
            <w:shd w:val="clear" w:color="auto" w:fill="auto"/>
          </w:tcPr>
          <w:p w14:paraId="7DB80249" w14:textId="0F8ADD00" w:rsidR="0053584A" w:rsidRPr="00A42F6E" w:rsidRDefault="0053584A" w:rsidP="00D8174C">
            <w:pPr>
              <w:suppressAutoHyphens/>
              <w:jc w:val="right"/>
              <w:rPr>
                <w:sz w:val="20"/>
                <w:szCs w:val="20"/>
                <w:lang w:val="en-US" w:eastAsia="en-CA"/>
              </w:rPr>
            </w:pPr>
          </w:p>
        </w:tc>
      </w:tr>
      <w:tr w:rsidR="00C40175" w:rsidRPr="00A42F6E" w14:paraId="470CB4B6" w14:textId="77777777" w:rsidTr="00A339D8">
        <w:trPr>
          <w:trHeight w:val="227"/>
        </w:trPr>
        <w:tc>
          <w:tcPr>
            <w:tcW w:w="891" w:type="pct"/>
            <w:vMerge/>
            <w:shd w:val="clear" w:color="auto" w:fill="auto"/>
          </w:tcPr>
          <w:p w14:paraId="0DE70787" w14:textId="4B904D76" w:rsidR="0053584A" w:rsidRPr="00A42F6E" w:rsidRDefault="0053584A" w:rsidP="00D8174C">
            <w:pPr>
              <w:suppressAutoHyphens/>
              <w:jc w:val="left"/>
              <w:rPr>
                <w:sz w:val="20"/>
                <w:szCs w:val="20"/>
                <w:lang w:val="en-US" w:eastAsia="en-CA"/>
              </w:rPr>
            </w:pPr>
          </w:p>
        </w:tc>
        <w:tc>
          <w:tcPr>
            <w:tcW w:w="1396" w:type="pct"/>
            <w:shd w:val="clear" w:color="auto" w:fill="FFFFFF" w:themeFill="background1"/>
          </w:tcPr>
          <w:p w14:paraId="73186C67" w14:textId="02BCABF0" w:rsidR="0053584A" w:rsidRPr="00A42F6E" w:rsidRDefault="0053584A" w:rsidP="00D8174C">
            <w:pPr>
              <w:suppressAutoHyphens/>
              <w:jc w:val="left"/>
              <w:rPr>
                <w:sz w:val="20"/>
                <w:szCs w:val="20"/>
                <w:lang w:val="en-US" w:eastAsia="en-CA"/>
              </w:rPr>
            </w:pPr>
            <w:r w:rsidRPr="00A42F6E">
              <w:rPr>
                <w:sz w:val="20"/>
                <w:szCs w:val="20"/>
                <w:lang w:val="en-US"/>
              </w:rPr>
              <w:t>Implementation of awareness workshops for scaling up the technology and on the demonstration programme on other natural refrigerants</w:t>
            </w:r>
          </w:p>
        </w:tc>
        <w:tc>
          <w:tcPr>
            <w:tcW w:w="392" w:type="pct"/>
            <w:vMerge/>
            <w:shd w:val="clear" w:color="auto" w:fill="FFFFFF" w:themeFill="background1"/>
          </w:tcPr>
          <w:p w14:paraId="0B03ABA0" w14:textId="79AC1720" w:rsidR="0053584A" w:rsidRPr="00A42F6E" w:rsidRDefault="0053584A" w:rsidP="00D8174C">
            <w:pPr>
              <w:suppressAutoHyphens/>
              <w:jc w:val="right"/>
              <w:rPr>
                <w:b/>
                <w:bCs/>
                <w:sz w:val="20"/>
                <w:szCs w:val="20"/>
                <w:lang w:val="en-US" w:eastAsia="en-CA"/>
              </w:rPr>
            </w:pPr>
          </w:p>
        </w:tc>
        <w:tc>
          <w:tcPr>
            <w:tcW w:w="1272" w:type="pct"/>
            <w:shd w:val="clear" w:color="auto" w:fill="D9D9D9" w:themeFill="background1" w:themeFillShade="D9"/>
          </w:tcPr>
          <w:p w14:paraId="26DBC483" w14:textId="77777777" w:rsidR="0053584A" w:rsidRPr="00A42F6E" w:rsidRDefault="0053584A" w:rsidP="00D8174C">
            <w:pPr>
              <w:suppressAutoHyphens/>
              <w:jc w:val="left"/>
              <w:rPr>
                <w:b/>
                <w:bCs/>
                <w:sz w:val="20"/>
                <w:szCs w:val="20"/>
                <w:lang w:val="en-US" w:eastAsia="en-CA"/>
              </w:rPr>
            </w:pPr>
          </w:p>
        </w:tc>
        <w:tc>
          <w:tcPr>
            <w:tcW w:w="400" w:type="pct"/>
            <w:shd w:val="clear" w:color="auto" w:fill="D9D9D9" w:themeFill="background1" w:themeFillShade="D9"/>
          </w:tcPr>
          <w:p w14:paraId="580E8F95" w14:textId="5A0010A6" w:rsidR="0053584A" w:rsidRPr="00A42F6E" w:rsidRDefault="0053584A" w:rsidP="00D8174C">
            <w:pPr>
              <w:suppressAutoHyphens/>
              <w:jc w:val="right"/>
              <w:rPr>
                <w:b/>
                <w:bCs/>
                <w:sz w:val="20"/>
                <w:szCs w:val="20"/>
                <w:lang w:val="en-US" w:eastAsia="en-CA"/>
              </w:rPr>
            </w:pPr>
          </w:p>
        </w:tc>
        <w:tc>
          <w:tcPr>
            <w:tcW w:w="649" w:type="pct"/>
            <w:vMerge/>
            <w:shd w:val="clear" w:color="auto" w:fill="auto"/>
          </w:tcPr>
          <w:p w14:paraId="41A73799" w14:textId="5D4CF176" w:rsidR="0053584A" w:rsidRPr="00A42F6E" w:rsidRDefault="0053584A" w:rsidP="00D8174C">
            <w:pPr>
              <w:suppressAutoHyphens/>
              <w:jc w:val="right"/>
              <w:rPr>
                <w:b/>
                <w:bCs/>
                <w:sz w:val="20"/>
                <w:szCs w:val="20"/>
                <w:lang w:val="en-US" w:eastAsia="en-CA"/>
              </w:rPr>
            </w:pPr>
          </w:p>
        </w:tc>
      </w:tr>
      <w:tr w:rsidR="00C40175" w:rsidRPr="00A42F6E" w14:paraId="77C6D756" w14:textId="77777777" w:rsidTr="00A339D8">
        <w:trPr>
          <w:trHeight w:val="227"/>
        </w:trPr>
        <w:tc>
          <w:tcPr>
            <w:tcW w:w="891" w:type="pct"/>
            <w:vMerge/>
            <w:shd w:val="clear" w:color="auto" w:fill="auto"/>
          </w:tcPr>
          <w:p w14:paraId="4D7D7293" w14:textId="4F8B8B0B" w:rsidR="0053584A" w:rsidRPr="00A42F6E" w:rsidRDefault="0053584A" w:rsidP="00D8174C">
            <w:pPr>
              <w:suppressAutoHyphens/>
              <w:jc w:val="left"/>
              <w:rPr>
                <w:sz w:val="20"/>
                <w:szCs w:val="20"/>
                <w:lang w:val="en-US" w:eastAsia="en-CA"/>
              </w:rPr>
            </w:pPr>
          </w:p>
        </w:tc>
        <w:tc>
          <w:tcPr>
            <w:tcW w:w="1396" w:type="pct"/>
            <w:shd w:val="clear" w:color="auto" w:fill="FFFFFF" w:themeFill="background1"/>
          </w:tcPr>
          <w:p w14:paraId="60A13DAD" w14:textId="40631EF5" w:rsidR="0053584A" w:rsidRPr="00A42F6E" w:rsidRDefault="0053584A" w:rsidP="00D8174C">
            <w:pPr>
              <w:suppressAutoHyphens/>
              <w:jc w:val="left"/>
              <w:rPr>
                <w:sz w:val="20"/>
                <w:szCs w:val="20"/>
                <w:lang w:val="en-US" w:eastAsia="en-CA"/>
              </w:rPr>
            </w:pPr>
            <w:r w:rsidRPr="00A42F6E">
              <w:rPr>
                <w:sz w:val="20"/>
                <w:szCs w:val="20"/>
                <w:lang w:val="en-US"/>
              </w:rPr>
              <w:t>Awareness programmes for dissemination of results and scaling up the technologies after completing the installations with alternative refrigerants</w:t>
            </w:r>
          </w:p>
        </w:tc>
        <w:tc>
          <w:tcPr>
            <w:tcW w:w="392" w:type="pct"/>
            <w:vMerge/>
            <w:shd w:val="clear" w:color="auto" w:fill="FFFFFF" w:themeFill="background1"/>
          </w:tcPr>
          <w:p w14:paraId="24C8129B" w14:textId="35A77366" w:rsidR="0053584A" w:rsidRPr="00A42F6E" w:rsidRDefault="0053584A" w:rsidP="00D8174C">
            <w:pPr>
              <w:suppressAutoHyphens/>
              <w:jc w:val="right"/>
              <w:rPr>
                <w:sz w:val="20"/>
                <w:szCs w:val="20"/>
                <w:lang w:val="en-US" w:eastAsia="en-CA"/>
              </w:rPr>
            </w:pPr>
          </w:p>
        </w:tc>
        <w:tc>
          <w:tcPr>
            <w:tcW w:w="1272" w:type="pct"/>
            <w:shd w:val="clear" w:color="auto" w:fill="D9D9D9" w:themeFill="background1" w:themeFillShade="D9"/>
          </w:tcPr>
          <w:p w14:paraId="2A7E8858" w14:textId="77777777" w:rsidR="0053584A" w:rsidRPr="00A42F6E" w:rsidRDefault="0053584A" w:rsidP="00D8174C">
            <w:pPr>
              <w:suppressAutoHyphens/>
              <w:jc w:val="left"/>
              <w:rPr>
                <w:b/>
                <w:bCs/>
                <w:sz w:val="20"/>
                <w:szCs w:val="20"/>
                <w:lang w:val="en-US" w:eastAsia="en-CA"/>
              </w:rPr>
            </w:pPr>
          </w:p>
        </w:tc>
        <w:tc>
          <w:tcPr>
            <w:tcW w:w="400" w:type="pct"/>
            <w:shd w:val="clear" w:color="auto" w:fill="D9D9D9" w:themeFill="background1" w:themeFillShade="D9"/>
          </w:tcPr>
          <w:p w14:paraId="53416F1C" w14:textId="51766934" w:rsidR="0053584A" w:rsidRPr="00A42F6E" w:rsidRDefault="0053584A" w:rsidP="00D8174C">
            <w:pPr>
              <w:suppressAutoHyphens/>
              <w:jc w:val="right"/>
              <w:rPr>
                <w:b/>
                <w:bCs/>
                <w:sz w:val="20"/>
                <w:szCs w:val="20"/>
                <w:lang w:val="en-US" w:eastAsia="en-CA"/>
              </w:rPr>
            </w:pPr>
          </w:p>
        </w:tc>
        <w:tc>
          <w:tcPr>
            <w:tcW w:w="649" w:type="pct"/>
            <w:vMerge/>
            <w:shd w:val="clear" w:color="auto" w:fill="auto"/>
          </w:tcPr>
          <w:p w14:paraId="10506888" w14:textId="6BD81900" w:rsidR="0053584A" w:rsidRPr="00A42F6E" w:rsidRDefault="0053584A" w:rsidP="00D8174C">
            <w:pPr>
              <w:suppressAutoHyphens/>
              <w:jc w:val="right"/>
              <w:rPr>
                <w:b/>
                <w:bCs/>
                <w:sz w:val="20"/>
                <w:szCs w:val="20"/>
                <w:lang w:val="en-US" w:eastAsia="en-CA"/>
              </w:rPr>
            </w:pPr>
          </w:p>
        </w:tc>
      </w:tr>
      <w:tr w:rsidR="00C40175" w:rsidRPr="00A42F6E" w14:paraId="1E552D31" w14:textId="77777777" w:rsidTr="00D8174C">
        <w:trPr>
          <w:trHeight w:val="227"/>
        </w:trPr>
        <w:tc>
          <w:tcPr>
            <w:tcW w:w="5000" w:type="pct"/>
            <w:gridSpan w:val="6"/>
            <w:shd w:val="clear" w:color="auto" w:fill="auto"/>
          </w:tcPr>
          <w:p w14:paraId="2376C44B" w14:textId="73BC9D4D" w:rsidR="00F00099" w:rsidRPr="00A42F6E" w:rsidRDefault="00F00099" w:rsidP="00D8174C">
            <w:pPr>
              <w:suppressAutoHyphens/>
              <w:jc w:val="left"/>
              <w:rPr>
                <w:b/>
                <w:bCs/>
                <w:sz w:val="20"/>
                <w:szCs w:val="20"/>
                <w:lang w:val="en-US" w:eastAsia="en-CA"/>
              </w:rPr>
            </w:pPr>
            <w:r w:rsidRPr="00A42F6E">
              <w:rPr>
                <w:b/>
                <w:bCs/>
                <w:sz w:val="20"/>
                <w:szCs w:val="20"/>
                <w:lang w:val="en-US"/>
              </w:rPr>
              <w:t>Strengthening of technical and human capacities for refrigeration management</w:t>
            </w:r>
          </w:p>
        </w:tc>
      </w:tr>
      <w:tr w:rsidR="00C40175" w:rsidRPr="00C40175" w14:paraId="7BE20DA2" w14:textId="77777777" w:rsidTr="00A339D8">
        <w:trPr>
          <w:trHeight w:val="227"/>
        </w:trPr>
        <w:tc>
          <w:tcPr>
            <w:tcW w:w="891" w:type="pct"/>
            <w:shd w:val="clear" w:color="auto" w:fill="auto"/>
          </w:tcPr>
          <w:p w14:paraId="223FE558" w14:textId="7750AEA4" w:rsidR="0070038F" w:rsidRPr="00A42F6E" w:rsidRDefault="00F00099" w:rsidP="00D8174C">
            <w:pPr>
              <w:suppressAutoHyphens/>
              <w:jc w:val="left"/>
              <w:rPr>
                <w:sz w:val="20"/>
                <w:szCs w:val="20"/>
                <w:lang w:val="en-US" w:eastAsia="en-CA"/>
              </w:rPr>
            </w:pPr>
            <w:r w:rsidRPr="00A42F6E">
              <w:rPr>
                <w:sz w:val="20"/>
                <w:szCs w:val="20"/>
                <w:lang w:val="en-US"/>
              </w:rPr>
              <w:t xml:space="preserve">Equipment </w:t>
            </w:r>
            <w:proofErr w:type="gramStart"/>
            <w:r w:rsidRPr="00A42F6E">
              <w:rPr>
                <w:sz w:val="20"/>
                <w:szCs w:val="20"/>
                <w:lang w:val="en-US"/>
              </w:rPr>
              <w:t>support</w:t>
            </w:r>
            <w:proofErr w:type="gramEnd"/>
            <w:r w:rsidRPr="00A42F6E">
              <w:rPr>
                <w:sz w:val="20"/>
                <w:szCs w:val="20"/>
                <w:lang w:val="en-US"/>
              </w:rPr>
              <w:t xml:space="preserve"> for leak detection for environmental inspectors</w:t>
            </w:r>
          </w:p>
        </w:tc>
        <w:tc>
          <w:tcPr>
            <w:tcW w:w="1396" w:type="pct"/>
            <w:shd w:val="clear" w:color="auto" w:fill="FFFFFF" w:themeFill="background1"/>
          </w:tcPr>
          <w:p w14:paraId="084E386A" w14:textId="2F3B94D3" w:rsidR="0070038F" w:rsidRPr="00A42F6E" w:rsidRDefault="00F00099" w:rsidP="00D8174C">
            <w:pPr>
              <w:suppressAutoHyphens/>
              <w:jc w:val="left"/>
              <w:rPr>
                <w:sz w:val="20"/>
                <w:szCs w:val="20"/>
                <w:lang w:val="en-US" w:eastAsia="en-CA"/>
              </w:rPr>
            </w:pPr>
            <w:r w:rsidRPr="00A42F6E">
              <w:rPr>
                <w:sz w:val="20"/>
                <w:szCs w:val="20"/>
                <w:lang w:val="en-US"/>
              </w:rPr>
              <w:t>Supply of 36 sets of electronic leak detectors to the Inspectorate for Environment Protection Territorial Agencies and Inspections for inspection of leakage in large capacity RAC equipment</w:t>
            </w:r>
          </w:p>
        </w:tc>
        <w:tc>
          <w:tcPr>
            <w:tcW w:w="392" w:type="pct"/>
            <w:shd w:val="clear" w:color="auto" w:fill="FFFFFF" w:themeFill="background1"/>
          </w:tcPr>
          <w:p w14:paraId="3BD6ED03" w14:textId="1B1CCE16" w:rsidR="0070038F" w:rsidRPr="00C40175" w:rsidRDefault="00F00099" w:rsidP="00D8174C">
            <w:pPr>
              <w:suppressAutoHyphens/>
              <w:jc w:val="right"/>
              <w:rPr>
                <w:b/>
                <w:bCs/>
                <w:sz w:val="20"/>
                <w:szCs w:val="20"/>
                <w:lang w:eastAsia="en-CA"/>
              </w:rPr>
            </w:pPr>
            <w:r>
              <w:rPr>
                <w:sz w:val="20"/>
                <w:szCs w:val="20"/>
              </w:rPr>
              <w:t>9,000</w:t>
            </w:r>
          </w:p>
        </w:tc>
        <w:tc>
          <w:tcPr>
            <w:tcW w:w="1272" w:type="pct"/>
            <w:shd w:val="clear" w:color="auto" w:fill="D9D9D9" w:themeFill="background1" w:themeFillShade="D9"/>
          </w:tcPr>
          <w:p w14:paraId="3F4F4FE6" w14:textId="77777777" w:rsidR="0070038F" w:rsidRPr="00C40175" w:rsidRDefault="0070038F" w:rsidP="00D8174C">
            <w:pPr>
              <w:suppressAutoHyphens/>
              <w:jc w:val="left"/>
              <w:rPr>
                <w:b/>
                <w:bCs/>
                <w:sz w:val="20"/>
                <w:szCs w:val="20"/>
                <w:lang w:eastAsia="en-CA"/>
              </w:rPr>
            </w:pPr>
          </w:p>
        </w:tc>
        <w:tc>
          <w:tcPr>
            <w:tcW w:w="400" w:type="pct"/>
            <w:shd w:val="clear" w:color="auto" w:fill="D9D9D9" w:themeFill="background1" w:themeFillShade="D9"/>
          </w:tcPr>
          <w:p w14:paraId="60B91327" w14:textId="1BF58461" w:rsidR="0070038F" w:rsidRPr="00C40175" w:rsidRDefault="0070038F" w:rsidP="00D8174C">
            <w:pPr>
              <w:suppressAutoHyphens/>
              <w:jc w:val="right"/>
              <w:rPr>
                <w:b/>
                <w:bCs/>
                <w:sz w:val="20"/>
                <w:szCs w:val="20"/>
                <w:lang w:eastAsia="en-CA"/>
              </w:rPr>
            </w:pPr>
          </w:p>
        </w:tc>
        <w:tc>
          <w:tcPr>
            <w:tcW w:w="649" w:type="pct"/>
            <w:shd w:val="clear" w:color="auto" w:fill="auto"/>
          </w:tcPr>
          <w:p w14:paraId="3720AEE3" w14:textId="6FFC4262" w:rsidR="0070038F" w:rsidRPr="00C40175" w:rsidRDefault="0053584A" w:rsidP="00D8174C">
            <w:pPr>
              <w:suppressAutoHyphens/>
              <w:jc w:val="right"/>
              <w:rPr>
                <w:b/>
                <w:bCs/>
                <w:sz w:val="20"/>
                <w:szCs w:val="20"/>
                <w:lang w:eastAsia="en-CA"/>
              </w:rPr>
            </w:pPr>
            <w:r>
              <w:rPr>
                <w:sz w:val="20"/>
                <w:szCs w:val="20"/>
              </w:rPr>
              <w:t>9,000</w:t>
            </w:r>
          </w:p>
        </w:tc>
      </w:tr>
      <w:tr w:rsidR="00C40175" w:rsidRPr="00C40175" w14:paraId="1CB30E8F" w14:textId="77777777" w:rsidTr="00A339D8">
        <w:trPr>
          <w:trHeight w:val="227"/>
        </w:trPr>
        <w:tc>
          <w:tcPr>
            <w:tcW w:w="891" w:type="pct"/>
            <w:vMerge w:val="restart"/>
            <w:shd w:val="clear" w:color="auto" w:fill="auto"/>
            <w:vAlign w:val="center"/>
          </w:tcPr>
          <w:p w14:paraId="2A31F185" w14:textId="765610DA" w:rsidR="0053584A" w:rsidRPr="00A42F6E" w:rsidRDefault="0053584A" w:rsidP="00D8174C">
            <w:pPr>
              <w:suppressAutoHyphens/>
              <w:jc w:val="left"/>
              <w:rPr>
                <w:sz w:val="20"/>
                <w:szCs w:val="20"/>
                <w:lang w:val="en-US" w:eastAsia="en-CA"/>
              </w:rPr>
            </w:pPr>
            <w:r w:rsidRPr="00A42F6E">
              <w:rPr>
                <w:sz w:val="20"/>
                <w:szCs w:val="20"/>
                <w:lang w:val="en-US"/>
              </w:rPr>
              <w:t xml:space="preserve">Equipment </w:t>
            </w:r>
            <w:proofErr w:type="gramStart"/>
            <w:r w:rsidRPr="00A42F6E">
              <w:rPr>
                <w:sz w:val="20"/>
                <w:szCs w:val="20"/>
                <w:lang w:val="en-US"/>
              </w:rPr>
              <w:t>support</w:t>
            </w:r>
            <w:proofErr w:type="gramEnd"/>
            <w:r w:rsidRPr="00A42F6E">
              <w:rPr>
                <w:sz w:val="20"/>
                <w:szCs w:val="20"/>
                <w:lang w:val="en-US"/>
              </w:rPr>
              <w:t xml:space="preserve"> to service technicians and technical institutions for good service practices and adopting low GWP technologies</w:t>
            </w:r>
          </w:p>
        </w:tc>
        <w:tc>
          <w:tcPr>
            <w:tcW w:w="1396" w:type="pct"/>
            <w:shd w:val="clear" w:color="auto" w:fill="FFFFFF" w:themeFill="background1"/>
          </w:tcPr>
          <w:p w14:paraId="590B43EC" w14:textId="6F1634D1" w:rsidR="0053584A" w:rsidRPr="00A42F6E" w:rsidRDefault="0053584A" w:rsidP="00D8174C">
            <w:pPr>
              <w:suppressAutoHyphens/>
              <w:jc w:val="left"/>
              <w:rPr>
                <w:sz w:val="20"/>
                <w:szCs w:val="20"/>
                <w:lang w:val="en-US" w:eastAsia="en-CA"/>
              </w:rPr>
            </w:pPr>
            <w:r w:rsidRPr="00A42F6E">
              <w:rPr>
                <w:sz w:val="20"/>
                <w:szCs w:val="20"/>
                <w:lang w:val="en-US"/>
              </w:rPr>
              <w:t>Supply of additional training equipment (e.g., training boards, recovery machines, vacuum pumps and service tools) for three training institutions</w:t>
            </w:r>
          </w:p>
        </w:tc>
        <w:tc>
          <w:tcPr>
            <w:tcW w:w="392" w:type="pct"/>
            <w:vMerge w:val="restart"/>
            <w:shd w:val="clear" w:color="auto" w:fill="FFFFFF" w:themeFill="background1"/>
            <w:vAlign w:val="center"/>
          </w:tcPr>
          <w:p w14:paraId="20398EF3" w14:textId="276FE903" w:rsidR="0053584A" w:rsidRPr="00C40175" w:rsidRDefault="0053584A" w:rsidP="00D8174C">
            <w:pPr>
              <w:suppressAutoHyphens/>
              <w:jc w:val="right"/>
              <w:rPr>
                <w:sz w:val="20"/>
                <w:szCs w:val="20"/>
                <w:lang w:eastAsia="en-CA"/>
              </w:rPr>
            </w:pPr>
            <w:r>
              <w:rPr>
                <w:sz w:val="20"/>
                <w:szCs w:val="20"/>
              </w:rPr>
              <w:t>82,500</w:t>
            </w:r>
          </w:p>
        </w:tc>
        <w:tc>
          <w:tcPr>
            <w:tcW w:w="1272" w:type="pct"/>
            <w:shd w:val="clear" w:color="auto" w:fill="D9D9D9" w:themeFill="background1" w:themeFillShade="D9"/>
          </w:tcPr>
          <w:p w14:paraId="5B2DCE6D" w14:textId="77777777" w:rsidR="0053584A" w:rsidRPr="00C40175" w:rsidRDefault="0053584A" w:rsidP="00D8174C">
            <w:pPr>
              <w:suppressAutoHyphens/>
              <w:jc w:val="left"/>
              <w:rPr>
                <w:b/>
                <w:bCs/>
                <w:sz w:val="20"/>
                <w:szCs w:val="20"/>
                <w:lang w:eastAsia="en-CA"/>
              </w:rPr>
            </w:pPr>
          </w:p>
        </w:tc>
        <w:tc>
          <w:tcPr>
            <w:tcW w:w="400" w:type="pct"/>
            <w:shd w:val="clear" w:color="auto" w:fill="D9D9D9" w:themeFill="background1" w:themeFillShade="D9"/>
          </w:tcPr>
          <w:p w14:paraId="075516C0" w14:textId="7DD993DC" w:rsidR="0053584A" w:rsidRPr="00C40175" w:rsidRDefault="0053584A" w:rsidP="00D8174C">
            <w:pPr>
              <w:suppressAutoHyphens/>
              <w:jc w:val="right"/>
              <w:rPr>
                <w:b/>
                <w:bCs/>
                <w:sz w:val="20"/>
                <w:szCs w:val="20"/>
                <w:lang w:eastAsia="en-CA"/>
              </w:rPr>
            </w:pPr>
          </w:p>
        </w:tc>
        <w:tc>
          <w:tcPr>
            <w:tcW w:w="649" w:type="pct"/>
            <w:vMerge w:val="restart"/>
            <w:shd w:val="clear" w:color="auto" w:fill="auto"/>
            <w:vAlign w:val="center"/>
          </w:tcPr>
          <w:p w14:paraId="66566D7C" w14:textId="13C74062" w:rsidR="0053584A" w:rsidRPr="00C40175" w:rsidRDefault="0053584A" w:rsidP="00D8174C">
            <w:pPr>
              <w:suppressAutoHyphens/>
              <w:jc w:val="right"/>
              <w:rPr>
                <w:b/>
                <w:bCs/>
                <w:sz w:val="20"/>
                <w:szCs w:val="20"/>
                <w:lang w:eastAsia="en-CA"/>
              </w:rPr>
            </w:pPr>
            <w:r>
              <w:rPr>
                <w:sz w:val="20"/>
                <w:szCs w:val="20"/>
              </w:rPr>
              <w:t>82,500</w:t>
            </w:r>
          </w:p>
        </w:tc>
      </w:tr>
      <w:tr w:rsidR="00C40175" w:rsidRPr="00A42F6E" w14:paraId="5901FE2F" w14:textId="77777777" w:rsidTr="00A339D8">
        <w:trPr>
          <w:trHeight w:val="227"/>
        </w:trPr>
        <w:tc>
          <w:tcPr>
            <w:tcW w:w="891" w:type="pct"/>
            <w:vMerge/>
            <w:shd w:val="clear" w:color="auto" w:fill="auto"/>
          </w:tcPr>
          <w:p w14:paraId="1C4235A1" w14:textId="1F0A4CEB" w:rsidR="0053584A" w:rsidRPr="00C40175" w:rsidRDefault="0053584A" w:rsidP="009774CB">
            <w:pPr>
              <w:suppressAutoHyphens/>
              <w:jc w:val="left"/>
              <w:rPr>
                <w:sz w:val="20"/>
                <w:szCs w:val="20"/>
                <w:lang w:eastAsia="en-CA"/>
              </w:rPr>
            </w:pPr>
          </w:p>
        </w:tc>
        <w:tc>
          <w:tcPr>
            <w:tcW w:w="1396" w:type="pct"/>
            <w:shd w:val="clear" w:color="auto" w:fill="FFFFFF" w:themeFill="background1"/>
          </w:tcPr>
          <w:p w14:paraId="33102560" w14:textId="15723279" w:rsidR="0053584A" w:rsidRPr="00A42F6E" w:rsidRDefault="0053584A" w:rsidP="009774CB">
            <w:pPr>
              <w:suppressAutoHyphens/>
              <w:jc w:val="left"/>
              <w:rPr>
                <w:sz w:val="20"/>
                <w:szCs w:val="20"/>
                <w:lang w:val="en-US" w:eastAsia="en-CA"/>
              </w:rPr>
            </w:pPr>
            <w:r w:rsidRPr="00A42F6E">
              <w:rPr>
                <w:sz w:val="20"/>
                <w:szCs w:val="20"/>
                <w:lang w:val="en-US"/>
              </w:rPr>
              <w:t>Support for 15 technicians for servicing equipment (e.g., charging station/vacuum pump, welding kit, hoses kit, leak detector)</w:t>
            </w:r>
          </w:p>
        </w:tc>
        <w:tc>
          <w:tcPr>
            <w:tcW w:w="392" w:type="pct"/>
            <w:vMerge/>
            <w:shd w:val="clear" w:color="auto" w:fill="FFFFFF" w:themeFill="background1"/>
          </w:tcPr>
          <w:p w14:paraId="0D769D15" w14:textId="590702E1" w:rsidR="0053584A" w:rsidRPr="00A42F6E" w:rsidRDefault="0053584A" w:rsidP="009774CB">
            <w:pPr>
              <w:suppressAutoHyphens/>
              <w:jc w:val="right"/>
              <w:rPr>
                <w:sz w:val="20"/>
                <w:szCs w:val="20"/>
                <w:lang w:val="en-US" w:eastAsia="en-CA"/>
              </w:rPr>
            </w:pPr>
          </w:p>
        </w:tc>
        <w:tc>
          <w:tcPr>
            <w:tcW w:w="1272" w:type="pct"/>
            <w:shd w:val="clear" w:color="auto" w:fill="D9D9D9" w:themeFill="background1" w:themeFillShade="D9"/>
          </w:tcPr>
          <w:p w14:paraId="1A74F3DE" w14:textId="77777777" w:rsidR="0053584A" w:rsidRPr="00A42F6E" w:rsidRDefault="0053584A" w:rsidP="009774CB">
            <w:pPr>
              <w:suppressAutoHyphens/>
              <w:jc w:val="left"/>
              <w:rPr>
                <w:b/>
                <w:bCs/>
                <w:sz w:val="20"/>
                <w:szCs w:val="20"/>
                <w:lang w:val="en-US" w:eastAsia="en-CA"/>
              </w:rPr>
            </w:pPr>
          </w:p>
        </w:tc>
        <w:tc>
          <w:tcPr>
            <w:tcW w:w="400" w:type="pct"/>
            <w:shd w:val="clear" w:color="auto" w:fill="D9D9D9" w:themeFill="background1" w:themeFillShade="D9"/>
          </w:tcPr>
          <w:p w14:paraId="13BC38D5" w14:textId="22F1B51E" w:rsidR="0053584A" w:rsidRPr="00A42F6E" w:rsidRDefault="0053584A" w:rsidP="009774CB">
            <w:pPr>
              <w:suppressAutoHyphens/>
              <w:jc w:val="right"/>
              <w:rPr>
                <w:b/>
                <w:bCs/>
                <w:sz w:val="20"/>
                <w:szCs w:val="20"/>
                <w:lang w:val="en-US" w:eastAsia="en-CA"/>
              </w:rPr>
            </w:pPr>
          </w:p>
        </w:tc>
        <w:tc>
          <w:tcPr>
            <w:tcW w:w="649" w:type="pct"/>
            <w:vMerge/>
            <w:shd w:val="clear" w:color="auto" w:fill="auto"/>
          </w:tcPr>
          <w:p w14:paraId="36DD0B29" w14:textId="11D7FC5D" w:rsidR="0053584A" w:rsidRPr="00A42F6E" w:rsidRDefault="0053584A" w:rsidP="009774CB">
            <w:pPr>
              <w:suppressAutoHyphens/>
              <w:jc w:val="right"/>
              <w:rPr>
                <w:b/>
                <w:bCs/>
                <w:sz w:val="20"/>
                <w:szCs w:val="20"/>
                <w:lang w:val="en-US" w:eastAsia="en-CA"/>
              </w:rPr>
            </w:pPr>
          </w:p>
        </w:tc>
      </w:tr>
      <w:tr w:rsidR="00C40175" w:rsidRPr="00C40175" w14:paraId="60FDE0BF" w14:textId="77777777" w:rsidTr="00A339D8">
        <w:trPr>
          <w:trHeight w:val="227"/>
        </w:trPr>
        <w:tc>
          <w:tcPr>
            <w:tcW w:w="891" w:type="pct"/>
            <w:vMerge w:val="restart"/>
            <w:shd w:val="clear" w:color="auto" w:fill="auto"/>
            <w:vAlign w:val="center"/>
          </w:tcPr>
          <w:p w14:paraId="15D2C7C4" w14:textId="635F3959" w:rsidR="0053584A" w:rsidRPr="00A42F6E" w:rsidRDefault="0053584A" w:rsidP="00CC6CED">
            <w:pPr>
              <w:suppressAutoHyphens/>
              <w:jc w:val="left"/>
              <w:rPr>
                <w:b/>
                <w:bCs/>
                <w:sz w:val="20"/>
                <w:szCs w:val="20"/>
                <w:lang w:val="en-US" w:eastAsia="en-CA"/>
              </w:rPr>
            </w:pPr>
            <w:r w:rsidRPr="00A42F6E">
              <w:rPr>
                <w:sz w:val="20"/>
                <w:szCs w:val="20"/>
                <w:lang w:val="en-US"/>
              </w:rPr>
              <w:t>Technical capacity development measures for adoption of low-GWP refrigerants and awareness and information outreach</w:t>
            </w:r>
          </w:p>
        </w:tc>
        <w:tc>
          <w:tcPr>
            <w:tcW w:w="1396" w:type="pct"/>
            <w:shd w:val="clear" w:color="auto" w:fill="auto"/>
          </w:tcPr>
          <w:p w14:paraId="52466446" w14:textId="77A3027E" w:rsidR="0053584A" w:rsidRPr="00A42F6E" w:rsidRDefault="0053584A" w:rsidP="009774CB">
            <w:pPr>
              <w:suppressAutoHyphens/>
              <w:jc w:val="left"/>
              <w:rPr>
                <w:sz w:val="20"/>
                <w:szCs w:val="20"/>
                <w:lang w:val="en-US" w:eastAsia="en-CA"/>
              </w:rPr>
            </w:pPr>
            <w:r w:rsidRPr="00A42F6E">
              <w:rPr>
                <w:sz w:val="20"/>
                <w:szCs w:val="20"/>
                <w:lang w:val="en-US"/>
              </w:rPr>
              <w:t>Feasibility study on the benefits of improved cooling efficiency and sustainability, including stakeholder consultation</w:t>
            </w:r>
          </w:p>
        </w:tc>
        <w:tc>
          <w:tcPr>
            <w:tcW w:w="392" w:type="pct"/>
            <w:vMerge w:val="restart"/>
            <w:shd w:val="clear" w:color="auto" w:fill="auto"/>
            <w:vAlign w:val="center"/>
          </w:tcPr>
          <w:p w14:paraId="7181A280" w14:textId="0558FB70" w:rsidR="0053584A" w:rsidRPr="00C40175" w:rsidRDefault="0053584A" w:rsidP="009774CB">
            <w:pPr>
              <w:suppressAutoHyphens/>
              <w:jc w:val="right"/>
              <w:rPr>
                <w:sz w:val="20"/>
                <w:szCs w:val="20"/>
                <w:lang w:eastAsia="en-CA"/>
              </w:rPr>
            </w:pPr>
            <w:r>
              <w:rPr>
                <w:sz w:val="20"/>
                <w:szCs w:val="20"/>
              </w:rPr>
              <w:t>10,000</w:t>
            </w:r>
          </w:p>
        </w:tc>
        <w:tc>
          <w:tcPr>
            <w:tcW w:w="1272" w:type="pct"/>
            <w:shd w:val="clear" w:color="auto" w:fill="D9D9D9" w:themeFill="background1" w:themeFillShade="D9"/>
          </w:tcPr>
          <w:p w14:paraId="1543F6DF" w14:textId="77777777" w:rsidR="0053584A" w:rsidRPr="00C40175" w:rsidRDefault="0053584A" w:rsidP="009774CB">
            <w:pPr>
              <w:suppressAutoHyphens/>
              <w:jc w:val="left"/>
              <w:rPr>
                <w:b/>
                <w:bCs/>
                <w:sz w:val="20"/>
                <w:szCs w:val="20"/>
                <w:lang w:eastAsia="en-CA"/>
              </w:rPr>
            </w:pPr>
          </w:p>
        </w:tc>
        <w:tc>
          <w:tcPr>
            <w:tcW w:w="400" w:type="pct"/>
            <w:shd w:val="clear" w:color="auto" w:fill="D9D9D9" w:themeFill="background1" w:themeFillShade="D9"/>
          </w:tcPr>
          <w:p w14:paraId="6B6291EA" w14:textId="77777777" w:rsidR="0053584A" w:rsidRPr="00C40175" w:rsidRDefault="0053584A" w:rsidP="009774CB">
            <w:pPr>
              <w:suppressAutoHyphens/>
              <w:jc w:val="right"/>
              <w:rPr>
                <w:b/>
                <w:bCs/>
                <w:sz w:val="20"/>
                <w:szCs w:val="20"/>
                <w:lang w:eastAsia="en-CA"/>
              </w:rPr>
            </w:pPr>
          </w:p>
        </w:tc>
        <w:tc>
          <w:tcPr>
            <w:tcW w:w="649" w:type="pct"/>
            <w:vMerge w:val="restart"/>
            <w:shd w:val="clear" w:color="auto" w:fill="auto"/>
            <w:vAlign w:val="center"/>
          </w:tcPr>
          <w:p w14:paraId="3F84B418" w14:textId="61BDEAEF" w:rsidR="0053584A" w:rsidRPr="00C40175" w:rsidRDefault="0053584A" w:rsidP="009774CB">
            <w:pPr>
              <w:suppressAutoHyphens/>
              <w:jc w:val="right"/>
              <w:rPr>
                <w:b/>
                <w:bCs/>
                <w:sz w:val="20"/>
                <w:szCs w:val="20"/>
                <w:lang w:eastAsia="en-CA"/>
              </w:rPr>
            </w:pPr>
            <w:r>
              <w:rPr>
                <w:sz w:val="20"/>
                <w:szCs w:val="20"/>
              </w:rPr>
              <w:t>10,000</w:t>
            </w:r>
          </w:p>
        </w:tc>
      </w:tr>
      <w:tr w:rsidR="00C40175" w:rsidRPr="00A42F6E" w14:paraId="52F2ADE2" w14:textId="77777777" w:rsidTr="00A339D8">
        <w:trPr>
          <w:trHeight w:val="227"/>
        </w:trPr>
        <w:tc>
          <w:tcPr>
            <w:tcW w:w="891" w:type="pct"/>
            <w:vMerge/>
            <w:shd w:val="clear" w:color="auto" w:fill="auto"/>
          </w:tcPr>
          <w:p w14:paraId="5613D906" w14:textId="77777777" w:rsidR="0053584A" w:rsidRPr="00C40175" w:rsidRDefault="0053584A" w:rsidP="009774CB">
            <w:pPr>
              <w:suppressAutoHyphens/>
              <w:jc w:val="left"/>
              <w:rPr>
                <w:sz w:val="20"/>
                <w:szCs w:val="20"/>
                <w:lang w:eastAsia="en-CA"/>
              </w:rPr>
            </w:pPr>
          </w:p>
        </w:tc>
        <w:tc>
          <w:tcPr>
            <w:tcW w:w="1396" w:type="pct"/>
            <w:shd w:val="clear" w:color="auto" w:fill="auto"/>
          </w:tcPr>
          <w:p w14:paraId="5279959E" w14:textId="792DBAE7" w:rsidR="0053584A" w:rsidRPr="00A42F6E" w:rsidRDefault="0053584A" w:rsidP="009774CB">
            <w:pPr>
              <w:suppressAutoHyphens/>
              <w:jc w:val="left"/>
              <w:rPr>
                <w:sz w:val="20"/>
                <w:szCs w:val="20"/>
                <w:lang w:val="en-US" w:eastAsia="en-CA"/>
              </w:rPr>
            </w:pPr>
            <w:r w:rsidRPr="00A42F6E">
              <w:rPr>
                <w:sz w:val="20"/>
                <w:szCs w:val="20"/>
                <w:lang w:val="en-US"/>
              </w:rPr>
              <w:t>Cooperation with the State Hydrometeorological Service for including ultraviolet (UV) radiation index and stratospheric ozone observations in the weather forecasts</w:t>
            </w:r>
          </w:p>
        </w:tc>
        <w:tc>
          <w:tcPr>
            <w:tcW w:w="392" w:type="pct"/>
            <w:vMerge/>
            <w:shd w:val="clear" w:color="auto" w:fill="auto"/>
          </w:tcPr>
          <w:p w14:paraId="1D6DB175" w14:textId="77777777" w:rsidR="0053584A" w:rsidRPr="00A42F6E" w:rsidRDefault="0053584A" w:rsidP="009774CB">
            <w:pPr>
              <w:suppressAutoHyphens/>
              <w:jc w:val="right"/>
              <w:rPr>
                <w:sz w:val="20"/>
                <w:szCs w:val="20"/>
                <w:lang w:val="en-US" w:eastAsia="en-CA"/>
              </w:rPr>
            </w:pPr>
          </w:p>
        </w:tc>
        <w:tc>
          <w:tcPr>
            <w:tcW w:w="1272" w:type="pct"/>
            <w:shd w:val="clear" w:color="auto" w:fill="D9D9D9" w:themeFill="background1" w:themeFillShade="D9"/>
          </w:tcPr>
          <w:p w14:paraId="143D8DEE" w14:textId="77777777" w:rsidR="0053584A" w:rsidRPr="00A42F6E" w:rsidRDefault="0053584A" w:rsidP="009774CB">
            <w:pPr>
              <w:suppressAutoHyphens/>
              <w:jc w:val="left"/>
              <w:rPr>
                <w:sz w:val="20"/>
                <w:szCs w:val="20"/>
                <w:lang w:val="en-US" w:eastAsia="en-CA"/>
              </w:rPr>
            </w:pPr>
          </w:p>
        </w:tc>
        <w:tc>
          <w:tcPr>
            <w:tcW w:w="400" w:type="pct"/>
            <w:shd w:val="clear" w:color="auto" w:fill="D9D9D9" w:themeFill="background1" w:themeFillShade="D9"/>
          </w:tcPr>
          <w:p w14:paraId="187A8E53" w14:textId="77777777" w:rsidR="0053584A" w:rsidRPr="00A42F6E" w:rsidRDefault="0053584A" w:rsidP="009774CB">
            <w:pPr>
              <w:suppressAutoHyphens/>
              <w:jc w:val="right"/>
              <w:rPr>
                <w:sz w:val="20"/>
                <w:szCs w:val="20"/>
                <w:lang w:val="en-US" w:eastAsia="en-CA"/>
              </w:rPr>
            </w:pPr>
          </w:p>
        </w:tc>
        <w:tc>
          <w:tcPr>
            <w:tcW w:w="649" w:type="pct"/>
            <w:vMerge/>
            <w:shd w:val="clear" w:color="auto" w:fill="auto"/>
            <w:vAlign w:val="center"/>
          </w:tcPr>
          <w:p w14:paraId="30B2B5BC" w14:textId="77777777" w:rsidR="0053584A" w:rsidRPr="00A42F6E" w:rsidRDefault="0053584A" w:rsidP="009774CB">
            <w:pPr>
              <w:suppressAutoHyphens/>
              <w:jc w:val="right"/>
              <w:rPr>
                <w:sz w:val="20"/>
                <w:szCs w:val="20"/>
                <w:lang w:val="en-US" w:eastAsia="en-CA"/>
              </w:rPr>
            </w:pPr>
          </w:p>
        </w:tc>
      </w:tr>
      <w:tr w:rsidR="00C40175" w:rsidRPr="00C40175" w14:paraId="702BAD30" w14:textId="77777777" w:rsidTr="00A339D8">
        <w:trPr>
          <w:trHeight w:val="227"/>
        </w:trPr>
        <w:tc>
          <w:tcPr>
            <w:tcW w:w="891" w:type="pct"/>
            <w:vMerge w:val="restart"/>
            <w:shd w:val="clear" w:color="auto" w:fill="auto"/>
            <w:vAlign w:val="center"/>
          </w:tcPr>
          <w:p w14:paraId="4305A6F8" w14:textId="58EFD7AA" w:rsidR="0053584A" w:rsidRPr="00A42F6E" w:rsidRDefault="0053584A" w:rsidP="009774CB">
            <w:pPr>
              <w:suppressAutoHyphens/>
              <w:jc w:val="left"/>
              <w:rPr>
                <w:sz w:val="20"/>
                <w:szCs w:val="20"/>
                <w:lang w:val="en-US" w:eastAsia="en-CA"/>
              </w:rPr>
            </w:pPr>
            <w:r w:rsidRPr="00A42F6E">
              <w:rPr>
                <w:sz w:val="20"/>
                <w:szCs w:val="20"/>
                <w:lang w:val="en-US"/>
              </w:rPr>
              <w:t>Strengthening the Public Association of Refrigeration Technicians</w:t>
            </w:r>
          </w:p>
        </w:tc>
        <w:tc>
          <w:tcPr>
            <w:tcW w:w="1396" w:type="pct"/>
            <w:shd w:val="clear" w:color="auto" w:fill="auto"/>
          </w:tcPr>
          <w:p w14:paraId="4AE35933" w14:textId="5D4AD45C" w:rsidR="0053584A" w:rsidRPr="00A42F6E" w:rsidRDefault="0053584A" w:rsidP="009774CB">
            <w:pPr>
              <w:suppressAutoHyphens/>
              <w:jc w:val="left"/>
              <w:rPr>
                <w:sz w:val="20"/>
                <w:szCs w:val="20"/>
                <w:lang w:val="en-US" w:eastAsia="en-CA"/>
              </w:rPr>
            </w:pPr>
            <w:r w:rsidRPr="00A42F6E">
              <w:rPr>
                <w:sz w:val="20"/>
                <w:szCs w:val="20"/>
                <w:lang w:val="en-US"/>
              </w:rPr>
              <w:t>Development of materials to raise awareness on HCFC-free low-GWP alternatives</w:t>
            </w:r>
          </w:p>
        </w:tc>
        <w:tc>
          <w:tcPr>
            <w:tcW w:w="392" w:type="pct"/>
            <w:vMerge w:val="restart"/>
            <w:shd w:val="clear" w:color="auto" w:fill="auto"/>
            <w:vAlign w:val="center"/>
          </w:tcPr>
          <w:p w14:paraId="0EE1E2F4" w14:textId="412C4247" w:rsidR="0053584A" w:rsidRPr="00C40175" w:rsidRDefault="0053584A" w:rsidP="009774CB">
            <w:pPr>
              <w:suppressAutoHyphens/>
              <w:jc w:val="right"/>
              <w:rPr>
                <w:sz w:val="20"/>
                <w:szCs w:val="20"/>
                <w:lang w:eastAsia="en-CA"/>
              </w:rPr>
            </w:pPr>
            <w:r>
              <w:rPr>
                <w:sz w:val="20"/>
                <w:szCs w:val="20"/>
              </w:rPr>
              <w:t>24,000</w:t>
            </w:r>
          </w:p>
        </w:tc>
        <w:tc>
          <w:tcPr>
            <w:tcW w:w="1272" w:type="pct"/>
            <w:shd w:val="clear" w:color="auto" w:fill="D9D9D9" w:themeFill="background1" w:themeFillShade="D9"/>
          </w:tcPr>
          <w:p w14:paraId="0ACC73ED" w14:textId="77777777" w:rsidR="0053584A" w:rsidRPr="00C40175" w:rsidRDefault="0053584A" w:rsidP="009774CB">
            <w:pPr>
              <w:suppressAutoHyphens/>
              <w:jc w:val="left"/>
              <w:rPr>
                <w:sz w:val="20"/>
                <w:szCs w:val="20"/>
                <w:lang w:eastAsia="en-CA"/>
              </w:rPr>
            </w:pPr>
          </w:p>
        </w:tc>
        <w:tc>
          <w:tcPr>
            <w:tcW w:w="400" w:type="pct"/>
            <w:shd w:val="clear" w:color="auto" w:fill="D9D9D9" w:themeFill="background1" w:themeFillShade="D9"/>
          </w:tcPr>
          <w:p w14:paraId="6087F0EF" w14:textId="77777777" w:rsidR="0053584A" w:rsidRPr="00C40175" w:rsidRDefault="0053584A" w:rsidP="009774CB">
            <w:pPr>
              <w:suppressAutoHyphens/>
              <w:jc w:val="right"/>
              <w:rPr>
                <w:sz w:val="20"/>
                <w:szCs w:val="20"/>
                <w:lang w:eastAsia="en-CA"/>
              </w:rPr>
            </w:pPr>
          </w:p>
        </w:tc>
        <w:tc>
          <w:tcPr>
            <w:tcW w:w="649" w:type="pct"/>
            <w:vMerge w:val="restart"/>
            <w:shd w:val="clear" w:color="auto" w:fill="auto"/>
            <w:vAlign w:val="center"/>
          </w:tcPr>
          <w:p w14:paraId="5A32F69C" w14:textId="5D035F1C" w:rsidR="0053584A" w:rsidRPr="00C40175" w:rsidRDefault="0053584A" w:rsidP="009774CB">
            <w:pPr>
              <w:suppressAutoHyphens/>
              <w:jc w:val="right"/>
              <w:rPr>
                <w:sz w:val="20"/>
                <w:szCs w:val="20"/>
                <w:lang w:eastAsia="en-CA"/>
              </w:rPr>
            </w:pPr>
            <w:r>
              <w:rPr>
                <w:sz w:val="20"/>
                <w:szCs w:val="20"/>
              </w:rPr>
              <w:t>24,000</w:t>
            </w:r>
          </w:p>
        </w:tc>
      </w:tr>
      <w:tr w:rsidR="00C40175" w:rsidRPr="00A42F6E" w14:paraId="2A0D7BA2" w14:textId="77777777" w:rsidTr="00A339D8">
        <w:trPr>
          <w:trHeight w:val="227"/>
        </w:trPr>
        <w:tc>
          <w:tcPr>
            <w:tcW w:w="891" w:type="pct"/>
            <w:vMerge/>
            <w:shd w:val="clear" w:color="auto" w:fill="auto"/>
          </w:tcPr>
          <w:p w14:paraId="56A00791" w14:textId="77777777" w:rsidR="0053584A" w:rsidRPr="00C40175" w:rsidRDefault="0053584A" w:rsidP="009774CB">
            <w:pPr>
              <w:suppressAutoHyphens/>
              <w:jc w:val="left"/>
              <w:rPr>
                <w:sz w:val="20"/>
                <w:szCs w:val="20"/>
                <w:lang w:eastAsia="en-CA"/>
              </w:rPr>
            </w:pPr>
          </w:p>
        </w:tc>
        <w:tc>
          <w:tcPr>
            <w:tcW w:w="1396" w:type="pct"/>
            <w:shd w:val="clear" w:color="auto" w:fill="auto"/>
          </w:tcPr>
          <w:p w14:paraId="544F2CB4" w14:textId="38036D82" w:rsidR="0053584A" w:rsidRPr="00A42F6E" w:rsidRDefault="0053584A" w:rsidP="009774CB">
            <w:pPr>
              <w:suppressAutoHyphens/>
              <w:jc w:val="left"/>
              <w:rPr>
                <w:sz w:val="20"/>
                <w:szCs w:val="20"/>
                <w:lang w:val="en-US" w:eastAsia="en-CA"/>
              </w:rPr>
            </w:pPr>
            <w:r w:rsidRPr="00A42F6E">
              <w:rPr>
                <w:sz w:val="20"/>
                <w:szCs w:val="20"/>
                <w:lang w:val="en-US"/>
              </w:rPr>
              <w:t>Four roundtables to promote adoption of HCFC alternative technologies</w:t>
            </w:r>
          </w:p>
        </w:tc>
        <w:tc>
          <w:tcPr>
            <w:tcW w:w="392" w:type="pct"/>
            <w:vMerge/>
            <w:shd w:val="clear" w:color="auto" w:fill="auto"/>
          </w:tcPr>
          <w:p w14:paraId="7C72C5DC" w14:textId="77777777" w:rsidR="0053584A" w:rsidRPr="00A42F6E" w:rsidRDefault="0053584A" w:rsidP="009774CB">
            <w:pPr>
              <w:suppressAutoHyphens/>
              <w:jc w:val="right"/>
              <w:rPr>
                <w:sz w:val="20"/>
                <w:szCs w:val="20"/>
                <w:lang w:val="en-US" w:eastAsia="en-CA"/>
              </w:rPr>
            </w:pPr>
          </w:p>
        </w:tc>
        <w:tc>
          <w:tcPr>
            <w:tcW w:w="1272" w:type="pct"/>
            <w:shd w:val="clear" w:color="auto" w:fill="D9D9D9" w:themeFill="background1" w:themeFillShade="D9"/>
          </w:tcPr>
          <w:p w14:paraId="5A1D8C45" w14:textId="77777777" w:rsidR="0053584A" w:rsidRPr="00A42F6E" w:rsidRDefault="0053584A" w:rsidP="009774CB">
            <w:pPr>
              <w:suppressAutoHyphens/>
              <w:jc w:val="left"/>
              <w:rPr>
                <w:sz w:val="20"/>
                <w:szCs w:val="20"/>
                <w:lang w:val="en-US" w:eastAsia="en-CA"/>
              </w:rPr>
            </w:pPr>
          </w:p>
        </w:tc>
        <w:tc>
          <w:tcPr>
            <w:tcW w:w="400" w:type="pct"/>
            <w:shd w:val="clear" w:color="auto" w:fill="D9D9D9" w:themeFill="background1" w:themeFillShade="D9"/>
          </w:tcPr>
          <w:p w14:paraId="3A9B1CF1" w14:textId="77777777" w:rsidR="0053584A" w:rsidRPr="00A42F6E" w:rsidRDefault="0053584A" w:rsidP="009774CB">
            <w:pPr>
              <w:suppressAutoHyphens/>
              <w:jc w:val="right"/>
              <w:rPr>
                <w:sz w:val="20"/>
                <w:szCs w:val="20"/>
                <w:lang w:val="en-US" w:eastAsia="en-CA"/>
              </w:rPr>
            </w:pPr>
          </w:p>
        </w:tc>
        <w:tc>
          <w:tcPr>
            <w:tcW w:w="649" w:type="pct"/>
            <w:vMerge/>
            <w:shd w:val="clear" w:color="auto" w:fill="auto"/>
            <w:vAlign w:val="center"/>
          </w:tcPr>
          <w:p w14:paraId="6BB21646" w14:textId="77777777" w:rsidR="0053584A" w:rsidRPr="00A42F6E" w:rsidRDefault="0053584A" w:rsidP="009774CB">
            <w:pPr>
              <w:suppressAutoHyphens/>
              <w:jc w:val="right"/>
              <w:rPr>
                <w:sz w:val="20"/>
                <w:szCs w:val="20"/>
                <w:lang w:val="en-US" w:eastAsia="en-CA"/>
              </w:rPr>
            </w:pPr>
          </w:p>
        </w:tc>
      </w:tr>
      <w:tr w:rsidR="00C40175" w:rsidRPr="00C40175" w14:paraId="04188D61" w14:textId="77777777" w:rsidTr="00A339D8">
        <w:trPr>
          <w:trHeight w:val="227"/>
        </w:trPr>
        <w:tc>
          <w:tcPr>
            <w:tcW w:w="891" w:type="pct"/>
            <w:vMerge w:val="restart"/>
            <w:shd w:val="clear" w:color="auto" w:fill="auto"/>
            <w:vAlign w:val="center"/>
          </w:tcPr>
          <w:p w14:paraId="4B5B54C3" w14:textId="6C5D69A7" w:rsidR="0053584A" w:rsidRPr="00A42F6E" w:rsidRDefault="0053584A" w:rsidP="00D8174C">
            <w:pPr>
              <w:keepNext/>
              <w:suppressAutoHyphens/>
              <w:jc w:val="left"/>
              <w:rPr>
                <w:sz w:val="20"/>
                <w:szCs w:val="20"/>
                <w:lang w:val="en-US" w:eastAsia="en-CA"/>
              </w:rPr>
            </w:pPr>
            <w:r w:rsidRPr="00A42F6E">
              <w:rPr>
                <w:sz w:val="20"/>
                <w:szCs w:val="20"/>
                <w:lang w:val="en-US"/>
              </w:rPr>
              <w:lastRenderedPageBreak/>
              <w:t>Recovery, recycling, and reclamation (RRR) programme</w:t>
            </w:r>
          </w:p>
        </w:tc>
        <w:tc>
          <w:tcPr>
            <w:tcW w:w="1396" w:type="pct"/>
            <w:shd w:val="clear" w:color="auto" w:fill="auto"/>
          </w:tcPr>
          <w:p w14:paraId="09CF8B12" w14:textId="23D9CC41" w:rsidR="0053584A" w:rsidRPr="00A42F6E" w:rsidRDefault="0053584A" w:rsidP="00D8174C">
            <w:pPr>
              <w:keepNext/>
              <w:suppressAutoHyphens/>
              <w:jc w:val="left"/>
              <w:rPr>
                <w:sz w:val="20"/>
                <w:szCs w:val="20"/>
                <w:lang w:val="en-US" w:eastAsia="en-CA"/>
              </w:rPr>
            </w:pPr>
            <w:r w:rsidRPr="00A42F6E">
              <w:rPr>
                <w:sz w:val="20"/>
                <w:szCs w:val="20"/>
                <w:lang w:val="en-US"/>
              </w:rPr>
              <w:t>Recruitment of a consultant for design of specifications of RRR equipment, procurement support and development of guidelines for the RRR scheme</w:t>
            </w:r>
          </w:p>
        </w:tc>
        <w:tc>
          <w:tcPr>
            <w:tcW w:w="392" w:type="pct"/>
            <w:vMerge w:val="restart"/>
            <w:shd w:val="clear" w:color="auto" w:fill="auto"/>
            <w:vAlign w:val="center"/>
          </w:tcPr>
          <w:p w14:paraId="7A16D6ED" w14:textId="3B1AE8CD" w:rsidR="0053584A" w:rsidRPr="00C40175" w:rsidRDefault="0053584A" w:rsidP="00D8174C">
            <w:pPr>
              <w:keepNext/>
              <w:suppressAutoHyphens/>
              <w:jc w:val="right"/>
              <w:rPr>
                <w:sz w:val="20"/>
                <w:szCs w:val="20"/>
                <w:lang w:eastAsia="en-CA"/>
              </w:rPr>
            </w:pPr>
            <w:r>
              <w:rPr>
                <w:sz w:val="20"/>
                <w:szCs w:val="20"/>
              </w:rPr>
              <w:t>66,500</w:t>
            </w:r>
          </w:p>
        </w:tc>
        <w:tc>
          <w:tcPr>
            <w:tcW w:w="1272" w:type="pct"/>
            <w:shd w:val="clear" w:color="auto" w:fill="D9D9D9" w:themeFill="background1" w:themeFillShade="D9"/>
          </w:tcPr>
          <w:p w14:paraId="59403470" w14:textId="77777777" w:rsidR="0053584A" w:rsidRPr="00C40175" w:rsidRDefault="0053584A" w:rsidP="00D8174C">
            <w:pPr>
              <w:keepNext/>
              <w:suppressAutoHyphens/>
              <w:jc w:val="left"/>
              <w:rPr>
                <w:sz w:val="20"/>
                <w:szCs w:val="20"/>
                <w:lang w:eastAsia="en-CA"/>
              </w:rPr>
            </w:pPr>
          </w:p>
        </w:tc>
        <w:tc>
          <w:tcPr>
            <w:tcW w:w="400" w:type="pct"/>
            <w:shd w:val="clear" w:color="auto" w:fill="D9D9D9" w:themeFill="background1" w:themeFillShade="D9"/>
          </w:tcPr>
          <w:p w14:paraId="0F288DB9" w14:textId="77777777" w:rsidR="0053584A" w:rsidRPr="00C40175" w:rsidRDefault="0053584A" w:rsidP="00D8174C">
            <w:pPr>
              <w:keepNext/>
              <w:suppressAutoHyphens/>
              <w:jc w:val="right"/>
              <w:rPr>
                <w:sz w:val="20"/>
                <w:szCs w:val="20"/>
                <w:lang w:eastAsia="en-CA"/>
              </w:rPr>
            </w:pPr>
          </w:p>
        </w:tc>
        <w:tc>
          <w:tcPr>
            <w:tcW w:w="649" w:type="pct"/>
            <w:vMerge w:val="restart"/>
            <w:shd w:val="clear" w:color="auto" w:fill="auto"/>
            <w:vAlign w:val="center"/>
          </w:tcPr>
          <w:p w14:paraId="21D1AE4D" w14:textId="556619F2" w:rsidR="0053584A" w:rsidRPr="00C40175" w:rsidRDefault="0053584A" w:rsidP="00D8174C">
            <w:pPr>
              <w:keepNext/>
              <w:suppressAutoHyphens/>
              <w:jc w:val="right"/>
              <w:rPr>
                <w:sz w:val="20"/>
                <w:szCs w:val="20"/>
                <w:lang w:eastAsia="en-CA"/>
              </w:rPr>
            </w:pPr>
            <w:r>
              <w:rPr>
                <w:sz w:val="20"/>
                <w:szCs w:val="20"/>
              </w:rPr>
              <w:t>66,500</w:t>
            </w:r>
          </w:p>
        </w:tc>
      </w:tr>
      <w:tr w:rsidR="00C40175" w:rsidRPr="00A42F6E" w14:paraId="5341DA3B" w14:textId="77777777" w:rsidTr="00A339D8">
        <w:trPr>
          <w:trHeight w:val="227"/>
        </w:trPr>
        <w:tc>
          <w:tcPr>
            <w:tcW w:w="891" w:type="pct"/>
            <w:vMerge/>
            <w:shd w:val="clear" w:color="auto" w:fill="auto"/>
          </w:tcPr>
          <w:p w14:paraId="3CF467B4" w14:textId="77777777" w:rsidR="0053584A" w:rsidRPr="00C40175" w:rsidRDefault="0053584A" w:rsidP="00D8174C">
            <w:pPr>
              <w:keepNext/>
              <w:suppressAutoHyphens/>
              <w:jc w:val="left"/>
              <w:rPr>
                <w:sz w:val="20"/>
                <w:szCs w:val="20"/>
                <w:lang w:eastAsia="en-CA"/>
              </w:rPr>
            </w:pPr>
          </w:p>
        </w:tc>
        <w:tc>
          <w:tcPr>
            <w:tcW w:w="1396" w:type="pct"/>
            <w:shd w:val="clear" w:color="auto" w:fill="auto"/>
          </w:tcPr>
          <w:p w14:paraId="073B3757" w14:textId="4EFBAD45" w:rsidR="0053584A" w:rsidRPr="00A42F6E" w:rsidRDefault="0053584A" w:rsidP="00D8174C">
            <w:pPr>
              <w:keepNext/>
              <w:suppressAutoHyphens/>
              <w:jc w:val="left"/>
              <w:rPr>
                <w:sz w:val="20"/>
                <w:szCs w:val="20"/>
                <w:lang w:val="en-US" w:eastAsia="en-CA"/>
              </w:rPr>
            </w:pPr>
            <w:r w:rsidRPr="00A42F6E">
              <w:rPr>
                <w:sz w:val="20"/>
                <w:szCs w:val="20"/>
                <w:lang w:val="en-US"/>
              </w:rPr>
              <w:t>Procedures and steps for equipment registration and leak checks for service technicians and equipment owners/operators, and training for adoption by the technicians and equipment owners/operators</w:t>
            </w:r>
          </w:p>
        </w:tc>
        <w:tc>
          <w:tcPr>
            <w:tcW w:w="392" w:type="pct"/>
            <w:vMerge/>
            <w:shd w:val="clear" w:color="auto" w:fill="auto"/>
          </w:tcPr>
          <w:p w14:paraId="05C6BB02" w14:textId="77777777" w:rsidR="0053584A" w:rsidRPr="00A42F6E" w:rsidRDefault="0053584A" w:rsidP="00D8174C">
            <w:pPr>
              <w:keepNext/>
              <w:suppressAutoHyphens/>
              <w:jc w:val="right"/>
              <w:rPr>
                <w:sz w:val="20"/>
                <w:szCs w:val="20"/>
                <w:lang w:val="en-US" w:eastAsia="en-CA"/>
              </w:rPr>
            </w:pPr>
          </w:p>
        </w:tc>
        <w:tc>
          <w:tcPr>
            <w:tcW w:w="1272" w:type="pct"/>
            <w:shd w:val="clear" w:color="auto" w:fill="D9D9D9" w:themeFill="background1" w:themeFillShade="D9"/>
          </w:tcPr>
          <w:p w14:paraId="3400EA42" w14:textId="77777777" w:rsidR="0053584A" w:rsidRPr="00A42F6E" w:rsidRDefault="0053584A" w:rsidP="00D8174C">
            <w:pPr>
              <w:keepNext/>
              <w:suppressAutoHyphens/>
              <w:jc w:val="left"/>
              <w:rPr>
                <w:sz w:val="20"/>
                <w:szCs w:val="20"/>
                <w:lang w:val="en-US" w:eastAsia="en-CA"/>
              </w:rPr>
            </w:pPr>
          </w:p>
        </w:tc>
        <w:tc>
          <w:tcPr>
            <w:tcW w:w="400" w:type="pct"/>
            <w:shd w:val="clear" w:color="auto" w:fill="D9D9D9" w:themeFill="background1" w:themeFillShade="D9"/>
          </w:tcPr>
          <w:p w14:paraId="2227B81A" w14:textId="77777777" w:rsidR="0053584A" w:rsidRPr="00A42F6E" w:rsidRDefault="0053584A" w:rsidP="00D8174C">
            <w:pPr>
              <w:keepNext/>
              <w:suppressAutoHyphens/>
              <w:jc w:val="right"/>
              <w:rPr>
                <w:sz w:val="20"/>
                <w:szCs w:val="20"/>
                <w:lang w:val="en-US" w:eastAsia="en-CA"/>
              </w:rPr>
            </w:pPr>
          </w:p>
        </w:tc>
        <w:tc>
          <w:tcPr>
            <w:tcW w:w="649" w:type="pct"/>
            <w:vMerge/>
            <w:shd w:val="clear" w:color="auto" w:fill="auto"/>
          </w:tcPr>
          <w:p w14:paraId="68CE73EB" w14:textId="77777777" w:rsidR="0053584A" w:rsidRPr="00A42F6E" w:rsidRDefault="0053584A" w:rsidP="00D8174C">
            <w:pPr>
              <w:keepNext/>
              <w:suppressAutoHyphens/>
              <w:jc w:val="right"/>
              <w:rPr>
                <w:sz w:val="20"/>
                <w:szCs w:val="20"/>
                <w:lang w:val="en-US" w:eastAsia="en-CA"/>
              </w:rPr>
            </w:pPr>
          </w:p>
        </w:tc>
      </w:tr>
      <w:tr w:rsidR="00C40175" w:rsidRPr="00A42F6E" w14:paraId="0846846A" w14:textId="77777777" w:rsidTr="00A339D8">
        <w:trPr>
          <w:trHeight w:val="227"/>
        </w:trPr>
        <w:tc>
          <w:tcPr>
            <w:tcW w:w="891" w:type="pct"/>
            <w:vMerge/>
            <w:shd w:val="clear" w:color="auto" w:fill="auto"/>
          </w:tcPr>
          <w:p w14:paraId="205DFDCD" w14:textId="77777777" w:rsidR="0053584A" w:rsidRPr="00A42F6E" w:rsidRDefault="0053584A" w:rsidP="00D8174C">
            <w:pPr>
              <w:keepNext/>
              <w:suppressAutoHyphens/>
              <w:jc w:val="left"/>
              <w:rPr>
                <w:sz w:val="20"/>
                <w:szCs w:val="20"/>
                <w:lang w:val="en-US" w:eastAsia="en-CA"/>
              </w:rPr>
            </w:pPr>
          </w:p>
        </w:tc>
        <w:tc>
          <w:tcPr>
            <w:tcW w:w="1396" w:type="pct"/>
            <w:shd w:val="clear" w:color="auto" w:fill="auto"/>
          </w:tcPr>
          <w:p w14:paraId="50DE5852" w14:textId="18B7E42B" w:rsidR="0053584A" w:rsidRPr="00A42F6E" w:rsidRDefault="0053584A" w:rsidP="00D8174C">
            <w:pPr>
              <w:keepNext/>
              <w:suppressAutoHyphens/>
              <w:jc w:val="left"/>
              <w:rPr>
                <w:sz w:val="20"/>
                <w:szCs w:val="20"/>
                <w:lang w:val="en-US" w:eastAsia="en-CA"/>
              </w:rPr>
            </w:pPr>
            <w:r w:rsidRPr="00A42F6E">
              <w:rPr>
                <w:sz w:val="20"/>
                <w:szCs w:val="20"/>
                <w:lang w:val="en-US"/>
              </w:rPr>
              <w:t>Incentive system for replacement of HCFC</w:t>
            </w:r>
            <w:r w:rsidRPr="00A42F6E">
              <w:rPr>
                <w:sz w:val="20"/>
                <w:szCs w:val="20"/>
                <w:lang w:val="en-US"/>
              </w:rPr>
              <w:noBreakHyphen/>
              <w:t>based equipment with low-GWP refrigerant-based equipment</w:t>
            </w:r>
          </w:p>
        </w:tc>
        <w:tc>
          <w:tcPr>
            <w:tcW w:w="392" w:type="pct"/>
            <w:vMerge/>
            <w:shd w:val="clear" w:color="auto" w:fill="auto"/>
          </w:tcPr>
          <w:p w14:paraId="7CEF1A20" w14:textId="77777777" w:rsidR="0053584A" w:rsidRPr="00A42F6E" w:rsidRDefault="0053584A" w:rsidP="00D8174C">
            <w:pPr>
              <w:keepNext/>
              <w:suppressAutoHyphens/>
              <w:jc w:val="right"/>
              <w:rPr>
                <w:sz w:val="20"/>
                <w:szCs w:val="20"/>
                <w:lang w:val="en-US" w:eastAsia="en-CA"/>
              </w:rPr>
            </w:pPr>
          </w:p>
        </w:tc>
        <w:tc>
          <w:tcPr>
            <w:tcW w:w="1272" w:type="pct"/>
            <w:shd w:val="clear" w:color="auto" w:fill="D9D9D9" w:themeFill="background1" w:themeFillShade="D9"/>
          </w:tcPr>
          <w:p w14:paraId="7BCA43BE" w14:textId="77777777" w:rsidR="0053584A" w:rsidRPr="00A42F6E" w:rsidRDefault="0053584A" w:rsidP="00D8174C">
            <w:pPr>
              <w:keepNext/>
              <w:suppressAutoHyphens/>
              <w:jc w:val="left"/>
              <w:rPr>
                <w:sz w:val="20"/>
                <w:szCs w:val="20"/>
                <w:lang w:val="en-US" w:eastAsia="en-CA"/>
              </w:rPr>
            </w:pPr>
          </w:p>
        </w:tc>
        <w:tc>
          <w:tcPr>
            <w:tcW w:w="400" w:type="pct"/>
            <w:shd w:val="clear" w:color="auto" w:fill="D9D9D9" w:themeFill="background1" w:themeFillShade="D9"/>
          </w:tcPr>
          <w:p w14:paraId="1995D5A0" w14:textId="77777777" w:rsidR="0053584A" w:rsidRPr="00A42F6E" w:rsidRDefault="0053584A" w:rsidP="00D8174C">
            <w:pPr>
              <w:keepNext/>
              <w:suppressAutoHyphens/>
              <w:jc w:val="right"/>
              <w:rPr>
                <w:sz w:val="20"/>
                <w:szCs w:val="20"/>
                <w:lang w:val="en-US" w:eastAsia="en-CA"/>
              </w:rPr>
            </w:pPr>
          </w:p>
        </w:tc>
        <w:tc>
          <w:tcPr>
            <w:tcW w:w="649" w:type="pct"/>
            <w:vMerge/>
            <w:shd w:val="clear" w:color="auto" w:fill="auto"/>
          </w:tcPr>
          <w:p w14:paraId="24310982" w14:textId="77777777" w:rsidR="0053584A" w:rsidRPr="00A42F6E" w:rsidRDefault="0053584A" w:rsidP="00D8174C">
            <w:pPr>
              <w:keepNext/>
              <w:suppressAutoHyphens/>
              <w:jc w:val="right"/>
              <w:rPr>
                <w:sz w:val="20"/>
                <w:szCs w:val="20"/>
                <w:lang w:val="en-US" w:eastAsia="en-CA"/>
              </w:rPr>
            </w:pPr>
          </w:p>
        </w:tc>
      </w:tr>
      <w:tr w:rsidR="00C40175" w:rsidRPr="00A42F6E" w14:paraId="385FCECB" w14:textId="77777777" w:rsidTr="00A339D8">
        <w:trPr>
          <w:trHeight w:val="227"/>
        </w:trPr>
        <w:tc>
          <w:tcPr>
            <w:tcW w:w="891" w:type="pct"/>
            <w:vMerge/>
            <w:shd w:val="clear" w:color="auto" w:fill="auto"/>
          </w:tcPr>
          <w:p w14:paraId="107D1CED" w14:textId="77777777" w:rsidR="0053584A" w:rsidRPr="00A42F6E" w:rsidRDefault="0053584A" w:rsidP="00D8174C">
            <w:pPr>
              <w:keepNext/>
              <w:suppressAutoHyphens/>
              <w:jc w:val="left"/>
              <w:rPr>
                <w:sz w:val="20"/>
                <w:szCs w:val="20"/>
                <w:lang w:val="en-US" w:eastAsia="en-CA"/>
              </w:rPr>
            </w:pPr>
          </w:p>
        </w:tc>
        <w:tc>
          <w:tcPr>
            <w:tcW w:w="1396" w:type="pct"/>
            <w:shd w:val="clear" w:color="auto" w:fill="auto"/>
          </w:tcPr>
          <w:p w14:paraId="2ACB73D6" w14:textId="061E85E4" w:rsidR="0053584A" w:rsidRPr="00A42F6E" w:rsidRDefault="0053584A" w:rsidP="00D8174C">
            <w:pPr>
              <w:keepNext/>
              <w:suppressAutoHyphens/>
              <w:jc w:val="left"/>
              <w:rPr>
                <w:sz w:val="20"/>
                <w:szCs w:val="20"/>
                <w:lang w:val="en-US" w:eastAsia="en-CA"/>
              </w:rPr>
            </w:pPr>
            <w:r w:rsidRPr="00A42F6E">
              <w:rPr>
                <w:sz w:val="20"/>
                <w:szCs w:val="20"/>
                <w:lang w:val="en-US"/>
              </w:rPr>
              <w:t>Procurement of RRR equipment (e.g., reclamation machine, cylinders, vacuum pumps, recovery machines)</w:t>
            </w:r>
          </w:p>
        </w:tc>
        <w:tc>
          <w:tcPr>
            <w:tcW w:w="392" w:type="pct"/>
            <w:vMerge/>
            <w:shd w:val="clear" w:color="auto" w:fill="auto"/>
          </w:tcPr>
          <w:p w14:paraId="5A279402" w14:textId="77777777" w:rsidR="0053584A" w:rsidRPr="00A42F6E" w:rsidRDefault="0053584A" w:rsidP="00D8174C">
            <w:pPr>
              <w:keepNext/>
              <w:suppressAutoHyphens/>
              <w:jc w:val="right"/>
              <w:rPr>
                <w:sz w:val="20"/>
                <w:szCs w:val="20"/>
                <w:lang w:val="en-US" w:eastAsia="en-CA"/>
              </w:rPr>
            </w:pPr>
          </w:p>
        </w:tc>
        <w:tc>
          <w:tcPr>
            <w:tcW w:w="1272" w:type="pct"/>
            <w:shd w:val="clear" w:color="auto" w:fill="D9D9D9" w:themeFill="background1" w:themeFillShade="D9"/>
          </w:tcPr>
          <w:p w14:paraId="3B660491" w14:textId="77777777" w:rsidR="0053584A" w:rsidRPr="00A42F6E" w:rsidRDefault="0053584A" w:rsidP="00D8174C">
            <w:pPr>
              <w:keepNext/>
              <w:suppressAutoHyphens/>
              <w:jc w:val="left"/>
              <w:rPr>
                <w:sz w:val="20"/>
                <w:szCs w:val="20"/>
                <w:lang w:val="en-US" w:eastAsia="en-CA"/>
              </w:rPr>
            </w:pPr>
          </w:p>
        </w:tc>
        <w:tc>
          <w:tcPr>
            <w:tcW w:w="400" w:type="pct"/>
            <w:shd w:val="clear" w:color="auto" w:fill="D9D9D9" w:themeFill="background1" w:themeFillShade="D9"/>
          </w:tcPr>
          <w:p w14:paraId="53CA0178" w14:textId="77777777" w:rsidR="0053584A" w:rsidRPr="00A42F6E" w:rsidRDefault="0053584A" w:rsidP="00D8174C">
            <w:pPr>
              <w:keepNext/>
              <w:suppressAutoHyphens/>
              <w:jc w:val="right"/>
              <w:rPr>
                <w:sz w:val="20"/>
                <w:szCs w:val="20"/>
                <w:lang w:val="en-US" w:eastAsia="en-CA"/>
              </w:rPr>
            </w:pPr>
          </w:p>
        </w:tc>
        <w:tc>
          <w:tcPr>
            <w:tcW w:w="649" w:type="pct"/>
            <w:vMerge/>
            <w:shd w:val="clear" w:color="auto" w:fill="auto"/>
          </w:tcPr>
          <w:p w14:paraId="07A74DC9" w14:textId="77777777" w:rsidR="0053584A" w:rsidRPr="00A42F6E" w:rsidRDefault="0053584A" w:rsidP="00D8174C">
            <w:pPr>
              <w:keepNext/>
              <w:suppressAutoHyphens/>
              <w:jc w:val="right"/>
              <w:rPr>
                <w:sz w:val="20"/>
                <w:szCs w:val="20"/>
                <w:lang w:val="en-US" w:eastAsia="en-CA"/>
              </w:rPr>
            </w:pPr>
          </w:p>
        </w:tc>
      </w:tr>
      <w:tr w:rsidR="00C40175" w:rsidRPr="00A42F6E" w14:paraId="06CF882F" w14:textId="77777777" w:rsidTr="00A339D8">
        <w:trPr>
          <w:trHeight w:val="227"/>
        </w:trPr>
        <w:tc>
          <w:tcPr>
            <w:tcW w:w="891" w:type="pct"/>
            <w:vMerge/>
            <w:shd w:val="clear" w:color="auto" w:fill="auto"/>
          </w:tcPr>
          <w:p w14:paraId="4E8D131E" w14:textId="77777777" w:rsidR="0053584A" w:rsidRPr="00A42F6E" w:rsidRDefault="0053584A" w:rsidP="00D8174C">
            <w:pPr>
              <w:keepNext/>
              <w:suppressAutoHyphens/>
              <w:jc w:val="left"/>
              <w:rPr>
                <w:sz w:val="20"/>
                <w:szCs w:val="20"/>
                <w:lang w:val="en-US" w:eastAsia="en-CA"/>
              </w:rPr>
            </w:pPr>
          </w:p>
        </w:tc>
        <w:tc>
          <w:tcPr>
            <w:tcW w:w="1396" w:type="pct"/>
            <w:shd w:val="clear" w:color="auto" w:fill="auto"/>
          </w:tcPr>
          <w:p w14:paraId="152349C8" w14:textId="31D3C393" w:rsidR="0053584A" w:rsidRPr="00A42F6E" w:rsidRDefault="0053584A" w:rsidP="00D8174C">
            <w:pPr>
              <w:keepNext/>
              <w:suppressAutoHyphens/>
              <w:jc w:val="left"/>
              <w:rPr>
                <w:sz w:val="20"/>
                <w:szCs w:val="20"/>
                <w:lang w:val="en-US" w:eastAsia="en-CA"/>
              </w:rPr>
            </w:pPr>
            <w:r w:rsidRPr="00A42F6E">
              <w:rPr>
                <w:sz w:val="20"/>
                <w:szCs w:val="20"/>
                <w:lang w:val="en-US"/>
              </w:rPr>
              <w:t>Eight training workshops for service technicians/equipment owners/operators/importers, to introduce the guidelines for the RRR scheme and raise awareness on the incentive system on replacement of HCFC-based equipment with low GWP technologies</w:t>
            </w:r>
          </w:p>
        </w:tc>
        <w:tc>
          <w:tcPr>
            <w:tcW w:w="392" w:type="pct"/>
            <w:vMerge/>
            <w:shd w:val="clear" w:color="auto" w:fill="auto"/>
          </w:tcPr>
          <w:p w14:paraId="05D23602" w14:textId="77777777" w:rsidR="0053584A" w:rsidRPr="00A42F6E" w:rsidRDefault="0053584A" w:rsidP="00D8174C">
            <w:pPr>
              <w:keepNext/>
              <w:suppressAutoHyphens/>
              <w:jc w:val="right"/>
              <w:rPr>
                <w:sz w:val="20"/>
                <w:szCs w:val="20"/>
                <w:lang w:val="en-US" w:eastAsia="en-CA"/>
              </w:rPr>
            </w:pPr>
          </w:p>
        </w:tc>
        <w:tc>
          <w:tcPr>
            <w:tcW w:w="1272" w:type="pct"/>
            <w:shd w:val="clear" w:color="auto" w:fill="D9D9D9" w:themeFill="background1" w:themeFillShade="D9"/>
          </w:tcPr>
          <w:p w14:paraId="6C6E8E9D" w14:textId="77777777" w:rsidR="0053584A" w:rsidRPr="00A42F6E" w:rsidRDefault="0053584A" w:rsidP="00D8174C">
            <w:pPr>
              <w:keepNext/>
              <w:suppressAutoHyphens/>
              <w:jc w:val="left"/>
              <w:rPr>
                <w:sz w:val="20"/>
                <w:szCs w:val="20"/>
                <w:lang w:val="en-US" w:eastAsia="en-CA"/>
              </w:rPr>
            </w:pPr>
          </w:p>
        </w:tc>
        <w:tc>
          <w:tcPr>
            <w:tcW w:w="400" w:type="pct"/>
            <w:shd w:val="clear" w:color="auto" w:fill="D9D9D9" w:themeFill="background1" w:themeFillShade="D9"/>
          </w:tcPr>
          <w:p w14:paraId="68621D76" w14:textId="77777777" w:rsidR="0053584A" w:rsidRPr="00A42F6E" w:rsidRDefault="0053584A" w:rsidP="00D8174C">
            <w:pPr>
              <w:keepNext/>
              <w:suppressAutoHyphens/>
              <w:jc w:val="right"/>
              <w:rPr>
                <w:sz w:val="20"/>
                <w:szCs w:val="20"/>
                <w:lang w:val="en-US" w:eastAsia="en-CA"/>
              </w:rPr>
            </w:pPr>
          </w:p>
        </w:tc>
        <w:tc>
          <w:tcPr>
            <w:tcW w:w="649" w:type="pct"/>
            <w:vMerge/>
            <w:shd w:val="clear" w:color="auto" w:fill="auto"/>
          </w:tcPr>
          <w:p w14:paraId="17111E99" w14:textId="77777777" w:rsidR="0053584A" w:rsidRPr="00A42F6E" w:rsidRDefault="0053584A" w:rsidP="00D8174C">
            <w:pPr>
              <w:keepNext/>
              <w:suppressAutoHyphens/>
              <w:jc w:val="right"/>
              <w:rPr>
                <w:sz w:val="20"/>
                <w:szCs w:val="20"/>
                <w:lang w:val="en-US" w:eastAsia="en-CA"/>
              </w:rPr>
            </w:pPr>
          </w:p>
        </w:tc>
      </w:tr>
      <w:tr w:rsidR="00C40175" w:rsidRPr="00A42F6E" w14:paraId="1F3C9EA3" w14:textId="77777777" w:rsidTr="00A339D8">
        <w:trPr>
          <w:trHeight w:val="227"/>
        </w:trPr>
        <w:tc>
          <w:tcPr>
            <w:tcW w:w="891" w:type="pct"/>
            <w:vMerge/>
            <w:shd w:val="clear" w:color="auto" w:fill="auto"/>
          </w:tcPr>
          <w:p w14:paraId="236BD09F" w14:textId="77777777" w:rsidR="0053584A" w:rsidRPr="00A42F6E" w:rsidRDefault="0053584A" w:rsidP="00D8174C">
            <w:pPr>
              <w:keepNext/>
              <w:suppressAutoHyphens/>
              <w:jc w:val="left"/>
              <w:rPr>
                <w:sz w:val="20"/>
                <w:szCs w:val="20"/>
                <w:lang w:val="en-US" w:eastAsia="en-CA"/>
              </w:rPr>
            </w:pPr>
          </w:p>
        </w:tc>
        <w:tc>
          <w:tcPr>
            <w:tcW w:w="1396" w:type="pct"/>
            <w:shd w:val="clear" w:color="auto" w:fill="auto"/>
          </w:tcPr>
          <w:p w14:paraId="7A2F19B5" w14:textId="2C983ECB" w:rsidR="0053584A" w:rsidRPr="00A42F6E" w:rsidRDefault="0053584A" w:rsidP="00D8174C">
            <w:pPr>
              <w:keepNext/>
              <w:suppressAutoHyphens/>
              <w:jc w:val="left"/>
              <w:rPr>
                <w:sz w:val="20"/>
                <w:szCs w:val="20"/>
                <w:lang w:val="en-US" w:eastAsia="en-CA"/>
              </w:rPr>
            </w:pPr>
            <w:r w:rsidRPr="00A42F6E">
              <w:rPr>
                <w:sz w:val="20"/>
                <w:szCs w:val="20"/>
                <w:lang w:val="en-US"/>
              </w:rPr>
              <w:t>Technical support for awareness and outreach programmes for promoting adoption recovery and reclamation programme and low-GWP technologies in commercial applications</w:t>
            </w:r>
          </w:p>
        </w:tc>
        <w:tc>
          <w:tcPr>
            <w:tcW w:w="392" w:type="pct"/>
            <w:vMerge/>
            <w:shd w:val="clear" w:color="auto" w:fill="auto"/>
          </w:tcPr>
          <w:p w14:paraId="7BFA2C90" w14:textId="77777777" w:rsidR="0053584A" w:rsidRPr="00A42F6E" w:rsidRDefault="0053584A" w:rsidP="00D8174C">
            <w:pPr>
              <w:keepNext/>
              <w:suppressAutoHyphens/>
              <w:jc w:val="right"/>
              <w:rPr>
                <w:sz w:val="20"/>
                <w:szCs w:val="20"/>
                <w:lang w:val="en-US" w:eastAsia="en-CA"/>
              </w:rPr>
            </w:pPr>
          </w:p>
        </w:tc>
        <w:tc>
          <w:tcPr>
            <w:tcW w:w="1272" w:type="pct"/>
            <w:shd w:val="clear" w:color="auto" w:fill="D9D9D9" w:themeFill="background1" w:themeFillShade="D9"/>
          </w:tcPr>
          <w:p w14:paraId="478C7B3C" w14:textId="77777777" w:rsidR="0053584A" w:rsidRPr="00A42F6E" w:rsidRDefault="0053584A" w:rsidP="00D8174C">
            <w:pPr>
              <w:keepNext/>
              <w:suppressAutoHyphens/>
              <w:jc w:val="left"/>
              <w:rPr>
                <w:sz w:val="20"/>
                <w:szCs w:val="20"/>
                <w:lang w:val="en-US" w:eastAsia="en-CA"/>
              </w:rPr>
            </w:pPr>
          </w:p>
        </w:tc>
        <w:tc>
          <w:tcPr>
            <w:tcW w:w="400" w:type="pct"/>
            <w:shd w:val="clear" w:color="auto" w:fill="D9D9D9" w:themeFill="background1" w:themeFillShade="D9"/>
          </w:tcPr>
          <w:p w14:paraId="73608E6D" w14:textId="77777777" w:rsidR="0053584A" w:rsidRPr="00A42F6E" w:rsidRDefault="0053584A" w:rsidP="00D8174C">
            <w:pPr>
              <w:keepNext/>
              <w:suppressAutoHyphens/>
              <w:jc w:val="right"/>
              <w:rPr>
                <w:sz w:val="20"/>
                <w:szCs w:val="20"/>
                <w:lang w:val="en-US" w:eastAsia="en-CA"/>
              </w:rPr>
            </w:pPr>
          </w:p>
        </w:tc>
        <w:tc>
          <w:tcPr>
            <w:tcW w:w="649" w:type="pct"/>
            <w:vMerge/>
            <w:shd w:val="clear" w:color="auto" w:fill="auto"/>
          </w:tcPr>
          <w:p w14:paraId="5A44DF6F" w14:textId="77777777" w:rsidR="0053584A" w:rsidRPr="00A42F6E" w:rsidRDefault="0053584A" w:rsidP="00D8174C">
            <w:pPr>
              <w:keepNext/>
              <w:suppressAutoHyphens/>
              <w:jc w:val="right"/>
              <w:rPr>
                <w:sz w:val="20"/>
                <w:szCs w:val="20"/>
                <w:lang w:val="en-US" w:eastAsia="en-CA"/>
              </w:rPr>
            </w:pPr>
          </w:p>
        </w:tc>
      </w:tr>
      <w:tr w:rsidR="00C40175" w:rsidRPr="00C40175" w14:paraId="5474DE25" w14:textId="77777777" w:rsidTr="00A339D8">
        <w:trPr>
          <w:trHeight w:val="227"/>
        </w:trPr>
        <w:tc>
          <w:tcPr>
            <w:tcW w:w="891" w:type="pct"/>
            <w:shd w:val="clear" w:color="auto" w:fill="auto"/>
          </w:tcPr>
          <w:p w14:paraId="01C5EEA5" w14:textId="43B4EEE2" w:rsidR="000056B1" w:rsidRPr="00C40175" w:rsidRDefault="00481490" w:rsidP="009774CB">
            <w:pPr>
              <w:suppressAutoHyphens/>
              <w:jc w:val="left"/>
              <w:rPr>
                <w:sz w:val="20"/>
                <w:szCs w:val="20"/>
                <w:lang w:eastAsia="en-CA"/>
              </w:rPr>
            </w:pPr>
            <w:r>
              <w:rPr>
                <w:sz w:val="20"/>
                <w:szCs w:val="20"/>
              </w:rPr>
              <w:t>Training centres</w:t>
            </w:r>
          </w:p>
        </w:tc>
        <w:tc>
          <w:tcPr>
            <w:tcW w:w="1396" w:type="pct"/>
            <w:shd w:val="clear" w:color="auto" w:fill="D9D9D9" w:themeFill="background1" w:themeFillShade="D9"/>
          </w:tcPr>
          <w:p w14:paraId="2160EAC3" w14:textId="77777777" w:rsidR="000056B1" w:rsidRPr="00C40175" w:rsidRDefault="000056B1" w:rsidP="009774CB">
            <w:pPr>
              <w:suppressAutoHyphens/>
              <w:jc w:val="left"/>
              <w:rPr>
                <w:b/>
                <w:bCs/>
                <w:sz w:val="20"/>
                <w:szCs w:val="20"/>
                <w:lang w:eastAsia="en-CA"/>
              </w:rPr>
            </w:pPr>
          </w:p>
        </w:tc>
        <w:tc>
          <w:tcPr>
            <w:tcW w:w="392" w:type="pct"/>
            <w:shd w:val="clear" w:color="auto" w:fill="D9D9D9" w:themeFill="background1" w:themeFillShade="D9"/>
          </w:tcPr>
          <w:p w14:paraId="1E1B04E0" w14:textId="77777777" w:rsidR="000056B1" w:rsidRPr="00C40175" w:rsidRDefault="000056B1" w:rsidP="009774CB">
            <w:pPr>
              <w:suppressAutoHyphens/>
              <w:jc w:val="right"/>
              <w:rPr>
                <w:b/>
                <w:bCs/>
                <w:sz w:val="20"/>
                <w:szCs w:val="20"/>
                <w:lang w:eastAsia="en-CA"/>
              </w:rPr>
            </w:pPr>
          </w:p>
        </w:tc>
        <w:tc>
          <w:tcPr>
            <w:tcW w:w="1272" w:type="pct"/>
            <w:shd w:val="clear" w:color="auto" w:fill="auto"/>
          </w:tcPr>
          <w:p w14:paraId="0D96BB2D" w14:textId="4B78B3C7" w:rsidR="000056B1" w:rsidRPr="00A42F6E" w:rsidRDefault="00481490" w:rsidP="009774CB">
            <w:pPr>
              <w:suppressAutoHyphens/>
              <w:jc w:val="left"/>
              <w:rPr>
                <w:sz w:val="20"/>
                <w:szCs w:val="20"/>
                <w:lang w:val="en-US" w:eastAsia="en-CA"/>
              </w:rPr>
            </w:pPr>
            <w:r w:rsidRPr="00A42F6E">
              <w:rPr>
                <w:sz w:val="20"/>
                <w:szCs w:val="20"/>
                <w:lang w:val="en-US"/>
              </w:rPr>
              <w:t>Rehabilitation and upgrading of the training centres to conduct training/ certification on the safe use of alternatives</w:t>
            </w:r>
          </w:p>
        </w:tc>
        <w:tc>
          <w:tcPr>
            <w:tcW w:w="400" w:type="pct"/>
            <w:shd w:val="clear" w:color="auto" w:fill="auto"/>
          </w:tcPr>
          <w:p w14:paraId="6A9770DB" w14:textId="04CBAB04" w:rsidR="000056B1" w:rsidRPr="00C40175" w:rsidRDefault="00481490" w:rsidP="009774CB">
            <w:pPr>
              <w:suppressAutoHyphens/>
              <w:jc w:val="right"/>
              <w:rPr>
                <w:sz w:val="20"/>
                <w:szCs w:val="20"/>
                <w:lang w:eastAsia="en-CA"/>
              </w:rPr>
            </w:pPr>
            <w:r>
              <w:rPr>
                <w:sz w:val="20"/>
                <w:szCs w:val="20"/>
              </w:rPr>
              <w:t>42,000</w:t>
            </w:r>
          </w:p>
        </w:tc>
        <w:tc>
          <w:tcPr>
            <w:tcW w:w="649" w:type="pct"/>
            <w:shd w:val="clear" w:color="auto" w:fill="auto"/>
          </w:tcPr>
          <w:p w14:paraId="4ED174A6" w14:textId="7BBBADE0" w:rsidR="000056B1" w:rsidRPr="00C40175" w:rsidRDefault="0053584A" w:rsidP="009774CB">
            <w:pPr>
              <w:suppressAutoHyphens/>
              <w:jc w:val="right"/>
              <w:rPr>
                <w:b/>
                <w:bCs/>
                <w:sz w:val="20"/>
                <w:szCs w:val="20"/>
                <w:lang w:eastAsia="en-CA"/>
              </w:rPr>
            </w:pPr>
            <w:r>
              <w:rPr>
                <w:sz w:val="20"/>
                <w:szCs w:val="20"/>
              </w:rPr>
              <w:t>42,000</w:t>
            </w:r>
          </w:p>
        </w:tc>
      </w:tr>
      <w:tr w:rsidR="00C40175" w:rsidRPr="00A42F6E" w14:paraId="5793D171" w14:textId="77777777" w:rsidTr="00D8174C">
        <w:trPr>
          <w:trHeight w:val="227"/>
        </w:trPr>
        <w:tc>
          <w:tcPr>
            <w:tcW w:w="5000" w:type="pct"/>
            <w:gridSpan w:val="6"/>
            <w:shd w:val="clear" w:color="auto" w:fill="auto"/>
          </w:tcPr>
          <w:p w14:paraId="44F3C9DC" w14:textId="612A8423" w:rsidR="00481490" w:rsidRPr="00A42F6E" w:rsidRDefault="00481490" w:rsidP="00D8174C">
            <w:pPr>
              <w:keepNext/>
              <w:suppressAutoHyphens/>
              <w:jc w:val="left"/>
              <w:rPr>
                <w:b/>
                <w:bCs/>
                <w:sz w:val="20"/>
                <w:szCs w:val="20"/>
                <w:lang w:val="en-US" w:eastAsia="en-CA"/>
              </w:rPr>
            </w:pPr>
            <w:r w:rsidRPr="00A42F6E">
              <w:rPr>
                <w:b/>
                <w:bCs/>
                <w:sz w:val="20"/>
                <w:szCs w:val="20"/>
                <w:lang w:val="en-US"/>
              </w:rPr>
              <w:lastRenderedPageBreak/>
              <w:t>Communication, information dissemination, awareness raising and outreach (CIAO)</w:t>
            </w:r>
          </w:p>
        </w:tc>
      </w:tr>
      <w:tr w:rsidR="00C40175" w:rsidRPr="00C40175" w14:paraId="737E02DC" w14:textId="77777777" w:rsidTr="00A339D8">
        <w:trPr>
          <w:trHeight w:val="227"/>
        </w:trPr>
        <w:tc>
          <w:tcPr>
            <w:tcW w:w="891" w:type="pct"/>
            <w:vMerge w:val="restart"/>
            <w:shd w:val="clear" w:color="auto" w:fill="auto"/>
            <w:vAlign w:val="center"/>
          </w:tcPr>
          <w:p w14:paraId="5CD6B1B1" w14:textId="7DD058D0" w:rsidR="001C449D" w:rsidRPr="00C40175" w:rsidRDefault="001C449D" w:rsidP="00697771">
            <w:pPr>
              <w:keepNext/>
              <w:suppressAutoHyphens/>
              <w:jc w:val="left"/>
              <w:rPr>
                <w:sz w:val="20"/>
                <w:szCs w:val="20"/>
                <w:lang w:eastAsia="en-CA"/>
              </w:rPr>
            </w:pPr>
            <w:r>
              <w:rPr>
                <w:sz w:val="20"/>
                <w:szCs w:val="20"/>
              </w:rPr>
              <w:t>CIAO</w:t>
            </w:r>
          </w:p>
        </w:tc>
        <w:tc>
          <w:tcPr>
            <w:tcW w:w="1396" w:type="pct"/>
            <w:shd w:val="clear" w:color="auto" w:fill="D9D9D9" w:themeFill="background1" w:themeFillShade="D9"/>
          </w:tcPr>
          <w:p w14:paraId="336BC4BE" w14:textId="77777777" w:rsidR="001C449D" w:rsidRPr="00C40175" w:rsidRDefault="001C449D" w:rsidP="00D8174C">
            <w:pPr>
              <w:keepNext/>
              <w:suppressAutoHyphens/>
              <w:jc w:val="left"/>
              <w:rPr>
                <w:sz w:val="20"/>
                <w:szCs w:val="20"/>
                <w:lang w:eastAsia="en-CA"/>
              </w:rPr>
            </w:pPr>
          </w:p>
        </w:tc>
        <w:tc>
          <w:tcPr>
            <w:tcW w:w="392" w:type="pct"/>
            <w:shd w:val="clear" w:color="auto" w:fill="D9D9D9" w:themeFill="background1" w:themeFillShade="D9"/>
          </w:tcPr>
          <w:p w14:paraId="48678703" w14:textId="77777777" w:rsidR="001C449D" w:rsidRPr="00C40175" w:rsidRDefault="001C449D" w:rsidP="00D8174C">
            <w:pPr>
              <w:keepNext/>
              <w:suppressAutoHyphens/>
              <w:jc w:val="right"/>
              <w:rPr>
                <w:sz w:val="20"/>
                <w:szCs w:val="20"/>
                <w:lang w:eastAsia="en-CA"/>
              </w:rPr>
            </w:pPr>
          </w:p>
        </w:tc>
        <w:tc>
          <w:tcPr>
            <w:tcW w:w="1272" w:type="pct"/>
            <w:shd w:val="clear" w:color="auto" w:fill="auto"/>
          </w:tcPr>
          <w:p w14:paraId="46B35DB3" w14:textId="044DC9A6" w:rsidR="001C449D" w:rsidRPr="00A42F6E" w:rsidRDefault="001C449D" w:rsidP="00D8174C">
            <w:pPr>
              <w:keepNext/>
              <w:suppressAutoHyphens/>
              <w:jc w:val="left"/>
              <w:rPr>
                <w:sz w:val="20"/>
                <w:szCs w:val="20"/>
                <w:lang w:val="en-US" w:eastAsia="en-CA"/>
              </w:rPr>
            </w:pPr>
            <w:r w:rsidRPr="00A42F6E">
              <w:rPr>
                <w:sz w:val="20"/>
                <w:szCs w:val="20"/>
                <w:lang w:val="en-US"/>
              </w:rPr>
              <w:t>Establishment and maintenance of a website/hotline with relevant legislation and explanations for each group of stakeholders</w:t>
            </w:r>
          </w:p>
        </w:tc>
        <w:tc>
          <w:tcPr>
            <w:tcW w:w="400" w:type="pct"/>
            <w:shd w:val="clear" w:color="auto" w:fill="auto"/>
          </w:tcPr>
          <w:p w14:paraId="6A1E6D2C" w14:textId="716AFDFF" w:rsidR="001C449D" w:rsidRPr="00C40175" w:rsidRDefault="001C449D" w:rsidP="00D8174C">
            <w:pPr>
              <w:keepNext/>
              <w:suppressAutoHyphens/>
              <w:jc w:val="right"/>
              <w:rPr>
                <w:sz w:val="20"/>
                <w:szCs w:val="20"/>
                <w:lang w:eastAsia="en-CA"/>
              </w:rPr>
            </w:pPr>
            <w:r>
              <w:rPr>
                <w:sz w:val="20"/>
                <w:szCs w:val="20"/>
              </w:rPr>
              <w:t>6,000</w:t>
            </w:r>
          </w:p>
        </w:tc>
        <w:tc>
          <w:tcPr>
            <w:tcW w:w="649" w:type="pct"/>
            <w:shd w:val="clear" w:color="auto" w:fill="auto"/>
          </w:tcPr>
          <w:p w14:paraId="2C4F2653" w14:textId="12103566" w:rsidR="001C449D" w:rsidRPr="00C40175" w:rsidRDefault="0053584A" w:rsidP="00D8174C">
            <w:pPr>
              <w:keepNext/>
              <w:suppressAutoHyphens/>
              <w:jc w:val="right"/>
              <w:rPr>
                <w:sz w:val="20"/>
                <w:szCs w:val="20"/>
                <w:lang w:eastAsia="en-CA"/>
              </w:rPr>
            </w:pPr>
            <w:r>
              <w:rPr>
                <w:sz w:val="20"/>
                <w:szCs w:val="20"/>
              </w:rPr>
              <w:t>6,000</w:t>
            </w:r>
          </w:p>
        </w:tc>
      </w:tr>
      <w:tr w:rsidR="00C40175" w:rsidRPr="00C40175" w14:paraId="4103AB68" w14:textId="77777777" w:rsidTr="00A339D8">
        <w:trPr>
          <w:trHeight w:val="227"/>
        </w:trPr>
        <w:tc>
          <w:tcPr>
            <w:tcW w:w="891" w:type="pct"/>
            <w:vMerge/>
            <w:shd w:val="clear" w:color="auto" w:fill="auto"/>
          </w:tcPr>
          <w:p w14:paraId="4440A16A" w14:textId="77777777" w:rsidR="001C449D" w:rsidRPr="00C40175" w:rsidRDefault="001C449D" w:rsidP="00D8174C">
            <w:pPr>
              <w:keepNext/>
              <w:suppressAutoHyphens/>
              <w:jc w:val="left"/>
              <w:rPr>
                <w:sz w:val="20"/>
                <w:szCs w:val="20"/>
                <w:lang w:eastAsia="en-CA"/>
              </w:rPr>
            </w:pPr>
          </w:p>
        </w:tc>
        <w:tc>
          <w:tcPr>
            <w:tcW w:w="1396" w:type="pct"/>
            <w:shd w:val="clear" w:color="auto" w:fill="D9D9D9" w:themeFill="background1" w:themeFillShade="D9"/>
          </w:tcPr>
          <w:p w14:paraId="7E7D4422" w14:textId="77777777" w:rsidR="001C449D" w:rsidRPr="00C40175" w:rsidRDefault="001C449D" w:rsidP="00D8174C">
            <w:pPr>
              <w:keepNext/>
              <w:suppressAutoHyphens/>
              <w:jc w:val="left"/>
              <w:rPr>
                <w:sz w:val="20"/>
                <w:szCs w:val="20"/>
                <w:lang w:eastAsia="en-CA"/>
              </w:rPr>
            </w:pPr>
          </w:p>
        </w:tc>
        <w:tc>
          <w:tcPr>
            <w:tcW w:w="392" w:type="pct"/>
            <w:shd w:val="clear" w:color="auto" w:fill="D9D9D9" w:themeFill="background1" w:themeFillShade="D9"/>
          </w:tcPr>
          <w:p w14:paraId="26ABCA62" w14:textId="77777777" w:rsidR="001C449D" w:rsidRPr="00C40175" w:rsidRDefault="001C449D" w:rsidP="00D8174C">
            <w:pPr>
              <w:keepNext/>
              <w:suppressAutoHyphens/>
              <w:jc w:val="right"/>
              <w:rPr>
                <w:sz w:val="20"/>
                <w:szCs w:val="20"/>
                <w:lang w:eastAsia="en-CA"/>
              </w:rPr>
            </w:pPr>
          </w:p>
        </w:tc>
        <w:tc>
          <w:tcPr>
            <w:tcW w:w="1272" w:type="pct"/>
            <w:shd w:val="clear" w:color="auto" w:fill="auto"/>
          </w:tcPr>
          <w:p w14:paraId="277FD929" w14:textId="61131647" w:rsidR="001C449D" w:rsidRPr="00A42F6E" w:rsidRDefault="001C449D" w:rsidP="00D8174C">
            <w:pPr>
              <w:keepNext/>
              <w:suppressAutoHyphens/>
              <w:jc w:val="left"/>
              <w:rPr>
                <w:sz w:val="20"/>
                <w:szCs w:val="20"/>
                <w:lang w:val="en-US" w:eastAsia="en-CA"/>
              </w:rPr>
            </w:pPr>
            <w:r w:rsidRPr="00A42F6E">
              <w:rPr>
                <w:sz w:val="20"/>
                <w:szCs w:val="20"/>
                <w:lang w:val="en-US"/>
              </w:rPr>
              <w:t>Technology awareness-raising of investors, building owners, architects and building planners</w:t>
            </w:r>
          </w:p>
        </w:tc>
        <w:tc>
          <w:tcPr>
            <w:tcW w:w="400" w:type="pct"/>
            <w:shd w:val="clear" w:color="auto" w:fill="auto"/>
          </w:tcPr>
          <w:p w14:paraId="6EBABF47" w14:textId="2DC105E8" w:rsidR="001C449D" w:rsidRPr="00C40175" w:rsidRDefault="001C449D" w:rsidP="00D8174C">
            <w:pPr>
              <w:keepNext/>
              <w:suppressAutoHyphens/>
              <w:jc w:val="right"/>
              <w:rPr>
                <w:sz w:val="20"/>
                <w:szCs w:val="20"/>
                <w:lang w:eastAsia="en-CA"/>
              </w:rPr>
            </w:pPr>
            <w:r>
              <w:rPr>
                <w:sz w:val="20"/>
                <w:szCs w:val="20"/>
              </w:rPr>
              <w:t>4,000</w:t>
            </w:r>
          </w:p>
        </w:tc>
        <w:tc>
          <w:tcPr>
            <w:tcW w:w="649" w:type="pct"/>
            <w:shd w:val="clear" w:color="auto" w:fill="auto"/>
          </w:tcPr>
          <w:p w14:paraId="0D48E847" w14:textId="1818E82E" w:rsidR="001C449D" w:rsidRPr="00C40175" w:rsidRDefault="0053584A" w:rsidP="00D8174C">
            <w:pPr>
              <w:keepNext/>
              <w:suppressAutoHyphens/>
              <w:jc w:val="right"/>
              <w:rPr>
                <w:sz w:val="20"/>
                <w:szCs w:val="20"/>
                <w:lang w:eastAsia="en-CA"/>
              </w:rPr>
            </w:pPr>
            <w:r>
              <w:rPr>
                <w:sz w:val="20"/>
                <w:szCs w:val="20"/>
              </w:rPr>
              <w:t>4,000</w:t>
            </w:r>
          </w:p>
        </w:tc>
      </w:tr>
      <w:tr w:rsidR="00C40175" w:rsidRPr="00C40175" w14:paraId="4B79171A" w14:textId="77777777" w:rsidTr="00A339D8">
        <w:trPr>
          <w:trHeight w:val="227"/>
        </w:trPr>
        <w:tc>
          <w:tcPr>
            <w:tcW w:w="891" w:type="pct"/>
            <w:vMerge/>
            <w:shd w:val="clear" w:color="auto" w:fill="auto"/>
          </w:tcPr>
          <w:p w14:paraId="740E12E2" w14:textId="77777777" w:rsidR="001C449D" w:rsidRPr="00C40175" w:rsidRDefault="001C449D" w:rsidP="00D8174C">
            <w:pPr>
              <w:keepNext/>
              <w:suppressAutoHyphens/>
              <w:jc w:val="left"/>
              <w:rPr>
                <w:sz w:val="20"/>
                <w:szCs w:val="20"/>
                <w:lang w:eastAsia="en-CA"/>
              </w:rPr>
            </w:pPr>
          </w:p>
        </w:tc>
        <w:tc>
          <w:tcPr>
            <w:tcW w:w="1396" w:type="pct"/>
            <w:shd w:val="clear" w:color="auto" w:fill="D9D9D9" w:themeFill="background1" w:themeFillShade="D9"/>
          </w:tcPr>
          <w:p w14:paraId="5AF74CF4" w14:textId="77777777" w:rsidR="001C449D" w:rsidRPr="00C40175" w:rsidRDefault="001C449D" w:rsidP="00D8174C">
            <w:pPr>
              <w:keepNext/>
              <w:suppressAutoHyphens/>
              <w:jc w:val="left"/>
              <w:rPr>
                <w:sz w:val="20"/>
                <w:szCs w:val="20"/>
                <w:lang w:eastAsia="en-CA"/>
              </w:rPr>
            </w:pPr>
          </w:p>
        </w:tc>
        <w:tc>
          <w:tcPr>
            <w:tcW w:w="392" w:type="pct"/>
            <w:shd w:val="clear" w:color="auto" w:fill="D9D9D9" w:themeFill="background1" w:themeFillShade="D9"/>
          </w:tcPr>
          <w:p w14:paraId="5C50195C" w14:textId="77777777" w:rsidR="001C449D" w:rsidRPr="00C40175" w:rsidRDefault="001C449D" w:rsidP="00D8174C">
            <w:pPr>
              <w:keepNext/>
              <w:suppressAutoHyphens/>
              <w:jc w:val="right"/>
              <w:rPr>
                <w:sz w:val="20"/>
                <w:szCs w:val="20"/>
                <w:lang w:eastAsia="en-CA"/>
              </w:rPr>
            </w:pPr>
          </w:p>
        </w:tc>
        <w:tc>
          <w:tcPr>
            <w:tcW w:w="1272" w:type="pct"/>
            <w:shd w:val="clear" w:color="auto" w:fill="auto"/>
          </w:tcPr>
          <w:p w14:paraId="07E9CDC5" w14:textId="48884B63" w:rsidR="001C449D" w:rsidRPr="00A42F6E" w:rsidRDefault="001C449D" w:rsidP="00D8174C">
            <w:pPr>
              <w:keepNext/>
              <w:suppressAutoHyphens/>
              <w:jc w:val="left"/>
              <w:rPr>
                <w:sz w:val="20"/>
                <w:szCs w:val="20"/>
                <w:lang w:val="en-US" w:eastAsia="en-CA"/>
              </w:rPr>
            </w:pPr>
            <w:r w:rsidRPr="00A42F6E">
              <w:rPr>
                <w:sz w:val="20"/>
                <w:szCs w:val="20"/>
                <w:lang w:val="en-US"/>
              </w:rPr>
              <w:t>Awareness-raising campaigns for informal RAC technicians on flammable and/or toxic refrigerants</w:t>
            </w:r>
          </w:p>
        </w:tc>
        <w:tc>
          <w:tcPr>
            <w:tcW w:w="400" w:type="pct"/>
            <w:shd w:val="clear" w:color="auto" w:fill="auto"/>
          </w:tcPr>
          <w:p w14:paraId="2F87AEE6" w14:textId="5A46C9D4" w:rsidR="001C449D" w:rsidRPr="00C40175" w:rsidRDefault="001C449D" w:rsidP="00D8174C">
            <w:pPr>
              <w:keepNext/>
              <w:suppressAutoHyphens/>
              <w:jc w:val="right"/>
              <w:rPr>
                <w:sz w:val="20"/>
                <w:szCs w:val="20"/>
                <w:lang w:eastAsia="en-CA"/>
              </w:rPr>
            </w:pPr>
            <w:r>
              <w:rPr>
                <w:sz w:val="20"/>
                <w:szCs w:val="20"/>
              </w:rPr>
              <w:t>4,000</w:t>
            </w:r>
          </w:p>
        </w:tc>
        <w:tc>
          <w:tcPr>
            <w:tcW w:w="649" w:type="pct"/>
            <w:shd w:val="clear" w:color="auto" w:fill="auto"/>
          </w:tcPr>
          <w:p w14:paraId="034D671B" w14:textId="0E8FE450" w:rsidR="001C449D" w:rsidRPr="00C40175" w:rsidRDefault="0053584A" w:rsidP="00D8174C">
            <w:pPr>
              <w:keepNext/>
              <w:suppressAutoHyphens/>
              <w:jc w:val="right"/>
              <w:rPr>
                <w:sz w:val="20"/>
                <w:szCs w:val="20"/>
                <w:lang w:eastAsia="en-CA"/>
              </w:rPr>
            </w:pPr>
            <w:r>
              <w:rPr>
                <w:sz w:val="20"/>
                <w:szCs w:val="20"/>
              </w:rPr>
              <w:t>4,000</w:t>
            </w:r>
          </w:p>
        </w:tc>
      </w:tr>
      <w:tr w:rsidR="00C40175" w:rsidRPr="00C40175" w14:paraId="63EF5023" w14:textId="77777777" w:rsidTr="00A339D8">
        <w:trPr>
          <w:trHeight w:val="227"/>
        </w:trPr>
        <w:tc>
          <w:tcPr>
            <w:tcW w:w="891" w:type="pct"/>
            <w:vMerge/>
            <w:shd w:val="clear" w:color="auto" w:fill="auto"/>
          </w:tcPr>
          <w:p w14:paraId="7F78254C" w14:textId="77777777" w:rsidR="001C449D" w:rsidRPr="00C40175" w:rsidRDefault="001C449D" w:rsidP="009774CB">
            <w:pPr>
              <w:suppressAutoHyphens/>
              <w:jc w:val="left"/>
              <w:rPr>
                <w:sz w:val="20"/>
                <w:szCs w:val="20"/>
                <w:lang w:eastAsia="en-CA"/>
              </w:rPr>
            </w:pPr>
          </w:p>
        </w:tc>
        <w:tc>
          <w:tcPr>
            <w:tcW w:w="1396" w:type="pct"/>
            <w:shd w:val="clear" w:color="auto" w:fill="D9D9D9" w:themeFill="background1" w:themeFillShade="D9"/>
          </w:tcPr>
          <w:p w14:paraId="3F3BD82F" w14:textId="77777777" w:rsidR="001C449D" w:rsidRPr="00C40175" w:rsidRDefault="001C449D" w:rsidP="009774CB">
            <w:pPr>
              <w:suppressAutoHyphens/>
              <w:jc w:val="left"/>
              <w:rPr>
                <w:sz w:val="20"/>
                <w:szCs w:val="20"/>
                <w:lang w:eastAsia="en-CA"/>
              </w:rPr>
            </w:pPr>
          </w:p>
        </w:tc>
        <w:tc>
          <w:tcPr>
            <w:tcW w:w="392" w:type="pct"/>
            <w:shd w:val="clear" w:color="auto" w:fill="D9D9D9" w:themeFill="background1" w:themeFillShade="D9"/>
          </w:tcPr>
          <w:p w14:paraId="75E15B69" w14:textId="77777777" w:rsidR="001C449D" w:rsidRPr="00C40175" w:rsidRDefault="001C449D" w:rsidP="009774CB">
            <w:pPr>
              <w:suppressAutoHyphens/>
              <w:jc w:val="right"/>
              <w:rPr>
                <w:sz w:val="20"/>
                <w:szCs w:val="20"/>
                <w:lang w:eastAsia="en-CA"/>
              </w:rPr>
            </w:pPr>
          </w:p>
        </w:tc>
        <w:tc>
          <w:tcPr>
            <w:tcW w:w="1272" w:type="pct"/>
            <w:shd w:val="clear" w:color="auto" w:fill="auto"/>
          </w:tcPr>
          <w:p w14:paraId="617CD144" w14:textId="666EB99B" w:rsidR="001C449D" w:rsidRPr="00A42F6E" w:rsidRDefault="001C449D" w:rsidP="009774CB">
            <w:pPr>
              <w:suppressAutoHyphens/>
              <w:jc w:val="left"/>
              <w:rPr>
                <w:sz w:val="20"/>
                <w:szCs w:val="20"/>
                <w:lang w:val="en-US" w:eastAsia="en-CA"/>
              </w:rPr>
            </w:pPr>
            <w:r w:rsidRPr="00A42F6E">
              <w:rPr>
                <w:sz w:val="20"/>
                <w:szCs w:val="20"/>
                <w:lang w:val="en-US"/>
              </w:rPr>
              <w:t>Preparation and dissemination of posters and other information material with the main rules and regulations on the imports of ODS and HFCs and clear indication of customs codes</w:t>
            </w:r>
          </w:p>
        </w:tc>
        <w:tc>
          <w:tcPr>
            <w:tcW w:w="400" w:type="pct"/>
            <w:shd w:val="clear" w:color="auto" w:fill="auto"/>
          </w:tcPr>
          <w:p w14:paraId="0C74FCF1" w14:textId="43DAFB95" w:rsidR="001C449D" w:rsidRPr="00C40175" w:rsidRDefault="001C449D" w:rsidP="009774CB">
            <w:pPr>
              <w:suppressAutoHyphens/>
              <w:jc w:val="right"/>
              <w:rPr>
                <w:sz w:val="20"/>
                <w:szCs w:val="20"/>
                <w:lang w:eastAsia="en-CA"/>
              </w:rPr>
            </w:pPr>
            <w:r>
              <w:rPr>
                <w:sz w:val="20"/>
                <w:szCs w:val="20"/>
              </w:rPr>
              <w:t>2,000</w:t>
            </w:r>
          </w:p>
        </w:tc>
        <w:tc>
          <w:tcPr>
            <w:tcW w:w="649" w:type="pct"/>
            <w:shd w:val="clear" w:color="auto" w:fill="auto"/>
          </w:tcPr>
          <w:p w14:paraId="7F1857DA" w14:textId="431757B1" w:rsidR="001C449D" w:rsidRPr="00C40175" w:rsidRDefault="0053584A" w:rsidP="009774CB">
            <w:pPr>
              <w:suppressAutoHyphens/>
              <w:jc w:val="right"/>
              <w:rPr>
                <w:sz w:val="20"/>
                <w:szCs w:val="20"/>
                <w:lang w:eastAsia="en-CA"/>
              </w:rPr>
            </w:pPr>
            <w:r>
              <w:rPr>
                <w:sz w:val="20"/>
                <w:szCs w:val="20"/>
              </w:rPr>
              <w:t>2,000</w:t>
            </w:r>
          </w:p>
        </w:tc>
      </w:tr>
      <w:tr w:rsidR="00C40175" w:rsidRPr="00C40175" w14:paraId="08A70DE1" w14:textId="77777777" w:rsidTr="00A339D8">
        <w:trPr>
          <w:trHeight w:val="227"/>
        </w:trPr>
        <w:tc>
          <w:tcPr>
            <w:tcW w:w="891" w:type="pct"/>
            <w:vMerge/>
            <w:shd w:val="clear" w:color="auto" w:fill="auto"/>
          </w:tcPr>
          <w:p w14:paraId="6EE237FD" w14:textId="77777777" w:rsidR="001C449D" w:rsidRPr="00C40175" w:rsidRDefault="001C449D" w:rsidP="009774CB">
            <w:pPr>
              <w:suppressAutoHyphens/>
              <w:jc w:val="left"/>
              <w:rPr>
                <w:sz w:val="20"/>
                <w:szCs w:val="20"/>
                <w:lang w:eastAsia="en-CA"/>
              </w:rPr>
            </w:pPr>
          </w:p>
        </w:tc>
        <w:tc>
          <w:tcPr>
            <w:tcW w:w="1396" w:type="pct"/>
            <w:shd w:val="clear" w:color="auto" w:fill="D9D9D9" w:themeFill="background1" w:themeFillShade="D9"/>
          </w:tcPr>
          <w:p w14:paraId="778AC69D" w14:textId="77777777" w:rsidR="001C449D" w:rsidRPr="00C40175" w:rsidRDefault="001C449D" w:rsidP="009774CB">
            <w:pPr>
              <w:suppressAutoHyphens/>
              <w:jc w:val="left"/>
              <w:rPr>
                <w:sz w:val="20"/>
                <w:szCs w:val="20"/>
                <w:lang w:eastAsia="en-CA"/>
              </w:rPr>
            </w:pPr>
          </w:p>
        </w:tc>
        <w:tc>
          <w:tcPr>
            <w:tcW w:w="392" w:type="pct"/>
            <w:shd w:val="clear" w:color="auto" w:fill="D9D9D9" w:themeFill="background1" w:themeFillShade="D9"/>
          </w:tcPr>
          <w:p w14:paraId="21F26FD8" w14:textId="77777777" w:rsidR="001C449D" w:rsidRPr="00C40175" w:rsidRDefault="001C449D" w:rsidP="009774CB">
            <w:pPr>
              <w:suppressAutoHyphens/>
              <w:jc w:val="right"/>
              <w:rPr>
                <w:sz w:val="20"/>
                <w:szCs w:val="20"/>
                <w:lang w:eastAsia="en-CA"/>
              </w:rPr>
            </w:pPr>
          </w:p>
        </w:tc>
        <w:tc>
          <w:tcPr>
            <w:tcW w:w="1272" w:type="pct"/>
            <w:shd w:val="clear" w:color="auto" w:fill="auto"/>
          </w:tcPr>
          <w:p w14:paraId="6CB98037" w14:textId="31FEF4C0" w:rsidR="001C449D" w:rsidRPr="00A42F6E" w:rsidRDefault="001C449D" w:rsidP="009774CB">
            <w:pPr>
              <w:suppressAutoHyphens/>
              <w:jc w:val="left"/>
              <w:rPr>
                <w:sz w:val="20"/>
                <w:szCs w:val="20"/>
                <w:lang w:val="en-US" w:eastAsia="en-CA"/>
              </w:rPr>
            </w:pPr>
            <w:r w:rsidRPr="00A42F6E">
              <w:rPr>
                <w:sz w:val="20"/>
                <w:szCs w:val="20"/>
                <w:lang w:val="en-US"/>
              </w:rPr>
              <w:t>Meetings to raise awareness of the handbook on standards on handling of refrigerants and equipment</w:t>
            </w:r>
          </w:p>
        </w:tc>
        <w:tc>
          <w:tcPr>
            <w:tcW w:w="400" w:type="pct"/>
            <w:shd w:val="clear" w:color="auto" w:fill="auto"/>
          </w:tcPr>
          <w:p w14:paraId="2378BA83" w14:textId="66F7B41D" w:rsidR="001C449D" w:rsidRPr="00C40175" w:rsidRDefault="001C449D" w:rsidP="009774CB">
            <w:pPr>
              <w:suppressAutoHyphens/>
              <w:jc w:val="right"/>
              <w:rPr>
                <w:sz w:val="20"/>
                <w:szCs w:val="20"/>
                <w:lang w:eastAsia="en-CA"/>
              </w:rPr>
            </w:pPr>
            <w:r>
              <w:rPr>
                <w:sz w:val="20"/>
                <w:szCs w:val="20"/>
              </w:rPr>
              <w:t>4,000</w:t>
            </w:r>
          </w:p>
        </w:tc>
        <w:tc>
          <w:tcPr>
            <w:tcW w:w="649" w:type="pct"/>
            <w:shd w:val="clear" w:color="auto" w:fill="auto"/>
          </w:tcPr>
          <w:p w14:paraId="6998093B" w14:textId="286C3581" w:rsidR="001C449D" w:rsidRPr="00C40175" w:rsidRDefault="0053584A" w:rsidP="009774CB">
            <w:pPr>
              <w:suppressAutoHyphens/>
              <w:jc w:val="right"/>
              <w:rPr>
                <w:sz w:val="20"/>
                <w:szCs w:val="20"/>
                <w:lang w:eastAsia="en-CA"/>
              </w:rPr>
            </w:pPr>
            <w:r>
              <w:rPr>
                <w:sz w:val="20"/>
                <w:szCs w:val="20"/>
              </w:rPr>
              <w:t>4,000</w:t>
            </w:r>
          </w:p>
        </w:tc>
      </w:tr>
      <w:tr w:rsidR="00C40175" w:rsidRPr="00C40175" w14:paraId="4AEBCD64" w14:textId="77777777" w:rsidTr="00A339D8">
        <w:trPr>
          <w:trHeight w:val="227"/>
        </w:trPr>
        <w:tc>
          <w:tcPr>
            <w:tcW w:w="891" w:type="pct"/>
            <w:vMerge/>
            <w:shd w:val="clear" w:color="auto" w:fill="auto"/>
          </w:tcPr>
          <w:p w14:paraId="0BCC245E" w14:textId="77777777" w:rsidR="001C449D" w:rsidRPr="00C40175" w:rsidRDefault="001C449D" w:rsidP="009774CB">
            <w:pPr>
              <w:suppressAutoHyphens/>
              <w:jc w:val="left"/>
              <w:rPr>
                <w:sz w:val="20"/>
                <w:szCs w:val="20"/>
                <w:lang w:eastAsia="en-CA"/>
              </w:rPr>
            </w:pPr>
          </w:p>
        </w:tc>
        <w:tc>
          <w:tcPr>
            <w:tcW w:w="1396" w:type="pct"/>
            <w:shd w:val="clear" w:color="auto" w:fill="D9D9D9" w:themeFill="background1" w:themeFillShade="D9"/>
          </w:tcPr>
          <w:p w14:paraId="319BE365" w14:textId="77777777" w:rsidR="001C449D" w:rsidRPr="00C40175" w:rsidRDefault="001C449D" w:rsidP="009774CB">
            <w:pPr>
              <w:suppressAutoHyphens/>
              <w:jc w:val="left"/>
              <w:rPr>
                <w:sz w:val="20"/>
                <w:szCs w:val="20"/>
                <w:lang w:eastAsia="en-CA"/>
              </w:rPr>
            </w:pPr>
          </w:p>
        </w:tc>
        <w:tc>
          <w:tcPr>
            <w:tcW w:w="392" w:type="pct"/>
            <w:shd w:val="clear" w:color="auto" w:fill="D9D9D9" w:themeFill="background1" w:themeFillShade="D9"/>
          </w:tcPr>
          <w:p w14:paraId="446F6AD7" w14:textId="77777777" w:rsidR="001C449D" w:rsidRPr="00C40175" w:rsidRDefault="001C449D" w:rsidP="009774CB">
            <w:pPr>
              <w:suppressAutoHyphens/>
              <w:jc w:val="right"/>
              <w:rPr>
                <w:sz w:val="20"/>
                <w:szCs w:val="20"/>
                <w:lang w:eastAsia="en-CA"/>
              </w:rPr>
            </w:pPr>
          </w:p>
        </w:tc>
        <w:tc>
          <w:tcPr>
            <w:tcW w:w="1272" w:type="pct"/>
            <w:shd w:val="clear" w:color="auto" w:fill="auto"/>
          </w:tcPr>
          <w:p w14:paraId="01628916" w14:textId="4A6A4AF5" w:rsidR="001C449D" w:rsidRPr="00A42F6E" w:rsidRDefault="001C449D" w:rsidP="009774CB">
            <w:pPr>
              <w:suppressAutoHyphens/>
              <w:jc w:val="left"/>
              <w:rPr>
                <w:sz w:val="20"/>
                <w:szCs w:val="20"/>
                <w:lang w:val="en-US" w:eastAsia="en-CA"/>
              </w:rPr>
            </w:pPr>
            <w:r w:rsidRPr="00A42F6E">
              <w:rPr>
                <w:sz w:val="20"/>
                <w:szCs w:val="20"/>
                <w:lang w:val="en-US"/>
              </w:rPr>
              <w:t xml:space="preserve">Targeted campaigns and support for female students in RAC </w:t>
            </w:r>
          </w:p>
        </w:tc>
        <w:tc>
          <w:tcPr>
            <w:tcW w:w="400" w:type="pct"/>
            <w:shd w:val="clear" w:color="auto" w:fill="auto"/>
          </w:tcPr>
          <w:p w14:paraId="3C31AF57" w14:textId="4D083713" w:rsidR="001C449D" w:rsidRPr="00C40175" w:rsidRDefault="001C449D" w:rsidP="009774CB">
            <w:pPr>
              <w:suppressAutoHyphens/>
              <w:jc w:val="right"/>
              <w:rPr>
                <w:sz w:val="20"/>
                <w:szCs w:val="20"/>
                <w:lang w:eastAsia="en-CA"/>
              </w:rPr>
            </w:pPr>
            <w:r>
              <w:rPr>
                <w:sz w:val="20"/>
                <w:szCs w:val="20"/>
              </w:rPr>
              <w:t>4,000</w:t>
            </w:r>
          </w:p>
        </w:tc>
        <w:tc>
          <w:tcPr>
            <w:tcW w:w="649" w:type="pct"/>
            <w:shd w:val="clear" w:color="auto" w:fill="auto"/>
          </w:tcPr>
          <w:p w14:paraId="592065BC" w14:textId="65108A76" w:rsidR="001C449D" w:rsidRPr="00C40175" w:rsidRDefault="0053584A" w:rsidP="009774CB">
            <w:pPr>
              <w:suppressAutoHyphens/>
              <w:jc w:val="right"/>
              <w:rPr>
                <w:sz w:val="20"/>
                <w:szCs w:val="20"/>
                <w:lang w:eastAsia="en-CA"/>
              </w:rPr>
            </w:pPr>
            <w:r>
              <w:rPr>
                <w:sz w:val="20"/>
                <w:szCs w:val="20"/>
              </w:rPr>
              <w:t>4,000</w:t>
            </w:r>
          </w:p>
        </w:tc>
      </w:tr>
      <w:tr w:rsidR="00C40175" w:rsidRPr="00A42F6E" w14:paraId="057881B4" w14:textId="77777777" w:rsidTr="00D8174C">
        <w:trPr>
          <w:trHeight w:val="227"/>
        </w:trPr>
        <w:tc>
          <w:tcPr>
            <w:tcW w:w="5000" w:type="pct"/>
            <w:gridSpan w:val="6"/>
            <w:shd w:val="clear" w:color="auto" w:fill="auto"/>
          </w:tcPr>
          <w:p w14:paraId="1F9A81F6" w14:textId="16C41138" w:rsidR="00481490" w:rsidRPr="00A42F6E" w:rsidRDefault="00481490" w:rsidP="00481490">
            <w:pPr>
              <w:suppressAutoHyphens/>
              <w:jc w:val="left"/>
              <w:rPr>
                <w:b/>
                <w:bCs/>
                <w:sz w:val="20"/>
                <w:szCs w:val="20"/>
                <w:lang w:val="en-US" w:eastAsia="en-CA"/>
              </w:rPr>
            </w:pPr>
            <w:r w:rsidRPr="00A42F6E">
              <w:rPr>
                <w:b/>
                <w:bCs/>
                <w:sz w:val="20"/>
                <w:szCs w:val="20"/>
                <w:lang w:val="en-US"/>
              </w:rPr>
              <w:t>Coordination, monitoring, reporting and evaluation</w:t>
            </w:r>
          </w:p>
        </w:tc>
      </w:tr>
      <w:tr w:rsidR="00C40175" w:rsidRPr="00C40175" w14:paraId="7E327C24" w14:textId="77777777" w:rsidTr="00A339D8">
        <w:trPr>
          <w:trHeight w:val="227"/>
        </w:trPr>
        <w:tc>
          <w:tcPr>
            <w:tcW w:w="891" w:type="pct"/>
            <w:shd w:val="clear" w:color="auto" w:fill="auto"/>
          </w:tcPr>
          <w:p w14:paraId="7B14925E" w14:textId="20F08DE1" w:rsidR="000056B1" w:rsidRPr="00A42F6E" w:rsidRDefault="00481490" w:rsidP="009774CB">
            <w:pPr>
              <w:suppressAutoHyphens/>
              <w:jc w:val="left"/>
              <w:rPr>
                <w:sz w:val="20"/>
                <w:szCs w:val="20"/>
                <w:lang w:val="en-US" w:eastAsia="en-CA"/>
              </w:rPr>
            </w:pPr>
            <w:r w:rsidRPr="00A42F6E">
              <w:rPr>
                <w:sz w:val="20"/>
                <w:szCs w:val="20"/>
                <w:lang w:val="en-US"/>
              </w:rPr>
              <w:t>Coordination, monitoring, reporting and evaluation</w:t>
            </w:r>
          </w:p>
        </w:tc>
        <w:tc>
          <w:tcPr>
            <w:tcW w:w="1396" w:type="pct"/>
            <w:shd w:val="clear" w:color="auto" w:fill="auto"/>
          </w:tcPr>
          <w:p w14:paraId="5F401CA4" w14:textId="6FDC422D" w:rsidR="000056B1" w:rsidRPr="00C40175" w:rsidRDefault="00481490" w:rsidP="009774CB">
            <w:pPr>
              <w:suppressAutoHyphens/>
              <w:jc w:val="left"/>
              <w:rPr>
                <w:sz w:val="20"/>
                <w:szCs w:val="20"/>
                <w:lang w:eastAsia="en-CA"/>
              </w:rPr>
            </w:pPr>
            <w:r>
              <w:rPr>
                <w:sz w:val="20"/>
                <w:szCs w:val="20"/>
              </w:rPr>
              <w:t xml:space="preserve">Monitoring and </w:t>
            </w:r>
            <w:proofErr w:type="spellStart"/>
            <w:r>
              <w:rPr>
                <w:sz w:val="20"/>
                <w:szCs w:val="20"/>
              </w:rPr>
              <w:t>reporting</w:t>
            </w:r>
            <w:proofErr w:type="spellEnd"/>
          </w:p>
        </w:tc>
        <w:tc>
          <w:tcPr>
            <w:tcW w:w="392" w:type="pct"/>
            <w:shd w:val="clear" w:color="auto" w:fill="auto"/>
          </w:tcPr>
          <w:p w14:paraId="3997A4CF" w14:textId="17BAF7B2" w:rsidR="000056B1" w:rsidRPr="00C40175" w:rsidRDefault="009D0F4C" w:rsidP="009774CB">
            <w:pPr>
              <w:suppressAutoHyphens/>
              <w:jc w:val="right"/>
              <w:rPr>
                <w:sz w:val="20"/>
                <w:szCs w:val="20"/>
                <w:lang w:eastAsia="en-CA"/>
              </w:rPr>
            </w:pPr>
            <w:r>
              <w:rPr>
                <w:sz w:val="20"/>
                <w:szCs w:val="20"/>
              </w:rPr>
              <w:t>11,000</w:t>
            </w:r>
          </w:p>
        </w:tc>
        <w:tc>
          <w:tcPr>
            <w:tcW w:w="1272" w:type="pct"/>
            <w:shd w:val="clear" w:color="auto" w:fill="auto"/>
          </w:tcPr>
          <w:p w14:paraId="099A5BE4" w14:textId="52D86645" w:rsidR="000056B1" w:rsidRPr="00A42F6E" w:rsidRDefault="00481490" w:rsidP="009774CB">
            <w:pPr>
              <w:suppressAutoHyphens/>
              <w:jc w:val="left"/>
              <w:rPr>
                <w:sz w:val="20"/>
                <w:szCs w:val="20"/>
                <w:lang w:val="en-US" w:eastAsia="en-CA"/>
              </w:rPr>
            </w:pPr>
            <w:r w:rsidRPr="00A42F6E">
              <w:rPr>
                <w:sz w:val="20"/>
                <w:szCs w:val="20"/>
                <w:lang w:val="en-US"/>
              </w:rPr>
              <w:t>Coordination, monitoring, reporting and evaluation</w:t>
            </w:r>
          </w:p>
        </w:tc>
        <w:tc>
          <w:tcPr>
            <w:tcW w:w="400" w:type="pct"/>
            <w:shd w:val="clear" w:color="auto" w:fill="auto"/>
          </w:tcPr>
          <w:p w14:paraId="01C3E045" w14:textId="5A56FC5C" w:rsidR="000056B1" w:rsidRPr="00C40175" w:rsidRDefault="00481490" w:rsidP="009774CB">
            <w:pPr>
              <w:suppressAutoHyphens/>
              <w:jc w:val="right"/>
              <w:rPr>
                <w:sz w:val="20"/>
                <w:szCs w:val="20"/>
                <w:lang w:eastAsia="en-CA"/>
              </w:rPr>
            </w:pPr>
            <w:r>
              <w:rPr>
                <w:sz w:val="20"/>
                <w:szCs w:val="20"/>
              </w:rPr>
              <w:t>15,000</w:t>
            </w:r>
          </w:p>
        </w:tc>
        <w:tc>
          <w:tcPr>
            <w:tcW w:w="649" w:type="pct"/>
            <w:shd w:val="clear" w:color="auto" w:fill="auto"/>
          </w:tcPr>
          <w:p w14:paraId="527F7182" w14:textId="4AFAF10C" w:rsidR="000056B1" w:rsidRPr="00C40175" w:rsidRDefault="0053584A" w:rsidP="009774CB">
            <w:pPr>
              <w:suppressAutoHyphens/>
              <w:jc w:val="right"/>
              <w:rPr>
                <w:sz w:val="20"/>
                <w:szCs w:val="20"/>
                <w:lang w:eastAsia="en-CA"/>
              </w:rPr>
            </w:pPr>
            <w:r>
              <w:rPr>
                <w:sz w:val="20"/>
                <w:szCs w:val="20"/>
              </w:rPr>
              <w:t>26,000</w:t>
            </w:r>
          </w:p>
        </w:tc>
      </w:tr>
      <w:tr w:rsidR="00C40175" w:rsidRPr="00C40175" w14:paraId="00C50F5F" w14:textId="77777777" w:rsidTr="00A339D8">
        <w:trPr>
          <w:trHeight w:val="227"/>
        </w:trPr>
        <w:tc>
          <w:tcPr>
            <w:tcW w:w="891" w:type="pct"/>
            <w:shd w:val="clear" w:color="auto" w:fill="auto"/>
          </w:tcPr>
          <w:p w14:paraId="3C812631" w14:textId="77777777" w:rsidR="0070038F" w:rsidRPr="00C40175" w:rsidRDefault="0070038F" w:rsidP="009774CB">
            <w:pPr>
              <w:suppressAutoHyphens/>
              <w:jc w:val="left"/>
              <w:rPr>
                <w:b/>
                <w:bCs/>
                <w:sz w:val="20"/>
                <w:szCs w:val="20"/>
                <w:lang w:eastAsia="en-CA"/>
              </w:rPr>
            </w:pPr>
            <w:r>
              <w:rPr>
                <w:b/>
                <w:bCs/>
                <w:sz w:val="20"/>
                <w:szCs w:val="20"/>
              </w:rPr>
              <w:t>Total</w:t>
            </w:r>
          </w:p>
        </w:tc>
        <w:tc>
          <w:tcPr>
            <w:tcW w:w="1396" w:type="pct"/>
            <w:shd w:val="clear" w:color="auto" w:fill="auto"/>
          </w:tcPr>
          <w:p w14:paraId="41A30CD4" w14:textId="77777777" w:rsidR="0070038F" w:rsidRPr="00C40175" w:rsidRDefault="0070038F" w:rsidP="009774CB">
            <w:pPr>
              <w:suppressAutoHyphens/>
              <w:jc w:val="left"/>
              <w:rPr>
                <w:b/>
                <w:bCs/>
                <w:sz w:val="20"/>
                <w:szCs w:val="20"/>
                <w:lang w:eastAsia="en-CA"/>
              </w:rPr>
            </w:pPr>
          </w:p>
        </w:tc>
        <w:tc>
          <w:tcPr>
            <w:tcW w:w="392" w:type="pct"/>
            <w:shd w:val="clear" w:color="auto" w:fill="auto"/>
          </w:tcPr>
          <w:p w14:paraId="272FF17E" w14:textId="2065A3A5" w:rsidR="0070038F" w:rsidRPr="00C40175" w:rsidRDefault="00407C72" w:rsidP="009774CB">
            <w:pPr>
              <w:suppressAutoHyphens/>
              <w:jc w:val="right"/>
              <w:rPr>
                <w:b/>
                <w:bCs/>
                <w:sz w:val="20"/>
                <w:szCs w:val="20"/>
                <w:lang w:eastAsia="en-CA"/>
              </w:rPr>
            </w:pPr>
            <w:r>
              <w:rPr>
                <w:b/>
                <w:bCs/>
                <w:sz w:val="20"/>
                <w:szCs w:val="20"/>
              </w:rPr>
              <w:t>487,500</w:t>
            </w:r>
          </w:p>
        </w:tc>
        <w:tc>
          <w:tcPr>
            <w:tcW w:w="1272" w:type="pct"/>
            <w:shd w:val="clear" w:color="auto" w:fill="auto"/>
          </w:tcPr>
          <w:p w14:paraId="75502565" w14:textId="77777777" w:rsidR="0070038F" w:rsidRPr="00C40175" w:rsidRDefault="0070038F" w:rsidP="009774CB">
            <w:pPr>
              <w:suppressAutoHyphens/>
              <w:jc w:val="left"/>
              <w:rPr>
                <w:b/>
                <w:bCs/>
                <w:sz w:val="20"/>
                <w:szCs w:val="20"/>
                <w:lang w:eastAsia="en-CA"/>
              </w:rPr>
            </w:pPr>
          </w:p>
        </w:tc>
        <w:tc>
          <w:tcPr>
            <w:tcW w:w="400" w:type="pct"/>
            <w:shd w:val="clear" w:color="auto" w:fill="auto"/>
          </w:tcPr>
          <w:p w14:paraId="1EB77D7E" w14:textId="0992DB62" w:rsidR="0070038F" w:rsidRPr="00C40175" w:rsidRDefault="00BD0F1B" w:rsidP="009774CB">
            <w:pPr>
              <w:suppressAutoHyphens/>
              <w:jc w:val="right"/>
              <w:rPr>
                <w:b/>
                <w:bCs/>
                <w:sz w:val="20"/>
                <w:szCs w:val="20"/>
                <w:lang w:eastAsia="en-CA"/>
              </w:rPr>
            </w:pPr>
            <w:r>
              <w:rPr>
                <w:b/>
                <w:bCs/>
                <w:sz w:val="20"/>
                <w:szCs w:val="20"/>
              </w:rPr>
              <w:t>190,000</w:t>
            </w:r>
          </w:p>
        </w:tc>
        <w:tc>
          <w:tcPr>
            <w:tcW w:w="649" w:type="pct"/>
            <w:shd w:val="clear" w:color="auto" w:fill="auto"/>
          </w:tcPr>
          <w:p w14:paraId="00561089" w14:textId="75EF6EA3" w:rsidR="0070038F" w:rsidRPr="00C40175" w:rsidRDefault="0053584A" w:rsidP="009774CB">
            <w:pPr>
              <w:suppressAutoHyphens/>
              <w:jc w:val="right"/>
              <w:rPr>
                <w:b/>
                <w:bCs/>
                <w:sz w:val="20"/>
                <w:szCs w:val="20"/>
                <w:lang w:eastAsia="en-CA"/>
              </w:rPr>
            </w:pPr>
            <w:r>
              <w:rPr>
                <w:b/>
                <w:bCs/>
                <w:sz w:val="20"/>
                <w:szCs w:val="20"/>
              </w:rPr>
              <w:t>677,500</w:t>
            </w:r>
          </w:p>
        </w:tc>
      </w:tr>
      <w:tr w:rsidR="00481490" w:rsidRPr="00C40175" w14:paraId="2796C885" w14:textId="77777777" w:rsidTr="00A339D8">
        <w:trPr>
          <w:trHeight w:val="50"/>
        </w:trPr>
        <w:tc>
          <w:tcPr>
            <w:tcW w:w="891" w:type="pct"/>
            <w:shd w:val="clear" w:color="auto" w:fill="auto"/>
          </w:tcPr>
          <w:p w14:paraId="22EB5A73" w14:textId="77777777" w:rsidR="0070038F" w:rsidRPr="00C40175" w:rsidRDefault="0070038F" w:rsidP="009774CB">
            <w:pPr>
              <w:suppressAutoHyphens/>
              <w:jc w:val="left"/>
              <w:rPr>
                <w:b/>
                <w:bCs/>
                <w:sz w:val="20"/>
                <w:szCs w:val="20"/>
                <w:lang w:eastAsia="en-CA"/>
              </w:rPr>
            </w:pPr>
            <w:r>
              <w:rPr>
                <w:b/>
                <w:bCs/>
                <w:sz w:val="20"/>
                <w:szCs w:val="20"/>
              </w:rPr>
              <w:t>Percentage of total (%)</w:t>
            </w:r>
          </w:p>
        </w:tc>
        <w:tc>
          <w:tcPr>
            <w:tcW w:w="1396" w:type="pct"/>
            <w:shd w:val="clear" w:color="auto" w:fill="auto"/>
          </w:tcPr>
          <w:p w14:paraId="39F9B2B3" w14:textId="77777777" w:rsidR="0070038F" w:rsidRPr="00C40175" w:rsidRDefault="0070038F" w:rsidP="009774CB">
            <w:pPr>
              <w:suppressAutoHyphens/>
              <w:jc w:val="left"/>
              <w:rPr>
                <w:b/>
                <w:bCs/>
                <w:sz w:val="20"/>
                <w:szCs w:val="20"/>
                <w:lang w:eastAsia="en-CA"/>
              </w:rPr>
            </w:pPr>
          </w:p>
        </w:tc>
        <w:tc>
          <w:tcPr>
            <w:tcW w:w="392" w:type="pct"/>
            <w:shd w:val="clear" w:color="auto" w:fill="auto"/>
          </w:tcPr>
          <w:p w14:paraId="3B494FAD" w14:textId="70D87E36" w:rsidR="0070038F" w:rsidRPr="00C40175" w:rsidRDefault="00ED3375" w:rsidP="009774CB">
            <w:pPr>
              <w:suppressAutoHyphens/>
              <w:jc w:val="center"/>
              <w:rPr>
                <w:b/>
                <w:bCs/>
                <w:sz w:val="20"/>
                <w:szCs w:val="20"/>
                <w:lang w:eastAsia="en-CA"/>
              </w:rPr>
            </w:pPr>
            <w:r>
              <w:rPr>
                <w:b/>
                <w:bCs/>
                <w:sz w:val="20"/>
                <w:szCs w:val="20"/>
              </w:rPr>
              <w:t>72.0</w:t>
            </w:r>
          </w:p>
        </w:tc>
        <w:tc>
          <w:tcPr>
            <w:tcW w:w="1272" w:type="pct"/>
            <w:shd w:val="clear" w:color="auto" w:fill="auto"/>
          </w:tcPr>
          <w:p w14:paraId="068260BD" w14:textId="77777777" w:rsidR="0070038F" w:rsidRPr="00C40175" w:rsidRDefault="0070038F" w:rsidP="009774CB">
            <w:pPr>
              <w:suppressAutoHyphens/>
              <w:jc w:val="left"/>
              <w:rPr>
                <w:b/>
                <w:bCs/>
                <w:sz w:val="20"/>
                <w:szCs w:val="20"/>
                <w:lang w:eastAsia="en-CA"/>
              </w:rPr>
            </w:pPr>
          </w:p>
        </w:tc>
        <w:tc>
          <w:tcPr>
            <w:tcW w:w="400" w:type="pct"/>
            <w:shd w:val="clear" w:color="auto" w:fill="auto"/>
          </w:tcPr>
          <w:p w14:paraId="52C5F1AD" w14:textId="09B77C43" w:rsidR="0070038F" w:rsidRPr="00C40175" w:rsidRDefault="00ED3375" w:rsidP="009774CB">
            <w:pPr>
              <w:suppressAutoHyphens/>
              <w:jc w:val="center"/>
              <w:rPr>
                <w:b/>
                <w:bCs/>
                <w:sz w:val="20"/>
                <w:szCs w:val="20"/>
                <w:lang w:eastAsia="en-CA"/>
              </w:rPr>
            </w:pPr>
            <w:r>
              <w:rPr>
                <w:b/>
                <w:bCs/>
                <w:sz w:val="20"/>
                <w:szCs w:val="20"/>
              </w:rPr>
              <w:t>28.0</w:t>
            </w:r>
          </w:p>
        </w:tc>
        <w:tc>
          <w:tcPr>
            <w:tcW w:w="649" w:type="pct"/>
            <w:shd w:val="clear" w:color="auto" w:fill="auto"/>
          </w:tcPr>
          <w:p w14:paraId="0ED54A79" w14:textId="77777777" w:rsidR="0070038F" w:rsidRPr="00C40175" w:rsidRDefault="0070038F" w:rsidP="009774CB">
            <w:pPr>
              <w:suppressAutoHyphens/>
              <w:jc w:val="center"/>
              <w:rPr>
                <w:b/>
                <w:bCs/>
                <w:sz w:val="20"/>
                <w:szCs w:val="20"/>
                <w:lang w:eastAsia="en-CA"/>
              </w:rPr>
            </w:pPr>
            <w:r>
              <w:rPr>
                <w:b/>
                <w:bCs/>
                <w:sz w:val="20"/>
                <w:szCs w:val="20"/>
              </w:rPr>
              <w:t>100</w:t>
            </w:r>
          </w:p>
        </w:tc>
      </w:tr>
    </w:tbl>
    <w:p w14:paraId="57FE3194" w14:textId="0674189E" w:rsidR="0070038F" w:rsidRPr="00C40175" w:rsidRDefault="0070038F" w:rsidP="0070038F"/>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321A82" w:rsidRPr="00C40175" w14:paraId="0DC10116" w14:textId="77777777" w:rsidTr="00C6274E">
        <w:tc>
          <w:tcPr>
            <w:tcW w:w="999" w:type="pct"/>
          </w:tcPr>
          <w:p w14:paraId="4B4A7714" w14:textId="77777777" w:rsidR="00466805" w:rsidRPr="00C40175" w:rsidRDefault="00466805" w:rsidP="00C6274E">
            <w:pPr>
              <w:jc w:val="center"/>
            </w:pPr>
          </w:p>
        </w:tc>
        <w:tc>
          <w:tcPr>
            <w:tcW w:w="1000" w:type="pct"/>
          </w:tcPr>
          <w:p w14:paraId="02C7057F" w14:textId="77777777" w:rsidR="00466805" w:rsidRPr="00C40175" w:rsidRDefault="00466805" w:rsidP="00C6274E">
            <w:pPr>
              <w:jc w:val="center"/>
            </w:pPr>
          </w:p>
        </w:tc>
        <w:tc>
          <w:tcPr>
            <w:tcW w:w="1000" w:type="pct"/>
            <w:tcBorders>
              <w:bottom w:val="single" w:sz="4" w:space="0" w:color="auto"/>
            </w:tcBorders>
          </w:tcPr>
          <w:p w14:paraId="282A9AB3" w14:textId="77777777" w:rsidR="00466805" w:rsidRPr="00C40175" w:rsidRDefault="00466805" w:rsidP="00C6274E">
            <w:pPr>
              <w:jc w:val="center"/>
            </w:pPr>
          </w:p>
        </w:tc>
        <w:tc>
          <w:tcPr>
            <w:tcW w:w="1000" w:type="pct"/>
          </w:tcPr>
          <w:p w14:paraId="057D9C66" w14:textId="77777777" w:rsidR="00466805" w:rsidRPr="00C40175" w:rsidRDefault="00466805" w:rsidP="00C6274E">
            <w:pPr>
              <w:jc w:val="center"/>
            </w:pPr>
          </w:p>
        </w:tc>
        <w:tc>
          <w:tcPr>
            <w:tcW w:w="1001" w:type="pct"/>
          </w:tcPr>
          <w:p w14:paraId="3EE5B797" w14:textId="77777777" w:rsidR="00466805" w:rsidRPr="00C40175" w:rsidRDefault="00466805" w:rsidP="00C6274E">
            <w:pPr>
              <w:jc w:val="center"/>
            </w:pPr>
          </w:p>
        </w:tc>
      </w:tr>
    </w:tbl>
    <w:p w14:paraId="7FAE6DA9" w14:textId="77777777" w:rsidR="00466805" w:rsidRPr="00C40175" w:rsidRDefault="00466805" w:rsidP="00321A82"/>
    <w:sectPr w:rsidR="00466805" w:rsidRPr="00C40175" w:rsidSect="00FA08E1">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A31D5" w14:textId="77777777" w:rsidR="00A03870" w:rsidRDefault="00A03870" w:rsidP="004A504B">
      <w:r>
        <w:separator/>
      </w:r>
    </w:p>
  </w:endnote>
  <w:endnote w:type="continuationSeparator" w:id="0">
    <w:p w14:paraId="1D84867C" w14:textId="77777777" w:rsidR="00A03870" w:rsidRDefault="00A03870" w:rsidP="004A504B">
      <w:r>
        <w:continuationSeparator/>
      </w:r>
    </w:p>
  </w:endnote>
  <w:endnote w:type="continuationNotice" w:id="1">
    <w:p w14:paraId="1A3A2C8F" w14:textId="77777777" w:rsidR="00A03870" w:rsidRDefault="00A038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2CA01" w14:textId="77777777" w:rsidR="0070038F" w:rsidRPr="0033525D" w:rsidRDefault="0070038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6C573" w14:textId="77777777" w:rsidR="0070038F" w:rsidRPr="0033525D" w:rsidRDefault="0070038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8AB00"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d'avant-session du Comité exécutif du Fonds multilatéral pour l'application du Protocole de Montréal sont sans préjudice de toute décision que le Comité exécutif pourrait prendre à la suite de la publication du document.</w:t>
    </w:r>
  </w:p>
  <w:p w14:paraId="235517F0"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5F29F" w14:textId="77777777" w:rsidR="00055D49" w:rsidRPr="0033525D" w:rsidRDefault="00055D49">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E36BB" w14:textId="77777777" w:rsidR="00055D49" w:rsidRPr="0033525D" w:rsidRDefault="00055D49">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D918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4B4AE"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87C4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d'avant-session du Comité exécutif du Fonds multilatéral pour l'application du Protocole de Montréal sont sans préjudice de toute décision que le Comité exécutif pourrait prendre à la suite de la publication du document.</w:t>
    </w:r>
  </w:p>
  <w:p w14:paraId="32B415A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550C5" w14:textId="77777777" w:rsidR="00A03870" w:rsidRDefault="00A03870" w:rsidP="004A504B">
      <w:r>
        <w:separator/>
      </w:r>
    </w:p>
  </w:footnote>
  <w:footnote w:type="continuationSeparator" w:id="0">
    <w:p w14:paraId="37A89B6A" w14:textId="77777777" w:rsidR="00A03870" w:rsidRDefault="00A03870" w:rsidP="004A504B">
      <w:r>
        <w:continuationSeparator/>
      </w:r>
    </w:p>
  </w:footnote>
  <w:footnote w:type="continuationNotice" w:id="1">
    <w:p w14:paraId="0C73D94C" w14:textId="77777777" w:rsidR="00A03870" w:rsidRDefault="00A03870"/>
  </w:footnote>
  <w:footnote w:id="2">
    <w:p w14:paraId="764B81E1" w14:textId="77777777" w:rsidR="001D5B23" w:rsidRPr="00A42F6E" w:rsidRDefault="001D5B23" w:rsidP="000A6280">
      <w:pPr>
        <w:pStyle w:val="FootnoteText"/>
        <w:spacing w:after="120"/>
        <w:rPr>
          <w:lang w:val="fr-CA"/>
        </w:rPr>
      </w:pPr>
      <w:r>
        <w:rPr>
          <w:rStyle w:val="FootnoteReference"/>
        </w:rPr>
        <w:footnoteRef/>
      </w:r>
      <w:r>
        <w:t xml:space="preserve"> UNEP/</w:t>
      </w:r>
      <w:proofErr w:type="spellStart"/>
      <w:r>
        <w:t>OzL.Pro</w:t>
      </w:r>
      <w:proofErr w:type="spellEnd"/>
      <w:r>
        <w:t>/</w:t>
      </w:r>
      <w:proofErr w:type="spellStart"/>
      <w:r>
        <w:t>ExCom</w:t>
      </w:r>
      <w:proofErr w:type="spellEnd"/>
      <w:r>
        <w:t>/96/1</w:t>
      </w:r>
    </w:p>
  </w:footnote>
  <w:footnote w:id="3">
    <w:p w14:paraId="49C28AC0" w14:textId="34C9D2E6" w:rsidR="0070038F" w:rsidRPr="009B1367" w:rsidRDefault="0070038F" w:rsidP="0070038F">
      <w:pPr>
        <w:pStyle w:val="FootnoteText"/>
      </w:pPr>
      <w:r>
        <w:rPr>
          <w:rStyle w:val="FootnoteReference"/>
        </w:rPr>
        <w:footnoteRef/>
      </w:r>
      <w:r>
        <w:t xml:space="preserve"> Selon la lettre du 30 janvier 2025 adressée au PNUE par l'organisme public Office national pour la mise en œuvre des projets environnementaux du </w:t>
      </w:r>
      <w:proofErr w:type="gramStart"/>
      <w:r>
        <w:t>Ministère de l'environnement</w:t>
      </w:r>
      <w:proofErr w:type="gramEnd"/>
      <w:r>
        <w:t xml:space="preserve"> de la République de Moldova.</w:t>
      </w:r>
    </w:p>
  </w:footnote>
  <w:footnote w:id="4">
    <w:p w14:paraId="453A8E12" w14:textId="71F6467D" w:rsidR="00C4148F" w:rsidRPr="00A42F6E" w:rsidRDefault="00C4148F" w:rsidP="00C4148F">
      <w:pPr>
        <w:pStyle w:val="FootnoteText"/>
        <w:rPr>
          <w:lang w:val="fr-CA"/>
        </w:rPr>
      </w:pPr>
      <w:r>
        <w:rPr>
          <w:rStyle w:val="FootnoteReference"/>
        </w:rPr>
        <w:footnoteRef/>
      </w:r>
      <w:r>
        <w:t xml:space="preserve"> Deux écoles techniques professionnelles : les écoles professionnelles n° 10 de </w:t>
      </w:r>
      <w:proofErr w:type="spellStart"/>
      <w:r>
        <w:t>Chişinău</w:t>
      </w:r>
      <w:proofErr w:type="spellEnd"/>
      <w:r>
        <w:t xml:space="preserve">, spécialisée dans la formation à la réfrigération et à l'électromécanique, et n° 4 de Balti, qui forme des mécaniciens et des électriciens aux installations de réfrigération ; le collège technologique de </w:t>
      </w:r>
      <w:proofErr w:type="spellStart"/>
      <w:r>
        <w:t>Chişinău</w:t>
      </w:r>
      <w:proofErr w:type="spellEnd"/>
      <w:r>
        <w:t xml:space="preserve"> (TCC) et le collège technologique de Balti dispensent des cours pour les techniciens en réfrigération et climatisation, et le centre d'excellence en énergétique et électronique (CEEE) de </w:t>
      </w:r>
      <w:proofErr w:type="spellStart"/>
      <w:r>
        <w:t>Chişinău</w:t>
      </w:r>
      <w:proofErr w:type="spellEnd"/>
      <w:r>
        <w:t xml:space="preserve"> propose une qualification de technicien en réfrigération.</w:t>
      </w:r>
    </w:p>
  </w:footnote>
  <w:footnote w:id="5">
    <w:p w14:paraId="01933D01" w14:textId="090EFEC7" w:rsidR="00C4148F" w:rsidRPr="00A42F6E" w:rsidRDefault="00C4148F" w:rsidP="005766AF">
      <w:pPr>
        <w:pStyle w:val="FootnoteText"/>
        <w:rPr>
          <w:lang w:val="fr-CA"/>
        </w:rPr>
      </w:pPr>
      <w:r w:rsidRPr="002875EE">
        <w:rPr>
          <w:rStyle w:val="FootnoteReference"/>
        </w:rPr>
        <w:footnoteRef/>
      </w:r>
      <w:r>
        <w:t xml:space="preserve"> La certification des techniciens en réfrigération et climatisation a été introduite pour la première fois par la loi n° 228 du 10 octobre 2013, qui a limité l'accès aux réfrigérants aux techniciens qui ne sont pas formés et certifiés, et par la loi n° 43/2023 sur les GES fluorés du 3 mars 2023.</w:t>
      </w:r>
      <w:r>
        <w:rPr>
          <w:color w:val="000000" w:themeColor="text1"/>
        </w:rPr>
        <w:t xml:space="preserve"> Cette dernière transpose le règlement (UE) n° 517/2014 du Parlement européen et du Conseil du 16 avril 2014 relatif aux gaz à effet de serre fluorés. </w:t>
      </w:r>
      <w:r>
        <w:t>Il définit les devoirs et les responsabilités des entreprises et des opérateurs qui exercent des activités pour les techniciens du secteur de la réfrigération, de la climatisation et des pompes à chaleur.</w:t>
      </w:r>
    </w:p>
  </w:footnote>
  <w:footnote w:id="6">
    <w:p w14:paraId="08F4BAF4" w14:textId="659E175A" w:rsidR="001E65E6" w:rsidRPr="00A42F6E" w:rsidRDefault="001E65E6">
      <w:pPr>
        <w:pStyle w:val="FootnoteText"/>
        <w:rPr>
          <w:lang w:val="fr-CA"/>
        </w:rPr>
      </w:pPr>
      <w:r w:rsidRPr="002875EE">
        <w:rPr>
          <w:rStyle w:val="FootnoteReference"/>
        </w:rPr>
        <w:footnoteRef/>
      </w:r>
      <w:r>
        <w:t xml:space="preserve"> Afin de faire face aux effets de la pandémie de COVID-19 sur la consommation de référence des HFC dans certains pays visés à l'article 5, dont la République de Moldova, la réunion des Parties a notamment décidé que le Comité de mise en œuvre au titre de la procédure de non-respect du Protocole de Montréal devrait reporter, jusqu'à ce que les données soient disponibles en 2026, tout examen de la conformité aux mesures de contrôle de la consommation des substances visées à l'annexe F, étant entendu que les pays continueront de tout mettre en œuvre pour se conformer à ces mesures de contrôle.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8E8E7" w14:textId="7D60E732" w:rsidR="00A15FEA" w:rsidRPr="009B0D30" w:rsidRDefault="004D74C2" w:rsidP="00A15FEA">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/96/51</w:t>
    </w:r>
    <w:r>
      <w:fldChar w:fldCharType="end"/>
    </w:r>
  </w:p>
  <w:p w14:paraId="565B9B0B" w14:textId="77777777" w:rsidR="0070038F" w:rsidRDefault="0070038F"/>
  <w:p w14:paraId="1357C685" w14:textId="77777777" w:rsidR="00150D95" w:rsidRPr="0033525D" w:rsidRDefault="00150D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C070A" w14:textId="2DD8C751" w:rsidR="00A15FEA" w:rsidRPr="009B0D30" w:rsidRDefault="004D74C2"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/96/51</w:t>
    </w:r>
    <w:r>
      <w:fldChar w:fldCharType="end"/>
    </w:r>
  </w:p>
  <w:p w14:paraId="64C6AF45" w14:textId="77777777" w:rsidR="0070038F" w:rsidRPr="0033525D" w:rsidRDefault="0070038F" w:rsidP="009774CB">
    <w:pPr>
      <w:jc w:val="right"/>
    </w:pPr>
  </w:p>
  <w:p w14:paraId="353EE374" w14:textId="77777777" w:rsidR="0070038F" w:rsidRPr="0033525D" w:rsidRDefault="0070038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7110C" w14:textId="7ABE892C" w:rsidR="00055D49" w:rsidRPr="00A42F6E" w:rsidRDefault="004D74C2" w:rsidP="00A15FEA">
    <w:pPr>
      <w:rPr>
        <w:lang w:val="en-US"/>
      </w:rPr>
    </w:pPr>
    <w:r>
      <w:fldChar w:fldCharType="begin"/>
    </w:r>
    <w:r w:rsidRPr="00A42F6E">
      <w:rPr>
        <w:lang w:val="en-US"/>
      </w:rPr>
      <w:instrText xml:space="preserve"> DOCPROPERTY "Document number"  \* MERGEFORMAT </w:instrText>
    </w:r>
    <w:r>
      <w:fldChar w:fldCharType="separate"/>
    </w:r>
    <w:r w:rsidRPr="00A42F6E">
      <w:rPr>
        <w:lang w:val="en-US"/>
      </w:rPr>
      <w:t>UNEP/OzL.Pro/ExCom/96/51</w:t>
    </w:r>
    <w:r>
      <w:fldChar w:fldCharType="end"/>
    </w:r>
  </w:p>
  <w:p w14:paraId="4BB5E7BA" w14:textId="77777777" w:rsidR="00055D49" w:rsidRPr="00A42F6E" w:rsidRDefault="00055D49">
    <w:pPr>
      <w:rPr>
        <w:lang w:val="en-US"/>
      </w:rPr>
    </w:pPr>
    <w:r w:rsidRPr="00A42F6E">
      <w:rPr>
        <w:lang w:val="en-US"/>
      </w:rPr>
      <w:t>Annexe I</w:t>
    </w:r>
  </w:p>
  <w:p w14:paraId="1C87B9D7" w14:textId="77777777" w:rsidR="00055D49" w:rsidRPr="00A42F6E" w:rsidRDefault="00055D49">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7750B" w14:textId="0CD6B6AF" w:rsidR="00B95AB1" w:rsidRPr="00A42F6E" w:rsidRDefault="004D74C2" w:rsidP="00A15FEA">
    <w:pPr>
      <w:jc w:val="right"/>
      <w:rPr>
        <w:lang w:val="en-US"/>
      </w:rPr>
    </w:pPr>
    <w:r>
      <w:fldChar w:fldCharType="begin"/>
    </w:r>
    <w:r w:rsidRPr="00A42F6E">
      <w:rPr>
        <w:lang w:val="en-US"/>
      </w:rPr>
      <w:instrText xml:space="preserve"> DOCPROPERTY "Document number"  \* MERGEFORMAT </w:instrText>
    </w:r>
    <w:r>
      <w:fldChar w:fldCharType="separate"/>
    </w:r>
    <w:r w:rsidRPr="00A42F6E">
      <w:rPr>
        <w:lang w:val="en-US"/>
      </w:rPr>
      <w:t>UNEP/OzL.Pro/ExCom/96/51</w:t>
    </w:r>
    <w:r>
      <w:fldChar w:fldCharType="end"/>
    </w:r>
  </w:p>
  <w:p w14:paraId="7B1213A4" w14:textId="77777777" w:rsidR="00B95AB1" w:rsidRPr="00A42F6E" w:rsidRDefault="00B95AB1" w:rsidP="009774CB">
    <w:pPr>
      <w:jc w:val="right"/>
      <w:rPr>
        <w:lang w:val="en-US"/>
      </w:rPr>
    </w:pPr>
    <w:r w:rsidRPr="00A42F6E">
      <w:rPr>
        <w:lang w:val="en-US"/>
      </w:rPr>
      <w:t>Annexe I</w:t>
    </w:r>
  </w:p>
  <w:p w14:paraId="7F8862F3" w14:textId="77777777" w:rsidR="00B95AB1" w:rsidRPr="00A42F6E" w:rsidRDefault="00B95AB1" w:rsidP="009774CB">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1EEF0" w14:textId="51E262E4" w:rsidR="00E248D8" w:rsidRPr="00A42F6E" w:rsidRDefault="002342D9" w:rsidP="00DF18F4">
    <w:pPr>
      <w:jc w:val="right"/>
      <w:rPr>
        <w:lang w:val="en-US"/>
      </w:rPr>
    </w:pPr>
    <w:r>
      <w:fldChar w:fldCharType="begin"/>
    </w:r>
    <w:r w:rsidRPr="00A42F6E">
      <w:rPr>
        <w:lang w:val="en-US"/>
      </w:rPr>
      <w:instrText xml:space="preserve"> DOCPROPERTY "Document number"  \* MERGEFORMAT </w:instrText>
    </w:r>
    <w:r>
      <w:fldChar w:fldCharType="separate"/>
    </w:r>
    <w:r w:rsidRPr="00A42F6E">
      <w:rPr>
        <w:lang w:val="en-US"/>
      </w:rPr>
      <w:t>UNEP/OzL.Pro/ExCom/96/51</w:t>
    </w:r>
    <w:r>
      <w:fldChar w:fldCharType="end"/>
    </w:r>
  </w:p>
  <w:p w14:paraId="60082D66" w14:textId="77777777" w:rsidR="00E248D8" w:rsidRPr="00A42F6E" w:rsidRDefault="00E248D8" w:rsidP="009774CB">
    <w:pPr>
      <w:pStyle w:val="Header"/>
      <w:jc w:val="right"/>
      <w:rPr>
        <w:lang w:val="en-US"/>
      </w:rPr>
    </w:pPr>
    <w:r w:rsidRPr="00A42F6E">
      <w:rPr>
        <w:lang w:val="en-US"/>
      </w:rPr>
      <w:t>Annexe I</w:t>
    </w:r>
  </w:p>
  <w:p w14:paraId="34C29572" w14:textId="77777777" w:rsidR="00E248D8" w:rsidRPr="00A42F6E" w:rsidRDefault="00E248D8" w:rsidP="009774CB">
    <w:pPr>
      <w:pStyle w:val="Heade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D54DD" w14:textId="0CD9B6D7" w:rsidR="00DC6A10" w:rsidRPr="00A42F6E" w:rsidRDefault="004D74C2" w:rsidP="00F31830">
    <w:pPr>
      <w:jc w:val="left"/>
      <w:rPr>
        <w:lang w:val="en-US"/>
      </w:rPr>
    </w:pPr>
    <w:r>
      <w:fldChar w:fldCharType="begin"/>
    </w:r>
    <w:r w:rsidRPr="00A42F6E">
      <w:rPr>
        <w:lang w:val="en-US"/>
      </w:rPr>
      <w:instrText xml:space="preserve"> DOCPROPERTY "Document number"  \* MERGEFORMAT </w:instrText>
    </w:r>
    <w:r>
      <w:fldChar w:fldCharType="separate"/>
    </w:r>
    <w:r w:rsidRPr="00A42F6E">
      <w:rPr>
        <w:lang w:val="en-US"/>
      </w:rPr>
      <w:t>UNEP/OzL.Pro/ExCom/96/51</w:t>
    </w:r>
    <w:r>
      <w:fldChar w:fldCharType="end"/>
    </w:r>
  </w:p>
  <w:p w14:paraId="4CDD4ECB" w14:textId="4DBB6511" w:rsidR="00DC6A10" w:rsidRPr="00A42F6E" w:rsidRDefault="00C72170" w:rsidP="00F31830">
    <w:pPr>
      <w:jc w:val="left"/>
      <w:rPr>
        <w:lang w:val="en-US"/>
      </w:rPr>
    </w:pPr>
    <w:r w:rsidRPr="00A42F6E">
      <w:rPr>
        <w:lang w:val="en-US"/>
      </w:rPr>
      <w:t>Annexe II</w:t>
    </w:r>
  </w:p>
  <w:p w14:paraId="6124978A" w14:textId="77777777" w:rsidR="00DC6A10" w:rsidRPr="00A42F6E" w:rsidRDefault="00DC6A10" w:rsidP="00F31830">
    <w:pPr>
      <w:jc w:val="lef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01D8D" w14:textId="01D5E732" w:rsidR="00DC6A10" w:rsidRPr="00A42F6E" w:rsidRDefault="004D74C2" w:rsidP="00F31830">
    <w:pPr>
      <w:jc w:val="right"/>
      <w:rPr>
        <w:lang w:val="en-US"/>
      </w:rPr>
    </w:pPr>
    <w:r>
      <w:fldChar w:fldCharType="begin"/>
    </w:r>
    <w:r>
      <w:instrText xml:space="preserve"> DOCPROPERTY "Document number"  \* MERGEFORMAT </w:instrText>
    </w:r>
    <w:r>
      <w:fldChar w:fldCharType="separate"/>
    </w:r>
    <w:r w:rsidRPr="00A42F6E">
      <w:rPr>
        <w:lang w:val="en-US"/>
      </w:rPr>
      <w:t>UNEP/OzL.Pro/ExCom/96/51</w:t>
    </w:r>
    <w:r>
      <w:fldChar w:fldCharType="end"/>
    </w:r>
  </w:p>
  <w:p w14:paraId="67FA8A94" w14:textId="6679503A" w:rsidR="00DC6A10" w:rsidRPr="00A42F6E" w:rsidRDefault="00C72170" w:rsidP="00F31830">
    <w:pPr>
      <w:jc w:val="right"/>
      <w:rPr>
        <w:lang w:val="en-US"/>
      </w:rPr>
    </w:pPr>
    <w:r w:rsidRPr="00A42F6E">
      <w:rPr>
        <w:lang w:val="en-US"/>
      </w:rPr>
      <w:t>Annexe II</w:t>
    </w:r>
  </w:p>
  <w:p w14:paraId="11A3403C" w14:textId="77777777" w:rsidR="00DC6A10" w:rsidRPr="00A42F6E" w:rsidRDefault="00DC6A10" w:rsidP="00F31830">
    <w:pPr>
      <w:pStyle w:val="Header"/>
      <w:jc w:val="righ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B707" w14:textId="72862445" w:rsidR="00C72170" w:rsidRPr="00A42F6E" w:rsidRDefault="002342D9" w:rsidP="00C72170">
    <w:pPr>
      <w:jc w:val="right"/>
      <w:rPr>
        <w:lang w:val="en-US"/>
      </w:rPr>
    </w:pPr>
    <w:r>
      <w:fldChar w:fldCharType="begin"/>
    </w:r>
    <w:r w:rsidRPr="00A42F6E">
      <w:rPr>
        <w:lang w:val="en-US"/>
      </w:rPr>
      <w:instrText xml:space="preserve"> DOCPROPERTY "Document number"  \* MERGEFORMAT </w:instrText>
    </w:r>
    <w:r>
      <w:fldChar w:fldCharType="separate"/>
    </w:r>
    <w:r w:rsidRPr="00A42F6E">
      <w:rPr>
        <w:lang w:val="en-US"/>
      </w:rPr>
      <w:t>UNEP/OzL.Pro/ExCom/96/51</w:t>
    </w:r>
    <w:r>
      <w:fldChar w:fldCharType="end"/>
    </w:r>
  </w:p>
  <w:p w14:paraId="53276AE6" w14:textId="77777777" w:rsidR="00C72170" w:rsidRPr="00A42F6E" w:rsidRDefault="00C72170" w:rsidP="00C72170">
    <w:pPr>
      <w:jc w:val="right"/>
      <w:rPr>
        <w:lang w:val="en-US"/>
      </w:rPr>
    </w:pPr>
    <w:r w:rsidRPr="00A42F6E">
      <w:rPr>
        <w:lang w:val="en-US"/>
      </w:rPr>
      <w:t xml:space="preserve">Annexe </w:t>
    </w:r>
    <w:r w:rsidRPr="00A42F6E">
      <w:rPr>
        <w:highlight w:val="cyan"/>
        <w:lang w:val="en-US"/>
      </w:rPr>
      <w:t>III</w:t>
    </w:r>
  </w:p>
  <w:p w14:paraId="2A3CCDDA" w14:textId="77777777" w:rsidR="00C72170" w:rsidRPr="00A42F6E" w:rsidRDefault="00C72170">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20CDA44"/>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ind w:left="1080" w:hanging="360"/>
      </w:pPr>
    </w:lvl>
    <w:lvl w:ilvl="2">
      <w:start w:val="1"/>
      <w:numFmt w:val="lowerRoman"/>
      <w:pStyle w:val="Heading3"/>
      <w:lvlText w:val="%3)"/>
      <w:lvlJc w:val="righ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9CA1BEA"/>
    <w:multiLevelType w:val="hybridMultilevel"/>
    <w:tmpl w:val="EC2252B0"/>
    <w:lvl w:ilvl="0" w:tplc="4EB49F4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3"/>
  </w:num>
  <w:num w:numId="3" w16cid:durableId="299306927">
    <w:abstractNumId w:val="5"/>
  </w:num>
  <w:num w:numId="4" w16cid:durableId="559828470">
    <w:abstractNumId w:val="6"/>
  </w:num>
  <w:num w:numId="5" w16cid:durableId="1488010068">
    <w:abstractNumId w:val="8"/>
  </w:num>
  <w:num w:numId="6" w16cid:durableId="444007775">
    <w:abstractNumId w:val="4"/>
  </w:num>
  <w:num w:numId="7" w16cid:durableId="2043942065">
    <w:abstractNumId w:val="7"/>
  </w:num>
  <w:num w:numId="8" w16cid:durableId="1395083166">
    <w:abstractNumId w:val="1"/>
  </w:num>
  <w:num w:numId="9"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2998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6421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2713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40631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177606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8397375">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B301D"/>
    <w:rsid w:val="000000C9"/>
    <w:rsid w:val="00000FED"/>
    <w:rsid w:val="00001040"/>
    <w:rsid w:val="000011E2"/>
    <w:rsid w:val="000014BE"/>
    <w:rsid w:val="00001C77"/>
    <w:rsid w:val="00003686"/>
    <w:rsid w:val="00003F2D"/>
    <w:rsid w:val="00004210"/>
    <w:rsid w:val="0000434E"/>
    <w:rsid w:val="00004589"/>
    <w:rsid w:val="000053B8"/>
    <w:rsid w:val="000056B1"/>
    <w:rsid w:val="00006148"/>
    <w:rsid w:val="0000749F"/>
    <w:rsid w:val="000113E5"/>
    <w:rsid w:val="00011D8F"/>
    <w:rsid w:val="00014018"/>
    <w:rsid w:val="0001419A"/>
    <w:rsid w:val="00015D86"/>
    <w:rsid w:val="00017794"/>
    <w:rsid w:val="00017B6A"/>
    <w:rsid w:val="000211A9"/>
    <w:rsid w:val="00021238"/>
    <w:rsid w:val="00021404"/>
    <w:rsid w:val="00022071"/>
    <w:rsid w:val="00022DE1"/>
    <w:rsid w:val="00023F2C"/>
    <w:rsid w:val="000247D1"/>
    <w:rsid w:val="00026061"/>
    <w:rsid w:val="000264DC"/>
    <w:rsid w:val="000265A9"/>
    <w:rsid w:val="0003039B"/>
    <w:rsid w:val="00031096"/>
    <w:rsid w:val="00031260"/>
    <w:rsid w:val="00031A37"/>
    <w:rsid w:val="0003241F"/>
    <w:rsid w:val="00032D29"/>
    <w:rsid w:val="0003305D"/>
    <w:rsid w:val="000332EF"/>
    <w:rsid w:val="000339B1"/>
    <w:rsid w:val="00033BB7"/>
    <w:rsid w:val="00034119"/>
    <w:rsid w:val="0003455C"/>
    <w:rsid w:val="00034C8A"/>
    <w:rsid w:val="00035932"/>
    <w:rsid w:val="0003681A"/>
    <w:rsid w:val="000372B7"/>
    <w:rsid w:val="000375C6"/>
    <w:rsid w:val="000429BF"/>
    <w:rsid w:val="00043176"/>
    <w:rsid w:val="000437E8"/>
    <w:rsid w:val="00043CEB"/>
    <w:rsid w:val="00043F02"/>
    <w:rsid w:val="000453E0"/>
    <w:rsid w:val="000457E2"/>
    <w:rsid w:val="00047F81"/>
    <w:rsid w:val="00050F6E"/>
    <w:rsid w:val="00052E7A"/>
    <w:rsid w:val="00053361"/>
    <w:rsid w:val="00053DAF"/>
    <w:rsid w:val="00053F4B"/>
    <w:rsid w:val="0005592F"/>
    <w:rsid w:val="00055D49"/>
    <w:rsid w:val="00056878"/>
    <w:rsid w:val="000568C6"/>
    <w:rsid w:val="00057003"/>
    <w:rsid w:val="00057A30"/>
    <w:rsid w:val="00057BB1"/>
    <w:rsid w:val="00060902"/>
    <w:rsid w:val="00060F23"/>
    <w:rsid w:val="00061EC2"/>
    <w:rsid w:val="00061FF2"/>
    <w:rsid w:val="0006408F"/>
    <w:rsid w:val="00064C23"/>
    <w:rsid w:val="0006548B"/>
    <w:rsid w:val="000666EE"/>
    <w:rsid w:val="00066CE8"/>
    <w:rsid w:val="000714A8"/>
    <w:rsid w:val="00072D55"/>
    <w:rsid w:val="00072F20"/>
    <w:rsid w:val="000743DB"/>
    <w:rsid w:val="0007685B"/>
    <w:rsid w:val="00080D81"/>
    <w:rsid w:val="00080ED0"/>
    <w:rsid w:val="00081C86"/>
    <w:rsid w:val="00082867"/>
    <w:rsid w:val="00083153"/>
    <w:rsid w:val="000838AB"/>
    <w:rsid w:val="00085B8F"/>
    <w:rsid w:val="00086964"/>
    <w:rsid w:val="00090481"/>
    <w:rsid w:val="00091047"/>
    <w:rsid w:val="000922A4"/>
    <w:rsid w:val="00092C42"/>
    <w:rsid w:val="0009327B"/>
    <w:rsid w:val="000938B1"/>
    <w:rsid w:val="00095701"/>
    <w:rsid w:val="00095F63"/>
    <w:rsid w:val="0009679F"/>
    <w:rsid w:val="000971C0"/>
    <w:rsid w:val="0009766A"/>
    <w:rsid w:val="000A03B3"/>
    <w:rsid w:val="000A0A31"/>
    <w:rsid w:val="000A0BC2"/>
    <w:rsid w:val="000A0EE5"/>
    <w:rsid w:val="000A1002"/>
    <w:rsid w:val="000A10FC"/>
    <w:rsid w:val="000A12D7"/>
    <w:rsid w:val="000A1D85"/>
    <w:rsid w:val="000A366B"/>
    <w:rsid w:val="000A3826"/>
    <w:rsid w:val="000A3BA5"/>
    <w:rsid w:val="000A3FDE"/>
    <w:rsid w:val="000A5468"/>
    <w:rsid w:val="000A587F"/>
    <w:rsid w:val="000A606B"/>
    <w:rsid w:val="000A6280"/>
    <w:rsid w:val="000A6C26"/>
    <w:rsid w:val="000A6FCA"/>
    <w:rsid w:val="000B03D6"/>
    <w:rsid w:val="000B07A0"/>
    <w:rsid w:val="000B25A8"/>
    <w:rsid w:val="000B2D57"/>
    <w:rsid w:val="000B303E"/>
    <w:rsid w:val="000B366C"/>
    <w:rsid w:val="000B36C8"/>
    <w:rsid w:val="000C05A9"/>
    <w:rsid w:val="000C22EE"/>
    <w:rsid w:val="000C306A"/>
    <w:rsid w:val="000C3244"/>
    <w:rsid w:val="000C3312"/>
    <w:rsid w:val="000C3DCC"/>
    <w:rsid w:val="000C47E6"/>
    <w:rsid w:val="000C5458"/>
    <w:rsid w:val="000C6938"/>
    <w:rsid w:val="000C722E"/>
    <w:rsid w:val="000D014F"/>
    <w:rsid w:val="000D0F57"/>
    <w:rsid w:val="000D2158"/>
    <w:rsid w:val="000D26F3"/>
    <w:rsid w:val="000D2A80"/>
    <w:rsid w:val="000D39C0"/>
    <w:rsid w:val="000D3CB5"/>
    <w:rsid w:val="000D4028"/>
    <w:rsid w:val="000D52A4"/>
    <w:rsid w:val="000D5ACA"/>
    <w:rsid w:val="000D60E1"/>
    <w:rsid w:val="000D623A"/>
    <w:rsid w:val="000D7F4C"/>
    <w:rsid w:val="000E07BC"/>
    <w:rsid w:val="000E0967"/>
    <w:rsid w:val="000E1077"/>
    <w:rsid w:val="000E1087"/>
    <w:rsid w:val="000E2E21"/>
    <w:rsid w:val="000E4764"/>
    <w:rsid w:val="000E519A"/>
    <w:rsid w:val="000E53FE"/>
    <w:rsid w:val="000E657B"/>
    <w:rsid w:val="000F16D5"/>
    <w:rsid w:val="000F1CD4"/>
    <w:rsid w:val="000F1E33"/>
    <w:rsid w:val="000F2271"/>
    <w:rsid w:val="000F32CC"/>
    <w:rsid w:val="000F3903"/>
    <w:rsid w:val="000F3FD0"/>
    <w:rsid w:val="000F4103"/>
    <w:rsid w:val="000F6C3D"/>
    <w:rsid w:val="000F70A7"/>
    <w:rsid w:val="000F7826"/>
    <w:rsid w:val="000F7970"/>
    <w:rsid w:val="001000C4"/>
    <w:rsid w:val="00100122"/>
    <w:rsid w:val="00101180"/>
    <w:rsid w:val="00101374"/>
    <w:rsid w:val="001029D7"/>
    <w:rsid w:val="001038E2"/>
    <w:rsid w:val="00104401"/>
    <w:rsid w:val="00104B98"/>
    <w:rsid w:val="001067A0"/>
    <w:rsid w:val="00106CE1"/>
    <w:rsid w:val="0011005C"/>
    <w:rsid w:val="0011285D"/>
    <w:rsid w:val="00112CA8"/>
    <w:rsid w:val="001133DF"/>
    <w:rsid w:val="00113CCA"/>
    <w:rsid w:val="00113D90"/>
    <w:rsid w:val="00114CB9"/>
    <w:rsid w:val="00114D4D"/>
    <w:rsid w:val="00115180"/>
    <w:rsid w:val="00115262"/>
    <w:rsid w:val="00115945"/>
    <w:rsid w:val="00116729"/>
    <w:rsid w:val="00120305"/>
    <w:rsid w:val="001204C6"/>
    <w:rsid w:val="00121FC6"/>
    <w:rsid w:val="00122F25"/>
    <w:rsid w:val="00123548"/>
    <w:rsid w:val="00123EC2"/>
    <w:rsid w:val="0012440C"/>
    <w:rsid w:val="001257A3"/>
    <w:rsid w:val="001262EA"/>
    <w:rsid w:val="00126859"/>
    <w:rsid w:val="001278F9"/>
    <w:rsid w:val="001315DA"/>
    <w:rsid w:val="001315F8"/>
    <w:rsid w:val="00131C24"/>
    <w:rsid w:val="00131E4D"/>
    <w:rsid w:val="00131EE4"/>
    <w:rsid w:val="001326CE"/>
    <w:rsid w:val="00132D91"/>
    <w:rsid w:val="00132FDD"/>
    <w:rsid w:val="00133638"/>
    <w:rsid w:val="0013418D"/>
    <w:rsid w:val="00134B3D"/>
    <w:rsid w:val="00135980"/>
    <w:rsid w:val="001363AF"/>
    <w:rsid w:val="00136C68"/>
    <w:rsid w:val="00137678"/>
    <w:rsid w:val="0013786F"/>
    <w:rsid w:val="00140CB0"/>
    <w:rsid w:val="00140CCC"/>
    <w:rsid w:val="001416BF"/>
    <w:rsid w:val="00141C54"/>
    <w:rsid w:val="00142FE1"/>
    <w:rsid w:val="001446FB"/>
    <w:rsid w:val="0014473C"/>
    <w:rsid w:val="001479AC"/>
    <w:rsid w:val="00150D95"/>
    <w:rsid w:val="001518D3"/>
    <w:rsid w:val="0015395B"/>
    <w:rsid w:val="00154049"/>
    <w:rsid w:val="001541F0"/>
    <w:rsid w:val="00154237"/>
    <w:rsid w:val="00154301"/>
    <w:rsid w:val="00154811"/>
    <w:rsid w:val="00155253"/>
    <w:rsid w:val="00155C7A"/>
    <w:rsid w:val="00155E6F"/>
    <w:rsid w:val="00156634"/>
    <w:rsid w:val="001574F5"/>
    <w:rsid w:val="00157543"/>
    <w:rsid w:val="0016166C"/>
    <w:rsid w:val="00161F2D"/>
    <w:rsid w:val="00162623"/>
    <w:rsid w:val="00162B9B"/>
    <w:rsid w:val="001638EE"/>
    <w:rsid w:val="001642A0"/>
    <w:rsid w:val="00164719"/>
    <w:rsid w:val="00165B7D"/>
    <w:rsid w:val="00165CA4"/>
    <w:rsid w:val="00166629"/>
    <w:rsid w:val="00166FC4"/>
    <w:rsid w:val="00166FEE"/>
    <w:rsid w:val="001677AC"/>
    <w:rsid w:val="00170325"/>
    <w:rsid w:val="00173BD9"/>
    <w:rsid w:val="00177C84"/>
    <w:rsid w:val="001804EA"/>
    <w:rsid w:val="0018098F"/>
    <w:rsid w:val="00181C27"/>
    <w:rsid w:val="00181FC7"/>
    <w:rsid w:val="00182511"/>
    <w:rsid w:val="001835BA"/>
    <w:rsid w:val="001835F3"/>
    <w:rsid w:val="00183EC4"/>
    <w:rsid w:val="00184088"/>
    <w:rsid w:val="001844D6"/>
    <w:rsid w:val="00185369"/>
    <w:rsid w:val="001853B0"/>
    <w:rsid w:val="001858AD"/>
    <w:rsid w:val="00185DDE"/>
    <w:rsid w:val="00186C49"/>
    <w:rsid w:val="001875E4"/>
    <w:rsid w:val="00190A61"/>
    <w:rsid w:val="001918F0"/>
    <w:rsid w:val="001920FB"/>
    <w:rsid w:val="001929F0"/>
    <w:rsid w:val="001932DE"/>
    <w:rsid w:val="00194185"/>
    <w:rsid w:val="001955E9"/>
    <w:rsid w:val="00197179"/>
    <w:rsid w:val="001973FC"/>
    <w:rsid w:val="00197D78"/>
    <w:rsid w:val="001A045A"/>
    <w:rsid w:val="001A0494"/>
    <w:rsid w:val="001A05F1"/>
    <w:rsid w:val="001A2215"/>
    <w:rsid w:val="001A28A1"/>
    <w:rsid w:val="001A2AD3"/>
    <w:rsid w:val="001A3342"/>
    <w:rsid w:val="001A3C02"/>
    <w:rsid w:val="001A3E3D"/>
    <w:rsid w:val="001A40D1"/>
    <w:rsid w:val="001A5DCA"/>
    <w:rsid w:val="001A6AAB"/>
    <w:rsid w:val="001A7049"/>
    <w:rsid w:val="001A7B1A"/>
    <w:rsid w:val="001B1E40"/>
    <w:rsid w:val="001B2D4F"/>
    <w:rsid w:val="001B3DC0"/>
    <w:rsid w:val="001B46E4"/>
    <w:rsid w:val="001B5C31"/>
    <w:rsid w:val="001B5FA4"/>
    <w:rsid w:val="001B61ED"/>
    <w:rsid w:val="001B68DC"/>
    <w:rsid w:val="001B7294"/>
    <w:rsid w:val="001B73EA"/>
    <w:rsid w:val="001C0435"/>
    <w:rsid w:val="001C2D51"/>
    <w:rsid w:val="001C31B6"/>
    <w:rsid w:val="001C3B5D"/>
    <w:rsid w:val="001C3C86"/>
    <w:rsid w:val="001C3DA5"/>
    <w:rsid w:val="001C449D"/>
    <w:rsid w:val="001C44FE"/>
    <w:rsid w:val="001C4FA6"/>
    <w:rsid w:val="001C764E"/>
    <w:rsid w:val="001D1588"/>
    <w:rsid w:val="001D1A4A"/>
    <w:rsid w:val="001D21C4"/>
    <w:rsid w:val="001D344D"/>
    <w:rsid w:val="001D4614"/>
    <w:rsid w:val="001D506A"/>
    <w:rsid w:val="001D5B23"/>
    <w:rsid w:val="001D5F9F"/>
    <w:rsid w:val="001D62B1"/>
    <w:rsid w:val="001D746D"/>
    <w:rsid w:val="001E035A"/>
    <w:rsid w:val="001E1052"/>
    <w:rsid w:val="001E132D"/>
    <w:rsid w:val="001E1F58"/>
    <w:rsid w:val="001E20C8"/>
    <w:rsid w:val="001E21B1"/>
    <w:rsid w:val="001E2F93"/>
    <w:rsid w:val="001E2FE1"/>
    <w:rsid w:val="001E3752"/>
    <w:rsid w:val="001E4554"/>
    <w:rsid w:val="001E5B1A"/>
    <w:rsid w:val="001E61E5"/>
    <w:rsid w:val="001E65E6"/>
    <w:rsid w:val="001F0819"/>
    <w:rsid w:val="001F0A6B"/>
    <w:rsid w:val="001F0DC7"/>
    <w:rsid w:val="001F2159"/>
    <w:rsid w:val="001F364B"/>
    <w:rsid w:val="001F3CB4"/>
    <w:rsid w:val="001F53FD"/>
    <w:rsid w:val="001F5E53"/>
    <w:rsid w:val="001F5ECD"/>
    <w:rsid w:val="001F68A0"/>
    <w:rsid w:val="002001BF"/>
    <w:rsid w:val="00201284"/>
    <w:rsid w:val="002015D7"/>
    <w:rsid w:val="002037C1"/>
    <w:rsid w:val="00204420"/>
    <w:rsid w:val="002044C3"/>
    <w:rsid w:val="0020479F"/>
    <w:rsid w:val="00205042"/>
    <w:rsid w:val="00205055"/>
    <w:rsid w:val="00206436"/>
    <w:rsid w:val="00206740"/>
    <w:rsid w:val="00206D94"/>
    <w:rsid w:val="00207556"/>
    <w:rsid w:val="00210551"/>
    <w:rsid w:val="00210704"/>
    <w:rsid w:val="00210B8B"/>
    <w:rsid w:val="002111B5"/>
    <w:rsid w:val="0021186C"/>
    <w:rsid w:val="00214863"/>
    <w:rsid w:val="002149B1"/>
    <w:rsid w:val="002156B4"/>
    <w:rsid w:val="00216501"/>
    <w:rsid w:val="00217455"/>
    <w:rsid w:val="00220051"/>
    <w:rsid w:val="002215AB"/>
    <w:rsid w:val="00222261"/>
    <w:rsid w:val="002237C9"/>
    <w:rsid w:val="00224E6E"/>
    <w:rsid w:val="00224FCD"/>
    <w:rsid w:val="002250EC"/>
    <w:rsid w:val="0022548A"/>
    <w:rsid w:val="00225A88"/>
    <w:rsid w:val="00226646"/>
    <w:rsid w:val="002266DF"/>
    <w:rsid w:val="00226B2D"/>
    <w:rsid w:val="002274ED"/>
    <w:rsid w:val="0023093A"/>
    <w:rsid w:val="0023205E"/>
    <w:rsid w:val="002342D9"/>
    <w:rsid w:val="00235282"/>
    <w:rsid w:val="00235C78"/>
    <w:rsid w:val="00235E22"/>
    <w:rsid w:val="00236B5D"/>
    <w:rsid w:val="00236F45"/>
    <w:rsid w:val="00240AFF"/>
    <w:rsid w:val="002414F2"/>
    <w:rsid w:val="002445E7"/>
    <w:rsid w:val="0024502C"/>
    <w:rsid w:val="00245044"/>
    <w:rsid w:val="0024621D"/>
    <w:rsid w:val="0024667F"/>
    <w:rsid w:val="00246CF6"/>
    <w:rsid w:val="00246FBB"/>
    <w:rsid w:val="002500CA"/>
    <w:rsid w:val="00250C21"/>
    <w:rsid w:val="00250CF8"/>
    <w:rsid w:val="00252431"/>
    <w:rsid w:val="00253222"/>
    <w:rsid w:val="00253286"/>
    <w:rsid w:val="00253901"/>
    <w:rsid w:val="002547A2"/>
    <w:rsid w:val="00257DB4"/>
    <w:rsid w:val="00260033"/>
    <w:rsid w:val="00261C13"/>
    <w:rsid w:val="00262847"/>
    <w:rsid w:val="002630FE"/>
    <w:rsid w:val="002648AA"/>
    <w:rsid w:val="00267949"/>
    <w:rsid w:val="00270C62"/>
    <w:rsid w:val="002748C9"/>
    <w:rsid w:val="00274DE7"/>
    <w:rsid w:val="00275793"/>
    <w:rsid w:val="00277BFF"/>
    <w:rsid w:val="00281BB2"/>
    <w:rsid w:val="002828AA"/>
    <w:rsid w:val="002829CC"/>
    <w:rsid w:val="00283FB6"/>
    <w:rsid w:val="0028418E"/>
    <w:rsid w:val="00286EFE"/>
    <w:rsid w:val="002875EE"/>
    <w:rsid w:val="00287DE9"/>
    <w:rsid w:val="002916B6"/>
    <w:rsid w:val="00291EDD"/>
    <w:rsid w:val="002927DC"/>
    <w:rsid w:val="0029361F"/>
    <w:rsid w:val="00297AA2"/>
    <w:rsid w:val="002A03C3"/>
    <w:rsid w:val="002A0F46"/>
    <w:rsid w:val="002A1EF1"/>
    <w:rsid w:val="002A215C"/>
    <w:rsid w:val="002A490F"/>
    <w:rsid w:val="002A4A2B"/>
    <w:rsid w:val="002A4DB6"/>
    <w:rsid w:val="002A5DDE"/>
    <w:rsid w:val="002A6A83"/>
    <w:rsid w:val="002A7F80"/>
    <w:rsid w:val="002B17B3"/>
    <w:rsid w:val="002B2149"/>
    <w:rsid w:val="002B217F"/>
    <w:rsid w:val="002B254E"/>
    <w:rsid w:val="002B3AD2"/>
    <w:rsid w:val="002B4779"/>
    <w:rsid w:val="002B4CE8"/>
    <w:rsid w:val="002B5A95"/>
    <w:rsid w:val="002B60F4"/>
    <w:rsid w:val="002B6B08"/>
    <w:rsid w:val="002B6E9A"/>
    <w:rsid w:val="002B72E9"/>
    <w:rsid w:val="002B7618"/>
    <w:rsid w:val="002B798E"/>
    <w:rsid w:val="002C0508"/>
    <w:rsid w:val="002C2C32"/>
    <w:rsid w:val="002C3A6A"/>
    <w:rsid w:val="002C4974"/>
    <w:rsid w:val="002C5CF9"/>
    <w:rsid w:val="002C6B25"/>
    <w:rsid w:val="002C7091"/>
    <w:rsid w:val="002C7998"/>
    <w:rsid w:val="002D011C"/>
    <w:rsid w:val="002D15E7"/>
    <w:rsid w:val="002D2570"/>
    <w:rsid w:val="002D2AC1"/>
    <w:rsid w:val="002D326E"/>
    <w:rsid w:val="002D4228"/>
    <w:rsid w:val="002D4AC4"/>
    <w:rsid w:val="002D5949"/>
    <w:rsid w:val="002D5AAF"/>
    <w:rsid w:val="002D5E43"/>
    <w:rsid w:val="002D687F"/>
    <w:rsid w:val="002D7AA2"/>
    <w:rsid w:val="002D7AEB"/>
    <w:rsid w:val="002E1DB7"/>
    <w:rsid w:val="002E2F28"/>
    <w:rsid w:val="002E4AC6"/>
    <w:rsid w:val="002E604C"/>
    <w:rsid w:val="002E6527"/>
    <w:rsid w:val="002E703D"/>
    <w:rsid w:val="002F1075"/>
    <w:rsid w:val="002F1621"/>
    <w:rsid w:val="002F1DD4"/>
    <w:rsid w:val="002F1E53"/>
    <w:rsid w:val="002F27F1"/>
    <w:rsid w:val="002F2CAA"/>
    <w:rsid w:val="002F2D84"/>
    <w:rsid w:val="002F3CCC"/>
    <w:rsid w:val="002F44E9"/>
    <w:rsid w:val="002F492B"/>
    <w:rsid w:val="002F4F2E"/>
    <w:rsid w:val="00300475"/>
    <w:rsid w:val="0030052C"/>
    <w:rsid w:val="00301F8C"/>
    <w:rsid w:val="00303963"/>
    <w:rsid w:val="003044BA"/>
    <w:rsid w:val="00304FEA"/>
    <w:rsid w:val="00307126"/>
    <w:rsid w:val="003073E7"/>
    <w:rsid w:val="003078ED"/>
    <w:rsid w:val="00307A53"/>
    <w:rsid w:val="00307CDD"/>
    <w:rsid w:val="0031348B"/>
    <w:rsid w:val="00313D85"/>
    <w:rsid w:val="00314567"/>
    <w:rsid w:val="003145B6"/>
    <w:rsid w:val="003158C7"/>
    <w:rsid w:val="00315D5E"/>
    <w:rsid w:val="0031653A"/>
    <w:rsid w:val="00317602"/>
    <w:rsid w:val="003200C0"/>
    <w:rsid w:val="00320D70"/>
    <w:rsid w:val="00321A82"/>
    <w:rsid w:val="00321B27"/>
    <w:rsid w:val="00321FC8"/>
    <w:rsid w:val="00322084"/>
    <w:rsid w:val="0032276B"/>
    <w:rsid w:val="00323114"/>
    <w:rsid w:val="0032413E"/>
    <w:rsid w:val="00324735"/>
    <w:rsid w:val="0032513C"/>
    <w:rsid w:val="00325211"/>
    <w:rsid w:val="00326374"/>
    <w:rsid w:val="0032769B"/>
    <w:rsid w:val="0033007D"/>
    <w:rsid w:val="0033014C"/>
    <w:rsid w:val="003304FF"/>
    <w:rsid w:val="003306E1"/>
    <w:rsid w:val="00330C9B"/>
    <w:rsid w:val="003312E3"/>
    <w:rsid w:val="0033193A"/>
    <w:rsid w:val="003320E4"/>
    <w:rsid w:val="00332FC1"/>
    <w:rsid w:val="003343DB"/>
    <w:rsid w:val="0033525D"/>
    <w:rsid w:val="00336254"/>
    <w:rsid w:val="00336632"/>
    <w:rsid w:val="00337B8D"/>
    <w:rsid w:val="00337F64"/>
    <w:rsid w:val="003414F3"/>
    <w:rsid w:val="00343185"/>
    <w:rsid w:val="003449DD"/>
    <w:rsid w:val="00345EA1"/>
    <w:rsid w:val="003462F3"/>
    <w:rsid w:val="00347499"/>
    <w:rsid w:val="00347D61"/>
    <w:rsid w:val="00350CA8"/>
    <w:rsid w:val="00351B2C"/>
    <w:rsid w:val="00355727"/>
    <w:rsid w:val="0035613E"/>
    <w:rsid w:val="003603FE"/>
    <w:rsid w:val="0036042C"/>
    <w:rsid w:val="00362312"/>
    <w:rsid w:val="00362D5D"/>
    <w:rsid w:val="00363EE9"/>
    <w:rsid w:val="0036461E"/>
    <w:rsid w:val="00364659"/>
    <w:rsid w:val="00364D37"/>
    <w:rsid w:val="00365299"/>
    <w:rsid w:val="00366AB8"/>
    <w:rsid w:val="00366CFC"/>
    <w:rsid w:val="00366DC8"/>
    <w:rsid w:val="003674C0"/>
    <w:rsid w:val="00370C02"/>
    <w:rsid w:val="00371B13"/>
    <w:rsid w:val="003728B7"/>
    <w:rsid w:val="00372BE4"/>
    <w:rsid w:val="00372C4D"/>
    <w:rsid w:val="00373ECA"/>
    <w:rsid w:val="00375E95"/>
    <w:rsid w:val="00376128"/>
    <w:rsid w:val="0037667B"/>
    <w:rsid w:val="003770FD"/>
    <w:rsid w:val="0037742E"/>
    <w:rsid w:val="00377D56"/>
    <w:rsid w:val="0038035F"/>
    <w:rsid w:val="003803CC"/>
    <w:rsid w:val="0038245A"/>
    <w:rsid w:val="003828CC"/>
    <w:rsid w:val="003840E6"/>
    <w:rsid w:val="00384265"/>
    <w:rsid w:val="00384CD9"/>
    <w:rsid w:val="00385A6B"/>
    <w:rsid w:val="00385CFC"/>
    <w:rsid w:val="00386376"/>
    <w:rsid w:val="00386B70"/>
    <w:rsid w:val="00390735"/>
    <w:rsid w:val="0039337A"/>
    <w:rsid w:val="003938E6"/>
    <w:rsid w:val="00393A88"/>
    <w:rsid w:val="00394AF7"/>
    <w:rsid w:val="0039586E"/>
    <w:rsid w:val="003959EE"/>
    <w:rsid w:val="00397279"/>
    <w:rsid w:val="0039764E"/>
    <w:rsid w:val="003A04ED"/>
    <w:rsid w:val="003A0FE8"/>
    <w:rsid w:val="003A274B"/>
    <w:rsid w:val="003A3189"/>
    <w:rsid w:val="003A3CA7"/>
    <w:rsid w:val="003A3FBD"/>
    <w:rsid w:val="003A4347"/>
    <w:rsid w:val="003A475A"/>
    <w:rsid w:val="003A5F41"/>
    <w:rsid w:val="003A6256"/>
    <w:rsid w:val="003A654C"/>
    <w:rsid w:val="003A70DC"/>
    <w:rsid w:val="003B01B6"/>
    <w:rsid w:val="003B095F"/>
    <w:rsid w:val="003B2358"/>
    <w:rsid w:val="003B33BD"/>
    <w:rsid w:val="003B569D"/>
    <w:rsid w:val="003B573A"/>
    <w:rsid w:val="003B6F34"/>
    <w:rsid w:val="003B7DCA"/>
    <w:rsid w:val="003C0066"/>
    <w:rsid w:val="003C1106"/>
    <w:rsid w:val="003C1227"/>
    <w:rsid w:val="003C27F0"/>
    <w:rsid w:val="003C2ADC"/>
    <w:rsid w:val="003C308B"/>
    <w:rsid w:val="003C3C0E"/>
    <w:rsid w:val="003C7192"/>
    <w:rsid w:val="003D25EC"/>
    <w:rsid w:val="003D2993"/>
    <w:rsid w:val="003D2E8E"/>
    <w:rsid w:val="003D35AD"/>
    <w:rsid w:val="003D3B86"/>
    <w:rsid w:val="003D42A6"/>
    <w:rsid w:val="003D43B4"/>
    <w:rsid w:val="003D48F0"/>
    <w:rsid w:val="003D4C12"/>
    <w:rsid w:val="003D4F21"/>
    <w:rsid w:val="003D4FAC"/>
    <w:rsid w:val="003D5457"/>
    <w:rsid w:val="003D5BB1"/>
    <w:rsid w:val="003D5CBC"/>
    <w:rsid w:val="003D6955"/>
    <w:rsid w:val="003D6A8A"/>
    <w:rsid w:val="003E036D"/>
    <w:rsid w:val="003E1195"/>
    <w:rsid w:val="003E1885"/>
    <w:rsid w:val="003E1F1C"/>
    <w:rsid w:val="003E34F4"/>
    <w:rsid w:val="003E4319"/>
    <w:rsid w:val="003E4BEE"/>
    <w:rsid w:val="003E5A42"/>
    <w:rsid w:val="003E66D4"/>
    <w:rsid w:val="003E67DC"/>
    <w:rsid w:val="003E6DC8"/>
    <w:rsid w:val="003E7405"/>
    <w:rsid w:val="003E76DA"/>
    <w:rsid w:val="003E7906"/>
    <w:rsid w:val="003E7A68"/>
    <w:rsid w:val="003E7B25"/>
    <w:rsid w:val="003E7D8C"/>
    <w:rsid w:val="003F000F"/>
    <w:rsid w:val="003F0F69"/>
    <w:rsid w:val="003F3965"/>
    <w:rsid w:val="003F3C50"/>
    <w:rsid w:val="003F68C0"/>
    <w:rsid w:val="003F6AAC"/>
    <w:rsid w:val="003F759A"/>
    <w:rsid w:val="00400654"/>
    <w:rsid w:val="00401296"/>
    <w:rsid w:val="004014CA"/>
    <w:rsid w:val="0040175B"/>
    <w:rsid w:val="00401B3F"/>
    <w:rsid w:val="00402028"/>
    <w:rsid w:val="004025D6"/>
    <w:rsid w:val="00403D2F"/>
    <w:rsid w:val="00404233"/>
    <w:rsid w:val="004046D5"/>
    <w:rsid w:val="00404913"/>
    <w:rsid w:val="00404BFF"/>
    <w:rsid w:val="00405ED7"/>
    <w:rsid w:val="00406202"/>
    <w:rsid w:val="0040623F"/>
    <w:rsid w:val="00406A6A"/>
    <w:rsid w:val="00406B22"/>
    <w:rsid w:val="00406C87"/>
    <w:rsid w:val="00407147"/>
    <w:rsid w:val="004078FA"/>
    <w:rsid w:val="00407C72"/>
    <w:rsid w:val="00407D60"/>
    <w:rsid w:val="00410ADD"/>
    <w:rsid w:val="0041141A"/>
    <w:rsid w:val="00412493"/>
    <w:rsid w:val="00413472"/>
    <w:rsid w:val="00416B81"/>
    <w:rsid w:val="004175AD"/>
    <w:rsid w:val="00423315"/>
    <w:rsid w:val="00423EF0"/>
    <w:rsid w:val="00424B50"/>
    <w:rsid w:val="0042507C"/>
    <w:rsid w:val="00425080"/>
    <w:rsid w:val="00425176"/>
    <w:rsid w:val="00430628"/>
    <w:rsid w:val="004307CD"/>
    <w:rsid w:val="00430B9B"/>
    <w:rsid w:val="004313D0"/>
    <w:rsid w:val="00431998"/>
    <w:rsid w:val="00431E08"/>
    <w:rsid w:val="004328A7"/>
    <w:rsid w:val="00432908"/>
    <w:rsid w:val="004339AD"/>
    <w:rsid w:val="00434C74"/>
    <w:rsid w:val="004350EC"/>
    <w:rsid w:val="00441418"/>
    <w:rsid w:val="0044271D"/>
    <w:rsid w:val="0044394D"/>
    <w:rsid w:val="00443A1F"/>
    <w:rsid w:val="00443EC6"/>
    <w:rsid w:val="00444652"/>
    <w:rsid w:val="004446BA"/>
    <w:rsid w:val="00450C06"/>
    <w:rsid w:val="00452C79"/>
    <w:rsid w:val="00452EC0"/>
    <w:rsid w:val="00453C82"/>
    <w:rsid w:val="0045402B"/>
    <w:rsid w:val="00455E2C"/>
    <w:rsid w:val="0045639A"/>
    <w:rsid w:val="00456EB4"/>
    <w:rsid w:val="00456EEA"/>
    <w:rsid w:val="0045717E"/>
    <w:rsid w:val="0045757E"/>
    <w:rsid w:val="00457827"/>
    <w:rsid w:val="00457C3E"/>
    <w:rsid w:val="00461DA8"/>
    <w:rsid w:val="00461E18"/>
    <w:rsid w:val="004622AC"/>
    <w:rsid w:val="00463C94"/>
    <w:rsid w:val="0046413F"/>
    <w:rsid w:val="00466805"/>
    <w:rsid w:val="00466C35"/>
    <w:rsid w:val="0046754A"/>
    <w:rsid w:val="0047095A"/>
    <w:rsid w:val="00470D36"/>
    <w:rsid w:val="004718F3"/>
    <w:rsid w:val="004725D2"/>
    <w:rsid w:val="004729B7"/>
    <w:rsid w:val="004733EF"/>
    <w:rsid w:val="00473BF0"/>
    <w:rsid w:val="0047464B"/>
    <w:rsid w:val="00474C22"/>
    <w:rsid w:val="00475040"/>
    <w:rsid w:val="004750E2"/>
    <w:rsid w:val="00475A52"/>
    <w:rsid w:val="00477B78"/>
    <w:rsid w:val="00481490"/>
    <w:rsid w:val="004817BC"/>
    <w:rsid w:val="00481A8C"/>
    <w:rsid w:val="004855E1"/>
    <w:rsid w:val="00485ACB"/>
    <w:rsid w:val="004860E7"/>
    <w:rsid w:val="00487430"/>
    <w:rsid w:val="00487D45"/>
    <w:rsid w:val="004905F6"/>
    <w:rsid w:val="00490B74"/>
    <w:rsid w:val="00490C06"/>
    <w:rsid w:val="004915A7"/>
    <w:rsid w:val="00491EE6"/>
    <w:rsid w:val="00493B46"/>
    <w:rsid w:val="00493D40"/>
    <w:rsid w:val="00493EE3"/>
    <w:rsid w:val="00494EE0"/>
    <w:rsid w:val="00494F29"/>
    <w:rsid w:val="00495F52"/>
    <w:rsid w:val="00496260"/>
    <w:rsid w:val="004967B6"/>
    <w:rsid w:val="004970E3"/>
    <w:rsid w:val="004A1521"/>
    <w:rsid w:val="004A1B3C"/>
    <w:rsid w:val="004A252F"/>
    <w:rsid w:val="004A35B3"/>
    <w:rsid w:val="004A504B"/>
    <w:rsid w:val="004A68B0"/>
    <w:rsid w:val="004A6911"/>
    <w:rsid w:val="004A6EDF"/>
    <w:rsid w:val="004B16E2"/>
    <w:rsid w:val="004B2306"/>
    <w:rsid w:val="004B2B19"/>
    <w:rsid w:val="004B3652"/>
    <w:rsid w:val="004B3F90"/>
    <w:rsid w:val="004B54E0"/>
    <w:rsid w:val="004B5AAC"/>
    <w:rsid w:val="004B6A59"/>
    <w:rsid w:val="004B6B07"/>
    <w:rsid w:val="004B7384"/>
    <w:rsid w:val="004B7F72"/>
    <w:rsid w:val="004C1577"/>
    <w:rsid w:val="004C1AFC"/>
    <w:rsid w:val="004C4269"/>
    <w:rsid w:val="004C59A6"/>
    <w:rsid w:val="004C669B"/>
    <w:rsid w:val="004C6AFD"/>
    <w:rsid w:val="004C760F"/>
    <w:rsid w:val="004C7F7A"/>
    <w:rsid w:val="004D00E8"/>
    <w:rsid w:val="004D02E5"/>
    <w:rsid w:val="004D0B99"/>
    <w:rsid w:val="004D128B"/>
    <w:rsid w:val="004D1A74"/>
    <w:rsid w:val="004D2A87"/>
    <w:rsid w:val="004D2B3A"/>
    <w:rsid w:val="004D3BE0"/>
    <w:rsid w:val="004D447D"/>
    <w:rsid w:val="004D4BB2"/>
    <w:rsid w:val="004D6236"/>
    <w:rsid w:val="004D6275"/>
    <w:rsid w:val="004D74C2"/>
    <w:rsid w:val="004D7F90"/>
    <w:rsid w:val="004E08EE"/>
    <w:rsid w:val="004E24A3"/>
    <w:rsid w:val="004E4956"/>
    <w:rsid w:val="004E4DBB"/>
    <w:rsid w:val="004E4E41"/>
    <w:rsid w:val="004E50EA"/>
    <w:rsid w:val="004E5616"/>
    <w:rsid w:val="004E59DF"/>
    <w:rsid w:val="004E5D5E"/>
    <w:rsid w:val="004E62CC"/>
    <w:rsid w:val="004E70A4"/>
    <w:rsid w:val="004E73DB"/>
    <w:rsid w:val="004E7464"/>
    <w:rsid w:val="004E7F9C"/>
    <w:rsid w:val="004F045F"/>
    <w:rsid w:val="004F165A"/>
    <w:rsid w:val="004F2283"/>
    <w:rsid w:val="004F3493"/>
    <w:rsid w:val="004F4414"/>
    <w:rsid w:val="004F46F4"/>
    <w:rsid w:val="004F4B41"/>
    <w:rsid w:val="004F5143"/>
    <w:rsid w:val="004F547D"/>
    <w:rsid w:val="004F5D10"/>
    <w:rsid w:val="004F6053"/>
    <w:rsid w:val="004F6DCB"/>
    <w:rsid w:val="004F6EC3"/>
    <w:rsid w:val="004F7CFE"/>
    <w:rsid w:val="004F7D9E"/>
    <w:rsid w:val="005001F0"/>
    <w:rsid w:val="00500732"/>
    <w:rsid w:val="00500CC7"/>
    <w:rsid w:val="005021DE"/>
    <w:rsid w:val="005026BA"/>
    <w:rsid w:val="005047FC"/>
    <w:rsid w:val="005056D5"/>
    <w:rsid w:val="005107EF"/>
    <w:rsid w:val="00510E5F"/>
    <w:rsid w:val="00512B09"/>
    <w:rsid w:val="00512C23"/>
    <w:rsid w:val="005142E0"/>
    <w:rsid w:val="00516C88"/>
    <w:rsid w:val="00517580"/>
    <w:rsid w:val="005205DE"/>
    <w:rsid w:val="005220ED"/>
    <w:rsid w:val="005225D6"/>
    <w:rsid w:val="00522E39"/>
    <w:rsid w:val="00522EE0"/>
    <w:rsid w:val="00523603"/>
    <w:rsid w:val="00523D6D"/>
    <w:rsid w:val="00523EA3"/>
    <w:rsid w:val="00524186"/>
    <w:rsid w:val="00524C7D"/>
    <w:rsid w:val="00526685"/>
    <w:rsid w:val="00527ED0"/>
    <w:rsid w:val="00531055"/>
    <w:rsid w:val="00532971"/>
    <w:rsid w:val="00532AAF"/>
    <w:rsid w:val="00532EED"/>
    <w:rsid w:val="00532FA8"/>
    <w:rsid w:val="0053344C"/>
    <w:rsid w:val="00533534"/>
    <w:rsid w:val="00533796"/>
    <w:rsid w:val="00534D16"/>
    <w:rsid w:val="0053584A"/>
    <w:rsid w:val="00535A1D"/>
    <w:rsid w:val="00535A91"/>
    <w:rsid w:val="005364F4"/>
    <w:rsid w:val="0053699A"/>
    <w:rsid w:val="00537343"/>
    <w:rsid w:val="005401B2"/>
    <w:rsid w:val="00541EF1"/>
    <w:rsid w:val="00542263"/>
    <w:rsid w:val="00543A6B"/>
    <w:rsid w:val="00543ABB"/>
    <w:rsid w:val="00543C7A"/>
    <w:rsid w:val="00544C35"/>
    <w:rsid w:val="0054577D"/>
    <w:rsid w:val="005479B3"/>
    <w:rsid w:val="00550EE5"/>
    <w:rsid w:val="005514A6"/>
    <w:rsid w:val="005516F3"/>
    <w:rsid w:val="005527FD"/>
    <w:rsid w:val="005533D8"/>
    <w:rsid w:val="0055347E"/>
    <w:rsid w:val="005558E6"/>
    <w:rsid w:val="00555D75"/>
    <w:rsid w:val="005560A8"/>
    <w:rsid w:val="00556549"/>
    <w:rsid w:val="005567BB"/>
    <w:rsid w:val="0055758A"/>
    <w:rsid w:val="00557E1D"/>
    <w:rsid w:val="00560417"/>
    <w:rsid w:val="00560DF0"/>
    <w:rsid w:val="00562F2B"/>
    <w:rsid w:val="00565C18"/>
    <w:rsid w:val="005670AB"/>
    <w:rsid w:val="0056759C"/>
    <w:rsid w:val="00570EE0"/>
    <w:rsid w:val="00571020"/>
    <w:rsid w:val="0057179C"/>
    <w:rsid w:val="005753A9"/>
    <w:rsid w:val="00575589"/>
    <w:rsid w:val="00576316"/>
    <w:rsid w:val="005766AF"/>
    <w:rsid w:val="005770A4"/>
    <w:rsid w:val="0058098D"/>
    <w:rsid w:val="00581516"/>
    <w:rsid w:val="005816DA"/>
    <w:rsid w:val="00581B9A"/>
    <w:rsid w:val="00582DEA"/>
    <w:rsid w:val="00582F7A"/>
    <w:rsid w:val="00590DB3"/>
    <w:rsid w:val="005917CA"/>
    <w:rsid w:val="00592AB1"/>
    <w:rsid w:val="005936EF"/>
    <w:rsid w:val="0059477F"/>
    <w:rsid w:val="005947BD"/>
    <w:rsid w:val="00594CFB"/>
    <w:rsid w:val="0059513E"/>
    <w:rsid w:val="0059549E"/>
    <w:rsid w:val="00596543"/>
    <w:rsid w:val="00597F33"/>
    <w:rsid w:val="005A3044"/>
    <w:rsid w:val="005A3092"/>
    <w:rsid w:val="005A435B"/>
    <w:rsid w:val="005A43B1"/>
    <w:rsid w:val="005A6AA4"/>
    <w:rsid w:val="005A6D9F"/>
    <w:rsid w:val="005A7B69"/>
    <w:rsid w:val="005A7D5B"/>
    <w:rsid w:val="005B0847"/>
    <w:rsid w:val="005B15E1"/>
    <w:rsid w:val="005B17BD"/>
    <w:rsid w:val="005B2C94"/>
    <w:rsid w:val="005B301D"/>
    <w:rsid w:val="005B451F"/>
    <w:rsid w:val="005B48FF"/>
    <w:rsid w:val="005B5429"/>
    <w:rsid w:val="005B653E"/>
    <w:rsid w:val="005B670D"/>
    <w:rsid w:val="005B6B53"/>
    <w:rsid w:val="005B6FD4"/>
    <w:rsid w:val="005B7982"/>
    <w:rsid w:val="005C1E32"/>
    <w:rsid w:val="005C4FC7"/>
    <w:rsid w:val="005C670D"/>
    <w:rsid w:val="005C6C7D"/>
    <w:rsid w:val="005C70CB"/>
    <w:rsid w:val="005D1DD7"/>
    <w:rsid w:val="005D28B4"/>
    <w:rsid w:val="005D363F"/>
    <w:rsid w:val="005D4776"/>
    <w:rsid w:val="005D5095"/>
    <w:rsid w:val="005D6460"/>
    <w:rsid w:val="005D69BB"/>
    <w:rsid w:val="005D7C22"/>
    <w:rsid w:val="005E209A"/>
    <w:rsid w:val="005E3E14"/>
    <w:rsid w:val="005E46E3"/>
    <w:rsid w:val="005E5C58"/>
    <w:rsid w:val="005E65E5"/>
    <w:rsid w:val="005E6D8C"/>
    <w:rsid w:val="005E6FC7"/>
    <w:rsid w:val="005E74A1"/>
    <w:rsid w:val="005F0E29"/>
    <w:rsid w:val="005F134B"/>
    <w:rsid w:val="005F2398"/>
    <w:rsid w:val="005F328E"/>
    <w:rsid w:val="005F415E"/>
    <w:rsid w:val="005F4C17"/>
    <w:rsid w:val="005F4D70"/>
    <w:rsid w:val="005F4FA7"/>
    <w:rsid w:val="005F50B1"/>
    <w:rsid w:val="005F7FFD"/>
    <w:rsid w:val="0060145F"/>
    <w:rsid w:val="00601D2A"/>
    <w:rsid w:val="006035FA"/>
    <w:rsid w:val="00603696"/>
    <w:rsid w:val="00603E99"/>
    <w:rsid w:val="00604C15"/>
    <w:rsid w:val="006060EB"/>
    <w:rsid w:val="006063F3"/>
    <w:rsid w:val="006065B7"/>
    <w:rsid w:val="00606FF3"/>
    <w:rsid w:val="006073AE"/>
    <w:rsid w:val="006107B9"/>
    <w:rsid w:val="006119C7"/>
    <w:rsid w:val="00611DD1"/>
    <w:rsid w:val="00612FD8"/>
    <w:rsid w:val="00613194"/>
    <w:rsid w:val="00613B7D"/>
    <w:rsid w:val="006141BE"/>
    <w:rsid w:val="006142E6"/>
    <w:rsid w:val="006158D5"/>
    <w:rsid w:val="00616CEC"/>
    <w:rsid w:val="00617C62"/>
    <w:rsid w:val="00617FC5"/>
    <w:rsid w:val="00620680"/>
    <w:rsid w:val="00621785"/>
    <w:rsid w:val="00622F5C"/>
    <w:rsid w:val="006241EF"/>
    <w:rsid w:val="006251F0"/>
    <w:rsid w:val="006256A5"/>
    <w:rsid w:val="00625D83"/>
    <w:rsid w:val="00626574"/>
    <w:rsid w:val="00626C6D"/>
    <w:rsid w:val="00626D72"/>
    <w:rsid w:val="00627B4F"/>
    <w:rsid w:val="00630FD2"/>
    <w:rsid w:val="0063173E"/>
    <w:rsid w:val="00631AFF"/>
    <w:rsid w:val="006326CA"/>
    <w:rsid w:val="00633318"/>
    <w:rsid w:val="0063424A"/>
    <w:rsid w:val="00637922"/>
    <w:rsid w:val="00641F42"/>
    <w:rsid w:val="00642910"/>
    <w:rsid w:val="006433EE"/>
    <w:rsid w:val="006435CE"/>
    <w:rsid w:val="00643ADF"/>
    <w:rsid w:val="0064479C"/>
    <w:rsid w:val="0064496F"/>
    <w:rsid w:val="006449A3"/>
    <w:rsid w:val="006454DF"/>
    <w:rsid w:val="00646A40"/>
    <w:rsid w:val="00647AFB"/>
    <w:rsid w:val="00650D2E"/>
    <w:rsid w:val="00651260"/>
    <w:rsid w:val="00651672"/>
    <w:rsid w:val="00651697"/>
    <w:rsid w:val="00651984"/>
    <w:rsid w:val="00652630"/>
    <w:rsid w:val="0065382E"/>
    <w:rsid w:val="006538C5"/>
    <w:rsid w:val="00656EC3"/>
    <w:rsid w:val="00657AEB"/>
    <w:rsid w:val="0066000D"/>
    <w:rsid w:val="006603F9"/>
    <w:rsid w:val="0066069C"/>
    <w:rsid w:val="006612BE"/>
    <w:rsid w:val="006623E7"/>
    <w:rsid w:val="0066260E"/>
    <w:rsid w:val="00662B80"/>
    <w:rsid w:val="0066316C"/>
    <w:rsid w:val="00663192"/>
    <w:rsid w:val="0066359E"/>
    <w:rsid w:val="006653CA"/>
    <w:rsid w:val="00665439"/>
    <w:rsid w:val="00666CA3"/>
    <w:rsid w:val="0066768F"/>
    <w:rsid w:val="006678E5"/>
    <w:rsid w:val="00667E16"/>
    <w:rsid w:val="00670B7D"/>
    <w:rsid w:val="00670F6C"/>
    <w:rsid w:val="00671CBC"/>
    <w:rsid w:val="00672730"/>
    <w:rsid w:val="006735FD"/>
    <w:rsid w:val="00674D07"/>
    <w:rsid w:val="0067544D"/>
    <w:rsid w:val="00675626"/>
    <w:rsid w:val="006769C8"/>
    <w:rsid w:val="00676E58"/>
    <w:rsid w:val="00680864"/>
    <w:rsid w:val="006811A5"/>
    <w:rsid w:val="00681521"/>
    <w:rsid w:val="006819F3"/>
    <w:rsid w:val="0068210F"/>
    <w:rsid w:val="00682169"/>
    <w:rsid w:val="00682D5E"/>
    <w:rsid w:val="00683F0B"/>
    <w:rsid w:val="006845E9"/>
    <w:rsid w:val="00684E5A"/>
    <w:rsid w:val="006852C7"/>
    <w:rsid w:val="006852CE"/>
    <w:rsid w:val="00685C3B"/>
    <w:rsid w:val="006871B3"/>
    <w:rsid w:val="00690907"/>
    <w:rsid w:val="00690C49"/>
    <w:rsid w:val="006914F2"/>
    <w:rsid w:val="00692D14"/>
    <w:rsid w:val="00693AFA"/>
    <w:rsid w:val="006943A3"/>
    <w:rsid w:val="00694A6E"/>
    <w:rsid w:val="00694CCE"/>
    <w:rsid w:val="00694D2E"/>
    <w:rsid w:val="00695B6B"/>
    <w:rsid w:val="0069733C"/>
    <w:rsid w:val="00697771"/>
    <w:rsid w:val="006977CC"/>
    <w:rsid w:val="006A070F"/>
    <w:rsid w:val="006A3364"/>
    <w:rsid w:val="006A4735"/>
    <w:rsid w:val="006A5073"/>
    <w:rsid w:val="006A5396"/>
    <w:rsid w:val="006A7A3B"/>
    <w:rsid w:val="006B018E"/>
    <w:rsid w:val="006B1A74"/>
    <w:rsid w:val="006B1BAF"/>
    <w:rsid w:val="006B5904"/>
    <w:rsid w:val="006B65C7"/>
    <w:rsid w:val="006B6B48"/>
    <w:rsid w:val="006B7D3B"/>
    <w:rsid w:val="006C1727"/>
    <w:rsid w:val="006C30E4"/>
    <w:rsid w:val="006C32FD"/>
    <w:rsid w:val="006C352A"/>
    <w:rsid w:val="006C36FA"/>
    <w:rsid w:val="006C37E3"/>
    <w:rsid w:val="006C39CE"/>
    <w:rsid w:val="006C422D"/>
    <w:rsid w:val="006C4701"/>
    <w:rsid w:val="006C4A84"/>
    <w:rsid w:val="006C7340"/>
    <w:rsid w:val="006D05CF"/>
    <w:rsid w:val="006D064C"/>
    <w:rsid w:val="006D0C2A"/>
    <w:rsid w:val="006D0FCC"/>
    <w:rsid w:val="006D21F5"/>
    <w:rsid w:val="006D23BE"/>
    <w:rsid w:val="006D3089"/>
    <w:rsid w:val="006D35E3"/>
    <w:rsid w:val="006D50DF"/>
    <w:rsid w:val="006D5D44"/>
    <w:rsid w:val="006D64AE"/>
    <w:rsid w:val="006D7215"/>
    <w:rsid w:val="006E01F9"/>
    <w:rsid w:val="006E126D"/>
    <w:rsid w:val="006E140B"/>
    <w:rsid w:val="006E1583"/>
    <w:rsid w:val="006E1710"/>
    <w:rsid w:val="006E18E1"/>
    <w:rsid w:val="006E1FC3"/>
    <w:rsid w:val="006E34C2"/>
    <w:rsid w:val="006E3E7C"/>
    <w:rsid w:val="006E4411"/>
    <w:rsid w:val="006E504D"/>
    <w:rsid w:val="006E53BE"/>
    <w:rsid w:val="006E62D1"/>
    <w:rsid w:val="006F1FCE"/>
    <w:rsid w:val="006F207E"/>
    <w:rsid w:val="006F64B1"/>
    <w:rsid w:val="006F67BB"/>
    <w:rsid w:val="006F6F81"/>
    <w:rsid w:val="006F7D2F"/>
    <w:rsid w:val="0070038F"/>
    <w:rsid w:val="007006DA"/>
    <w:rsid w:val="00700E7E"/>
    <w:rsid w:val="007014A6"/>
    <w:rsid w:val="00704CE9"/>
    <w:rsid w:val="0070616B"/>
    <w:rsid w:val="00706295"/>
    <w:rsid w:val="00706676"/>
    <w:rsid w:val="00706FDA"/>
    <w:rsid w:val="007073ED"/>
    <w:rsid w:val="00711296"/>
    <w:rsid w:val="007112A2"/>
    <w:rsid w:val="007119F7"/>
    <w:rsid w:val="00711B8B"/>
    <w:rsid w:val="00711F9A"/>
    <w:rsid w:val="00713810"/>
    <w:rsid w:val="00714020"/>
    <w:rsid w:val="00715CE6"/>
    <w:rsid w:val="00717270"/>
    <w:rsid w:val="00717C63"/>
    <w:rsid w:val="00721712"/>
    <w:rsid w:val="00722008"/>
    <w:rsid w:val="00722231"/>
    <w:rsid w:val="00722239"/>
    <w:rsid w:val="00722DF4"/>
    <w:rsid w:val="00722E83"/>
    <w:rsid w:val="00725027"/>
    <w:rsid w:val="0072531E"/>
    <w:rsid w:val="00725389"/>
    <w:rsid w:val="00725718"/>
    <w:rsid w:val="007266C7"/>
    <w:rsid w:val="00727B28"/>
    <w:rsid w:val="007303A5"/>
    <w:rsid w:val="00730ACB"/>
    <w:rsid w:val="00730B3E"/>
    <w:rsid w:val="0073167C"/>
    <w:rsid w:val="00732406"/>
    <w:rsid w:val="00733EF3"/>
    <w:rsid w:val="0073420B"/>
    <w:rsid w:val="007343E9"/>
    <w:rsid w:val="00734CFF"/>
    <w:rsid w:val="00734EB7"/>
    <w:rsid w:val="00735FBE"/>
    <w:rsid w:val="00736367"/>
    <w:rsid w:val="00736539"/>
    <w:rsid w:val="00737585"/>
    <w:rsid w:val="00737AC7"/>
    <w:rsid w:val="00740BDE"/>
    <w:rsid w:val="00741343"/>
    <w:rsid w:val="0074255A"/>
    <w:rsid w:val="00743CD4"/>
    <w:rsid w:val="007446D2"/>
    <w:rsid w:val="00745355"/>
    <w:rsid w:val="0074760E"/>
    <w:rsid w:val="007478C9"/>
    <w:rsid w:val="00747E99"/>
    <w:rsid w:val="00747F4E"/>
    <w:rsid w:val="00750B9D"/>
    <w:rsid w:val="007548C4"/>
    <w:rsid w:val="00754ABA"/>
    <w:rsid w:val="00755A93"/>
    <w:rsid w:val="00757073"/>
    <w:rsid w:val="007577BE"/>
    <w:rsid w:val="00761041"/>
    <w:rsid w:val="00761C20"/>
    <w:rsid w:val="00762525"/>
    <w:rsid w:val="00762AE7"/>
    <w:rsid w:val="00763B7B"/>
    <w:rsid w:val="0076443C"/>
    <w:rsid w:val="00764691"/>
    <w:rsid w:val="00764FD8"/>
    <w:rsid w:val="00766E1D"/>
    <w:rsid w:val="0076731B"/>
    <w:rsid w:val="007675AB"/>
    <w:rsid w:val="007718C4"/>
    <w:rsid w:val="007721EE"/>
    <w:rsid w:val="00773333"/>
    <w:rsid w:val="00774D4E"/>
    <w:rsid w:val="00776A21"/>
    <w:rsid w:val="00776C5C"/>
    <w:rsid w:val="00777038"/>
    <w:rsid w:val="00777562"/>
    <w:rsid w:val="00781027"/>
    <w:rsid w:val="007811E6"/>
    <w:rsid w:val="00781D3D"/>
    <w:rsid w:val="00782B0D"/>
    <w:rsid w:val="007839CA"/>
    <w:rsid w:val="0078419A"/>
    <w:rsid w:val="00786A53"/>
    <w:rsid w:val="00786B53"/>
    <w:rsid w:val="00787FC0"/>
    <w:rsid w:val="0079141B"/>
    <w:rsid w:val="007941BB"/>
    <w:rsid w:val="00794AE1"/>
    <w:rsid w:val="00795302"/>
    <w:rsid w:val="00795E5D"/>
    <w:rsid w:val="0079781A"/>
    <w:rsid w:val="00797FAE"/>
    <w:rsid w:val="007A1213"/>
    <w:rsid w:val="007A1546"/>
    <w:rsid w:val="007A228C"/>
    <w:rsid w:val="007A2B0A"/>
    <w:rsid w:val="007A368E"/>
    <w:rsid w:val="007A5868"/>
    <w:rsid w:val="007A5B55"/>
    <w:rsid w:val="007A5BA6"/>
    <w:rsid w:val="007A6698"/>
    <w:rsid w:val="007B04CE"/>
    <w:rsid w:val="007B053C"/>
    <w:rsid w:val="007B1602"/>
    <w:rsid w:val="007B1848"/>
    <w:rsid w:val="007B2497"/>
    <w:rsid w:val="007B28AF"/>
    <w:rsid w:val="007B2C82"/>
    <w:rsid w:val="007B3D44"/>
    <w:rsid w:val="007B4B0B"/>
    <w:rsid w:val="007B6871"/>
    <w:rsid w:val="007B7A2F"/>
    <w:rsid w:val="007B7A8F"/>
    <w:rsid w:val="007C04F1"/>
    <w:rsid w:val="007C1B5C"/>
    <w:rsid w:val="007C1C10"/>
    <w:rsid w:val="007C1EA5"/>
    <w:rsid w:val="007C2B69"/>
    <w:rsid w:val="007C32EE"/>
    <w:rsid w:val="007C3D33"/>
    <w:rsid w:val="007C4A8F"/>
    <w:rsid w:val="007C5BBC"/>
    <w:rsid w:val="007C6116"/>
    <w:rsid w:val="007C650B"/>
    <w:rsid w:val="007C75DD"/>
    <w:rsid w:val="007C774C"/>
    <w:rsid w:val="007C7A53"/>
    <w:rsid w:val="007D124F"/>
    <w:rsid w:val="007D294A"/>
    <w:rsid w:val="007D370D"/>
    <w:rsid w:val="007D3F2B"/>
    <w:rsid w:val="007D3F8A"/>
    <w:rsid w:val="007D47D2"/>
    <w:rsid w:val="007D4AD2"/>
    <w:rsid w:val="007D564C"/>
    <w:rsid w:val="007D6B58"/>
    <w:rsid w:val="007D6C3B"/>
    <w:rsid w:val="007D6EC0"/>
    <w:rsid w:val="007D6EEA"/>
    <w:rsid w:val="007D7E1D"/>
    <w:rsid w:val="007E05CF"/>
    <w:rsid w:val="007E266F"/>
    <w:rsid w:val="007E294B"/>
    <w:rsid w:val="007E3A6E"/>
    <w:rsid w:val="007E460F"/>
    <w:rsid w:val="007E503C"/>
    <w:rsid w:val="007E6806"/>
    <w:rsid w:val="007F0A8D"/>
    <w:rsid w:val="007F0AA2"/>
    <w:rsid w:val="007F10B9"/>
    <w:rsid w:val="007F2624"/>
    <w:rsid w:val="007F311D"/>
    <w:rsid w:val="007F3549"/>
    <w:rsid w:val="007F3DBB"/>
    <w:rsid w:val="007F4D3C"/>
    <w:rsid w:val="007F4E05"/>
    <w:rsid w:val="007F502F"/>
    <w:rsid w:val="007F6282"/>
    <w:rsid w:val="007F67CC"/>
    <w:rsid w:val="007F6923"/>
    <w:rsid w:val="007F6D3A"/>
    <w:rsid w:val="00800262"/>
    <w:rsid w:val="0080052E"/>
    <w:rsid w:val="008022A3"/>
    <w:rsid w:val="00802C4C"/>
    <w:rsid w:val="00802F5A"/>
    <w:rsid w:val="0080345C"/>
    <w:rsid w:val="008037EB"/>
    <w:rsid w:val="008042B1"/>
    <w:rsid w:val="00804FB1"/>
    <w:rsid w:val="00805FDC"/>
    <w:rsid w:val="008066C9"/>
    <w:rsid w:val="008068E4"/>
    <w:rsid w:val="00807864"/>
    <w:rsid w:val="0081018F"/>
    <w:rsid w:val="008105A1"/>
    <w:rsid w:val="00810F2C"/>
    <w:rsid w:val="008118D4"/>
    <w:rsid w:val="00813BC7"/>
    <w:rsid w:val="00814647"/>
    <w:rsid w:val="0081534E"/>
    <w:rsid w:val="00816BB7"/>
    <w:rsid w:val="00817116"/>
    <w:rsid w:val="00817E6F"/>
    <w:rsid w:val="00817F01"/>
    <w:rsid w:val="008203EE"/>
    <w:rsid w:val="008218AD"/>
    <w:rsid w:val="00823688"/>
    <w:rsid w:val="008241FE"/>
    <w:rsid w:val="0082522F"/>
    <w:rsid w:val="00825D90"/>
    <w:rsid w:val="008279BB"/>
    <w:rsid w:val="008306C4"/>
    <w:rsid w:val="00831979"/>
    <w:rsid w:val="00832717"/>
    <w:rsid w:val="008327CC"/>
    <w:rsid w:val="008329B1"/>
    <w:rsid w:val="00833A6D"/>
    <w:rsid w:val="00833D92"/>
    <w:rsid w:val="00835317"/>
    <w:rsid w:val="00836206"/>
    <w:rsid w:val="00836662"/>
    <w:rsid w:val="00836A74"/>
    <w:rsid w:val="0084117A"/>
    <w:rsid w:val="00841855"/>
    <w:rsid w:val="00841C04"/>
    <w:rsid w:val="00843B63"/>
    <w:rsid w:val="008446C9"/>
    <w:rsid w:val="00844B60"/>
    <w:rsid w:val="00851352"/>
    <w:rsid w:val="0085308C"/>
    <w:rsid w:val="008548DA"/>
    <w:rsid w:val="00854AEF"/>
    <w:rsid w:val="00855711"/>
    <w:rsid w:val="00857077"/>
    <w:rsid w:val="00862642"/>
    <w:rsid w:val="00862982"/>
    <w:rsid w:val="00863230"/>
    <w:rsid w:val="00863331"/>
    <w:rsid w:val="00863454"/>
    <w:rsid w:val="00864159"/>
    <w:rsid w:val="0086543B"/>
    <w:rsid w:val="00865633"/>
    <w:rsid w:val="00865BD0"/>
    <w:rsid w:val="00865C31"/>
    <w:rsid w:val="00866DD7"/>
    <w:rsid w:val="00870039"/>
    <w:rsid w:val="008717D8"/>
    <w:rsid w:val="0087215C"/>
    <w:rsid w:val="00873E39"/>
    <w:rsid w:val="00874A0C"/>
    <w:rsid w:val="00875D25"/>
    <w:rsid w:val="00876209"/>
    <w:rsid w:val="00876B8E"/>
    <w:rsid w:val="008776F4"/>
    <w:rsid w:val="00880E35"/>
    <w:rsid w:val="00883FF6"/>
    <w:rsid w:val="00887046"/>
    <w:rsid w:val="008875FE"/>
    <w:rsid w:val="00887F8E"/>
    <w:rsid w:val="0089179F"/>
    <w:rsid w:val="008921F2"/>
    <w:rsid w:val="00893146"/>
    <w:rsid w:val="00894034"/>
    <w:rsid w:val="00894163"/>
    <w:rsid w:val="00894AB3"/>
    <w:rsid w:val="008950CD"/>
    <w:rsid w:val="00896234"/>
    <w:rsid w:val="0089656D"/>
    <w:rsid w:val="0089721F"/>
    <w:rsid w:val="00897431"/>
    <w:rsid w:val="0089770C"/>
    <w:rsid w:val="00897C5E"/>
    <w:rsid w:val="00897E43"/>
    <w:rsid w:val="008A3A7F"/>
    <w:rsid w:val="008A5F93"/>
    <w:rsid w:val="008A63E6"/>
    <w:rsid w:val="008B1632"/>
    <w:rsid w:val="008B28D0"/>
    <w:rsid w:val="008B2A6A"/>
    <w:rsid w:val="008B4BE8"/>
    <w:rsid w:val="008B5631"/>
    <w:rsid w:val="008C0499"/>
    <w:rsid w:val="008C222B"/>
    <w:rsid w:val="008C29C8"/>
    <w:rsid w:val="008C3C57"/>
    <w:rsid w:val="008C3D00"/>
    <w:rsid w:val="008C3FC8"/>
    <w:rsid w:val="008C56FA"/>
    <w:rsid w:val="008C5738"/>
    <w:rsid w:val="008C6519"/>
    <w:rsid w:val="008C7214"/>
    <w:rsid w:val="008C7EAD"/>
    <w:rsid w:val="008D0CFE"/>
    <w:rsid w:val="008D15C0"/>
    <w:rsid w:val="008D19D3"/>
    <w:rsid w:val="008D1AFA"/>
    <w:rsid w:val="008D28D5"/>
    <w:rsid w:val="008D3D02"/>
    <w:rsid w:val="008D417B"/>
    <w:rsid w:val="008D4D64"/>
    <w:rsid w:val="008D4DD5"/>
    <w:rsid w:val="008D4F09"/>
    <w:rsid w:val="008D6152"/>
    <w:rsid w:val="008D6899"/>
    <w:rsid w:val="008D6B55"/>
    <w:rsid w:val="008D7BA4"/>
    <w:rsid w:val="008E0682"/>
    <w:rsid w:val="008E0FAB"/>
    <w:rsid w:val="008E1A04"/>
    <w:rsid w:val="008E27C1"/>
    <w:rsid w:val="008E2D4D"/>
    <w:rsid w:val="008E426C"/>
    <w:rsid w:val="008E7484"/>
    <w:rsid w:val="008E7BA9"/>
    <w:rsid w:val="008F0473"/>
    <w:rsid w:val="008F0F81"/>
    <w:rsid w:val="008F27BF"/>
    <w:rsid w:val="008F2DA6"/>
    <w:rsid w:val="008F2E64"/>
    <w:rsid w:val="008F38A2"/>
    <w:rsid w:val="008F4E1E"/>
    <w:rsid w:val="008F5325"/>
    <w:rsid w:val="008F55AD"/>
    <w:rsid w:val="008F5C62"/>
    <w:rsid w:val="008F75BA"/>
    <w:rsid w:val="00900A0E"/>
    <w:rsid w:val="009019E6"/>
    <w:rsid w:val="0090388A"/>
    <w:rsid w:val="009038BB"/>
    <w:rsid w:val="00903A28"/>
    <w:rsid w:val="00903C57"/>
    <w:rsid w:val="009041D1"/>
    <w:rsid w:val="00905692"/>
    <w:rsid w:val="0090640F"/>
    <w:rsid w:val="00906434"/>
    <w:rsid w:val="009079D9"/>
    <w:rsid w:val="0091032A"/>
    <w:rsid w:val="009105E4"/>
    <w:rsid w:val="009109EE"/>
    <w:rsid w:val="00910C57"/>
    <w:rsid w:val="00910EBE"/>
    <w:rsid w:val="00911A53"/>
    <w:rsid w:val="00912967"/>
    <w:rsid w:val="00912B32"/>
    <w:rsid w:val="00913D0D"/>
    <w:rsid w:val="009142EC"/>
    <w:rsid w:val="0091437D"/>
    <w:rsid w:val="009145E4"/>
    <w:rsid w:val="00914667"/>
    <w:rsid w:val="009149AC"/>
    <w:rsid w:val="009154C3"/>
    <w:rsid w:val="00915637"/>
    <w:rsid w:val="00915EA7"/>
    <w:rsid w:val="00920C0B"/>
    <w:rsid w:val="00923540"/>
    <w:rsid w:val="009242B1"/>
    <w:rsid w:val="00924F61"/>
    <w:rsid w:val="00925B70"/>
    <w:rsid w:val="00926173"/>
    <w:rsid w:val="00926767"/>
    <w:rsid w:val="00926E97"/>
    <w:rsid w:val="009278FF"/>
    <w:rsid w:val="009302FB"/>
    <w:rsid w:val="00932537"/>
    <w:rsid w:val="00932A98"/>
    <w:rsid w:val="00935305"/>
    <w:rsid w:val="009359E0"/>
    <w:rsid w:val="00935AAD"/>
    <w:rsid w:val="00935D3E"/>
    <w:rsid w:val="009361D5"/>
    <w:rsid w:val="00936825"/>
    <w:rsid w:val="00937452"/>
    <w:rsid w:val="0093749D"/>
    <w:rsid w:val="009374BB"/>
    <w:rsid w:val="00937B9B"/>
    <w:rsid w:val="00941657"/>
    <w:rsid w:val="00942063"/>
    <w:rsid w:val="009428A4"/>
    <w:rsid w:val="00944065"/>
    <w:rsid w:val="00945138"/>
    <w:rsid w:val="009456C4"/>
    <w:rsid w:val="00945F86"/>
    <w:rsid w:val="0094747D"/>
    <w:rsid w:val="009478C7"/>
    <w:rsid w:val="00950416"/>
    <w:rsid w:val="00950890"/>
    <w:rsid w:val="00950924"/>
    <w:rsid w:val="00951002"/>
    <w:rsid w:val="00951143"/>
    <w:rsid w:val="0095160F"/>
    <w:rsid w:val="00952122"/>
    <w:rsid w:val="00953E12"/>
    <w:rsid w:val="00954704"/>
    <w:rsid w:val="00960E8F"/>
    <w:rsid w:val="009625F2"/>
    <w:rsid w:val="0096266F"/>
    <w:rsid w:val="00962B55"/>
    <w:rsid w:val="0096514F"/>
    <w:rsid w:val="009659F4"/>
    <w:rsid w:val="009664EE"/>
    <w:rsid w:val="00966B59"/>
    <w:rsid w:val="00970503"/>
    <w:rsid w:val="00970B25"/>
    <w:rsid w:val="00970D60"/>
    <w:rsid w:val="00970E24"/>
    <w:rsid w:val="0097295C"/>
    <w:rsid w:val="00972DD0"/>
    <w:rsid w:val="00972FB9"/>
    <w:rsid w:val="00974D8E"/>
    <w:rsid w:val="00974FBB"/>
    <w:rsid w:val="00975B23"/>
    <w:rsid w:val="00975C31"/>
    <w:rsid w:val="009765FD"/>
    <w:rsid w:val="00976937"/>
    <w:rsid w:val="009774CB"/>
    <w:rsid w:val="0097751C"/>
    <w:rsid w:val="00977D5B"/>
    <w:rsid w:val="00980717"/>
    <w:rsid w:val="0098071D"/>
    <w:rsid w:val="00981AE4"/>
    <w:rsid w:val="009828CB"/>
    <w:rsid w:val="009835F3"/>
    <w:rsid w:val="00985AED"/>
    <w:rsid w:val="00985B52"/>
    <w:rsid w:val="009869B3"/>
    <w:rsid w:val="00986DBE"/>
    <w:rsid w:val="009874D0"/>
    <w:rsid w:val="00991338"/>
    <w:rsid w:val="009930DF"/>
    <w:rsid w:val="0099390E"/>
    <w:rsid w:val="00994B05"/>
    <w:rsid w:val="00994EDF"/>
    <w:rsid w:val="00995987"/>
    <w:rsid w:val="009960E5"/>
    <w:rsid w:val="009A0B20"/>
    <w:rsid w:val="009A26A7"/>
    <w:rsid w:val="009A3C54"/>
    <w:rsid w:val="009A49DE"/>
    <w:rsid w:val="009A5368"/>
    <w:rsid w:val="009A6155"/>
    <w:rsid w:val="009A6FE5"/>
    <w:rsid w:val="009A7ADC"/>
    <w:rsid w:val="009B00EA"/>
    <w:rsid w:val="009B0D30"/>
    <w:rsid w:val="009B119B"/>
    <w:rsid w:val="009B1367"/>
    <w:rsid w:val="009B1694"/>
    <w:rsid w:val="009B28AA"/>
    <w:rsid w:val="009B31DC"/>
    <w:rsid w:val="009B3247"/>
    <w:rsid w:val="009B5861"/>
    <w:rsid w:val="009B7370"/>
    <w:rsid w:val="009C03C7"/>
    <w:rsid w:val="009C19B7"/>
    <w:rsid w:val="009C2132"/>
    <w:rsid w:val="009C22FF"/>
    <w:rsid w:val="009C2854"/>
    <w:rsid w:val="009C5546"/>
    <w:rsid w:val="009C5ABB"/>
    <w:rsid w:val="009C5AE8"/>
    <w:rsid w:val="009C7110"/>
    <w:rsid w:val="009C7506"/>
    <w:rsid w:val="009D01DD"/>
    <w:rsid w:val="009D0F4C"/>
    <w:rsid w:val="009D2BC0"/>
    <w:rsid w:val="009D32B9"/>
    <w:rsid w:val="009D59DD"/>
    <w:rsid w:val="009D7A36"/>
    <w:rsid w:val="009D7C51"/>
    <w:rsid w:val="009E0461"/>
    <w:rsid w:val="009E1541"/>
    <w:rsid w:val="009E164E"/>
    <w:rsid w:val="009E196C"/>
    <w:rsid w:val="009E1ED2"/>
    <w:rsid w:val="009E26FE"/>
    <w:rsid w:val="009E2719"/>
    <w:rsid w:val="009E5A34"/>
    <w:rsid w:val="009E6A0A"/>
    <w:rsid w:val="009E70C5"/>
    <w:rsid w:val="009E76B5"/>
    <w:rsid w:val="009F175B"/>
    <w:rsid w:val="009F1774"/>
    <w:rsid w:val="009F1C62"/>
    <w:rsid w:val="009F2DF7"/>
    <w:rsid w:val="009F305B"/>
    <w:rsid w:val="009F31E6"/>
    <w:rsid w:val="009F36BF"/>
    <w:rsid w:val="009F4484"/>
    <w:rsid w:val="009F4D3D"/>
    <w:rsid w:val="009F4E9D"/>
    <w:rsid w:val="009F659A"/>
    <w:rsid w:val="009F7075"/>
    <w:rsid w:val="00A01319"/>
    <w:rsid w:val="00A03870"/>
    <w:rsid w:val="00A038ED"/>
    <w:rsid w:val="00A04773"/>
    <w:rsid w:val="00A06961"/>
    <w:rsid w:val="00A06CDB"/>
    <w:rsid w:val="00A07A12"/>
    <w:rsid w:val="00A10201"/>
    <w:rsid w:val="00A1093F"/>
    <w:rsid w:val="00A111B6"/>
    <w:rsid w:val="00A1164D"/>
    <w:rsid w:val="00A125CE"/>
    <w:rsid w:val="00A12827"/>
    <w:rsid w:val="00A128A1"/>
    <w:rsid w:val="00A13B56"/>
    <w:rsid w:val="00A13D80"/>
    <w:rsid w:val="00A13FA4"/>
    <w:rsid w:val="00A142D7"/>
    <w:rsid w:val="00A15BD6"/>
    <w:rsid w:val="00A15FEA"/>
    <w:rsid w:val="00A1603F"/>
    <w:rsid w:val="00A16115"/>
    <w:rsid w:val="00A17331"/>
    <w:rsid w:val="00A174C8"/>
    <w:rsid w:val="00A1777A"/>
    <w:rsid w:val="00A1791B"/>
    <w:rsid w:val="00A20525"/>
    <w:rsid w:val="00A267A8"/>
    <w:rsid w:val="00A26D27"/>
    <w:rsid w:val="00A275BE"/>
    <w:rsid w:val="00A305A0"/>
    <w:rsid w:val="00A3365A"/>
    <w:rsid w:val="00A339D8"/>
    <w:rsid w:val="00A35EB8"/>
    <w:rsid w:val="00A360E4"/>
    <w:rsid w:val="00A36359"/>
    <w:rsid w:val="00A36896"/>
    <w:rsid w:val="00A376EE"/>
    <w:rsid w:val="00A37A78"/>
    <w:rsid w:val="00A41003"/>
    <w:rsid w:val="00A4159A"/>
    <w:rsid w:val="00A41633"/>
    <w:rsid w:val="00A41F64"/>
    <w:rsid w:val="00A42A99"/>
    <w:rsid w:val="00A42BE4"/>
    <w:rsid w:val="00A42F6E"/>
    <w:rsid w:val="00A433B5"/>
    <w:rsid w:val="00A43551"/>
    <w:rsid w:val="00A442FC"/>
    <w:rsid w:val="00A44795"/>
    <w:rsid w:val="00A4606E"/>
    <w:rsid w:val="00A4690E"/>
    <w:rsid w:val="00A46F83"/>
    <w:rsid w:val="00A46FE8"/>
    <w:rsid w:val="00A500AF"/>
    <w:rsid w:val="00A50BF5"/>
    <w:rsid w:val="00A512DE"/>
    <w:rsid w:val="00A5151A"/>
    <w:rsid w:val="00A51BCA"/>
    <w:rsid w:val="00A51C51"/>
    <w:rsid w:val="00A524DD"/>
    <w:rsid w:val="00A5388B"/>
    <w:rsid w:val="00A555B7"/>
    <w:rsid w:val="00A557C8"/>
    <w:rsid w:val="00A564B8"/>
    <w:rsid w:val="00A5684F"/>
    <w:rsid w:val="00A578B9"/>
    <w:rsid w:val="00A57E0A"/>
    <w:rsid w:val="00A57E89"/>
    <w:rsid w:val="00A60B9D"/>
    <w:rsid w:val="00A6120D"/>
    <w:rsid w:val="00A624E2"/>
    <w:rsid w:val="00A63196"/>
    <w:rsid w:val="00A6435F"/>
    <w:rsid w:val="00A64B3A"/>
    <w:rsid w:val="00A64BA8"/>
    <w:rsid w:val="00A651D7"/>
    <w:rsid w:val="00A65D3F"/>
    <w:rsid w:val="00A66D66"/>
    <w:rsid w:val="00A67A88"/>
    <w:rsid w:val="00A67BF3"/>
    <w:rsid w:val="00A73272"/>
    <w:rsid w:val="00A73363"/>
    <w:rsid w:val="00A7365A"/>
    <w:rsid w:val="00A73D1D"/>
    <w:rsid w:val="00A752A5"/>
    <w:rsid w:val="00A760F8"/>
    <w:rsid w:val="00A7645C"/>
    <w:rsid w:val="00A76A30"/>
    <w:rsid w:val="00A77919"/>
    <w:rsid w:val="00A77DFF"/>
    <w:rsid w:val="00A80154"/>
    <w:rsid w:val="00A80BA5"/>
    <w:rsid w:val="00A823BE"/>
    <w:rsid w:val="00A823F6"/>
    <w:rsid w:val="00A82DB2"/>
    <w:rsid w:val="00A835FF"/>
    <w:rsid w:val="00A8379E"/>
    <w:rsid w:val="00A83A00"/>
    <w:rsid w:val="00A8664D"/>
    <w:rsid w:val="00A8719E"/>
    <w:rsid w:val="00A87C7D"/>
    <w:rsid w:val="00A901F0"/>
    <w:rsid w:val="00A9096A"/>
    <w:rsid w:val="00A90DEE"/>
    <w:rsid w:val="00A9223E"/>
    <w:rsid w:val="00A93B5F"/>
    <w:rsid w:val="00A9452B"/>
    <w:rsid w:val="00A95B9F"/>
    <w:rsid w:val="00A95DA1"/>
    <w:rsid w:val="00A9633A"/>
    <w:rsid w:val="00A96B4C"/>
    <w:rsid w:val="00A96DAB"/>
    <w:rsid w:val="00A971C7"/>
    <w:rsid w:val="00A97CB6"/>
    <w:rsid w:val="00AA0A89"/>
    <w:rsid w:val="00AA1750"/>
    <w:rsid w:val="00AA1A7E"/>
    <w:rsid w:val="00AA5368"/>
    <w:rsid w:val="00AA5681"/>
    <w:rsid w:val="00AA6429"/>
    <w:rsid w:val="00AA67EC"/>
    <w:rsid w:val="00AB0147"/>
    <w:rsid w:val="00AB22AD"/>
    <w:rsid w:val="00AB24A5"/>
    <w:rsid w:val="00AB327A"/>
    <w:rsid w:val="00AB32AA"/>
    <w:rsid w:val="00AB34B4"/>
    <w:rsid w:val="00AB36B9"/>
    <w:rsid w:val="00AB45EA"/>
    <w:rsid w:val="00AB55C5"/>
    <w:rsid w:val="00AB57D8"/>
    <w:rsid w:val="00AB6DEF"/>
    <w:rsid w:val="00AB7157"/>
    <w:rsid w:val="00AC01AA"/>
    <w:rsid w:val="00AC3EE9"/>
    <w:rsid w:val="00AC4F72"/>
    <w:rsid w:val="00AC5041"/>
    <w:rsid w:val="00AC56FC"/>
    <w:rsid w:val="00AC5B1E"/>
    <w:rsid w:val="00AC609E"/>
    <w:rsid w:val="00AC697C"/>
    <w:rsid w:val="00AC6A2F"/>
    <w:rsid w:val="00AC7B32"/>
    <w:rsid w:val="00AC7F5F"/>
    <w:rsid w:val="00AD02CD"/>
    <w:rsid w:val="00AD0856"/>
    <w:rsid w:val="00AD0C66"/>
    <w:rsid w:val="00AD22EE"/>
    <w:rsid w:val="00AD2A28"/>
    <w:rsid w:val="00AD2D7B"/>
    <w:rsid w:val="00AD437E"/>
    <w:rsid w:val="00AD43C1"/>
    <w:rsid w:val="00AD4E6C"/>
    <w:rsid w:val="00AD5673"/>
    <w:rsid w:val="00AE00CE"/>
    <w:rsid w:val="00AE1229"/>
    <w:rsid w:val="00AE15FE"/>
    <w:rsid w:val="00AE23CF"/>
    <w:rsid w:val="00AE2536"/>
    <w:rsid w:val="00AE2A17"/>
    <w:rsid w:val="00AE42D8"/>
    <w:rsid w:val="00AE482E"/>
    <w:rsid w:val="00AE77DB"/>
    <w:rsid w:val="00AE7DF9"/>
    <w:rsid w:val="00AF0869"/>
    <w:rsid w:val="00AF11D2"/>
    <w:rsid w:val="00AF15CA"/>
    <w:rsid w:val="00AF1B39"/>
    <w:rsid w:val="00AF2BC7"/>
    <w:rsid w:val="00AF3BE0"/>
    <w:rsid w:val="00AF421B"/>
    <w:rsid w:val="00AF5303"/>
    <w:rsid w:val="00AF633A"/>
    <w:rsid w:val="00AF6B7A"/>
    <w:rsid w:val="00AF741A"/>
    <w:rsid w:val="00B00420"/>
    <w:rsid w:val="00B01ADB"/>
    <w:rsid w:val="00B0202A"/>
    <w:rsid w:val="00B02BE4"/>
    <w:rsid w:val="00B033D1"/>
    <w:rsid w:val="00B04161"/>
    <w:rsid w:val="00B056F9"/>
    <w:rsid w:val="00B061AB"/>
    <w:rsid w:val="00B07024"/>
    <w:rsid w:val="00B07E8B"/>
    <w:rsid w:val="00B1142E"/>
    <w:rsid w:val="00B11430"/>
    <w:rsid w:val="00B11E3D"/>
    <w:rsid w:val="00B13E50"/>
    <w:rsid w:val="00B14D2C"/>
    <w:rsid w:val="00B151AA"/>
    <w:rsid w:val="00B15A35"/>
    <w:rsid w:val="00B15F63"/>
    <w:rsid w:val="00B162D6"/>
    <w:rsid w:val="00B16BAE"/>
    <w:rsid w:val="00B17543"/>
    <w:rsid w:val="00B17E82"/>
    <w:rsid w:val="00B220BF"/>
    <w:rsid w:val="00B22284"/>
    <w:rsid w:val="00B2331D"/>
    <w:rsid w:val="00B265F1"/>
    <w:rsid w:val="00B278A2"/>
    <w:rsid w:val="00B319BA"/>
    <w:rsid w:val="00B34530"/>
    <w:rsid w:val="00B346CC"/>
    <w:rsid w:val="00B34888"/>
    <w:rsid w:val="00B356F7"/>
    <w:rsid w:val="00B3588E"/>
    <w:rsid w:val="00B35D06"/>
    <w:rsid w:val="00B36184"/>
    <w:rsid w:val="00B40C7D"/>
    <w:rsid w:val="00B41326"/>
    <w:rsid w:val="00B414B5"/>
    <w:rsid w:val="00B41EA7"/>
    <w:rsid w:val="00B423AA"/>
    <w:rsid w:val="00B42AF4"/>
    <w:rsid w:val="00B4575A"/>
    <w:rsid w:val="00B5004A"/>
    <w:rsid w:val="00B51263"/>
    <w:rsid w:val="00B51411"/>
    <w:rsid w:val="00B51D38"/>
    <w:rsid w:val="00B54251"/>
    <w:rsid w:val="00B558EB"/>
    <w:rsid w:val="00B565BC"/>
    <w:rsid w:val="00B575BA"/>
    <w:rsid w:val="00B600C7"/>
    <w:rsid w:val="00B618F6"/>
    <w:rsid w:val="00B6296D"/>
    <w:rsid w:val="00B65A58"/>
    <w:rsid w:val="00B66061"/>
    <w:rsid w:val="00B66150"/>
    <w:rsid w:val="00B67D86"/>
    <w:rsid w:val="00B70A2A"/>
    <w:rsid w:val="00B71608"/>
    <w:rsid w:val="00B71CA3"/>
    <w:rsid w:val="00B728C2"/>
    <w:rsid w:val="00B729FC"/>
    <w:rsid w:val="00B73480"/>
    <w:rsid w:val="00B754FB"/>
    <w:rsid w:val="00B75C92"/>
    <w:rsid w:val="00B76418"/>
    <w:rsid w:val="00B76429"/>
    <w:rsid w:val="00B7719F"/>
    <w:rsid w:val="00B778D4"/>
    <w:rsid w:val="00B77D35"/>
    <w:rsid w:val="00B80246"/>
    <w:rsid w:val="00B80430"/>
    <w:rsid w:val="00B80A26"/>
    <w:rsid w:val="00B8246E"/>
    <w:rsid w:val="00B85C75"/>
    <w:rsid w:val="00B86471"/>
    <w:rsid w:val="00B86C29"/>
    <w:rsid w:val="00B8773A"/>
    <w:rsid w:val="00B90A00"/>
    <w:rsid w:val="00B91144"/>
    <w:rsid w:val="00B91942"/>
    <w:rsid w:val="00B91F2A"/>
    <w:rsid w:val="00B937FD"/>
    <w:rsid w:val="00B956D4"/>
    <w:rsid w:val="00B95AB1"/>
    <w:rsid w:val="00B96A74"/>
    <w:rsid w:val="00B97446"/>
    <w:rsid w:val="00B9749B"/>
    <w:rsid w:val="00B97A51"/>
    <w:rsid w:val="00BA00D3"/>
    <w:rsid w:val="00BA2658"/>
    <w:rsid w:val="00BA2B38"/>
    <w:rsid w:val="00BA5E91"/>
    <w:rsid w:val="00BA730E"/>
    <w:rsid w:val="00BA7432"/>
    <w:rsid w:val="00BB155A"/>
    <w:rsid w:val="00BB1B84"/>
    <w:rsid w:val="00BB2118"/>
    <w:rsid w:val="00BB2764"/>
    <w:rsid w:val="00BB2D42"/>
    <w:rsid w:val="00BB2EE8"/>
    <w:rsid w:val="00BB3343"/>
    <w:rsid w:val="00BB490A"/>
    <w:rsid w:val="00BB4E67"/>
    <w:rsid w:val="00BB4EF2"/>
    <w:rsid w:val="00BB4F57"/>
    <w:rsid w:val="00BB6E75"/>
    <w:rsid w:val="00BC0558"/>
    <w:rsid w:val="00BC09D1"/>
    <w:rsid w:val="00BC0BDA"/>
    <w:rsid w:val="00BC1AA0"/>
    <w:rsid w:val="00BC1E9B"/>
    <w:rsid w:val="00BC2495"/>
    <w:rsid w:val="00BC2933"/>
    <w:rsid w:val="00BC2AA2"/>
    <w:rsid w:val="00BC2CF7"/>
    <w:rsid w:val="00BC314A"/>
    <w:rsid w:val="00BC32E0"/>
    <w:rsid w:val="00BC3A51"/>
    <w:rsid w:val="00BC49CE"/>
    <w:rsid w:val="00BC51A9"/>
    <w:rsid w:val="00BC7483"/>
    <w:rsid w:val="00BC7505"/>
    <w:rsid w:val="00BC7EB9"/>
    <w:rsid w:val="00BD0F1B"/>
    <w:rsid w:val="00BD17B9"/>
    <w:rsid w:val="00BD1E11"/>
    <w:rsid w:val="00BD208D"/>
    <w:rsid w:val="00BD2643"/>
    <w:rsid w:val="00BD288C"/>
    <w:rsid w:val="00BD3F7F"/>
    <w:rsid w:val="00BD4DD7"/>
    <w:rsid w:val="00BD56B1"/>
    <w:rsid w:val="00BD5CF3"/>
    <w:rsid w:val="00BD6558"/>
    <w:rsid w:val="00BD6630"/>
    <w:rsid w:val="00BD7202"/>
    <w:rsid w:val="00BD7FA4"/>
    <w:rsid w:val="00BE08AD"/>
    <w:rsid w:val="00BE35B9"/>
    <w:rsid w:val="00BE3D71"/>
    <w:rsid w:val="00BE7116"/>
    <w:rsid w:val="00BE79CE"/>
    <w:rsid w:val="00BF1BD5"/>
    <w:rsid w:val="00BF2AD7"/>
    <w:rsid w:val="00BF2F76"/>
    <w:rsid w:val="00BF3022"/>
    <w:rsid w:val="00BF3214"/>
    <w:rsid w:val="00BF38BF"/>
    <w:rsid w:val="00BF51E9"/>
    <w:rsid w:val="00BF5573"/>
    <w:rsid w:val="00C019D7"/>
    <w:rsid w:val="00C02633"/>
    <w:rsid w:val="00C055E6"/>
    <w:rsid w:val="00C07E9E"/>
    <w:rsid w:val="00C1041D"/>
    <w:rsid w:val="00C111EB"/>
    <w:rsid w:val="00C11440"/>
    <w:rsid w:val="00C117ED"/>
    <w:rsid w:val="00C11C7A"/>
    <w:rsid w:val="00C123F0"/>
    <w:rsid w:val="00C1241A"/>
    <w:rsid w:val="00C13341"/>
    <w:rsid w:val="00C15582"/>
    <w:rsid w:val="00C15867"/>
    <w:rsid w:val="00C1607E"/>
    <w:rsid w:val="00C17A77"/>
    <w:rsid w:val="00C17EA3"/>
    <w:rsid w:val="00C210D7"/>
    <w:rsid w:val="00C211E8"/>
    <w:rsid w:val="00C21317"/>
    <w:rsid w:val="00C22194"/>
    <w:rsid w:val="00C22398"/>
    <w:rsid w:val="00C2296D"/>
    <w:rsid w:val="00C23155"/>
    <w:rsid w:val="00C23804"/>
    <w:rsid w:val="00C251B0"/>
    <w:rsid w:val="00C2552A"/>
    <w:rsid w:val="00C27E60"/>
    <w:rsid w:val="00C31199"/>
    <w:rsid w:val="00C32196"/>
    <w:rsid w:val="00C324BA"/>
    <w:rsid w:val="00C32B79"/>
    <w:rsid w:val="00C33245"/>
    <w:rsid w:val="00C337D9"/>
    <w:rsid w:val="00C34B6A"/>
    <w:rsid w:val="00C34CFC"/>
    <w:rsid w:val="00C34D0B"/>
    <w:rsid w:val="00C35513"/>
    <w:rsid w:val="00C355AF"/>
    <w:rsid w:val="00C360DB"/>
    <w:rsid w:val="00C3707D"/>
    <w:rsid w:val="00C37A0A"/>
    <w:rsid w:val="00C40175"/>
    <w:rsid w:val="00C4026A"/>
    <w:rsid w:val="00C40C41"/>
    <w:rsid w:val="00C40F56"/>
    <w:rsid w:val="00C4144C"/>
    <w:rsid w:val="00C4148F"/>
    <w:rsid w:val="00C425E8"/>
    <w:rsid w:val="00C43111"/>
    <w:rsid w:val="00C44230"/>
    <w:rsid w:val="00C45153"/>
    <w:rsid w:val="00C45885"/>
    <w:rsid w:val="00C47FC9"/>
    <w:rsid w:val="00C50F22"/>
    <w:rsid w:val="00C510C3"/>
    <w:rsid w:val="00C51FF7"/>
    <w:rsid w:val="00C54DFF"/>
    <w:rsid w:val="00C570F7"/>
    <w:rsid w:val="00C57971"/>
    <w:rsid w:val="00C57CEE"/>
    <w:rsid w:val="00C6035A"/>
    <w:rsid w:val="00C6090B"/>
    <w:rsid w:val="00C628B1"/>
    <w:rsid w:val="00C62BD9"/>
    <w:rsid w:val="00C63314"/>
    <w:rsid w:val="00C651F8"/>
    <w:rsid w:val="00C6536A"/>
    <w:rsid w:val="00C65388"/>
    <w:rsid w:val="00C65466"/>
    <w:rsid w:val="00C65BD7"/>
    <w:rsid w:val="00C66EF0"/>
    <w:rsid w:val="00C671EE"/>
    <w:rsid w:val="00C672DA"/>
    <w:rsid w:val="00C6798D"/>
    <w:rsid w:val="00C67BF9"/>
    <w:rsid w:val="00C67E59"/>
    <w:rsid w:val="00C67F0A"/>
    <w:rsid w:val="00C70013"/>
    <w:rsid w:val="00C70EA1"/>
    <w:rsid w:val="00C7118C"/>
    <w:rsid w:val="00C71500"/>
    <w:rsid w:val="00C71F81"/>
    <w:rsid w:val="00C72170"/>
    <w:rsid w:val="00C728F6"/>
    <w:rsid w:val="00C74327"/>
    <w:rsid w:val="00C747D7"/>
    <w:rsid w:val="00C74AE6"/>
    <w:rsid w:val="00C74F3F"/>
    <w:rsid w:val="00C76BA4"/>
    <w:rsid w:val="00C77063"/>
    <w:rsid w:val="00C77075"/>
    <w:rsid w:val="00C77409"/>
    <w:rsid w:val="00C8014F"/>
    <w:rsid w:val="00C80E9C"/>
    <w:rsid w:val="00C81B09"/>
    <w:rsid w:val="00C821B7"/>
    <w:rsid w:val="00C82EA7"/>
    <w:rsid w:val="00C83A48"/>
    <w:rsid w:val="00C840EB"/>
    <w:rsid w:val="00C848E6"/>
    <w:rsid w:val="00C85865"/>
    <w:rsid w:val="00C85E85"/>
    <w:rsid w:val="00C913F9"/>
    <w:rsid w:val="00C92523"/>
    <w:rsid w:val="00C926C8"/>
    <w:rsid w:val="00C953BF"/>
    <w:rsid w:val="00C96218"/>
    <w:rsid w:val="00C9677E"/>
    <w:rsid w:val="00C96D03"/>
    <w:rsid w:val="00C96D54"/>
    <w:rsid w:val="00C972DB"/>
    <w:rsid w:val="00CA2EAE"/>
    <w:rsid w:val="00CA4AC1"/>
    <w:rsid w:val="00CA4AF1"/>
    <w:rsid w:val="00CA5459"/>
    <w:rsid w:val="00CA5463"/>
    <w:rsid w:val="00CA59FB"/>
    <w:rsid w:val="00CA676E"/>
    <w:rsid w:val="00CA7C50"/>
    <w:rsid w:val="00CB0316"/>
    <w:rsid w:val="00CB0B11"/>
    <w:rsid w:val="00CB1CFC"/>
    <w:rsid w:val="00CB1DBA"/>
    <w:rsid w:val="00CB2522"/>
    <w:rsid w:val="00CB3034"/>
    <w:rsid w:val="00CB313D"/>
    <w:rsid w:val="00CB33D0"/>
    <w:rsid w:val="00CB426A"/>
    <w:rsid w:val="00CB4D15"/>
    <w:rsid w:val="00CB5354"/>
    <w:rsid w:val="00CB623F"/>
    <w:rsid w:val="00CB6E18"/>
    <w:rsid w:val="00CC04A3"/>
    <w:rsid w:val="00CC084E"/>
    <w:rsid w:val="00CC0B46"/>
    <w:rsid w:val="00CC0C9C"/>
    <w:rsid w:val="00CC126B"/>
    <w:rsid w:val="00CC1EB0"/>
    <w:rsid w:val="00CC3809"/>
    <w:rsid w:val="00CC3A0D"/>
    <w:rsid w:val="00CC3C9E"/>
    <w:rsid w:val="00CC5D7D"/>
    <w:rsid w:val="00CC6A14"/>
    <w:rsid w:val="00CC6CED"/>
    <w:rsid w:val="00CC70A3"/>
    <w:rsid w:val="00CC793C"/>
    <w:rsid w:val="00CC7FC9"/>
    <w:rsid w:val="00CD08B2"/>
    <w:rsid w:val="00CD1480"/>
    <w:rsid w:val="00CD15AE"/>
    <w:rsid w:val="00CD1BF2"/>
    <w:rsid w:val="00CD219C"/>
    <w:rsid w:val="00CD4107"/>
    <w:rsid w:val="00CD4442"/>
    <w:rsid w:val="00CD53C3"/>
    <w:rsid w:val="00CD54EF"/>
    <w:rsid w:val="00CD574E"/>
    <w:rsid w:val="00CD65FA"/>
    <w:rsid w:val="00CD666D"/>
    <w:rsid w:val="00CD6A69"/>
    <w:rsid w:val="00CD6B4B"/>
    <w:rsid w:val="00CE0A10"/>
    <w:rsid w:val="00CE3618"/>
    <w:rsid w:val="00CE470D"/>
    <w:rsid w:val="00CE4C22"/>
    <w:rsid w:val="00CE4D01"/>
    <w:rsid w:val="00CE725B"/>
    <w:rsid w:val="00CE76E5"/>
    <w:rsid w:val="00CE77BA"/>
    <w:rsid w:val="00CE7BC2"/>
    <w:rsid w:val="00CE7E10"/>
    <w:rsid w:val="00CF244A"/>
    <w:rsid w:val="00CF295F"/>
    <w:rsid w:val="00CF38AB"/>
    <w:rsid w:val="00CF3E7D"/>
    <w:rsid w:val="00CF41EC"/>
    <w:rsid w:val="00CF45D0"/>
    <w:rsid w:val="00CF4DD8"/>
    <w:rsid w:val="00CF5498"/>
    <w:rsid w:val="00CF5994"/>
    <w:rsid w:val="00CF5D04"/>
    <w:rsid w:val="00D006CC"/>
    <w:rsid w:val="00D04DE4"/>
    <w:rsid w:val="00D05888"/>
    <w:rsid w:val="00D063F1"/>
    <w:rsid w:val="00D11331"/>
    <w:rsid w:val="00D11735"/>
    <w:rsid w:val="00D134F7"/>
    <w:rsid w:val="00D13D8C"/>
    <w:rsid w:val="00D14991"/>
    <w:rsid w:val="00D14B93"/>
    <w:rsid w:val="00D14F22"/>
    <w:rsid w:val="00D15AD7"/>
    <w:rsid w:val="00D16BE4"/>
    <w:rsid w:val="00D200E1"/>
    <w:rsid w:val="00D207B2"/>
    <w:rsid w:val="00D214D8"/>
    <w:rsid w:val="00D216F8"/>
    <w:rsid w:val="00D21A41"/>
    <w:rsid w:val="00D21F4E"/>
    <w:rsid w:val="00D23CCD"/>
    <w:rsid w:val="00D25173"/>
    <w:rsid w:val="00D279BE"/>
    <w:rsid w:val="00D303BB"/>
    <w:rsid w:val="00D32895"/>
    <w:rsid w:val="00D32F46"/>
    <w:rsid w:val="00D33C9A"/>
    <w:rsid w:val="00D35293"/>
    <w:rsid w:val="00D35A88"/>
    <w:rsid w:val="00D35E67"/>
    <w:rsid w:val="00D36BBE"/>
    <w:rsid w:val="00D36CBA"/>
    <w:rsid w:val="00D36D51"/>
    <w:rsid w:val="00D377CD"/>
    <w:rsid w:val="00D40D4B"/>
    <w:rsid w:val="00D416F8"/>
    <w:rsid w:val="00D43619"/>
    <w:rsid w:val="00D43FA1"/>
    <w:rsid w:val="00D44616"/>
    <w:rsid w:val="00D454B5"/>
    <w:rsid w:val="00D468BA"/>
    <w:rsid w:val="00D4741C"/>
    <w:rsid w:val="00D47BCD"/>
    <w:rsid w:val="00D50076"/>
    <w:rsid w:val="00D505F2"/>
    <w:rsid w:val="00D51E4D"/>
    <w:rsid w:val="00D52262"/>
    <w:rsid w:val="00D53613"/>
    <w:rsid w:val="00D536FD"/>
    <w:rsid w:val="00D5512B"/>
    <w:rsid w:val="00D56C77"/>
    <w:rsid w:val="00D57918"/>
    <w:rsid w:val="00D6187B"/>
    <w:rsid w:val="00D6209F"/>
    <w:rsid w:val="00D62A82"/>
    <w:rsid w:val="00D62FEC"/>
    <w:rsid w:val="00D63F66"/>
    <w:rsid w:val="00D671C6"/>
    <w:rsid w:val="00D67270"/>
    <w:rsid w:val="00D67EBE"/>
    <w:rsid w:val="00D73525"/>
    <w:rsid w:val="00D739DE"/>
    <w:rsid w:val="00D73DC6"/>
    <w:rsid w:val="00D73DD1"/>
    <w:rsid w:val="00D74088"/>
    <w:rsid w:val="00D74C1A"/>
    <w:rsid w:val="00D754C1"/>
    <w:rsid w:val="00D77393"/>
    <w:rsid w:val="00D77A35"/>
    <w:rsid w:val="00D77E5B"/>
    <w:rsid w:val="00D77E76"/>
    <w:rsid w:val="00D77F72"/>
    <w:rsid w:val="00D80200"/>
    <w:rsid w:val="00D808A7"/>
    <w:rsid w:val="00D80B26"/>
    <w:rsid w:val="00D80E60"/>
    <w:rsid w:val="00D81068"/>
    <w:rsid w:val="00D8125D"/>
    <w:rsid w:val="00D81513"/>
    <w:rsid w:val="00D8174C"/>
    <w:rsid w:val="00D81B3E"/>
    <w:rsid w:val="00D82003"/>
    <w:rsid w:val="00D828B4"/>
    <w:rsid w:val="00D831EE"/>
    <w:rsid w:val="00D84692"/>
    <w:rsid w:val="00D85365"/>
    <w:rsid w:val="00D86B2E"/>
    <w:rsid w:val="00D8714D"/>
    <w:rsid w:val="00D8796B"/>
    <w:rsid w:val="00D87DEA"/>
    <w:rsid w:val="00D87F0C"/>
    <w:rsid w:val="00D9076D"/>
    <w:rsid w:val="00D90C70"/>
    <w:rsid w:val="00D90E49"/>
    <w:rsid w:val="00D912BD"/>
    <w:rsid w:val="00D91333"/>
    <w:rsid w:val="00D9455A"/>
    <w:rsid w:val="00D947A1"/>
    <w:rsid w:val="00D95E96"/>
    <w:rsid w:val="00D95FB8"/>
    <w:rsid w:val="00D96ADE"/>
    <w:rsid w:val="00D96F16"/>
    <w:rsid w:val="00D96F87"/>
    <w:rsid w:val="00D97C2B"/>
    <w:rsid w:val="00DA02EC"/>
    <w:rsid w:val="00DA0CE2"/>
    <w:rsid w:val="00DA215B"/>
    <w:rsid w:val="00DA2387"/>
    <w:rsid w:val="00DA2941"/>
    <w:rsid w:val="00DA2C80"/>
    <w:rsid w:val="00DA2D70"/>
    <w:rsid w:val="00DA2E80"/>
    <w:rsid w:val="00DA2F91"/>
    <w:rsid w:val="00DA3701"/>
    <w:rsid w:val="00DA46EC"/>
    <w:rsid w:val="00DA54C3"/>
    <w:rsid w:val="00DA7CEE"/>
    <w:rsid w:val="00DB160F"/>
    <w:rsid w:val="00DB3AF2"/>
    <w:rsid w:val="00DB4F77"/>
    <w:rsid w:val="00DB581D"/>
    <w:rsid w:val="00DB5E21"/>
    <w:rsid w:val="00DB71FB"/>
    <w:rsid w:val="00DC0873"/>
    <w:rsid w:val="00DC0A0A"/>
    <w:rsid w:val="00DC382F"/>
    <w:rsid w:val="00DC4D53"/>
    <w:rsid w:val="00DC66E4"/>
    <w:rsid w:val="00DC6A10"/>
    <w:rsid w:val="00DD1C20"/>
    <w:rsid w:val="00DD2412"/>
    <w:rsid w:val="00DD285C"/>
    <w:rsid w:val="00DD3738"/>
    <w:rsid w:val="00DD4D8E"/>
    <w:rsid w:val="00DD5DB7"/>
    <w:rsid w:val="00DD7ECD"/>
    <w:rsid w:val="00DE219F"/>
    <w:rsid w:val="00DE278D"/>
    <w:rsid w:val="00DE45F8"/>
    <w:rsid w:val="00DE5990"/>
    <w:rsid w:val="00DE5A7A"/>
    <w:rsid w:val="00DE6269"/>
    <w:rsid w:val="00DE6523"/>
    <w:rsid w:val="00DE657E"/>
    <w:rsid w:val="00DE6D2A"/>
    <w:rsid w:val="00DE6F56"/>
    <w:rsid w:val="00DF0E94"/>
    <w:rsid w:val="00DF18F4"/>
    <w:rsid w:val="00DF38BB"/>
    <w:rsid w:val="00DF4704"/>
    <w:rsid w:val="00DF47FE"/>
    <w:rsid w:val="00DF7421"/>
    <w:rsid w:val="00DF75EC"/>
    <w:rsid w:val="00DF7736"/>
    <w:rsid w:val="00DF7D87"/>
    <w:rsid w:val="00E013B1"/>
    <w:rsid w:val="00E017F6"/>
    <w:rsid w:val="00E024AA"/>
    <w:rsid w:val="00E0480B"/>
    <w:rsid w:val="00E0689F"/>
    <w:rsid w:val="00E06D7F"/>
    <w:rsid w:val="00E071AF"/>
    <w:rsid w:val="00E07A1B"/>
    <w:rsid w:val="00E1126F"/>
    <w:rsid w:val="00E125CC"/>
    <w:rsid w:val="00E13DA1"/>
    <w:rsid w:val="00E13E99"/>
    <w:rsid w:val="00E14127"/>
    <w:rsid w:val="00E14A1C"/>
    <w:rsid w:val="00E15C77"/>
    <w:rsid w:val="00E164B6"/>
    <w:rsid w:val="00E16714"/>
    <w:rsid w:val="00E1693E"/>
    <w:rsid w:val="00E208B8"/>
    <w:rsid w:val="00E20EBA"/>
    <w:rsid w:val="00E2144A"/>
    <w:rsid w:val="00E21DB1"/>
    <w:rsid w:val="00E248D8"/>
    <w:rsid w:val="00E250F1"/>
    <w:rsid w:val="00E27981"/>
    <w:rsid w:val="00E3031A"/>
    <w:rsid w:val="00E30517"/>
    <w:rsid w:val="00E30B61"/>
    <w:rsid w:val="00E3351B"/>
    <w:rsid w:val="00E346E3"/>
    <w:rsid w:val="00E34B2C"/>
    <w:rsid w:val="00E3550D"/>
    <w:rsid w:val="00E35B29"/>
    <w:rsid w:val="00E36416"/>
    <w:rsid w:val="00E367A9"/>
    <w:rsid w:val="00E37C7B"/>
    <w:rsid w:val="00E40439"/>
    <w:rsid w:val="00E41FAA"/>
    <w:rsid w:val="00E42471"/>
    <w:rsid w:val="00E45290"/>
    <w:rsid w:val="00E45757"/>
    <w:rsid w:val="00E45CC1"/>
    <w:rsid w:val="00E46DA6"/>
    <w:rsid w:val="00E4774F"/>
    <w:rsid w:val="00E47C6A"/>
    <w:rsid w:val="00E50AED"/>
    <w:rsid w:val="00E50C3F"/>
    <w:rsid w:val="00E50D74"/>
    <w:rsid w:val="00E51C35"/>
    <w:rsid w:val="00E520F7"/>
    <w:rsid w:val="00E52838"/>
    <w:rsid w:val="00E54DFC"/>
    <w:rsid w:val="00E552CD"/>
    <w:rsid w:val="00E555C5"/>
    <w:rsid w:val="00E56008"/>
    <w:rsid w:val="00E56023"/>
    <w:rsid w:val="00E57472"/>
    <w:rsid w:val="00E57CEB"/>
    <w:rsid w:val="00E60D2F"/>
    <w:rsid w:val="00E61062"/>
    <w:rsid w:val="00E614E0"/>
    <w:rsid w:val="00E61E9A"/>
    <w:rsid w:val="00E62934"/>
    <w:rsid w:val="00E636D3"/>
    <w:rsid w:val="00E6540B"/>
    <w:rsid w:val="00E65702"/>
    <w:rsid w:val="00E66848"/>
    <w:rsid w:val="00E66F04"/>
    <w:rsid w:val="00E67233"/>
    <w:rsid w:val="00E71725"/>
    <w:rsid w:val="00E718D2"/>
    <w:rsid w:val="00E72E35"/>
    <w:rsid w:val="00E73F7F"/>
    <w:rsid w:val="00E74317"/>
    <w:rsid w:val="00E75143"/>
    <w:rsid w:val="00E753E8"/>
    <w:rsid w:val="00E75477"/>
    <w:rsid w:val="00E7737E"/>
    <w:rsid w:val="00E77898"/>
    <w:rsid w:val="00E818FE"/>
    <w:rsid w:val="00E84785"/>
    <w:rsid w:val="00E8480B"/>
    <w:rsid w:val="00E8535B"/>
    <w:rsid w:val="00E85409"/>
    <w:rsid w:val="00E861EC"/>
    <w:rsid w:val="00E9031C"/>
    <w:rsid w:val="00E92285"/>
    <w:rsid w:val="00E9339B"/>
    <w:rsid w:val="00E94334"/>
    <w:rsid w:val="00E95A43"/>
    <w:rsid w:val="00E96B76"/>
    <w:rsid w:val="00E970A8"/>
    <w:rsid w:val="00EA328E"/>
    <w:rsid w:val="00EA344C"/>
    <w:rsid w:val="00EA429F"/>
    <w:rsid w:val="00EA45EE"/>
    <w:rsid w:val="00EA4C1C"/>
    <w:rsid w:val="00EA4F9E"/>
    <w:rsid w:val="00EA5344"/>
    <w:rsid w:val="00EA5530"/>
    <w:rsid w:val="00EA5A84"/>
    <w:rsid w:val="00EA63CA"/>
    <w:rsid w:val="00EA689A"/>
    <w:rsid w:val="00EA6D3B"/>
    <w:rsid w:val="00EA7E47"/>
    <w:rsid w:val="00EB00AD"/>
    <w:rsid w:val="00EB136C"/>
    <w:rsid w:val="00EB191C"/>
    <w:rsid w:val="00EB1A75"/>
    <w:rsid w:val="00EB1D22"/>
    <w:rsid w:val="00EB3A18"/>
    <w:rsid w:val="00EB4004"/>
    <w:rsid w:val="00EB480E"/>
    <w:rsid w:val="00EB4C9F"/>
    <w:rsid w:val="00EB528E"/>
    <w:rsid w:val="00EB5687"/>
    <w:rsid w:val="00EB5EC6"/>
    <w:rsid w:val="00EB741C"/>
    <w:rsid w:val="00EB7629"/>
    <w:rsid w:val="00EB77B5"/>
    <w:rsid w:val="00EB7FC9"/>
    <w:rsid w:val="00EC0351"/>
    <w:rsid w:val="00EC08A0"/>
    <w:rsid w:val="00EC37F7"/>
    <w:rsid w:val="00EC4A54"/>
    <w:rsid w:val="00EC5367"/>
    <w:rsid w:val="00EC54F1"/>
    <w:rsid w:val="00EC7966"/>
    <w:rsid w:val="00ED034E"/>
    <w:rsid w:val="00ED160A"/>
    <w:rsid w:val="00ED27E8"/>
    <w:rsid w:val="00ED31E9"/>
    <w:rsid w:val="00ED3375"/>
    <w:rsid w:val="00ED4609"/>
    <w:rsid w:val="00ED5544"/>
    <w:rsid w:val="00ED5A71"/>
    <w:rsid w:val="00ED6161"/>
    <w:rsid w:val="00ED6B62"/>
    <w:rsid w:val="00ED7137"/>
    <w:rsid w:val="00ED7AA5"/>
    <w:rsid w:val="00ED7E0C"/>
    <w:rsid w:val="00ED7F82"/>
    <w:rsid w:val="00EE2099"/>
    <w:rsid w:val="00EE2C91"/>
    <w:rsid w:val="00EE2FA2"/>
    <w:rsid w:val="00EE3045"/>
    <w:rsid w:val="00EE4267"/>
    <w:rsid w:val="00EE4751"/>
    <w:rsid w:val="00EE481E"/>
    <w:rsid w:val="00EE4AC6"/>
    <w:rsid w:val="00EE4ADF"/>
    <w:rsid w:val="00EE535E"/>
    <w:rsid w:val="00EE5F66"/>
    <w:rsid w:val="00EE696C"/>
    <w:rsid w:val="00EE6B3C"/>
    <w:rsid w:val="00EE7902"/>
    <w:rsid w:val="00EF06EA"/>
    <w:rsid w:val="00EF081E"/>
    <w:rsid w:val="00EF302A"/>
    <w:rsid w:val="00EF7C42"/>
    <w:rsid w:val="00EF7C9D"/>
    <w:rsid w:val="00F00099"/>
    <w:rsid w:val="00F01166"/>
    <w:rsid w:val="00F01501"/>
    <w:rsid w:val="00F0274A"/>
    <w:rsid w:val="00F02815"/>
    <w:rsid w:val="00F032A8"/>
    <w:rsid w:val="00F03787"/>
    <w:rsid w:val="00F0401C"/>
    <w:rsid w:val="00F04BF0"/>
    <w:rsid w:val="00F04EAD"/>
    <w:rsid w:val="00F05F49"/>
    <w:rsid w:val="00F0642B"/>
    <w:rsid w:val="00F068E9"/>
    <w:rsid w:val="00F06D2B"/>
    <w:rsid w:val="00F0728C"/>
    <w:rsid w:val="00F07604"/>
    <w:rsid w:val="00F10EB2"/>
    <w:rsid w:val="00F113E7"/>
    <w:rsid w:val="00F12059"/>
    <w:rsid w:val="00F1229F"/>
    <w:rsid w:val="00F137D4"/>
    <w:rsid w:val="00F139F4"/>
    <w:rsid w:val="00F13B24"/>
    <w:rsid w:val="00F13EEE"/>
    <w:rsid w:val="00F14117"/>
    <w:rsid w:val="00F14254"/>
    <w:rsid w:val="00F142F0"/>
    <w:rsid w:val="00F14B16"/>
    <w:rsid w:val="00F20623"/>
    <w:rsid w:val="00F20ADE"/>
    <w:rsid w:val="00F21088"/>
    <w:rsid w:val="00F218AA"/>
    <w:rsid w:val="00F227D5"/>
    <w:rsid w:val="00F23FFE"/>
    <w:rsid w:val="00F2408C"/>
    <w:rsid w:val="00F24DFD"/>
    <w:rsid w:val="00F25411"/>
    <w:rsid w:val="00F25A99"/>
    <w:rsid w:val="00F265B7"/>
    <w:rsid w:val="00F2676D"/>
    <w:rsid w:val="00F2708B"/>
    <w:rsid w:val="00F31830"/>
    <w:rsid w:val="00F31AE1"/>
    <w:rsid w:val="00F31F6A"/>
    <w:rsid w:val="00F326BF"/>
    <w:rsid w:val="00F327E7"/>
    <w:rsid w:val="00F32C60"/>
    <w:rsid w:val="00F3464B"/>
    <w:rsid w:val="00F3486C"/>
    <w:rsid w:val="00F35746"/>
    <w:rsid w:val="00F3643F"/>
    <w:rsid w:val="00F37211"/>
    <w:rsid w:val="00F37A2E"/>
    <w:rsid w:val="00F40C28"/>
    <w:rsid w:val="00F414E1"/>
    <w:rsid w:val="00F41FED"/>
    <w:rsid w:val="00F4277D"/>
    <w:rsid w:val="00F43AE6"/>
    <w:rsid w:val="00F43E3B"/>
    <w:rsid w:val="00F4404D"/>
    <w:rsid w:val="00F447C7"/>
    <w:rsid w:val="00F459B4"/>
    <w:rsid w:val="00F45AEC"/>
    <w:rsid w:val="00F46C94"/>
    <w:rsid w:val="00F4724F"/>
    <w:rsid w:val="00F502C7"/>
    <w:rsid w:val="00F50329"/>
    <w:rsid w:val="00F514D3"/>
    <w:rsid w:val="00F51A72"/>
    <w:rsid w:val="00F51DC4"/>
    <w:rsid w:val="00F5211B"/>
    <w:rsid w:val="00F522CF"/>
    <w:rsid w:val="00F54EC6"/>
    <w:rsid w:val="00F55038"/>
    <w:rsid w:val="00F554A9"/>
    <w:rsid w:val="00F5610B"/>
    <w:rsid w:val="00F57E5C"/>
    <w:rsid w:val="00F61A44"/>
    <w:rsid w:val="00F62268"/>
    <w:rsid w:val="00F62DC8"/>
    <w:rsid w:val="00F6372E"/>
    <w:rsid w:val="00F6555D"/>
    <w:rsid w:val="00F65F71"/>
    <w:rsid w:val="00F716FD"/>
    <w:rsid w:val="00F717EC"/>
    <w:rsid w:val="00F73C03"/>
    <w:rsid w:val="00F74197"/>
    <w:rsid w:val="00F75194"/>
    <w:rsid w:val="00F7578C"/>
    <w:rsid w:val="00F76A98"/>
    <w:rsid w:val="00F77B6F"/>
    <w:rsid w:val="00F80355"/>
    <w:rsid w:val="00F804E4"/>
    <w:rsid w:val="00F81D58"/>
    <w:rsid w:val="00F8254D"/>
    <w:rsid w:val="00F82695"/>
    <w:rsid w:val="00F830DD"/>
    <w:rsid w:val="00F83BF7"/>
    <w:rsid w:val="00F85163"/>
    <w:rsid w:val="00F856D4"/>
    <w:rsid w:val="00F86FE2"/>
    <w:rsid w:val="00F8751D"/>
    <w:rsid w:val="00F87C07"/>
    <w:rsid w:val="00F87C43"/>
    <w:rsid w:val="00F90215"/>
    <w:rsid w:val="00F9082A"/>
    <w:rsid w:val="00F91AEB"/>
    <w:rsid w:val="00F9298A"/>
    <w:rsid w:val="00F9433A"/>
    <w:rsid w:val="00F94364"/>
    <w:rsid w:val="00F95841"/>
    <w:rsid w:val="00F9604F"/>
    <w:rsid w:val="00F97ADF"/>
    <w:rsid w:val="00FA08E1"/>
    <w:rsid w:val="00FA094D"/>
    <w:rsid w:val="00FA09AC"/>
    <w:rsid w:val="00FA1151"/>
    <w:rsid w:val="00FA35BD"/>
    <w:rsid w:val="00FA39CD"/>
    <w:rsid w:val="00FA3C65"/>
    <w:rsid w:val="00FA4691"/>
    <w:rsid w:val="00FA4E7D"/>
    <w:rsid w:val="00FA54DD"/>
    <w:rsid w:val="00FA5722"/>
    <w:rsid w:val="00FA5757"/>
    <w:rsid w:val="00FA6F3C"/>
    <w:rsid w:val="00FA7E24"/>
    <w:rsid w:val="00FA7E97"/>
    <w:rsid w:val="00FB0C81"/>
    <w:rsid w:val="00FB1BAE"/>
    <w:rsid w:val="00FB3399"/>
    <w:rsid w:val="00FB572E"/>
    <w:rsid w:val="00FB6E11"/>
    <w:rsid w:val="00FC2200"/>
    <w:rsid w:val="00FC2540"/>
    <w:rsid w:val="00FC37ED"/>
    <w:rsid w:val="00FC41D9"/>
    <w:rsid w:val="00FC4912"/>
    <w:rsid w:val="00FC4C4B"/>
    <w:rsid w:val="00FC5B21"/>
    <w:rsid w:val="00FC6049"/>
    <w:rsid w:val="00FC679C"/>
    <w:rsid w:val="00FC736F"/>
    <w:rsid w:val="00FC7B71"/>
    <w:rsid w:val="00FD42B5"/>
    <w:rsid w:val="00FD4714"/>
    <w:rsid w:val="00FD493E"/>
    <w:rsid w:val="00FD5475"/>
    <w:rsid w:val="00FD6476"/>
    <w:rsid w:val="00FD7369"/>
    <w:rsid w:val="00FD78A6"/>
    <w:rsid w:val="00FE0F6C"/>
    <w:rsid w:val="00FE3AD5"/>
    <w:rsid w:val="00FE411B"/>
    <w:rsid w:val="00FE5438"/>
    <w:rsid w:val="00FE5D7A"/>
    <w:rsid w:val="00FE62D1"/>
    <w:rsid w:val="00FF0204"/>
    <w:rsid w:val="00FF1292"/>
    <w:rsid w:val="00FF1CFA"/>
    <w:rsid w:val="00FF270B"/>
    <w:rsid w:val="00FF3AED"/>
    <w:rsid w:val="00FF63A6"/>
    <w:rsid w:val="00FF6495"/>
    <w:rsid w:val="00FF66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1DA6CA"/>
  <w15:docId w15:val="{7B07B242-C516-4B02-9075-F1118644F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0038F"/>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rPr>
  </w:style>
  <w:style w:type="paragraph" w:styleId="NormalWeb">
    <w:name w:val="Normal (Web)"/>
    <w:basedOn w:val="Normal"/>
    <w:uiPriority w:val="99"/>
    <w:semiHidden/>
    <w:unhideWhenUsed/>
    <w:rsid w:val="0070038F"/>
    <w:pPr>
      <w:jc w:val="left"/>
    </w:pPr>
    <w:rPr>
      <w:rFonts w:eastAsiaTheme="minorHAnsi"/>
      <w:sz w:val="24"/>
      <w:szCs w:val="24"/>
    </w:rPr>
  </w:style>
  <w:style w:type="paragraph" w:styleId="EndnoteText">
    <w:name w:val="endnote text"/>
    <w:basedOn w:val="Normal"/>
    <w:link w:val="EndnoteTextChar"/>
    <w:uiPriority w:val="99"/>
    <w:semiHidden/>
    <w:unhideWhenUsed/>
    <w:rsid w:val="0070038F"/>
    <w:rPr>
      <w:sz w:val="20"/>
      <w:szCs w:val="20"/>
    </w:rPr>
  </w:style>
  <w:style w:type="character" w:customStyle="1" w:styleId="EndnoteTextChar">
    <w:name w:val="Endnote Text Char"/>
    <w:basedOn w:val="DefaultParagraphFont"/>
    <w:link w:val="EndnoteText"/>
    <w:uiPriority w:val="99"/>
    <w:semiHidden/>
    <w:rsid w:val="0070038F"/>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0038F"/>
    <w:pPr>
      <w:spacing w:after="160" w:line="240" w:lineRule="exact"/>
    </w:pPr>
    <w:rPr>
      <w:sz w:val="20"/>
      <w:szCs w:val="20"/>
      <w:vertAlign w:val="superscript"/>
    </w:rPr>
  </w:style>
  <w:style w:type="character" w:customStyle="1" w:styleId="ui-provider">
    <w:name w:val="ui-provider"/>
    <w:basedOn w:val="DefaultParagraphFont"/>
    <w:rsid w:val="0070038F"/>
    <w:rPr>
      <w:rFonts w:ascii="Times New Roman" w:hAnsi="Times New Roman"/>
    </w:rPr>
  </w:style>
  <w:style w:type="character" w:customStyle="1" w:styleId="FooterChar">
    <w:name w:val="Footer Char"/>
    <w:basedOn w:val="DefaultParagraphFont"/>
    <w:link w:val="Footer"/>
    <w:uiPriority w:val="99"/>
    <w:rsid w:val="0070038F"/>
    <w:rPr>
      <w:sz w:val="22"/>
      <w:szCs w:val="22"/>
    </w:rPr>
  </w:style>
  <w:style w:type="paragraph" w:styleId="Caption">
    <w:name w:val="caption"/>
    <w:basedOn w:val="Normal"/>
    <w:next w:val="Normal"/>
    <w:qFormat/>
    <w:rsid w:val="0070038F"/>
    <w:pPr>
      <w:spacing w:after="80"/>
      <w:jc w:val="center"/>
    </w:pPr>
    <w:rPr>
      <w:bCs/>
      <w:color w:val="7F7F7F" w:themeColor="text1" w:themeTint="80"/>
      <w:sz w:val="20"/>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70038F"/>
    <w:rPr>
      <w:rFonts w:ascii="Arial" w:hAnsi="Arial" w:cs="Arial"/>
      <w:sz w:val="22"/>
      <w:szCs w:val="22"/>
    </w:rPr>
  </w:style>
  <w:style w:type="character" w:customStyle="1" w:styleId="cf01">
    <w:name w:val="cf01"/>
    <w:basedOn w:val="DefaultParagraphFont"/>
    <w:rsid w:val="0070038F"/>
    <w:rPr>
      <w:rFonts w:ascii="Segoe UI" w:hAnsi="Segoe UI" w:cs="Segoe UI"/>
      <w:sz w:val="18"/>
      <w:szCs w:val="18"/>
    </w:rPr>
  </w:style>
  <w:style w:type="table" w:customStyle="1" w:styleId="8">
    <w:name w:val="8"/>
    <w:basedOn w:val="TableNormal"/>
    <w:rsid w:val="0070038F"/>
    <w:pPr>
      <w:jc w:val="both"/>
    </w:pPr>
    <w:rPr>
      <w:sz w:val="22"/>
      <w:szCs w:val="22"/>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rPr>
  </w:style>
  <w:style w:type="character" w:customStyle="1" w:styleId="normaltextrun">
    <w:name w:val="normaltextrun"/>
    <w:basedOn w:val="DefaultParagraphFont"/>
    <w:rsid w:val="00C72170"/>
    <w:rPr>
      <w:rFonts w:ascii="Times New Roman" w:hAnsi="Times New Roman"/>
    </w:rPr>
  </w:style>
  <w:style w:type="character" w:customStyle="1" w:styleId="eop">
    <w:name w:val="eop"/>
    <w:basedOn w:val="DefaultParagraphFont"/>
    <w:rsid w:val="00C72170"/>
    <w:rPr>
      <w:rFonts w:ascii="Times New Roman" w:hAnsi="Times New Roman"/>
    </w:rPr>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1F0A6B"/>
    <w:rPr>
      <w:color w:val="2B579A"/>
      <w:shd w:val="clear" w:color="auto" w:fill="E1DFDD"/>
    </w:rPr>
  </w:style>
  <w:style w:type="character" w:customStyle="1" w:styleId="mediumtext1">
    <w:name w:val="medium_text1"/>
    <w:basedOn w:val="DefaultParagraphFont"/>
    <w:rsid w:val="004F6053"/>
    <w:rPr>
      <w:sz w:val="16"/>
      <w:szCs w:val="16"/>
    </w:rPr>
  </w:style>
  <w:style w:type="character" w:styleId="Hyperlink">
    <w:name w:val="Hyperlink"/>
    <w:basedOn w:val="DefaultParagraphFont"/>
    <w:uiPriority w:val="99"/>
    <w:unhideWhenUsed/>
    <w:rsid w:val="002D15E7"/>
    <w:rPr>
      <w:color w:val="0000FF" w:themeColor="hyperlink"/>
      <w:u w:val="single"/>
    </w:rPr>
  </w:style>
  <w:style w:type="character" w:styleId="UnresolvedMention">
    <w:name w:val="Unresolved Mention"/>
    <w:basedOn w:val="DefaultParagraphFont"/>
    <w:uiPriority w:val="99"/>
    <w:semiHidden/>
    <w:unhideWhenUsed/>
    <w:rsid w:val="002D15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50078308">
      <w:bodyDiv w:val="1"/>
      <w:marLeft w:val="0"/>
      <w:marRight w:val="0"/>
      <w:marTop w:val="0"/>
      <w:marBottom w:val="0"/>
      <w:divBdr>
        <w:top w:val="none" w:sz="0" w:space="0" w:color="auto"/>
        <w:left w:val="none" w:sz="0" w:space="0" w:color="auto"/>
        <w:bottom w:val="none" w:sz="0" w:space="0" w:color="auto"/>
        <w:right w:val="none" w:sz="0" w:space="0" w:color="auto"/>
      </w:divBdr>
    </w:div>
    <w:div w:id="86847585">
      <w:bodyDiv w:val="1"/>
      <w:marLeft w:val="0"/>
      <w:marRight w:val="0"/>
      <w:marTop w:val="0"/>
      <w:marBottom w:val="0"/>
      <w:divBdr>
        <w:top w:val="none" w:sz="0" w:space="0" w:color="auto"/>
        <w:left w:val="none" w:sz="0" w:space="0" w:color="auto"/>
        <w:bottom w:val="none" w:sz="0" w:space="0" w:color="auto"/>
        <w:right w:val="none" w:sz="0" w:space="0" w:color="auto"/>
      </w:divBdr>
    </w:div>
    <w:div w:id="117333028">
      <w:bodyDiv w:val="1"/>
      <w:marLeft w:val="0"/>
      <w:marRight w:val="0"/>
      <w:marTop w:val="0"/>
      <w:marBottom w:val="0"/>
      <w:divBdr>
        <w:top w:val="none" w:sz="0" w:space="0" w:color="auto"/>
        <w:left w:val="none" w:sz="0" w:space="0" w:color="auto"/>
        <w:bottom w:val="none" w:sz="0" w:space="0" w:color="auto"/>
        <w:right w:val="none" w:sz="0" w:space="0" w:color="auto"/>
      </w:divBdr>
    </w:div>
    <w:div w:id="169951527">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21017730">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108427">
      <w:bodyDiv w:val="1"/>
      <w:marLeft w:val="0"/>
      <w:marRight w:val="0"/>
      <w:marTop w:val="0"/>
      <w:marBottom w:val="0"/>
      <w:divBdr>
        <w:top w:val="none" w:sz="0" w:space="0" w:color="auto"/>
        <w:left w:val="none" w:sz="0" w:space="0" w:color="auto"/>
        <w:bottom w:val="none" w:sz="0" w:space="0" w:color="auto"/>
        <w:right w:val="none" w:sz="0" w:space="0" w:color="auto"/>
      </w:divBdr>
    </w:div>
    <w:div w:id="932473489">
      <w:bodyDiv w:val="1"/>
      <w:marLeft w:val="0"/>
      <w:marRight w:val="0"/>
      <w:marTop w:val="0"/>
      <w:marBottom w:val="0"/>
      <w:divBdr>
        <w:top w:val="none" w:sz="0" w:space="0" w:color="auto"/>
        <w:left w:val="none" w:sz="0" w:space="0" w:color="auto"/>
        <w:bottom w:val="none" w:sz="0" w:space="0" w:color="auto"/>
        <w:right w:val="none" w:sz="0" w:space="0" w:color="auto"/>
      </w:divBdr>
    </w:div>
    <w:div w:id="1064717024">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45141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90768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OneDrive%20-%20United%20Nations\96th%20meeting\Projects\Templates\96th%20ExCom%20KIP%20new%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KIP new stage template</Template>
  <TotalTime>1</TotalTime>
  <Pages>29</Pages>
  <Words>11407</Words>
  <Characters>62170</Characters>
  <Application>Microsoft Office Word</Application>
  <DocSecurity>0</DocSecurity>
  <Lines>2072</Lines>
  <Paragraphs>1268</Paragraphs>
  <ScaleCrop>false</ScaleCrop>
  <HeadingPairs>
    <vt:vector size="6" baseType="variant">
      <vt:variant>
        <vt:lpstr>Titre</vt:lpstr>
      </vt:variant>
      <vt:variant>
        <vt:i4>1</vt:i4>
      </vt:variant>
      <vt:variant>
        <vt:lpstr>Titres</vt:lpstr>
      </vt:variant>
      <vt:variant>
        <vt:i4>100</vt:i4>
      </vt:variant>
      <vt:variant>
        <vt:lpstr>Title</vt:lpstr>
      </vt:variant>
      <vt:variant>
        <vt:i4>1</vt:i4>
      </vt:variant>
    </vt:vector>
  </HeadingPairs>
  <TitlesOfParts>
    <vt:vector size="102" baseType="lpstr">
      <vt:lpstr>Project proposal: Republic of Moldova</vt:lpstr>
      <vt:lpstr/>
      <vt:lpstr>Le présent document comprend les sections suivantes :</vt:lpstr>
      <vt:lpstr>Résumé de la proposition telle que présentée</vt:lpstr>
      <vt:lpstr>Au nom du Gouvernement de la République de Moldova, le PNUE en tant qu'agence d'</vt:lpstr>
      <vt:lpstr>La mise en œuvre de la phase I du KIP permettra au Gouvernement de la République</vt:lpstr>
      <vt:lpstr>La première tranche de la phase I du KIP demandée à la présente réunion s'élève </vt:lpstr>
      <vt:lpstr>Le tableau 1 fournit des informations sur le plan de gestion de l'élimination de</vt:lpstr>
      <vt:lpstr>État d'avancement de la mise en œuvre des précédentes activités portant sur les </vt:lpstr>
      <vt:lpstr>Le tableau 2 présente un aperçu des activités mises en œuvre en République de Mo</vt:lpstr>
      <vt:lpstr>Tableau 2. Activités portant sur les HFC précédemment approuvées en République d</vt:lpstr>
      <vt:lpstr>* Initialement approuvé pour le PNUE à la 74e réunion ; transféré au PNUD à la 7</vt:lpstr>
      <vt:lpstr>III.	Aperçu de la consommation des HFC</vt:lpstr>
      <vt:lpstr>Niveaux de consommation des HFC</vt:lpstr>
      <vt:lpstr>La République de Moldova importe uniquement des HFC destinés à être utilisés dan</vt:lpstr>
      <vt:lpstr>Tableau 3. Consommation des HFC (données de l'article 7 pour la période 2020–202</vt:lpstr>
      <vt:lpstr>* Données du programme de pays</vt:lpstr>
      <vt:lpstr>** Y compris le HFC-23, le R-448A, le R-422D, le R-449A, le R-452A et le R-508B</vt:lpstr>
      <vt:lpstr/>
      <vt:lpstr>Les données sur la consommation sectorielle de HFC fournies par le Gouvernement </vt:lpstr>
      <vt:lpstr>Tendances concernant la consommation des HFC</vt:lpstr>
      <vt:lpstr>La consommation de HFC a augmenté de 4 pour cent en 2021 et de 32 pour cent en 2</vt:lpstr>
      <vt:lpstr>Consommation de HFC par secteur</vt:lpstr>
      <vt:lpstr>Les HFC sont principalement utilisés pour l'entretien des systèmes de climatisat</vt:lpstr>
      <vt:lpstr>Tableau 4. Consommation de HFC en République de Moldova dans les sous-secteurs d</vt:lpstr>
      <vt:lpstr>Tableau 5. Consommation de HFC en République de Moldova dans les sous-secteurs d</vt:lpstr>
      <vt:lpstr>Secteur de l'entretien des équipements de réfrigération et de climatisation</vt:lpstr>
      <vt:lpstr>La République de Moldova compte environ 550 techniciens et 150 ateliers chargés </vt:lpstr>
      <vt:lpstr>La République de Moldova ne dispose pas de centre national de récupération des r</vt:lpstr>
      <vt:lpstr>Entretien de systèmes de réfrigération domestiques, commerciaux, industriels et </vt:lpstr>
      <vt:lpstr>Le secteur de la réfrigération domestique utilise principalement l'isobutane (R-</vt:lpstr>
      <vt:lpstr>Les équipements de réfrigération commerciale utilisent principalement les réfrig</vt:lpstr>
      <vt:lpstr>Le secteur de la réfrigération industrielle est le plus gros consommateur de HFC</vt:lpstr>
      <vt:lpstr>La réfrigération dans le secteur des transports repose sur le R-404A et le HFC-1</vt:lpstr>
      <vt:lpstr>En 2023, on comptait 472 953 climatiseurs à base de HFC et 20 692 à base de HCFC</vt:lpstr>
      <vt:lpstr>Le R-410A et le HFC-32 sont les principaux réfrigérants utilisés pour l'entretie</vt:lpstr>
      <vt:lpstr>Le secteur des systèmes de climatisation mobiles est le troisième contributeur l</vt:lpstr>
      <vt:lpstr>Ce sous-secteur est spécialisé dans l'assemblage et l'installation de systèmes i</vt:lpstr>
      <vt:lpstr>L'entretien des équipements de lutte contre les incendies utilise exclusivement </vt:lpstr>
      <vt:lpstr>IV.	Phase I du plan de mise en œuvre de l'Amendement de Kigali relatif aux HFC t</vt:lpstr>
      <vt:lpstr>Le cadre institutionnel de la République de Moldova pour la mise en œuvre du Pro</vt:lpstr>
      <vt:lpstr>La République de Moldova a mis en place un système complet d'octroi de licences </vt:lpstr>
      <vt:lpstr>En matière de politiques d'efficacité énergétique, la République de Moldova a mi</vt:lpstr>
      <vt:lpstr>Stratégie générale </vt:lpstr>
      <vt:lpstr>L'objectif principal de la stratégie telle qu'elle a été présentée est de parven</vt:lpstr>
      <vt:lpstr>Réductions proposées</vt:lpstr>
      <vt:lpstr>Le Gouvernement de la République de Moldova et le PNUE ont prévu la consommation</vt:lpstr>
      <vt:lpstr>Les activités du secteur des services proposées pour la mise en œuvre dans le ca</vt:lpstr>
      <vt:lpstr>L'Unité du Protocole de Montréal (MPU) sera chargée de l'administration générale</vt:lpstr>
      <vt:lpstr>Coût total de la phase I du plan de mise en œuvre de l'Amendement de Kigali rela</vt:lpstr>
      <vt:lpstr>Le budget proposé pour la phase I est de 190 000 $US. Les coûts des activités da</vt:lpstr>
      <vt:lpstr>Plan de mise en œuvre pour la première tranche</vt:lpstr>
      <vt:lpstr>La première tranche de financement de la phase I du KIP a été soumise pour un mo</vt:lpstr>
      <vt:lpstr>    V.	Commentaires</vt:lpstr>
      <vt:lpstr>Stratégie générale </vt:lpstr>
      <vt:lpstr>Le PNUE a informé le secrétariat que la République de Moldova a établi le « Prog</vt:lpstr>
      <vt:lpstr>Étant donné que la composante HFC de la valeur de référence représente environ 9</vt:lpstr>
      <vt:lpstr>Cadre institutionnel, politique et réglementaire</vt:lpstr>
      <vt:lpstr>Conformément à la décision 87/50 g), le PNUE a confirmé que la République de Mol</vt:lpstr>
      <vt:lpstr>Le secrétariat a posé des questions sur la date relativement tardive (janvier 20</vt:lpstr>
      <vt:lpstr>Actuellement, l'interdiction explicite de charger ou d'installer des équipements</vt:lpstr>
      <vt:lpstr>Le secrétariat a également demandé si la certification des techniciens chargés d</vt:lpstr>
      <vt:lpstr>Le secrétariat a noté que la République de Moldova figurait parmi les Parties én</vt:lpstr>
      <vt:lpstr>Pour un coût total de 190 000 $US, la phase I du KIP pour la République de Moldo</vt:lpstr>
      <vt:lpstr>La phase I du KIP sera mise en œuvre dans deux tranches.</vt:lpstr>
      <vt:lpstr>Plan de mise en œuvre pour la première tranche du plan de mise en œuvre de l'Ame</vt:lpstr>
      <vt:lpstr>Le plan d'action convenu comprendra les activités suivantes : </vt:lpstr>
      <vt:lpstr>    Renforcement du cadre juridique, politique et réglementaire : élaboration de nou</vt:lpstr>
      <vt:lpstr>    Renforcement des capacités des douaniers et opérateurs économiques : élaboration</vt:lpstr>
      <vt:lpstr>    Renforcement des capacités des techniciens en réfrigération et climatisation et </vt:lpstr>
      <vt:lpstr>    Renforcement des capacités techniques pour la gestion de la réfrigération : réha</vt:lpstr>
      <vt:lpstr>    Communication, diffusion des informations, sensibilisation et rayonnement : créa</vt:lpstr>
      <vt:lpstr>    Coordination, suivi, établissement de rapports et évaluation (7 500 $US) réparti</vt:lpstr>
      <vt:lpstr>Cofinancement</vt:lpstr>
      <vt:lpstr>La MPU travaillera en étroite collaboration avec le PNUE pendant la période de m</vt:lpstr>
      <vt:lpstr>Plan d'activité 2025–2027 du Fonds multilatéral</vt:lpstr>
      <vt:lpstr>Le PNUE réclame 190 000 $US, auxquels s'ajoutent les coûts d'appui d'agence, pou</vt:lpstr>
      <vt:lpstr>La République de Moldova et le PNUE sont pleinement engagés à la mise en œuvre d</vt:lpstr>
      <vt:lpstr>Durabilité de la réduction progressive des HFC et évaluation des risques</vt:lpstr>
      <vt:lpstr>Les risques potentiels pour la mise en œuvre réussie et la durabilité à long ter</vt:lpstr>
      <vt:lpstr>Les activités proposées, notamment le renforcement des capacités de formation à </vt:lpstr>
      <vt:lpstr>Projet d'accord</vt:lpstr>
      <vt:lpstr>Un projet d'accord entre le Gouvernement de la République de Moldova et le Comit</vt:lpstr>
      <vt:lpstr>Au cours de la phase I du KIP, les efforts visant à réduire progressivement la c</vt:lpstr>
      <vt:lpstr>VI.	Recommandation</vt:lpstr>
      <vt:lpstr>Le Comité exécutif souhaitera peut-être envisager :</vt:lpstr>
      <vt:lpstr>    D'approuver, en principe, la phase I du plan de mise en œuvre de l'Amendement de</vt:lpstr>
      <vt:lpstr>    De noter que, si le niveau de consommation de HFC de la République de Moldova po</vt:lpstr>
      <vt:lpstr>    D'approuver le projet d'accord entre le Gouvernement de la République de Moldova</vt:lpstr>
      <vt:lpstr>    D'approuver la première tranche de la phase I du KIP de la République de Moldova</vt:lpstr>
      <vt:lpstr>Cet Accord représente l'entente conclue entre le Gouvernement de la République d</vt:lpstr>
      <vt:lpstr>Le Pays convient de respecter les limites de consommation annuelle des substance</vt:lpstr>
      <vt:lpstr>Le Comité exécutif convient, en principe, d’accorder au Pays le financement indi</vt:lpstr>
      <vt:lpstr>Le Pays accepte d’effectuer la mise en œuvre du présent Accord conformément à la</vt:lpstr>
      <vt:lpstr>Le Comité exécutif n’accordera le financement prévu au calendrier de financement</vt:lpstr>
      <vt:lpstr>    Le Pays a atteint les Cibles établies à la ligne 1.2 de l’Appendice 2-A pour tou</vt:lpstr>
      <vt:lpstr>    Le respect des Cibles par le Pays a fait l’objet d’une vérification indépendante</vt:lpstr>
      <vt:lpstr>    Le Pays a soumis un Rapport de mise en œuvre de la tranche selon le modèle fourn</vt:lpstr>
      <vt:lpstr>    Le Pays a soumis un Plan de mise en œuvre de la tranche selon le modèle fourni à</vt:lpstr>
      <vt:lpstr>Le Pays exercera une surveillance rigoureuse de ses activités au titre du présen</vt:lpstr>
      <vt:lpstr>Le Comité exécutif accorde au Pays la souplesse nécessaire pour réaffecter tout </vt:lpstr>
      <vt:lpstr>Project proposal: Republic of Moldova</vt:lpstr>
    </vt:vector>
  </TitlesOfParts>
  <Company/>
  <LinksUpToDate>false</LinksUpToDate>
  <CharactersWithSpaces>72309</CharactersWithSpaces>
  <SharedDoc>false</SharedDoc>
  <HLinks>
    <vt:vector size="36" baseType="variant">
      <vt:variant>
        <vt:i4>6488078</vt:i4>
      </vt:variant>
      <vt:variant>
        <vt:i4>15</vt:i4>
      </vt:variant>
      <vt:variant>
        <vt:i4>0</vt:i4>
      </vt:variant>
      <vt:variant>
        <vt:i4>5</vt:i4>
      </vt:variant>
      <vt:variant>
        <vt:lpwstr>mailto:muriel.aguiar@un.org</vt:lpwstr>
      </vt:variant>
      <vt:variant>
        <vt:lpwstr/>
      </vt:variant>
      <vt:variant>
        <vt:i4>6488078</vt:i4>
      </vt:variant>
      <vt:variant>
        <vt:i4>12</vt:i4>
      </vt:variant>
      <vt:variant>
        <vt:i4>0</vt:i4>
      </vt:variant>
      <vt:variant>
        <vt:i4>5</vt:i4>
      </vt:variant>
      <vt:variant>
        <vt:lpwstr>mailto:muriel.aguiar@un.org</vt:lpwstr>
      </vt:variant>
      <vt:variant>
        <vt:lpwstr/>
      </vt:variant>
      <vt:variant>
        <vt:i4>2949130</vt:i4>
      </vt:variant>
      <vt:variant>
        <vt:i4>9</vt:i4>
      </vt:variant>
      <vt:variant>
        <vt:i4>0</vt:i4>
      </vt:variant>
      <vt:variant>
        <vt:i4>5</vt:i4>
      </vt:variant>
      <vt:variant>
        <vt:lpwstr>mailto:aounr@un.org</vt:lpwstr>
      </vt:variant>
      <vt:variant>
        <vt:lpwstr/>
      </vt:variant>
      <vt:variant>
        <vt:i4>8257592</vt:i4>
      </vt:variant>
      <vt:variant>
        <vt:i4>6</vt:i4>
      </vt:variant>
      <vt:variant>
        <vt:i4>0</vt:i4>
      </vt:variant>
      <vt:variant>
        <vt:i4>5</vt:i4>
      </vt:variant>
      <vt:variant>
        <vt:lpwstr>https://tinyurl.com/HPMPPCR</vt:lpwstr>
      </vt:variant>
      <vt:variant>
        <vt:lpwstr/>
      </vt:variant>
      <vt:variant>
        <vt:i4>6488078</vt:i4>
      </vt:variant>
      <vt:variant>
        <vt:i4>3</vt:i4>
      </vt:variant>
      <vt:variant>
        <vt:i4>0</vt:i4>
      </vt:variant>
      <vt:variant>
        <vt:i4>5</vt:i4>
      </vt:variant>
      <vt:variant>
        <vt:lpwstr>mailto:muriel.aguiar@un.org</vt:lpwstr>
      </vt:variant>
      <vt:variant>
        <vt:lpwstr/>
      </vt:variant>
      <vt:variant>
        <vt:i4>6488078</vt:i4>
      </vt:variant>
      <vt:variant>
        <vt:i4>0</vt:i4>
      </vt:variant>
      <vt:variant>
        <vt:i4>0</vt:i4>
      </vt:variant>
      <vt:variant>
        <vt:i4>5</vt:i4>
      </vt:variant>
      <vt:variant>
        <vt:lpwstr>mailto:muriel.aguiar@un.org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Republic of Moldova</dc:title>
  <dc:subject>96th ExCom</dc:subject>
  <dc:creator>VDS</dc:creator>
  <cp:keywords/>
  <dc:description/>
  <cp:lastModifiedBy>Angela Xue He Yan</cp:lastModifiedBy>
  <cp:revision>36</cp:revision>
  <cp:lastPrinted>2025-04-22T15:47:00Z</cp:lastPrinted>
  <dcterms:created xsi:type="dcterms:W3CDTF">2025-04-30T15:53:00Z</dcterms:created>
  <dcterms:modified xsi:type="dcterms:W3CDTF">2025-05-01T14:11:00Z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UNEP/OzL.Pro/ExCom/96/51</vt:lpwstr>
  </property>
  <property fmtid="{D5CDD505-2E9C-101B-9397-08002B2CF9AE}" pid="3" name="Revision date">
    <vt:lpwstr>04/27/2025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