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1D698F" w14:paraId="0E95EDB6" w14:textId="77777777">
        <w:trPr>
          <w:trHeight w:val="720"/>
        </w:trPr>
        <w:tc>
          <w:tcPr>
            <w:tcW w:w="7061" w:type="dxa"/>
            <w:gridSpan w:val="2"/>
            <w:tcBorders>
              <w:bottom w:val="single" w:sz="18" w:space="0" w:color="auto"/>
            </w:tcBorders>
          </w:tcPr>
          <w:p w14:paraId="48C75DD9" w14:textId="77777777" w:rsidR="00441083" w:rsidRPr="001D698F" w:rsidRDefault="00E60D9C"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D698F">
              <w:rPr>
                <w:rFonts w:ascii="Univers" w:hAnsi="Univers"/>
                <w:b/>
                <w:sz w:val="28"/>
                <w:szCs w:val="28"/>
                <w:lang w:val="fr-FR"/>
              </w:rPr>
              <w:t>NATIONS</w:t>
            </w:r>
          </w:p>
          <w:p w14:paraId="23683636" w14:textId="77777777" w:rsidR="00441083" w:rsidRPr="001D698F" w:rsidRDefault="00E60D9C"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D698F">
              <w:rPr>
                <w:rFonts w:ascii="Univers" w:hAnsi="Univers"/>
                <w:b/>
                <w:sz w:val="28"/>
                <w:szCs w:val="28"/>
                <w:lang w:val="fr-FR"/>
              </w:rPr>
              <w:t xml:space="preserve">UNIES </w:t>
            </w:r>
          </w:p>
        </w:tc>
        <w:tc>
          <w:tcPr>
            <w:tcW w:w="3544" w:type="dxa"/>
            <w:tcBorders>
              <w:bottom w:val="single" w:sz="18" w:space="0" w:color="auto"/>
            </w:tcBorders>
          </w:tcPr>
          <w:p w14:paraId="6FF46A10" w14:textId="77777777" w:rsidR="00441083" w:rsidRPr="001D698F" w:rsidRDefault="00E60D9C" w:rsidP="00F771C1">
            <w:pPr>
              <w:tabs>
                <w:tab w:val="left" w:pos="3010"/>
              </w:tabs>
              <w:jc w:val="center"/>
              <w:rPr>
                <w:sz w:val="52"/>
                <w:szCs w:val="52"/>
                <w:lang w:val="fr-FR"/>
              </w:rPr>
            </w:pPr>
            <w:r w:rsidRPr="001D698F">
              <w:rPr>
                <w:rFonts w:ascii="Univers Bold" w:hAnsi="Univers Bold"/>
                <w:b/>
                <w:sz w:val="72"/>
                <w:lang w:val="fr-FR"/>
              </w:rPr>
              <w:t xml:space="preserve">          EP</w:t>
            </w:r>
          </w:p>
        </w:tc>
      </w:tr>
      <w:tr w:rsidR="00441083" w:rsidRPr="001D698F" w14:paraId="453038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CD295F" w14:textId="77777777" w:rsidR="00441083" w:rsidRPr="001D698F" w:rsidRDefault="00C6443E" w:rsidP="00F771C1">
            <w:pPr>
              <w:spacing w:before="120"/>
              <w:rPr>
                <w:lang w:val="fr-FR"/>
              </w:rPr>
            </w:pPr>
            <w:r w:rsidRPr="001D698F">
              <w:rPr>
                <w:noProof/>
                <w:lang w:val="en-US"/>
              </w:rPr>
              <w:drawing>
                <wp:anchor distT="0" distB="0" distL="114300" distR="114300" simplePos="0" relativeHeight="251660288" behindDoc="0" locked="0" layoutInCell="1" allowOverlap="1" wp14:anchorId="7BFB6F8B" wp14:editId="77F31B4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D698F">
              <w:rPr>
                <w:noProof/>
                <w:lang w:val="en-US"/>
              </w:rPr>
              <w:drawing>
                <wp:anchor distT="0" distB="0" distL="114300" distR="114300" simplePos="0" relativeHeight="251661312" behindDoc="1" locked="0" layoutInCell="0" allowOverlap="1" wp14:anchorId="4469A53E" wp14:editId="23F5158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1B8FB93" w14:textId="77777777" w:rsidR="00441083" w:rsidRPr="001D698F" w:rsidRDefault="00441083"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0981CFB" w14:textId="77777777" w:rsidR="00441083" w:rsidRPr="001D698F" w:rsidRDefault="00E60D9C" w:rsidP="00F77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D698F">
              <w:rPr>
                <w:rFonts w:ascii="Univers" w:hAnsi="Univers"/>
                <w:b/>
                <w:sz w:val="32"/>
                <w:lang w:val="fr-FR"/>
              </w:rPr>
              <w:t>Programme des</w:t>
            </w:r>
          </w:p>
          <w:p w14:paraId="369C9636" w14:textId="2E091265" w:rsidR="00441083" w:rsidRPr="001D698F" w:rsidRDefault="00E60D9C" w:rsidP="00F771C1">
            <w:pPr>
              <w:rPr>
                <w:rFonts w:ascii="Univers" w:hAnsi="Univers"/>
                <w:b/>
                <w:sz w:val="32"/>
                <w:lang w:val="fr-FR"/>
              </w:rPr>
            </w:pPr>
            <w:r w:rsidRPr="001D698F">
              <w:rPr>
                <w:rFonts w:ascii="Univers" w:hAnsi="Univers"/>
                <w:b/>
                <w:sz w:val="32"/>
                <w:lang w:val="fr-FR"/>
              </w:rPr>
              <w:t>Nations</w:t>
            </w:r>
            <w:r w:rsidR="00C22C3E" w:rsidRPr="001D698F">
              <w:rPr>
                <w:rFonts w:ascii="Univers" w:hAnsi="Univers"/>
                <w:b/>
                <w:sz w:val="32"/>
                <w:lang w:val="fr-FR"/>
              </w:rPr>
              <w:t xml:space="preserve"> </w:t>
            </w:r>
            <w:r w:rsidR="00883A8D" w:rsidRPr="001D698F">
              <w:rPr>
                <w:rFonts w:ascii="Univers" w:hAnsi="Univers"/>
                <w:b/>
                <w:sz w:val="32"/>
                <w:lang w:val="fr-FR"/>
              </w:rPr>
              <w:t>Unie</w:t>
            </w:r>
            <w:r w:rsidRPr="001D698F">
              <w:rPr>
                <w:rFonts w:ascii="Univers" w:hAnsi="Univers"/>
                <w:b/>
                <w:sz w:val="32"/>
                <w:lang w:val="fr-FR"/>
              </w:rPr>
              <w:t>s pour</w:t>
            </w:r>
          </w:p>
          <w:p w14:paraId="303B64F8" w14:textId="77777777" w:rsidR="00441083" w:rsidRPr="001D698F" w:rsidRDefault="00E60D9C" w:rsidP="00F771C1">
            <w:pPr>
              <w:rPr>
                <w:rFonts w:ascii="Univers" w:hAnsi="Univers"/>
                <w:b/>
                <w:sz w:val="32"/>
                <w:lang w:val="fr-FR"/>
              </w:rPr>
            </w:pPr>
            <w:r w:rsidRPr="001D698F">
              <w:rPr>
                <w:rFonts w:ascii="Univers" w:hAnsi="Univers"/>
                <w:b/>
                <w:sz w:val="32"/>
                <w:lang w:val="fr-FR"/>
              </w:rPr>
              <w:t>l’environnement</w:t>
            </w:r>
          </w:p>
          <w:p w14:paraId="719D3F47" w14:textId="77777777" w:rsidR="00441083" w:rsidRPr="001D698F" w:rsidRDefault="00E60D9C" w:rsidP="00F771C1">
            <w:pPr>
              <w:spacing w:before="720"/>
              <w:ind w:left="158"/>
              <w:rPr>
                <w:lang w:val="fr-FR"/>
              </w:rPr>
            </w:pPr>
            <w:r w:rsidRPr="001D698F">
              <w:rPr>
                <w:lang w:val="fr-FR"/>
              </w:rPr>
              <w:t xml:space="preserve"> </w:t>
            </w:r>
          </w:p>
        </w:tc>
        <w:tc>
          <w:tcPr>
            <w:tcW w:w="3544" w:type="dxa"/>
            <w:tcBorders>
              <w:top w:val="nil"/>
              <w:left w:val="nil"/>
              <w:bottom w:val="single" w:sz="36" w:space="0" w:color="auto"/>
              <w:right w:val="nil"/>
            </w:tcBorders>
          </w:tcPr>
          <w:p w14:paraId="3891880C" w14:textId="77777777" w:rsidR="00441083" w:rsidRPr="001D698F" w:rsidRDefault="00441083" w:rsidP="00F771C1">
            <w:pPr>
              <w:rPr>
                <w:lang w:val="fr-FR"/>
              </w:rPr>
            </w:pPr>
          </w:p>
          <w:p w14:paraId="421CF493" w14:textId="77777777" w:rsidR="00441083" w:rsidRPr="001D698F" w:rsidRDefault="00E60D9C" w:rsidP="00F771C1">
            <w:pPr>
              <w:rPr>
                <w:lang w:val="fr-FR"/>
              </w:rPr>
            </w:pPr>
            <w:r w:rsidRPr="001D698F">
              <w:rPr>
                <w:lang w:val="fr-FR"/>
              </w:rPr>
              <w:t>Distr.</w:t>
            </w:r>
          </w:p>
          <w:p w14:paraId="6BDF786D" w14:textId="77777777" w:rsidR="00441083" w:rsidRPr="001D698F" w:rsidRDefault="00E60D9C" w:rsidP="00F771C1">
            <w:pPr>
              <w:rPr>
                <w:lang w:val="fr-FR"/>
              </w:rPr>
            </w:pPr>
            <w:r w:rsidRPr="001D698F">
              <w:rPr>
                <w:lang w:val="fr-FR"/>
              </w:rPr>
              <w:t>G</w:t>
            </w:r>
            <w:r w:rsidR="00DD3433" w:rsidRPr="001D698F">
              <w:rPr>
                <w:lang w:val="fr-FR"/>
              </w:rPr>
              <w:t>É</w:t>
            </w:r>
            <w:r w:rsidRPr="001D698F">
              <w:rPr>
                <w:lang w:val="fr-FR"/>
              </w:rPr>
              <w:t>N</w:t>
            </w:r>
            <w:r w:rsidR="00DD3433" w:rsidRPr="001D698F">
              <w:rPr>
                <w:lang w:val="fr-FR"/>
              </w:rPr>
              <w:t>É</w:t>
            </w:r>
            <w:r w:rsidRPr="001D698F">
              <w:rPr>
                <w:lang w:val="fr-FR"/>
              </w:rPr>
              <w:t>RAL</w:t>
            </w:r>
            <w:r w:rsidR="00FF3CF1" w:rsidRPr="001D698F">
              <w:rPr>
                <w:lang w:val="fr-FR"/>
              </w:rPr>
              <w:t>E</w:t>
            </w:r>
          </w:p>
          <w:p w14:paraId="771BE34F" w14:textId="77777777" w:rsidR="00441083" w:rsidRPr="001D698F" w:rsidRDefault="00441083" w:rsidP="00F771C1">
            <w:pPr>
              <w:rPr>
                <w:lang w:val="fr-FR"/>
              </w:rPr>
            </w:pPr>
          </w:p>
          <w:p w14:paraId="03EC3554" w14:textId="757C6620" w:rsidR="00441083" w:rsidRPr="001D698F" w:rsidRDefault="00E60D9C" w:rsidP="00F771C1">
            <w:pPr>
              <w:rPr>
                <w:lang w:val="fr-FR"/>
              </w:rPr>
            </w:pPr>
            <w:r w:rsidRPr="001D698F">
              <w:rPr>
                <w:lang w:val="fr-FR"/>
              </w:rPr>
              <w:fldChar w:fldCharType="begin"/>
            </w:r>
            <w:r w:rsidRPr="001D698F">
              <w:rPr>
                <w:lang w:val="fr-FR"/>
              </w:rPr>
              <w:instrText xml:space="preserve"> DOCPROPERTY "Document number"  \* MERGEFORMAT </w:instrText>
            </w:r>
            <w:r w:rsidRPr="001D698F">
              <w:rPr>
                <w:lang w:val="fr-FR"/>
              </w:rPr>
              <w:fldChar w:fldCharType="separate"/>
            </w:r>
            <w:r w:rsidR="001D698F">
              <w:rPr>
                <w:lang w:val="fr-FR"/>
              </w:rPr>
              <w:t>UNEP/OzL.Pro/ExCom/87/30</w:t>
            </w:r>
            <w:r w:rsidRPr="001D698F">
              <w:rPr>
                <w:lang w:val="fr-FR"/>
              </w:rPr>
              <w:fldChar w:fldCharType="end"/>
            </w:r>
          </w:p>
          <w:p w14:paraId="17C69316" w14:textId="4190545E" w:rsidR="002F0B57" w:rsidRPr="001D698F" w:rsidRDefault="000053B7" w:rsidP="00F771C1">
            <w:pPr>
              <w:rPr>
                <w:lang w:val="fr-FR"/>
              </w:rPr>
            </w:pPr>
            <w:r w:rsidRPr="001D698F">
              <w:rPr>
                <w:lang w:val="fr-FR"/>
              </w:rPr>
              <w:t>14</w:t>
            </w:r>
            <w:r w:rsidR="002F0B57" w:rsidRPr="001D698F">
              <w:rPr>
                <w:lang w:val="fr-FR"/>
              </w:rPr>
              <w:fldChar w:fldCharType="begin"/>
            </w:r>
            <w:r w:rsidR="002F0B57" w:rsidRPr="001D698F">
              <w:rPr>
                <w:lang w:val="fr-FR"/>
              </w:rPr>
              <w:instrText xml:space="preserve"> DOCPROPERTY "Revision date" \@ "d MMMM YYYY"  \* MERGEFORMAT </w:instrText>
            </w:r>
            <w:r w:rsidR="002F0B57" w:rsidRPr="001D698F">
              <w:rPr>
                <w:lang w:val="fr-FR"/>
              </w:rPr>
              <w:fldChar w:fldCharType="separate"/>
            </w:r>
            <w:r w:rsidR="003E0248" w:rsidRPr="001D698F">
              <w:rPr>
                <w:lang w:val="fr-FR"/>
              </w:rPr>
              <w:t> juin </w:t>
            </w:r>
            <w:r w:rsidR="00385CC4" w:rsidRPr="001D698F">
              <w:rPr>
                <w:lang w:val="fr-FR"/>
              </w:rPr>
              <w:t>2021</w:t>
            </w:r>
            <w:r w:rsidR="002F0B57" w:rsidRPr="001D698F">
              <w:rPr>
                <w:lang w:val="fr-FR"/>
              </w:rPr>
              <w:fldChar w:fldCharType="end"/>
            </w:r>
          </w:p>
          <w:p w14:paraId="380575FB" w14:textId="77777777" w:rsidR="00441083" w:rsidRPr="001D698F" w:rsidRDefault="00FC5578" w:rsidP="00F771C1">
            <w:pPr>
              <w:rPr>
                <w:caps/>
                <w:lang w:val="fr-FR"/>
              </w:rPr>
            </w:pPr>
            <w:r w:rsidRPr="001D698F">
              <w:rPr>
                <w:caps/>
                <w:lang w:val="fr-FR"/>
              </w:rPr>
              <w:br/>
            </w:r>
            <w:r w:rsidR="00E60D9C" w:rsidRPr="001D698F">
              <w:rPr>
                <w:caps/>
                <w:lang w:val="fr-FR"/>
              </w:rPr>
              <w:t>FRANÇAIS</w:t>
            </w:r>
          </w:p>
          <w:p w14:paraId="448BE07F" w14:textId="77777777" w:rsidR="00441083" w:rsidRPr="001D698F" w:rsidRDefault="00E60D9C" w:rsidP="00F771C1">
            <w:pPr>
              <w:rPr>
                <w:lang w:val="fr-FR"/>
              </w:rPr>
            </w:pPr>
            <w:r w:rsidRPr="001D698F">
              <w:rPr>
                <w:lang w:val="fr-FR"/>
              </w:rPr>
              <w:t xml:space="preserve">ORIGINAL: </w:t>
            </w:r>
            <w:r w:rsidR="0091161A" w:rsidRPr="001D698F">
              <w:rPr>
                <w:lang w:val="fr-FR"/>
              </w:rPr>
              <w:t>ANGLAIS</w:t>
            </w:r>
          </w:p>
        </w:tc>
      </w:tr>
    </w:tbl>
    <w:p w14:paraId="3005640D" w14:textId="380EF384" w:rsidR="00441083" w:rsidRPr="001D698F" w:rsidRDefault="00E60D9C" w:rsidP="00F771C1">
      <w:pPr>
        <w:jc w:val="left"/>
        <w:rPr>
          <w:lang w:val="fr-FR"/>
        </w:rPr>
      </w:pPr>
      <w:r w:rsidRPr="001D698F">
        <w:rPr>
          <w:lang w:val="fr-FR"/>
        </w:rPr>
        <w:t>COMIT</w:t>
      </w:r>
      <w:r w:rsidR="00DD3433" w:rsidRPr="001D698F">
        <w:rPr>
          <w:lang w:val="fr-FR"/>
        </w:rPr>
        <w:t>É</w:t>
      </w:r>
      <w:r w:rsidRPr="001D698F">
        <w:rPr>
          <w:lang w:val="fr-FR"/>
        </w:rPr>
        <w:t xml:space="preserve"> EX</w:t>
      </w:r>
      <w:r w:rsidR="00DD3433" w:rsidRPr="001D698F">
        <w:rPr>
          <w:lang w:val="fr-FR"/>
        </w:rPr>
        <w:t xml:space="preserve">ÉCUTIF </w:t>
      </w:r>
      <w:r w:rsidR="00DD3433" w:rsidRPr="001D698F">
        <w:rPr>
          <w:lang w:val="fr-FR"/>
        </w:rPr>
        <w:br/>
        <w:t xml:space="preserve">  DU FONDS MULTILATÉ</w:t>
      </w:r>
      <w:r w:rsidRPr="001D698F">
        <w:rPr>
          <w:lang w:val="fr-FR"/>
        </w:rPr>
        <w:t xml:space="preserve">RAL AUX FINS </w:t>
      </w:r>
      <w:r w:rsidRPr="001D698F">
        <w:rPr>
          <w:lang w:val="fr-FR"/>
        </w:rPr>
        <w:br/>
        <w:t xml:space="preserve">  D’APPLICATION DU PROTOCOLE DE MONTR</w:t>
      </w:r>
      <w:r w:rsidR="00DD3433" w:rsidRPr="001D698F">
        <w:rPr>
          <w:lang w:val="fr-FR"/>
        </w:rPr>
        <w:t>É</w:t>
      </w:r>
      <w:r w:rsidRPr="001D698F">
        <w:rPr>
          <w:lang w:val="fr-FR"/>
        </w:rPr>
        <w:t>AL</w:t>
      </w:r>
      <w:r w:rsidRPr="001D698F">
        <w:rPr>
          <w:lang w:val="fr-FR"/>
        </w:rPr>
        <w:br/>
      </w:r>
      <w:r w:rsidR="00E54871" w:rsidRPr="001D698F">
        <w:rPr>
          <w:lang w:val="fr-FR"/>
        </w:rPr>
        <w:t>Quatre</w:t>
      </w:r>
      <w:r w:rsidR="00C872A7" w:rsidRPr="001D698F">
        <w:rPr>
          <w:lang w:val="fr-FR"/>
        </w:rPr>
        <w:noBreakHyphen/>
      </w:r>
      <w:r w:rsidR="00E54871" w:rsidRPr="001D698F">
        <w:rPr>
          <w:lang w:val="fr-FR"/>
        </w:rPr>
        <w:t>vingt</w:t>
      </w:r>
      <w:r w:rsidR="00C872A7" w:rsidRPr="001D698F">
        <w:rPr>
          <w:lang w:val="fr-FR"/>
        </w:rPr>
        <w:noBreakHyphen/>
      </w:r>
      <w:r w:rsidR="002C06D4" w:rsidRPr="001D698F">
        <w:rPr>
          <w:lang w:val="fr-FR"/>
        </w:rPr>
        <w:t>sept</w:t>
      </w:r>
      <w:r w:rsidR="004C2C87" w:rsidRPr="001D698F">
        <w:rPr>
          <w:lang w:val="fr-FR"/>
        </w:rPr>
        <w:t>i</w:t>
      </w:r>
      <w:r w:rsidR="00E54871" w:rsidRPr="001D698F">
        <w:rPr>
          <w:lang w:val="fr-FR"/>
        </w:rPr>
        <w:t>ème</w:t>
      </w:r>
      <w:r w:rsidR="00FC5578" w:rsidRPr="001D698F">
        <w:rPr>
          <w:lang w:val="fr-FR"/>
        </w:rPr>
        <w:t xml:space="preserve"> </w:t>
      </w:r>
      <w:r w:rsidRPr="001D698F">
        <w:rPr>
          <w:lang w:val="fr-FR"/>
        </w:rPr>
        <w:t>réunion</w:t>
      </w:r>
    </w:p>
    <w:p w14:paraId="59DC0BBB" w14:textId="77777777" w:rsidR="00441083" w:rsidRPr="001D698F" w:rsidRDefault="00E54871" w:rsidP="00F771C1">
      <w:pPr>
        <w:jc w:val="left"/>
        <w:rPr>
          <w:lang w:val="fr-FR"/>
        </w:rPr>
      </w:pPr>
      <w:r w:rsidRPr="001D698F">
        <w:rPr>
          <w:lang w:val="fr-FR"/>
        </w:rPr>
        <w:t>Montréal,</w:t>
      </w:r>
      <w:r w:rsidR="00FC5578" w:rsidRPr="001D698F">
        <w:rPr>
          <w:lang w:val="fr-FR"/>
        </w:rPr>
        <w:t xml:space="preserve"> </w:t>
      </w:r>
      <w:r w:rsidR="002C06D4" w:rsidRPr="001D698F">
        <w:rPr>
          <w:lang w:val="fr-FR"/>
        </w:rPr>
        <w:t>2</w:t>
      </w:r>
      <w:r w:rsidR="00C16E3F" w:rsidRPr="001D698F">
        <w:rPr>
          <w:lang w:val="fr-FR"/>
        </w:rPr>
        <w:t>8</w:t>
      </w:r>
      <w:r w:rsidR="002C06D4" w:rsidRPr="001D698F">
        <w:rPr>
          <w:lang w:val="fr-FR"/>
        </w:rPr>
        <w:t xml:space="preserve"> juin</w:t>
      </w:r>
      <w:r w:rsidR="00AC013C" w:rsidRPr="001D698F">
        <w:rPr>
          <w:lang w:val="fr-FR"/>
        </w:rPr>
        <w:t xml:space="preserve"> </w:t>
      </w:r>
      <w:r w:rsidR="00E60D9C" w:rsidRPr="001D698F">
        <w:rPr>
          <w:lang w:val="fr-FR"/>
        </w:rPr>
        <w:t xml:space="preserve">– </w:t>
      </w:r>
      <w:r w:rsidR="002C06D4" w:rsidRPr="001D698F">
        <w:rPr>
          <w:lang w:val="fr-FR"/>
        </w:rPr>
        <w:t>2 juillet</w:t>
      </w:r>
      <w:r w:rsidR="004C2C87" w:rsidRPr="001D698F">
        <w:rPr>
          <w:lang w:val="fr-FR"/>
        </w:rPr>
        <w:t xml:space="preserve"> 20</w:t>
      </w:r>
      <w:r w:rsidR="002C06D4" w:rsidRPr="001D698F">
        <w:rPr>
          <w:lang w:val="fr-FR"/>
        </w:rPr>
        <w:t>2</w:t>
      </w:r>
      <w:r w:rsidR="004C2C87" w:rsidRPr="001D698F">
        <w:rPr>
          <w:lang w:val="fr-FR"/>
        </w:rPr>
        <w:t>1</w:t>
      </w:r>
      <w:r w:rsidR="002C06D4" w:rsidRPr="001D698F">
        <w:rPr>
          <w:rStyle w:val="FootnoteReference"/>
          <w:lang w:val="fr-FR"/>
        </w:rPr>
        <w:footnoteReference w:id="1"/>
      </w:r>
    </w:p>
    <w:p w14:paraId="69BAE9EF" w14:textId="77777777" w:rsidR="00441083" w:rsidRPr="001D698F" w:rsidRDefault="00441083" w:rsidP="00F771C1">
      <w:pPr>
        <w:jc w:val="left"/>
        <w:rPr>
          <w:lang w:val="fr-FR"/>
        </w:rPr>
      </w:pPr>
    </w:p>
    <w:p w14:paraId="42AD7055" w14:textId="77777777" w:rsidR="00441083" w:rsidRPr="001D698F" w:rsidRDefault="00441083" w:rsidP="00F771C1">
      <w:pPr>
        <w:pStyle w:val="Heading3"/>
        <w:numPr>
          <w:ilvl w:val="0"/>
          <w:numId w:val="0"/>
        </w:numPr>
        <w:spacing w:after="0"/>
        <w:rPr>
          <w:lang w:val="fr-FR"/>
        </w:rPr>
      </w:pPr>
    </w:p>
    <w:p w14:paraId="12BB460C" w14:textId="77777777" w:rsidR="00441083" w:rsidRPr="001D698F" w:rsidRDefault="00441083" w:rsidP="00F771C1">
      <w:pPr>
        <w:pStyle w:val="Title1"/>
        <w:rPr>
          <w:lang w:val="fr-FR"/>
        </w:rPr>
      </w:pPr>
    </w:p>
    <w:p w14:paraId="357AF3AE" w14:textId="77777777" w:rsidR="00441083" w:rsidRPr="001D698F" w:rsidRDefault="00441083" w:rsidP="00F771C1">
      <w:pPr>
        <w:pStyle w:val="Title1"/>
        <w:rPr>
          <w:lang w:val="fr-FR"/>
        </w:rPr>
      </w:pPr>
    </w:p>
    <w:p w14:paraId="75F28C62" w14:textId="1410CF7D" w:rsidR="00267FB6" w:rsidRPr="001D698F" w:rsidRDefault="00267FB6" w:rsidP="00F771C1">
      <w:pPr>
        <w:jc w:val="center"/>
        <w:rPr>
          <w:b/>
          <w:lang w:val="fr-FR"/>
        </w:rPr>
      </w:pPr>
      <w:r w:rsidRPr="001D698F">
        <w:rPr>
          <w:b/>
          <w:lang w:val="fr-FR"/>
        </w:rPr>
        <w:t>PRO</w:t>
      </w:r>
      <w:r w:rsidR="003E0248" w:rsidRPr="001D698F">
        <w:rPr>
          <w:b/>
          <w:lang w:val="fr-FR"/>
        </w:rPr>
        <w:t>POSITION DE PROJET :</w:t>
      </w:r>
      <w:r w:rsidRPr="001D698F">
        <w:rPr>
          <w:b/>
          <w:lang w:val="fr-FR"/>
        </w:rPr>
        <w:t xml:space="preserve"> </w:t>
      </w:r>
      <w:r w:rsidR="00F65855" w:rsidRPr="001D698F">
        <w:rPr>
          <w:b/>
          <w:lang w:val="fr-FR"/>
        </w:rPr>
        <w:t>IRA</w:t>
      </w:r>
      <w:r w:rsidR="00F10C05" w:rsidRPr="001D698F">
        <w:rPr>
          <w:b/>
          <w:lang w:val="fr-FR"/>
        </w:rPr>
        <w:t>Q</w:t>
      </w:r>
    </w:p>
    <w:p w14:paraId="75007C5E" w14:textId="77777777" w:rsidR="00267FB6" w:rsidRPr="001D698F" w:rsidRDefault="00267FB6" w:rsidP="00F771C1">
      <w:pPr>
        <w:rPr>
          <w:lang w:val="fr-FR"/>
        </w:rPr>
      </w:pPr>
    </w:p>
    <w:p w14:paraId="2EB00A3A" w14:textId="5844569F" w:rsidR="00267FB6" w:rsidRDefault="00267FB6" w:rsidP="00F771C1">
      <w:pPr>
        <w:rPr>
          <w:lang w:val="fr-FR"/>
        </w:rPr>
      </w:pPr>
    </w:p>
    <w:p w14:paraId="50BC0201" w14:textId="6AC4316E" w:rsidR="00171870" w:rsidRDefault="00171870" w:rsidP="00F771C1">
      <w:pPr>
        <w:rPr>
          <w:lang w:val="fr-FR"/>
        </w:rPr>
      </w:pPr>
    </w:p>
    <w:p w14:paraId="03A93649" w14:textId="77777777" w:rsidR="00171870" w:rsidRPr="001D698F" w:rsidRDefault="00171870" w:rsidP="00F771C1">
      <w:pPr>
        <w:rPr>
          <w:lang w:val="fr-FR"/>
        </w:rPr>
      </w:pPr>
    </w:p>
    <w:p w14:paraId="32851216" w14:textId="1EF432B9" w:rsidR="00267FB6" w:rsidRPr="001D698F" w:rsidRDefault="00335AA2" w:rsidP="00F771C1">
      <w:pPr>
        <w:ind w:firstLine="720"/>
        <w:rPr>
          <w:lang w:val="fr-FR"/>
        </w:rPr>
      </w:pPr>
      <w:r w:rsidRPr="001D698F">
        <w:rPr>
          <w:lang w:val="fr-FR"/>
        </w:rPr>
        <w:t xml:space="preserve">Le présent document </w:t>
      </w:r>
      <w:r w:rsidR="00267382" w:rsidRPr="001D698F">
        <w:rPr>
          <w:lang w:val="fr-FR"/>
        </w:rPr>
        <w:t>renferme</w:t>
      </w:r>
      <w:r w:rsidRPr="001D698F">
        <w:rPr>
          <w:lang w:val="fr-FR"/>
        </w:rPr>
        <w:t xml:space="preserve"> les observations et la recommandation du Secrétariat </w:t>
      </w:r>
      <w:r w:rsidR="00267382" w:rsidRPr="001D698F">
        <w:rPr>
          <w:lang w:val="fr-FR"/>
        </w:rPr>
        <w:t>sur</w:t>
      </w:r>
      <w:r w:rsidRPr="001D698F">
        <w:rPr>
          <w:lang w:val="fr-FR"/>
        </w:rPr>
        <w:t xml:space="preserve"> la proposition de projet suivante</w:t>
      </w:r>
      <w:r w:rsidR="00A55D87" w:rsidRPr="001D698F">
        <w:rPr>
          <w:lang w:val="fr-FR"/>
        </w:rPr>
        <w:t> </w:t>
      </w:r>
      <w:r w:rsidRPr="001D698F">
        <w:rPr>
          <w:lang w:val="fr-FR"/>
        </w:rPr>
        <w:t>:</w:t>
      </w:r>
      <w:r w:rsidR="00267FB6" w:rsidRPr="001D698F">
        <w:rPr>
          <w:lang w:val="fr-FR"/>
        </w:rPr>
        <w:t xml:space="preserve"> </w:t>
      </w:r>
    </w:p>
    <w:p w14:paraId="3613A69E" w14:textId="77777777" w:rsidR="00267FB6" w:rsidRPr="001D698F" w:rsidRDefault="00267FB6" w:rsidP="00F771C1">
      <w:pPr>
        <w:rPr>
          <w:lang w:val="fr-FR"/>
        </w:rPr>
      </w:pPr>
    </w:p>
    <w:p w14:paraId="2AEBBFF6" w14:textId="60F593C9" w:rsidR="00267FB6" w:rsidRPr="001D698F" w:rsidRDefault="003E0248" w:rsidP="00F771C1">
      <w:pPr>
        <w:rPr>
          <w:u w:val="single"/>
          <w:lang w:val="fr-FR"/>
        </w:rPr>
      </w:pPr>
      <w:r w:rsidRPr="001D698F">
        <w:rPr>
          <w:u w:val="single"/>
          <w:lang w:val="fr-FR"/>
        </w:rPr>
        <w:t>Élimination</w:t>
      </w:r>
    </w:p>
    <w:p w14:paraId="312FFB90" w14:textId="77777777" w:rsidR="00267FB6" w:rsidRPr="001D698F" w:rsidRDefault="00267FB6" w:rsidP="00F771C1">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7FB6" w:rsidRPr="001D698F" w14:paraId="315A03B4" w14:textId="77777777" w:rsidTr="00F10C05">
        <w:tc>
          <w:tcPr>
            <w:tcW w:w="6941" w:type="dxa"/>
          </w:tcPr>
          <w:p w14:paraId="18D289D3" w14:textId="6A7BE226" w:rsidR="00267FB6" w:rsidRPr="001D698F" w:rsidRDefault="003E0248" w:rsidP="00F058A0">
            <w:pPr>
              <w:pStyle w:val="ListParagraph"/>
              <w:numPr>
                <w:ilvl w:val="0"/>
                <w:numId w:val="8"/>
              </w:numPr>
              <w:ind w:hanging="830"/>
              <w:rPr>
                <w:lang w:val="fr-FR"/>
              </w:rPr>
            </w:pPr>
            <w:r w:rsidRPr="001D698F">
              <w:rPr>
                <w:lang w:val="fr-FR"/>
              </w:rPr>
              <w:t xml:space="preserve">Plan de gestion de l’élimination des HCFC </w:t>
            </w:r>
            <w:r w:rsidR="00267FB6" w:rsidRPr="001D698F">
              <w:rPr>
                <w:lang w:val="fr-FR"/>
              </w:rPr>
              <w:t>(</w:t>
            </w:r>
            <w:r w:rsidR="00883A8D" w:rsidRPr="001D698F">
              <w:rPr>
                <w:lang w:val="fr-FR"/>
              </w:rPr>
              <w:t>phase I</w:t>
            </w:r>
            <w:r w:rsidR="00267FB6" w:rsidRPr="001D698F">
              <w:rPr>
                <w:lang w:val="fr-FR"/>
              </w:rPr>
              <w:t xml:space="preserve">I, </w:t>
            </w:r>
            <w:r w:rsidRPr="001D698F">
              <w:rPr>
                <w:lang w:val="fr-FR"/>
              </w:rPr>
              <w:t xml:space="preserve">première </w:t>
            </w:r>
            <w:r w:rsidR="00267FB6" w:rsidRPr="001D698F">
              <w:rPr>
                <w:lang w:val="fr-FR"/>
              </w:rPr>
              <w:t>tranche)</w:t>
            </w:r>
          </w:p>
        </w:tc>
        <w:tc>
          <w:tcPr>
            <w:tcW w:w="2409" w:type="dxa"/>
          </w:tcPr>
          <w:p w14:paraId="5FFE1434" w14:textId="01A4A4A0" w:rsidR="00267FB6" w:rsidRPr="001D698F" w:rsidRDefault="003E0248" w:rsidP="00F771C1">
            <w:pPr>
              <w:jc w:val="right"/>
              <w:rPr>
                <w:lang w:val="fr-FR"/>
              </w:rPr>
            </w:pPr>
            <w:r w:rsidRPr="001D698F">
              <w:rPr>
                <w:lang w:val="fr-FR"/>
              </w:rPr>
              <w:t>PNUE et ONUDI</w:t>
            </w:r>
          </w:p>
        </w:tc>
      </w:tr>
    </w:tbl>
    <w:p w14:paraId="48E33254" w14:textId="53C83F56" w:rsidR="00441083" w:rsidRPr="001D698F" w:rsidRDefault="00441083" w:rsidP="00F771C1">
      <w:pPr>
        <w:jc w:val="center"/>
        <w:rPr>
          <w:lang w:val="fr-FR"/>
        </w:rPr>
      </w:pPr>
    </w:p>
    <w:p w14:paraId="4F0E8B5E" w14:textId="77777777" w:rsidR="00441083" w:rsidRPr="001D698F" w:rsidRDefault="00441083" w:rsidP="00F771C1">
      <w:pPr>
        <w:jc w:val="center"/>
        <w:rPr>
          <w:lang w:val="fr-FR"/>
        </w:rPr>
      </w:pPr>
    </w:p>
    <w:p w14:paraId="7C058098" w14:textId="77777777" w:rsidR="00441083" w:rsidRPr="001D698F" w:rsidRDefault="00441083" w:rsidP="00F771C1">
      <w:pPr>
        <w:jc w:val="center"/>
        <w:rPr>
          <w:lang w:val="fr-FR"/>
        </w:rPr>
      </w:pPr>
    </w:p>
    <w:p w14:paraId="7A233330" w14:textId="77777777" w:rsidR="00441083" w:rsidRPr="001D698F" w:rsidRDefault="00441083" w:rsidP="00F771C1">
      <w:pPr>
        <w:jc w:val="center"/>
        <w:rPr>
          <w:lang w:val="fr-FR"/>
        </w:rPr>
      </w:pPr>
    </w:p>
    <w:p w14:paraId="6D8D325D" w14:textId="654CF10C" w:rsidR="00441083" w:rsidRPr="001D698F" w:rsidRDefault="00441083" w:rsidP="00F771C1">
      <w:pPr>
        <w:pStyle w:val="StyleHeading1Para1Heading1CharHeading1Char3CharHeadin"/>
        <w:ind w:left="1276"/>
        <w:rPr>
          <w:lang w:val="fr-FR"/>
        </w:rPr>
      </w:pPr>
    </w:p>
    <w:p w14:paraId="5CD1FF29" w14:textId="77777777" w:rsidR="00441083" w:rsidRPr="001D698F" w:rsidRDefault="00441083" w:rsidP="00F771C1">
      <w:pPr>
        <w:pStyle w:val="Heading1"/>
        <w:numPr>
          <w:ilvl w:val="0"/>
          <w:numId w:val="0"/>
        </w:numPr>
        <w:rPr>
          <w:lang w:val="fr-FR"/>
        </w:rPr>
      </w:pPr>
    </w:p>
    <w:p w14:paraId="7F36BEF4" w14:textId="77777777" w:rsidR="00441083" w:rsidRPr="001D698F" w:rsidRDefault="00441083" w:rsidP="00F771C1">
      <w:pPr>
        <w:pStyle w:val="StyleHeader4Para4Left0Firstline0"/>
        <w:numPr>
          <w:ilvl w:val="0"/>
          <w:numId w:val="0"/>
        </w:numPr>
        <w:rPr>
          <w:lang w:val="fr-FR"/>
        </w:rPr>
      </w:pPr>
    </w:p>
    <w:p w14:paraId="72488887" w14:textId="77777777" w:rsidR="00441083" w:rsidRPr="001D698F" w:rsidRDefault="00E60D9C" w:rsidP="00F771C1">
      <w:pPr>
        <w:pStyle w:val="StyleHeader4Para4Left0Firstline0"/>
        <w:numPr>
          <w:ilvl w:val="0"/>
          <w:numId w:val="0"/>
        </w:numPr>
        <w:rPr>
          <w:lang w:val="fr-FR"/>
        </w:rPr>
      </w:pPr>
      <w:r w:rsidRPr="001D698F">
        <w:rPr>
          <w:lang w:val="fr-FR"/>
        </w:rPr>
        <w:br w:type="page"/>
      </w:r>
    </w:p>
    <w:p w14:paraId="21153144" w14:textId="1736AFC3" w:rsidR="00267FB6" w:rsidRPr="001D698F" w:rsidRDefault="00472513" w:rsidP="00F771C1">
      <w:pPr>
        <w:jc w:val="center"/>
        <w:rPr>
          <w:b/>
          <w:lang w:val="fr-FR"/>
        </w:rPr>
      </w:pPr>
      <w:r w:rsidRPr="001D698F">
        <w:rPr>
          <w:b/>
          <w:lang w:val="fr-FR"/>
        </w:rPr>
        <w:lastRenderedPageBreak/>
        <w:t>FICHE D’ÉVALUATION D</w:t>
      </w:r>
      <w:r w:rsidR="00A55D87" w:rsidRPr="001D698F">
        <w:rPr>
          <w:b/>
          <w:lang w:val="fr-FR"/>
        </w:rPr>
        <w:t>E</w:t>
      </w:r>
      <w:r w:rsidRPr="001D698F">
        <w:rPr>
          <w:b/>
          <w:lang w:val="fr-FR"/>
        </w:rPr>
        <w:t xml:space="preserve"> PRO</w:t>
      </w:r>
      <w:r w:rsidR="00630A92" w:rsidRPr="001D698F">
        <w:rPr>
          <w:b/>
          <w:lang w:val="fr-FR"/>
        </w:rPr>
        <w:t>JE</w:t>
      </w:r>
      <w:r w:rsidRPr="001D698F">
        <w:rPr>
          <w:b/>
          <w:lang w:val="fr-FR"/>
        </w:rPr>
        <w:t>T</w:t>
      </w:r>
      <w:r w:rsidR="00267FB6" w:rsidRPr="001D698F">
        <w:rPr>
          <w:b/>
          <w:lang w:val="fr-FR"/>
        </w:rPr>
        <w:t xml:space="preserve"> – </w:t>
      </w:r>
      <w:r w:rsidRPr="001D698F">
        <w:rPr>
          <w:b/>
          <w:lang w:val="fr-FR"/>
        </w:rPr>
        <w:t>PROJETS PLURIANNUELS</w:t>
      </w:r>
    </w:p>
    <w:p w14:paraId="450FD0E0" w14:textId="77777777" w:rsidR="00267FB6" w:rsidRPr="001D698F" w:rsidRDefault="00267FB6" w:rsidP="00F771C1">
      <w:pPr>
        <w:jc w:val="center"/>
        <w:rPr>
          <w:sz w:val="18"/>
          <w:lang w:val="fr-FR"/>
        </w:rPr>
      </w:pPr>
    </w:p>
    <w:p w14:paraId="63F4B12B" w14:textId="1B56A667" w:rsidR="00F10C05" w:rsidRPr="001D698F" w:rsidRDefault="00872649" w:rsidP="00F771C1">
      <w:pPr>
        <w:jc w:val="center"/>
        <w:rPr>
          <w:b/>
          <w:lang w:val="fr-FR"/>
        </w:rPr>
      </w:pPr>
      <w:r w:rsidRPr="001D698F">
        <w:rPr>
          <w:b/>
          <w:lang w:val="fr-FR"/>
        </w:rPr>
        <w:t>IRA</w:t>
      </w:r>
      <w:r w:rsidR="00F10C05" w:rsidRPr="001D698F">
        <w:rPr>
          <w:b/>
          <w:lang w:val="fr-FR"/>
        </w:rPr>
        <w:t>Q</w:t>
      </w:r>
    </w:p>
    <w:p w14:paraId="10B22334" w14:textId="77777777" w:rsidR="00472513" w:rsidRPr="001D698F" w:rsidRDefault="00472513" w:rsidP="00F771C1">
      <w:pPr>
        <w:jc w:val="center"/>
        <w:rPr>
          <w:sz w:val="18"/>
          <w:lang w:val="fr-FR"/>
        </w:rPr>
      </w:pPr>
    </w:p>
    <w:tbl>
      <w:tblPr>
        <w:tblStyle w:val="TableGrid"/>
        <w:tblW w:w="5309" w:type="pct"/>
        <w:tblInd w:w="-572" w:type="dxa"/>
        <w:tblLook w:val="04A0" w:firstRow="1" w:lastRow="0" w:firstColumn="1" w:lastColumn="0" w:noHBand="0" w:noVBand="1"/>
      </w:tblPr>
      <w:tblGrid>
        <w:gridCol w:w="4678"/>
        <w:gridCol w:w="5250"/>
      </w:tblGrid>
      <w:tr w:rsidR="00267FB6" w:rsidRPr="001D698F" w14:paraId="0F4031E4" w14:textId="77777777" w:rsidTr="00F10C05">
        <w:trPr>
          <w:trHeight w:val="240"/>
        </w:trPr>
        <w:tc>
          <w:tcPr>
            <w:tcW w:w="2356" w:type="pct"/>
            <w:shd w:val="clear" w:color="auto" w:fill="auto"/>
          </w:tcPr>
          <w:p w14:paraId="15EA2746" w14:textId="47395128" w:rsidR="00267FB6" w:rsidRPr="001D698F" w:rsidRDefault="00267FB6" w:rsidP="00F771C1">
            <w:pPr>
              <w:rPr>
                <w:b/>
                <w:bCs/>
                <w:sz w:val="20"/>
                <w:szCs w:val="20"/>
                <w:lang w:val="fr-FR"/>
              </w:rPr>
            </w:pPr>
            <w:r w:rsidRPr="001D698F">
              <w:rPr>
                <w:b/>
                <w:bCs/>
                <w:sz w:val="20"/>
                <w:szCs w:val="20"/>
                <w:lang w:val="fr-FR"/>
              </w:rPr>
              <w:t xml:space="preserve">(I) </w:t>
            </w:r>
            <w:r w:rsidR="0038539E" w:rsidRPr="001D698F">
              <w:rPr>
                <w:b/>
                <w:bCs/>
                <w:sz w:val="20"/>
                <w:szCs w:val="20"/>
                <w:lang w:val="fr-FR"/>
              </w:rPr>
              <w:t>TITRE DU PROJET</w:t>
            </w:r>
          </w:p>
        </w:tc>
        <w:tc>
          <w:tcPr>
            <w:tcW w:w="2644" w:type="pct"/>
            <w:shd w:val="clear" w:color="auto" w:fill="auto"/>
          </w:tcPr>
          <w:p w14:paraId="52F15469" w14:textId="5DD96CB6" w:rsidR="00267FB6" w:rsidRPr="001D698F" w:rsidRDefault="0038539E" w:rsidP="00F771C1">
            <w:pPr>
              <w:jc w:val="center"/>
              <w:rPr>
                <w:b/>
                <w:bCs/>
                <w:sz w:val="20"/>
                <w:szCs w:val="20"/>
                <w:lang w:val="fr-FR"/>
              </w:rPr>
            </w:pPr>
            <w:r w:rsidRPr="001D698F">
              <w:rPr>
                <w:b/>
                <w:bCs/>
                <w:sz w:val="20"/>
                <w:szCs w:val="20"/>
                <w:lang w:val="fr-FR"/>
              </w:rPr>
              <w:t>AGENCE</w:t>
            </w:r>
          </w:p>
        </w:tc>
      </w:tr>
      <w:tr w:rsidR="00267FB6" w:rsidRPr="001D698F" w14:paraId="0D868E35" w14:textId="77777777" w:rsidTr="00F10C05">
        <w:trPr>
          <w:trHeight w:val="103"/>
        </w:trPr>
        <w:tc>
          <w:tcPr>
            <w:tcW w:w="2356" w:type="pct"/>
            <w:shd w:val="clear" w:color="auto" w:fill="auto"/>
          </w:tcPr>
          <w:p w14:paraId="2CC6A0F7" w14:textId="620F8C30" w:rsidR="00267FB6" w:rsidRPr="001D698F" w:rsidRDefault="0038539E" w:rsidP="00F771C1">
            <w:pPr>
              <w:spacing w:after="80"/>
              <w:jc w:val="center"/>
              <w:rPr>
                <w:color w:val="000000" w:themeColor="text1"/>
                <w:sz w:val="20"/>
                <w:szCs w:val="20"/>
                <w:lang w:val="fr-FR"/>
              </w:rPr>
            </w:pPr>
            <w:r w:rsidRPr="001D698F">
              <w:rPr>
                <w:color w:val="000000" w:themeColor="text1"/>
                <w:sz w:val="20"/>
                <w:szCs w:val="20"/>
                <w:lang w:val="fr-FR"/>
              </w:rPr>
              <w:t xml:space="preserve">Plan de gestion de l’élimination des </w:t>
            </w:r>
            <w:r w:rsidR="00267FB6" w:rsidRPr="001D698F">
              <w:rPr>
                <w:color w:val="000000" w:themeColor="text1"/>
                <w:sz w:val="20"/>
                <w:szCs w:val="20"/>
                <w:lang w:val="fr-FR"/>
              </w:rPr>
              <w:t>HCFC (</w:t>
            </w:r>
            <w:r w:rsidR="00883A8D" w:rsidRPr="001D698F">
              <w:rPr>
                <w:color w:val="000000" w:themeColor="text1"/>
                <w:sz w:val="20"/>
                <w:szCs w:val="20"/>
                <w:lang w:val="fr-FR"/>
              </w:rPr>
              <w:t>phase I</w:t>
            </w:r>
            <w:r w:rsidR="00267FB6" w:rsidRPr="001D698F">
              <w:rPr>
                <w:color w:val="000000" w:themeColor="text1"/>
                <w:sz w:val="20"/>
                <w:szCs w:val="20"/>
                <w:lang w:val="fr-FR"/>
              </w:rPr>
              <w:t>I)</w:t>
            </w:r>
          </w:p>
        </w:tc>
        <w:tc>
          <w:tcPr>
            <w:tcW w:w="2644" w:type="pct"/>
            <w:shd w:val="clear" w:color="auto" w:fill="auto"/>
          </w:tcPr>
          <w:p w14:paraId="5B19F2DA" w14:textId="7F0FFE41" w:rsidR="00267FB6" w:rsidRPr="001D698F" w:rsidRDefault="0038539E" w:rsidP="00F771C1">
            <w:pPr>
              <w:spacing w:after="80"/>
              <w:jc w:val="center"/>
              <w:rPr>
                <w:color w:val="000000" w:themeColor="text1"/>
                <w:sz w:val="20"/>
                <w:szCs w:val="20"/>
                <w:lang w:val="fr-FR"/>
              </w:rPr>
            </w:pPr>
            <w:r w:rsidRPr="001D698F">
              <w:rPr>
                <w:color w:val="000000" w:themeColor="text1"/>
                <w:sz w:val="20"/>
                <w:szCs w:val="20"/>
                <w:lang w:val="fr-FR"/>
              </w:rPr>
              <w:t>PNUE (principale)</w:t>
            </w:r>
            <w:r w:rsidR="00267FB6" w:rsidRPr="001D698F">
              <w:rPr>
                <w:color w:val="000000" w:themeColor="text1"/>
                <w:sz w:val="20"/>
                <w:szCs w:val="20"/>
                <w:lang w:val="fr-FR"/>
              </w:rPr>
              <w:t xml:space="preserve">, </w:t>
            </w:r>
            <w:r w:rsidRPr="001D698F">
              <w:rPr>
                <w:color w:val="000000" w:themeColor="text1"/>
                <w:sz w:val="20"/>
                <w:szCs w:val="20"/>
                <w:lang w:val="fr-FR"/>
              </w:rPr>
              <w:t>ONUDI</w:t>
            </w:r>
          </w:p>
        </w:tc>
      </w:tr>
    </w:tbl>
    <w:p w14:paraId="7E0A4823" w14:textId="77777777" w:rsidR="00267FB6" w:rsidRPr="001D698F" w:rsidRDefault="00267FB6" w:rsidP="00F771C1">
      <w:pPr>
        <w:jc w:val="center"/>
        <w:rPr>
          <w:sz w:val="20"/>
          <w:szCs w:val="20"/>
          <w:lang w:val="fr-FR"/>
        </w:rPr>
      </w:pPr>
    </w:p>
    <w:tbl>
      <w:tblPr>
        <w:tblStyle w:val="TableGrid"/>
        <w:tblW w:w="5309" w:type="pct"/>
        <w:tblInd w:w="-572" w:type="dxa"/>
        <w:tblLook w:val="04A0" w:firstRow="1" w:lastRow="0" w:firstColumn="1" w:lastColumn="0" w:noHBand="0" w:noVBand="1"/>
      </w:tblPr>
      <w:tblGrid>
        <w:gridCol w:w="6237"/>
        <w:gridCol w:w="1727"/>
        <w:gridCol w:w="1964"/>
      </w:tblGrid>
      <w:tr w:rsidR="00267FB6" w:rsidRPr="001D698F" w14:paraId="71EF5F40" w14:textId="77777777" w:rsidTr="00723505">
        <w:trPr>
          <w:trHeight w:val="195"/>
        </w:trPr>
        <w:tc>
          <w:tcPr>
            <w:tcW w:w="3141" w:type="pct"/>
            <w:shd w:val="clear" w:color="auto" w:fill="auto"/>
          </w:tcPr>
          <w:p w14:paraId="6B7E7274" w14:textId="1551441D" w:rsidR="00267FB6" w:rsidRPr="001D698F" w:rsidRDefault="00267FB6" w:rsidP="00F771C1">
            <w:pPr>
              <w:spacing w:after="60"/>
              <w:jc w:val="left"/>
              <w:rPr>
                <w:b/>
                <w:sz w:val="20"/>
                <w:szCs w:val="20"/>
                <w:lang w:val="fr-FR"/>
              </w:rPr>
            </w:pPr>
            <w:r w:rsidRPr="001D698F">
              <w:rPr>
                <w:b/>
                <w:sz w:val="20"/>
                <w:szCs w:val="20"/>
                <w:lang w:val="fr-FR"/>
              </w:rPr>
              <w:t xml:space="preserve">(II) </w:t>
            </w:r>
            <w:r w:rsidR="0038539E" w:rsidRPr="001D698F">
              <w:rPr>
                <w:b/>
                <w:sz w:val="20"/>
                <w:szCs w:val="20"/>
                <w:lang w:val="fr-FR"/>
              </w:rPr>
              <w:t>DERNIÈRES DONNÉES DE L’</w:t>
            </w:r>
            <w:r w:rsidRPr="001D698F">
              <w:rPr>
                <w:b/>
                <w:sz w:val="20"/>
                <w:szCs w:val="20"/>
                <w:lang w:val="fr-FR"/>
              </w:rPr>
              <w:t>ARTICLE</w:t>
            </w:r>
            <w:r w:rsidR="00630A92" w:rsidRPr="001D698F">
              <w:rPr>
                <w:b/>
                <w:sz w:val="20"/>
                <w:szCs w:val="20"/>
                <w:lang w:val="fr-FR"/>
              </w:rPr>
              <w:t> </w:t>
            </w:r>
            <w:r w:rsidRPr="001D698F">
              <w:rPr>
                <w:b/>
                <w:sz w:val="20"/>
                <w:szCs w:val="20"/>
                <w:lang w:val="fr-FR"/>
              </w:rPr>
              <w:t>7 (Annex</w:t>
            </w:r>
            <w:r w:rsidR="0038539E" w:rsidRPr="001D698F">
              <w:rPr>
                <w:b/>
                <w:sz w:val="20"/>
                <w:szCs w:val="20"/>
                <w:lang w:val="fr-FR"/>
              </w:rPr>
              <w:t>e </w:t>
            </w:r>
            <w:r w:rsidRPr="001D698F">
              <w:rPr>
                <w:b/>
                <w:sz w:val="20"/>
                <w:szCs w:val="20"/>
                <w:lang w:val="fr-FR"/>
              </w:rPr>
              <w:t>C</w:t>
            </w:r>
            <w:r w:rsidR="0038539E" w:rsidRPr="001D698F">
              <w:rPr>
                <w:b/>
                <w:sz w:val="20"/>
                <w:szCs w:val="20"/>
                <w:lang w:val="fr-FR"/>
              </w:rPr>
              <w:t>,</w:t>
            </w:r>
            <w:r w:rsidRPr="001D698F">
              <w:rPr>
                <w:b/>
                <w:sz w:val="20"/>
                <w:szCs w:val="20"/>
                <w:lang w:val="fr-FR"/>
              </w:rPr>
              <w:t xml:space="preserve"> </w:t>
            </w:r>
            <w:r w:rsidR="0038539E" w:rsidRPr="001D698F">
              <w:rPr>
                <w:b/>
                <w:sz w:val="20"/>
                <w:szCs w:val="20"/>
                <w:lang w:val="fr-FR"/>
              </w:rPr>
              <w:t>g</w:t>
            </w:r>
            <w:r w:rsidRPr="001D698F">
              <w:rPr>
                <w:b/>
                <w:sz w:val="20"/>
                <w:szCs w:val="20"/>
                <w:lang w:val="fr-FR"/>
              </w:rPr>
              <w:t>roup</w:t>
            </w:r>
            <w:r w:rsidR="0038539E" w:rsidRPr="001D698F">
              <w:rPr>
                <w:b/>
                <w:sz w:val="20"/>
                <w:szCs w:val="20"/>
                <w:lang w:val="fr-FR"/>
              </w:rPr>
              <w:t>e </w:t>
            </w:r>
            <w:r w:rsidRPr="001D698F">
              <w:rPr>
                <w:b/>
                <w:sz w:val="20"/>
                <w:szCs w:val="20"/>
                <w:lang w:val="fr-FR"/>
              </w:rPr>
              <w:t>l)</w:t>
            </w:r>
          </w:p>
        </w:tc>
        <w:tc>
          <w:tcPr>
            <w:tcW w:w="870" w:type="pct"/>
            <w:shd w:val="clear" w:color="auto" w:fill="auto"/>
          </w:tcPr>
          <w:p w14:paraId="6CF9C333" w14:textId="03BF9635" w:rsidR="00267FB6" w:rsidRPr="001D698F" w:rsidRDefault="0038539E" w:rsidP="00F771C1">
            <w:pPr>
              <w:spacing w:after="60"/>
              <w:jc w:val="center"/>
              <w:rPr>
                <w:sz w:val="20"/>
                <w:szCs w:val="20"/>
                <w:lang w:val="fr-FR"/>
              </w:rPr>
            </w:pPr>
            <w:r w:rsidRPr="001D698F">
              <w:rPr>
                <w:sz w:val="20"/>
                <w:szCs w:val="20"/>
                <w:lang w:val="fr-FR"/>
              </w:rPr>
              <w:t>Ann</w:t>
            </w:r>
            <w:r w:rsidR="00630A92" w:rsidRPr="001D698F">
              <w:rPr>
                <w:sz w:val="20"/>
                <w:szCs w:val="20"/>
                <w:lang w:val="fr-FR"/>
              </w:rPr>
              <w:t>ée</w:t>
            </w:r>
            <w:r w:rsidRPr="001D698F">
              <w:rPr>
                <w:sz w:val="20"/>
                <w:szCs w:val="20"/>
                <w:lang w:val="fr-FR"/>
              </w:rPr>
              <w:t> </w:t>
            </w:r>
            <w:r w:rsidR="00267FB6" w:rsidRPr="001D698F">
              <w:rPr>
                <w:sz w:val="20"/>
                <w:szCs w:val="20"/>
                <w:lang w:val="fr-FR"/>
              </w:rPr>
              <w:t xml:space="preserve">: </w:t>
            </w:r>
            <w:r w:rsidR="00267FB6" w:rsidRPr="001D698F">
              <w:rPr>
                <w:color w:val="000000" w:themeColor="text1"/>
                <w:sz w:val="20"/>
                <w:szCs w:val="20"/>
                <w:lang w:val="fr-FR"/>
              </w:rPr>
              <w:t>2020</w:t>
            </w:r>
          </w:p>
        </w:tc>
        <w:tc>
          <w:tcPr>
            <w:tcW w:w="989" w:type="pct"/>
            <w:shd w:val="clear" w:color="auto" w:fill="auto"/>
          </w:tcPr>
          <w:p w14:paraId="44C26D7E" w14:textId="5C04744E" w:rsidR="00267FB6" w:rsidRPr="001D698F" w:rsidRDefault="00872649" w:rsidP="00F771C1">
            <w:pPr>
              <w:spacing w:after="60"/>
              <w:jc w:val="right"/>
              <w:rPr>
                <w:sz w:val="20"/>
                <w:szCs w:val="20"/>
                <w:lang w:val="fr-FR"/>
              </w:rPr>
            </w:pPr>
            <w:r w:rsidRPr="001D698F">
              <w:rPr>
                <w:sz w:val="20"/>
                <w:szCs w:val="20"/>
                <w:lang w:val="fr-FR"/>
              </w:rPr>
              <w:t>66,39</w:t>
            </w:r>
            <w:r w:rsidR="00267FB6" w:rsidRPr="001D698F">
              <w:rPr>
                <w:sz w:val="20"/>
                <w:szCs w:val="20"/>
                <w:lang w:val="fr-FR"/>
              </w:rPr>
              <w:t xml:space="preserve"> (</w:t>
            </w:r>
            <w:r w:rsidR="00351942" w:rsidRPr="001D698F">
              <w:rPr>
                <w:sz w:val="20"/>
                <w:szCs w:val="20"/>
                <w:lang w:val="fr-FR"/>
              </w:rPr>
              <w:t>tonnes PAO</w:t>
            </w:r>
            <w:r w:rsidR="00267FB6" w:rsidRPr="001D698F">
              <w:rPr>
                <w:sz w:val="20"/>
                <w:szCs w:val="20"/>
                <w:lang w:val="fr-FR"/>
              </w:rPr>
              <w:t>)</w:t>
            </w:r>
          </w:p>
        </w:tc>
      </w:tr>
    </w:tbl>
    <w:p w14:paraId="07260A59" w14:textId="77777777" w:rsidR="00267FB6" w:rsidRPr="001D698F" w:rsidRDefault="00267FB6" w:rsidP="00F771C1">
      <w:pPr>
        <w:jc w:val="center"/>
        <w:rPr>
          <w:sz w:val="20"/>
          <w:szCs w:val="20"/>
          <w:lang w:val="fr-FR"/>
        </w:rPr>
      </w:pPr>
    </w:p>
    <w:tbl>
      <w:tblPr>
        <w:tblStyle w:val="TableGrid"/>
        <w:tblW w:w="5306" w:type="pct"/>
        <w:tblInd w:w="-572" w:type="dxa"/>
        <w:tblLayout w:type="fixed"/>
        <w:tblLook w:val="04A0" w:firstRow="1" w:lastRow="0" w:firstColumn="1" w:lastColumn="0" w:noHBand="0" w:noVBand="1"/>
      </w:tblPr>
      <w:tblGrid>
        <w:gridCol w:w="1040"/>
        <w:gridCol w:w="929"/>
        <w:gridCol w:w="839"/>
        <w:gridCol w:w="1016"/>
        <w:gridCol w:w="1127"/>
        <w:gridCol w:w="951"/>
        <w:gridCol w:w="905"/>
        <w:gridCol w:w="990"/>
        <w:gridCol w:w="1135"/>
        <w:gridCol w:w="990"/>
      </w:tblGrid>
      <w:tr w:rsidR="00F464B5" w:rsidRPr="001D698F" w14:paraId="371B0446" w14:textId="77777777" w:rsidTr="00CA5203">
        <w:trPr>
          <w:trHeight w:val="250"/>
        </w:trPr>
        <w:tc>
          <w:tcPr>
            <w:tcW w:w="3929" w:type="pct"/>
            <w:gridSpan w:val="8"/>
            <w:shd w:val="clear" w:color="auto" w:fill="auto"/>
          </w:tcPr>
          <w:p w14:paraId="5967A19E" w14:textId="2E8B2FC7" w:rsidR="00267FB6" w:rsidRPr="001D698F" w:rsidRDefault="0038539E" w:rsidP="00F771C1">
            <w:pPr>
              <w:jc w:val="left"/>
              <w:rPr>
                <w:b/>
                <w:bCs/>
                <w:sz w:val="20"/>
                <w:szCs w:val="20"/>
                <w:lang w:val="fr-FR"/>
              </w:rPr>
            </w:pPr>
            <w:r w:rsidRPr="001D698F">
              <w:rPr>
                <w:b/>
                <w:bCs/>
                <w:sz w:val="20"/>
                <w:szCs w:val="20"/>
                <w:lang w:val="fr-FR"/>
              </w:rPr>
              <w:t>(III) DERNIÈRES DONNÉES SECTORIELLES DU PROGRAMME DE PAYS (</w:t>
            </w:r>
            <w:r w:rsidR="00351942" w:rsidRPr="001D698F">
              <w:rPr>
                <w:b/>
                <w:bCs/>
                <w:sz w:val="20"/>
                <w:szCs w:val="20"/>
                <w:lang w:val="fr-FR"/>
              </w:rPr>
              <w:t>tonnes PAO</w:t>
            </w:r>
            <w:r w:rsidRPr="001D698F">
              <w:rPr>
                <w:b/>
                <w:bCs/>
                <w:sz w:val="20"/>
                <w:szCs w:val="20"/>
                <w:lang w:val="fr-FR"/>
              </w:rPr>
              <w:t>)</w:t>
            </w:r>
          </w:p>
        </w:tc>
        <w:tc>
          <w:tcPr>
            <w:tcW w:w="1071" w:type="pct"/>
            <w:gridSpan w:val="2"/>
            <w:shd w:val="clear" w:color="auto" w:fill="auto"/>
          </w:tcPr>
          <w:p w14:paraId="77B00775" w14:textId="7235831D" w:rsidR="00267FB6" w:rsidRPr="001D698F" w:rsidRDefault="0038539E" w:rsidP="00F771C1">
            <w:pPr>
              <w:spacing w:after="60"/>
              <w:jc w:val="right"/>
              <w:rPr>
                <w:b/>
                <w:sz w:val="20"/>
                <w:szCs w:val="20"/>
                <w:lang w:val="fr-FR"/>
              </w:rPr>
            </w:pPr>
            <w:r w:rsidRPr="001D698F">
              <w:rPr>
                <w:b/>
                <w:sz w:val="20"/>
                <w:szCs w:val="20"/>
                <w:lang w:val="fr-FR"/>
              </w:rPr>
              <w:t>Année </w:t>
            </w:r>
            <w:r w:rsidR="00267FB6" w:rsidRPr="001D698F">
              <w:rPr>
                <w:b/>
                <w:sz w:val="20"/>
                <w:szCs w:val="20"/>
                <w:lang w:val="fr-FR"/>
              </w:rPr>
              <w:t xml:space="preserve">: </w:t>
            </w:r>
            <w:r w:rsidR="00267FB6" w:rsidRPr="001D698F">
              <w:rPr>
                <w:color w:val="000000" w:themeColor="text1"/>
                <w:sz w:val="20"/>
                <w:szCs w:val="20"/>
                <w:lang w:val="fr-FR"/>
              </w:rPr>
              <w:t>2020</w:t>
            </w:r>
          </w:p>
        </w:tc>
      </w:tr>
      <w:tr w:rsidR="00723505" w:rsidRPr="00ED0B56" w14:paraId="601633A7" w14:textId="77777777" w:rsidTr="00CA5203">
        <w:trPr>
          <w:trHeight w:val="250"/>
        </w:trPr>
        <w:tc>
          <w:tcPr>
            <w:tcW w:w="524" w:type="pct"/>
            <w:shd w:val="clear" w:color="auto" w:fill="auto"/>
          </w:tcPr>
          <w:p w14:paraId="227FB325" w14:textId="1E6F3186" w:rsidR="00267FB6" w:rsidRPr="001D698F" w:rsidRDefault="0038539E" w:rsidP="00F771C1">
            <w:pPr>
              <w:spacing w:after="60"/>
              <w:jc w:val="center"/>
              <w:rPr>
                <w:sz w:val="20"/>
                <w:szCs w:val="20"/>
                <w:lang w:val="fr-FR"/>
              </w:rPr>
            </w:pPr>
            <w:r w:rsidRPr="001D698F">
              <w:rPr>
                <w:sz w:val="20"/>
                <w:szCs w:val="20"/>
                <w:lang w:val="fr-FR"/>
              </w:rPr>
              <w:t>Produits chimiques</w:t>
            </w:r>
          </w:p>
        </w:tc>
        <w:tc>
          <w:tcPr>
            <w:tcW w:w="468" w:type="pct"/>
            <w:shd w:val="clear" w:color="auto" w:fill="auto"/>
          </w:tcPr>
          <w:p w14:paraId="18085162" w14:textId="5652B736" w:rsidR="00267FB6" w:rsidRPr="001D698F" w:rsidRDefault="0038539E" w:rsidP="00F771C1">
            <w:pPr>
              <w:spacing w:after="60"/>
              <w:jc w:val="center"/>
              <w:rPr>
                <w:sz w:val="20"/>
                <w:szCs w:val="20"/>
                <w:lang w:val="fr-FR"/>
              </w:rPr>
            </w:pPr>
            <w:r w:rsidRPr="001D698F">
              <w:rPr>
                <w:sz w:val="20"/>
                <w:szCs w:val="20"/>
                <w:lang w:val="fr-FR"/>
              </w:rPr>
              <w:t>Aérosols</w:t>
            </w:r>
          </w:p>
        </w:tc>
        <w:tc>
          <w:tcPr>
            <w:tcW w:w="423" w:type="pct"/>
            <w:shd w:val="clear" w:color="auto" w:fill="auto"/>
          </w:tcPr>
          <w:p w14:paraId="1226E642" w14:textId="1A2513F9" w:rsidR="00267FB6" w:rsidRPr="001D698F" w:rsidRDefault="0038539E" w:rsidP="00F771C1">
            <w:pPr>
              <w:spacing w:after="60"/>
              <w:jc w:val="center"/>
              <w:rPr>
                <w:sz w:val="20"/>
                <w:szCs w:val="20"/>
                <w:lang w:val="fr-FR"/>
              </w:rPr>
            </w:pPr>
            <w:r w:rsidRPr="001D698F">
              <w:rPr>
                <w:sz w:val="20"/>
                <w:szCs w:val="20"/>
                <w:lang w:val="fr-FR"/>
              </w:rPr>
              <w:t>Mousse</w:t>
            </w:r>
          </w:p>
        </w:tc>
        <w:tc>
          <w:tcPr>
            <w:tcW w:w="512" w:type="pct"/>
            <w:shd w:val="clear" w:color="auto" w:fill="auto"/>
          </w:tcPr>
          <w:p w14:paraId="795C3AA7" w14:textId="0EF92CC1" w:rsidR="00267FB6" w:rsidRPr="001D698F" w:rsidRDefault="0038539E" w:rsidP="00F771C1">
            <w:pPr>
              <w:spacing w:after="60"/>
              <w:jc w:val="center"/>
              <w:rPr>
                <w:sz w:val="20"/>
                <w:szCs w:val="20"/>
                <w:lang w:val="fr-FR"/>
              </w:rPr>
            </w:pPr>
            <w:r w:rsidRPr="001D698F">
              <w:rPr>
                <w:sz w:val="20"/>
                <w:szCs w:val="20"/>
                <w:lang w:val="fr-FR"/>
              </w:rPr>
              <w:t>Lutte contre l’incendie</w:t>
            </w:r>
          </w:p>
        </w:tc>
        <w:tc>
          <w:tcPr>
            <w:tcW w:w="1047" w:type="pct"/>
            <w:gridSpan w:val="2"/>
            <w:shd w:val="clear" w:color="auto" w:fill="auto"/>
          </w:tcPr>
          <w:p w14:paraId="62432036" w14:textId="7076F7E0" w:rsidR="00267FB6" w:rsidRPr="001D698F" w:rsidRDefault="0038539E" w:rsidP="00F771C1">
            <w:pPr>
              <w:spacing w:after="60"/>
              <w:jc w:val="center"/>
              <w:rPr>
                <w:sz w:val="20"/>
                <w:szCs w:val="20"/>
                <w:lang w:val="fr-FR"/>
              </w:rPr>
            </w:pPr>
            <w:r w:rsidRPr="001D698F">
              <w:rPr>
                <w:sz w:val="20"/>
                <w:szCs w:val="20"/>
                <w:lang w:val="fr-FR"/>
              </w:rPr>
              <w:t>Réfrigération</w:t>
            </w:r>
          </w:p>
        </w:tc>
        <w:tc>
          <w:tcPr>
            <w:tcW w:w="456" w:type="pct"/>
            <w:shd w:val="clear" w:color="auto" w:fill="auto"/>
          </w:tcPr>
          <w:p w14:paraId="4437A816" w14:textId="069A3F5B" w:rsidR="00267FB6" w:rsidRPr="001D698F" w:rsidRDefault="0038539E" w:rsidP="00F771C1">
            <w:pPr>
              <w:spacing w:after="60"/>
              <w:jc w:val="center"/>
              <w:rPr>
                <w:sz w:val="20"/>
                <w:szCs w:val="20"/>
                <w:lang w:val="fr-FR"/>
              </w:rPr>
            </w:pPr>
            <w:r w:rsidRPr="001D698F">
              <w:rPr>
                <w:sz w:val="20"/>
                <w:szCs w:val="20"/>
                <w:lang w:val="fr-FR"/>
              </w:rPr>
              <w:t>Solvants</w:t>
            </w:r>
          </w:p>
        </w:tc>
        <w:tc>
          <w:tcPr>
            <w:tcW w:w="499" w:type="pct"/>
            <w:shd w:val="clear" w:color="auto" w:fill="auto"/>
          </w:tcPr>
          <w:p w14:paraId="2638201F" w14:textId="30D5DF41" w:rsidR="00267FB6" w:rsidRPr="001D698F" w:rsidRDefault="0038539E" w:rsidP="00F771C1">
            <w:pPr>
              <w:spacing w:after="60"/>
              <w:jc w:val="center"/>
              <w:rPr>
                <w:sz w:val="20"/>
                <w:szCs w:val="20"/>
                <w:lang w:val="fr-FR"/>
              </w:rPr>
            </w:pPr>
            <w:r w:rsidRPr="001D698F">
              <w:rPr>
                <w:sz w:val="20"/>
                <w:szCs w:val="20"/>
                <w:lang w:val="fr-FR"/>
              </w:rPr>
              <w:t>Agent de trans</w:t>
            </w:r>
            <w:r w:rsidR="00F464B5" w:rsidRPr="001D698F">
              <w:rPr>
                <w:sz w:val="20"/>
                <w:szCs w:val="20"/>
                <w:lang w:val="fr-FR"/>
              </w:rPr>
              <w:t>for</w:t>
            </w:r>
            <w:r w:rsidR="00C872A7" w:rsidRPr="001D698F">
              <w:rPr>
                <w:sz w:val="20"/>
                <w:szCs w:val="20"/>
                <w:lang w:val="fr-FR"/>
              </w:rPr>
              <w:noBreakHyphen/>
            </w:r>
            <w:r w:rsidR="00F464B5" w:rsidRPr="001D698F">
              <w:rPr>
                <w:sz w:val="20"/>
                <w:szCs w:val="20"/>
                <w:lang w:val="fr-FR"/>
              </w:rPr>
              <w:t>mation</w:t>
            </w:r>
          </w:p>
        </w:tc>
        <w:tc>
          <w:tcPr>
            <w:tcW w:w="572" w:type="pct"/>
            <w:shd w:val="clear" w:color="auto" w:fill="auto"/>
          </w:tcPr>
          <w:p w14:paraId="52350DB7" w14:textId="5D568A0E" w:rsidR="00267FB6" w:rsidRPr="001D698F" w:rsidRDefault="00F464B5" w:rsidP="00F771C1">
            <w:pPr>
              <w:spacing w:after="60"/>
              <w:jc w:val="center"/>
              <w:rPr>
                <w:sz w:val="20"/>
                <w:szCs w:val="20"/>
                <w:lang w:val="fr-FR"/>
              </w:rPr>
            </w:pPr>
            <w:r w:rsidRPr="001D698F">
              <w:rPr>
                <w:sz w:val="20"/>
                <w:szCs w:val="20"/>
                <w:lang w:val="fr-FR"/>
              </w:rPr>
              <w:t>Utilisation en laboratoire</w:t>
            </w:r>
          </w:p>
        </w:tc>
        <w:tc>
          <w:tcPr>
            <w:tcW w:w="499" w:type="pct"/>
            <w:shd w:val="clear" w:color="auto" w:fill="auto"/>
          </w:tcPr>
          <w:p w14:paraId="585C181F" w14:textId="67A30FF8" w:rsidR="00267FB6" w:rsidRPr="001D698F" w:rsidRDefault="00F464B5" w:rsidP="00F771C1">
            <w:pPr>
              <w:spacing w:after="60"/>
              <w:jc w:val="center"/>
              <w:rPr>
                <w:sz w:val="20"/>
                <w:szCs w:val="20"/>
                <w:lang w:val="fr-FR"/>
              </w:rPr>
            </w:pPr>
            <w:r w:rsidRPr="001D698F">
              <w:rPr>
                <w:sz w:val="20"/>
                <w:szCs w:val="20"/>
                <w:lang w:val="fr-FR"/>
              </w:rPr>
              <w:t>Consom</w:t>
            </w:r>
            <w:r w:rsidR="00C872A7" w:rsidRPr="001D698F">
              <w:rPr>
                <w:sz w:val="20"/>
                <w:szCs w:val="20"/>
                <w:lang w:val="fr-FR"/>
              </w:rPr>
              <w:noBreakHyphen/>
            </w:r>
            <w:r w:rsidRPr="001D698F">
              <w:rPr>
                <w:sz w:val="20"/>
                <w:szCs w:val="20"/>
                <w:lang w:val="fr-FR"/>
              </w:rPr>
              <w:t>mation totale du secteur</w:t>
            </w:r>
          </w:p>
        </w:tc>
      </w:tr>
      <w:tr w:rsidR="00F464B5" w:rsidRPr="001D698F" w14:paraId="2DB5CA1F" w14:textId="77777777" w:rsidTr="00CA5203">
        <w:trPr>
          <w:trHeight w:val="70"/>
        </w:trPr>
        <w:tc>
          <w:tcPr>
            <w:tcW w:w="1927" w:type="pct"/>
            <w:gridSpan w:val="4"/>
            <w:shd w:val="clear" w:color="auto" w:fill="auto"/>
          </w:tcPr>
          <w:p w14:paraId="4EC87811" w14:textId="77777777" w:rsidR="00267FB6" w:rsidRPr="001D698F" w:rsidRDefault="00267FB6" w:rsidP="00F771C1">
            <w:pPr>
              <w:spacing w:after="60"/>
              <w:jc w:val="center"/>
              <w:rPr>
                <w:sz w:val="20"/>
                <w:szCs w:val="20"/>
                <w:lang w:val="fr-FR"/>
              </w:rPr>
            </w:pPr>
            <w:r w:rsidRPr="001D698F">
              <w:rPr>
                <w:sz w:val="20"/>
                <w:szCs w:val="20"/>
                <w:lang w:val="fr-FR"/>
              </w:rPr>
              <w:t xml:space="preserve"> </w:t>
            </w:r>
          </w:p>
        </w:tc>
        <w:tc>
          <w:tcPr>
            <w:tcW w:w="568" w:type="pct"/>
            <w:shd w:val="clear" w:color="auto" w:fill="auto"/>
          </w:tcPr>
          <w:p w14:paraId="7BB2FB50" w14:textId="6EDECB8B" w:rsidR="00267FB6" w:rsidRPr="001D698F" w:rsidRDefault="00F464B5" w:rsidP="00F771C1">
            <w:pPr>
              <w:spacing w:after="60"/>
              <w:jc w:val="center"/>
              <w:rPr>
                <w:sz w:val="20"/>
                <w:szCs w:val="20"/>
                <w:lang w:val="fr-FR"/>
              </w:rPr>
            </w:pPr>
            <w:r w:rsidRPr="001D698F">
              <w:rPr>
                <w:sz w:val="20"/>
                <w:szCs w:val="20"/>
                <w:lang w:val="fr-FR"/>
              </w:rPr>
              <w:t>Fabrication</w:t>
            </w:r>
          </w:p>
        </w:tc>
        <w:tc>
          <w:tcPr>
            <w:tcW w:w="479" w:type="pct"/>
            <w:shd w:val="clear" w:color="auto" w:fill="auto"/>
          </w:tcPr>
          <w:p w14:paraId="1C6035C9" w14:textId="36126805" w:rsidR="00267FB6" w:rsidRPr="001D698F" w:rsidRDefault="00F464B5" w:rsidP="00F771C1">
            <w:pPr>
              <w:spacing w:after="60"/>
              <w:jc w:val="center"/>
              <w:rPr>
                <w:sz w:val="20"/>
                <w:szCs w:val="20"/>
                <w:lang w:val="fr-FR"/>
              </w:rPr>
            </w:pPr>
            <w:r w:rsidRPr="001D698F">
              <w:rPr>
                <w:sz w:val="20"/>
                <w:szCs w:val="20"/>
                <w:lang w:val="fr-FR"/>
              </w:rPr>
              <w:t>Entretien</w:t>
            </w:r>
          </w:p>
        </w:tc>
        <w:tc>
          <w:tcPr>
            <w:tcW w:w="2026" w:type="pct"/>
            <w:gridSpan w:val="4"/>
            <w:shd w:val="clear" w:color="auto" w:fill="auto"/>
          </w:tcPr>
          <w:p w14:paraId="31FC0E1A" w14:textId="77777777" w:rsidR="00267FB6" w:rsidRPr="001D698F" w:rsidRDefault="00267FB6" w:rsidP="00F771C1">
            <w:pPr>
              <w:spacing w:after="60"/>
              <w:jc w:val="center"/>
              <w:rPr>
                <w:sz w:val="20"/>
                <w:szCs w:val="20"/>
                <w:lang w:val="fr-FR"/>
              </w:rPr>
            </w:pPr>
          </w:p>
        </w:tc>
      </w:tr>
      <w:tr w:rsidR="00723505" w:rsidRPr="001D698F" w14:paraId="120EEDA2" w14:textId="77777777" w:rsidTr="00CA5203">
        <w:trPr>
          <w:trHeight w:val="250"/>
        </w:trPr>
        <w:tc>
          <w:tcPr>
            <w:tcW w:w="524" w:type="pct"/>
            <w:shd w:val="clear" w:color="auto" w:fill="auto"/>
          </w:tcPr>
          <w:p w14:paraId="3217D676" w14:textId="60B2BDC3" w:rsidR="00267FB6" w:rsidRPr="001D698F" w:rsidRDefault="00267FB6" w:rsidP="00F771C1">
            <w:pPr>
              <w:spacing w:after="60"/>
              <w:jc w:val="left"/>
              <w:rPr>
                <w:sz w:val="20"/>
                <w:szCs w:val="20"/>
                <w:lang w:val="fr-FR"/>
              </w:rPr>
            </w:pPr>
            <w:r w:rsidRPr="001D698F">
              <w:rPr>
                <w:color w:val="000000" w:themeColor="text1"/>
                <w:sz w:val="20"/>
                <w:szCs w:val="20"/>
                <w:lang w:val="fr-FR"/>
              </w:rPr>
              <w:t>HCFC</w:t>
            </w:r>
            <w:r w:rsidR="00C872A7" w:rsidRPr="001D698F">
              <w:rPr>
                <w:color w:val="000000" w:themeColor="text1"/>
                <w:sz w:val="20"/>
                <w:szCs w:val="20"/>
                <w:lang w:val="fr-FR"/>
              </w:rPr>
              <w:noBreakHyphen/>
            </w:r>
            <w:r w:rsidRPr="001D698F">
              <w:rPr>
                <w:color w:val="000000" w:themeColor="text1"/>
                <w:sz w:val="20"/>
                <w:szCs w:val="20"/>
                <w:lang w:val="fr-FR"/>
              </w:rPr>
              <w:t>22</w:t>
            </w:r>
          </w:p>
        </w:tc>
        <w:tc>
          <w:tcPr>
            <w:tcW w:w="468" w:type="pct"/>
            <w:shd w:val="clear" w:color="auto" w:fill="auto"/>
          </w:tcPr>
          <w:p w14:paraId="578B467B" w14:textId="77777777" w:rsidR="00267FB6" w:rsidRPr="001D698F" w:rsidRDefault="00267FB6" w:rsidP="00F771C1">
            <w:pPr>
              <w:spacing w:after="60"/>
              <w:jc w:val="right"/>
              <w:rPr>
                <w:sz w:val="20"/>
                <w:szCs w:val="20"/>
                <w:lang w:val="fr-FR"/>
              </w:rPr>
            </w:pPr>
          </w:p>
        </w:tc>
        <w:tc>
          <w:tcPr>
            <w:tcW w:w="423" w:type="pct"/>
            <w:shd w:val="clear" w:color="auto" w:fill="auto"/>
          </w:tcPr>
          <w:p w14:paraId="151BBFD1" w14:textId="77777777" w:rsidR="00267FB6" w:rsidRPr="001D698F" w:rsidRDefault="00267FB6" w:rsidP="00F771C1">
            <w:pPr>
              <w:spacing w:after="60"/>
              <w:jc w:val="right"/>
              <w:rPr>
                <w:sz w:val="20"/>
                <w:szCs w:val="20"/>
                <w:lang w:val="fr-FR"/>
              </w:rPr>
            </w:pPr>
          </w:p>
        </w:tc>
        <w:tc>
          <w:tcPr>
            <w:tcW w:w="512" w:type="pct"/>
            <w:shd w:val="clear" w:color="auto" w:fill="auto"/>
          </w:tcPr>
          <w:p w14:paraId="649A7450" w14:textId="77777777" w:rsidR="00267FB6" w:rsidRPr="001D698F" w:rsidRDefault="00267FB6" w:rsidP="00F771C1">
            <w:pPr>
              <w:spacing w:after="60"/>
              <w:jc w:val="right"/>
              <w:rPr>
                <w:sz w:val="20"/>
                <w:szCs w:val="20"/>
                <w:lang w:val="fr-FR"/>
              </w:rPr>
            </w:pPr>
          </w:p>
        </w:tc>
        <w:tc>
          <w:tcPr>
            <w:tcW w:w="568" w:type="pct"/>
            <w:shd w:val="clear" w:color="auto" w:fill="auto"/>
          </w:tcPr>
          <w:p w14:paraId="146D1488" w14:textId="0A30E29E" w:rsidR="00267FB6" w:rsidRPr="001D698F" w:rsidRDefault="00872649" w:rsidP="00F771C1">
            <w:pPr>
              <w:spacing w:after="60"/>
              <w:jc w:val="right"/>
              <w:rPr>
                <w:sz w:val="20"/>
                <w:szCs w:val="20"/>
                <w:lang w:val="fr-FR"/>
              </w:rPr>
            </w:pPr>
            <w:r w:rsidRPr="001D698F">
              <w:rPr>
                <w:sz w:val="20"/>
                <w:szCs w:val="20"/>
                <w:lang w:val="fr-FR"/>
              </w:rPr>
              <w:t>3,52</w:t>
            </w:r>
          </w:p>
        </w:tc>
        <w:tc>
          <w:tcPr>
            <w:tcW w:w="479" w:type="pct"/>
            <w:shd w:val="clear" w:color="auto" w:fill="auto"/>
          </w:tcPr>
          <w:p w14:paraId="37B9555C" w14:textId="6E536E20" w:rsidR="00267FB6" w:rsidRPr="001D698F" w:rsidRDefault="00872649" w:rsidP="00F771C1">
            <w:pPr>
              <w:spacing w:after="60"/>
              <w:jc w:val="right"/>
              <w:rPr>
                <w:sz w:val="20"/>
                <w:szCs w:val="20"/>
                <w:lang w:val="fr-FR"/>
              </w:rPr>
            </w:pPr>
            <w:r w:rsidRPr="001D698F">
              <w:rPr>
                <w:sz w:val="20"/>
                <w:szCs w:val="20"/>
                <w:lang w:val="fr-FR"/>
              </w:rPr>
              <w:t>62,70</w:t>
            </w:r>
          </w:p>
        </w:tc>
        <w:tc>
          <w:tcPr>
            <w:tcW w:w="456" w:type="pct"/>
            <w:shd w:val="clear" w:color="auto" w:fill="auto"/>
          </w:tcPr>
          <w:p w14:paraId="5C0C8DDA" w14:textId="77777777" w:rsidR="00267FB6" w:rsidRPr="001D698F" w:rsidRDefault="00267FB6" w:rsidP="00F771C1">
            <w:pPr>
              <w:spacing w:after="60"/>
              <w:jc w:val="right"/>
              <w:rPr>
                <w:sz w:val="20"/>
                <w:szCs w:val="20"/>
                <w:lang w:val="fr-FR"/>
              </w:rPr>
            </w:pPr>
          </w:p>
        </w:tc>
        <w:tc>
          <w:tcPr>
            <w:tcW w:w="499" w:type="pct"/>
            <w:shd w:val="clear" w:color="auto" w:fill="auto"/>
          </w:tcPr>
          <w:p w14:paraId="68AABF75" w14:textId="77777777" w:rsidR="00267FB6" w:rsidRPr="001D698F" w:rsidRDefault="00267FB6" w:rsidP="00F771C1">
            <w:pPr>
              <w:spacing w:after="60"/>
              <w:jc w:val="right"/>
              <w:rPr>
                <w:sz w:val="20"/>
                <w:szCs w:val="20"/>
                <w:lang w:val="fr-FR"/>
              </w:rPr>
            </w:pPr>
          </w:p>
        </w:tc>
        <w:tc>
          <w:tcPr>
            <w:tcW w:w="572" w:type="pct"/>
            <w:shd w:val="clear" w:color="auto" w:fill="auto"/>
          </w:tcPr>
          <w:p w14:paraId="797FCE7B" w14:textId="77777777" w:rsidR="00267FB6" w:rsidRPr="001D698F" w:rsidRDefault="00267FB6" w:rsidP="00F771C1">
            <w:pPr>
              <w:spacing w:after="60"/>
              <w:jc w:val="right"/>
              <w:rPr>
                <w:sz w:val="20"/>
                <w:szCs w:val="20"/>
                <w:lang w:val="fr-FR"/>
              </w:rPr>
            </w:pPr>
          </w:p>
        </w:tc>
        <w:tc>
          <w:tcPr>
            <w:tcW w:w="499" w:type="pct"/>
            <w:shd w:val="clear" w:color="auto" w:fill="auto"/>
          </w:tcPr>
          <w:p w14:paraId="372142DD" w14:textId="058C48AD" w:rsidR="00267FB6" w:rsidRPr="001D698F" w:rsidRDefault="00872649" w:rsidP="00F771C1">
            <w:pPr>
              <w:spacing w:after="60"/>
              <w:jc w:val="right"/>
              <w:rPr>
                <w:sz w:val="20"/>
                <w:szCs w:val="20"/>
                <w:lang w:val="fr-FR"/>
              </w:rPr>
            </w:pPr>
            <w:r w:rsidRPr="001D698F">
              <w:rPr>
                <w:color w:val="000000" w:themeColor="text1"/>
                <w:sz w:val="20"/>
                <w:szCs w:val="20"/>
                <w:lang w:val="fr-FR"/>
              </w:rPr>
              <w:t>66,22</w:t>
            </w:r>
          </w:p>
        </w:tc>
      </w:tr>
    </w:tbl>
    <w:p w14:paraId="61BF0F0E" w14:textId="77777777" w:rsidR="00267FB6" w:rsidRPr="001D698F" w:rsidRDefault="00267FB6" w:rsidP="00F771C1">
      <w:pPr>
        <w:jc w:val="left"/>
        <w:rPr>
          <w:b/>
          <w:bCs/>
          <w:sz w:val="20"/>
          <w:szCs w:val="20"/>
          <w:lang w:val="fr-FR"/>
        </w:rPr>
      </w:pPr>
    </w:p>
    <w:tbl>
      <w:tblPr>
        <w:tblStyle w:val="TableGrid"/>
        <w:tblW w:w="5309" w:type="pct"/>
        <w:tblInd w:w="-572" w:type="dxa"/>
        <w:tblLook w:val="04A0" w:firstRow="1" w:lastRow="0" w:firstColumn="1" w:lastColumn="0" w:noHBand="0" w:noVBand="1"/>
      </w:tblPr>
      <w:tblGrid>
        <w:gridCol w:w="3064"/>
        <w:gridCol w:w="823"/>
        <w:gridCol w:w="5275"/>
        <w:gridCol w:w="766"/>
      </w:tblGrid>
      <w:tr w:rsidR="00267FB6" w:rsidRPr="00ED0B56" w14:paraId="281E2A10" w14:textId="77777777" w:rsidTr="00F10C05">
        <w:trPr>
          <w:trHeight w:val="289"/>
        </w:trPr>
        <w:tc>
          <w:tcPr>
            <w:tcW w:w="5000" w:type="pct"/>
            <w:gridSpan w:val="4"/>
            <w:shd w:val="clear" w:color="auto" w:fill="auto"/>
          </w:tcPr>
          <w:p w14:paraId="79B1768E" w14:textId="2A46AD5B" w:rsidR="00267FB6" w:rsidRPr="001D698F" w:rsidRDefault="00267FB6" w:rsidP="00F771C1">
            <w:pPr>
              <w:jc w:val="left"/>
              <w:rPr>
                <w:b/>
                <w:bCs/>
                <w:sz w:val="20"/>
                <w:szCs w:val="20"/>
                <w:lang w:val="fr-FR"/>
              </w:rPr>
            </w:pPr>
            <w:r w:rsidRPr="001D698F">
              <w:rPr>
                <w:b/>
                <w:bCs/>
                <w:sz w:val="20"/>
                <w:szCs w:val="20"/>
                <w:lang w:val="fr-FR"/>
              </w:rPr>
              <w:t xml:space="preserve">(IV) </w:t>
            </w:r>
            <w:r w:rsidR="00F464B5" w:rsidRPr="001D698F">
              <w:rPr>
                <w:b/>
                <w:bCs/>
                <w:sz w:val="20"/>
                <w:szCs w:val="20"/>
                <w:lang w:val="fr-FR"/>
              </w:rPr>
              <w:t>DONNÉES SUR LA CONSOMMATION</w:t>
            </w:r>
            <w:r w:rsidRPr="001D698F">
              <w:rPr>
                <w:b/>
                <w:bCs/>
                <w:sz w:val="20"/>
                <w:szCs w:val="20"/>
                <w:lang w:val="fr-FR"/>
              </w:rPr>
              <w:t xml:space="preserve"> (</w:t>
            </w:r>
            <w:r w:rsidR="00351942" w:rsidRPr="001D698F">
              <w:rPr>
                <w:b/>
                <w:bCs/>
                <w:sz w:val="20"/>
                <w:szCs w:val="20"/>
                <w:lang w:val="fr-FR"/>
              </w:rPr>
              <w:t>tonnes PAO</w:t>
            </w:r>
            <w:r w:rsidRPr="001D698F">
              <w:rPr>
                <w:b/>
                <w:bCs/>
                <w:sz w:val="20"/>
                <w:szCs w:val="20"/>
                <w:lang w:val="fr-FR"/>
              </w:rPr>
              <w:t>)</w:t>
            </w:r>
          </w:p>
        </w:tc>
      </w:tr>
      <w:tr w:rsidR="00267FB6" w:rsidRPr="001D698F" w14:paraId="3D162EAE" w14:textId="77777777" w:rsidTr="00F10C05">
        <w:trPr>
          <w:trHeight w:val="289"/>
        </w:trPr>
        <w:tc>
          <w:tcPr>
            <w:tcW w:w="1577" w:type="pct"/>
            <w:shd w:val="clear" w:color="auto" w:fill="auto"/>
          </w:tcPr>
          <w:p w14:paraId="284060AF" w14:textId="71F1AEC6" w:rsidR="00267FB6" w:rsidRPr="001D698F" w:rsidRDefault="00F464B5" w:rsidP="00F771C1">
            <w:pPr>
              <w:spacing w:after="60"/>
              <w:jc w:val="center"/>
              <w:rPr>
                <w:sz w:val="20"/>
                <w:szCs w:val="20"/>
                <w:lang w:val="fr-FR"/>
              </w:rPr>
            </w:pPr>
            <w:r w:rsidRPr="001D698F">
              <w:rPr>
                <w:sz w:val="20"/>
                <w:szCs w:val="20"/>
                <w:lang w:val="fr-FR"/>
              </w:rPr>
              <w:t>Référence</w:t>
            </w:r>
            <w:r w:rsidR="00630A92" w:rsidRPr="001D698F">
              <w:rPr>
                <w:sz w:val="20"/>
                <w:szCs w:val="20"/>
                <w:lang w:val="fr-FR"/>
              </w:rPr>
              <w:t> </w:t>
            </w:r>
            <w:r w:rsidR="00267FB6" w:rsidRPr="001D698F">
              <w:rPr>
                <w:sz w:val="20"/>
                <w:szCs w:val="20"/>
                <w:lang w:val="fr-FR"/>
              </w:rPr>
              <w:t xml:space="preserve">2009 </w:t>
            </w:r>
            <w:r w:rsidRPr="001D698F">
              <w:rPr>
                <w:sz w:val="20"/>
                <w:szCs w:val="20"/>
                <w:lang w:val="fr-FR"/>
              </w:rPr>
              <w:t>–</w:t>
            </w:r>
            <w:r w:rsidR="00267FB6" w:rsidRPr="001D698F">
              <w:rPr>
                <w:sz w:val="20"/>
                <w:szCs w:val="20"/>
                <w:lang w:val="fr-FR"/>
              </w:rPr>
              <w:t xml:space="preserve"> 2010</w:t>
            </w:r>
            <w:r w:rsidRPr="001D698F">
              <w:rPr>
                <w:sz w:val="20"/>
                <w:szCs w:val="20"/>
                <w:lang w:val="fr-FR"/>
              </w:rPr>
              <w:t> </w:t>
            </w:r>
            <w:r w:rsidR="00267FB6" w:rsidRPr="001D698F">
              <w:rPr>
                <w:sz w:val="20"/>
                <w:szCs w:val="20"/>
                <w:lang w:val="fr-FR"/>
              </w:rPr>
              <w:t>:</w:t>
            </w:r>
          </w:p>
        </w:tc>
        <w:tc>
          <w:tcPr>
            <w:tcW w:w="448" w:type="pct"/>
            <w:shd w:val="clear" w:color="auto" w:fill="auto"/>
          </w:tcPr>
          <w:p w14:paraId="48C9EE3E" w14:textId="0411C68A" w:rsidR="00267FB6" w:rsidRPr="001D698F" w:rsidRDefault="00267FB6" w:rsidP="00F771C1">
            <w:pPr>
              <w:spacing w:after="60"/>
              <w:jc w:val="center"/>
              <w:rPr>
                <w:sz w:val="20"/>
                <w:szCs w:val="20"/>
                <w:lang w:val="fr-FR"/>
              </w:rPr>
            </w:pPr>
            <w:r w:rsidRPr="001D698F">
              <w:rPr>
                <w:sz w:val="20"/>
                <w:szCs w:val="20"/>
                <w:lang w:val="fr-FR"/>
              </w:rPr>
              <w:t>1</w:t>
            </w:r>
            <w:r w:rsidR="00872649" w:rsidRPr="001D698F">
              <w:rPr>
                <w:sz w:val="20"/>
                <w:szCs w:val="20"/>
                <w:lang w:val="fr-FR"/>
              </w:rPr>
              <w:t>08,38</w:t>
            </w:r>
          </w:p>
        </w:tc>
        <w:tc>
          <w:tcPr>
            <w:tcW w:w="2690" w:type="pct"/>
            <w:shd w:val="clear" w:color="auto" w:fill="auto"/>
          </w:tcPr>
          <w:p w14:paraId="05C5A41B" w14:textId="1222189A" w:rsidR="00267FB6" w:rsidRPr="001D698F" w:rsidRDefault="00F464B5" w:rsidP="00F771C1">
            <w:pPr>
              <w:spacing w:after="60"/>
              <w:jc w:val="center"/>
              <w:rPr>
                <w:sz w:val="20"/>
                <w:szCs w:val="20"/>
                <w:lang w:val="fr-FR"/>
              </w:rPr>
            </w:pPr>
            <w:r w:rsidRPr="001D698F">
              <w:rPr>
                <w:sz w:val="20"/>
                <w:szCs w:val="20"/>
                <w:lang w:val="fr-FR"/>
              </w:rPr>
              <w:t>Point de départ des réductions globales durables </w:t>
            </w:r>
            <w:r w:rsidR="00267FB6" w:rsidRPr="001D698F">
              <w:rPr>
                <w:sz w:val="20"/>
                <w:szCs w:val="20"/>
                <w:lang w:val="fr-FR"/>
              </w:rPr>
              <w:t>:</w:t>
            </w:r>
          </w:p>
        </w:tc>
        <w:tc>
          <w:tcPr>
            <w:tcW w:w="285" w:type="pct"/>
            <w:shd w:val="clear" w:color="auto" w:fill="auto"/>
          </w:tcPr>
          <w:p w14:paraId="0A3562A6" w14:textId="6160C5AD" w:rsidR="00267FB6" w:rsidRPr="001D698F" w:rsidRDefault="00872649" w:rsidP="00F771C1">
            <w:pPr>
              <w:spacing w:after="60"/>
              <w:jc w:val="center"/>
              <w:rPr>
                <w:sz w:val="20"/>
                <w:szCs w:val="20"/>
                <w:lang w:val="fr-FR"/>
              </w:rPr>
            </w:pPr>
            <w:r w:rsidRPr="001D698F">
              <w:rPr>
                <w:sz w:val="20"/>
                <w:szCs w:val="20"/>
                <w:lang w:val="fr-FR"/>
              </w:rPr>
              <w:t>108,38</w:t>
            </w:r>
          </w:p>
        </w:tc>
      </w:tr>
      <w:tr w:rsidR="00267FB6" w:rsidRPr="00ED0B56" w14:paraId="67901D97" w14:textId="77777777" w:rsidTr="00F10C05">
        <w:trPr>
          <w:trHeight w:val="173"/>
        </w:trPr>
        <w:tc>
          <w:tcPr>
            <w:tcW w:w="5000" w:type="pct"/>
            <w:gridSpan w:val="4"/>
            <w:shd w:val="clear" w:color="auto" w:fill="auto"/>
          </w:tcPr>
          <w:p w14:paraId="1709A1C7" w14:textId="53873492" w:rsidR="00267FB6" w:rsidRPr="001D698F" w:rsidRDefault="00723505" w:rsidP="00F771C1">
            <w:pPr>
              <w:jc w:val="center"/>
              <w:rPr>
                <w:b/>
                <w:bCs/>
                <w:sz w:val="20"/>
                <w:szCs w:val="20"/>
                <w:lang w:val="fr-FR"/>
              </w:rPr>
            </w:pPr>
            <w:r w:rsidRPr="001D698F">
              <w:rPr>
                <w:b/>
                <w:bCs/>
                <w:sz w:val="20"/>
                <w:szCs w:val="20"/>
                <w:lang w:val="fr-FR"/>
              </w:rPr>
              <w:t>CONSOMMATION ADMISSIBLE AU FINANCEMENT (</w:t>
            </w:r>
            <w:r w:rsidR="00351942" w:rsidRPr="001D698F">
              <w:rPr>
                <w:b/>
                <w:bCs/>
                <w:sz w:val="20"/>
                <w:szCs w:val="20"/>
                <w:lang w:val="fr-FR"/>
              </w:rPr>
              <w:t>tonnes PAO</w:t>
            </w:r>
            <w:r w:rsidRPr="001D698F">
              <w:rPr>
                <w:b/>
                <w:bCs/>
                <w:sz w:val="20"/>
                <w:szCs w:val="20"/>
                <w:lang w:val="fr-FR"/>
              </w:rPr>
              <w:t>)</w:t>
            </w:r>
          </w:p>
        </w:tc>
      </w:tr>
      <w:tr w:rsidR="00267FB6" w:rsidRPr="001D698F" w14:paraId="259EC1F7" w14:textId="77777777" w:rsidTr="00F10C05">
        <w:trPr>
          <w:trHeight w:val="289"/>
        </w:trPr>
        <w:tc>
          <w:tcPr>
            <w:tcW w:w="1577" w:type="pct"/>
            <w:shd w:val="clear" w:color="auto" w:fill="auto"/>
          </w:tcPr>
          <w:p w14:paraId="1ECC22F1" w14:textId="507C8C0D" w:rsidR="00267FB6" w:rsidRPr="001D698F" w:rsidRDefault="00F464B5" w:rsidP="00F771C1">
            <w:pPr>
              <w:spacing w:after="60"/>
              <w:jc w:val="center"/>
              <w:rPr>
                <w:sz w:val="20"/>
                <w:szCs w:val="20"/>
                <w:lang w:val="fr-FR"/>
              </w:rPr>
            </w:pPr>
            <w:r w:rsidRPr="001D698F">
              <w:rPr>
                <w:sz w:val="20"/>
                <w:szCs w:val="20"/>
                <w:lang w:val="fr-FR"/>
              </w:rPr>
              <w:t xml:space="preserve">Déjà </w:t>
            </w:r>
            <w:r w:rsidRPr="001D698F">
              <w:rPr>
                <w:noProof/>
                <w:sz w:val="20"/>
                <w:szCs w:val="20"/>
                <w:lang w:val="fr-FR"/>
              </w:rPr>
              <w:t>approuvée</w:t>
            </w:r>
            <w:r w:rsidRPr="001D698F">
              <w:rPr>
                <w:sz w:val="20"/>
                <w:szCs w:val="20"/>
                <w:lang w:val="fr-FR"/>
              </w:rPr>
              <w:t> </w:t>
            </w:r>
            <w:r w:rsidR="00267FB6" w:rsidRPr="001D698F">
              <w:rPr>
                <w:sz w:val="20"/>
                <w:szCs w:val="20"/>
                <w:lang w:val="fr-FR"/>
              </w:rPr>
              <w:t>:</w:t>
            </w:r>
          </w:p>
        </w:tc>
        <w:tc>
          <w:tcPr>
            <w:tcW w:w="448" w:type="pct"/>
            <w:shd w:val="clear" w:color="auto" w:fill="auto"/>
          </w:tcPr>
          <w:p w14:paraId="18653F69" w14:textId="4E9E2A8C" w:rsidR="00267FB6" w:rsidRPr="001D698F" w:rsidRDefault="00872649" w:rsidP="00F771C1">
            <w:pPr>
              <w:spacing w:after="60"/>
              <w:jc w:val="center"/>
              <w:rPr>
                <w:sz w:val="20"/>
                <w:szCs w:val="20"/>
                <w:lang w:val="fr-FR"/>
              </w:rPr>
            </w:pPr>
            <w:r w:rsidRPr="001D698F">
              <w:rPr>
                <w:sz w:val="20"/>
                <w:lang w:val="fr-FR"/>
              </w:rPr>
              <w:t>14,98</w:t>
            </w:r>
          </w:p>
        </w:tc>
        <w:tc>
          <w:tcPr>
            <w:tcW w:w="2690" w:type="pct"/>
            <w:shd w:val="clear" w:color="auto" w:fill="auto"/>
          </w:tcPr>
          <w:p w14:paraId="7F3E5A09" w14:textId="042F51B2" w:rsidR="00267FB6" w:rsidRPr="001D698F" w:rsidRDefault="00267FB6" w:rsidP="00F771C1">
            <w:pPr>
              <w:spacing w:after="60"/>
              <w:jc w:val="center"/>
              <w:rPr>
                <w:sz w:val="20"/>
                <w:szCs w:val="20"/>
                <w:lang w:val="fr-FR"/>
              </w:rPr>
            </w:pPr>
            <w:r w:rsidRPr="001D698F">
              <w:rPr>
                <w:sz w:val="20"/>
                <w:szCs w:val="20"/>
                <w:lang w:val="fr-FR"/>
              </w:rPr>
              <w:t>Re</w:t>
            </w:r>
            <w:r w:rsidR="00F464B5" w:rsidRPr="001D698F">
              <w:rPr>
                <w:sz w:val="20"/>
                <w:szCs w:val="20"/>
                <w:lang w:val="fr-FR"/>
              </w:rPr>
              <w:t>stante </w:t>
            </w:r>
            <w:r w:rsidRPr="001D698F">
              <w:rPr>
                <w:sz w:val="20"/>
                <w:szCs w:val="20"/>
                <w:lang w:val="fr-FR"/>
              </w:rPr>
              <w:t>:</w:t>
            </w:r>
          </w:p>
        </w:tc>
        <w:tc>
          <w:tcPr>
            <w:tcW w:w="285" w:type="pct"/>
            <w:shd w:val="clear" w:color="auto" w:fill="auto"/>
          </w:tcPr>
          <w:p w14:paraId="161102A2" w14:textId="036D35AA" w:rsidR="00267FB6" w:rsidRPr="001D698F" w:rsidRDefault="00872649" w:rsidP="00F771C1">
            <w:pPr>
              <w:spacing w:after="60"/>
              <w:jc w:val="center"/>
              <w:rPr>
                <w:sz w:val="20"/>
                <w:szCs w:val="20"/>
                <w:lang w:val="fr-FR"/>
              </w:rPr>
            </w:pPr>
            <w:r w:rsidRPr="001D698F">
              <w:rPr>
                <w:sz w:val="20"/>
                <w:szCs w:val="20"/>
                <w:lang w:val="fr-FR"/>
              </w:rPr>
              <w:t>93,40</w:t>
            </w:r>
          </w:p>
        </w:tc>
      </w:tr>
    </w:tbl>
    <w:p w14:paraId="5683F4A6" w14:textId="77777777" w:rsidR="00267FB6" w:rsidRPr="001D698F" w:rsidRDefault="00267FB6" w:rsidP="00F771C1">
      <w:pPr>
        <w:jc w:val="center"/>
        <w:rPr>
          <w:sz w:val="20"/>
          <w:szCs w:val="20"/>
          <w:lang w:val="fr-FR"/>
        </w:rPr>
      </w:pPr>
    </w:p>
    <w:tbl>
      <w:tblPr>
        <w:tblStyle w:val="TableGrid"/>
        <w:tblW w:w="5309" w:type="pct"/>
        <w:tblInd w:w="-572" w:type="dxa"/>
        <w:tblLook w:val="04A0" w:firstRow="1" w:lastRow="0" w:firstColumn="1" w:lastColumn="0" w:noHBand="0" w:noVBand="1"/>
      </w:tblPr>
      <w:tblGrid>
        <w:gridCol w:w="1086"/>
        <w:gridCol w:w="3098"/>
        <w:gridCol w:w="1287"/>
        <w:gridCol w:w="1487"/>
        <w:gridCol w:w="1487"/>
        <w:gridCol w:w="1483"/>
      </w:tblGrid>
      <w:tr w:rsidR="00267FB6" w:rsidRPr="001D698F" w14:paraId="53091E10" w14:textId="77777777" w:rsidTr="00872649">
        <w:trPr>
          <w:trHeight w:val="258"/>
        </w:trPr>
        <w:tc>
          <w:tcPr>
            <w:tcW w:w="2107" w:type="pct"/>
            <w:gridSpan w:val="2"/>
            <w:shd w:val="clear" w:color="auto" w:fill="auto"/>
          </w:tcPr>
          <w:p w14:paraId="1F4D6EEE" w14:textId="47E7B46A" w:rsidR="00267FB6" w:rsidRPr="001D698F" w:rsidRDefault="00267FB6" w:rsidP="00F771C1">
            <w:pPr>
              <w:spacing w:after="60"/>
              <w:jc w:val="left"/>
              <w:rPr>
                <w:b/>
                <w:sz w:val="20"/>
                <w:szCs w:val="20"/>
                <w:lang w:val="fr-FR"/>
              </w:rPr>
            </w:pPr>
            <w:r w:rsidRPr="001D698F">
              <w:rPr>
                <w:b/>
                <w:sz w:val="20"/>
                <w:szCs w:val="20"/>
                <w:lang w:val="fr-FR"/>
              </w:rPr>
              <w:t xml:space="preserve">(V) </w:t>
            </w:r>
            <w:r w:rsidR="00F464B5" w:rsidRPr="001D698F">
              <w:rPr>
                <w:b/>
                <w:sz w:val="20"/>
                <w:szCs w:val="20"/>
                <w:lang w:val="fr-FR"/>
              </w:rPr>
              <w:t>PLAN D’ACTIVITÉS</w:t>
            </w:r>
          </w:p>
        </w:tc>
        <w:tc>
          <w:tcPr>
            <w:tcW w:w="648" w:type="pct"/>
          </w:tcPr>
          <w:p w14:paraId="78A56624" w14:textId="77777777" w:rsidR="00267FB6" w:rsidRPr="001D698F" w:rsidRDefault="00267FB6" w:rsidP="00F771C1">
            <w:pPr>
              <w:spacing w:after="60"/>
              <w:jc w:val="center"/>
              <w:rPr>
                <w:b/>
                <w:sz w:val="20"/>
                <w:szCs w:val="20"/>
                <w:lang w:val="fr-FR"/>
              </w:rPr>
            </w:pPr>
            <w:r w:rsidRPr="001D698F">
              <w:rPr>
                <w:b/>
                <w:sz w:val="20"/>
                <w:szCs w:val="20"/>
                <w:lang w:val="fr-FR"/>
              </w:rPr>
              <w:t>2021</w:t>
            </w:r>
          </w:p>
        </w:tc>
        <w:tc>
          <w:tcPr>
            <w:tcW w:w="749" w:type="pct"/>
          </w:tcPr>
          <w:p w14:paraId="7C4C706E" w14:textId="77777777" w:rsidR="00267FB6" w:rsidRPr="001D698F" w:rsidRDefault="00267FB6" w:rsidP="00F771C1">
            <w:pPr>
              <w:spacing w:after="60"/>
              <w:jc w:val="center"/>
              <w:rPr>
                <w:b/>
                <w:sz w:val="20"/>
                <w:szCs w:val="20"/>
                <w:lang w:val="fr-FR"/>
              </w:rPr>
            </w:pPr>
            <w:r w:rsidRPr="001D698F">
              <w:rPr>
                <w:b/>
                <w:sz w:val="20"/>
                <w:szCs w:val="20"/>
                <w:lang w:val="fr-FR"/>
              </w:rPr>
              <w:t>2022</w:t>
            </w:r>
          </w:p>
        </w:tc>
        <w:tc>
          <w:tcPr>
            <w:tcW w:w="749" w:type="pct"/>
          </w:tcPr>
          <w:p w14:paraId="1B8227D2" w14:textId="77777777" w:rsidR="00267FB6" w:rsidRPr="001D698F" w:rsidRDefault="00267FB6" w:rsidP="00F771C1">
            <w:pPr>
              <w:spacing w:after="60"/>
              <w:jc w:val="center"/>
              <w:rPr>
                <w:b/>
                <w:sz w:val="20"/>
                <w:szCs w:val="20"/>
                <w:lang w:val="fr-FR"/>
              </w:rPr>
            </w:pPr>
            <w:r w:rsidRPr="001D698F">
              <w:rPr>
                <w:b/>
                <w:sz w:val="20"/>
                <w:szCs w:val="20"/>
                <w:lang w:val="fr-FR"/>
              </w:rPr>
              <w:t>2023</w:t>
            </w:r>
          </w:p>
        </w:tc>
        <w:tc>
          <w:tcPr>
            <w:tcW w:w="748" w:type="pct"/>
            <w:shd w:val="clear" w:color="auto" w:fill="auto"/>
          </w:tcPr>
          <w:p w14:paraId="6B3E6081" w14:textId="77777777" w:rsidR="00267FB6" w:rsidRPr="001D698F" w:rsidRDefault="00267FB6" w:rsidP="00F771C1">
            <w:pPr>
              <w:spacing w:after="60"/>
              <w:jc w:val="center"/>
              <w:rPr>
                <w:b/>
                <w:sz w:val="20"/>
                <w:szCs w:val="20"/>
                <w:lang w:val="fr-FR"/>
              </w:rPr>
            </w:pPr>
            <w:r w:rsidRPr="001D698F">
              <w:rPr>
                <w:b/>
                <w:sz w:val="20"/>
                <w:szCs w:val="20"/>
                <w:lang w:val="fr-FR"/>
              </w:rPr>
              <w:t>Total</w:t>
            </w:r>
          </w:p>
        </w:tc>
      </w:tr>
      <w:tr w:rsidR="00872649" w:rsidRPr="001D698F" w14:paraId="7D3C2394" w14:textId="77777777" w:rsidTr="00872649">
        <w:trPr>
          <w:trHeight w:val="258"/>
        </w:trPr>
        <w:tc>
          <w:tcPr>
            <w:tcW w:w="547" w:type="pct"/>
            <w:vMerge w:val="restart"/>
            <w:shd w:val="clear" w:color="auto" w:fill="auto"/>
          </w:tcPr>
          <w:p w14:paraId="1FD3268E" w14:textId="58EF5D7B" w:rsidR="00872649" w:rsidRPr="001D698F" w:rsidRDefault="00872649" w:rsidP="00872649">
            <w:pPr>
              <w:spacing w:after="60"/>
              <w:jc w:val="center"/>
              <w:rPr>
                <w:sz w:val="20"/>
                <w:szCs w:val="20"/>
                <w:lang w:val="fr-FR"/>
              </w:rPr>
            </w:pPr>
            <w:r w:rsidRPr="001D698F">
              <w:rPr>
                <w:color w:val="000000" w:themeColor="text1"/>
                <w:sz w:val="20"/>
                <w:szCs w:val="20"/>
                <w:lang w:val="fr-FR"/>
              </w:rPr>
              <w:t>PNUE</w:t>
            </w:r>
          </w:p>
        </w:tc>
        <w:tc>
          <w:tcPr>
            <w:tcW w:w="1559" w:type="pct"/>
            <w:shd w:val="clear" w:color="auto" w:fill="auto"/>
          </w:tcPr>
          <w:p w14:paraId="027AC7CB" w14:textId="5452489D" w:rsidR="00872649" w:rsidRPr="001D698F" w:rsidRDefault="00872649" w:rsidP="00872649">
            <w:pPr>
              <w:spacing w:after="60"/>
              <w:jc w:val="left"/>
              <w:rPr>
                <w:sz w:val="20"/>
                <w:szCs w:val="20"/>
                <w:lang w:val="fr-FR"/>
              </w:rPr>
            </w:pPr>
            <w:r w:rsidRPr="001D698F">
              <w:rPr>
                <w:sz w:val="20"/>
                <w:szCs w:val="20"/>
                <w:lang w:val="fr-FR"/>
              </w:rPr>
              <w:t>Élimination de SAO (</w:t>
            </w:r>
            <w:r w:rsidR="00351942" w:rsidRPr="001D698F">
              <w:rPr>
                <w:sz w:val="20"/>
                <w:szCs w:val="20"/>
                <w:lang w:val="fr-FR"/>
              </w:rPr>
              <w:t>tonnes PAO</w:t>
            </w:r>
            <w:r w:rsidRPr="001D698F">
              <w:rPr>
                <w:sz w:val="20"/>
                <w:szCs w:val="20"/>
                <w:lang w:val="fr-FR"/>
              </w:rPr>
              <w:t>)</w:t>
            </w:r>
          </w:p>
        </w:tc>
        <w:tc>
          <w:tcPr>
            <w:tcW w:w="648" w:type="pct"/>
            <w:shd w:val="clear" w:color="auto" w:fill="auto"/>
          </w:tcPr>
          <w:p w14:paraId="3B4F5EAF" w14:textId="4A22FFDF" w:rsidR="00872649" w:rsidRPr="001D698F" w:rsidRDefault="00872649" w:rsidP="00872649">
            <w:pPr>
              <w:spacing w:after="60"/>
              <w:jc w:val="right"/>
              <w:rPr>
                <w:sz w:val="20"/>
                <w:szCs w:val="20"/>
                <w:lang w:val="fr-FR"/>
              </w:rPr>
            </w:pPr>
            <w:r w:rsidRPr="001D698F">
              <w:rPr>
                <w:sz w:val="20"/>
                <w:szCs w:val="20"/>
                <w:lang w:val="fr-FR"/>
              </w:rPr>
              <w:tab/>
              <w:t>8</w:t>
            </w:r>
            <w:r w:rsidR="00CA5203" w:rsidRPr="001D698F">
              <w:rPr>
                <w:sz w:val="20"/>
                <w:szCs w:val="20"/>
                <w:lang w:val="fr-FR"/>
              </w:rPr>
              <w:t>,</w:t>
            </w:r>
            <w:r w:rsidRPr="001D698F">
              <w:rPr>
                <w:sz w:val="20"/>
                <w:szCs w:val="20"/>
                <w:lang w:val="fr-FR"/>
              </w:rPr>
              <w:t>00</w:t>
            </w:r>
          </w:p>
        </w:tc>
        <w:tc>
          <w:tcPr>
            <w:tcW w:w="749" w:type="pct"/>
            <w:shd w:val="clear" w:color="auto" w:fill="auto"/>
          </w:tcPr>
          <w:p w14:paraId="6EF0324B" w14:textId="21AC189B" w:rsidR="00872649" w:rsidRPr="001D698F" w:rsidRDefault="00872649" w:rsidP="00872649">
            <w:pPr>
              <w:spacing w:after="60"/>
              <w:jc w:val="right"/>
              <w:rPr>
                <w:sz w:val="20"/>
                <w:szCs w:val="20"/>
                <w:lang w:val="fr-FR"/>
              </w:rPr>
            </w:pPr>
            <w:r w:rsidRPr="001D698F">
              <w:rPr>
                <w:sz w:val="20"/>
                <w:szCs w:val="20"/>
                <w:lang w:val="fr-FR"/>
              </w:rPr>
              <w:t>0</w:t>
            </w:r>
          </w:p>
        </w:tc>
        <w:tc>
          <w:tcPr>
            <w:tcW w:w="749" w:type="pct"/>
            <w:shd w:val="clear" w:color="auto" w:fill="auto"/>
          </w:tcPr>
          <w:p w14:paraId="0FC66C79" w14:textId="2410FC0B" w:rsidR="00872649" w:rsidRPr="001D698F" w:rsidRDefault="00872649" w:rsidP="00872649">
            <w:pPr>
              <w:spacing w:after="60"/>
              <w:jc w:val="right"/>
              <w:rPr>
                <w:sz w:val="20"/>
                <w:szCs w:val="20"/>
                <w:lang w:val="fr-FR"/>
              </w:rPr>
            </w:pPr>
            <w:r w:rsidRPr="001D698F">
              <w:rPr>
                <w:sz w:val="20"/>
                <w:szCs w:val="20"/>
                <w:lang w:val="fr-FR"/>
              </w:rPr>
              <w:t>8</w:t>
            </w:r>
            <w:r w:rsidR="00CA5203" w:rsidRPr="001D698F">
              <w:rPr>
                <w:sz w:val="20"/>
                <w:szCs w:val="20"/>
                <w:lang w:val="fr-FR"/>
              </w:rPr>
              <w:t>,</w:t>
            </w:r>
            <w:r w:rsidRPr="001D698F">
              <w:rPr>
                <w:sz w:val="20"/>
                <w:szCs w:val="20"/>
                <w:lang w:val="fr-FR"/>
              </w:rPr>
              <w:t>90</w:t>
            </w:r>
          </w:p>
        </w:tc>
        <w:tc>
          <w:tcPr>
            <w:tcW w:w="748" w:type="pct"/>
            <w:shd w:val="clear" w:color="auto" w:fill="auto"/>
          </w:tcPr>
          <w:p w14:paraId="4A3C0FEF" w14:textId="3137EC7F" w:rsidR="00872649" w:rsidRPr="001D698F" w:rsidRDefault="00872649" w:rsidP="00872649">
            <w:pPr>
              <w:spacing w:after="60"/>
              <w:jc w:val="right"/>
              <w:rPr>
                <w:sz w:val="20"/>
                <w:szCs w:val="20"/>
                <w:lang w:val="fr-FR"/>
              </w:rPr>
            </w:pPr>
            <w:r w:rsidRPr="001D698F">
              <w:rPr>
                <w:sz w:val="20"/>
                <w:szCs w:val="20"/>
                <w:lang w:val="fr-FR"/>
              </w:rPr>
              <w:t>16</w:t>
            </w:r>
            <w:r w:rsidR="00CA5203" w:rsidRPr="001D698F">
              <w:rPr>
                <w:sz w:val="20"/>
                <w:szCs w:val="20"/>
                <w:lang w:val="fr-FR"/>
              </w:rPr>
              <w:t>,</w:t>
            </w:r>
            <w:r w:rsidRPr="001D698F">
              <w:rPr>
                <w:sz w:val="20"/>
                <w:szCs w:val="20"/>
                <w:lang w:val="fr-FR"/>
              </w:rPr>
              <w:t>90</w:t>
            </w:r>
          </w:p>
        </w:tc>
      </w:tr>
      <w:tr w:rsidR="00872649" w:rsidRPr="001D698F" w14:paraId="2E42C930" w14:textId="77777777" w:rsidTr="00872649">
        <w:trPr>
          <w:trHeight w:val="258"/>
        </w:trPr>
        <w:tc>
          <w:tcPr>
            <w:tcW w:w="547" w:type="pct"/>
            <w:vMerge/>
            <w:shd w:val="clear" w:color="auto" w:fill="auto"/>
          </w:tcPr>
          <w:p w14:paraId="072DEA37" w14:textId="77777777" w:rsidR="00872649" w:rsidRPr="001D698F" w:rsidRDefault="00872649" w:rsidP="00872649">
            <w:pPr>
              <w:spacing w:after="60"/>
              <w:jc w:val="center"/>
              <w:rPr>
                <w:sz w:val="20"/>
                <w:szCs w:val="20"/>
                <w:lang w:val="fr-FR"/>
              </w:rPr>
            </w:pPr>
          </w:p>
        </w:tc>
        <w:tc>
          <w:tcPr>
            <w:tcW w:w="1559" w:type="pct"/>
            <w:shd w:val="clear" w:color="auto" w:fill="auto"/>
          </w:tcPr>
          <w:p w14:paraId="077F06CB" w14:textId="3DAC11EF" w:rsidR="00872649" w:rsidRPr="001D698F" w:rsidRDefault="00872649" w:rsidP="00872649">
            <w:pPr>
              <w:spacing w:after="60"/>
              <w:jc w:val="left"/>
              <w:rPr>
                <w:sz w:val="20"/>
                <w:szCs w:val="20"/>
                <w:lang w:val="fr-FR"/>
              </w:rPr>
            </w:pPr>
            <w:r w:rsidRPr="001D698F">
              <w:rPr>
                <w:sz w:val="20"/>
                <w:szCs w:val="20"/>
                <w:lang w:val="fr-FR"/>
              </w:rPr>
              <w:t>Financement ($US)</w:t>
            </w:r>
          </w:p>
        </w:tc>
        <w:tc>
          <w:tcPr>
            <w:tcW w:w="648" w:type="pct"/>
            <w:shd w:val="clear" w:color="auto" w:fill="auto"/>
          </w:tcPr>
          <w:p w14:paraId="2F343FD0" w14:textId="4DA39939" w:rsidR="00872649" w:rsidRPr="001D698F" w:rsidRDefault="00872649" w:rsidP="00872649">
            <w:pPr>
              <w:spacing w:after="60"/>
              <w:jc w:val="right"/>
              <w:rPr>
                <w:sz w:val="20"/>
                <w:szCs w:val="20"/>
                <w:lang w:val="fr-FR"/>
              </w:rPr>
            </w:pPr>
            <w:r w:rsidRPr="001D698F">
              <w:rPr>
                <w:sz w:val="20"/>
                <w:szCs w:val="20"/>
                <w:lang w:val="fr-FR"/>
              </w:rPr>
              <w:t>768</w:t>
            </w:r>
            <w:r w:rsidR="00407856" w:rsidRPr="001D698F">
              <w:rPr>
                <w:sz w:val="20"/>
                <w:szCs w:val="20"/>
                <w:lang w:val="fr-FR"/>
              </w:rPr>
              <w:t> </w:t>
            </w:r>
            <w:r w:rsidRPr="001D698F">
              <w:rPr>
                <w:sz w:val="20"/>
                <w:szCs w:val="20"/>
                <w:lang w:val="fr-FR"/>
              </w:rPr>
              <w:t>400</w:t>
            </w:r>
          </w:p>
        </w:tc>
        <w:tc>
          <w:tcPr>
            <w:tcW w:w="749" w:type="pct"/>
            <w:shd w:val="clear" w:color="auto" w:fill="auto"/>
          </w:tcPr>
          <w:p w14:paraId="0280CC88" w14:textId="67B26A35" w:rsidR="00872649" w:rsidRPr="001D698F" w:rsidRDefault="00872649" w:rsidP="00872649">
            <w:pPr>
              <w:spacing w:after="60"/>
              <w:jc w:val="right"/>
              <w:rPr>
                <w:sz w:val="20"/>
                <w:szCs w:val="20"/>
                <w:lang w:val="fr-FR"/>
              </w:rPr>
            </w:pPr>
            <w:r w:rsidRPr="001D698F">
              <w:rPr>
                <w:sz w:val="20"/>
                <w:szCs w:val="20"/>
                <w:lang w:val="fr-FR"/>
              </w:rPr>
              <w:t>0</w:t>
            </w:r>
          </w:p>
        </w:tc>
        <w:tc>
          <w:tcPr>
            <w:tcW w:w="749" w:type="pct"/>
            <w:shd w:val="clear" w:color="auto" w:fill="auto"/>
          </w:tcPr>
          <w:p w14:paraId="22333934" w14:textId="0232EC87" w:rsidR="00872649" w:rsidRPr="001D698F" w:rsidRDefault="00872649" w:rsidP="00872649">
            <w:pPr>
              <w:spacing w:after="60"/>
              <w:jc w:val="right"/>
              <w:rPr>
                <w:sz w:val="20"/>
                <w:szCs w:val="20"/>
                <w:lang w:val="fr-FR"/>
              </w:rPr>
            </w:pPr>
            <w:r w:rsidRPr="001D698F">
              <w:rPr>
                <w:sz w:val="20"/>
                <w:szCs w:val="20"/>
                <w:lang w:val="fr-FR"/>
              </w:rPr>
              <w:t>853</w:t>
            </w:r>
            <w:r w:rsidR="00407856" w:rsidRPr="001D698F">
              <w:rPr>
                <w:sz w:val="20"/>
                <w:szCs w:val="20"/>
                <w:lang w:val="fr-FR"/>
              </w:rPr>
              <w:t> </w:t>
            </w:r>
            <w:r w:rsidRPr="001D698F">
              <w:rPr>
                <w:sz w:val="20"/>
                <w:szCs w:val="20"/>
                <w:lang w:val="fr-FR"/>
              </w:rPr>
              <w:t>150</w:t>
            </w:r>
          </w:p>
        </w:tc>
        <w:tc>
          <w:tcPr>
            <w:tcW w:w="748" w:type="pct"/>
            <w:shd w:val="clear" w:color="auto" w:fill="auto"/>
          </w:tcPr>
          <w:p w14:paraId="2226316C" w14:textId="00F10CDE" w:rsidR="00872649" w:rsidRPr="001D698F" w:rsidRDefault="00872649" w:rsidP="00872649">
            <w:pPr>
              <w:spacing w:after="60"/>
              <w:jc w:val="right"/>
              <w:rPr>
                <w:sz w:val="20"/>
                <w:szCs w:val="20"/>
                <w:lang w:val="fr-FR"/>
              </w:rPr>
            </w:pPr>
            <w:r w:rsidRPr="001D698F">
              <w:rPr>
                <w:sz w:val="20"/>
                <w:szCs w:val="20"/>
                <w:lang w:val="fr-FR"/>
              </w:rPr>
              <w:t>1</w:t>
            </w:r>
            <w:r w:rsidR="00407856" w:rsidRPr="001D698F">
              <w:rPr>
                <w:sz w:val="20"/>
                <w:szCs w:val="20"/>
                <w:lang w:val="fr-FR"/>
              </w:rPr>
              <w:t> </w:t>
            </w:r>
            <w:r w:rsidRPr="001D698F">
              <w:rPr>
                <w:sz w:val="20"/>
                <w:szCs w:val="20"/>
                <w:lang w:val="fr-FR"/>
              </w:rPr>
              <w:t>621</w:t>
            </w:r>
            <w:r w:rsidR="00407856" w:rsidRPr="001D698F">
              <w:rPr>
                <w:sz w:val="20"/>
                <w:szCs w:val="20"/>
                <w:lang w:val="fr-FR"/>
              </w:rPr>
              <w:t> </w:t>
            </w:r>
            <w:r w:rsidRPr="001D698F">
              <w:rPr>
                <w:sz w:val="20"/>
                <w:szCs w:val="20"/>
                <w:lang w:val="fr-FR"/>
              </w:rPr>
              <w:t>550</w:t>
            </w:r>
          </w:p>
        </w:tc>
      </w:tr>
      <w:tr w:rsidR="00872649" w:rsidRPr="001D698F" w14:paraId="04B1F3D9" w14:textId="77777777" w:rsidTr="00872649">
        <w:trPr>
          <w:trHeight w:val="258"/>
        </w:trPr>
        <w:tc>
          <w:tcPr>
            <w:tcW w:w="547" w:type="pct"/>
            <w:vMerge w:val="restart"/>
            <w:shd w:val="clear" w:color="auto" w:fill="auto"/>
          </w:tcPr>
          <w:p w14:paraId="532CFED1" w14:textId="7E888BE7" w:rsidR="00872649" w:rsidRPr="001D698F" w:rsidRDefault="00872649" w:rsidP="00872649">
            <w:pPr>
              <w:spacing w:after="60"/>
              <w:jc w:val="center"/>
              <w:rPr>
                <w:sz w:val="20"/>
                <w:szCs w:val="20"/>
                <w:lang w:val="fr-FR"/>
              </w:rPr>
            </w:pPr>
            <w:r w:rsidRPr="001D698F">
              <w:rPr>
                <w:color w:val="000000" w:themeColor="text1"/>
                <w:sz w:val="20"/>
                <w:szCs w:val="20"/>
                <w:lang w:val="fr-FR"/>
              </w:rPr>
              <w:t>ONUDI</w:t>
            </w:r>
          </w:p>
        </w:tc>
        <w:tc>
          <w:tcPr>
            <w:tcW w:w="1559" w:type="pct"/>
            <w:shd w:val="clear" w:color="auto" w:fill="auto"/>
          </w:tcPr>
          <w:p w14:paraId="0038839A" w14:textId="08091AD4" w:rsidR="00872649" w:rsidRPr="001D698F" w:rsidRDefault="00872649" w:rsidP="00872649">
            <w:pPr>
              <w:spacing w:after="60"/>
              <w:jc w:val="left"/>
              <w:rPr>
                <w:sz w:val="20"/>
                <w:szCs w:val="20"/>
                <w:lang w:val="fr-FR"/>
              </w:rPr>
            </w:pPr>
            <w:r w:rsidRPr="001D698F">
              <w:rPr>
                <w:sz w:val="20"/>
                <w:szCs w:val="20"/>
                <w:lang w:val="fr-FR"/>
              </w:rPr>
              <w:t>Élimination de SAO (</w:t>
            </w:r>
            <w:r w:rsidR="00351942" w:rsidRPr="001D698F">
              <w:rPr>
                <w:sz w:val="20"/>
                <w:szCs w:val="20"/>
                <w:lang w:val="fr-FR"/>
              </w:rPr>
              <w:t>tonnes PAO</w:t>
            </w:r>
            <w:r w:rsidRPr="001D698F">
              <w:rPr>
                <w:sz w:val="20"/>
                <w:szCs w:val="20"/>
                <w:lang w:val="fr-FR"/>
              </w:rPr>
              <w:t>)</w:t>
            </w:r>
          </w:p>
        </w:tc>
        <w:tc>
          <w:tcPr>
            <w:tcW w:w="648" w:type="pct"/>
            <w:shd w:val="clear" w:color="auto" w:fill="auto"/>
          </w:tcPr>
          <w:p w14:paraId="131D5F19" w14:textId="546E1685" w:rsidR="00872649" w:rsidRPr="001D698F" w:rsidRDefault="00872649" w:rsidP="00872649">
            <w:pPr>
              <w:spacing w:after="60"/>
              <w:jc w:val="right"/>
              <w:rPr>
                <w:sz w:val="20"/>
                <w:szCs w:val="20"/>
                <w:lang w:val="fr-FR"/>
              </w:rPr>
            </w:pPr>
            <w:r w:rsidRPr="001D698F">
              <w:rPr>
                <w:sz w:val="20"/>
                <w:szCs w:val="20"/>
                <w:lang w:val="fr-FR"/>
              </w:rPr>
              <w:t>4</w:t>
            </w:r>
            <w:r w:rsidR="00CA5203" w:rsidRPr="001D698F">
              <w:rPr>
                <w:sz w:val="20"/>
                <w:szCs w:val="20"/>
                <w:lang w:val="fr-FR"/>
              </w:rPr>
              <w:t>,</w:t>
            </w:r>
            <w:r w:rsidRPr="001D698F">
              <w:rPr>
                <w:sz w:val="20"/>
                <w:szCs w:val="20"/>
                <w:lang w:val="fr-FR"/>
              </w:rPr>
              <w:t>03</w:t>
            </w:r>
          </w:p>
        </w:tc>
        <w:tc>
          <w:tcPr>
            <w:tcW w:w="749" w:type="pct"/>
            <w:shd w:val="clear" w:color="auto" w:fill="auto"/>
          </w:tcPr>
          <w:p w14:paraId="68D605BE" w14:textId="3D17A133" w:rsidR="00872649" w:rsidRPr="001D698F" w:rsidRDefault="00872649" w:rsidP="00872649">
            <w:pPr>
              <w:spacing w:after="60"/>
              <w:jc w:val="right"/>
              <w:rPr>
                <w:sz w:val="20"/>
                <w:szCs w:val="20"/>
                <w:lang w:val="fr-FR"/>
              </w:rPr>
            </w:pPr>
            <w:r w:rsidRPr="001D698F">
              <w:rPr>
                <w:sz w:val="20"/>
                <w:szCs w:val="20"/>
                <w:lang w:val="fr-FR"/>
              </w:rPr>
              <w:t>0</w:t>
            </w:r>
          </w:p>
        </w:tc>
        <w:tc>
          <w:tcPr>
            <w:tcW w:w="749" w:type="pct"/>
            <w:shd w:val="clear" w:color="auto" w:fill="auto"/>
          </w:tcPr>
          <w:p w14:paraId="75A7330D" w14:textId="01697C54" w:rsidR="00872649" w:rsidRPr="001D698F" w:rsidRDefault="00872649" w:rsidP="00872649">
            <w:pPr>
              <w:spacing w:after="60"/>
              <w:jc w:val="right"/>
              <w:rPr>
                <w:sz w:val="20"/>
                <w:szCs w:val="20"/>
                <w:lang w:val="fr-FR"/>
              </w:rPr>
            </w:pPr>
            <w:r w:rsidRPr="001D698F">
              <w:rPr>
                <w:sz w:val="20"/>
                <w:szCs w:val="20"/>
                <w:lang w:val="fr-FR"/>
              </w:rPr>
              <w:t>0</w:t>
            </w:r>
          </w:p>
        </w:tc>
        <w:tc>
          <w:tcPr>
            <w:tcW w:w="748" w:type="pct"/>
            <w:shd w:val="clear" w:color="auto" w:fill="auto"/>
          </w:tcPr>
          <w:p w14:paraId="2A5E74C2" w14:textId="448D3753" w:rsidR="00872649" w:rsidRPr="001D698F" w:rsidRDefault="00872649" w:rsidP="00872649">
            <w:pPr>
              <w:spacing w:after="60"/>
              <w:jc w:val="right"/>
              <w:rPr>
                <w:sz w:val="20"/>
                <w:szCs w:val="20"/>
                <w:lang w:val="fr-FR"/>
              </w:rPr>
            </w:pPr>
            <w:r w:rsidRPr="001D698F">
              <w:rPr>
                <w:sz w:val="20"/>
                <w:szCs w:val="20"/>
                <w:lang w:val="fr-FR"/>
              </w:rPr>
              <w:t>4</w:t>
            </w:r>
            <w:r w:rsidR="00CA5203" w:rsidRPr="001D698F">
              <w:rPr>
                <w:sz w:val="20"/>
                <w:szCs w:val="20"/>
                <w:lang w:val="fr-FR"/>
              </w:rPr>
              <w:t>,</w:t>
            </w:r>
            <w:r w:rsidRPr="001D698F">
              <w:rPr>
                <w:sz w:val="20"/>
                <w:szCs w:val="20"/>
                <w:lang w:val="fr-FR"/>
              </w:rPr>
              <w:t>03</w:t>
            </w:r>
          </w:p>
        </w:tc>
      </w:tr>
      <w:tr w:rsidR="00872649" w:rsidRPr="001D698F" w14:paraId="65CFD445" w14:textId="77777777" w:rsidTr="00872649">
        <w:trPr>
          <w:trHeight w:val="258"/>
        </w:trPr>
        <w:tc>
          <w:tcPr>
            <w:tcW w:w="547" w:type="pct"/>
            <w:vMerge/>
            <w:shd w:val="clear" w:color="auto" w:fill="auto"/>
          </w:tcPr>
          <w:p w14:paraId="39E4763E" w14:textId="77777777" w:rsidR="00872649" w:rsidRPr="001D698F" w:rsidRDefault="00872649" w:rsidP="00872649">
            <w:pPr>
              <w:spacing w:after="60"/>
              <w:jc w:val="center"/>
              <w:rPr>
                <w:sz w:val="20"/>
                <w:szCs w:val="20"/>
                <w:lang w:val="fr-FR"/>
              </w:rPr>
            </w:pPr>
          </w:p>
        </w:tc>
        <w:tc>
          <w:tcPr>
            <w:tcW w:w="1559" w:type="pct"/>
            <w:shd w:val="clear" w:color="auto" w:fill="auto"/>
          </w:tcPr>
          <w:p w14:paraId="0C98FB06" w14:textId="057F401E" w:rsidR="00872649" w:rsidRPr="001D698F" w:rsidRDefault="00872649" w:rsidP="00872649">
            <w:pPr>
              <w:spacing w:after="60"/>
              <w:jc w:val="left"/>
              <w:rPr>
                <w:sz w:val="20"/>
                <w:szCs w:val="20"/>
                <w:lang w:val="fr-FR"/>
              </w:rPr>
            </w:pPr>
            <w:r w:rsidRPr="001D698F">
              <w:rPr>
                <w:sz w:val="20"/>
                <w:szCs w:val="20"/>
                <w:lang w:val="fr-FR"/>
              </w:rPr>
              <w:t>Financement ($US)</w:t>
            </w:r>
          </w:p>
        </w:tc>
        <w:tc>
          <w:tcPr>
            <w:tcW w:w="648" w:type="pct"/>
            <w:shd w:val="clear" w:color="auto" w:fill="auto"/>
          </w:tcPr>
          <w:p w14:paraId="63E2C821" w14:textId="75039DAD" w:rsidR="00872649" w:rsidRPr="001D698F" w:rsidRDefault="00872649" w:rsidP="00872649">
            <w:pPr>
              <w:spacing w:after="60"/>
              <w:jc w:val="right"/>
              <w:rPr>
                <w:sz w:val="20"/>
                <w:szCs w:val="20"/>
                <w:lang w:val="fr-FR"/>
              </w:rPr>
            </w:pPr>
            <w:r w:rsidRPr="001D698F">
              <w:rPr>
                <w:sz w:val="20"/>
                <w:szCs w:val="20"/>
                <w:lang w:val="fr-FR"/>
              </w:rPr>
              <w:t>376</w:t>
            </w:r>
            <w:r w:rsidR="00407856" w:rsidRPr="001D698F">
              <w:rPr>
                <w:sz w:val="20"/>
                <w:szCs w:val="20"/>
                <w:lang w:val="fr-FR"/>
              </w:rPr>
              <w:t> </w:t>
            </w:r>
            <w:r w:rsidRPr="001D698F">
              <w:rPr>
                <w:sz w:val="20"/>
                <w:szCs w:val="20"/>
                <w:lang w:val="fr-FR"/>
              </w:rPr>
              <w:t>250</w:t>
            </w:r>
          </w:p>
        </w:tc>
        <w:tc>
          <w:tcPr>
            <w:tcW w:w="749" w:type="pct"/>
            <w:shd w:val="clear" w:color="auto" w:fill="auto"/>
          </w:tcPr>
          <w:p w14:paraId="0E24879D" w14:textId="682BD970" w:rsidR="00872649" w:rsidRPr="001D698F" w:rsidRDefault="00872649" w:rsidP="00872649">
            <w:pPr>
              <w:spacing w:after="60"/>
              <w:jc w:val="right"/>
              <w:rPr>
                <w:sz w:val="20"/>
                <w:szCs w:val="20"/>
                <w:lang w:val="fr-FR"/>
              </w:rPr>
            </w:pPr>
            <w:r w:rsidRPr="001D698F">
              <w:rPr>
                <w:sz w:val="20"/>
                <w:szCs w:val="20"/>
                <w:lang w:val="fr-FR"/>
              </w:rPr>
              <w:t>0</w:t>
            </w:r>
          </w:p>
        </w:tc>
        <w:tc>
          <w:tcPr>
            <w:tcW w:w="749" w:type="pct"/>
            <w:shd w:val="clear" w:color="auto" w:fill="auto"/>
          </w:tcPr>
          <w:p w14:paraId="2A733B8C" w14:textId="6F563C63" w:rsidR="00872649" w:rsidRPr="001D698F" w:rsidRDefault="00872649" w:rsidP="00872649">
            <w:pPr>
              <w:spacing w:after="60"/>
              <w:jc w:val="right"/>
              <w:rPr>
                <w:sz w:val="20"/>
                <w:szCs w:val="20"/>
                <w:lang w:val="fr-FR"/>
              </w:rPr>
            </w:pPr>
            <w:r w:rsidRPr="001D698F">
              <w:rPr>
                <w:sz w:val="20"/>
                <w:szCs w:val="20"/>
                <w:lang w:val="fr-FR"/>
              </w:rPr>
              <w:t>0</w:t>
            </w:r>
          </w:p>
        </w:tc>
        <w:tc>
          <w:tcPr>
            <w:tcW w:w="748" w:type="pct"/>
            <w:shd w:val="clear" w:color="auto" w:fill="auto"/>
          </w:tcPr>
          <w:p w14:paraId="21C03577" w14:textId="68FB7243" w:rsidR="00872649" w:rsidRPr="001D698F" w:rsidRDefault="00872649" w:rsidP="00872649">
            <w:pPr>
              <w:spacing w:after="60"/>
              <w:jc w:val="right"/>
              <w:rPr>
                <w:sz w:val="20"/>
                <w:szCs w:val="20"/>
                <w:lang w:val="fr-FR"/>
              </w:rPr>
            </w:pPr>
            <w:r w:rsidRPr="001D698F">
              <w:rPr>
                <w:sz w:val="20"/>
                <w:szCs w:val="20"/>
                <w:lang w:val="fr-FR"/>
              </w:rPr>
              <w:t>376</w:t>
            </w:r>
            <w:r w:rsidR="00407856" w:rsidRPr="001D698F">
              <w:rPr>
                <w:sz w:val="20"/>
                <w:szCs w:val="20"/>
                <w:lang w:val="fr-FR"/>
              </w:rPr>
              <w:t> </w:t>
            </w:r>
            <w:r w:rsidRPr="001D698F">
              <w:rPr>
                <w:sz w:val="20"/>
                <w:szCs w:val="20"/>
                <w:lang w:val="fr-FR"/>
              </w:rPr>
              <w:t>250</w:t>
            </w:r>
          </w:p>
        </w:tc>
      </w:tr>
    </w:tbl>
    <w:p w14:paraId="710F4430" w14:textId="77777777" w:rsidR="00267FB6" w:rsidRPr="001D698F" w:rsidRDefault="00267FB6" w:rsidP="00F771C1">
      <w:pPr>
        <w:jc w:val="center"/>
        <w:rPr>
          <w:sz w:val="20"/>
          <w:szCs w:val="20"/>
          <w:lang w:val="fr-FR"/>
        </w:rPr>
      </w:pPr>
    </w:p>
    <w:tbl>
      <w:tblPr>
        <w:tblStyle w:val="TableGrid"/>
        <w:tblW w:w="5312" w:type="pct"/>
        <w:tblInd w:w="-583" w:type="dxa"/>
        <w:tblLayout w:type="fixed"/>
        <w:tblLook w:val="04A0" w:firstRow="1" w:lastRow="0" w:firstColumn="1" w:lastColumn="0" w:noHBand="0" w:noVBand="1"/>
      </w:tblPr>
      <w:tblGrid>
        <w:gridCol w:w="1404"/>
        <w:gridCol w:w="874"/>
        <w:gridCol w:w="1993"/>
        <w:gridCol w:w="850"/>
        <w:gridCol w:w="850"/>
        <w:gridCol w:w="989"/>
        <w:gridCol w:w="850"/>
        <w:gridCol w:w="997"/>
        <w:gridCol w:w="1126"/>
      </w:tblGrid>
      <w:tr w:rsidR="00CA5203" w:rsidRPr="001D698F" w14:paraId="68B8F15F" w14:textId="77777777" w:rsidTr="00CA5203">
        <w:trPr>
          <w:trHeight w:val="216"/>
        </w:trPr>
        <w:tc>
          <w:tcPr>
            <w:tcW w:w="2149" w:type="pct"/>
            <w:gridSpan w:val="3"/>
            <w:shd w:val="clear" w:color="auto" w:fill="auto"/>
          </w:tcPr>
          <w:p w14:paraId="71B7DF91" w14:textId="62E74D1E" w:rsidR="000A57DF" w:rsidRPr="001D698F" w:rsidRDefault="000A57DF" w:rsidP="00F771C1">
            <w:pPr>
              <w:jc w:val="left"/>
              <w:rPr>
                <w:b/>
                <w:sz w:val="20"/>
                <w:szCs w:val="20"/>
                <w:lang w:val="fr-FR"/>
              </w:rPr>
            </w:pPr>
            <w:r w:rsidRPr="001D698F">
              <w:rPr>
                <w:b/>
                <w:sz w:val="20"/>
                <w:szCs w:val="20"/>
                <w:lang w:val="fr-FR"/>
              </w:rPr>
              <w:t xml:space="preserve">(VI) DONNÉES DU PROJET </w:t>
            </w:r>
          </w:p>
        </w:tc>
        <w:tc>
          <w:tcPr>
            <w:tcW w:w="428" w:type="pct"/>
            <w:shd w:val="clear" w:color="auto" w:fill="auto"/>
          </w:tcPr>
          <w:p w14:paraId="3608C0E0" w14:textId="77777777" w:rsidR="000A57DF" w:rsidRPr="001D698F" w:rsidRDefault="000A57DF" w:rsidP="00F771C1">
            <w:pPr>
              <w:jc w:val="center"/>
              <w:rPr>
                <w:b/>
                <w:sz w:val="20"/>
                <w:szCs w:val="20"/>
                <w:lang w:val="fr-FR"/>
              </w:rPr>
            </w:pPr>
            <w:r w:rsidRPr="001D698F">
              <w:rPr>
                <w:b/>
                <w:sz w:val="20"/>
                <w:szCs w:val="20"/>
                <w:lang w:val="fr-FR"/>
              </w:rPr>
              <w:t>2021</w:t>
            </w:r>
          </w:p>
        </w:tc>
        <w:tc>
          <w:tcPr>
            <w:tcW w:w="428" w:type="pct"/>
            <w:shd w:val="clear" w:color="auto" w:fill="auto"/>
          </w:tcPr>
          <w:p w14:paraId="08DC2D51" w14:textId="11ACDA4D" w:rsidR="000A57DF" w:rsidRPr="001D698F" w:rsidRDefault="000A57DF" w:rsidP="00F771C1">
            <w:pPr>
              <w:jc w:val="center"/>
              <w:rPr>
                <w:b/>
                <w:sz w:val="20"/>
                <w:szCs w:val="20"/>
                <w:lang w:val="fr-FR"/>
              </w:rPr>
            </w:pPr>
            <w:r w:rsidRPr="001D698F">
              <w:rPr>
                <w:b/>
                <w:sz w:val="20"/>
                <w:szCs w:val="20"/>
                <w:lang w:val="fr-FR"/>
              </w:rPr>
              <w:t>2022</w:t>
            </w:r>
          </w:p>
        </w:tc>
        <w:tc>
          <w:tcPr>
            <w:tcW w:w="498" w:type="pct"/>
            <w:shd w:val="clear" w:color="auto" w:fill="auto"/>
          </w:tcPr>
          <w:p w14:paraId="01C32B09" w14:textId="2E337101" w:rsidR="000A57DF" w:rsidRPr="001D698F" w:rsidRDefault="000A57DF" w:rsidP="00F771C1">
            <w:pPr>
              <w:jc w:val="center"/>
              <w:rPr>
                <w:b/>
                <w:sz w:val="20"/>
                <w:szCs w:val="20"/>
                <w:lang w:val="fr-FR"/>
              </w:rPr>
            </w:pPr>
            <w:r w:rsidRPr="001D698F">
              <w:rPr>
                <w:b/>
                <w:sz w:val="20"/>
                <w:szCs w:val="20"/>
                <w:lang w:val="fr-FR"/>
              </w:rPr>
              <w:t>2023</w:t>
            </w:r>
          </w:p>
        </w:tc>
        <w:tc>
          <w:tcPr>
            <w:tcW w:w="428" w:type="pct"/>
          </w:tcPr>
          <w:p w14:paraId="3756AAFF" w14:textId="6B1D26E4" w:rsidR="000A57DF" w:rsidRPr="001D698F" w:rsidRDefault="000A57DF" w:rsidP="00F771C1">
            <w:pPr>
              <w:jc w:val="center"/>
              <w:rPr>
                <w:b/>
                <w:sz w:val="20"/>
                <w:szCs w:val="20"/>
                <w:lang w:val="fr-FR"/>
              </w:rPr>
            </w:pPr>
            <w:r w:rsidRPr="001D698F">
              <w:rPr>
                <w:b/>
                <w:sz w:val="20"/>
                <w:szCs w:val="20"/>
                <w:lang w:val="fr-FR"/>
              </w:rPr>
              <w:t>2024</w:t>
            </w:r>
          </w:p>
        </w:tc>
        <w:tc>
          <w:tcPr>
            <w:tcW w:w="502" w:type="pct"/>
          </w:tcPr>
          <w:p w14:paraId="12EAD15B" w14:textId="47C7AD14" w:rsidR="000A57DF" w:rsidRPr="001D698F" w:rsidRDefault="000A57DF" w:rsidP="00F771C1">
            <w:pPr>
              <w:jc w:val="center"/>
              <w:rPr>
                <w:b/>
                <w:sz w:val="20"/>
                <w:szCs w:val="20"/>
                <w:lang w:val="fr-FR"/>
              </w:rPr>
            </w:pPr>
            <w:r w:rsidRPr="001D698F">
              <w:rPr>
                <w:b/>
                <w:sz w:val="20"/>
                <w:szCs w:val="20"/>
                <w:lang w:val="fr-FR"/>
              </w:rPr>
              <w:t>2025</w:t>
            </w:r>
          </w:p>
        </w:tc>
        <w:tc>
          <w:tcPr>
            <w:tcW w:w="568" w:type="pct"/>
          </w:tcPr>
          <w:p w14:paraId="05F0249B" w14:textId="77777777" w:rsidR="000A57DF" w:rsidRPr="001D698F" w:rsidRDefault="000A57DF" w:rsidP="00F771C1">
            <w:pPr>
              <w:jc w:val="center"/>
              <w:rPr>
                <w:b/>
                <w:sz w:val="20"/>
                <w:szCs w:val="20"/>
                <w:lang w:val="fr-FR"/>
              </w:rPr>
            </w:pPr>
            <w:r w:rsidRPr="001D698F">
              <w:rPr>
                <w:b/>
                <w:sz w:val="20"/>
                <w:szCs w:val="20"/>
                <w:lang w:val="fr-FR"/>
              </w:rPr>
              <w:t>Total</w:t>
            </w:r>
          </w:p>
        </w:tc>
      </w:tr>
      <w:tr w:rsidR="00CA5203" w:rsidRPr="001D698F" w14:paraId="046B737E" w14:textId="77777777" w:rsidTr="00CA5203">
        <w:trPr>
          <w:trHeight w:val="69"/>
        </w:trPr>
        <w:tc>
          <w:tcPr>
            <w:tcW w:w="2149" w:type="pct"/>
            <w:gridSpan w:val="3"/>
            <w:shd w:val="clear" w:color="auto" w:fill="auto"/>
          </w:tcPr>
          <w:p w14:paraId="1A10CA04" w14:textId="37DD0FEB" w:rsidR="000A57DF" w:rsidRPr="001D698F" w:rsidRDefault="000A57DF" w:rsidP="000A57DF">
            <w:pPr>
              <w:tabs>
                <w:tab w:val="left" w:pos="8280"/>
              </w:tabs>
              <w:spacing w:after="60"/>
              <w:jc w:val="left"/>
              <w:rPr>
                <w:sz w:val="19"/>
                <w:szCs w:val="20"/>
                <w:lang w:val="fr-FR"/>
              </w:rPr>
            </w:pPr>
            <w:r w:rsidRPr="001D698F">
              <w:rPr>
                <w:sz w:val="19"/>
                <w:szCs w:val="20"/>
                <w:lang w:val="fr-FR"/>
              </w:rPr>
              <w:t>Limites de consommation du Protocole de Montréal</w:t>
            </w:r>
          </w:p>
        </w:tc>
        <w:tc>
          <w:tcPr>
            <w:tcW w:w="428" w:type="pct"/>
            <w:shd w:val="clear" w:color="auto" w:fill="auto"/>
          </w:tcPr>
          <w:p w14:paraId="1122C2A3" w14:textId="7C846AD0" w:rsidR="000A57DF" w:rsidRPr="001D698F" w:rsidRDefault="000A57DF" w:rsidP="000A57DF">
            <w:pPr>
              <w:tabs>
                <w:tab w:val="left" w:pos="8280"/>
              </w:tabs>
              <w:spacing w:after="60"/>
              <w:jc w:val="right"/>
              <w:rPr>
                <w:sz w:val="19"/>
                <w:szCs w:val="20"/>
                <w:lang w:val="fr-FR"/>
              </w:rPr>
            </w:pPr>
            <w:r w:rsidRPr="001D698F">
              <w:rPr>
                <w:sz w:val="19"/>
                <w:szCs w:val="20"/>
                <w:lang w:val="fr-FR"/>
              </w:rPr>
              <w:t>70</w:t>
            </w:r>
            <w:r w:rsidR="00407856" w:rsidRPr="001D698F">
              <w:rPr>
                <w:sz w:val="19"/>
                <w:szCs w:val="20"/>
                <w:lang w:val="fr-FR"/>
              </w:rPr>
              <w:t>,</w:t>
            </w:r>
            <w:r w:rsidRPr="001D698F">
              <w:rPr>
                <w:sz w:val="19"/>
                <w:szCs w:val="20"/>
                <w:lang w:val="fr-FR"/>
              </w:rPr>
              <w:t>46</w:t>
            </w:r>
          </w:p>
        </w:tc>
        <w:tc>
          <w:tcPr>
            <w:tcW w:w="428" w:type="pct"/>
          </w:tcPr>
          <w:p w14:paraId="7D91B01E" w14:textId="301A7F07" w:rsidR="000A57DF" w:rsidRPr="001D698F" w:rsidRDefault="000A57DF" w:rsidP="000A57DF">
            <w:pPr>
              <w:tabs>
                <w:tab w:val="left" w:pos="8280"/>
              </w:tabs>
              <w:spacing w:after="60"/>
              <w:jc w:val="right"/>
              <w:rPr>
                <w:sz w:val="19"/>
                <w:szCs w:val="20"/>
                <w:lang w:val="fr-FR"/>
              </w:rPr>
            </w:pPr>
            <w:r w:rsidRPr="001D698F">
              <w:rPr>
                <w:sz w:val="19"/>
                <w:szCs w:val="20"/>
                <w:lang w:val="fr-FR"/>
              </w:rPr>
              <w:t>70</w:t>
            </w:r>
            <w:r w:rsidR="00407856" w:rsidRPr="001D698F">
              <w:rPr>
                <w:sz w:val="19"/>
                <w:szCs w:val="20"/>
                <w:lang w:val="fr-FR"/>
              </w:rPr>
              <w:t>,</w:t>
            </w:r>
            <w:r w:rsidRPr="001D698F">
              <w:rPr>
                <w:sz w:val="19"/>
                <w:szCs w:val="20"/>
                <w:lang w:val="fr-FR"/>
              </w:rPr>
              <w:t>46</w:t>
            </w:r>
          </w:p>
        </w:tc>
        <w:tc>
          <w:tcPr>
            <w:tcW w:w="498" w:type="pct"/>
          </w:tcPr>
          <w:p w14:paraId="591E64FC" w14:textId="13E59166" w:rsidR="000A57DF" w:rsidRPr="001D698F" w:rsidRDefault="000A57DF" w:rsidP="000A57DF">
            <w:pPr>
              <w:tabs>
                <w:tab w:val="left" w:pos="8280"/>
              </w:tabs>
              <w:spacing w:after="60"/>
              <w:jc w:val="right"/>
              <w:rPr>
                <w:sz w:val="19"/>
                <w:szCs w:val="20"/>
                <w:lang w:val="fr-FR"/>
              </w:rPr>
            </w:pPr>
            <w:r w:rsidRPr="001D698F">
              <w:rPr>
                <w:sz w:val="19"/>
                <w:szCs w:val="20"/>
                <w:lang w:val="fr-FR"/>
              </w:rPr>
              <w:t>70</w:t>
            </w:r>
            <w:r w:rsidR="00407856" w:rsidRPr="001D698F">
              <w:rPr>
                <w:sz w:val="19"/>
                <w:szCs w:val="20"/>
                <w:lang w:val="fr-FR"/>
              </w:rPr>
              <w:t>,</w:t>
            </w:r>
            <w:r w:rsidRPr="001D698F">
              <w:rPr>
                <w:sz w:val="19"/>
                <w:szCs w:val="20"/>
                <w:lang w:val="fr-FR"/>
              </w:rPr>
              <w:t>46</w:t>
            </w:r>
          </w:p>
        </w:tc>
        <w:tc>
          <w:tcPr>
            <w:tcW w:w="428" w:type="pct"/>
          </w:tcPr>
          <w:p w14:paraId="7E14FB93" w14:textId="674D0913" w:rsidR="000A57DF" w:rsidRPr="001D698F" w:rsidRDefault="000A57DF" w:rsidP="000A57DF">
            <w:pPr>
              <w:tabs>
                <w:tab w:val="left" w:pos="8280"/>
              </w:tabs>
              <w:spacing w:after="60"/>
              <w:jc w:val="right"/>
              <w:rPr>
                <w:sz w:val="19"/>
                <w:szCs w:val="20"/>
                <w:lang w:val="fr-FR"/>
              </w:rPr>
            </w:pPr>
            <w:r w:rsidRPr="001D698F">
              <w:rPr>
                <w:sz w:val="19"/>
                <w:szCs w:val="20"/>
                <w:lang w:val="fr-FR"/>
              </w:rPr>
              <w:t>70</w:t>
            </w:r>
            <w:r w:rsidR="00407856" w:rsidRPr="001D698F">
              <w:rPr>
                <w:sz w:val="19"/>
                <w:szCs w:val="20"/>
                <w:lang w:val="fr-FR"/>
              </w:rPr>
              <w:t>,</w:t>
            </w:r>
            <w:r w:rsidRPr="001D698F">
              <w:rPr>
                <w:sz w:val="19"/>
                <w:szCs w:val="20"/>
                <w:lang w:val="fr-FR"/>
              </w:rPr>
              <w:t>46</w:t>
            </w:r>
          </w:p>
        </w:tc>
        <w:tc>
          <w:tcPr>
            <w:tcW w:w="502" w:type="pct"/>
          </w:tcPr>
          <w:p w14:paraId="0604230D" w14:textId="797222C6" w:rsidR="000A57DF" w:rsidRPr="001D698F" w:rsidRDefault="000A57DF" w:rsidP="000A57DF">
            <w:pPr>
              <w:tabs>
                <w:tab w:val="left" w:pos="8280"/>
              </w:tabs>
              <w:spacing w:after="60"/>
              <w:jc w:val="right"/>
              <w:rPr>
                <w:sz w:val="19"/>
                <w:szCs w:val="20"/>
                <w:lang w:val="fr-FR"/>
              </w:rPr>
            </w:pPr>
            <w:r w:rsidRPr="001D698F">
              <w:rPr>
                <w:sz w:val="19"/>
                <w:szCs w:val="20"/>
                <w:lang w:val="fr-FR"/>
              </w:rPr>
              <w:t>35</w:t>
            </w:r>
            <w:r w:rsidR="00407856" w:rsidRPr="001D698F">
              <w:rPr>
                <w:sz w:val="19"/>
                <w:szCs w:val="20"/>
                <w:lang w:val="fr-FR"/>
              </w:rPr>
              <w:t>,</w:t>
            </w:r>
            <w:r w:rsidRPr="001D698F">
              <w:rPr>
                <w:sz w:val="19"/>
                <w:szCs w:val="20"/>
                <w:lang w:val="fr-FR"/>
              </w:rPr>
              <w:t>23</w:t>
            </w:r>
          </w:p>
        </w:tc>
        <w:tc>
          <w:tcPr>
            <w:tcW w:w="568" w:type="pct"/>
          </w:tcPr>
          <w:p w14:paraId="0254A5DB" w14:textId="709F128F" w:rsidR="000A57DF" w:rsidRPr="001D698F" w:rsidRDefault="000A57DF" w:rsidP="000A57DF">
            <w:pPr>
              <w:tabs>
                <w:tab w:val="left" w:pos="8280"/>
              </w:tabs>
              <w:spacing w:after="60"/>
              <w:jc w:val="right"/>
              <w:rPr>
                <w:sz w:val="19"/>
                <w:szCs w:val="20"/>
                <w:lang w:val="fr-FR"/>
              </w:rPr>
            </w:pPr>
            <w:r w:rsidRPr="001D698F">
              <w:rPr>
                <w:sz w:val="19"/>
                <w:szCs w:val="20"/>
                <w:lang w:val="fr-FR"/>
              </w:rPr>
              <w:t>s.o.</w:t>
            </w:r>
          </w:p>
        </w:tc>
      </w:tr>
      <w:tr w:rsidR="00CA5203" w:rsidRPr="001D698F" w14:paraId="31380740" w14:textId="77777777" w:rsidTr="00CA5203">
        <w:trPr>
          <w:trHeight w:val="69"/>
        </w:trPr>
        <w:tc>
          <w:tcPr>
            <w:tcW w:w="2149" w:type="pct"/>
            <w:gridSpan w:val="3"/>
            <w:shd w:val="clear" w:color="auto" w:fill="auto"/>
          </w:tcPr>
          <w:p w14:paraId="293A4D58" w14:textId="01F8AF3E" w:rsidR="000A57DF" w:rsidRPr="001D698F" w:rsidRDefault="000A57DF" w:rsidP="000A57DF">
            <w:pPr>
              <w:tabs>
                <w:tab w:val="left" w:pos="8280"/>
              </w:tabs>
              <w:spacing w:after="60"/>
              <w:jc w:val="left"/>
              <w:rPr>
                <w:sz w:val="19"/>
                <w:szCs w:val="20"/>
                <w:lang w:val="fr-FR"/>
              </w:rPr>
            </w:pPr>
            <w:r w:rsidRPr="001D698F">
              <w:rPr>
                <w:sz w:val="19"/>
                <w:szCs w:val="20"/>
                <w:lang w:val="fr-FR"/>
              </w:rPr>
              <w:t>Consommation maximale admissible (</w:t>
            </w:r>
            <w:r w:rsidR="00351942" w:rsidRPr="001D698F">
              <w:rPr>
                <w:sz w:val="19"/>
                <w:szCs w:val="20"/>
                <w:lang w:val="fr-FR"/>
              </w:rPr>
              <w:t>tonnes PAO</w:t>
            </w:r>
            <w:r w:rsidRPr="001D698F">
              <w:rPr>
                <w:sz w:val="19"/>
                <w:szCs w:val="20"/>
                <w:lang w:val="fr-FR"/>
              </w:rPr>
              <w:t>)</w:t>
            </w:r>
          </w:p>
        </w:tc>
        <w:tc>
          <w:tcPr>
            <w:tcW w:w="428" w:type="pct"/>
            <w:shd w:val="clear" w:color="auto" w:fill="auto"/>
          </w:tcPr>
          <w:p w14:paraId="3CB5E5A7" w14:textId="2216894E" w:rsidR="000A57DF" w:rsidRPr="001D698F" w:rsidRDefault="000A57DF" w:rsidP="000A57DF">
            <w:pPr>
              <w:tabs>
                <w:tab w:val="left" w:pos="8280"/>
              </w:tabs>
              <w:spacing w:after="60"/>
              <w:jc w:val="right"/>
              <w:rPr>
                <w:sz w:val="19"/>
                <w:szCs w:val="20"/>
                <w:lang w:val="fr-FR"/>
              </w:rPr>
            </w:pPr>
            <w:r w:rsidRPr="001D698F">
              <w:rPr>
                <w:sz w:val="19"/>
                <w:szCs w:val="20"/>
                <w:lang w:val="fr-FR"/>
              </w:rPr>
              <w:t>66</w:t>
            </w:r>
            <w:r w:rsidR="00407856" w:rsidRPr="001D698F">
              <w:rPr>
                <w:sz w:val="19"/>
                <w:szCs w:val="20"/>
                <w:lang w:val="fr-FR"/>
              </w:rPr>
              <w:t>,</w:t>
            </w:r>
            <w:r w:rsidRPr="001D698F">
              <w:rPr>
                <w:sz w:val="19"/>
                <w:szCs w:val="20"/>
                <w:lang w:val="fr-FR"/>
              </w:rPr>
              <w:t>40</w:t>
            </w:r>
          </w:p>
        </w:tc>
        <w:tc>
          <w:tcPr>
            <w:tcW w:w="428" w:type="pct"/>
          </w:tcPr>
          <w:p w14:paraId="29380735" w14:textId="4ABA1922" w:rsidR="000A57DF" w:rsidRPr="001D698F" w:rsidRDefault="000A57DF" w:rsidP="000A57DF">
            <w:pPr>
              <w:tabs>
                <w:tab w:val="left" w:pos="8280"/>
              </w:tabs>
              <w:spacing w:after="60"/>
              <w:jc w:val="right"/>
              <w:rPr>
                <w:sz w:val="19"/>
                <w:szCs w:val="20"/>
                <w:lang w:val="fr-FR"/>
              </w:rPr>
            </w:pPr>
            <w:r w:rsidRPr="001D698F">
              <w:rPr>
                <w:sz w:val="19"/>
                <w:szCs w:val="20"/>
                <w:lang w:val="fr-FR"/>
              </w:rPr>
              <w:t>66</w:t>
            </w:r>
            <w:r w:rsidR="00407856" w:rsidRPr="001D698F">
              <w:rPr>
                <w:sz w:val="19"/>
                <w:szCs w:val="20"/>
                <w:lang w:val="fr-FR"/>
              </w:rPr>
              <w:t>,</w:t>
            </w:r>
            <w:r w:rsidRPr="001D698F">
              <w:rPr>
                <w:sz w:val="19"/>
                <w:szCs w:val="20"/>
                <w:lang w:val="fr-FR"/>
              </w:rPr>
              <w:t>40</w:t>
            </w:r>
          </w:p>
        </w:tc>
        <w:tc>
          <w:tcPr>
            <w:tcW w:w="498" w:type="pct"/>
          </w:tcPr>
          <w:p w14:paraId="65793BA4" w14:textId="5242D288" w:rsidR="000A57DF" w:rsidRPr="001D698F" w:rsidRDefault="000A57DF" w:rsidP="000A57DF">
            <w:pPr>
              <w:tabs>
                <w:tab w:val="left" w:pos="8280"/>
              </w:tabs>
              <w:spacing w:after="60"/>
              <w:jc w:val="right"/>
              <w:rPr>
                <w:sz w:val="19"/>
                <w:szCs w:val="20"/>
                <w:lang w:val="fr-FR"/>
              </w:rPr>
            </w:pPr>
            <w:r w:rsidRPr="001D698F">
              <w:rPr>
                <w:sz w:val="19"/>
                <w:szCs w:val="20"/>
                <w:lang w:val="fr-FR"/>
              </w:rPr>
              <w:t>66</w:t>
            </w:r>
            <w:r w:rsidR="00407856" w:rsidRPr="001D698F">
              <w:rPr>
                <w:sz w:val="19"/>
                <w:szCs w:val="20"/>
                <w:lang w:val="fr-FR"/>
              </w:rPr>
              <w:t>,</w:t>
            </w:r>
            <w:r w:rsidRPr="001D698F">
              <w:rPr>
                <w:sz w:val="19"/>
                <w:szCs w:val="20"/>
                <w:lang w:val="fr-FR"/>
              </w:rPr>
              <w:t>40</w:t>
            </w:r>
          </w:p>
        </w:tc>
        <w:tc>
          <w:tcPr>
            <w:tcW w:w="428" w:type="pct"/>
          </w:tcPr>
          <w:p w14:paraId="76F1F60A" w14:textId="00965A9A" w:rsidR="000A57DF" w:rsidRPr="001D698F" w:rsidRDefault="000A57DF" w:rsidP="000A57DF">
            <w:pPr>
              <w:tabs>
                <w:tab w:val="left" w:pos="8280"/>
              </w:tabs>
              <w:spacing w:after="60"/>
              <w:jc w:val="right"/>
              <w:rPr>
                <w:sz w:val="19"/>
                <w:szCs w:val="20"/>
                <w:lang w:val="fr-FR"/>
              </w:rPr>
            </w:pPr>
            <w:r w:rsidRPr="001D698F">
              <w:rPr>
                <w:sz w:val="19"/>
                <w:szCs w:val="20"/>
                <w:lang w:val="fr-FR"/>
              </w:rPr>
              <w:t>66</w:t>
            </w:r>
            <w:r w:rsidR="00407856" w:rsidRPr="001D698F">
              <w:rPr>
                <w:sz w:val="19"/>
                <w:szCs w:val="20"/>
                <w:lang w:val="fr-FR"/>
              </w:rPr>
              <w:t>,</w:t>
            </w:r>
            <w:r w:rsidRPr="001D698F">
              <w:rPr>
                <w:sz w:val="19"/>
                <w:szCs w:val="20"/>
                <w:lang w:val="fr-FR"/>
              </w:rPr>
              <w:t>40</w:t>
            </w:r>
          </w:p>
        </w:tc>
        <w:tc>
          <w:tcPr>
            <w:tcW w:w="502" w:type="pct"/>
          </w:tcPr>
          <w:p w14:paraId="3B78DA50" w14:textId="649D84F7" w:rsidR="000A57DF" w:rsidRPr="001D698F" w:rsidRDefault="000A57DF" w:rsidP="000A57DF">
            <w:pPr>
              <w:tabs>
                <w:tab w:val="left" w:pos="8280"/>
              </w:tabs>
              <w:spacing w:after="60"/>
              <w:jc w:val="right"/>
              <w:rPr>
                <w:sz w:val="19"/>
                <w:szCs w:val="20"/>
                <w:lang w:val="fr-FR"/>
              </w:rPr>
            </w:pPr>
            <w:r w:rsidRPr="001D698F">
              <w:rPr>
                <w:sz w:val="19"/>
                <w:szCs w:val="20"/>
                <w:lang w:val="fr-FR"/>
              </w:rPr>
              <w:t>33</w:t>
            </w:r>
            <w:r w:rsidR="00407856" w:rsidRPr="001D698F">
              <w:rPr>
                <w:sz w:val="19"/>
                <w:szCs w:val="20"/>
                <w:lang w:val="fr-FR"/>
              </w:rPr>
              <w:t>,</w:t>
            </w:r>
            <w:r w:rsidRPr="001D698F">
              <w:rPr>
                <w:sz w:val="19"/>
                <w:szCs w:val="20"/>
                <w:lang w:val="fr-FR"/>
              </w:rPr>
              <w:t>60</w:t>
            </w:r>
          </w:p>
        </w:tc>
        <w:tc>
          <w:tcPr>
            <w:tcW w:w="568" w:type="pct"/>
          </w:tcPr>
          <w:p w14:paraId="353E4709" w14:textId="5621386A" w:rsidR="000A57DF" w:rsidRPr="001D698F" w:rsidRDefault="000A57DF" w:rsidP="000A57DF">
            <w:pPr>
              <w:tabs>
                <w:tab w:val="left" w:pos="8280"/>
              </w:tabs>
              <w:spacing w:after="60"/>
              <w:jc w:val="right"/>
              <w:rPr>
                <w:sz w:val="19"/>
                <w:szCs w:val="20"/>
                <w:lang w:val="fr-FR"/>
              </w:rPr>
            </w:pPr>
            <w:r w:rsidRPr="001D698F">
              <w:rPr>
                <w:sz w:val="19"/>
                <w:szCs w:val="20"/>
                <w:lang w:val="fr-FR"/>
              </w:rPr>
              <w:t>s.o.</w:t>
            </w:r>
          </w:p>
        </w:tc>
      </w:tr>
      <w:tr w:rsidR="00CA5203" w:rsidRPr="001D698F" w14:paraId="467D74D6" w14:textId="77777777" w:rsidTr="00CA5203">
        <w:trPr>
          <w:trHeight w:val="212"/>
        </w:trPr>
        <w:tc>
          <w:tcPr>
            <w:tcW w:w="706" w:type="pct"/>
            <w:vMerge w:val="restart"/>
            <w:shd w:val="clear" w:color="auto" w:fill="auto"/>
          </w:tcPr>
          <w:p w14:paraId="4D7AFA11" w14:textId="0C624219" w:rsidR="000A57DF" w:rsidRPr="001D698F" w:rsidRDefault="000A57DF" w:rsidP="000A57DF">
            <w:pPr>
              <w:tabs>
                <w:tab w:val="left" w:pos="8280"/>
              </w:tabs>
              <w:spacing w:after="60"/>
              <w:jc w:val="left"/>
              <w:rPr>
                <w:sz w:val="19"/>
                <w:szCs w:val="20"/>
                <w:lang w:val="fr-FR"/>
              </w:rPr>
            </w:pPr>
            <w:r w:rsidRPr="001D698F">
              <w:rPr>
                <w:sz w:val="19"/>
                <w:szCs w:val="20"/>
                <w:lang w:val="fr-FR"/>
              </w:rPr>
              <w:t>Coûts du projet –</w:t>
            </w:r>
            <w:r w:rsidR="008255C3" w:rsidRPr="001D698F">
              <w:rPr>
                <w:sz w:val="19"/>
                <w:szCs w:val="20"/>
                <w:lang w:val="fr-FR"/>
              </w:rPr>
              <w:t xml:space="preserve"> </w:t>
            </w:r>
            <w:r w:rsidRPr="001D698F">
              <w:rPr>
                <w:sz w:val="19"/>
                <w:szCs w:val="20"/>
                <w:lang w:val="fr-FR"/>
              </w:rPr>
              <w:t>Demande de principe ($US)</w:t>
            </w:r>
          </w:p>
        </w:tc>
        <w:tc>
          <w:tcPr>
            <w:tcW w:w="440" w:type="pct"/>
            <w:vMerge w:val="restart"/>
            <w:shd w:val="clear" w:color="auto" w:fill="auto"/>
          </w:tcPr>
          <w:p w14:paraId="01D83386" w14:textId="73BDE982" w:rsidR="000A57DF" w:rsidRPr="001D698F" w:rsidRDefault="000A57DF" w:rsidP="000A57DF">
            <w:pPr>
              <w:tabs>
                <w:tab w:val="left" w:pos="8280"/>
              </w:tabs>
              <w:spacing w:after="60"/>
              <w:jc w:val="center"/>
              <w:rPr>
                <w:sz w:val="19"/>
                <w:szCs w:val="20"/>
                <w:lang w:val="fr-FR"/>
              </w:rPr>
            </w:pPr>
            <w:r w:rsidRPr="001D698F">
              <w:rPr>
                <w:sz w:val="19"/>
                <w:szCs w:val="20"/>
                <w:lang w:val="fr-FR"/>
              </w:rPr>
              <w:t>PNUE</w:t>
            </w:r>
          </w:p>
        </w:tc>
        <w:tc>
          <w:tcPr>
            <w:tcW w:w="1003" w:type="pct"/>
            <w:shd w:val="clear" w:color="auto" w:fill="auto"/>
          </w:tcPr>
          <w:p w14:paraId="5E3D4AE2" w14:textId="195E729E" w:rsidR="000A57DF" w:rsidRPr="001D698F" w:rsidRDefault="000A57DF" w:rsidP="000A57DF">
            <w:pPr>
              <w:tabs>
                <w:tab w:val="left" w:pos="8280"/>
              </w:tabs>
              <w:spacing w:after="60"/>
              <w:jc w:val="left"/>
              <w:rPr>
                <w:sz w:val="19"/>
                <w:szCs w:val="20"/>
                <w:lang w:val="fr-FR"/>
              </w:rPr>
            </w:pPr>
            <w:r w:rsidRPr="001D698F">
              <w:rPr>
                <w:sz w:val="19"/>
                <w:szCs w:val="20"/>
                <w:lang w:val="fr-FR"/>
              </w:rPr>
              <w:t>Coûts de projet</w:t>
            </w:r>
          </w:p>
        </w:tc>
        <w:tc>
          <w:tcPr>
            <w:tcW w:w="428" w:type="pct"/>
            <w:shd w:val="clear" w:color="auto" w:fill="auto"/>
          </w:tcPr>
          <w:p w14:paraId="706EAA93" w14:textId="2A6C4162" w:rsidR="000A57DF" w:rsidRPr="001D698F" w:rsidRDefault="000A57DF" w:rsidP="000A57DF">
            <w:pPr>
              <w:tabs>
                <w:tab w:val="left" w:pos="8280"/>
              </w:tabs>
              <w:spacing w:after="60"/>
              <w:jc w:val="right"/>
              <w:rPr>
                <w:sz w:val="19"/>
                <w:szCs w:val="20"/>
                <w:lang w:val="fr-FR"/>
              </w:rPr>
            </w:pPr>
            <w:r w:rsidRPr="001D698F">
              <w:rPr>
                <w:sz w:val="19"/>
                <w:szCs w:val="20"/>
                <w:lang w:val="fr-FR"/>
              </w:rPr>
              <w:t>335</w:t>
            </w:r>
            <w:r w:rsidR="00407856" w:rsidRPr="001D698F">
              <w:rPr>
                <w:sz w:val="19"/>
                <w:szCs w:val="20"/>
                <w:lang w:val="fr-FR"/>
              </w:rPr>
              <w:t> </w:t>
            </w:r>
            <w:r w:rsidRPr="001D698F">
              <w:rPr>
                <w:sz w:val="19"/>
                <w:szCs w:val="20"/>
                <w:lang w:val="fr-FR"/>
              </w:rPr>
              <w:t>000</w:t>
            </w:r>
          </w:p>
        </w:tc>
        <w:tc>
          <w:tcPr>
            <w:tcW w:w="428" w:type="pct"/>
            <w:shd w:val="clear" w:color="auto" w:fill="auto"/>
          </w:tcPr>
          <w:p w14:paraId="6092BE83" w14:textId="4498CCE9" w:rsidR="000A57DF" w:rsidRPr="001D698F" w:rsidRDefault="000A57DF" w:rsidP="000A57DF">
            <w:pPr>
              <w:tabs>
                <w:tab w:val="left" w:pos="8280"/>
              </w:tabs>
              <w:spacing w:after="60"/>
              <w:jc w:val="right"/>
              <w:rPr>
                <w:sz w:val="19"/>
                <w:szCs w:val="20"/>
                <w:lang w:val="fr-FR"/>
              </w:rPr>
            </w:pPr>
            <w:r w:rsidRPr="001D698F">
              <w:rPr>
                <w:sz w:val="19"/>
                <w:szCs w:val="20"/>
                <w:lang w:val="fr-FR"/>
              </w:rPr>
              <w:t>585</w:t>
            </w:r>
            <w:r w:rsidR="00407856" w:rsidRPr="001D698F">
              <w:rPr>
                <w:sz w:val="19"/>
                <w:szCs w:val="20"/>
                <w:lang w:val="fr-FR"/>
              </w:rPr>
              <w:t> </w:t>
            </w:r>
            <w:r w:rsidRPr="001D698F">
              <w:rPr>
                <w:sz w:val="19"/>
                <w:szCs w:val="20"/>
                <w:lang w:val="fr-FR"/>
              </w:rPr>
              <w:t>000</w:t>
            </w:r>
          </w:p>
        </w:tc>
        <w:tc>
          <w:tcPr>
            <w:tcW w:w="498" w:type="pct"/>
            <w:shd w:val="clear" w:color="auto" w:fill="auto"/>
          </w:tcPr>
          <w:p w14:paraId="78A3A431" w14:textId="73EEA6A5" w:rsidR="000A57DF" w:rsidRPr="001D698F" w:rsidRDefault="000A57DF" w:rsidP="000A57DF">
            <w:pPr>
              <w:tabs>
                <w:tab w:val="left" w:pos="8280"/>
              </w:tabs>
              <w:spacing w:after="60"/>
              <w:jc w:val="right"/>
              <w:rPr>
                <w:sz w:val="19"/>
                <w:szCs w:val="20"/>
                <w:lang w:val="fr-FR"/>
              </w:rPr>
            </w:pPr>
            <w:r w:rsidRPr="001D698F">
              <w:rPr>
                <w:sz w:val="19"/>
                <w:szCs w:val="20"/>
                <w:lang w:val="fr-FR"/>
              </w:rPr>
              <w:t>655</w:t>
            </w:r>
            <w:r w:rsidR="00407856" w:rsidRPr="001D698F">
              <w:rPr>
                <w:sz w:val="19"/>
                <w:szCs w:val="20"/>
                <w:lang w:val="fr-FR"/>
              </w:rPr>
              <w:t> </w:t>
            </w:r>
            <w:r w:rsidRPr="001D698F">
              <w:rPr>
                <w:sz w:val="19"/>
                <w:szCs w:val="20"/>
                <w:lang w:val="fr-FR"/>
              </w:rPr>
              <w:t>000</w:t>
            </w:r>
          </w:p>
        </w:tc>
        <w:tc>
          <w:tcPr>
            <w:tcW w:w="428" w:type="pct"/>
            <w:shd w:val="clear" w:color="auto" w:fill="auto"/>
          </w:tcPr>
          <w:p w14:paraId="38DEEEA0" w14:textId="18A3DFFE" w:rsidR="000A57DF" w:rsidRPr="001D698F" w:rsidRDefault="000A57DF" w:rsidP="000A57DF">
            <w:pPr>
              <w:tabs>
                <w:tab w:val="left" w:pos="8280"/>
              </w:tabs>
              <w:spacing w:after="60"/>
              <w:jc w:val="right"/>
              <w:rPr>
                <w:sz w:val="19"/>
                <w:szCs w:val="20"/>
                <w:lang w:val="fr-FR"/>
              </w:rPr>
            </w:pPr>
            <w:r w:rsidRPr="001D698F">
              <w:rPr>
                <w:sz w:val="19"/>
                <w:szCs w:val="20"/>
                <w:lang w:val="fr-FR"/>
              </w:rPr>
              <w:t>0</w:t>
            </w:r>
          </w:p>
        </w:tc>
        <w:tc>
          <w:tcPr>
            <w:tcW w:w="502" w:type="pct"/>
            <w:shd w:val="clear" w:color="auto" w:fill="auto"/>
          </w:tcPr>
          <w:p w14:paraId="5B754FA8" w14:textId="4A138FA6" w:rsidR="000A57DF" w:rsidRPr="001D698F" w:rsidRDefault="000A57DF" w:rsidP="000A57DF">
            <w:pPr>
              <w:tabs>
                <w:tab w:val="left" w:pos="8280"/>
              </w:tabs>
              <w:spacing w:after="60"/>
              <w:jc w:val="right"/>
              <w:rPr>
                <w:sz w:val="19"/>
                <w:szCs w:val="20"/>
                <w:lang w:val="fr-FR"/>
              </w:rPr>
            </w:pPr>
            <w:r w:rsidRPr="001D698F">
              <w:rPr>
                <w:sz w:val="19"/>
                <w:szCs w:val="20"/>
                <w:lang w:val="fr-FR"/>
              </w:rPr>
              <w:t>265</w:t>
            </w:r>
            <w:r w:rsidR="00407856" w:rsidRPr="001D698F">
              <w:rPr>
                <w:sz w:val="19"/>
                <w:szCs w:val="20"/>
                <w:lang w:val="fr-FR"/>
              </w:rPr>
              <w:t> </w:t>
            </w:r>
            <w:r w:rsidRPr="001D698F">
              <w:rPr>
                <w:sz w:val="19"/>
                <w:szCs w:val="20"/>
                <w:lang w:val="fr-FR"/>
              </w:rPr>
              <w:t>000</w:t>
            </w:r>
          </w:p>
        </w:tc>
        <w:tc>
          <w:tcPr>
            <w:tcW w:w="568" w:type="pct"/>
            <w:shd w:val="clear" w:color="auto" w:fill="auto"/>
          </w:tcPr>
          <w:p w14:paraId="7BB76A7F" w14:textId="3EC9ACCF" w:rsidR="000A57DF" w:rsidRPr="001D698F" w:rsidRDefault="000A57DF" w:rsidP="000A57DF">
            <w:pPr>
              <w:tabs>
                <w:tab w:val="left" w:pos="8280"/>
              </w:tabs>
              <w:spacing w:after="60"/>
              <w:jc w:val="right"/>
              <w:rPr>
                <w:sz w:val="19"/>
                <w:szCs w:val="20"/>
                <w:lang w:val="fr-FR"/>
              </w:rPr>
            </w:pPr>
            <w:r w:rsidRPr="001D698F">
              <w:rPr>
                <w:sz w:val="19"/>
                <w:szCs w:val="20"/>
                <w:lang w:val="fr-FR"/>
              </w:rPr>
              <w:t>1</w:t>
            </w:r>
            <w:r w:rsidR="00407856" w:rsidRPr="001D698F">
              <w:rPr>
                <w:sz w:val="19"/>
                <w:szCs w:val="20"/>
                <w:lang w:val="fr-FR"/>
              </w:rPr>
              <w:t> </w:t>
            </w:r>
            <w:r w:rsidRPr="001D698F">
              <w:rPr>
                <w:sz w:val="19"/>
                <w:szCs w:val="20"/>
                <w:lang w:val="fr-FR"/>
              </w:rPr>
              <w:t>840</w:t>
            </w:r>
            <w:r w:rsidR="00407856" w:rsidRPr="001D698F">
              <w:rPr>
                <w:sz w:val="19"/>
                <w:szCs w:val="20"/>
                <w:lang w:val="fr-FR"/>
              </w:rPr>
              <w:t> </w:t>
            </w:r>
            <w:r w:rsidRPr="001D698F">
              <w:rPr>
                <w:sz w:val="19"/>
                <w:szCs w:val="20"/>
                <w:lang w:val="fr-FR"/>
              </w:rPr>
              <w:t>000</w:t>
            </w:r>
          </w:p>
        </w:tc>
      </w:tr>
      <w:tr w:rsidR="00CA5203" w:rsidRPr="001D698F" w14:paraId="6656F85E" w14:textId="77777777" w:rsidTr="00CA5203">
        <w:trPr>
          <w:trHeight w:val="275"/>
        </w:trPr>
        <w:tc>
          <w:tcPr>
            <w:tcW w:w="706" w:type="pct"/>
            <w:vMerge/>
            <w:shd w:val="clear" w:color="auto" w:fill="auto"/>
          </w:tcPr>
          <w:p w14:paraId="55F80265" w14:textId="77777777" w:rsidR="000A57DF" w:rsidRPr="001D698F" w:rsidRDefault="000A57DF" w:rsidP="000A57DF">
            <w:pPr>
              <w:tabs>
                <w:tab w:val="left" w:pos="8280"/>
              </w:tabs>
              <w:spacing w:after="60"/>
              <w:jc w:val="left"/>
              <w:rPr>
                <w:sz w:val="19"/>
                <w:szCs w:val="20"/>
                <w:lang w:val="fr-FR"/>
              </w:rPr>
            </w:pPr>
          </w:p>
        </w:tc>
        <w:tc>
          <w:tcPr>
            <w:tcW w:w="440" w:type="pct"/>
            <w:vMerge/>
            <w:shd w:val="clear" w:color="auto" w:fill="auto"/>
          </w:tcPr>
          <w:p w14:paraId="2680AF90" w14:textId="77777777" w:rsidR="000A57DF" w:rsidRPr="001D698F" w:rsidRDefault="000A57DF" w:rsidP="000A57DF">
            <w:pPr>
              <w:tabs>
                <w:tab w:val="left" w:pos="8280"/>
              </w:tabs>
              <w:spacing w:after="60"/>
              <w:jc w:val="center"/>
              <w:rPr>
                <w:sz w:val="19"/>
                <w:szCs w:val="20"/>
                <w:lang w:val="fr-FR"/>
              </w:rPr>
            </w:pPr>
          </w:p>
        </w:tc>
        <w:tc>
          <w:tcPr>
            <w:tcW w:w="1003" w:type="pct"/>
            <w:shd w:val="clear" w:color="auto" w:fill="auto"/>
          </w:tcPr>
          <w:p w14:paraId="31DBFD1B" w14:textId="3AD80FF5" w:rsidR="000A57DF" w:rsidRPr="001D698F" w:rsidRDefault="000A57DF" w:rsidP="000A57DF">
            <w:pPr>
              <w:tabs>
                <w:tab w:val="left" w:pos="8280"/>
              </w:tabs>
              <w:spacing w:after="60"/>
              <w:jc w:val="left"/>
              <w:rPr>
                <w:sz w:val="19"/>
                <w:szCs w:val="20"/>
                <w:lang w:val="fr-FR"/>
              </w:rPr>
            </w:pPr>
            <w:r w:rsidRPr="001D698F">
              <w:rPr>
                <w:sz w:val="19"/>
                <w:szCs w:val="20"/>
                <w:lang w:val="fr-FR"/>
              </w:rPr>
              <w:t>Coûts d’appui</w:t>
            </w:r>
          </w:p>
        </w:tc>
        <w:tc>
          <w:tcPr>
            <w:tcW w:w="428" w:type="pct"/>
            <w:shd w:val="clear" w:color="auto" w:fill="auto"/>
          </w:tcPr>
          <w:p w14:paraId="5F89CDD2" w14:textId="1E913063"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38</w:t>
            </w:r>
            <w:r w:rsidR="00407856" w:rsidRPr="001D698F">
              <w:rPr>
                <w:sz w:val="19"/>
                <w:szCs w:val="20"/>
                <w:lang w:val="fr-FR"/>
              </w:rPr>
              <w:t> </w:t>
            </w:r>
            <w:r w:rsidRPr="001D698F">
              <w:rPr>
                <w:sz w:val="19"/>
                <w:szCs w:val="20"/>
                <w:lang w:val="fr-FR"/>
              </w:rPr>
              <w:t>671</w:t>
            </w:r>
          </w:p>
        </w:tc>
        <w:tc>
          <w:tcPr>
            <w:tcW w:w="428" w:type="pct"/>
            <w:shd w:val="clear" w:color="auto" w:fill="auto"/>
          </w:tcPr>
          <w:p w14:paraId="44A9E966" w14:textId="0B2B127E"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67</w:t>
            </w:r>
            <w:r w:rsidR="00407856" w:rsidRPr="001D698F">
              <w:rPr>
                <w:sz w:val="19"/>
                <w:szCs w:val="20"/>
                <w:lang w:val="fr-FR"/>
              </w:rPr>
              <w:t> </w:t>
            </w:r>
            <w:r w:rsidRPr="001D698F">
              <w:rPr>
                <w:sz w:val="19"/>
                <w:szCs w:val="20"/>
                <w:lang w:val="fr-FR"/>
              </w:rPr>
              <w:t>529</w:t>
            </w:r>
          </w:p>
        </w:tc>
        <w:tc>
          <w:tcPr>
            <w:tcW w:w="498" w:type="pct"/>
            <w:shd w:val="clear" w:color="auto" w:fill="auto"/>
          </w:tcPr>
          <w:p w14:paraId="456BCE6A" w14:textId="268637E1"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75</w:t>
            </w:r>
            <w:r w:rsidR="00407856" w:rsidRPr="001D698F">
              <w:rPr>
                <w:sz w:val="19"/>
                <w:szCs w:val="20"/>
                <w:lang w:val="fr-FR"/>
              </w:rPr>
              <w:t> </w:t>
            </w:r>
            <w:r w:rsidRPr="001D698F">
              <w:rPr>
                <w:sz w:val="19"/>
                <w:szCs w:val="20"/>
                <w:lang w:val="fr-FR"/>
              </w:rPr>
              <w:t>610</w:t>
            </w:r>
          </w:p>
        </w:tc>
        <w:tc>
          <w:tcPr>
            <w:tcW w:w="428" w:type="pct"/>
            <w:shd w:val="clear" w:color="auto" w:fill="auto"/>
          </w:tcPr>
          <w:p w14:paraId="53DA829C" w14:textId="0D36C948"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0</w:t>
            </w:r>
          </w:p>
        </w:tc>
        <w:tc>
          <w:tcPr>
            <w:tcW w:w="502" w:type="pct"/>
            <w:shd w:val="clear" w:color="auto" w:fill="auto"/>
          </w:tcPr>
          <w:p w14:paraId="00D18D2B" w14:textId="7E1F4653"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30</w:t>
            </w:r>
            <w:r w:rsidR="00407856" w:rsidRPr="001D698F">
              <w:rPr>
                <w:sz w:val="19"/>
                <w:szCs w:val="20"/>
                <w:lang w:val="fr-FR"/>
              </w:rPr>
              <w:t> </w:t>
            </w:r>
            <w:r w:rsidRPr="001D698F">
              <w:rPr>
                <w:sz w:val="19"/>
                <w:szCs w:val="20"/>
                <w:lang w:val="fr-FR"/>
              </w:rPr>
              <w:t>590</w:t>
            </w:r>
          </w:p>
        </w:tc>
        <w:tc>
          <w:tcPr>
            <w:tcW w:w="568" w:type="pct"/>
            <w:shd w:val="clear" w:color="auto" w:fill="auto"/>
          </w:tcPr>
          <w:p w14:paraId="5288D4C2" w14:textId="0EBBB743"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212</w:t>
            </w:r>
            <w:r w:rsidR="00407856" w:rsidRPr="001D698F">
              <w:rPr>
                <w:sz w:val="19"/>
                <w:szCs w:val="20"/>
                <w:lang w:val="fr-FR"/>
              </w:rPr>
              <w:t> </w:t>
            </w:r>
            <w:r w:rsidRPr="001D698F">
              <w:rPr>
                <w:sz w:val="19"/>
                <w:szCs w:val="20"/>
                <w:lang w:val="fr-FR"/>
              </w:rPr>
              <w:t>400</w:t>
            </w:r>
          </w:p>
        </w:tc>
      </w:tr>
      <w:tr w:rsidR="00CA5203" w:rsidRPr="001D698F" w14:paraId="7D3EF748" w14:textId="77777777" w:rsidTr="00CA5203">
        <w:trPr>
          <w:trHeight w:val="69"/>
        </w:trPr>
        <w:tc>
          <w:tcPr>
            <w:tcW w:w="706" w:type="pct"/>
            <w:vMerge/>
            <w:shd w:val="clear" w:color="auto" w:fill="auto"/>
          </w:tcPr>
          <w:p w14:paraId="3183103B" w14:textId="77777777" w:rsidR="000A57DF" w:rsidRPr="001D698F" w:rsidRDefault="000A57DF" w:rsidP="000A57DF">
            <w:pPr>
              <w:tabs>
                <w:tab w:val="left" w:pos="8280"/>
              </w:tabs>
              <w:spacing w:after="60"/>
              <w:jc w:val="left"/>
              <w:rPr>
                <w:sz w:val="19"/>
                <w:szCs w:val="20"/>
                <w:lang w:val="fr-FR"/>
              </w:rPr>
            </w:pPr>
          </w:p>
        </w:tc>
        <w:tc>
          <w:tcPr>
            <w:tcW w:w="440" w:type="pct"/>
            <w:vMerge w:val="restart"/>
            <w:shd w:val="clear" w:color="auto" w:fill="auto"/>
          </w:tcPr>
          <w:p w14:paraId="0C12785C" w14:textId="64EC7843" w:rsidR="000A57DF" w:rsidRPr="001D698F" w:rsidRDefault="000A57DF" w:rsidP="000A57DF">
            <w:pPr>
              <w:tabs>
                <w:tab w:val="left" w:pos="8280"/>
              </w:tabs>
              <w:spacing w:after="60"/>
              <w:jc w:val="center"/>
              <w:rPr>
                <w:sz w:val="19"/>
                <w:szCs w:val="20"/>
                <w:lang w:val="fr-FR"/>
              </w:rPr>
            </w:pPr>
            <w:r w:rsidRPr="001D698F">
              <w:rPr>
                <w:sz w:val="19"/>
                <w:szCs w:val="20"/>
                <w:lang w:val="fr-FR"/>
              </w:rPr>
              <w:t>ONUDI</w:t>
            </w:r>
          </w:p>
        </w:tc>
        <w:tc>
          <w:tcPr>
            <w:tcW w:w="1003" w:type="pct"/>
            <w:shd w:val="clear" w:color="auto" w:fill="auto"/>
          </w:tcPr>
          <w:p w14:paraId="3BA01B7E" w14:textId="5DD0A1B2" w:rsidR="000A57DF" w:rsidRPr="001D698F" w:rsidRDefault="000A57DF" w:rsidP="000A57DF">
            <w:pPr>
              <w:tabs>
                <w:tab w:val="left" w:pos="8280"/>
              </w:tabs>
              <w:spacing w:after="60"/>
              <w:jc w:val="left"/>
              <w:rPr>
                <w:sz w:val="19"/>
                <w:szCs w:val="20"/>
                <w:lang w:val="fr-FR"/>
              </w:rPr>
            </w:pPr>
            <w:r w:rsidRPr="001D698F">
              <w:rPr>
                <w:sz w:val="19"/>
                <w:szCs w:val="20"/>
                <w:lang w:val="fr-FR"/>
              </w:rPr>
              <w:t>Coûts de projet</w:t>
            </w:r>
          </w:p>
        </w:tc>
        <w:tc>
          <w:tcPr>
            <w:tcW w:w="428" w:type="pct"/>
            <w:shd w:val="clear" w:color="auto" w:fill="auto"/>
          </w:tcPr>
          <w:p w14:paraId="084B81D9" w14:textId="3FC16747"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25</w:t>
            </w:r>
            <w:r w:rsidR="00407856" w:rsidRPr="001D698F">
              <w:rPr>
                <w:sz w:val="19"/>
                <w:szCs w:val="20"/>
                <w:lang w:val="fr-FR"/>
              </w:rPr>
              <w:t> </w:t>
            </w:r>
            <w:r w:rsidRPr="001D698F">
              <w:rPr>
                <w:sz w:val="19"/>
                <w:szCs w:val="20"/>
                <w:lang w:val="fr-FR"/>
              </w:rPr>
              <w:t>000</w:t>
            </w:r>
          </w:p>
        </w:tc>
        <w:tc>
          <w:tcPr>
            <w:tcW w:w="428" w:type="pct"/>
            <w:shd w:val="clear" w:color="auto" w:fill="auto"/>
          </w:tcPr>
          <w:p w14:paraId="53C129D6" w14:textId="227365C1"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320</w:t>
            </w:r>
            <w:r w:rsidR="00407856" w:rsidRPr="001D698F">
              <w:rPr>
                <w:sz w:val="19"/>
                <w:szCs w:val="20"/>
                <w:lang w:val="fr-FR"/>
              </w:rPr>
              <w:t> </w:t>
            </w:r>
            <w:r w:rsidRPr="001D698F">
              <w:rPr>
                <w:sz w:val="19"/>
                <w:szCs w:val="20"/>
                <w:lang w:val="fr-FR"/>
              </w:rPr>
              <w:t>000</w:t>
            </w:r>
          </w:p>
        </w:tc>
        <w:tc>
          <w:tcPr>
            <w:tcW w:w="498" w:type="pct"/>
            <w:shd w:val="clear" w:color="auto" w:fill="auto"/>
          </w:tcPr>
          <w:p w14:paraId="346EE5F0" w14:textId="445D109C"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355</w:t>
            </w:r>
            <w:r w:rsidR="00407856" w:rsidRPr="001D698F">
              <w:rPr>
                <w:sz w:val="19"/>
                <w:szCs w:val="20"/>
                <w:lang w:val="fr-FR"/>
              </w:rPr>
              <w:t> </w:t>
            </w:r>
            <w:r w:rsidRPr="001D698F">
              <w:rPr>
                <w:sz w:val="19"/>
                <w:szCs w:val="20"/>
                <w:lang w:val="fr-FR"/>
              </w:rPr>
              <w:t>000</w:t>
            </w:r>
          </w:p>
        </w:tc>
        <w:tc>
          <w:tcPr>
            <w:tcW w:w="428" w:type="pct"/>
            <w:shd w:val="clear" w:color="auto" w:fill="auto"/>
          </w:tcPr>
          <w:p w14:paraId="1D77F0F2" w14:textId="5CB50F2B"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0</w:t>
            </w:r>
          </w:p>
        </w:tc>
        <w:tc>
          <w:tcPr>
            <w:tcW w:w="502" w:type="pct"/>
            <w:shd w:val="clear" w:color="auto" w:fill="auto"/>
          </w:tcPr>
          <w:p w14:paraId="1D6335B4" w14:textId="01D828AA"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210</w:t>
            </w:r>
            <w:r w:rsidR="00407856" w:rsidRPr="001D698F">
              <w:rPr>
                <w:sz w:val="19"/>
                <w:szCs w:val="20"/>
                <w:lang w:val="fr-FR"/>
              </w:rPr>
              <w:t> </w:t>
            </w:r>
            <w:r w:rsidRPr="001D698F">
              <w:rPr>
                <w:sz w:val="19"/>
                <w:szCs w:val="20"/>
                <w:lang w:val="fr-FR"/>
              </w:rPr>
              <w:t>000</w:t>
            </w:r>
          </w:p>
        </w:tc>
        <w:tc>
          <w:tcPr>
            <w:tcW w:w="568" w:type="pct"/>
            <w:shd w:val="clear" w:color="auto" w:fill="auto"/>
          </w:tcPr>
          <w:p w14:paraId="3AE84F82" w14:textId="01F2FB36"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910</w:t>
            </w:r>
            <w:r w:rsidR="00407856" w:rsidRPr="001D698F">
              <w:rPr>
                <w:sz w:val="19"/>
                <w:szCs w:val="20"/>
                <w:lang w:val="fr-FR"/>
              </w:rPr>
              <w:t> </w:t>
            </w:r>
            <w:r w:rsidRPr="001D698F">
              <w:rPr>
                <w:sz w:val="19"/>
                <w:szCs w:val="20"/>
                <w:lang w:val="fr-FR"/>
              </w:rPr>
              <w:t>000</w:t>
            </w:r>
          </w:p>
        </w:tc>
      </w:tr>
      <w:tr w:rsidR="00CA5203" w:rsidRPr="001D698F" w14:paraId="0475932D" w14:textId="77777777" w:rsidTr="00CA5203">
        <w:trPr>
          <w:trHeight w:val="80"/>
        </w:trPr>
        <w:tc>
          <w:tcPr>
            <w:tcW w:w="706" w:type="pct"/>
            <w:vMerge/>
            <w:shd w:val="clear" w:color="auto" w:fill="auto"/>
          </w:tcPr>
          <w:p w14:paraId="73A179D1" w14:textId="77777777" w:rsidR="000A57DF" w:rsidRPr="001D698F" w:rsidRDefault="000A57DF" w:rsidP="000A57DF">
            <w:pPr>
              <w:tabs>
                <w:tab w:val="left" w:pos="8280"/>
              </w:tabs>
              <w:spacing w:after="60"/>
              <w:jc w:val="center"/>
              <w:rPr>
                <w:sz w:val="19"/>
                <w:szCs w:val="20"/>
                <w:lang w:val="fr-FR"/>
              </w:rPr>
            </w:pPr>
          </w:p>
        </w:tc>
        <w:tc>
          <w:tcPr>
            <w:tcW w:w="440" w:type="pct"/>
            <w:vMerge/>
            <w:shd w:val="clear" w:color="auto" w:fill="auto"/>
          </w:tcPr>
          <w:p w14:paraId="14CB4016" w14:textId="77777777" w:rsidR="000A57DF" w:rsidRPr="001D698F" w:rsidRDefault="000A57DF" w:rsidP="000A57DF">
            <w:pPr>
              <w:tabs>
                <w:tab w:val="left" w:pos="8280"/>
              </w:tabs>
              <w:spacing w:after="60"/>
              <w:jc w:val="center"/>
              <w:rPr>
                <w:sz w:val="19"/>
                <w:szCs w:val="20"/>
                <w:lang w:val="fr-FR"/>
              </w:rPr>
            </w:pPr>
          </w:p>
        </w:tc>
        <w:tc>
          <w:tcPr>
            <w:tcW w:w="1003" w:type="pct"/>
            <w:shd w:val="clear" w:color="auto" w:fill="auto"/>
          </w:tcPr>
          <w:p w14:paraId="54665AE4" w14:textId="25FCB2AC" w:rsidR="000A57DF" w:rsidRPr="001D698F" w:rsidRDefault="000A57DF" w:rsidP="000A57DF">
            <w:pPr>
              <w:tabs>
                <w:tab w:val="left" w:pos="8280"/>
              </w:tabs>
              <w:spacing w:after="60"/>
              <w:jc w:val="left"/>
              <w:rPr>
                <w:sz w:val="19"/>
                <w:szCs w:val="20"/>
                <w:lang w:val="fr-FR"/>
              </w:rPr>
            </w:pPr>
            <w:r w:rsidRPr="001D698F">
              <w:rPr>
                <w:sz w:val="19"/>
                <w:szCs w:val="20"/>
                <w:lang w:val="fr-FR"/>
              </w:rPr>
              <w:t>Coûts d’appui</w:t>
            </w:r>
          </w:p>
        </w:tc>
        <w:tc>
          <w:tcPr>
            <w:tcW w:w="428" w:type="pct"/>
            <w:shd w:val="clear" w:color="auto" w:fill="auto"/>
          </w:tcPr>
          <w:p w14:paraId="75B9C0EE" w14:textId="2709B4D2"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1</w:t>
            </w:r>
            <w:r w:rsidR="00407856" w:rsidRPr="001D698F">
              <w:rPr>
                <w:sz w:val="19"/>
                <w:szCs w:val="20"/>
                <w:lang w:val="fr-FR"/>
              </w:rPr>
              <w:t> </w:t>
            </w:r>
            <w:r w:rsidRPr="001D698F">
              <w:rPr>
                <w:sz w:val="19"/>
                <w:szCs w:val="20"/>
                <w:lang w:val="fr-FR"/>
              </w:rPr>
              <w:t>750</w:t>
            </w:r>
          </w:p>
        </w:tc>
        <w:tc>
          <w:tcPr>
            <w:tcW w:w="428" w:type="pct"/>
            <w:shd w:val="clear" w:color="auto" w:fill="auto"/>
          </w:tcPr>
          <w:p w14:paraId="722B5E13" w14:textId="263F56B0"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22</w:t>
            </w:r>
            <w:r w:rsidR="00407856" w:rsidRPr="001D698F">
              <w:rPr>
                <w:sz w:val="19"/>
                <w:szCs w:val="20"/>
                <w:lang w:val="fr-FR"/>
              </w:rPr>
              <w:t> </w:t>
            </w:r>
            <w:r w:rsidRPr="001D698F">
              <w:rPr>
                <w:sz w:val="19"/>
                <w:szCs w:val="20"/>
                <w:lang w:val="fr-FR"/>
              </w:rPr>
              <w:t>400</w:t>
            </w:r>
          </w:p>
        </w:tc>
        <w:tc>
          <w:tcPr>
            <w:tcW w:w="498" w:type="pct"/>
            <w:shd w:val="clear" w:color="auto" w:fill="auto"/>
          </w:tcPr>
          <w:p w14:paraId="04C4E33C" w14:textId="39871F1C"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24</w:t>
            </w:r>
            <w:r w:rsidR="00407856" w:rsidRPr="001D698F">
              <w:rPr>
                <w:sz w:val="19"/>
                <w:szCs w:val="20"/>
                <w:lang w:val="fr-FR"/>
              </w:rPr>
              <w:t> </w:t>
            </w:r>
            <w:r w:rsidRPr="001D698F">
              <w:rPr>
                <w:sz w:val="19"/>
                <w:szCs w:val="20"/>
                <w:lang w:val="fr-FR"/>
              </w:rPr>
              <w:t>850</w:t>
            </w:r>
          </w:p>
        </w:tc>
        <w:tc>
          <w:tcPr>
            <w:tcW w:w="428" w:type="pct"/>
            <w:shd w:val="clear" w:color="auto" w:fill="auto"/>
          </w:tcPr>
          <w:p w14:paraId="104E30AB" w14:textId="3B29BDC6"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0</w:t>
            </w:r>
          </w:p>
        </w:tc>
        <w:tc>
          <w:tcPr>
            <w:tcW w:w="502" w:type="pct"/>
            <w:shd w:val="clear" w:color="auto" w:fill="auto"/>
          </w:tcPr>
          <w:p w14:paraId="22ADC89F" w14:textId="34FC1D3E"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14</w:t>
            </w:r>
            <w:r w:rsidR="00407856" w:rsidRPr="001D698F">
              <w:rPr>
                <w:sz w:val="19"/>
                <w:szCs w:val="20"/>
                <w:lang w:val="fr-FR"/>
              </w:rPr>
              <w:t> </w:t>
            </w:r>
            <w:r w:rsidRPr="001D698F">
              <w:rPr>
                <w:sz w:val="19"/>
                <w:szCs w:val="20"/>
                <w:lang w:val="fr-FR"/>
              </w:rPr>
              <w:t>700</w:t>
            </w:r>
          </w:p>
        </w:tc>
        <w:tc>
          <w:tcPr>
            <w:tcW w:w="568" w:type="pct"/>
            <w:shd w:val="clear" w:color="auto" w:fill="auto"/>
          </w:tcPr>
          <w:p w14:paraId="223FCBAE" w14:textId="191EC2DE" w:rsidR="000A57DF" w:rsidRPr="001D698F" w:rsidRDefault="000A57DF" w:rsidP="000A57DF">
            <w:pPr>
              <w:tabs>
                <w:tab w:val="left" w:pos="8280"/>
              </w:tabs>
              <w:spacing w:after="60"/>
              <w:jc w:val="right"/>
              <w:rPr>
                <w:color w:val="000000" w:themeColor="text1"/>
                <w:sz w:val="19"/>
                <w:szCs w:val="20"/>
                <w:lang w:val="fr-FR"/>
              </w:rPr>
            </w:pPr>
            <w:r w:rsidRPr="001D698F">
              <w:rPr>
                <w:sz w:val="19"/>
                <w:szCs w:val="20"/>
                <w:lang w:val="fr-FR"/>
              </w:rPr>
              <w:t>63</w:t>
            </w:r>
            <w:r w:rsidR="00407856" w:rsidRPr="001D698F">
              <w:rPr>
                <w:sz w:val="19"/>
                <w:szCs w:val="20"/>
                <w:lang w:val="fr-FR"/>
              </w:rPr>
              <w:t> </w:t>
            </w:r>
            <w:r w:rsidRPr="001D698F">
              <w:rPr>
                <w:sz w:val="19"/>
                <w:szCs w:val="20"/>
                <w:lang w:val="fr-FR"/>
              </w:rPr>
              <w:t>700</w:t>
            </w:r>
          </w:p>
        </w:tc>
      </w:tr>
      <w:tr w:rsidR="00CA5203" w:rsidRPr="001D698F" w14:paraId="129DB88F" w14:textId="77777777" w:rsidTr="00CA5203">
        <w:trPr>
          <w:trHeight w:val="158"/>
        </w:trPr>
        <w:tc>
          <w:tcPr>
            <w:tcW w:w="2149" w:type="pct"/>
            <w:gridSpan w:val="3"/>
            <w:shd w:val="clear" w:color="auto" w:fill="auto"/>
          </w:tcPr>
          <w:p w14:paraId="2D9BEB55" w14:textId="50ECC606" w:rsidR="000A57DF" w:rsidRPr="001D698F" w:rsidRDefault="000A57DF" w:rsidP="00F771C1">
            <w:pPr>
              <w:tabs>
                <w:tab w:val="left" w:pos="8280"/>
              </w:tabs>
              <w:spacing w:after="60"/>
              <w:jc w:val="left"/>
              <w:rPr>
                <w:sz w:val="19"/>
                <w:szCs w:val="20"/>
                <w:lang w:val="fr-FR"/>
              </w:rPr>
            </w:pPr>
            <w:r w:rsidRPr="001D698F">
              <w:rPr>
                <w:sz w:val="19"/>
                <w:szCs w:val="20"/>
                <w:lang w:val="fr-FR"/>
              </w:rPr>
              <w:t>Coûts totaux du projet – demande de principe ($US)</w:t>
            </w:r>
          </w:p>
        </w:tc>
        <w:tc>
          <w:tcPr>
            <w:tcW w:w="428" w:type="pct"/>
            <w:shd w:val="clear" w:color="auto" w:fill="auto"/>
          </w:tcPr>
          <w:p w14:paraId="519FE861" w14:textId="5F2DB33B" w:rsidR="000A57DF" w:rsidRPr="001D698F" w:rsidRDefault="000A57DF" w:rsidP="00F771C1">
            <w:pPr>
              <w:tabs>
                <w:tab w:val="left" w:pos="8280"/>
              </w:tabs>
              <w:spacing w:after="60"/>
              <w:jc w:val="right"/>
              <w:rPr>
                <w:sz w:val="19"/>
                <w:szCs w:val="20"/>
                <w:lang w:val="fr-FR"/>
              </w:rPr>
            </w:pPr>
            <w:r w:rsidRPr="001D698F">
              <w:rPr>
                <w:color w:val="000000" w:themeColor="text1"/>
                <w:sz w:val="19"/>
                <w:szCs w:val="20"/>
                <w:lang w:val="fr-FR"/>
              </w:rPr>
              <w:t>272 500</w:t>
            </w:r>
          </w:p>
        </w:tc>
        <w:tc>
          <w:tcPr>
            <w:tcW w:w="428" w:type="pct"/>
            <w:shd w:val="clear" w:color="auto" w:fill="auto"/>
          </w:tcPr>
          <w:p w14:paraId="7EA2BC88" w14:textId="77777777" w:rsidR="000A57DF" w:rsidRPr="001D698F" w:rsidRDefault="000A57DF" w:rsidP="00F771C1">
            <w:pPr>
              <w:tabs>
                <w:tab w:val="left" w:pos="8280"/>
              </w:tabs>
              <w:spacing w:after="60"/>
              <w:jc w:val="right"/>
              <w:rPr>
                <w:sz w:val="19"/>
                <w:szCs w:val="20"/>
                <w:lang w:val="fr-FR"/>
              </w:rPr>
            </w:pPr>
            <w:r w:rsidRPr="001D698F">
              <w:rPr>
                <w:sz w:val="19"/>
                <w:szCs w:val="20"/>
                <w:lang w:val="fr-FR"/>
              </w:rPr>
              <w:t>0</w:t>
            </w:r>
          </w:p>
        </w:tc>
        <w:tc>
          <w:tcPr>
            <w:tcW w:w="498" w:type="pct"/>
            <w:shd w:val="clear" w:color="auto" w:fill="auto"/>
          </w:tcPr>
          <w:p w14:paraId="4427B1CE" w14:textId="77777777" w:rsidR="000A57DF" w:rsidRPr="001D698F" w:rsidRDefault="000A57DF" w:rsidP="00F771C1">
            <w:pPr>
              <w:tabs>
                <w:tab w:val="left" w:pos="8280"/>
              </w:tabs>
              <w:spacing w:after="60"/>
              <w:jc w:val="right"/>
              <w:rPr>
                <w:sz w:val="19"/>
                <w:szCs w:val="20"/>
                <w:lang w:val="fr-FR"/>
              </w:rPr>
            </w:pPr>
            <w:r w:rsidRPr="001D698F">
              <w:rPr>
                <w:sz w:val="19"/>
                <w:szCs w:val="20"/>
                <w:lang w:val="fr-FR"/>
              </w:rPr>
              <w:t>0</w:t>
            </w:r>
          </w:p>
        </w:tc>
        <w:tc>
          <w:tcPr>
            <w:tcW w:w="428" w:type="pct"/>
            <w:shd w:val="clear" w:color="auto" w:fill="auto"/>
          </w:tcPr>
          <w:p w14:paraId="41DD042D" w14:textId="0A8093B5" w:rsidR="000A57DF" w:rsidRPr="001D698F" w:rsidRDefault="000A57DF" w:rsidP="00F771C1">
            <w:pPr>
              <w:tabs>
                <w:tab w:val="left" w:pos="8280"/>
              </w:tabs>
              <w:spacing w:after="60"/>
              <w:jc w:val="right"/>
              <w:rPr>
                <w:sz w:val="19"/>
                <w:szCs w:val="20"/>
                <w:lang w:val="fr-FR"/>
              </w:rPr>
            </w:pPr>
            <w:r w:rsidRPr="001D698F">
              <w:rPr>
                <w:color w:val="000000"/>
                <w:sz w:val="19"/>
                <w:szCs w:val="20"/>
                <w:lang w:val="fr-FR"/>
              </w:rPr>
              <w:t>192 500</w:t>
            </w:r>
          </w:p>
        </w:tc>
        <w:tc>
          <w:tcPr>
            <w:tcW w:w="502" w:type="pct"/>
            <w:shd w:val="clear" w:color="auto" w:fill="auto"/>
          </w:tcPr>
          <w:p w14:paraId="56F6121B" w14:textId="77777777" w:rsidR="000A57DF" w:rsidRPr="001D698F" w:rsidRDefault="000A57DF" w:rsidP="00F771C1">
            <w:pPr>
              <w:tabs>
                <w:tab w:val="left" w:pos="8280"/>
              </w:tabs>
              <w:spacing w:after="60"/>
              <w:jc w:val="right"/>
              <w:rPr>
                <w:sz w:val="19"/>
                <w:szCs w:val="20"/>
                <w:lang w:val="fr-FR"/>
              </w:rPr>
            </w:pPr>
            <w:r w:rsidRPr="001D698F">
              <w:rPr>
                <w:sz w:val="19"/>
                <w:szCs w:val="20"/>
                <w:lang w:val="fr-FR"/>
              </w:rPr>
              <w:t>0</w:t>
            </w:r>
          </w:p>
        </w:tc>
        <w:tc>
          <w:tcPr>
            <w:tcW w:w="568" w:type="pct"/>
            <w:shd w:val="clear" w:color="auto" w:fill="auto"/>
          </w:tcPr>
          <w:p w14:paraId="538E3BEC" w14:textId="32D91035" w:rsidR="000A57DF" w:rsidRPr="001D698F" w:rsidRDefault="000A57DF" w:rsidP="00F771C1">
            <w:pPr>
              <w:tabs>
                <w:tab w:val="left" w:pos="8280"/>
              </w:tabs>
              <w:spacing w:after="60"/>
              <w:jc w:val="right"/>
              <w:rPr>
                <w:color w:val="000000"/>
                <w:sz w:val="19"/>
                <w:szCs w:val="20"/>
                <w:lang w:val="fr-FR"/>
              </w:rPr>
            </w:pPr>
            <w:r w:rsidRPr="001D698F">
              <w:rPr>
                <w:color w:val="000000"/>
                <w:sz w:val="19"/>
                <w:szCs w:val="20"/>
                <w:lang w:val="fr-FR"/>
              </w:rPr>
              <w:t>540 000</w:t>
            </w:r>
          </w:p>
        </w:tc>
      </w:tr>
      <w:tr w:rsidR="00CA5203" w:rsidRPr="001D698F" w14:paraId="4FA0A48D" w14:textId="77777777" w:rsidTr="00CA5203">
        <w:trPr>
          <w:trHeight w:val="200"/>
        </w:trPr>
        <w:tc>
          <w:tcPr>
            <w:tcW w:w="2149" w:type="pct"/>
            <w:gridSpan w:val="3"/>
            <w:shd w:val="clear" w:color="auto" w:fill="auto"/>
          </w:tcPr>
          <w:p w14:paraId="47BE0809" w14:textId="26A6FDF1" w:rsidR="000A57DF" w:rsidRPr="001D698F" w:rsidRDefault="000A57DF" w:rsidP="000A57DF">
            <w:pPr>
              <w:tabs>
                <w:tab w:val="left" w:pos="8280"/>
              </w:tabs>
              <w:spacing w:after="60"/>
              <w:jc w:val="left"/>
              <w:rPr>
                <w:sz w:val="19"/>
                <w:szCs w:val="20"/>
                <w:lang w:val="fr-FR"/>
              </w:rPr>
            </w:pPr>
            <w:r w:rsidRPr="001D698F">
              <w:rPr>
                <w:sz w:val="19"/>
                <w:szCs w:val="20"/>
                <w:lang w:val="fr-FR"/>
              </w:rPr>
              <w:t>Coûts d’appui totaux – demande de principe ($US)</w:t>
            </w:r>
          </w:p>
        </w:tc>
        <w:tc>
          <w:tcPr>
            <w:tcW w:w="428" w:type="pct"/>
            <w:shd w:val="clear" w:color="auto" w:fill="auto"/>
          </w:tcPr>
          <w:p w14:paraId="6047230D" w14:textId="35AF0404" w:rsidR="000A57DF" w:rsidRPr="001D698F" w:rsidRDefault="000A57DF" w:rsidP="000A57DF">
            <w:pPr>
              <w:jc w:val="right"/>
              <w:rPr>
                <w:color w:val="000000"/>
                <w:sz w:val="19"/>
                <w:szCs w:val="20"/>
                <w:lang w:val="fr-FR"/>
              </w:rPr>
            </w:pPr>
            <w:r w:rsidRPr="001D698F">
              <w:rPr>
                <w:sz w:val="19"/>
                <w:szCs w:val="20"/>
                <w:lang w:val="fr-FR"/>
              </w:rPr>
              <w:t>40</w:t>
            </w:r>
            <w:r w:rsidR="00407856" w:rsidRPr="001D698F">
              <w:rPr>
                <w:sz w:val="19"/>
                <w:szCs w:val="20"/>
                <w:lang w:val="fr-FR"/>
              </w:rPr>
              <w:t> </w:t>
            </w:r>
            <w:r w:rsidRPr="001D698F">
              <w:rPr>
                <w:sz w:val="19"/>
                <w:szCs w:val="20"/>
                <w:lang w:val="fr-FR"/>
              </w:rPr>
              <w:t>421</w:t>
            </w:r>
          </w:p>
        </w:tc>
        <w:tc>
          <w:tcPr>
            <w:tcW w:w="428" w:type="pct"/>
            <w:shd w:val="clear" w:color="auto" w:fill="auto"/>
          </w:tcPr>
          <w:p w14:paraId="24188523" w14:textId="43D5D7AA" w:rsidR="000A57DF" w:rsidRPr="001D698F" w:rsidRDefault="000A57DF" w:rsidP="000A57DF">
            <w:pPr>
              <w:tabs>
                <w:tab w:val="left" w:pos="8280"/>
              </w:tabs>
              <w:spacing w:after="60"/>
              <w:jc w:val="right"/>
              <w:rPr>
                <w:sz w:val="19"/>
                <w:szCs w:val="20"/>
                <w:lang w:val="fr-FR"/>
              </w:rPr>
            </w:pPr>
            <w:r w:rsidRPr="001D698F">
              <w:rPr>
                <w:sz w:val="19"/>
                <w:szCs w:val="20"/>
                <w:lang w:val="fr-FR"/>
              </w:rPr>
              <w:t>89</w:t>
            </w:r>
            <w:r w:rsidR="00407856" w:rsidRPr="001D698F">
              <w:rPr>
                <w:sz w:val="19"/>
                <w:szCs w:val="20"/>
                <w:lang w:val="fr-FR"/>
              </w:rPr>
              <w:t> </w:t>
            </w:r>
            <w:r w:rsidRPr="001D698F">
              <w:rPr>
                <w:sz w:val="19"/>
                <w:szCs w:val="20"/>
                <w:lang w:val="fr-FR"/>
              </w:rPr>
              <w:t>929</w:t>
            </w:r>
          </w:p>
        </w:tc>
        <w:tc>
          <w:tcPr>
            <w:tcW w:w="498" w:type="pct"/>
            <w:shd w:val="clear" w:color="auto" w:fill="auto"/>
          </w:tcPr>
          <w:p w14:paraId="5BB85A44" w14:textId="078DA5EB" w:rsidR="000A57DF" w:rsidRPr="001D698F" w:rsidRDefault="000A57DF" w:rsidP="000A57DF">
            <w:pPr>
              <w:tabs>
                <w:tab w:val="left" w:pos="8280"/>
              </w:tabs>
              <w:spacing w:after="60"/>
              <w:jc w:val="right"/>
              <w:rPr>
                <w:sz w:val="19"/>
                <w:szCs w:val="20"/>
                <w:lang w:val="fr-FR"/>
              </w:rPr>
            </w:pPr>
            <w:r w:rsidRPr="001D698F">
              <w:rPr>
                <w:sz w:val="19"/>
                <w:szCs w:val="20"/>
                <w:lang w:val="fr-FR"/>
              </w:rPr>
              <w:t>100</w:t>
            </w:r>
            <w:r w:rsidR="00407856" w:rsidRPr="001D698F">
              <w:rPr>
                <w:sz w:val="19"/>
                <w:szCs w:val="20"/>
                <w:lang w:val="fr-FR"/>
              </w:rPr>
              <w:t> </w:t>
            </w:r>
            <w:r w:rsidRPr="001D698F">
              <w:rPr>
                <w:sz w:val="19"/>
                <w:szCs w:val="20"/>
                <w:lang w:val="fr-FR"/>
              </w:rPr>
              <w:t>460</w:t>
            </w:r>
          </w:p>
        </w:tc>
        <w:tc>
          <w:tcPr>
            <w:tcW w:w="428" w:type="pct"/>
            <w:shd w:val="clear" w:color="auto" w:fill="auto"/>
          </w:tcPr>
          <w:p w14:paraId="4A6BD8A4" w14:textId="7EE51D87" w:rsidR="000A57DF" w:rsidRPr="001D698F" w:rsidRDefault="000A57DF" w:rsidP="000A57DF">
            <w:pPr>
              <w:tabs>
                <w:tab w:val="left" w:pos="8280"/>
              </w:tabs>
              <w:spacing w:after="60"/>
              <w:jc w:val="right"/>
              <w:rPr>
                <w:sz w:val="19"/>
                <w:szCs w:val="20"/>
                <w:lang w:val="fr-FR"/>
              </w:rPr>
            </w:pPr>
            <w:r w:rsidRPr="001D698F">
              <w:rPr>
                <w:sz w:val="19"/>
                <w:szCs w:val="20"/>
                <w:lang w:val="fr-FR"/>
              </w:rPr>
              <w:t>0</w:t>
            </w:r>
          </w:p>
        </w:tc>
        <w:tc>
          <w:tcPr>
            <w:tcW w:w="502" w:type="pct"/>
            <w:shd w:val="clear" w:color="auto" w:fill="auto"/>
          </w:tcPr>
          <w:p w14:paraId="2662E1AC" w14:textId="354A5AA4" w:rsidR="000A57DF" w:rsidRPr="001D698F" w:rsidRDefault="000A57DF" w:rsidP="000A57DF">
            <w:pPr>
              <w:tabs>
                <w:tab w:val="left" w:pos="8280"/>
              </w:tabs>
              <w:spacing w:after="60"/>
              <w:jc w:val="right"/>
              <w:rPr>
                <w:sz w:val="19"/>
                <w:szCs w:val="20"/>
                <w:lang w:val="fr-FR"/>
              </w:rPr>
            </w:pPr>
            <w:r w:rsidRPr="001D698F">
              <w:rPr>
                <w:sz w:val="19"/>
                <w:szCs w:val="20"/>
                <w:lang w:val="fr-FR"/>
              </w:rPr>
              <w:t>45</w:t>
            </w:r>
            <w:r w:rsidR="00407856" w:rsidRPr="001D698F">
              <w:rPr>
                <w:sz w:val="19"/>
                <w:szCs w:val="20"/>
                <w:lang w:val="fr-FR"/>
              </w:rPr>
              <w:t> </w:t>
            </w:r>
            <w:r w:rsidRPr="001D698F">
              <w:rPr>
                <w:sz w:val="19"/>
                <w:szCs w:val="20"/>
                <w:lang w:val="fr-FR"/>
              </w:rPr>
              <w:t>290</w:t>
            </w:r>
          </w:p>
        </w:tc>
        <w:tc>
          <w:tcPr>
            <w:tcW w:w="568" w:type="pct"/>
            <w:shd w:val="clear" w:color="auto" w:fill="auto"/>
          </w:tcPr>
          <w:p w14:paraId="34EEFE5A" w14:textId="67825FDE" w:rsidR="000A57DF" w:rsidRPr="001D698F" w:rsidRDefault="000A57DF" w:rsidP="000A57DF">
            <w:pPr>
              <w:tabs>
                <w:tab w:val="left" w:pos="8280"/>
              </w:tabs>
              <w:spacing w:after="60"/>
              <w:jc w:val="right"/>
              <w:rPr>
                <w:color w:val="000000"/>
                <w:sz w:val="19"/>
                <w:szCs w:val="20"/>
                <w:lang w:val="fr-FR"/>
              </w:rPr>
            </w:pPr>
            <w:r w:rsidRPr="001D698F">
              <w:rPr>
                <w:sz w:val="19"/>
                <w:szCs w:val="20"/>
                <w:lang w:val="fr-FR"/>
              </w:rPr>
              <w:t>276</w:t>
            </w:r>
            <w:r w:rsidR="00407856" w:rsidRPr="001D698F">
              <w:rPr>
                <w:sz w:val="19"/>
                <w:szCs w:val="20"/>
                <w:lang w:val="fr-FR"/>
              </w:rPr>
              <w:t> </w:t>
            </w:r>
            <w:r w:rsidRPr="001D698F">
              <w:rPr>
                <w:sz w:val="19"/>
                <w:szCs w:val="20"/>
                <w:lang w:val="fr-FR"/>
              </w:rPr>
              <w:t>100</w:t>
            </w:r>
          </w:p>
        </w:tc>
      </w:tr>
      <w:tr w:rsidR="00CA5203" w:rsidRPr="001D698F" w14:paraId="41AA3F3D" w14:textId="77777777" w:rsidTr="00CA5203">
        <w:trPr>
          <w:trHeight w:val="95"/>
        </w:trPr>
        <w:tc>
          <w:tcPr>
            <w:tcW w:w="2149" w:type="pct"/>
            <w:gridSpan w:val="3"/>
            <w:shd w:val="clear" w:color="auto" w:fill="auto"/>
          </w:tcPr>
          <w:p w14:paraId="60D5979A" w14:textId="630DD8F6" w:rsidR="000A57DF" w:rsidRPr="001D698F" w:rsidRDefault="000A57DF" w:rsidP="000A57DF">
            <w:pPr>
              <w:tabs>
                <w:tab w:val="left" w:pos="8280"/>
              </w:tabs>
              <w:spacing w:after="60"/>
              <w:jc w:val="left"/>
              <w:rPr>
                <w:sz w:val="19"/>
                <w:szCs w:val="20"/>
                <w:lang w:val="fr-FR"/>
              </w:rPr>
            </w:pPr>
            <w:r w:rsidRPr="001D698F">
              <w:rPr>
                <w:sz w:val="19"/>
                <w:szCs w:val="20"/>
                <w:lang w:val="fr-FR"/>
              </w:rPr>
              <w:t>Total des fonds – demande de principe ($US)</w:t>
            </w:r>
          </w:p>
        </w:tc>
        <w:tc>
          <w:tcPr>
            <w:tcW w:w="428" w:type="pct"/>
            <w:shd w:val="clear" w:color="auto" w:fill="auto"/>
          </w:tcPr>
          <w:p w14:paraId="7D25DBBD" w14:textId="3242496E" w:rsidR="000A57DF" w:rsidRPr="001D698F" w:rsidRDefault="000A57DF" w:rsidP="000A57DF">
            <w:pPr>
              <w:jc w:val="right"/>
              <w:rPr>
                <w:color w:val="000000"/>
                <w:sz w:val="19"/>
                <w:szCs w:val="20"/>
                <w:lang w:val="fr-FR"/>
              </w:rPr>
            </w:pPr>
            <w:r w:rsidRPr="001D698F">
              <w:rPr>
                <w:sz w:val="19"/>
                <w:szCs w:val="20"/>
                <w:lang w:val="fr-FR"/>
              </w:rPr>
              <w:t>400</w:t>
            </w:r>
            <w:r w:rsidR="00407856" w:rsidRPr="001D698F">
              <w:rPr>
                <w:sz w:val="19"/>
                <w:szCs w:val="20"/>
                <w:lang w:val="fr-FR"/>
              </w:rPr>
              <w:t> </w:t>
            </w:r>
            <w:r w:rsidRPr="001D698F">
              <w:rPr>
                <w:sz w:val="19"/>
                <w:szCs w:val="20"/>
                <w:lang w:val="fr-FR"/>
              </w:rPr>
              <w:t>421</w:t>
            </w:r>
          </w:p>
        </w:tc>
        <w:tc>
          <w:tcPr>
            <w:tcW w:w="428" w:type="pct"/>
            <w:shd w:val="clear" w:color="auto" w:fill="auto"/>
          </w:tcPr>
          <w:p w14:paraId="306BD7F9" w14:textId="2AF1CCB3" w:rsidR="000A57DF" w:rsidRPr="001D698F" w:rsidRDefault="000A57DF" w:rsidP="000A57DF">
            <w:pPr>
              <w:tabs>
                <w:tab w:val="left" w:pos="8280"/>
              </w:tabs>
              <w:spacing w:after="60"/>
              <w:jc w:val="right"/>
              <w:rPr>
                <w:sz w:val="19"/>
                <w:szCs w:val="20"/>
                <w:lang w:val="fr-FR"/>
              </w:rPr>
            </w:pPr>
            <w:r w:rsidRPr="001D698F">
              <w:rPr>
                <w:sz w:val="19"/>
                <w:szCs w:val="20"/>
                <w:lang w:val="fr-FR"/>
              </w:rPr>
              <w:t>994</w:t>
            </w:r>
            <w:r w:rsidR="00407856" w:rsidRPr="001D698F">
              <w:rPr>
                <w:sz w:val="19"/>
                <w:szCs w:val="20"/>
                <w:lang w:val="fr-FR"/>
              </w:rPr>
              <w:t> </w:t>
            </w:r>
            <w:r w:rsidRPr="001D698F">
              <w:rPr>
                <w:sz w:val="19"/>
                <w:szCs w:val="20"/>
                <w:lang w:val="fr-FR"/>
              </w:rPr>
              <w:t>929</w:t>
            </w:r>
          </w:p>
        </w:tc>
        <w:tc>
          <w:tcPr>
            <w:tcW w:w="498" w:type="pct"/>
            <w:shd w:val="clear" w:color="auto" w:fill="auto"/>
          </w:tcPr>
          <w:p w14:paraId="34493E1B" w14:textId="355E3405" w:rsidR="000A57DF" w:rsidRPr="001D698F" w:rsidRDefault="000A57DF" w:rsidP="000A57DF">
            <w:pPr>
              <w:tabs>
                <w:tab w:val="left" w:pos="8280"/>
              </w:tabs>
              <w:spacing w:after="60"/>
              <w:jc w:val="right"/>
              <w:rPr>
                <w:sz w:val="19"/>
                <w:szCs w:val="20"/>
                <w:lang w:val="fr-FR"/>
              </w:rPr>
            </w:pPr>
            <w:r w:rsidRPr="001D698F">
              <w:rPr>
                <w:sz w:val="19"/>
                <w:szCs w:val="20"/>
                <w:lang w:val="fr-FR"/>
              </w:rPr>
              <w:t>1</w:t>
            </w:r>
            <w:r w:rsidR="00407856" w:rsidRPr="001D698F">
              <w:rPr>
                <w:sz w:val="19"/>
                <w:szCs w:val="20"/>
                <w:lang w:val="fr-FR"/>
              </w:rPr>
              <w:t> </w:t>
            </w:r>
            <w:r w:rsidRPr="001D698F">
              <w:rPr>
                <w:sz w:val="19"/>
                <w:szCs w:val="20"/>
                <w:lang w:val="fr-FR"/>
              </w:rPr>
              <w:t>110</w:t>
            </w:r>
            <w:r w:rsidR="00407856" w:rsidRPr="001D698F">
              <w:rPr>
                <w:sz w:val="19"/>
                <w:szCs w:val="20"/>
                <w:lang w:val="fr-FR"/>
              </w:rPr>
              <w:t> </w:t>
            </w:r>
            <w:r w:rsidRPr="001D698F">
              <w:rPr>
                <w:sz w:val="19"/>
                <w:szCs w:val="20"/>
                <w:lang w:val="fr-FR"/>
              </w:rPr>
              <w:t>460</w:t>
            </w:r>
          </w:p>
        </w:tc>
        <w:tc>
          <w:tcPr>
            <w:tcW w:w="428" w:type="pct"/>
            <w:shd w:val="clear" w:color="auto" w:fill="auto"/>
          </w:tcPr>
          <w:p w14:paraId="78E052B1" w14:textId="563A1EBF" w:rsidR="000A57DF" w:rsidRPr="001D698F" w:rsidRDefault="000A57DF" w:rsidP="000A57DF">
            <w:pPr>
              <w:tabs>
                <w:tab w:val="left" w:pos="8280"/>
              </w:tabs>
              <w:spacing w:after="60"/>
              <w:jc w:val="right"/>
              <w:rPr>
                <w:sz w:val="19"/>
                <w:szCs w:val="20"/>
                <w:lang w:val="fr-FR"/>
              </w:rPr>
            </w:pPr>
            <w:r w:rsidRPr="001D698F">
              <w:rPr>
                <w:sz w:val="19"/>
                <w:szCs w:val="20"/>
                <w:lang w:val="fr-FR"/>
              </w:rPr>
              <w:t>0</w:t>
            </w:r>
          </w:p>
        </w:tc>
        <w:tc>
          <w:tcPr>
            <w:tcW w:w="502" w:type="pct"/>
            <w:shd w:val="clear" w:color="auto" w:fill="auto"/>
          </w:tcPr>
          <w:p w14:paraId="50D15C0B" w14:textId="31FF5506" w:rsidR="000A57DF" w:rsidRPr="001D698F" w:rsidRDefault="000A57DF" w:rsidP="000A57DF">
            <w:pPr>
              <w:tabs>
                <w:tab w:val="left" w:pos="8280"/>
              </w:tabs>
              <w:spacing w:after="60"/>
              <w:jc w:val="right"/>
              <w:rPr>
                <w:sz w:val="19"/>
                <w:szCs w:val="20"/>
                <w:lang w:val="fr-FR"/>
              </w:rPr>
            </w:pPr>
            <w:r w:rsidRPr="001D698F">
              <w:rPr>
                <w:sz w:val="19"/>
                <w:szCs w:val="20"/>
                <w:lang w:val="fr-FR"/>
              </w:rPr>
              <w:t>520</w:t>
            </w:r>
            <w:r w:rsidR="00407856" w:rsidRPr="001D698F">
              <w:rPr>
                <w:sz w:val="19"/>
                <w:szCs w:val="20"/>
                <w:lang w:val="fr-FR"/>
              </w:rPr>
              <w:t> </w:t>
            </w:r>
            <w:r w:rsidRPr="001D698F">
              <w:rPr>
                <w:sz w:val="19"/>
                <w:szCs w:val="20"/>
                <w:lang w:val="fr-FR"/>
              </w:rPr>
              <w:t>290</w:t>
            </w:r>
          </w:p>
        </w:tc>
        <w:tc>
          <w:tcPr>
            <w:tcW w:w="568" w:type="pct"/>
            <w:shd w:val="clear" w:color="auto" w:fill="auto"/>
          </w:tcPr>
          <w:p w14:paraId="3E399231" w14:textId="24950E61" w:rsidR="000A57DF" w:rsidRPr="001D698F" w:rsidRDefault="000A57DF" w:rsidP="000A57DF">
            <w:pPr>
              <w:tabs>
                <w:tab w:val="left" w:pos="8280"/>
              </w:tabs>
              <w:spacing w:after="60"/>
              <w:jc w:val="right"/>
              <w:rPr>
                <w:color w:val="000000"/>
                <w:sz w:val="19"/>
                <w:szCs w:val="20"/>
                <w:lang w:val="fr-FR"/>
              </w:rPr>
            </w:pPr>
            <w:r w:rsidRPr="001D698F">
              <w:rPr>
                <w:sz w:val="19"/>
                <w:szCs w:val="20"/>
                <w:lang w:val="fr-FR"/>
              </w:rPr>
              <w:t>3</w:t>
            </w:r>
            <w:r w:rsidR="00407856" w:rsidRPr="001D698F">
              <w:rPr>
                <w:sz w:val="19"/>
                <w:szCs w:val="20"/>
                <w:lang w:val="fr-FR"/>
              </w:rPr>
              <w:t> </w:t>
            </w:r>
            <w:r w:rsidRPr="001D698F">
              <w:rPr>
                <w:sz w:val="19"/>
                <w:szCs w:val="20"/>
                <w:lang w:val="fr-FR"/>
              </w:rPr>
              <w:t>026</w:t>
            </w:r>
            <w:r w:rsidR="00407856" w:rsidRPr="001D698F">
              <w:rPr>
                <w:sz w:val="19"/>
                <w:szCs w:val="20"/>
                <w:lang w:val="fr-FR"/>
              </w:rPr>
              <w:t> </w:t>
            </w:r>
            <w:r w:rsidRPr="001D698F">
              <w:rPr>
                <w:sz w:val="19"/>
                <w:szCs w:val="20"/>
                <w:lang w:val="fr-FR"/>
              </w:rPr>
              <w:t>100</w:t>
            </w:r>
          </w:p>
        </w:tc>
      </w:tr>
    </w:tbl>
    <w:p w14:paraId="3B48CE0B" w14:textId="77777777" w:rsidR="00267FB6" w:rsidRPr="001D698F" w:rsidRDefault="00267FB6" w:rsidP="00F771C1">
      <w:pPr>
        <w:rPr>
          <w:sz w:val="20"/>
          <w:szCs w:val="20"/>
          <w:lang w:val="fr-FR"/>
        </w:rPr>
      </w:pPr>
    </w:p>
    <w:tbl>
      <w:tblPr>
        <w:tblStyle w:val="TableGrid10"/>
        <w:tblW w:w="5309" w:type="pct"/>
        <w:tblInd w:w="-572" w:type="dxa"/>
        <w:tblLook w:val="04A0" w:firstRow="1" w:lastRow="0" w:firstColumn="1" w:lastColumn="0" w:noHBand="0" w:noVBand="1"/>
      </w:tblPr>
      <w:tblGrid>
        <w:gridCol w:w="3260"/>
        <w:gridCol w:w="3183"/>
        <w:gridCol w:w="3485"/>
      </w:tblGrid>
      <w:tr w:rsidR="00267FB6" w:rsidRPr="00ED0B56" w14:paraId="13938F8A" w14:textId="77777777" w:rsidTr="00F10C05">
        <w:trPr>
          <w:trHeight w:hRule="exact" w:val="227"/>
        </w:trPr>
        <w:tc>
          <w:tcPr>
            <w:tcW w:w="5000" w:type="pct"/>
            <w:gridSpan w:val="3"/>
            <w:shd w:val="clear" w:color="auto" w:fill="auto"/>
          </w:tcPr>
          <w:p w14:paraId="73154F63" w14:textId="05ECA06D" w:rsidR="00267FB6" w:rsidRPr="001D698F" w:rsidRDefault="00267FB6" w:rsidP="00F771C1">
            <w:pPr>
              <w:rPr>
                <w:b/>
                <w:color w:val="000000" w:themeColor="text1"/>
                <w:sz w:val="20"/>
                <w:szCs w:val="20"/>
                <w:lang w:val="fr-FR"/>
              </w:rPr>
            </w:pPr>
            <w:r w:rsidRPr="001D698F">
              <w:rPr>
                <w:b/>
                <w:color w:val="000000" w:themeColor="text1"/>
                <w:sz w:val="20"/>
                <w:szCs w:val="20"/>
                <w:lang w:val="fr-FR"/>
              </w:rPr>
              <w:t xml:space="preserve">(VII) </w:t>
            </w:r>
            <w:r w:rsidR="00C22E61" w:rsidRPr="001D698F">
              <w:rPr>
                <w:b/>
                <w:color w:val="000000" w:themeColor="text1"/>
                <w:sz w:val="20"/>
                <w:szCs w:val="20"/>
                <w:lang w:val="fr-FR"/>
              </w:rPr>
              <w:t>Demande de financement pour la première tranche</w:t>
            </w:r>
            <w:r w:rsidRPr="001D698F">
              <w:rPr>
                <w:b/>
                <w:color w:val="000000" w:themeColor="text1"/>
                <w:sz w:val="20"/>
                <w:szCs w:val="20"/>
                <w:lang w:val="fr-FR"/>
              </w:rPr>
              <w:t xml:space="preserve"> (2021)</w:t>
            </w:r>
          </w:p>
        </w:tc>
      </w:tr>
      <w:tr w:rsidR="00267FB6" w:rsidRPr="001D698F" w14:paraId="6E3F1A3E" w14:textId="77777777" w:rsidTr="00630A92">
        <w:trPr>
          <w:trHeight w:hRule="exact" w:val="227"/>
        </w:trPr>
        <w:tc>
          <w:tcPr>
            <w:tcW w:w="1642" w:type="pct"/>
            <w:shd w:val="clear" w:color="auto" w:fill="auto"/>
          </w:tcPr>
          <w:p w14:paraId="1EF65D4D" w14:textId="7B743FBD" w:rsidR="00267FB6" w:rsidRPr="001D698F" w:rsidRDefault="00267FB6" w:rsidP="00F771C1">
            <w:pPr>
              <w:jc w:val="center"/>
              <w:rPr>
                <w:b/>
                <w:color w:val="000000" w:themeColor="text1"/>
                <w:sz w:val="20"/>
                <w:szCs w:val="20"/>
                <w:lang w:val="fr-FR"/>
              </w:rPr>
            </w:pPr>
            <w:r w:rsidRPr="001D698F">
              <w:rPr>
                <w:b/>
                <w:color w:val="000000" w:themeColor="text1"/>
                <w:sz w:val="20"/>
                <w:szCs w:val="20"/>
                <w:lang w:val="fr-FR"/>
              </w:rPr>
              <w:t>Agenc</w:t>
            </w:r>
            <w:r w:rsidR="00C22E61" w:rsidRPr="001D698F">
              <w:rPr>
                <w:b/>
                <w:color w:val="000000" w:themeColor="text1"/>
                <w:sz w:val="20"/>
                <w:szCs w:val="20"/>
                <w:lang w:val="fr-FR"/>
              </w:rPr>
              <w:t>e</w:t>
            </w:r>
          </w:p>
        </w:tc>
        <w:tc>
          <w:tcPr>
            <w:tcW w:w="1603" w:type="pct"/>
            <w:shd w:val="clear" w:color="auto" w:fill="auto"/>
          </w:tcPr>
          <w:p w14:paraId="6C662757" w14:textId="7F432F25" w:rsidR="00267FB6" w:rsidRPr="001D698F" w:rsidRDefault="00C22E61" w:rsidP="00F771C1">
            <w:pPr>
              <w:jc w:val="center"/>
              <w:rPr>
                <w:b/>
                <w:color w:val="000000" w:themeColor="text1"/>
                <w:sz w:val="20"/>
                <w:szCs w:val="20"/>
                <w:lang w:val="fr-FR"/>
              </w:rPr>
            </w:pPr>
            <w:r w:rsidRPr="001D698F">
              <w:rPr>
                <w:b/>
                <w:color w:val="000000" w:themeColor="text1"/>
                <w:sz w:val="20"/>
                <w:szCs w:val="20"/>
                <w:lang w:val="fr-FR"/>
              </w:rPr>
              <w:t>Fonds demandés ($US)</w:t>
            </w:r>
          </w:p>
        </w:tc>
        <w:tc>
          <w:tcPr>
            <w:tcW w:w="1755" w:type="pct"/>
            <w:shd w:val="clear" w:color="auto" w:fill="auto"/>
          </w:tcPr>
          <w:p w14:paraId="260022AD" w14:textId="61BCD804" w:rsidR="00267FB6" w:rsidRPr="001D698F" w:rsidRDefault="00C22E61" w:rsidP="00F771C1">
            <w:pPr>
              <w:jc w:val="center"/>
              <w:rPr>
                <w:b/>
                <w:color w:val="000000" w:themeColor="text1"/>
                <w:sz w:val="20"/>
                <w:szCs w:val="20"/>
                <w:lang w:val="fr-FR"/>
              </w:rPr>
            </w:pPr>
            <w:r w:rsidRPr="001D698F">
              <w:rPr>
                <w:b/>
                <w:color w:val="000000" w:themeColor="text1"/>
                <w:sz w:val="20"/>
                <w:szCs w:val="20"/>
                <w:lang w:val="fr-FR"/>
              </w:rPr>
              <w:t>Coûts d’appui ($US)</w:t>
            </w:r>
          </w:p>
        </w:tc>
      </w:tr>
      <w:tr w:rsidR="00E61E77" w:rsidRPr="001D698F" w14:paraId="3BFC74A7" w14:textId="77777777" w:rsidTr="00F10C05">
        <w:trPr>
          <w:trHeight w:hRule="exact" w:val="227"/>
        </w:trPr>
        <w:tc>
          <w:tcPr>
            <w:tcW w:w="1642" w:type="pct"/>
            <w:shd w:val="clear" w:color="auto" w:fill="auto"/>
          </w:tcPr>
          <w:p w14:paraId="05DE9CBC" w14:textId="12A54EE5" w:rsidR="00E61E77" w:rsidRPr="001D698F" w:rsidRDefault="00E61E77" w:rsidP="00E61E77">
            <w:pPr>
              <w:rPr>
                <w:color w:val="000000" w:themeColor="text1"/>
                <w:sz w:val="20"/>
                <w:szCs w:val="20"/>
                <w:lang w:val="fr-FR"/>
              </w:rPr>
            </w:pPr>
            <w:r w:rsidRPr="001D698F">
              <w:rPr>
                <w:color w:val="000000" w:themeColor="text1"/>
                <w:sz w:val="20"/>
                <w:szCs w:val="20"/>
                <w:lang w:val="fr-FR"/>
              </w:rPr>
              <w:t>PNUE</w:t>
            </w:r>
          </w:p>
        </w:tc>
        <w:tc>
          <w:tcPr>
            <w:tcW w:w="1603" w:type="pct"/>
            <w:shd w:val="clear" w:color="auto" w:fill="auto"/>
          </w:tcPr>
          <w:p w14:paraId="482F9477" w14:textId="79C9E93C" w:rsidR="00E61E77" w:rsidRPr="001D698F" w:rsidRDefault="00E61E77" w:rsidP="00E61E77">
            <w:pPr>
              <w:jc w:val="right"/>
              <w:rPr>
                <w:color w:val="000000" w:themeColor="text1"/>
                <w:sz w:val="20"/>
                <w:szCs w:val="20"/>
                <w:lang w:val="fr-FR"/>
              </w:rPr>
            </w:pPr>
            <w:r w:rsidRPr="001D698F">
              <w:rPr>
                <w:color w:val="000000" w:themeColor="text1"/>
                <w:sz w:val="20"/>
                <w:szCs w:val="20"/>
                <w:lang w:val="fr-FR"/>
              </w:rPr>
              <w:t>335</w:t>
            </w:r>
            <w:r w:rsidR="00407856" w:rsidRPr="001D698F">
              <w:rPr>
                <w:color w:val="000000" w:themeColor="text1"/>
                <w:sz w:val="20"/>
                <w:szCs w:val="20"/>
                <w:lang w:val="fr-FR"/>
              </w:rPr>
              <w:t> </w:t>
            </w:r>
            <w:r w:rsidRPr="001D698F">
              <w:rPr>
                <w:color w:val="000000" w:themeColor="text1"/>
                <w:sz w:val="20"/>
                <w:szCs w:val="20"/>
                <w:lang w:val="fr-FR"/>
              </w:rPr>
              <w:t>000</w:t>
            </w:r>
          </w:p>
        </w:tc>
        <w:tc>
          <w:tcPr>
            <w:tcW w:w="1755" w:type="pct"/>
            <w:shd w:val="clear" w:color="auto" w:fill="auto"/>
          </w:tcPr>
          <w:p w14:paraId="645F6D99" w14:textId="3AFDC356" w:rsidR="00E61E77" w:rsidRPr="001D698F" w:rsidRDefault="00E61E77" w:rsidP="00E61E77">
            <w:pPr>
              <w:jc w:val="right"/>
              <w:rPr>
                <w:color w:val="000000" w:themeColor="text1"/>
                <w:sz w:val="20"/>
                <w:szCs w:val="20"/>
                <w:lang w:val="fr-FR"/>
              </w:rPr>
            </w:pPr>
            <w:r w:rsidRPr="001D698F">
              <w:rPr>
                <w:color w:val="000000" w:themeColor="text1"/>
                <w:sz w:val="20"/>
                <w:szCs w:val="20"/>
                <w:lang w:val="fr-FR"/>
              </w:rPr>
              <w:t>38</w:t>
            </w:r>
            <w:r w:rsidR="00407856" w:rsidRPr="001D698F">
              <w:rPr>
                <w:color w:val="000000" w:themeColor="text1"/>
                <w:sz w:val="20"/>
                <w:szCs w:val="20"/>
                <w:lang w:val="fr-FR"/>
              </w:rPr>
              <w:t> </w:t>
            </w:r>
            <w:r w:rsidRPr="001D698F">
              <w:rPr>
                <w:color w:val="000000" w:themeColor="text1"/>
                <w:sz w:val="20"/>
                <w:szCs w:val="20"/>
                <w:lang w:val="fr-FR"/>
              </w:rPr>
              <w:t>671</w:t>
            </w:r>
          </w:p>
        </w:tc>
      </w:tr>
      <w:tr w:rsidR="00E61E77" w:rsidRPr="001D698F" w14:paraId="054DA081" w14:textId="77777777" w:rsidTr="00F10C05">
        <w:trPr>
          <w:trHeight w:hRule="exact" w:val="227"/>
        </w:trPr>
        <w:tc>
          <w:tcPr>
            <w:tcW w:w="1642" w:type="pct"/>
            <w:shd w:val="clear" w:color="auto" w:fill="auto"/>
          </w:tcPr>
          <w:p w14:paraId="5F13FDFD" w14:textId="65B857DF" w:rsidR="00E61E77" w:rsidRPr="001D698F" w:rsidRDefault="00E61E77" w:rsidP="00E61E77">
            <w:pPr>
              <w:rPr>
                <w:color w:val="000000" w:themeColor="text1"/>
                <w:sz w:val="20"/>
                <w:szCs w:val="20"/>
                <w:lang w:val="fr-FR"/>
              </w:rPr>
            </w:pPr>
            <w:r w:rsidRPr="001D698F">
              <w:rPr>
                <w:color w:val="000000" w:themeColor="text1"/>
                <w:sz w:val="20"/>
                <w:szCs w:val="20"/>
                <w:lang w:val="fr-FR"/>
              </w:rPr>
              <w:t>ONUDI</w:t>
            </w:r>
          </w:p>
        </w:tc>
        <w:tc>
          <w:tcPr>
            <w:tcW w:w="1603" w:type="pct"/>
            <w:shd w:val="clear" w:color="auto" w:fill="auto"/>
          </w:tcPr>
          <w:p w14:paraId="1D03AC27" w14:textId="691204D0" w:rsidR="00E61E77" w:rsidRPr="001D698F" w:rsidRDefault="00E61E77" w:rsidP="00E61E77">
            <w:pPr>
              <w:jc w:val="right"/>
              <w:rPr>
                <w:color w:val="000000" w:themeColor="text1"/>
                <w:sz w:val="20"/>
                <w:szCs w:val="20"/>
                <w:lang w:val="fr-FR"/>
              </w:rPr>
            </w:pPr>
            <w:r w:rsidRPr="001D698F">
              <w:rPr>
                <w:color w:val="000000" w:themeColor="text1"/>
                <w:sz w:val="20"/>
                <w:szCs w:val="20"/>
                <w:lang w:val="fr-FR"/>
              </w:rPr>
              <w:t>25</w:t>
            </w:r>
            <w:r w:rsidR="00407856" w:rsidRPr="001D698F">
              <w:rPr>
                <w:color w:val="000000" w:themeColor="text1"/>
                <w:sz w:val="20"/>
                <w:szCs w:val="20"/>
                <w:lang w:val="fr-FR"/>
              </w:rPr>
              <w:t> </w:t>
            </w:r>
            <w:r w:rsidRPr="001D698F">
              <w:rPr>
                <w:color w:val="000000" w:themeColor="text1"/>
                <w:sz w:val="20"/>
                <w:szCs w:val="20"/>
                <w:lang w:val="fr-FR"/>
              </w:rPr>
              <w:t>000</w:t>
            </w:r>
          </w:p>
        </w:tc>
        <w:tc>
          <w:tcPr>
            <w:tcW w:w="1755" w:type="pct"/>
            <w:shd w:val="clear" w:color="auto" w:fill="auto"/>
          </w:tcPr>
          <w:p w14:paraId="30F01475" w14:textId="4DA5F6EC" w:rsidR="00E61E77" w:rsidRPr="001D698F" w:rsidRDefault="00E61E77" w:rsidP="00E61E77">
            <w:pPr>
              <w:jc w:val="right"/>
              <w:rPr>
                <w:color w:val="000000" w:themeColor="text1"/>
                <w:sz w:val="20"/>
                <w:szCs w:val="20"/>
                <w:lang w:val="fr-FR"/>
              </w:rPr>
            </w:pPr>
            <w:r w:rsidRPr="001D698F">
              <w:rPr>
                <w:color w:val="000000" w:themeColor="text1"/>
                <w:sz w:val="20"/>
                <w:szCs w:val="20"/>
                <w:lang w:val="fr-FR"/>
              </w:rPr>
              <w:t>1</w:t>
            </w:r>
            <w:r w:rsidR="00407856" w:rsidRPr="001D698F">
              <w:rPr>
                <w:color w:val="000000" w:themeColor="text1"/>
                <w:sz w:val="20"/>
                <w:szCs w:val="20"/>
                <w:lang w:val="fr-FR"/>
              </w:rPr>
              <w:t> </w:t>
            </w:r>
            <w:r w:rsidRPr="001D698F">
              <w:rPr>
                <w:color w:val="000000" w:themeColor="text1"/>
                <w:sz w:val="20"/>
                <w:szCs w:val="20"/>
                <w:lang w:val="fr-FR"/>
              </w:rPr>
              <w:t>750</w:t>
            </w:r>
          </w:p>
        </w:tc>
      </w:tr>
      <w:tr w:rsidR="00E61E77" w:rsidRPr="001D698F" w14:paraId="64A4E5C2" w14:textId="77777777" w:rsidTr="00F10C05">
        <w:trPr>
          <w:trHeight w:hRule="exact" w:val="227"/>
        </w:trPr>
        <w:tc>
          <w:tcPr>
            <w:tcW w:w="1642" w:type="pct"/>
            <w:shd w:val="clear" w:color="auto" w:fill="auto"/>
          </w:tcPr>
          <w:p w14:paraId="0E1319BB" w14:textId="77777777" w:rsidR="00E61E77" w:rsidRPr="001D698F" w:rsidRDefault="00E61E77" w:rsidP="00E61E77">
            <w:pPr>
              <w:rPr>
                <w:color w:val="000000" w:themeColor="text1"/>
                <w:sz w:val="20"/>
                <w:szCs w:val="20"/>
                <w:lang w:val="fr-FR"/>
              </w:rPr>
            </w:pPr>
            <w:r w:rsidRPr="001D698F">
              <w:rPr>
                <w:color w:val="000000" w:themeColor="text1"/>
                <w:sz w:val="20"/>
                <w:szCs w:val="20"/>
                <w:lang w:val="fr-FR"/>
              </w:rPr>
              <w:t>Total</w:t>
            </w:r>
          </w:p>
        </w:tc>
        <w:tc>
          <w:tcPr>
            <w:tcW w:w="1603" w:type="pct"/>
            <w:shd w:val="clear" w:color="auto" w:fill="auto"/>
          </w:tcPr>
          <w:p w14:paraId="0DCEDC80" w14:textId="2C52735A" w:rsidR="00E61E77" w:rsidRPr="001D698F" w:rsidRDefault="00E61E77" w:rsidP="00E61E77">
            <w:pPr>
              <w:jc w:val="right"/>
              <w:rPr>
                <w:color w:val="000000" w:themeColor="text1"/>
                <w:sz w:val="20"/>
                <w:szCs w:val="20"/>
                <w:lang w:val="fr-FR"/>
              </w:rPr>
            </w:pPr>
            <w:r w:rsidRPr="001D698F">
              <w:rPr>
                <w:color w:val="000000" w:themeColor="text1"/>
                <w:sz w:val="20"/>
                <w:szCs w:val="20"/>
                <w:lang w:val="fr-FR"/>
              </w:rPr>
              <w:t>360</w:t>
            </w:r>
            <w:r w:rsidR="00407856" w:rsidRPr="001D698F">
              <w:rPr>
                <w:color w:val="000000" w:themeColor="text1"/>
                <w:sz w:val="20"/>
                <w:szCs w:val="20"/>
                <w:lang w:val="fr-FR"/>
              </w:rPr>
              <w:t> </w:t>
            </w:r>
            <w:r w:rsidRPr="001D698F">
              <w:rPr>
                <w:color w:val="000000" w:themeColor="text1"/>
                <w:sz w:val="20"/>
                <w:szCs w:val="20"/>
                <w:lang w:val="fr-FR"/>
              </w:rPr>
              <w:t>000</w:t>
            </w:r>
          </w:p>
        </w:tc>
        <w:tc>
          <w:tcPr>
            <w:tcW w:w="1755" w:type="pct"/>
            <w:shd w:val="clear" w:color="auto" w:fill="auto"/>
          </w:tcPr>
          <w:p w14:paraId="53EDCB81" w14:textId="51B009C1" w:rsidR="00E61E77" w:rsidRPr="001D698F" w:rsidRDefault="00E61E77" w:rsidP="00E61E77">
            <w:pPr>
              <w:jc w:val="right"/>
              <w:rPr>
                <w:color w:val="000000" w:themeColor="text1"/>
                <w:sz w:val="20"/>
                <w:szCs w:val="20"/>
                <w:lang w:val="fr-FR"/>
              </w:rPr>
            </w:pPr>
            <w:r w:rsidRPr="001D698F">
              <w:rPr>
                <w:color w:val="000000" w:themeColor="text1"/>
                <w:sz w:val="20"/>
                <w:szCs w:val="20"/>
                <w:lang w:val="fr-FR"/>
              </w:rPr>
              <w:t>40</w:t>
            </w:r>
            <w:r w:rsidR="00407856" w:rsidRPr="001D698F">
              <w:rPr>
                <w:color w:val="000000" w:themeColor="text1"/>
                <w:sz w:val="20"/>
                <w:szCs w:val="20"/>
                <w:lang w:val="fr-FR"/>
              </w:rPr>
              <w:t> </w:t>
            </w:r>
            <w:r w:rsidRPr="001D698F">
              <w:rPr>
                <w:color w:val="000000" w:themeColor="text1"/>
                <w:sz w:val="20"/>
                <w:szCs w:val="20"/>
                <w:lang w:val="fr-FR"/>
              </w:rPr>
              <w:t>421</w:t>
            </w:r>
          </w:p>
        </w:tc>
      </w:tr>
    </w:tbl>
    <w:p w14:paraId="250F31C6" w14:textId="77777777" w:rsidR="00267FB6" w:rsidRPr="001D698F" w:rsidRDefault="00267FB6" w:rsidP="00F771C1">
      <w:pPr>
        <w:ind w:left="-567"/>
        <w:rPr>
          <w:sz w:val="20"/>
          <w:szCs w:val="20"/>
          <w:lang w:val="fr-FR"/>
        </w:rPr>
      </w:pPr>
    </w:p>
    <w:tbl>
      <w:tblPr>
        <w:tblStyle w:val="TableGrid"/>
        <w:tblW w:w="5309" w:type="pct"/>
        <w:tblInd w:w="-572" w:type="dxa"/>
        <w:tblLook w:val="04A0" w:firstRow="1" w:lastRow="0" w:firstColumn="1" w:lastColumn="0" w:noHBand="0" w:noVBand="1"/>
      </w:tblPr>
      <w:tblGrid>
        <w:gridCol w:w="3260"/>
        <w:gridCol w:w="6668"/>
      </w:tblGrid>
      <w:tr w:rsidR="00267FB6" w:rsidRPr="001D698F" w14:paraId="58849D89" w14:textId="77777777" w:rsidTr="00630A92">
        <w:trPr>
          <w:trHeight w:hRule="exact" w:val="346"/>
        </w:trPr>
        <w:tc>
          <w:tcPr>
            <w:tcW w:w="1642" w:type="pct"/>
            <w:shd w:val="clear" w:color="auto" w:fill="auto"/>
            <w:vAlign w:val="center"/>
          </w:tcPr>
          <w:p w14:paraId="52F53ACA" w14:textId="11F1D299" w:rsidR="00267FB6" w:rsidRPr="001D698F" w:rsidRDefault="00630A92" w:rsidP="00F771C1">
            <w:pPr>
              <w:jc w:val="center"/>
              <w:rPr>
                <w:b/>
                <w:color w:val="000000" w:themeColor="text1"/>
                <w:sz w:val="20"/>
                <w:szCs w:val="20"/>
                <w:lang w:val="fr-FR"/>
              </w:rPr>
            </w:pPr>
            <w:r w:rsidRPr="001D698F">
              <w:rPr>
                <w:b/>
                <w:color w:val="000000" w:themeColor="text1"/>
                <w:sz w:val="20"/>
                <w:szCs w:val="20"/>
                <w:lang w:val="fr-FR"/>
              </w:rPr>
              <w:t>Recommandation du Secrétariat :</w:t>
            </w:r>
          </w:p>
        </w:tc>
        <w:tc>
          <w:tcPr>
            <w:tcW w:w="3358" w:type="pct"/>
            <w:shd w:val="clear" w:color="auto" w:fill="auto"/>
            <w:vAlign w:val="center"/>
          </w:tcPr>
          <w:p w14:paraId="24DD4AA0" w14:textId="5CE46EC3" w:rsidR="00267FB6" w:rsidRPr="001D698F" w:rsidRDefault="00630A92" w:rsidP="00F771C1">
            <w:pPr>
              <w:jc w:val="center"/>
              <w:rPr>
                <w:color w:val="000000" w:themeColor="text1"/>
                <w:sz w:val="20"/>
                <w:szCs w:val="20"/>
                <w:lang w:val="fr-FR"/>
              </w:rPr>
            </w:pPr>
            <w:r w:rsidRPr="001D698F">
              <w:rPr>
                <w:color w:val="000000" w:themeColor="text1"/>
                <w:sz w:val="20"/>
                <w:szCs w:val="20"/>
                <w:lang w:val="fr-FR"/>
              </w:rPr>
              <w:t>À examiner individuellement</w:t>
            </w:r>
          </w:p>
        </w:tc>
      </w:tr>
    </w:tbl>
    <w:p w14:paraId="729C808F" w14:textId="77777777" w:rsidR="00267FB6" w:rsidRPr="001D698F" w:rsidRDefault="00267FB6" w:rsidP="00F771C1">
      <w:pPr>
        <w:jc w:val="left"/>
        <w:rPr>
          <w:b/>
          <w:lang w:val="fr-FR"/>
        </w:rPr>
      </w:pPr>
      <w:r w:rsidRPr="001D698F">
        <w:rPr>
          <w:b/>
          <w:lang w:val="fr-FR"/>
        </w:rPr>
        <w:br w:type="page"/>
      </w:r>
    </w:p>
    <w:p w14:paraId="3B73DC01" w14:textId="32B66C08" w:rsidR="00267FB6" w:rsidRPr="001D698F" w:rsidRDefault="004D5E27" w:rsidP="00F771C1">
      <w:pPr>
        <w:pStyle w:val="StyleHeader4Para4Left0Firstline0"/>
        <w:numPr>
          <w:ilvl w:val="0"/>
          <w:numId w:val="0"/>
        </w:numPr>
        <w:jc w:val="center"/>
        <w:rPr>
          <w:b/>
          <w:sz w:val="22"/>
          <w:lang w:val="fr-FR"/>
        </w:rPr>
      </w:pPr>
      <w:r w:rsidRPr="001D698F">
        <w:rPr>
          <w:b/>
          <w:sz w:val="22"/>
          <w:lang w:val="fr-FR"/>
        </w:rPr>
        <w:lastRenderedPageBreak/>
        <w:t>DESCRIPTION DU PROJET</w:t>
      </w:r>
    </w:p>
    <w:p w14:paraId="482D0A61" w14:textId="1D575F57" w:rsidR="00976B31" w:rsidRPr="001D698F" w:rsidRDefault="00D64F44" w:rsidP="00976B31">
      <w:pPr>
        <w:rPr>
          <w:b/>
          <w:lang w:val="fr-FR"/>
        </w:rPr>
      </w:pPr>
      <w:r w:rsidRPr="001D698F">
        <w:rPr>
          <w:b/>
          <w:lang w:val="fr-FR"/>
        </w:rPr>
        <w:t>Contexte</w:t>
      </w:r>
    </w:p>
    <w:p w14:paraId="02F3F6C5" w14:textId="77777777" w:rsidR="00976B31" w:rsidRPr="001D698F" w:rsidRDefault="00976B31" w:rsidP="00976B31">
      <w:pPr>
        <w:rPr>
          <w:lang w:val="fr-FR"/>
        </w:rPr>
      </w:pPr>
    </w:p>
    <w:p w14:paraId="644E9AA3" w14:textId="27F44E58" w:rsidR="00976B31" w:rsidRPr="001D698F" w:rsidRDefault="003E2B01" w:rsidP="00976B31">
      <w:pPr>
        <w:pStyle w:val="Heading1"/>
        <w:tabs>
          <w:tab w:val="clear" w:pos="1276"/>
        </w:tabs>
        <w:ind w:left="0"/>
        <w:rPr>
          <w:lang w:val="fr-FR"/>
        </w:rPr>
      </w:pPr>
      <w:r w:rsidRPr="001D698F">
        <w:rPr>
          <w:lang w:val="fr-FR"/>
        </w:rPr>
        <w:t>Au nom du gouvernement de l’Ira</w:t>
      </w:r>
      <w:r w:rsidR="00396A7F" w:rsidRPr="001D698F">
        <w:rPr>
          <w:lang w:val="fr-FR"/>
        </w:rPr>
        <w:t>q</w:t>
      </w:r>
      <w:r w:rsidRPr="001D698F">
        <w:rPr>
          <w:lang w:val="fr-FR"/>
        </w:rPr>
        <w:t>, le PNUE, en sa qualité d’agence d’exécution principale, a présenté une demande concernant la phase</w:t>
      </w:r>
      <w:r w:rsidR="008255C3" w:rsidRPr="001D698F">
        <w:rPr>
          <w:lang w:val="fr-FR"/>
        </w:rPr>
        <w:t> </w:t>
      </w:r>
      <w:r w:rsidRPr="001D698F">
        <w:rPr>
          <w:lang w:val="fr-FR"/>
        </w:rPr>
        <w:t>II du plan de gestion de l’élimination des HCFC (PGEH), pour un coût total de 3 197 750</w:t>
      </w:r>
      <w:r w:rsidR="008255C3" w:rsidRPr="001D698F">
        <w:rPr>
          <w:lang w:val="fr-FR"/>
        </w:rPr>
        <w:t> </w:t>
      </w:r>
      <w:r w:rsidR="00604E38" w:rsidRPr="001D698F">
        <w:rPr>
          <w:lang w:val="fr-FR"/>
        </w:rPr>
        <w:t>$US</w:t>
      </w:r>
      <w:r w:rsidRPr="001D698F">
        <w:rPr>
          <w:lang w:val="fr-FR"/>
        </w:rPr>
        <w:t>, comprenant 2 025 000</w:t>
      </w:r>
      <w:r w:rsidR="008255C3" w:rsidRPr="001D698F">
        <w:rPr>
          <w:lang w:val="fr-FR"/>
        </w:rPr>
        <w:t> </w:t>
      </w:r>
      <w:r w:rsidR="00604E38" w:rsidRPr="001D698F">
        <w:rPr>
          <w:lang w:val="fr-FR"/>
        </w:rPr>
        <w:t>$US</w:t>
      </w:r>
      <w:r w:rsidRPr="001D698F">
        <w:rPr>
          <w:lang w:val="fr-FR"/>
        </w:rPr>
        <w:t xml:space="preserve">, plus les coûts d’appui d’agence de </w:t>
      </w:r>
      <w:r w:rsidR="001D2418" w:rsidRPr="001D698F">
        <w:rPr>
          <w:lang w:val="fr-FR"/>
        </w:rPr>
        <w:t>263 250</w:t>
      </w:r>
      <w:r w:rsidR="008255C3" w:rsidRPr="001D698F">
        <w:rPr>
          <w:lang w:val="fr-FR"/>
        </w:rPr>
        <w:t> </w:t>
      </w:r>
      <w:r w:rsidR="00604E38" w:rsidRPr="001D698F">
        <w:rPr>
          <w:lang w:val="fr-FR"/>
        </w:rPr>
        <w:t>$US</w:t>
      </w:r>
      <w:r w:rsidR="001D2418" w:rsidRPr="001D698F">
        <w:rPr>
          <w:lang w:val="fr-FR"/>
        </w:rPr>
        <w:t xml:space="preserve"> pour le PNUE, et 850 000</w:t>
      </w:r>
      <w:r w:rsidR="008255C3" w:rsidRPr="001D698F">
        <w:rPr>
          <w:lang w:val="fr-FR"/>
        </w:rPr>
        <w:t> </w:t>
      </w:r>
      <w:r w:rsidR="00604E38" w:rsidRPr="001D698F">
        <w:rPr>
          <w:lang w:val="fr-FR"/>
        </w:rPr>
        <w:t>$US</w:t>
      </w:r>
      <w:r w:rsidR="001D2418" w:rsidRPr="001D698F">
        <w:rPr>
          <w:lang w:val="fr-FR"/>
        </w:rPr>
        <w:t>, plus les coûts d’appui d’agence de 59 500</w:t>
      </w:r>
      <w:r w:rsidR="008255C3" w:rsidRPr="001D698F">
        <w:rPr>
          <w:lang w:val="fr-FR"/>
        </w:rPr>
        <w:t> </w:t>
      </w:r>
      <w:r w:rsidR="00604E38" w:rsidRPr="001D698F">
        <w:rPr>
          <w:lang w:val="fr-FR"/>
        </w:rPr>
        <w:t>$US</w:t>
      </w:r>
      <w:r w:rsidR="001D2418" w:rsidRPr="001D698F">
        <w:rPr>
          <w:lang w:val="fr-FR"/>
        </w:rPr>
        <w:t xml:space="preserve"> pour l’ONUDI, conformément à la proposition initiale</w:t>
      </w:r>
      <w:r w:rsidR="00976B31" w:rsidRPr="001D698F">
        <w:rPr>
          <w:rStyle w:val="FootnoteReference"/>
          <w:lang w:val="fr-FR"/>
        </w:rPr>
        <w:footnoteReference w:id="2"/>
      </w:r>
      <w:r w:rsidR="00604E38" w:rsidRPr="001D698F">
        <w:rPr>
          <w:lang w:val="fr-FR"/>
        </w:rPr>
        <w:t>.</w:t>
      </w:r>
      <w:r w:rsidR="00976B31" w:rsidRPr="001D698F">
        <w:rPr>
          <w:lang w:val="fr-FR"/>
        </w:rPr>
        <w:t xml:space="preserve"> </w:t>
      </w:r>
      <w:r w:rsidR="001D2418" w:rsidRPr="001D698F">
        <w:rPr>
          <w:lang w:val="fr-FR"/>
        </w:rPr>
        <w:t>La mise en œuvre de la phase</w:t>
      </w:r>
      <w:r w:rsidR="008255C3" w:rsidRPr="001D698F">
        <w:rPr>
          <w:lang w:val="fr-FR"/>
        </w:rPr>
        <w:t> </w:t>
      </w:r>
      <w:r w:rsidR="001D2418" w:rsidRPr="001D698F">
        <w:rPr>
          <w:lang w:val="fr-FR"/>
        </w:rPr>
        <w:t>II du PGEH permettra d’éliminer 32,79</w:t>
      </w:r>
      <w:r w:rsidR="008255C3" w:rsidRPr="001D698F">
        <w:rPr>
          <w:lang w:val="fr-FR"/>
        </w:rPr>
        <w:t> </w:t>
      </w:r>
      <w:r w:rsidR="00351942" w:rsidRPr="001D698F">
        <w:rPr>
          <w:lang w:val="fr-FR"/>
        </w:rPr>
        <w:t>tonnes PAO</w:t>
      </w:r>
      <w:r w:rsidR="001D2418" w:rsidRPr="001D698F">
        <w:rPr>
          <w:lang w:val="fr-FR"/>
        </w:rPr>
        <w:t xml:space="preserve"> de HCFC, en vue de satisfaire l’objectif de réduction de 69</w:t>
      </w:r>
      <w:r w:rsidR="008255C3" w:rsidRPr="001D698F">
        <w:rPr>
          <w:lang w:val="fr-FR"/>
        </w:rPr>
        <w:t> </w:t>
      </w:r>
      <w:r w:rsidR="001D2418" w:rsidRPr="001D698F">
        <w:rPr>
          <w:lang w:val="fr-FR"/>
        </w:rPr>
        <w:t xml:space="preserve">pour cent de la consommation de HCFC d’ici 2025, conformément à la proposition initiale. </w:t>
      </w:r>
    </w:p>
    <w:p w14:paraId="368F4C77" w14:textId="60433BA3" w:rsidR="00976B31" w:rsidRPr="001D698F" w:rsidRDefault="001D2418" w:rsidP="00976B31">
      <w:pPr>
        <w:pStyle w:val="Heading1"/>
        <w:tabs>
          <w:tab w:val="clear" w:pos="1276"/>
        </w:tabs>
        <w:ind w:left="0"/>
        <w:rPr>
          <w:lang w:val="fr-FR"/>
        </w:rPr>
      </w:pPr>
      <w:r w:rsidRPr="001D698F">
        <w:rPr>
          <w:lang w:val="fr-FR"/>
        </w:rPr>
        <w:t xml:space="preserve">La première tranche </w:t>
      </w:r>
      <w:r w:rsidR="00F552DF" w:rsidRPr="001D698F">
        <w:rPr>
          <w:lang w:val="fr-FR"/>
        </w:rPr>
        <w:t xml:space="preserve">de la phase II </w:t>
      </w:r>
      <w:r w:rsidRPr="001D698F">
        <w:rPr>
          <w:lang w:val="fr-FR"/>
        </w:rPr>
        <w:t>du PGEH demandée lors de la présente réunion s’élève à 1 137 550</w:t>
      </w:r>
      <w:r w:rsidR="008255C3" w:rsidRPr="001D698F">
        <w:rPr>
          <w:lang w:val="fr-FR"/>
        </w:rPr>
        <w:t> </w:t>
      </w:r>
      <w:r w:rsidR="00604E38" w:rsidRPr="001D698F">
        <w:rPr>
          <w:lang w:val="fr-FR"/>
        </w:rPr>
        <w:t>$US</w:t>
      </w:r>
      <w:r w:rsidRPr="001D698F">
        <w:rPr>
          <w:lang w:val="fr-FR"/>
        </w:rPr>
        <w:t xml:space="preserve">, </w:t>
      </w:r>
      <w:r w:rsidR="00F8133D" w:rsidRPr="001D698F">
        <w:rPr>
          <w:lang w:val="fr-FR"/>
        </w:rPr>
        <w:t>comprenant 680 000</w:t>
      </w:r>
      <w:r w:rsidR="008255C3" w:rsidRPr="001D698F">
        <w:rPr>
          <w:lang w:val="fr-FR"/>
        </w:rPr>
        <w:t> </w:t>
      </w:r>
      <w:r w:rsidR="00604E38" w:rsidRPr="001D698F">
        <w:rPr>
          <w:lang w:val="fr-FR"/>
        </w:rPr>
        <w:t>$US</w:t>
      </w:r>
      <w:r w:rsidR="00F8133D" w:rsidRPr="001D698F">
        <w:rPr>
          <w:lang w:val="fr-FR"/>
        </w:rPr>
        <w:t>, plus les coûts d’appui d’agence de 88 400</w:t>
      </w:r>
      <w:r w:rsidR="008255C3" w:rsidRPr="001D698F">
        <w:rPr>
          <w:lang w:val="fr-FR"/>
        </w:rPr>
        <w:t> </w:t>
      </w:r>
      <w:r w:rsidR="00604E38" w:rsidRPr="001D698F">
        <w:rPr>
          <w:lang w:val="fr-FR"/>
        </w:rPr>
        <w:t>$US</w:t>
      </w:r>
      <w:r w:rsidR="00F8133D" w:rsidRPr="001D698F">
        <w:rPr>
          <w:lang w:val="fr-FR"/>
        </w:rPr>
        <w:t xml:space="preserve"> pour le PNUE, et 345 000</w:t>
      </w:r>
      <w:r w:rsidR="008255C3" w:rsidRPr="001D698F">
        <w:rPr>
          <w:lang w:val="fr-FR"/>
        </w:rPr>
        <w:t> </w:t>
      </w:r>
      <w:r w:rsidR="00604E38" w:rsidRPr="001D698F">
        <w:rPr>
          <w:lang w:val="fr-FR"/>
        </w:rPr>
        <w:t>$US</w:t>
      </w:r>
      <w:r w:rsidR="00F8133D" w:rsidRPr="001D698F">
        <w:rPr>
          <w:lang w:val="fr-FR"/>
        </w:rPr>
        <w:t xml:space="preserve">, plus les coûts d’appui d’agence de </w:t>
      </w:r>
      <w:r w:rsidR="00F552DF" w:rsidRPr="001D698F">
        <w:rPr>
          <w:lang w:val="fr-FR"/>
        </w:rPr>
        <w:t>2</w:t>
      </w:r>
      <w:r w:rsidR="00F8133D" w:rsidRPr="001D698F">
        <w:rPr>
          <w:lang w:val="fr-FR"/>
        </w:rPr>
        <w:t>4</w:t>
      </w:r>
      <w:r w:rsidR="00F552DF" w:rsidRPr="001D698F">
        <w:rPr>
          <w:lang w:val="fr-FR"/>
        </w:rPr>
        <w:t> </w:t>
      </w:r>
      <w:r w:rsidR="00F8133D" w:rsidRPr="001D698F">
        <w:rPr>
          <w:lang w:val="fr-FR"/>
        </w:rPr>
        <w:t>150</w:t>
      </w:r>
      <w:r w:rsidR="008255C3" w:rsidRPr="001D698F">
        <w:rPr>
          <w:lang w:val="fr-FR"/>
        </w:rPr>
        <w:t> </w:t>
      </w:r>
      <w:r w:rsidR="00604E38" w:rsidRPr="001D698F">
        <w:rPr>
          <w:lang w:val="fr-FR"/>
        </w:rPr>
        <w:t>$US</w:t>
      </w:r>
      <w:r w:rsidR="00F8133D" w:rsidRPr="001D698F">
        <w:rPr>
          <w:lang w:val="fr-FR"/>
        </w:rPr>
        <w:t xml:space="preserve"> pour l’ONUDI, conformément à la proposition initiale. </w:t>
      </w:r>
    </w:p>
    <w:p w14:paraId="32753544" w14:textId="31DAE78E" w:rsidR="00976B31" w:rsidRPr="001D698F" w:rsidRDefault="00F8133D" w:rsidP="00976B31">
      <w:pPr>
        <w:pStyle w:val="Heading1"/>
        <w:numPr>
          <w:ilvl w:val="0"/>
          <w:numId w:val="0"/>
        </w:numPr>
        <w:rPr>
          <w:b/>
          <w:lang w:val="fr-FR"/>
        </w:rPr>
      </w:pPr>
      <w:r w:rsidRPr="001D698F">
        <w:rPr>
          <w:b/>
          <w:lang w:val="fr-FR"/>
        </w:rPr>
        <w:t>État d’avancement de la phase</w:t>
      </w:r>
      <w:r w:rsidR="00F552DF" w:rsidRPr="001D698F">
        <w:rPr>
          <w:b/>
          <w:lang w:val="fr-FR"/>
        </w:rPr>
        <w:t> </w:t>
      </w:r>
      <w:r w:rsidRPr="001D698F">
        <w:rPr>
          <w:b/>
          <w:lang w:val="fr-FR"/>
        </w:rPr>
        <w:t xml:space="preserve">I du PGEH </w:t>
      </w:r>
    </w:p>
    <w:p w14:paraId="558948D8" w14:textId="39D81980" w:rsidR="00976B31" w:rsidRPr="001D698F" w:rsidRDefault="00F8133D" w:rsidP="00976B31">
      <w:pPr>
        <w:pStyle w:val="Heading1"/>
        <w:tabs>
          <w:tab w:val="clear" w:pos="1276"/>
        </w:tabs>
        <w:ind w:left="0"/>
        <w:rPr>
          <w:lang w:val="fr-FR"/>
        </w:rPr>
      </w:pPr>
      <w:r w:rsidRPr="001D698F">
        <w:rPr>
          <w:lang w:val="fr-FR"/>
        </w:rPr>
        <w:t>La phase</w:t>
      </w:r>
      <w:r w:rsidR="00F552DF" w:rsidRPr="001D698F">
        <w:rPr>
          <w:lang w:val="fr-FR"/>
        </w:rPr>
        <w:t> </w:t>
      </w:r>
      <w:r w:rsidRPr="001D698F">
        <w:rPr>
          <w:lang w:val="fr-FR"/>
        </w:rPr>
        <w:t>I du PGEH pour l’Ira</w:t>
      </w:r>
      <w:r w:rsidR="00396A7F" w:rsidRPr="001D698F">
        <w:rPr>
          <w:lang w:val="fr-FR"/>
        </w:rPr>
        <w:t>q</w:t>
      </w:r>
      <w:r w:rsidRPr="001D698F">
        <w:rPr>
          <w:lang w:val="fr-FR"/>
        </w:rPr>
        <w:t xml:space="preserve"> </w:t>
      </w:r>
      <w:r w:rsidR="00F552DF" w:rsidRPr="001D698F">
        <w:rPr>
          <w:lang w:val="fr-FR"/>
        </w:rPr>
        <w:t xml:space="preserve">a </w:t>
      </w:r>
      <w:r w:rsidRPr="001D698F">
        <w:rPr>
          <w:lang w:val="fr-FR"/>
        </w:rPr>
        <w:t>été approuvé</w:t>
      </w:r>
      <w:r w:rsidR="00F552DF" w:rsidRPr="001D698F">
        <w:rPr>
          <w:lang w:val="fr-FR"/>
        </w:rPr>
        <w:t>e</w:t>
      </w:r>
      <w:r w:rsidRPr="001D698F">
        <w:rPr>
          <w:lang w:val="fr-FR"/>
        </w:rPr>
        <w:t xml:space="preserve"> lors de la 65</w:t>
      </w:r>
      <w:r w:rsidRPr="001D698F">
        <w:rPr>
          <w:vertAlign w:val="superscript"/>
          <w:lang w:val="fr-FR"/>
        </w:rPr>
        <w:t>e</w:t>
      </w:r>
      <w:r w:rsidR="008255C3" w:rsidRPr="001D698F">
        <w:rPr>
          <w:lang w:val="fr-FR"/>
        </w:rPr>
        <w:t> </w:t>
      </w:r>
      <w:r w:rsidRPr="001D698F">
        <w:rPr>
          <w:lang w:val="fr-FR"/>
        </w:rPr>
        <w:t>réunion, pour un coût total de 1 180 000</w:t>
      </w:r>
      <w:r w:rsidR="008255C3" w:rsidRPr="001D698F">
        <w:rPr>
          <w:lang w:val="fr-FR"/>
        </w:rPr>
        <w:t> </w:t>
      </w:r>
      <w:r w:rsidR="00604E38" w:rsidRPr="001D698F">
        <w:rPr>
          <w:lang w:val="fr-FR"/>
        </w:rPr>
        <w:t>$US</w:t>
      </w:r>
      <w:r w:rsidRPr="001D698F">
        <w:rPr>
          <w:lang w:val="fr-FR"/>
        </w:rPr>
        <w:t>, plus les coûts d’appui d’agence</w:t>
      </w:r>
      <w:r w:rsidR="00976B31" w:rsidRPr="001D698F">
        <w:rPr>
          <w:rStyle w:val="FootnoteReference"/>
          <w:lang w:val="fr-FR"/>
        </w:rPr>
        <w:footnoteReference w:id="3"/>
      </w:r>
      <w:r w:rsidR="00F552DF" w:rsidRPr="001D698F">
        <w:rPr>
          <w:lang w:val="fr-FR"/>
        </w:rPr>
        <w:t>,</w:t>
      </w:r>
      <w:r w:rsidR="00976B31" w:rsidRPr="001D698F">
        <w:rPr>
          <w:lang w:val="fr-FR"/>
        </w:rPr>
        <w:t xml:space="preserve"> </w:t>
      </w:r>
      <w:r w:rsidRPr="001D698F">
        <w:rPr>
          <w:lang w:val="fr-FR"/>
        </w:rPr>
        <w:t>en vue de satisfaire l’objectif de réduction de 13,82</w:t>
      </w:r>
      <w:r w:rsidR="00F552DF" w:rsidRPr="001D698F">
        <w:rPr>
          <w:lang w:val="fr-FR"/>
        </w:rPr>
        <w:t> </w:t>
      </w:r>
      <w:r w:rsidRPr="001D698F">
        <w:rPr>
          <w:lang w:val="fr-FR"/>
        </w:rPr>
        <w:t>pour</w:t>
      </w:r>
      <w:r w:rsidR="00F552DF" w:rsidRPr="001D698F">
        <w:rPr>
          <w:lang w:val="fr-FR"/>
        </w:rPr>
        <w:t> </w:t>
      </w:r>
      <w:r w:rsidRPr="001D698F">
        <w:rPr>
          <w:lang w:val="fr-FR"/>
        </w:rPr>
        <w:t>cent par rapport à la valeur de référence d’ici 2015, en éliminant 14,98</w:t>
      </w:r>
      <w:r w:rsidR="008255C3" w:rsidRPr="001D698F">
        <w:rPr>
          <w:lang w:val="fr-FR"/>
        </w:rPr>
        <w:t> </w:t>
      </w:r>
      <w:r w:rsidR="00351942" w:rsidRPr="001D698F">
        <w:rPr>
          <w:lang w:val="fr-FR"/>
        </w:rPr>
        <w:t>tonnes PAO</w:t>
      </w:r>
      <w:r w:rsidRPr="001D698F">
        <w:rPr>
          <w:lang w:val="fr-FR"/>
        </w:rPr>
        <w:t xml:space="preserve"> de HCFC utilisés dans le secteur de l’entretien des appareils de réfrigération et de climatisation. </w:t>
      </w:r>
      <w:r w:rsidR="00920588" w:rsidRPr="001D698F">
        <w:rPr>
          <w:lang w:val="fr-FR"/>
        </w:rPr>
        <w:t>Après les r</w:t>
      </w:r>
      <w:r w:rsidR="00F552DF" w:rsidRPr="001D698F">
        <w:rPr>
          <w:lang w:val="fr-FR"/>
        </w:rPr>
        <w:t>e</w:t>
      </w:r>
      <w:r w:rsidR="00920588" w:rsidRPr="001D698F">
        <w:rPr>
          <w:lang w:val="fr-FR"/>
        </w:rPr>
        <w:t>ports de la date d’achèvement accordé</w:t>
      </w:r>
      <w:r w:rsidR="007B3D5E" w:rsidRPr="001D698F">
        <w:rPr>
          <w:lang w:val="fr-FR"/>
        </w:rPr>
        <w:t>s</w:t>
      </w:r>
      <w:r w:rsidR="00920588" w:rsidRPr="001D698F">
        <w:rPr>
          <w:lang w:val="fr-FR"/>
        </w:rPr>
        <w:t xml:space="preserve"> lors des </w:t>
      </w:r>
      <w:r w:rsidR="007B3D5E" w:rsidRPr="001D698F">
        <w:rPr>
          <w:lang w:val="fr-FR"/>
        </w:rPr>
        <w:t>74</w:t>
      </w:r>
      <w:r w:rsidR="007B3D5E" w:rsidRPr="001D698F">
        <w:rPr>
          <w:vertAlign w:val="superscript"/>
          <w:lang w:val="fr-FR"/>
        </w:rPr>
        <w:t>e</w:t>
      </w:r>
      <w:r w:rsidR="00920588" w:rsidRPr="001D698F">
        <w:rPr>
          <w:lang w:val="fr-FR"/>
        </w:rPr>
        <w:t>, 84</w:t>
      </w:r>
      <w:r w:rsidR="007B3D5E" w:rsidRPr="001D698F">
        <w:rPr>
          <w:vertAlign w:val="superscript"/>
          <w:lang w:val="fr-FR"/>
        </w:rPr>
        <w:t>e</w:t>
      </w:r>
      <w:r w:rsidR="00920588" w:rsidRPr="001D698F">
        <w:rPr>
          <w:lang w:val="fr-FR"/>
        </w:rPr>
        <w:t xml:space="preserve"> et 86</w:t>
      </w:r>
      <w:r w:rsidR="007B3D5E" w:rsidRPr="001D698F">
        <w:rPr>
          <w:vertAlign w:val="superscript"/>
          <w:lang w:val="fr-FR"/>
        </w:rPr>
        <w:t>e</w:t>
      </w:r>
      <w:r w:rsidR="008255C3" w:rsidRPr="001D698F">
        <w:rPr>
          <w:lang w:val="fr-FR"/>
        </w:rPr>
        <w:t> </w:t>
      </w:r>
      <w:r w:rsidR="00920588" w:rsidRPr="001D698F">
        <w:rPr>
          <w:lang w:val="fr-FR"/>
        </w:rPr>
        <w:t>réunions</w:t>
      </w:r>
      <w:r w:rsidR="00976B31" w:rsidRPr="001D698F">
        <w:rPr>
          <w:rStyle w:val="FootnoteReference"/>
          <w:lang w:val="fr-FR"/>
        </w:rPr>
        <w:footnoteReference w:id="4"/>
      </w:r>
      <w:r w:rsidR="00976B31" w:rsidRPr="001D698F">
        <w:rPr>
          <w:lang w:val="fr-FR"/>
        </w:rPr>
        <w:t xml:space="preserve">, </w:t>
      </w:r>
      <w:r w:rsidR="00920588" w:rsidRPr="001D698F">
        <w:rPr>
          <w:lang w:val="fr-FR"/>
        </w:rPr>
        <w:t>la phase</w:t>
      </w:r>
      <w:r w:rsidR="007B3D5E" w:rsidRPr="001D698F">
        <w:rPr>
          <w:lang w:val="fr-FR"/>
        </w:rPr>
        <w:t> </w:t>
      </w:r>
      <w:r w:rsidR="00920588" w:rsidRPr="001D698F">
        <w:rPr>
          <w:lang w:val="fr-FR"/>
        </w:rPr>
        <w:t>I du PGEH sera terminée d’ici le 31</w:t>
      </w:r>
      <w:r w:rsidR="009F04F4" w:rsidRPr="001D698F">
        <w:rPr>
          <w:lang w:val="fr-FR"/>
        </w:rPr>
        <w:t> </w:t>
      </w:r>
      <w:r w:rsidR="00920588" w:rsidRPr="001D698F">
        <w:rPr>
          <w:lang w:val="fr-FR"/>
        </w:rPr>
        <w:t>décembre</w:t>
      </w:r>
      <w:r w:rsidR="009F04F4" w:rsidRPr="001D698F">
        <w:rPr>
          <w:lang w:val="fr-FR"/>
        </w:rPr>
        <w:t> </w:t>
      </w:r>
      <w:r w:rsidR="00920588" w:rsidRPr="001D698F">
        <w:rPr>
          <w:lang w:val="fr-FR"/>
        </w:rPr>
        <w:t xml:space="preserve">2021. </w:t>
      </w:r>
    </w:p>
    <w:p w14:paraId="0EBC69D4" w14:textId="5D3C816E" w:rsidR="00976B31" w:rsidRPr="001D698F" w:rsidRDefault="00920588" w:rsidP="00976B31">
      <w:pPr>
        <w:rPr>
          <w:lang w:val="fr-FR"/>
        </w:rPr>
      </w:pPr>
      <w:r w:rsidRPr="001D698F">
        <w:rPr>
          <w:u w:val="single"/>
          <w:lang w:val="fr-FR"/>
        </w:rPr>
        <w:t xml:space="preserve">Consommation de HCFC </w:t>
      </w:r>
    </w:p>
    <w:p w14:paraId="6D3497F2" w14:textId="77777777" w:rsidR="00976B31" w:rsidRPr="001D698F" w:rsidRDefault="00976B31" w:rsidP="00976B31">
      <w:pPr>
        <w:rPr>
          <w:lang w:val="fr-FR"/>
        </w:rPr>
      </w:pPr>
    </w:p>
    <w:p w14:paraId="15B60605" w14:textId="02193296" w:rsidR="00976B31" w:rsidRPr="001D698F" w:rsidRDefault="00920588" w:rsidP="00976B31">
      <w:pPr>
        <w:pStyle w:val="Heading1"/>
        <w:tabs>
          <w:tab w:val="clear" w:pos="1276"/>
        </w:tabs>
        <w:ind w:left="0"/>
        <w:rPr>
          <w:lang w:val="fr-FR"/>
        </w:rPr>
      </w:pPr>
      <w:r w:rsidRPr="001D698F">
        <w:rPr>
          <w:lang w:val="fr-FR"/>
        </w:rPr>
        <w:t>Le gouvernement de l’Ira</w:t>
      </w:r>
      <w:r w:rsidR="00236AD0" w:rsidRPr="001D698F">
        <w:rPr>
          <w:lang w:val="fr-FR"/>
        </w:rPr>
        <w:t>q</w:t>
      </w:r>
      <w:r w:rsidRPr="001D698F">
        <w:rPr>
          <w:lang w:val="fr-FR"/>
        </w:rPr>
        <w:t xml:space="preserve"> a déclaré une consommation de 66,39</w:t>
      </w:r>
      <w:r w:rsidR="008255C3" w:rsidRPr="001D698F">
        <w:rPr>
          <w:lang w:val="fr-FR"/>
        </w:rPr>
        <w:t> </w:t>
      </w:r>
      <w:r w:rsidR="00351942" w:rsidRPr="001D698F">
        <w:rPr>
          <w:lang w:val="fr-FR"/>
        </w:rPr>
        <w:t>tonnes PAO</w:t>
      </w:r>
      <w:r w:rsidRPr="001D698F">
        <w:rPr>
          <w:lang w:val="fr-FR"/>
        </w:rPr>
        <w:t xml:space="preserve"> de HCFC en</w:t>
      </w:r>
      <w:r w:rsidR="007B3D5E" w:rsidRPr="001D698F">
        <w:rPr>
          <w:lang w:val="fr-FR"/>
        </w:rPr>
        <w:t> </w:t>
      </w:r>
      <w:r w:rsidRPr="001D698F">
        <w:rPr>
          <w:lang w:val="fr-FR"/>
        </w:rPr>
        <w:t xml:space="preserve">2020, </w:t>
      </w:r>
      <w:r w:rsidR="004E374F" w:rsidRPr="001D698F">
        <w:rPr>
          <w:lang w:val="fr-FR"/>
        </w:rPr>
        <w:t>qui est inférieure de 39</w:t>
      </w:r>
      <w:r w:rsidR="008255C3" w:rsidRPr="001D698F">
        <w:rPr>
          <w:lang w:val="fr-FR"/>
        </w:rPr>
        <w:t> </w:t>
      </w:r>
      <w:r w:rsidR="004E374F" w:rsidRPr="001D698F">
        <w:rPr>
          <w:lang w:val="fr-FR"/>
        </w:rPr>
        <w:t>pour cent à la valeur de référence. Le tableau</w:t>
      </w:r>
      <w:r w:rsidR="008255C3" w:rsidRPr="001D698F">
        <w:rPr>
          <w:lang w:val="fr-FR"/>
        </w:rPr>
        <w:t> </w:t>
      </w:r>
      <w:r w:rsidR="004E374F" w:rsidRPr="001D698F">
        <w:rPr>
          <w:lang w:val="fr-FR"/>
        </w:rPr>
        <w:t>1 présente la consommation de HCFC pour la période</w:t>
      </w:r>
      <w:r w:rsidR="007B3D5E" w:rsidRPr="001D698F">
        <w:rPr>
          <w:lang w:val="fr-FR"/>
        </w:rPr>
        <w:t> </w:t>
      </w:r>
      <w:r w:rsidR="004E374F" w:rsidRPr="001D698F">
        <w:rPr>
          <w:lang w:val="fr-FR"/>
        </w:rPr>
        <w:t>2016</w:t>
      </w:r>
      <w:r w:rsidR="00670F07" w:rsidRPr="001D698F">
        <w:rPr>
          <w:lang w:val="fr-FR"/>
        </w:rPr>
        <w:noBreakHyphen/>
      </w:r>
      <w:r w:rsidR="004E374F" w:rsidRPr="001D698F">
        <w:rPr>
          <w:lang w:val="fr-FR"/>
        </w:rPr>
        <w:t>2020.</w:t>
      </w:r>
    </w:p>
    <w:p w14:paraId="03119EE6" w14:textId="3CAD1E87" w:rsidR="00976B31" w:rsidRPr="001D698F" w:rsidRDefault="004E374F" w:rsidP="00976B31">
      <w:pPr>
        <w:rPr>
          <w:b/>
          <w:lang w:val="fr-FR"/>
        </w:rPr>
      </w:pPr>
      <w:r w:rsidRPr="001D698F">
        <w:rPr>
          <w:b/>
          <w:lang w:val="fr-FR"/>
        </w:rPr>
        <w:t>Tableau</w:t>
      </w:r>
      <w:r w:rsidR="008255C3" w:rsidRPr="001D698F">
        <w:rPr>
          <w:b/>
          <w:lang w:val="fr-FR"/>
        </w:rPr>
        <w:t> </w:t>
      </w:r>
      <w:r w:rsidRPr="001D698F">
        <w:rPr>
          <w:b/>
          <w:lang w:val="fr-FR"/>
        </w:rPr>
        <w:t>1. Consommation de HCFC en Ira</w:t>
      </w:r>
      <w:r w:rsidR="00236AD0" w:rsidRPr="001D698F">
        <w:rPr>
          <w:b/>
          <w:lang w:val="fr-FR"/>
        </w:rPr>
        <w:t>q</w:t>
      </w:r>
      <w:r w:rsidRPr="001D698F">
        <w:rPr>
          <w:b/>
          <w:lang w:val="fr-FR"/>
        </w:rPr>
        <w:t xml:space="preserve"> (données de l’article</w:t>
      </w:r>
      <w:r w:rsidR="008255C3" w:rsidRPr="001D698F">
        <w:rPr>
          <w:b/>
          <w:lang w:val="fr-FR"/>
        </w:rPr>
        <w:t> </w:t>
      </w:r>
      <w:r w:rsidRPr="001D698F">
        <w:rPr>
          <w:b/>
          <w:lang w:val="fr-FR"/>
        </w:rPr>
        <w:t>7 pour 2016</w:t>
      </w:r>
      <w:r w:rsidR="00670F07" w:rsidRPr="001D698F">
        <w:rPr>
          <w:b/>
          <w:lang w:val="fr-FR"/>
        </w:rPr>
        <w:noBreakHyphen/>
      </w:r>
      <w:r w:rsidRPr="001D698F">
        <w:rPr>
          <w:b/>
          <w:lang w:val="fr-FR"/>
        </w:rPr>
        <w:t xml:space="preserve">2020) </w:t>
      </w:r>
    </w:p>
    <w:tbl>
      <w:tblPr>
        <w:tblW w:w="5000" w:type="pct"/>
        <w:tblLook w:val="04A0" w:firstRow="1" w:lastRow="0" w:firstColumn="1" w:lastColumn="0" w:noHBand="0" w:noVBand="1"/>
      </w:tblPr>
      <w:tblGrid>
        <w:gridCol w:w="2121"/>
        <w:gridCol w:w="1045"/>
        <w:gridCol w:w="1045"/>
        <w:gridCol w:w="1045"/>
        <w:gridCol w:w="1045"/>
        <w:gridCol w:w="1045"/>
        <w:gridCol w:w="2004"/>
      </w:tblGrid>
      <w:tr w:rsidR="00976B31" w:rsidRPr="001D698F" w14:paraId="2B50FF6A" w14:textId="77777777" w:rsidTr="00F10C0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09900E" w14:textId="2CA908B0" w:rsidR="00976B31" w:rsidRPr="001D698F" w:rsidRDefault="00976B31" w:rsidP="00F10C05">
            <w:pPr>
              <w:widowControl w:val="0"/>
              <w:jc w:val="left"/>
              <w:rPr>
                <w:b/>
                <w:bCs/>
                <w:color w:val="000000"/>
                <w:sz w:val="20"/>
                <w:szCs w:val="20"/>
                <w:lang w:val="fr-FR"/>
              </w:rPr>
            </w:pPr>
            <w:r w:rsidRPr="001D698F">
              <w:rPr>
                <w:b/>
                <w:bCs/>
                <w:color w:val="000000"/>
                <w:sz w:val="20"/>
                <w:szCs w:val="20"/>
                <w:lang w:val="fr-FR"/>
              </w:rPr>
              <w:t>HCFC</w:t>
            </w:r>
            <w:r w:rsidR="00670F07" w:rsidRPr="001D698F">
              <w:rPr>
                <w:b/>
                <w:bCs/>
                <w:color w:val="000000"/>
                <w:sz w:val="20"/>
                <w:szCs w:val="20"/>
                <w:lang w:val="fr-FR"/>
              </w:rPr>
              <w:noBreakHyphen/>
            </w:r>
            <w:r w:rsidRPr="001D698F">
              <w:rPr>
                <w:b/>
                <w:bCs/>
                <w:color w:val="000000"/>
                <w:sz w:val="20"/>
                <w:szCs w:val="20"/>
                <w:lang w:val="fr-FR"/>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47E85343" w14:textId="77777777" w:rsidR="00976B31" w:rsidRPr="001D698F" w:rsidRDefault="00976B31" w:rsidP="00F10C05">
            <w:pPr>
              <w:widowControl w:val="0"/>
              <w:jc w:val="center"/>
              <w:rPr>
                <w:b/>
                <w:bCs/>
                <w:color w:val="000000"/>
                <w:sz w:val="20"/>
                <w:szCs w:val="20"/>
                <w:lang w:val="fr-FR"/>
              </w:rPr>
            </w:pPr>
            <w:r w:rsidRPr="001D698F">
              <w:rPr>
                <w:b/>
                <w:bCs/>
                <w:color w:val="000000"/>
                <w:sz w:val="20"/>
                <w:szCs w:val="20"/>
                <w:lang w:val="fr-FR"/>
              </w:rPr>
              <w:t>2016</w:t>
            </w:r>
          </w:p>
        </w:tc>
        <w:tc>
          <w:tcPr>
            <w:tcW w:w="626" w:type="pct"/>
            <w:tcBorders>
              <w:top w:val="single" w:sz="4" w:space="0" w:color="auto"/>
              <w:left w:val="nil"/>
              <w:bottom w:val="single" w:sz="4" w:space="0" w:color="auto"/>
              <w:right w:val="single" w:sz="4" w:space="0" w:color="auto"/>
            </w:tcBorders>
          </w:tcPr>
          <w:p w14:paraId="36CF0A95" w14:textId="77777777" w:rsidR="00976B31" w:rsidRPr="001D698F" w:rsidRDefault="00976B31" w:rsidP="00F10C05">
            <w:pPr>
              <w:widowControl w:val="0"/>
              <w:jc w:val="center"/>
              <w:rPr>
                <w:b/>
                <w:bCs/>
                <w:color w:val="000000"/>
                <w:sz w:val="20"/>
                <w:szCs w:val="20"/>
                <w:lang w:val="fr-FR"/>
              </w:rPr>
            </w:pPr>
            <w:r w:rsidRPr="001D698F">
              <w:rPr>
                <w:b/>
                <w:bCs/>
                <w:color w:val="000000"/>
                <w:sz w:val="20"/>
                <w:szCs w:val="20"/>
                <w:lang w:val="fr-FR"/>
              </w:rPr>
              <w:t>2017</w:t>
            </w:r>
          </w:p>
        </w:tc>
        <w:tc>
          <w:tcPr>
            <w:tcW w:w="625" w:type="pct"/>
            <w:tcBorders>
              <w:top w:val="single" w:sz="4" w:space="0" w:color="auto"/>
              <w:left w:val="single" w:sz="4" w:space="0" w:color="auto"/>
              <w:bottom w:val="single" w:sz="4" w:space="0" w:color="auto"/>
              <w:right w:val="single" w:sz="4" w:space="0" w:color="auto"/>
            </w:tcBorders>
          </w:tcPr>
          <w:p w14:paraId="3FD5B66B" w14:textId="77777777" w:rsidR="00976B31" w:rsidRPr="001D698F" w:rsidRDefault="00976B31" w:rsidP="00F10C05">
            <w:pPr>
              <w:widowControl w:val="0"/>
              <w:jc w:val="center"/>
              <w:rPr>
                <w:b/>
                <w:bCs/>
                <w:color w:val="000000"/>
                <w:sz w:val="20"/>
                <w:szCs w:val="20"/>
                <w:lang w:val="fr-FR"/>
              </w:rPr>
            </w:pPr>
            <w:r w:rsidRPr="001D698F">
              <w:rPr>
                <w:b/>
                <w:bCs/>
                <w:color w:val="000000"/>
                <w:sz w:val="20"/>
                <w:szCs w:val="20"/>
                <w:lang w:val="fr-FR"/>
              </w:rPr>
              <w:t>2018</w:t>
            </w:r>
          </w:p>
        </w:tc>
        <w:tc>
          <w:tcPr>
            <w:tcW w:w="626" w:type="pct"/>
            <w:tcBorders>
              <w:top w:val="single" w:sz="4" w:space="0" w:color="auto"/>
              <w:left w:val="single" w:sz="4" w:space="0" w:color="auto"/>
              <w:bottom w:val="single" w:sz="4" w:space="0" w:color="auto"/>
              <w:right w:val="single" w:sz="4" w:space="0" w:color="auto"/>
            </w:tcBorders>
          </w:tcPr>
          <w:p w14:paraId="04C3FADF" w14:textId="77777777" w:rsidR="00976B31" w:rsidRPr="001D698F" w:rsidRDefault="00976B31" w:rsidP="00F10C05">
            <w:pPr>
              <w:widowControl w:val="0"/>
              <w:jc w:val="center"/>
              <w:rPr>
                <w:b/>
                <w:bCs/>
                <w:color w:val="000000"/>
                <w:sz w:val="20"/>
                <w:szCs w:val="20"/>
                <w:lang w:val="fr-FR"/>
              </w:rPr>
            </w:pPr>
            <w:r w:rsidRPr="001D698F">
              <w:rPr>
                <w:b/>
                <w:bCs/>
                <w:color w:val="000000"/>
                <w:sz w:val="20"/>
                <w:szCs w:val="20"/>
                <w:lang w:val="fr-FR"/>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6D7BE1E0" w14:textId="77777777" w:rsidR="00976B31" w:rsidRPr="001D698F" w:rsidRDefault="00976B31" w:rsidP="00F10C05">
            <w:pPr>
              <w:widowControl w:val="0"/>
              <w:jc w:val="center"/>
              <w:rPr>
                <w:b/>
                <w:bCs/>
                <w:color w:val="000000"/>
                <w:sz w:val="20"/>
                <w:szCs w:val="20"/>
                <w:lang w:val="fr-FR"/>
              </w:rPr>
            </w:pPr>
            <w:r w:rsidRPr="001D698F">
              <w:rPr>
                <w:b/>
                <w:bCs/>
                <w:color w:val="000000"/>
                <w:sz w:val="20"/>
                <w:szCs w:val="20"/>
                <w:lang w:val="fr-FR"/>
              </w:rPr>
              <w:t>2020</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5364D" w14:textId="5B621DD8" w:rsidR="00976B31" w:rsidRPr="001D698F" w:rsidRDefault="004E374F" w:rsidP="00F10C05">
            <w:pPr>
              <w:widowControl w:val="0"/>
              <w:jc w:val="center"/>
              <w:rPr>
                <w:b/>
                <w:bCs/>
                <w:color w:val="000000"/>
                <w:sz w:val="20"/>
                <w:szCs w:val="20"/>
                <w:lang w:val="fr-FR"/>
              </w:rPr>
            </w:pPr>
            <w:r w:rsidRPr="001D698F">
              <w:rPr>
                <w:b/>
                <w:bCs/>
                <w:color w:val="000000"/>
                <w:sz w:val="20"/>
                <w:szCs w:val="20"/>
                <w:lang w:val="fr-FR"/>
              </w:rPr>
              <w:t>Valeur de référence</w:t>
            </w:r>
            <w:r w:rsidR="00976B31" w:rsidRPr="001D698F">
              <w:rPr>
                <w:b/>
                <w:bCs/>
                <w:color w:val="000000"/>
                <w:sz w:val="20"/>
                <w:szCs w:val="20"/>
                <w:lang w:val="fr-FR"/>
              </w:rPr>
              <w:t>*</w:t>
            </w:r>
          </w:p>
        </w:tc>
      </w:tr>
      <w:tr w:rsidR="00976B31" w:rsidRPr="001D698F" w14:paraId="4B3A8E94" w14:textId="77777777" w:rsidTr="00F10C0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35E5F" w14:textId="0EC631B1" w:rsidR="00976B31" w:rsidRPr="001D698F" w:rsidRDefault="004E374F" w:rsidP="00F10C05">
            <w:pPr>
              <w:widowControl w:val="0"/>
              <w:jc w:val="left"/>
              <w:rPr>
                <w:bCs/>
                <w:color w:val="000000"/>
                <w:sz w:val="20"/>
                <w:szCs w:val="20"/>
                <w:lang w:val="fr-FR"/>
              </w:rPr>
            </w:pPr>
            <w:r w:rsidRPr="001D698F">
              <w:rPr>
                <w:bCs/>
                <w:color w:val="000000"/>
                <w:sz w:val="20"/>
                <w:szCs w:val="20"/>
                <w:lang w:val="fr-FR"/>
              </w:rPr>
              <w:t>Tonnes métriques (</w:t>
            </w:r>
            <w:r w:rsidR="007B3D5E" w:rsidRPr="001D698F">
              <w:rPr>
                <w:bCs/>
                <w:color w:val="000000"/>
                <w:sz w:val="20"/>
                <w:szCs w:val="20"/>
                <w:lang w:val="fr-FR"/>
              </w:rPr>
              <w:t>tm</w:t>
            </w:r>
            <w:r w:rsidRPr="001D698F">
              <w:rPr>
                <w:bCs/>
                <w:color w:val="000000"/>
                <w:sz w:val="20"/>
                <w:szCs w:val="20"/>
                <w:lang w:val="fr-FR"/>
              </w:rPr>
              <w:t>)</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vAlign w:val="bottom"/>
          </w:tcPr>
          <w:p w14:paraId="48284CAF" w14:textId="05888C2E" w:rsidR="00976B31" w:rsidRPr="001D698F" w:rsidRDefault="00976B31" w:rsidP="00F10C05">
            <w:pPr>
              <w:jc w:val="right"/>
              <w:rPr>
                <w:sz w:val="20"/>
                <w:szCs w:val="20"/>
                <w:lang w:val="fr-FR"/>
              </w:rPr>
            </w:pPr>
            <w:r w:rsidRPr="001D698F">
              <w:rPr>
                <w:color w:val="000000"/>
                <w:sz w:val="20"/>
                <w:szCs w:val="20"/>
                <w:lang w:val="fr-FR"/>
              </w:rPr>
              <w:t>1</w:t>
            </w:r>
            <w:r w:rsidR="007B3D5E" w:rsidRPr="001D698F">
              <w:rPr>
                <w:color w:val="000000"/>
                <w:sz w:val="20"/>
                <w:szCs w:val="20"/>
                <w:lang w:val="fr-FR"/>
              </w:rPr>
              <w:t> </w:t>
            </w:r>
            <w:r w:rsidRPr="001D698F">
              <w:rPr>
                <w:color w:val="000000"/>
                <w:sz w:val="20"/>
                <w:szCs w:val="20"/>
                <w:lang w:val="fr-FR"/>
              </w:rPr>
              <w:t>695</w:t>
            </w:r>
            <w:r w:rsidR="007B3D5E" w:rsidRPr="001D698F">
              <w:rPr>
                <w:color w:val="000000"/>
                <w:sz w:val="20"/>
                <w:szCs w:val="20"/>
                <w:lang w:val="fr-FR"/>
              </w:rPr>
              <w:t>,</w:t>
            </w:r>
            <w:r w:rsidRPr="001D698F">
              <w:rPr>
                <w:color w:val="000000"/>
                <w:sz w:val="20"/>
                <w:szCs w:val="20"/>
                <w:lang w:val="fr-FR"/>
              </w:rPr>
              <w:t>00</w:t>
            </w:r>
          </w:p>
        </w:tc>
        <w:tc>
          <w:tcPr>
            <w:tcW w:w="626" w:type="pct"/>
            <w:tcBorders>
              <w:top w:val="single" w:sz="4" w:space="0" w:color="auto"/>
              <w:left w:val="nil"/>
              <w:bottom w:val="single" w:sz="4" w:space="0" w:color="auto"/>
              <w:right w:val="single" w:sz="4" w:space="0" w:color="auto"/>
            </w:tcBorders>
            <w:shd w:val="clear" w:color="auto" w:fill="auto"/>
            <w:tcMar>
              <w:left w:w="115" w:type="dxa"/>
              <w:right w:w="230" w:type="dxa"/>
            </w:tcMar>
            <w:vAlign w:val="bottom"/>
          </w:tcPr>
          <w:p w14:paraId="4D12BE2C" w14:textId="773151A3" w:rsidR="00976B31" w:rsidRPr="001D698F" w:rsidRDefault="00976B31" w:rsidP="00F10C05">
            <w:pPr>
              <w:jc w:val="right"/>
              <w:rPr>
                <w:sz w:val="20"/>
                <w:szCs w:val="20"/>
                <w:lang w:val="fr-FR"/>
              </w:rPr>
            </w:pPr>
            <w:r w:rsidRPr="001D698F">
              <w:rPr>
                <w:color w:val="000000"/>
                <w:sz w:val="20"/>
                <w:szCs w:val="20"/>
                <w:lang w:val="fr-FR"/>
              </w:rPr>
              <w:t>1</w:t>
            </w:r>
            <w:r w:rsidR="007B3D5E" w:rsidRPr="001D698F">
              <w:rPr>
                <w:color w:val="000000"/>
                <w:sz w:val="20"/>
                <w:szCs w:val="20"/>
                <w:lang w:val="fr-FR"/>
              </w:rPr>
              <w:t> </w:t>
            </w:r>
            <w:r w:rsidRPr="001D698F">
              <w:rPr>
                <w:color w:val="000000"/>
                <w:sz w:val="20"/>
                <w:szCs w:val="20"/>
                <w:lang w:val="fr-FR"/>
              </w:rPr>
              <w:t>664</w:t>
            </w:r>
            <w:r w:rsidR="007B3D5E" w:rsidRPr="001D698F">
              <w:rPr>
                <w:color w:val="000000"/>
                <w:sz w:val="20"/>
                <w:szCs w:val="20"/>
                <w:lang w:val="fr-FR"/>
              </w:rPr>
              <w:t>,</w:t>
            </w:r>
            <w:r w:rsidRPr="001D698F">
              <w:rPr>
                <w:color w:val="000000"/>
                <w:sz w:val="20"/>
                <w:szCs w:val="20"/>
                <w:lang w:val="fr-FR"/>
              </w:rPr>
              <w:t>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3168DB3" w14:textId="744F0245" w:rsidR="00976B31" w:rsidRPr="001D698F" w:rsidRDefault="00976B31" w:rsidP="00F10C05">
            <w:pPr>
              <w:jc w:val="right"/>
              <w:rPr>
                <w:sz w:val="20"/>
                <w:szCs w:val="20"/>
                <w:lang w:val="fr-FR"/>
              </w:rPr>
            </w:pPr>
            <w:r w:rsidRPr="001D698F">
              <w:rPr>
                <w:rFonts w:eastAsiaTheme="minorHAnsi"/>
                <w:color w:val="000000"/>
                <w:sz w:val="20"/>
                <w:szCs w:val="20"/>
                <w:lang w:val="fr-FR"/>
              </w:rPr>
              <w:t>1</w:t>
            </w:r>
            <w:r w:rsidR="007B3D5E" w:rsidRPr="001D698F">
              <w:rPr>
                <w:rFonts w:eastAsiaTheme="minorHAnsi"/>
                <w:color w:val="000000"/>
                <w:sz w:val="20"/>
                <w:szCs w:val="20"/>
                <w:lang w:val="fr-FR"/>
              </w:rPr>
              <w:t> </w:t>
            </w:r>
            <w:r w:rsidRPr="001D698F">
              <w:rPr>
                <w:rFonts w:eastAsiaTheme="minorHAnsi"/>
                <w:color w:val="000000"/>
                <w:sz w:val="20"/>
                <w:szCs w:val="20"/>
                <w:lang w:val="fr-FR"/>
              </w:rPr>
              <w:t>685</w:t>
            </w:r>
            <w:r w:rsidR="007B3D5E" w:rsidRPr="001D698F">
              <w:rPr>
                <w:rFonts w:eastAsiaTheme="minorHAnsi"/>
                <w:color w:val="000000"/>
                <w:sz w:val="20"/>
                <w:szCs w:val="20"/>
                <w:lang w:val="fr-FR"/>
              </w:rPr>
              <w:t>,</w:t>
            </w:r>
            <w:r w:rsidRPr="001D698F">
              <w:rPr>
                <w:rFonts w:eastAsiaTheme="minorHAnsi"/>
                <w:color w:val="000000"/>
                <w:sz w:val="20"/>
                <w:szCs w:val="20"/>
                <w:lang w:val="fr-FR"/>
              </w:rPr>
              <w:t>09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347058F" w14:textId="0B8E91F5" w:rsidR="00976B31" w:rsidRPr="001D698F" w:rsidRDefault="00976B31" w:rsidP="00F10C05">
            <w:pPr>
              <w:widowControl w:val="0"/>
              <w:jc w:val="right"/>
              <w:rPr>
                <w:rFonts w:eastAsiaTheme="minorHAnsi"/>
                <w:color w:val="000000"/>
                <w:sz w:val="20"/>
                <w:szCs w:val="20"/>
                <w:lang w:val="fr-FR"/>
              </w:rPr>
            </w:pPr>
            <w:r w:rsidRPr="001D698F">
              <w:rPr>
                <w:sz w:val="20"/>
                <w:szCs w:val="20"/>
                <w:lang w:val="fr-FR"/>
              </w:rPr>
              <w:t>1</w:t>
            </w:r>
            <w:r w:rsidR="007B3D5E" w:rsidRPr="001D698F">
              <w:rPr>
                <w:sz w:val="20"/>
                <w:szCs w:val="20"/>
                <w:lang w:val="fr-FR"/>
              </w:rPr>
              <w:t> </w:t>
            </w:r>
            <w:r w:rsidRPr="001D698F">
              <w:rPr>
                <w:sz w:val="20"/>
                <w:szCs w:val="20"/>
                <w:lang w:val="fr-FR"/>
              </w:rPr>
              <w:t>698</w:t>
            </w:r>
            <w:r w:rsidR="007B3D5E" w:rsidRPr="001D698F">
              <w:rPr>
                <w:sz w:val="20"/>
                <w:szCs w:val="20"/>
                <w:lang w:val="fr-FR"/>
              </w:rPr>
              <w:t>,</w:t>
            </w:r>
            <w:r w:rsidRPr="001D698F">
              <w:rPr>
                <w:sz w:val="20"/>
                <w:szCs w:val="20"/>
                <w:lang w:val="fr-FR"/>
              </w:rPr>
              <w:t>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6AD309F" w14:textId="52DA51BA" w:rsidR="00976B31" w:rsidRPr="001D698F" w:rsidRDefault="00976B31" w:rsidP="00F10C05">
            <w:pPr>
              <w:jc w:val="right"/>
              <w:rPr>
                <w:color w:val="000000"/>
                <w:sz w:val="20"/>
                <w:szCs w:val="20"/>
                <w:lang w:val="fr-FR"/>
              </w:rPr>
            </w:pPr>
            <w:r w:rsidRPr="001D698F">
              <w:rPr>
                <w:sz w:val="20"/>
                <w:szCs w:val="20"/>
                <w:lang w:val="fr-FR"/>
              </w:rPr>
              <w:t>1</w:t>
            </w:r>
            <w:r w:rsidR="007B3D5E" w:rsidRPr="001D698F">
              <w:rPr>
                <w:sz w:val="20"/>
                <w:szCs w:val="20"/>
                <w:lang w:val="fr-FR"/>
              </w:rPr>
              <w:t> </w:t>
            </w:r>
            <w:r w:rsidRPr="001D698F">
              <w:rPr>
                <w:sz w:val="20"/>
                <w:szCs w:val="20"/>
                <w:lang w:val="fr-FR"/>
              </w:rPr>
              <w:t>207</w:t>
            </w:r>
            <w:r w:rsidR="007B3D5E" w:rsidRPr="001D698F">
              <w:rPr>
                <w:sz w:val="20"/>
                <w:szCs w:val="20"/>
                <w:lang w:val="fr-FR"/>
              </w:rPr>
              <w:t>,</w:t>
            </w:r>
            <w:r w:rsidRPr="001D698F">
              <w:rPr>
                <w:sz w:val="20"/>
                <w:szCs w:val="20"/>
                <w:lang w:val="fr-FR"/>
              </w:rPr>
              <w:t>09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3D2EE601" w14:textId="31E175CC" w:rsidR="00976B31" w:rsidRPr="001D698F" w:rsidRDefault="00976B31" w:rsidP="00F10C05">
            <w:pPr>
              <w:widowControl w:val="0"/>
              <w:jc w:val="right"/>
              <w:rPr>
                <w:bCs/>
                <w:color w:val="000000"/>
                <w:sz w:val="20"/>
                <w:szCs w:val="20"/>
                <w:lang w:val="fr-FR"/>
              </w:rPr>
            </w:pPr>
            <w:r w:rsidRPr="001D698F">
              <w:rPr>
                <w:bCs/>
                <w:color w:val="000000"/>
                <w:sz w:val="20"/>
                <w:szCs w:val="20"/>
                <w:lang w:val="fr-FR"/>
              </w:rPr>
              <w:t>1</w:t>
            </w:r>
            <w:r w:rsidR="007B3D5E" w:rsidRPr="001D698F">
              <w:rPr>
                <w:bCs/>
                <w:color w:val="000000"/>
                <w:sz w:val="20"/>
                <w:szCs w:val="20"/>
                <w:lang w:val="fr-FR"/>
              </w:rPr>
              <w:t> </w:t>
            </w:r>
            <w:r w:rsidRPr="001D698F">
              <w:rPr>
                <w:bCs/>
                <w:color w:val="000000"/>
                <w:sz w:val="20"/>
                <w:szCs w:val="20"/>
                <w:lang w:val="fr-FR"/>
              </w:rPr>
              <w:t>970</w:t>
            </w:r>
            <w:r w:rsidR="007B3D5E" w:rsidRPr="001D698F">
              <w:rPr>
                <w:bCs/>
                <w:color w:val="000000"/>
                <w:sz w:val="20"/>
                <w:szCs w:val="20"/>
                <w:lang w:val="fr-FR"/>
              </w:rPr>
              <w:t>,</w:t>
            </w:r>
            <w:r w:rsidRPr="001D698F">
              <w:rPr>
                <w:bCs/>
                <w:color w:val="000000"/>
                <w:sz w:val="20"/>
                <w:szCs w:val="20"/>
                <w:lang w:val="fr-FR"/>
              </w:rPr>
              <w:t>9</w:t>
            </w:r>
          </w:p>
        </w:tc>
      </w:tr>
      <w:tr w:rsidR="00976B31" w:rsidRPr="001D698F" w14:paraId="4A04FA02" w14:textId="77777777" w:rsidTr="00F10C0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7C91EB" w14:textId="29501BF5" w:rsidR="00976B31" w:rsidRPr="001D698F" w:rsidRDefault="00351942" w:rsidP="00F10C05">
            <w:pPr>
              <w:widowControl w:val="0"/>
              <w:jc w:val="left"/>
              <w:rPr>
                <w:color w:val="000000"/>
                <w:sz w:val="20"/>
                <w:szCs w:val="20"/>
                <w:lang w:val="fr-FR"/>
              </w:rPr>
            </w:pPr>
            <w:r w:rsidRPr="001D698F">
              <w:rPr>
                <w:bCs/>
                <w:color w:val="000000"/>
                <w:sz w:val="20"/>
                <w:szCs w:val="20"/>
                <w:lang w:val="fr-FR"/>
              </w:rPr>
              <w:t>Tonnes PAO</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65F6A927" w14:textId="6758A8F8" w:rsidR="00976B31" w:rsidRPr="001D698F" w:rsidRDefault="00976B31" w:rsidP="00F10C05">
            <w:pPr>
              <w:jc w:val="right"/>
              <w:rPr>
                <w:sz w:val="20"/>
                <w:szCs w:val="20"/>
                <w:lang w:val="fr-FR"/>
              </w:rPr>
            </w:pPr>
            <w:r w:rsidRPr="001D698F">
              <w:rPr>
                <w:color w:val="000000"/>
                <w:sz w:val="20"/>
                <w:szCs w:val="20"/>
                <w:lang w:val="fr-FR"/>
              </w:rPr>
              <w:t>93</w:t>
            </w:r>
            <w:r w:rsidR="008255C3" w:rsidRPr="001D698F">
              <w:rPr>
                <w:color w:val="000000"/>
                <w:sz w:val="20"/>
                <w:szCs w:val="20"/>
                <w:lang w:val="fr-FR"/>
              </w:rPr>
              <w:t>,</w:t>
            </w:r>
            <w:r w:rsidRPr="001D698F">
              <w:rPr>
                <w:color w:val="000000"/>
                <w:sz w:val="20"/>
                <w:szCs w:val="20"/>
                <w:lang w:val="fr-FR"/>
              </w:rPr>
              <w:t>22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2C433A1" w14:textId="5D85128D" w:rsidR="00976B31" w:rsidRPr="001D698F" w:rsidRDefault="00976B31" w:rsidP="00F10C05">
            <w:pPr>
              <w:jc w:val="right"/>
              <w:rPr>
                <w:sz w:val="20"/>
                <w:szCs w:val="20"/>
                <w:lang w:val="fr-FR"/>
              </w:rPr>
            </w:pPr>
            <w:r w:rsidRPr="001D698F">
              <w:rPr>
                <w:sz w:val="20"/>
                <w:szCs w:val="20"/>
                <w:lang w:val="fr-FR"/>
              </w:rPr>
              <w:t>91</w:t>
            </w:r>
            <w:r w:rsidR="008255C3" w:rsidRPr="001D698F">
              <w:rPr>
                <w:sz w:val="20"/>
                <w:szCs w:val="20"/>
                <w:lang w:val="fr-FR"/>
              </w:rPr>
              <w:t>,</w:t>
            </w:r>
            <w:r w:rsidRPr="001D698F">
              <w:rPr>
                <w:sz w:val="20"/>
                <w:szCs w:val="20"/>
                <w:lang w:val="fr-FR"/>
              </w:rPr>
              <w:t>52</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BFD87FE" w14:textId="1B65E8E0" w:rsidR="00976B31" w:rsidRPr="001D698F" w:rsidRDefault="00976B31" w:rsidP="00F10C05">
            <w:pPr>
              <w:jc w:val="right"/>
              <w:rPr>
                <w:sz w:val="20"/>
                <w:szCs w:val="20"/>
                <w:lang w:val="fr-FR"/>
              </w:rPr>
            </w:pPr>
            <w:r w:rsidRPr="001D698F">
              <w:rPr>
                <w:rFonts w:eastAsiaTheme="minorHAnsi"/>
                <w:color w:val="000000"/>
                <w:sz w:val="20"/>
                <w:szCs w:val="20"/>
                <w:lang w:val="fr-FR"/>
              </w:rPr>
              <w:t>92</w:t>
            </w:r>
            <w:r w:rsidR="008255C3" w:rsidRPr="001D698F">
              <w:rPr>
                <w:rFonts w:eastAsiaTheme="minorHAnsi"/>
                <w:color w:val="000000"/>
                <w:sz w:val="20"/>
                <w:szCs w:val="20"/>
                <w:lang w:val="fr-FR"/>
              </w:rPr>
              <w:t>,</w:t>
            </w:r>
            <w:r w:rsidRPr="001D698F">
              <w:rPr>
                <w:rFonts w:eastAsiaTheme="minorHAnsi"/>
                <w:color w:val="000000"/>
                <w:sz w:val="20"/>
                <w:szCs w:val="20"/>
                <w:lang w:val="fr-FR"/>
              </w:rPr>
              <w:t>68</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85719AD" w14:textId="3228644E" w:rsidR="00976B31" w:rsidRPr="001D698F" w:rsidRDefault="00976B31" w:rsidP="00F10C05">
            <w:pPr>
              <w:jc w:val="right"/>
              <w:rPr>
                <w:rFonts w:eastAsiaTheme="minorHAnsi"/>
                <w:color w:val="000000"/>
                <w:sz w:val="20"/>
                <w:szCs w:val="20"/>
                <w:lang w:val="fr-FR"/>
              </w:rPr>
            </w:pPr>
            <w:r w:rsidRPr="001D698F">
              <w:rPr>
                <w:sz w:val="20"/>
                <w:szCs w:val="20"/>
                <w:lang w:val="fr-FR"/>
              </w:rPr>
              <w:t>93</w:t>
            </w:r>
            <w:r w:rsidR="008255C3" w:rsidRPr="001D698F">
              <w:rPr>
                <w:sz w:val="20"/>
                <w:szCs w:val="20"/>
                <w:lang w:val="fr-FR"/>
              </w:rPr>
              <w:t>,</w:t>
            </w:r>
            <w:r w:rsidRPr="001D698F">
              <w:rPr>
                <w:sz w:val="20"/>
                <w:szCs w:val="20"/>
                <w:lang w:val="fr-FR"/>
              </w:rPr>
              <w:t>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080EC2C" w14:textId="667D1C19" w:rsidR="00976B31" w:rsidRPr="001D698F" w:rsidRDefault="00976B31" w:rsidP="00F10C05">
            <w:pPr>
              <w:jc w:val="right"/>
              <w:rPr>
                <w:rFonts w:eastAsiaTheme="minorHAnsi"/>
                <w:color w:val="000000"/>
                <w:sz w:val="20"/>
                <w:szCs w:val="20"/>
                <w:lang w:val="fr-FR"/>
              </w:rPr>
            </w:pPr>
            <w:r w:rsidRPr="001D698F">
              <w:rPr>
                <w:sz w:val="20"/>
                <w:szCs w:val="20"/>
                <w:lang w:val="fr-FR"/>
              </w:rPr>
              <w:t>66</w:t>
            </w:r>
            <w:r w:rsidR="008255C3" w:rsidRPr="001D698F">
              <w:rPr>
                <w:sz w:val="20"/>
                <w:szCs w:val="20"/>
                <w:lang w:val="fr-FR"/>
              </w:rPr>
              <w:t>,</w:t>
            </w:r>
            <w:r w:rsidRPr="001D698F">
              <w:rPr>
                <w:sz w:val="20"/>
                <w:szCs w:val="20"/>
                <w:lang w:val="fr-FR"/>
              </w:rPr>
              <w:t>39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7CF12427" w14:textId="20E500F4" w:rsidR="00976B31" w:rsidRPr="001D698F" w:rsidRDefault="00976B31" w:rsidP="00F10C05">
            <w:pPr>
              <w:jc w:val="right"/>
              <w:rPr>
                <w:rFonts w:eastAsiaTheme="minorHAnsi"/>
                <w:color w:val="000000"/>
                <w:sz w:val="20"/>
                <w:szCs w:val="20"/>
                <w:lang w:val="fr-FR"/>
              </w:rPr>
            </w:pPr>
            <w:r w:rsidRPr="001D698F">
              <w:rPr>
                <w:rFonts w:eastAsiaTheme="minorHAnsi"/>
                <w:color w:val="000000"/>
                <w:sz w:val="20"/>
                <w:szCs w:val="20"/>
                <w:lang w:val="fr-FR"/>
              </w:rPr>
              <w:t>108</w:t>
            </w:r>
            <w:r w:rsidR="008255C3" w:rsidRPr="001D698F">
              <w:rPr>
                <w:rFonts w:eastAsiaTheme="minorHAnsi"/>
                <w:color w:val="000000"/>
                <w:sz w:val="20"/>
                <w:szCs w:val="20"/>
                <w:lang w:val="fr-FR"/>
              </w:rPr>
              <w:t>,</w:t>
            </w:r>
            <w:r w:rsidRPr="001D698F">
              <w:rPr>
                <w:rFonts w:eastAsiaTheme="minorHAnsi"/>
                <w:color w:val="000000"/>
                <w:sz w:val="20"/>
                <w:szCs w:val="20"/>
                <w:lang w:val="fr-FR"/>
              </w:rPr>
              <w:t>4</w:t>
            </w:r>
          </w:p>
        </w:tc>
      </w:tr>
    </w:tbl>
    <w:p w14:paraId="3BF7F2B9" w14:textId="49C023AD" w:rsidR="00976B31" w:rsidRPr="001D698F" w:rsidRDefault="00976B31" w:rsidP="00976B31">
      <w:pPr>
        <w:rPr>
          <w:sz w:val="18"/>
          <w:szCs w:val="18"/>
          <w:lang w:val="fr-FR"/>
        </w:rPr>
      </w:pPr>
      <w:r w:rsidRPr="001D698F">
        <w:rPr>
          <w:sz w:val="18"/>
          <w:szCs w:val="18"/>
          <w:lang w:val="fr-FR"/>
        </w:rPr>
        <w:t xml:space="preserve">* </w:t>
      </w:r>
      <w:r w:rsidR="004E374F" w:rsidRPr="001D698F">
        <w:rPr>
          <w:sz w:val="18"/>
          <w:szCs w:val="18"/>
          <w:lang w:val="fr-FR"/>
        </w:rPr>
        <w:t>La valeur de référence comprend 0,05</w:t>
      </w:r>
      <w:r w:rsidR="008255C3" w:rsidRPr="001D698F">
        <w:rPr>
          <w:sz w:val="18"/>
          <w:szCs w:val="18"/>
          <w:lang w:val="fr-FR"/>
        </w:rPr>
        <w:t> </w:t>
      </w:r>
      <w:r w:rsidR="004E374F" w:rsidRPr="001D698F">
        <w:rPr>
          <w:sz w:val="18"/>
          <w:szCs w:val="18"/>
          <w:lang w:val="fr-FR"/>
        </w:rPr>
        <w:t>tonne PAO de HCFC</w:t>
      </w:r>
      <w:r w:rsidR="00670F07" w:rsidRPr="001D698F">
        <w:rPr>
          <w:sz w:val="18"/>
          <w:szCs w:val="18"/>
          <w:lang w:val="fr-FR"/>
        </w:rPr>
        <w:noBreakHyphen/>
      </w:r>
      <w:r w:rsidR="004E374F" w:rsidRPr="001D698F">
        <w:rPr>
          <w:sz w:val="18"/>
          <w:szCs w:val="18"/>
          <w:lang w:val="fr-FR"/>
        </w:rPr>
        <w:t>124 et 0,09</w:t>
      </w:r>
      <w:r w:rsidR="008255C3" w:rsidRPr="001D698F">
        <w:rPr>
          <w:sz w:val="18"/>
          <w:szCs w:val="18"/>
          <w:lang w:val="fr-FR"/>
        </w:rPr>
        <w:t> </w:t>
      </w:r>
      <w:r w:rsidR="004E374F" w:rsidRPr="001D698F">
        <w:rPr>
          <w:sz w:val="18"/>
          <w:szCs w:val="18"/>
          <w:lang w:val="fr-FR"/>
        </w:rPr>
        <w:t>tonne PAO de HCFC</w:t>
      </w:r>
      <w:r w:rsidR="00670F07" w:rsidRPr="001D698F">
        <w:rPr>
          <w:sz w:val="18"/>
          <w:szCs w:val="18"/>
          <w:lang w:val="fr-FR"/>
        </w:rPr>
        <w:noBreakHyphen/>
      </w:r>
      <w:r w:rsidR="002D57AB" w:rsidRPr="001D698F">
        <w:rPr>
          <w:sz w:val="18"/>
          <w:szCs w:val="18"/>
          <w:lang w:val="fr-FR"/>
        </w:rPr>
        <w:t>1</w:t>
      </w:r>
      <w:r w:rsidR="004E374F" w:rsidRPr="001D698F">
        <w:rPr>
          <w:sz w:val="18"/>
          <w:szCs w:val="18"/>
          <w:lang w:val="fr-FR"/>
        </w:rPr>
        <w:t>42</w:t>
      </w:r>
      <w:r w:rsidR="002D57AB" w:rsidRPr="001D698F">
        <w:rPr>
          <w:sz w:val="18"/>
          <w:szCs w:val="18"/>
          <w:lang w:val="fr-FR"/>
        </w:rPr>
        <w:t>b</w:t>
      </w:r>
      <w:r w:rsidR="004E374F" w:rsidRPr="001D698F">
        <w:rPr>
          <w:sz w:val="18"/>
          <w:szCs w:val="18"/>
          <w:lang w:val="fr-FR"/>
        </w:rPr>
        <w:t xml:space="preserve">. Ces substances n’ont toutefois pas été consommées depuis 2010. </w:t>
      </w:r>
    </w:p>
    <w:p w14:paraId="32276E70" w14:textId="77777777" w:rsidR="00976B31" w:rsidRPr="001D698F" w:rsidRDefault="00976B31" w:rsidP="00976B31">
      <w:pPr>
        <w:rPr>
          <w:lang w:val="fr-FR"/>
        </w:rPr>
      </w:pPr>
    </w:p>
    <w:p w14:paraId="2DC48040" w14:textId="2428A551" w:rsidR="00976B31" w:rsidRPr="001D698F" w:rsidRDefault="004E374F" w:rsidP="00976B31">
      <w:pPr>
        <w:pStyle w:val="Heading1"/>
        <w:tabs>
          <w:tab w:val="clear" w:pos="1276"/>
        </w:tabs>
        <w:ind w:left="0"/>
        <w:rPr>
          <w:lang w:val="fr-FR"/>
        </w:rPr>
      </w:pPr>
      <w:r w:rsidRPr="001D698F">
        <w:rPr>
          <w:lang w:val="fr-FR"/>
        </w:rPr>
        <w:t xml:space="preserve">De 2015 à 2019, la consommation de HCFC est demeurée stable, soit près de la consommation maximale </w:t>
      </w:r>
      <w:r w:rsidR="00236AD0" w:rsidRPr="001D698F">
        <w:rPr>
          <w:lang w:val="fr-FR"/>
        </w:rPr>
        <w:t>admissible</w:t>
      </w:r>
      <w:r w:rsidR="002D0405" w:rsidRPr="001D698F">
        <w:rPr>
          <w:lang w:val="fr-FR"/>
        </w:rPr>
        <w:t xml:space="preserve"> de 93,4</w:t>
      </w:r>
      <w:r w:rsidR="00BA57A3" w:rsidRPr="001D698F">
        <w:rPr>
          <w:lang w:val="fr-FR"/>
        </w:rPr>
        <w:t>0</w:t>
      </w:r>
      <w:r w:rsidR="008255C3" w:rsidRPr="001D698F">
        <w:rPr>
          <w:lang w:val="fr-FR"/>
        </w:rPr>
        <w:t> </w:t>
      </w:r>
      <w:r w:rsidR="00351942" w:rsidRPr="001D698F">
        <w:rPr>
          <w:lang w:val="fr-FR"/>
        </w:rPr>
        <w:t>tonnes PAO</w:t>
      </w:r>
      <w:r w:rsidR="002D0405" w:rsidRPr="001D698F">
        <w:rPr>
          <w:lang w:val="fr-FR"/>
        </w:rPr>
        <w:t xml:space="preserve"> figurant dans l’Accord entre le gouvernement de l’Ira</w:t>
      </w:r>
      <w:r w:rsidR="00236AD0" w:rsidRPr="001D698F">
        <w:rPr>
          <w:lang w:val="fr-FR"/>
        </w:rPr>
        <w:t>q</w:t>
      </w:r>
      <w:r w:rsidR="002D0405" w:rsidRPr="001D698F">
        <w:rPr>
          <w:lang w:val="fr-FR"/>
        </w:rPr>
        <w:t xml:space="preserve"> et le Comité exécutif pour la phase</w:t>
      </w:r>
      <w:r w:rsidR="00BA57A3" w:rsidRPr="001D698F">
        <w:rPr>
          <w:lang w:val="fr-FR"/>
        </w:rPr>
        <w:t> I</w:t>
      </w:r>
      <w:r w:rsidR="002D0405" w:rsidRPr="001D698F">
        <w:rPr>
          <w:lang w:val="fr-FR"/>
        </w:rPr>
        <w:t xml:space="preserve"> du PGEH. En</w:t>
      </w:r>
      <w:r w:rsidR="00BA57A3" w:rsidRPr="001D698F">
        <w:rPr>
          <w:lang w:val="fr-FR"/>
        </w:rPr>
        <w:t> </w:t>
      </w:r>
      <w:r w:rsidR="002D0405" w:rsidRPr="001D698F">
        <w:rPr>
          <w:lang w:val="fr-FR"/>
        </w:rPr>
        <w:t>2020, la consommation a été réduite à 66,39</w:t>
      </w:r>
      <w:r w:rsidR="008255C3" w:rsidRPr="001D698F">
        <w:rPr>
          <w:lang w:val="fr-FR"/>
        </w:rPr>
        <w:t> </w:t>
      </w:r>
      <w:r w:rsidR="00351942" w:rsidRPr="001D698F">
        <w:rPr>
          <w:lang w:val="fr-FR"/>
        </w:rPr>
        <w:t>tonnes PAO</w:t>
      </w:r>
      <w:r w:rsidR="002D0405" w:rsidRPr="001D698F">
        <w:rPr>
          <w:lang w:val="fr-FR"/>
        </w:rPr>
        <w:t>, en conformité avec les mesures de réglementation du Protocole de Montréal; cette diminution a été obtenue grâce à la mise en œuvre des activités d’élimination dans le secteur de l’entretien des appareils de réfrigération, avec une élimination de 14,98</w:t>
      </w:r>
      <w:r w:rsidR="008255C3" w:rsidRPr="001D698F">
        <w:rPr>
          <w:lang w:val="fr-FR"/>
        </w:rPr>
        <w:t> </w:t>
      </w:r>
      <w:r w:rsidR="00351942" w:rsidRPr="001D698F">
        <w:rPr>
          <w:lang w:val="fr-FR"/>
        </w:rPr>
        <w:t>tonnes PAO</w:t>
      </w:r>
      <w:r w:rsidR="002D0405" w:rsidRPr="001D698F">
        <w:rPr>
          <w:lang w:val="fr-FR"/>
        </w:rPr>
        <w:t xml:space="preserve"> au cours de la phase</w:t>
      </w:r>
      <w:r w:rsidR="00BA57A3" w:rsidRPr="001D698F">
        <w:rPr>
          <w:lang w:val="fr-FR"/>
        </w:rPr>
        <w:t> </w:t>
      </w:r>
      <w:r w:rsidR="002D0405" w:rsidRPr="001D698F">
        <w:rPr>
          <w:lang w:val="fr-FR"/>
        </w:rPr>
        <w:t>I,</w:t>
      </w:r>
      <w:r w:rsidR="00BA57A3" w:rsidRPr="001D698F">
        <w:rPr>
          <w:lang w:val="fr-FR"/>
        </w:rPr>
        <w:t xml:space="preserve"> et u</w:t>
      </w:r>
      <w:r w:rsidR="002D0405" w:rsidRPr="001D698F">
        <w:rPr>
          <w:lang w:val="fr-FR"/>
        </w:rPr>
        <w:t>ne élimination supplémentaire de 27,01</w:t>
      </w:r>
      <w:r w:rsidR="008255C3" w:rsidRPr="001D698F">
        <w:rPr>
          <w:lang w:val="fr-FR"/>
        </w:rPr>
        <w:t> </w:t>
      </w:r>
      <w:r w:rsidR="00351942" w:rsidRPr="001D698F">
        <w:rPr>
          <w:lang w:val="fr-FR"/>
        </w:rPr>
        <w:t>tonnes PAO</w:t>
      </w:r>
      <w:r w:rsidR="002D0405" w:rsidRPr="001D698F">
        <w:rPr>
          <w:lang w:val="fr-FR"/>
        </w:rPr>
        <w:t>, sans financement du Fonds multilatéral.</w:t>
      </w:r>
      <w:r w:rsidR="00976B31" w:rsidRPr="001D698F">
        <w:rPr>
          <w:lang w:val="fr-FR"/>
        </w:rPr>
        <w:t xml:space="preserve"> </w:t>
      </w:r>
    </w:p>
    <w:p w14:paraId="6678EE9D" w14:textId="6D6B7CFD" w:rsidR="00976B31" w:rsidRPr="001D698F" w:rsidRDefault="00D80E25" w:rsidP="00976B31">
      <w:pPr>
        <w:pStyle w:val="Heading1"/>
        <w:tabs>
          <w:tab w:val="clear" w:pos="1276"/>
        </w:tabs>
        <w:ind w:left="0"/>
        <w:rPr>
          <w:lang w:val="fr-FR"/>
        </w:rPr>
      </w:pPr>
      <w:r w:rsidRPr="001D698F">
        <w:rPr>
          <w:lang w:val="fr-FR"/>
        </w:rPr>
        <w:lastRenderedPageBreak/>
        <w:t xml:space="preserve">Le gouvernement a fixé </w:t>
      </w:r>
      <w:r w:rsidR="00CD1F02" w:rsidRPr="001D698F">
        <w:rPr>
          <w:lang w:val="fr-FR"/>
        </w:rPr>
        <w:t>l</w:t>
      </w:r>
      <w:r w:rsidRPr="001D698F">
        <w:rPr>
          <w:lang w:val="fr-FR"/>
        </w:rPr>
        <w:t>es quotas d’importation de HCFC au cours des années précéd</w:t>
      </w:r>
      <w:r w:rsidR="00BA57A3" w:rsidRPr="001D698F">
        <w:rPr>
          <w:lang w:val="fr-FR"/>
        </w:rPr>
        <w:t>ant </w:t>
      </w:r>
      <w:r w:rsidRPr="001D698F">
        <w:rPr>
          <w:lang w:val="fr-FR"/>
        </w:rPr>
        <w:t>2020 à la consommation maximale a</w:t>
      </w:r>
      <w:r w:rsidR="00CD1F02" w:rsidRPr="001D698F">
        <w:rPr>
          <w:lang w:val="fr-FR"/>
        </w:rPr>
        <w:t>dmissible figurant dans</w:t>
      </w:r>
      <w:r w:rsidRPr="001D698F">
        <w:rPr>
          <w:lang w:val="fr-FR"/>
        </w:rPr>
        <w:t xml:space="preserve"> l’Accord, afin de donn</w:t>
      </w:r>
      <w:r w:rsidR="00BA57A3" w:rsidRPr="001D698F">
        <w:rPr>
          <w:lang w:val="fr-FR"/>
        </w:rPr>
        <w:t>er</w:t>
      </w:r>
      <w:r w:rsidRPr="001D698F">
        <w:rPr>
          <w:lang w:val="fr-FR"/>
        </w:rPr>
        <w:t xml:space="preserve"> aux importateurs une petite marge de manœuvre en préparation de l’objectif de réduction de 35</w:t>
      </w:r>
      <w:r w:rsidR="008255C3" w:rsidRPr="001D698F">
        <w:rPr>
          <w:lang w:val="fr-FR"/>
        </w:rPr>
        <w:t> </w:t>
      </w:r>
      <w:r w:rsidRPr="001D698F">
        <w:rPr>
          <w:lang w:val="fr-FR"/>
        </w:rPr>
        <w:t>pour cent de la consommation de HCFC en</w:t>
      </w:r>
      <w:r w:rsidR="00BA57A3" w:rsidRPr="001D698F">
        <w:rPr>
          <w:lang w:val="fr-FR"/>
        </w:rPr>
        <w:t> </w:t>
      </w:r>
      <w:r w:rsidRPr="001D698F">
        <w:rPr>
          <w:lang w:val="fr-FR"/>
        </w:rPr>
        <w:t>2020</w:t>
      </w:r>
      <w:r w:rsidR="00976B31" w:rsidRPr="001D698F">
        <w:rPr>
          <w:rStyle w:val="FootnoteReference"/>
          <w:lang w:val="fr-FR"/>
        </w:rPr>
        <w:footnoteReference w:id="5"/>
      </w:r>
      <w:r w:rsidR="00BA57A3" w:rsidRPr="001D698F">
        <w:rPr>
          <w:lang w:val="fr-FR"/>
        </w:rPr>
        <w:t>.</w:t>
      </w:r>
    </w:p>
    <w:p w14:paraId="4866F54B" w14:textId="0C215A88" w:rsidR="00976B31" w:rsidRPr="001D698F" w:rsidRDefault="00DF26D3" w:rsidP="00976B31">
      <w:pPr>
        <w:pStyle w:val="Heading1"/>
        <w:numPr>
          <w:ilvl w:val="0"/>
          <w:numId w:val="0"/>
        </w:numPr>
        <w:rPr>
          <w:i/>
          <w:lang w:val="fr-FR"/>
        </w:rPr>
      </w:pPr>
      <w:r w:rsidRPr="001D698F">
        <w:rPr>
          <w:i/>
          <w:lang w:val="fr-FR"/>
        </w:rPr>
        <w:t>Rapport sur la mise en oeuvre du programme de pays</w:t>
      </w:r>
    </w:p>
    <w:p w14:paraId="30DD2C8B" w14:textId="53BC6362" w:rsidR="00976B31" w:rsidRPr="001D698F" w:rsidRDefault="00CD1F02" w:rsidP="00976B31">
      <w:pPr>
        <w:pStyle w:val="Heading1"/>
        <w:tabs>
          <w:tab w:val="clear" w:pos="1276"/>
        </w:tabs>
        <w:ind w:left="0"/>
        <w:rPr>
          <w:lang w:val="fr-FR"/>
        </w:rPr>
      </w:pPr>
      <w:r w:rsidRPr="001D698F">
        <w:rPr>
          <w:lang w:val="fr-FR"/>
        </w:rPr>
        <w:t>L</w:t>
      </w:r>
      <w:r w:rsidR="000C7018" w:rsidRPr="001D698F">
        <w:rPr>
          <w:lang w:val="fr-FR"/>
        </w:rPr>
        <w:t xml:space="preserve">es données de consommation </w:t>
      </w:r>
      <w:r w:rsidRPr="001D698F">
        <w:rPr>
          <w:lang w:val="fr-FR"/>
        </w:rPr>
        <w:t>du</w:t>
      </w:r>
      <w:r w:rsidR="000C7018" w:rsidRPr="001D698F">
        <w:rPr>
          <w:lang w:val="fr-FR"/>
        </w:rPr>
        <w:t xml:space="preserve"> secteur des HCFC </w:t>
      </w:r>
      <w:r w:rsidRPr="001D698F">
        <w:rPr>
          <w:lang w:val="fr-FR"/>
        </w:rPr>
        <w:t xml:space="preserve">déclarées par le gouvernement de l’Iraq </w:t>
      </w:r>
      <w:r w:rsidR="000C7018" w:rsidRPr="001D698F">
        <w:rPr>
          <w:lang w:val="fr-FR"/>
        </w:rPr>
        <w:t>dans le rapport sur la mise en œuvre du programme de pays</w:t>
      </w:r>
      <w:r w:rsidR="002117A6" w:rsidRPr="001D698F">
        <w:rPr>
          <w:lang w:val="fr-FR"/>
        </w:rPr>
        <w:t> </w:t>
      </w:r>
      <w:r w:rsidR="000C7018" w:rsidRPr="001D698F">
        <w:rPr>
          <w:lang w:val="fr-FR"/>
        </w:rPr>
        <w:t>2020, correspond</w:t>
      </w:r>
      <w:r w:rsidR="002117A6" w:rsidRPr="001D698F">
        <w:rPr>
          <w:lang w:val="fr-FR"/>
        </w:rPr>
        <w:t>ent</w:t>
      </w:r>
      <w:r w:rsidR="000C7018" w:rsidRPr="001D698F">
        <w:rPr>
          <w:lang w:val="fr-FR"/>
        </w:rPr>
        <w:t xml:space="preserve"> en grande partie aux données communiquées en vertu de l’article</w:t>
      </w:r>
      <w:r w:rsidR="00022418" w:rsidRPr="001D698F">
        <w:rPr>
          <w:lang w:val="fr-FR"/>
        </w:rPr>
        <w:t> </w:t>
      </w:r>
      <w:r w:rsidR="000C7018" w:rsidRPr="001D698F">
        <w:rPr>
          <w:lang w:val="fr-FR"/>
        </w:rPr>
        <w:t>7 du Protocole de Montréal. L’estimation des HCFC consommés par les secteurs concernés dans le rapport sur le programme de pays e</w:t>
      </w:r>
      <w:r w:rsidR="00022418" w:rsidRPr="001D698F">
        <w:rPr>
          <w:lang w:val="fr-FR"/>
        </w:rPr>
        <w:t>s</w:t>
      </w:r>
      <w:r w:rsidR="000C7018" w:rsidRPr="001D698F">
        <w:rPr>
          <w:lang w:val="fr-FR"/>
        </w:rPr>
        <w:t>t légèrement inférieur</w:t>
      </w:r>
      <w:r w:rsidR="00022418" w:rsidRPr="001D698F">
        <w:rPr>
          <w:lang w:val="fr-FR"/>
        </w:rPr>
        <w:t>e</w:t>
      </w:r>
      <w:r w:rsidR="000C7018" w:rsidRPr="001D698F">
        <w:rPr>
          <w:lang w:val="fr-FR"/>
        </w:rPr>
        <w:t xml:space="preserve"> (c.</w:t>
      </w:r>
      <w:r w:rsidR="00670F07" w:rsidRPr="001D698F">
        <w:rPr>
          <w:lang w:val="fr-FR"/>
        </w:rPr>
        <w:noBreakHyphen/>
      </w:r>
      <w:r w:rsidR="000C7018" w:rsidRPr="001D698F">
        <w:rPr>
          <w:lang w:val="fr-FR"/>
        </w:rPr>
        <w:t>à</w:t>
      </w:r>
      <w:r w:rsidR="00670F07" w:rsidRPr="001D698F">
        <w:rPr>
          <w:lang w:val="fr-FR"/>
        </w:rPr>
        <w:noBreakHyphen/>
      </w:r>
      <w:r w:rsidR="000C7018" w:rsidRPr="001D698F">
        <w:rPr>
          <w:lang w:val="fr-FR"/>
        </w:rPr>
        <w:t>d., 0,17</w:t>
      </w:r>
      <w:r w:rsidR="00022418" w:rsidRPr="001D698F">
        <w:rPr>
          <w:lang w:val="fr-FR"/>
        </w:rPr>
        <w:t> </w:t>
      </w:r>
      <w:r w:rsidR="000C7018" w:rsidRPr="001D698F">
        <w:rPr>
          <w:lang w:val="fr-FR"/>
        </w:rPr>
        <w:t>tonne PAO) à la consommation soumise au titre de l’article</w:t>
      </w:r>
      <w:r w:rsidR="00022418" w:rsidRPr="001D698F">
        <w:rPr>
          <w:lang w:val="fr-FR"/>
        </w:rPr>
        <w:t> </w:t>
      </w:r>
      <w:r w:rsidR="000C7018" w:rsidRPr="001D698F">
        <w:rPr>
          <w:lang w:val="fr-FR"/>
        </w:rPr>
        <w:t xml:space="preserve">7, en raison de petites quantités importées mais pas encore utilisées. </w:t>
      </w:r>
    </w:p>
    <w:p w14:paraId="3002925C" w14:textId="01F639CC" w:rsidR="00976B31" w:rsidRPr="001D698F" w:rsidRDefault="000C7018" w:rsidP="00976B31">
      <w:pPr>
        <w:rPr>
          <w:i/>
          <w:lang w:val="fr-FR"/>
        </w:rPr>
      </w:pPr>
      <w:r w:rsidRPr="001D698F">
        <w:rPr>
          <w:i/>
          <w:lang w:val="fr-FR"/>
        </w:rPr>
        <w:t xml:space="preserve">Rapport de vérification </w:t>
      </w:r>
    </w:p>
    <w:p w14:paraId="6DB5A04C" w14:textId="77777777" w:rsidR="00976B31" w:rsidRPr="001D698F" w:rsidRDefault="00976B31" w:rsidP="00976B31">
      <w:pPr>
        <w:rPr>
          <w:lang w:val="fr-FR"/>
        </w:rPr>
      </w:pPr>
    </w:p>
    <w:p w14:paraId="6BD36B62" w14:textId="59D3C4BE" w:rsidR="00976B31" w:rsidRPr="001D698F" w:rsidRDefault="00CD1F02" w:rsidP="00976B31">
      <w:pPr>
        <w:pStyle w:val="Heading1"/>
        <w:tabs>
          <w:tab w:val="clear" w:pos="1276"/>
        </w:tabs>
        <w:ind w:left="0"/>
        <w:rPr>
          <w:lang w:val="fr-FR"/>
        </w:rPr>
      </w:pPr>
      <w:r w:rsidRPr="001D698F">
        <w:rPr>
          <w:lang w:val="fr-FR"/>
        </w:rPr>
        <w:t>Après avoir examiné la dernière tranche de la phase I du PGEH, l</w:t>
      </w:r>
      <w:r w:rsidR="000C7018" w:rsidRPr="001D698F">
        <w:rPr>
          <w:lang w:val="fr-FR"/>
        </w:rPr>
        <w:t xml:space="preserve">e </w:t>
      </w:r>
      <w:r w:rsidR="00893E6E" w:rsidRPr="001D698F">
        <w:rPr>
          <w:lang w:val="fr-FR"/>
        </w:rPr>
        <w:t>Comité à sa 84</w:t>
      </w:r>
      <w:r w:rsidR="00893E6E" w:rsidRPr="001D698F">
        <w:rPr>
          <w:vertAlign w:val="superscript"/>
          <w:lang w:val="fr-FR"/>
        </w:rPr>
        <w:t>e</w:t>
      </w:r>
      <w:r w:rsidR="00022418" w:rsidRPr="001D698F">
        <w:rPr>
          <w:lang w:val="fr-FR"/>
        </w:rPr>
        <w:t> </w:t>
      </w:r>
      <w:r w:rsidR="00893E6E" w:rsidRPr="001D698F">
        <w:rPr>
          <w:lang w:val="fr-FR"/>
        </w:rPr>
        <w:t>réunion a demandé au PNUE de présenter un rapport de vérification indépendant pour</w:t>
      </w:r>
      <w:r w:rsidR="002117A6" w:rsidRPr="001D698F">
        <w:rPr>
          <w:lang w:val="fr-FR"/>
        </w:rPr>
        <w:t> </w:t>
      </w:r>
      <w:r w:rsidR="00893E6E" w:rsidRPr="001D698F">
        <w:rPr>
          <w:lang w:val="fr-FR"/>
        </w:rPr>
        <w:t>2019, avec la soumission de la phase</w:t>
      </w:r>
      <w:r w:rsidR="00022418" w:rsidRPr="001D698F">
        <w:rPr>
          <w:lang w:val="fr-FR"/>
        </w:rPr>
        <w:t> </w:t>
      </w:r>
      <w:r w:rsidR="00893E6E" w:rsidRPr="001D698F">
        <w:rPr>
          <w:lang w:val="fr-FR"/>
        </w:rPr>
        <w:t>II du PGEH (décision</w:t>
      </w:r>
      <w:r w:rsidR="00022418" w:rsidRPr="001D698F">
        <w:rPr>
          <w:lang w:val="fr-FR"/>
        </w:rPr>
        <w:t> </w:t>
      </w:r>
      <w:r w:rsidR="00893E6E" w:rsidRPr="001D698F">
        <w:rPr>
          <w:lang w:val="fr-FR"/>
        </w:rPr>
        <w:t>84/75</w:t>
      </w:r>
      <w:r w:rsidR="002117A6" w:rsidRPr="001D698F">
        <w:rPr>
          <w:lang w:val="fr-FR"/>
        </w:rPr>
        <w:t> d</w:t>
      </w:r>
      <w:r w:rsidR="00893E6E" w:rsidRPr="001D698F">
        <w:rPr>
          <w:lang w:val="fr-FR"/>
        </w:rPr>
        <w:t>)</w:t>
      </w:r>
      <w:r w:rsidR="002117A6" w:rsidRPr="001D698F">
        <w:rPr>
          <w:lang w:val="fr-FR"/>
        </w:rPr>
        <w:t> ii</w:t>
      </w:r>
      <w:r w:rsidR="00893E6E" w:rsidRPr="001D698F">
        <w:rPr>
          <w:lang w:val="fr-FR"/>
        </w:rPr>
        <w:t xml:space="preserve">)). Le Programme a communiqué un rapport de vérification </w:t>
      </w:r>
      <w:r w:rsidR="002117A6" w:rsidRPr="001D698F">
        <w:rPr>
          <w:lang w:val="fr-FR"/>
        </w:rPr>
        <w:t>préparé en </w:t>
      </w:r>
      <w:r w:rsidR="00893E6E" w:rsidRPr="001D698F">
        <w:rPr>
          <w:lang w:val="fr-FR"/>
        </w:rPr>
        <w:t>2020, avec l’aide d’un expert local indépendant, qui a confirmé que le gouvernement continu</w:t>
      </w:r>
      <w:r w:rsidR="002117A6" w:rsidRPr="001D698F">
        <w:rPr>
          <w:lang w:val="fr-FR"/>
        </w:rPr>
        <w:t>e</w:t>
      </w:r>
      <w:r w:rsidR="00893E6E" w:rsidRPr="001D698F">
        <w:rPr>
          <w:lang w:val="fr-FR"/>
        </w:rPr>
        <w:t xml:space="preserve"> d’administrer son système d’octroi de permis et de quotas pour les importations et exportations de HCFC, et que la consommation totale de ces substances pour</w:t>
      </w:r>
      <w:r w:rsidR="002117A6" w:rsidRPr="001D698F">
        <w:rPr>
          <w:lang w:val="fr-FR"/>
        </w:rPr>
        <w:t> </w:t>
      </w:r>
      <w:r w:rsidR="00893E6E" w:rsidRPr="001D698F">
        <w:rPr>
          <w:lang w:val="fr-FR"/>
        </w:rPr>
        <w:t>2018 et</w:t>
      </w:r>
      <w:r w:rsidR="002117A6" w:rsidRPr="001D698F">
        <w:rPr>
          <w:lang w:val="fr-FR"/>
        </w:rPr>
        <w:t> </w:t>
      </w:r>
      <w:r w:rsidR="00893E6E" w:rsidRPr="001D698F">
        <w:rPr>
          <w:lang w:val="fr-FR"/>
        </w:rPr>
        <w:t>2019 correspondait à cel</w:t>
      </w:r>
      <w:r w:rsidR="00A24960" w:rsidRPr="001D698F">
        <w:rPr>
          <w:lang w:val="fr-FR"/>
        </w:rPr>
        <w:t xml:space="preserve">le </w:t>
      </w:r>
      <w:r w:rsidR="00893E6E" w:rsidRPr="001D698F">
        <w:rPr>
          <w:lang w:val="fr-FR"/>
        </w:rPr>
        <w:t>communiqué</w:t>
      </w:r>
      <w:r w:rsidR="00A24960" w:rsidRPr="001D698F">
        <w:rPr>
          <w:lang w:val="fr-FR"/>
        </w:rPr>
        <w:t>e</w:t>
      </w:r>
      <w:r w:rsidR="00893E6E" w:rsidRPr="001D698F">
        <w:rPr>
          <w:lang w:val="fr-FR"/>
        </w:rPr>
        <w:t xml:space="preserve"> en vertu de l’article</w:t>
      </w:r>
      <w:r w:rsidR="00022418" w:rsidRPr="001D698F">
        <w:rPr>
          <w:lang w:val="fr-FR"/>
        </w:rPr>
        <w:t> </w:t>
      </w:r>
      <w:r w:rsidR="00893E6E" w:rsidRPr="001D698F">
        <w:rPr>
          <w:lang w:val="fr-FR"/>
        </w:rPr>
        <w:t>7 du Protocole de Montréal. Cette vérification a conclu que l’Ira</w:t>
      </w:r>
      <w:r w:rsidRPr="001D698F">
        <w:rPr>
          <w:lang w:val="fr-FR"/>
        </w:rPr>
        <w:t>q</w:t>
      </w:r>
      <w:r w:rsidR="00893E6E" w:rsidRPr="001D698F">
        <w:rPr>
          <w:lang w:val="fr-FR"/>
        </w:rPr>
        <w:t xml:space="preserve"> est en situation de conformité avec les niveaux de consommation maximale </w:t>
      </w:r>
      <w:r w:rsidRPr="001D698F">
        <w:rPr>
          <w:lang w:val="fr-FR"/>
        </w:rPr>
        <w:t>admissible</w:t>
      </w:r>
      <w:r w:rsidR="00893E6E" w:rsidRPr="001D698F">
        <w:rPr>
          <w:lang w:val="fr-FR"/>
        </w:rPr>
        <w:t xml:space="preserve"> figurant dans l’Accord avec le Comité exécutif. </w:t>
      </w:r>
    </w:p>
    <w:p w14:paraId="28CB7E79" w14:textId="0D70EF4F" w:rsidR="00976B31" w:rsidRPr="001D698F" w:rsidRDefault="00893E6E" w:rsidP="00976B31">
      <w:pPr>
        <w:pStyle w:val="Heading1"/>
        <w:keepNext/>
        <w:keepLines/>
        <w:numPr>
          <w:ilvl w:val="0"/>
          <w:numId w:val="0"/>
        </w:numPr>
        <w:rPr>
          <w:u w:val="single"/>
          <w:lang w:val="fr-FR"/>
        </w:rPr>
      </w:pPr>
      <w:r w:rsidRPr="001D698F">
        <w:rPr>
          <w:u w:val="single"/>
          <w:lang w:val="fr-FR"/>
        </w:rPr>
        <w:t xml:space="preserve">État d’avancement et décaissement </w:t>
      </w:r>
    </w:p>
    <w:p w14:paraId="21BFA2C7" w14:textId="384CA753" w:rsidR="00976B31" w:rsidRPr="001D698F" w:rsidRDefault="00893E6E" w:rsidP="00976B31">
      <w:pPr>
        <w:pStyle w:val="Heading1"/>
        <w:tabs>
          <w:tab w:val="clear" w:pos="1276"/>
        </w:tabs>
        <w:ind w:left="0"/>
        <w:rPr>
          <w:rFonts w:eastAsia="SimSun"/>
          <w:lang w:val="fr-FR" w:eastAsia="zh-CN"/>
        </w:rPr>
      </w:pPr>
      <w:r w:rsidRPr="001D698F">
        <w:rPr>
          <w:rFonts w:eastAsia="SimSun"/>
          <w:lang w:val="fr-FR" w:eastAsia="zh-CN"/>
        </w:rPr>
        <w:t xml:space="preserve"> En raison de contraintes politiques et institutionnelles </w:t>
      </w:r>
      <w:r w:rsidR="008C11CC" w:rsidRPr="001D698F">
        <w:rPr>
          <w:rFonts w:eastAsia="SimSun"/>
          <w:lang w:val="fr-FR" w:eastAsia="zh-CN"/>
        </w:rPr>
        <w:t>h</w:t>
      </w:r>
      <w:r w:rsidRPr="001D698F">
        <w:rPr>
          <w:rFonts w:eastAsia="SimSun"/>
          <w:lang w:val="fr-FR" w:eastAsia="zh-CN"/>
        </w:rPr>
        <w:t>or</w:t>
      </w:r>
      <w:r w:rsidR="008C11CC" w:rsidRPr="001D698F">
        <w:rPr>
          <w:rFonts w:eastAsia="SimSun"/>
          <w:lang w:val="fr-FR" w:eastAsia="zh-CN"/>
        </w:rPr>
        <w:t>s</w:t>
      </w:r>
      <w:r w:rsidRPr="001D698F">
        <w:rPr>
          <w:rFonts w:eastAsia="SimSun"/>
          <w:lang w:val="fr-FR" w:eastAsia="zh-CN"/>
        </w:rPr>
        <w:t xml:space="preserve"> de contrôle de l’unité nationale d’ozone (UNO), la capacité du pays à dégager des fonds et à mettre en œuvre des activités a été gravement limité</w:t>
      </w:r>
      <w:r w:rsidR="00022418" w:rsidRPr="001D698F">
        <w:rPr>
          <w:rFonts w:eastAsia="SimSun"/>
          <w:lang w:val="fr-FR" w:eastAsia="zh-CN"/>
        </w:rPr>
        <w:t>e</w:t>
      </w:r>
      <w:r w:rsidRPr="001D698F">
        <w:rPr>
          <w:rFonts w:eastAsia="SimSun"/>
          <w:lang w:val="fr-FR" w:eastAsia="zh-CN"/>
        </w:rPr>
        <w:t xml:space="preserve"> pendant plusieurs années. </w:t>
      </w:r>
      <w:r w:rsidR="00022418" w:rsidRPr="001D698F">
        <w:rPr>
          <w:rFonts w:eastAsia="SimSun"/>
          <w:lang w:val="fr-FR" w:eastAsia="zh-CN"/>
        </w:rPr>
        <w:t>M</w:t>
      </w:r>
      <w:r w:rsidRPr="001D698F">
        <w:rPr>
          <w:rFonts w:eastAsia="SimSun"/>
          <w:lang w:val="fr-FR" w:eastAsia="zh-CN"/>
        </w:rPr>
        <w:t>algré tout, le gouvernement de l’Ira</w:t>
      </w:r>
      <w:r w:rsidR="00CD1F02" w:rsidRPr="001D698F">
        <w:rPr>
          <w:rFonts w:eastAsia="SimSun"/>
          <w:lang w:val="fr-FR" w:eastAsia="zh-CN"/>
        </w:rPr>
        <w:t>q</w:t>
      </w:r>
      <w:r w:rsidRPr="001D698F">
        <w:rPr>
          <w:rFonts w:eastAsia="SimSun"/>
          <w:lang w:val="fr-FR" w:eastAsia="zh-CN"/>
        </w:rPr>
        <w:t xml:space="preserve"> a réussi à satisfaire et maintenir les objectifs de consommation de HCFC</w:t>
      </w:r>
      <w:r w:rsidR="00DF26D3" w:rsidRPr="001D698F">
        <w:rPr>
          <w:rFonts w:eastAsia="SimSun"/>
          <w:lang w:val="fr-FR" w:eastAsia="zh-CN"/>
        </w:rPr>
        <w:t xml:space="preserve"> </w:t>
      </w:r>
      <w:r w:rsidRPr="001D698F">
        <w:rPr>
          <w:rFonts w:eastAsia="SimSun"/>
          <w:lang w:val="fr-FR" w:eastAsia="zh-CN"/>
        </w:rPr>
        <w:t>grâce à des mesures réglementaires renforc</w:t>
      </w:r>
      <w:r w:rsidR="00745FBD" w:rsidRPr="001D698F">
        <w:rPr>
          <w:rFonts w:eastAsia="SimSun"/>
          <w:lang w:val="fr-FR" w:eastAsia="zh-CN"/>
        </w:rPr>
        <w:t>ées</w:t>
      </w:r>
      <w:r w:rsidR="00DF26D3" w:rsidRPr="001D698F">
        <w:rPr>
          <w:rFonts w:eastAsia="SimSun"/>
          <w:lang w:val="fr-FR" w:eastAsia="zh-CN"/>
        </w:rPr>
        <w:t xml:space="preserve"> </w:t>
      </w:r>
      <w:r w:rsidR="00276B36" w:rsidRPr="001D698F">
        <w:rPr>
          <w:rFonts w:eastAsia="SimSun"/>
          <w:lang w:val="fr-FR" w:eastAsia="zh-CN"/>
        </w:rPr>
        <w:t>et au contrôle rigoureu</w:t>
      </w:r>
      <w:r w:rsidR="00022418" w:rsidRPr="001D698F">
        <w:rPr>
          <w:rFonts w:eastAsia="SimSun"/>
          <w:lang w:val="fr-FR" w:eastAsia="zh-CN"/>
        </w:rPr>
        <w:t>x</w:t>
      </w:r>
      <w:r w:rsidR="00276B36" w:rsidRPr="001D698F">
        <w:rPr>
          <w:rFonts w:eastAsia="SimSun"/>
          <w:lang w:val="fr-FR" w:eastAsia="zh-CN"/>
        </w:rPr>
        <w:t xml:space="preserve"> d</w:t>
      </w:r>
      <w:r w:rsidR="00745FBD" w:rsidRPr="001D698F">
        <w:rPr>
          <w:rFonts w:eastAsia="SimSun"/>
          <w:lang w:val="fr-FR" w:eastAsia="zh-CN"/>
        </w:rPr>
        <w:t>u</w:t>
      </w:r>
      <w:r w:rsidR="00276B36" w:rsidRPr="001D698F">
        <w:rPr>
          <w:rFonts w:eastAsia="SimSun"/>
          <w:lang w:val="fr-FR" w:eastAsia="zh-CN"/>
        </w:rPr>
        <w:t xml:space="preserve"> commerce de SAO. </w:t>
      </w:r>
      <w:r w:rsidR="00745FBD" w:rsidRPr="001D698F">
        <w:rPr>
          <w:rFonts w:eastAsia="SimSun"/>
          <w:lang w:val="fr-FR" w:eastAsia="zh-CN"/>
        </w:rPr>
        <w:t>L</w:t>
      </w:r>
      <w:r w:rsidR="00276B36" w:rsidRPr="001D698F">
        <w:rPr>
          <w:rFonts w:eastAsia="SimSun"/>
          <w:lang w:val="fr-FR" w:eastAsia="zh-CN"/>
        </w:rPr>
        <w:t>e ministère de l’Environnement a par ailleurs été en mesure, au cours de la phase</w:t>
      </w:r>
      <w:r w:rsidR="00745FBD" w:rsidRPr="001D698F">
        <w:rPr>
          <w:rFonts w:eastAsia="SimSun"/>
          <w:lang w:val="fr-FR" w:eastAsia="zh-CN"/>
        </w:rPr>
        <w:t> </w:t>
      </w:r>
      <w:r w:rsidR="00276B36" w:rsidRPr="001D698F">
        <w:rPr>
          <w:rFonts w:eastAsia="SimSun"/>
          <w:lang w:val="fr-FR" w:eastAsia="zh-CN"/>
        </w:rPr>
        <w:t>I, de mettre en place une infrastructure nationale et d’instaurer des partenariats pour la mise en œuvre du PGEH, ce qui lui a permis</w:t>
      </w:r>
      <w:r w:rsidR="00745FBD" w:rsidRPr="001D698F">
        <w:rPr>
          <w:rFonts w:eastAsia="SimSun"/>
          <w:lang w:val="fr-FR" w:eastAsia="zh-CN"/>
        </w:rPr>
        <w:t xml:space="preserve"> d</w:t>
      </w:r>
      <w:r w:rsidR="00276B36" w:rsidRPr="001D698F">
        <w:rPr>
          <w:rFonts w:eastAsia="SimSun"/>
          <w:lang w:val="fr-FR" w:eastAsia="zh-CN"/>
        </w:rPr>
        <w:t xml:space="preserve">e faire avancer les activités approuvées. </w:t>
      </w:r>
    </w:p>
    <w:p w14:paraId="4FD47652" w14:textId="05FF15F4" w:rsidR="00976B31" w:rsidRPr="001D698F" w:rsidRDefault="00276B36" w:rsidP="00976B31">
      <w:pPr>
        <w:pStyle w:val="Heading1"/>
        <w:tabs>
          <w:tab w:val="clear" w:pos="1276"/>
        </w:tabs>
        <w:ind w:left="0"/>
        <w:rPr>
          <w:rFonts w:eastAsia="SimSun"/>
          <w:lang w:val="fr-FR" w:eastAsia="zh-CN"/>
        </w:rPr>
      </w:pPr>
      <w:r w:rsidRPr="001D698F">
        <w:rPr>
          <w:rFonts w:eastAsia="SimSun"/>
          <w:lang w:val="fr-FR" w:eastAsia="zh-CN"/>
        </w:rPr>
        <w:t>Avec l’amélioration globale de la situation dans le pays et les progrès accomplis sur le plan de la mise en œuvre des activités approuvées dans le cadre de la phase I, la dernière tranche a été approuvée lors de la 84</w:t>
      </w:r>
      <w:r w:rsidRPr="001D698F">
        <w:rPr>
          <w:rFonts w:eastAsia="SimSun"/>
          <w:vertAlign w:val="superscript"/>
          <w:lang w:val="fr-FR" w:eastAsia="zh-CN"/>
        </w:rPr>
        <w:t>e</w:t>
      </w:r>
      <w:r w:rsidR="00022418" w:rsidRPr="001D698F">
        <w:rPr>
          <w:rFonts w:eastAsia="SimSun"/>
          <w:lang w:val="fr-FR" w:eastAsia="zh-CN"/>
        </w:rPr>
        <w:t> </w:t>
      </w:r>
      <w:r w:rsidRPr="001D698F">
        <w:rPr>
          <w:rFonts w:eastAsia="SimSun"/>
          <w:lang w:val="fr-FR" w:eastAsia="zh-CN"/>
        </w:rPr>
        <w:t>réunion, dans l’attente de maintenir l’objectif de réduction de 13,8</w:t>
      </w:r>
      <w:r w:rsidR="00022418" w:rsidRPr="001D698F">
        <w:rPr>
          <w:rFonts w:eastAsia="SimSun"/>
          <w:lang w:val="fr-FR" w:eastAsia="zh-CN"/>
        </w:rPr>
        <w:t> </w:t>
      </w:r>
      <w:r w:rsidRPr="001D698F">
        <w:rPr>
          <w:rFonts w:eastAsia="SimSun"/>
          <w:lang w:val="fr-FR" w:eastAsia="zh-CN"/>
        </w:rPr>
        <w:t>pour cent de la consommation de référence</w:t>
      </w:r>
      <w:r w:rsidR="006F599C" w:rsidRPr="001D698F">
        <w:rPr>
          <w:rFonts w:eastAsia="SimSun"/>
          <w:lang w:val="fr-FR" w:eastAsia="zh-CN"/>
        </w:rPr>
        <w:t xml:space="preserve"> </w:t>
      </w:r>
      <w:r w:rsidR="009F0E7F" w:rsidRPr="001D698F">
        <w:rPr>
          <w:rFonts w:eastAsia="SimSun"/>
          <w:lang w:val="fr-FR" w:eastAsia="zh-CN"/>
        </w:rPr>
        <w:t>d’ici</w:t>
      </w:r>
      <w:r w:rsidR="006F599C" w:rsidRPr="001D698F">
        <w:rPr>
          <w:rFonts w:eastAsia="SimSun"/>
          <w:lang w:val="fr-FR" w:eastAsia="zh-CN"/>
        </w:rPr>
        <w:t> </w:t>
      </w:r>
      <w:r w:rsidRPr="001D698F">
        <w:rPr>
          <w:rFonts w:eastAsia="SimSun"/>
          <w:lang w:val="fr-FR" w:eastAsia="zh-CN"/>
        </w:rPr>
        <w:t>2019, et d’achever les activités restantes associées à la dernière tranche en décembre</w:t>
      </w:r>
      <w:r w:rsidR="00022418" w:rsidRPr="001D698F">
        <w:rPr>
          <w:rFonts w:eastAsia="SimSun"/>
          <w:lang w:val="fr-FR" w:eastAsia="zh-CN"/>
        </w:rPr>
        <w:t> </w:t>
      </w:r>
      <w:r w:rsidRPr="001D698F">
        <w:rPr>
          <w:rFonts w:eastAsia="SimSun"/>
          <w:lang w:val="fr-FR" w:eastAsia="zh-CN"/>
        </w:rPr>
        <w:t>2020. Toutefois, en juin</w:t>
      </w:r>
      <w:r w:rsidR="00022418" w:rsidRPr="001D698F">
        <w:rPr>
          <w:rFonts w:eastAsia="SimSun"/>
          <w:lang w:val="fr-FR" w:eastAsia="zh-CN"/>
        </w:rPr>
        <w:t> </w:t>
      </w:r>
      <w:r w:rsidRPr="001D698F">
        <w:rPr>
          <w:rFonts w:eastAsia="SimSun"/>
          <w:lang w:val="fr-FR" w:eastAsia="zh-CN"/>
        </w:rPr>
        <w:t>2020, le gouvernement a demandé une</w:t>
      </w:r>
      <w:r w:rsidR="006F599C" w:rsidRPr="001D698F">
        <w:rPr>
          <w:rFonts w:eastAsia="SimSun"/>
          <w:lang w:val="fr-FR" w:eastAsia="zh-CN"/>
        </w:rPr>
        <w:t xml:space="preserve"> </w:t>
      </w:r>
      <w:r w:rsidRPr="001D698F">
        <w:rPr>
          <w:rFonts w:eastAsia="SimSun"/>
          <w:lang w:val="fr-FR" w:eastAsia="zh-CN"/>
        </w:rPr>
        <w:t>prolongation de la phase</w:t>
      </w:r>
      <w:r w:rsidR="006F599C" w:rsidRPr="001D698F">
        <w:rPr>
          <w:rFonts w:eastAsia="SimSun"/>
          <w:lang w:val="fr-FR" w:eastAsia="zh-CN"/>
        </w:rPr>
        <w:t> </w:t>
      </w:r>
      <w:r w:rsidRPr="001D698F">
        <w:rPr>
          <w:rFonts w:eastAsia="SimSun"/>
          <w:lang w:val="fr-FR" w:eastAsia="zh-CN"/>
        </w:rPr>
        <w:t>I jusqu’en décembre</w:t>
      </w:r>
      <w:r w:rsidR="00022418" w:rsidRPr="001D698F">
        <w:rPr>
          <w:rFonts w:eastAsia="SimSun"/>
          <w:lang w:val="fr-FR" w:eastAsia="zh-CN"/>
        </w:rPr>
        <w:t> </w:t>
      </w:r>
      <w:r w:rsidRPr="001D698F">
        <w:rPr>
          <w:rFonts w:eastAsia="SimSun"/>
          <w:lang w:val="fr-FR" w:eastAsia="zh-CN"/>
        </w:rPr>
        <w:t>2021, en raison de difficultés associées à la COVID</w:t>
      </w:r>
      <w:r w:rsidR="00670F07" w:rsidRPr="001D698F">
        <w:rPr>
          <w:rFonts w:eastAsia="SimSun"/>
          <w:lang w:val="fr-FR" w:eastAsia="zh-CN"/>
        </w:rPr>
        <w:noBreakHyphen/>
      </w:r>
      <w:r w:rsidRPr="001D698F">
        <w:rPr>
          <w:rFonts w:eastAsia="SimSun"/>
          <w:lang w:val="fr-FR" w:eastAsia="zh-CN"/>
        </w:rPr>
        <w:t>19. Par la suite, le gouvernement de l’Ira</w:t>
      </w:r>
      <w:r w:rsidR="009F0E7F" w:rsidRPr="001D698F">
        <w:rPr>
          <w:rFonts w:eastAsia="SimSun"/>
          <w:lang w:val="fr-FR" w:eastAsia="zh-CN"/>
        </w:rPr>
        <w:t>q</w:t>
      </w:r>
      <w:r w:rsidRPr="001D698F">
        <w:rPr>
          <w:rFonts w:eastAsia="SimSun"/>
          <w:lang w:val="fr-FR" w:eastAsia="zh-CN"/>
        </w:rPr>
        <w:t xml:space="preserve"> a </w:t>
      </w:r>
      <w:r w:rsidR="009F0E7F" w:rsidRPr="001D698F">
        <w:rPr>
          <w:rFonts w:eastAsia="SimSun"/>
          <w:lang w:val="fr-FR" w:eastAsia="zh-CN"/>
        </w:rPr>
        <w:t xml:space="preserve">procédé à </w:t>
      </w:r>
      <w:r w:rsidRPr="001D698F">
        <w:rPr>
          <w:rFonts w:eastAsia="SimSun"/>
          <w:lang w:val="fr-FR" w:eastAsia="zh-CN"/>
        </w:rPr>
        <w:t>l’élimination supplémentaire requise pour satisfaire l’objectif de réduction de 35</w:t>
      </w:r>
      <w:r w:rsidR="00022418" w:rsidRPr="001D698F">
        <w:rPr>
          <w:rFonts w:eastAsia="SimSun"/>
          <w:lang w:val="fr-FR" w:eastAsia="zh-CN"/>
        </w:rPr>
        <w:t> </w:t>
      </w:r>
      <w:r w:rsidRPr="001D698F">
        <w:rPr>
          <w:rFonts w:eastAsia="SimSun"/>
          <w:lang w:val="fr-FR" w:eastAsia="zh-CN"/>
        </w:rPr>
        <w:t>pour cent par rapport à la valeur de référence en</w:t>
      </w:r>
      <w:r w:rsidR="00F65630" w:rsidRPr="001D698F">
        <w:rPr>
          <w:rFonts w:eastAsia="SimSun"/>
          <w:lang w:val="fr-FR" w:eastAsia="zh-CN"/>
        </w:rPr>
        <w:t> </w:t>
      </w:r>
      <w:r w:rsidRPr="001D698F">
        <w:rPr>
          <w:rFonts w:eastAsia="SimSun"/>
          <w:lang w:val="fr-FR" w:eastAsia="zh-CN"/>
        </w:rPr>
        <w:t>2020.</w:t>
      </w:r>
    </w:p>
    <w:p w14:paraId="24CC1350" w14:textId="43DC8D69" w:rsidR="00976B31" w:rsidRPr="001D698F" w:rsidRDefault="00276B36" w:rsidP="00976B31">
      <w:pPr>
        <w:pStyle w:val="Heading1"/>
        <w:tabs>
          <w:tab w:val="clear" w:pos="1276"/>
        </w:tabs>
        <w:ind w:left="0"/>
        <w:rPr>
          <w:rFonts w:eastAsia="SimSun"/>
          <w:lang w:val="fr-FR" w:eastAsia="zh-CN"/>
        </w:rPr>
      </w:pPr>
      <w:r w:rsidRPr="001D698F">
        <w:rPr>
          <w:rFonts w:eastAsia="SimSun"/>
          <w:lang w:val="fr-FR" w:eastAsia="zh-CN"/>
        </w:rPr>
        <w:t>Les principales réalisations accomplies dans le cadre de la phase I du PGEH sont les suivantes</w:t>
      </w:r>
      <w:r w:rsidR="00022418" w:rsidRPr="001D698F">
        <w:rPr>
          <w:rFonts w:eastAsia="SimSun"/>
          <w:lang w:val="fr-FR" w:eastAsia="zh-CN"/>
        </w:rPr>
        <w:t> </w:t>
      </w:r>
      <w:r w:rsidRPr="001D698F">
        <w:rPr>
          <w:rFonts w:eastAsia="SimSun"/>
          <w:lang w:val="fr-FR" w:eastAsia="zh-CN"/>
        </w:rPr>
        <w:t xml:space="preserve">: </w:t>
      </w:r>
    </w:p>
    <w:p w14:paraId="440DB0A4" w14:textId="59537DA6" w:rsidR="00976B31" w:rsidRPr="001D698F" w:rsidRDefault="00276B36" w:rsidP="00B24926">
      <w:pPr>
        <w:pStyle w:val="Heading2"/>
        <w:widowControl/>
        <w:tabs>
          <w:tab w:val="clear" w:pos="1276"/>
          <w:tab w:val="left" w:pos="-11"/>
        </w:tabs>
        <w:ind w:left="1429"/>
        <w:rPr>
          <w:lang w:val="fr-FR"/>
        </w:rPr>
      </w:pPr>
      <w:r w:rsidRPr="001D698F">
        <w:rPr>
          <w:rFonts w:eastAsia="SimSun"/>
          <w:i/>
          <w:lang w:val="fr-FR" w:eastAsia="zh-CN"/>
        </w:rPr>
        <w:t xml:space="preserve">Application des politiques </w:t>
      </w:r>
      <w:r w:rsidR="00957E6D" w:rsidRPr="001D698F">
        <w:rPr>
          <w:rFonts w:eastAsia="SimSun"/>
          <w:i/>
          <w:lang w:val="fr-FR" w:eastAsia="zh-CN"/>
        </w:rPr>
        <w:t>et des règlements (PNUE) (125 000</w:t>
      </w:r>
      <w:r w:rsidR="00022418" w:rsidRPr="001D698F">
        <w:rPr>
          <w:rFonts w:eastAsia="SimSun"/>
          <w:i/>
          <w:lang w:val="fr-FR" w:eastAsia="zh-CN"/>
        </w:rPr>
        <w:t> </w:t>
      </w:r>
      <w:r w:rsidR="00F65630" w:rsidRPr="001D698F">
        <w:rPr>
          <w:rFonts w:eastAsia="SimSun"/>
          <w:i/>
          <w:lang w:val="fr-FR" w:eastAsia="zh-CN"/>
        </w:rPr>
        <w:t>$US</w:t>
      </w:r>
      <w:r w:rsidR="00957E6D" w:rsidRPr="001D698F">
        <w:rPr>
          <w:rFonts w:eastAsia="SimSun"/>
          <w:i/>
          <w:lang w:val="fr-FR" w:eastAsia="zh-CN"/>
        </w:rPr>
        <w:t>)</w:t>
      </w:r>
      <w:r w:rsidR="00022418" w:rsidRPr="001D698F">
        <w:rPr>
          <w:rFonts w:eastAsia="SimSun"/>
          <w:i/>
          <w:lang w:val="fr-FR" w:eastAsia="zh-CN"/>
        </w:rPr>
        <w:t> </w:t>
      </w:r>
      <w:r w:rsidR="00957E6D" w:rsidRPr="001D698F">
        <w:rPr>
          <w:rFonts w:eastAsia="SimSun"/>
          <w:i/>
          <w:lang w:val="fr-FR" w:eastAsia="zh-CN"/>
        </w:rPr>
        <w:t xml:space="preserve">: </w:t>
      </w:r>
      <w:r w:rsidR="00957E6D" w:rsidRPr="001D698F">
        <w:rPr>
          <w:rFonts w:eastAsia="SimSun"/>
          <w:lang w:val="fr-FR" w:eastAsia="zh-CN"/>
        </w:rPr>
        <w:t>le</w:t>
      </w:r>
      <w:r w:rsidR="00F65630" w:rsidRPr="001D698F">
        <w:rPr>
          <w:rFonts w:eastAsia="SimSun"/>
          <w:lang w:val="fr-FR" w:eastAsia="zh-CN"/>
        </w:rPr>
        <w:t xml:space="preserve"> </w:t>
      </w:r>
      <w:r w:rsidR="00957E6D" w:rsidRPr="001D698F">
        <w:rPr>
          <w:rFonts w:eastAsia="SimSun"/>
          <w:lang w:val="fr-FR" w:eastAsia="zh-CN"/>
        </w:rPr>
        <w:t xml:space="preserve">Décret </w:t>
      </w:r>
      <w:r w:rsidR="00F65630" w:rsidRPr="001D698F">
        <w:rPr>
          <w:rFonts w:eastAsia="SimSun"/>
          <w:lang w:val="fr-FR" w:eastAsia="zh-CN"/>
        </w:rPr>
        <w:t>national</w:t>
      </w:r>
      <w:r w:rsidR="00957E6D" w:rsidRPr="001D698F">
        <w:rPr>
          <w:rFonts w:eastAsia="SimSun"/>
          <w:lang w:val="fr-FR" w:eastAsia="zh-CN"/>
        </w:rPr>
        <w:t xml:space="preserve"> pour le contrôle des SAO, comprenant un système d’octroi de permis et de quotas et une </w:t>
      </w:r>
      <w:r w:rsidR="00957E6D" w:rsidRPr="001D698F">
        <w:rPr>
          <w:rFonts w:eastAsia="SimSun"/>
          <w:lang w:val="fr-FR" w:eastAsia="zh-CN"/>
        </w:rPr>
        <w:lastRenderedPageBreak/>
        <w:t>interdiction frappant l’importation de l’équipement à base de SAO u</w:t>
      </w:r>
      <w:r w:rsidR="009F0E7F" w:rsidRPr="001D698F">
        <w:rPr>
          <w:rFonts w:eastAsia="SimSun"/>
          <w:lang w:val="fr-FR" w:eastAsia="zh-CN"/>
        </w:rPr>
        <w:t>sagé</w:t>
      </w:r>
      <w:r w:rsidR="00957E6D" w:rsidRPr="001D698F">
        <w:rPr>
          <w:rFonts w:eastAsia="SimSun"/>
          <w:lang w:val="fr-FR" w:eastAsia="zh-CN"/>
        </w:rPr>
        <w:t>, a été promulgué en</w:t>
      </w:r>
      <w:r w:rsidR="00F65630" w:rsidRPr="001D698F">
        <w:rPr>
          <w:rFonts w:eastAsia="SimSun"/>
          <w:lang w:val="fr-FR" w:eastAsia="zh-CN"/>
        </w:rPr>
        <w:t> </w:t>
      </w:r>
      <w:r w:rsidR="00957E6D" w:rsidRPr="001D698F">
        <w:rPr>
          <w:rFonts w:eastAsia="SimSun"/>
          <w:lang w:val="fr-FR" w:eastAsia="zh-CN"/>
        </w:rPr>
        <w:t xml:space="preserve">2012, puis actualisé et est maintenant entièrement opérationnel; on a mis au point </w:t>
      </w:r>
      <w:r w:rsidR="00F65630" w:rsidRPr="001D698F">
        <w:rPr>
          <w:rFonts w:eastAsia="SimSun"/>
          <w:lang w:val="fr-FR" w:eastAsia="zh-CN"/>
        </w:rPr>
        <w:t>un</w:t>
      </w:r>
      <w:r w:rsidR="00022418" w:rsidRPr="001D698F">
        <w:rPr>
          <w:rFonts w:eastAsia="SimSun"/>
          <w:lang w:val="fr-FR" w:eastAsia="zh-CN"/>
        </w:rPr>
        <w:t> </w:t>
      </w:r>
      <w:r w:rsidR="00957E6D" w:rsidRPr="001D698F">
        <w:rPr>
          <w:rFonts w:eastAsia="SimSun"/>
          <w:lang w:val="fr-FR" w:eastAsia="zh-CN"/>
        </w:rPr>
        <w:t>système d’octroi de permis électronique pour les importations de SAO; des ateliers d’application et des séances de formation sur la réglementation relative aux SAO ont été organisés par le Comité national d’application législative, avec la participation de 100</w:t>
      </w:r>
      <w:r w:rsidR="00976B31" w:rsidRPr="001D698F">
        <w:rPr>
          <w:rStyle w:val="FootnoteReference"/>
          <w:lang w:val="fr-FR"/>
        </w:rPr>
        <w:footnoteReference w:id="6"/>
      </w:r>
      <w:r w:rsidR="00022418" w:rsidRPr="001D698F">
        <w:rPr>
          <w:lang w:val="fr-FR"/>
        </w:rPr>
        <w:t> </w:t>
      </w:r>
      <w:r w:rsidR="00957E6D" w:rsidRPr="001D698F">
        <w:rPr>
          <w:lang w:val="fr-FR"/>
        </w:rPr>
        <w:t>agents des douanes, responsables gouvernementaux et intervenants clés; huit identificateurs de mélange</w:t>
      </w:r>
      <w:r w:rsidR="00E05ABE" w:rsidRPr="001D698F">
        <w:rPr>
          <w:lang w:val="fr-FR"/>
        </w:rPr>
        <w:t>s</w:t>
      </w:r>
      <w:r w:rsidR="00957E6D" w:rsidRPr="001D698F">
        <w:rPr>
          <w:lang w:val="fr-FR"/>
        </w:rPr>
        <w:t xml:space="preserve"> portable</w:t>
      </w:r>
      <w:r w:rsidR="00E05ABE" w:rsidRPr="001D698F">
        <w:rPr>
          <w:lang w:val="fr-FR"/>
        </w:rPr>
        <w:t>s</w:t>
      </w:r>
      <w:r w:rsidR="00957E6D" w:rsidRPr="001D698F">
        <w:rPr>
          <w:lang w:val="fr-FR"/>
        </w:rPr>
        <w:t xml:space="preserve"> ont été fournis aux points d’entrée des douanes; </w:t>
      </w:r>
    </w:p>
    <w:p w14:paraId="5C3E4F7B" w14:textId="2A2BCEB3" w:rsidR="00976B31" w:rsidRPr="001D698F" w:rsidRDefault="00957E6D" w:rsidP="00B24926">
      <w:pPr>
        <w:pStyle w:val="Heading2"/>
        <w:widowControl/>
        <w:tabs>
          <w:tab w:val="clear" w:pos="1276"/>
          <w:tab w:val="left" w:pos="-11"/>
        </w:tabs>
        <w:ind w:left="1429"/>
        <w:rPr>
          <w:rFonts w:eastAsia="SimSun"/>
          <w:lang w:val="fr-FR" w:eastAsia="zh-CN"/>
        </w:rPr>
      </w:pPr>
      <w:r w:rsidRPr="001D698F">
        <w:rPr>
          <w:i/>
          <w:lang w:val="fr-FR"/>
        </w:rPr>
        <w:t xml:space="preserve">Formation, certification </w:t>
      </w:r>
      <w:r w:rsidR="00C72808" w:rsidRPr="001D698F">
        <w:rPr>
          <w:i/>
          <w:lang w:val="fr-FR"/>
        </w:rPr>
        <w:t>et n</w:t>
      </w:r>
      <w:r w:rsidRPr="001D698F">
        <w:rPr>
          <w:i/>
          <w:lang w:val="fr-FR"/>
        </w:rPr>
        <w:t>orme</w:t>
      </w:r>
      <w:r w:rsidR="00C72808" w:rsidRPr="001D698F">
        <w:rPr>
          <w:i/>
          <w:lang w:val="fr-FR"/>
        </w:rPr>
        <w:t>s</w:t>
      </w:r>
      <w:r w:rsidRPr="001D698F">
        <w:rPr>
          <w:i/>
          <w:lang w:val="fr-FR"/>
        </w:rPr>
        <w:t xml:space="preserve"> (PNUE) (345 000</w:t>
      </w:r>
      <w:r w:rsidR="00022418" w:rsidRPr="001D698F">
        <w:rPr>
          <w:i/>
          <w:lang w:val="fr-FR"/>
        </w:rPr>
        <w:t> </w:t>
      </w:r>
      <w:r w:rsidR="00F65630" w:rsidRPr="001D698F">
        <w:rPr>
          <w:i/>
          <w:lang w:val="fr-FR"/>
        </w:rPr>
        <w:t>$US</w:t>
      </w:r>
      <w:r w:rsidRPr="001D698F">
        <w:rPr>
          <w:i/>
          <w:lang w:val="fr-FR"/>
        </w:rPr>
        <w:t>)</w:t>
      </w:r>
      <w:r w:rsidR="00022418" w:rsidRPr="001D698F">
        <w:rPr>
          <w:i/>
          <w:lang w:val="fr-FR"/>
        </w:rPr>
        <w:t> </w:t>
      </w:r>
      <w:r w:rsidRPr="001D698F">
        <w:rPr>
          <w:i/>
          <w:lang w:val="fr-FR"/>
        </w:rPr>
        <w:t xml:space="preserve">: </w:t>
      </w:r>
      <w:r w:rsidRPr="001D698F">
        <w:rPr>
          <w:color w:val="000000"/>
          <w:szCs w:val="20"/>
          <w:lang w:val="fr-FR"/>
        </w:rPr>
        <w:t>un programme national de certification des techniciens a été lancé</w:t>
      </w:r>
      <w:r w:rsidR="00C75C78" w:rsidRPr="001D698F">
        <w:rPr>
          <w:color w:val="000000"/>
          <w:szCs w:val="20"/>
          <w:lang w:val="fr-FR"/>
        </w:rPr>
        <w:t xml:space="preserve"> et un programme de formation et de certification pilote a été mis en œuvre à l’intention de 218</w:t>
      </w:r>
      <w:r w:rsidR="00976B31" w:rsidRPr="001D698F">
        <w:rPr>
          <w:rStyle w:val="FootnoteReference"/>
          <w:color w:val="000000"/>
          <w:szCs w:val="20"/>
          <w:lang w:val="fr-FR"/>
        </w:rPr>
        <w:footnoteReference w:id="7"/>
      </w:r>
      <w:r w:rsidR="00022418" w:rsidRPr="001D698F">
        <w:rPr>
          <w:color w:val="000000"/>
          <w:szCs w:val="20"/>
          <w:lang w:val="fr-FR"/>
        </w:rPr>
        <w:t> </w:t>
      </w:r>
      <w:r w:rsidR="00C75C78" w:rsidRPr="001D698F">
        <w:rPr>
          <w:color w:val="000000"/>
          <w:szCs w:val="20"/>
          <w:lang w:val="fr-FR"/>
        </w:rPr>
        <w:t>techniciens en entretien à 10</w:t>
      </w:r>
      <w:r w:rsidR="00022418" w:rsidRPr="001D698F">
        <w:rPr>
          <w:color w:val="000000"/>
          <w:szCs w:val="20"/>
          <w:lang w:val="fr-FR"/>
        </w:rPr>
        <w:t> </w:t>
      </w:r>
      <w:r w:rsidR="00C75C78" w:rsidRPr="001D698F">
        <w:rPr>
          <w:color w:val="000000"/>
          <w:szCs w:val="20"/>
          <w:lang w:val="fr-FR"/>
        </w:rPr>
        <w:t>centres de formation; des manuels de formation et des références électroniques ont été préparés à l’appui des programmes de formation mis à jour sur la réfrigération; d</w:t>
      </w:r>
      <w:r w:rsidR="001F433C" w:rsidRPr="001D698F">
        <w:rPr>
          <w:color w:val="000000"/>
          <w:szCs w:val="20"/>
          <w:lang w:val="fr-FR"/>
        </w:rPr>
        <w:t xml:space="preserve">es </w:t>
      </w:r>
      <w:r w:rsidR="00C1072F" w:rsidRPr="001D698F">
        <w:rPr>
          <w:color w:val="000000"/>
          <w:szCs w:val="20"/>
          <w:lang w:val="fr-FR"/>
        </w:rPr>
        <w:t>brochures</w:t>
      </w:r>
      <w:r w:rsidR="00C75C78" w:rsidRPr="001D698F">
        <w:rPr>
          <w:color w:val="000000"/>
          <w:szCs w:val="20"/>
          <w:lang w:val="fr-FR"/>
        </w:rPr>
        <w:t xml:space="preserve"> ont été préparé</w:t>
      </w:r>
      <w:r w:rsidR="00C22C3E" w:rsidRPr="001D698F">
        <w:rPr>
          <w:color w:val="000000"/>
          <w:szCs w:val="20"/>
          <w:lang w:val="fr-FR"/>
        </w:rPr>
        <w:t>e</w:t>
      </w:r>
      <w:r w:rsidR="001F433C" w:rsidRPr="001D698F">
        <w:rPr>
          <w:color w:val="000000"/>
          <w:szCs w:val="20"/>
          <w:lang w:val="fr-FR"/>
        </w:rPr>
        <w:t>s</w:t>
      </w:r>
      <w:r w:rsidR="00C75C78" w:rsidRPr="001D698F">
        <w:rPr>
          <w:color w:val="000000"/>
          <w:szCs w:val="20"/>
          <w:lang w:val="fr-FR"/>
        </w:rPr>
        <w:t xml:space="preserve"> pour</w:t>
      </w:r>
      <w:r w:rsidR="00C1072F" w:rsidRPr="001D698F">
        <w:rPr>
          <w:color w:val="000000"/>
          <w:szCs w:val="20"/>
          <w:lang w:val="fr-FR"/>
        </w:rPr>
        <w:t xml:space="preserve"> trois niveaux différents de formation</w:t>
      </w:r>
      <w:r w:rsidR="00C75C78" w:rsidRPr="001D698F">
        <w:rPr>
          <w:color w:val="000000"/>
          <w:szCs w:val="20"/>
          <w:lang w:val="fr-FR"/>
        </w:rPr>
        <w:t xml:space="preserve"> sur la réfrigération; un </w:t>
      </w:r>
      <w:r w:rsidR="001F433C" w:rsidRPr="001D698F">
        <w:rPr>
          <w:color w:val="000000"/>
          <w:szCs w:val="20"/>
          <w:lang w:val="fr-FR"/>
        </w:rPr>
        <w:t>p</w:t>
      </w:r>
      <w:r w:rsidR="00C75C78" w:rsidRPr="001D698F">
        <w:rPr>
          <w:color w:val="000000"/>
          <w:szCs w:val="20"/>
          <w:lang w:val="fr-FR"/>
        </w:rPr>
        <w:t xml:space="preserve">rogramme spécialisé de sensibilisation technique aux substances de remplacement des HCFC </w:t>
      </w:r>
      <w:r w:rsidR="00BF6912" w:rsidRPr="001D698F">
        <w:rPr>
          <w:color w:val="000000"/>
          <w:szCs w:val="20"/>
          <w:lang w:val="fr-FR"/>
        </w:rPr>
        <w:t>à faible potentiel de réchauffement de la planète (PRP) a été mis au point à l’intention des grands utilisateurs finals, des propriétaires de bâtiments, des consultants et des décideurs techniques à l’échelon gouvernemental; et des mandats et un plan de travail ont été préparé</w:t>
      </w:r>
      <w:r w:rsidR="00DF26D3" w:rsidRPr="001D698F">
        <w:rPr>
          <w:color w:val="000000"/>
          <w:szCs w:val="20"/>
          <w:lang w:val="fr-FR"/>
        </w:rPr>
        <w:t>s</w:t>
      </w:r>
      <w:r w:rsidR="00BF6912" w:rsidRPr="001D698F">
        <w:rPr>
          <w:color w:val="000000"/>
          <w:szCs w:val="20"/>
          <w:lang w:val="fr-FR"/>
        </w:rPr>
        <w:t xml:space="preserve"> pour l’adoption de normes et de </w:t>
      </w:r>
      <w:r w:rsidR="001F433C" w:rsidRPr="001D698F">
        <w:rPr>
          <w:color w:val="000000"/>
          <w:szCs w:val="20"/>
          <w:lang w:val="fr-FR"/>
        </w:rPr>
        <w:t>codes</w:t>
      </w:r>
      <w:r w:rsidR="00BF6912" w:rsidRPr="001D698F">
        <w:rPr>
          <w:color w:val="000000"/>
          <w:szCs w:val="20"/>
          <w:lang w:val="fr-FR"/>
        </w:rPr>
        <w:t xml:space="preserve"> nationaux relatifs notamment à l’équipement, aux frigorigènes dangereux et au</w:t>
      </w:r>
      <w:r w:rsidR="001F433C" w:rsidRPr="001D698F">
        <w:rPr>
          <w:color w:val="000000"/>
          <w:szCs w:val="20"/>
          <w:lang w:val="fr-FR"/>
        </w:rPr>
        <w:t>x</w:t>
      </w:r>
      <w:r w:rsidR="00BF6912" w:rsidRPr="001D698F">
        <w:rPr>
          <w:color w:val="000000"/>
          <w:szCs w:val="20"/>
          <w:lang w:val="fr-FR"/>
        </w:rPr>
        <w:t xml:space="preserve"> conten</w:t>
      </w:r>
      <w:r w:rsidR="00C1072F" w:rsidRPr="001D698F">
        <w:rPr>
          <w:color w:val="000000"/>
          <w:szCs w:val="20"/>
          <w:lang w:val="fr-FR"/>
        </w:rPr>
        <w:t>ants</w:t>
      </w:r>
      <w:r w:rsidR="00BF6912" w:rsidRPr="001D698F">
        <w:rPr>
          <w:color w:val="000000"/>
          <w:szCs w:val="20"/>
          <w:lang w:val="fr-FR"/>
        </w:rPr>
        <w:t xml:space="preserve"> de frigorigènes; </w:t>
      </w:r>
    </w:p>
    <w:p w14:paraId="5D7BFB99" w14:textId="0D24A1BF" w:rsidR="00976B31" w:rsidRPr="001D698F" w:rsidRDefault="00BF6912" w:rsidP="00B24926">
      <w:pPr>
        <w:pStyle w:val="Heading2"/>
        <w:widowControl/>
        <w:tabs>
          <w:tab w:val="clear" w:pos="1276"/>
          <w:tab w:val="left" w:pos="-11"/>
        </w:tabs>
        <w:ind w:left="1429"/>
        <w:rPr>
          <w:rFonts w:eastAsia="SimSun"/>
          <w:lang w:val="fr-FR" w:eastAsia="zh-CN"/>
        </w:rPr>
      </w:pPr>
      <w:r w:rsidRPr="001D698F">
        <w:rPr>
          <w:rFonts w:eastAsia="SimSun"/>
          <w:i/>
          <w:lang w:val="fr-FR" w:eastAsia="zh-CN"/>
        </w:rPr>
        <w:t>Assistance technique au secteur de l’entretien (ONUDI) (520</w:t>
      </w:r>
      <w:r w:rsidR="00022418" w:rsidRPr="001D698F">
        <w:rPr>
          <w:rFonts w:eastAsia="SimSun"/>
          <w:i/>
          <w:lang w:val="fr-FR" w:eastAsia="zh-CN"/>
        </w:rPr>
        <w:t> </w:t>
      </w:r>
      <w:r w:rsidRPr="001D698F">
        <w:rPr>
          <w:rFonts w:eastAsia="SimSun"/>
          <w:i/>
          <w:lang w:val="fr-FR" w:eastAsia="zh-CN"/>
        </w:rPr>
        <w:t>000</w:t>
      </w:r>
      <w:r w:rsidR="00022418" w:rsidRPr="001D698F">
        <w:rPr>
          <w:rFonts w:eastAsia="SimSun"/>
          <w:i/>
          <w:lang w:val="fr-FR" w:eastAsia="zh-CN"/>
        </w:rPr>
        <w:t> </w:t>
      </w:r>
      <w:r w:rsidR="00F65630" w:rsidRPr="001D698F">
        <w:rPr>
          <w:rFonts w:eastAsia="SimSun"/>
          <w:i/>
          <w:lang w:val="fr-FR" w:eastAsia="zh-CN"/>
        </w:rPr>
        <w:t>$US</w:t>
      </w:r>
      <w:r w:rsidRPr="001D698F">
        <w:rPr>
          <w:rFonts w:eastAsia="SimSun"/>
          <w:i/>
          <w:lang w:val="fr-FR" w:eastAsia="zh-CN"/>
        </w:rPr>
        <w:t>)</w:t>
      </w:r>
      <w:r w:rsidR="00022418" w:rsidRPr="001D698F">
        <w:rPr>
          <w:rFonts w:eastAsia="SimSun"/>
          <w:i/>
          <w:lang w:val="fr-FR" w:eastAsia="zh-CN"/>
        </w:rPr>
        <w:t> </w:t>
      </w:r>
      <w:r w:rsidRPr="001D698F">
        <w:rPr>
          <w:rFonts w:eastAsia="SimSun"/>
          <w:i/>
          <w:lang w:val="fr-FR" w:eastAsia="zh-CN"/>
        </w:rPr>
        <w:t xml:space="preserve">: </w:t>
      </w:r>
      <w:r w:rsidRPr="001D698F">
        <w:rPr>
          <w:rFonts w:eastAsia="SimSun"/>
          <w:lang w:val="fr-FR" w:eastAsia="zh-CN"/>
        </w:rPr>
        <w:t>trois centres de régénération des frigorigènes ont été créés à Bagdad, Al</w:t>
      </w:r>
      <w:r w:rsidR="00022418" w:rsidRPr="001D698F">
        <w:rPr>
          <w:rFonts w:eastAsia="SimSun"/>
          <w:lang w:val="fr-FR" w:eastAsia="zh-CN"/>
        </w:rPr>
        <w:t> </w:t>
      </w:r>
      <w:r w:rsidRPr="001D698F">
        <w:rPr>
          <w:rFonts w:eastAsia="SimSun"/>
          <w:lang w:val="fr-FR" w:eastAsia="zh-CN"/>
        </w:rPr>
        <w:t>Basra et Erbil, et on a acquis 200</w:t>
      </w:r>
      <w:r w:rsidR="00022418" w:rsidRPr="001D698F">
        <w:rPr>
          <w:rFonts w:eastAsia="SimSun"/>
          <w:lang w:val="fr-FR" w:eastAsia="zh-CN"/>
        </w:rPr>
        <w:t> </w:t>
      </w:r>
      <w:r w:rsidRPr="001D698F">
        <w:rPr>
          <w:rFonts w:eastAsia="SimSun"/>
          <w:lang w:val="fr-FR" w:eastAsia="zh-CN"/>
        </w:rPr>
        <w:t>ensemble</w:t>
      </w:r>
      <w:r w:rsidR="00DF26D3" w:rsidRPr="001D698F">
        <w:rPr>
          <w:rFonts w:eastAsia="SimSun"/>
          <w:lang w:val="fr-FR" w:eastAsia="zh-CN"/>
        </w:rPr>
        <w:t>s</w:t>
      </w:r>
      <w:r w:rsidRPr="001D698F">
        <w:rPr>
          <w:rFonts w:eastAsia="SimSun"/>
          <w:lang w:val="fr-FR" w:eastAsia="zh-CN"/>
        </w:rPr>
        <w:t xml:space="preserve"> d’équipement</w:t>
      </w:r>
      <w:r w:rsidR="00C03E26" w:rsidRPr="001D698F">
        <w:rPr>
          <w:rFonts w:eastAsia="SimSun"/>
          <w:lang w:val="fr-FR" w:eastAsia="zh-CN"/>
        </w:rPr>
        <w:t>s</w:t>
      </w:r>
      <w:r w:rsidRPr="001D698F">
        <w:rPr>
          <w:rFonts w:eastAsia="SimSun"/>
          <w:lang w:val="fr-FR" w:eastAsia="zh-CN"/>
        </w:rPr>
        <w:t xml:space="preserve"> et d’outils en vue de renforcer leur infrastructure (c.</w:t>
      </w:r>
      <w:r w:rsidR="00670F07" w:rsidRPr="001D698F">
        <w:rPr>
          <w:rFonts w:eastAsia="SimSun"/>
          <w:lang w:val="fr-FR" w:eastAsia="zh-CN"/>
        </w:rPr>
        <w:noBreakHyphen/>
      </w:r>
      <w:r w:rsidRPr="001D698F">
        <w:rPr>
          <w:rFonts w:eastAsia="SimSun"/>
          <w:lang w:val="fr-FR" w:eastAsia="zh-CN"/>
        </w:rPr>
        <w:t>à</w:t>
      </w:r>
      <w:r w:rsidR="00670F07" w:rsidRPr="001D698F">
        <w:rPr>
          <w:rFonts w:eastAsia="SimSun"/>
          <w:lang w:val="fr-FR" w:eastAsia="zh-CN"/>
        </w:rPr>
        <w:noBreakHyphen/>
      </w:r>
      <w:r w:rsidRPr="001D698F">
        <w:rPr>
          <w:rFonts w:eastAsia="SimSun"/>
          <w:lang w:val="fr-FR" w:eastAsia="zh-CN"/>
        </w:rPr>
        <w:t xml:space="preserve">d., unités de récupération, kits de filtrage, bonbonnes, </w:t>
      </w:r>
      <w:r w:rsidR="00C1072F" w:rsidRPr="001D698F">
        <w:rPr>
          <w:rFonts w:eastAsia="SimSun"/>
          <w:lang w:val="fr-FR" w:eastAsia="zh-CN"/>
        </w:rPr>
        <w:t>jeux</w:t>
      </w:r>
      <w:r w:rsidRPr="001D698F">
        <w:rPr>
          <w:rFonts w:eastAsia="SimSun"/>
          <w:lang w:val="fr-FR" w:eastAsia="zh-CN"/>
        </w:rPr>
        <w:t xml:space="preserve"> d’outils); </w:t>
      </w:r>
      <w:r w:rsidR="001D698F">
        <w:rPr>
          <w:rFonts w:eastAsia="SimSun"/>
          <w:lang w:val="fr-FR" w:eastAsia="zh-CN"/>
        </w:rPr>
        <w:t>et</w:t>
      </w:r>
    </w:p>
    <w:p w14:paraId="786FF538" w14:textId="7CAC2260" w:rsidR="00976B31" w:rsidRPr="001D698F" w:rsidRDefault="00BF6912" w:rsidP="00B24926">
      <w:pPr>
        <w:pStyle w:val="Heading2"/>
        <w:widowControl/>
        <w:tabs>
          <w:tab w:val="clear" w:pos="1276"/>
          <w:tab w:val="left" w:pos="-11"/>
        </w:tabs>
        <w:ind w:left="1429"/>
        <w:rPr>
          <w:rFonts w:eastAsia="SimSun"/>
          <w:lang w:val="fr-FR" w:eastAsia="zh-CN"/>
        </w:rPr>
      </w:pPr>
      <w:r w:rsidRPr="001D698F">
        <w:rPr>
          <w:rFonts w:eastAsia="SimSun"/>
          <w:i/>
          <w:lang w:val="fr-FR" w:eastAsia="zh-CN"/>
        </w:rPr>
        <w:t>Gestion et surveillance des projets relevant des activités du PGEH (PNUE) (190 000</w:t>
      </w:r>
      <w:r w:rsidR="00022418" w:rsidRPr="001D698F">
        <w:rPr>
          <w:rFonts w:eastAsia="SimSun"/>
          <w:i/>
          <w:lang w:val="fr-FR" w:eastAsia="zh-CN"/>
        </w:rPr>
        <w:t> </w:t>
      </w:r>
      <w:r w:rsidR="00F65630" w:rsidRPr="001D698F">
        <w:rPr>
          <w:rFonts w:eastAsia="SimSun"/>
          <w:i/>
          <w:lang w:val="fr-FR" w:eastAsia="zh-CN"/>
        </w:rPr>
        <w:t>$US</w:t>
      </w:r>
      <w:r w:rsidRPr="001D698F">
        <w:rPr>
          <w:rFonts w:eastAsia="SimSun"/>
          <w:i/>
          <w:lang w:val="fr-FR" w:eastAsia="zh-CN"/>
        </w:rPr>
        <w:t>)</w:t>
      </w:r>
      <w:r w:rsidR="00022418" w:rsidRPr="001D698F">
        <w:rPr>
          <w:rFonts w:eastAsia="SimSun"/>
          <w:i/>
          <w:lang w:val="fr-FR" w:eastAsia="zh-CN"/>
        </w:rPr>
        <w:t> </w:t>
      </w:r>
      <w:r w:rsidRPr="001D698F">
        <w:rPr>
          <w:rFonts w:eastAsia="SimSun"/>
          <w:i/>
          <w:lang w:val="fr-FR" w:eastAsia="zh-CN"/>
        </w:rPr>
        <w:t xml:space="preserve">: </w:t>
      </w:r>
      <w:r w:rsidRPr="001D698F">
        <w:rPr>
          <w:rFonts w:eastAsia="SimSun"/>
          <w:lang w:val="fr-FR" w:eastAsia="zh-CN"/>
        </w:rPr>
        <w:t xml:space="preserve">une coordination a été assurée pour la mise en œuvre du PGEH, et un soutien procuré à </w:t>
      </w:r>
      <w:r w:rsidR="00C03E26" w:rsidRPr="001D698F">
        <w:rPr>
          <w:rFonts w:eastAsia="SimSun"/>
          <w:lang w:val="fr-FR" w:eastAsia="zh-CN"/>
        </w:rPr>
        <w:t>l’</w:t>
      </w:r>
      <w:r w:rsidRPr="001D698F">
        <w:rPr>
          <w:rFonts w:eastAsia="SimSun"/>
          <w:lang w:val="fr-FR" w:eastAsia="zh-CN"/>
        </w:rPr>
        <w:t xml:space="preserve">UNO </w:t>
      </w:r>
      <w:r w:rsidR="00693071" w:rsidRPr="001D698F">
        <w:rPr>
          <w:rFonts w:eastAsia="SimSun"/>
          <w:lang w:val="fr-FR" w:eastAsia="zh-CN"/>
        </w:rPr>
        <w:t xml:space="preserve">pour la surveillance de la mise en </w:t>
      </w:r>
      <w:r w:rsidR="00022418" w:rsidRPr="001D698F">
        <w:rPr>
          <w:rFonts w:eastAsia="SimSun"/>
          <w:lang w:val="fr-FR" w:eastAsia="zh-CN"/>
        </w:rPr>
        <w:t>œ</w:t>
      </w:r>
      <w:r w:rsidR="00693071" w:rsidRPr="001D698F">
        <w:rPr>
          <w:rFonts w:eastAsia="SimSun"/>
          <w:lang w:val="fr-FR" w:eastAsia="zh-CN"/>
        </w:rPr>
        <w:t xml:space="preserve">uvre, </w:t>
      </w:r>
      <w:r w:rsidR="005F20F6" w:rsidRPr="001D698F">
        <w:rPr>
          <w:rFonts w:eastAsia="SimSun"/>
          <w:lang w:val="fr-FR" w:eastAsia="zh-CN"/>
        </w:rPr>
        <w:t>y compris</w:t>
      </w:r>
      <w:r w:rsidR="00693071" w:rsidRPr="001D698F">
        <w:rPr>
          <w:rFonts w:eastAsia="SimSun"/>
          <w:lang w:val="fr-FR" w:eastAsia="zh-CN"/>
        </w:rPr>
        <w:t xml:space="preserve"> l’organisation d’ateliers, de programmes de formation et de divers événements, la coordination de réunions avec les intervenants et de l’appui au processus de vérification. </w:t>
      </w:r>
    </w:p>
    <w:p w14:paraId="7A1F60F9" w14:textId="686838E8" w:rsidR="00976B31" w:rsidRPr="001D698F" w:rsidRDefault="005F6F5C" w:rsidP="00976B31">
      <w:pPr>
        <w:pStyle w:val="Heading1"/>
        <w:tabs>
          <w:tab w:val="clear" w:pos="1276"/>
        </w:tabs>
        <w:ind w:left="0"/>
        <w:rPr>
          <w:lang w:val="fr-FR"/>
        </w:rPr>
      </w:pPr>
      <w:r w:rsidRPr="001D698F">
        <w:rPr>
          <w:lang w:val="fr-FR"/>
        </w:rPr>
        <w:t xml:space="preserve"> Depuis l’approbation de la troisième et dernière tranche de la phase</w:t>
      </w:r>
      <w:r w:rsidR="000B73C3" w:rsidRPr="001D698F">
        <w:rPr>
          <w:lang w:val="fr-FR"/>
        </w:rPr>
        <w:t> </w:t>
      </w:r>
      <w:r w:rsidRPr="001D698F">
        <w:rPr>
          <w:lang w:val="fr-FR"/>
        </w:rPr>
        <w:t>I, les activités suivantes ont été mené</w:t>
      </w:r>
      <w:r w:rsidR="00DF26D3" w:rsidRPr="001D698F">
        <w:rPr>
          <w:lang w:val="fr-FR"/>
        </w:rPr>
        <w:t>es</w:t>
      </w:r>
      <w:r w:rsidRPr="001D698F">
        <w:rPr>
          <w:lang w:val="fr-FR"/>
        </w:rPr>
        <w:t xml:space="preserve"> à bien</w:t>
      </w:r>
      <w:r w:rsidR="00022418" w:rsidRPr="001D698F">
        <w:rPr>
          <w:lang w:val="fr-FR"/>
        </w:rPr>
        <w:t> </w:t>
      </w:r>
      <w:r w:rsidRPr="001D698F">
        <w:rPr>
          <w:lang w:val="fr-FR"/>
        </w:rPr>
        <w:t xml:space="preserve">: </w:t>
      </w:r>
    </w:p>
    <w:p w14:paraId="20D82592" w14:textId="2A83FC0B" w:rsidR="00976B31" w:rsidRPr="001D698F" w:rsidRDefault="005F6F5C" w:rsidP="00B24926">
      <w:pPr>
        <w:pStyle w:val="Heading2"/>
        <w:widowControl/>
        <w:tabs>
          <w:tab w:val="clear" w:pos="1276"/>
          <w:tab w:val="left" w:pos="-11"/>
        </w:tabs>
        <w:ind w:left="1429"/>
        <w:rPr>
          <w:lang w:val="fr-FR"/>
        </w:rPr>
      </w:pPr>
      <w:r w:rsidRPr="001D698F">
        <w:rPr>
          <w:lang w:val="fr-FR"/>
        </w:rPr>
        <w:t>Version finale de la législation actualisée avec l’ajout</w:t>
      </w:r>
      <w:r w:rsidR="00DF26D3" w:rsidRPr="001D698F">
        <w:rPr>
          <w:lang w:val="fr-FR"/>
        </w:rPr>
        <w:t xml:space="preserve"> </w:t>
      </w:r>
      <w:r w:rsidR="00F86E8E" w:rsidRPr="001D698F">
        <w:rPr>
          <w:lang w:val="fr-FR"/>
        </w:rPr>
        <w:t>d’un</w:t>
      </w:r>
      <w:r w:rsidRPr="001D698F">
        <w:rPr>
          <w:lang w:val="fr-FR"/>
        </w:rPr>
        <w:t xml:space="preserve"> texte</w:t>
      </w:r>
      <w:r w:rsidR="00DF26D3" w:rsidRPr="001D698F">
        <w:rPr>
          <w:lang w:val="fr-FR"/>
        </w:rPr>
        <w:t xml:space="preserve"> </w:t>
      </w:r>
      <w:r w:rsidRPr="001D698F">
        <w:rPr>
          <w:lang w:val="fr-FR"/>
        </w:rPr>
        <w:t>relatif aux HFC, soumis</w:t>
      </w:r>
      <w:r w:rsidR="001D3AE1" w:rsidRPr="001D698F">
        <w:rPr>
          <w:lang w:val="fr-FR"/>
        </w:rPr>
        <w:t>e</w:t>
      </w:r>
      <w:r w:rsidRPr="001D698F">
        <w:rPr>
          <w:lang w:val="fr-FR"/>
        </w:rPr>
        <w:t xml:space="preserve"> aux organ</w:t>
      </w:r>
      <w:r w:rsidR="001D3AE1" w:rsidRPr="001D698F">
        <w:rPr>
          <w:lang w:val="fr-FR"/>
        </w:rPr>
        <w:t>es</w:t>
      </w:r>
      <w:r w:rsidRPr="001D698F">
        <w:rPr>
          <w:lang w:val="fr-FR"/>
        </w:rPr>
        <w:t xml:space="preserve"> législatifs pour adoption,</w:t>
      </w:r>
      <w:r w:rsidR="001D3AE1" w:rsidRPr="001D698F">
        <w:rPr>
          <w:lang w:val="fr-FR"/>
        </w:rPr>
        <w:t xml:space="preserve"> et</w:t>
      </w:r>
      <w:r w:rsidRPr="001D698F">
        <w:rPr>
          <w:lang w:val="fr-FR"/>
        </w:rPr>
        <w:t xml:space="preserve"> élaboration d’un formulaire personnalisé en ligne à l’appui du système d’octroi de permis</w:t>
      </w:r>
      <w:r w:rsidR="00DF26D3" w:rsidRPr="001D698F">
        <w:rPr>
          <w:lang w:val="fr-FR"/>
        </w:rPr>
        <w:t xml:space="preserve"> </w:t>
      </w:r>
      <w:r w:rsidRPr="001D698F">
        <w:rPr>
          <w:lang w:val="fr-FR"/>
        </w:rPr>
        <w:t>électronique</w:t>
      </w:r>
      <w:r w:rsidR="001D3AE1" w:rsidRPr="001D698F">
        <w:rPr>
          <w:lang w:val="fr-FR"/>
        </w:rPr>
        <w:t xml:space="preserve"> </w:t>
      </w:r>
      <w:r w:rsidRPr="001D698F">
        <w:rPr>
          <w:lang w:val="fr-FR"/>
        </w:rPr>
        <w:t xml:space="preserve">pour les importations de SAO; </w:t>
      </w:r>
    </w:p>
    <w:p w14:paraId="1F262849" w14:textId="70C1DCAA" w:rsidR="00976B31" w:rsidRPr="001D698F" w:rsidRDefault="005F6F5C" w:rsidP="00B24926">
      <w:pPr>
        <w:pStyle w:val="Heading2"/>
        <w:widowControl/>
        <w:tabs>
          <w:tab w:val="clear" w:pos="1276"/>
          <w:tab w:val="left" w:pos="-11"/>
        </w:tabs>
        <w:ind w:left="1429"/>
        <w:rPr>
          <w:lang w:val="fr-FR"/>
        </w:rPr>
      </w:pPr>
      <w:r w:rsidRPr="001D698F">
        <w:rPr>
          <w:lang w:val="fr-FR"/>
        </w:rPr>
        <w:t>Code</w:t>
      </w:r>
      <w:r w:rsidR="001D3AE1" w:rsidRPr="001D698F">
        <w:rPr>
          <w:lang w:val="fr-FR"/>
        </w:rPr>
        <w:t>s</w:t>
      </w:r>
      <w:r w:rsidRPr="001D698F">
        <w:rPr>
          <w:lang w:val="fr-FR"/>
        </w:rPr>
        <w:t xml:space="preserve"> actualisé</w:t>
      </w:r>
      <w:r w:rsidR="001D3AE1" w:rsidRPr="001D698F">
        <w:rPr>
          <w:lang w:val="fr-FR"/>
        </w:rPr>
        <w:t>s</w:t>
      </w:r>
      <w:r w:rsidRPr="001D698F">
        <w:rPr>
          <w:lang w:val="fr-FR"/>
        </w:rPr>
        <w:t xml:space="preserve"> sur la réfrigération, la climatisation,</w:t>
      </w:r>
      <w:r w:rsidR="001D3AE1" w:rsidRPr="001D698F">
        <w:rPr>
          <w:lang w:val="fr-FR"/>
        </w:rPr>
        <w:t xml:space="preserve"> l’</w:t>
      </w:r>
      <w:r w:rsidRPr="001D698F">
        <w:rPr>
          <w:lang w:val="fr-FR"/>
        </w:rPr>
        <w:t>isolation thermique et le chauffage central</w:t>
      </w:r>
      <w:r w:rsidR="00976B31" w:rsidRPr="001D698F">
        <w:rPr>
          <w:rStyle w:val="FootnoteReference"/>
          <w:lang w:val="fr-FR"/>
        </w:rPr>
        <w:footnoteReference w:id="8"/>
      </w:r>
      <w:r w:rsidRPr="001D698F">
        <w:rPr>
          <w:lang w:val="fr-FR"/>
        </w:rPr>
        <w:t xml:space="preserve">, qui seront approuvés par le </w:t>
      </w:r>
      <w:r w:rsidR="0019007F" w:rsidRPr="001D698F">
        <w:rPr>
          <w:lang w:val="fr-FR"/>
        </w:rPr>
        <w:t xml:space="preserve">Comité national des normes et des codes aux fins d’application obligatoire; </w:t>
      </w:r>
    </w:p>
    <w:p w14:paraId="15E42E9F" w14:textId="757716FC" w:rsidR="00976B31" w:rsidRPr="001D698F" w:rsidRDefault="0019007F" w:rsidP="00B24926">
      <w:pPr>
        <w:pStyle w:val="Heading2"/>
        <w:widowControl/>
        <w:tabs>
          <w:tab w:val="clear" w:pos="1276"/>
          <w:tab w:val="left" w:pos="-11"/>
        </w:tabs>
        <w:ind w:left="1429"/>
        <w:rPr>
          <w:lang w:val="fr-FR"/>
        </w:rPr>
      </w:pPr>
      <w:r w:rsidRPr="001D698F">
        <w:rPr>
          <w:lang w:val="fr-FR"/>
        </w:rPr>
        <w:t>Finalisation et adoption d</w:t>
      </w:r>
      <w:r w:rsidR="004A6E96" w:rsidRPr="001D698F">
        <w:rPr>
          <w:lang w:val="fr-FR"/>
        </w:rPr>
        <w:t>’un</w:t>
      </w:r>
      <w:r w:rsidRPr="001D698F">
        <w:rPr>
          <w:lang w:val="fr-FR"/>
        </w:rPr>
        <w:t xml:space="preserve"> code national de </w:t>
      </w:r>
      <w:r w:rsidR="004A6E96" w:rsidRPr="001D698F">
        <w:rPr>
          <w:lang w:val="fr-FR"/>
        </w:rPr>
        <w:t>pratiques</w:t>
      </w:r>
      <w:r w:rsidRPr="001D698F">
        <w:rPr>
          <w:lang w:val="fr-FR"/>
        </w:rPr>
        <w:t xml:space="preserve"> sur l’entretien des appareils de réfrigération, formation de</w:t>
      </w:r>
      <w:r w:rsidR="004A6E96" w:rsidRPr="001D698F">
        <w:rPr>
          <w:lang w:val="fr-FR"/>
        </w:rPr>
        <w:t xml:space="preserve"> </w:t>
      </w:r>
      <w:r w:rsidRPr="001D698F">
        <w:rPr>
          <w:lang w:val="fr-FR"/>
        </w:rPr>
        <w:t>25</w:t>
      </w:r>
      <w:r w:rsidR="00022418" w:rsidRPr="001D698F">
        <w:rPr>
          <w:lang w:val="fr-FR"/>
        </w:rPr>
        <w:t> </w:t>
      </w:r>
      <w:r w:rsidRPr="001D698F">
        <w:rPr>
          <w:lang w:val="fr-FR"/>
        </w:rPr>
        <w:t xml:space="preserve">instructeurs du ministère du Travail et des Affaires sociales sur le programme de formation à jour, et établissement d’un programme de formation </w:t>
      </w:r>
      <w:r w:rsidRPr="001D698F">
        <w:rPr>
          <w:lang w:val="fr-FR"/>
        </w:rPr>
        <w:lastRenderedPageBreak/>
        <w:t xml:space="preserve">visant à promouvoir les codes </w:t>
      </w:r>
      <w:r w:rsidR="004A6E96" w:rsidRPr="001D698F">
        <w:rPr>
          <w:lang w:val="fr-FR"/>
        </w:rPr>
        <w:t xml:space="preserve">nationaux </w:t>
      </w:r>
      <w:r w:rsidRPr="001D698F">
        <w:rPr>
          <w:lang w:val="fr-FR"/>
        </w:rPr>
        <w:t xml:space="preserve">de </w:t>
      </w:r>
      <w:r w:rsidR="004A6E96" w:rsidRPr="001D698F">
        <w:rPr>
          <w:lang w:val="fr-FR"/>
        </w:rPr>
        <w:t xml:space="preserve">pratiques </w:t>
      </w:r>
      <w:r w:rsidRPr="001D698F">
        <w:rPr>
          <w:lang w:val="fr-FR"/>
        </w:rPr>
        <w:t xml:space="preserve">auprès d’un plus large éventail d’intervenants outre les techniciens; </w:t>
      </w:r>
      <w:r w:rsidR="001D698F">
        <w:rPr>
          <w:lang w:val="fr-FR"/>
        </w:rPr>
        <w:t>et</w:t>
      </w:r>
    </w:p>
    <w:p w14:paraId="6DDD42C8" w14:textId="09C78C04" w:rsidR="00976B31" w:rsidRPr="001D698F" w:rsidRDefault="0019007F" w:rsidP="00B24926">
      <w:pPr>
        <w:pStyle w:val="Heading2"/>
        <w:widowControl/>
        <w:tabs>
          <w:tab w:val="clear" w:pos="1276"/>
          <w:tab w:val="left" w:pos="-11"/>
        </w:tabs>
        <w:ind w:left="1429"/>
        <w:rPr>
          <w:i/>
          <w:lang w:val="fr-FR"/>
        </w:rPr>
      </w:pPr>
      <w:r w:rsidRPr="001D698F">
        <w:rPr>
          <w:lang w:val="fr-FR" w:bidi="ar-IQ"/>
        </w:rPr>
        <w:t xml:space="preserve">Réimpression et distribution de brochures de sensibilisation à la mise à jour du programme </w:t>
      </w:r>
      <w:r w:rsidR="00F86E8E" w:rsidRPr="001D698F">
        <w:rPr>
          <w:lang w:val="fr-FR" w:bidi="ar-IQ"/>
        </w:rPr>
        <w:t>de formation</w:t>
      </w:r>
      <w:r w:rsidRPr="001D698F">
        <w:rPr>
          <w:lang w:val="fr-FR" w:bidi="ar-IQ"/>
        </w:rPr>
        <w:t xml:space="preserve"> sur la réfrigération et</w:t>
      </w:r>
      <w:r w:rsidR="00A93474" w:rsidRPr="001D698F">
        <w:rPr>
          <w:lang w:val="fr-FR" w:bidi="ar-IQ"/>
        </w:rPr>
        <w:t xml:space="preserve"> la</w:t>
      </w:r>
      <w:r w:rsidRPr="001D698F">
        <w:rPr>
          <w:lang w:val="fr-FR" w:bidi="ar-IQ"/>
        </w:rPr>
        <w:t xml:space="preserve"> climatisation; organisation de deux ateliers visant à promouvoir la mise à jour du programme de formation à l’intention des techniciens à l’Université de technologie et au Collège technique d’ingénierie à Bagdad. La formation des techniciens</w:t>
      </w:r>
      <w:r w:rsidR="00F86E8E" w:rsidRPr="001D698F">
        <w:rPr>
          <w:lang w:val="fr-FR" w:bidi="ar-IQ"/>
        </w:rPr>
        <w:t>,</w:t>
      </w:r>
      <w:r w:rsidRPr="001D698F">
        <w:rPr>
          <w:lang w:val="fr-FR" w:bidi="ar-IQ"/>
        </w:rPr>
        <w:t xml:space="preserve"> </w:t>
      </w:r>
      <w:r w:rsidR="00F86E8E" w:rsidRPr="001D698F">
        <w:rPr>
          <w:lang w:val="fr-FR" w:bidi="ar-IQ"/>
        </w:rPr>
        <w:t xml:space="preserve">qui </w:t>
      </w:r>
      <w:r w:rsidRPr="001D698F">
        <w:rPr>
          <w:lang w:val="fr-FR" w:bidi="ar-IQ"/>
        </w:rPr>
        <w:t>a été interrompue en raison de la pandémie, devrait être achevé</w:t>
      </w:r>
      <w:r w:rsidR="00DF26D3" w:rsidRPr="001D698F">
        <w:rPr>
          <w:lang w:val="fr-FR" w:bidi="ar-IQ"/>
        </w:rPr>
        <w:t>e</w:t>
      </w:r>
      <w:r w:rsidRPr="001D698F">
        <w:rPr>
          <w:lang w:val="fr-FR" w:bidi="ar-IQ"/>
        </w:rPr>
        <w:t xml:space="preserve"> d’ici la fin de juin</w:t>
      </w:r>
      <w:r w:rsidR="00022418" w:rsidRPr="001D698F">
        <w:rPr>
          <w:lang w:val="fr-FR" w:bidi="ar-IQ"/>
        </w:rPr>
        <w:t> </w:t>
      </w:r>
      <w:r w:rsidRPr="001D698F">
        <w:rPr>
          <w:lang w:val="fr-FR" w:bidi="ar-IQ"/>
        </w:rPr>
        <w:t xml:space="preserve">2021. </w:t>
      </w:r>
    </w:p>
    <w:p w14:paraId="5C57D543" w14:textId="7B4628C7" w:rsidR="00976B31" w:rsidRPr="001D698F" w:rsidRDefault="0019007F" w:rsidP="00976B31">
      <w:pPr>
        <w:pStyle w:val="Heading1"/>
        <w:tabs>
          <w:tab w:val="clear" w:pos="1276"/>
        </w:tabs>
        <w:ind w:left="0"/>
        <w:rPr>
          <w:rFonts w:eastAsia="SimSun"/>
          <w:lang w:val="fr-FR" w:eastAsia="zh-CN"/>
        </w:rPr>
      </w:pPr>
      <w:r w:rsidRPr="001D698F">
        <w:rPr>
          <w:rFonts w:eastAsia="SimSun"/>
          <w:lang w:val="fr-FR" w:eastAsia="zh-CN"/>
        </w:rPr>
        <w:t xml:space="preserve"> </w:t>
      </w:r>
      <w:r w:rsidR="00A93474" w:rsidRPr="001D698F">
        <w:rPr>
          <w:rFonts w:eastAsia="SimSun"/>
          <w:lang w:val="fr-FR" w:eastAsia="zh-CN"/>
        </w:rPr>
        <w:t>E</w:t>
      </w:r>
      <w:r w:rsidRPr="001D698F">
        <w:rPr>
          <w:rFonts w:eastAsia="SimSun"/>
          <w:lang w:val="fr-FR" w:eastAsia="zh-CN"/>
        </w:rPr>
        <w:t>n date de mai</w:t>
      </w:r>
      <w:r w:rsidR="00022418" w:rsidRPr="001D698F">
        <w:rPr>
          <w:rFonts w:eastAsia="SimSun"/>
          <w:lang w:val="fr-FR" w:eastAsia="zh-CN"/>
        </w:rPr>
        <w:t> </w:t>
      </w:r>
      <w:r w:rsidRPr="001D698F">
        <w:rPr>
          <w:rFonts w:eastAsia="SimSun"/>
          <w:lang w:val="fr-FR" w:eastAsia="zh-CN"/>
        </w:rPr>
        <w:t>2021, sur le montant approuvé de 1 180 000</w:t>
      </w:r>
      <w:r w:rsidR="00022418" w:rsidRPr="001D698F">
        <w:rPr>
          <w:rFonts w:eastAsia="SimSun"/>
          <w:lang w:val="fr-FR" w:eastAsia="zh-CN"/>
        </w:rPr>
        <w:t> </w:t>
      </w:r>
      <w:r w:rsidR="00F65630" w:rsidRPr="001D698F">
        <w:rPr>
          <w:rFonts w:eastAsia="SimSun"/>
          <w:lang w:val="fr-FR" w:eastAsia="zh-CN"/>
        </w:rPr>
        <w:t>$US</w:t>
      </w:r>
      <w:r w:rsidRPr="001D698F">
        <w:rPr>
          <w:rFonts w:eastAsia="SimSun"/>
          <w:lang w:val="fr-FR" w:eastAsia="zh-CN"/>
        </w:rPr>
        <w:t xml:space="preserve"> en vertu de la phase</w:t>
      </w:r>
      <w:r w:rsidR="00A93474" w:rsidRPr="001D698F">
        <w:rPr>
          <w:rFonts w:eastAsia="SimSun"/>
          <w:lang w:val="fr-FR" w:eastAsia="zh-CN"/>
        </w:rPr>
        <w:t> </w:t>
      </w:r>
      <w:r w:rsidRPr="001D698F">
        <w:rPr>
          <w:rFonts w:eastAsia="SimSun"/>
          <w:lang w:val="fr-FR" w:eastAsia="zh-CN"/>
        </w:rPr>
        <w:t>I, 525 367</w:t>
      </w:r>
      <w:r w:rsidR="00022418" w:rsidRPr="001D698F">
        <w:rPr>
          <w:rFonts w:eastAsia="SimSun"/>
          <w:lang w:val="fr-FR" w:eastAsia="zh-CN"/>
        </w:rPr>
        <w:t> </w:t>
      </w:r>
      <w:r w:rsidR="00F65630" w:rsidRPr="001D698F">
        <w:rPr>
          <w:rFonts w:eastAsia="SimSun"/>
          <w:lang w:val="fr-FR" w:eastAsia="zh-CN"/>
        </w:rPr>
        <w:t>$US</w:t>
      </w:r>
      <w:r w:rsidRPr="001D698F">
        <w:rPr>
          <w:rFonts w:eastAsia="SimSun"/>
          <w:lang w:val="fr-FR" w:eastAsia="zh-CN"/>
        </w:rPr>
        <w:t xml:space="preserve"> ont été décaissés, et le solde s’élevant à 654 633</w:t>
      </w:r>
      <w:r w:rsidR="00022418" w:rsidRPr="001D698F">
        <w:rPr>
          <w:rFonts w:eastAsia="SimSun"/>
          <w:lang w:val="fr-FR" w:eastAsia="zh-CN"/>
        </w:rPr>
        <w:t> </w:t>
      </w:r>
      <w:r w:rsidR="00F65630" w:rsidRPr="001D698F">
        <w:rPr>
          <w:rFonts w:eastAsia="SimSun"/>
          <w:lang w:val="fr-FR" w:eastAsia="zh-CN"/>
        </w:rPr>
        <w:t>$US</w:t>
      </w:r>
      <w:r w:rsidRPr="001D698F">
        <w:rPr>
          <w:rFonts w:eastAsia="SimSun"/>
          <w:lang w:val="fr-FR" w:eastAsia="zh-CN"/>
        </w:rPr>
        <w:t xml:space="preserve"> est en train d’être décaissé en 2021, comme on peut le voir au tableau</w:t>
      </w:r>
      <w:r w:rsidR="00022418" w:rsidRPr="001D698F">
        <w:rPr>
          <w:rFonts w:eastAsia="SimSun"/>
          <w:lang w:val="fr-FR" w:eastAsia="zh-CN"/>
        </w:rPr>
        <w:t> </w:t>
      </w:r>
      <w:r w:rsidRPr="001D698F">
        <w:rPr>
          <w:rFonts w:eastAsia="SimSun"/>
          <w:lang w:val="fr-FR" w:eastAsia="zh-CN"/>
        </w:rPr>
        <w:t xml:space="preserve">2. </w:t>
      </w:r>
    </w:p>
    <w:p w14:paraId="309D46AE" w14:textId="1A0B86BA" w:rsidR="00976B31" w:rsidRPr="001D698F" w:rsidRDefault="00976B31" w:rsidP="006440CD">
      <w:pPr>
        <w:keepNext/>
        <w:rPr>
          <w:rFonts w:eastAsia="SimSun"/>
          <w:b/>
          <w:lang w:val="fr-FR" w:eastAsia="zh-CN"/>
        </w:rPr>
      </w:pPr>
      <w:r w:rsidRPr="001D698F">
        <w:rPr>
          <w:rFonts w:eastAsia="SimSun"/>
          <w:b/>
          <w:lang w:val="fr-FR" w:eastAsia="zh-CN"/>
        </w:rPr>
        <w:t>Table</w:t>
      </w:r>
      <w:r w:rsidR="00A93474" w:rsidRPr="001D698F">
        <w:rPr>
          <w:rFonts w:eastAsia="SimSun"/>
          <w:b/>
          <w:lang w:val="fr-FR" w:eastAsia="zh-CN"/>
        </w:rPr>
        <w:t>au</w:t>
      </w:r>
      <w:r w:rsidR="00022418" w:rsidRPr="001D698F">
        <w:rPr>
          <w:rFonts w:eastAsia="SimSun"/>
          <w:b/>
          <w:lang w:val="fr-FR" w:eastAsia="zh-CN"/>
        </w:rPr>
        <w:t> </w:t>
      </w:r>
      <w:r w:rsidRPr="001D698F">
        <w:rPr>
          <w:rFonts w:eastAsia="SimSun"/>
          <w:b/>
          <w:lang w:val="fr-FR" w:eastAsia="zh-CN"/>
        </w:rPr>
        <w:t xml:space="preserve">2. </w:t>
      </w:r>
      <w:r w:rsidR="00022418" w:rsidRPr="001D698F">
        <w:rPr>
          <w:rFonts w:eastAsia="SimSun"/>
          <w:b/>
          <w:lang w:val="fr-FR" w:eastAsia="zh-CN"/>
        </w:rPr>
        <w:t>Rapport de situation financière pour la phase</w:t>
      </w:r>
      <w:r w:rsidR="00A93474" w:rsidRPr="001D698F">
        <w:rPr>
          <w:rFonts w:eastAsia="SimSun"/>
          <w:b/>
          <w:lang w:val="fr-FR" w:eastAsia="zh-CN"/>
        </w:rPr>
        <w:t> </w:t>
      </w:r>
      <w:r w:rsidR="00022418" w:rsidRPr="001D698F">
        <w:rPr>
          <w:rFonts w:eastAsia="SimSun"/>
          <w:b/>
          <w:lang w:val="fr-FR" w:eastAsia="zh-CN"/>
        </w:rPr>
        <w:t xml:space="preserve">I du </w:t>
      </w:r>
      <w:r w:rsidR="00F86E8E" w:rsidRPr="001D698F">
        <w:rPr>
          <w:rFonts w:eastAsia="SimSun"/>
          <w:b/>
          <w:lang w:val="fr-FR" w:eastAsia="zh-CN"/>
        </w:rPr>
        <w:t>PGEH en Iraq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1711"/>
        <w:gridCol w:w="1851"/>
        <w:gridCol w:w="1653"/>
      </w:tblGrid>
      <w:tr w:rsidR="00976B31" w:rsidRPr="001D698F" w14:paraId="31698EA4" w14:textId="77777777" w:rsidTr="00F10C05">
        <w:trPr>
          <w:tblHeader/>
        </w:trPr>
        <w:tc>
          <w:tcPr>
            <w:tcW w:w="2211" w:type="pct"/>
            <w:tcMar>
              <w:top w:w="14" w:type="dxa"/>
              <w:left w:w="115" w:type="dxa"/>
              <w:bottom w:w="14" w:type="dxa"/>
              <w:right w:w="115" w:type="dxa"/>
            </w:tcMar>
            <w:vAlign w:val="center"/>
          </w:tcPr>
          <w:p w14:paraId="1CAD44CC" w14:textId="4CE52C5E" w:rsidR="00976B31" w:rsidRPr="001D698F" w:rsidRDefault="00022418" w:rsidP="00F10C05">
            <w:pPr>
              <w:jc w:val="center"/>
              <w:rPr>
                <w:b/>
                <w:bCs/>
                <w:color w:val="000000"/>
                <w:sz w:val="20"/>
                <w:szCs w:val="20"/>
                <w:lang w:val="fr-FR"/>
              </w:rPr>
            </w:pPr>
            <w:r w:rsidRPr="001D698F">
              <w:rPr>
                <w:b/>
                <w:bCs/>
                <w:color w:val="000000"/>
                <w:sz w:val="20"/>
                <w:szCs w:val="20"/>
                <w:lang w:val="fr-FR"/>
              </w:rPr>
              <w:t xml:space="preserve">Élément </w:t>
            </w:r>
          </w:p>
        </w:tc>
        <w:tc>
          <w:tcPr>
            <w:tcW w:w="915" w:type="pct"/>
          </w:tcPr>
          <w:p w14:paraId="3E3519CE" w14:textId="6D58CF79" w:rsidR="00976B31" w:rsidRPr="001D698F" w:rsidRDefault="00022418" w:rsidP="00F10C05">
            <w:pPr>
              <w:jc w:val="center"/>
              <w:rPr>
                <w:b/>
                <w:bCs/>
                <w:color w:val="000000"/>
                <w:sz w:val="20"/>
                <w:szCs w:val="20"/>
                <w:lang w:val="fr-FR"/>
              </w:rPr>
            </w:pPr>
            <w:r w:rsidRPr="001D698F">
              <w:rPr>
                <w:b/>
                <w:bCs/>
                <w:color w:val="000000"/>
                <w:sz w:val="20"/>
                <w:szCs w:val="20"/>
                <w:lang w:val="fr-FR"/>
              </w:rPr>
              <w:t>Agence d’exécution</w:t>
            </w:r>
          </w:p>
        </w:tc>
        <w:tc>
          <w:tcPr>
            <w:tcW w:w="990" w:type="pct"/>
            <w:shd w:val="clear" w:color="auto" w:fill="auto"/>
            <w:noWrap/>
            <w:tcMar>
              <w:top w:w="14" w:type="dxa"/>
              <w:left w:w="115" w:type="dxa"/>
              <w:bottom w:w="14" w:type="dxa"/>
              <w:right w:w="115" w:type="dxa"/>
            </w:tcMar>
            <w:vAlign w:val="center"/>
            <w:hideMark/>
          </w:tcPr>
          <w:p w14:paraId="28E01EA2" w14:textId="6D39A387" w:rsidR="00976B31" w:rsidRPr="001D698F" w:rsidRDefault="00022418" w:rsidP="00F10C05">
            <w:pPr>
              <w:jc w:val="center"/>
              <w:rPr>
                <w:b/>
                <w:bCs/>
                <w:color w:val="000000"/>
                <w:sz w:val="20"/>
                <w:szCs w:val="20"/>
                <w:lang w:val="fr-FR"/>
              </w:rPr>
            </w:pPr>
            <w:r w:rsidRPr="001D698F">
              <w:rPr>
                <w:b/>
                <w:bCs/>
                <w:color w:val="000000"/>
                <w:sz w:val="20"/>
                <w:szCs w:val="20"/>
                <w:lang w:val="fr-FR"/>
              </w:rPr>
              <w:t>Fonds approuvés</w:t>
            </w:r>
            <w:r w:rsidRPr="001D698F">
              <w:rPr>
                <w:b/>
                <w:bCs/>
                <w:color w:val="000000"/>
                <w:sz w:val="20"/>
                <w:szCs w:val="20"/>
                <w:lang w:val="fr-FR"/>
              </w:rPr>
              <w:br/>
              <w:t>($US)</w:t>
            </w:r>
          </w:p>
        </w:tc>
        <w:tc>
          <w:tcPr>
            <w:tcW w:w="884" w:type="pct"/>
            <w:shd w:val="clear" w:color="auto" w:fill="auto"/>
            <w:noWrap/>
            <w:tcMar>
              <w:top w:w="14" w:type="dxa"/>
              <w:left w:w="115" w:type="dxa"/>
              <w:bottom w:w="14" w:type="dxa"/>
              <w:right w:w="115" w:type="dxa"/>
            </w:tcMar>
            <w:vAlign w:val="center"/>
            <w:hideMark/>
          </w:tcPr>
          <w:p w14:paraId="69E92CD3" w14:textId="4D8EDA28" w:rsidR="00976B31" w:rsidRPr="001D698F" w:rsidRDefault="00022418" w:rsidP="00F10C05">
            <w:pPr>
              <w:jc w:val="center"/>
              <w:rPr>
                <w:b/>
                <w:bCs/>
                <w:color w:val="000000"/>
                <w:sz w:val="20"/>
                <w:szCs w:val="20"/>
                <w:lang w:val="fr-FR"/>
              </w:rPr>
            </w:pPr>
            <w:r w:rsidRPr="001D698F">
              <w:rPr>
                <w:b/>
                <w:bCs/>
                <w:color w:val="000000"/>
                <w:sz w:val="20"/>
                <w:szCs w:val="20"/>
                <w:lang w:val="fr-FR"/>
              </w:rPr>
              <w:t>Fonds décaissés</w:t>
            </w:r>
            <w:r w:rsidRPr="001D698F">
              <w:rPr>
                <w:b/>
                <w:bCs/>
                <w:color w:val="000000"/>
                <w:sz w:val="20"/>
                <w:szCs w:val="20"/>
                <w:lang w:val="fr-FR"/>
              </w:rPr>
              <w:br/>
              <w:t>($US)</w:t>
            </w:r>
          </w:p>
        </w:tc>
      </w:tr>
      <w:tr w:rsidR="00976B31" w:rsidRPr="001D698F" w14:paraId="6C968C00" w14:textId="77777777" w:rsidTr="006440CD">
        <w:tc>
          <w:tcPr>
            <w:tcW w:w="2211" w:type="pct"/>
            <w:shd w:val="clear" w:color="auto" w:fill="auto"/>
            <w:tcMar>
              <w:top w:w="14" w:type="dxa"/>
              <w:left w:w="115" w:type="dxa"/>
              <w:bottom w:w="14" w:type="dxa"/>
              <w:right w:w="115" w:type="dxa"/>
            </w:tcMar>
          </w:tcPr>
          <w:p w14:paraId="39920A50" w14:textId="42F072E8" w:rsidR="00976B31" w:rsidRPr="001D698F" w:rsidRDefault="00A93474" w:rsidP="00F10C05">
            <w:pPr>
              <w:jc w:val="left"/>
              <w:rPr>
                <w:bCs/>
                <w:color w:val="000000"/>
                <w:sz w:val="20"/>
                <w:szCs w:val="20"/>
                <w:lang w:val="fr-FR"/>
              </w:rPr>
            </w:pPr>
            <w:r w:rsidRPr="001D698F">
              <w:rPr>
                <w:bCs/>
                <w:color w:val="000000"/>
                <w:sz w:val="20"/>
                <w:szCs w:val="20"/>
                <w:lang w:val="fr-FR"/>
              </w:rPr>
              <w:t>Application des politiques et des règlements</w:t>
            </w:r>
          </w:p>
        </w:tc>
        <w:tc>
          <w:tcPr>
            <w:tcW w:w="915" w:type="pct"/>
          </w:tcPr>
          <w:p w14:paraId="32A265A5" w14:textId="73E909A0" w:rsidR="00976B31" w:rsidRPr="001D698F" w:rsidRDefault="00022418" w:rsidP="006440CD">
            <w:pPr>
              <w:jc w:val="center"/>
              <w:rPr>
                <w:bCs/>
                <w:color w:val="000000"/>
                <w:sz w:val="20"/>
                <w:szCs w:val="20"/>
                <w:lang w:val="fr-FR"/>
              </w:rPr>
            </w:pPr>
            <w:r w:rsidRPr="001D698F">
              <w:rPr>
                <w:bCs/>
                <w:color w:val="000000"/>
                <w:sz w:val="20"/>
                <w:szCs w:val="20"/>
                <w:lang w:val="fr-FR"/>
              </w:rPr>
              <w:t>PNUE</w:t>
            </w:r>
          </w:p>
        </w:tc>
        <w:tc>
          <w:tcPr>
            <w:tcW w:w="990" w:type="pct"/>
            <w:shd w:val="clear" w:color="auto" w:fill="auto"/>
            <w:tcMar>
              <w:top w:w="14" w:type="dxa"/>
              <w:left w:w="115" w:type="dxa"/>
              <w:bottom w:w="14" w:type="dxa"/>
              <w:right w:w="115" w:type="dxa"/>
            </w:tcMar>
          </w:tcPr>
          <w:p w14:paraId="1B2248D4" w14:textId="0795CCD5" w:rsidR="00976B31" w:rsidRPr="001D698F" w:rsidRDefault="00976B31" w:rsidP="00F10C05">
            <w:pPr>
              <w:jc w:val="right"/>
              <w:rPr>
                <w:bCs/>
                <w:color w:val="000000"/>
                <w:sz w:val="20"/>
                <w:szCs w:val="20"/>
                <w:lang w:val="fr-FR"/>
              </w:rPr>
            </w:pPr>
            <w:r w:rsidRPr="001D698F">
              <w:rPr>
                <w:bCs/>
                <w:color w:val="000000"/>
                <w:sz w:val="20"/>
                <w:szCs w:val="20"/>
                <w:lang w:val="fr-FR"/>
              </w:rPr>
              <w:t>125</w:t>
            </w:r>
            <w:r w:rsidR="00022418" w:rsidRPr="001D698F">
              <w:rPr>
                <w:bCs/>
                <w:color w:val="000000"/>
                <w:sz w:val="20"/>
                <w:szCs w:val="20"/>
                <w:lang w:val="fr-FR"/>
              </w:rPr>
              <w:t> </w:t>
            </w:r>
            <w:r w:rsidRPr="001D698F">
              <w:rPr>
                <w:bCs/>
                <w:color w:val="000000"/>
                <w:sz w:val="20"/>
                <w:szCs w:val="20"/>
                <w:lang w:val="fr-FR"/>
              </w:rPr>
              <w:t>000</w:t>
            </w:r>
          </w:p>
        </w:tc>
        <w:tc>
          <w:tcPr>
            <w:tcW w:w="884" w:type="pct"/>
            <w:shd w:val="clear" w:color="auto" w:fill="auto"/>
            <w:noWrap/>
            <w:tcMar>
              <w:top w:w="14" w:type="dxa"/>
              <w:left w:w="115" w:type="dxa"/>
              <w:bottom w:w="14" w:type="dxa"/>
              <w:right w:w="115" w:type="dxa"/>
            </w:tcMar>
          </w:tcPr>
          <w:p w14:paraId="0D50B759" w14:textId="5CD63549" w:rsidR="00976B31" w:rsidRPr="001D698F" w:rsidRDefault="00976B31" w:rsidP="00F10C05">
            <w:pPr>
              <w:jc w:val="right"/>
              <w:rPr>
                <w:bCs/>
                <w:color w:val="000000"/>
                <w:sz w:val="20"/>
                <w:szCs w:val="20"/>
                <w:lang w:val="fr-FR"/>
              </w:rPr>
            </w:pPr>
            <w:r w:rsidRPr="001D698F">
              <w:rPr>
                <w:bCs/>
                <w:color w:val="000000"/>
                <w:sz w:val="20"/>
                <w:szCs w:val="20"/>
                <w:lang w:val="fr-FR"/>
              </w:rPr>
              <w:t>92</w:t>
            </w:r>
            <w:r w:rsidR="00022418" w:rsidRPr="001D698F">
              <w:rPr>
                <w:bCs/>
                <w:color w:val="000000"/>
                <w:sz w:val="20"/>
                <w:szCs w:val="20"/>
                <w:lang w:val="fr-FR"/>
              </w:rPr>
              <w:t> </w:t>
            </w:r>
            <w:r w:rsidRPr="001D698F">
              <w:rPr>
                <w:bCs/>
                <w:color w:val="000000"/>
                <w:sz w:val="20"/>
                <w:szCs w:val="20"/>
                <w:lang w:val="fr-FR"/>
              </w:rPr>
              <w:t>467</w:t>
            </w:r>
          </w:p>
        </w:tc>
      </w:tr>
      <w:tr w:rsidR="00976B31" w:rsidRPr="001D698F" w14:paraId="6EE0A423" w14:textId="77777777" w:rsidTr="006440CD">
        <w:tc>
          <w:tcPr>
            <w:tcW w:w="2211" w:type="pct"/>
            <w:shd w:val="clear" w:color="auto" w:fill="auto"/>
            <w:tcMar>
              <w:top w:w="14" w:type="dxa"/>
              <w:left w:w="115" w:type="dxa"/>
              <w:bottom w:w="14" w:type="dxa"/>
              <w:right w:w="115" w:type="dxa"/>
            </w:tcMar>
          </w:tcPr>
          <w:p w14:paraId="6685BE74" w14:textId="143ACD8F" w:rsidR="00976B31" w:rsidRPr="001D698F" w:rsidRDefault="00A93474" w:rsidP="00F10C05">
            <w:pPr>
              <w:jc w:val="left"/>
              <w:rPr>
                <w:bCs/>
                <w:color w:val="000000"/>
                <w:sz w:val="20"/>
                <w:szCs w:val="20"/>
                <w:lang w:val="fr-FR"/>
              </w:rPr>
            </w:pPr>
            <w:r w:rsidRPr="001D698F">
              <w:rPr>
                <w:bCs/>
                <w:color w:val="000000"/>
                <w:sz w:val="20"/>
                <w:szCs w:val="20"/>
                <w:lang w:val="fr-FR"/>
              </w:rPr>
              <w:t>Formation</w:t>
            </w:r>
            <w:r w:rsidR="00976B31" w:rsidRPr="001D698F">
              <w:rPr>
                <w:bCs/>
                <w:color w:val="000000"/>
                <w:sz w:val="20"/>
                <w:szCs w:val="20"/>
                <w:lang w:val="fr-FR"/>
              </w:rPr>
              <w:t xml:space="preserve">, certification </w:t>
            </w:r>
            <w:r w:rsidRPr="001D698F">
              <w:rPr>
                <w:bCs/>
                <w:color w:val="000000"/>
                <w:sz w:val="20"/>
                <w:szCs w:val="20"/>
                <w:lang w:val="fr-FR"/>
              </w:rPr>
              <w:t>et normes</w:t>
            </w:r>
          </w:p>
        </w:tc>
        <w:tc>
          <w:tcPr>
            <w:tcW w:w="915" w:type="pct"/>
          </w:tcPr>
          <w:p w14:paraId="33E85C0E" w14:textId="5B79CCB9" w:rsidR="00976B31" w:rsidRPr="001D698F" w:rsidRDefault="00022418" w:rsidP="006440CD">
            <w:pPr>
              <w:jc w:val="center"/>
              <w:rPr>
                <w:bCs/>
                <w:color w:val="000000"/>
                <w:sz w:val="20"/>
                <w:szCs w:val="20"/>
                <w:lang w:val="fr-FR"/>
              </w:rPr>
            </w:pPr>
            <w:r w:rsidRPr="001D698F">
              <w:rPr>
                <w:bCs/>
                <w:color w:val="000000"/>
                <w:sz w:val="20"/>
                <w:szCs w:val="20"/>
                <w:lang w:val="fr-FR"/>
              </w:rPr>
              <w:t>PNUE</w:t>
            </w:r>
          </w:p>
        </w:tc>
        <w:tc>
          <w:tcPr>
            <w:tcW w:w="990" w:type="pct"/>
            <w:shd w:val="clear" w:color="auto" w:fill="auto"/>
            <w:tcMar>
              <w:top w:w="14" w:type="dxa"/>
              <w:bottom w:w="14" w:type="dxa"/>
            </w:tcMar>
          </w:tcPr>
          <w:p w14:paraId="74205ED9" w14:textId="11A95BF7" w:rsidR="00976B31" w:rsidRPr="001D698F" w:rsidRDefault="00976B31" w:rsidP="00F10C05">
            <w:pPr>
              <w:jc w:val="right"/>
              <w:rPr>
                <w:bCs/>
                <w:color w:val="000000"/>
                <w:sz w:val="20"/>
                <w:szCs w:val="20"/>
                <w:lang w:val="fr-FR"/>
              </w:rPr>
            </w:pPr>
            <w:r w:rsidRPr="001D698F">
              <w:rPr>
                <w:bCs/>
                <w:color w:val="000000"/>
                <w:sz w:val="20"/>
                <w:szCs w:val="20"/>
                <w:lang w:val="fr-FR"/>
              </w:rPr>
              <w:t>345</w:t>
            </w:r>
            <w:r w:rsidR="00022418" w:rsidRPr="001D698F">
              <w:rPr>
                <w:bCs/>
                <w:color w:val="000000"/>
                <w:sz w:val="20"/>
                <w:szCs w:val="20"/>
                <w:lang w:val="fr-FR"/>
              </w:rPr>
              <w:t> </w:t>
            </w:r>
            <w:r w:rsidRPr="001D698F">
              <w:rPr>
                <w:bCs/>
                <w:color w:val="000000"/>
                <w:sz w:val="20"/>
                <w:szCs w:val="20"/>
                <w:lang w:val="fr-FR"/>
              </w:rPr>
              <w:t>000</w:t>
            </w:r>
          </w:p>
        </w:tc>
        <w:tc>
          <w:tcPr>
            <w:tcW w:w="884" w:type="pct"/>
            <w:shd w:val="clear" w:color="auto" w:fill="auto"/>
            <w:noWrap/>
            <w:tcMar>
              <w:top w:w="14" w:type="dxa"/>
              <w:left w:w="115" w:type="dxa"/>
              <w:bottom w:w="14" w:type="dxa"/>
              <w:right w:w="115" w:type="dxa"/>
            </w:tcMar>
          </w:tcPr>
          <w:p w14:paraId="18E39BE7" w14:textId="283953A5" w:rsidR="00976B31" w:rsidRPr="001D698F" w:rsidRDefault="00976B31" w:rsidP="00F10C05">
            <w:pPr>
              <w:jc w:val="right"/>
              <w:rPr>
                <w:bCs/>
                <w:color w:val="000000"/>
                <w:sz w:val="20"/>
                <w:szCs w:val="20"/>
                <w:lang w:val="fr-FR"/>
              </w:rPr>
            </w:pPr>
            <w:r w:rsidRPr="001D698F">
              <w:rPr>
                <w:bCs/>
                <w:color w:val="000000"/>
                <w:sz w:val="20"/>
                <w:szCs w:val="20"/>
                <w:lang w:val="fr-FR"/>
              </w:rPr>
              <w:t>213</w:t>
            </w:r>
            <w:r w:rsidR="00022418" w:rsidRPr="001D698F">
              <w:rPr>
                <w:bCs/>
                <w:color w:val="000000"/>
                <w:sz w:val="20"/>
                <w:szCs w:val="20"/>
                <w:lang w:val="fr-FR"/>
              </w:rPr>
              <w:t> </w:t>
            </w:r>
            <w:r w:rsidRPr="001D698F">
              <w:rPr>
                <w:bCs/>
                <w:color w:val="000000"/>
                <w:sz w:val="20"/>
                <w:szCs w:val="20"/>
                <w:lang w:val="fr-FR"/>
              </w:rPr>
              <w:t>400</w:t>
            </w:r>
          </w:p>
        </w:tc>
      </w:tr>
      <w:tr w:rsidR="00976B31" w:rsidRPr="001D698F" w14:paraId="46B9AFD5" w14:textId="77777777" w:rsidTr="006440CD">
        <w:tc>
          <w:tcPr>
            <w:tcW w:w="2211" w:type="pct"/>
            <w:tcMar>
              <w:top w:w="14" w:type="dxa"/>
              <w:left w:w="115" w:type="dxa"/>
              <w:bottom w:w="14" w:type="dxa"/>
              <w:right w:w="115" w:type="dxa"/>
            </w:tcMar>
            <w:vAlign w:val="center"/>
          </w:tcPr>
          <w:p w14:paraId="3B05CDE6" w14:textId="1D74FAB6" w:rsidR="00976B31" w:rsidRPr="001D698F" w:rsidRDefault="002422D4" w:rsidP="00F10C05">
            <w:pPr>
              <w:jc w:val="left"/>
              <w:rPr>
                <w:color w:val="000000"/>
                <w:sz w:val="20"/>
                <w:szCs w:val="20"/>
                <w:lang w:val="fr-FR"/>
              </w:rPr>
            </w:pPr>
            <w:r w:rsidRPr="001D698F">
              <w:rPr>
                <w:rFonts w:eastAsia="SimSun"/>
                <w:sz w:val="20"/>
                <w:szCs w:val="20"/>
                <w:lang w:val="fr-FR" w:eastAsia="zh-CN"/>
              </w:rPr>
              <w:t>Assistance technique au secteur de l’entretien</w:t>
            </w:r>
          </w:p>
        </w:tc>
        <w:tc>
          <w:tcPr>
            <w:tcW w:w="915" w:type="pct"/>
          </w:tcPr>
          <w:p w14:paraId="68B8BBB5" w14:textId="22684DFF" w:rsidR="00976B31" w:rsidRPr="001D698F" w:rsidRDefault="00022418" w:rsidP="006440CD">
            <w:pPr>
              <w:jc w:val="center"/>
              <w:rPr>
                <w:bCs/>
                <w:color w:val="000000"/>
                <w:sz w:val="20"/>
                <w:szCs w:val="20"/>
                <w:lang w:val="fr-FR"/>
              </w:rPr>
            </w:pPr>
            <w:r w:rsidRPr="001D698F">
              <w:rPr>
                <w:bCs/>
                <w:color w:val="000000"/>
                <w:sz w:val="20"/>
                <w:szCs w:val="20"/>
                <w:lang w:val="fr-FR"/>
              </w:rPr>
              <w:t>ONUDI</w:t>
            </w:r>
          </w:p>
        </w:tc>
        <w:tc>
          <w:tcPr>
            <w:tcW w:w="990" w:type="pct"/>
            <w:shd w:val="clear" w:color="auto" w:fill="auto"/>
            <w:tcMar>
              <w:top w:w="14" w:type="dxa"/>
              <w:left w:w="115" w:type="dxa"/>
              <w:bottom w:w="14" w:type="dxa"/>
              <w:right w:w="115" w:type="dxa"/>
            </w:tcMar>
          </w:tcPr>
          <w:p w14:paraId="1205EFB7" w14:textId="5B93EE60" w:rsidR="00976B31" w:rsidRPr="001D698F" w:rsidRDefault="00976B31" w:rsidP="00F10C05">
            <w:pPr>
              <w:jc w:val="right"/>
              <w:rPr>
                <w:color w:val="000000"/>
                <w:sz w:val="20"/>
                <w:szCs w:val="20"/>
                <w:lang w:val="fr-FR"/>
              </w:rPr>
            </w:pPr>
            <w:r w:rsidRPr="001D698F">
              <w:rPr>
                <w:bCs/>
                <w:color w:val="000000"/>
                <w:sz w:val="20"/>
                <w:szCs w:val="20"/>
                <w:lang w:val="fr-FR"/>
              </w:rPr>
              <w:t>520</w:t>
            </w:r>
            <w:r w:rsidR="00022418" w:rsidRPr="001D698F">
              <w:rPr>
                <w:bCs/>
                <w:color w:val="000000"/>
                <w:sz w:val="20"/>
                <w:szCs w:val="20"/>
                <w:lang w:val="fr-FR"/>
              </w:rPr>
              <w:t> </w:t>
            </w:r>
            <w:r w:rsidRPr="001D698F">
              <w:rPr>
                <w:bCs/>
                <w:color w:val="000000"/>
                <w:sz w:val="20"/>
                <w:szCs w:val="20"/>
                <w:lang w:val="fr-FR"/>
              </w:rPr>
              <w:t>000</w:t>
            </w:r>
          </w:p>
        </w:tc>
        <w:tc>
          <w:tcPr>
            <w:tcW w:w="884" w:type="pct"/>
            <w:shd w:val="clear" w:color="auto" w:fill="auto"/>
            <w:tcMar>
              <w:top w:w="14" w:type="dxa"/>
              <w:left w:w="115" w:type="dxa"/>
              <w:bottom w:w="14" w:type="dxa"/>
              <w:right w:w="115" w:type="dxa"/>
            </w:tcMar>
          </w:tcPr>
          <w:p w14:paraId="08C9F49C" w14:textId="3209E309" w:rsidR="00976B31" w:rsidRPr="001D698F" w:rsidRDefault="00976B31" w:rsidP="00F10C05">
            <w:pPr>
              <w:jc w:val="right"/>
              <w:rPr>
                <w:color w:val="000000"/>
                <w:sz w:val="20"/>
                <w:szCs w:val="20"/>
                <w:lang w:val="fr-FR"/>
              </w:rPr>
            </w:pPr>
            <w:r w:rsidRPr="001D698F">
              <w:rPr>
                <w:bCs/>
                <w:color w:val="000000"/>
                <w:sz w:val="20"/>
                <w:szCs w:val="20"/>
                <w:lang w:val="fr-FR"/>
              </w:rPr>
              <w:t>80</w:t>
            </w:r>
            <w:r w:rsidR="00022418" w:rsidRPr="001D698F">
              <w:rPr>
                <w:bCs/>
                <w:color w:val="000000"/>
                <w:sz w:val="20"/>
                <w:szCs w:val="20"/>
                <w:lang w:val="fr-FR"/>
              </w:rPr>
              <w:t> </w:t>
            </w:r>
            <w:r w:rsidRPr="001D698F">
              <w:rPr>
                <w:bCs/>
                <w:color w:val="000000"/>
                <w:sz w:val="20"/>
                <w:szCs w:val="20"/>
                <w:lang w:val="fr-FR"/>
              </w:rPr>
              <w:t>000</w:t>
            </w:r>
          </w:p>
        </w:tc>
      </w:tr>
      <w:tr w:rsidR="00976B31" w:rsidRPr="001D698F" w14:paraId="26045592" w14:textId="77777777" w:rsidTr="006440CD">
        <w:tc>
          <w:tcPr>
            <w:tcW w:w="2211" w:type="pct"/>
            <w:shd w:val="clear" w:color="auto" w:fill="auto"/>
            <w:tcMar>
              <w:top w:w="14" w:type="dxa"/>
              <w:left w:w="115" w:type="dxa"/>
              <w:bottom w:w="14" w:type="dxa"/>
              <w:right w:w="115" w:type="dxa"/>
            </w:tcMar>
          </w:tcPr>
          <w:p w14:paraId="5C9B49D5" w14:textId="0ED8296C" w:rsidR="00976B31" w:rsidRPr="001D698F" w:rsidRDefault="002422D4" w:rsidP="00F10C05">
            <w:pPr>
              <w:jc w:val="left"/>
              <w:rPr>
                <w:bCs/>
                <w:color w:val="000000"/>
                <w:sz w:val="20"/>
                <w:szCs w:val="20"/>
                <w:lang w:val="fr-FR"/>
              </w:rPr>
            </w:pPr>
            <w:r w:rsidRPr="001D698F">
              <w:rPr>
                <w:rFonts w:eastAsia="SimSun"/>
                <w:sz w:val="20"/>
                <w:szCs w:val="20"/>
                <w:lang w:val="fr-FR" w:eastAsia="zh-CN"/>
              </w:rPr>
              <w:t>Gestion et surveillance des projets</w:t>
            </w:r>
          </w:p>
        </w:tc>
        <w:tc>
          <w:tcPr>
            <w:tcW w:w="915" w:type="pct"/>
          </w:tcPr>
          <w:p w14:paraId="4C6C46D9" w14:textId="7DE8D651" w:rsidR="00976B31" w:rsidRPr="001D698F" w:rsidRDefault="00022418" w:rsidP="006440CD">
            <w:pPr>
              <w:jc w:val="center"/>
              <w:rPr>
                <w:bCs/>
                <w:color w:val="000000"/>
                <w:sz w:val="20"/>
                <w:szCs w:val="20"/>
                <w:lang w:val="fr-FR"/>
              </w:rPr>
            </w:pPr>
            <w:r w:rsidRPr="001D698F">
              <w:rPr>
                <w:bCs/>
                <w:color w:val="000000"/>
                <w:sz w:val="20"/>
                <w:szCs w:val="20"/>
                <w:lang w:val="fr-FR"/>
              </w:rPr>
              <w:t>PNUE</w:t>
            </w:r>
          </w:p>
        </w:tc>
        <w:tc>
          <w:tcPr>
            <w:tcW w:w="990" w:type="pct"/>
            <w:shd w:val="clear" w:color="auto" w:fill="auto"/>
            <w:tcMar>
              <w:top w:w="14" w:type="dxa"/>
              <w:bottom w:w="14" w:type="dxa"/>
            </w:tcMar>
          </w:tcPr>
          <w:p w14:paraId="70E6BDD5" w14:textId="7F0E9B5D" w:rsidR="00976B31" w:rsidRPr="001D698F" w:rsidRDefault="00976B31" w:rsidP="00F10C05">
            <w:pPr>
              <w:jc w:val="right"/>
              <w:rPr>
                <w:bCs/>
                <w:color w:val="000000"/>
                <w:sz w:val="20"/>
                <w:szCs w:val="20"/>
                <w:lang w:val="fr-FR"/>
              </w:rPr>
            </w:pPr>
            <w:r w:rsidRPr="001D698F">
              <w:rPr>
                <w:bCs/>
                <w:color w:val="000000"/>
                <w:sz w:val="20"/>
                <w:szCs w:val="20"/>
                <w:lang w:val="fr-FR"/>
              </w:rPr>
              <w:t>190</w:t>
            </w:r>
            <w:r w:rsidR="00022418" w:rsidRPr="001D698F">
              <w:rPr>
                <w:bCs/>
                <w:color w:val="000000"/>
                <w:sz w:val="20"/>
                <w:szCs w:val="20"/>
                <w:lang w:val="fr-FR"/>
              </w:rPr>
              <w:t> </w:t>
            </w:r>
            <w:r w:rsidRPr="001D698F">
              <w:rPr>
                <w:bCs/>
                <w:color w:val="000000"/>
                <w:sz w:val="20"/>
                <w:szCs w:val="20"/>
                <w:lang w:val="fr-FR"/>
              </w:rPr>
              <w:t>000</w:t>
            </w:r>
          </w:p>
        </w:tc>
        <w:tc>
          <w:tcPr>
            <w:tcW w:w="884" w:type="pct"/>
            <w:shd w:val="clear" w:color="auto" w:fill="auto"/>
            <w:tcMar>
              <w:top w:w="14" w:type="dxa"/>
              <w:left w:w="115" w:type="dxa"/>
              <w:bottom w:w="14" w:type="dxa"/>
              <w:right w:w="115" w:type="dxa"/>
            </w:tcMar>
          </w:tcPr>
          <w:p w14:paraId="5F0D8DC3" w14:textId="2502CEB9" w:rsidR="00976B31" w:rsidRPr="001D698F" w:rsidRDefault="00976B31" w:rsidP="00F10C05">
            <w:pPr>
              <w:jc w:val="right"/>
              <w:rPr>
                <w:bCs/>
                <w:color w:val="000000"/>
                <w:sz w:val="20"/>
                <w:szCs w:val="20"/>
                <w:lang w:val="fr-FR"/>
              </w:rPr>
            </w:pPr>
            <w:r w:rsidRPr="001D698F">
              <w:rPr>
                <w:bCs/>
                <w:color w:val="000000"/>
                <w:sz w:val="20"/>
                <w:szCs w:val="20"/>
                <w:lang w:val="fr-FR"/>
              </w:rPr>
              <w:t>139</w:t>
            </w:r>
            <w:r w:rsidR="00022418" w:rsidRPr="001D698F">
              <w:rPr>
                <w:bCs/>
                <w:color w:val="000000"/>
                <w:sz w:val="20"/>
                <w:szCs w:val="20"/>
                <w:lang w:val="fr-FR"/>
              </w:rPr>
              <w:t> </w:t>
            </w:r>
            <w:r w:rsidRPr="001D698F">
              <w:rPr>
                <w:bCs/>
                <w:color w:val="000000"/>
                <w:sz w:val="20"/>
                <w:szCs w:val="20"/>
                <w:lang w:val="fr-FR"/>
              </w:rPr>
              <w:t>500</w:t>
            </w:r>
          </w:p>
        </w:tc>
      </w:tr>
      <w:tr w:rsidR="00976B31" w:rsidRPr="001D698F" w14:paraId="29E84CBE" w14:textId="77777777" w:rsidTr="006440CD">
        <w:tc>
          <w:tcPr>
            <w:tcW w:w="2211" w:type="pct"/>
            <w:shd w:val="clear" w:color="auto" w:fill="FFFFFF" w:themeFill="background1"/>
            <w:tcMar>
              <w:top w:w="14" w:type="dxa"/>
              <w:left w:w="115" w:type="dxa"/>
              <w:bottom w:w="14" w:type="dxa"/>
              <w:right w:w="115" w:type="dxa"/>
            </w:tcMar>
            <w:vAlign w:val="center"/>
          </w:tcPr>
          <w:p w14:paraId="0F5392D1" w14:textId="77777777" w:rsidR="00976B31" w:rsidRPr="001D698F" w:rsidRDefault="00976B31" w:rsidP="00F10C05">
            <w:pPr>
              <w:jc w:val="left"/>
              <w:rPr>
                <w:b/>
                <w:bCs/>
                <w:color w:val="000000"/>
                <w:sz w:val="20"/>
                <w:szCs w:val="20"/>
                <w:lang w:val="fr-FR"/>
              </w:rPr>
            </w:pPr>
            <w:r w:rsidRPr="001D698F">
              <w:rPr>
                <w:b/>
                <w:bCs/>
                <w:color w:val="000000"/>
                <w:sz w:val="20"/>
                <w:szCs w:val="20"/>
                <w:lang w:val="fr-FR"/>
              </w:rPr>
              <w:t>Total</w:t>
            </w:r>
          </w:p>
        </w:tc>
        <w:tc>
          <w:tcPr>
            <w:tcW w:w="915" w:type="pct"/>
            <w:shd w:val="clear" w:color="auto" w:fill="FFFFFF" w:themeFill="background1"/>
          </w:tcPr>
          <w:p w14:paraId="14340810" w14:textId="77777777" w:rsidR="00976B31" w:rsidRPr="001D698F" w:rsidRDefault="00976B31" w:rsidP="006440CD">
            <w:pPr>
              <w:jc w:val="center"/>
              <w:rPr>
                <w:b/>
                <w:bCs/>
                <w:color w:val="000000"/>
                <w:sz w:val="20"/>
                <w:szCs w:val="20"/>
                <w:lang w:val="fr-FR"/>
              </w:rPr>
            </w:pPr>
          </w:p>
        </w:tc>
        <w:tc>
          <w:tcPr>
            <w:tcW w:w="990" w:type="pct"/>
            <w:shd w:val="clear" w:color="auto" w:fill="FFFFFF" w:themeFill="background1"/>
            <w:noWrap/>
            <w:tcMar>
              <w:top w:w="14" w:type="dxa"/>
              <w:left w:w="115" w:type="dxa"/>
              <w:bottom w:w="14" w:type="dxa"/>
              <w:right w:w="115" w:type="dxa"/>
            </w:tcMar>
            <w:hideMark/>
          </w:tcPr>
          <w:p w14:paraId="2B2600C4" w14:textId="09293B29" w:rsidR="00976B31" w:rsidRPr="001D698F" w:rsidRDefault="00976B31" w:rsidP="00F10C05">
            <w:pPr>
              <w:jc w:val="right"/>
              <w:rPr>
                <w:b/>
                <w:bCs/>
                <w:color w:val="000000"/>
                <w:sz w:val="20"/>
                <w:szCs w:val="20"/>
                <w:lang w:val="fr-FR"/>
              </w:rPr>
            </w:pPr>
            <w:r w:rsidRPr="001D698F">
              <w:rPr>
                <w:b/>
                <w:bCs/>
                <w:color w:val="000000"/>
                <w:sz w:val="20"/>
                <w:szCs w:val="20"/>
                <w:lang w:val="fr-FR"/>
              </w:rPr>
              <w:t>1</w:t>
            </w:r>
            <w:r w:rsidR="00022418" w:rsidRPr="001D698F">
              <w:rPr>
                <w:b/>
                <w:bCs/>
                <w:color w:val="000000"/>
                <w:sz w:val="20"/>
                <w:szCs w:val="20"/>
                <w:lang w:val="fr-FR"/>
              </w:rPr>
              <w:t> </w:t>
            </w:r>
            <w:r w:rsidRPr="001D698F">
              <w:rPr>
                <w:b/>
                <w:bCs/>
                <w:color w:val="000000"/>
                <w:sz w:val="20"/>
                <w:szCs w:val="20"/>
                <w:lang w:val="fr-FR"/>
              </w:rPr>
              <w:t>180</w:t>
            </w:r>
            <w:r w:rsidR="00022418" w:rsidRPr="001D698F">
              <w:rPr>
                <w:b/>
                <w:bCs/>
                <w:color w:val="000000"/>
                <w:sz w:val="20"/>
                <w:szCs w:val="20"/>
                <w:lang w:val="fr-FR"/>
              </w:rPr>
              <w:t> </w:t>
            </w:r>
            <w:r w:rsidRPr="001D698F">
              <w:rPr>
                <w:b/>
                <w:bCs/>
                <w:color w:val="000000"/>
                <w:sz w:val="20"/>
                <w:szCs w:val="20"/>
                <w:lang w:val="fr-FR"/>
              </w:rPr>
              <w:t>000</w:t>
            </w:r>
          </w:p>
        </w:tc>
        <w:tc>
          <w:tcPr>
            <w:tcW w:w="884" w:type="pct"/>
            <w:shd w:val="clear" w:color="auto" w:fill="auto"/>
            <w:noWrap/>
            <w:tcMar>
              <w:top w:w="14" w:type="dxa"/>
              <w:left w:w="115" w:type="dxa"/>
              <w:bottom w:w="14" w:type="dxa"/>
              <w:right w:w="115" w:type="dxa"/>
            </w:tcMar>
            <w:hideMark/>
          </w:tcPr>
          <w:p w14:paraId="6BF82675" w14:textId="63D51A7A" w:rsidR="00976B31" w:rsidRPr="001D698F" w:rsidRDefault="00976B31" w:rsidP="00F10C05">
            <w:pPr>
              <w:jc w:val="right"/>
              <w:rPr>
                <w:b/>
                <w:bCs/>
                <w:color w:val="000000"/>
                <w:sz w:val="20"/>
                <w:szCs w:val="20"/>
                <w:lang w:val="fr-FR"/>
              </w:rPr>
            </w:pPr>
            <w:r w:rsidRPr="001D698F">
              <w:rPr>
                <w:b/>
                <w:bCs/>
                <w:color w:val="000000"/>
                <w:sz w:val="20"/>
                <w:szCs w:val="20"/>
                <w:lang w:val="fr-FR"/>
              </w:rPr>
              <w:t>525</w:t>
            </w:r>
            <w:r w:rsidR="00022418" w:rsidRPr="001D698F">
              <w:rPr>
                <w:b/>
                <w:bCs/>
                <w:color w:val="000000"/>
                <w:sz w:val="20"/>
                <w:szCs w:val="20"/>
                <w:lang w:val="fr-FR"/>
              </w:rPr>
              <w:t> </w:t>
            </w:r>
            <w:r w:rsidRPr="001D698F">
              <w:rPr>
                <w:b/>
                <w:bCs/>
                <w:color w:val="000000"/>
                <w:sz w:val="20"/>
                <w:szCs w:val="20"/>
                <w:lang w:val="fr-FR"/>
              </w:rPr>
              <w:t>367</w:t>
            </w:r>
          </w:p>
        </w:tc>
      </w:tr>
    </w:tbl>
    <w:p w14:paraId="34BFFE45" w14:textId="698B0D2C" w:rsidR="00976B31" w:rsidRPr="001D698F" w:rsidRDefault="00A93B57" w:rsidP="006440CD">
      <w:pPr>
        <w:pStyle w:val="Heading1"/>
        <w:numPr>
          <w:ilvl w:val="0"/>
          <w:numId w:val="0"/>
        </w:numPr>
        <w:spacing w:before="240"/>
        <w:rPr>
          <w:b/>
          <w:bCs/>
          <w:lang w:val="fr-FR"/>
        </w:rPr>
      </w:pPr>
      <w:r w:rsidRPr="001D698F">
        <w:rPr>
          <w:b/>
          <w:bCs/>
          <w:lang w:val="fr-FR"/>
        </w:rPr>
        <w:t xml:space="preserve"> Phase</w:t>
      </w:r>
      <w:r w:rsidR="00E20C5B" w:rsidRPr="001D698F">
        <w:rPr>
          <w:b/>
          <w:bCs/>
          <w:lang w:val="fr-FR"/>
        </w:rPr>
        <w:t> </w:t>
      </w:r>
      <w:r w:rsidRPr="001D698F">
        <w:rPr>
          <w:b/>
          <w:bCs/>
          <w:lang w:val="fr-FR"/>
        </w:rPr>
        <w:t xml:space="preserve">II du PGEH </w:t>
      </w:r>
    </w:p>
    <w:p w14:paraId="448A7DF3" w14:textId="328CDB79" w:rsidR="00976B31" w:rsidRPr="001D698F" w:rsidRDefault="00A93B57" w:rsidP="00976B31">
      <w:pPr>
        <w:pStyle w:val="Heading1"/>
        <w:numPr>
          <w:ilvl w:val="0"/>
          <w:numId w:val="0"/>
        </w:numPr>
        <w:rPr>
          <w:u w:val="single"/>
          <w:lang w:val="fr-FR"/>
        </w:rPr>
      </w:pPr>
      <w:r w:rsidRPr="001D698F">
        <w:rPr>
          <w:u w:val="single"/>
          <w:lang w:val="fr-FR"/>
        </w:rPr>
        <w:t xml:space="preserve">Consommation restante admissible à un financement </w:t>
      </w:r>
    </w:p>
    <w:p w14:paraId="100EA7CD" w14:textId="03D4F6C8" w:rsidR="00976B31" w:rsidRPr="001D698F" w:rsidRDefault="00A93B57" w:rsidP="00976B31">
      <w:pPr>
        <w:pStyle w:val="Heading1"/>
        <w:tabs>
          <w:tab w:val="clear" w:pos="1276"/>
        </w:tabs>
        <w:ind w:left="0"/>
        <w:rPr>
          <w:lang w:val="fr-FR"/>
        </w:rPr>
      </w:pPr>
      <w:r w:rsidRPr="001D698F">
        <w:rPr>
          <w:lang w:val="fr-FR"/>
        </w:rPr>
        <w:t>Après déduction des 14,98</w:t>
      </w:r>
      <w:r w:rsidR="00351942" w:rsidRPr="001D698F">
        <w:rPr>
          <w:lang w:val="fr-FR"/>
        </w:rPr>
        <w:t> tonnes PAO</w:t>
      </w:r>
      <w:r w:rsidRPr="001D698F">
        <w:rPr>
          <w:lang w:val="fr-FR"/>
        </w:rPr>
        <w:t xml:space="preserve"> de HCFC associée</w:t>
      </w:r>
      <w:r w:rsidR="006743D6" w:rsidRPr="001D698F">
        <w:rPr>
          <w:lang w:val="fr-FR"/>
        </w:rPr>
        <w:t>s</w:t>
      </w:r>
      <w:r w:rsidRPr="001D698F">
        <w:rPr>
          <w:lang w:val="fr-FR"/>
        </w:rPr>
        <w:t xml:space="preserve"> à la phase</w:t>
      </w:r>
      <w:r w:rsidR="006743D6" w:rsidRPr="001D698F">
        <w:rPr>
          <w:lang w:val="fr-FR"/>
        </w:rPr>
        <w:t> I</w:t>
      </w:r>
      <w:r w:rsidRPr="001D698F">
        <w:rPr>
          <w:lang w:val="fr-FR"/>
        </w:rPr>
        <w:t xml:space="preserve"> du PGEH, et</w:t>
      </w:r>
      <w:r w:rsidR="006743D6" w:rsidRPr="001D698F">
        <w:rPr>
          <w:lang w:val="fr-FR"/>
        </w:rPr>
        <w:t xml:space="preserve"> autres</w:t>
      </w:r>
      <w:r w:rsidRPr="001D698F">
        <w:rPr>
          <w:lang w:val="fr-FR"/>
        </w:rPr>
        <w:t xml:space="preserve"> 27,</w:t>
      </w:r>
      <w:r w:rsidR="006743D6" w:rsidRPr="001D698F">
        <w:rPr>
          <w:lang w:val="fr-FR"/>
        </w:rPr>
        <w:t>1</w:t>
      </w:r>
      <w:r w:rsidR="00351942" w:rsidRPr="001D698F">
        <w:rPr>
          <w:lang w:val="fr-FR"/>
        </w:rPr>
        <w:t> tonnes PAO</w:t>
      </w:r>
      <w:r w:rsidRPr="001D698F">
        <w:rPr>
          <w:lang w:val="fr-FR"/>
        </w:rPr>
        <w:t xml:space="preserve"> élimin</w:t>
      </w:r>
      <w:r w:rsidR="006743D6" w:rsidRPr="001D698F">
        <w:rPr>
          <w:lang w:val="fr-FR"/>
        </w:rPr>
        <w:t>ées</w:t>
      </w:r>
      <w:r w:rsidRPr="001D698F">
        <w:rPr>
          <w:lang w:val="fr-FR"/>
        </w:rPr>
        <w:t xml:space="preserve"> par le gouvernement sans l’aide du Fonds multilatéral, la consommation restante admissible à un financement s’élève à 66,39</w:t>
      </w:r>
      <w:r w:rsidR="00351942" w:rsidRPr="001D698F">
        <w:rPr>
          <w:lang w:val="fr-FR"/>
        </w:rPr>
        <w:t> tonnes PAO</w:t>
      </w:r>
      <w:r w:rsidRPr="001D698F">
        <w:rPr>
          <w:lang w:val="fr-FR"/>
        </w:rPr>
        <w:t xml:space="preserve"> de HCFC</w:t>
      </w:r>
      <w:r w:rsidR="00670F07" w:rsidRPr="001D698F">
        <w:rPr>
          <w:lang w:val="fr-FR"/>
        </w:rPr>
        <w:noBreakHyphen/>
      </w:r>
      <w:r w:rsidRPr="001D698F">
        <w:rPr>
          <w:lang w:val="fr-FR"/>
        </w:rPr>
        <w:t xml:space="preserve">22. </w:t>
      </w:r>
      <w:r w:rsidR="006743D6" w:rsidRPr="001D698F">
        <w:rPr>
          <w:lang w:val="fr-FR"/>
        </w:rPr>
        <w:t>S</w:t>
      </w:r>
      <w:r w:rsidRPr="001D698F">
        <w:rPr>
          <w:lang w:val="fr-FR"/>
        </w:rPr>
        <w:t>ur cette quantité, 32,79</w:t>
      </w:r>
      <w:r w:rsidR="00351942" w:rsidRPr="001D698F">
        <w:rPr>
          <w:lang w:val="fr-FR"/>
        </w:rPr>
        <w:t> tonnes PAO</w:t>
      </w:r>
      <w:r w:rsidRPr="001D698F">
        <w:rPr>
          <w:lang w:val="fr-FR"/>
        </w:rPr>
        <w:t xml:space="preserve"> seront éliminées lors de la phase</w:t>
      </w:r>
      <w:r w:rsidR="00351942" w:rsidRPr="001D698F">
        <w:rPr>
          <w:lang w:val="fr-FR"/>
        </w:rPr>
        <w:t> </w:t>
      </w:r>
      <w:r w:rsidRPr="001D698F">
        <w:rPr>
          <w:lang w:val="fr-FR"/>
        </w:rPr>
        <w:t>II, afin d’atteindre l’objectif de réduction de 69</w:t>
      </w:r>
      <w:r w:rsidR="00351942" w:rsidRPr="001D698F">
        <w:rPr>
          <w:lang w:val="fr-FR"/>
        </w:rPr>
        <w:t> </w:t>
      </w:r>
      <w:r w:rsidRPr="001D698F">
        <w:rPr>
          <w:lang w:val="fr-FR"/>
        </w:rPr>
        <w:t>pour</w:t>
      </w:r>
      <w:r w:rsidR="006743D6" w:rsidRPr="001D698F">
        <w:rPr>
          <w:lang w:val="fr-FR"/>
        </w:rPr>
        <w:t> </w:t>
      </w:r>
      <w:r w:rsidRPr="001D698F">
        <w:rPr>
          <w:lang w:val="fr-FR"/>
        </w:rPr>
        <w:t xml:space="preserve">cent </w:t>
      </w:r>
      <w:r w:rsidR="00F86E8E" w:rsidRPr="001D698F">
        <w:rPr>
          <w:lang w:val="fr-FR"/>
        </w:rPr>
        <w:t xml:space="preserve">d’ici </w:t>
      </w:r>
      <w:r w:rsidRPr="001D698F">
        <w:rPr>
          <w:lang w:val="fr-FR"/>
        </w:rPr>
        <w:t xml:space="preserve">2025. </w:t>
      </w:r>
      <w:r w:rsidR="006743D6" w:rsidRPr="001D698F">
        <w:rPr>
          <w:lang w:val="fr-FR"/>
        </w:rPr>
        <w:t>L</w:t>
      </w:r>
      <w:r w:rsidRPr="001D698F">
        <w:rPr>
          <w:lang w:val="fr-FR"/>
        </w:rPr>
        <w:t>a consommation restante de 33,60</w:t>
      </w:r>
      <w:r w:rsidR="00351942" w:rsidRPr="001D698F">
        <w:rPr>
          <w:lang w:val="fr-FR"/>
        </w:rPr>
        <w:t> tonnes PAO</w:t>
      </w:r>
      <w:r w:rsidRPr="001D698F">
        <w:rPr>
          <w:lang w:val="fr-FR"/>
        </w:rPr>
        <w:t xml:space="preserve"> </w:t>
      </w:r>
      <w:r w:rsidR="006743D6" w:rsidRPr="001D698F">
        <w:rPr>
          <w:lang w:val="fr-FR"/>
        </w:rPr>
        <w:t>admissible</w:t>
      </w:r>
      <w:r w:rsidR="00E03FE1" w:rsidRPr="001D698F">
        <w:rPr>
          <w:lang w:val="fr-FR"/>
        </w:rPr>
        <w:t>s</w:t>
      </w:r>
      <w:r w:rsidR="006743D6" w:rsidRPr="001D698F">
        <w:rPr>
          <w:lang w:val="fr-FR"/>
        </w:rPr>
        <w:t xml:space="preserve"> </w:t>
      </w:r>
      <w:r w:rsidR="00E03FE1" w:rsidRPr="001D698F">
        <w:rPr>
          <w:lang w:val="fr-FR"/>
        </w:rPr>
        <w:t>à un</w:t>
      </w:r>
      <w:r w:rsidR="006743D6" w:rsidRPr="001D698F">
        <w:rPr>
          <w:lang w:val="fr-FR"/>
        </w:rPr>
        <w:t xml:space="preserve"> financement </w:t>
      </w:r>
      <w:r w:rsidRPr="001D698F">
        <w:rPr>
          <w:lang w:val="fr-FR"/>
        </w:rPr>
        <w:t>(31</w:t>
      </w:r>
      <w:r w:rsidR="00E03FE1" w:rsidRPr="001D698F">
        <w:rPr>
          <w:lang w:val="fr-FR"/>
        </w:rPr>
        <w:t> </w:t>
      </w:r>
      <w:r w:rsidRPr="001D698F">
        <w:rPr>
          <w:lang w:val="fr-FR"/>
        </w:rPr>
        <w:t>pour</w:t>
      </w:r>
      <w:r w:rsidR="00E03FE1" w:rsidRPr="001D698F">
        <w:rPr>
          <w:lang w:val="fr-FR"/>
        </w:rPr>
        <w:t> </w:t>
      </w:r>
      <w:r w:rsidRPr="001D698F">
        <w:rPr>
          <w:lang w:val="fr-FR"/>
        </w:rPr>
        <w:t>cent de la valeur de référence) sera traitée lors d</w:t>
      </w:r>
      <w:r w:rsidR="00E03FE1" w:rsidRPr="001D698F">
        <w:rPr>
          <w:lang w:val="fr-FR"/>
        </w:rPr>
        <w:t>’une</w:t>
      </w:r>
      <w:r w:rsidRPr="001D698F">
        <w:rPr>
          <w:lang w:val="fr-FR"/>
        </w:rPr>
        <w:t xml:space="preserve"> phase ultérieure du PGEH. </w:t>
      </w:r>
    </w:p>
    <w:p w14:paraId="1D4812C1" w14:textId="4DCE8C38" w:rsidR="00976B31" w:rsidRPr="001D698F" w:rsidRDefault="00E03FE1" w:rsidP="00976B31">
      <w:pPr>
        <w:pStyle w:val="Heading1"/>
        <w:keepNext/>
        <w:keepLines/>
        <w:numPr>
          <w:ilvl w:val="0"/>
          <w:numId w:val="0"/>
        </w:numPr>
        <w:rPr>
          <w:u w:val="single"/>
          <w:lang w:val="fr-FR" w:eastAsia="zh-CN"/>
        </w:rPr>
      </w:pPr>
      <w:r w:rsidRPr="001D698F">
        <w:rPr>
          <w:u w:val="single"/>
          <w:lang w:val="fr-FR"/>
        </w:rPr>
        <w:t>D</w:t>
      </w:r>
      <w:r w:rsidR="00A93B57" w:rsidRPr="001D698F">
        <w:rPr>
          <w:u w:val="single"/>
          <w:lang w:val="fr-FR"/>
        </w:rPr>
        <w:t xml:space="preserve">istribution sectorielle des HCFC </w:t>
      </w:r>
    </w:p>
    <w:p w14:paraId="71044130" w14:textId="310024FF" w:rsidR="00976B31" w:rsidRPr="001D698F" w:rsidRDefault="00A93B57" w:rsidP="00976B31">
      <w:pPr>
        <w:pStyle w:val="Heading1"/>
        <w:tabs>
          <w:tab w:val="clear" w:pos="1276"/>
        </w:tabs>
        <w:ind w:left="0"/>
        <w:rPr>
          <w:lang w:val="fr-FR"/>
        </w:rPr>
      </w:pPr>
      <w:r w:rsidRPr="001D698F">
        <w:rPr>
          <w:lang w:val="fr-FR"/>
        </w:rPr>
        <w:t xml:space="preserve"> Le secteur de l’entretien des appareils de réfrigération consomme 94</w:t>
      </w:r>
      <w:r w:rsidR="00351942" w:rsidRPr="001D698F">
        <w:rPr>
          <w:lang w:val="fr-FR"/>
        </w:rPr>
        <w:t> </w:t>
      </w:r>
      <w:r w:rsidRPr="001D698F">
        <w:rPr>
          <w:lang w:val="fr-FR"/>
        </w:rPr>
        <w:t>pour</w:t>
      </w:r>
      <w:r w:rsidR="00E03FE1" w:rsidRPr="001D698F">
        <w:rPr>
          <w:lang w:val="fr-FR"/>
        </w:rPr>
        <w:t> </w:t>
      </w:r>
      <w:r w:rsidRPr="001D698F">
        <w:rPr>
          <w:lang w:val="fr-FR"/>
        </w:rPr>
        <w:t xml:space="preserve">cent de la consommation totale de HCFC dans le pays, </w:t>
      </w:r>
      <w:r w:rsidR="00E03FE1" w:rsidRPr="001D698F">
        <w:rPr>
          <w:lang w:val="fr-FR"/>
        </w:rPr>
        <w:t>a</w:t>
      </w:r>
      <w:r w:rsidRPr="001D698F">
        <w:rPr>
          <w:lang w:val="fr-FR"/>
        </w:rPr>
        <w:t>vec respectivement 1</w:t>
      </w:r>
      <w:r w:rsidR="00E03FE1" w:rsidRPr="001D698F">
        <w:rPr>
          <w:lang w:val="fr-FR"/>
        </w:rPr>
        <w:t> </w:t>
      </w:r>
      <w:r w:rsidRPr="001D698F">
        <w:rPr>
          <w:lang w:val="fr-FR"/>
        </w:rPr>
        <w:t>600</w:t>
      </w:r>
      <w:r w:rsidR="00E03FE1" w:rsidRPr="001D698F">
        <w:rPr>
          <w:lang w:val="fr-FR"/>
        </w:rPr>
        <w:t> tm</w:t>
      </w:r>
      <w:r w:rsidRPr="001D698F">
        <w:rPr>
          <w:lang w:val="fr-FR"/>
        </w:rPr>
        <w:t xml:space="preserve"> (88</w:t>
      </w:r>
      <w:r w:rsidR="00351942" w:rsidRPr="001D698F">
        <w:rPr>
          <w:lang w:val="fr-FR"/>
        </w:rPr>
        <w:t> tonnes PAO</w:t>
      </w:r>
      <w:r w:rsidRPr="001D698F">
        <w:rPr>
          <w:lang w:val="fr-FR"/>
        </w:rPr>
        <w:t xml:space="preserve">) </w:t>
      </w:r>
      <w:r w:rsidR="00E03FE1" w:rsidRPr="001D698F">
        <w:rPr>
          <w:lang w:val="fr-FR"/>
        </w:rPr>
        <w:t>et 1 </w:t>
      </w:r>
      <w:r w:rsidRPr="001D698F">
        <w:rPr>
          <w:lang w:val="fr-FR"/>
        </w:rPr>
        <w:t>140</w:t>
      </w:r>
      <w:r w:rsidR="00E03FE1" w:rsidRPr="001D698F">
        <w:rPr>
          <w:lang w:val="fr-FR"/>
        </w:rPr>
        <w:t> tm</w:t>
      </w:r>
      <w:r w:rsidRPr="001D698F">
        <w:rPr>
          <w:lang w:val="fr-FR"/>
        </w:rPr>
        <w:t xml:space="preserve"> (62,7</w:t>
      </w:r>
      <w:r w:rsidR="00351942" w:rsidRPr="001D698F">
        <w:rPr>
          <w:lang w:val="fr-FR"/>
        </w:rPr>
        <w:t> tonnes PAO</w:t>
      </w:r>
      <w:r w:rsidRPr="001D698F">
        <w:rPr>
          <w:lang w:val="fr-FR"/>
        </w:rPr>
        <w:t>) de HCFC</w:t>
      </w:r>
      <w:r w:rsidR="00670F07" w:rsidRPr="001D698F">
        <w:rPr>
          <w:lang w:val="fr-FR"/>
        </w:rPr>
        <w:noBreakHyphen/>
      </w:r>
      <w:r w:rsidRPr="001D698F">
        <w:rPr>
          <w:lang w:val="fr-FR"/>
        </w:rPr>
        <w:t xml:space="preserve">22 </w:t>
      </w:r>
      <w:r w:rsidR="00866612" w:rsidRPr="001D698F">
        <w:rPr>
          <w:lang w:val="fr-FR"/>
        </w:rPr>
        <w:t>en</w:t>
      </w:r>
      <w:r w:rsidR="00E03FE1" w:rsidRPr="001D698F">
        <w:rPr>
          <w:lang w:val="fr-FR"/>
        </w:rPr>
        <w:t> </w:t>
      </w:r>
      <w:r w:rsidR="00866612" w:rsidRPr="001D698F">
        <w:rPr>
          <w:lang w:val="fr-FR"/>
        </w:rPr>
        <w:t>2019 et</w:t>
      </w:r>
      <w:r w:rsidR="00E03FE1" w:rsidRPr="001D698F">
        <w:rPr>
          <w:lang w:val="fr-FR"/>
        </w:rPr>
        <w:t> </w:t>
      </w:r>
      <w:r w:rsidR="00866612" w:rsidRPr="001D698F">
        <w:rPr>
          <w:lang w:val="fr-FR"/>
        </w:rPr>
        <w:t xml:space="preserve">2020. </w:t>
      </w:r>
      <w:r w:rsidR="00E03FE1" w:rsidRPr="001D698F">
        <w:rPr>
          <w:lang w:val="fr-FR"/>
        </w:rPr>
        <w:t>L</w:t>
      </w:r>
      <w:r w:rsidR="00866612" w:rsidRPr="001D698F">
        <w:rPr>
          <w:lang w:val="fr-FR"/>
        </w:rPr>
        <w:t xml:space="preserve">e reste de la consommation </w:t>
      </w:r>
      <w:r w:rsidR="00F86E8E" w:rsidRPr="001D698F">
        <w:rPr>
          <w:lang w:val="fr-FR"/>
        </w:rPr>
        <w:t>revient</w:t>
      </w:r>
      <w:r w:rsidR="00866612" w:rsidRPr="001D698F">
        <w:rPr>
          <w:lang w:val="fr-FR"/>
        </w:rPr>
        <w:t xml:space="preserve"> à une entreprise qui fabrique divers systèmes de climatisation. Cette consommation est passée de 90</w:t>
      </w:r>
      <w:r w:rsidR="00E03FE1" w:rsidRPr="001D698F">
        <w:rPr>
          <w:lang w:val="fr-FR"/>
        </w:rPr>
        <w:t> tm</w:t>
      </w:r>
      <w:r w:rsidR="00866612" w:rsidRPr="001D698F">
        <w:rPr>
          <w:lang w:val="fr-FR"/>
        </w:rPr>
        <w:t xml:space="preserve"> (4,95</w:t>
      </w:r>
      <w:r w:rsidR="00351942" w:rsidRPr="001D698F">
        <w:rPr>
          <w:lang w:val="fr-FR"/>
        </w:rPr>
        <w:t> tonnes PAO</w:t>
      </w:r>
      <w:r w:rsidR="00866612" w:rsidRPr="001D698F">
        <w:rPr>
          <w:lang w:val="fr-FR"/>
        </w:rPr>
        <w:t>) au cours des trois dernières années</w:t>
      </w:r>
      <w:r w:rsidR="00351942" w:rsidRPr="001D698F">
        <w:rPr>
          <w:lang w:val="fr-FR"/>
        </w:rPr>
        <w:t> </w:t>
      </w:r>
      <w:r w:rsidR="00E03FE1" w:rsidRPr="001D698F">
        <w:rPr>
          <w:lang w:val="fr-FR"/>
        </w:rPr>
        <w:t xml:space="preserve">à </w:t>
      </w:r>
      <w:r w:rsidR="00866612" w:rsidRPr="001D698F">
        <w:rPr>
          <w:lang w:val="fr-FR"/>
        </w:rPr>
        <w:t>63</w:t>
      </w:r>
      <w:r w:rsidR="00E03FE1" w:rsidRPr="001D698F">
        <w:rPr>
          <w:lang w:val="fr-FR"/>
        </w:rPr>
        <w:t> tm</w:t>
      </w:r>
      <w:r w:rsidR="00866612" w:rsidRPr="001D698F">
        <w:rPr>
          <w:lang w:val="fr-FR"/>
        </w:rPr>
        <w:t xml:space="preserve"> (3,52</w:t>
      </w:r>
      <w:r w:rsidR="00351942" w:rsidRPr="001D698F">
        <w:rPr>
          <w:lang w:val="fr-FR"/>
        </w:rPr>
        <w:t> tonnes PAO</w:t>
      </w:r>
      <w:r w:rsidR="00866612" w:rsidRPr="001D698F">
        <w:rPr>
          <w:lang w:val="fr-FR"/>
        </w:rPr>
        <w:t>) en</w:t>
      </w:r>
      <w:r w:rsidR="00E03FE1" w:rsidRPr="001D698F">
        <w:rPr>
          <w:lang w:val="fr-FR"/>
        </w:rPr>
        <w:t> </w:t>
      </w:r>
      <w:r w:rsidR="00866612" w:rsidRPr="001D698F">
        <w:rPr>
          <w:lang w:val="fr-FR"/>
        </w:rPr>
        <w:t>2020, en raison de la forte concurrence des systèmes importés.</w:t>
      </w:r>
      <w:r w:rsidR="00976B31" w:rsidRPr="001D698F">
        <w:rPr>
          <w:lang w:val="fr-FR"/>
        </w:rPr>
        <w:t xml:space="preserve"> </w:t>
      </w:r>
    </w:p>
    <w:p w14:paraId="4B45CECA" w14:textId="05D3B032" w:rsidR="00976B31" w:rsidRPr="001D698F" w:rsidRDefault="00866612" w:rsidP="00976B31">
      <w:pPr>
        <w:pStyle w:val="Heading1"/>
        <w:tabs>
          <w:tab w:val="clear" w:pos="1276"/>
        </w:tabs>
        <w:ind w:left="0"/>
        <w:rPr>
          <w:lang w:val="fr-FR"/>
        </w:rPr>
      </w:pPr>
      <w:r w:rsidRPr="001D698F">
        <w:rPr>
          <w:lang w:val="fr-FR"/>
        </w:rPr>
        <w:t>Il y a environ 11 035</w:t>
      </w:r>
      <w:r w:rsidR="00351942" w:rsidRPr="001D698F">
        <w:rPr>
          <w:lang w:val="fr-FR"/>
        </w:rPr>
        <w:t> </w:t>
      </w:r>
      <w:r w:rsidRPr="001D698F">
        <w:rPr>
          <w:lang w:val="fr-FR"/>
        </w:rPr>
        <w:t>techniciens indépendants et 4</w:t>
      </w:r>
      <w:r w:rsidR="00E03FE1" w:rsidRPr="001D698F">
        <w:rPr>
          <w:lang w:val="fr-FR"/>
        </w:rPr>
        <w:t> </w:t>
      </w:r>
      <w:r w:rsidRPr="001D698F">
        <w:rPr>
          <w:lang w:val="fr-FR"/>
        </w:rPr>
        <w:t>062</w:t>
      </w:r>
      <w:r w:rsidR="00351942" w:rsidRPr="001D698F">
        <w:rPr>
          <w:lang w:val="fr-FR"/>
        </w:rPr>
        <w:t> </w:t>
      </w:r>
      <w:r w:rsidRPr="001D698F">
        <w:rPr>
          <w:lang w:val="fr-FR"/>
        </w:rPr>
        <w:t>ateliers dans le secteur de l’entretien, disséminés dans le pays et généralement de taille</w:t>
      </w:r>
      <w:r w:rsidR="00F86E8E" w:rsidRPr="001D698F">
        <w:rPr>
          <w:lang w:val="fr-FR"/>
        </w:rPr>
        <w:t xml:space="preserve"> réduite</w:t>
      </w:r>
      <w:r w:rsidRPr="001D698F">
        <w:rPr>
          <w:lang w:val="fr-FR"/>
        </w:rPr>
        <w:t>, qui consomment du HCFC</w:t>
      </w:r>
      <w:r w:rsidR="00670F07" w:rsidRPr="001D698F">
        <w:rPr>
          <w:lang w:val="fr-FR"/>
        </w:rPr>
        <w:noBreakHyphen/>
      </w:r>
      <w:r w:rsidRPr="001D698F">
        <w:rPr>
          <w:lang w:val="fr-FR"/>
        </w:rPr>
        <w:t xml:space="preserve">22 pour l’entretien de divers systèmes de climatisation, </w:t>
      </w:r>
      <w:r w:rsidR="005F20F6" w:rsidRPr="001D698F">
        <w:rPr>
          <w:lang w:val="fr-FR"/>
        </w:rPr>
        <w:t>y compris</w:t>
      </w:r>
      <w:r w:rsidRPr="001D698F">
        <w:rPr>
          <w:lang w:val="fr-FR"/>
        </w:rPr>
        <w:t xml:space="preserve"> les climatiseurs d</w:t>
      </w:r>
      <w:r w:rsidR="00F86E8E" w:rsidRPr="001D698F">
        <w:rPr>
          <w:lang w:val="fr-FR"/>
        </w:rPr>
        <w:t>u</w:t>
      </w:r>
      <w:r w:rsidRPr="001D698F">
        <w:rPr>
          <w:lang w:val="fr-FR"/>
        </w:rPr>
        <w:t xml:space="preserve"> type fenêtre, bibloc, avec ou sans conduit, et monobloc, les refroidisseurs et les systèmes de réfrigération commerciaux. On dénombre par ailleurs environ 3</w:t>
      </w:r>
      <w:r w:rsidR="00B24875" w:rsidRPr="001D698F">
        <w:rPr>
          <w:lang w:val="fr-FR"/>
        </w:rPr>
        <w:t> </w:t>
      </w:r>
      <w:r w:rsidRPr="001D698F">
        <w:rPr>
          <w:lang w:val="fr-FR"/>
        </w:rPr>
        <w:t>425</w:t>
      </w:r>
      <w:r w:rsidR="00351942" w:rsidRPr="001D698F">
        <w:rPr>
          <w:lang w:val="fr-FR"/>
        </w:rPr>
        <w:t> </w:t>
      </w:r>
      <w:r w:rsidRPr="001D698F">
        <w:rPr>
          <w:lang w:val="fr-FR"/>
        </w:rPr>
        <w:t xml:space="preserve">techniciens affiliés au gouvernement et </w:t>
      </w:r>
      <w:r w:rsidR="00B24875" w:rsidRPr="001D698F">
        <w:rPr>
          <w:lang w:val="fr-FR"/>
        </w:rPr>
        <w:t xml:space="preserve">à </w:t>
      </w:r>
      <w:r w:rsidRPr="001D698F">
        <w:rPr>
          <w:lang w:val="fr-FR"/>
        </w:rPr>
        <w:t xml:space="preserve">de grands utilisateurs finals qui assurent l’entretien de divers systèmes commerciaux de réfrigération et de climatisation dans </w:t>
      </w:r>
      <w:r w:rsidR="00B24875" w:rsidRPr="001D698F">
        <w:rPr>
          <w:lang w:val="fr-FR"/>
        </w:rPr>
        <w:t>des</w:t>
      </w:r>
      <w:r w:rsidRPr="001D698F">
        <w:rPr>
          <w:lang w:val="fr-FR"/>
        </w:rPr>
        <w:t xml:space="preserve"> installation</w:t>
      </w:r>
      <w:r w:rsidR="00B24875" w:rsidRPr="001D698F">
        <w:rPr>
          <w:lang w:val="fr-FR"/>
        </w:rPr>
        <w:t>s</w:t>
      </w:r>
      <w:r w:rsidRPr="001D698F">
        <w:rPr>
          <w:lang w:val="fr-FR"/>
        </w:rPr>
        <w:t xml:space="preserve"> et d</w:t>
      </w:r>
      <w:r w:rsidR="00B24875" w:rsidRPr="001D698F">
        <w:rPr>
          <w:lang w:val="fr-FR"/>
        </w:rPr>
        <w:t>es</w:t>
      </w:r>
      <w:r w:rsidRPr="001D698F">
        <w:rPr>
          <w:lang w:val="fr-FR"/>
        </w:rPr>
        <w:t xml:space="preserve"> bureau</w:t>
      </w:r>
      <w:r w:rsidR="00B24875" w:rsidRPr="001D698F">
        <w:rPr>
          <w:lang w:val="fr-FR"/>
        </w:rPr>
        <w:t>x</w:t>
      </w:r>
      <w:r w:rsidRPr="001D698F">
        <w:rPr>
          <w:lang w:val="fr-FR"/>
        </w:rPr>
        <w:t xml:space="preserve"> public</w:t>
      </w:r>
      <w:r w:rsidR="00B24875" w:rsidRPr="001D698F">
        <w:rPr>
          <w:lang w:val="fr-FR"/>
        </w:rPr>
        <w:t>s</w:t>
      </w:r>
      <w:r w:rsidRPr="001D698F">
        <w:rPr>
          <w:lang w:val="fr-FR"/>
        </w:rPr>
        <w:t xml:space="preserve"> et privé</w:t>
      </w:r>
      <w:r w:rsidR="00B24875" w:rsidRPr="001D698F">
        <w:rPr>
          <w:lang w:val="fr-FR"/>
        </w:rPr>
        <w:t>s</w:t>
      </w:r>
      <w:r w:rsidRPr="001D698F">
        <w:rPr>
          <w:lang w:val="fr-FR"/>
        </w:rPr>
        <w:t>, notamment des refroidisseurs, des chambres froides, des hôtels, des usines laitières et des supermarchés. Le tableau</w:t>
      </w:r>
      <w:r w:rsidR="00351942" w:rsidRPr="001D698F">
        <w:rPr>
          <w:lang w:val="fr-FR"/>
        </w:rPr>
        <w:t> </w:t>
      </w:r>
      <w:r w:rsidRPr="001D698F">
        <w:rPr>
          <w:lang w:val="fr-FR"/>
        </w:rPr>
        <w:t>3 présent</w:t>
      </w:r>
      <w:r w:rsidR="00351942" w:rsidRPr="001D698F">
        <w:rPr>
          <w:lang w:val="fr-FR"/>
        </w:rPr>
        <w:t>e</w:t>
      </w:r>
      <w:r w:rsidRPr="001D698F">
        <w:rPr>
          <w:lang w:val="fr-FR"/>
        </w:rPr>
        <w:t xml:space="preserve"> une estimation de la consommation de HCFC</w:t>
      </w:r>
      <w:r w:rsidR="00670F07" w:rsidRPr="001D698F">
        <w:rPr>
          <w:lang w:val="fr-FR"/>
        </w:rPr>
        <w:noBreakHyphen/>
      </w:r>
      <w:r w:rsidRPr="001D698F">
        <w:rPr>
          <w:lang w:val="fr-FR"/>
        </w:rPr>
        <w:t xml:space="preserve">22 </w:t>
      </w:r>
      <w:r w:rsidR="00DB7135" w:rsidRPr="001D698F">
        <w:rPr>
          <w:lang w:val="fr-FR"/>
        </w:rPr>
        <w:t>dans le secteur de l’entretien des appareils de réfrigération.</w:t>
      </w:r>
      <w:r w:rsidR="00976B31" w:rsidRPr="001D698F">
        <w:rPr>
          <w:lang w:val="fr-FR"/>
        </w:rPr>
        <w:t xml:space="preserve"> </w:t>
      </w:r>
    </w:p>
    <w:p w14:paraId="501AFB11" w14:textId="1E30F361" w:rsidR="00976B31" w:rsidRPr="001D698F" w:rsidRDefault="00DB7135" w:rsidP="00976B31">
      <w:pPr>
        <w:spacing w:after="40"/>
        <w:rPr>
          <w:b/>
          <w:lang w:val="fr-FR" w:eastAsia="zh-CN"/>
        </w:rPr>
      </w:pPr>
      <w:r w:rsidRPr="001D698F">
        <w:rPr>
          <w:b/>
          <w:lang w:val="fr-FR" w:eastAsia="zh-CN"/>
        </w:rPr>
        <w:lastRenderedPageBreak/>
        <w:t>Tableau</w:t>
      </w:r>
      <w:r w:rsidR="00351942" w:rsidRPr="001D698F">
        <w:rPr>
          <w:b/>
          <w:lang w:val="fr-FR" w:eastAsia="zh-CN"/>
        </w:rPr>
        <w:t> </w:t>
      </w:r>
      <w:r w:rsidRPr="001D698F">
        <w:rPr>
          <w:b/>
          <w:lang w:val="fr-FR" w:eastAsia="zh-CN"/>
        </w:rPr>
        <w:t>3. Estimation de la demande de HCFC</w:t>
      </w:r>
      <w:r w:rsidR="00670F07" w:rsidRPr="001D698F">
        <w:rPr>
          <w:b/>
          <w:lang w:val="fr-FR" w:eastAsia="zh-CN"/>
        </w:rPr>
        <w:noBreakHyphen/>
      </w:r>
      <w:r w:rsidRPr="001D698F">
        <w:rPr>
          <w:b/>
          <w:lang w:val="fr-FR" w:eastAsia="zh-CN"/>
        </w:rPr>
        <w:t>22 dans le secteur de l’entretien des appareils de réfrigération en Ira</w:t>
      </w:r>
      <w:r w:rsidR="00F86E8E" w:rsidRPr="001D698F">
        <w:rPr>
          <w:b/>
          <w:lang w:val="fr-FR" w:eastAsia="zh-CN"/>
        </w:rPr>
        <w:t>q</w:t>
      </w:r>
      <w:r w:rsidRPr="001D698F">
        <w:rPr>
          <w:b/>
          <w:lang w:val="fr-FR" w:eastAsia="zh-CN"/>
        </w:rPr>
        <w:t xml:space="preserve"> en</w:t>
      </w:r>
      <w:r w:rsidR="00B24875" w:rsidRPr="001D698F">
        <w:rPr>
          <w:b/>
          <w:lang w:val="fr-FR" w:eastAsia="zh-CN"/>
        </w:rPr>
        <w:t> </w:t>
      </w:r>
      <w:r w:rsidRPr="001D698F">
        <w:rPr>
          <w:b/>
          <w:lang w:val="fr-FR" w:eastAsia="zh-CN"/>
        </w:rPr>
        <w:t>2019*</w:t>
      </w:r>
    </w:p>
    <w:tbl>
      <w:tblPr>
        <w:tblStyle w:val="TableGrid"/>
        <w:tblW w:w="9355" w:type="dxa"/>
        <w:tblLook w:val="04A0" w:firstRow="1" w:lastRow="0" w:firstColumn="1" w:lastColumn="0" w:noHBand="0" w:noVBand="1"/>
      </w:tblPr>
      <w:tblGrid>
        <w:gridCol w:w="3415"/>
        <w:gridCol w:w="1485"/>
        <w:gridCol w:w="1485"/>
        <w:gridCol w:w="1485"/>
        <w:gridCol w:w="1485"/>
      </w:tblGrid>
      <w:tr w:rsidR="00976B31" w:rsidRPr="001D698F" w14:paraId="38A2D6DC" w14:textId="77777777" w:rsidTr="00F10C05">
        <w:trPr>
          <w:tblHeader/>
        </w:trPr>
        <w:tc>
          <w:tcPr>
            <w:tcW w:w="3415" w:type="dxa"/>
            <w:vAlign w:val="center"/>
          </w:tcPr>
          <w:p w14:paraId="361E934B" w14:textId="77777777" w:rsidR="00976B31" w:rsidRPr="001D698F" w:rsidRDefault="00976B31" w:rsidP="00F10C05">
            <w:pPr>
              <w:rPr>
                <w:b/>
                <w:sz w:val="20"/>
                <w:szCs w:val="20"/>
                <w:lang w:val="fr-FR" w:eastAsia="zh-CN"/>
              </w:rPr>
            </w:pPr>
            <w:r w:rsidRPr="001D698F">
              <w:rPr>
                <w:b/>
                <w:sz w:val="20"/>
                <w:szCs w:val="20"/>
                <w:lang w:val="fr-FR" w:eastAsia="zh-CN"/>
              </w:rPr>
              <w:t>Application</w:t>
            </w:r>
          </w:p>
        </w:tc>
        <w:tc>
          <w:tcPr>
            <w:tcW w:w="1485" w:type="dxa"/>
            <w:tcMar>
              <w:left w:w="0" w:type="dxa"/>
              <w:right w:w="0" w:type="dxa"/>
            </w:tcMar>
          </w:tcPr>
          <w:p w14:paraId="4E056F19" w14:textId="10A48035" w:rsidR="00976B31" w:rsidRPr="001D698F" w:rsidRDefault="00DB7135" w:rsidP="00F10C05">
            <w:pPr>
              <w:jc w:val="center"/>
              <w:rPr>
                <w:b/>
                <w:sz w:val="20"/>
                <w:szCs w:val="20"/>
                <w:lang w:val="fr-FR" w:eastAsia="zh-CN"/>
              </w:rPr>
            </w:pPr>
            <w:r w:rsidRPr="001D698F">
              <w:rPr>
                <w:b/>
                <w:sz w:val="20"/>
                <w:szCs w:val="20"/>
                <w:lang w:val="fr-FR" w:eastAsia="zh-CN"/>
              </w:rPr>
              <w:t>Nombre</w:t>
            </w:r>
            <w:r w:rsidR="00B24875" w:rsidRPr="001D698F">
              <w:rPr>
                <w:b/>
                <w:sz w:val="20"/>
                <w:szCs w:val="20"/>
                <w:lang w:val="fr-FR" w:eastAsia="zh-CN"/>
              </w:rPr>
              <w:br/>
            </w:r>
            <w:r w:rsidRPr="001D698F">
              <w:rPr>
                <w:b/>
                <w:sz w:val="20"/>
                <w:szCs w:val="20"/>
                <w:lang w:val="fr-FR" w:eastAsia="zh-CN"/>
              </w:rPr>
              <w:t>d’unités</w:t>
            </w:r>
          </w:p>
        </w:tc>
        <w:tc>
          <w:tcPr>
            <w:tcW w:w="1485" w:type="dxa"/>
            <w:tcMar>
              <w:left w:w="0" w:type="dxa"/>
              <w:right w:w="0" w:type="dxa"/>
            </w:tcMar>
          </w:tcPr>
          <w:p w14:paraId="4183FD88" w14:textId="09520173" w:rsidR="00976B31" w:rsidRPr="001D698F" w:rsidRDefault="00DB7135" w:rsidP="00F10C05">
            <w:pPr>
              <w:jc w:val="center"/>
              <w:rPr>
                <w:b/>
                <w:sz w:val="20"/>
                <w:szCs w:val="20"/>
                <w:lang w:val="fr-FR" w:eastAsia="zh-CN"/>
              </w:rPr>
            </w:pPr>
            <w:r w:rsidRPr="001D698F">
              <w:rPr>
                <w:b/>
                <w:sz w:val="20"/>
                <w:szCs w:val="20"/>
                <w:lang w:val="fr-FR" w:eastAsia="zh-CN"/>
              </w:rPr>
              <w:t xml:space="preserve">Recharge ou taux de fuite </w:t>
            </w:r>
            <w:r w:rsidR="00B24875" w:rsidRPr="001D698F">
              <w:rPr>
                <w:b/>
                <w:sz w:val="20"/>
                <w:szCs w:val="20"/>
                <w:lang w:val="fr-FR" w:eastAsia="zh-CN"/>
              </w:rPr>
              <w:br/>
            </w:r>
            <w:r w:rsidRPr="001D698F">
              <w:rPr>
                <w:b/>
                <w:sz w:val="20"/>
                <w:szCs w:val="20"/>
                <w:lang w:val="fr-FR" w:eastAsia="zh-CN"/>
              </w:rPr>
              <w:t xml:space="preserve">(%) </w:t>
            </w:r>
          </w:p>
        </w:tc>
        <w:tc>
          <w:tcPr>
            <w:tcW w:w="1485" w:type="dxa"/>
            <w:tcMar>
              <w:left w:w="0" w:type="dxa"/>
              <w:right w:w="0" w:type="dxa"/>
            </w:tcMar>
          </w:tcPr>
          <w:p w14:paraId="7FA21003" w14:textId="20A8B6C4" w:rsidR="00976B31" w:rsidRPr="001D698F" w:rsidRDefault="00DB7135" w:rsidP="00F10C05">
            <w:pPr>
              <w:jc w:val="center"/>
              <w:rPr>
                <w:b/>
                <w:sz w:val="20"/>
                <w:szCs w:val="20"/>
                <w:lang w:val="fr-FR" w:eastAsia="zh-CN"/>
              </w:rPr>
            </w:pPr>
            <w:r w:rsidRPr="001D698F">
              <w:rPr>
                <w:b/>
                <w:sz w:val="20"/>
                <w:szCs w:val="20"/>
                <w:lang w:val="fr-FR" w:eastAsia="zh-CN"/>
              </w:rPr>
              <w:t xml:space="preserve">Quantité utilisée </w:t>
            </w:r>
            <w:r w:rsidR="00976B31" w:rsidRPr="001D698F">
              <w:rPr>
                <w:b/>
                <w:sz w:val="20"/>
                <w:szCs w:val="20"/>
                <w:lang w:val="fr-FR" w:eastAsia="zh-CN"/>
              </w:rPr>
              <w:t>(kg)</w:t>
            </w:r>
          </w:p>
        </w:tc>
        <w:tc>
          <w:tcPr>
            <w:tcW w:w="1485" w:type="dxa"/>
            <w:tcMar>
              <w:left w:w="0" w:type="dxa"/>
              <w:right w:w="0" w:type="dxa"/>
            </w:tcMar>
          </w:tcPr>
          <w:p w14:paraId="074D397B" w14:textId="67DB57F1" w:rsidR="00976B31" w:rsidRPr="001D698F" w:rsidRDefault="00976B31" w:rsidP="00F10C05">
            <w:pPr>
              <w:jc w:val="center"/>
              <w:rPr>
                <w:b/>
                <w:sz w:val="20"/>
                <w:szCs w:val="20"/>
                <w:lang w:val="fr-FR" w:eastAsia="zh-CN"/>
              </w:rPr>
            </w:pPr>
            <w:r w:rsidRPr="001D698F">
              <w:rPr>
                <w:b/>
                <w:sz w:val="20"/>
                <w:szCs w:val="20"/>
                <w:lang w:val="fr-FR" w:eastAsia="zh-CN"/>
              </w:rPr>
              <w:t>Con</w:t>
            </w:r>
            <w:r w:rsidR="00DB7135" w:rsidRPr="001D698F">
              <w:rPr>
                <w:b/>
                <w:sz w:val="20"/>
                <w:szCs w:val="20"/>
                <w:lang w:val="fr-FR" w:eastAsia="zh-CN"/>
              </w:rPr>
              <w:t>sommation</w:t>
            </w:r>
            <w:r w:rsidRPr="001D698F">
              <w:rPr>
                <w:b/>
                <w:sz w:val="20"/>
                <w:szCs w:val="20"/>
                <w:lang w:val="fr-FR" w:eastAsia="zh-CN"/>
              </w:rPr>
              <w:t xml:space="preserve"> (t</w:t>
            </w:r>
            <w:r w:rsidR="00DB7135" w:rsidRPr="001D698F">
              <w:rPr>
                <w:b/>
                <w:sz w:val="20"/>
                <w:szCs w:val="20"/>
                <w:lang w:val="fr-FR" w:eastAsia="zh-CN"/>
              </w:rPr>
              <w:t>m</w:t>
            </w:r>
            <w:r w:rsidRPr="001D698F">
              <w:rPr>
                <w:b/>
                <w:sz w:val="20"/>
                <w:szCs w:val="20"/>
                <w:lang w:val="fr-FR" w:eastAsia="zh-CN"/>
              </w:rPr>
              <w:t>)</w:t>
            </w:r>
          </w:p>
        </w:tc>
      </w:tr>
      <w:tr w:rsidR="00976B31" w:rsidRPr="001D698F" w14:paraId="0A855AA3" w14:textId="77777777" w:rsidTr="00F10C05">
        <w:tc>
          <w:tcPr>
            <w:tcW w:w="3415" w:type="dxa"/>
          </w:tcPr>
          <w:p w14:paraId="5A199215" w14:textId="259A111A" w:rsidR="00976B31" w:rsidRPr="001D698F" w:rsidRDefault="00DB7135" w:rsidP="00F10C05">
            <w:pPr>
              <w:jc w:val="left"/>
              <w:rPr>
                <w:sz w:val="20"/>
                <w:szCs w:val="20"/>
                <w:lang w:val="fr-FR" w:eastAsia="zh-CN"/>
              </w:rPr>
            </w:pPr>
            <w:r w:rsidRPr="001D698F">
              <w:rPr>
                <w:sz w:val="20"/>
                <w:szCs w:val="20"/>
                <w:lang w:val="fr-FR" w:eastAsia="zh-CN"/>
              </w:rPr>
              <w:t>Climatiseurs résidentiels</w:t>
            </w:r>
          </w:p>
        </w:tc>
        <w:tc>
          <w:tcPr>
            <w:tcW w:w="1485" w:type="dxa"/>
            <w:tcMar>
              <w:left w:w="115" w:type="dxa"/>
              <w:right w:w="173" w:type="dxa"/>
            </w:tcMar>
          </w:tcPr>
          <w:p w14:paraId="22061981" w14:textId="4705B801" w:rsidR="00976B31" w:rsidRPr="001D698F" w:rsidRDefault="00976B31" w:rsidP="00F10C05">
            <w:pPr>
              <w:jc w:val="right"/>
              <w:rPr>
                <w:sz w:val="20"/>
                <w:szCs w:val="20"/>
                <w:lang w:val="fr-FR" w:eastAsia="zh-CN"/>
              </w:rPr>
            </w:pPr>
            <w:r w:rsidRPr="001D698F">
              <w:rPr>
                <w:sz w:val="20"/>
                <w:szCs w:val="20"/>
                <w:lang w:val="fr-FR" w:eastAsia="zh-CN"/>
              </w:rPr>
              <w:t>7</w:t>
            </w:r>
            <w:r w:rsidR="00351942" w:rsidRPr="001D698F">
              <w:rPr>
                <w:sz w:val="20"/>
                <w:szCs w:val="20"/>
                <w:lang w:val="fr-FR" w:eastAsia="zh-CN"/>
              </w:rPr>
              <w:t> 710 </w:t>
            </w:r>
            <w:r w:rsidRPr="001D698F">
              <w:rPr>
                <w:sz w:val="20"/>
                <w:szCs w:val="20"/>
                <w:lang w:val="fr-FR" w:eastAsia="zh-CN"/>
              </w:rPr>
              <w:t>000</w:t>
            </w:r>
          </w:p>
        </w:tc>
        <w:tc>
          <w:tcPr>
            <w:tcW w:w="1485" w:type="dxa"/>
            <w:tcMar>
              <w:left w:w="115" w:type="dxa"/>
              <w:right w:w="173" w:type="dxa"/>
            </w:tcMar>
          </w:tcPr>
          <w:p w14:paraId="5F0D3697" w14:textId="24001396" w:rsidR="00976B31" w:rsidRPr="001D698F" w:rsidRDefault="00976B31" w:rsidP="00F10C05">
            <w:pPr>
              <w:jc w:val="right"/>
              <w:rPr>
                <w:sz w:val="20"/>
                <w:szCs w:val="20"/>
                <w:lang w:val="fr-FR" w:eastAsia="zh-CN"/>
              </w:rPr>
            </w:pPr>
            <w:r w:rsidRPr="001D698F">
              <w:rPr>
                <w:sz w:val="20"/>
                <w:szCs w:val="20"/>
                <w:lang w:val="fr-FR" w:eastAsia="zh-CN"/>
              </w:rPr>
              <w:t>13</w:t>
            </w:r>
            <w:r w:rsidR="00351942" w:rsidRPr="001D698F">
              <w:rPr>
                <w:sz w:val="20"/>
                <w:szCs w:val="20"/>
                <w:lang w:val="fr-FR" w:eastAsia="zh-CN"/>
              </w:rPr>
              <w:t>,</w:t>
            </w:r>
            <w:r w:rsidRPr="001D698F">
              <w:rPr>
                <w:sz w:val="20"/>
                <w:szCs w:val="20"/>
                <w:lang w:val="fr-FR" w:eastAsia="zh-CN"/>
              </w:rPr>
              <w:t>5</w:t>
            </w:r>
          </w:p>
        </w:tc>
        <w:tc>
          <w:tcPr>
            <w:tcW w:w="1485" w:type="dxa"/>
            <w:tcMar>
              <w:left w:w="115" w:type="dxa"/>
              <w:right w:w="173" w:type="dxa"/>
            </w:tcMar>
          </w:tcPr>
          <w:p w14:paraId="18F418B2" w14:textId="3229F853" w:rsidR="00976B31" w:rsidRPr="001D698F" w:rsidRDefault="00976B31" w:rsidP="00F10C05">
            <w:pPr>
              <w:jc w:val="right"/>
              <w:rPr>
                <w:sz w:val="20"/>
                <w:szCs w:val="20"/>
                <w:lang w:val="fr-FR" w:eastAsia="zh-CN"/>
              </w:rPr>
            </w:pPr>
            <w:r w:rsidRPr="001D698F">
              <w:rPr>
                <w:sz w:val="20"/>
                <w:szCs w:val="20"/>
                <w:lang w:val="fr-FR" w:eastAsia="zh-CN"/>
              </w:rPr>
              <w:t>1</w:t>
            </w:r>
            <w:r w:rsidR="00351942" w:rsidRPr="001D698F">
              <w:rPr>
                <w:sz w:val="20"/>
                <w:szCs w:val="20"/>
                <w:lang w:val="fr-FR" w:eastAsia="zh-CN"/>
              </w:rPr>
              <w:t>,</w:t>
            </w:r>
            <w:r w:rsidRPr="001D698F">
              <w:rPr>
                <w:sz w:val="20"/>
                <w:szCs w:val="20"/>
                <w:lang w:val="fr-FR" w:eastAsia="zh-CN"/>
              </w:rPr>
              <w:t>21</w:t>
            </w:r>
          </w:p>
        </w:tc>
        <w:tc>
          <w:tcPr>
            <w:tcW w:w="1485" w:type="dxa"/>
            <w:tcMar>
              <w:left w:w="115" w:type="dxa"/>
              <w:right w:w="173" w:type="dxa"/>
            </w:tcMar>
          </w:tcPr>
          <w:p w14:paraId="67643655" w14:textId="1D1B56D4" w:rsidR="00976B31" w:rsidRPr="001D698F" w:rsidRDefault="00976B31" w:rsidP="00F10C05">
            <w:pPr>
              <w:jc w:val="right"/>
              <w:rPr>
                <w:sz w:val="20"/>
                <w:szCs w:val="20"/>
                <w:lang w:val="fr-FR" w:eastAsia="zh-CN"/>
              </w:rPr>
            </w:pPr>
            <w:r w:rsidRPr="001D698F">
              <w:rPr>
                <w:sz w:val="20"/>
                <w:szCs w:val="20"/>
                <w:lang w:val="fr-FR" w:eastAsia="zh-CN"/>
              </w:rPr>
              <w:t>1</w:t>
            </w:r>
            <w:r w:rsidR="00B24875" w:rsidRPr="001D698F">
              <w:rPr>
                <w:sz w:val="20"/>
                <w:szCs w:val="20"/>
                <w:lang w:val="fr-FR" w:eastAsia="zh-CN"/>
              </w:rPr>
              <w:t> </w:t>
            </w:r>
            <w:r w:rsidRPr="001D698F">
              <w:rPr>
                <w:sz w:val="20"/>
                <w:szCs w:val="20"/>
                <w:lang w:val="fr-FR" w:eastAsia="zh-CN"/>
              </w:rPr>
              <w:t>260</w:t>
            </w:r>
          </w:p>
        </w:tc>
      </w:tr>
      <w:tr w:rsidR="00976B31" w:rsidRPr="001D698F" w14:paraId="38467C5F" w14:textId="77777777" w:rsidTr="00F10C05">
        <w:tc>
          <w:tcPr>
            <w:tcW w:w="3415" w:type="dxa"/>
          </w:tcPr>
          <w:p w14:paraId="38F2C714" w14:textId="5D50FD9E" w:rsidR="00976B31" w:rsidRPr="001D698F" w:rsidRDefault="00DB7135" w:rsidP="00F10C05">
            <w:pPr>
              <w:jc w:val="left"/>
              <w:rPr>
                <w:sz w:val="20"/>
                <w:szCs w:val="20"/>
                <w:lang w:val="fr-FR" w:eastAsia="zh-CN"/>
              </w:rPr>
            </w:pPr>
            <w:r w:rsidRPr="001D698F">
              <w:rPr>
                <w:sz w:val="20"/>
                <w:szCs w:val="20"/>
                <w:lang w:val="fr-FR" w:eastAsia="zh-CN"/>
              </w:rPr>
              <w:t>Climatiseurs commerciaux</w:t>
            </w:r>
          </w:p>
        </w:tc>
        <w:tc>
          <w:tcPr>
            <w:tcW w:w="1485" w:type="dxa"/>
            <w:tcMar>
              <w:left w:w="115" w:type="dxa"/>
              <w:right w:w="173" w:type="dxa"/>
            </w:tcMar>
          </w:tcPr>
          <w:p w14:paraId="54CC1604" w14:textId="01622D5C" w:rsidR="00976B31" w:rsidRPr="001D698F" w:rsidRDefault="00976B31" w:rsidP="00F10C05">
            <w:pPr>
              <w:jc w:val="right"/>
              <w:rPr>
                <w:sz w:val="20"/>
                <w:szCs w:val="20"/>
                <w:lang w:val="fr-FR" w:eastAsia="zh-CN"/>
              </w:rPr>
            </w:pPr>
            <w:r w:rsidRPr="001D698F">
              <w:rPr>
                <w:sz w:val="20"/>
                <w:szCs w:val="20"/>
                <w:lang w:val="fr-FR" w:eastAsia="zh-CN"/>
              </w:rPr>
              <w:t>130</w:t>
            </w:r>
            <w:r w:rsidR="00B24875" w:rsidRPr="001D698F">
              <w:rPr>
                <w:sz w:val="20"/>
                <w:szCs w:val="20"/>
                <w:lang w:val="fr-FR" w:eastAsia="zh-CN"/>
              </w:rPr>
              <w:t> </w:t>
            </w:r>
            <w:r w:rsidRPr="001D698F">
              <w:rPr>
                <w:sz w:val="20"/>
                <w:szCs w:val="20"/>
                <w:lang w:val="fr-FR" w:eastAsia="zh-CN"/>
              </w:rPr>
              <w:t>122</w:t>
            </w:r>
          </w:p>
        </w:tc>
        <w:tc>
          <w:tcPr>
            <w:tcW w:w="1485" w:type="dxa"/>
            <w:tcMar>
              <w:left w:w="115" w:type="dxa"/>
              <w:right w:w="173" w:type="dxa"/>
            </w:tcMar>
          </w:tcPr>
          <w:p w14:paraId="347589CB" w14:textId="77777777" w:rsidR="00976B31" w:rsidRPr="001D698F" w:rsidRDefault="00976B31" w:rsidP="00F10C05">
            <w:pPr>
              <w:jc w:val="right"/>
              <w:rPr>
                <w:sz w:val="20"/>
                <w:szCs w:val="20"/>
                <w:lang w:val="fr-FR" w:eastAsia="zh-CN"/>
              </w:rPr>
            </w:pPr>
            <w:r w:rsidRPr="001D698F">
              <w:rPr>
                <w:sz w:val="20"/>
                <w:szCs w:val="20"/>
                <w:lang w:val="fr-FR" w:eastAsia="zh-CN"/>
              </w:rPr>
              <w:t>14</w:t>
            </w:r>
          </w:p>
        </w:tc>
        <w:tc>
          <w:tcPr>
            <w:tcW w:w="1485" w:type="dxa"/>
            <w:tcMar>
              <w:left w:w="115" w:type="dxa"/>
              <w:right w:w="173" w:type="dxa"/>
            </w:tcMar>
          </w:tcPr>
          <w:p w14:paraId="1C3411A2" w14:textId="16CEF24A" w:rsidR="00976B31" w:rsidRPr="001D698F" w:rsidRDefault="00976B31" w:rsidP="00F10C05">
            <w:pPr>
              <w:jc w:val="right"/>
              <w:rPr>
                <w:sz w:val="20"/>
                <w:szCs w:val="20"/>
                <w:lang w:val="fr-FR" w:eastAsia="zh-CN"/>
              </w:rPr>
            </w:pPr>
            <w:r w:rsidRPr="001D698F">
              <w:rPr>
                <w:sz w:val="20"/>
                <w:szCs w:val="20"/>
                <w:lang w:val="fr-FR" w:eastAsia="zh-CN"/>
              </w:rPr>
              <w:t>9</w:t>
            </w:r>
            <w:r w:rsidR="00351942" w:rsidRPr="001D698F">
              <w:rPr>
                <w:sz w:val="20"/>
                <w:szCs w:val="20"/>
                <w:lang w:val="fr-FR" w:eastAsia="zh-CN"/>
              </w:rPr>
              <w:t>,</w:t>
            </w:r>
            <w:r w:rsidRPr="001D698F">
              <w:rPr>
                <w:sz w:val="20"/>
                <w:szCs w:val="20"/>
                <w:lang w:val="fr-FR" w:eastAsia="zh-CN"/>
              </w:rPr>
              <w:t>61</w:t>
            </w:r>
          </w:p>
        </w:tc>
        <w:tc>
          <w:tcPr>
            <w:tcW w:w="1485" w:type="dxa"/>
            <w:tcMar>
              <w:left w:w="115" w:type="dxa"/>
              <w:right w:w="173" w:type="dxa"/>
            </w:tcMar>
          </w:tcPr>
          <w:p w14:paraId="14952203" w14:textId="77777777" w:rsidR="00976B31" w:rsidRPr="001D698F" w:rsidRDefault="00976B31" w:rsidP="00F10C05">
            <w:pPr>
              <w:jc w:val="right"/>
              <w:rPr>
                <w:sz w:val="20"/>
                <w:szCs w:val="20"/>
                <w:lang w:val="fr-FR" w:eastAsia="zh-CN"/>
              </w:rPr>
            </w:pPr>
            <w:r w:rsidRPr="001D698F">
              <w:rPr>
                <w:sz w:val="20"/>
                <w:szCs w:val="20"/>
                <w:lang w:val="fr-FR" w:eastAsia="zh-CN"/>
              </w:rPr>
              <w:t>175</w:t>
            </w:r>
          </w:p>
        </w:tc>
      </w:tr>
      <w:tr w:rsidR="00976B31" w:rsidRPr="001D698F" w14:paraId="1C675A44" w14:textId="77777777" w:rsidTr="00F10C05">
        <w:tc>
          <w:tcPr>
            <w:tcW w:w="3415" w:type="dxa"/>
          </w:tcPr>
          <w:p w14:paraId="031E1398" w14:textId="40E72B2C" w:rsidR="00976B31" w:rsidRPr="001D698F" w:rsidRDefault="00DB7135" w:rsidP="00F10C05">
            <w:pPr>
              <w:jc w:val="left"/>
              <w:rPr>
                <w:sz w:val="20"/>
                <w:szCs w:val="20"/>
                <w:lang w:val="fr-FR" w:eastAsia="zh-CN"/>
              </w:rPr>
            </w:pPr>
            <w:r w:rsidRPr="001D698F">
              <w:rPr>
                <w:sz w:val="20"/>
                <w:szCs w:val="20"/>
                <w:lang w:val="fr-FR" w:eastAsia="zh-CN"/>
              </w:rPr>
              <w:t>Système</w:t>
            </w:r>
            <w:r w:rsidR="00A21EC6" w:rsidRPr="001D698F">
              <w:rPr>
                <w:sz w:val="20"/>
                <w:szCs w:val="20"/>
                <w:lang w:val="fr-FR" w:eastAsia="zh-CN"/>
              </w:rPr>
              <w:t>s</w:t>
            </w:r>
            <w:r w:rsidRPr="001D698F">
              <w:rPr>
                <w:sz w:val="20"/>
                <w:szCs w:val="20"/>
                <w:lang w:val="fr-FR" w:eastAsia="zh-CN"/>
              </w:rPr>
              <w:t xml:space="preserve"> de réfrigération commerciaux et industriel</w:t>
            </w:r>
            <w:r w:rsidR="00A21EC6" w:rsidRPr="001D698F">
              <w:rPr>
                <w:sz w:val="20"/>
                <w:szCs w:val="20"/>
                <w:lang w:val="fr-FR" w:eastAsia="zh-CN"/>
              </w:rPr>
              <w:t>s</w:t>
            </w:r>
          </w:p>
        </w:tc>
        <w:tc>
          <w:tcPr>
            <w:tcW w:w="1485" w:type="dxa"/>
            <w:tcMar>
              <w:left w:w="115" w:type="dxa"/>
              <w:right w:w="173" w:type="dxa"/>
            </w:tcMar>
          </w:tcPr>
          <w:p w14:paraId="33E261D8" w14:textId="04D57DA1" w:rsidR="00976B31" w:rsidRPr="001D698F" w:rsidRDefault="00976B31" w:rsidP="00F10C05">
            <w:pPr>
              <w:jc w:val="right"/>
              <w:rPr>
                <w:sz w:val="20"/>
                <w:szCs w:val="20"/>
                <w:lang w:val="fr-FR" w:eastAsia="zh-CN"/>
              </w:rPr>
            </w:pPr>
            <w:r w:rsidRPr="001D698F">
              <w:rPr>
                <w:sz w:val="20"/>
                <w:szCs w:val="20"/>
                <w:lang w:val="fr-FR" w:eastAsia="zh-CN"/>
              </w:rPr>
              <w:t>42</w:t>
            </w:r>
            <w:r w:rsidR="00B24875" w:rsidRPr="001D698F">
              <w:rPr>
                <w:sz w:val="20"/>
                <w:szCs w:val="20"/>
                <w:lang w:val="fr-FR" w:eastAsia="zh-CN"/>
              </w:rPr>
              <w:t> </w:t>
            </w:r>
            <w:r w:rsidRPr="001D698F">
              <w:rPr>
                <w:sz w:val="20"/>
                <w:szCs w:val="20"/>
                <w:lang w:val="fr-FR" w:eastAsia="zh-CN"/>
              </w:rPr>
              <w:t>825</w:t>
            </w:r>
          </w:p>
        </w:tc>
        <w:tc>
          <w:tcPr>
            <w:tcW w:w="1485" w:type="dxa"/>
            <w:tcMar>
              <w:left w:w="115" w:type="dxa"/>
              <w:right w:w="173" w:type="dxa"/>
            </w:tcMar>
          </w:tcPr>
          <w:p w14:paraId="0ED07B15" w14:textId="77777777" w:rsidR="00976B31" w:rsidRPr="001D698F" w:rsidRDefault="00976B31" w:rsidP="00F10C05">
            <w:pPr>
              <w:jc w:val="right"/>
              <w:rPr>
                <w:sz w:val="20"/>
                <w:szCs w:val="20"/>
                <w:lang w:val="fr-FR" w:eastAsia="zh-CN"/>
              </w:rPr>
            </w:pPr>
            <w:r w:rsidRPr="001D698F">
              <w:rPr>
                <w:sz w:val="20"/>
                <w:szCs w:val="20"/>
                <w:lang w:val="fr-FR" w:eastAsia="zh-CN"/>
              </w:rPr>
              <w:t>10</w:t>
            </w:r>
          </w:p>
        </w:tc>
        <w:tc>
          <w:tcPr>
            <w:tcW w:w="1485" w:type="dxa"/>
            <w:tcMar>
              <w:left w:w="115" w:type="dxa"/>
              <w:right w:w="173" w:type="dxa"/>
            </w:tcMar>
          </w:tcPr>
          <w:p w14:paraId="6F0E966A" w14:textId="3D873510" w:rsidR="00976B31" w:rsidRPr="001D698F" w:rsidRDefault="00976B31" w:rsidP="00F10C05">
            <w:pPr>
              <w:jc w:val="right"/>
              <w:rPr>
                <w:sz w:val="20"/>
                <w:szCs w:val="20"/>
                <w:lang w:val="fr-FR" w:eastAsia="zh-CN"/>
              </w:rPr>
            </w:pPr>
            <w:r w:rsidRPr="001D698F">
              <w:rPr>
                <w:sz w:val="20"/>
                <w:szCs w:val="20"/>
                <w:lang w:val="fr-FR" w:eastAsia="zh-CN"/>
              </w:rPr>
              <w:t>16</w:t>
            </w:r>
            <w:r w:rsidR="00351942" w:rsidRPr="001D698F">
              <w:rPr>
                <w:sz w:val="20"/>
                <w:szCs w:val="20"/>
                <w:lang w:val="fr-FR" w:eastAsia="zh-CN"/>
              </w:rPr>
              <w:t>,</w:t>
            </w:r>
            <w:r w:rsidRPr="001D698F">
              <w:rPr>
                <w:sz w:val="20"/>
                <w:szCs w:val="20"/>
                <w:lang w:val="fr-FR" w:eastAsia="zh-CN"/>
              </w:rPr>
              <w:t>35</w:t>
            </w:r>
          </w:p>
        </w:tc>
        <w:tc>
          <w:tcPr>
            <w:tcW w:w="1485" w:type="dxa"/>
            <w:tcMar>
              <w:left w:w="115" w:type="dxa"/>
              <w:right w:w="173" w:type="dxa"/>
            </w:tcMar>
          </w:tcPr>
          <w:p w14:paraId="1DAD4CC8" w14:textId="77777777" w:rsidR="00976B31" w:rsidRPr="001D698F" w:rsidRDefault="00976B31" w:rsidP="00F10C05">
            <w:pPr>
              <w:jc w:val="right"/>
              <w:rPr>
                <w:sz w:val="20"/>
                <w:szCs w:val="20"/>
                <w:lang w:val="fr-FR" w:eastAsia="zh-CN"/>
              </w:rPr>
            </w:pPr>
            <w:r w:rsidRPr="001D698F">
              <w:rPr>
                <w:sz w:val="20"/>
                <w:szCs w:val="20"/>
                <w:lang w:val="fr-FR" w:eastAsia="zh-CN"/>
              </w:rPr>
              <w:t>70</w:t>
            </w:r>
          </w:p>
        </w:tc>
      </w:tr>
      <w:tr w:rsidR="00976B31" w:rsidRPr="001D698F" w14:paraId="47CC58F2" w14:textId="77777777" w:rsidTr="00F10C05">
        <w:tc>
          <w:tcPr>
            <w:tcW w:w="3415" w:type="dxa"/>
          </w:tcPr>
          <w:p w14:paraId="43FEB2BA" w14:textId="73810E40" w:rsidR="00976B31" w:rsidRPr="001D698F" w:rsidRDefault="00DB7135" w:rsidP="00F10C05">
            <w:pPr>
              <w:jc w:val="left"/>
              <w:rPr>
                <w:sz w:val="20"/>
                <w:szCs w:val="20"/>
                <w:lang w:val="fr-FR" w:eastAsia="zh-CN"/>
              </w:rPr>
            </w:pPr>
            <w:r w:rsidRPr="001D698F">
              <w:rPr>
                <w:sz w:val="20"/>
                <w:szCs w:val="20"/>
                <w:lang w:val="fr-FR" w:eastAsia="zh-CN"/>
              </w:rPr>
              <w:t>Autres (p.</w:t>
            </w:r>
            <w:r w:rsidR="00A21EC6" w:rsidRPr="001D698F">
              <w:rPr>
                <w:sz w:val="20"/>
                <w:szCs w:val="20"/>
                <w:lang w:val="fr-FR" w:eastAsia="zh-CN"/>
              </w:rPr>
              <w:t> </w:t>
            </w:r>
            <w:r w:rsidRPr="001D698F">
              <w:rPr>
                <w:sz w:val="20"/>
                <w:szCs w:val="20"/>
                <w:lang w:val="fr-FR" w:eastAsia="zh-CN"/>
              </w:rPr>
              <w:t xml:space="preserve">ex., refroidisseurs et transport) </w:t>
            </w:r>
          </w:p>
        </w:tc>
        <w:tc>
          <w:tcPr>
            <w:tcW w:w="1485" w:type="dxa"/>
            <w:tcMar>
              <w:left w:w="115" w:type="dxa"/>
              <w:right w:w="173" w:type="dxa"/>
            </w:tcMar>
          </w:tcPr>
          <w:p w14:paraId="1D1B631D" w14:textId="5FC3734B" w:rsidR="00976B31" w:rsidRPr="001D698F" w:rsidRDefault="00976B31" w:rsidP="00F10C05">
            <w:pPr>
              <w:jc w:val="right"/>
              <w:rPr>
                <w:sz w:val="20"/>
                <w:szCs w:val="20"/>
                <w:lang w:val="fr-FR" w:eastAsia="zh-CN"/>
              </w:rPr>
            </w:pPr>
            <w:r w:rsidRPr="001D698F">
              <w:rPr>
                <w:sz w:val="20"/>
                <w:szCs w:val="20"/>
                <w:lang w:val="fr-FR" w:eastAsia="zh-CN"/>
              </w:rPr>
              <w:t>11</w:t>
            </w:r>
            <w:r w:rsidR="00351942" w:rsidRPr="001D698F">
              <w:rPr>
                <w:sz w:val="20"/>
                <w:szCs w:val="20"/>
                <w:lang w:val="fr-FR" w:eastAsia="zh-CN"/>
              </w:rPr>
              <w:t> </w:t>
            </w:r>
            <w:r w:rsidRPr="001D698F">
              <w:rPr>
                <w:sz w:val="20"/>
                <w:szCs w:val="20"/>
                <w:lang w:val="fr-FR" w:eastAsia="zh-CN"/>
              </w:rPr>
              <w:t>300</w:t>
            </w:r>
          </w:p>
        </w:tc>
        <w:tc>
          <w:tcPr>
            <w:tcW w:w="1485" w:type="dxa"/>
            <w:tcMar>
              <w:left w:w="115" w:type="dxa"/>
              <w:right w:w="173" w:type="dxa"/>
            </w:tcMar>
          </w:tcPr>
          <w:p w14:paraId="3EB60556" w14:textId="77777777" w:rsidR="00976B31" w:rsidRPr="001D698F" w:rsidRDefault="00976B31" w:rsidP="00F10C05">
            <w:pPr>
              <w:jc w:val="right"/>
              <w:rPr>
                <w:sz w:val="20"/>
                <w:szCs w:val="20"/>
                <w:lang w:val="fr-FR" w:eastAsia="zh-CN"/>
              </w:rPr>
            </w:pPr>
            <w:r w:rsidRPr="001D698F">
              <w:rPr>
                <w:sz w:val="20"/>
                <w:szCs w:val="20"/>
                <w:lang w:val="fr-FR" w:eastAsia="zh-CN"/>
              </w:rPr>
              <w:t>14</w:t>
            </w:r>
          </w:p>
        </w:tc>
        <w:tc>
          <w:tcPr>
            <w:tcW w:w="1485" w:type="dxa"/>
            <w:tcMar>
              <w:left w:w="115" w:type="dxa"/>
              <w:right w:w="173" w:type="dxa"/>
            </w:tcMar>
          </w:tcPr>
          <w:p w14:paraId="67F777C0" w14:textId="542E6EC5" w:rsidR="00976B31" w:rsidRPr="001D698F" w:rsidRDefault="00976B31" w:rsidP="00F10C05">
            <w:pPr>
              <w:jc w:val="right"/>
              <w:rPr>
                <w:sz w:val="20"/>
                <w:szCs w:val="20"/>
                <w:lang w:val="fr-FR" w:eastAsia="zh-CN"/>
              </w:rPr>
            </w:pPr>
            <w:r w:rsidRPr="001D698F">
              <w:rPr>
                <w:sz w:val="20"/>
                <w:szCs w:val="20"/>
                <w:lang w:val="fr-FR" w:eastAsia="zh-CN"/>
              </w:rPr>
              <w:t>50</w:t>
            </w:r>
            <w:r w:rsidR="00351942" w:rsidRPr="001D698F">
              <w:rPr>
                <w:sz w:val="20"/>
                <w:szCs w:val="20"/>
                <w:lang w:val="fr-FR" w:eastAsia="zh-CN"/>
              </w:rPr>
              <w:t>,</w:t>
            </w:r>
            <w:r w:rsidRPr="001D698F">
              <w:rPr>
                <w:sz w:val="20"/>
                <w:szCs w:val="20"/>
                <w:lang w:val="fr-FR" w:eastAsia="zh-CN"/>
              </w:rPr>
              <w:t>57</w:t>
            </w:r>
          </w:p>
        </w:tc>
        <w:tc>
          <w:tcPr>
            <w:tcW w:w="1485" w:type="dxa"/>
            <w:tcMar>
              <w:left w:w="115" w:type="dxa"/>
              <w:right w:w="173" w:type="dxa"/>
            </w:tcMar>
          </w:tcPr>
          <w:p w14:paraId="1BB9F3D8" w14:textId="77777777" w:rsidR="00976B31" w:rsidRPr="001D698F" w:rsidRDefault="00976B31" w:rsidP="00F10C05">
            <w:pPr>
              <w:jc w:val="right"/>
              <w:rPr>
                <w:sz w:val="20"/>
                <w:szCs w:val="20"/>
                <w:lang w:val="fr-FR" w:eastAsia="zh-CN"/>
              </w:rPr>
            </w:pPr>
            <w:r w:rsidRPr="001D698F">
              <w:rPr>
                <w:sz w:val="20"/>
                <w:szCs w:val="20"/>
                <w:lang w:val="fr-FR" w:eastAsia="zh-CN"/>
              </w:rPr>
              <w:t>80</w:t>
            </w:r>
          </w:p>
        </w:tc>
      </w:tr>
      <w:tr w:rsidR="00976B31" w:rsidRPr="001D698F" w14:paraId="44C657E1" w14:textId="77777777" w:rsidTr="00F10C05">
        <w:tc>
          <w:tcPr>
            <w:tcW w:w="3415" w:type="dxa"/>
          </w:tcPr>
          <w:p w14:paraId="057D0D97" w14:textId="77777777" w:rsidR="00976B31" w:rsidRPr="001D698F" w:rsidRDefault="00976B31" w:rsidP="00F10C05">
            <w:pPr>
              <w:jc w:val="left"/>
              <w:rPr>
                <w:b/>
                <w:sz w:val="20"/>
                <w:szCs w:val="20"/>
                <w:lang w:val="fr-FR" w:eastAsia="zh-CN"/>
              </w:rPr>
            </w:pPr>
            <w:r w:rsidRPr="001D698F">
              <w:rPr>
                <w:b/>
                <w:sz w:val="20"/>
                <w:szCs w:val="20"/>
                <w:lang w:val="fr-FR" w:eastAsia="zh-CN"/>
              </w:rPr>
              <w:t>Total</w:t>
            </w:r>
          </w:p>
        </w:tc>
        <w:tc>
          <w:tcPr>
            <w:tcW w:w="1485" w:type="dxa"/>
            <w:tcMar>
              <w:left w:w="115" w:type="dxa"/>
              <w:right w:w="173" w:type="dxa"/>
            </w:tcMar>
          </w:tcPr>
          <w:p w14:paraId="297F0CE2" w14:textId="3592E4F6" w:rsidR="00976B31" w:rsidRPr="001D698F" w:rsidRDefault="00976B31" w:rsidP="00F10C05">
            <w:pPr>
              <w:jc w:val="right"/>
              <w:rPr>
                <w:b/>
                <w:sz w:val="20"/>
                <w:szCs w:val="20"/>
                <w:lang w:val="fr-FR" w:eastAsia="zh-CN"/>
              </w:rPr>
            </w:pPr>
            <w:r w:rsidRPr="001D698F">
              <w:rPr>
                <w:b/>
                <w:sz w:val="20"/>
                <w:szCs w:val="20"/>
                <w:lang w:val="fr-FR" w:eastAsia="zh-CN"/>
              </w:rPr>
              <w:t>7</w:t>
            </w:r>
            <w:r w:rsidR="00351942" w:rsidRPr="001D698F">
              <w:rPr>
                <w:b/>
                <w:sz w:val="20"/>
                <w:szCs w:val="20"/>
                <w:lang w:val="fr-FR" w:eastAsia="zh-CN"/>
              </w:rPr>
              <w:t> 894 </w:t>
            </w:r>
            <w:r w:rsidRPr="001D698F">
              <w:rPr>
                <w:b/>
                <w:sz w:val="20"/>
                <w:szCs w:val="20"/>
                <w:lang w:val="fr-FR" w:eastAsia="zh-CN"/>
              </w:rPr>
              <w:t>247</w:t>
            </w:r>
          </w:p>
        </w:tc>
        <w:tc>
          <w:tcPr>
            <w:tcW w:w="1485" w:type="dxa"/>
            <w:tcMar>
              <w:left w:w="115" w:type="dxa"/>
              <w:right w:w="173" w:type="dxa"/>
            </w:tcMar>
          </w:tcPr>
          <w:p w14:paraId="0A1E0855" w14:textId="77777777" w:rsidR="00976B31" w:rsidRPr="001D698F" w:rsidRDefault="00976B31" w:rsidP="00F10C05">
            <w:pPr>
              <w:rPr>
                <w:b/>
                <w:sz w:val="20"/>
                <w:szCs w:val="20"/>
                <w:lang w:val="fr-FR" w:eastAsia="zh-CN"/>
              </w:rPr>
            </w:pPr>
          </w:p>
        </w:tc>
        <w:tc>
          <w:tcPr>
            <w:tcW w:w="1485" w:type="dxa"/>
            <w:tcMar>
              <w:left w:w="115" w:type="dxa"/>
              <w:right w:w="173" w:type="dxa"/>
            </w:tcMar>
          </w:tcPr>
          <w:p w14:paraId="3D324A45" w14:textId="77777777" w:rsidR="00976B31" w:rsidRPr="001D698F" w:rsidRDefault="00976B31" w:rsidP="00F10C05">
            <w:pPr>
              <w:jc w:val="right"/>
              <w:rPr>
                <w:b/>
                <w:sz w:val="20"/>
                <w:szCs w:val="20"/>
                <w:lang w:val="fr-FR" w:eastAsia="zh-CN"/>
              </w:rPr>
            </w:pPr>
          </w:p>
        </w:tc>
        <w:tc>
          <w:tcPr>
            <w:tcW w:w="1485" w:type="dxa"/>
            <w:tcMar>
              <w:left w:w="115" w:type="dxa"/>
              <w:right w:w="173" w:type="dxa"/>
            </w:tcMar>
          </w:tcPr>
          <w:p w14:paraId="4D58050B" w14:textId="496BC618" w:rsidR="00976B31" w:rsidRPr="001D698F" w:rsidRDefault="00976B31" w:rsidP="00F10C05">
            <w:pPr>
              <w:jc w:val="right"/>
              <w:rPr>
                <w:b/>
                <w:sz w:val="20"/>
                <w:szCs w:val="20"/>
                <w:lang w:val="fr-FR" w:eastAsia="zh-CN"/>
              </w:rPr>
            </w:pPr>
            <w:r w:rsidRPr="001D698F">
              <w:rPr>
                <w:b/>
                <w:sz w:val="20"/>
                <w:szCs w:val="20"/>
                <w:lang w:val="fr-FR" w:eastAsia="zh-CN"/>
              </w:rPr>
              <w:t>1</w:t>
            </w:r>
            <w:r w:rsidR="00B24875" w:rsidRPr="001D698F">
              <w:rPr>
                <w:b/>
                <w:sz w:val="20"/>
                <w:szCs w:val="20"/>
                <w:lang w:val="fr-FR" w:eastAsia="zh-CN"/>
              </w:rPr>
              <w:t> </w:t>
            </w:r>
            <w:r w:rsidRPr="001D698F">
              <w:rPr>
                <w:b/>
                <w:sz w:val="20"/>
                <w:szCs w:val="20"/>
                <w:lang w:val="fr-FR" w:eastAsia="zh-CN"/>
              </w:rPr>
              <w:t>585</w:t>
            </w:r>
          </w:p>
        </w:tc>
      </w:tr>
    </w:tbl>
    <w:p w14:paraId="08262743" w14:textId="4243343C" w:rsidR="00976B31" w:rsidRPr="001D698F" w:rsidRDefault="00976B31" w:rsidP="00976B31">
      <w:pPr>
        <w:spacing w:after="40"/>
        <w:rPr>
          <w:sz w:val="20"/>
          <w:szCs w:val="20"/>
          <w:lang w:val="fr-FR" w:eastAsia="zh-CN"/>
        </w:rPr>
      </w:pPr>
      <w:r w:rsidRPr="001D698F">
        <w:rPr>
          <w:sz w:val="20"/>
          <w:szCs w:val="20"/>
          <w:lang w:val="fr-FR" w:eastAsia="zh-CN"/>
        </w:rPr>
        <w:t xml:space="preserve">* </w:t>
      </w:r>
      <w:r w:rsidR="00A21EC6" w:rsidRPr="001D698F">
        <w:rPr>
          <w:sz w:val="20"/>
          <w:szCs w:val="20"/>
          <w:lang w:val="fr-FR" w:eastAsia="zh-CN"/>
        </w:rPr>
        <w:t>Enquête p</w:t>
      </w:r>
      <w:r w:rsidR="00DB7135" w:rsidRPr="001D698F">
        <w:rPr>
          <w:sz w:val="20"/>
          <w:szCs w:val="20"/>
          <w:lang w:val="fr-FR" w:eastAsia="zh-CN"/>
        </w:rPr>
        <w:t>our la préparation de la phase</w:t>
      </w:r>
      <w:r w:rsidR="00351942" w:rsidRPr="001D698F">
        <w:rPr>
          <w:sz w:val="20"/>
          <w:szCs w:val="20"/>
          <w:lang w:val="fr-FR" w:eastAsia="zh-CN"/>
        </w:rPr>
        <w:t> </w:t>
      </w:r>
      <w:r w:rsidR="00DB7135" w:rsidRPr="001D698F">
        <w:rPr>
          <w:sz w:val="20"/>
          <w:szCs w:val="20"/>
          <w:lang w:val="fr-FR" w:eastAsia="zh-CN"/>
        </w:rPr>
        <w:t>II, men</w:t>
      </w:r>
      <w:r w:rsidR="00A21EC6" w:rsidRPr="001D698F">
        <w:rPr>
          <w:sz w:val="20"/>
          <w:szCs w:val="20"/>
          <w:lang w:val="fr-FR" w:eastAsia="zh-CN"/>
        </w:rPr>
        <w:t>ée</w:t>
      </w:r>
      <w:r w:rsidR="00DB7135" w:rsidRPr="001D698F">
        <w:rPr>
          <w:sz w:val="20"/>
          <w:szCs w:val="20"/>
          <w:lang w:val="fr-FR" w:eastAsia="zh-CN"/>
        </w:rPr>
        <w:t xml:space="preserve"> en 2020 e</w:t>
      </w:r>
      <w:r w:rsidR="00A21EC6" w:rsidRPr="001D698F">
        <w:rPr>
          <w:sz w:val="20"/>
          <w:szCs w:val="20"/>
          <w:lang w:val="fr-FR" w:eastAsia="zh-CN"/>
        </w:rPr>
        <w:t>t</w:t>
      </w:r>
      <w:r w:rsidR="00DB7135" w:rsidRPr="001D698F">
        <w:rPr>
          <w:sz w:val="20"/>
          <w:szCs w:val="20"/>
          <w:lang w:val="fr-FR" w:eastAsia="zh-CN"/>
        </w:rPr>
        <w:t xml:space="preserve"> fondée sur les données de</w:t>
      </w:r>
      <w:r w:rsidR="00A21EC6" w:rsidRPr="001D698F">
        <w:rPr>
          <w:sz w:val="20"/>
          <w:szCs w:val="20"/>
          <w:lang w:val="fr-FR" w:eastAsia="zh-CN"/>
        </w:rPr>
        <w:t> </w:t>
      </w:r>
      <w:r w:rsidR="00DB7135" w:rsidRPr="001D698F">
        <w:rPr>
          <w:sz w:val="20"/>
          <w:szCs w:val="20"/>
          <w:lang w:val="fr-FR" w:eastAsia="zh-CN"/>
        </w:rPr>
        <w:t>2019.</w:t>
      </w:r>
    </w:p>
    <w:p w14:paraId="3ABCE49F" w14:textId="77777777" w:rsidR="00976B31" w:rsidRPr="001D698F" w:rsidRDefault="00976B31" w:rsidP="00976B31">
      <w:pPr>
        <w:spacing w:after="40"/>
        <w:rPr>
          <w:b/>
          <w:lang w:val="fr-FR" w:eastAsia="zh-CN"/>
        </w:rPr>
      </w:pPr>
    </w:p>
    <w:p w14:paraId="7B9B72D6" w14:textId="2737C022" w:rsidR="00976B31" w:rsidRPr="001D698F" w:rsidRDefault="00DB7135" w:rsidP="00976B31">
      <w:pPr>
        <w:spacing w:after="240"/>
        <w:rPr>
          <w:b/>
          <w:lang w:val="fr-FR"/>
        </w:rPr>
      </w:pPr>
      <w:r w:rsidRPr="001D698F">
        <w:rPr>
          <w:u w:val="single"/>
          <w:lang w:val="fr-FR"/>
        </w:rPr>
        <w:t>Stratégie d’élimination dans le cadre de la phase</w:t>
      </w:r>
      <w:r w:rsidR="00351942" w:rsidRPr="001D698F">
        <w:rPr>
          <w:u w:val="single"/>
          <w:lang w:val="fr-FR"/>
        </w:rPr>
        <w:t> </w:t>
      </w:r>
      <w:r w:rsidRPr="001D698F">
        <w:rPr>
          <w:u w:val="single"/>
          <w:lang w:val="fr-FR"/>
        </w:rPr>
        <w:t xml:space="preserve">II du PGEH </w:t>
      </w:r>
    </w:p>
    <w:p w14:paraId="15917C19" w14:textId="56F59C11" w:rsidR="00976B31" w:rsidRPr="001D698F" w:rsidRDefault="00DB7135" w:rsidP="00976B31">
      <w:pPr>
        <w:pStyle w:val="Heading1"/>
        <w:tabs>
          <w:tab w:val="clear" w:pos="1276"/>
        </w:tabs>
        <w:ind w:left="0"/>
        <w:rPr>
          <w:lang w:val="fr-FR"/>
        </w:rPr>
      </w:pPr>
      <w:r w:rsidRPr="001D698F">
        <w:rPr>
          <w:lang w:val="fr-FR"/>
        </w:rPr>
        <w:t>La phase</w:t>
      </w:r>
      <w:r w:rsidR="00351942" w:rsidRPr="001D698F">
        <w:rPr>
          <w:lang w:val="fr-FR"/>
        </w:rPr>
        <w:t> </w:t>
      </w:r>
      <w:r w:rsidRPr="001D698F">
        <w:rPr>
          <w:lang w:val="fr-FR"/>
        </w:rPr>
        <w:t>II du PGEH vise à satisfaire l’objectif de réduction de 69 pour</w:t>
      </w:r>
      <w:r w:rsidR="00A21EC6" w:rsidRPr="001D698F">
        <w:rPr>
          <w:lang w:val="fr-FR"/>
        </w:rPr>
        <w:t> </w:t>
      </w:r>
      <w:r w:rsidRPr="001D698F">
        <w:rPr>
          <w:lang w:val="fr-FR"/>
        </w:rPr>
        <w:t>cent par rapport à la consommation de référence de HCFC d’ici</w:t>
      </w:r>
      <w:r w:rsidR="00A21EC6" w:rsidRPr="001D698F">
        <w:rPr>
          <w:lang w:val="fr-FR"/>
        </w:rPr>
        <w:t> </w:t>
      </w:r>
      <w:r w:rsidRPr="001D698F">
        <w:rPr>
          <w:lang w:val="fr-FR"/>
        </w:rPr>
        <w:t>2025; elle mettra l’accent sur la poursuite et l’accroissement des activités dans le secteur de l’entretien des appareils de réfrigération, qui ont commencé lors de la phase</w:t>
      </w:r>
      <w:r w:rsidR="00A21EC6" w:rsidRPr="001D698F">
        <w:rPr>
          <w:lang w:val="fr-FR"/>
        </w:rPr>
        <w:t> I</w:t>
      </w:r>
      <w:r w:rsidRPr="001D698F">
        <w:rPr>
          <w:lang w:val="fr-FR"/>
        </w:rPr>
        <w:t>. Les enseignements tirés et l</w:t>
      </w:r>
      <w:r w:rsidR="00A21EC6" w:rsidRPr="001D698F">
        <w:rPr>
          <w:lang w:val="fr-FR"/>
        </w:rPr>
        <w:t>’</w:t>
      </w:r>
      <w:r w:rsidRPr="001D698F">
        <w:rPr>
          <w:lang w:val="fr-FR"/>
        </w:rPr>
        <w:t xml:space="preserve">infrastructure </w:t>
      </w:r>
      <w:r w:rsidR="00E93AE7" w:rsidRPr="001D698F">
        <w:rPr>
          <w:lang w:val="fr-FR"/>
        </w:rPr>
        <w:t>liés à la mise en œuvre de la phase</w:t>
      </w:r>
      <w:r w:rsidR="00A21EC6" w:rsidRPr="001D698F">
        <w:rPr>
          <w:lang w:val="fr-FR"/>
        </w:rPr>
        <w:t> I</w:t>
      </w:r>
      <w:r w:rsidR="00E93AE7" w:rsidRPr="001D698F">
        <w:rPr>
          <w:lang w:val="fr-FR"/>
        </w:rPr>
        <w:t xml:space="preserve"> seront utilisés lors de la </w:t>
      </w:r>
      <w:r w:rsidR="00351942" w:rsidRPr="001D698F">
        <w:rPr>
          <w:lang w:val="fr-FR"/>
        </w:rPr>
        <w:t>phase II</w:t>
      </w:r>
      <w:r w:rsidR="00E93AE7" w:rsidRPr="001D698F">
        <w:rPr>
          <w:lang w:val="fr-FR"/>
        </w:rPr>
        <w:t xml:space="preserve">. </w:t>
      </w:r>
    </w:p>
    <w:p w14:paraId="09528468" w14:textId="41ADDF25" w:rsidR="00976B31" w:rsidRPr="001D698F" w:rsidRDefault="00E93AE7" w:rsidP="00976B31">
      <w:pPr>
        <w:rPr>
          <w:u w:val="single"/>
          <w:lang w:val="fr-FR"/>
        </w:rPr>
      </w:pPr>
      <w:r w:rsidRPr="001D698F">
        <w:rPr>
          <w:u w:val="single"/>
          <w:lang w:val="fr-FR"/>
        </w:rPr>
        <w:t>Activités proposées pour la phase</w:t>
      </w:r>
      <w:r w:rsidR="00351942" w:rsidRPr="001D698F">
        <w:rPr>
          <w:u w:val="single"/>
          <w:lang w:val="fr-FR"/>
        </w:rPr>
        <w:t> </w:t>
      </w:r>
      <w:r w:rsidRPr="001D698F">
        <w:rPr>
          <w:u w:val="single"/>
          <w:lang w:val="fr-FR"/>
        </w:rPr>
        <w:t xml:space="preserve">II du PGEH </w:t>
      </w:r>
    </w:p>
    <w:p w14:paraId="3DAE3B89" w14:textId="77777777" w:rsidR="00976B31" w:rsidRPr="001D698F" w:rsidRDefault="00976B31" w:rsidP="00976B31">
      <w:pPr>
        <w:rPr>
          <w:lang w:val="fr-FR"/>
        </w:rPr>
      </w:pPr>
    </w:p>
    <w:p w14:paraId="602EC19F" w14:textId="6D00C738" w:rsidR="00976B31" w:rsidRPr="001D698F" w:rsidRDefault="00E93AE7" w:rsidP="00976B31">
      <w:pPr>
        <w:pStyle w:val="Heading1"/>
        <w:tabs>
          <w:tab w:val="clear" w:pos="1276"/>
        </w:tabs>
        <w:ind w:left="0"/>
        <w:rPr>
          <w:lang w:val="fr-FR"/>
        </w:rPr>
      </w:pPr>
      <w:r w:rsidRPr="001D698F">
        <w:rPr>
          <w:lang w:val="fr-FR"/>
        </w:rPr>
        <w:t xml:space="preserve">La </w:t>
      </w:r>
      <w:r w:rsidR="00351942" w:rsidRPr="001D698F">
        <w:rPr>
          <w:lang w:val="fr-FR"/>
        </w:rPr>
        <w:t>phase II</w:t>
      </w:r>
      <w:r w:rsidRPr="001D698F">
        <w:rPr>
          <w:lang w:val="fr-FR"/>
        </w:rPr>
        <w:t xml:space="preserve"> propose d’éliminer 596,18</w:t>
      </w:r>
      <w:r w:rsidR="00E665FF" w:rsidRPr="001D698F">
        <w:rPr>
          <w:lang w:val="fr-FR"/>
        </w:rPr>
        <w:t> tm</w:t>
      </w:r>
      <w:r w:rsidRPr="001D698F">
        <w:rPr>
          <w:lang w:val="fr-FR"/>
        </w:rPr>
        <w:t xml:space="preserve"> (32,79</w:t>
      </w:r>
      <w:r w:rsidR="00351942" w:rsidRPr="001D698F">
        <w:rPr>
          <w:lang w:val="fr-FR"/>
        </w:rPr>
        <w:t> tonnes PAO</w:t>
      </w:r>
      <w:r w:rsidRPr="001D698F">
        <w:rPr>
          <w:lang w:val="fr-FR"/>
        </w:rPr>
        <w:t>) de HCFC</w:t>
      </w:r>
      <w:r w:rsidR="00670F07" w:rsidRPr="001D698F">
        <w:rPr>
          <w:lang w:val="fr-FR"/>
        </w:rPr>
        <w:noBreakHyphen/>
      </w:r>
      <w:r w:rsidRPr="001D698F">
        <w:rPr>
          <w:lang w:val="fr-FR"/>
        </w:rPr>
        <w:t>22 utilisé</w:t>
      </w:r>
      <w:r w:rsidR="00E665FF" w:rsidRPr="001D698F">
        <w:rPr>
          <w:lang w:val="fr-FR"/>
        </w:rPr>
        <w:t xml:space="preserve"> </w:t>
      </w:r>
      <w:r w:rsidRPr="001D698F">
        <w:rPr>
          <w:lang w:val="fr-FR"/>
        </w:rPr>
        <w:t>dans le secteur de l’entretien des appareils de réfrigération, pour un coût total de 2 875 000</w:t>
      </w:r>
      <w:r w:rsidR="00351942" w:rsidRPr="001D698F">
        <w:rPr>
          <w:lang w:val="fr-FR"/>
        </w:rPr>
        <w:t> $US</w:t>
      </w:r>
      <w:r w:rsidR="00E665FF" w:rsidRPr="001D698F">
        <w:rPr>
          <w:lang w:val="fr-FR"/>
        </w:rPr>
        <w:t>.</w:t>
      </w:r>
      <w:r w:rsidRPr="001D698F">
        <w:rPr>
          <w:lang w:val="fr-FR"/>
        </w:rPr>
        <w:t xml:space="preserve"> Voici un aperçu des activités prévues</w:t>
      </w:r>
      <w:r w:rsidR="00351942" w:rsidRPr="001D698F">
        <w:rPr>
          <w:lang w:val="fr-FR"/>
        </w:rPr>
        <w:t> </w:t>
      </w:r>
      <w:r w:rsidRPr="001D698F">
        <w:rPr>
          <w:lang w:val="fr-FR"/>
        </w:rPr>
        <w:t xml:space="preserve">: </w:t>
      </w:r>
    </w:p>
    <w:p w14:paraId="7CC6DC35" w14:textId="7C2F9056" w:rsidR="00976B31" w:rsidRPr="001D698F" w:rsidRDefault="00E93AE7" w:rsidP="00B24926">
      <w:pPr>
        <w:pStyle w:val="Heading2"/>
        <w:widowControl/>
        <w:tabs>
          <w:tab w:val="clear" w:pos="1276"/>
          <w:tab w:val="left" w:pos="-11"/>
        </w:tabs>
        <w:ind w:left="1429"/>
        <w:rPr>
          <w:i/>
          <w:lang w:val="fr-FR"/>
        </w:rPr>
      </w:pPr>
      <w:r w:rsidRPr="001D698F">
        <w:rPr>
          <w:i/>
          <w:lang w:val="fr-FR"/>
        </w:rPr>
        <w:t>Application des politiques et des règlements (PNUE) (470 000</w:t>
      </w:r>
      <w:r w:rsidR="00351942" w:rsidRPr="001D698F">
        <w:rPr>
          <w:i/>
          <w:lang w:val="fr-FR"/>
        </w:rPr>
        <w:t> $US</w:t>
      </w:r>
      <w:r w:rsidRPr="001D698F">
        <w:rPr>
          <w:i/>
          <w:lang w:val="fr-FR"/>
        </w:rPr>
        <w:t>)</w:t>
      </w:r>
      <w:r w:rsidR="00351942" w:rsidRPr="001D698F">
        <w:rPr>
          <w:i/>
          <w:lang w:val="fr-FR"/>
        </w:rPr>
        <w:t> </w:t>
      </w:r>
      <w:r w:rsidRPr="001D698F">
        <w:rPr>
          <w:i/>
          <w:lang w:val="fr-FR"/>
        </w:rPr>
        <w:t xml:space="preserve">: </w:t>
      </w:r>
    </w:p>
    <w:p w14:paraId="73FAC939" w14:textId="5194465C" w:rsidR="00976B31" w:rsidRPr="001D698F" w:rsidRDefault="00E93AE7" w:rsidP="00B24926">
      <w:pPr>
        <w:pStyle w:val="Heading3"/>
        <w:ind w:left="2160"/>
        <w:rPr>
          <w:lang w:val="fr-FR"/>
        </w:rPr>
      </w:pPr>
      <w:r w:rsidRPr="001D698F">
        <w:rPr>
          <w:lang w:val="fr-FR"/>
        </w:rPr>
        <w:t>Adoption des règlements suivants dans le secteur de l’entretien des appareils de réfrigération d’ici décembre</w:t>
      </w:r>
      <w:r w:rsidR="00351942" w:rsidRPr="001D698F">
        <w:rPr>
          <w:lang w:val="fr-FR"/>
        </w:rPr>
        <w:t> </w:t>
      </w:r>
      <w:r w:rsidRPr="001D698F">
        <w:rPr>
          <w:lang w:val="fr-FR"/>
        </w:rPr>
        <w:t>2023</w:t>
      </w:r>
      <w:r w:rsidR="00351942" w:rsidRPr="001D698F">
        <w:rPr>
          <w:lang w:val="fr-FR"/>
        </w:rPr>
        <w:t> </w:t>
      </w:r>
      <w:r w:rsidRPr="001D698F">
        <w:rPr>
          <w:lang w:val="fr-FR"/>
        </w:rPr>
        <w:t xml:space="preserve">: détection obligatoire des fuites, confinement et surveillance de tous les systèmes de réfrigération et de climatisation utilisant des substances réglementées avec une charge initiale supérieure à </w:t>
      </w:r>
      <w:r w:rsidR="00801106" w:rsidRPr="001D698F">
        <w:rPr>
          <w:lang w:val="fr-FR"/>
        </w:rPr>
        <w:t xml:space="preserve">3 kg; </w:t>
      </w:r>
      <w:r w:rsidRPr="001D698F">
        <w:rPr>
          <w:lang w:val="fr-FR"/>
        </w:rPr>
        <w:t>tenue d</w:t>
      </w:r>
      <w:r w:rsidR="00801106" w:rsidRPr="001D698F">
        <w:rPr>
          <w:lang w:val="fr-FR"/>
        </w:rPr>
        <w:t>e</w:t>
      </w:r>
      <w:r w:rsidRPr="001D698F">
        <w:rPr>
          <w:lang w:val="fr-FR"/>
        </w:rPr>
        <w:t xml:space="preserve"> registre</w:t>
      </w:r>
      <w:r w:rsidR="00801106" w:rsidRPr="001D698F">
        <w:rPr>
          <w:lang w:val="fr-FR"/>
        </w:rPr>
        <w:t>s</w:t>
      </w:r>
      <w:r w:rsidRPr="001D698F">
        <w:rPr>
          <w:lang w:val="fr-FR"/>
        </w:rPr>
        <w:t xml:space="preserve"> en vue de consigner les fuites, réparation</w:t>
      </w:r>
      <w:r w:rsidR="00801106" w:rsidRPr="001D698F">
        <w:rPr>
          <w:lang w:val="fr-FR"/>
        </w:rPr>
        <w:t>s</w:t>
      </w:r>
      <w:r w:rsidRPr="001D698F">
        <w:rPr>
          <w:lang w:val="fr-FR"/>
        </w:rPr>
        <w:t xml:space="preserve"> et recharge</w:t>
      </w:r>
      <w:r w:rsidR="00801106" w:rsidRPr="001D698F">
        <w:rPr>
          <w:lang w:val="fr-FR"/>
        </w:rPr>
        <w:t>s</w:t>
      </w:r>
      <w:r w:rsidRPr="001D698F">
        <w:rPr>
          <w:lang w:val="fr-FR"/>
        </w:rPr>
        <w:t>; récupération et recyclage obligatoire</w:t>
      </w:r>
      <w:r w:rsidR="00801106" w:rsidRPr="001D698F">
        <w:rPr>
          <w:lang w:val="fr-FR"/>
        </w:rPr>
        <w:t>s</w:t>
      </w:r>
      <w:r w:rsidRPr="001D698F">
        <w:rPr>
          <w:lang w:val="fr-FR"/>
        </w:rPr>
        <w:t xml:space="preserve"> des frigorigènes et rapports trimestriels sur les frigorigènes récupérés, recyclés et réutilisés et les stocks non utilisables; permis obligatoire</w:t>
      </w:r>
      <w:r w:rsidR="00801106" w:rsidRPr="001D698F">
        <w:rPr>
          <w:lang w:val="fr-FR"/>
        </w:rPr>
        <w:t>s</w:t>
      </w:r>
      <w:r w:rsidRPr="001D698F">
        <w:rPr>
          <w:lang w:val="fr-FR"/>
        </w:rPr>
        <w:t xml:space="preserve"> pour tous les établissements qui manipulent des SAO dans le secteur de la réfrigération et de la climatisation (dont les importateurs, les distributeurs, les détaillants et les ateliers d’entretien); </w:t>
      </w:r>
      <w:r w:rsidR="00242E82" w:rsidRPr="001D698F">
        <w:rPr>
          <w:lang w:val="fr-FR"/>
        </w:rPr>
        <w:t xml:space="preserve">et interdiction frappant </w:t>
      </w:r>
      <w:r w:rsidR="00613DCC" w:rsidRPr="001D698F">
        <w:rPr>
          <w:lang w:val="fr-FR"/>
        </w:rPr>
        <w:t>les contenants de HCFC à usage unique. De plus, en décembre</w:t>
      </w:r>
      <w:r w:rsidR="00351942" w:rsidRPr="001D698F">
        <w:rPr>
          <w:lang w:val="fr-FR"/>
        </w:rPr>
        <w:t> </w:t>
      </w:r>
      <w:r w:rsidR="00613DCC" w:rsidRPr="001D698F">
        <w:rPr>
          <w:lang w:val="fr-FR"/>
        </w:rPr>
        <w:t xml:space="preserve">2022, le gouvernement </w:t>
      </w:r>
      <w:r w:rsidR="007633EE" w:rsidRPr="001D698F">
        <w:rPr>
          <w:lang w:val="fr-FR"/>
        </w:rPr>
        <w:t>promulguera</w:t>
      </w:r>
      <w:r w:rsidR="00613DCC" w:rsidRPr="001D698F">
        <w:rPr>
          <w:lang w:val="fr-FR"/>
        </w:rPr>
        <w:t xml:space="preserve"> une interdiction sur le rejet des frigorigènes dans l’atmosphère pendant l’entretien (105 000</w:t>
      </w:r>
      <w:r w:rsidR="00351942" w:rsidRPr="001D698F">
        <w:rPr>
          <w:lang w:val="fr-FR"/>
        </w:rPr>
        <w:t> $US</w:t>
      </w:r>
      <w:r w:rsidR="00613DCC" w:rsidRPr="001D698F">
        <w:rPr>
          <w:lang w:val="fr-FR"/>
        </w:rPr>
        <w:t>);</w:t>
      </w:r>
      <w:r w:rsidR="00976B31" w:rsidRPr="001D698F">
        <w:rPr>
          <w:lang w:val="fr-FR"/>
        </w:rPr>
        <w:t xml:space="preserve"> </w:t>
      </w:r>
    </w:p>
    <w:p w14:paraId="7706862A" w14:textId="2F8FAF3A" w:rsidR="00976B31" w:rsidRPr="001D698F" w:rsidRDefault="00613DCC" w:rsidP="00B24926">
      <w:pPr>
        <w:pStyle w:val="Heading3"/>
        <w:ind w:left="2160"/>
        <w:rPr>
          <w:lang w:val="fr-FR"/>
        </w:rPr>
      </w:pPr>
      <w:r w:rsidRPr="001D698F">
        <w:rPr>
          <w:lang w:val="fr-FR"/>
        </w:rPr>
        <w:t>Opérationnalisation continue du système d’octroi de permis électronique, intégré au système du ministère du Commerce, et application locale continue des règlements (120</w:t>
      </w:r>
      <w:r w:rsidR="009908A5" w:rsidRPr="001D698F">
        <w:rPr>
          <w:lang w:val="fr-FR"/>
        </w:rPr>
        <w:t> 000 </w:t>
      </w:r>
      <w:r w:rsidR="00351942" w:rsidRPr="001D698F">
        <w:rPr>
          <w:lang w:val="fr-FR"/>
        </w:rPr>
        <w:t>$US</w:t>
      </w:r>
      <w:r w:rsidRPr="001D698F">
        <w:rPr>
          <w:lang w:val="fr-FR"/>
        </w:rPr>
        <w:t xml:space="preserve">); </w:t>
      </w:r>
    </w:p>
    <w:p w14:paraId="50560034" w14:textId="405C2950" w:rsidR="00976B31" w:rsidRPr="001D698F" w:rsidRDefault="00613DCC" w:rsidP="00B24926">
      <w:pPr>
        <w:pStyle w:val="Heading3"/>
        <w:ind w:left="2160"/>
        <w:rPr>
          <w:lang w:val="fr-FR"/>
        </w:rPr>
      </w:pPr>
      <w:r w:rsidRPr="001D698F">
        <w:rPr>
          <w:lang w:val="fr-FR"/>
        </w:rPr>
        <w:t>Organisation de 15</w:t>
      </w:r>
      <w:r w:rsidR="00351942" w:rsidRPr="001D698F">
        <w:rPr>
          <w:lang w:val="fr-FR"/>
        </w:rPr>
        <w:t> </w:t>
      </w:r>
      <w:r w:rsidRPr="001D698F">
        <w:rPr>
          <w:lang w:val="fr-FR"/>
        </w:rPr>
        <w:t>ateliers de formation sur la prévention du commerce illicite et le renforcement des capacités de 300</w:t>
      </w:r>
      <w:r w:rsidR="00351942" w:rsidRPr="001D698F">
        <w:rPr>
          <w:lang w:val="fr-FR"/>
        </w:rPr>
        <w:t> </w:t>
      </w:r>
      <w:r w:rsidRPr="001D698F">
        <w:rPr>
          <w:lang w:val="fr-FR"/>
        </w:rPr>
        <w:t>agents des douanes, et acquisition de cinq identificateurs de frigorigène distribué</w:t>
      </w:r>
      <w:r w:rsidR="009908A5" w:rsidRPr="001D698F">
        <w:rPr>
          <w:lang w:val="fr-FR"/>
        </w:rPr>
        <w:t>s</w:t>
      </w:r>
      <w:r w:rsidRPr="001D698F">
        <w:rPr>
          <w:lang w:val="fr-FR"/>
        </w:rPr>
        <w:t xml:space="preserve"> aux inspecteurs du ministère de l’Environnement et du </w:t>
      </w:r>
      <w:r w:rsidR="009908A5" w:rsidRPr="001D698F">
        <w:rPr>
          <w:lang w:val="fr-FR"/>
        </w:rPr>
        <w:t>s</w:t>
      </w:r>
      <w:r w:rsidRPr="001D698F">
        <w:rPr>
          <w:lang w:val="fr-FR"/>
        </w:rPr>
        <w:t>ervice des douanes (140 000</w:t>
      </w:r>
      <w:r w:rsidR="00351942" w:rsidRPr="001D698F">
        <w:rPr>
          <w:lang w:val="fr-FR"/>
        </w:rPr>
        <w:t> $US</w:t>
      </w:r>
      <w:r w:rsidRPr="001D698F">
        <w:rPr>
          <w:lang w:val="fr-FR"/>
        </w:rPr>
        <w:t xml:space="preserve">); </w:t>
      </w:r>
    </w:p>
    <w:p w14:paraId="0E52A9FA" w14:textId="1A9C4002" w:rsidR="00976B31" w:rsidRPr="001D698F" w:rsidRDefault="00613DCC" w:rsidP="00B24926">
      <w:pPr>
        <w:pStyle w:val="Heading3"/>
        <w:ind w:left="2160"/>
        <w:rPr>
          <w:lang w:val="fr-FR"/>
        </w:rPr>
      </w:pPr>
      <w:r w:rsidRPr="001D698F">
        <w:rPr>
          <w:lang w:val="fr-FR"/>
        </w:rPr>
        <w:lastRenderedPageBreak/>
        <w:t xml:space="preserve">Exécution d’un programme national de sensibilisation et promotion du plan de certification, </w:t>
      </w:r>
      <w:r w:rsidR="005F20F6" w:rsidRPr="001D698F">
        <w:rPr>
          <w:lang w:val="fr-FR"/>
        </w:rPr>
        <w:t>y compris</w:t>
      </w:r>
      <w:r w:rsidRPr="001D698F">
        <w:rPr>
          <w:lang w:val="fr-FR"/>
        </w:rPr>
        <w:t xml:space="preserve"> des ateliers de sensibilisation destiné</w:t>
      </w:r>
      <w:r w:rsidR="00BB5306" w:rsidRPr="001D698F">
        <w:rPr>
          <w:lang w:val="fr-FR"/>
        </w:rPr>
        <w:t>s</w:t>
      </w:r>
      <w:r w:rsidRPr="001D698F">
        <w:rPr>
          <w:lang w:val="fr-FR"/>
        </w:rPr>
        <w:t xml:space="preserve"> aux agents de surveillance du ministère de l’Environnement, et ateliers à l’intention des techniciens en réfrigération et climatisation sur leurs activités soumises à une approbation environnementale (105 000</w:t>
      </w:r>
      <w:r w:rsidR="00351942" w:rsidRPr="001D698F">
        <w:rPr>
          <w:lang w:val="fr-FR"/>
        </w:rPr>
        <w:t> $US</w:t>
      </w:r>
      <w:r w:rsidRPr="001D698F">
        <w:rPr>
          <w:lang w:val="fr-FR"/>
        </w:rPr>
        <w:t xml:space="preserve">); </w:t>
      </w:r>
    </w:p>
    <w:p w14:paraId="144FA28E" w14:textId="16090901" w:rsidR="00976B31" w:rsidRPr="001D698F" w:rsidRDefault="00613DCC" w:rsidP="00B24926">
      <w:pPr>
        <w:pStyle w:val="Heading2"/>
        <w:widowControl/>
        <w:tabs>
          <w:tab w:val="clear" w:pos="1276"/>
          <w:tab w:val="left" w:pos="-11"/>
        </w:tabs>
        <w:ind w:left="1429"/>
        <w:rPr>
          <w:lang w:val="fr-FR"/>
        </w:rPr>
      </w:pPr>
      <w:r w:rsidRPr="001D698F">
        <w:rPr>
          <w:i/>
          <w:lang w:val="fr-FR"/>
        </w:rPr>
        <w:t xml:space="preserve">Formation, certification </w:t>
      </w:r>
      <w:r w:rsidR="00BB5306" w:rsidRPr="001D698F">
        <w:rPr>
          <w:i/>
          <w:lang w:val="fr-FR"/>
        </w:rPr>
        <w:t>et normalisation</w:t>
      </w:r>
      <w:r w:rsidRPr="001D698F">
        <w:rPr>
          <w:i/>
          <w:lang w:val="fr-FR"/>
        </w:rPr>
        <w:t xml:space="preserve"> (PNUE) (1 270 000</w:t>
      </w:r>
      <w:r w:rsidR="00351942" w:rsidRPr="001D698F">
        <w:rPr>
          <w:i/>
          <w:lang w:val="fr-FR"/>
        </w:rPr>
        <w:t> $US</w:t>
      </w:r>
      <w:r w:rsidRPr="001D698F">
        <w:rPr>
          <w:i/>
          <w:lang w:val="fr-FR"/>
        </w:rPr>
        <w:t>)</w:t>
      </w:r>
      <w:r w:rsidR="00351942" w:rsidRPr="001D698F">
        <w:rPr>
          <w:i/>
          <w:lang w:val="fr-FR"/>
        </w:rPr>
        <w:t> </w:t>
      </w:r>
      <w:r w:rsidRPr="001D698F">
        <w:rPr>
          <w:i/>
          <w:lang w:val="fr-FR"/>
        </w:rPr>
        <w:t xml:space="preserve">: </w:t>
      </w:r>
      <w:r w:rsidR="00976B31" w:rsidRPr="001D698F">
        <w:rPr>
          <w:lang w:val="fr-FR"/>
        </w:rPr>
        <w:t xml:space="preserve">production </w:t>
      </w:r>
      <w:r w:rsidRPr="001D698F">
        <w:rPr>
          <w:lang w:val="fr-FR"/>
        </w:rPr>
        <w:t>de brochures, manuel</w:t>
      </w:r>
      <w:r w:rsidR="00BB5306" w:rsidRPr="001D698F">
        <w:rPr>
          <w:lang w:val="fr-FR"/>
        </w:rPr>
        <w:t>s</w:t>
      </w:r>
      <w:r w:rsidRPr="001D698F">
        <w:rPr>
          <w:lang w:val="fr-FR"/>
        </w:rPr>
        <w:t xml:space="preserve"> de formation et référence</w:t>
      </w:r>
      <w:r w:rsidR="00BB5306" w:rsidRPr="001D698F">
        <w:rPr>
          <w:lang w:val="fr-FR"/>
        </w:rPr>
        <w:t>s</w:t>
      </w:r>
      <w:r w:rsidRPr="001D698F">
        <w:rPr>
          <w:lang w:val="fr-FR"/>
        </w:rPr>
        <w:t xml:space="preserve"> électronique</w:t>
      </w:r>
      <w:r w:rsidR="00BB5306" w:rsidRPr="001D698F">
        <w:rPr>
          <w:lang w:val="fr-FR"/>
        </w:rPr>
        <w:t>s</w:t>
      </w:r>
      <w:r w:rsidRPr="001D698F">
        <w:rPr>
          <w:lang w:val="fr-FR"/>
        </w:rPr>
        <w:t xml:space="preserve"> </w:t>
      </w:r>
      <w:r w:rsidR="00DA03B4" w:rsidRPr="001D698F">
        <w:rPr>
          <w:lang w:val="fr-FR"/>
        </w:rPr>
        <w:t>à l’appui du programme de formation actualisé (60 000</w:t>
      </w:r>
      <w:r w:rsidR="00351942" w:rsidRPr="001D698F">
        <w:rPr>
          <w:lang w:val="fr-FR"/>
        </w:rPr>
        <w:t> $US</w:t>
      </w:r>
      <w:r w:rsidR="00DA03B4" w:rsidRPr="001D698F">
        <w:rPr>
          <w:lang w:val="fr-FR"/>
        </w:rPr>
        <w:t>); formation de 3</w:t>
      </w:r>
      <w:r w:rsidR="00BB5306" w:rsidRPr="001D698F">
        <w:rPr>
          <w:lang w:val="fr-FR"/>
        </w:rPr>
        <w:t> </w:t>
      </w:r>
      <w:r w:rsidR="00DA03B4" w:rsidRPr="001D698F">
        <w:rPr>
          <w:lang w:val="fr-FR"/>
        </w:rPr>
        <w:t>000</w:t>
      </w:r>
      <w:r w:rsidR="00351942" w:rsidRPr="001D698F">
        <w:rPr>
          <w:lang w:val="fr-FR"/>
        </w:rPr>
        <w:t> </w:t>
      </w:r>
      <w:r w:rsidR="00DA03B4" w:rsidRPr="001D698F">
        <w:rPr>
          <w:lang w:val="fr-FR"/>
        </w:rPr>
        <w:t>techniciens (3</w:t>
      </w:r>
      <w:r w:rsidR="00BB5306" w:rsidRPr="001D698F">
        <w:rPr>
          <w:lang w:val="fr-FR"/>
        </w:rPr>
        <w:t> </w:t>
      </w:r>
      <w:r w:rsidR="00DA03B4" w:rsidRPr="001D698F">
        <w:rPr>
          <w:lang w:val="fr-FR"/>
        </w:rPr>
        <w:t xml:space="preserve">100 </w:t>
      </w:r>
      <w:r w:rsidR="006743D6" w:rsidRPr="001D698F">
        <w:rPr>
          <w:lang w:val="fr-FR"/>
        </w:rPr>
        <w:t>s</w:t>
      </w:r>
      <w:r w:rsidR="00DA03B4" w:rsidRPr="001D698F">
        <w:rPr>
          <w:lang w:val="fr-FR"/>
        </w:rPr>
        <w:t xml:space="preserve">uite aux discussions) sur les bonnes pratiques d’entretien, </w:t>
      </w:r>
      <w:r w:rsidR="005F20F6" w:rsidRPr="001D698F">
        <w:rPr>
          <w:lang w:val="fr-FR"/>
        </w:rPr>
        <w:t>y compris</w:t>
      </w:r>
      <w:r w:rsidR="00DA03B4" w:rsidRPr="001D698F">
        <w:rPr>
          <w:lang w:val="fr-FR"/>
        </w:rPr>
        <w:t xml:space="preserve"> les solutions de remplacement à faible</w:t>
      </w:r>
      <w:r w:rsidR="00BB5306" w:rsidRPr="001D698F">
        <w:rPr>
          <w:lang w:val="fr-FR"/>
        </w:rPr>
        <w:t> </w:t>
      </w:r>
      <w:r w:rsidR="00DA03B4" w:rsidRPr="001D698F">
        <w:rPr>
          <w:lang w:val="fr-FR"/>
        </w:rPr>
        <w:t>PRP (445 000</w:t>
      </w:r>
      <w:r w:rsidR="00351942" w:rsidRPr="001D698F">
        <w:rPr>
          <w:lang w:val="fr-FR"/>
        </w:rPr>
        <w:t> $US</w:t>
      </w:r>
      <w:r w:rsidR="00DA03B4" w:rsidRPr="001D698F">
        <w:rPr>
          <w:lang w:val="fr-FR"/>
        </w:rPr>
        <w:t>); mise à jour du plan de certification, et certification de plus de 2</w:t>
      </w:r>
      <w:r w:rsidR="0025696A" w:rsidRPr="001D698F">
        <w:rPr>
          <w:lang w:val="fr-FR"/>
        </w:rPr>
        <w:t> </w:t>
      </w:r>
      <w:r w:rsidR="00DA03B4" w:rsidRPr="001D698F">
        <w:rPr>
          <w:lang w:val="fr-FR"/>
        </w:rPr>
        <w:t>000</w:t>
      </w:r>
      <w:r w:rsidR="00351942" w:rsidRPr="001D698F">
        <w:rPr>
          <w:lang w:val="fr-FR"/>
        </w:rPr>
        <w:t> </w:t>
      </w:r>
      <w:r w:rsidR="00DA03B4" w:rsidRPr="001D698F">
        <w:rPr>
          <w:lang w:val="fr-FR"/>
        </w:rPr>
        <w:t>techniciens dans différents sous</w:t>
      </w:r>
      <w:r w:rsidR="00670F07" w:rsidRPr="001D698F">
        <w:rPr>
          <w:lang w:val="fr-FR"/>
        </w:rPr>
        <w:noBreakHyphen/>
      </w:r>
      <w:r w:rsidR="00DA03B4" w:rsidRPr="001D698F">
        <w:rPr>
          <w:lang w:val="fr-FR"/>
        </w:rPr>
        <w:t>secteurs de l’entretien (465 000</w:t>
      </w:r>
      <w:r w:rsidR="00351942" w:rsidRPr="001D698F">
        <w:rPr>
          <w:lang w:val="fr-FR"/>
        </w:rPr>
        <w:t> $US</w:t>
      </w:r>
      <w:r w:rsidR="00DA03B4" w:rsidRPr="001D698F">
        <w:rPr>
          <w:lang w:val="fr-FR"/>
        </w:rPr>
        <w:t>); programme de formation et de sensibilisation technique</w:t>
      </w:r>
      <w:r w:rsidR="0025696A" w:rsidRPr="001D698F">
        <w:rPr>
          <w:lang w:val="fr-FR"/>
        </w:rPr>
        <w:t>s</w:t>
      </w:r>
      <w:r w:rsidR="00DA03B4" w:rsidRPr="001D698F">
        <w:rPr>
          <w:lang w:val="fr-FR"/>
        </w:rPr>
        <w:t xml:space="preserve"> destiné à de grands utilisateurs finals</w:t>
      </w:r>
      <w:r w:rsidR="007633EE" w:rsidRPr="001D698F">
        <w:rPr>
          <w:lang w:val="fr-FR"/>
        </w:rPr>
        <w:t>,</w:t>
      </w:r>
      <w:r w:rsidR="00DA03B4" w:rsidRPr="001D698F">
        <w:rPr>
          <w:lang w:val="fr-FR"/>
        </w:rPr>
        <w:t xml:space="preserve"> </w:t>
      </w:r>
      <w:r w:rsidR="007633EE" w:rsidRPr="001D698F">
        <w:rPr>
          <w:lang w:val="fr-FR"/>
        </w:rPr>
        <w:t xml:space="preserve">des </w:t>
      </w:r>
      <w:r w:rsidR="00DA03B4" w:rsidRPr="001D698F">
        <w:rPr>
          <w:lang w:val="fr-FR"/>
        </w:rPr>
        <w:t>propriétaire</w:t>
      </w:r>
      <w:r w:rsidR="0025696A" w:rsidRPr="001D698F">
        <w:rPr>
          <w:lang w:val="fr-FR"/>
        </w:rPr>
        <w:t>s</w:t>
      </w:r>
      <w:r w:rsidR="00DA03B4" w:rsidRPr="001D698F">
        <w:rPr>
          <w:lang w:val="fr-FR"/>
        </w:rPr>
        <w:t xml:space="preserve"> de bâtiments, </w:t>
      </w:r>
      <w:r w:rsidR="007633EE" w:rsidRPr="001D698F">
        <w:rPr>
          <w:lang w:val="fr-FR"/>
        </w:rPr>
        <w:t xml:space="preserve">des </w:t>
      </w:r>
      <w:r w:rsidR="00DA03B4" w:rsidRPr="001D698F">
        <w:rPr>
          <w:lang w:val="fr-FR"/>
        </w:rPr>
        <w:t xml:space="preserve">consultants et </w:t>
      </w:r>
      <w:r w:rsidR="007633EE" w:rsidRPr="001D698F">
        <w:rPr>
          <w:lang w:val="fr-FR"/>
        </w:rPr>
        <w:t xml:space="preserve">des </w:t>
      </w:r>
      <w:r w:rsidR="00DA03B4" w:rsidRPr="001D698F">
        <w:rPr>
          <w:lang w:val="fr-FR"/>
        </w:rPr>
        <w:t>décideurs techniques à l’échelon gouvernemental portant sur les solutions de remplacement des HCFC à faible</w:t>
      </w:r>
      <w:r w:rsidR="0025696A" w:rsidRPr="001D698F">
        <w:rPr>
          <w:lang w:val="fr-FR"/>
        </w:rPr>
        <w:t> </w:t>
      </w:r>
      <w:r w:rsidR="00DA03B4" w:rsidRPr="001D698F">
        <w:rPr>
          <w:lang w:val="fr-FR"/>
        </w:rPr>
        <w:t>PRP pour diverses applications (300 000</w:t>
      </w:r>
      <w:r w:rsidR="00351942" w:rsidRPr="001D698F">
        <w:rPr>
          <w:lang w:val="fr-FR"/>
        </w:rPr>
        <w:t> $US</w:t>
      </w:r>
      <w:r w:rsidR="00DA03B4" w:rsidRPr="001D698F">
        <w:rPr>
          <w:lang w:val="fr-FR"/>
        </w:rPr>
        <w:t xml:space="preserve">); </w:t>
      </w:r>
    </w:p>
    <w:p w14:paraId="4E1BE70B" w14:textId="2FD3F1AC" w:rsidR="00976B31" w:rsidRPr="001D698F" w:rsidRDefault="00DA03B4" w:rsidP="00B24926">
      <w:pPr>
        <w:pStyle w:val="Heading2"/>
        <w:widowControl/>
        <w:tabs>
          <w:tab w:val="clear" w:pos="1276"/>
          <w:tab w:val="left" w:pos="-11"/>
        </w:tabs>
        <w:ind w:left="1429"/>
        <w:rPr>
          <w:sz w:val="24"/>
          <w:lang w:val="fr-FR"/>
        </w:rPr>
      </w:pPr>
      <w:r w:rsidRPr="001D698F">
        <w:rPr>
          <w:i/>
          <w:lang w:val="fr-FR"/>
        </w:rPr>
        <w:t>Assistance technique au secteur de l’entretien de</w:t>
      </w:r>
      <w:r w:rsidR="00B04AC5" w:rsidRPr="001D698F">
        <w:rPr>
          <w:i/>
          <w:lang w:val="fr-FR"/>
        </w:rPr>
        <w:t>s appareils de</w:t>
      </w:r>
      <w:r w:rsidRPr="001D698F">
        <w:rPr>
          <w:i/>
          <w:lang w:val="fr-FR"/>
        </w:rPr>
        <w:t xml:space="preserve"> réfrigération (ONUDI) (820 000</w:t>
      </w:r>
      <w:r w:rsidR="00351942" w:rsidRPr="001D698F">
        <w:rPr>
          <w:i/>
          <w:lang w:val="fr-FR"/>
        </w:rPr>
        <w:t> $US</w:t>
      </w:r>
      <w:r w:rsidRPr="001D698F">
        <w:rPr>
          <w:i/>
          <w:lang w:val="fr-FR"/>
        </w:rPr>
        <w:t>)</w:t>
      </w:r>
      <w:r w:rsidR="00351942" w:rsidRPr="001D698F">
        <w:rPr>
          <w:i/>
          <w:lang w:val="fr-FR"/>
        </w:rPr>
        <w:t> </w:t>
      </w:r>
      <w:r w:rsidRPr="001D698F">
        <w:rPr>
          <w:i/>
          <w:lang w:val="fr-FR"/>
        </w:rPr>
        <w:t xml:space="preserve">: </w:t>
      </w:r>
      <w:r w:rsidR="00976B31" w:rsidRPr="001D698F">
        <w:rPr>
          <w:lang w:val="fr-FR"/>
        </w:rPr>
        <w:t xml:space="preserve">distribution </w:t>
      </w:r>
      <w:r w:rsidRPr="001D698F">
        <w:rPr>
          <w:lang w:val="fr-FR"/>
        </w:rPr>
        <w:t>de 650</w:t>
      </w:r>
      <w:r w:rsidR="00351942" w:rsidRPr="001D698F">
        <w:rPr>
          <w:lang w:val="fr-FR"/>
        </w:rPr>
        <w:t> </w:t>
      </w:r>
      <w:r w:rsidR="007633EE" w:rsidRPr="001D698F">
        <w:rPr>
          <w:lang w:val="fr-FR"/>
        </w:rPr>
        <w:t>jeux</w:t>
      </w:r>
      <w:r w:rsidRPr="001D698F">
        <w:rPr>
          <w:lang w:val="fr-FR"/>
        </w:rPr>
        <w:t xml:space="preserve"> d’outils</w:t>
      </w:r>
      <w:r w:rsidR="00976B31" w:rsidRPr="001D698F">
        <w:rPr>
          <w:rStyle w:val="FootnoteReference"/>
          <w:color w:val="000000"/>
          <w:szCs w:val="20"/>
          <w:lang w:val="fr-FR"/>
        </w:rPr>
        <w:footnoteReference w:id="9"/>
      </w:r>
      <w:r w:rsidR="00976B31" w:rsidRPr="001D698F">
        <w:rPr>
          <w:lang w:val="fr-FR"/>
        </w:rPr>
        <w:t xml:space="preserve"> (</w:t>
      </w:r>
      <w:r w:rsidR="00B04AC5" w:rsidRPr="001D698F">
        <w:rPr>
          <w:lang w:val="fr-FR"/>
        </w:rPr>
        <w:t>750 après discussion) pour les ateliers de taille réduite à moyenne, afin de promouvoir les pratiques exemplaires en matière de réfrigération (760 000</w:t>
      </w:r>
      <w:r w:rsidR="00351942" w:rsidRPr="001D698F">
        <w:rPr>
          <w:lang w:val="fr-FR"/>
        </w:rPr>
        <w:t> $US</w:t>
      </w:r>
      <w:r w:rsidR="00B04AC5" w:rsidRPr="001D698F">
        <w:rPr>
          <w:lang w:val="fr-FR"/>
        </w:rPr>
        <w:t>); aide procurée à trois centres de régénération établi</w:t>
      </w:r>
      <w:r w:rsidR="006A7668" w:rsidRPr="001D698F">
        <w:rPr>
          <w:lang w:val="fr-FR"/>
        </w:rPr>
        <w:t>s</w:t>
      </w:r>
      <w:r w:rsidR="00B04AC5" w:rsidRPr="001D698F">
        <w:rPr>
          <w:lang w:val="fr-FR"/>
        </w:rPr>
        <w:t>, en vue d’établir un modèle opérationnel pour assurer l’</w:t>
      </w:r>
      <w:r w:rsidR="00C22C3E" w:rsidRPr="001D698F">
        <w:rPr>
          <w:lang w:val="fr-FR"/>
        </w:rPr>
        <w:t>autonomie</w:t>
      </w:r>
      <w:r w:rsidR="00B04AC5" w:rsidRPr="001D698F">
        <w:rPr>
          <w:lang w:val="fr-FR"/>
        </w:rPr>
        <w:t xml:space="preserve"> (30 000</w:t>
      </w:r>
      <w:r w:rsidR="00351942" w:rsidRPr="001D698F">
        <w:rPr>
          <w:lang w:val="fr-FR"/>
        </w:rPr>
        <w:t> $US</w:t>
      </w:r>
      <w:r w:rsidR="00B04AC5" w:rsidRPr="001D698F">
        <w:rPr>
          <w:lang w:val="fr-FR"/>
        </w:rPr>
        <w:t>); organisation de cinq ateliers sur la sensibilisation des grands utilisateurs finals (30 000</w:t>
      </w:r>
      <w:r w:rsidR="00351942" w:rsidRPr="001D698F">
        <w:rPr>
          <w:lang w:val="fr-FR"/>
        </w:rPr>
        <w:t> $US</w:t>
      </w:r>
      <w:r w:rsidR="00B04AC5" w:rsidRPr="001D698F">
        <w:rPr>
          <w:lang w:val="fr-FR"/>
        </w:rPr>
        <w:t xml:space="preserve">); </w:t>
      </w:r>
      <w:r w:rsidR="006440CD">
        <w:rPr>
          <w:lang w:val="fr-FR"/>
        </w:rPr>
        <w:t>et</w:t>
      </w:r>
    </w:p>
    <w:p w14:paraId="1F7B7973" w14:textId="24FDCAF0" w:rsidR="00976B31" w:rsidRPr="001D698F" w:rsidRDefault="00B04AC5" w:rsidP="00B24926">
      <w:pPr>
        <w:pStyle w:val="Heading2"/>
        <w:widowControl/>
        <w:tabs>
          <w:tab w:val="clear" w:pos="1276"/>
          <w:tab w:val="left" w:pos="-11"/>
        </w:tabs>
        <w:ind w:left="1429"/>
        <w:rPr>
          <w:lang w:val="fr-FR"/>
        </w:rPr>
      </w:pPr>
      <w:r w:rsidRPr="001D698F">
        <w:rPr>
          <w:i/>
          <w:lang w:val="fr-FR"/>
        </w:rPr>
        <w:t>Assistance technique à une entreprise de fabrication de climatiseurs (</w:t>
      </w:r>
      <w:r w:rsidR="006A7668" w:rsidRPr="001D698F">
        <w:rPr>
          <w:i/>
          <w:lang w:val="fr-FR"/>
        </w:rPr>
        <w:t>ONUDI</w:t>
      </w:r>
      <w:r w:rsidRPr="001D698F">
        <w:rPr>
          <w:i/>
          <w:lang w:val="fr-FR"/>
        </w:rPr>
        <w:t>) (30 000</w:t>
      </w:r>
      <w:r w:rsidR="00351942" w:rsidRPr="001D698F">
        <w:rPr>
          <w:i/>
          <w:lang w:val="fr-FR"/>
        </w:rPr>
        <w:t> $US</w:t>
      </w:r>
      <w:r w:rsidRPr="001D698F">
        <w:rPr>
          <w:i/>
          <w:lang w:val="fr-FR"/>
        </w:rPr>
        <w:t>)</w:t>
      </w:r>
      <w:r w:rsidR="00351942" w:rsidRPr="001D698F">
        <w:rPr>
          <w:i/>
          <w:lang w:val="fr-FR"/>
        </w:rPr>
        <w:t> </w:t>
      </w:r>
      <w:r w:rsidRPr="001D698F">
        <w:rPr>
          <w:i/>
          <w:lang w:val="fr-FR"/>
        </w:rPr>
        <w:t xml:space="preserve">: </w:t>
      </w:r>
      <w:r w:rsidRPr="001D698F">
        <w:rPr>
          <w:lang w:val="fr-FR"/>
        </w:rPr>
        <w:t xml:space="preserve">aide procurée en vue de promouvoir la compréhension des technologies potentielles de remplacement à long terme et leur incidence sur les produits et le processus de fabrication. </w:t>
      </w:r>
    </w:p>
    <w:p w14:paraId="5EEEEC32" w14:textId="375F204C" w:rsidR="00976B31" w:rsidRPr="001D698F" w:rsidRDefault="00B04AC5" w:rsidP="00976B31">
      <w:pPr>
        <w:keepNext/>
        <w:keepLines/>
        <w:rPr>
          <w:i/>
          <w:lang w:val="fr-FR"/>
        </w:rPr>
      </w:pPr>
      <w:r w:rsidRPr="001D698F">
        <w:rPr>
          <w:i/>
          <w:lang w:val="fr-FR"/>
        </w:rPr>
        <w:t xml:space="preserve">Mise en </w:t>
      </w:r>
      <w:r w:rsidR="00351942" w:rsidRPr="001D698F">
        <w:rPr>
          <w:i/>
          <w:lang w:val="fr-FR"/>
        </w:rPr>
        <w:t>œ</w:t>
      </w:r>
      <w:r w:rsidRPr="001D698F">
        <w:rPr>
          <w:i/>
          <w:lang w:val="fr-FR"/>
        </w:rPr>
        <w:t xml:space="preserve">uvre et surveillance de projet </w:t>
      </w:r>
    </w:p>
    <w:p w14:paraId="0EE81594" w14:textId="77777777" w:rsidR="00976B31" w:rsidRPr="001D698F" w:rsidRDefault="00976B31" w:rsidP="00976B31">
      <w:pPr>
        <w:keepNext/>
        <w:keepLines/>
        <w:rPr>
          <w:i/>
          <w:lang w:val="fr-FR"/>
        </w:rPr>
      </w:pPr>
    </w:p>
    <w:p w14:paraId="78909951" w14:textId="52AD5EC8" w:rsidR="00976B31" w:rsidRPr="001D698F" w:rsidRDefault="00393BE0" w:rsidP="00976B31">
      <w:pPr>
        <w:pStyle w:val="Heading1"/>
        <w:tabs>
          <w:tab w:val="clear" w:pos="1276"/>
        </w:tabs>
        <w:ind w:left="0"/>
        <w:rPr>
          <w:lang w:val="fr-FR"/>
        </w:rPr>
      </w:pPr>
      <w:r w:rsidRPr="001D698F">
        <w:rPr>
          <w:lang w:val="fr-FR"/>
        </w:rPr>
        <w:t>Le système mis en place en vertu de la phase</w:t>
      </w:r>
      <w:r w:rsidR="003C6B57" w:rsidRPr="001D698F">
        <w:rPr>
          <w:lang w:val="fr-FR"/>
        </w:rPr>
        <w:t> </w:t>
      </w:r>
      <w:r w:rsidRPr="001D698F">
        <w:rPr>
          <w:lang w:val="fr-FR"/>
        </w:rPr>
        <w:t xml:space="preserve">I du PGEH </w:t>
      </w:r>
      <w:r w:rsidR="007633EE" w:rsidRPr="001D698F">
        <w:rPr>
          <w:lang w:val="fr-FR"/>
        </w:rPr>
        <w:t>demeurera opérationnel pendant la phase II</w:t>
      </w:r>
      <w:r w:rsidR="003C6B57" w:rsidRPr="001D698F">
        <w:rPr>
          <w:lang w:val="fr-FR"/>
        </w:rPr>
        <w:t xml:space="preserve">, </w:t>
      </w:r>
      <w:r w:rsidRPr="001D698F">
        <w:rPr>
          <w:lang w:val="fr-FR"/>
        </w:rPr>
        <w:t>l’UNO et le PNUE étant responsable</w:t>
      </w:r>
      <w:r w:rsidR="003C6B57" w:rsidRPr="001D698F">
        <w:rPr>
          <w:lang w:val="fr-FR"/>
        </w:rPr>
        <w:t>s</w:t>
      </w:r>
      <w:r w:rsidRPr="001D698F">
        <w:rPr>
          <w:lang w:val="fr-FR"/>
        </w:rPr>
        <w:t xml:space="preserve"> de surveiller les activités, de présenter des rapports sur les progrès accomplis et de collaborer avec les intervenants afin d’éliminer les HCFC. Le coût de ces activités s’élève à 285 000</w:t>
      </w:r>
      <w:r w:rsidR="00351942" w:rsidRPr="001D698F">
        <w:rPr>
          <w:lang w:val="fr-FR"/>
        </w:rPr>
        <w:t> $US</w:t>
      </w:r>
      <w:r w:rsidRPr="001D698F">
        <w:rPr>
          <w:lang w:val="fr-FR"/>
        </w:rPr>
        <w:t xml:space="preserve"> pour la </w:t>
      </w:r>
      <w:r w:rsidR="00351942" w:rsidRPr="001D698F">
        <w:rPr>
          <w:lang w:val="fr-FR"/>
        </w:rPr>
        <w:t>phase II</w:t>
      </w:r>
      <w:r w:rsidRPr="001D698F">
        <w:rPr>
          <w:lang w:val="fr-FR"/>
        </w:rPr>
        <w:t xml:space="preserve">. </w:t>
      </w:r>
    </w:p>
    <w:p w14:paraId="5E56AE5D" w14:textId="417D970F" w:rsidR="00976B31" w:rsidRPr="001D698F" w:rsidRDefault="00393BE0" w:rsidP="006440CD">
      <w:pPr>
        <w:keepNext/>
        <w:keepLines/>
        <w:rPr>
          <w:i/>
          <w:lang w:val="fr-FR"/>
        </w:rPr>
      </w:pPr>
      <w:r w:rsidRPr="001D698F">
        <w:rPr>
          <w:i/>
          <w:lang w:val="fr-FR"/>
        </w:rPr>
        <w:lastRenderedPageBreak/>
        <w:t xml:space="preserve">Mise en œuvre de la politique opérationnelle sur l’intégration de l’égalité des sexes </w:t>
      </w:r>
    </w:p>
    <w:p w14:paraId="3E6BFC07" w14:textId="77777777" w:rsidR="00976B31" w:rsidRPr="001D698F" w:rsidRDefault="00976B31" w:rsidP="006440CD">
      <w:pPr>
        <w:pStyle w:val="Default"/>
        <w:keepNext/>
        <w:keepLines/>
        <w:jc w:val="both"/>
        <w:rPr>
          <w:color w:val="auto"/>
          <w:lang w:val="fr-FR"/>
        </w:rPr>
      </w:pPr>
    </w:p>
    <w:p w14:paraId="4FB07501" w14:textId="1DB7EC11" w:rsidR="00976B31" w:rsidRPr="001D698F" w:rsidRDefault="00393BE0" w:rsidP="00ED0B56">
      <w:pPr>
        <w:pStyle w:val="Heading1"/>
        <w:tabs>
          <w:tab w:val="clear" w:pos="1276"/>
        </w:tabs>
        <w:ind w:left="0"/>
        <w:rPr>
          <w:lang w:val="fr-FR"/>
        </w:rPr>
      </w:pPr>
      <w:r w:rsidRPr="001D698F">
        <w:rPr>
          <w:lang w:val="fr-FR"/>
        </w:rPr>
        <w:t>Conformément à la décision 84/92</w:t>
      </w:r>
      <w:r w:rsidR="0008725B" w:rsidRPr="001D698F">
        <w:rPr>
          <w:lang w:val="fr-FR"/>
        </w:rPr>
        <w:t> d)</w:t>
      </w:r>
      <w:r w:rsidR="00976B31" w:rsidRPr="001D698F">
        <w:rPr>
          <w:rStyle w:val="FootnoteReference"/>
          <w:lang w:val="fr-FR"/>
        </w:rPr>
        <w:footnoteReference w:id="10"/>
      </w:r>
      <w:r w:rsidR="0008725B" w:rsidRPr="001D698F">
        <w:rPr>
          <w:lang w:val="fr-FR"/>
        </w:rPr>
        <w:t>,</w:t>
      </w:r>
      <w:r w:rsidR="00976B31" w:rsidRPr="001D698F">
        <w:rPr>
          <w:lang w:val="fr-FR"/>
        </w:rPr>
        <w:t xml:space="preserve"> </w:t>
      </w:r>
      <w:r w:rsidRPr="001D698F">
        <w:rPr>
          <w:lang w:val="fr-FR"/>
        </w:rPr>
        <w:t>le gouvernement de l’Ira</w:t>
      </w:r>
      <w:r w:rsidR="007633EE" w:rsidRPr="001D698F">
        <w:rPr>
          <w:lang w:val="fr-FR"/>
        </w:rPr>
        <w:t>q</w:t>
      </w:r>
      <w:r w:rsidRPr="001D698F">
        <w:rPr>
          <w:lang w:val="fr-FR"/>
        </w:rPr>
        <w:t xml:space="preserve"> s’est engagé à prendre en compte l’intégration de l’égalité des sexes dans toutes les phases de mise en œuvre du PGEH. </w:t>
      </w:r>
      <w:r w:rsidR="009D72C6" w:rsidRPr="001D698F">
        <w:rPr>
          <w:lang w:val="fr-FR"/>
        </w:rPr>
        <w:t>Les politiques ser</w:t>
      </w:r>
      <w:r w:rsidR="005A3A3F" w:rsidRPr="001D698F">
        <w:rPr>
          <w:lang w:val="fr-FR"/>
        </w:rPr>
        <w:t>ont</w:t>
      </w:r>
      <w:r w:rsidR="009D72C6" w:rsidRPr="001D698F">
        <w:rPr>
          <w:lang w:val="fr-FR"/>
        </w:rPr>
        <w:t xml:space="preserve"> appliquée</w:t>
      </w:r>
      <w:r w:rsidR="005A3A3F" w:rsidRPr="001D698F">
        <w:rPr>
          <w:lang w:val="fr-FR"/>
        </w:rPr>
        <w:t>s</w:t>
      </w:r>
      <w:r w:rsidR="009D72C6" w:rsidRPr="001D698F">
        <w:rPr>
          <w:lang w:val="fr-FR"/>
        </w:rPr>
        <w:t xml:space="preserve"> dans la sélection des consultants, membres d’équipe, techniciens stagiaires et agents des douanes et d’exécution de la loi, afin de garantir la participation active des femmes aux ateliers consultatifs </w:t>
      </w:r>
      <w:r w:rsidR="005A3A3F" w:rsidRPr="001D698F">
        <w:rPr>
          <w:lang w:val="fr-FR"/>
        </w:rPr>
        <w:t xml:space="preserve">et </w:t>
      </w:r>
      <w:r w:rsidR="009D72C6" w:rsidRPr="001D698F">
        <w:rPr>
          <w:lang w:val="fr-FR"/>
        </w:rPr>
        <w:t>réunion</w:t>
      </w:r>
      <w:r w:rsidR="005A3A3F" w:rsidRPr="001D698F">
        <w:rPr>
          <w:lang w:val="fr-FR"/>
        </w:rPr>
        <w:t>s</w:t>
      </w:r>
      <w:r w:rsidR="009D72C6" w:rsidRPr="001D698F">
        <w:rPr>
          <w:lang w:val="fr-FR"/>
        </w:rPr>
        <w:t xml:space="preserve"> des parties prenantes. L’UNO s’assurera que les femmes constituent de 20 à 30 pour</w:t>
      </w:r>
      <w:r w:rsidR="005A3A3F" w:rsidRPr="001D698F">
        <w:rPr>
          <w:lang w:val="fr-FR"/>
        </w:rPr>
        <w:t> </w:t>
      </w:r>
      <w:r w:rsidR="009D72C6" w:rsidRPr="001D698F">
        <w:rPr>
          <w:lang w:val="fr-FR"/>
        </w:rPr>
        <w:t xml:space="preserve">cent de tous les participants aux formations des douanes, des agents d’exécution de la loi et des techniciens, </w:t>
      </w:r>
      <w:r w:rsidR="007633EE" w:rsidRPr="001D698F">
        <w:rPr>
          <w:lang w:val="fr-FR"/>
        </w:rPr>
        <w:t>et aux</w:t>
      </w:r>
      <w:r w:rsidR="009D72C6" w:rsidRPr="001D698F">
        <w:rPr>
          <w:lang w:val="fr-FR"/>
        </w:rPr>
        <w:t xml:space="preserve"> programmes de certification et de renforcement des capacités, dans la mesure du possible. Elle cherchera à intégrer des indicateurs d’égalité des sexes dans les processus de planification, de mise en œuvre et de compte rendu pour chaque composante. Les séances de formation et les réunions sur les questions relatives à l’ozone s’attacheront à accroître la sensibilisation des participants </w:t>
      </w:r>
      <w:r w:rsidR="00951227" w:rsidRPr="001D698F">
        <w:rPr>
          <w:lang w:val="fr-FR"/>
        </w:rPr>
        <w:t xml:space="preserve">à l’importance des questions </w:t>
      </w:r>
      <w:r w:rsidR="007633EE" w:rsidRPr="001D698F">
        <w:rPr>
          <w:lang w:val="fr-FR"/>
        </w:rPr>
        <w:t>relatives au</w:t>
      </w:r>
      <w:r w:rsidR="00951227" w:rsidRPr="001D698F">
        <w:rPr>
          <w:lang w:val="fr-FR"/>
        </w:rPr>
        <w:t xml:space="preserve"> genre et </w:t>
      </w:r>
      <w:r w:rsidR="007633EE" w:rsidRPr="001D698F">
        <w:rPr>
          <w:lang w:val="fr-FR"/>
        </w:rPr>
        <w:t>à</w:t>
      </w:r>
      <w:r w:rsidR="00951227" w:rsidRPr="001D698F">
        <w:rPr>
          <w:lang w:val="fr-FR"/>
        </w:rPr>
        <w:t xml:space="preserve"> l’égalité des sexes. On co</w:t>
      </w:r>
      <w:r w:rsidR="005A3A3F" w:rsidRPr="001D698F">
        <w:rPr>
          <w:lang w:val="fr-FR"/>
        </w:rPr>
        <w:t>ll</w:t>
      </w:r>
      <w:r w:rsidR="00951227" w:rsidRPr="001D698F">
        <w:rPr>
          <w:lang w:val="fr-FR"/>
        </w:rPr>
        <w:t xml:space="preserve">ectera des données ventilées par sexe et de l’information qualitative, en vue d’analyser et suivre l’évolution de la situation. </w:t>
      </w:r>
    </w:p>
    <w:p w14:paraId="3F8586BF" w14:textId="546A24FA" w:rsidR="00976B31" w:rsidRPr="001D698F" w:rsidRDefault="00951227" w:rsidP="00ED0B56">
      <w:pPr>
        <w:pStyle w:val="Heading1"/>
        <w:numPr>
          <w:ilvl w:val="0"/>
          <w:numId w:val="0"/>
        </w:numPr>
        <w:rPr>
          <w:u w:val="single"/>
          <w:lang w:val="fr-FR"/>
        </w:rPr>
      </w:pPr>
      <w:r w:rsidRPr="001D698F">
        <w:rPr>
          <w:u w:val="single"/>
          <w:lang w:val="fr-FR"/>
        </w:rPr>
        <w:t>Coût total de la phase</w:t>
      </w:r>
      <w:r w:rsidR="00351942" w:rsidRPr="001D698F">
        <w:rPr>
          <w:u w:val="single"/>
          <w:lang w:val="fr-FR"/>
        </w:rPr>
        <w:t> </w:t>
      </w:r>
      <w:r w:rsidRPr="001D698F">
        <w:rPr>
          <w:u w:val="single"/>
          <w:lang w:val="fr-FR"/>
        </w:rPr>
        <w:t xml:space="preserve">II du PGEH </w:t>
      </w:r>
    </w:p>
    <w:p w14:paraId="008F2FFF" w14:textId="7F14E237" w:rsidR="00976B31" w:rsidRPr="001D698F" w:rsidRDefault="00951227" w:rsidP="00976B31">
      <w:pPr>
        <w:pStyle w:val="Heading1"/>
        <w:tabs>
          <w:tab w:val="clear" w:pos="1276"/>
        </w:tabs>
        <w:ind w:left="0"/>
        <w:rPr>
          <w:lang w:val="fr-FR"/>
        </w:rPr>
      </w:pPr>
      <w:r w:rsidRPr="001D698F">
        <w:rPr>
          <w:lang w:val="fr-FR"/>
        </w:rPr>
        <w:t xml:space="preserve"> Le coût total de la phase</w:t>
      </w:r>
      <w:r w:rsidR="00351942" w:rsidRPr="001D698F">
        <w:rPr>
          <w:lang w:val="fr-FR"/>
        </w:rPr>
        <w:t> </w:t>
      </w:r>
      <w:r w:rsidRPr="001D698F">
        <w:rPr>
          <w:lang w:val="fr-FR"/>
        </w:rPr>
        <w:t>II du PGEH pour l’Ira</w:t>
      </w:r>
      <w:r w:rsidR="007633EE" w:rsidRPr="001D698F">
        <w:rPr>
          <w:lang w:val="fr-FR"/>
        </w:rPr>
        <w:t>q</w:t>
      </w:r>
      <w:r w:rsidRPr="001D698F">
        <w:rPr>
          <w:lang w:val="fr-FR"/>
        </w:rPr>
        <w:t xml:space="preserve"> a été estimé à 2 875 000</w:t>
      </w:r>
      <w:r w:rsidR="00351942" w:rsidRPr="001D698F">
        <w:rPr>
          <w:lang w:val="fr-FR"/>
        </w:rPr>
        <w:t> $US</w:t>
      </w:r>
      <w:r w:rsidRPr="001D698F">
        <w:rPr>
          <w:lang w:val="fr-FR"/>
        </w:rPr>
        <w:t xml:space="preserve"> (plus les coûts d’appui d’agence), conformément </w:t>
      </w:r>
      <w:r w:rsidR="005A3A3F" w:rsidRPr="001D698F">
        <w:rPr>
          <w:lang w:val="fr-FR"/>
        </w:rPr>
        <w:t xml:space="preserve">à </w:t>
      </w:r>
      <w:r w:rsidRPr="001D698F">
        <w:rPr>
          <w:lang w:val="fr-FR"/>
        </w:rPr>
        <w:t>la proposition initial</w:t>
      </w:r>
      <w:r w:rsidR="005A3A3F" w:rsidRPr="001D698F">
        <w:rPr>
          <w:lang w:val="fr-FR"/>
        </w:rPr>
        <w:t>e</w:t>
      </w:r>
      <w:r w:rsidRPr="001D698F">
        <w:rPr>
          <w:lang w:val="fr-FR"/>
        </w:rPr>
        <w:t xml:space="preserve">, </w:t>
      </w:r>
      <w:r w:rsidR="008B7AE1" w:rsidRPr="001D698F">
        <w:rPr>
          <w:lang w:val="fr-FR"/>
        </w:rPr>
        <w:t>en vue</w:t>
      </w:r>
      <w:r w:rsidRPr="001D698F">
        <w:rPr>
          <w:lang w:val="fr-FR"/>
        </w:rPr>
        <w:t xml:space="preserve"> d’atteindre l’objectif de réduction de 69</w:t>
      </w:r>
      <w:r w:rsidR="00351942" w:rsidRPr="001D698F">
        <w:rPr>
          <w:lang w:val="fr-FR"/>
        </w:rPr>
        <w:t> </w:t>
      </w:r>
      <w:r w:rsidRPr="001D698F">
        <w:rPr>
          <w:lang w:val="fr-FR"/>
        </w:rPr>
        <w:t>pour</w:t>
      </w:r>
      <w:r w:rsidR="00EC6161" w:rsidRPr="001D698F">
        <w:rPr>
          <w:lang w:val="fr-FR"/>
        </w:rPr>
        <w:t> </w:t>
      </w:r>
      <w:r w:rsidRPr="001D698F">
        <w:rPr>
          <w:lang w:val="fr-FR"/>
        </w:rPr>
        <w:t>cent par rapport à la consommation de référence d’ici</w:t>
      </w:r>
      <w:r w:rsidR="00EC6161" w:rsidRPr="001D698F">
        <w:rPr>
          <w:lang w:val="fr-FR"/>
        </w:rPr>
        <w:t> </w:t>
      </w:r>
      <w:r w:rsidRPr="001D698F">
        <w:rPr>
          <w:lang w:val="fr-FR"/>
        </w:rPr>
        <w:t>2025. Le tableau</w:t>
      </w:r>
      <w:r w:rsidR="00351942" w:rsidRPr="001D698F">
        <w:rPr>
          <w:lang w:val="fr-FR"/>
        </w:rPr>
        <w:t> </w:t>
      </w:r>
      <w:r w:rsidRPr="001D698F">
        <w:rPr>
          <w:lang w:val="fr-FR"/>
        </w:rPr>
        <w:t xml:space="preserve">4 présente les activités proposées et la ventilation des coûts. </w:t>
      </w:r>
    </w:p>
    <w:p w14:paraId="1030FE9D" w14:textId="6E39DFA4" w:rsidR="00976B31" w:rsidRPr="001D698F" w:rsidRDefault="00976B31" w:rsidP="00976B31">
      <w:pPr>
        <w:keepNext/>
        <w:rPr>
          <w:b/>
          <w:lang w:val="fr-FR"/>
        </w:rPr>
      </w:pPr>
      <w:r w:rsidRPr="001D698F">
        <w:rPr>
          <w:b/>
          <w:lang w:val="fr-FR"/>
        </w:rPr>
        <w:t>Table</w:t>
      </w:r>
      <w:r w:rsidR="00951227" w:rsidRPr="001D698F">
        <w:rPr>
          <w:b/>
          <w:lang w:val="fr-FR"/>
        </w:rPr>
        <w:t>au</w:t>
      </w:r>
      <w:r w:rsidR="00351942" w:rsidRPr="001D698F">
        <w:rPr>
          <w:b/>
          <w:lang w:val="fr-FR"/>
        </w:rPr>
        <w:t> </w:t>
      </w:r>
      <w:r w:rsidRPr="001D698F">
        <w:rPr>
          <w:b/>
          <w:lang w:val="fr-FR"/>
        </w:rPr>
        <w:t xml:space="preserve">4. </w:t>
      </w:r>
      <w:r w:rsidR="00951227" w:rsidRPr="001D698F">
        <w:rPr>
          <w:b/>
          <w:lang w:val="fr-FR"/>
        </w:rPr>
        <w:t>Coût total de la phase</w:t>
      </w:r>
      <w:r w:rsidR="00351942" w:rsidRPr="001D698F">
        <w:rPr>
          <w:b/>
          <w:lang w:val="fr-FR"/>
        </w:rPr>
        <w:t> </w:t>
      </w:r>
      <w:r w:rsidR="00951227" w:rsidRPr="001D698F">
        <w:rPr>
          <w:b/>
          <w:lang w:val="fr-FR"/>
        </w:rPr>
        <w:t>II du PGEH pour l’Ira</w:t>
      </w:r>
      <w:r w:rsidR="008B7AE1" w:rsidRPr="001D698F">
        <w:rPr>
          <w:b/>
          <w:lang w:val="fr-FR"/>
        </w:rPr>
        <w:t>q, comme proposé</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4"/>
        <w:gridCol w:w="1662"/>
        <w:gridCol w:w="1664"/>
      </w:tblGrid>
      <w:tr w:rsidR="00976B31" w:rsidRPr="001D698F" w14:paraId="1C145FE8" w14:textId="77777777" w:rsidTr="00F10C05">
        <w:trPr>
          <w:trHeight w:val="251"/>
          <w:tblHeader/>
        </w:trPr>
        <w:tc>
          <w:tcPr>
            <w:tcW w:w="3221" w:type="pct"/>
            <w:shd w:val="clear" w:color="auto" w:fill="auto"/>
            <w:vAlign w:val="center"/>
            <w:hideMark/>
          </w:tcPr>
          <w:p w14:paraId="42A4909F" w14:textId="24B8E73E" w:rsidR="00976B31" w:rsidRPr="001D698F" w:rsidRDefault="00951227" w:rsidP="00F10C05">
            <w:pPr>
              <w:jc w:val="center"/>
              <w:rPr>
                <w:b/>
                <w:bCs/>
                <w:color w:val="000000"/>
                <w:sz w:val="20"/>
                <w:szCs w:val="20"/>
                <w:lang w:val="fr-FR" w:eastAsia="zh-CN"/>
              </w:rPr>
            </w:pPr>
            <w:r w:rsidRPr="001D698F">
              <w:rPr>
                <w:b/>
                <w:bCs/>
                <w:color w:val="000000"/>
                <w:sz w:val="20"/>
                <w:szCs w:val="20"/>
                <w:lang w:val="fr-FR" w:eastAsia="zh-CN"/>
              </w:rPr>
              <w:t xml:space="preserve">Composante et activité </w:t>
            </w:r>
          </w:p>
        </w:tc>
        <w:tc>
          <w:tcPr>
            <w:tcW w:w="889" w:type="pct"/>
          </w:tcPr>
          <w:p w14:paraId="3E4D02F5" w14:textId="5A9A399D" w:rsidR="00976B31" w:rsidRPr="001D698F" w:rsidRDefault="00951227" w:rsidP="00F10C05">
            <w:pPr>
              <w:jc w:val="center"/>
              <w:rPr>
                <w:b/>
                <w:bCs/>
                <w:color w:val="000000"/>
                <w:sz w:val="20"/>
                <w:szCs w:val="20"/>
                <w:lang w:val="fr-FR" w:eastAsia="zh-CN"/>
              </w:rPr>
            </w:pPr>
            <w:r w:rsidRPr="001D698F">
              <w:rPr>
                <w:b/>
                <w:bCs/>
                <w:color w:val="000000"/>
                <w:sz w:val="20"/>
                <w:szCs w:val="20"/>
                <w:lang w:val="fr-FR" w:eastAsia="zh-CN"/>
              </w:rPr>
              <w:t>Agence</w:t>
            </w:r>
          </w:p>
        </w:tc>
        <w:tc>
          <w:tcPr>
            <w:tcW w:w="890" w:type="pct"/>
            <w:shd w:val="clear" w:color="auto" w:fill="auto"/>
            <w:vAlign w:val="center"/>
            <w:hideMark/>
          </w:tcPr>
          <w:p w14:paraId="2B775569" w14:textId="46AFCC8A" w:rsidR="00976B31" w:rsidRPr="001D698F" w:rsidRDefault="00976B31" w:rsidP="00F10C05">
            <w:pPr>
              <w:jc w:val="center"/>
              <w:rPr>
                <w:b/>
                <w:bCs/>
                <w:color w:val="000000"/>
                <w:sz w:val="20"/>
                <w:szCs w:val="20"/>
                <w:lang w:val="fr-FR" w:eastAsia="zh-CN"/>
              </w:rPr>
            </w:pPr>
            <w:r w:rsidRPr="001D698F">
              <w:rPr>
                <w:b/>
                <w:bCs/>
                <w:color w:val="000000"/>
                <w:sz w:val="20"/>
                <w:szCs w:val="20"/>
                <w:lang w:val="fr-FR" w:eastAsia="zh-CN"/>
              </w:rPr>
              <w:t>C</w:t>
            </w:r>
            <w:r w:rsidR="00EC6161" w:rsidRPr="001D698F">
              <w:rPr>
                <w:b/>
                <w:bCs/>
                <w:color w:val="000000"/>
                <w:sz w:val="20"/>
                <w:szCs w:val="20"/>
                <w:lang w:val="fr-FR" w:eastAsia="zh-CN"/>
              </w:rPr>
              <w:t>oû</w:t>
            </w:r>
            <w:r w:rsidRPr="001D698F">
              <w:rPr>
                <w:b/>
                <w:bCs/>
                <w:color w:val="000000"/>
                <w:sz w:val="20"/>
                <w:szCs w:val="20"/>
                <w:lang w:val="fr-FR" w:eastAsia="zh-CN"/>
              </w:rPr>
              <w:t>t (</w:t>
            </w:r>
            <w:r w:rsidR="00EC6161" w:rsidRPr="001D698F">
              <w:rPr>
                <w:b/>
                <w:bCs/>
                <w:color w:val="000000"/>
                <w:sz w:val="20"/>
                <w:szCs w:val="20"/>
                <w:lang w:val="fr-FR" w:eastAsia="zh-CN"/>
              </w:rPr>
              <w:t>$</w:t>
            </w:r>
            <w:r w:rsidRPr="001D698F">
              <w:rPr>
                <w:b/>
                <w:bCs/>
                <w:color w:val="000000"/>
                <w:sz w:val="20"/>
                <w:szCs w:val="20"/>
                <w:lang w:val="fr-FR" w:eastAsia="zh-CN"/>
              </w:rPr>
              <w:t>US)</w:t>
            </w:r>
          </w:p>
        </w:tc>
      </w:tr>
      <w:tr w:rsidR="00976B31" w:rsidRPr="001D698F" w14:paraId="4CE5B8C9" w14:textId="77777777" w:rsidTr="00F10C05">
        <w:tc>
          <w:tcPr>
            <w:tcW w:w="3221" w:type="pct"/>
            <w:shd w:val="clear" w:color="auto" w:fill="auto"/>
            <w:noWrap/>
          </w:tcPr>
          <w:p w14:paraId="54B01B0D" w14:textId="1820BFA6" w:rsidR="00976B31" w:rsidRPr="001D698F" w:rsidRDefault="00B23C7D" w:rsidP="00F10C05">
            <w:pPr>
              <w:jc w:val="left"/>
              <w:rPr>
                <w:color w:val="000000"/>
                <w:sz w:val="20"/>
                <w:szCs w:val="20"/>
                <w:lang w:val="fr-FR" w:eastAsia="zh-CN"/>
              </w:rPr>
            </w:pPr>
            <w:r w:rsidRPr="001D698F">
              <w:rPr>
                <w:sz w:val="20"/>
                <w:szCs w:val="20"/>
                <w:lang w:val="fr-FR"/>
              </w:rPr>
              <w:t>Application des politiques et des règlements</w:t>
            </w:r>
          </w:p>
        </w:tc>
        <w:tc>
          <w:tcPr>
            <w:tcW w:w="889" w:type="pct"/>
            <w:vAlign w:val="center"/>
          </w:tcPr>
          <w:p w14:paraId="030A9E6A" w14:textId="2B5F0833" w:rsidR="00976B31" w:rsidRPr="001D698F" w:rsidRDefault="00B23C7D" w:rsidP="00F10C05">
            <w:pPr>
              <w:ind w:left="532" w:hanging="90"/>
              <w:jc w:val="left"/>
              <w:rPr>
                <w:color w:val="000000"/>
                <w:sz w:val="20"/>
                <w:szCs w:val="20"/>
                <w:lang w:val="fr-FR" w:eastAsia="zh-CN"/>
              </w:rPr>
            </w:pPr>
            <w:r w:rsidRPr="001D698F">
              <w:rPr>
                <w:color w:val="000000"/>
                <w:sz w:val="20"/>
                <w:szCs w:val="20"/>
                <w:lang w:val="fr-FR" w:eastAsia="zh-CN"/>
              </w:rPr>
              <w:t>PNUE</w:t>
            </w:r>
          </w:p>
        </w:tc>
        <w:tc>
          <w:tcPr>
            <w:tcW w:w="890" w:type="pct"/>
            <w:shd w:val="clear" w:color="auto" w:fill="auto"/>
          </w:tcPr>
          <w:p w14:paraId="496BF012" w14:textId="1D0874E9" w:rsidR="00976B31" w:rsidRPr="001D698F" w:rsidRDefault="00976B31" w:rsidP="00F10C05">
            <w:pPr>
              <w:ind w:right="142"/>
              <w:jc w:val="right"/>
              <w:rPr>
                <w:color w:val="000000"/>
                <w:sz w:val="20"/>
                <w:szCs w:val="20"/>
                <w:lang w:val="fr-FR" w:eastAsia="zh-CN"/>
              </w:rPr>
            </w:pPr>
            <w:r w:rsidRPr="001D698F">
              <w:rPr>
                <w:color w:val="000000"/>
                <w:sz w:val="20"/>
                <w:szCs w:val="20"/>
                <w:lang w:val="fr-FR" w:eastAsia="zh-CN"/>
              </w:rPr>
              <w:t>470</w:t>
            </w:r>
            <w:r w:rsidR="00351942" w:rsidRPr="001D698F">
              <w:rPr>
                <w:color w:val="000000"/>
                <w:sz w:val="20"/>
                <w:szCs w:val="20"/>
                <w:lang w:val="fr-FR" w:eastAsia="zh-CN"/>
              </w:rPr>
              <w:t> </w:t>
            </w:r>
            <w:r w:rsidRPr="001D698F">
              <w:rPr>
                <w:color w:val="000000"/>
                <w:sz w:val="20"/>
                <w:szCs w:val="20"/>
                <w:lang w:val="fr-FR" w:eastAsia="zh-CN"/>
              </w:rPr>
              <w:t>000</w:t>
            </w:r>
          </w:p>
        </w:tc>
      </w:tr>
      <w:tr w:rsidR="00976B31" w:rsidRPr="001D698F" w14:paraId="61A9ED6D" w14:textId="77777777" w:rsidTr="00F10C05">
        <w:tc>
          <w:tcPr>
            <w:tcW w:w="3221" w:type="pct"/>
            <w:shd w:val="clear" w:color="auto" w:fill="auto"/>
            <w:noWrap/>
          </w:tcPr>
          <w:p w14:paraId="23EEC41F" w14:textId="2A169DB6" w:rsidR="00976B31" w:rsidRPr="001D698F" w:rsidRDefault="00B23C7D" w:rsidP="00F10C05">
            <w:pPr>
              <w:jc w:val="left"/>
              <w:rPr>
                <w:color w:val="000000"/>
                <w:sz w:val="20"/>
                <w:szCs w:val="20"/>
                <w:lang w:val="fr-FR" w:eastAsia="zh-CN"/>
              </w:rPr>
            </w:pPr>
            <w:r w:rsidRPr="001D698F">
              <w:rPr>
                <w:color w:val="000000"/>
                <w:sz w:val="20"/>
                <w:szCs w:val="20"/>
                <w:lang w:val="fr-FR" w:eastAsia="zh-CN"/>
              </w:rPr>
              <w:t>Formation, certification et normalisation</w:t>
            </w:r>
          </w:p>
        </w:tc>
        <w:tc>
          <w:tcPr>
            <w:tcW w:w="889" w:type="pct"/>
            <w:vAlign w:val="center"/>
          </w:tcPr>
          <w:p w14:paraId="19E6AF95" w14:textId="4B686EF0" w:rsidR="00976B31" w:rsidRPr="001D698F" w:rsidRDefault="00B23C7D" w:rsidP="00F10C05">
            <w:pPr>
              <w:ind w:left="532" w:hanging="90"/>
              <w:jc w:val="left"/>
              <w:rPr>
                <w:color w:val="000000"/>
                <w:sz w:val="20"/>
                <w:szCs w:val="20"/>
                <w:lang w:val="fr-FR" w:eastAsia="zh-CN"/>
              </w:rPr>
            </w:pPr>
            <w:r w:rsidRPr="001D698F">
              <w:rPr>
                <w:color w:val="000000"/>
                <w:sz w:val="20"/>
                <w:szCs w:val="20"/>
                <w:lang w:val="fr-FR" w:eastAsia="zh-CN"/>
              </w:rPr>
              <w:t>PNUE</w:t>
            </w:r>
          </w:p>
        </w:tc>
        <w:tc>
          <w:tcPr>
            <w:tcW w:w="890" w:type="pct"/>
            <w:shd w:val="clear" w:color="auto" w:fill="auto"/>
          </w:tcPr>
          <w:p w14:paraId="41EAA432" w14:textId="271257A5" w:rsidR="00976B31" w:rsidRPr="001D698F" w:rsidRDefault="00976B31" w:rsidP="00F10C05">
            <w:pPr>
              <w:ind w:right="142"/>
              <w:jc w:val="right"/>
              <w:rPr>
                <w:color w:val="000000"/>
                <w:sz w:val="20"/>
                <w:szCs w:val="20"/>
                <w:lang w:val="fr-FR" w:eastAsia="zh-CN"/>
              </w:rPr>
            </w:pPr>
            <w:r w:rsidRPr="001D698F">
              <w:rPr>
                <w:color w:val="000000"/>
                <w:sz w:val="20"/>
                <w:szCs w:val="20"/>
                <w:lang w:val="fr-FR" w:eastAsia="zh-CN"/>
              </w:rPr>
              <w:t>1</w:t>
            </w:r>
            <w:r w:rsidR="00351942" w:rsidRPr="001D698F">
              <w:rPr>
                <w:color w:val="000000"/>
                <w:sz w:val="20"/>
                <w:szCs w:val="20"/>
                <w:lang w:val="fr-FR" w:eastAsia="zh-CN"/>
              </w:rPr>
              <w:t> 270 </w:t>
            </w:r>
            <w:r w:rsidRPr="001D698F">
              <w:rPr>
                <w:color w:val="000000"/>
                <w:sz w:val="20"/>
                <w:szCs w:val="20"/>
                <w:lang w:val="fr-FR" w:eastAsia="zh-CN"/>
              </w:rPr>
              <w:t>000</w:t>
            </w:r>
          </w:p>
        </w:tc>
      </w:tr>
      <w:tr w:rsidR="00976B31" w:rsidRPr="001D698F" w14:paraId="50925E86" w14:textId="77777777" w:rsidTr="00F10C05">
        <w:tc>
          <w:tcPr>
            <w:tcW w:w="3221" w:type="pct"/>
            <w:shd w:val="clear" w:color="auto" w:fill="auto"/>
            <w:noWrap/>
          </w:tcPr>
          <w:p w14:paraId="4F065194" w14:textId="45CBAF37" w:rsidR="00976B31" w:rsidRPr="001D698F" w:rsidRDefault="00B23C7D" w:rsidP="00F10C05">
            <w:pPr>
              <w:jc w:val="left"/>
              <w:rPr>
                <w:color w:val="000000"/>
                <w:sz w:val="20"/>
                <w:szCs w:val="20"/>
                <w:lang w:val="fr-FR" w:eastAsia="zh-CN"/>
              </w:rPr>
            </w:pPr>
            <w:r w:rsidRPr="001D698F">
              <w:rPr>
                <w:sz w:val="20"/>
                <w:szCs w:val="20"/>
                <w:lang w:val="fr-FR"/>
              </w:rPr>
              <w:t>Assistance technique au secteur de l’entretien des appareils de réfrigération</w:t>
            </w:r>
          </w:p>
        </w:tc>
        <w:tc>
          <w:tcPr>
            <w:tcW w:w="889" w:type="pct"/>
            <w:vAlign w:val="center"/>
          </w:tcPr>
          <w:p w14:paraId="40747295" w14:textId="522C92C0" w:rsidR="00976B31" w:rsidRPr="001D698F" w:rsidRDefault="00B23C7D" w:rsidP="00F10C05">
            <w:pPr>
              <w:ind w:left="532" w:hanging="90"/>
              <w:jc w:val="left"/>
              <w:rPr>
                <w:color w:val="000000"/>
                <w:sz w:val="20"/>
                <w:szCs w:val="20"/>
                <w:lang w:val="fr-FR" w:eastAsia="zh-CN"/>
              </w:rPr>
            </w:pPr>
            <w:r w:rsidRPr="001D698F">
              <w:rPr>
                <w:color w:val="000000"/>
                <w:sz w:val="20"/>
                <w:szCs w:val="20"/>
                <w:lang w:val="fr-FR" w:eastAsia="zh-CN"/>
              </w:rPr>
              <w:t>ONUDI</w:t>
            </w:r>
          </w:p>
        </w:tc>
        <w:tc>
          <w:tcPr>
            <w:tcW w:w="890" w:type="pct"/>
            <w:shd w:val="clear" w:color="auto" w:fill="auto"/>
          </w:tcPr>
          <w:p w14:paraId="4E5C9379" w14:textId="28D20808" w:rsidR="00976B31" w:rsidRPr="001D698F" w:rsidRDefault="00976B31" w:rsidP="00F10C05">
            <w:pPr>
              <w:ind w:right="142"/>
              <w:jc w:val="right"/>
              <w:rPr>
                <w:color w:val="000000"/>
                <w:sz w:val="20"/>
                <w:szCs w:val="20"/>
                <w:lang w:val="fr-FR" w:eastAsia="zh-CN"/>
              </w:rPr>
            </w:pPr>
            <w:r w:rsidRPr="001D698F">
              <w:rPr>
                <w:color w:val="000000"/>
                <w:sz w:val="20"/>
                <w:szCs w:val="20"/>
                <w:lang w:val="fr-FR" w:eastAsia="zh-CN"/>
              </w:rPr>
              <w:t>820</w:t>
            </w:r>
            <w:r w:rsidR="00351942" w:rsidRPr="001D698F">
              <w:rPr>
                <w:color w:val="000000"/>
                <w:sz w:val="20"/>
                <w:szCs w:val="20"/>
                <w:lang w:val="fr-FR" w:eastAsia="zh-CN"/>
              </w:rPr>
              <w:t> </w:t>
            </w:r>
            <w:r w:rsidRPr="001D698F">
              <w:rPr>
                <w:color w:val="000000"/>
                <w:sz w:val="20"/>
                <w:szCs w:val="20"/>
                <w:lang w:val="fr-FR" w:eastAsia="zh-CN"/>
              </w:rPr>
              <w:t>000</w:t>
            </w:r>
          </w:p>
        </w:tc>
      </w:tr>
      <w:tr w:rsidR="00976B31" w:rsidRPr="001D698F" w14:paraId="33471737" w14:textId="77777777" w:rsidTr="00F10C05">
        <w:tc>
          <w:tcPr>
            <w:tcW w:w="3221" w:type="pct"/>
            <w:shd w:val="clear" w:color="auto" w:fill="auto"/>
            <w:noWrap/>
          </w:tcPr>
          <w:p w14:paraId="1A412528" w14:textId="0C099122" w:rsidR="00976B31" w:rsidRPr="001D698F" w:rsidRDefault="00B23C7D" w:rsidP="00F10C05">
            <w:pPr>
              <w:jc w:val="left"/>
              <w:rPr>
                <w:color w:val="000000"/>
                <w:sz w:val="20"/>
                <w:szCs w:val="20"/>
                <w:lang w:val="fr-FR" w:eastAsia="zh-CN"/>
              </w:rPr>
            </w:pPr>
            <w:r w:rsidRPr="001D698F">
              <w:rPr>
                <w:color w:val="000000"/>
                <w:sz w:val="20"/>
                <w:szCs w:val="20"/>
                <w:lang w:val="fr-FR" w:eastAsia="zh-CN"/>
              </w:rPr>
              <w:t>Assistance technique à une entreprise de fabrication de climatiseurs</w:t>
            </w:r>
          </w:p>
        </w:tc>
        <w:tc>
          <w:tcPr>
            <w:tcW w:w="889" w:type="pct"/>
            <w:vAlign w:val="center"/>
          </w:tcPr>
          <w:p w14:paraId="503B2747" w14:textId="458C2340" w:rsidR="00976B31" w:rsidRPr="001D698F" w:rsidRDefault="00B23C7D" w:rsidP="00F10C05">
            <w:pPr>
              <w:ind w:left="532" w:hanging="90"/>
              <w:jc w:val="left"/>
              <w:rPr>
                <w:color w:val="000000"/>
                <w:sz w:val="20"/>
                <w:szCs w:val="20"/>
                <w:lang w:val="fr-FR" w:eastAsia="zh-CN"/>
              </w:rPr>
            </w:pPr>
            <w:r w:rsidRPr="001D698F">
              <w:rPr>
                <w:color w:val="000000"/>
                <w:sz w:val="20"/>
                <w:szCs w:val="20"/>
                <w:lang w:val="fr-FR" w:eastAsia="zh-CN"/>
              </w:rPr>
              <w:t>ONUDI</w:t>
            </w:r>
          </w:p>
        </w:tc>
        <w:tc>
          <w:tcPr>
            <w:tcW w:w="890" w:type="pct"/>
            <w:shd w:val="clear" w:color="auto" w:fill="auto"/>
          </w:tcPr>
          <w:p w14:paraId="085EAE08" w14:textId="19AB3742" w:rsidR="00976B31" w:rsidRPr="001D698F" w:rsidRDefault="00976B31" w:rsidP="00F10C05">
            <w:pPr>
              <w:ind w:right="142"/>
              <w:jc w:val="right"/>
              <w:rPr>
                <w:color w:val="000000"/>
                <w:sz w:val="20"/>
                <w:szCs w:val="20"/>
                <w:lang w:val="fr-FR" w:eastAsia="zh-CN"/>
              </w:rPr>
            </w:pPr>
            <w:r w:rsidRPr="001D698F">
              <w:rPr>
                <w:color w:val="000000"/>
                <w:sz w:val="20"/>
                <w:szCs w:val="20"/>
                <w:lang w:val="fr-FR" w:eastAsia="zh-CN"/>
              </w:rPr>
              <w:t>30</w:t>
            </w:r>
            <w:r w:rsidR="00351942" w:rsidRPr="001D698F">
              <w:rPr>
                <w:color w:val="000000"/>
                <w:sz w:val="20"/>
                <w:szCs w:val="20"/>
                <w:lang w:val="fr-FR" w:eastAsia="zh-CN"/>
              </w:rPr>
              <w:t> </w:t>
            </w:r>
            <w:r w:rsidRPr="001D698F">
              <w:rPr>
                <w:color w:val="000000"/>
                <w:sz w:val="20"/>
                <w:szCs w:val="20"/>
                <w:lang w:val="fr-FR" w:eastAsia="zh-CN"/>
              </w:rPr>
              <w:t>000</w:t>
            </w:r>
          </w:p>
        </w:tc>
      </w:tr>
      <w:tr w:rsidR="00976B31" w:rsidRPr="001D698F" w14:paraId="3DB3DC52" w14:textId="77777777" w:rsidTr="00F10C05">
        <w:trPr>
          <w:trHeight w:val="188"/>
        </w:trPr>
        <w:tc>
          <w:tcPr>
            <w:tcW w:w="3221" w:type="pct"/>
            <w:shd w:val="clear" w:color="auto" w:fill="auto"/>
            <w:noWrap/>
          </w:tcPr>
          <w:p w14:paraId="49525632" w14:textId="7540677F" w:rsidR="00976B31" w:rsidRPr="001D698F" w:rsidRDefault="00B23C7D" w:rsidP="00F10C05">
            <w:pPr>
              <w:tabs>
                <w:tab w:val="left" w:pos="360"/>
              </w:tabs>
              <w:jc w:val="left"/>
              <w:rPr>
                <w:color w:val="000000"/>
                <w:sz w:val="20"/>
                <w:szCs w:val="20"/>
                <w:lang w:val="fr-FR" w:eastAsia="zh-CN"/>
              </w:rPr>
            </w:pPr>
            <w:r w:rsidRPr="001D698F">
              <w:rPr>
                <w:color w:val="000000"/>
                <w:sz w:val="20"/>
                <w:szCs w:val="20"/>
                <w:lang w:val="fr-FR" w:eastAsia="zh-CN"/>
              </w:rPr>
              <w:t>Surveillance et présentation de rapports</w:t>
            </w:r>
          </w:p>
        </w:tc>
        <w:tc>
          <w:tcPr>
            <w:tcW w:w="889" w:type="pct"/>
          </w:tcPr>
          <w:p w14:paraId="76C1A55C" w14:textId="2CD8F326" w:rsidR="00976B31" w:rsidRPr="001D698F" w:rsidRDefault="00B23C7D" w:rsidP="00F10C05">
            <w:pPr>
              <w:ind w:left="532" w:right="-18" w:hanging="90"/>
              <w:jc w:val="left"/>
              <w:rPr>
                <w:color w:val="000000"/>
                <w:sz w:val="20"/>
                <w:szCs w:val="20"/>
                <w:lang w:val="fr-FR" w:eastAsia="zh-CN"/>
              </w:rPr>
            </w:pPr>
            <w:r w:rsidRPr="001D698F">
              <w:rPr>
                <w:color w:val="000000"/>
                <w:sz w:val="20"/>
                <w:szCs w:val="20"/>
                <w:lang w:val="fr-FR" w:eastAsia="zh-CN"/>
              </w:rPr>
              <w:t>PNUE</w:t>
            </w:r>
          </w:p>
        </w:tc>
        <w:tc>
          <w:tcPr>
            <w:tcW w:w="890" w:type="pct"/>
            <w:shd w:val="clear" w:color="auto" w:fill="auto"/>
            <w:noWrap/>
            <w:tcMar>
              <w:left w:w="115" w:type="dxa"/>
              <w:right w:w="115" w:type="dxa"/>
            </w:tcMar>
          </w:tcPr>
          <w:p w14:paraId="7DF1BB85" w14:textId="6974E7E2" w:rsidR="00976B31" w:rsidRPr="001D698F" w:rsidRDefault="00976B31" w:rsidP="00F10C05">
            <w:pPr>
              <w:ind w:right="142"/>
              <w:jc w:val="right"/>
              <w:rPr>
                <w:color w:val="000000"/>
                <w:sz w:val="20"/>
                <w:szCs w:val="20"/>
                <w:lang w:val="fr-FR" w:eastAsia="zh-CN"/>
              </w:rPr>
            </w:pPr>
            <w:r w:rsidRPr="001D698F">
              <w:rPr>
                <w:color w:val="000000"/>
                <w:sz w:val="20"/>
                <w:szCs w:val="20"/>
                <w:lang w:val="fr-FR" w:eastAsia="zh-CN"/>
              </w:rPr>
              <w:t>285</w:t>
            </w:r>
            <w:r w:rsidR="00351942" w:rsidRPr="001D698F">
              <w:rPr>
                <w:color w:val="000000"/>
                <w:sz w:val="20"/>
                <w:szCs w:val="20"/>
                <w:lang w:val="fr-FR" w:eastAsia="zh-CN"/>
              </w:rPr>
              <w:t> </w:t>
            </w:r>
            <w:r w:rsidRPr="001D698F">
              <w:rPr>
                <w:color w:val="000000"/>
                <w:sz w:val="20"/>
                <w:szCs w:val="20"/>
                <w:lang w:val="fr-FR" w:eastAsia="zh-CN"/>
              </w:rPr>
              <w:t>000</w:t>
            </w:r>
          </w:p>
        </w:tc>
      </w:tr>
      <w:tr w:rsidR="00976B31" w:rsidRPr="001D698F" w14:paraId="19E0DDD9" w14:textId="77777777" w:rsidTr="00F10C05">
        <w:trPr>
          <w:trHeight w:val="188"/>
        </w:trPr>
        <w:tc>
          <w:tcPr>
            <w:tcW w:w="4110" w:type="pct"/>
            <w:gridSpan w:val="2"/>
            <w:shd w:val="clear" w:color="auto" w:fill="auto"/>
            <w:noWrap/>
          </w:tcPr>
          <w:p w14:paraId="38180B22" w14:textId="77777777" w:rsidR="00976B31" w:rsidRPr="001D698F" w:rsidRDefault="00976B31" w:rsidP="00F10C05">
            <w:pPr>
              <w:ind w:left="90" w:right="-18" w:hanging="90"/>
              <w:rPr>
                <w:color w:val="000000"/>
                <w:sz w:val="20"/>
                <w:szCs w:val="20"/>
                <w:lang w:val="fr-FR" w:eastAsia="zh-CN"/>
              </w:rPr>
            </w:pPr>
            <w:r w:rsidRPr="001D698F">
              <w:rPr>
                <w:b/>
                <w:color w:val="000000"/>
                <w:sz w:val="20"/>
                <w:szCs w:val="20"/>
                <w:lang w:val="fr-FR" w:eastAsia="zh-CN"/>
              </w:rPr>
              <w:t>Total</w:t>
            </w:r>
          </w:p>
        </w:tc>
        <w:tc>
          <w:tcPr>
            <w:tcW w:w="890" w:type="pct"/>
            <w:shd w:val="clear" w:color="auto" w:fill="auto"/>
            <w:noWrap/>
            <w:tcMar>
              <w:left w:w="115" w:type="dxa"/>
              <w:right w:w="115" w:type="dxa"/>
            </w:tcMar>
          </w:tcPr>
          <w:p w14:paraId="0D6FECEC" w14:textId="5FC45C6B" w:rsidR="00976B31" w:rsidRPr="001D698F" w:rsidRDefault="00976B31" w:rsidP="00F10C05">
            <w:pPr>
              <w:ind w:right="142"/>
              <w:jc w:val="right"/>
              <w:rPr>
                <w:color w:val="000000"/>
                <w:sz w:val="20"/>
                <w:szCs w:val="20"/>
                <w:lang w:val="fr-FR" w:eastAsia="zh-CN"/>
              </w:rPr>
            </w:pPr>
            <w:r w:rsidRPr="001D698F">
              <w:rPr>
                <w:b/>
                <w:bCs/>
                <w:color w:val="000000"/>
                <w:sz w:val="20"/>
                <w:szCs w:val="20"/>
                <w:lang w:val="fr-FR" w:eastAsia="zh-CN"/>
              </w:rPr>
              <w:t>2</w:t>
            </w:r>
            <w:r w:rsidR="00351942" w:rsidRPr="001D698F">
              <w:rPr>
                <w:b/>
                <w:bCs/>
                <w:color w:val="000000"/>
                <w:sz w:val="20"/>
                <w:szCs w:val="20"/>
                <w:lang w:val="fr-FR" w:eastAsia="zh-CN"/>
              </w:rPr>
              <w:t> 875 </w:t>
            </w:r>
            <w:r w:rsidRPr="001D698F">
              <w:rPr>
                <w:b/>
                <w:bCs/>
                <w:color w:val="000000"/>
                <w:sz w:val="20"/>
                <w:szCs w:val="20"/>
                <w:lang w:val="fr-FR" w:eastAsia="zh-CN"/>
              </w:rPr>
              <w:t>000</w:t>
            </w:r>
          </w:p>
        </w:tc>
      </w:tr>
    </w:tbl>
    <w:p w14:paraId="62AB8594" w14:textId="77777777" w:rsidR="00976B31" w:rsidRPr="001D698F" w:rsidRDefault="00976B31" w:rsidP="00976B31">
      <w:pPr>
        <w:keepNext/>
        <w:rPr>
          <w:b/>
          <w:sz w:val="21"/>
          <w:szCs w:val="21"/>
          <w:lang w:val="fr-FR"/>
        </w:rPr>
      </w:pPr>
    </w:p>
    <w:p w14:paraId="69305DFF" w14:textId="6146A76B" w:rsidR="00976B31" w:rsidRPr="001D698F" w:rsidRDefault="00B23C7D" w:rsidP="00976B31">
      <w:pPr>
        <w:keepNext/>
        <w:keepLines/>
        <w:spacing w:after="240"/>
        <w:rPr>
          <w:u w:val="single"/>
          <w:lang w:val="fr-FR"/>
        </w:rPr>
      </w:pPr>
      <w:r w:rsidRPr="001D698F">
        <w:rPr>
          <w:u w:val="single"/>
          <w:lang w:val="fr-FR"/>
        </w:rPr>
        <w:t xml:space="preserve">Activités prévues pour la première tranche de la </w:t>
      </w:r>
      <w:r w:rsidR="00351942" w:rsidRPr="001D698F">
        <w:rPr>
          <w:u w:val="single"/>
          <w:lang w:val="fr-FR"/>
        </w:rPr>
        <w:t>phase II</w:t>
      </w:r>
      <w:r w:rsidRPr="001D698F">
        <w:rPr>
          <w:u w:val="single"/>
          <w:lang w:val="fr-FR"/>
        </w:rPr>
        <w:t xml:space="preserve"> </w:t>
      </w:r>
    </w:p>
    <w:p w14:paraId="7F92FAAA" w14:textId="0F8CA35A" w:rsidR="00976B31" w:rsidRPr="001D698F" w:rsidRDefault="008B7AE1" w:rsidP="00976B31">
      <w:pPr>
        <w:pStyle w:val="Heading1"/>
        <w:tabs>
          <w:tab w:val="clear" w:pos="1276"/>
        </w:tabs>
        <w:ind w:left="0"/>
        <w:rPr>
          <w:lang w:val="fr-FR"/>
        </w:rPr>
      </w:pPr>
      <w:r w:rsidRPr="001D698F">
        <w:rPr>
          <w:lang w:val="fr-FR"/>
        </w:rPr>
        <w:t>La première tranche de financement de la phase</w:t>
      </w:r>
      <w:r w:rsidR="00976B31" w:rsidRPr="001D698F">
        <w:rPr>
          <w:lang w:val="fr-FR"/>
        </w:rPr>
        <w:t xml:space="preserve"> II </w:t>
      </w:r>
      <w:r w:rsidRPr="001D698F">
        <w:rPr>
          <w:lang w:val="fr-FR"/>
        </w:rPr>
        <w:t>du PGEH,</w:t>
      </w:r>
      <w:r w:rsidR="00976B31" w:rsidRPr="001D698F">
        <w:rPr>
          <w:lang w:val="fr-FR"/>
        </w:rPr>
        <w:t xml:space="preserve"> </w:t>
      </w:r>
      <w:r w:rsidRPr="001D698F">
        <w:rPr>
          <w:lang w:val="fr-FR"/>
        </w:rPr>
        <w:t xml:space="preserve">qui s’élève à </w:t>
      </w:r>
      <w:r w:rsidR="00976B31" w:rsidRPr="001D698F">
        <w:rPr>
          <w:lang w:val="fr-FR"/>
        </w:rPr>
        <w:t>1</w:t>
      </w:r>
      <w:r w:rsidRPr="001D698F">
        <w:rPr>
          <w:lang w:val="fr-FR"/>
        </w:rPr>
        <w:t> </w:t>
      </w:r>
      <w:r w:rsidR="00976B31" w:rsidRPr="001D698F">
        <w:rPr>
          <w:lang w:val="fr-FR"/>
        </w:rPr>
        <w:t>025</w:t>
      </w:r>
      <w:r w:rsidRPr="001D698F">
        <w:rPr>
          <w:lang w:val="fr-FR"/>
        </w:rPr>
        <w:t> </w:t>
      </w:r>
      <w:r w:rsidR="00976B31" w:rsidRPr="001D698F">
        <w:rPr>
          <w:lang w:val="fr-FR"/>
        </w:rPr>
        <w:t>000</w:t>
      </w:r>
      <w:r w:rsidRPr="001D698F">
        <w:rPr>
          <w:lang w:val="fr-FR"/>
        </w:rPr>
        <w:t> $</w:t>
      </w:r>
      <w:r w:rsidR="00976B31" w:rsidRPr="001D698F">
        <w:rPr>
          <w:lang w:val="fr-FR"/>
        </w:rPr>
        <w:t xml:space="preserve">, </w:t>
      </w:r>
      <w:r w:rsidRPr="001D698F">
        <w:rPr>
          <w:lang w:val="fr-FR"/>
        </w:rPr>
        <w:t>sera mise en œuvre de juin </w:t>
      </w:r>
      <w:r w:rsidR="00976B31" w:rsidRPr="001D698F">
        <w:rPr>
          <w:lang w:val="fr-FR"/>
        </w:rPr>
        <w:t xml:space="preserve">2021 </w:t>
      </w:r>
      <w:r w:rsidRPr="001D698F">
        <w:rPr>
          <w:lang w:val="fr-FR"/>
        </w:rPr>
        <w:t>à décembre </w:t>
      </w:r>
      <w:r w:rsidR="00976B31" w:rsidRPr="001D698F">
        <w:rPr>
          <w:lang w:val="fr-FR"/>
        </w:rPr>
        <w:t>2022</w:t>
      </w:r>
      <w:r w:rsidRPr="001D698F">
        <w:rPr>
          <w:lang w:val="fr-FR"/>
        </w:rPr>
        <w:t>, avec les activités suivantes </w:t>
      </w:r>
      <w:r w:rsidR="00976B31" w:rsidRPr="001D698F">
        <w:rPr>
          <w:lang w:val="fr-FR"/>
        </w:rPr>
        <w:t xml:space="preserve">: </w:t>
      </w:r>
    </w:p>
    <w:p w14:paraId="44A755B3" w14:textId="5F0FB9A6" w:rsidR="00976B31" w:rsidRPr="001D698F" w:rsidRDefault="00EC6161" w:rsidP="00B24926">
      <w:pPr>
        <w:pStyle w:val="Heading2"/>
        <w:widowControl/>
        <w:tabs>
          <w:tab w:val="clear" w:pos="1276"/>
          <w:tab w:val="left" w:pos="-11"/>
        </w:tabs>
        <w:ind w:left="1429"/>
        <w:rPr>
          <w:lang w:val="fr-FR"/>
        </w:rPr>
      </w:pPr>
      <w:r w:rsidRPr="001D698F">
        <w:rPr>
          <w:i/>
          <w:lang w:val="fr-FR"/>
        </w:rPr>
        <w:t>A</w:t>
      </w:r>
      <w:r w:rsidR="00B23C7D" w:rsidRPr="001D698F">
        <w:rPr>
          <w:i/>
          <w:lang w:val="fr-FR"/>
        </w:rPr>
        <w:t>pplication des politiques et des règlements</w:t>
      </w:r>
      <w:r w:rsidR="00351942" w:rsidRPr="001D698F">
        <w:rPr>
          <w:i/>
          <w:lang w:val="fr-FR"/>
        </w:rPr>
        <w:t> </w:t>
      </w:r>
      <w:r w:rsidR="00B23C7D" w:rsidRPr="001D698F">
        <w:rPr>
          <w:i/>
          <w:lang w:val="fr-FR"/>
        </w:rPr>
        <w:t>:</w:t>
      </w:r>
      <w:r w:rsidR="00976B31" w:rsidRPr="001D698F">
        <w:rPr>
          <w:lang w:val="fr-FR"/>
        </w:rPr>
        <w:t xml:space="preserve"> </w:t>
      </w:r>
      <w:r w:rsidR="00B23C7D" w:rsidRPr="001D698F">
        <w:rPr>
          <w:lang w:val="fr-FR"/>
        </w:rPr>
        <w:t>réunions de consultation avec les autorités et les intervenants concernés, en vue d’amorcer l</w:t>
      </w:r>
      <w:r w:rsidRPr="001D698F">
        <w:rPr>
          <w:lang w:val="fr-FR"/>
        </w:rPr>
        <w:t>es</w:t>
      </w:r>
      <w:r w:rsidR="00B23C7D" w:rsidRPr="001D698F">
        <w:rPr>
          <w:lang w:val="fr-FR"/>
        </w:rPr>
        <w:t xml:space="preserve"> mise</w:t>
      </w:r>
      <w:r w:rsidRPr="001D698F">
        <w:rPr>
          <w:lang w:val="fr-FR"/>
        </w:rPr>
        <w:t>s</w:t>
      </w:r>
      <w:r w:rsidR="00B23C7D" w:rsidRPr="001D698F">
        <w:rPr>
          <w:lang w:val="fr-FR"/>
        </w:rPr>
        <w:t xml:space="preserve"> à jour proposé</w:t>
      </w:r>
      <w:r w:rsidRPr="001D698F">
        <w:rPr>
          <w:lang w:val="fr-FR"/>
        </w:rPr>
        <w:t>es</w:t>
      </w:r>
      <w:r w:rsidR="00B23C7D" w:rsidRPr="001D698F">
        <w:rPr>
          <w:lang w:val="fr-FR"/>
        </w:rPr>
        <w:t xml:space="preserve"> à la législation relative aux SAO; élaboration de normes relatives aux équipements pour les laboratoires d’essais; lancement de formation</w:t>
      </w:r>
      <w:r w:rsidRPr="001D698F">
        <w:rPr>
          <w:lang w:val="fr-FR"/>
        </w:rPr>
        <w:t>s à</w:t>
      </w:r>
      <w:r w:rsidR="00B23C7D" w:rsidRPr="001D698F">
        <w:rPr>
          <w:lang w:val="fr-FR"/>
        </w:rPr>
        <w:t xml:space="preserve"> l’intention des agents des douanes; lancement d’un programme de sensibilisation visant à promouvoir le plan de certification (PNUE) (160 000</w:t>
      </w:r>
      <w:r w:rsidR="00351942" w:rsidRPr="001D698F">
        <w:rPr>
          <w:lang w:val="fr-FR"/>
        </w:rPr>
        <w:t> $US</w:t>
      </w:r>
      <w:r w:rsidR="00B23C7D" w:rsidRPr="001D698F">
        <w:rPr>
          <w:lang w:val="fr-FR"/>
        </w:rPr>
        <w:t xml:space="preserve">); </w:t>
      </w:r>
    </w:p>
    <w:p w14:paraId="628F9D4D" w14:textId="53F7AEE4" w:rsidR="00976B31" w:rsidRPr="001D698F" w:rsidRDefault="00B23C7D" w:rsidP="00B24926">
      <w:pPr>
        <w:pStyle w:val="Heading2"/>
        <w:widowControl/>
        <w:tabs>
          <w:tab w:val="clear" w:pos="1276"/>
          <w:tab w:val="left" w:pos="-11"/>
        </w:tabs>
        <w:ind w:left="1429"/>
        <w:rPr>
          <w:lang w:val="fr-FR"/>
        </w:rPr>
      </w:pPr>
      <w:r w:rsidRPr="001D698F">
        <w:rPr>
          <w:i/>
          <w:lang w:val="fr-FR"/>
        </w:rPr>
        <w:t>Formation, certification et normalisation</w:t>
      </w:r>
      <w:r w:rsidR="00351942" w:rsidRPr="001D698F">
        <w:rPr>
          <w:i/>
          <w:lang w:val="fr-FR"/>
        </w:rPr>
        <w:t> </w:t>
      </w:r>
      <w:r w:rsidRPr="001D698F">
        <w:rPr>
          <w:i/>
          <w:lang w:val="fr-FR"/>
        </w:rPr>
        <w:t>:</w:t>
      </w:r>
      <w:r w:rsidR="00976B31" w:rsidRPr="001D698F">
        <w:rPr>
          <w:i/>
          <w:lang w:val="fr-FR"/>
        </w:rPr>
        <w:t xml:space="preserve"> </w:t>
      </w:r>
      <w:r w:rsidR="00976B31" w:rsidRPr="001D698F">
        <w:rPr>
          <w:color w:val="000000"/>
          <w:lang w:val="fr-FR"/>
        </w:rPr>
        <w:t xml:space="preserve">production </w:t>
      </w:r>
      <w:r w:rsidRPr="001D698F">
        <w:rPr>
          <w:color w:val="000000"/>
          <w:lang w:val="fr-FR"/>
        </w:rPr>
        <w:t xml:space="preserve">de brochures, </w:t>
      </w:r>
      <w:r w:rsidR="002A68BE" w:rsidRPr="001D698F">
        <w:rPr>
          <w:color w:val="000000"/>
          <w:lang w:val="fr-FR"/>
        </w:rPr>
        <w:t>de manuels de formation et de référence</w:t>
      </w:r>
      <w:r w:rsidR="00EC6161" w:rsidRPr="001D698F">
        <w:rPr>
          <w:color w:val="000000"/>
          <w:lang w:val="fr-FR"/>
        </w:rPr>
        <w:t>s</w:t>
      </w:r>
      <w:r w:rsidR="002A68BE" w:rsidRPr="001D698F">
        <w:rPr>
          <w:color w:val="000000"/>
          <w:lang w:val="fr-FR"/>
        </w:rPr>
        <w:t xml:space="preserve"> électronique</w:t>
      </w:r>
      <w:r w:rsidR="00EC6161" w:rsidRPr="001D698F">
        <w:rPr>
          <w:color w:val="000000"/>
          <w:lang w:val="fr-FR"/>
        </w:rPr>
        <w:t>s</w:t>
      </w:r>
      <w:r w:rsidR="002A68BE" w:rsidRPr="001D698F">
        <w:rPr>
          <w:color w:val="000000"/>
          <w:lang w:val="fr-FR"/>
        </w:rPr>
        <w:t xml:space="preserve"> pour les différents niveaux d’enseignement technique; poursuite de la formation et de la certification </w:t>
      </w:r>
      <w:r w:rsidR="00364DFB" w:rsidRPr="001D698F">
        <w:rPr>
          <w:color w:val="000000"/>
          <w:lang w:val="fr-FR"/>
        </w:rPr>
        <w:t>de 1 </w:t>
      </w:r>
      <w:r w:rsidR="002A68BE" w:rsidRPr="001D698F">
        <w:rPr>
          <w:color w:val="000000"/>
          <w:lang w:val="fr-FR"/>
        </w:rPr>
        <w:t>100</w:t>
      </w:r>
      <w:r w:rsidR="00351942" w:rsidRPr="001D698F">
        <w:rPr>
          <w:color w:val="000000"/>
          <w:lang w:val="fr-FR"/>
        </w:rPr>
        <w:t> </w:t>
      </w:r>
      <w:r w:rsidR="002A68BE" w:rsidRPr="001D698F">
        <w:rPr>
          <w:color w:val="000000"/>
          <w:lang w:val="fr-FR"/>
        </w:rPr>
        <w:t xml:space="preserve">techniciens; organisation d’un programme spécialisé de sensibilisation technique </w:t>
      </w:r>
      <w:r w:rsidR="008B7AE1" w:rsidRPr="001D698F">
        <w:rPr>
          <w:color w:val="000000"/>
          <w:lang w:val="fr-FR"/>
        </w:rPr>
        <w:t>aux</w:t>
      </w:r>
      <w:r w:rsidR="002A68BE" w:rsidRPr="001D698F">
        <w:rPr>
          <w:color w:val="000000"/>
          <w:lang w:val="fr-FR"/>
        </w:rPr>
        <w:t xml:space="preserve"> solutions de remplacement à faible</w:t>
      </w:r>
      <w:r w:rsidR="00364DFB" w:rsidRPr="001D698F">
        <w:rPr>
          <w:color w:val="000000"/>
          <w:lang w:val="fr-FR"/>
        </w:rPr>
        <w:t> </w:t>
      </w:r>
      <w:r w:rsidR="002A68BE" w:rsidRPr="001D698F">
        <w:rPr>
          <w:color w:val="000000"/>
          <w:lang w:val="fr-FR"/>
        </w:rPr>
        <w:t xml:space="preserve">PRP </w:t>
      </w:r>
      <w:r w:rsidR="00364DFB" w:rsidRPr="001D698F">
        <w:rPr>
          <w:color w:val="000000"/>
          <w:lang w:val="fr-FR"/>
        </w:rPr>
        <w:t>à l’</w:t>
      </w:r>
      <w:r w:rsidR="002A68BE" w:rsidRPr="001D698F">
        <w:rPr>
          <w:color w:val="000000"/>
          <w:lang w:val="fr-FR"/>
        </w:rPr>
        <w:t xml:space="preserve">intention des grands utilisateurs finals, </w:t>
      </w:r>
      <w:r w:rsidR="008B7AE1" w:rsidRPr="001D698F">
        <w:rPr>
          <w:color w:val="000000"/>
          <w:lang w:val="fr-FR"/>
        </w:rPr>
        <w:t xml:space="preserve">des </w:t>
      </w:r>
      <w:r w:rsidR="002A68BE" w:rsidRPr="001D698F">
        <w:rPr>
          <w:color w:val="000000"/>
          <w:lang w:val="fr-FR"/>
        </w:rPr>
        <w:t>propriétaire</w:t>
      </w:r>
      <w:r w:rsidR="00364DFB" w:rsidRPr="001D698F">
        <w:rPr>
          <w:color w:val="000000"/>
          <w:lang w:val="fr-FR"/>
        </w:rPr>
        <w:t>s</w:t>
      </w:r>
      <w:r w:rsidR="002A68BE" w:rsidRPr="001D698F">
        <w:rPr>
          <w:color w:val="000000"/>
          <w:lang w:val="fr-FR"/>
        </w:rPr>
        <w:t xml:space="preserve"> de bâtiments, </w:t>
      </w:r>
      <w:r w:rsidR="008B7AE1" w:rsidRPr="001D698F">
        <w:rPr>
          <w:color w:val="000000"/>
          <w:lang w:val="fr-FR"/>
        </w:rPr>
        <w:t xml:space="preserve">des </w:t>
      </w:r>
      <w:r w:rsidR="002A68BE" w:rsidRPr="001D698F">
        <w:rPr>
          <w:color w:val="000000"/>
          <w:lang w:val="fr-FR"/>
        </w:rPr>
        <w:lastRenderedPageBreak/>
        <w:t xml:space="preserve">consultants et </w:t>
      </w:r>
      <w:r w:rsidR="008B7AE1" w:rsidRPr="001D698F">
        <w:rPr>
          <w:color w:val="000000"/>
          <w:lang w:val="fr-FR"/>
        </w:rPr>
        <w:t xml:space="preserve">des </w:t>
      </w:r>
      <w:r w:rsidR="002A68BE" w:rsidRPr="001D698F">
        <w:rPr>
          <w:color w:val="000000"/>
          <w:lang w:val="fr-FR"/>
        </w:rPr>
        <w:t>décideurs technique</w:t>
      </w:r>
      <w:r w:rsidR="006743D6" w:rsidRPr="001D698F">
        <w:rPr>
          <w:color w:val="000000"/>
          <w:lang w:val="fr-FR"/>
        </w:rPr>
        <w:t>s</w:t>
      </w:r>
      <w:r w:rsidR="002A68BE" w:rsidRPr="001D698F">
        <w:rPr>
          <w:color w:val="000000"/>
          <w:lang w:val="fr-FR"/>
        </w:rPr>
        <w:t xml:space="preserve"> à l’échelon gouvernemental (PNUE) (435 000</w:t>
      </w:r>
      <w:r w:rsidR="00351942" w:rsidRPr="001D698F">
        <w:rPr>
          <w:color w:val="000000"/>
          <w:lang w:val="fr-FR"/>
        </w:rPr>
        <w:t> $US</w:t>
      </w:r>
      <w:r w:rsidR="002A68BE" w:rsidRPr="001D698F">
        <w:rPr>
          <w:color w:val="000000"/>
          <w:lang w:val="fr-FR"/>
        </w:rPr>
        <w:t>);</w:t>
      </w:r>
    </w:p>
    <w:p w14:paraId="3A9274AE" w14:textId="4DF5E1A7" w:rsidR="00976B31" w:rsidRPr="001D698F" w:rsidRDefault="002A68BE" w:rsidP="00B24926">
      <w:pPr>
        <w:pStyle w:val="Heading2"/>
        <w:widowControl/>
        <w:tabs>
          <w:tab w:val="clear" w:pos="1276"/>
          <w:tab w:val="left" w:pos="-11"/>
        </w:tabs>
        <w:ind w:left="1429"/>
        <w:rPr>
          <w:lang w:val="fr-FR"/>
        </w:rPr>
      </w:pPr>
      <w:r w:rsidRPr="001D698F">
        <w:rPr>
          <w:i/>
          <w:lang w:val="fr-FR"/>
        </w:rPr>
        <w:t>Assistance technique au secteur de l’entretien</w:t>
      </w:r>
      <w:r w:rsidR="00351942" w:rsidRPr="001D698F">
        <w:rPr>
          <w:i/>
          <w:lang w:val="fr-FR"/>
        </w:rPr>
        <w:t> </w:t>
      </w:r>
      <w:r w:rsidRPr="001D698F">
        <w:rPr>
          <w:i/>
          <w:lang w:val="fr-FR"/>
        </w:rPr>
        <w:t xml:space="preserve">: </w:t>
      </w:r>
      <w:r w:rsidRPr="001D698F">
        <w:rPr>
          <w:lang w:val="fr-FR"/>
        </w:rPr>
        <w:t>évaluation du fonctionnement de trois centres de régénération et établissement d</w:t>
      </w:r>
      <w:r w:rsidR="00364DFB" w:rsidRPr="001D698F">
        <w:rPr>
          <w:lang w:val="fr-FR"/>
        </w:rPr>
        <w:t>’un</w:t>
      </w:r>
      <w:r w:rsidRPr="001D698F">
        <w:rPr>
          <w:lang w:val="fr-FR"/>
        </w:rPr>
        <w:t xml:space="preserve"> modèle opérationnel pour assurer l’autonomie; fourniture de 250</w:t>
      </w:r>
      <w:r w:rsidR="00351942" w:rsidRPr="001D698F">
        <w:rPr>
          <w:lang w:val="fr-FR"/>
        </w:rPr>
        <w:t> </w:t>
      </w:r>
      <w:r w:rsidRPr="001D698F">
        <w:rPr>
          <w:lang w:val="fr-FR"/>
        </w:rPr>
        <w:t>jeux d’outils pour les bonnes pratiques de réfrigération à l’intention des ateliers d’entretien de taille réduite à moyenne; et deux ateliers thématiques destinés aux grands utilisateurs finals (ONUDI) (345 000</w:t>
      </w:r>
      <w:r w:rsidR="00351942" w:rsidRPr="001D698F">
        <w:rPr>
          <w:lang w:val="fr-FR"/>
        </w:rPr>
        <w:t> $US</w:t>
      </w:r>
      <w:r w:rsidRPr="001D698F">
        <w:rPr>
          <w:lang w:val="fr-FR"/>
        </w:rPr>
        <w:t xml:space="preserve">); </w:t>
      </w:r>
      <w:r w:rsidR="006440CD">
        <w:rPr>
          <w:lang w:val="fr-FR"/>
        </w:rPr>
        <w:t>et</w:t>
      </w:r>
    </w:p>
    <w:p w14:paraId="1F930BA8" w14:textId="55A77550" w:rsidR="00976B31" w:rsidRPr="001D698F" w:rsidRDefault="002A68BE" w:rsidP="00B24926">
      <w:pPr>
        <w:pStyle w:val="Heading2"/>
        <w:widowControl/>
        <w:tabs>
          <w:tab w:val="clear" w:pos="1276"/>
          <w:tab w:val="left" w:pos="-11"/>
        </w:tabs>
        <w:ind w:left="1429"/>
        <w:rPr>
          <w:lang w:val="fr-FR"/>
        </w:rPr>
      </w:pPr>
      <w:r w:rsidRPr="001D698F">
        <w:rPr>
          <w:i/>
          <w:lang w:val="fr-FR"/>
        </w:rPr>
        <w:t>Gestion et surveillance des projets</w:t>
      </w:r>
      <w:r w:rsidR="00351942" w:rsidRPr="001D698F">
        <w:rPr>
          <w:i/>
          <w:lang w:val="fr-FR"/>
        </w:rPr>
        <w:t> </w:t>
      </w:r>
      <w:r w:rsidRPr="001D698F">
        <w:rPr>
          <w:i/>
          <w:lang w:val="fr-FR"/>
        </w:rPr>
        <w:t xml:space="preserve">: </w:t>
      </w:r>
      <w:r w:rsidR="00976B31" w:rsidRPr="001D698F">
        <w:rPr>
          <w:lang w:val="fr-FR"/>
        </w:rPr>
        <w:t xml:space="preserve">coordination </w:t>
      </w:r>
      <w:r w:rsidRPr="001D698F">
        <w:rPr>
          <w:lang w:val="fr-FR"/>
        </w:rPr>
        <w:t xml:space="preserve">des activités figurant dans le plan de mise en œuvre et </w:t>
      </w:r>
      <w:r w:rsidR="005E3B43" w:rsidRPr="001D698F">
        <w:rPr>
          <w:lang w:val="fr-FR"/>
        </w:rPr>
        <w:t xml:space="preserve">des </w:t>
      </w:r>
      <w:r w:rsidRPr="001D698F">
        <w:rPr>
          <w:lang w:val="fr-FR"/>
        </w:rPr>
        <w:t>réunions avec les intervenants, ainsi que préparation des rapports prévus (PNUE) (85 000</w:t>
      </w:r>
      <w:r w:rsidR="00351942" w:rsidRPr="001D698F">
        <w:rPr>
          <w:lang w:val="fr-FR"/>
        </w:rPr>
        <w:t> $US</w:t>
      </w:r>
      <w:r w:rsidRPr="001D698F">
        <w:rPr>
          <w:lang w:val="fr-FR"/>
        </w:rPr>
        <w:t xml:space="preserve">). </w:t>
      </w:r>
    </w:p>
    <w:p w14:paraId="6732FAB4" w14:textId="77777777" w:rsidR="00976B31" w:rsidRPr="001D698F" w:rsidRDefault="00976B31" w:rsidP="00976B31">
      <w:pPr>
        <w:rPr>
          <w:lang w:val="fr-FR"/>
        </w:rPr>
      </w:pPr>
    </w:p>
    <w:p w14:paraId="29C8C0F4" w14:textId="5C87BE86" w:rsidR="00976B31" w:rsidRPr="001D698F" w:rsidRDefault="002A68BE" w:rsidP="00976B31">
      <w:pPr>
        <w:spacing w:after="240"/>
        <w:jc w:val="center"/>
        <w:rPr>
          <w:b/>
          <w:lang w:val="fr-FR"/>
        </w:rPr>
      </w:pPr>
      <w:r w:rsidRPr="001D698F">
        <w:rPr>
          <w:b/>
          <w:bCs/>
          <w:lang w:val="fr-FR"/>
        </w:rPr>
        <w:t xml:space="preserve">OBSERVATIONS ET RECOMMANDATION DU SECRÉTARIAT </w:t>
      </w:r>
    </w:p>
    <w:p w14:paraId="159F2A42" w14:textId="7AFA5054" w:rsidR="00976B31" w:rsidRPr="001D698F" w:rsidRDefault="002A68BE" w:rsidP="00976B31">
      <w:pPr>
        <w:spacing w:after="240"/>
        <w:rPr>
          <w:b/>
          <w:lang w:val="fr-FR"/>
        </w:rPr>
      </w:pPr>
      <w:r w:rsidRPr="001D698F">
        <w:rPr>
          <w:b/>
          <w:lang w:val="fr-FR"/>
        </w:rPr>
        <w:t xml:space="preserve">OBSERVATIONS </w:t>
      </w:r>
    </w:p>
    <w:p w14:paraId="1624E2BF" w14:textId="7EAF1F23" w:rsidR="00976B31" w:rsidRPr="001D698F" w:rsidRDefault="002A68BE" w:rsidP="00976B31">
      <w:pPr>
        <w:pStyle w:val="Heading1"/>
        <w:tabs>
          <w:tab w:val="clear" w:pos="1276"/>
        </w:tabs>
        <w:ind w:left="0"/>
        <w:rPr>
          <w:lang w:val="fr-FR"/>
        </w:rPr>
      </w:pPr>
      <w:r w:rsidRPr="001D698F">
        <w:rPr>
          <w:lang w:val="fr-FR"/>
        </w:rPr>
        <w:t>Le Secrétariat a examiné la phase</w:t>
      </w:r>
      <w:r w:rsidR="00351942" w:rsidRPr="001D698F">
        <w:rPr>
          <w:lang w:val="fr-FR"/>
        </w:rPr>
        <w:t> </w:t>
      </w:r>
      <w:r w:rsidRPr="001D698F">
        <w:rPr>
          <w:lang w:val="fr-FR"/>
        </w:rPr>
        <w:t xml:space="preserve">II du PGEH, au vu </w:t>
      </w:r>
      <w:r w:rsidR="00351942" w:rsidRPr="001D698F">
        <w:rPr>
          <w:lang w:val="fr-FR"/>
        </w:rPr>
        <w:t>de l’état d’avancement de la phase</w:t>
      </w:r>
      <w:r w:rsidR="00364DFB" w:rsidRPr="001D698F">
        <w:rPr>
          <w:lang w:val="fr-FR"/>
        </w:rPr>
        <w:t> I</w:t>
      </w:r>
      <w:r w:rsidR="00351942" w:rsidRPr="001D698F">
        <w:rPr>
          <w:lang w:val="fr-FR"/>
        </w:rPr>
        <w:t xml:space="preserve">, des politiques et des lignes directrices du Fonds multilatéral, </w:t>
      </w:r>
      <w:r w:rsidR="005F20F6" w:rsidRPr="001D698F">
        <w:rPr>
          <w:lang w:val="fr-FR"/>
        </w:rPr>
        <w:t>y compris</w:t>
      </w:r>
      <w:r w:rsidR="00351942" w:rsidRPr="001D698F">
        <w:rPr>
          <w:lang w:val="fr-FR"/>
        </w:rPr>
        <w:t xml:space="preserve"> les critères de financement de l’élimination des HCFC dans le secteur de la consommation pour la phase II des PGEH (décision 74/50), et du plan d’activités</w:t>
      </w:r>
      <w:r w:rsidR="00364DFB" w:rsidRPr="001D698F">
        <w:rPr>
          <w:lang w:val="fr-FR"/>
        </w:rPr>
        <w:t> </w:t>
      </w:r>
      <w:r w:rsidR="00351942" w:rsidRPr="001D698F">
        <w:rPr>
          <w:lang w:val="fr-FR"/>
        </w:rPr>
        <w:t>2021</w:t>
      </w:r>
      <w:r w:rsidR="00670F07" w:rsidRPr="001D698F">
        <w:rPr>
          <w:lang w:val="fr-FR"/>
        </w:rPr>
        <w:noBreakHyphen/>
      </w:r>
      <w:r w:rsidR="00351942" w:rsidRPr="001D698F">
        <w:rPr>
          <w:lang w:val="fr-FR"/>
        </w:rPr>
        <w:t>2023 du Fonds multilatéral.</w:t>
      </w:r>
      <w:r w:rsidR="00976B31" w:rsidRPr="001D698F">
        <w:rPr>
          <w:lang w:val="fr-FR"/>
        </w:rPr>
        <w:t xml:space="preserve"> </w:t>
      </w:r>
    </w:p>
    <w:p w14:paraId="201B78C7" w14:textId="2F65A529" w:rsidR="00976B31" w:rsidRPr="001D698F" w:rsidRDefault="00351942" w:rsidP="00976B31">
      <w:pPr>
        <w:spacing w:after="240"/>
        <w:rPr>
          <w:u w:val="single"/>
          <w:lang w:val="fr-FR"/>
        </w:rPr>
      </w:pPr>
      <w:r w:rsidRPr="001D698F">
        <w:rPr>
          <w:u w:val="single"/>
          <w:lang w:val="fr-FR"/>
        </w:rPr>
        <w:t>Conditions actuelles d’achèvement de la phase</w:t>
      </w:r>
      <w:r w:rsidR="00364DFB" w:rsidRPr="001D698F">
        <w:rPr>
          <w:u w:val="single"/>
          <w:lang w:val="fr-FR"/>
        </w:rPr>
        <w:t> </w:t>
      </w:r>
      <w:r w:rsidRPr="001D698F">
        <w:rPr>
          <w:u w:val="single"/>
          <w:lang w:val="fr-FR"/>
        </w:rPr>
        <w:t xml:space="preserve">I et mise en œuvre de la phase II </w:t>
      </w:r>
    </w:p>
    <w:p w14:paraId="58F53765" w14:textId="42641617" w:rsidR="00976B31" w:rsidRPr="001D698F" w:rsidRDefault="00351942" w:rsidP="00976B31">
      <w:pPr>
        <w:pStyle w:val="Heading1"/>
        <w:tabs>
          <w:tab w:val="clear" w:pos="1276"/>
        </w:tabs>
        <w:ind w:left="0"/>
        <w:rPr>
          <w:lang w:val="fr-FR"/>
        </w:rPr>
      </w:pPr>
      <w:r w:rsidRPr="001D698F">
        <w:rPr>
          <w:lang w:val="fr-FR"/>
        </w:rPr>
        <w:t>Le Secrétariat a constaté que la durée de la phase</w:t>
      </w:r>
      <w:r w:rsidR="00E20C5B" w:rsidRPr="001D698F">
        <w:rPr>
          <w:lang w:val="fr-FR"/>
        </w:rPr>
        <w:t> </w:t>
      </w:r>
      <w:r w:rsidRPr="001D698F">
        <w:rPr>
          <w:lang w:val="fr-FR"/>
        </w:rPr>
        <w:t>I a été prolongée à plusieurs reprises, de</w:t>
      </w:r>
      <w:r w:rsidR="00E20C5B" w:rsidRPr="001D698F">
        <w:rPr>
          <w:lang w:val="fr-FR"/>
        </w:rPr>
        <w:t> </w:t>
      </w:r>
      <w:r w:rsidRPr="001D698F">
        <w:rPr>
          <w:lang w:val="fr-FR"/>
        </w:rPr>
        <w:t>2015</w:t>
      </w:r>
      <w:r w:rsidR="00E20C5B" w:rsidRPr="001D698F">
        <w:rPr>
          <w:lang w:val="fr-FR"/>
        </w:rPr>
        <w:t xml:space="preserve"> à </w:t>
      </w:r>
      <w:r w:rsidRPr="001D698F">
        <w:rPr>
          <w:lang w:val="fr-FR"/>
        </w:rPr>
        <w:t xml:space="preserve">2021, en raison de restrictions politiques et institutionnelles hors de contrôle de l’UNO, qui ont gravement limité la capacité des agences d’exécution et du pays </w:t>
      </w:r>
      <w:r w:rsidR="00E20C5B" w:rsidRPr="001D698F">
        <w:rPr>
          <w:lang w:val="fr-FR"/>
        </w:rPr>
        <w:t xml:space="preserve">à </w:t>
      </w:r>
      <w:r w:rsidRPr="001D698F">
        <w:rPr>
          <w:lang w:val="fr-FR"/>
        </w:rPr>
        <w:t>dégager les fonds approuvés et à mettre en œuvre les activités.</w:t>
      </w:r>
      <w:r w:rsidR="00976B31" w:rsidRPr="001D698F">
        <w:rPr>
          <w:lang w:val="fr-FR"/>
        </w:rPr>
        <w:t xml:space="preserve"> </w:t>
      </w:r>
    </w:p>
    <w:p w14:paraId="525AF402" w14:textId="5D86947C" w:rsidR="00976B31" w:rsidRPr="001D698F" w:rsidRDefault="00351942" w:rsidP="00976B31">
      <w:pPr>
        <w:pStyle w:val="Heading1"/>
        <w:tabs>
          <w:tab w:val="clear" w:pos="1276"/>
        </w:tabs>
        <w:ind w:left="0"/>
        <w:rPr>
          <w:lang w:val="fr-FR"/>
        </w:rPr>
      </w:pPr>
      <w:r w:rsidRPr="001D698F">
        <w:rPr>
          <w:lang w:val="fr-FR"/>
        </w:rPr>
        <w:t>Lors de la 84</w:t>
      </w:r>
      <w:r w:rsidRPr="001D698F">
        <w:rPr>
          <w:vertAlign w:val="superscript"/>
          <w:lang w:val="fr-FR"/>
        </w:rPr>
        <w:t>e</w:t>
      </w:r>
      <w:r w:rsidRPr="001D698F">
        <w:rPr>
          <w:lang w:val="fr-FR"/>
        </w:rPr>
        <w:t> réunion, le PNUE a présenté la demande de financement concernant la dernière tranche de la phase</w:t>
      </w:r>
      <w:r w:rsidR="00E20C5B" w:rsidRPr="001D698F">
        <w:rPr>
          <w:lang w:val="fr-FR"/>
        </w:rPr>
        <w:t> I</w:t>
      </w:r>
      <w:r w:rsidRPr="001D698F">
        <w:rPr>
          <w:lang w:val="fr-FR"/>
        </w:rPr>
        <w:t xml:space="preserve"> du PGEH, avec la phase II. Au cours du processus d’examen des projets, il a été convenu que la demande concernant la phase II devrait être reporté</w:t>
      </w:r>
      <w:r w:rsidR="00E20C5B" w:rsidRPr="001D698F">
        <w:rPr>
          <w:lang w:val="fr-FR"/>
        </w:rPr>
        <w:t>e</w:t>
      </w:r>
      <w:r w:rsidRPr="001D698F">
        <w:rPr>
          <w:lang w:val="fr-FR"/>
        </w:rPr>
        <w:t xml:space="preserve"> à la 85</w:t>
      </w:r>
      <w:r w:rsidRPr="001D698F">
        <w:rPr>
          <w:vertAlign w:val="superscript"/>
          <w:lang w:val="fr-FR"/>
        </w:rPr>
        <w:t>e</w:t>
      </w:r>
      <w:r w:rsidRPr="001D698F">
        <w:rPr>
          <w:lang w:val="fr-FR"/>
        </w:rPr>
        <w:t xml:space="preserve"> réunion, </w:t>
      </w:r>
      <w:r w:rsidR="00720F4A" w:rsidRPr="001D698F">
        <w:rPr>
          <w:lang w:val="fr-FR"/>
        </w:rPr>
        <w:t>au moment où</w:t>
      </w:r>
      <w:r w:rsidRPr="001D698F">
        <w:rPr>
          <w:lang w:val="fr-FR"/>
        </w:rPr>
        <w:t xml:space="preserve"> l’achèvement de la phase</w:t>
      </w:r>
      <w:r w:rsidR="00E20C5B" w:rsidRPr="001D698F">
        <w:rPr>
          <w:lang w:val="fr-FR"/>
        </w:rPr>
        <w:t> I</w:t>
      </w:r>
      <w:r w:rsidRPr="001D698F">
        <w:rPr>
          <w:lang w:val="fr-FR"/>
        </w:rPr>
        <w:t xml:space="preserve"> aura pu progresser.</w:t>
      </w:r>
      <w:r w:rsidR="00976B31" w:rsidRPr="001D698F">
        <w:rPr>
          <w:lang w:val="fr-FR"/>
        </w:rPr>
        <w:t xml:space="preserve"> </w:t>
      </w:r>
      <w:r w:rsidR="00DC0316" w:rsidRPr="001D698F">
        <w:rPr>
          <w:lang w:val="fr-FR"/>
        </w:rPr>
        <w:t xml:space="preserve">Le PNUE avait alors confirmé que les problèmes qui avaient nui à la mise en œuvre de la </w:t>
      </w:r>
      <w:r w:rsidR="005F20F6" w:rsidRPr="001D698F">
        <w:rPr>
          <w:lang w:val="fr-FR"/>
        </w:rPr>
        <w:t>phase I</w:t>
      </w:r>
      <w:r w:rsidR="00DC0316" w:rsidRPr="001D698F">
        <w:rPr>
          <w:lang w:val="fr-FR"/>
        </w:rPr>
        <w:t xml:space="preserve"> lors des années précédentes avaient été réglés et que toutes les conditions favorables étaient en place pour achever la phase</w:t>
      </w:r>
      <w:r w:rsidR="005F20F6" w:rsidRPr="001D698F">
        <w:rPr>
          <w:lang w:val="fr-FR"/>
        </w:rPr>
        <w:t xml:space="preserve">, </w:t>
      </w:r>
      <w:r w:rsidR="00DC0316" w:rsidRPr="001D698F">
        <w:rPr>
          <w:lang w:val="fr-FR"/>
        </w:rPr>
        <w:t>c’est</w:t>
      </w:r>
      <w:r w:rsidR="00670F07" w:rsidRPr="001D698F">
        <w:rPr>
          <w:lang w:val="fr-FR"/>
        </w:rPr>
        <w:noBreakHyphen/>
      </w:r>
      <w:r w:rsidR="00DC0316" w:rsidRPr="001D698F">
        <w:rPr>
          <w:lang w:val="fr-FR"/>
        </w:rPr>
        <w:t>à</w:t>
      </w:r>
      <w:r w:rsidR="00670F07" w:rsidRPr="001D698F">
        <w:rPr>
          <w:lang w:val="fr-FR"/>
        </w:rPr>
        <w:noBreakHyphen/>
      </w:r>
      <w:r w:rsidR="00DC0316" w:rsidRPr="001D698F">
        <w:rPr>
          <w:lang w:val="fr-FR"/>
        </w:rPr>
        <w:t>dire</w:t>
      </w:r>
      <w:r w:rsidR="005F20F6" w:rsidRPr="001D698F">
        <w:rPr>
          <w:lang w:val="fr-FR"/>
        </w:rPr>
        <w:t> </w:t>
      </w:r>
      <w:r w:rsidR="00DC0316" w:rsidRPr="001D698F">
        <w:rPr>
          <w:lang w:val="fr-FR"/>
        </w:rPr>
        <w:t xml:space="preserve">: </w:t>
      </w:r>
    </w:p>
    <w:p w14:paraId="064FD429" w14:textId="747E3677" w:rsidR="00976B31" w:rsidRPr="001D698F" w:rsidRDefault="00AF3B66" w:rsidP="00B24926">
      <w:pPr>
        <w:pStyle w:val="Heading2"/>
        <w:widowControl/>
        <w:tabs>
          <w:tab w:val="clear" w:pos="1276"/>
          <w:tab w:val="left" w:pos="-11"/>
        </w:tabs>
        <w:ind w:left="1429"/>
        <w:rPr>
          <w:lang w:val="fr-FR"/>
        </w:rPr>
      </w:pPr>
      <w:r w:rsidRPr="001D698F">
        <w:rPr>
          <w:lang w:val="fr-FR"/>
        </w:rPr>
        <w:t>L’a</w:t>
      </w:r>
      <w:r w:rsidR="00DC0316" w:rsidRPr="001D698F">
        <w:rPr>
          <w:lang w:val="fr-FR"/>
        </w:rPr>
        <w:t xml:space="preserve">mélioration des conditions de sécurité et la stabilité politique après la libération de toutes les régions du pays devraient faciliter l’exécution des activités prévues et permettre aux experts et consultants d’effectuer des visites, comme convenu; </w:t>
      </w:r>
    </w:p>
    <w:p w14:paraId="3F8ADDCB" w14:textId="4D1B4060" w:rsidR="00976B31" w:rsidRPr="001D698F" w:rsidRDefault="00DC0316" w:rsidP="00B24926">
      <w:pPr>
        <w:pStyle w:val="Heading2"/>
        <w:widowControl/>
        <w:tabs>
          <w:tab w:val="clear" w:pos="1276"/>
          <w:tab w:val="left" w:pos="-11"/>
        </w:tabs>
        <w:ind w:left="1429"/>
        <w:rPr>
          <w:lang w:val="fr-FR"/>
        </w:rPr>
      </w:pPr>
      <w:r w:rsidRPr="001D698F">
        <w:rPr>
          <w:lang w:val="fr-FR"/>
        </w:rPr>
        <w:t>Les ministères de l’Environnement et des Finances</w:t>
      </w:r>
      <w:r w:rsidR="005F20F6" w:rsidRPr="001D698F">
        <w:rPr>
          <w:lang w:val="fr-FR"/>
        </w:rPr>
        <w:t xml:space="preserve"> ont</w:t>
      </w:r>
      <w:r w:rsidRPr="001D698F">
        <w:rPr>
          <w:lang w:val="fr-FR"/>
        </w:rPr>
        <w:t xml:space="preserve"> mis sur pied un nouveau mécanisme </w:t>
      </w:r>
      <w:r w:rsidR="00920451" w:rsidRPr="001D698F">
        <w:rPr>
          <w:lang w:val="fr-FR"/>
        </w:rPr>
        <w:t xml:space="preserve">destiné à rationaliser le processus de dégagement et de gestion des fonds reçus du Fonds multilatéral; </w:t>
      </w:r>
      <w:r w:rsidR="00727D16">
        <w:rPr>
          <w:lang w:val="fr-FR"/>
        </w:rPr>
        <w:t>et</w:t>
      </w:r>
    </w:p>
    <w:p w14:paraId="4D6B97BA" w14:textId="73FA0847" w:rsidR="00976B31" w:rsidRPr="001D698F" w:rsidRDefault="00920451" w:rsidP="00B24926">
      <w:pPr>
        <w:pStyle w:val="Heading2"/>
        <w:widowControl/>
        <w:tabs>
          <w:tab w:val="clear" w:pos="1276"/>
          <w:tab w:val="left" w:pos="-11"/>
        </w:tabs>
        <w:ind w:left="1429"/>
        <w:rPr>
          <w:lang w:val="fr-FR"/>
        </w:rPr>
      </w:pPr>
      <w:r w:rsidRPr="001D698F">
        <w:rPr>
          <w:lang w:val="fr-FR"/>
        </w:rPr>
        <w:t xml:space="preserve">On a créé une équipe technique qui participe aux activités approuvées au titre de la </w:t>
      </w:r>
      <w:r w:rsidR="005F20F6" w:rsidRPr="001D698F">
        <w:rPr>
          <w:lang w:val="fr-FR"/>
        </w:rPr>
        <w:t>phase I</w:t>
      </w:r>
      <w:r w:rsidRPr="001D698F">
        <w:rPr>
          <w:lang w:val="fr-FR"/>
        </w:rPr>
        <w:t xml:space="preserve">. </w:t>
      </w:r>
    </w:p>
    <w:p w14:paraId="33A89263" w14:textId="5561D743" w:rsidR="00976B31" w:rsidRPr="001D698F" w:rsidRDefault="00920451" w:rsidP="00976B31">
      <w:pPr>
        <w:pStyle w:val="Heading1"/>
        <w:tabs>
          <w:tab w:val="clear" w:pos="1276"/>
        </w:tabs>
        <w:ind w:left="0"/>
        <w:rPr>
          <w:lang w:val="fr-FR"/>
        </w:rPr>
      </w:pPr>
      <w:r w:rsidRPr="001D698F">
        <w:rPr>
          <w:lang w:val="fr-FR"/>
        </w:rPr>
        <w:t>Au cours de la 85</w:t>
      </w:r>
      <w:r w:rsidRPr="001D698F">
        <w:rPr>
          <w:vertAlign w:val="superscript"/>
          <w:lang w:val="fr-FR"/>
        </w:rPr>
        <w:t>e</w:t>
      </w:r>
      <w:r w:rsidR="005F20F6" w:rsidRPr="001D698F">
        <w:rPr>
          <w:lang w:val="fr-FR"/>
        </w:rPr>
        <w:t> </w:t>
      </w:r>
      <w:r w:rsidRPr="001D698F">
        <w:rPr>
          <w:lang w:val="fr-FR"/>
        </w:rPr>
        <w:t xml:space="preserve">réunion, le PNUE a représenté la demande concernant la </w:t>
      </w:r>
      <w:r w:rsidR="005F20F6" w:rsidRPr="001D698F">
        <w:rPr>
          <w:lang w:val="fr-FR"/>
        </w:rPr>
        <w:t>phase I</w:t>
      </w:r>
      <w:r w:rsidRPr="001D698F">
        <w:rPr>
          <w:lang w:val="fr-FR"/>
        </w:rPr>
        <w:t>I du PGEH. Mais constatant les progrès limités accomplis depuis l’approbation de la dernière tranche de la phase</w:t>
      </w:r>
      <w:r w:rsidR="00AF3B66" w:rsidRPr="001D698F">
        <w:rPr>
          <w:lang w:val="fr-FR"/>
        </w:rPr>
        <w:t> I</w:t>
      </w:r>
      <w:r w:rsidRPr="001D698F">
        <w:rPr>
          <w:lang w:val="fr-FR"/>
        </w:rPr>
        <w:t xml:space="preserve">, le PNUE a décidé de retirer la proposition et de la resoumettre </w:t>
      </w:r>
      <w:r w:rsidR="00720F4A" w:rsidRPr="001D698F">
        <w:rPr>
          <w:lang w:val="fr-FR"/>
        </w:rPr>
        <w:t xml:space="preserve">à </w:t>
      </w:r>
      <w:r w:rsidRPr="001D698F">
        <w:rPr>
          <w:lang w:val="fr-FR"/>
        </w:rPr>
        <w:t>la 86</w:t>
      </w:r>
      <w:r w:rsidRPr="001D698F">
        <w:rPr>
          <w:vertAlign w:val="superscript"/>
          <w:lang w:val="fr-FR"/>
        </w:rPr>
        <w:t>e</w:t>
      </w:r>
      <w:r w:rsidR="005F20F6" w:rsidRPr="001D698F">
        <w:rPr>
          <w:lang w:val="fr-FR"/>
        </w:rPr>
        <w:t> </w:t>
      </w:r>
      <w:r w:rsidRPr="001D698F">
        <w:rPr>
          <w:lang w:val="fr-FR"/>
        </w:rPr>
        <w:t>réunion. Il a donc présenté, lors de la 86</w:t>
      </w:r>
      <w:r w:rsidRPr="001D698F">
        <w:rPr>
          <w:vertAlign w:val="superscript"/>
          <w:lang w:val="fr-FR"/>
        </w:rPr>
        <w:t>e</w:t>
      </w:r>
      <w:r w:rsidR="005F20F6" w:rsidRPr="001D698F">
        <w:rPr>
          <w:lang w:val="fr-FR"/>
        </w:rPr>
        <w:t> </w:t>
      </w:r>
      <w:r w:rsidRPr="001D698F">
        <w:rPr>
          <w:lang w:val="fr-FR"/>
        </w:rPr>
        <w:t>réunion, une demande de prolongation de la composante du PNUE pour la troisième tranche de la phase</w:t>
      </w:r>
      <w:r w:rsidR="00AF3B66" w:rsidRPr="001D698F">
        <w:rPr>
          <w:lang w:val="fr-FR"/>
        </w:rPr>
        <w:t> I</w:t>
      </w:r>
      <w:r w:rsidRPr="001D698F">
        <w:rPr>
          <w:lang w:val="fr-FR"/>
        </w:rPr>
        <w:t xml:space="preserve"> jusqu’au 30</w:t>
      </w:r>
      <w:r w:rsidR="005F20F6" w:rsidRPr="001D698F">
        <w:rPr>
          <w:lang w:val="fr-FR"/>
        </w:rPr>
        <w:t> </w:t>
      </w:r>
      <w:r w:rsidRPr="001D698F">
        <w:rPr>
          <w:lang w:val="fr-FR"/>
        </w:rPr>
        <w:t>juin</w:t>
      </w:r>
      <w:r w:rsidR="005F20F6" w:rsidRPr="001D698F">
        <w:rPr>
          <w:lang w:val="fr-FR"/>
        </w:rPr>
        <w:t> </w:t>
      </w:r>
      <w:r w:rsidRPr="001D698F">
        <w:rPr>
          <w:lang w:val="fr-FR"/>
        </w:rPr>
        <w:t xml:space="preserve">2021 et </w:t>
      </w:r>
      <w:r w:rsidR="00720F4A" w:rsidRPr="001D698F">
        <w:rPr>
          <w:lang w:val="fr-FR"/>
        </w:rPr>
        <w:t>d</w:t>
      </w:r>
      <w:r w:rsidRPr="001D698F">
        <w:rPr>
          <w:lang w:val="fr-FR"/>
        </w:rPr>
        <w:t xml:space="preserve">es composantes de l’ONUDI pour les deuxième et troisième tranches </w:t>
      </w:r>
      <w:r w:rsidRPr="001D698F">
        <w:rPr>
          <w:lang w:val="fr-FR"/>
        </w:rPr>
        <w:lastRenderedPageBreak/>
        <w:t>jusqu’au 31</w:t>
      </w:r>
      <w:r w:rsidR="005F20F6" w:rsidRPr="001D698F">
        <w:rPr>
          <w:lang w:val="fr-FR"/>
        </w:rPr>
        <w:t> </w:t>
      </w:r>
      <w:r w:rsidRPr="001D698F">
        <w:rPr>
          <w:lang w:val="fr-FR"/>
        </w:rPr>
        <w:t>décembre</w:t>
      </w:r>
      <w:r w:rsidR="005F20F6" w:rsidRPr="001D698F">
        <w:rPr>
          <w:lang w:val="fr-FR"/>
        </w:rPr>
        <w:t> </w:t>
      </w:r>
      <w:r w:rsidRPr="001D698F">
        <w:rPr>
          <w:lang w:val="fr-FR"/>
        </w:rPr>
        <w:t xml:space="preserve">2021; notant l’avancement de la mise en œuvre de la </w:t>
      </w:r>
      <w:r w:rsidR="005F20F6" w:rsidRPr="001D698F">
        <w:rPr>
          <w:lang w:val="fr-FR"/>
        </w:rPr>
        <w:t>phase I</w:t>
      </w:r>
      <w:r w:rsidRPr="001D698F">
        <w:rPr>
          <w:lang w:val="fr-FR"/>
        </w:rPr>
        <w:t>, le Comité exécutif a approuvé la demande de report de la date d’achèvement de la phase</w:t>
      </w:r>
      <w:r w:rsidR="00AF3B66" w:rsidRPr="001D698F">
        <w:rPr>
          <w:lang w:val="fr-FR"/>
        </w:rPr>
        <w:t> I</w:t>
      </w:r>
      <w:r w:rsidR="00976B31" w:rsidRPr="001D698F">
        <w:rPr>
          <w:rStyle w:val="FootnoteReference"/>
          <w:lang w:val="fr-FR"/>
        </w:rPr>
        <w:footnoteReference w:id="11"/>
      </w:r>
      <w:r w:rsidR="00EA3B03" w:rsidRPr="001D698F">
        <w:rPr>
          <w:lang w:val="fr-FR"/>
        </w:rPr>
        <w:t>.</w:t>
      </w:r>
      <w:r w:rsidR="00976B31" w:rsidRPr="001D698F">
        <w:rPr>
          <w:lang w:val="fr-FR"/>
        </w:rPr>
        <w:t xml:space="preserve"> </w:t>
      </w:r>
    </w:p>
    <w:p w14:paraId="6504B54E" w14:textId="0AF6A947" w:rsidR="00976B31" w:rsidRPr="001D698F" w:rsidRDefault="005F20F6" w:rsidP="00976B31">
      <w:pPr>
        <w:pStyle w:val="Heading1"/>
        <w:tabs>
          <w:tab w:val="clear" w:pos="1276"/>
        </w:tabs>
        <w:ind w:left="0"/>
        <w:rPr>
          <w:lang w:val="fr-FR"/>
        </w:rPr>
      </w:pPr>
      <w:r w:rsidRPr="001D698F">
        <w:rPr>
          <w:lang w:val="fr-FR"/>
        </w:rPr>
        <w:t>E</w:t>
      </w:r>
      <w:r w:rsidR="00920451" w:rsidRPr="001D698F">
        <w:rPr>
          <w:lang w:val="fr-FR"/>
        </w:rPr>
        <w:t xml:space="preserve">n examinant la présente </w:t>
      </w:r>
      <w:r w:rsidR="00EA3B03" w:rsidRPr="001D698F">
        <w:rPr>
          <w:lang w:val="fr-FR"/>
        </w:rPr>
        <w:t>sou</w:t>
      </w:r>
      <w:r w:rsidR="00920451" w:rsidRPr="001D698F">
        <w:rPr>
          <w:lang w:val="fr-FR"/>
        </w:rPr>
        <w:t>mission, le Secrétariat a noté qu’en dépit des problèmes éprouvés, le gouvernement de l’Ira</w:t>
      </w:r>
      <w:r w:rsidR="00720F4A" w:rsidRPr="001D698F">
        <w:rPr>
          <w:lang w:val="fr-FR"/>
        </w:rPr>
        <w:t>q</w:t>
      </w:r>
      <w:r w:rsidRPr="001D698F">
        <w:rPr>
          <w:lang w:val="fr-FR"/>
        </w:rPr>
        <w:t xml:space="preserve"> </w:t>
      </w:r>
      <w:r w:rsidR="00920451" w:rsidRPr="001D698F">
        <w:rPr>
          <w:lang w:val="fr-FR"/>
        </w:rPr>
        <w:t>continu</w:t>
      </w:r>
      <w:r w:rsidR="00EA3B03" w:rsidRPr="001D698F">
        <w:rPr>
          <w:lang w:val="fr-FR"/>
        </w:rPr>
        <w:t>ait</w:t>
      </w:r>
      <w:r w:rsidR="00920451" w:rsidRPr="001D698F">
        <w:rPr>
          <w:lang w:val="fr-FR"/>
        </w:rPr>
        <w:t xml:space="preserve"> de mettre en œuvre plusieurs des activités approuvées en vertu de la phase</w:t>
      </w:r>
      <w:r w:rsidR="00EA3B03" w:rsidRPr="001D698F">
        <w:rPr>
          <w:lang w:val="fr-FR"/>
        </w:rPr>
        <w:t> I</w:t>
      </w:r>
      <w:r w:rsidR="00920451" w:rsidRPr="001D698F">
        <w:rPr>
          <w:lang w:val="fr-FR"/>
        </w:rPr>
        <w:t xml:space="preserve">. En outre, </w:t>
      </w:r>
      <w:r w:rsidR="00EA3B03" w:rsidRPr="001D698F">
        <w:rPr>
          <w:lang w:val="fr-FR"/>
        </w:rPr>
        <w:t>d</w:t>
      </w:r>
      <w:r w:rsidR="00920451" w:rsidRPr="001D698F">
        <w:rPr>
          <w:lang w:val="fr-FR"/>
        </w:rPr>
        <w:t xml:space="preserve">epuis la présentation de la </w:t>
      </w:r>
      <w:r w:rsidRPr="001D698F">
        <w:rPr>
          <w:lang w:val="fr-FR"/>
        </w:rPr>
        <w:t>phase II</w:t>
      </w:r>
      <w:r w:rsidR="00920451" w:rsidRPr="001D698F">
        <w:rPr>
          <w:lang w:val="fr-FR"/>
        </w:rPr>
        <w:t xml:space="preserve"> le 15</w:t>
      </w:r>
      <w:r w:rsidR="00AF0D0A" w:rsidRPr="001D698F">
        <w:rPr>
          <w:lang w:val="fr-FR"/>
        </w:rPr>
        <w:t> </w:t>
      </w:r>
      <w:r w:rsidR="00920451" w:rsidRPr="001D698F">
        <w:rPr>
          <w:lang w:val="fr-FR"/>
        </w:rPr>
        <w:t>mars</w:t>
      </w:r>
      <w:r w:rsidR="00AF0D0A" w:rsidRPr="001D698F">
        <w:rPr>
          <w:lang w:val="fr-FR"/>
        </w:rPr>
        <w:t> </w:t>
      </w:r>
      <w:r w:rsidR="00920451" w:rsidRPr="001D698F">
        <w:rPr>
          <w:lang w:val="fr-FR"/>
        </w:rPr>
        <w:t xml:space="preserve">2021, le PNUE a indiqué que </w:t>
      </w:r>
      <w:r w:rsidR="003D7693" w:rsidRPr="001D698F">
        <w:rPr>
          <w:lang w:val="fr-FR"/>
        </w:rPr>
        <w:t>60</w:t>
      </w:r>
      <w:r w:rsidR="00AF0D0A" w:rsidRPr="001D698F">
        <w:rPr>
          <w:lang w:val="fr-FR"/>
        </w:rPr>
        <w:t> </w:t>
      </w:r>
      <w:r w:rsidR="003D7693" w:rsidRPr="001D698F">
        <w:rPr>
          <w:lang w:val="fr-FR"/>
        </w:rPr>
        <w:t>nouveaux techniciens avaient été formés et que 85</w:t>
      </w:r>
      <w:r w:rsidR="00EA3B03" w:rsidRPr="001D698F">
        <w:rPr>
          <w:lang w:val="fr-FR"/>
        </w:rPr>
        <w:t> </w:t>
      </w:r>
      <w:r w:rsidR="003D7693" w:rsidRPr="001D698F">
        <w:rPr>
          <w:lang w:val="fr-FR"/>
        </w:rPr>
        <w:t>000</w:t>
      </w:r>
      <w:r w:rsidR="00EA3B03" w:rsidRPr="001D698F">
        <w:rPr>
          <w:lang w:val="fr-FR"/>
        </w:rPr>
        <w:t> </w:t>
      </w:r>
      <w:r w:rsidRPr="001D698F">
        <w:rPr>
          <w:lang w:val="fr-FR"/>
        </w:rPr>
        <w:t>$US</w:t>
      </w:r>
      <w:r w:rsidR="00976B31" w:rsidRPr="001D698F">
        <w:rPr>
          <w:rStyle w:val="FootnoteReference"/>
          <w:lang w:val="fr-FR"/>
        </w:rPr>
        <w:footnoteReference w:id="12"/>
      </w:r>
      <w:r w:rsidR="00976B31" w:rsidRPr="001D698F">
        <w:rPr>
          <w:lang w:val="fr-FR"/>
        </w:rPr>
        <w:t xml:space="preserve"> </w:t>
      </w:r>
      <w:r w:rsidR="003D7693" w:rsidRPr="001D698F">
        <w:rPr>
          <w:lang w:val="fr-FR"/>
        </w:rPr>
        <w:t>avaient été décaissé</w:t>
      </w:r>
      <w:r w:rsidR="00EA3B03" w:rsidRPr="001D698F">
        <w:rPr>
          <w:lang w:val="fr-FR"/>
        </w:rPr>
        <w:t>s</w:t>
      </w:r>
      <w:r w:rsidR="003D7693" w:rsidRPr="001D698F">
        <w:rPr>
          <w:lang w:val="fr-FR"/>
        </w:rPr>
        <w:t>. D’autres activités, comme l’acquisition d’équipement, ne sont toujours pas achevé</w:t>
      </w:r>
      <w:r w:rsidRPr="001D698F">
        <w:rPr>
          <w:lang w:val="fr-FR"/>
        </w:rPr>
        <w:t>e</w:t>
      </w:r>
      <w:r w:rsidR="003D7693" w:rsidRPr="001D698F">
        <w:rPr>
          <w:lang w:val="fr-FR"/>
        </w:rPr>
        <w:t>s, avec un solde non décaissé de 654 633</w:t>
      </w:r>
      <w:r w:rsidRPr="001D698F">
        <w:rPr>
          <w:lang w:val="fr-FR"/>
        </w:rPr>
        <w:t> $US</w:t>
      </w:r>
      <w:r w:rsidR="003D7693" w:rsidRPr="001D698F">
        <w:rPr>
          <w:lang w:val="fr-FR"/>
        </w:rPr>
        <w:t>.</w:t>
      </w:r>
      <w:r w:rsidR="00976B31" w:rsidRPr="001D698F">
        <w:rPr>
          <w:lang w:val="fr-FR"/>
        </w:rPr>
        <w:t xml:space="preserve"> </w:t>
      </w:r>
    </w:p>
    <w:p w14:paraId="00AC6D46" w14:textId="23500819" w:rsidR="00976B31" w:rsidRPr="001D698F" w:rsidRDefault="003D7693" w:rsidP="00976B31">
      <w:pPr>
        <w:pStyle w:val="Heading1"/>
        <w:tabs>
          <w:tab w:val="clear" w:pos="1276"/>
        </w:tabs>
        <w:ind w:left="0"/>
        <w:rPr>
          <w:lang w:val="fr-FR"/>
        </w:rPr>
      </w:pPr>
      <w:r w:rsidRPr="001D698F">
        <w:rPr>
          <w:lang w:val="fr-FR"/>
        </w:rPr>
        <w:t>Le PNUE a indiqué qu</w:t>
      </w:r>
      <w:r w:rsidR="005338C5" w:rsidRPr="001D698F">
        <w:rPr>
          <w:lang w:val="fr-FR"/>
        </w:rPr>
        <w:t>’un</w:t>
      </w:r>
      <w:r w:rsidRPr="001D698F">
        <w:rPr>
          <w:lang w:val="fr-FR"/>
        </w:rPr>
        <w:t xml:space="preserve"> montant de 302 633</w:t>
      </w:r>
      <w:r w:rsidR="005F20F6" w:rsidRPr="001D698F">
        <w:rPr>
          <w:lang w:val="fr-FR"/>
        </w:rPr>
        <w:t> $US</w:t>
      </w:r>
      <w:r w:rsidRPr="001D698F">
        <w:rPr>
          <w:lang w:val="fr-FR"/>
        </w:rPr>
        <w:t xml:space="preserve"> avait été engagé, et que le solde serait décaissé une fois que l’équipement aura été acquis et livré, au plus tard en décembre</w:t>
      </w:r>
      <w:r w:rsidR="005F20F6" w:rsidRPr="001D698F">
        <w:rPr>
          <w:lang w:val="fr-FR"/>
        </w:rPr>
        <w:t> </w:t>
      </w:r>
      <w:r w:rsidRPr="001D698F">
        <w:rPr>
          <w:lang w:val="fr-FR"/>
        </w:rPr>
        <w:t>2021. Il a par ailleurs reconfirmé que toutes les activités restantes liées à la formation de 200</w:t>
      </w:r>
      <w:r w:rsidR="005F20F6" w:rsidRPr="001D698F">
        <w:rPr>
          <w:lang w:val="fr-FR"/>
        </w:rPr>
        <w:t> </w:t>
      </w:r>
      <w:r w:rsidRPr="001D698F">
        <w:rPr>
          <w:lang w:val="fr-FR"/>
        </w:rPr>
        <w:t>autres agents des douanes et 182</w:t>
      </w:r>
      <w:r w:rsidR="005F20F6" w:rsidRPr="001D698F">
        <w:rPr>
          <w:lang w:val="fr-FR"/>
        </w:rPr>
        <w:t> </w:t>
      </w:r>
      <w:r w:rsidRPr="001D698F">
        <w:rPr>
          <w:lang w:val="fr-FR"/>
        </w:rPr>
        <w:t>autres techniciens en réfrigération, et l’acquisition d</w:t>
      </w:r>
      <w:r w:rsidR="00DA2AF4" w:rsidRPr="001D698F">
        <w:rPr>
          <w:lang w:val="fr-FR"/>
        </w:rPr>
        <w:t>e 200 </w:t>
      </w:r>
      <w:r w:rsidRPr="001D698F">
        <w:rPr>
          <w:lang w:val="fr-FR"/>
        </w:rPr>
        <w:t>jeux d’équipement et d’outils serai</w:t>
      </w:r>
      <w:r w:rsidR="00AF0D0A" w:rsidRPr="001D698F">
        <w:rPr>
          <w:lang w:val="fr-FR"/>
        </w:rPr>
        <w:t>en</w:t>
      </w:r>
      <w:r w:rsidRPr="001D698F">
        <w:rPr>
          <w:lang w:val="fr-FR"/>
        </w:rPr>
        <w:t>t menée</w:t>
      </w:r>
      <w:r w:rsidR="00AF0D0A" w:rsidRPr="001D698F">
        <w:rPr>
          <w:lang w:val="fr-FR"/>
        </w:rPr>
        <w:t>s</w:t>
      </w:r>
      <w:r w:rsidRPr="001D698F">
        <w:rPr>
          <w:lang w:val="fr-FR"/>
        </w:rPr>
        <w:t xml:space="preserve"> à bien d’ici la date reportée approuvé</w:t>
      </w:r>
      <w:r w:rsidR="005F20F6" w:rsidRPr="001D698F">
        <w:rPr>
          <w:lang w:val="fr-FR"/>
        </w:rPr>
        <w:t>e</w:t>
      </w:r>
      <w:r w:rsidRPr="001D698F">
        <w:rPr>
          <w:lang w:val="fr-FR"/>
        </w:rPr>
        <w:t xml:space="preserve"> par le Comité exécutif lors de la 86</w:t>
      </w:r>
      <w:r w:rsidRPr="001D698F">
        <w:rPr>
          <w:vertAlign w:val="superscript"/>
          <w:lang w:val="fr-FR"/>
        </w:rPr>
        <w:t>e</w:t>
      </w:r>
      <w:r w:rsidR="005F20F6" w:rsidRPr="001D698F">
        <w:rPr>
          <w:lang w:val="fr-FR"/>
        </w:rPr>
        <w:t> </w:t>
      </w:r>
      <w:r w:rsidRPr="001D698F">
        <w:rPr>
          <w:lang w:val="fr-FR"/>
        </w:rPr>
        <w:t xml:space="preserve">réunion, et que le gouvernement ne demandera plus de prolongation de la </w:t>
      </w:r>
      <w:r w:rsidR="005F20F6" w:rsidRPr="001D698F">
        <w:rPr>
          <w:lang w:val="fr-FR"/>
        </w:rPr>
        <w:t>phase I</w:t>
      </w:r>
      <w:r w:rsidRPr="001D698F">
        <w:rPr>
          <w:lang w:val="fr-FR"/>
        </w:rPr>
        <w:t xml:space="preserve">. Ainsi, tous les soldes associés aux composantes du PNUE et de l’ONUDI qui n’auront pas été </w:t>
      </w:r>
      <w:r w:rsidRPr="00727D16">
        <w:rPr>
          <w:lang w:val="fr-FR"/>
        </w:rPr>
        <w:t>utilisé</w:t>
      </w:r>
      <w:r w:rsidR="00DA2AF4" w:rsidRPr="00727D16">
        <w:rPr>
          <w:lang w:val="fr-FR"/>
        </w:rPr>
        <w:t>s</w:t>
      </w:r>
      <w:r w:rsidRPr="00727D16">
        <w:rPr>
          <w:lang w:val="fr-FR"/>
        </w:rPr>
        <w:t xml:space="preserve"> d’ici le 31</w:t>
      </w:r>
      <w:r w:rsidR="005F20F6" w:rsidRPr="00727D16">
        <w:rPr>
          <w:lang w:val="fr-FR"/>
        </w:rPr>
        <w:t> </w:t>
      </w:r>
      <w:r w:rsidRPr="00727D16">
        <w:rPr>
          <w:lang w:val="fr-FR"/>
        </w:rPr>
        <w:t>juin</w:t>
      </w:r>
      <w:r w:rsidR="005F20F6" w:rsidRPr="001D698F">
        <w:rPr>
          <w:lang w:val="fr-FR"/>
        </w:rPr>
        <w:t> </w:t>
      </w:r>
      <w:r w:rsidRPr="001D698F">
        <w:rPr>
          <w:lang w:val="fr-FR"/>
        </w:rPr>
        <w:t>2021 et le 31</w:t>
      </w:r>
      <w:r w:rsidR="005F20F6" w:rsidRPr="001D698F">
        <w:rPr>
          <w:lang w:val="fr-FR"/>
        </w:rPr>
        <w:t> </w:t>
      </w:r>
      <w:r w:rsidRPr="001D698F">
        <w:rPr>
          <w:lang w:val="fr-FR"/>
        </w:rPr>
        <w:t>décembre</w:t>
      </w:r>
      <w:r w:rsidR="005F20F6" w:rsidRPr="001D698F">
        <w:rPr>
          <w:lang w:val="fr-FR"/>
        </w:rPr>
        <w:t> </w:t>
      </w:r>
      <w:r w:rsidRPr="001D698F">
        <w:rPr>
          <w:lang w:val="fr-FR"/>
        </w:rPr>
        <w:t>2021 respectivement seront retournés au Fonds multilatéral.</w:t>
      </w:r>
      <w:r w:rsidR="00976B31" w:rsidRPr="001D698F">
        <w:rPr>
          <w:lang w:val="fr-FR"/>
        </w:rPr>
        <w:t xml:space="preserve"> </w:t>
      </w:r>
    </w:p>
    <w:p w14:paraId="71E8B42C" w14:textId="37D9B6C5" w:rsidR="00976B31" w:rsidRPr="001D698F" w:rsidRDefault="003D7693" w:rsidP="00976B31">
      <w:pPr>
        <w:pStyle w:val="Heading1"/>
        <w:tabs>
          <w:tab w:val="clear" w:pos="1276"/>
        </w:tabs>
        <w:ind w:left="0"/>
        <w:rPr>
          <w:lang w:val="fr-FR"/>
        </w:rPr>
      </w:pPr>
      <w:r w:rsidRPr="001D698F">
        <w:rPr>
          <w:lang w:val="fr-FR"/>
        </w:rPr>
        <w:t>Selon le Secrétariat, il est primordial que le PNUE et l’ONUDI accorde</w:t>
      </w:r>
      <w:r w:rsidR="005F20F6" w:rsidRPr="001D698F">
        <w:rPr>
          <w:lang w:val="fr-FR"/>
        </w:rPr>
        <w:t>nt</w:t>
      </w:r>
      <w:r w:rsidRPr="001D698F">
        <w:rPr>
          <w:lang w:val="fr-FR"/>
        </w:rPr>
        <w:t xml:space="preserve"> la priorité </w:t>
      </w:r>
      <w:r w:rsidR="00471182" w:rsidRPr="001D698F">
        <w:rPr>
          <w:lang w:val="fr-FR"/>
        </w:rPr>
        <w:t>à l’achèvement accélér</w:t>
      </w:r>
      <w:r w:rsidR="005F20F6" w:rsidRPr="001D698F">
        <w:rPr>
          <w:lang w:val="fr-FR"/>
        </w:rPr>
        <w:t>é</w:t>
      </w:r>
      <w:r w:rsidR="00471182" w:rsidRPr="001D698F">
        <w:rPr>
          <w:lang w:val="fr-FR"/>
        </w:rPr>
        <w:t xml:space="preserve"> des activités restantes au titre de la phase</w:t>
      </w:r>
      <w:r w:rsidR="00DA2AF4" w:rsidRPr="001D698F">
        <w:rPr>
          <w:lang w:val="fr-FR"/>
        </w:rPr>
        <w:t> I</w:t>
      </w:r>
      <w:r w:rsidR="00471182" w:rsidRPr="001D698F">
        <w:rPr>
          <w:lang w:val="fr-FR"/>
        </w:rPr>
        <w:t>. Le Secrétariat constate que suite au report de l’achèvement de la phase</w:t>
      </w:r>
      <w:r w:rsidR="00DA2AF4" w:rsidRPr="001D698F">
        <w:rPr>
          <w:lang w:val="fr-FR"/>
        </w:rPr>
        <w:t> I</w:t>
      </w:r>
      <w:r w:rsidR="00471182" w:rsidRPr="001D698F">
        <w:rPr>
          <w:lang w:val="fr-FR"/>
        </w:rPr>
        <w:t xml:space="preserve"> du PGEH </w:t>
      </w:r>
      <w:r w:rsidR="005C64A9" w:rsidRPr="001D698F">
        <w:rPr>
          <w:lang w:val="fr-FR"/>
        </w:rPr>
        <w:t>après le</w:t>
      </w:r>
      <w:r w:rsidR="00471182" w:rsidRPr="001D698F">
        <w:rPr>
          <w:lang w:val="fr-FR"/>
        </w:rPr>
        <w:t xml:space="preserve"> 1</w:t>
      </w:r>
      <w:r w:rsidR="00471182" w:rsidRPr="001D698F">
        <w:rPr>
          <w:vertAlign w:val="superscript"/>
          <w:lang w:val="fr-FR"/>
        </w:rPr>
        <w:t>er</w:t>
      </w:r>
      <w:r w:rsidR="005F20F6" w:rsidRPr="001D698F">
        <w:rPr>
          <w:lang w:val="fr-FR"/>
        </w:rPr>
        <w:t> </w:t>
      </w:r>
      <w:r w:rsidR="00471182" w:rsidRPr="001D698F">
        <w:rPr>
          <w:lang w:val="fr-FR"/>
        </w:rPr>
        <w:t>janvier</w:t>
      </w:r>
      <w:r w:rsidR="005F20F6" w:rsidRPr="001D698F">
        <w:rPr>
          <w:lang w:val="fr-FR"/>
        </w:rPr>
        <w:t> </w:t>
      </w:r>
      <w:r w:rsidR="00471182" w:rsidRPr="001D698F">
        <w:rPr>
          <w:lang w:val="fr-FR"/>
        </w:rPr>
        <w:t>2021, conformément à la proposition initiale, le gouvernement de l’Ira</w:t>
      </w:r>
      <w:r w:rsidR="005C64A9" w:rsidRPr="001D698F">
        <w:rPr>
          <w:lang w:val="fr-FR"/>
        </w:rPr>
        <w:t>q</w:t>
      </w:r>
      <w:r w:rsidR="00471182" w:rsidRPr="001D698F">
        <w:rPr>
          <w:lang w:val="fr-FR"/>
        </w:rPr>
        <w:t xml:space="preserve"> devait éliminer plus de 27,</w:t>
      </w:r>
      <w:r w:rsidR="00DA2AF4" w:rsidRPr="001D698F">
        <w:rPr>
          <w:lang w:val="fr-FR"/>
        </w:rPr>
        <w:t>01 </w:t>
      </w:r>
      <w:r w:rsidR="00471182" w:rsidRPr="001D698F">
        <w:rPr>
          <w:lang w:val="fr-FR"/>
        </w:rPr>
        <w:t>tonne</w:t>
      </w:r>
      <w:r w:rsidR="00DA2AF4" w:rsidRPr="001D698F">
        <w:rPr>
          <w:lang w:val="fr-FR"/>
        </w:rPr>
        <w:t>s </w:t>
      </w:r>
      <w:r w:rsidR="00471182" w:rsidRPr="001D698F">
        <w:rPr>
          <w:lang w:val="fr-FR"/>
        </w:rPr>
        <w:t>PAO de HCFC, sans l’aide du Fonds, afin d’atteindre l’objectif de réduction de 35 pour</w:t>
      </w:r>
      <w:r w:rsidR="00DA2AF4" w:rsidRPr="001D698F">
        <w:rPr>
          <w:lang w:val="fr-FR"/>
        </w:rPr>
        <w:t> </w:t>
      </w:r>
      <w:r w:rsidR="00471182" w:rsidRPr="001D698F">
        <w:rPr>
          <w:lang w:val="fr-FR"/>
        </w:rPr>
        <w:t xml:space="preserve">cent du Protocole de Montréal. </w:t>
      </w:r>
    </w:p>
    <w:p w14:paraId="07550076" w14:textId="738E1177" w:rsidR="00976B31" w:rsidRPr="001D698F" w:rsidRDefault="005F20F6" w:rsidP="00976B31">
      <w:pPr>
        <w:pStyle w:val="Heading1"/>
        <w:tabs>
          <w:tab w:val="clear" w:pos="1276"/>
        </w:tabs>
        <w:ind w:left="0"/>
        <w:rPr>
          <w:lang w:val="fr-FR"/>
        </w:rPr>
      </w:pPr>
      <w:r w:rsidRPr="001D698F">
        <w:rPr>
          <w:lang w:val="fr-FR"/>
        </w:rPr>
        <w:t xml:space="preserve">Le </w:t>
      </w:r>
      <w:r w:rsidR="00471182" w:rsidRPr="001D698F">
        <w:rPr>
          <w:lang w:val="fr-FR"/>
        </w:rPr>
        <w:t xml:space="preserve">Secrétariat est par ailleurs d’avis que l’approbation de la </w:t>
      </w:r>
      <w:r w:rsidRPr="001D698F">
        <w:rPr>
          <w:lang w:val="fr-FR"/>
        </w:rPr>
        <w:t>phase I</w:t>
      </w:r>
      <w:r w:rsidR="00471182" w:rsidRPr="001D698F">
        <w:rPr>
          <w:lang w:val="fr-FR"/>
        </w:rPr>
        <w:t>I du PGEH lors de la 87</w:t>
      </w:r>
      <w:r w:rsidR="00471182" w:rsidRPr="001D698F">
        <w:rPr>
          <w:vertAlign w:val="superscript"/>
          <w:lang w:val="fr-FR"/>
        </w:rPr>
        <w:t>e</w:t>
      </w:r>
      <w:r w:rsidRPr="001D698F">
        <w:rPr>
          <w:lang w:val="fr-FR"/>
        </w:rPr>
        <w:t> </w:t>
      </w:r>
      <w:r w:rsidR="00471182" w:rsidRPr="001D698F">
        <w:rPr>
          <w:lang w:val="fr-FR"/>
        </w:rPr>
        <w:t>réunion est nécessaire pour assurer la continuité des activités en cours dans le secteur de l’entretien au</w:t>
      </w:r>
      <w:r w:rsidR="00670F07" w:rsidRPr="001D698F">
        <w:rPr>
          <w:lang w:val="fr-FR"/>
        </w:rPr>
        <w:noBreakHyphen/>
      </w:r>
      <w:r w:rsidR="00471182" w:rsidRPr="001D698F">
        <w:rPr>
          <w:lang w:val="fr-FR"/>
        </w:rPr>
        <w:t>delà de décembre</w:t>
      </w:r>
      <w:r w:rsidRPr="001D698F">
        <w:rPr>
          <w:lang w:val="fr-FR"/>
        </w:rPr>
        <w:t> </w:t>
      </w:r>
      <w:r w:rsidR="00471182" w:rsidRPr="001D698F">
        <w:rPr>
          <w:lang w:val="fr-FR"/>
        </w:rPr>
        <w:t>2021, en particulier l’élaboration de politiques et la formation et la certification des techniciens, et continuer d’aider le gouvernement de l’Ira</w:t>
      </w:r>
      <w:r w:rsidR="005C64A9" w:rsidRPr="001D698F">
        <w:rPr>
          <w:lang w:val="fr-FR"/>
        </w:rPr>
        <w:t>q</w:t>
      </w:r>
      <w:r w:rsidR="00471182" w:rsidRPr="001D698F">
        <w:rPr>
          <w:lang w:val="fr-FR"/>
        </w:rPr>
        <w:t xml:space="preserve"> à réduire la consommation de H</w:t>
      </w:r>
      <w:r w:rsidR="006F0047" w:rsidRPr="001D698F">
        <w:rPr>
          <w:lang w:val="fr-FR"/>
        </w:rPr>
        <w:t>C</w:t>
      </w:r>
      <w:r w:rsidR="00471182" w:rsidRPr="001D698F">
        <w:rPr>
          <w:lang w:val="fr-FR"/>
        </w:rPr>
        <w:t xml:space="preserve">FC et à se conformer à ses obligations au titre du Protocole de Montréal. </w:t>
      </w:r>
    </w:p>
    <w:p w14:paraId="62FF7346" w14:textId="2A8BF457" w:rsidR="00976B31" w:rsidRPr="001D698F" w:rsidRDefault="00471182" w:rsidP="00976B31">
      <w:pPr>
        <w:pStyle w:val="Heading1"/>
        <w:tabs>
          <w:tab w:val="clear" w:pos="1276"/>
        </w:tabs>
        <w:ind w:left="0"/>
        <w:rPr>
          <w:lang w:val="fr-FR"/>
        </w:rPr>
      </w:pPr>
      <w:r w:rsidRPr="001D698F">
        <w:rPr>
          <w:lang w:val="fr-FR"/>
        </w:rPr>
        <w:t xml:space="preserve">Afin de décider si la demande concernant la </w:t>
      </w:r>
      <w:r w:rsidR="005F20F6" w:rsidRPr="001D698F">
        <w:rPr>
          <w:lang w:val="fr-FR"/>
        </w:rPr>
        <w:t>phase I</w:t>
      </w:r>
      <w:r w:rsidRPr="001D698F">
        <w:rPr>
          <w:lang w:val="fr-FR"/>
        </w:rPr>
        <w:t>I du PGEH pourrait être examinée lors de la 87</w:t>
      </w:r>
      <w:r w:rsidRPr="001D698F">
        <w:rPr>
          <w:vertAlign w:val="superscript"/>
          <w:lang w:val="fr-FR"/>
        </w:rPr>
        <w:t>e</w:t>
      </w:r>
      <w:r w:rsidR="005F20F6" w:rsidRPr="001D698F">
        <w:rPr>
          <w:lang w:val="fr-FR"/>
        </w:rPr>
        <w:t> </w:t>
      </w:r>
      <w:r w:rsidRPr="001D698F">
        <w:rPr>
          <w:lang w:val="fr-FR"/>
        </w:rPr>
        <w:t>réunion, au vu des retards dans la mise en œuvre de la phase</w:t>
      </w:r>
      <w:r w:rsidR="00463920" w:rsidRPr="001D698F">
        <w:rPr>
          <w:lang w:val="fr-FR"/>
        </w:rPr>
        <w:t> I</w:t>
      </w:r>
      <w:r w:rsidRPr="001D698F">
        <w:rPr>
          <w:lang w:val="fr-FR"/>
        </w:rPr>
        <w:t xml:space="preserve">, le Secrétariat a demandé au PNUE de fournir d’autres détails sur les conditions qui règnent actuellement dans le pays. </w:t>
      </w:r>
      <w:r w:rsidR="0070263C" w:rsidRPr="001D698F">
        <w:rPr>
          <w:lang w:val="fr-FR"/>
        </w:rPr>
        <w:t xml:space="preserve">En réponse, le PNUE a indiqué le ferme engagement du gouvernement, du PNUE et de l’ONUDI d’achever toutes les activités en cours, </w:t>
      </w:r>
      <w:r w:rsidR="005F20F6" w:rsidRPr="001D698F">
        <w:rPr>
          <w:lang w:val="fr-FR"/>
        </w:rPr>
        <w:t>y compris</w:t>
      </w:r>
      <w:r w:rsidR="0070263C" w:rsidRPr="001D698F">
        <w:rPr>
          <w:lang w:val="fr-FR"/>
        </w:rPr>
        <w:t xml:space="preserve"> celles menées au titre de la phase</w:t>
      </w:r>
      <w:r w:rsidR="001909FC" w:rsidRPr="001D698F">
        <w:rPr>
          <w:lang w:val="fr-FR"/>
        </w:rPr>
        <w:t> I</w:t>
      </w:r>
      <w:r w:rsidR="0070263C" w:rsidRPr="001D698F">
        <w:rPr>
          <w:lang w:val="fr-FR"/>
        </w:rPr>
        <w:t xml:space="preserve"> du PGEH à la date reportée approuvée par le Comité exécutif; et que tous les problèmes survenus dans les années précédentes, dont les difficultés liées au dégagement et à la gestion des fonds reçus du Fonds multilatéral, avai</w:t>
      </w:r>
      <w:r w:rsidR="005F20F6" w:rsidRPr="001D698F">
        <w:rPr>
          <w:lang w:val="fr-FR"/>
        </w:rPr>
        <w:t>en</w:t>
      </w:r>
      <w:r w:rsidR="0070263C" w:rsidRPr="001D698F">
        <w:rPr>
          <w:lang w:val="fr-FR"/>
        </w:rPr>
        <w:t>t été entièrement résolu</w:t>
      </w:r>
      <w:r w:rsidR="005F20F6" w:rsidRPr="001D698F">
        <w:rPr>
          <w:lang w:val="fr-FR"/>
        </w:rPr>
        <w:t>s</w:t>
      </w:r>
      <w:r w:rsidR="0070263C" w:rsidRPr="001D698F">
        <w:rPr>
          <w:lang w:val="fr-FR"/>
        </w:rPr>
        <w:t>. Alors que les mesures de confinement imposé</w:t>
      </w:r>
      <w:r w:rsidR="001909FC" w:rsidRPr="001D698F">
        <w:rPr>
          <w:lang w:val="fr-FR"/>
        </w:rPr>
        <w:t>es</w:t>
      </w:r>
      <w:r w:rsidR="0070263C" w:rsidRPr="001D698F">
        <w:rPr>
          <w:lang w:val="fr-FR"/>
        </w:rPr>
        <w:t xml:space="preserve"> par la COVID</w:t>
      </w:r>
      <w:r w:rsidR="00670F07" w:rsidRPr="001D698F">
        <w:rPr>
          <w:lang w:val="fr-FR"/>
        </w:rPr>
        <w:noBreakHyphen/>
      </w:r>
      <w:r w:rsidR="0070263C" w:rsidRPr="001D698F">
        <w:rPr>
          <w:lang w:val="fr-FR"/>
        </w:rPr>
        <w:t>19 avaient présenté des défis opérationnels, le PNUE a confirmé que la mise à jour</w:t>
      </w:r>
      <w:r w:rsidR="001909FC" w:rsidRPr="001D698F">
        <w:rPr>
          <w:lang w:val="fr-FR"/>
        </w:rPr>
        <w:t xml:space="preserve"> et</w:t>
      </w:r>
      <w:r w:rsidR="0070263C" w:rsidRPr="001D698F">
        <w:rPr>
          <w:lang w:val="fr-FR"/>
        </w:rPr>
        <w:t xml:space="preserve"> l’application des règlements, la formation en ligne et l’acquisition et la distribution d’équipement pouvai</w:t>
      </w:r>
      <w:r w:rsidR="005F20F6" w:rsidRPr="001D698F">
        <w:rPr>
          <w:lang w:val="fr-FR"/>
        </w:rPr>
        <w:t>en</w:t>
      </w:r>
      <w:r w:rsidR="0070263C" w:rsidRPr="001D698F">
        <w:rPr>
          <w:lang w:val="fr-FR"/>
        </w:rPr>
        <w:t>t être mise</w:t>
      </w:r>
      <w:r w:rsidR="005F20F6" w:rsidRPr="001D698F">
        <w:rPr>
          <w:lang w:val="fr-FR"/>
        </w:rPr>
        <w:t>s</w:t>
      </w:r>
      <w:r w:rsidR="0070263C" w:rsidRPr="001D698F">
        <w:rPr>
          <w:lang w:val="fr-FR"/>
        </w:rPr>
        <w:t xml:space="preserve"> en œuvre. Le PNUE et l’ONUDI ont par ailleurs tenu des téléconférences régulières avec l’UNO, afin de suivre les activités en cours et de résoudre les problèmes éventuels en matière de mise en </w:t>
      </w:r>
      <w:r w:rsidR="005F20F6" w:rsidRPr="001D698F">
        <w:rPr>
          <w:lang w:val="fr-FR"/>
        </w:rPr>
        <w:t>œ</w:t>
      </w:r>
      <w:r w:rsidR="0070263C" w:rsidRPr="001D698F">
        <w:rPr>
          <w:lang w:val="fr-FR"/>
        </w:rPr>
        <w:t>uvre, on</w:t>
      </w:r>
      <w:r w:rsidR="001909FC" w:rsidRPr="001D698F">
        <w:rPr>
          <w:lang w:val="fr-FR"/>
        </w:rPr>
        <w:t>t</w:t>
      </w:r>
      <w:r w:rsidR="0070263C" w:rsidRPr="001D698F">
        <w:rPr>
          <w:lang w:val="fr-FR"/>
        </w:rPr>
        <w:t xml:space="preserve"> fait appel à des consultants locaux et, au besoin, </w:t>
      </w:r>
      <w:r w:rsidR="003E6D9F" w:rsidRPr="001D698F">
        <w:rPr>
          <w:lang w:val="fr-FR"/>
        </w:rPr>
        <w:t>on</w:t>
      </w:r>
      <w:r w:rsidR="001909FC" w:rsidRPr="001D698F">
        <w:rPr>
          <w:lang w:val="fr-FR"/>
        </w:rPr>
        <w:t>t</w:t>
      </w:r>
      <w:r w:rsidR="003E6D9F" w:rsidRPr="001D698F">
        <w:rPr>
          <w:lang w:val="fr-FR"/>
        </w:rPr>
        <w:t xml:space="preserve"> simplifi</w:t>
      </w:r>
      <w:r w:rsidR="001909FC" w:rsidRPr="001D698F">
        <w:rPr>
          <w:lang w:val="fr-FR"/>
        </w:rPr>
        <w:t>é</w:t>
      </w:r>
      <w:r w:rsidR="003E6D9F" w:rsidRPr="001D698F">
        <w:rPr>
          <w:lang w:val="fr-FR"/>
        </w:rPr>
        <w:t xml:space="preserve"> </w:t>
      </w:r>
      <w:r w:rsidR="001909FC" w:rsidRPr="001D698F">
        <w:rPr>
          <w:lang w:val="fr-FR"/>
        </w:rPr>
        <w:t>l</w:t>
      </w:r>
      <w:r w:rsidR="003E6D9F" w:rsidRPr="001D698F">
        <w:rPr>
          <w:lang w:val="fr-FR"/>
        </w:rPr>
        <w:t>es activités d’acquisition</w:t>
      </w:r>
      <w:r w:rsidR="00976B31" w:rsidRPr="001D698F">
        <w:rPr>
          <w:rStyle w:val="FootnoteReference"/>
          <w:lang w:val="fr-FR"/>
        </w:rPr>
        <w:footnoteReference w:id="13"/>
      </w:r>
      <w:r w:rsidR="001909FC" w:rsidRPr="001D698F">
        <w:rPr>
          <w:lang w:val="fr-FR"/>
        </w:rPr>
        <w:t>.</w:t>
      </w:r>
    </w:p>
    <w:p w14:paraId="7CF63E69" w14:textId="2185B5B8" w:rsidR="00976B31" w:rsidRPr="001D698F" w:rsidRDefault="003E6D9F" w:rsidP="00976B31">
      <w:pPr>
        <w:pStyle w:val="Heading1"/>
        <w:tabs>
          <w:tab w:val="clear" w:pos="1276"/>
        </w:tabs>
        <w:ind w:left="0"/>
        <w:rPr>
          <w:lang w:val="fr-FR"/>
        </w:rPr>
      </w:pPr>
      <w:r w:rsidRPr="001D698F">
        <w:rPr>
          <w:lang w:val="fr-FR"/>
        </w:rPr>
        <w:lastRenderedPageBreak/>
        <w:t xml:space="preserve">Le PNUE a par ailleurs expliqué que le gouvernement avait présenté la demande d’approbation de la </w:t>
      </w:r>
      <w:r w:rsidR="005F20F6" w:rsidRPr="001D698F">
        <w:rPr>
          <w:lang w:val="fr-FR"/>
        </w:rPr>
        <w:t>phase I</w:t>
      </w:r>
      <w:r w:rsidRPr="001D698F">
        <w:rPr>
          <w:lang w:val="fr-FR"/>
        </w:rPr>
        <w:t xml:space="preserve">I du PGEH, afin de s’assurer de la poursuite des activités </w:t>
      </w:r>
      <w:r w:rsidR="005F20F6" w:rsidRPr="001D698F">
        <w:rPr>
          <w:lang w:val="fr-FR"/>
        </w:rPr>
        <w:t>sur le point d’être achevé</w:t>
      </w:r>
      <w:r w:rsidR="00AF0D0A" w:rsidRPr="001D698F">
        <w:rPr>
          <w:lang w:val="fr-FR"/>
        </w:rPr>
        <w:t>es</w:t>
      </w:r>
      <w:r w:rsidR="005F20F6" w:rsidRPr="001D698F">
        <w:rPr>
          <w:lang w:val="fr-FR"/>
        </w:rPr>
        <w:t xml:space="preserve"> et d’amorcer d’autres activités destinées à se conformer aux prochaines mesures de réglementation. </w:t>
      </w:r>
    </w:p>
    <w:p w14:paraId="0DC53743" w14:textId="63B67176" w:rsidR="00976B31" w:rsidRPr="001D698F" w:rsidRDefault="00D20F6E" w:rsidP="00976B31">
      <w:pPr>
        <w:pStyle w:val="Heading1"/>
        <w:tabs>
          <w:tab w:val="clear" w:pos="1276"/>
        </w:tabs>
        <w:ind w:left="0"/>
        <w:rPr>
          <w:lang w:val="fr-FR"/>
        </w:rPr>
      </w:pPr>
      <w:r w:rsidRPr="001D698F">
        <w:rPr>
          <w:lang w:val="fr-FR"/>
        </w:rPr>
        <w:t>Compte tenu de l’amélioration des conditions de mise en œuvre en Ira</w:t>
      </w:r>
      <w:r w:rsidR="008C0B56" w:rsidRPr="001D698F">
        <w:rPr>
          <w:lang w:val="fr-FR"/>
        </w:rPr>
        <w:t>q</w:t>
      </w:r>
      <w:r w:rsidRPr="001D698F">
        <w:rPr>
          <w:lang w:val="fr-FR"/>
        </w:rPr>
        <w:t xml:space="preserve">, et afin de s’assurer que la priorité sera accordée à l’achèvement des activités et à l’utilisation des soldes importants au titre de la </w:t>
      </w:r>
      <w:r w:rsidR="00BD3794" w:rsidRPr="001D698F">
        <w:rPr>
          <w:lang w:val="fr-FR"/>
        </w:rPr>
        <w:t>phase I</w:t>
      </w:r>
      <w:r w:rsidRPr="001D698F">
        <w:rPr>
          <w:lang w:val="fr-FR"/>
        </w:rPr>
        <w:t xml:space="preserve">, tout en garantissant la poursuite des activités dans le cadre de la </w:t>
      </w:r>
      <w:r w:rsidR="00BD3794" w:rsidRPr="001D698F">
        <w:rPr>
          <w:lang w:val="fr-FR"/>
        </w:rPr>
        <w:t>phase II</w:t>
      </w:r>
      <w:r w:rsidRPr="001D698F">
        <w:rPr>
          <w:lang w:val="fr-FR"/>
        </w:rPr>
        <w:t xml:space="preserve"> une fois la phase</w:t>
      </w:r>
      <w:r w:rsidR="004030AE" w:rsidRPr="001D698F">
        <w:rPr>
          <w:lang w:val="fr-FR"/>
        </w:rPr>
        <w:t> I</w:t>
      </w:r>
      <w:r w:rsidRPr="001D698F">
        <w:rPr>
          <w:lang w:val="fr-FR"/>
        </w:rPr>
        <w:t xml:space="preserve"> terminé</w:t>
      </w:r>
      <w:r w:rsidR="00BD3794" w:rsidRPr="001D698F">
        <w:rPr>
          <w:lang w:val="fr-FR"/>
        </w:rPr>
        <w:t>e</w:t>
      </w:r>
      <w:r w:rsidRPr="001D698F">
        <w:rPr>
          <w:lang w:val="fr-FR"/>
        </w:rPr>
        <w:t>, on a convenu de la marche à suivre suivante</w:t>
      </w:r>
      <w:r w:rsidR="00BD3794" w:rsidRPr="001D698F">
        <w:rPr>
          <w:lang w:val="fr-FR"/>
        </w:rPr>
        <w:t> </w:t>
      </w:r>
      <w:r w:rsidRPr="001D698F">
        <w:rPr>
          <w:lang w:val="fr-FR"/>
        </w:rPr>
        <w:t>:</w:t>
      </w:r>
    </w:p>
    <w:p w14:paraId="61E5B538" w14:textId="48C24167" w:rsidR="00976B31" w:rsidRPr="001D698F" w:rsidRDefault="00D20F6E" w:rsidP="00B24926">
      <w:pPr>
        <w:pStyle w:val="Heading2"/>
        <w:widowControl/>
        <w:tabs>
          <w:tab w:val="clear" w:pos="1276"/>
          <w:tab w:val="left" w:pos="-11"/>
        </w:tabs>
        <w:ind w:left="1429"/>
        <w:rPr>
          <w:lang w:val="fr-FR"/>
        </w:rPr>
      </w:pPr>
      <w:r w:rsidRPr="001D698F">
        <w:rPr>
          <w:lang w:val="fr-FR"/>
        </w:rPr>
        <w:t xml:space="preserve">Achèvement de la </w:t>
      </w:r>
      <w:r w:rsidR="00BD3794" w:rsidRPr="001D698F">
        <w:rPr>
          <w:lang w:val="fr-FR"/>
        </w:rPr>
        <w:t>phase I</w:t>
      </w:r>
      <w:r w:rsidRPr="001D698F">
        <w:rPr>
          <w:lang w:val="fr-FR"/>
        </w:rPr>
        <w:t xml:space="preserve"> selon les dates reportées approuvées par le Comité exécutif à sa 86</w:t>
      </w:r>
      <w:r w:rsidRPr="001D698F">
        <w:rPr>
          <w:vertAlign w:val="superscript"/>
          <w:lang w:val="fr-FR"/>
        </w:rPr>
        <w:t>e</w:t>
      </w:r>
      <w:r w:rsidR="00BD3794" w:rsidRPr="001D698F">
        <w:rPr>
          <w:lang w:val="fr-FR"/>
        </w:rPr>
        <w:t> </w:t>
      </w:r>
      <w:r w:rsidRPr="001D698F">
        <w:rPr>
          <w:lang w:val="fr-FR"/>
        </w:rPr>
        <w:t xml:space="preserve">réunion; </w:t>
      </w:r>
    </w:p>
    <w:p w14:paraId="446601CE" w14:textId="7F43CDA8" w:rsidR="00976B31" w:rsidRPr="001D698F" w:rsidRDefault="00D20F6E" w:rsidP="00B24926">
      <w:pPr>
        <w:pStyle w:val="Heading2"/>
        <w:widowControl/>
        <w:tabs>
          <w:tab w:val="clear" w:pos="1276"/>
          <w:tab w:val="left" w:pos="-11"/>
        </w:tabs>
        <w:ind w:left="1429"/>
        <w:rPr>
          <w:lang w:val="fr-FR"/>
        </w:rPr>
      </w:pPr>
      <w:r w:rsidRPr="001D698F">
        <w:rPr>
          <w:lang w:val="fr-FR"/>
        </w:rPr>
        <w:t xml:space="preserve">Examen de la </w:t>
      </w:r>
      <w:r w:rsidR="00BD3794" w:rsidRPr="001D698F">
        <w:rPr>
          <w:lang w:val="fr-FR"/>
        </w:rPr>
        <w:t>phase II</w:t>
      </w:r>
      <w:r w:rsidRPr="001D698F">
        <w:rPr>
          <w:lang w:val="fr-FR"/>
        </w:rPr>
        <w:t xml:space="preserve">, avec une </w:t>
      </w:r>
      <w:r w:rsidR="004030AE" w:rsidRPr="001D698F">
        <w:rPr>
          <w:lang w:val="fr-FR"/>
        </w:rPr>
        <w:t xml:space="preserve">première </w:t>
      </w:r>
      <w:r w:rsidRPr="001D698F">
        <w:rPr>
          <w:lang w:val="fr-FR"/>
        </w:rPr>
        <w:t>tranche révisée et une proportion de financement plus faible permettant le lancement d</w:t>
      </w:r>
      <w:r w:rsidR="004030AE" w:rsidRPr="001D698F">
        <w:rPr>
          <w:lang w:val="fr-FR"/>
        </w:rPr>
        <w:t>’</w:t>
      </w:r>
      <w:r w:rsidRPr="001D698F">
        <w:rPr>
          <w:lang w:val="fr-FR"/>
        </w:rPr>
        <w:t xml:space="preserve">activités </w:t>
      </w:r>
      <w:r w:rsidR="000D5427" w:rsidRPr="001D698F">
        <w:rPr>
          <w:lang w:val="fr-FR"/>
        </w:rPr>
        <w:t>et assurant la poursuite du programme, mais sans interférer avec l’achèvement de la phase</w:t>
      </w:r>
      <w:r w:rsidR="004030AE" w:rsidRPr="001D698F">
        <w:rPr>
          <w:lang w:val="fr-FR"/>
        </w:rPr>
        <w:t> I</w:t>
      </w:r>
      <w:r w:rsidR="000D5427" w:rsidRPr="001D698F">
        <w:rPr>
          <w:lang w:val="fr-FR"/>
        </w:rPr>
        <w:t xml:space="preserve"> (p.</w:t>
      </w:r>
      <w:r w:rsidR="004030AE" w:rsidRPr="001D698F">
        <w:rPr>
          <w:lang w:val="fr-FR"/>
        </w:rPr>
        <w:t> </w:t>
      </w:r>
      <w:r w:rsidR="000D5427" w:rsidRPr="001D698F">
        <w:rPr>
          <w:lang w:val="fr-FR"/>
        </w:rPr>
        <w:t xml:space="preserve">ex., aucun fonds ne sera approuvé pour l’acquisition d’équipement supplémentaire en vue de l’achèvement du processus d’acquisition actuel au titre de la </w:t>
      </w:r>
      <w:r w:rsidR="00BD3794" w:rsidRPr="001D698F">
        <w:rPr>
          <w:lang w:val="fr-FR"/>
        </w:rPr>
        <w:t>phase I</w:t>
      </w:r>
      <w:r w:rsidR="000D5427" w:rsidRPr="001D698F">
        <w:rPr>
          <w:lang w:val="fr-FR"/>
        </w:rPr>
        <w:t xml:space="preserve">); </w:t>
      </w:r>
    </w:p>
    <w:p w14:paraId="18601B39" w14:textId="7B774C5A" w:rsidR="00976B31" w:rsidRPr="001D698F" w:rsidRDefault="000D5427" w:rsidP="00B24926">
      <w:pPr>
        <w:pStyle w:val="Heading2"/>
        <w:widowControl/>
        <w:tabs>
          <w:tab w:val="clear" w:pos="1276"/>
          <w:tab w:val="left" w:pos="-11"/>
        </w:tabs>
        <w:ind w:left="1429"/>
        <w:rPr>
          <w:lang w:val="fr-FR"/>
        </w:rPr>
      </w:pPr>
      <w:r w:rsidRPr="001D698F">
        <w:rPr>
          <w:lang w:val="fr-FR"/>
        </w:rPr>
        <w:t>Ajout d’une tranche en</w:t>
      </w:r>
      <w:r w:rsidR="00DC7AE7" w:rsidRPr="001D698F">
        <w:rPr>
          <w:lang w:val="fr-FR"/>
        </w:rPr>
        <w:t> </w:t>
      </w:r>
      <w:r w:rsidRPr="001D698F">
        <w:rPr>
          <w:lang w:val="fr-FR"/>
        </w:rPr>
        <w:t>2022, afin d’assurer un financement supplémentaire une fois la phase</w:t>
      </w:r>
      <w:r w:rsidR="00DC7AE7" w:rsidRPr="001D698F">
        <w:rPr>
          <w:lang w:val="fr-FR"/>
        </w:rPr>
        <w:t> I</w:t>
      </w:r>
      <w:r w:rsidRPr="001D698F">
        <w:rPr>
          <w:lang w:val="fr-FR"/>
        </w:rPr>
        <w:t xml:space="preserve"> terminée et le maintien d’une surveillance étroite des activités; </w:t>
      </w:r>
      <w:r w:rsidR="00727D16">
        <w:rPr>
          <w:lang w:val="fr-FR"/>
        </w:rPr>
        <w:t>et</w:t>
      </w:r>
    </w:p>
    <w:p w14:paraId="3A0115F3" w14:textId="37F857C9" w:rsidR="00976B31" w:rsidRPr="001D698F" w:rsidRDefault="000D5427" w:rsidP="00B24926">
      <w:pPr>
        <w:pStyle w:val="Heading2"/>
        <w:widowControl/>
        <w:tabs>
          <w:tab w:val="clear" w:pos="1276"/>
          <w:tab w:val="left" w:pos="-11"/>
        </w:tabs>
        <w:ind w:left="1429"/>
        <w:rPr>
          <w:lang w:val="fr-FR"/>
        </w:rPr>
      </w:pPr>
      <w:r w:rsidRPr="001D698F">
        <w:rPr>
          <w:lang w:val="fr-FR"/>
        </w:rPr>
        <w:t xml:space="preserve">La deuxième tranche de la </w:t>
      </w:r>
      <w:r w:rsidR="00BD3794" w:rsidRPr="001D698F">
        <w:rPr>
          <w:lang w:val="fr-FR"/>
        </w:rPr>
        <w:t>phase II</w:t>
      </w:r>
      <w:r w:rsidRPr="001D698F">
        <w:rPr>
          <w:lang w:val="fr-FR"/>
        </w:rPr>
        <w:t xml:space="preserve"> ne pourra être examiné</w:t>
      </w:r>
      <w:r w:rsidR="00DC7AE7" w:rsidRPr="001D698F">
        <w:rPr>
          <w:lang w:val="fr-FR"/>
        </w:rPr>
        <w:t>e</w:t>
      </w:r>
      <w:r w:rsidRPr="001D698F">
        <w:rPr>
          <w:lang w:val="fr-FR"/>
        </w:rPr>
        <w:t xml:space="preserve"> qu’après que le PNUE et l’ONUDI </w:t>
      </w:r>
      <w:r w:rsidR="00DC7AE7" w:rsidRPr="001D698F">
        <w:rPr>
          <w:lang w:val="fr-FR"/>
        </w:rPr>
        <w:t>ai</w:t>
      </w:r>
      <w:r w:rsidR="00CD11A2" w:rsidRPr="001D698F">
        <w:rPr>
          <w:lang w:val="fr-FR"/>
        </w:rPr>
        <w:t>en</w:t>
      </w:r>
      <w:r w:rsidRPr="001D698F">
        <w:rPr>
          <w:lang w:val="fr-FR"/>
        </w:rPr>
        <w:t>t confirmé l’achèvement opérationnel de la phase</w:t>
      </w:r>
      <w:r w:rsidR="00DC7AE7" w:rsidRPr="001D698F">
        <w:rPr>
          <w:lang w:val="fr-FR"/>
        </w:rPr>
        <w:t> I</w:t>
      </w:r>
      <w:r w:rsidRPr="001D698F">
        <w:rPr>
          <w:lang w:val="fr-FR"/>
        </w:rPr>
        <w:t xml:space="preserve"> du PGEH (toutes les tranches), avec la présentation de rapports d’achèvement de projet et le retour des soldes au Fonds multilatéral; que les activités menées en vertu du plan national d’élimination </w:t>
      </w:r>
      <w:r w:rsidR="006D0AE5" w:rsidRPr="001D698F">
        <w:rPr>
          <w:lang w:val="fr-FR"/>
        </w:rPr>
        <w:t>(IRQ/PHA/58/INV/09)</w:t>
      </w:r>
      <w:r w:rsidRPr="001D698F">
        <w:rPr>
          <w:lang w:val="fr-FR"/>
        </w:rPr>
        <w:t xml:space="preserve"> et que le remplacement du CFC-1</w:t>
      </w:r>
      <w:r w:rsidR="006D0AE5" w:rsidRPr="001D698F">
        <w:rPr>
          <w:lang w:val="fr-FR"/>
        </w:rPr>
        <w:t>2</w:t>
      </w:r>
      <w:r w:rsidRPr="001D698F">
        <w:rPr>
          <w:lang w:val="fr-FR"/>
        </w:rPr>
        <w:t xml:space="preserve"> utilisé comme frigorigène par de l’isobutane et du CFC-11 utilisé comme agent de gonflage par du cyclopentane pour la fabrication de réfrigérateurs domestiques et de congélateurs coffre</w:t>
      </w:r>
      <w:r w:rsidR="006D0AE5" w:rsidRPr="001D698F">
        <w:rPr>
          <w:lang w:val="fr-FR"/>
        </w:rPr>
        <w:t>s</w:t>
      </w:r>
      <w:r w:rsidRPr="001D698F">
        <w:rPr>
          <w:lang w:val="fr-FR"/>
        </w:rPr>
        <w:t xml:space="preserve"> chez </w:t>
      </w:r>
      <w:r w:rsidR="00976B31" w:rsidRPr="001D698F">
        <w:rPr>
          <w:lang w:val="fr-FR"/>
        </w:rPr>
        <w:t xml:space="preserve">Light Industries Company (IRQ/REF/57/INV/07) </w:t>
      </w:r>
      <w:r w:rsidRPr="001D698F">
        <w:rPr>
          <w:lang w:val="fr-FR"/>
        </w:rPr>
        <w:t>sont terminés sur le plan opérationnel, avec la présentation des rapports d’achèvement de projet correspondant</w:t>
      </w:r>
      <w:r w:rsidR="006D0AE5" w:rsidRPr="001D698F">
        <w:rPr>
          <w:lang w:val="fr-FR"/>
        </w:rPr>
        <w:t>s</w:t>
      </w:r>
      <w:r w:rsidRPr="001D698F">
        <w:rPr>
          <w:lang w:val="fr-FR"/>
        </w:rPr>
        <w:t xml:space="preserve"> et le retour des soldes au Fonds multilatéral. </w:t>
      </w:r>
    </w:p>
    <w:p w14:paraId="56B3E69D" w14:textId="7C5B7FC6" w:rsidR="00976B31" w:rsidRPr="001D698F" w:rsidRDefault="000D5427" w:rsidP="00976B31">
      <w:pPr>
        <w:pStyle w:val="Heading1"/>
        <w:tabs>
          <w:tab w:val="clear" w:pos="1276"/>
        </w:tabs>
        <w:ind w:left="0"/>
        <w:rPr>
          <w:lang w:val="fr-FR"/>
        </w:rPr>
      </w:pPr>
      <w:r w:rsidRPr="001D698F">
        <w:rPr>
          <w:lang w:val="fr-FR"/>
        </w:rPr>
        <w:t>Le tableau</w:t>
      </w:r>
      <w:r w:rsidR="00BD3794" w:rsidRPr="001D698F">
        <w:rPr>
          <w:lang w:val="fr-FR"/>
        </w:rPr>
        <w:t> </w:t>
      </w:r>
      <w:r w:rsidRPr="001D698F">
        <w:rPr>
          <w:lang w:val="fr-FR"/>
        </w:rPr>
        <w:t xml:space="preserve">5 présente la distribution de la tranche révisée pour la </w:t>
      </w:r>
      <w:r w:rsidR="00BD3794" w:rsidRPr="001D698F">
        <w:rPr>
          <w:lang w:val="fr-FR"/>
        </w:rPr>
        <w:t>phase II</w:t>
      </w:r>
      <w:r w:rsidRPr="001D698F">
        <w:rPr>
          <w:lang w:val="fr-FR"/>
        </w:rPr>
        <w:t xml:space="preserve">. </w:t>
      </w:r>
    </w:p>
    <w:p w14:paraId="4EA2FEFC" w14:textId="09E83760" w:rsidR="00976B31" w:rsidRPr="001D698F" w:rsidRDefault="00976B31" w:rsidP="00976B31">
      <w:pPr>
        <w:pStyle w:val="Heading1"/>
        <w:numPr>
          <w:ilvl w:val="0"/>
          <w:numId w:val="0"/>
        </w:numPr>
        <w:spacing w:after="0"/>
        <w:rPr>
          <w:b/>
          <w:lang w:val="fr-FR"/>
        </w:rPr>
      </w:pPr>
      <w:r w:rsidRPr="001D698F">
        <w:rPr>
          <w:b/>
          <w:lang w:val="fr-FR"/>
        </w:rPr>
        <w:t>Table</w:t>
      </w:r>
      <w:r w:rsidR="006D0AE5" w:rsidRPr="001D698F">
        <w:rPr>
          <w:b/>
          <w:lang w:val="fr-FR"/>
        </w:rPr>
        <w:t>au</w:t>
      </w:r>
      <w:r w:rsidR="00BD3794" w:rsidRPr="001D698F">
        <w:rPr>
          <w:b/>
          <w:lang w:val="fr-FR"/>
        </w:rPr>
        <w:t> </w:t>
      </w:r>
      <w:r w:rsidRPr="001D698F">
        <w:rPr>
          <w:b/>
          <w:lang w:val="fr-FR"/>
        </w:rPr>
        <w:t xml:space="preserve">5. </w:t>
      </w:r>
      <w:r w:rsidR="000C4D20" w:rsidRPr="001D698F">
        <w:rPr>
          <w:b/>
          <w:lang w:val="fr-FR"/>
        </w:rPr>
        <w:t>Distribution de la tranche initiale et révis</w:t>
      </w:r>
      <w:r w:rsidR="006D0AE5" w:rsidRPr="001D698F">
        <w:rPr>
          <w:b/>
          <w:lang w:val="fr-FR"/>
        </w:rPr>
        <w:t xml:space="preserve">ée </w:t>
      </w:r>
      <w:r w:rsidR="000C4D20" w:rsidRPr="001D698F">
        <w:rPr>
          <w:b/>
          <w:lang w:val="fr-FR"/>
        </w:rPr>
        <w:t xml:space="preserve">pour la </w:t>
      </w:r>
      <w:r w:rsidR="00BD3794" w:rsidRPr="001D698F">
        <w:rPr>
          <w:b/>
          <w:lang w:val="fr-FR"/>
        </w:rPr>
        <w:t>phase II</w:t>
      </w:r>
      <w:r w:rsidR="000C4D20" w:rsidRPr="001D698F">
        <w:rPr>
          <w:b/>
          <w:lang w:val="fr-FR"/>
        </w:rPr>
        <w:t xml:space="preserve"> du PGEH en Ira</w:t>
      </w:r>
      <w:r w:rsidR="008C0B56" w:rsidRPr="001D698F">
        <w:rPr>
          <w:b/>
          <w:lang w:val="fr-FR"/>
        </w:rPr>
        <w:t>q</w:t>
      </w:r>
      <w:r w:rsidR="000C4D20" w:rsidRPr="001D698F">
        <w:rPr>
          <w:b/>
          <w:lang w:val="fr-FR"/>
        </w:rPr>
        <w:t xml:space="preserve"> </w:t>
      </w:r>
    </w:p>
    <w:tbl>
      <w:tblPr>
        <w:tblStyle w:val="TableGrid"/>
        <w:tblW w:w="0" w:type="auto"/>
        <w:tblLook w:val="04A0" w:firstRow="1" w:lastRow="0" w:firstColumn="1" w:lastColumn="0" w:noHBand="0" w:noVBand="1"/>
      </w:tblPr>
      <w:tblGrid>
        <w:gridCol w:w="1980"/>
        <w:gridCol w:w="1136"/>
        <w:gridCol w:w="1559"/>
        <w:gridCol w:w="1558"/>
        <w:gridCol w:w="1558"/>
        <w:gridCol w:w="1559"/>
      </w:tblGrid>
      <w:tr w:rsidR="00976B31" w:rsidRPr="001D698F" w14:paraId="6F2F203F" w14:textId="77777777" w:rsidTr="000C4D20">
        <w:trPr>
          <w:tblHeader/>
        </w:trPr>
        <w:tc>
          <w:tcPr>
            <w:tcW w:w="1980" w:type="dxa"/>
          </w:tcPr>
          <w:p w14:paraId="5E1CDD3E" w14:textId="1D14E5C9" w:rsidR="00976B31" w:rsidRPr="001D698F" w:rsidRDefault="008C0B56" w:rsidP="00F10C05">
            <w:pPr>
              <w:jc w:val="left"/>
              <w:rPr>
                <w:b/>
                <w:sz w:val="20"/>
                <w:szCs w:val="20"/>
                <w:lang w:val="fr-FR"/>
              </w:rPr>
            </w:pPr>
            <w:r w:rsidRPr="001D698F">
              <w:rPr>
                <w:b/>
                <w:sz w:val="20"/>
                <w:szCs w:val="20"/>
                <w:lang w:val="fr-FR"/>
              </w:rPr>
              <w:t>Comme proposée</w:t>
            </w:r>
          </w:p>
        </w:tc>
        <w:tc>
          <w:tcPr>
            <w:tcW w:w="1136" w:type="dxa"/>
          </w:tcPr>
          <w:p w14:paraId="1460693F" w14:textId="77777777" w:rsidR="00976B31" w:rsidRPr="001D698F" w:rsidRDefault="00976B31" w:rsidP="00F10C05">
            <w:pPr>
              <w:jc w:val="center"/>
              <w:rPr>
                <w:b/>
                <w:sz w:val="20"/>
                <w:szCs w:val="20"/>
                <w:lang w:val="fr-FR"/>
              </w:rPr>
            </w:pPr>
            <w:r w:rsidRPr="001D698F">
              <w:rPr>
                <w:b/>
                <w:sz w:val="20"/>
                <w:szCs w:val="20"/>
                <w:lang w:val="fr-FR"/>
              </w:rPr>
              <w:t>2021</w:t>
            </w:r>
          </w:p>
        </w:tc>
        <w:tc>
          <w:tcPr>
            <w:tcW w:w="1559" w:type="dxa"/>
          </w:tcPr>
          <w:p w14:paraId="51B24192" w14:textId="77777777" w:rsidR="00976B31" w:rsidRPr="001D698F" w:rsidRDefault="00976B31" w:rsidP="00F10C05">
            <w:pPr>
              <w:jc w:val="center"/>
              <w:rPr>
                <w:b/>
                <w:sz w:val="20"/>
                <w:szCs w:val="20"/>
                <w:lang w:val="fr-FR"/>
              </w:rPr>
            </w:pPr>
            <w:r w:rsidRPr="001D698F">
              <w:rPr>
                <w:b/>
                <w:sz w:val="20"/>
                <w:szCs w:val="20"/>
                <w:lang w:val="fr-FR"/>
              </w:rPr>
              <w:t>2022</w:t>
            </w:r>
          </w:p>
        </w:tc>
        <w:tc>
          <w:tcPr>
            <w:tcW w:w="1558" w:type="dxa"/>
          </w:tcPr>
          <w:p w14:paraId="3E8A53E8" w14:textId="77777777" w:rsidR="00976B31" w:rsidRPr="001D698F" w:rsidRDefault="00976B31" w:rsidP="00F10C05">
            <w:pPr>
              <w:jc w:val="center"/>
              <w:rPr>
                <w:b/>
                <w:sz w:val="20"/>
                <w:szCs w:val="20"/>
                <w:lang w:val="fr-FR"/>
              </w:rPr>
            </w:pPr>
            <w:r w:rsidRPr="001D698F">
              <w:rPr>
                <w:b/>
                <w:sz w:val="20"/>
                <w:szCs w:val="20"/>
                <w:lang w:val="fr-FR"/>
              </w:rPr>
              <w:t>2023</w:t>
            </w:r>
          </w:p>
        </w:tc>
        <w:tc>
          <w:tcPr>
            <w:tcW w:w="1558" w:type="dxa"/>
          </w:tcPr>
          <w:p w14:paraId="5BC1CB43" w14:textId="77777777" w:rsidR="00976B31" w:rsidRPr="001D698F" w:rsidRDefault="00976B31" w:rsidP="00F10C05">
            <w:pPr>
              <w:jc w:val="center"/>
              <w:rPr>
                <w:b/>
                <w:sz w:val="20"/>
                <w:szCs w:val="20"/>
                <w:lang w:val="fr-FR"/>
              </w:rPr>
            </w:pPr>
            <w:r w:rsidRPr="001D698F">
              <w:rPr>
                <w:b/>
                <w:sz w:val="20"/>
                <w:szCs w:val="20"/>
                <w:lang w:val="fr-FR"/>
              </w:rPr>
              <w:t>2024</w:t>
            </w:r>
          </w:p>
        </w:tc>
        <w:tc>
          <w:tcPr>
            <w:tcW w:w="1559" w:type="dxa"/>
          </w:tcPr>
          <w:p w14:paraId="349FBD54" w14:textId="77777777" w:rsidR="00976B31" w:rsidRPr="001D698F" w:rsidRDefault="00976B31" w:rsidP="00F10C05">
            <w:pPr>
              <w:jc w:val="center"/>
              <w:rPr>
                <w:b/>
                <w:sz w:val="20"/>
                <w:szCs w:val="20"/>
                <w:lang w:val="fr-FR"/>
              </w:rPr>
            </w:pPr>
            <w:r w:rsidRPr="001D698F">
              <w:rPr>
                <w:b/>
                <w:sz w:val="20"/>
                <w:szCs w:val="20"/>
                <w:lang w:val="fr-FR"/>
              </w:rPr>
              <w:t>2025</w:t>
            </w:r>
          </w:p>
        </w:tc>
      </w:tr>
      <w:tr w:rsidR="00976B31" w:rsidRPr="001D698F" w14:paraId="5332B8D9" w14:textId="77777777" w:rsidTr="000C4D20">
        <w:tc>
          <w:tcPr>
            <w:tcW w:w="1980" w:type="dxa"/>
          </w:tcPr>
          <w:p w14:paraId="7DF4FDD4" w14:textId="67085215" w:rsidR="00976B31" w:rsidRPr="001D698F" w:rsidRDefault="000C4D20" w:rsidP="00F10C05">
            <w:pPr>
              <w:rPr>
                <w:sz w:val="20"/>
                <w:szCs w:val="20"/>
                <w:lang w:val="fr-FR"/>
              </w:rPr>
            </w:pPr>
            <w:r w:rsidRPr="001D698F">
              <w:rPr>
                <w:sz w:val="20"/>
                <w:szCs w:val="20"/>
                <w:lang w:val="fr-FR"/>
              </w:rPr>
              <w:t>PNUE</w:t>
            </w:r>
          </w:p>
        </w:tc>
        <w:tc>
          <w:tcPr>
            <w:tcW w:w="1136" w:type="dxa"/>
            <w:tcMar>
              <w:left w:w="115" w:type="dxa"/>
              <w:right w:w="202" w:type="dxa"/>
            </w:tcMar>
          </w:tcPr>
          <w:p w14:paraId="3ABAB26A" w14:textId="32BF059D" w:rsidR="00976B31" w:rsidRPr="001D698F" w:rsidRDefault="00976B31" w:rsidP="00F10C05">
            <w:pPr>
              <w:jc w:val="right"/>
              <w:rPr>
                <w:sz w:val="20"/>
                <w:szCs w:val="20"/>
                <w:lang w:val="fr-FR"/>
              </w:rPr>
            </w:pPr>
            <w:r w:rsidRPr="001D698F">
              <w:rPr>
                <w:sz w:val="20"/>
                <w:szCs w:val="20"/>
                <w:lang w:val="fr-FR"/>
              </w:rPr>
              <w:t>680</w:t>
            </w:r>
            <w:r w:rsidR="000C4D20" w:rsidRPr="001D698F">
              <w:rPr>
                <w:sz w:val="20"/>
                <w:szCs w:val="20"/>
                <w:lang w:val="fr-FR"/>
              </w:rPr>
              <w:t> </w:t>
            </w:r>
            <w:r w:rsidRPr="001D698F">
              <w:rPr>
                <w:sz w:val="20"/>
                <w:szCs w:val="20"/>
                <w:lang w:val="fr-FR"/>
              </w:rPr>
              <w:t>000</w:t>
            </w:r>
          </w:p>
        </w:tc>
        <w:tc>
          <w:tcPr>
            <w:tcW w:w="1559" w:type="dxa"/>
            <w:tcMar>
              <w:left w:w="115" w:type="dxa"/>
              <w:right w:w="202" w:type="dxa"/>
            </w:tcMar>
          </w:tcPr>
          <w:p w14:paraId="275B64DA" w14:textId="77777777" w:rsidR="00976B31" w:rsidRPr="001D698F" w:rsidRDefault="00976B31" w:rsidP="00F10C05">
            <w:pPr>
              <w:jc w:val="right"/>
              <w:rPr>
                <w:sz w:val="20"/>
                <w:szCs w:val="20"/>
                <w:lang w:val="fr-FR"/>
              </w:rPr>
            </w:pPr>
            <w:r w:rsidRPr="001D698F">
              <w:rPr>
                <w:sz w:val="20"/>
                <w:szCs w:val="20"/>
                <w:lang w:val="fr-FR"/>
              </w:rPr>
              <w:t>0</w:t>
            </w:r>
          </w:p>
        </w:tc>
        <w:tc>
          <w:tcPr>
            <w:tcW w:w="1558" w:type="dxa"/>
            <w:tcMar>
              <w:left w:w="115" w:type="dxa"/>
              <w:right w:w="202" w:type="dxa"/>
            </w:tcMar>
          </w:tcPr>
          <w:p w14:paraId="7838B896" w14:textId="77C42ADF" w:rsidR="00976B31" w:rsidRPr="001D698F" w:rsidRDefault="00976B31" w:rsidP="00F10C05">
            <w:pPr>
              <w:jc w:val="right"/>
              <w:rPr>
                <w:sz w:val="20"/>
                <w:szCs w:val="20"/>
                <w:lang w:val="fr-FR"/>
              </w:rPr>
            </w:pPr>
            <w:r w:rsidRPr="001D698F">
              <w:rPr>
                <w:sz w:val="20"/>
                <w:szCs w:val="20"/>
                <w:lang w:val="fr-FR"/>
              </w:rPr>
              <w:t>755</w:t>
            </w:r>
            <w:r w:rsidR="000C4D20" w:rsidRPr="001D698F">
              <w:rPr>
                <w:sz w:val="20"/>
                <w:szCs w:val="20"/>
                <w:lang w:val="fr-FR"/>
              </w:rPr>
              <w:t> </w:t>
            </w:r>
            <w:r w:rsidRPr="001D698F">
              <w:rPr>
                <w:sz w:val="20"/>
                <w:szCs w:val="20"/>
                <w:lang w:val="fr-FR"/>
              </w:rPr>
              <w:t>000</w:t>
            </w:r>
          </w:p>
        </w:tc>
        <w:tc>
          <w:tcPr>
            <w:tcW w:w="1558" w:type="dxa"/>
            <w:tcMar>
              <w:left w:w="115" w:type="dxa"/>
              <w:right w:w="202" w:type="dxa"/>
            </w:tcMar>
          </w:tcPr>
          <w:p w14:paraId="330E57F1" w14:textId="77777777" w:rsidR="00976B31" w:rsidRPr="001D698F" w:rsidRDefault="00976B31" w:rsidP="00F10C05">
            <w:pPr>
              <w:jc w:val="right"/>
              <w:rPr>
                <w:sz w:val="20"/>
                <w:szCs w:val="20"/>
                <w:lang w:val="fr-FR"/>
              </w:rPr>
            </w:pPr>
            <w:r w:rsidRPr="001D698F">
              <w:rPr>
                <w:sz w:val="20"/>
                <w:szCs w:val="20"/>
                <w:lang w:val="fr-FR"/>
              </w:rPr>
              <w:t>0</w:t>
            </w:r>
          </w:p>
        </w:tc>
        <w:tc>
          <w:tcPr>
            <w:tcW w:w="1559" w:type="dxa"/>
            <w:tcMar>
              <w:left w:w="115" w:type="dxa"/>
              <w:right w:w="202" w:type="dxa"/>
            </w:tcMar>
          </w:tcPr>
          <w:p w14:paraId="48507F5C" w14:textId="0F14BD2A" w:rsidR="00976B31" w:rsidRPr="001D698F" w:rsidRDefault="00976B31" w:rsidP="00F10C05">
            <w:pPr>
              <w:jc w:val="right"/>
              <w:rPr>
                <w:sz w:val="20"/>
                <w:szCs w:val="20"/>
                <w:lang w:val="fr-FR"/>
              </w:rPr>
            </w:pPr>
            <w:r w:rsidRPr="001D698F">
              <w:rPr>
                <w:sz w:val="20"/>
                <w:szCs w:val="20"/>
                <w:lang w:val="fr-FR"/>
              </w:rPr>
              <w:t>590</w:t>
            </w:r>
            <w:r w:rsidR="000C4D20" w:rsidRPr="001D698F">
              <w:rPr>
                <w:sz w:val="20"/>
                <w:szCs w:val="20"/>
                <w:lang w:val="fr-FR"/>
              </w:rPr>
              <w:t> </w:t>
            </w:r>
            <w:r w:rsidRPr="001D698F">
              <w:rPr>
                <w:sz w:val="20"/>
                <w:szCs w:val="20"/>
                <w:lang w:val="fr-FR"/>
              </w:rPr>
              <w:t>000</w:t>
            </w:r>
          </w:p>
        </w:tc>
      </w:tr>
      <w:tr w:rsidR="00976B31" w:rsidRPr="001D698F" w14:paraId="38D334AB" w14:textId="77777777" w:rsidTr="000C4D20">
        <w:tc>
          <w:tcPr>
            <w:tcW w:w="1980" w:type="dxa"/>
          </w:tcPr>
          <w:p w14:paraId="5BEA4129" w14:textId="0C69DDC3" w:rsidR="00976B31" w:rsidRPr="001D698F" w:rsidRDefault="000C4D20" w:rsidP="00F10C05">
            <w:pPr>
              <w:rPr>
                <w:sz w:val="20"/>
                <w:szCs w:val="20"/>
                <w:lang w:val="fr-FR"/>
              </w:rPr>
            </w:pPr>
            <w:r w:rsidRPr="001D698F">
              <w:rPr>
                <w:sz w:val="20"/>
                <w:szCs w:val="20"/>
                <w:lang w:val="fr-FR"/>
              </w:rPr>
              <w:t>ONUDI</w:t>
            </w:r>
          </w:p>
        </w:tc>
        <w:tc>
          <w:tcPr>
            <w:tcW w:w="1136" w:type="dxa"/>
            <w:tcMar>
              <w:left w:w="115" w:type="dxa"/>
              <w:right w:w="202" w:type="dxa"/>
            </w:tcMar>
          </w:tcPr>
          <w:p w14:paraId="44D2A40D" w14:textId="6D667F87" w:rsidR="00976B31" w:rsidRPr="001D698F" w:rsidRDefault="00976B31" w:rsidP="00F10C05">
            <w:pPr>
              <w:jc w:val="right"/>
              <w:rPr>
                <w:sz w:val="20"/>
                <w:szCs w:val="20"/>
                <w:lang w:val="fr-FR"/>
              </w:rPr>
            </w:pPr>
            <w:r w:rsidRPr="001D698F">
              <w:rPr>
                <w:sz w:val="20"/>
                <w:szCs w:val="20"/>
                <w:lang w:val="fr-FR"/>
              </w:rPr>
              <w:t>345</w:t>
            </w:r>
            <w:r w:rsidR="000C4D20" w:rsidRPr="001D698F">
              <w:rPr>
                <w:sz w:val="20"/>
                <w:szCs w:val="20"/>
                <w:lang w:val="fr-FR"/>
              </w:rPr>
              <w:t> </w:t>
            </w:r>
            <w:r w:rsidRPr="001D698F">
              <w:rPr>
                <w:sz w:val="20"/>
                <w:szCs w:val="20"/>
                <w:lang w:val="fr-FR"/>
              </w:rPr>
              <w:t>000</w:t>
            </w:r>
          </w:p>
        </w:tc>
        <w:tc>
          <w:tcPr>
            <w:tcW w:w="1559" w:type="dxa"/>
            <w:tcMar>
              <w:left w:w="115" w:type="dxa"/>
              <w:right w:w="202" w:type="dxa"/>
            </w:tcMar>
          </w:tcPr>
          <w:p w14:paraId="5FEC5E9D" w14:textId="77777777" w:rsidR="00976B31" w:rsidRPr="001D698F" w:rsidRDefault="00976B31" w:rsidP="00F10C05">
            <w:pPr>
              <w:jc w:val="right"/>
              <w:rPr>
                <w:sz w:val="20"/>
                <w:szCs w:val="20"/>
                <w:lang w:val="fr-FR"/>
              </w:rPr>
            </w:pPr>
            <w:r w:rsidRPr="001D698F">
              <w:rPr>
                <w:sz w:val="20"/>
                <w:szCs w:val="20"/>
                <w:lang w:val="fr-FR"/>
              </w:rPr>
              <w:t>0</w:t>
            </w:r>
          </w:p>
        </w:tc>
        <w:tc>
          <w:tcPr>
            <w:tcW w:w="1558" w:type="dxa"/>
            <w:tcMar>
              <w:left w:w="115" w:type="dxa"/>
              <w:right w:w="202" w:type="dxa"/>
            </w:tcMar>
          </w:tcPr>
          <w:p w14:paraId="09F6895A" w14:textId="323F413A" w:rsidR="00976B31" w:rsidRPr="001D698F" w:rsidRDefault="00976B31" w:rsidP="00F10C05">
            <w:pPr>
              <w:jc w:val="right"/>
              <w:rPr>
                <w:sz w:val="20"/>
                <w:szCs w:val="20"/>
                <w:lang w:val="fr-FR"/>
              </w:rPr>
            </w:pPr>
            <w:r w:rsidRPr="001D698F">
              <w:rPr>
                <w:sz w:val="20"/>
                <w:szCs w:val="20"/>
                <w:lang w:val="fr-FR"/>
              </w:rPr>
              <w:t>375</w:t>
            </w:r>
            <w:r w:rsidR="000C4D20" w:rsidRPr="001D698F">
              <w:rPr>
                <w:sz w:val="20"/>
                <w:szCs w:val="20"/>
                <w:lang w:val="fr-FR"/>
              </w:rPr>
              <w:t> </w:t>
            </w:r>
            <w:r w:rsidRPr="001D698F">
              <w:rPr>
                <w:sz w:val="20"/>
                <w:szCs w:val="20"/>
                <w:lang w:val="fr-FR"/>
              </w:rPr>
              <w:t>000</w:t>
            </w:r>
          </w:p>
        </w:tc>
        <w:tc>
          <w:tcPr>
            <w:tcW w:w="1558" w:type="dxa"/>
            <w:tcMar>
              <w:left w:w="115" w:type="dxa"/>
              <w:right w:w="202" w:type="dxa"/>
            </w:tcMar>
          </w:tcPr>
          <w:p w14:paraId="51FFECC7" w14:textId="77777777" w:rsidR="00976B31" w:rsidRPr="001D698F" w:rsidRDefault="00976B31" w:rsidP="00F10C05">
            <w:pPr>
              <w:jc w:val="right"/>
              <w:rPr>
                <w:sz w:val="20"/>
                <w:szCs w:val="20"/>
                <w:lang w:val="fr-FR"/>
              </w:rPr>
            </w:pPr>
            <w:r w:rsidRPr="001D698F">
              <w:rPr>
                <w:sz w:val="20"/>
                <w:szCs w:val="20"/>
                <w:lang w:val="fr-FR"/>
              </w:rPr>
              <w:t>0</w:t>
            </w:r>
          </w:p>
        </w:tc>
        <w:tc>
          <w:tcPr>
            <w:tcW w:w="1559" w:type="dxa"/>
            <w:tcMar>
              <w:left w:w="115" w:type="dxa"/>
              <w:right w:w="202" w:type="dxa"/>
            </w:tcMar>
          </w:tcPr>
          <w:p w14:paraId="622B7924" w14:textId="46183601" w:rsidR="00976B31" w:rsidRPr="001D698F" w:rsidRDefault="00976B31" w:rsidP="00F10C05">
            <w:pPr>
              <w:jc w:val="right"/>
              <w:rPr>
                <w:sz w:val="20"/>
                <w:szCs w:val="20"/>
                <w:lang w:val="fr-FR"/>
              </w:rPr>
            </w:pPr>
            <w:r w:rsidRPr="001D698F">
              <w:rPr>
                <w:sz w:val="20"/>
                <w:szCs w:val="20"/>
                <w:lang w:val="fr-FR"/>
              </w:rPr>
              <w:t>130</w:t>
            </w:r>
            <w:r w:rsidR="000C4D20" w:rsidRPr="001D698F">
              <w:rPr>
                <w:sz w:val="20"/>
                <w:szCs w:val="20"/>
                <w:lang w:val="fr-FR"/>
              </w:rPr>
              <w:t> </w:t>
            </w:r>
            <w:r w:rsidRPr="001D698F">
              <w:rPr>
                <w:sz w:val="20"/>
                <w:szCs w:val="20"/>
                <w:lang w:val="fr-FR"/>
              </w:rPr>
              <w:t>000</w:t>
            </w:r>
          </w:p>
        </w:tc>
      </w:tr>
      <w:tr w:rsidR="00976B31" w:rsidRPr="001D698F" w14:paraId="75D6B258" w14:textId="77777777" w:rsidTr="000C4D20">
        <w:tc>
          <w:tcPr>
            <w:tcW w:w="1980" w:type="dxa"/>
          </w:tcPr>
          <w:p w14:paraId="19984EC1" w14:textId="77777777" w:rsidR="00976B31" w:rsidRPr="001D698F" w:rsidRDefault="00976B31" w:rsidP="00F10C05">
            <w:pPr>
              <w:rPr>
                <w:b/>
                <w:sz w:val="20"/>
                <w:szCs w:val="20"/>
                <w:lang w:val="fr-FR"/>
              </w:rPr>
            </w:pPr>
            <w:r w:rsidRPr="001D698F">
              <w:rPr>
                <w:b/>
                <w:sz w:val="20"/>
                <w:szCs w:val="20"/>
                <w:lang w:val="fr-FR"/>
              </w:rPr>
              <w:t>Total</w:t>
            </w:r>
          </w:p>
        </w:tc>
        <w:tc>
          <w:tcPr>
            <w:tcW w:w="1136" w:type="dxa"/>
            <w:tcMar>
              <w:left w:w="115" w:type="dxa"/>
              <w:right w:w="202" w:type="dxa"/>
            </w:tcMar>
          </w:tcPr>
          <w:p w14:paraId="0311F24C" w14:textId="4F77AA7C" w:rsidR="00976B31" w:rsidRPr="001D698F" w:rsidRDefault="00976B31" w:rsidP="00F10C05">
            <w:pPr>
              <w:jc w:val="right"/>
              <w:rPr>
                <w:b/>
                <w:sz w:val="20"/>
                <w:szCs w:val="20"/>
                <w:lang w:val="fr-FR"/>
              </w:rPr>
            </w:pPr>
            <w:r w:rsidRPr="001D698F">
              <w:rPr>
                <w:b/>
                <w:sz w:val="20"/>
                <w:szCs w:val="20"/>
                <w:lang w:val="fr-FR"/>
              </w:rPr>
              <w:t>1</w:t>
            </w:r>
            <w:r w:rsidR="000C4D20" w:rsidRPr="001D698F">
              <w:rPr>
                <w:b/>
                <w:sz w:val="20"/>
                <w:szCs w:val="20"/>
                <w:lang w:val="fr-FR"/>
              </w:rPr>
              <w:t> </w:t>
            </w:r>
            <w:r w:rsidRPr="001D698F">
              <w:rPr>
                <w:b/>
                <w:sz w:val="20"/>
                <w:szCs w:val="20"/>
                <w:lang w:val="fr-FR"/>
              </w:rPr>
              <w:t>025</w:t>
            </w:r>
            <w:r w:rsidR="000C4D20" w:rsidRPr="001D698F">
              <w:rPr>
                <w:b/>
                <w:sz w:val="20"/>
                <w:szCs w:val="20"/>
                <w:lang w:val="fr-FR"/>
              </w:rPr>
              <w:t> </w:t>
            </w:r>
            <w:r w:rsidRPr="001D698F">
              <w:rPr>
                <w:b/>
                <w:sz w:val="20"/>
                <w:szCs w:val="20"/>
                <w:lang w:val="fr-FR"/>
              </w:rPr>
              <w:t>000</w:t>
            </w:r>
          </w:p>
        </w:tc>
        <w:tc>
          <w:tcPr>
            <w:tcW w:w="1559" w:type="dxa"/>
            <w:tcMar>
              <w:left w:w="115" w:type="dxa"/>
              <w:right w:w="202" w:type="dxa"/>
            </w:tcMar>
          </w:tcPr>
          <w:p w14:paraId="6288F937" w14:textId="77777777" w:rsidR="00976B31" w:rsidRPr="001D698F" w:rsidRDefault="00976B31" w:rsidP="00F10C05">
            <w:pPr>
              <w:jc w:val="right"/>
              <w:rPr>
                <w:b/>
                <w:sz w:val="20"/>
                <w:szCs w:val="20"/>
                <w:lang w:val="fr-FR"/>
              </w:rPr>
            </w:pPr>
            <w:r w:rsidRPr="001D698F">
              <w:rPr>
                <w:b/>
                <w:sz w:val="20"/>
                <w:szCs w:val="20"/>
                <w:lang w:val="fr-FR"/>
              </w:rPr>
              <w:t>0</w:t>
            </w:r>
          </w:p>
        </w:tc>
        <w:tc>
          <w:tcPr>
            <w:tcW w:w="1558" w:type="dxa"/>
            <w:tcMar>
              <w:left w:w="115" w:type="dxa"/>
              <w:right w:w="202" w:type="dxa"/>
            </w:tcMar>
          </w:tcPr>
          <w:p w14:paraId="3BCDA83F" w14:textId="6791D1D2" w:rsidR="00976B31" w:rsidRPr="001D698F" w:rsidRDefault="00976B31" w:rsidP="00F10C05">
            <w:pPr>
              <w:jc w:val="right"/>
              <w:rPr>
                <w:b/>
                <w:sz w:val="20"/>
                <w:szCs w:val="20"/>
                <w:lang w:val="fr-FR"/>
              </w:rPr>
            </w:pPr>
            <w:r w:rsidRPr="001D698F">
              <w:rPr>
                <w:b/>
                <w:sz w:val="20"/>
                <w:szCs w:val="20"/>
                <w:lang w:val="fr-FR"/>
              </w:rPr>
              <w:t>1</w:t>
            </w:r>
            <w:r w:rsidR="000C4D20" w:rsidRPr="001D698F">
              <w:rPr>
                <w:b/>
                <w:sz w:val="20"/>
                <w:szCs w:val="20"/>
                <w:lang w:val="fr-FR"/>
              </w:rPr>
              <w:t> </w:t>
            </w:r>
            <w:r w:rsidRPr="001D698F">
              <w:rPr>
                <w:b/>
                <w:sz w:val="20"/>
                <w:szCs w:val="20"/>
                <w:lang w:val="fr-FR"/>
              </w:rPr>
              <w:t>130</w:t>
            </w:r>
            <w:r w:rsidR="000C4D20" w:rsidRPr="001D698F">
              <w:rPr>
                <w:b/>
                <w:sz w:val="20"/>
                <w:szCs w:val="20"/>
                <w:lang w:val="fr-FR"/>
              </w:rPr>
              <w:t> </w:t>
            </w:r>
            <w:r w:rsidRPr="001D698F">
              <w:rPr>
                <w:b/>
                <w:sz w:val="20"/>
                <w:szCs w:val="20"/>
                <w:lang w:val="fr-FR"/>
              </w:rPr>
              <w:t>000</w:t>
            </w:r>
          </w:p>
        </w:tc>
        <w:tc>
          <w:tcPr>
            <w:tcW w:w="1558" w:type="dxa"/>
            <w:tcMar>
              <w:left w:w="115" w:type="dxa"/>
              <w:right w:w="202" w:type="dxa"/>
            </w:tcMar>
          </w:tcPr>
          <w:p w14:paraId="5BBC4DA1" w14:textId="77777777" w:rsidR="00976B31" w:rsidRPr="001D698F" w:rsidRDefault="00976B31" w:rsidP="00F10C05">
            <w:pPr>
              <w:jc w:val="right"/>
              <w:rPr>
                <w:b/>
                <w:sz w:val="20"/>
                <w:szCs w:val="20"/>
                <w:lang w:val="fr-FR"/>
              </w:rPr>
            </w:pPr>
            <w:r w:rsidRPr="001D698F">
              <w:rPr>
                <w:b/>
                <w:sz w:val="20"/>
                <w:szCs w:val="20"/>
                <w:lang w:val="fr-FR"/>
              </w:rPr>
              <w:t>0</w:t>
            </w:r>
          </w:p>
        </w:tc>
        <w:tc>
          <w:tcPr>
            <w:tcW w:w="1559" w:type="dxa"/>
            <w:tcMar>
              <w:left w:w="115" w:type="dxa"/>
              <w:right w:w="202" w:type="dxa"/>
            </w:tcMar>
          </w:tcPr>
          <w:p w14:paraId="61FB0409" w14:textId="78D9475C" w:rsidR="00976B31" w:rsidRPr="001D698F" w:rsidRDefault="00976B31" w:rsidP="00F10C05">
            <w:pPr>
              <w:jc w:val="right"/>
              <w:rPr>
                <w:b/>
                <w:sz w:val="20"/>
                <w:szCs w:val="20"/>
                <w:lang w:val="fr-FR"/>
              </w:rPr>
            </w:pPr>
            <w:r w:rsidRPr="001D698F">
              <w:rPr>
                <w:b/>
                <w:sz w:val="20"/>
                <w:szCs w:val="20"/>
                <w:lang w:val="fr-FR"/>
              </w:rPr>
              <w:t>720</w:t>
            </w:r>
            <w:r w:rsidR="000C4D20" w:rsidRPr="001D698F">
              <w:rPr>
                <w:b/>
                <w:sz w:val="20"/>
                <w:szCs w:val="20"/>
                <w:lang w:val="fr-FR"/>
              </w:rPr>
              <w:t> </w:t>
            </w:r>
            <w:r w:rsidRPr="001D698F">
              <w:rPr>
                <w:b/>
                <w:sz w:val="20"/>
                <w:szCs w:val="20"/>
                <w:lang w:val="fr-FR"/>
              </w:rPr>
              <w:t>000</w:t>
            </w:r>
          </w:p>
        </w:tc>
      </w:tr>
      <w:tr w:rsidR="00976B31" w:rsidRPr="001D698F" w14:paraId="474CD92B" w14:textId="77777777" w:rsidTr="000C4D20">
        <w:tc>
          <w:tcPr>
            <w:tcW w:w="1980" w:type="dxa"/>
          </w:tcPr>
          <w:p w14:paraId="4884DB72" w14:textId="64F84196" w:rsidR="00976B31" w:rsidRPr="001D698F" w:rsidRDefault="008C0B56" w:rsidP="008C0B56">
            <w:pPr>
              <w:rPr>
                <w:b/>
                <w:sz w:val="20"/>
                <w:szCs w:val="20"/>
                <w:lang w:val="fr-FR"/>
              </w:rPr>
            </w:pPr>
            <w:r w:rsidRPr="001D698F">
              <w:rPr>
                <w:b/>
                <w:sz w:val="20"/>
                <w:szCs w:val="20"/>
                <w:lang w:val="fr-FR"/>
              </w:rPr>
              <w:t>Comme approuvée</w:t>
            </w:r>
            <w:r w:rsidR="00976B31" w:rsidRPr="001D698F">
              <w:rPr>
                <w:b/>
                <w:sz w:val="20"/>
                <w:szCs w:val="20"/>
                <w:lang w:val="fr-FR"/>
              </w:rPr>
              <w:t>*</w:t>
            </w:r>
          </w:p>
        </w:tc>
        <w:tc>
          <w:tcPr>
            <w:tcW w:w="1136" w:type="dxa"/>
            <w:tcMar>
              <w:left w:w="115" w:type="dxa"/>
              <w:right w:w="202" w:type="dxa"/>
            </w:tcMar>
          </w:tcPr>
          <w:p w14:paraId="2BE37976" w14:textId="77777777" w:rsidR="00976B31" w:rsidRPr="001D698F" w:rsidRDefault="00976B31" w:rsidP="00F10C05">
            <w:pPr>
              <w:jc w:val="right"/>
              <w:rPr>
                <w:b/>
                <w:sz w:val="20"/>
                <w:szCs w:val="20"/>
                <w:lang w:val="fr-FR"/>
              </w:rPr>
            </w:pPr>
          </w:p>
        </w:tc>
        <w:tc>
          <w:tcPr>
            <w:tcW w:w="1559" w:type="dxa"/>
            <w:tcMar>
              <w:left w:w="115" w:type="dxa"/>
              <w:right w:w="202" w:type="dxa"/>
            </w:tcMar>
          </w:tcPr>
          <w:p w14:paraId="50B75D90" w14:textId="77777777" w:rsidR="00976B31" w:rsidRPr="001D698F" w:rsidRDefault="00976B31" w:rsidP="00F10C05">
            <w:pPr>
              <w:jc w:val="right"/>
              <w:rPr>
                <w:b/>
                <w:sz w:val="20"/>
                <w:szCs w:val="20"/>
                <w:lang w:val="fr-FR"/>
              </w:rPr>
            </w:pPr>
          </w:p>
        </w:tc>
        <w:tc>
          <w:tcPr>
            <w:tcW w:w="1558" w:type="dxa"/>
            <w:tcMar>
              <w:left w:w="115" w:type="dxa"/>
              <w:right w:w="202" w:type="dxa"/>
            </w:tcMar>
          </w:tcPr>
          <w:p w14:paraId="258D31E9" w14:textId="77777777" w:rsidR="00976B31" w:rsidRPr="001D698F" w:rsidRDefault="00976B31" w:rsidP="00F10C05">
            <w:pPr>
              <w:jc w:val="right"/>
              <w:rPr>
                <w:b/>
                <w:sz w:val="20"/>
                <w:szCs w:val="20"/>
                <w:lang w:val="fr-FR"/>
              </w:rPr>
            </w:pPr>
          </w:p>
        </w:tc>
        <w:tc>
          <w:tcPr>
            <w:tcW w:w="1558" w:type="dxa"/>
            <w:tcMar>
              <w:left w:w="115" w:type="dxa"/>
              <w:right w:w="202" w:type="dxa"/>
            </w:tcMar>
          </w:tcPr>
          <w:p w14:paraId="34C06DE5" w14:textId="77777777" w:rsidR="00976B31" w:rsidRPr="001D698F" w:rsidRDefault="00976B31" w:rsidP="00F10C05">
            <w:pPr>
              <w:jc w:val="right"/>
              <w:rPr>
                <w:b/>
                <w:sz w:val="20"/>
                <w:szCs w:val="20"/>
                <w:lang w:val="fr-FR"/>
              </w:rPr>
            </w:pPr>
          </w:p>
        </w:tc>
        <w:tc>
          <w:tcPr>
            <w:tcW w:w="1559" w:type="dxa"/>
            <w:tcMar>
              <w:left w:w="115" w:type="dxa"/>
              <w:right w:w="202" w:type="dxa"/>
            </w:tcMar>
          </w:tcPr>
          <w:p w14:paraId="5544B126" w14:textId="77777777" w:rsidR="00976B31" w:rsidRPr="001D698F" w:rsidRDefault="00976B31" w:rsidP="00F10C05">
            <w:pPr>
              <w:jc w:val="right"/>
              <w:rPr>
                <w:b/>
                <w:sz w:val="20"/>
                <w:szCs w:val="20"/>
                <w:lang w:val="fr-FR"/>
              </w:rPr>
            </w:pPr>
          </w:p>
        </w:tc>
      </w:tr>
      <w:tr w:rsidR="00976B31" w:rsidRPr="001D698F" w14:paraId="3A52E8AE" w14:textId="77777777" w:rsidTr="000C4D20">
        <w:tc>
          <w:tcPr>
            <w:tcW w:w="1980" w:type="dxa"/>
          </w:tcPr>
          <w:p w14:paraId="6A3422B5" w14:textId="04F5B531" w:rsidR="00976B31" w:rsidRPr="001D698F" w:rsidRDefault="000C4D20" w:rsidP="00F10C05">
            <w:pPr>
              <w:rPr>
                <w:sz w:val="20"/>
                <w:szCs w:val="20"/>
                <w:lang w:val="fr-FR"/>
              </w:rPr>
            </w:pPr>
            <w:r w:rsidRPr="001D698F">
              <w:rPr>
                <w:sz w:val="20"/>
                <w:szCs w:val="20"/>
                <w:lang w:val="fr-FR"/>
              </w:rPr>
              <w:t>PNUE</w:t>
            </w:r>
          </w:p>
        </w:tc>
        <w:tc>
          <w:tcPr>
            <w:tcW w:w="1136" w:type="dxa"/>
            <w:tcMar>
              <w:left w:w="115" w:type="dxa"/>
              <w:right w:w="202" w:type="dxa"/>
            </w:tcMar>
          </w:tcPr>
          <w:p w14:paraId="6D245CA8" w14:textId="32AE1064" w:rsidR="00976B31" w:rsidRPr="001D698F" w:rsidRDefault="00976B31" w:rsidP="00F10C05">
            <w:pPr>
              <w:jc w:val="right"/>
              <w:rPr>
                <w:sz w:val="20"/>
                <w:szCs w:val="20"/>
                <w:lang w:val="fr-FR"/>
              </w:rPr>
            </w:pPr>
            <w:r w:rsidRPr="001D698F">
              <w:rPr>
                <w:sz w:val="20"/>
                <w:szCs w:val="20"/>
                <w:lang w:val="fr-FR"/>
              </w:rPr>
              <w:t>335</w:t>
            </w:r>
            <w:r w:rsidR="000C4D20" w:rsidRPr="001D698F">
              <w:rPr>
                <w:sz w:val="20"/>
                <w:szCs w:val="20"/>
                <w:lang w:val="fr-FR"/>
              </w:rPr>
              <w:t> </w:t>
            </w:r>
            <w:r w:rsidRPr="001D698F">
              <w:rPr>
                <w:sz w:val="20"/>
                <w:szCs w:val="20"/>
                <w:lang w:val="fr-FR"/>
              </w:rPr>
              <w:t>000</w:t>
            </w:r>
          </w:p>
        </w:tc>
        <w:tc>
          <w:tcPr>
            <w:tcW w:w="1559" w:type="dxa"/>
            <w:tcMar>
              <w:left w:w="115" w:type="dxa"/>
              <w:right w:w="202" w:type="dxa"/>
            </w:tcMar>
          </w:tcPr>
          <w:p w14:paraId="2703903E" w14:textId="50214BCE" w:rsidR="00976B31" w:rsidRPr="001D698F" w:rsidRDefault="00976B31" w:rsidP="00F10C05">
            <w:pPr>
              <w:jc w:val="right"/>
              <w:rPr>
                <w:sz w:val="20"/>
                <w:szCs w:val="20"/>
                <w:lang w:val="fr-FR"/>
              </w:rPr>
            </w:pPr>
            <w:r w:rsidRPr="001D698F">
              <w:rPr>
                <w:sz w:val="20"/>
                <w:szCs w:val="20"/>
                <w:lang w:val="fr-FR"/>
              </w:rPr>
              <w:t>585</w:t>
            </w:r>
            <w:r w:rsidR="000C4D20" w:rsidRPr="001D698F">
              <w:rPr>
                <w:sz w:val="20"/>
                <w:szCs w:val="20"/>
                <w:lang w:val="fr-FR"/>
              </w:rPr>
              <w:t> </w:t>
            </w:r>
            <w:r w:rsidRPr="001D698F">
              <w:rPr>
                <w:sz w:val="20"/>
                <w:szCs w:val="20"/>
                <w:lang w:val="fr-FR"/>
              </w:rPr>
              <w:t>000</w:t>
            </w:r>
          </w:p>
        </w:tc>
        <w:tc>
          <w:tcPr>
            <w:tcW w:w="1558" w:type="dxa"/>
            <w:tcMar>
              <w:left w:w="115" w:type="dxa"/>
              <w:right w:w="202" w:type="dxa"/>
            </w:tcMar>
          </w:tcPr>
          <w:p w14:paraId="4EC17410" w14:textId="6AE9D8DF" w:rsidR="00976B31" w:rsidRPr="001D698F" w:rsidRDefault="00976B31" w:rsidP="00F10C05">
            <w:pPr>
              <w:jc w:val="right"/>
              <w:rPr>
                <w:sz w:val="20"/>
                <w:szCs w:val="20"/>
                <w:lang w:val="fr-FR"/>
              </w:rPr>
            </w:pPr>
            <w:r w:rsidRPr="001D698F">
              <w:rPr>
                <w:sz w:val="20"/>
                <w:szCs w:val="20"/>
                <w:lang w:val="fr-FR"/>
              </w:rPr>
              <w:t>655</w:t>
            </w:r>
            <w:r w:rsidR="000C4D20" w:rsidRPr="001D698F">
              <w:rPr>
                <w:sz w:val="20"/>
                <w:szCs w:val="20"/>
                <w:lang w:val="fr-FR"/>
              </w:rPr>
              <w:t> </w:t>
            </w:r>
            <w:r w:rsidRPr="001D698F">
              <w:rPr>
                <w:sz w:val="20"/>
                <w:szCs w:val="20"/>
                <w:lang w:val="fr-FR"/>
              </w:rPr>
              <w:t>000</w:t>
            </w:r>
          </w:p>
        </w:tc>
        <w:tc>
          <w:tcPr>
            <w:tcW w:w="1558" w:type="dxa"/>
            <w:tcMar>
              <w:left w:w="115" w:type="dxa"/>
              <w:right w:w="202" w:type="dxa"/>
            </w:tcMar>
          </w:tcPr>
          <w:p w14:paraId="6E8E65F9" w14:textId="77777777" w:rsidR="00976B31" w:rsidRPr="001D698F" w:rsidRDefault="00976B31" w:rsidP="00F10C05">
            <w:pPr>
              <w:jc w:val="right"/>
              <w:rPr>
                <w:sz w:val="20"/>
                <w:szCs w:val="20"/>
                <w:lang w:val="fr-FR"/>
              </w:rPr>
            </w:pPr>
            <w:r w:rsidRPr="001D698F">
              <w:rPr>
                <w:sz w:val="20"/>
                <w:szCs w:val="20"/>
                <w:lang w:val="fr-FR"/>
              </w:rPr>
              <w:t>0</w:t>
            </w:r>
          </w:p>
        </w:tc>
        <w:tc>
          <w:tcPr>
            <w:tcW w:w="1559" w:type="dxa"/>
            <w:tcMar>
              <w:left w:w="115" w:type="dxa"/>
              <w:right w:w="202" w:type="dxa"/>
            </w:tcMar>
          </w:tcPr>
          <w:p w14:paraId="67EAEB54" w14:textId="19BECB25" w:rsidR="00976B31" w:rsidRPr="001D698F" w:rsidRDefault="00976B31" w:rsidP="00F10C05">
            <w:pPr>
              <w:jc w:val="right"/>
              <w:rPr>
                <w:sz w:val="20"/>
                <w:szCs w:val="20"/>
                <w:lang w:val="fr-FR"/>
              </w:rPr>
            </w:pPr>
            <w:r w:rsidRPr="001D698F">
              <w:rPr>
                <w:sz w:val="20"/>
                <w:szCs w:val="20"/>
                <w:lang w:val="fr-FR"/>
              </w:rPr>
              <w:t>265</w:t>
            </w:r>
            <w:r w:rsidR="000C4D20" w:rsidRPr="001D698F">
              <w:rPr>
                <w:sz w:val="20"/>
                <w:szCs w:val="20"/>
                <w:lang w:val="fr-FR"/>
              </w:rPr>
              <w:t> </w:t>
            </w:r>
            <w:r w:rsidRPr="001D698F">
              <w:rPr>
                <w:sz w:val="20"/>
                <w:szCs w:val="20"/>
                <w:lang w:val="fr-FR"/>
              </w:rPr>
              <w:t>000</w:t>
            </w:r>
          </w:p>
        </w:tc>
      </w:tr>
      <w:tr w:rsidR="00976B31" w:rsidRPr="001D698F" w14:paraId="0BEA94E2" w14:textId="77777777" w:rsidTr="000C4D20">
        <w:tc>
          <w:tcPr>
            <w:tcW w:w="1980" w:type="dxa"/>
          </w:tcPr>
          <w:p w14:paraId="19B53C05" w14:textId="42A464EC" w:rsidR="00976B31" w:rsidRPr="001D698F" w:rsidRDefault="000C4D20" w:rsidP="00F10C05">
            <w:pPr>
              <w:rPr>
                <w:sz w:val="20"/>
                <w:szCs w:val="20"/>
                <w:lang w:val="fr-FR"/>
              </w:rPr>
            </w:pPr>
            <w:r w:rsidRPr="001D698F">
              <w:rPr>
                <w:sz w:val="20"/>
                <w:szCs w:val="20"/>
                <w:lang w:val="fr-FR"/>
              </w:rPr>
              <w:t>ONUDI</w:t>
            </w:r>
          </w:p>
        </w:tc>
        <w:tc>
          <w:tcPr>
            <w:tcW w:w="1136" w:type="dxa"/>
            <w:tcMar>
              <w:left w:w="115" w:type="dxa"/>
              <w:right w:w="202" w:type="dxa"/>
            </w:tcMar>
          </w:tcPr>
          <w:p w14:paraId="58CC595E" w14:textId="30C76E7B" w:rsidR="00976B31" w:rsidRPr="001D698F" w:rsidRDefault="00976B31" w:rsidP="00F10C05">
            <w:pPr>
              <w:jc w:val="right"/>
              <w:rPr>
                <w:sz w:val="20"/>
                <w:szCs w:val="20"/>
                <w:lang w:val="fr-FR"/>
              </w:rPr>
            </w:pPr>
            <w:r w:rsidRPr="001D698F">
              <w:rPr>
                <w:sz w:val="20"/>
                <w:szCs w:val="20"/>
                <w:lang w:val="fr-FR"/>
              </w:rPr>
              <w:t>25</w:t>
            </w:r>
            <w:r w:rsidR="000C4D20" w:rsidRPr="001D698F">
              <w:rPr>
                <w:sz w:val="20"/>
                <w:szCs w:val="20"/>
                <w:lang w:val="fr-FR"/>
              </w:rPr>
              <w:t> </w:t>
            </w:r>
            <w:r w:rsidRPr="001D698F">
              <w:rPr>
                <w:sz w:val="20"/>
                <w:szCs w:val="20"/>
                <w:lang w:val="fr-FR"/>
              </w:rPr>
              <w:t>000</w:t>
            </w:r>
          </w:p>
        </w:tc>
        <w:tc>
          <w:tcPr>
            <w:tcW w:w="1559" w:type="dxa"/>
            <w:tcMar>
              <w:left w:w="115" w:type="dxa"/>
              <w:right w:w="202" w:type="dxa"/>
            </w:tcMar>
          </w:tcPr>
          <w:p w14:paraId="328D44EA" w14:textId="31CBF0F4" w:rsidR="00976B31" w:rsidRPr="001D698F" w:rsidRDefault="00976B31" w:rsidP="00F10C05">
            <w:pPr>
              <w:jc w:val="right"/>
              <w:rPr>
                <w:sz w:val="20"/>
                <w:szCs w:val="20"/>
                <w:lang w:val="fr-FR"/>
              </w:rPr>
            </w:pPr>
            <w:r w:rsidRPr="001D698F">
              <w:rPr>
                <w:sz w:val="20"/>
                <w:szCs w:val="20"/>
                <w:lang w:val="fr-FR"/>
              </w:rPr>
              <w:t>320</w:t>
            </w:r>
            <w:r w:rsidR="000C4D20" w:rsidRPr="001D698F">
              <w:rPr>
                <w:sz w:val="20"/>
                <w:szCs w:val="20"/>
                <w:lang w:val="fr-FR"/>
              </w:rPr>
              <w:t> </w:t>
            </w:r>
            <w:r w:rsidRPr="001D698F">
              <w:rPr>
                <w:sz w:val="20"/>
                <w:szCs w:val="20"/>
                <w:lang w:val="fr-FR"/>
              </w:rPr>
              <w:t>000</w:t>
            </w:r>
          </w:p>
        </w:tc>
        <w:tc>
          <w:tcPr>
            <w:tcW w:w="1558" w:type="dxa"/>
            <w:tcMar>
              <w:left w:w="115" w:type="dxa"/>
              <w:right w:w="202" w:type="dxa"/>
            </w:tcMar>
          </w:tcPr>
          <w:p w14:paraId="70998FB5" w14:textId="079D5AB5" w:rsidR="00976B31" w:rsidRPr="001D698F" w:rsidRDefault="00976B31" w:rsidP="00F10C05">
            <w:pPr>
              <w:jc w:val="right"/>
              <w:rPr>
                <w:sz w:val="20"/>
                <w:szCs w:val="20"/>
                <w:lang w:val="fr-FR"/>
              </w:rPr>
            </w:pPr>
            <w:r w:rsidRPr="001D698F">
              <w:rPr>
                <w:sz w:val="20"/>
                <w:szCs w:val="20"/>
                <w:lang w:val="fr-FR"/>
              </w:rPr>
              <w:t>355</w:t>
            </w:r>
            <w:r w:rsidR="000C4D20" w:rsidRPr="001D698F">
              <w:rPr>
                <w:sz w:val="20"/>
                <w:szCs w:val="20"/>
                <w:lang w:val="fr-FR"/>
              </w:rPr>
              <w:t> </w:t>
            </w:r>
            <w:r w:rsidRPr="001D698F">
              <w:rPr>
                <w:sz w:val="20"/>
                <w:szCs w:val="20"/>
                <w:lang w:val="fr-FR"/>
              </w:rPr>
              <w:t>000</w:t>
            </w:r>
          </w:p>
        </w:tc>
        <w:tc>
          <w:tcPr>
            <w:tcW w:w="1558" w:type="dxa"/>
            <w:tcMar>
              <w:left w:w="115" w:type="dxa"/>
              <w:right w:w="202" w:type="dxa"/>
            </w:tcMar>
          </w:tcPr>
          <w:p w14:paraId="4E2B16A1" w14:textId="77777777" w:rsidR="00976B31" w:rsidRPr="001D698F" w:rsidRDefault="00976B31" w:rsidP="00F10C05">
            <w:pPr>
              <w:jc w:val="right"/>
              <w:rPr>
                <w:sz w:val="20"/>
                <w:szCs w:val="20"/>
                <w:lang w:val="fr-FR"/>
              </w:rPr>
            </w:pPr>
            <w:r w:rsidRPr="001D698F">
              <w:rPr>
                <w:sz w:val="20"/>
                <w:szCs w:val="20"/>
                <w:lang w:val="fr-FR"/>
              </w:rPr>
              <w:t>0</w:t>
            </w:r>
          </w:p>
        </w:tc>
        <w:tc>
          <w:tcPr>
            <w:tcW w:w="1559" w:type="dxa"/>
            <w:tcMar>
              <w:left w:w="115" w:type="dxa"/>
              <w:right w:w="202" w:type="dxa"/>
            </w:tcMar>
          </w:tcPr>
          <w:p w14:paraId="660FEC56" w14:textId="30C8587B" w:rsidR="00976B31" w:rsidRPr="001D698F" w:rsidRDefault="00976B31" w:rsidP="00F10C05">
            <w:pPr>
              <w:jc w:val="right"/>
              <w:rPr>
                <w:sz w:val="20"/>
                <w:szCs w:val="20"/>
                <w:lang w:val="fr-FR"/>
              </w:rPr>
            </w:pPr>
            <w:r w:rsidRPr="001D698F">
              <w:rPr>
                <w:sz w:val="20"/>
                <w:szCs w:val="20"/>
                <w:lang w:val="fr-FR"/>
              </w:rPr>
              <w:t>210</w:t>
            </w:r>
            <w:r w:rsidR="000C4D20" w:rsidRPr="001D698F">
              <w:rPr>
                <w:sz w:val="20"/>
                <w:szCs w:val="20"/>
                <w:lang w:val="fr-FR"/>
              </w:rPr>
              <w:t> </w:t>
            </w:r>
            <w:r w:rsidRPr="001D698F">
              <w:rPr>
                <w:sz w:val="20"/>
                <w:szCs w:val="20"/>
                <w:lang w:val="fr-FR"/>
              </w:rPr>
              <w:t>000</w:t>
            </w:r>
          </w:p>
        </w:tc>
      </w:tr>
      <w:tr w:rsidR="00976B31" w:rsidRPr="001D698F" w14:paraId="5EC41178" w14:textId="77777777" w:rsidTr="000C4D20">
        <w:tc>
          <w:tcPr>
            <w:tcW w:w="1980" w:type="dxa"/>
          </w:tcPr>
          <w:p w14:paraId="415E5C52" w14:textId="77777777" w:rsidR="00976B31" w:rsidRPr="001D698F" w:rsidRDefault="00976B31" w:rsidP="00F10C05">
            <w:pPr>
              <w:rPr>
                <w:b/>
                <w:sz w:val="20"/>
                <w:szCs w:val="20"/>
                <w:lang w:val="fr-FR"/>
              </w:rPr>
            </w:pPr>
            <w:r w:rsidRPr="001D698F">
              <w:rPr>
                <w:b/>
                <w:sz w:val="20"/>
                <w:szCs w:val="20"/>
                <w:lang w:val="fr-FR"/>
              </w:rPr>
              <w:t>Total</w:t>
            </w:r>
          </w:p>
        </w:tc>
        <w:tc>
          <w:tcPr>
            <w:tcW w:w="1136" w:type="dxa"/>
            <w:tcMar>
              <w:left w:w="115" w:type="dxa"/>
              <w:right w:w="202" w:type="dxa"/>
            </w:tcMar>
          </w:tcPr>
          <w:p w14:paraId="5C0894CC" w14:textId="78C96278" w:rsidR="00976B31" w:rsidRPr="001D698F" w:rsidRDefault="00976B31" w:rsidP="00F10C05">
            <w:pPr>
              <w:jc w:val="right"/>
              <w:rPr>
                <w:b/>
                <w:sz w:val="20"/>
                <w:szCs w:val="20"/>
                <w:lang w:val="fr-FR"/>
              </w:rPr>
            </w:pPr>
            <w:r w:rsidRPr="001D698F">
              <w:rPr>
                <w:b/>
                <w:sz w:val="20"/>
                <w:szCs w:val="20"/>
                <w:lang w:val="fr-FR"/>
              </w:rPr>
              <w:t>360</w:t>
            </w:r>
            <w:r w:rsidR="000C4D20" w:rsidRPr="001D698F">
              <w:rPr>
                <w:b/>
                <w:sz w:val="20"/>
                <w:szCs w:val="20"/>
                <w:lang w:val="fr-FR"/>
              </w:rPr>
              <w:t> </w:t>
            </w:r>
            <w:r w:rsidRPr="001D698F">
              <w:rPr>
                <w:b/>
                <w:sz w:val="20"/>
                <w:szCs w:val="20"/>
                <w:lang w:val="fr-FR"/>
              </w:rPr>
              <w:t>000</w:t>
            </w:r>
          </w:p>
        </w:tc>
        <w:tc>
          <w:tcPr>
            <w:tcW w:w="1559" w:type="dxa"/>
            <w:tcMar>
              <w:left w:w="115" w:type="dxa"/>
              <w:right w:w="202" w:type="dxa"/>
            </w:tcMar>
          </w:tcPr>
          <w:p w14:paraId="50413C3C" w14:textId="2ECD9460" w:rsidR="00976B31" w:rsidRPr="001D698F" w:rsidRDefault="00976B31" w:rsidP="00F10C05">
            <w:pPr>
              <w:jc w:val="right"/>
              <w:rPr>
                <w:b/>
                <w:sz w:val="20"/>
                <w:szCs w:val="20"/>
                <w:lang w:val="fr-FR"/>
              </w:rPr>
            </w:pPr>
            <w:r w:rsidRPr="001D698F">
              <w:rPr>
                <w:b/>
                <w:sz w:val="20"/>
                <w:szCs w:val="20"/>
                <w:lang w:val="fr-FR"/>
              </w:rPr>
              <w:t>905</w:t>
            </w:r>
            <w:r w:rsidR="000C4D20" w:rsidRPr="001D698F">
              <w:rPr>
                <w:b/>
                <w:sz w:val="20"/>
                <w:szCs w:val="20"/>
                <w:lang w:val="fr-FR"/>
              </w:rPr>
              <w:t> </w:t>
            </w:r>
            <w:r w:rsidRPr="001D698F">
              <w:rPr>
                <w:b/>
                <w:sz w:val="20"/>
                <w:szCs w:val="20"/>
                <w:lang w:val="fr-FR"/>
              </w:rPr>
              <w:t>000</w:t>
            </w:r>
          </w:p>
        </w:tc>
        <w:tc>
          <w:tcPr>
            <w:tcW w:w="1558" w:type="dxa"/>
            <w:tcMar>
              <w:left w:w="115" w:type="dxa"/>
              <w:right w:w="202" w:type="dxa"/>
            </w:tcMar>
          </w:tcPr>
          <w:p w14:paraId="71B0B9BD" w14:textId="1698ED77" w:rsidR="00976B31" w:rsidRPr="001D698F" w:rsidRDefault="00976B31" w:rsidP="00F10C05">
            <w:pPr>
              <w:jc w:val="right"/>
              <w:rPr>
                <w:b/>
                <w:sz w:val="20"/>
                <w:szCs w:val="20"/>
                <w:lang w:val="fr-FR"/>
              </w:rPr>
            </w:pPr>
            <w:r w:rsidRPr="001D698F">
              <w:rPr>
                <w:b/>
                <w:sz w:val="20"/>
                <w:szCs w:val="20"/>
                <w:lang w:val="fr-FR"/>
              </w:rPr>
              <w:t>1</w:t>
            </w:r>
            <w:r w:rsidR="000C4D20" w:rsidRPr="001D698F">
              <w:rPr>
                <w:b/>
                <w:sz w:val="20"/>
                <w:szCs w:val="20"/>
                <w:lang w:val="fr-FR"/>
              </w:rPr>
              <w:t> </w:t>
            </w:r>
            <w:r w:rsidRPr="001D698F">
              <w:rPr>
                <w:b/>
                <w:sz w:val="20"/>
                <w:szCs w:val="20"/>
                <w:lang w:val="fr-FR"/>
              </w:rPr>
              <w:t>010</w:t>
            </w:r>
            <w:r w:rsidR="000C4D20" w:rsidRPr="001D698F">
              <w:rPr>
                <w:b/>
                <w:sz w:val="20"/>
                <w:szCs w:val="20"/>
                <w:lang w:val="fr-FR"/>
              </w:rPr>
              <w:t> </w:t>
            </w:r>
            <w:r w:rsidRPr="001D698F">
              <w:rPr>
                <w:b/>
                <w:sz w:val="20"/>
                <w:szCs w:val="20"/>
                <w:lang w:val="fr-FR"/>
              </w:rPr>
              <w:t>000</w:t>
            </w:r>
          </w:p>
        </w:tc>
        <w:tc>
          <w:tcPr>
            <w:tcW w:w="1558" w:type="dxa"/>
            <w:tcMar>
              <w:left w:w="115" w:type="dxa"/>
              <w:right w:w="202" w:type="dxa"/>
            </w:tcMar>
          </w:tcPr>
          <w:p w14:paraId="23D26FBD" w14:textId="77777777" w:rsidR="00976B31" w:rsidRPr="001D698F" w:rsidRDefault="00976B31" w:rsidP="00F10C05">
            <w:pPr>
              <w:jc w:val="right"/>
              <w:rPr>
                <w:b/>
                <w:sz w:val="20"/>
                <w:szCs w:val="20"/>
                <w:lang w:val="fr-FR"/>
              </w:rPr>
            </w:pPr>
            <w:r w:rsidRPr="001D698F">
              <w:rPr>
                <w:b/>
                <w:sz w:val="20"/>
                <w:szCs w:val="20"/>
                <w:lang w:val="fr-FR"/>
              </w:rPr>
              <w:t>0</w:t>
            </w:r>
          </w:p>
        </w:tc>
        <w:tc>
          <w:tcPr>
            <w:tcW w:w="1559" w:type="dxa"/>
            <w:tcMar>
              <w:left w:w="115" w:type="dxa"/>
              <w:right w:w="202" w:type="dxa"/>
            </w:tcMar>
          </w:tcPr>
          <w:p w14:paraId="5B1564AC" w14:textId="7443FC64" w:rsidR="00976B31" w:rsidRPr="001D698F" w:rsidRDefault="00976B31" w:rsidP="00F10C05">
            <w:pPr>
              <w:jc w:val="right"/>
              <w:rPr>
                <w:b/>
                <w:sz w:val="20"/>
                <w:szCs w:val="20"/>
                <w:lang w:val="fr-FR"/>
              </w:rPr>
            </w:pPr>
            <w:r w:rsidRPr="001D698F">
              <w:rPr>
                <w:b/>
                <w:sz w:val="20"/>
                <w:szCs w:val="20"/>
                <w:lang w:val="fr-FR"/>
              </w:rPr>
              <w:t>475</w:t>
            </w:r>
            <w:r w:rsidR="000C4D20" w:rsidRPr="001D698F">
              <w:rPr>
                <w:b/>
                <w:sz w:val="20"/>
                <w:szCs w:val="20"/>
                <w:lang w:val="fr-FR"/>
              </w:rPr>
              <w:t> </w:t>
            </w:r>
            <w:r w:rsidRPr="001D698F">
              <w:rPr>
                <w:b/>
                <w:sz w:val="20"/>
                <w:szCs w:val="20"/>
                <w:lang w:val="fr-FR"/>
              </w:rPr>
              <w:t>000</w:t>
            </w:r>
          </w:p>
        </w:tc>
      </w:tr>
    </w:tbl>
    <w:p w14:paraId="22DF1385" w14:textId="5A466F66" w:rsidR="00976B31" w:rsidRPr="001D698F" w:rsidRDefault="00976B31" w:rsidP="00976B31">
      <w:pPr>
        <w:rPr>
          <w:color w:val="000000"/>
          <w:sz w:val="20"/>
          <w:szCs w:val="20"/>
          <w:lang w:val="fr-FR" w:eastAsia="zh-CN"/>
        </w:rPr>
      </w:pPr>
      <w:r w:rsidRPr="001D698F">
        <w:rPr>
          <w:sz w:val="20"/>
          <w:szCs w:val="20"/>
          <w:lang w:val="fr-FR"/>
        </w:rPr>
        <w:t>*</w:t>
      </w:r>
      <w:r w:rsidR="000C4D20" w:rsidRPr="001D698F">
        <w:rPr>
          <w:sz w:val="20"/>
          <w:szCs w:val="20"/>
          <w:lang w:val="fr-FR"/>
        </w:rPr>
        <w:t>Un montant de 2 750 000</w:t>
      </w:r>
      <w:r w:rsidR="00BD3794" w:rsidRPr="001D698F">
        <w:rPr>
          <w:sz w:val="20"/>
          <w:szCs w:val="20"/>
          <w:lang w:val="fr-FR"/>
        </w:rPr>
        <w:t> $US</w:t>
      </w:r>
      <w:r w:rsidR="000C4D20" w:rsidRPr="001D698F">
        <w:rPr>
          <w:sz w:val="20"/>
          <w:szCs w:val="20"/>
          <w:lang w:val="fr-FR"/>
        </w:rPr>
        <w:t xml:space="preserve"> a été approuvé (tableau</w:t>
      </w:r>
      <w:r w:rsidR="00BD3794" w:rsidRPr="001D698F">
        <w:rPr>
          <w:sz w:val="20"/>
          <w:szCs w:val="20"/>
          <w:lang w:val="fr-FR"/>
        </w:rPr>
        <w:t> </w:t>
      </w:r>
      <w:r w:rsidR="000C4D20" w:rsidRPr="001D698F">
        <w:rPr>
          <w:sz w:val="20"/>
          <w:szCs w:val="20"/>
          <w:lang w:val="fr-FR"/>
        </w:rPr>
        <w:t xml:space="preserve">6). </w:t>
      </w:r>
    </w:p>
    <w:p w14:paraId="62FC9082" w14:textId="77777777" w:rsidR="00976B31" w:rsidRPr="001D698F" w:rsidRDefault="00976B31" w:rsidP="00976B31">
      <w:pPr>
        <w:rPr>
          <w:sz w:val="20"/>
          <w:szCs w:val="20"/>
          <w:lang w:val="fr-FR"/>
        </w:rPr>
      </w:pPr>
    </w:p>
    <w:p w14:paraId="0E40B81A" w14:textId="78860228" w:rsidR="00976B31" w:rsidRPr="001D698F" w:rsidRDefault="000C4D20" w:rsidP="00976B31">
      <w:pPr>
        <w:pStyle w:val="Heading1"/>
        <w:tabs>
          <w:tab w:val="clear" w:pos="1276"/>
        </w:tabs>
        <w:ind w:left="0"/>
        <w:rPr>
          <w:lang w:val="fr-FR"/>
        </w:rPr>
      </w:pPr>
      <w:r w:rsidRPr="001D698F">
        <w:rPr>
          <w:lang w:val="fr-FR"/>
        </w:rPr>
        <w:t>Après révision de la distribution de la tranche, la première tranche a été ajustée comme suit</w:t>
      </w:r>
      <w:r w:rsidR="00BD3794" w:rsidRPr="001D698F">
        <w:rPr>
          <w:lang w:val="fr-FR"/>
        </w:rPr>
        <w:t> </w:t>
      </w:r>
      <w:r w:rsidRPr="001D698F">
        <w:rPr>
          <w:lang w:val="fr-FR"/>
        </w:rPr>
        <w:t>: application des politiques et des règlements (120 000</w:t>
      </w:r>
      <w:r w:rsidR="00BD3794" w:rsidRPr="001D698F">
        <w:rPr>
          <w:lang w:val="fr-FR"/>
        </w:rPr>
        <w:t> $US</w:t>
      </w:r>
      <w:r w:rsidRPr="001D698F">
        <w:rPr>
          <w:lang w:val="fr-FR"/>
        </w:rPr>
        <w:t>); formation, certification et normalisation (175 000</w:t>
      </w:r>
      <w:r w:rsidR="00BD3794" w:rsidRPr="001D698F">
        <w:rPr>
          <w:lang w:val="fr-FR"/>
        </w:rPr>
        <w:t> $US</w:t>
      </w:r>
      <w:r w:rsidRPr="001D698F">
        <w:rPr>
          <w:lang w:val="fr-FR"/>
        </w:rPr>
        <w:t>); assistance technique au secteur de l’entretien des appareils de réfrigération (25 000</w:t>
      </w:r>
      <w:r w:rsidR="00BD3794" w:rsidRPr="001D698F">
        <w:rPr>
          <w:lang w:val="fr-FR"/>
        </w:rPr>
        <w:t> $US</w:t>
      </w:r>
      <w:r w:rsidRPr="001D698F">
        <w:rPr>
          <w:lang w:val="fr-FR"/>
        </w:rPr>
        <w:t>); et surveillance et mise en œuvre (40 000</w:t>
      </w:r>
      <w:r w:rsidR="00BD3794" w:rsidRPr="001D698F">
        <w:rPr>
          <w:lang w:val="fr-FR"/>
        </w:rPr>
        <w:t> $US</w:t>
      </w:r>
      <w:r w:rsidRPr="001D698F">
        <w:rPr>
          <w:lang w:val="fr-FR"/>
        </w:rPr>
        <w:t xml:space="preserve">). Ainsi, et afin d’assurer </w:t>
      </w:r>
      <w:r w:rsidR="00ED7C62" w:rsidRPr="001D698F">
        <w:rPr>
          <w:lang w:val="fr-FR"/>
        </w:rPr>
        <w:t xml:space="preserve">la priorité accordée à l’achèvement de la </w:t>
      </w:r>
      <w:r w:rsidR="00BD3794" w:rsidRPr="001D698F">
        <w:rPr>
          <w:lang w:val="fr-FR"/>
        </w:rPr>
        <w:t>phase I</w:t>
      </w:r>
      <w:r w:rsidR="00ED7C62" w:rsidRPr="001D698F">
        <w:rPr>
          <w:lang w:val="fr-FR"/>
        </w:rPr>
        <w:t xml:space="preserve">, en vertu de la première tranche de la </w:t>
      </w:r>
      <w:r w:rsidR="00BD3794" w:rsidRPr="001D698F">
        <w:rPr>
          <w:lang w:val="fr-FR"/>
        </w:rPr>
        <w:t>phase II</w:t>
      </w:r>
      <w:r w:rsidR="00ED7C62" w:rsidRPr="001D698F">
        <w:rPr>
          <w:lang w:val="fr-FR"/>
        </w:rPr>
        <w:t xml:space="preserve">, on a réduit le nombre de techniciens </w:t>
      </w:r>
      <w:r w:rsidR="00201AED" w:rsidRPr="001D698F">
        <w:rPr>
          <w:lang w:val="fr-FR"/>
        </w:rPr>
        <w:t xml:space="preserve">à </w:t>
      </w:r>
      <w:r w:rsidR="00ED7C62" w:rsidRPr="001D698F">
        <w:rPr>
          <w:lang w:val="fr-FR"/>
        </w:rPr>
        <w:t>form</w:t>
      </w:r>
      <w:r w:rsidR="00201AED" w:rsidRPr="001D698F">
        <w:rPr>
          <w:lang w:val="fr-FR"/>
        </w:rPr>
        <w:t>er</w:t>
      </w:r>
      <w:r w:rsidR="00ED7C62" w:rsidRPr="001D698F">
        <w:rPr>
          <w:lang w:val="fr-FR"/>
        </w:rPr>
        <w:t xml:space="preserve">, </w:t>
      </w:r>
      <w:r w:rsidR="00201AED" w:rsidRPr="001D698F">
        <w:rPr>
          <w:lang w:val="fr-FR"/>
        </w:rPr>
        <w:t xml:space="preserve">de </w:t>
      </w:r>
      <w:r w:rsidR="00ED7C62" w:rsidRPr="001D698F">
        <w:rPr>
          <w:lang w:val="fr-FR"/>
        </w:rPr>
        <w:t>1</w:t>
      </w:r>
      <w:r w:rsidR="00201AED" w:rsidRPr="001D698F">
        <w:rPr>
          <w:lang w:val="fr-FR"/>
        </w:rPr>
        <w:t> 1</w:t>
      </w:r>
      <w:r w:rsidR="00ED7C62" w:rsidRPr="001D698F">
        <w:rPr>
          <w:lang w:val="fr-FR"/>
        </w:rPr>
        <w:t>00</w:t>
      </w:r>
      <w:r w:rsidR="00201AED" w:rsidRPr="001D698F">
        <w:rPr>
          <w:lang w:val="fr-FR"/>
        </w:rPr>
        <w:t xml:space="preserve"> à </w:t>
      </w:r>
      <w:r w:rsidR="00ED7C62" w:rsidRPr="001D698F">
        <w:rPr>
          <w:lang w:val="fr-FR"/>
        </w:rPr>
        <w:t xml:space="preserve">450, et le nombre de techniciens certifiés, </w:t>
      </w:r>
      <w:r w:rsidR="00201AED" w:rsidRPr="001D698F">
        <w:rPr>
          <w:lang w:val="fr-FR"/>
        </w:rPr>
        <w:t>de 1 1</w:t>
      </w:r>
      <w:r w:rsidR="00ED7C62" w:rsidRPr="001D698F">
        <w:rPr>
          <w:lang w:val="fr-FR"/>
        </w:rPr>
        <w:t>00 à</w:t>
      </w:r>
      <w:r w:rsidR="00201AED" w:rsidRPr="001D698F">
        <w:rPr>
          <w:lang w:val="fr-FR"/>
        </w:rPr>
        <w:t> </w:t>
      </w:r>
      <w:r w:rsidR="00ED7C62" w:rsidRPr="001D698F">
        <w:rPr>
          <w:lang w:val="fr-FR"/>
        </w:rPr>
        <w:t xml:space="preserve">300, en notant que les totaux approuvés pour la </w:t>
      </w:r>
      <w:r w:rsidR="00BD3794" w:rsidRPr="001D698F">
        <w:rPr>
          <w:lang w:val="fr-FR"/>
        </w:rPr>
        <w:t>phase II</w:t>
      </w:r>
      <w:r w:rsidR="00ED7C62" w:rsidRPr="001D698F">
        <w:rPr>
          <w:lang w:val="fr-FR"/>
        </w:rPr>
        <w:t xml:space="preserve"> sont maintenus. Le plan d’action révisé pour la première tranche comprend par ailleurs la </w:t>
      </w:r>
      <w:r w:rsidR="00201AED" w:rsidRPr="001D698F">
        <w:rPr>
          <w:lang w:val="fr-FR"/>
        </w:rPr>
        <w:t>p</w:t>
      </w:r>
      <w:r w:rsidR="00ED7C62" w:rsidRPr="001D698F">
        <w:rPr>
          <w:lang w:val="fr-FR"/>
        </w:rPr>
        <w:t xml:space="preserve">romulgation de politiques </w:t>
      </w:r>
      <w:r w:rsidR="00216B93" w:rsidRPr="001D698F">
        <w:rPr>
          <w:lang w:val="fr-FR"/>
        </w:rPr>
        <w:t>comme prévu</w:t>
      </w:r>
      <w:r w:rsidR="00ED7C62" w:rsidRPr="001D698F">
        <w:rPr>
          <w:lang w:val="fr-FR"/>
        </w:rPr>
        <w:t xml:space="preserve"> à l’origine, la formation de 150</w:t>
      </w:r>
      <w:r w:rsidR="00BD3794" w:rsidRPr="001D698F">
        <w:rPr>
          <w:lang w:val="fr-FR"/>
        </w:rPr>
        <w:t> </w:t>
      </w:r>
      <w:r w:rsidR="00ED7C62" w:rsidRPr="001D698F">
        <w:rPr>
          <w:lang w:val="fr-FR"/>
        </w:rPr>
        <w:t xml:space="preserve">agents des douanes, l’organisation </w:t>
      </w:r>
      <w:r w:rsidR="00ED7C62" w:rsidRPr="001D698F">
        <w:rPr>
          <w:lang w:val="fr-FR"/>
        </w:rPr>
        <w:lastRenderedPageBreak/>
        <w:t>de cinq à six ateliers à l’intention de 120 à 150</w:t>
      </w:r>
      <w:r w:rsidR="00BD3794" w:rsidRPr="001D698F">
        <w:rPr>
          <w:lang w:val="fr-FR"/>
        </w:rPr>
        <w:t> </w:t>
      </w:r>
      <w:r w:rsidR="00ED7C62" w:rsidRPr="001D698F">
        <w:rPr>
          <w:lang w:val="fr-FR"/>
        </w:rPr>
        <w:t xml:space="preserve">grands utilisateurs finals, en excluant l’acquisition d’équipement afin de privilégier l’achèvement du processus d’acquisition et de distribution de l’équipement au titre de la </w:t>
      </w:r>
      <w:r w:rsidR="00BD3794" w:rsidRPr="001D698F">
        <w:rPr>
          <w:lang w:val="fr-FR"/>
        </w:rPr>
        <w:t>phase I</w:t>
      </w:r>
      <w:r w:rsidR="00ED7C62" w:rsidRPr="001D698F">
        <w:rPr>
          <w:lang w:val="fr-FR"/>
        </w:rPr>
        <w:t>.</w:t>
      </w:r>
      <w:r w:rsidR="00976B31" w:rsidRPr="001D698F">
        <w:rPr>
          <w:lang w:val="fr-FR"/>
        </w:rPr>
        <w:t xml:space="preserve"> </w:t>
      </w:r>
    </w:p>
    <w:p w14:paraId="63E36DFF" w14:textId="7A929C2B" w:rsidR="00976B31" w:rsidRPr="001D698F" w:rsidRDefault="00ED7C62" w:rsidP="00976B31">
      <w:pPr>
        <w:keepNext/>
        <w:spacing w:after="240"/>
        <w:rPr>
          <w:u w:val="single"/>
          <w:lang w:val="fr-FR"/>
        </w:rPr>
      </w:pPr>
      <w:r w:rsidRPr="001D698F">
        <w:rPr>
          <w:u w:val="single"/>
          <w:lang w:val="fr-FR"/>
        </w:rPr>
        <w:t xml:space="preserve">Questions techniques et relatives aux coûts </w:t>
      </w:r>
    </w:p>
    <w:p w14:paraId="26FFC474" w14:textId="693422E3" w:rsidR="00976B31" w:rsidRPr="001D698F" w:rsidRDefault="00ED7C62" w:rsidP="00976B31">
      <w:pPr>
        <w:pStyle w:val="Heading1"/>
        <w:tabs>
          <w:tab w:val="clear" w:pos="1276"/>
        </w:tabs>
        <w:ind w:left="0"/>
        <w:rPr>
          <w:lang w:val="fr-FR"/>
        </w:rPr>
      </w:pPr>
      <w:r w:rsidRPr="001D698F">
        <w:rPr>
          <w:lang w:val="fr-FR"/>
        </w:rPr>
        <w:t xml:space="preserve">Pour ce qui est du secteur de la fabrication, le Secrétariat a noté la décision de ne pas reconvertir l’entreprise de fabrication de climatiseurs lors de cette phase, compte tenu du scénario actuel de solutions de remplacement pour les températures ambiantes élevées, et de plutôt fournir une assistance technique en vue de familiariser l’entreprise </w:t>
      </w:r>
      <w:r w:rsidR="008952C4" w:rsidRPr="001D698F">
        <w:rPr>
          <w:lang w:val="fr-FR"/>
        </w:rPr>
        <w:t xml:space="preserve">avec les technologies potentielles à faible PRP afin de mener la </w:t>
      </w:r>
      <w:r w:rsidR="009D6116" w:rsidRPr="001D698F">
        <w:rPr>
          <w:lang w:val="fr-FR"/>
        </w:rPr>
        <w:t>re</w:t>
      </w:r>
      <w:r w:rsidR="008952C4" w:rsidRPr="001D698F">
        <w:rPr>
          <w:lang w:val="fr-FR"/>
        </w:rPr>
        <w:t xml:space="preserve">conversion au cours de la </w:t>
      </w:r>
      <w:r w:rsidR="00BD3794" w:rsidRPr="001D698F">
        <w:rPr>
          <w:lang w:val="fr-FR"/>
        </w:rPr>
        <w:t>phase II</w:t>
      </w:r>
      <w:r w:rsidR="004779AF" w:rsidRPr="001D698F">
        <w:rPr>
          <w:lang w:val="fr-FR"/>
        </w:rPr>
        <w:t>I</w:t>
      </w:r>
      <w:r w:rsidR="008952C4" w:rsidRPr="001D698F">
        <w:rPr>
          <w:lang w:val="fr-FR"/>
        </w:rPr>
        <w:t>. Reconnaissant que cette activité d’assistance technique pourrait avoir une plus grande incidence en facilitant également l’introduction de solutions à faible</w:t>
      </w:r>
      <w:r w:rsidR="004779AF" w:rsidRPr="001D698F">
        <w:rPr>
          <w:lang w:val="fr-FR"/>
        </w:rPr>
        <w:t> </w:t>
      </w:r>
      <w:r w:rsidR="008952C4" w:rsidRPr="001D698F">
        <w:rPr>
          <w:lang w:val="fr-FR"/>
        </w:rPr>
        <w:t xml:space="preserve">PRP pour les appareils importés, le Secrétariat a proposé de mettre en œuvre cette activité dans le secteur de l’entretien des appareils de réfrigération, en incluant les importateurs d’équipement. L’ONUDI a indiqué au Secrétariat que l’assistance technique couvrirait également le secteur de l’assemblage et </w:t>
      </w:r>
      <w:r w:rsidR="009D6116" w:rsidRPr="001D698F">
        <w:rPr>
          <w:lang w:val="fr-FR"/>
        </w:rPr>
        <w:t xml:space="preserve">a </w:t>
      </w:r>
      <w:r w:rsidR="008952C4" w:rsidRPr="001D698F">
        <w:rPr>
          <w:lang w:val="fr-FR"/>
        </w:rPr>
        <w:t>convenu qu’elle s’</w:t>
      </w:r>
      <w:r w:rsidR="004779AF" w:rsidRPr="001D698F">
        <w:rPr>
          <w:lang w:val="fr-FR"/>
        </w:rPr>
        <w:t>étendrait</w:t>
      </w:r>
      <w:r w:rsidR="008952C4" w:rsidRPr="001D698F">
        <w:rPr>
          <w:lang w:val="fr-FR"/>
        </w:rPr>
        <w:t xml:space="preserve"> à d’autres intervenants, comme les importateurs d’équipement et de composants. </w:t>
      </w:r>
    </w:p>
    <w:p w14:paraId="3D20506F" w14:textId="6A1540B7" w:rsidR="00976B31" w:rsidRPr="001D698F" w:rsidRDefault="008952C4" w:rsidP="00976B31">
      <w:pPr>
        <w:pStyle w:val="Heading1"/>
        <w:tabs>
          <w:tab w:val="clear" w:pos="1276"/>
        </w:tabs>
        <w:ind w:left="0"/>
        <w:rPr>
          <w:lang w:val="fr-FR"/>
        </w:rPr>
      </w:pPr>
      <w:r w:rsidRPr="001D698F">
        <w:rPr>
          <w:lang w:val="fr-FR"/>
        </w:rPr>
        <w:t xml:space="preserve">Quant au projet de récupération et de régénération, le Secrétariat a noté que trois centres de régénération ont déjà été établis en vertu de la </w:t>
      </w:r>
      <w:r w:rsidR="00BD3794" w:rsidRPr="001D698F">
        <w:rPr>
          <w:lang w:val="fr-FR"/>
        </w:rPr>
        <w:t>phase I</w:t>
      </w:r>
      <w:r w:rsidRPr="001D698F">
        <w:rPr>
          <w:lang w:val="fr-FR"/>
        </w:rPr>
        <w:t xml:space="preserve"> à Bagdad, Al Basra et Erbil. Même si l’Ira</w:t>
      </w:r>
      <w:r w:rsidR="009D6116" w:rsidRPr="001D698F">
        <w:rPr>
          <w:lang w:val="fr-FR"/>
        </w:rPr>
        <w:t>q</w:t>
      </w:r>
      <w:r w:rsidRPr="001D698F">
        <w:rPr>
          <w:lang w:val="fr-FR"/>
        </w:rPr>
        <w:t xml:space="preserve"> n’a pas encore mis en place de mesures de réglementation des émissions de frigorigènes en rapport avec la mise </w:t>
      </w:r>
      <w:r w:rsidR="00697C9F" w:rsidRPr="001D698F">
        <w:rPr>
          <w:lang w:val="fr-FR"/>
        </w:rPr>
        <w:t xml:space="preserve">à </w:t>
      </w:r>
      <w:r w:rsidRPr="001D698F">
        <w:rPr>
          <w:lang w:val="fr-FR"/>
        </w:rPr>
        <w:t xml:space="preserve">l’atmosphère intentionnelle de HCFC au cours de l’installation, du fonctionnement, de l’entretien et de la mise hors service de l’équipement de réfrigération et de climatisation, la </w:t>
      </w:r>
      <w:r w:rsidR="00BD3794" w:rsidRPr="001D698F">
        <w:rPr>
          <w:lang w:val="fr-FR"/>
        </w:rPr>
        <w:t>phase II</w:t>
      </w:r>
      <w:r w:rsidRPr="001D698F">
        <w:rPr>
          <w:lang w:val="fr-FR"/>
        </w:rPr>
        <w:t xml:space="preserve"> comprend un engagement </w:t>
      </w:r>
      <w:r w:rsidR="00030ACD" w:rsidRPr="001D698F">
        <w:rPr>
          <w:lang w:val="fr-FR"/>
        </w:rPr>
        <w:t xml:space="preserve">du gouvernement </w:t>
      </w:r>
      <w:r w:rsidR="00697C9F" w:rsidRPr="001D698F">
        <w:rPr>
          <w:lang w:val="fr-FR"/>
        </w:rPr>
        <w:t>à</w:t>
      </w:r>
      <w:r w:rsidR="00030ACD" w:rsidRPr="001D698F">
        <w:rPr>
          <w:lang w:val="fr-FR"/>
        </w:rPr>
        <w:t xml:space="preserve"> lanc</w:t>
      </w:r>
      <w:r w:rsidR="00697C9F" w:rsidRPr="001D698F">
        <w:rPr>
          <w:lang w:val="fr-FR"/>
        </w:rPr>
        <w:t>er</w:t>
      </w:r>
      <w:r w:rsidR="00030ACD" w:rsidRPr="001D698F">
        <w:rPr>
          <w:lang w:val="fr-FR"/>
        </w:rPr>
        <w:t xml:space="preserve"> un processus obligatoire de récupération et de recyclage des frigorigènes et à interdire </w:t>
      </w:r>
      <w:r w:rsidR="00697C9F" w:rsidRPr="001D698F">
        <w:rPr>
          <w:lang w:val="fr-FR"/>
        </w:rPr>
        <w:t xml:space="preserve">le rejet dans </w:t>
      </w:r>
      <w:r w:rsidR="00030ACD" w:rsidRPr="001D698F">
        <w:rPr>
          <w:lang w:val="fr-FR"/>
        </w:rPr>
        <w:t>l’atmosphère des frigorigènes au cours de l’entretien. L’ONUDI a par ailleurs confirmé que l’infrastructure de récupération et de régénération permettrait la manipulation de la plupart des HFC ininflammables, et qu’il y avait des plans visant à étendre les activités de récupération et de recyclage sur place, de manière à inclure les HFC</w:t>
      </w:r>
      <w:r w:rsidR="00CD11A2" w:rsidRPr="001D698F">
        <w:rPr>
          <w:lang w:val="fr-FR"/>
        </w:rPr>
        <w:t> </w:t>
      </w:r>
      <w:r w:rsidR="00697C9F" w:rsidRPr="001D698F">
        <w:rPr>
          <w:lang w:val="fr-FR"/>
        </w:rPr>
        <w:t>A2L</w:t>
      </w:r>
      <w:r w:rsidR="00030ACD" w:rsidRPr="001D698F">
        <w:rPr>
          <w:lang w:val="fr-FR"/>
        </w:rPr>
        <w:t>, en particulier le HFC-32.</w:t>
      </w:r>
    </w:p>
    <w:p w14:paraId="1BBA984E" w14:textId="2AEBF395" w:rsidR="00976B31" w:rsidRPr="001D698F" w:rsidRDefault="00333485" w:rsidP="00976B31">
      <w:pPr>
        <w:pStyle w:val="Heading1"/>
        <w:tabs>
          <w:tab w:val="clear" w:pos="1276"/>
        </w:tabs>
        <w:ind w:left="0"/>
        <w:rPr>
          <w:lang w:val="fr-FR"/>
        </w:rPr>
      </w:pPr>
      <w:r w:rsidRPr="001D698F">
        <w:rPr>
          <w:lang w:val="fr-FR"/>
        </w:rPr>
        <w:t xml:space="preserve">En expliquant comment, dans le cadre de la </w:t>
      </w:r>
      <w:r w:rsidR="00BD3794" w:rsidRPr="001D698F">
        <w:rPr>
          <w:lang w:val="fr-FR"/>
        </w:rPr>
        <w:t>phase II</w:t>
      </w:r>
      <w:r w:rsidRPr="001D698F">
        <w:rPr>
          <w:lang w:val="fr-FR"/>
        </w:rPr>
        <w:t xml:space="preserve"> du PGEH, on pourrait procurer de l’aide en vue de s’assurer que les programmes de formation et de certification des techniciens continu</w:t>
      </w:r>
      <w:r w:rsidR="00D76BAA" w:rsidRPr="001D698F">
        <w:rPr>
          <w:lang w:val="fr-FR"/>
        </w:rPr>
        <w:t>ent</w:t>
      </w:r>
      <w:r w:rsidRPr="001D698F">
        <w:rPr>
          <w:lang w:val="fr-FR"/>
        </w:rPr>
        <w:t xml:space="preserve"> d’être exécuté</w:t>
      </w:r>
      <w:r w:rsidR="00D76BAA" w:rsidRPr="001D698F">
        <w:rPr>
          <w:lang w:val="fr-FR"/>
        </w:rPr>
        <w:t>s</w:t>
      </w:r>
      <w:r w:rsidRPr="001D698F">
        <w:rPr>
          <w:lang w:val="fr-FR"/>
        </w:rPr>
        <w:t xml:space="preserve"> de manière autonome par les institutions concernées une fois l’achèvement des projets, le PNUE a indiqué qu’afin de renforcer et institutionnaliser la formation et la certification des techniciens, le ministère de la Santé et de l’Environnement et le ministère du Travail et des Affaires sociales ont signé, en septembre</w:t>
      </w:r>
      <w:r w:rsidR="00CD11A2" w:rsidRPr="001D698F">
        <w:rPr>
          <w:lang w:val="fr-FR"/>
        </w:rPr>
        <w:t> </w:t>
      </w:r>
      <w:r w:rsidRPr="001D698F">
        <w:rPr>
          <w:lang w:val="fr-FR"/>
        </w:rPr>
        <w:t>2020,</w:t>
      </w:r>
      <w:r w:rsidR="00D76BAA" w:rsidRPr="001D698F">
        <w:rPr>
          <w:lang w:val="fr-FR"/>
        </w:rPr>
        <w:t xml:space="preserve"> un </w:t>
      </w:r>
      <w:r w:rsidRPr="001D698F">
        <w:rPr>
          <w:lang w:val="fr-FR"/>
        </w:rPr>
        <w:t xml:space="preserve">accord de coopération visant à faciliter la mise en œuvre en temps opportun des programmes de formation et de certification des techniciens en réfrigération et climatisation, en plus d’assurer leur viabilité. </w:t>
      </w:r>
      <w:r w:rsidR="00C50C9F" w:rsidRPr="001D698F">
        <w:rPr>
          <w:lang w:val="fr-FR"/>
        </w:rPr>
        <w:t xml:space="preserve">Grâce à l’aide fournie en vertu de la </w:t>
      </w:r>
      <w:r w:rsidR="00BD3794" w:rsidRPr="001D698F">
        <w:rPr>
          <w:lang w:val="fr-FR"/>
        </w:rPr>
        <w:t>phase II</w:t>
      </w:r>
      <w:r w:rsidR="00C50C9F" w:rsidRPr="001D698F">
        <w:rPr>
          <w:lang w:val="fr-FR"/>
        </w:rPr>
        <w:t xml:space="preserve">, la capacité du ministère du Travail </w:t>
      </w:r>
      <w:r w:rsidR="00D76BAA" w:rsidRPr="001D698F">
        <w:rPr>
          <w:lang w:val="fr-FR"/>
        </w:rPr>
        <w:t xml:space="preserve">et </w:t>
      </w:r>
      <w:r w:rsidR="00C50C9F" w:rsidRPr="001D698F">
        <w:rPr>
          <w:lang w:val="fr-FR"/>
        </w:rPr>
        <w:t>des Affaires sociales et de ses centres de formation sera consolidé</w:t>
      </w:r>
      <w:r w:rsidR="002838FA" w:rsidRPr="001D698F">
        <w:rPr>
          <w:lang w:val="fr-FR"/>
        </w:rPr>
        <w:t>e</w:t>
      </w:r>
      <w:r w:rsidR="00C50C9F" w:rsidRPr="001D698F">
        <w:rPr>
          <w:lang w:val="fr-FR"/>
        </w:rPr>
        <w:t xml:space="preserve"> afin d’assumer son mandat au titre de l’</w:t>
      </w:r>
      <w:r w:rsidR="00D76BAA" w:rsidRPr="001D698F">
        <w:rPr>
          <w:lang w:val="fr-FR"/>
        </w:rPr>
        <w:t>a</w:t>
      </w:r>
      <w:r w:rsidR="00C50C9F" w:rsidRPr="001D698F">
        <w:rPr>
          <w:lang w:val="fr-FR"/>
        </w:rPr>
        <w:t>ccord, y</w:t>
      </w:r>
      <w:r w:rsidR="00D76BAA" w:rsidRPr="001D698F">
        <w:rPr>
          <w:lang w:val="fr-FR"/>
        </w:rPr>
        <w:t> </w:t>
      </w:r>
      <w:r w:rsidR="00C50C9F" w:rsidRPr="001D698F">
        <w:rPr>
          <w:lang w:val="fr-FR"/>
        </w:rPr>
        <w:t xml:space="preserve">compris en ce qui a trait à la surveillance et à la présentation de rapports. </w:t>
      </w:r>
    </w:p>
    <w:p w14:paraId="6071A3FA" w14:textId="029F4945" w:rsidR="00976B31" w:rsidRPr="001D698F" w:rsidRDefault="00C50C9F" w:rsidP="00976B31">
      <w:pPr>
        <w:pStyle w:val="Heading1"/>
        <w:keepNext/>
        <w:numPr>
          <w:ilvl w:val="0"/>
          <w:numId w:val="0"/>
        </w:numPr>
        <w:rPr>
          <w:u w:val="single"/>
          <w:lang w:val="fr-FR"/>
        </w:rPr>
      </w:pPr>
      <w:r w:rsidRPr="001D698F">
        <w:rPr>
          <w:u w:val="single"/>
          <w:lang w:val="fr-FR"/>
        </w:rPr>
        <w:t xml:space="preserve">Coût total des projets </w:t>
      </w:r>
    </w:p>
    <w:p w14:paraId="02AC9E24" w14:textId="673DFD98" w:rsidR="00976B31" w:rsidRPr="001D698F" w:rsidRDefault="00D76BAA" w:rsidP="00976B31">
      <w:pPr>
        <w:pStyle w:val="Heading1"/>
        <w:tabs>
          <w:tab w:val="clear" w:pos="1276"/>
        </w:tabs>
        <w:ind w:left="0"/>
        <w:rPr>
          <w:lang w:val="fr-FR"/>
        </w:rPr>
      </w:pPr>
      <w:r w:rsidRPr="001D698F">
        <w:rPr>
          <w:lang w:val="fr-FR"/>
        </w:rPr>
        <w:t xml:space="preserve">Le </w:t>
      </w:r>
      <w:r w:rsidR="00C50C9F" w:rsidRPr="001D698F">
        <w:rPr>
          <w:lang w:val="fr-FR"/>
        </w:rPr>
        <w:t xml:space="preserve">Secrétariat a noté que la composante Politique et l’ensemble d’activités proposées pour la </w:t>
      </w:r>
      <w:r w:rsidR="00BD3794" w:rsidRPr="001D698F">
        <w:rPr>
          <w:lang w:val="fr-FR"/>
        </w:rPr>
        <w:t>phase II</w:t>
      </w:r>
      <w:r w:rsidR="00C50C9F" w:rsidRPr="001D698F">
        <w:rPr>
          <w:lang w:val="fr-FR"/>
        </w:rPr>
        <w:t xml:space="preserve"> correspondai</w:t>
      </w:r>
      <w:r w:rsidR="00921D7D" w:rsidRPr="001D698F">
        <w:rPr>
          <w:lang w:val="fr-FR"/>
        </w:rPr>
        <w:t>en</w:t>
      </w:r>
      <w:r w:rsidR="00C50C9F" w:rsidRPr="001D698F">
        <w:rPr>
          <w:lang w:val="fr-FR"/>
        </w:rPr>
        <w:t xml:space="preserve">t à l’aide accordée dans le cadre de la </w:t>
      </w:r>
      <w:r w:rsidR="00BD3794" w:rsidRPr="001D698F">
        <w:rPr>
          <w:lang w:val="fr-FR"/>
        </w:rPr>
        <w:t>phase I</w:t>
      </w:r>
      <w:r w:rsidR="00C50C9F" w:rsidRPr="001D698F">
        <w:rPr>
          <w:lang w:val="fr-FR"/>
        </w:rPr>
        <w:t>, en plus d</w:t>
      </w:r>
      <w:r w:rsidR="00921D7D" w:rsidRPr="001D698F">
        <w:rPr>
          <w:lang w:val="fr-FR"/>
        </w:rPr>
        <w:t xml:space="preserve">e lui </w:t>
      </w:r>
      <w:r w:rsidR="00C50C9F" w:rsidRPr="001D698F">
        <w:rPr>
          <w:lang w:val="fr-FR"/>
        </w:rPr>
        <w:t>être complémentaire</w:t>
      </w:r>
      <w:r w:rsidR="009D6116" w:rsidRPr="001D698F">
        <w:rPr>
          <w:lang w:val="fr-FR"/>
        </w:rPr>
        <w:t>s</w:t>
      </w:r>
      <w:r w:rsidR="00C50C9F" w:rsidRPr="001D698F">
        <w:rPr>
          <w:lang w:val="fr-FR"/>
        </w:rPr>
        <w:t>, en élargissant leur portée et leur incidence. Le Secrétariat, ainsi que le PNUE et l’ONUDI, ont discuté des possibilités de chevauchement</w:t>
      </w:r>
      <w:r w:rsidR="00596D6A" w:rsidRPr="001D698F">
        <w:rPr>
          <w:lang w:val="fr-FR"/>
        </w:rPr>
        <w:t xml:space="preserve"> et de duplication</w:t>
      </w:r>
      <w:r w:rsidR="00C50C9F" w:rsidRPr="001D698F">
        <w:rPr>
          <w:lang w:val="fr-FR"/>
        </w:rPr>
        <w:t xml:space="preserve"> des activités menées </w:t>
      </w:r>
      <w:r w:rsidR="00596D6A" w:rsidRPr="001D698F">
        <w:rPr>
          <w:lang w:val="fr-FR"/>
        </w:rPr>
        <w:t>dans le cadre</w:t>
      </w:r>
      <w:r w:rsidR="00C50C9F" w:rsidRPr="001D698F">
        <w:rPr>
          <w:lang w:val="fr-FR"/>
        </w:rPr>
        <w:t xml:space="preserve"> de la </w:t>
      </w:r>
      <w:r w:rsidR="00BD3794" w:rsidRPr="001D698F">
        <w:rPr>
          <w:lang w:val="fr-FR"/>
        </w:rPr>
        <w:t>phase I</w:t>
      </w:r>
      <w:r w:rsidR="00C50C9F" w:rsidRPr="001D698F">
        <w:rPr>
          <w:lang w:val="fr-FR"/>
        </w:rPr>
        <w:t>. Les discussions ont abouti aux modifications suivantes</w:t>
      </w:r>
      <w:r w:rsidR="00BD3794" w:rsidRPr="001D698F">
        <w:rPr>
          <w:lang w:val="fr-FR"/>
        </w:rPr>
        <w:t> </w:t>
      </w:r>
      <w:r w:rsidR="00C50C9F" w:rsidRPr="001D698F">
        <w:rPr>
          <w:lang w:val="fr-FR"/>
        </w:rPr>
        <w:t xml:space="preserve">: </w:t>
      </w:r>
    </w:p>
    <w:p w14:paraId="333B8945" w14:textId="1972913F" w:rsidR="00976B31" w:rsidRPr="001D698F" w:rsidRDefault="00C50C9F" w:rsidP="00B24926">
      <w:pPr>
        <w:pStyle w:val="Heading2"/>
        <w:widowControl/>
        <w:tabs>
          <w:tab w:val="clear" w:pos="1276"/>
          <w:tab w:val="left" w:pos="-11"/>
        </w:tabs>
        <w:ind w:left="1429"/>
        <w:rPr>
          <w:lang w:val="fr-FR"/>
        </w:rPr>
      </w:pPr>
      <w:r w:rsidRPr="001D698F">
        <w:rPr>
          <w:lang w:val="fr-FR"/>
        </w:rPr>
        <w:t>Sur le montant de 120 000</w:t>
      </w:r>
      <w:r w:rsidR="00BD3794" w:rsidRPr="001D698F">
        <w:rPr>
          <w:lang w:val="fr-FR"/>
        </w:rPr>
        <w:t> $US</w:t>
      </w:r>
      <w:r w:rsidRPr="001D698F">
        <w:rPr>
          <w:lang w:val="fr-FR"/>
        </w:rPr>
        <w:t xml:space="preserve"> proposé </w:t>
      </w:r>
      <w:r w:rsidR="009D6116" w:rsidRPr="001D698F">
        <w:rPr>
          <w:lang w:val="fr-FR"/>
        </w:rPr>
        <w:t>pour</w:t>
      </w:r>
      <w:r w:rsidRPr="001D698F">
        <w:rPr>
          <w:lang w:val="fr-FR"/>
        </w:rPr>
        <w:t xml:space="preserve"> la </w:t>
      </w:r>
      <w:r w:rsidR="00BD3794" w:rsidRPr="001D698F">
        <w:rPr>
          <w:lang w:val="fr-FR"/>
        </w:rPr>
        <w:t>phase II</w:t>
      </w:r>
      <w:r w:rsidRPr="001D698F">
        <w:rPr>
          <w:lang w:val="fr-FR"/>
        </w:rPr>
        <w:t xml:space="preserve"> </w:t>
      </w:r>
      <w:r w:rsidR="009D6116" w:rsidRPr="001D698F">
        <w:rPr>
          <w:lang w:val="fr-FR"/>
        </w:rPr>
        <w:t>en vue de</w:t>
      </w:r>
      <w:r w:rsidRPr="001D698F">
        <w:rPr>
          <w:lang w:val="fr-FR"/>
        </w:rPr>
        <w:t xml:space="preserve"> l’opérationnalisation et </w:t>
      </w:r>
      <w:r w:rsidR="009D6116" w:rsidRPr="001D698F">
        <w:rPr>
          <w:lang w:val="fr-FR"/>
        </w:rPr>
        <w:t xml:space="preserve">de </w:t>
      </w:r>
      <w:r w:rsidRPr="001D698F">
        <w:rPr>
          <w:lang w:val="fr-FR"/>
        </w:rPr>
        <w:t>l’application du système d’octroi de permis électronique, 60 000</w:t>
      </w:r>
      <w:r w:rsidR="00BD3794" w:rsidRPr="001D698F">
        <w:rPr>
          <w:lang w:val="fr-FR"/>
        </w:rPr>
        <w:t> $US</w:t>
      </w:r>
      <w:r w:rsidRPr="001D698F">
        <w:rPr>
          <w:lang w:val="fr-FR"/>
        </w:rPr>
        <w:t xml:space="preserve"> ont été réaffectés à l’acquisition </w:t>
      </w:r>
      <w:r w:rsidR="000F3E5A" w:rsidRPr="001D698F">
        <w:rPr>
          <w:lang w:val="fr-FR"/>
        </w:rPr>
        <w:t>de 100</w:t>
      </w:r>
      <w:r w:rsidR="00BD3794" w:rsidRPr="001D698F">
        <w:rPr>
          <w:lang w:val="fr-FR"/>
        </w:rPr>
        <w:t> </w:t>
      </w:r>
      <w:r w:rsidR="000F3E5A" w:rsidRPr="001D698F">
        <w:rPr>
          <w:lang w:val="fr-FR"/>
        </w:rPr>
        <w:t xml:space="preserve">autres jeux d’outils et leur distribution </w:t>
      </w:r>
      <w:r w:rsidR="00596D6A" w:rsidRPr="001D698F">
        <w:rPr>
          <w:lang w:val="fr-FR"/>
        </w:rPr>
        <w:t xml:space="preserve">à </w:t>
      </w:r>
      <w:r w:rsidR="000F3E5A" w:rsidRPr="001D698F">
        <w:rPr>
          <w:lang w:val="fr-FR"/>
        </w:rPr>
        <w:t xml:space="preserve">des techniciens; </w:t>
      </w:r>
    </w:p>
    <w:p w14:paraId="0E0DECC5" w14:textId="6E7B3AB2" w:rsidR="00976B31" w:rsidRPr="001D698F" w:rsidRDefault="000F3E5A" w:rsidP="00B24926">
      <w:pPr>
        <w:pStyle w:val="Heading2"/>
        <w:widowControl/>
        <w:tabs>
          <w:tab w:val="clear" w:pos="1276"/>
          <w:tab w:val="left" w:pos="-11"/>
        </w:tabs>
        <w:ind w:left="1429"/>
        <w:rPr>
          <w:lang w:val="fr-FR"/>
        </w:rPr>
      </w:pPr>
      <w:r w:rsidRPr="001D698F">
        <w:rPr>
          <w:lang w:val="fr-FR"/>
        </w:rPr>
        <w:lastRenderedPageBreak/>
        <w:t>Sur le montant de 105 000</w:t>
      </w:r>
      <w:r w:rsidR="00BD3794" w:rsidRPr="001D698F">
        <w:rPr>
          <w:lang w:val="fr-FR"/>
        </w:rPr>
        <w:t> $US</w:t>
      </w:r>
      <w:r w:rsidRPr="001D698F">
        <w:rPr>
          <w:lang w:val="fr-FR"/>
        </w:rPr>
        <w:t xml:space="preserve"> destiné à l’élaboration et à la production de manuels de formation et de matériel électronique à l’appui du nouveau programme de formation sur la réfrigération, 45 000</w:t>
      </w:r>
      <w:r w:rsidR="00BD3794" w:rsidRPr="001D698F">
        <w:rPr>
          <w:lang w:val="fr-FR"/>
        </w:rPr>
        <w:t> $US</w:t>
      </w:r>
      <w:r w:rsidRPr="001D698F">
        <w:rPr>
          <w:lang w:val="fr-FR"/>
        </w:rPr>
        <w:t xml:space="preserve"> ont été réaffectés à la formation</w:t>
      </w:r>
      <w:r w:rsidR="00BD3794" w:rsidRPr="001D698F">
        <w:rPr>
          <w:lang w:val="fr-FR"/>
        </w:rPr>
        <w:t> </w:t>
      </w:r>
      <w:r w:rsidR="00596D6A" w:rsidRPr="001D698F">
        <w:rPr>
          <w:lang w:val="fr-FR"/>
        </w:rPr>
        <w:t>de 1</w:t>
      </w:r>
      <w:r w:rsidRPr="001D698F">
        <w:rPr>
          <w:lang w:val="fr-FR"/>
        </w:rPr>
        <w:t>00</w:t>
      </w:r>
      <w:r w:rsidR="00CD11A2" w:rsidRPr="001D698F">
        <w:rPr>
          <w:lang w:val="fr-FR"/>
        </w:rPr>
        <w:t> </w:t>
      </w:r>
      <w:r w:rsidRPr="001D698F">
        <w:rPr>
          <w:lang w:val="fr-FR"/>
        </w:rPr>
        <w:t>autre</w:t>
      </w:r>
      <w:r w:rsidR="00596D6A" w:rsidRPr="001D698F">
        <w:rPr>
          <w:lang w:val="fr-FR"/>
        </w:rPr>
        <w:t>s</w:t>
      </w:r>
      <w:r w:rsidRPr="001D698F">
        <w:rPr>
          <w:lang w:val="fr-FR"/>
        </w:rPr>
        <w:t xml:space="preserve"> techniciens; </w:t>
      </w:r>
    </w:p>
    <w:p w14:paraId="4740FDBC" w14:textId="497150E9" w:rsidR="00976B31" w:rsidRPr="001D698F" w:rsidRDefault="000F3E5A" w:rsidP="00B24926">
      <w:pPr>
        <w:pStyle w:val="Heading2"/>
        <w:widowControl/>
        <w:tabs>
          <w:tab w:val="clear" w:pos="1276"/>
          <w:tab w:val="left" w:pos="-11"/>
        </w:tabs>
        <w:ind w:left="1429"/>
        <w:rPr>
          <w:lang w:val="fr-FR"/>
        </w:rPr>
      </w:pPr>
      <w:r w:rsidRPr="001D698F">
        <w:rPr>
          <w:lang w:val="fr-FR"/>
        </w:rPr>
        <w:t>Le programme de formation et de sensibilisation technique</w:t>
      </w:r>
      <w:r w:rsidR="00596D6A" w:rsidRPr="001D698F">
        <w:rPr>
          <w:lang w:val="fr-FR"/>
        </w:rPr>
        <w:t>s</w:t>
      </w:r>
      <w:r w:rsidRPr="001D698F">
        <w:rPr>
          <w:lang w:val="fr-FR"/>
        </w:rPr>
        <w:t xml:space="preserve"> à l’intention des grands utilisateurs finals, </w:t>
      </w:r>
      <w:r w:rsidR="009D6116" w:rsidRPr="001D698F">
        <w:rPr>
          <w:lang w:val="fr-FR"/>
        </w:rPr>
        <w:t xml:space="preserve">des </w:t>
      </w:r>
      <w:r w:rsidRPr="001D698F">
        <w:rPr>
          <w:lang w:val="fr-FR"/>
        </w:rPr>
        <w:t>propriétaire</w:t>
      </w:r>
      <w:r w:rsidR="00596D6A" w:rsidRPr="001D698F">
        <w:rPr>
          <w:lang w:val="fr-FR"/>
        </w:rPr>
        <w:t>s</w:t>
      </w:r>
      <w:r w:rsidRPr="001D698F">
        <w:rPr>
          <w:lang w:val="fr-FR"/>
        </w:rPr>
        <w:t xml:space="preserve"> de bâtiments, </w:t>
      </w:r>
      <w:r w:rsidR="009D6116" w:rsidRPr="001D698F">
        <w:rPr>
          <w:lang w:val="fr-FR"/>
        </w:rPr>
        <w:t xml:space="preserve">des </w:t>
      </w:r>
      <w:r w:rsidRPr="001D698F">
        <w:rPr>
          <w:lang w:val="fr-FR"/>
        </w:rPr>
        <w:t xml:space="preserve">consultants et </w:t>
      </w:r>
      <w:r w:rsidR="009D6116" w:rsidRPr="001D698F">
        <w:rPr>
          <w:lang w:val="fr-FR"/>
        </w:rPr>
        <w:t xml:space="preserve">des </w:t>
      </w:r>
      <w:r w:rsidRPr="001D698F">
        <w:rPr>
          <w:lang w:val="fr-FR"/>
        </w:rPr>
        <w:t xml:space="preserve">décideurs techniques </w:t>
      </w:r>
      <w:r w:rsidR="00596D6A" w:rsidRPr="001D698F">
        <w:rPr>
          <w:lang w:val="fr-FR"/>
        </w:rPr>
        <w:t xml:space="preserve">à </w:t>
      </w:r>
      <w:r w:rsidRPr="001D698F">
        <w:rPr>
          <w:lang w:val="fr-FR"/>
        </w:rPr>
        <w:t>l’échelon gouvernemental sur les solutions de remplacement des HCFC à faible</w:t>
      </w:r>
      <w:r w:rsidR="00596D6A" w:rsidRPr="001D698F">
        <w:rPr>
          <w:lang w:val="fr-FR"/>
        </w:rPr>
        <w:t> </w:t>
      </w:r>
      <w:r w:rsidRPr="001D698F">
        <w:rPr>
          <w:lang w:val="fr-FR"/>
        </w:rPr>
        <w:t>PRP est passé de 300 000</w:t>
      </w:r>
      <w:r w:rsidR="00BD3794" w:rsidRPr="001D698F">
        <w:rPr>
          <w:lang w:val="fr-FR"/>
        </w:rPr>
        <w:t> $US</w:t>
      </w:r>
      <w:r w:rsidRPr="001D698F">
        <w:rPr>
          <w:lang w:val="fr-FR"/>
        </w:rPr>
        <w:t xml:space="preserve"> à 260 000</w:t>
      </w:r>
      <w:r w:rsidR="00BD3794" w:rsidRPr="001D698F">
        <w:rPr>
          <w:lang w:val="fr-FR"/>
        </w:rPr>
        <w:t> $US</w:t>
      </w:r>
      <w:r w:rsidRPr="001D698F">
        <w:rPr>
          <w:lang w:val="fr-FR"/>
        </w:rPr>
        <w:t xml:space="preserve">; </w:t>
      </w:r>
    </w:p>
    <w:p w14:paraId="2352E9AB" w14:textId="028C6A43" w:rsidR="00976B31" w:rsidRPr="001D698F" w:rsidRDefault="000F3E5A" w:rsidP="00B24926">
      <w:pPr>
        <w:pStyle w:val="Heading2"/>
        <w:widowControl/>
        <w:tabs>
          <w:tab w:val="clear" w:pos="1276"/>
          <w:tab w:val="left" w:pos="-11"/>
        </w:tabs>
        <w:ind w:left="1429"/>
        <w:rPr>
          <w:lang w:val="fr-FR"/>
        </w:rPr>
      </w:pPr>
      <w:r w:rsidRPr="001D698F">
        <w:rPr>
          <w:lang w:val="fr-FR"/>
        </w:rPr>
        <w:t>Le coût de surveillance de projet a été rationalisé à 200 000</w:t>
      </w:r>
      <w:r w:rsidR="00BD3794" w:rsidRPr="001D698F">
        <w:rPr>
          <w:lang w:val="fr-FR"/>
        </w:rPr>
        <w:t> $US</w:t>
      </w:r>
      <w:r w:rsidRPr="001D698F">
        <w:rPr>
          <w:lang w:val="fr-FR"/>
        </w:rPr>
        <w:t xml:space="preserve"> (c.-à-d., 40 000</w:t>
      </w:r>
      <w:r w:rsidR="00BD3794" w:rsidRPr="001D698F">
        <w:rPr>
          <w:lang w:val="fr-FR"/>
        </w:rPr>
        <w:t> $US</w:t>
      </w:r>
      <w:r w:rsidRPr="001D698F">
        <w:rPr>
          <w:lang w:val="fr-FR"/>
        </w:rPr>
        <w:t xml:space="preserve"> par année), en éliminant les coûts associés à la surveillance par le PNUE. La structure de surveillance se composera d’un coord</w:t>
      </w:r>
      <w:r w:rsidR="00F53B8F" w:rsidRPr="001D698F">
        <w:rPr>
          <w:lang w:val="fr-FR"/>
        </w:rPr>
        <w:t>o</w:t>
      </w:r>
      <w:r w:rsidRPr="001D698F">
        <w:rPr>
          <w:lang w:val="fr-FR"/>
        </w:rPr>
        <w:t>n</w:t>
      </w:r>
      <w:r w:rsidR="00F53B8F" w:rsidRPr="001D698F">
        <w:rPr>
          <w:lang w:val="fr-FR"/>
        </w:rPr>
        <w:t>n</w:t>
      </w:r>
      <w:r w:rsidRPr="001D698F">
        <w:rPr>
          <w:lang w:val="fr-FR"/>
        </w:rPr>
        <w:t>ateur relevant de l’UNO, et d’un membre du personnel supplémentaire (37 200</w:t>
      </w:r>
      <w:r w:rsidR="00BD3794" w:rsidRPr="001D698F">
        <w:rPr>
          <w:lang w:val="fr-FR"/>
        </w:rPr>
        <w:t> $US</w:t>
      </w:r>
      <w:r w:rsidRPr="001D698F">
        <w:rPr>
          <w:lang w:val="fr-FR"/>
        </w:rPr>
        <w:t xml:space="preserve"> par année), avec un budget pour l’exploitation et les réunions (2</w:t>
      </w:r>
      <w:r w:rsidR="00F53B8F" w:rsidRPr="001D698F">
        <w:rPr>
          <w:lang w:val="fr-FR"/>
        </w:rPr>
        <w:t> </w:t>
      </w:r>
      <w:r w:rsidRPr="001D698F">
        <w:rPr>
          <w:lang w:val="fr-FR"/>
        </w:rPr>
        <w:t>800</w:t>
      </w:r>
      <w:r w:rsidR="00BD3794" w:rsidRPr="001D698F">
        <w:rPr>
          <w:lang w:val="fr-FR"/>
        </w:rPr>
        <w:t> $US</w:t>
      </w:r>
      <w:r w:rsidRPr="001D698F">
        <w:rPr>
          <w:lang w:val="fr-FR"/>
        </w:rPr>
        <w:t xml:space="preserve"> par année). </w:t>
      </w:r>
    </w:p>
    <w:p w14:paraId="3EDB0CD4" w14:textId="5FD53E9D" w:rsidR="00976B31" w:rsidRPr="001D698F" w:rsidRDefault="000F3E5A" w:rsidP="00976B31">
      <w:pPr>
        <w:pStyle w:val="Heading1"/>
        <w:tabs>
          <w:tab w:val="clear" w:pos="1276"/>
        </w:tabs>
        <w:ind w:left="0"/>
        <w:rPr>
          <w:lang w:val="fr-FR"/>
        </w:rPr>
      </w:pPr>
      <w:r w:rsidRPr="001D698F">
        <w:rPr>
          <w:lang w:val="fr-FR"/>
        </w:rPr>
        <w:t>Le tableau</w:t>
      </w:r>
      <w:r w:rsidR="00BD3794" w:rsidRPr="001D698F">
        <w:rPr>
          <w:lang w:val="fr-FR"/>
        </w:rPr>
        <w:t> </w:t>
      </w:r>
      <w:r w:rsidRPr="001D698F">
        <w:rPr>
          <w:lang w:val="fr-FR"/>
        </w:rPr>
        <w:t xml:space="preserve">6 présente </w:t>
      </w:r>
      <w:r w:rsidR="00F77780" w:rsidRPr="001D698F">
        <w:rPr>
          <w:lang w:val="fr-FR"/>
        </w:rPr>
        <w:t xml:space="preserve">le coût total approuvé. </w:t>
      </w:r>
    </w:p>
    <w:p w14:paraId="7487F455" w14:textId="1362F8B0" w:rsidR="00976B31" w:rsidRPr="001D698F" w:rsidRDefault="00F77780" w:rsidP="00976B31">
      <w:pPr>
        <w:keepNext/>
        <w:rPr>
          <w:b/>
          <w:lang w:val="fr-FR"/>
        </w:rPr>
      </w:pPr>
      <w:r w:rsidRPr="001D698F">
        <w:rPr>
          <w:b/>
          <w:lang w:val="fr-FR"/>
        </w:rPr>
        <w:t>Tableau</w:t>
      </w:r>
      <w:r w:rsidR="00BD3794" w:rsidRPr="001D698F">
        <w:rPr>
          <w:b/>
          <w:lang w:val="fr-FR"/>
        </w:rPr>
        <w:t> </w:t>
      </w:r>
      <w:r w:rsidRPr="001D698F">
        <w:rPr>
          <w:b/>
          <w:lang w:val="fr-FR"/>
        </w:rPr>
        <w:t xml:space="preserve">6. Coût approuvé de la </w:t>
      </w:r>
      <w:r w:rsidR="00BD3794" w:rsidRPr="001D698F">
        <w:rPr>
          <w:b/>
          <w:lang w:val="fr-FR"/>
        </w:rPr>
        <w:t>phase II</w:t>
      </w:r>
      <w:r w:rsidRPr="001D698F">
        <w:rPr>
          <w:b/>
          <w:lang w:val="fr-FR"/>
        </w:rPr>
        <w:t xml:space="preserve"> du PGEH en Ira</w:t>
      </w:r>
      <w:r w:rsidR="009D6116" w:rsidRPr="001D698F">
        <w:rPr>
          <w:b/>
          <w:lang w:val="fr-FR"/>
        </w:rPr>
        <w:t>q</w:t>
      </w:r>
      <w:r w:rsidRPr="001D698F">
        <w:rPr>
          <w:b/>
          <w:lang w:val="fr-FR"/>
        </w:rPr>
        <w:t xml:space="preserve">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9"/>
        <w:gridCol w:w="900"/>
        <w:gridCol w:w="1350"/>
        <w:gridCol w:w="1350"/>
      </w:tblGrid>
      <w:tr w:rsidR="00976B31" w:rsidRPr="001D698F" w14:paraId="1FDD9918" w14:textId="77777777" w:rsidTr="00F10C05">
        <w:trPr>
          <w:trHeight w:val="251"/>
          <w:tblHeader/>
        </w:trPr>
        <w:tc>
          <w:tcPr>
            <w:tcW w:w="3077" w:type="pct"/>
            <w:shd w:val="clear" w:color="auto" w:fill="auto"/>
            <w:vAlign w:val="center"/>
            <w:hideMark/>
          </w:tcPr>
          <w:p w14:paraId="1EB5607C" w14:textId="791E05DA" w:rsidR="00976B31" w:rsidRPr="001D698F" w:rsidRDefault="00F77780" w:rsidP="00F10C05">
            <w:pPr>
              <w:keepNext/>
              <w:jc w:val="center"/>
              <w:rPr>
                <w:b/>
                <w:bCs/>
                <w:color w:val="000000"/>
                <w:sz w:val="20"/>
                <w:szCs w:val="20"/>
                <w:lang w:val="fr-FR" w:eastAsia="zh-CN"/>
              </w:rPr>
            </w:pPr>
            <w:r w:rsidRPr="001D698F">
              <w:rPr>
                <w:b/>
                <w:bCs/>
                <w:color w:val="000000"/>
                <w:sz w:val="20"/>
                <w:szCs w:val="20"/>
                <w:lang w:val="fr-FR" w:eastAsia="zh-CN"/>
              </w:rPr>
              <w:t xml:space="preserve">Composante et activité </w:t>
            </w:r>
          </w:p>
        </w:tc>
        <w:tc>
          <w:tcPr>
            <w:tcW w:w="481" w:type="pct"/>
          </w:tcPr>
          <w:p w14:paraId="2F433569" w14:textId="510CD43B" w:rsidR="00976B31" w:rsidRPr="001D698F" w:rsidRDefault="00F77780" w:rsidP="00F10C05">
            <w:pPr>
              <w:keepNext/>
              <w:jc w:val="center"/>
              <w:rPr>
                <w:b/>
                <w:bCs/>
                <w:color w:val="000000"/>
                <w:sz w:val="20"/>
                <w:szCs w:val="20"/>
                <w:lang w:val="fr-FR" w:eastAsia="zh-CN"/>
              </w:rPr>
            </w:pPr>
            <w:r w:rsidRPr="001D698F">
              <w:rPr>
                <w:b/>
                <w:bCs/>
                <w:color w:val="000000"/>
                <w:sz w:val="20"/>
                <w:szCs w:val="20"/>
                <w:lang w:val="fr-FR" w:eastAsia="zh-CN"/>
              </w:rPr>
              <w:t>Agence</w:t>
            </w:r>
          </w:p>
        </w:tc>
        <w:tc>
          <w:tcPr>
            <w:tcW w:w="721" w:type="pct"/>
            <w:shd w:val="clear" w:color="auto" w:fill="auto"/>
            <w:vAlign w:val="center"/>
            <w:hideMark/>
          </w:tcPr>
          <w:p w14:paraId="4064D81C" w14:textId="51DBA19B" w:rsidR="00976B31" w:rsidRPr="001D698F" w:rsidRDefault="009D6116" w:rsidP="00F10C05">
            <w:pPr>
              <w:keepNext/>
              <w:jc w:val="center"/>
              <w:rPr>
                <w:b/>
                <w:bCs/>
                <w:color w:val="000000"/>
                <w:sz w:val="20"/>
                <w:szCs w:val="20"/>
                <w:lang w:val="fr-FR" w:eastAsia="zh-CN"/>
              </w:rPr>
            </w:pPr>
            <w:r w:rsidRPr="001D698F">
              <w:rPr>
                <w:b/>
                <w:bCs/>
                <w:color w:val="000000"/>
                <w:sz w:val="20"/>
                <w:szCs w:val="20"/>
                <w:lang w:val="fr-FR" w:eastAsia="zh-CN"/>
              </w:rPr>
              <w:t>Proposé</w:t>
            </w:r>
            <w:r w:rsidR="007018D9" w:rsidRPr="001D698F">
              <w:rPr>
                <w:b/>
                <w:bCs/>
                <w:color w:val="000000"/>
                <w:sz w:val="20"/>
                <w:szCs w:val="20"/>
                <w:lang w:val="fr-FR" w:eastAsia="zh-CN"/>
              </w:rPr>
              <w:br/>
            </w:r>
            <w:r w:rsidR="00F77780" w:rsidRPr="001D698F">
              <w:rPr>
                <w:b/>
                <w:bCs/>
                <w:color w:val="000000"/>
                <w:sz w:val="20"/>
                <w:szCs w:val="20"/>
                <w:lang w:val="fr-FR" w:eastAsia="zh-CN"/>
              </w:rPr>
              <w:t>(</w:t>
            </w:r>
            <w:r w:rsidR="00BD3794" w:rsidRPr="001D698F">
              <w:rPr>
                <w:b/>
                <w:bCs/>
                <w:color w:val="000000"/>
                <w:sz w:val="20"/>
                <w:szCs w:val="20"/>
                <w:lang w:val="fr-FR" w:eastAsia="zh-CN"/>
              </w:rPr>
              <w:t>$US</w:t>
            </w:r>
            <w:r w:rsidR="00F77780" w:rsidRPr="001D698F">
              <w:rPr>
                <w:b/>
                <w:bCs/>
                <w:color w:val="000000"/>
                <w:sz w:val="20"/>
                <w:szCs w:val="20"/>
                <w:lang w:val="fr-FR" w:eastAsia="zh-CN"/>
              </w:rPr>
              <w:t xml:space="preserve">) </w:t>
            </w:r>
          </w:p>
        </w:tc>
        <w:tc>
          <w:tcPr>
            <w:tcW w:w="721" w:type="pct"/>
          </w:tcPr>
          <w:p w14:paraId="77C37147" w14:textId="1724C6B8" w:rsidR="00976B31" w:rsidRPr="001D698F" w:rsidRDefault="00F77780" w:rsidP="00F10C05">
            <w:pPr>
              <w:keepNext/>
              <w:jc w:val="center"/>
              <w:rPr>
                <w:b/>
                <w:bCs/>
                <w:color w:val="000000"/>
                <w:sz w:val="20"/>
                <w:szCs w:val="20"/>
                <w:lang w:val="fr-FR" w:eastAsia="zh-CN"/>
              </w:rPr>
            </w:pPr>
            <w:r w:rsidRPr="001D698F">
              <w:rPr>
                <w:b/>
                <w:bCs/>
                <w:color w:val="000000"/>
                <w:sz w:val="20"/>
                <w:szCs w:val="20"/>
                <w:lang w:val="fr-FR" w:eastAsia="zh-CN"/>
              </w:rPr>
              <w:t>Approuvé (</w:t>
            </w:r>
            <w:r w:rsidR="00BD3794" w:rsidRPr="001D698F">
              <w:rPr>
                <w:b/>
                <w:bCs/>
                <w:color w:val="000000"/>
                <w:sz w:val="20"/>
                <w:szCs w:val="20"/>
                <w:lang w:val="fr-FR" w:eastAsia="zh-CN"/>
              </w:rPr>
              <w:t>$US</w:t>
            </w:r>
            <w:r w:rsidRPr="001D698F">
              <w:rPr>
                <w:b/>
                <w:bCs/>
                <w:color w:val="000000"/>
                <w:sz w:val="20"/>
                <w:szCs w:val="20"/>
                <w:lang w:val="fr-FR" w:eastAsia="zh-CN"/>
              </w:rPr>
              <w:t>)</w:t>
            </w:r>
          </w:p>
        </w:tc>
      </w:tr>
      <w:tr w:rsidR="00976B31" w:rsidRPr="001D698F" w14:paraId="0078B5EE" w14:textId="77777777" w:rsidTr="00F10C05">
        <w:tc>
          <w:tcPr>
            <w:tcW w:w="3077" w:type="pct"/>
            <w:shd w:val="clear" w:color="auto" w:fill="auto"/>
            <w:noWrap/>
          </w:tcPr>
          <w:p w14:paraId="13470191" w14:textId="3ABD6C1A" w:rsidR="00976B31" w:rsidRPr="001D698F" w:rsidRDefault="00F77780" w:rsidP="00F10C05">
            <w:pPr>
              <w:jc w:val="left"/>
              <w:rPr>
                <w:color w:val="000000"/>
                <w:sz w:val="20"/>
                <w:szCs w:val="20"/>
                <w:lang w:val="fr-FR" w:eastAsia="zh-CN"/>
              </w:rPr>
            </w:pPr>
            <w:r w:rsidRPr="001D698F">
              <w:rPr>
                <w:sz w:val="20"/>
                <w:szCs w:val="20"/>
                <w:lang w:val="fr-FR"/>
              </w:rPr>
              <w:t>Application des politiques et des règlements</w:t>
            </w:r>
          </w:p>
        </w:tc>
        <w:tc>
          <w:tcPr>
            <w:tcW w:w="481" w:type="pct"/>
            <w:vAlign w:val="center"/>
          </w:tcPr>
          <w:p w14:paraId="2613D4F8" w14:textId="76BAFFAC" w:rsidR="00976B31" w:rsidRPr="001D698F" w:rsidRDefault="00F77780" w:rsidP="00F10C05">
            <w:pPr>
              <w:jc w:val="center"/>
              <w:rPr>
                <w:color w:val="000000"/>
                <w:sz w:val="20"/>
                <w:szCs w:val="20"/>
                <w:lang w:val="fr-FR" w:eastAsia="zh-CN"/>
              </w:rPr>
            </w:pPr>
            <w:r w:rsidRPr="001D698F">
              <w:rPr>
                <w:color w:val="000000"/>
                <w:sz w:val="20"/>
                <w:szCs w:val="20"/>
                <w:lang w:val="fr-FR" w:eastAsia="zh-CN"/>
              </w:rPr>
              <w:t>PNUE</w:t>
            </w:r>
          </w:p>
        </w:tc>
        <w:tc>
          <w:tcPr>
            <w:tcW w:w="721" w:type="pct"/>
            <w:shd w:val="clear" w:color="auto" w:fill="auto"/>
            <w:tcMar>
              <w:right w:w="173" w:type="dxa"/>
            </w:tcMar>
          </w:tcPr>
          <w:p w14:paraId="61DDF7E5" w14:textId="5BE11405" w:rsidR="00976B31" w:rsidRPr="001D698F" w:rsidRDefault="00976B31" w:rsidP="00F10C05">
            <w:pPr>
              <w:jc w:val="right"/>
              <w:rPr>
                <w:color w:val="000000"/>
                <w:sz w:val="20"/>
                <w:szCs w:val="20"/>
                <w:lang w:val="fr-FR" w:eastAsia="zh-CN"/>
              </w:rPr>
            </w:pPr>
            <w:r w:rsidRPr="001D698F">
              <w:rPr>
                <w:color w:val="000000"/>
                <w:sz w:val="20"/>
                <w:szCs w:val="20"/>
                <w:lang w:val="fr-FR" w:eastAsia="zh-CN"/>
              </w:rPr>
              <w:t>470</w:t>
            </w:r>
            <w:r w:rsidR="00F77780" w:rsidRPr="001D698F">
              <w:rPr>
                <w:color w:val="000000"/>
                <w:sz w:val="20"/>
                <w:szCs w:val="20"/>
                <w:lang w:val="fr-FR" w:eastAsia="zh-CN"/>
              </w:rPr>
              <w:t> </w:t>
            </w:r>
            <w:r w:rsidRPr="001D698F">
              <w:rPr>
                <w:color w:val="000000"/>
                <w:sz w:val="20"/>
                <w:szCs w:val="20"/>
                <w:lang w:val="fr-FR" w:eastAsia="zh-CN"/>
              </w:rPr>
              <w:t>000</w:t>
            </w:r>
          </w:p>
        </w:tc>
        <w:tc>
          <w:tcPr>
            <w:tcW w:w="721" w:type="pct"/>
            <w:tcMar>
              <w:right w:w="173" w:type="dxa"/>
            </w:tcMar>
          </w:tcPr>
          <w:p w14:paraId="1B7C092D" w14:textId="300CBEE9" w:rsidR="00976B31" w:rsidRPr="001D698F" w:rsidRDefault="00976B31" w:rsidP="00F10C05">
            <w:pPr>
              <w:jc w:val="right"/>
              <w:rPr>
                <w:color w:val="000000"/>
                <w:sz w:val="20"/>
                <w:szCs w:val="20"/>
                <w:lang w:val="fr-FR" w:eastAsia="zh-CN"/>
              </w:rPr>
            </w:pPr>
            <w:r w:rsidRPr="001D698F">
              <w:rPr>
                <w:color w:val="000000"/>
                <w:sz w:val="20"/>
                <w:szCs w:val="20"/>
                <w:lang w:val="fr-FR" w:eastAsia="zh-CN"/>
              </w:rPr>
              <w:t>410</w:t>
            </w:r>
            <w:r w:rsidR="00F77780" w:rsidRPr="001D698F">
              <w:rPr>
                <w:color w:val="000000"/>
                <w:sz w:val="20"/>
                <w:szCs w:val="20"/>
                <w:lang w:val="fr-FR" w:eastAsia="zh-CN"/>
              </w:rPr>
              <w:t> </w:t>
            </w:r>
            <w:r w:rsidRPr="001D698F">
              <w:rPr>
                <w:color w:val="000000"/>
                <w:sz w:val="20"/>
                <w:szCs w:val="20"/>
                <w:lang w:val="fr-FR" w:eastAsia="zh-CN"/>
              </w:rPr>
              <w:t>000</w:t>
            </w:r>
          </w:p>
        </w:tc>
      </w:tr>
      <w:tr w:rsidR="00976B31" w:rsidRPr="001D698F" w14:paraId="043785B0" w14:textId="77777777" w:rsidTr="00F10C05">
        <w:tc>
          <w:tcPr>
            <w:tcW w:w="3077" w:type="pct"/>
            <w:shd w:val="clear" w:color="auto" w:fill="auto"/>
            <w:noWrap/>
          </w:tcPr>
          <w:p w14:paraId="31E80FE1" w14:textId="313CFEFC" w:rsidR="00976B31" w:rsidRPr="001D698F" w:rsidRDefault="00F77780" w:rsidP="00F10C05">
            <w:pPr>
              <w:jc w:val="left"/>
              <w:rPr>
                <w:color w:val="000000"/>
                <w:sz w:val="20"/>
                <w:szCs w:val="20"/>
                <w:lang w:val="fr-FR" w:eastAsia="zh-CN"/>
              </w:rPr>
            </w:pPr>
            <w:r w:rsidRPr="001D698F">
              <w:rPr>
                <w:color w:val="000000"/>
                <w:sz w:val="20"/>
                <w:szCs w:val="20"/>
                <w:lang w:val="fr-FR" w:eastAsia="zh-CN"/>
              </w:rPr>
              <w:t>Formation, certification et normalisation (formation de 100</w:t>
            </w:r>
            <w:r w:rsidR="00BD3794" w:rsidRPr="001D698F">
              <w:rPr>
                <w:color w:val="000000"/>
                <w:sz w:val="20"/>
                <w:szCs w:val="20"/>
                <w:lang w:val="fr-FR" w:eastAsia="zh-CN"/>
              </w:rPr>
              <w:t> </w:t>
            </w:r>
            <w:r w:rsidRPr="001D698F">
              <w:rPr>
                <w:color w:val="000000"/>
                <w:sz w:val="20"/>
                <w:szCs w:val="20"/>
                <w:lang w:val="fr-FR" w:eastAsia="zh-CN"/>
              </w:rPr>
              <w:t>autres techniciens pour un total de 3</w:t>
            </w:r>
            <w:r w:rsidR="001478C5" w:rsidRPr="001D698F">
              <w:rPr>
                <w:color w:val="000000"/>
                <w:sz w:val="20"/>
                <w:szCs w:val="20"/>
                <w:lang w:val="fr-FR" w:eastAsia="zh-CN"/>
              </w:rPr>
              <w:t> </w:t>
            </w:r>
            <w:r w:rsidRPr="001D698F">
              <w:rPr>
                <w:color w:val="000000"/>
                <w:sz w:val="20"/>
                <w:szCs w:val="20"/>
                <w:lang w:val="fr-FR" w:eastAsia="zh-CN"/>
              </w:rPr>
              <w:t>100</w:t>
            </w:r>
            <w:r w:rsidR="00BD3794" w:rsidRPr="001D698F">
              <w:rPr>
                <w:color w:val="000000"/>
                <w:sz w:val="20"/>
                <w:szCs w:val="20"/>
                <w:lang w:val="fr-FR" w:eastAsia="zh-CN"/>
              </w:rPr>
              <w:t> </w:t>
            </w:r>
            <w:r w:rsidRPr="001D698F">
              <w:rPr>
                <w:color w:val="000000"/>
                <w:sz w:val="20"/>
                <w:szCs w:val="20"/>
                <w:lang w:val="fr-FR" w:eastAsia="zh-CN"/>
              </w:rPr>
              <w:t>techniciens formés et d</w:t>
            </w:r>
            <w:r w:rsidR="002838FA" w:rsidRPr="001D698F">
              <w:rPr>
                <w:color w:val="000000"/>
                <w:sz w:val="20"/>
                <w:szCs w:val="20"/>
                <w:lang w:val="fr-FR" w:eastAsia="zh-CN"/>
              </w:rPr>
              <w:t xml:space="preserve">e </w:t>
            </w:r>
            <w:r w:rsidRPr="001D698F">
              <w:rPr>
                <w:color w:val="000000"/>
                <w:sz w:val="20"/>
                <w:szCs w:val="20"/>
                <w:lang w:val="fr-FR" w:eastAsia="zh-CN"/>
              </w:rPr>
              <w:t>2</w:t>
            </w:r>
            <w:r w:rsidR="001478C5" w:rsidRPr="001D698F">
              <w:rPr>
                <w:color w:val="000000"/>
                <w:sz w:val="20"/>
                <w:szCs w:val="20"/>
                <w:lang w:val="fr-FR" w:eastAsia="zh-CN"/>
              </w:rPr>
              <w:t> </w:t>
            </w:r>
            <w:r w:rsidRPr="001D698F">
              <w:rPr>
                <w:color w:val="000000"/>
                <w:sz w:val="20"/>
                <w:szCs w:val="20"/>
                <w:lang w:val="fr-FR" w:eastAsia="zh-CN"/>
              </w:rPr>
              <w:t>000</w:t>
            </w:r>
            <w:r w:rsidR="00BD3794" w:rsidRPr="001D698F">
              <w:rPr>
                <w:color w:val="000000"/>
                <w:sz w:val="20"/>
                <w:szCs w:val="20"/>
                <w:lang w:val="fr-FR" w:eastAsia="zh-CN"/>
              </w:rPr>
              <w:t> </w:t>
            </w:r>
            <w:r w:rsidRPr="001D698F">
              <w:rPr>
                <w:color w:val="000000"/>
                <w:sz w:val="20"/>
                <w:szCs w:val="20"/>
                <w:lang w:val="fr-FR" w:eastAsia="zh-CN"/>
              </w:rPr>
              <w:t>techniciens certifiés, programme de formation à l’intention des grands utilisateurs finals)</w:t>
            </w:r>
          </w:p>
        </w:tc>
        <w:tc>
          <w:tcPr>
            <w:tcW w:w="481" w:type="pct"/>
          </w:tcPr>
          <w:p w14:paraId="2EB5E8DB" w14:textId="4F0EA1F6" w:rsidR="00976B31" w:rsidRPr="001D698F" w:rsidRDefault="00F77780" w:rsidP="00F10C05">
            <w:pPr>
              <w:jc w:val="center"/>
              <w:rPr>
                <w:color w:val="000000"/>
                <w:sz w:val="20"/>
                <w:szCs w:val="20"/>
                <w:lang w:val="fr-FR" w:eastAsia="zh-CN"/>
              </w:rPr>
            </w:pPr>
            <w:r w:rsidRPr="001D698F">
              <w:rPr>
                <w:color w:val="000000"/>
                <w:sz w:val="20"/>
                <w:szCs w:val="20"/>
                <w:lang w:val="fr-FR" w:eastAsia="zh-CN"/>
              </w:rPr>
              <w:t>PNUE</w:t>
            </w:r>
          </w:p>
        </w:tc>
        <w:tc>
          <w:tcPr>
            <w:tcW w:w="721" w:type="pct"/>
            <w:shd w:val="clear" w:color="auto" w:fill="auto"/>
            <w:tcMar>
              <w:right w:w="173" w:type="dxa"/>
            </w:tcMar>
          </w:tcPr>
          <w:p w14:paraId="13B2EECB" w14:textId="765F4F3F" w:rsidR="00976B31" w:rsidRPr="001D698F" w:rsidRDefault="00976B31" w:rsidP="00F10C05">
            <w:pPr>
              <w:jc w:val="right"/>
              <w:rPr>
                <w:color w:val="000000"/>
                <w:sz w:val="20"/>
                <w:szCs w:val="20"/>
                <w:lang w:val="fr-FR" w:eastAsia="zh-CN"/>
              </w:rPr>
            </w:pPr>
            <w:r w:rsidRPr="001D698F">
              <w:rPr>
                <w:color w:val="000000"/>
                <w:sz w:val="20"/>
                <w:szCs w:val="20"/>
                <w:lang w:val="fr-FR" w:eastAsia="zh-CN"/>
              </w:rPr>
              <w:t>1</w:t>
            </w:r>
            <w:r w:rsidR="00F77780" w:rsidRPr="001D698F">
              <w:rPr>
                <w:color w:val="000000"/>
                <w:sz w:val="20"/>
                <w:szCs w:val="20"/>
                <w:lang w:val="fr-FR" w:eastAsia="zh-CN"/>
              </w:rPr>
              <w:t> </w:t>
            </w:r>
            <w:r w:rsidRPr="001D698F">
              <w:rPr>
                <w:color w:val="000000"/>
                <w:sz w:val="20"/>
                <w:szCs w:val="20"/>
                <w:lang w:val="fr-FR" w:eastAsia="zh-CN"/>
              </w:rPr>
              <w:t>270</w:t>
            </w:r>
            <w:r w:rsidR="00F77780" w:rsidRPr="001D698F">
              <w:rPr>
                <w:color w:val="000000"/>
                <w:sz w:val="20"/>
                <w:szCs w:val="20"/>
                <w:lang w:val="fr-FR" w:eastAsia="zh-CN"/>
              </w:rPr>
              <w:t> </w:t>
            </w:r>
            <w:r w:rsidRPr="001D698F">
              <w:rPr>
                <w:color w:val="000000"/>
                <w:sz w:val="20"/>
                <w:szCs w:val="20"/>
                <w:lang w:val="fr-FR" w:eastAsia="zh-CN"/>
              </w:rPr>
              <w:t>000</w:t>
            </w:r>
          </w:p>
        </w:tc>
        <w:tc>
          <w:tcPr>
            <w:tcW w:w="721" w:type="pct"/>
            <w:tcMar>
              <w:right w:w="173" w:type="dxa"/>
            </w:tcMar>
          </w:tcPr>
          <w:p w14:paraId="527F99AE" w14:textId="56134B2F" w:rsidR="00976B31" w:rsidRPr="001D698F" w:rsidRDefault="00976B31" w:rsidP="00F10C05">
            <w:pPr>
              <w:jc w:val="right"/>
              <w:rPr>
                <w:color w:val="000000"/>
                <w:sz w:val="20"/>
                <w:szCs w:val="20"/>
                <w:lang w:val="fr-FR" w:eastAsia="zh-CN"/>
              </w:rPr>
            </w:pPr>
            <w:r w:rsidRPr="001D698F">
              <w:rPr>
                <w:color w:val="000000"/>
                <w:sz w:val="20"/>
                <w:szCs w:val="20"/>
                <w:lang w:val="fr-FR" w:eastAsia="zh-CN"/>
              </w:rPr>
              <w:t>1</w:t>
            </w:r>
            <w:r w:rsidR="00F77780" w:rsidRPr="001D698F">
              <w:rPr>
                <w:color w:val="000000"/>
                <w:sz w:val="20"/>
                <w:szCs w:val="20"/>
                <w:lang w:val="fr-FR" w:eastAsia="zh-CN"/>
              </w:rPr>
              <w:t> </w:t>
            </w:r>
            <w:r w:rsidRPr="001D698F">
              <w:rPr>
                <w:color w:val="000000"/>
                <w:sz w:val="20"/>
                <w:szCs w:val="20"/>
                <w:lang w:val="fr-FR" w:eastAsia="zh-CN"/>
              </w:rPr>
              <w:t>230</w:t>
            </w:r>
            <w:r w:rsidR="00F77780" w:rsidRPr="001D698F">
              <w:rPr>
                <w:color w:val="000000"/>
                <w:sz w:val="20"/>
                <w:szCs w:val="20"/>
                <w:lang w:val="fr-FR" w:eastAsia="zh-CN"/>
              </w:rPr>
              <w:t> </w:t>
            </w:r>
            <w:r w:rsidRPr="001D698F">
              <w:rPr>
                <w:color w:val="000000"/>
                <w:sz w:val="20"/>
                <w:szCs w:val="20"/>
                <w:lang w:val="fr-FR" w:eastAsia="zh-CN"/>
              </w:rPr>
              <w:t>000</w:t>
            </w:r>
          </w:p>
        </w:tc>
      </w:tr>
      <w:tr w:rsidR="00976B31" w:rsidRPr="001D698F" w14:paraId="48E5918E" w14:textId="77777777" w:rsidTr="00F10C05">
        <w:tc>
          <w:tcPr>
            <w:tcW w:w="3077" w:type="pct"/>
            <w:shd w:val="clear" w:color="auto" w:fill="auto"/>
            <w:noWrap/>
          </w:tcPr>
          <w:p w14:paraId="4D75E1D8" w14:textId="6DCD67CF" w:rsidR="00976B31" w:rsidRPr="001D698F" w:rsidRDefault="00F77780" w:rsidP="00F10C05">
            <w:pPr>
              <w:jc w:val="left"/>
              <w:rPr>
                <w:color w:val="000000"/>
                <w:sz w:val="20"/>
                <w:szCs w:val="20"/>
                <w:lang w:val="fr-FR" w:eastAsia="zh-CN"/>
              </w:rPr>
            </w:pPr>
            <w:r w:rsidRPr="001D698F">
              <w:rPr>
                <w:sz w:val="20"/>
                <w:szCs w:val="20"/>
                <w:lang w:val="fr-FR"/>
              </w:rPr>
              <w:t>Assistance technique au secteur de l’entretien des appareils de réfrigération (100 autres jeux d’outils pour un total de 750)</w:t>
            </w:r>
          </w:p>
        </w:tc>
        <w:tc>
          <w:tcPr>
            <w:tcW w:w="481" w:type="pct"/>
          </w:tcPr>
          <w:p w14:paraId="3E65EABE" w14:textId="0875C5C4" w:rsidR="00976B31" w:rsidRPr="001D698F" w:rsidRDefault="00F77780" w:rsidP="00F10C05">
            <w:pPr>
              <w:jc w:val="center"/>
              <w:rPr>
                <w:color w:val="000000"/>
                <w:sz w:val="20"/>
                <w:szCs w:val="20"/>
                <w:lang w:val="fr-FR" w:eastAsia="zh-CN"/>
              </w:rPr>
            </w:pPr>
            <w:r w:rsidRPr="001D698F">
              <w:rPr>
                <w:color w:val="000000"/>
                <w:sz w:val="20"/>
                <w:szCs w:val="20"/>
                <w:lang w:val="fr-FR" w:eastAsia="zh-CN"/>
              </w:rPr>
              <w:t>ONUDI</w:t>
            </w:r>
          </w:p>
        </w:tc>
        <w:tc>
          <w:tcPr>
            <w:tcW w:w="721" w:type="pct"/>
            <w:shd w:val="clear" w:color="auto" w:fill="auto"/>
            <w:tcMar>
              <w:right w:w="173" w:type="dxa"/>
            </w:tcMar>
          </w:tcPr>
          <w:p w14:paraId="66EB5B9B" w14:textId="3041DD1A" w:rsidR="00976B31" w:rsidRPr="001D698F" w:rsidRDefault="00976B31" w:rsidP="00F10C05">
            <w:pPr>
              <w:jc w:val="right"/>
              <w:rPr>
                <w:color w:val="000000"/>
                <w:sz w:val="20"/>
                <w:szCs w:val="20"/>
                <w:lang w:val="fr-FR" w:eastAsia="zh-CN"/>
              </w:rPr>
            </w:pPr>
            <w:r w:rsidRPr="001D698F">
              <w:rPr>
                <w:color w:val="000000"/>
                <w:sz w:val="20"/>
                <w:szCs w:val="20"/>
                <w:lang w:val="fr-FR" w:eastAsia="zh-CN"/>
              </w:rPr>
              <w:t>820</w:t>
            </w:r>
            <w:r w:rsidR="00F77780" w:rsidRPr="001D698F">
              <w:rPr>
                <w:color w:val="000000"/>
                <w:sz w:val="20"/>
                <w:szCs w:val="20"/>
                <w:lang w:val="fr-FR" w:eastAsia="zh-CN"/>
              </w:rPr>
              <w:t> </w:t>
            </w:r>
            <w:r w:rsidRPr="001D698F">
              <w:rPr>
                <w:color w:val="000000"/>
                <w:sz w:val="20"/>
                <w:szCs w:val="20"/>
                <w:lang w:val="fr-FR" w:eastAsia="zh-CN"/>
              </w:rPr>
              <w:t>000</w:t>
            </w:r>
          </w:p>
        </w:tc>
        <w:tc>
          <w:tcPr>
            <w:tcW w:w="721" w:type="pct"/>
            <w:tcMar>
              <w:right w:w="173" w:type="dxa"/>
            </w:tcMar>
          </w:tcPr>
          <w:p w14:paraId="6E262851" w14:textId="4F13FBFB" w:rsidR="00976B31" w:rsidRPr="001D698F" w:rsidRDefault="00976B31" w:rsidP="00F10C05">
            <w:pPr>
              <w:jc w:val="right"/>
              <w:rPr>
                <w:color w:val="000000"/>
                <w:sz w:val="20"/>
                <w:szCs w:val="20"/>
                <w:lang w:val="fr-FR" w:eastAsia="zh-CN"/>
              </w:rPr>
            </w:pPr>
            <w:r w:rsidRPr="001D698F">
              <w:rPr>
                <w:color w:val="000000"/>
                <w:sz w:val="20"/>
                <w:szCs w:val="20"/>
                <w:lang w:val="fr-FR" w:eastAsia="zh-CN"/>
              </w:rPr>
              <w:t>910</w:t>
            </w:r>
            <w:r w:rsidR="00F77780" w:rsidRPr="001D698F">
              <w:rPr>
                <w:color w:val="000000"/>
                <w:sz w:val="20"/>
                <w:szCs w:val="20"/>
                <w:lang w:val="fr-FR" w:eastAsia="zh-CN"/>
              </w:rPr>
              <w:t> </w:t>
            </w:r>
            <w:r w:rsidRPr="001D698F">
              <w:rPr>
                <w:color w:val="000000"/>
                <w:sz w:val="20"/>
                <w:szCs w:val="20"/>
                <w:lang w:val="fr-FR" w:eastAsia="zh-CN"/>
              </w:rPr>
              <w:t>000</w:t>
            </w:r>
          </w:p>
        </w:tc>
      </w:tr>
      <w:tr w:rsidR="00976B31" w:rsidRPr="001D698F" w14:paraId="2814D8DB" w14:textId="77777777" w:rsidTr="00F10C05">
        <w:trPr>
          <w:trHeight w:val="188"/>
        </w:trPr>
        <w:tc>
          <w:tcPr>
            <w:tcW w:w="3077" w:type="pct"/>
            <w:shd w:val="clear" w:color="auto" w:fill="auto"/>
            <w:noWrap/>
          </w:tcPr>
          <w:p w14:paraId="2A0DBE3E" w14:textId="60D658A7" w:rsidR="00976B31" w:rsidRPr="001D698F" w:rsidRDefault="00F77780" w:rsidP="00F10C05">
            <w:pPr>
              <w:tabs>
                <w:tab w:val="left" w:pos="360"/>
              </w:tabs>
              <w:jc w:val="left"/>
              <w:rPr>
                <w:color w:val="000000"/>
                <w:sz w:val="20"/>
                <w:szCs w:val="20"/>
                <w:lang w:val="fr-FR" w:eastAsia="zh-CN"/>
              </w:rPr>
            </w:pPr>
            <w:r w:rsidRPr="001D698F">
              <w:rPr>
                <w:color w:val="000000"/>
                <w:sz w:val="20"/>
                <w:szCs w:val="20"/>
                <w:lang w:val="fr-FR" w:eastAsia="zh-CN"/>
              </w:rPr>
              <w:t>Surveillance et présentation de rapports</w:t>
            </w:r>
          </w:p>
        </w:tc>
        <w:tc>
          <w:tcPr>
            <w:tcW w:w="481" w:type="pct"/>
          </w:tcPr>
          <w:p w14:paraId="6C481934" w14:textId="0B98A906" w:rsidR="00976B31" w:rsidRPr="001D698F" w:rsidRDefault="00F77780" w:rsidP="00F10C05">
            <w:pPr>
              <w:ind w:right="-17"/>
              <w:jc w:val="center"/>
              <w:rPr>
                <w:color w:val="000000"/>
                <w:sz w:val="20"/>
                <w:szCs w:val="20"/>
                <w:lang w:val="fr-FR" w:eastAsia="zh-CN"/>
              </w:rPr>
            </w:pPr>
            <w:r w:rsidRPr="001D698F">
              <w:rPr>
                <w:color w:val="000000"/>
                <w:sz w:val="20"/>
                <w:szCs w:val="20"/>
                <w:lang w:val="fr-FR" w:eastAsia="zh-CN"/>
              </w:rPr>
              <w:t>PNUE</w:t>
            </w:r>
          </w:p>
        </w:tc>
        <w:tc>
          <w:tcPr>
            <w:tcW w:w="721" w:type="pct"/>
            <w:shd w:val="clear" w:color="auto" w:fill="auto"/>
            <w:noWrap/>
            <w:tcMar>
              <w:left w:w="115" w:type="dxa"/>
              <w:right w:w="173" w:type="dxa"/>
            </w:tcMar>
          </w:tcPr>
          <w:p w14:paraId="24FBC113" w14:textId="1808CEF7" w:rsidR="00976B31" w:rsidRPr="001D698F" w:rsidRDefault="00976B31" w:rsidP="00F10C05">
            <w:pPr>
              <w:ind w:right="10"/>
              <w:jc w:val="right"/>
              <w:rPr>
                <w:color w:val="000000"/>
                <w:sz w:val="20"/>
                <w:szCs w:val="20"/>
                <w:lang w:val="fr-FR" w:eastAsia="zh-CN"/>
              </w:rPr>
            </w:pPr>
            <w:r w:rsidRPr="001D698F">
              <w:rPr>
                <w:color w:val="000000"/>
                <w:sz w:val="20"/>
                <w:szCs w:val="20"/>
                <w:lang w:val="fr-FR" w:eastAsia="zh-CN"/>
              </w:rPr>
              <w:t>285</w:t>
            </w:r>
            <w:r w:rsidR="00F77780" w:rsidRPr="001D698F">
              <w:rPr>
                <w:color w:val="000000"/>
                <w:sz w:val="20"/>
                <w:szCs w:val="20"/>
                <w:lang w:val="fr-FR" w:eastAsia="zh-CN"/>
              </w:rPr>
              <w:t> </w:t>
            </w:r>
            <w:r w:rsidRPr="001D698F">
              <w:rPr>
                <w:color w:val="000000"/>
                <w:sz w:val="20"/>
                <w:szCs w:val="20"/>
                <w:lang w:val="fr-FR" w:eastAsia="zh-CN"/>
              </w:rPr>
              <w:t>000</w:t>
            </w:r>
          </w:p>
        </w:tc>
        <w:tc>
          <w:tcPr>
            <w:tcW w:w="721" w:type="pct"/>
            <w:tcMar>
              <w:right w:w="173" w:type="dxa"/>
            </w:tcMar>
          </w:tcPr>
          <w:p w14:paraId="692AC001" w14:textId="6E289D9B" w:rsidR="00976B31" w:rsidRPr="001D698F" w:rsidRDefault="00976B31" w:rsidP="00F10C05">
            <w:pPr>
              <w:ind w:right="-19"/>
              <w:jc w:val="right"/>
              <w:rPr>
                <w:color w:val="000000"/>
                <w:sz w:val="20"/>
                <w:szCs w:val="20"/>
                <w:lang w:val="fr-FR" w:eastAsia="zh-CN"/>
              </w:rPr>
            </w:pPr>
            <w:r w:rsidRPr="001D698F">
              <w:rPr>
                <w:color w:val="000000"/>
                <w:sz w:val="20"/>
                <w:szCs w:val="20"/>
                <w:lang w:val="fr-FR" w:eastAsia="zh-CN"/>
              </w:rPr>
              <w:t>200</w:t>
            </w:r>
            <w:r w:rsidR="00F77780" w:rsidRPr="001D698F">
              <w:rPr>
                <w:color w:val="000000"/>
                <w:sz w:val="20"/>
                <w:szCs w:val="20"/>
                <w:lang w:val="fr-FR" w:eastAsia="zh-CN"/>
              </w:rPr>
              <w:t> </w:t>
            </w:r>
            <w:r w:rsidRPr="001D698F">
              <w:rPr>
                <w:color w:val="000000"/>
                <w:sz w:val="20"/>
                <w:szCs w:val="20"/>
                <w:lang w:val="fr-FR" w:eastAsia="zh-CN"/>
              </w:rPr>
              <w:t>000</w:t>
            </w:r>
          </w:p>
        </w:tc>
      </w:tr>
      <w:tr w:rsidR="00976B31" w:rsidRPr="001D698F" w14:paraId="187C115E" w14:textId="77777777" w:rsidTr="00F10C05">
        <w:trPr>
          <w:trHeight w:val="43"/>
        </w:trPr>
        <w:tc>
          <w:tcPr>
            <w:tcW w:w="3077" w:type="pct"/>
            <w:shd w:val="clear" w:color="auto" w:fill="auto"/>
            <w:noWrap/>
            <w:vAlign w:val="center"/>
            <w:hideMark/>
          </w:tcPr>
          <w:p w14:paraId="42D01204" w14:textId="77777777" w:rsidR="00976B31" w:rsidRPr="001D698F" w:rsidRDefault="00976B31" w:rsidP="00F10C05">
            <w:pPr>
              <w:jc w:val="left"/>
              <w:rPr>
                <w:b/>
                <w:bCs/>
                <w:color w:val="000000"/>
                <w:sz w:val="20"/>
                <w:szCs w:val="20"/>
                <w:lang w:val="fr-FR" w:eastAsia="zh-CN"/>
              </w:rPr>
            </w:pPr>
            <w:r w:rsidRPr="001D698F">
              <w:rPr>
                <w:b/>
                <w:bCs/>
                <w:color w:val="000000"/>
                <w:sz w:val="20"/>
                <w:szCs w:val="20"/>
                <w:lang w:val="fr-FR" w:eastAsia="zh-CN"/>
              </w:rPr>
              <w:t xml:space="preserve">Total </w:t>
            </w:r>
          </w:p>
        </w:tc>
        <w:tc>
          <w:tcPr>
            <w:tcW w:w="481" w:type="pct"/>
          </w:tcPr>
          <w:p w14:paraId="434FEFBB" w14:textId="77777777" w:rsidR="00976B31" w:rsidRPr="001D698F" w:rsidRDefault="00976B31" w:rsidP="00F10C05">
            <w:pPr>
              <w:ind w:right="-297"/>
              <w:jc w:val="center"/>
              <w:rPr>
                <w:b/>
                <w:bCs/>
                <w:color w:val="000000"/>
                <w:sz w:val="20"/>
                <w:szCs w:val="20"/>
                <w:lang w:val="fr-FR" w:eastAsia="zh-CN"/>
              </w:rPr>
            </w:pPr>
          </w:p>
        </w:tc>
        <w:tc>
          <w:tcPr>
            <w:tcW w:w="721" w:type="pct"/>
            <w:shd w:val="clear" w:color="auto" w:fill="auto"/>
            <w:tcMar>
              <w:left w:w="115" w:type="dxa"/>
              <w:right w:w="173" w:type="dxa"/>
            </w:tcMar>
            <w:hideMark/>
          </w:tcPr>
          <w:p w14:paraId="6CACAF53" w14:textId="60FE356F" w:rsidR="00976B31" w:rsidRPr="001D698F" w:rsidRDefault="00976B31" w:rsidP="00F10C05">
            <w:pPr>
              <w:ind w:right="10"/>
              <w:jc w:val="right"/>
              <w:rPr>
                <w:b/>
                <w:bCs/>
                <w:color w:val="000000"/>
                <w:sz w:val="20"/>
                <w:szCs w:val="20"/>
                <w:lang w:val="fr-FR" w:eastAsia="zh-CN"/>
              </w:rPr>
            </w:pPr>
            <w:r w:rsidRPr="001D698F">
              <w:rPr>
                <w:b/>
                <w:bCs/>
                <w:color w:val="000000"/>
                <w:sz w:val="20"/>
                <w:szCs w:val="20"/>
                <w:lang w:val="fr-FR" w:eastAsia="zh-CN"/>
              </w:rPr>
              <w:t>2</w:t>
            </w:r>
            <w:r w:rsidR="00F77780" w:rsidRPr="001D698F">
              <w:rPr>
                <w:b/>
                <w:bCs/>
                <w:color w:val="000000"/>
                <w:sz w:val="20"/>
                <w:szCs w:val="20"/>
                <w:lang w:val="fr-FR" w:eastAsia="zh-CN"/>
              </w:rPr>
              <w:t> </w:t>
            </w:r>
            <w:r w:rsidRPr="001D698F">
              <w:rPr>
                <w:b/>
                <w:bCs/>
                <w:color w:val="000000"/>
                <w:sz w:val="20"/>
                <w:szCs w:val="20"/>
                <w:lang w:val="fr-FR" w:eastAsia="zh-CN"/>
              </w:rPr>
              <w:t>875</w:t>
            </w:r>
            <w:r w:rsidR="00F77780" w:rsidRPr="001D698F">
              <w:rPr>
                <w:b/>
                <w:bCs/>
                <w:color w:val="000000"/>
                <w:sz w:val="20"/>
                <w:szCs w:val="20"/>
                <w:lang w:val="fr-FR" w:eastAsia="zh-CN"/>
              </w:rPr>
              <w:t> </w:t>
            </w:r>
            <w:r w:rsidRPr="001D698F">
              <w:rPr>
                <w:b/>
                <w:bCs/>
                <w:color w:val="000000"/>
                <w:sz w:val="20"/>
                <w:szCs w:val="20"/>
                <w:lang w:val="fr-FR" w:eastAsia="zh-CN"/>
              </w:rPr>
              <w:t>000</w:t>
            </w:r>
          </w:p>
        </w:tc>
        <w:tc>
          <w:tcPr>
            <w:tcW w:w="721" w:type="pct"/>
            <w:tcMar>
              <w:right w:w="173" w:type="dxa"/>
            </w:tcMar>
          </w:tcPr>
          <w:p w14:paraId="37CEED8D" w14:textId="50720C1D" w:rsidR="00976B31" w:rsidRPr="001D698F" w:rsidRDefault="00976B31" w:rsidP="00F10C05">
            <w:pPr>
              <w:ind w:right="-19"/>
              <w:jc w:val="right"/>
              <w:rPr>
                <w:b/>
                <w:bCs/>
                <w:color w:val="000000"/>
                <w:sz w:val="20"/>
                <w:szCs w:val="20"/>
                <w:lang w:val="fr-FR" w:eastAsia="zh-CN"/>
              </w:rPr>
            </w:pPr>
            <w:r w:rsidRPr="001D698F">
              <w:rPr>
                <w:b/>
                <w:bCs/>
                <w:color w:val="000000"/>
                <w:sz w:val="20"/>
                <w:szCs w:val="20"/>
                <w:lang w:val="fr-FR" w:eastAsia="zh-CN"/>
              </w:rPr>
              <w:t>2</w:t>
            </w:r>
            <w:r w:rsidR="00F77780" w:rsidRPr="001D698F">
              <w:rPr>
                <w:b/>
                <w:bCs/>
                <w:color w:val="000000"/>
                <w:sz w:val="20"/>
                <w:szCs w:val="20"/>
                <w:lang w:val="fr-FR" w:eastAsia="zh-CN"/>
              </w:rPr>
              <w:t> </w:t>
            </w:r>
            <w:r w:rsidRPr="001D698F">
              <w:rPr>
                <w:b/>
                <w:bCs/>
                <w:color w:val="000000"/>
                <w:sz w:val="20"/>
                <w:szCs w:val="20"/>
                <w:lang w:val="fr-FR" w:eastAsia="zh-CN"/>
              </w:rPr>
              <w:t>750</w:t>
            </w:r>
            <w:r w:rsidR="00F77780" w:rsidRPr="001D698F">
              <w:rPr>
                <w:b/>
                <w:bCs/>
                <w:color w:val="000000"/>
                <w:sz w:val="20"/>
                <w:szCs w:val="20"/>
                <w:lang w:val="fr-FR" w:eastAsia="zh-CN"/>
              </w:rPr>
              <w:t> </w:t>
            </w:r>
            <w:r w:rsidRPr="001D698F">
              <w:rPr>
                <w:b/>
                <w:bCs/>
                <w:color w:val="000000"/>
                <w:sz w:val="20"/>
                <w:szCs w:val="20"/>
                <w:lang w:val="fr-FR" w:eastAsia="zh-CN"/>
              </w:rPr>
              <w:t>000</w:t>
            </w:r>
          </w:p>
        </w:tc>
      </w:tr>
    </w:tbl>
    <w:p w14:paraId="6AB30023" w14:textId="77777777" w:rsidR="00976B31" w:rsidRPr="001D698F" w:rsidRDefault="00976B31" w:rsidP="00976B31">
      <w:pPr>
        <w:rPr>
          <w:lang w:val="fr-FR"/>
        </w:rPr>
      </w:pPr>
    </w:p>
    <w:p w14:paraId="7019395F" w14:textId="0C0ECDF6" w:rsidR="00976B31" w:rsidRPr="001D698F" w:rsidRDefault="00F77780" w:rsidP="00976B31">
      <w:pPr>
        <w:keepNext/>
        <w:spacing w:after="240"/>
        <w:rPr>
          <w:u w:val="single"/>
          <w:lang w:val="fr-FR"/>
        </w:rPr>
      </w:pPr>
      <w:r w:rsidRPr="001D698F">
        <w:rPr>
          <w:u w:val="single"/>
          <w:lang w:val="fr-FR"/>
        </w:rPr>
        <w:t xml:space="preserve">Incidence sur le climat </w:t>
      </w:r>
    </w:p>
    <w:p w14:paraId="12BAD89E" w14:textId="2B5FA7C0" w:rsidR="00976B31" w:rsidRPr="001D698F" w:rsidRDefault="0013138E" w:rsidP="00976B31">
      <w:pPr>
        <w:pStyle w:val="Heading1"/>
        <w:tabs>
          <w:tab w:val="clear" w:pos="1276"/>
        </w:tabs>
        <w:ind w:left="0"/>
        <w:rPr>
          <w:lang w:val="fr-FR"/>
        </w:rPr>
      </w:pPr>
      <w:r w:rsidRPr="001D698F">
        <w:rPr>
          <w:lang w:val="fr-FR"/>
        </w:rPr>
        <w:t>Les activités proposées pour le secteur de l’entretien, qui comprennent l’amélioration du confinement des frigorigènes grâce à des formations et à la fourniture d’équipement, permettr</w:t>
      </w:r>
      <w:r w:rsidR="00CD11A2" w:rsidRPr="001D698F">
        <w:rPr>
          <w:lang w:val="fr-FR"/>
        </w:rPr>
        <w:t>ont</w:t>
      </w:r>
      <w:r w:rsidRPr="001D698F">
        <w:rPr>
          <w:lang w:val="fr-FR"/>
        </w:rPr>
        <w:t xml:space="preserve"> de diminuer la quantité de HCFC-22 utilisé pour l’entretien des appareils de réfrigération et de climatisation. Chaque kilogramme de HCFC-22 non émis en raison de meilleures pratiques de réfrigération </w:t>
      </w:r>
      <w:r w:rsidR="009D6116" w:rsidRPr="001D698F">
        <w:rPr>
          <w:lang w:val="fr-FR"/>
        </w:rPr>
        <w:t>est équivalent à</w:t>
      </w:r>
      <w:r w:rsidRPr="001D698F">
        <w:rPr>
          <w:lang w:val="fr-FR"/>
        </w:rPr>
        <w:t xml:space="preserve"> des économies d’environ 1,8</w:t>
      </w:r>
      <w:r w:rsidR="00BD3794" w:rsidRPr="001D698F">
        <w:rPr>
          <w:lang w:val="fr-FR"/>
        </w:rPr>
        <w:t> </w:t>
      </w:r>
      <w:r w:rsidRPr="001D698F">
        <w:rPr>
          <w:lang w:val="fr-FR"/>
        </w:rPr>
        <w:t>tonne d’équivalent</w:t>
      </w:r>
      <w:r w:rsidR="009204ED" w:rsidRPr="001D698F">
        <w:rPr>
          <w:lang w:val="fr-FR"/>
        </w:rPr>
        <w:t> </w:t>
      </w:r>
      <w:r w:rsidRPr="001D698F">
        <w:rPr>
          <w:lang w:val="fr-FR"/>
        </w:rPr>
        <w:t>CO</w:t>
      </w:r>
      <w:r w:rsidRPr="001D698F">
        <w:rPr>
          <w:vertAlign w:val="subscript"/>
          <w:lang w:val="fr-FR"/>
        </w:rPr>
        <w:t>2</w:t>
      </w:r>
      <w:r w:rsidRPr="001D698F">
        <w:rPr>
          <w:lang w:val="fr-FR"/>
        </w:rPr>
        <w:t>. Même si le calcul de l’incidence sur le climat n’est pas prévu dans le PGEH, les activités qui seront menées par l’Ira</w:t>
      </w:r>
      <w:r w:rsidR="009D6116" w:rsidRPr="001D698F">
        <w:rPr>
          <w:lang w:val="fr-FR"/>
        </w:rPr>
        <w:t>q</w:t>
      </w:r>
      <w:r w:rsidRPr="001D698F">
        <w:rPr>
          <w:lang w:val="fr-FR"/>
        </w:rPr>
        <w:t>, y</w:t>
      </w:r>
      <w:r w:rsidR="009204ED" w:rsidRPr="001D698F">
        <w:rPr>
          <w:lang w:val="fr-FR"/>
        </w:rPr>
        <w:t> </w:t>
      </w:r>
      <w:r w:rsidRPr="001D698F">
        <w:rPr>
          <w:lang w:val="fr-FR"/>
        </w:rPr>
        <w:t>compris la promotion des solutions de remplacement à faible</w:t>
      </w:r>
      <w:r w:rsidR="009204ED" w:rsidRPr="001D698F">
        <w:rPr>
          <w:lang w:val="fr-FR"/>
        </w:rPr>
        <w:t> </w:t>
      </w:r>
      <w:r w:rsidRPr="001D698F">
        <w:rPr>
          <w:lang w:val="fr-FR"/>
        </w:rPr>
        <w:t xml:space="preserve">PRP, et la récupération, la régénération et la réutilisation des frigorigènes, indiquent que la mise en œuvre du PGEH permettra de réduire le rejet des frigorigènes dans l’atmosphère, ce qui sera bénéfique au climat. </w:t>
      </w:r>
    </w:p>
    <w:p w14:paraId="2514D67A" w14:textId="7773A5A4" w:rsidR="00976B31" w:rsidRPr="001D698F" w:rsidRDefault="0013138E" w:rsidP="00976B31">
      <w:pPr>
        <w:pStyle w:val="Heading1"/>
        <w:keepNext/>
        <w:numPr>
          <w:ilvl w:val="0"/>
          <w:numId w:val="0"/>
        </w:numPr>
        <w:rPr>
          <w:b/>
          <w:lang w:val="fr-FR"/>
        </w:rPr>
      </w:pPr>
      <w:r w:rsidRPr="001D698F">
        <w:rPr>
          <w:b/>
          <w:lang w:val="fr-FR"/>
        </w:rPr>
        <w:t>Cofinancement</w:t>
      </w:r>
    </w:p>
    <w:p w14:paraId="2B74DF30" w14:textId="3C5161A1" w:rsidR="00976B31" w:rsidRPr="001D698F" w:rsidRDefault="0013138E" w:rsidP="00976B31">
      <w:pPr>
        <w:pStyle w:val="Heading1"/>
        <w:tabs>
          <w:tab w:val="clear" w:pos="1276"/>
        </w:tabs>
        <w:ind w:left="0"/>
        <w:rPr>
          <w:lang w:val="fr-FR"/>
        </w:rPr>
      </w:pPr>
      <w:r w:rsidRPr="001D698F">
        <w:rPr>
          <w:lang w:val="fr-FR"/>
        </w:rPr>
        <w:t xml:space="preserve">En raison de la prolongation de la </w:t>
      </w:r>
      <w:r w:rsidR="00BD3794" w:rsidRPr="001D698F">
        <w:rPr>
          <w:lang w:val="fr-FR"/>
        </w:rPr>
        <w:t>phase I</w:t>
      </w:r>
      <w:r w:rsidRPr="001D698F">
        <w:rPr>
          <w:lang w:val="fr-FR"/>
        </w:rPr>
        <w:t xml:space="preserve"> du PGEH </w:t>
      </w:r>
      <w:r w:rsidR="009204ED" w:rsidRPr="001D698F">
        <w:rPr>
          <w:lang w:val="fr-FR"/>
        </w:rPr>
        <w:t>a</w:t>
      </w:r>
      <w:r w:rsidRPr="001D698F">
        <w:rPr>
          <w:lang w:val="fr-FR"/>
        </w:rPr>
        <w:t>u-delà de</w:t>
      </w:r>
      <w:r w:rsidR="009204ED" w:rsidRPr="001D698F">
        <w:rPr>
          <w:lang w:val="fr-FR"/>
        </w:rPr>
        <w:t> </w:t>
      </w:r>
      <w:r w:rsidRPr="001D698F">
        <w:rPr>
          <w:lang w:val="fr-FR"/>
        </w:rPr>
        <w:t>2020, le gouvernement de l’Ira</w:t>
      </w:r>
      <w:r w:rsidR="009E47AD" w:rsidRPr="001D698F">
        <w:rPr>
          <w:lang w:val="fr-FR"/>
        </w:rPr>
        <w:t>q</w:t>
      </w:r>
      <w:r w:rsidRPr="001D698F">
        <w:rPr>
          <w:lang w:val="fr-FR"/>
        </w:rPr>
        <w:t xml:space="preserve"> </w:t>
      </w:r>
      <w:r w:rsidR="002838FA" w:rsidRPr="001D698F">
        <w:rPr>
          <w:lang w:val="fr-FR"/>
        </w:rPr>
        <w:t>a</w:t>
      </w:r>
      <w:r w:rsidRPr="001D698F">
        <w:rPr>
          <w:lang w:val="fr-FR"/>
        </w:rPr>
        <w:t xml:space="preserve"> élimin</w:t>
      </w:r>
      <w:r w:rsidR="002838FA" w:rsidRPr="001D698F">
        <w:rPr>
          <w:lang w:val="fr-FR"/>
        </w:rPr>
        <w:t>é</w:t>
      </w:r>
      <w:r w:rsidRPr="001D698F">
        <w:rPr>
          <w:lang w:val="fr-FR"/>
        </w:rPr>
        <w:t xml:space="preserve"> 27,01</w:t>
      </w:r>
      <w:r w:rsidR="00BD3794" w:rsidRPr="001D698F">
        <w:rPr>
          <w:lang w:val="fr-FR"/>
        </w:rPr>
        <w:t> </w:t>
      </w:r>
      <w:r w:rsidRPr="001D698F">
        <w:rPr>
          <w:lang w:val="fr-FR"/>
        </w:rPr>
        <w:t>tonne</w:t>
      </w:r>
      <w:r w:rsidR="002838FA" w:rsidRPr="001D698F">
        <w:rPr>
          <w:lang w:val="fr-FR"/>
        </w:rPr>
        <w:t>s</w:t>
      </w:r>
      <w:r w:rsidRPr="001D698F">
        <w:rPr>
          <w:lang w:val="fr-FR"/>
        </w:rPr>
        <w:t xml:space="preserve"> PAO, sans l’aide du Fonds multilatéral, afin de respecter l’objectif de réduction de 35</w:t>
      </w:r>
      <w:r w:rsidR="009204ED" w:rsidRPr="001D698F">
        <w:rPr>
          <w:lang w:val="fr-FR"/>
        </w:rPr>
        <w:t> </w:t>
      </w:r>
      <w:r w:rsidRPr="001D698F">
        <w:rPr>
          <w:lang w:val="fr-FR"/>
        </w:rPr>
        <w:t>pour</w:t>
      </w:r>
      <w:r w:rsidR="009204ED" w:rsidRPr="001D698F">
        <w:rPr>
          <w:lang w:val="fr-FR"/>
        </w:rPr>
        <w:t> </w:t>
      </w:r>
      <w:r w:rsidRPr="001D698F">
        <w:rPr>
          <w:lang w:val="fr-FR"/>
        </w:rPr>
        <w:t>cent. Cela équivaut à environ 2,4</w:t>
      </w:r>
      <w:r w:rsidR="00BD3794" w:rsidRPr="001D698F">
        <w:rPr>
          <w:lang w:val="fr-FR"/>
        </w:rPr>
        <w:t> </w:t>
      </w:r>
      <w:r w:rsidRPr="001D698F">
        <w:rPr>
          <w:lang w:val="fr-FR"/>
        </w:rPr>
        <w:t>millions de dollars</w:t>
      </w:r>
      <w:r w:rsidR="004336F1" w:rsidRPr="001D698F">
        <w:rPr>
          <w:lang w:val="fr-FR"/>
        </w:rPr>
        <w:t> </w:t>
      </w:r>
      <w:r w:rsidRPr="001D698F">
        <w:rPr>
          <w:lang w:val="fr-FR"/>
        </w:rPr>
        <w:t xml:space="preserve">US non demandés au Fonds. </w:t>
      </w:r>
    </w:p>
    <w:p w14:paraId="3DA2F840" w14:textId="5F4FAC6B" w:rsidR="00976B31" w:rsidRPr="001D698F" w:rsidRDefault="0013138E" w:rsidP="00976B31">
      <w:pPr>
        <w:pStyle w:val="Heading1"/>
        <w:keepNext/>
        <w:widowControl w:val="0"/>
        <w:numPr>
          <w:ilvl w:val="0"/>
          <w:numId w:val="0"/>
        </w:numPr>
        <w:rPr>
          <w:b/>
          <w:lang w:val="fr-FR"/>
        </w:rPr>
      </w:pPr>
      <w:r w:rsidRPr="001D698F">
        <w:rPr>
          <w:b/>
          <w:lang w:val="fr-FR"/>
        </w:rPr>
        <w:t>Projet de plan d’activités</w:t>
      </w:r>
      <w:r w:rsidR="00BD3794" w:rsidRPr="001D698F">
        <w:rPr>
          <w:b/>
          <w:lang w:val="fr-FR"/>
        </w:rPr>
        <w:t> </w:t>
      </w:r>
      <w:r w:rsidRPr="001D698F">
        <w:rPr>
          <w:b/>
          <w:lang w:val="fr-FR"/>
        </w:rPr>
        <w:t>2021-2023 du Fonds multilatéral</w:t>
      </w:r>
      <w:r w:rsidR="00BD3794" w:rsidRPr="001D698F">
        <w:rPr>
          <w:b/>
          <w:lang w:val="fr-FR"/>
        </w:rPr>
        <w:t> </w:t>
      </w:r>
      <w:r w:rsidR="00976B31" w:rsidRPr="001D698F">
        <w:rPr>
          <w:b/>
          <w:lang w:val="fr-FR"/>
        </w:rPr>
        <w:t xml:space="preserve"> </w:t>
      </w:r>
    </w:p>
    <w:p w14:paraId="301A717D" w14:textId="22A829C9" w:rsidR="00976B31" w:rsidRPr="001D698F" w:rsidRDefault="0013138E" w:rsidP="00976B31">
      <w:pPr>
        <w:pStyle w:val="Heading1"/>
        <w:tabs>
          <w:tab w:val="clear" w:pos="1276"/>
        </w:tabs>
        <w:ind w:left="0"/>
        <w:rPr>
          <w:lang w:val="fr-FR"/>
        </w:rPr>
      </w:pPr>
      <w:r w:rsidRPr="001D698F">
        <w:rPr>
          <w:lang w:val="fr-FR"/>
        </w:rPr>
        <w:t>Le PNUE et l’ONUDI demande</w:t>
      </w:r>
      <w:r w:rsidR="002838FA" w:rsidRPr="001D698F">
        <w:rPr>
          <w:lang w:val="fr-FR"/>
        </w:rPr>
        <w:t>nt</w:t>
      </w:r>
      <w:r w:rsidRPr="001D698F">
        <w:rPr>
          <w:lang w:val="fr-FR"/>
        </w:rPr>
        <w:t xml:space="preserve"> 2 750 000</w:t>
      </w:r>
      <w:r w:rsidR="00BD3794" w:rsidRPr="001D698F">
        <w:rPr>
          <w:lang w:val="fr-FR"/>
        </w:rPr>
        <w:t> $US</w:t>
      </w:r>
      <w:r w:rsidRPr="001D698F">
        <w:rPr>
          <w:lang w:val="fr-FR"/>
        </w:rPr>
        <w:t xml:space="preserve">, plus les coûts d’appui d’agence, pour la mise en œuvre de la </w:t>
      </w:r>
      <w:r w:rsidR="00BD3794" w:rsidRPr="001D698F">
        <w:rPr>
          <w:lang w:val="fr-FR"/>
        </w:rPr>
        <w:t>phase II</w:t>
      </w:r>
      <w:r w:rsidRPr="001D698F">
        <w:rPr>
          <w:lang w:val="fr-FR"/>
        </w:rPr>
        <w:t xml:space="preserve"> du PGEH en Ira</w:t>
      </w:r>
      <w:r w:rsidR="009E47AD" w:rsidRPr="001D698F">
        <w:rPr>
          <w:lang w:val="fr-FR"/>
        </w:rPr>
        <w:t>q</w:t>
      </w:r>
      <w:r w:rsidRPr="001D698F">
        <w:rPr>
          <w:lang w:val="fr-FR"/>
        </w:rPr>
        <w:t xml:space="preserve">. </w:t>
      </w:r>
      <w:r w:rsidR="00A866A0" w:rsidRPr="001D698F">
        <w:rPr>
          <w:lang w:val="fr-FR"/>
        </w:rPr>
        <w:t>La valeur demandée totale, qui s’élève à 2 50</w:t>
      </w:r>
      <w:r w:rsidR="004336F1" w:rsidRPr="001D698F">
        <w:rPr>
          <w:lang w:val="fr-FR"/>
        </w:rPr>
        <w:t>5</w:t>
      </w:r>
      <w:r w:rsidR="00A866A0" w:rsidRPr="001D698F">
        <w:rPr>
          <w:lang w:val="fr-FR"/>
        </w:rPr>
        <w:t> 810</w:t>
      </w:r>
      <w:r w:rsidR="00BD3794" w:rsidRPr="001D698F">
        <w:rPr>
          <w:lang w:val="fr-FR"/>
        </w:rPr>
        <w:t> $US</w:t>
      </w:r>
      <w:r w:rsidR="00A866A0" w:rsidRPr="001D698F">
        <w:rPr>
          <w:lang w:val="fr-FR"/>
        </w:rPr>
        <w:t>, y</w:t>
      </w:r>
      <w:r w:rsidR="004336F1" w:rsidRPr="001D698F">
        <w:rPr>
          <w:lang w:val="fr-FR"/>
        </w:rPr>
        <w:t> </w:t>
      </w:r>
      <w:r w:rsidR="00A866A0" w:rsidRPr="001D698F">
        <w:rPr>
          <w:lang w:val="fr-FR"/>
        </w:rPr>
        <w:t>compris les coûts d’appui d’agence pour la période</w:t>
      </w:r>
      <w:r w:rsidR="004336F1" w:rsidRPr="001D698F">
        <w:rPr>
          <w:lang w:val="fr-FR"/>
        </w:rPr>
        <w:t> </w:t>
      </w:r>
      <w:r w:rsidR="00A866A0" w:rsidRPr="001D698F">
        <w:rPr>
          <w:lang w:val="fr-FR"/>
        </w:rPr>
        <w:t>2021-2023, e</w:t>
      </w:r>
      <w:r w:rsidR="004336F1" w:rsidRPr="001D698F">
        <w:rPr>
          <w:lang w:val="fr-FR"/>
        </w:rPr>
        <w:t>s</w:t>
      </w:r>
      <w:r w:rsidR="00A866A0" w:rsidRPr="001D698F">
        <w:rPr>
          <w:lang w:val="fr-FR"/>
        </w:rPr>
        <w:t>t 508 010</w:t>
      </w:r>
      <w:r w:rsidR="00BD3794" w:rsidRPr="001D698F">
        <w:rPr>
          <w:lang w:val="fr-FR"/>
        </w:rPr>
        <w:t> $US</w:t>
      </w:r>
      <w:r w:rsidR="00A866A0" w:rsidRPr="001D698F">
        <w:rPr>
          <w:lang w:val="fr-FR"/>
        </w:rPr>
        <w:t xml:space="preserve"> supérieur</w:t>
      </w:r>
      <w:r w:rsidR="004336F1" w:rsidRPr="001D698F">
        <w:rPr>
          <w:lang w:val="fr-FR"/>
        </w:rPr>
        <w:t>e</w:t>
      </w:r>
      <w:r w:rsidR="009E47AD" w:rsidRPr="001D698F">
        <w:rPr>
          <w:lang w:val="fr-FR"/>
        </w:rPr>
        <w:t xml:space="preserve"> au montant figurant dans le </w:t>
      </w:r>
      <w:r w:rsidR="00A866A0" w:rsidRPr="001D698F">
        <w:rPr>
          <w:lang w:val="fr-FR"/>
        </w:rPr>
        <w:t>plan d’activités.</w:t>
      </w:r>
    </w:p>
    <w:p w14:paraId="018091C5" w14:textId="5DC0ABC2" w:rsidR="00976B31" w:rsidRPr="001D698F" w:rsidRDefault="00A866A0" w:rsidP="00976B31">
      <w:pPr>
        <w:pStyle w:val="Heading1"/>
        <w:numPr>
          <w:ilvl w:val="0"/>
          <w:numId w:val="0"/>
        </w:numPr>
        <w:rPr>
          <w:b/>
          <w:lang w:val="fr-FR"/>
        </w:rPr>
      </w:pPr>
      <w:r w:rsidRPr="001D698F">
        <w:rPr>
          <w:b/>
          <w:lang w:val="fr-FR"/>
        </w:rPr>
        <w:lastRenderedPageBreak/>
        <w:t xml:space="preserve">Projet d’Accord </w:t>
      </w:r>
    </w:p>
    <w:p w14:paraId="3C64DF60" w14:textId="59F6151E" w:rsidR="00976B31" w:rsidRPr="001D698F" w:rsidRDefault="00A866A0" w:rsidP="00976B31">
      <w:pPr>
        <w:pStyle w:val="Heading1"/>
        <w:tabs>
          <w:tab w:val="clear" w:pos="1276"/>
        </w:tabs>
        <w:ind w:left="0"/>
        <w:rPr>
          <w:lang w:val="fr-FR"/>
        </w:rPr>
      </w:pPr>
      <w:r w:rsidRPr="001D698F">
        <w:rPr>
          <w:lang w:val="fr-FR"/>
        </w:rPr>
        <w:t>Le projet d’</w:t>
      </w:r>
      <w:r w:rsidR="004336F1" w:rsidRPr="001D698F">
        <w:rPr>
          <w:lang w:val="fr-FR"/>
        </w:rPr>
        <w:t>A</w:t>
      </w:r>
      <w:r w:rsidRPr="001D698F">
        <w:rPr>
          <w:lang w:val="fr-FR"/>
        </w:rPr>
        <w:t>ccord entre le gouvernement de l’Ira</w:t>
      </w:r>
      <w:r w:rsidR="00847FF2" w:rsidRPr="001D698F">
        <w:rPr>
          <w:lang w:val="fr-FR"/>
        </w:rPr>
        <w:t>q</w:t>
      </w:r>
      <w:r w:rsidRPr="001D698F">
        <w:rPr>
          <w:lang w:val="fr-FR"/>
        </w:rPr>
        <w:t xml:space="preserve"> le Comité exécutif pour l’élimination des HCFC pendant la </w:t>
      </w:r>
      <w:r w:rsidR="00BD3794" w:rsidRPr="001D698F">
        <w:rPr>
          <w:lang w:val="fr-FR"/>
        </w:rPr>
        <w:t>phase II</w:t>
      </w:r>
      <w:r w:rsidRPr="001D698F">
        <w:rPr>
          <w:lang w:val="fr-FR"/>
        </w:rPr>
        <w:t xml:space="preserve"> du PGEH figure à l’annexe</w:t>
      </w:r>
      <w:r w:rsidR="004336F1" w:rsidRPr="001D698F">
        <w:rPr>
          <w:lang w:val="fr-FR"/>
        </w:rPr>
        <w:t> </w:t>
      </w:r>
      <w:r w:rsidRPr="001D698F">
        <w:rPr>
          <w:lang w:val="fr-FR"/>
        </w:rPr>
        <w:t xml:space="preserve">I du présent document. </w:t>
      </w:r>
    </w:p>
    <w:p w14:paraId="04DA312F" w14:textId="79D0290D" w:rsidR="00976B31" w:rsidRPr="001D698F" w:rsidRDefault="00976B31" w:rsidP="00976B31">
      <w:pPr>
        <w:pStyle w:val="Heading1"/>
        <w:keepNext/>
        <w:numPr>
          <w:ilvl w:val="0"/>
          <w:numId w:val="0"/>
        </w:numPr>
        <w:autoSpaceDE w:val="0"/>
        <w:autoSpaceDN w:val="0"/>
        <w:adjustRightInd w:val="0"/>
        <w:rPr>
          <w:b/>
          <w:lang w:val="fr-FR"/>
        </w:rPr>
      </w:pPr>
      <w:r w:rsidRPr="001D698F">
        <w:rPr>
          <w:b/>
          <w:lang w:val="fr-FR"/>
        </w:rPr>
        <w:t>RECOMM</w:t>
      </w:r>
      <w:r w:rsidR="004336F1" w:rsidRPr="001D698F">
        <w:rPr>
          <w:b/>
          <w:lang w:val="fr-FR"/>
        </w:rPr>
        <w:t>A</w:t>
      </w:r>
      <w:r w:rsidRPr="001D698F">
        <w:rPr>
          <w:b/>
          <w:lang w:val="fr-FR"/>
        </w:rPr>
        <w:t>NDATION</w:t>
      </w:r>
    </w:p>
    <w:p w14:paraId="419D85B5" w14:textId="41C3D275" w:rsidR="00976B31" w:rsidRPr="001D698F" w:rsidRDefault="00A866A0" w:rsidP="00976B31">
      <w:pPr>
        <w:pStyle w:val="Heading1"/>
        <w:tabs>
          <w:tab w:val="clear" w:pos="1276"/>
        </w:tabs>
        <w:ind w:left="0"/>
        <w:rPr>
          <w:b/>
          <w:lang w:val="fr-FR"/>
        </w:rPr>
      </w:pPr>
      <w:r w:rsidRPr="001D698F">
        <w:rPr>
          <w:lang w:val="fr-FR"/>
        </w:rPr>
        <w:t>Le Comité exécutif pourrait souhaiter envisager</w:t>
      </w:r>
      <w:r w:rsidR="00BD3794" w:rsidRPr="001D698F">
        <w:rPr>
          <w:lang w:val="fr-FR"/>
        </w:rPr>
        <w:t> </w:t>
      </w:r>
      <w:r w:rsidRPr="001D698F">
        <w:rPr>
          <w:lang w:val="fr-FR"/>
        </w:rPr>
        <w:t xml:space="preserve">: </w:t>
      </w:r>
    </w:p>
    <w:p w14:paraId="531F3BFB" w14:textId="508BB751" w:rsidR="00976B31" w:rsidRPr="001D698F" w:rsidRDefault="00A866A0" w:rsidP="00B24926">
      <w:pPr>
        <w:pStyle w:val="Heading2"/>
        <w:widowControl/>
        <w:tabs>
          <w:tab w:val="clear" w:pos="1276"/>
          <w:tab w:val="left" w:pos="-11"/>
          <w:tab w:val="num" w:pos="1440"/>
        </w:tabs>
        <w:ind w:left="1429"/>
        <w:rPr>
          <w:lang w:val="fr-FR"/>
        </w:rPr>
      </w:pPr>
      <w:r w:rsidRPr="001D698F">
        <w:rPr>
          <w:lang w:val="fr-FR"/>
        </w:rPr>
        <w:t xml:space="preserve">D’approuver, en principe, la </w:t>
      </w:r>
      <w:r w:rsidR="00BD3794" w:rsidRPr="001D698F">
        <w:rPr>
          <w:lang w:val="fr-FR"/>
        </w:rPr>
        <w:t>phase II</w:t>
      </w:r>
      <w:r w:rsidRPr="001D698F">
        <w:rPr>
          <w:lang w:val="fr-FR"/>
        </w:rPr>
        <w:t xml:space="preserve"> du plan de gestion de l’élimination des HCFC (PGEH) en Irak pour la période</w:t>
      </w:r>
      <w:r w:rsidR="006528D6" w:rsidRPr="001D698F">
        <w:rPr>
          <w:lang w:val="fr-FR"/>
        </w:rPr>
        <w:t> </w:t>
      </w:r>
      <w:r w:rsidRPr="001D698F">
        <w:rPr>
          <w:lang w:val="fr-FR"/>
        </w:rPr>
        <w:t>2021-2025, en vue de réduire la consommation de HCFC de 69</w:t>
      </w:r>
      <w:r w:rsidR="006528D6" w:rsidRPr="001D698F">
        <w:rPr>
          <w:lang w:val="fr-FR"/>
        </w:rPr>
        <w:t> </w:t>
      </w:r>
      <w:r w:rsidRPr="001D698F">
        <w:rPr>
          <w:lang w:val="fr-FR"/>
        </w:rPr>
        <w:t>pour</w:t>
      </w:r>
      <w:r w:rsidR="006528D6" w:rsidRPr="001D698F">
        <w:rPr>
          <w:lang w:val="fr-FR"/>
        </w:rPr>
        <w:t> </w:t>
      </w:r>
      <w:r w:rsidRPr="001D698F">
        <w:rPr>
          <w:lang w:val="fr-FR"/>
        </w:rPr>
        <w:t>cent par rapport à la valeur de référence, pour un montant de 3 026 100</w:t>
      </w:r>
      <w:r w:rsidR="00BD3794" w:rsidRPr="001D698F">
        <w:rPr>
          <w:lang w:val="fr-FR"/>
        </w:rPr>
        <w:t> $US</w:t>
      </w:r>
      <w:r w:rsidRPr="001D698F">
        <w:rPr>
          <w:lang w:val="fr-FR"/>
        </w:rPr>
        <w:t>, comprenant 1 840 000</w:t>
      </w:r>
      <w:r w:rsidR="00BD3794" w:rsidRPr="001D698F">
        <w:rPr>
          <w:lang w:val="fr-FR"/>
        </w:rPr>
        <w:t> $US</w:t>
      </w:r>
      <w:r w:rsidRPr="001D698F">
        <w:rPr>
          <w:lang w:val="fr-FR"/>
        </w:rPr>
        <w:t>, plus les coûts d’appui d’agence de 212 400</w:t>
      </w:r>
      <w:r w:rsidR="00BD3794" w:rsidRPr="001D698F">
        <w:rPr>
          <w:lang w:val="fr-FR"/>
        </w:rPr>
        <w:t> $US</w:t>
      </w:r>
      <w:r w:rsidRPr="001D698F">
        <w:rPr>
          <w:lang w:val="fr-FR"/>
        </w:rPr>
        <w:t xml:space="preserve"> pour le PNUE, et 910 000</w:t>
      </w:r>
      <w:r w:rsidR="00BD3794" w:rsidRPr="001D698F">
        <w:rPr>
          <w:lang w:val="fr-FR"/>
        </w:rPr>
        <w:t> $US</w:t>
      </w:r>
      <w:r w:rsidRPr="001D698F">
        <w:rPr>
          <w:lang w:val="fr-FR"/>
        </w:rPr>
        <w:t>, plus les coûts d’appui d’agence de 63 700</w:t>
      </w:r>
      <w:r w:rsidR="00BD3794" w:rsidRPr="001D698F">
        <w:rPr>
          <w:lang w:val="fr-FR"/>
        </w:rPr>
        <w:t> $US</w:t>
      </w:r>
      <w:r w:rsidRPr="001D698F">
        <w:rPr>
          <w:lang w:val="fr-FR"/>
        </w:rPr>
        <w:t xml:space="preserve"> pour l’ONUDI; </w:t>
      </w:r>
    </w:p>
    <w:p w14:paraId="704CF41B" w14:textId="340984B6" w:rsidR="00976B31" w:rsidRPr="001D698F" w:rsidRDefault="009E47AD" w:rsidP="00B24926">
      <w:pPr>
        <w:pStyle w:val="Heading2"/>
        <w:widowControl/>
        <w:tabs>
          <w:tab w:val="clear" w:pos="1276"/>
          <w:tab w:val="left" w:pos="-11"/>
        </w:tabs>
        <w:ind w:left="1429"/>
        <w:rPr>
          <w:lang w:val="fr-FR"/>
        </w:rPr>
      </w:pPr>
      <w:r w:rsidRPr="001D698F">
        <w:rPr>
          <w:lang w:val="fr-FR"/>
        </w:rPr>
        <w:t>De noter</w:t>
      </w:r>
      <w:r w:rsidR="00A866A0" w:rsidRPr="001D698F">
        <w:rPr>
          <w:lang w:val="fr-FR"/>
        </w:rPr>
        <w:t xml:space="preserve"> l’engagement du gouvernement de l’Ira</w:t>
      </w:r>
      <w:r w:rsidRPr="001D698F">
        <w:rPr>
          <w:lang w:val="fr-FR"/>
        </w:rPr>
        <w:t>q</w:t>
      </w:r>
      <w:r w:rsidR="00BD3794" w:rsidRPr="001D698F">
        <w:rPr>
          <w:lang w:val="fr-FR"/>
        </w:rPr>
        <w:t> </w:t>
      </w:r>
      <w:r w:rsidR="00A866A0" w:rsidRPr="001D698F">
        <w:rPr>
          <w:lang w:val="fr-FR"/>
        </w:rPr>
        <w:t>:</w:t>
      </w:r>
    </w:p>
    <w:p w14:paraId="533DAD8A" w14:textId="185CC4D6" w:rsidR="00976B31" w:rsidRPr="001D698F" w:rsidRDefault="006528D6" w:rsidP="00B24926">
      <w:pPr>
        <w:pStyle w:val="Heading3"/>
        <w:ind w:left="2160"/>
        <w:rPr>
          <w:lang w:val="fr-FR"/>
        </w:rPr>
      </w:pPr>
      <w:r w:rsidRPr="001D698F">
        <w:rPr>
          <w:lang w:val="fr-FR"/>
        </w:rPr>
        <w:t>À r</w:t>
      </w:r>
      <w:r w:rsidR="00A866A0" w:rsidRPr="001D698F">
        <w:rPr>
          <w:lang w:val="fr-FR"/>
        </w:rPr>
        <w:t>éduire la consommation des HCFC de 69</w:t>
      </w:r>
      <w:r w:rsidR="00BD3794" w:rsidRPr="001D698F">
        <w:rPr>
          <w:lang w:val="fr-FR"/>
        </w:rPr>
        <w:t> </w:t>
      </w:r>
      <w:r w:rsidR="00A866A0" w:rsidRPr="001D698F">
        <w:rPr>
          <w:lang w:val="fr-FR"/>
        </w:rPr>
        <w:t>pour</w:t>
      </w:r>
      <w:r w:rsidRPr="001D698F">
        <w:rPr>
          <w:lang w:val="fr-FR"/>
        </w:rPr>
        <w:t> </w:t>
      </w:r>
      <w:r w:rsidR="00A866A0" w:rsidRPr="001D698F">
        <w:rPr>
          <w:lang w:val="fr-FR"/>
        </w:rPr>
        <w:t>cent par rapport à la valeur de référence d’ici</w:t>
      </w:r>
      <w:r w:rsidRPr="001D698F">
        <w:rPr>
          <w:lang w:val="fr-FR"/>
        </w:rPr>
        <w:t> </w:t>
      </w:r>
      <w:r w:rsidR="00A866A0" w:rsidRPr="001D698F">
        <w:rPr>
          <w:lang w:val="fr-FR"/>
        </w:rPr>
        <w:t xml:space="preserve">2025; </w:t>
      </w:r>
    </w:p>
    <w:p w14:paraId="0037592F" w14:textId="5B3B5007" w:rsidR="00976B31" w:rsidRPr="001D698F" w:rsidRDefault="006528D6" w:rsidP="00B24926">
      <w:pPr>
        <w:pStyle w:val="Heading3"/>
        <w:ind w:left="2160"/>
        <w:rPr>
          <w:color w:val="000000" w:themeColor="text1"/>
          <w:lang w:val="fr-FR"/>
        </w:rPr>
      </w:pPr>
      <w:r w:rsidRPr="001D698F">
        <w:rPr>
          <w:color w:val="000000" w:themeColor="text1"/>
          <w:lang w:val="fr-FR"/>
        </w:rPr>
        <w:t>À é</w:t>
      </w:r>
      <w:r w:rsidR="00A866A0" w:rsidRPr="001D698F">
        <w:rPr>
          <w:color w:val="000000" w:themeColor="text1"/>
          <w:lang w:val="fr-FR"/>
        </w:rPr>
        <w:t>tablir des mesures de réglementation des rejets de frigorigènes dans l’atmosphère au cours de l’installation, de l’entretien et de la mise hors service d’ici le 31</w:t>
      </w:r>
      <w:r w:rsidR="00BD3794" w:rsidRPr="001D698F">
        <w:rPr>
          <w:color w:val="000000" w:themeColor="text1"/>
          <w:lang w:val="fr-FR"/>
        </w:rPr>
        <w:t> </w:t>
      </w:r>
      <w:r w:rsidR="00A866A0" w:rsidRPr="001D698F">
        <w:rPr>
          <w:color w:val="000000" w:themeColor="text1"/>
          <w:lang w:val="fr-FR"/>
        </w:rPr>
        <w:t>décembre</w:t>
      </w:r>
      <w:r w:rsidR="00BD3794" w:rsidRPr="001D698F">
        <w:rPr>
          <w:color w:val="000000" w:themeColor="text1"/>
          <w:lang w:val="fr-FR"/>
        </w:rPr>
        <w:t> </w:t>
      </w:r>
      <w:r w:rsidR="00A866A0" w:rsidRPr="001D698F">
        <w:rPr>
          <w:color w:val="000000" w:themeColor="text1"/>
          <w:lang w:val="fr-FR"/>
        </w:rPr>
        <w:t xml:space="preserve">2022; </w:t>
      </w:r>
    </w:p>
    <w:p w14:paraId="66650F94" w14:textId="1F015055" w:rsidR="00976B31" w:rsidRPr="001D698F" w:rsidRDefault="00A866A0" w:rsidP="00B24926">
      <w:pPr>
        <w:pStyle w:val="Heading2"/>
        <w:widowControl/>
        <w:tabs>
          <w:tab w:val="clear" w:pos="1276"/>
          <w:tab w:val="left" w:pos="-11"/>
        </w:tabs>
        <w:ind w:left="1429"/>
        <w:rPr>
          <w:lang w:val="fr-FR"/>
        </w:rPr>
      </w:pPr>
      <w:r w:rsidRPr="001D698F">
        <w:rPr>
          <w:lang w:val="fr-FR"/>
        </w:rPr>
        <w:t xml:space="preserve">Que pour l’examen de la deuxième tranche de la </w:t>
      </w:r>
      <w:r w:rsidR="00BD3794" w:rsidRPr="001D698F">
        <w:rPr>
          <w:lang w:val="fr-FR"/>
        </w:rPr>
        <w:t>phase II</w:t>
      </w:r>
      <w:r w:rsidRPr="001D698F">
        <w:rPr>
          <w:lang w:val="fr-FR"/>
        </w:rPr>
        <w:t xml:space="preserve"> du PGEH</w:t>
      </w:r>
      <w:r w:rsidR="00BD3794" w:rsidRPr="001D698F">
        <w:rPr>
          <w:lang w:val="fr-FR"/>
        </w:rPr>
        <w:t> </w:t>
      </w:r>
      <w:r w:rsidRPr="001D698F">
        <w:rPr>
          <w:lang w:val="fr-FR"/>
        </w:rPr>
        <w:t xml:space="preserve">: </w:t>
      </w:r>
    </w:p>
    <w:p w14:paraId="4E1380C0" w14:textId="2AFACC4B" w:rsidR="00976B31" w:rsidRPr="001D698F" w:rsidRDefault="006528D6" w:rsidP="00B24926">
      <w:pPr>
        <w:pStyle w:val="Heading3"/>
        <w:ind w:left="2160"/>
        <w:rPr>
          <w:lang w:val="fr-FR"/>
        </w:rPr>
      </w:pPr>
      <w:r w:rsidRPr="001D698F">
        <w:rPr>
          <w:lang w:val="fr-FR"/>
        </w:rPr>
        <w:t>L</w:t>
      </w:r>
      <w:r w:rsidR="00A866A0" w:rsidRPr="001D698F">
        <w:rPr>
          <w:lang w:val="fr-FR"/>
        </w:rPr>
        <w:t xml:space="preserve">e PNUE et l’ONUDI </w:t>
      </w:r>
      <w:r w:rsidR="009E47AD" w:rsidRPr="001D698F">
        <w:rPr>
          <w:lang w:val="fr-FR"/>
        </w:rPr>
        <w:t>confirment</w:t>
      </w:r>
      <w:r w:rsidR="001A4376" w:rsidRPr="001D698F">
        <w:rPr>
          <w:lang w:val="fr-FR"/>
        </w:rPr>
        <w:t xml:space="preserve"> l’achèvement de la </w:t>
      </w:r>
      <w:r w:rsidR="00BD3794" w:rsidRPr="001D698F">
        <w:rPr>
          <w:lang w:val="fr-FR"/>
        </w:rPr>
        <w:t>phase I</w:t>
      </w:r>
      <w:r w:rsidR="001A4376" w:rsidRPr="001D698F">
        <w:rPr>
          <w:lang w:val="fr-FR"/>
        </w:rPr>
        <w:t xml:space="preserve"> du PGEH, présente</w:t>
      </w:r>
      <w:r w:rsidR="009E47AD" w:rsidRPr="001D698F">
        <w:rPr>
          <w:lang w:val="fr-FR"/>
        </w:rPr>
        <w:t>nt</w:t>
      </w:r>
      <w:r w:rsidR="001A4376" w:rsidRPr="001D698F">
        <w:rPr>
          <w:lang w:val="fr-FR"/>
        </w:rPr>
        <w:t xml:space="preserve"> les rapports d’achèvement d</w:t>
      </w:r>
      <w:r w:rsidRPr="001D698F">
        <w:rPr>
          <w:lang w:val="fr-FR"/>
        </w:rPr>
        <w:t>e</w:t>
      </w:r>
      <w:r w:rsidR="001A4376" w:rsidRPr="001D698F">
        <w:rPr>
          <w:lang w:val="fr-FR"/>
        </w:rPr>
        <w:t xml:space="preserve"> projet et retourne</w:t>
      </w:r>
      <w:r w:rsidR="009E47AD" w:rsidRPr="001D698F">
        <w:rPr>
          <w:lang w:val="fr-FR"/>
        </w:rPr>
        <w:t>nt</w:t>
      </w:r>
      <w:r w:rsidR="001A4376" w:rsidRPr="001D698F">
        <w:rPr>
          <w:lang w:val="fr-FR"/>
        </w:rPr>
        <w:t xml:space="preserve"> les soldes non utilisés au Fonds; </w:t>
      </w:r>
    </w:p>
    <w:p w14:paraId="5D3F21C3" w14:textId="1A0FA39D" w:rsidR="00976B31" w:rsidRPr="001D698F" w:rsidRDefault="00BD3794" w:rsidP="00B24926">
      <w:pPr>
        <w:pStyle w:val="Heading3"/>
        <w:ind w:left="2160"/>
        <w:rPr>
          <w:lang w:val="fr-FR"/>
        </w:rPr>
      </w:pPr>
      <w:r w:rsidRPr="001D698F">
        <w:rPr>
          <w:lang w:val="fr-FR"/>
        </w:rPr>
        <w:t xml:space="preserve">L’ONUDI confirme l’achèvement du plan national d’élimination (première tranche) </w:t>
      </w:r>
      <w:r w:rsidR="00976B31" w:rsidRPr="001D698F">
        <w:rPr>
          <w:lang w:val="fr-FR"/>
        </w:rPr>
        <w:t xml:space="preserve">(IRQ/PHA/58/INV/09) </w:t>
      </w:r>
      <w:r w:rsidRPr="001D698F">
        <w:rPr>
          <w:lang w:val="fr-FR"/>
        </w:rPr>
        <w:t>et le remplacement du CFC-12 utilisé</w:t>
      </w:r>
      <w:r w:rsidR="006528D6" w:rsidRPr="001D698F">
        <w:rPr>
          <w:lang w:val="fr-FR"/>
        </w:rPr>
        <w:t xml:space="preserve"> </w:t>
      </w:r>
      <w:r w:rsidRPr="001D698F">
        <w:rPr>
          <w:lang w:val="fr-FR"/>
        </w:rPr>
        <w:t>comme frigorigène par de l’isobutane et du CFC-11 utilisé comme agent de gonflage par du cyclopentane pour la fabrication de réfrigérateurs domestiques et de congélateurs coffre</w:t>
      </w:r>
      <w:r w:rsidR="006528D6" w:rsidRPr="001D698F">
        <w:rPr>
          <w:lang w:val="fr-FR"/>
        </w:rPr>
        <w:t>s</w:t>
      </w:r>
      <w:r w:rsidRPr="001D698F">
        <w:rPr>
          <w:lang w:val="fr-FR"/>
        </w:rPr>
        <w:t xml:space="preserve"> chez </w:t>
      </w:r>
      <w:r w:rsidR="00976B31" w:rsidRPr="001D698F">
        <w:rPr>
          <w:lang w:val="fr-FR"/>
        </w:rPr>
        <w:t xml:space="preserve">Light Industries Company </w:t>
      </w:r>
      <w:r w:rsidR="006528D6" w:rsidRPr="001D698F">
        <w:rPr>
          <w:lang w:val="fr-FR"/>
        </w:rPr>
        <w:t>en</w:t>
      </w:r>
      <w:r w:rsidR="00976B31" w:rsidRPr="001D698F">
        <w:rPr>
          <w:lang w:val="fr-FR"/>
        </w:rPr>
        <w:t xml:space="preserve"> Ira</w:t>
      </w:r>
      <w:r w:rsidR="009E47AD" w:rsidRPr="001D698F">
        <w:rPr>
          <w:lang w:val="fr-FR"/>
        </w:rPr>
        <w:t>q</w:t>
      </w:r>
      <w:r w:rsidR="00976B31" w:rsidRPr="001D698F">
        <w:rPr>
          <w:lang w:val="fr-FR"/>
        </w:rPr>
        <w:t xml:space="preserve"> (IRQ/REF/57/INV/07), </w:t>
      </w:r>
      <w:r w:rsidRPr="001D698F">
        <w:rPr>
          <w:lang w:val="fr-FR"/>
        </w:rPr>
        <w:t xml:space="preserve">soumette les rapports d’achèvement de projet et retourne les soldes non utilisés au Fonds; </w:t>
      </w:r>
    </w:p>
    <w:p w14:paraId="59FF11C7" w14:textId="03366A6F" w:rsidR="00976B31" w:rsidRPr="001D698F" w:rsidRDefault="00BD3794" w:rsidP="00B24926">
      <w:pPr>
        <w:pStyle w:val="Heading2"/>
        <w:widowControl/>
        <w:tabs>
          <w:tab w:val="clear" w:pos="1276"/>
          <w:tab w:val="left" w:pos="-11"/>
        </w:tabs>
        <w:ind w:left="1429"/>
        <w:rPr>
          <w:lang w:val="fr-FR"/>
        </w:rPr>
      </w:pPr>
      <w:r w:rsidRPr="001D698F">
        <w:rPr>
          <w:lang w:val="fr-FR"/>
        </w:rPr>
        <w:t>De déduire 32,79 tonnes PAO de HCFC de la consommation restante de HCFC admissible à un financement</w:t>
      </w:r>
      <w:r w:rsidR="00CD11A2" w:rsidRPr="001D698F">
        <w:rPr>
          <w:lang w:val="fr-FR"/>
        </w:rPr>
        <w:t>;</w:t>
      </w:r>
      <w:r w:rsidRPr="001D698F">
        <w:rPr>
          <w:lang w:val="fr-FR"/>
        </w:rPr>
        <w:t xml:space="preserve"> </w:t>
      </w:r>
    </w:p>
    <w:p w14:paraId="2959D443" w14:textId="565E82BA" w:rsidR="00976B31" w:rsidRPr="001D698F" w:rsidRDefault="00BD3794" w:rsidP="00B24926">
      <w:pPr>
        <w:pStyle w:val="Heading2"/>
        <w:widowControl/>
        <w:tabs>
          <w:tab w:val="clear" w:pos="1276"/>
          <w:tab w:val="left" w:pos="-11"/>
        </w:tabs>
        <w:ind w:left="1429"/>
        <w:rPr>
          <w:lang w:val="fr-FR"/>
        </w:rPr>
      </w:pPr>
      <w:r w:rsidRPr="001D698F">
        <w:rPr>
          <w:lang w:val="fr-FR"/>
        </w:rPr>
        <w:t>D’approuver le projet d’</w:t>
      </w:r>
      <w:r w:rsidR="00CD11A2" w:rsidRPr="001D698F">
        <w:rPr>
          <w:lang w:val="fr-FR"/>
        </w:rPr>
        <w:t>A</w:t>
      </w:r>
      <w:r w:rsidRPr="001D698F">
        <w:rPr>
          <w:lang w:val="fr-FR"/>
        </w:rPr>
        <w:t>ccord entre le gouvernement de l’Ira</w:t>
      </w:r>
      <w:r w:rsidR="009E47AD" w:rsidRPr="001D698F">
        <w:rPr>
          <w:lang w:val="fr-FR"/>
        </w:rPr>
        <w:t>q</w:t>
      </w:r>
      <w:r w:rsidRPr="001D698F">
        <w:rPr>
          <w:lang w:val="fr-FR"/>
        </w:rPr>
        <w:t xml:space="preserve"> et le Comité exécutif pour la diminution de la consommation de HCFC, conformément à la phase II du PGEH, qui figure à l’annexe</w:t>
      </w:r>
      <w:r w:rsidR="00CD11A2" w:rsidRPr="001D698F">
        <w:rPr>
          <w:lang w:val="fr-FR"/>
        </w:rPr>
        <w:t> </w:t>
      </w:r>
      <w:r w:rsidRPr="001D698F">
        <w:rPr>
          <w:lang w:val="fr-FR"/>
        </w:rPr>
        <w:t xml:space="preserve">I du présent document; </w:t>
      </w:r>
      <w:r w:rsidR="00727D16">
        <w:rPr>
          <w:lang w:val="fr-FR"/>
        </w:rPr>
        <w:t>et</w:t>
      </w:r>
    </w:p>
    <w:p w14:paraId="7630E76D" w14:textId="52A5E815" w:rsidR="00976B31" w:rsidRDefault="00BD3794" w:rsidP="00B24926">
      <w:pPr>
        <w:pStyle w:val="Heading2"/>
        <w:widowControl/>
        <w:tabs>
          <w:tab w:val="clear" w:pos="1276"/>
          <w:tab w:val="left" w:pos="-11"/>
        </w:tabs>
        <w:ind w:left="1429"/>
        <w:rPr>
          <w:lang w:val="fr-FR"/>
        </w:rPr>
      </w:pPr>
      <w:r w:rsidRPr="001D698F">
        <w:rPr>
          <w:lang w:val="fr-FR"/>
        </w:rPr>
        <w:t>D’approuver la première tranch</w:t>
      </w:r>
      <w:r w:rsidR="009E47AD" w:rsidRPr="001D698F">
        <w:rPr>
          <w:lang w:val="fr-FR"/>
        </w:rPr>
        <w:t>e de la phase II du PGEH en Iraq</w:t>
      </w:r>
      <w:r w:rsidRPr="001D698F">
        <w:rPr>
          <w:lang w:val="fr-FR"/>
        </w:rPr>
        <w:t>, et le plan de mise en œuvre de la tranche correspondant, pour un montant de 400 421 $US, comprenant 335 000 $US, plus les coûts d’appui d’agence de 38 671 $US pour le PNUE, et 25 000 $US, plus les coûts d’appui d’agence de 1</w:t>
      </w:r>
      <w:r w:rsidR="00CD11A2" w:rsidRPr="001D698F">
        <w:rPr>
          <w:lang w:val="fr-FR"/>
        </w:rPr>
        <w:t> </w:t>
      </w:r>
      <w:r w:rsidRPr="001D698F">
        <w:rPr>
          <w:lang w:val="fr-FR"/>
        </w:rPr>
        <w:t xml:space="preserve">750 $US pour l’ONUDI. </w:t>
      </w: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3"/>
        <w:gridCol w:w="1873"/>
        <w:gridCol w:w="1872"/>
        <w:gridCol w:w="1872"/>
        <w:gridCol w:w="1872"/>
      </w:tblGrid>
      <w:tr w:rsidR="00D345EE" w:rsidRPr="00ED0B56" w14:paraId="68F03E97" w14:textId="77777777" w:rsidTr="004B761A">
        <w:tc>
          <w:tcPr>
            <w:tcW w:w="1000" w:type="pct"/>
          </w:tcPr>
          <w:p w14:paraId="6063E5C8" w14:textId="77777777" w:rsidR="00D345EE" w:rsidRPr="001D698F" w:rsidRDefault="00D345EE" w:rsidP="004B761A">
            <w:pPr>
              <w:rPr>
                <w:lang w:val="fr-FR"/>
              </w:rPr>
            </w:pPr>
          </w:p>
        </w:tc>
        <w:tc>
          <w:tcPr>
            <w:tcW w:w="1000" w:type="pct"/>
          </w:tcPr>
          <w:p w14:paraId="7373042B" w14:textId="77777777" w:rsidR="00D345EE" w:rsidRPr="001D698F" w:rsidRDefault="00D345EE" w:rsidP="004B761A">
            <w:pPr>
              <w:rPr>
                <w:lang w:val="fr-FR"/>
              </w:rPr>
            </w:pPr>
          </w:p>
        </w:tc>
        <w:tc>
          <w:tcPr>
            <w:tcW w:w="1000" w:type="pct"/>
            <w:tcBorders>
              <w:bottom w:val="single" w:sz="4" w:space="0" w:color="auto"/>
            </w:tcBorders>
          </w:tcPr>
          <w:p w14:paraId="1E73CFA6" w14:textId="77777777" w:rsidR="00D345EE" w:rsidRPr="001D698F" w:rsidRDefault="00D345EE" w:rsidP="004B761A">
            <w:pPr>
              <w:rPr>
                <w:lang w:val="fr-FR"/>
              </w:rPr>
            </w:pPr>
          </w:p>
        </w:tc>
        <w:tc>
          <w:tcPr>
            <w:tcW w:w="1000" w:type="pct"/>
          </w:tcPr>
          <w:p w14:paraId="5BF1C7AE" w14:textId="77777777" w:rsidR="00D345EE" w:rsidRPr="001D698F" w:rsidRDefault="00D345EE" w:rsidP="004B761A">
            <w:pPr>
              <w:rPr>
                <w:lang w:val="fr-FR"/>
              </w:rPr>
            </w:pPr>
          </w:p>
        </w:tc>
        <w:tc>
          <w:tcPr>
            <w:tcW w:w="1000" w:type="pct"/>
          </w:tcPr>
          <w:p w14:paraId="658636C6" w14:textId="77777777" w:rsidR="00D345EE" w:rsidRPr="001D698F" w:rsidRDefault="00D345EE" w:rsidP="004B761A">
            <w:pPr>
              <w:rPr>
                <w:lang w:val="fr-FR"/>
              </w:rPr>
            </w:pPr>
          </w:p>
        </w:tc>
      </w:tr>
    </w:tbl>
    <w:p w14:paraId="41C54ED0" w14:textId="77777777" w:rsidR="00D345EE" w:rsidRPr="00D345EE" w:rsidRDefault="00D345EE" w:rsidP="00D345EE">
      <w:pPr>
        <w:rPr>
          <w:lang w:val="fr-FR"/>
        </w:rPr>
      </w:pPr>
    </w:p>
    <w:p w14:paraId="4F76ED1D" w14:textId="2073593D" w:rsidR="00B24926" w:rsidRPr="001D698F" w:rsidRDefault="00B24926" w:rsidP="00B24926">
      <w:pPr>
        <w:rPr>
          <w:lang w:val="fr-FR"/>
        </w:rPr>
      </w:pPr>
    </w:p>
    <w:p w14:paraId="04333BA0" w14:textId="77777777" w:rsidR="00B24926" w:rsidRPr="001D698F" w:rsidRDefault="00B24926" w:rsidP="00B24926">
      <w:pPr>
        <w:rPr>
          <w:lang w:val="fr-FR"/>
        </w:rPr>
      </w:pPr>
    </w:p>
    <w:p w14:paraId="6D74AE9A" w14:textId="77777777" w:rsidR="00D345EE" w:rsidRDefault="00D345EE" w:rsidP="00F771C1">
      <w:pPr>
        <w:rPr>
          <w:lang w:val="fr-FR"/>
        </w:rPr>
        <w:sectPr w:rsidR="00D345E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5DE7F1C" w14:textId="77777777" w:rsidR="00C27812" w:rsidRPr="00C27812" w:rsidRDefault="00C27812" w:rsidP="00C27812">
      <w:pPr>
        <w:jc w:val="center"/>
        <w:rPr>
          <w:b/>
          <w:bCs/>
          <w:lang w:val="fr-FR"/>
        </w:rPr>
      </w:pPr>
      <w:r w:rsidRPr="00C27812">
        <w:rPr>
          <w:b/>
          <w:bCs/>
          <w:lang w:val="fr-FR"/>
        </w:rPr>
        <w:lastRenderedPageBreak/>
        <w:t>Annexe I</w:t>
      </w:r>
    </w:p>
    <w:p w14:paraId="13BF0701" w14:textId="77777777" w:rsidR="00C27812" w:rsidRPr="00C27812" w:rsidRDefault="00C27812" w:rsidP="00C27812">
      <w:pPr>
        <w:jc w:val="center"/>
        <w:rPr>
          <w:b/>
          <w:bCs/>
          <w:lang w:val="fr-FR"/>
        </w:rPr>
      </w:pPr>
    </w:p>
    <w:p w14:paraId="227C5CD3" w14:textId="77777777" w:rsidR="00C27812" w:rsidRPr="00C27812" w:rsidRDefault="00C27812" w:rsidP="00C27812">
      <w:pPr>
        <w:jc w:val="center"/>
        <w:rPr>
          <w:lang w:val="fr-FR"/>
        </w:rPr>
      </w:pPr>
      <w:r w:rsidRPr="00EA6A33">
        <w:rPr>
          <w:b/>
          <w:lang w:val="fr-FR"/>
        </w:rPr>
        <w:t xml:space="preserve">PROJET D’ACCORD ENTRE LE GOUVERNEMENT DU IRAQ ET LE COMITÉ EXÉCUTIF DU FONDS MULTILATÉRAL POUR LA RÉDUCTION DE LA CONSOMMATION DES HYDROFLUOROCARBURES CONFORMÉMENT À LA DEUXIÈME PHASE DU PLAN DE GESTION DE L'ÉLIMINATION DES HCFC </w:t>
      </w:r>
    </w:p>
    <w:p w14:paraId="1801CB9E" w14:textId="77777777" w:rsidR="00C27812" w:rsidRPr="00C27812" w:rsidRDefault="00C27812" w:rsidP="00C27812">
      <w:pPr>
        <w:jc w:val="center"/>
        <w:rPr>
          <w:lang w:val="fr-FR"/>
        </w:rPr>
      </w:pPr>
    </w:p>
    <w:p w14:paraId="17ED3262" w14:textId="77777777" w:rsidR="00C27812" w:rsidRPr="00EA6A33" w:rsidRDefault="00C27812" w:rsidP="00C27812">
      <w:pPr>
        <w:jc w:val="left"/>
        <w:rPr>
          <w:b/>
        </w:rPr>
      </w:pPr>
      <w:r w:rsidRPr="00EA6A33">
        <w:rPr>
          <w:b/>
        </w:rPr>
        <w:t>Objet</w:t>
      </w:r>
    </w:p>
    <w:p w14:paraId="01B2A61C" w14:textId="77777777" w:rsidR="00C27812" w:rsidRPr="00EA6A33" w:rsidRDefault="00C27812" w:rsidP="00C27812">
      <w:pPr>
        <w:jc w:val="left"/>
      </w:pPr>
    </w:p>
    <w:p w14:paraId="3D9B1EBE" w14:textId="77777777" w:rsidR="00C27812" w:rsidRPr="00C27812" w:rsidRDefault="00C27812" w:rsidP="00C27812">
      <w:pPr>
        <w:pStyle w:val="Heading1"/>
        <w:numPr>
          <w:ilvl w:val="0"/>
          <w:numId w:val="11"/>
        </w:numPr>
        <w:tabs>
          <w:tab w:val="clear" w:pos="1276"/>
          <w:tab w:val="num" w:pos="0"/>
        </w:tabs>
        <w:ind w:left="0"/>
        <w:rPr>
          <w:lang w:val="fr-FR"/>
        </w:rPr>
      </w:pPr>
      <w:r w:rsidRPr="00C27812">
        <w:rPr>
          <w:lang w:val="fr-FR"/>
        </w:rPr>
        <w:t>Le présent Accord représente l’entente conclue entre le gouvernement du Iraq (le « Pays ») et le Comité exécutif concernant la réduction de l’usage réglementé des substances appauvrissant la couche d’ozone (SAO) indiquées à l’appendice 1-A (les « Substances ») à un niveau durable de 33,60 tonnes PAO d’ici au 1</w:t>
      </w:r>
      <w:r w:rsidRPr="00C27812">
        <w:rPr>
          <w:vertAlign w:val="superscript"/>
          <w:lang w:val="fr-FR"/>
        </w:rPr>
        <w:t>er</w:t>
      </w:r>
      <w:r w:rsidRPr="00C27812">
        <w:rPr>
          <w:lang w:val="fr-FR"/>
        </w:rPr>
        <w:t> janvier 2025, conformément au calendrier de réduction du Protocole Montréal.</w:t>
      </w:r>
    </w:p>
    <w:p w14:paraId="02F73D11" w14:textId="77777777" w:rsidR="00C27812" w:rsidRPr="00C27812" w:rsidRDefault="00C27812" w:rsidP="00C27812">
      <w:pPr>
        <w:pStyle w:val="Heading1"/>
        <w:tabs>
          <w:tab w:val="clear" w:pos="1276"/>
          <w:tab w:val="num" w:pos="0"/>
        </w:tabs>
        <w:ind w:left="0"/>
        <w:rPr>
          <w:lang w:val="fr-FR"/>
        </w:rPr>
      </w:pPr>
      <w:r w:rsidRPr="00EA6A33">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61EE57B7" w14:textId="77777777" w:rsidR="00C27812" w:rsidRPr="00C27812" w:rsidRDefault="00C27812" w:rsidP="00C27812">
      <w:pPr>
        <w:pStyle w:val="Heading1"/>
        <w:tabs>
          <w:tab w:val="clear" w:pos="1276"/>
          <w:tab w:val="num" w:pos="0"/>
        </w:tabs>
        <w:ind w:left="0"/>
        <w:rPr>
          <w:lang w:val="fr-FR"/>
        </w:rPr>
      </w:pPr>
      <w:r w:rsidRPr="00EA6A33">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FA7FD93" w14:textId="77777777" w:rsidR="00C27812" w:rsidRPr="00C27812" w:rsidRDefault="00C27812" w:rsidP="00C27812">
      <w:pPr>
        <w:pStyle w:val="Heading1"/>
        <w:tabs>
          <w:tab w:val="clear" w:pos="1276"/>
          <w:tab w:val="num" w:pos="0"/>
        </w:tabs>
        <w:ind w:left="0"/>
        <w:rPr>
          <w:lang w:val="fr-FR"/>
        </w:rPr>
      </w:pPr>
      <w:r w:rsidRPr="00EA6A33">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AB79EB5" w14:textId="77777777" w:rsidR="00C27812" w:rsidRPr="00EA6A33" w:rsidRDefault="00C27812" w:rsidP="00C27812">
      <w:pPr>
        <w:rPr>
          <w:b/>
        </w:rPr>
      </w:pPr>
      <w:r w:rsidRPr="00EA6A33">
        <w:rPr>
          <w:b/>
          <w:lang w:val="fr-FR" w:eastAsia="en-CA"/>
        </w:rPr>
        <w:t>Conditions de décaissement des sommes</w:t>
      </w:r>
    </w:p>
    <w:p w14:paraId="31506956" w14:textId="77777777" w:rsidR="00C27812" w:rsidRPr="00EA6A33" w:rsidRDefault="00C27812" w:rsidP="00C27812">
      <w:pPr>
        <w:rPr>
          <w:lang w:val="fr-FR" w:eastAsia="en-CA"/>
        </w:rPr>
      </w:pPr>
    </w:p>
    <w:p w14:paraId="74E5CB13" w14:textId="77777777" w:rsidR="00C27812" w:rsidRPr="00C27812" w:rsidRDefault="00C27812" w:rsidP="00C27812">
      <w:pPr>
        <w:pStyle w:val="Heading1"/>
        <w:tabs>
          <w:tab w:val="clear" w:pos="1276"/>
          <w:tab w:val="num" w:pos="0"/>
        </w:tabs>
        <w:ind w:left="0"/>
        <w:rPr>
          <w:lang w:val="fr-FR"/>
        </w:rPr>
      </w:pPr>
      <w:r w:rsidRPr="00EA6A33">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2EAC9901" w14:textId="77777777" w:rsidR="00C27812" w:rsidRPr="00C27812" w:rsidRDefault="00C27812" w:rsidP="00C27812">
      <w:pPr>
        <w:pStyle w:val="Heading2"/>
        <w:tabs>
          <w:tab w:val="clear" w:pos="1276"/>
          <w:tab w:val="num" w:pos="0"/>
        </w:tabs>
        <w:ind w:left="1440"/>
        <w:rPr>
          <w:lang w:val="fr-FR"/>
        </w:rPr>
      </w:pPr>
      <w:r w:rsidRPr="00EA6A33">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2E769401" w14:textId="77777777" w:rsidR="00C27812" w:rsidRPr="00C27812" w:rsidRDefault="00C27812" w:rsidP="00C27812">
      <w:pPr>
        <w:pStyle w:val="Heading2"/>
        <w:tabs>
          <w:tab w:val="clear" w:pos="1276"/>
          <w:tab w:val="num" w:pos="0"/>
        </w:tabs>
        <w:ind w:left="1440"/>
        <w:rPr>
          <w:lang w:val="fr-FR"/>
        </w:rPr>
      </w:pPr>
      <w:r w:rsidRPr="00EA6A33">
        <w:rPr>
          <w:lang w:val="fr-FR"/>
        </w:rPr>
        <w:t>Le respect de ces objectifs a été vérifié de manière indépendante pour toutes les années concernées, à moins que le Comité exécutif n’ait décidé que cette vérification n’était pas nécessaire;</w:t>
      </w:r>
    </w:p>
    <w:p w14:paraId="1618BFA2" w14:textId="77777777" w:rsidR="00C27812" w:rsidRPr="00C27812" w:rsidRDefault="00C27812" w:rsidP="00C27812">
      <w:pPr>
        <w:pStyle w:val="Heading2"/>
        <w:keepNext/>
        <w:keepLines/>
        <w:tabs>
          <w:tab w:val="clear" w:pos="1276"/>
          <w:tab w:val="num" w:pos="0"/>
        </w:tabs>
        <w:ind w:left="1440"/>
        <w:rPr>
          <w:lang w:val="fr-FR"/>
        </w:rPr>
      </w:pPr>
      <w:r w:rsidRPr="00EA6A33">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4E7C7873" w14:textId="77777777" w:rsidR="00C27812" w:rsidRPr="00C27812" w:rsidRDefault="00C27812" w:rsidP="00C27812">
      <w:pPr>
        <w:pStyle w:val="Heading2"/>
        <w:keepNext/>
        <w:keepLines/>
        <w:tabs>
          <w:tab w:val="clear" w:pos="1276"/>
          <w:tab w:val="num" w:pos="0"/>
        </w:tabs>
        <w:ind w:left="1440"/>
        <w:rPr>
          <w:lang w:val="fr-FR"/>
        </w:rPr>
      </w:pPr>
      <w:r w:rsidRPr="00EA6A33">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825C260" w14:textId="77777777" w:rsidR="00C27812" w:rsidRPr="00EA6A33" w:rsidRDefault="00C27812" w:rsidP="00C27812">
      <w:pPr>
        <w:rPr>
          <w:b/>
        </w:rPr>
      </w:pPr>
      <w:r w:rsidRPr="00EA6A33">
        <w:rPr>
          <w:b/>
          <w:lang w:val="fr-FR" w:eastAsia="en-CA"/>
        </w:rPr>
        <w:t>Suivi</w:t>
      </w:r>
    </w:p>
    <w:p w14:paraId="7B9E943E" w14:textId="77777777" w:rsidR="00C27812" w:rsidRPr="00EA6A33" w:rsidRDefault="00C27812" w:rsidP="00C27812">
      <w:pPr>
        <w:rPr>
          <w:lang w:val="fr-FR" w:eastAsia="en-CA"/>
        </w:rPr>
      </w:pPr>
    </w:p>
    <w:p w14:paraId="0DAA17A5" w14:textId="77777777" w:rsidR="00C27812" w:rsidRPr="00C27812" w:rsidRDefault="00C27812" w:rsidP="00C27812">
      <w:pPr>
        <w:pStyle w:val="Heading1"/>
        <w:tabs>
          <w:tab w:val="clear" w:pos="1276"/>
          <w:tab w:val="num" w:pos="0"/>
        </w:tabs>
        <w:ind w:left="0"/>
        <w:rPr>
          <w:lang w:val="fr-FR"/>
        </w:rPr>
      </w:pPr>
      <w:r w:rsidRPr="00EA6A33">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159D800" w14:textId="77777777" w:rsidR="00C27812" w:rsidRPr="00C27812" w:rsidRDefault="00C27812" w:rsidP="00C27812">
      <w:pPr>
        <w:rPr>
          <w:b/>
          <w:lang w:val="fr-FR"/>
        </w:rPr>
      </w:pPr>
      <w:r w:rsidRPr="00EA6A33">
        <w:rPr>
          <w:b/>
          <w:lang w:val="fr-FR" w:eastAsia="en-CA"/>
        </w:rPr>
        <w:t>Souplesse dans la réaffectation des sommes</w:t>
      </w:r>
    </w:p>
    <w:p w14:paraId="7EC067A4" w14:textId="77777777" w:rsidR="00C27812" w:rsidRPr="00EA6A33" w:rsidRDefault="00C27812" w:rsidP="00C27812">
      <w:pPr>
        <w:rPr>
          <w:b/>
          <w:lang w:val="fr-FR" w:eastAsia="en-CA"/>
        </w:rPr>
      </w:pPr>
    </w:p>
    <w:p w14:paraId="3654F125" w14:textId="77777777" w:rsidR="00C27812" w:rsidRPr="00C27812" w:rsidRDefault="00C27812" w:rsidP="00C27812">
      <w:pPr>
        <w:pStyle w:val="Heading1"/>
        <w:tabs>
          <w:tab w:val="clear" w:pos="1276"/>
          <w:tab w:val="num" w:pos="0"/>
        </w:tabs>
        <w:ind w:left="0"/>
        <w:rPr>
          <w:lang w:val="fr-FR"/>
        </w:rPr>
      </w:pPr>
      <w:r w:rsidRPr="00EA6A33">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3B3E7F0" w14:textId="77777777" w:rsidR="00C27812" w:rsidRPr="00EA6A33" w:rsidRDefault="00C27812" w:rsidP="00C27812">
      <w:pPr>
        <w:pStyle w:val="Heading2"/>
        <w:tabs>
          <w:tab w:val="clear" w:pos="1276"/>
          <w:tab w:val="num" w:pos="0"/>
        </w:tabs>
        <w:ind w:left="1440"/>
      </w:pPr>
      <w:r w:rsidRPr="00EA6A33">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57D5D7AD" w14:textId="77777777" w:rsidR="00C27812" w:rsidRPr="00C27812" w:rsidRDefault="00C27812" w:rsidP="00C27812">
      <w:pPr>
        <w:pStyle w:val="Heading3"/>
        <w:tabs>
          <w:tab w:val="clear" w:pos="1276"/>
          <w:tab w:val="num" w:pos="0"/>
        </w:tabs>
        <w:ind w:left="2160"/>
        <w:rPr>
          <w:lang w:val="fr-FR"/>
        </w:rPr>
      </w:pPr>
      <w:r w:rsidRPr="00C27812">
        <w:rPr>
          <w:lang w:val="fr-FR"/>
        </w:rPr>
        <w:t>D</w:t>
      </w:r>
      <w:r w:rsidRPr="00EA6A33">
        <w:rPr>
          <w:lang w:val="fr-FR"/>
        </w:rPr>
        <w:t xml:space="preserve">es enjeux qui pourraient concerner les règles et politiques du Fonds multilatéral; </w:t>
      </w:r>
    </w:p>
    <w:p w14:paraId="41BFDA7E" w14:textId="77777777" w:rsidR="00C27812" w:rsidRPr="00C27812" w:rsidRDefault="00C27812" w:rsidP="00C27812">
      <w:pPr>
        <w:pStyle w:val="Heading3"/>
        <w:tabs>
          <w:tab w:val="clear" w:pos="1276"/>
          <w:tab w:val="num" w:pos="0"/>
        </w:tabs>
        <w:ind w:left="2160"/>
        <w:rPr>
          <w:lang w:val="fr-FR"/>
        </w:rPr>
      </w:pPr>
      <w:r w:rsidRPr="00EA6A33">
        <w:rPr>
          <w:lang w:val="fr-FR"/>
        </w:rPr>
        <w:t xml:space="preserve">Des changements qui pourraient modifier une clause quelconque du présent Accord; </w:t>
      </w:r>
    </w:p>
    <w:p w14:paraId="782DFB06" w14:textId="77777777" w:rsidR="00C27812" w:rsidRPr="00C27812" w:rsidRDefault="00C27812" w:rsidP="00C27812">
      <w:pPr>
        <w:pStyle w:val="Heading3"/>
        <w:tabs>
          <w:tab w:val="clear" w:pos="1276"/>
          <w:tab w:val="num" w:pos="0"/>
        </w:tabs>
        <w:ind w:left="2160"/>
        <w:rPr>
          <w:lang w:val="fr-FR"/>
        </w:rPr>
      </w:pPr>
      <w:r w:rsidRPr="00EA6A33">
        <w:rPr>
          <w:lang w:val="fr-FR"/>
        </w:rPr>
        <w:t>Des changements dans les montants annuels de financement alloués aux agences bilatérales individuelles ou d’exécution pour les différentes tranches; et</w:t>
      </w:r>
    </w:p>
    <w:p w14:paraId="1703FA8F" w14:textId="77777777" w:rsidR="00C27812" w:rsidRPr="00C27812" w:rsidRDefault="00C27812" w:rsidP="00C27812">
      <w:pPr>
        <w:pStyle w:val="Heading3"/>
        <w:tabs>
          <w:tab w:val="clear" w:pos="1276"/>
          <w:tab w:val="num" w:pos="0"/>
        </w:tabs>
        <w:ind w:left="2160"/>
        <w:rPr>
          <w:lang w:val="fr-FR"/>
        </w:rPr>
      </w:pPr>
      <w:r w:rsidRPr="00EA6A33">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w:t>
      </w:r>
    </w:p>
    <w:p w14:paraId="0EB010A6" w14:textId="77777777" w:rsidR="00C27812" w:rsidRPr="00C27812" w:rsidRDefault="00C27812" w:rsidP="00C27812">
      <w:pPr>
        <w:pStyle w:val="Heading3"/>
        <w:tabs>
          <w:tab w:val="clear" w:pos="1276"/>
          <w:tab w:val="num" w:pos="0"/>
        </w:tabs>
        <w:ind w:left="2160"/>
        <w:rPr>
          <w:lang w:val="fr-FR"/>
        </w:rPr>
      </w:pPr>
      <w:r w:rsidRPr="00EA6A33">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137B7BD6" w14:textId="77777777" w:rsidR="00C27812" w:rsidRPr="00C27812" w:rsidRDefault="00C27812" w:rsidP="00C27812">
      <w:pPr>
        <w:pStyle w:val="Heading2"/>
        <w:tabs>
          <w:tab w:val="clear" w:pos="1276"/>
          <w:tab w:val="num" w:pos="0"/>
        </w:tabs>
        <w:ind w:left="1440"/>
        <w:rPr>
          <w:lang w:val="fr-FR"/>
        </w:rPr>
      </w:pPr>
      <w:r w:rsidRPr="00EA6A33">
        <w:rPr>
          <w:lang w:val="fr-FR"/>
        </w:rP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034A77D2" w14:textId="77777777" w:rsidR="00C27812" w:rsidRPr="00C27812" w:rsidRDefault="00C27812" w:rsidP="00C27812">
      <w:pPr>
        <w:pStyle w:val="Heading2"/>
        <w:keepNext/>
        <w:keepLines/>
        <w:tabs>
          <w:tab w:val="clear" w:pos="1276"/>
          <w:tab w:val="num" w:pos="0"/>
        </w:tabs>
        <w:ind w:left="1440"/>
        <w:rPr>
          <w:lang w:val="fr-FR"/>
        </w:rPr>
      </w:pPr>
      <w:r w:rsidRPr="00EA6A33">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5AE353CE" w14:textId="77777777" w:rsidR="00C27812" w:rsidRPr="00C27812" w:rsidRDefault="00C27812" w:rsidP="00C27812">
      <w:pPr>
        <w:rPr>
          <w:lang w:val="fr-FR"/>
        </w:rPr>
      </w:pPr>
      <w:r w:rsidRPr="00EA6A33">
        <w:rPr>
          <w:b/>
          <w:lang w:val="fr-FR" w:eastAsia="en-CA"/>
        </w:rPr>
        <w:t>Facteurs à prendre en ligne de compte pour le secteur de l’entretien de l’équipement de réfrigération</w:t>
      </w:r>
    </w:p>
    <w:p w14:paraId="5E12FF98" w14:textId="77777777" w:rsidR="00C27812" w:rsidRPr="00EA6A33" w:rsidRDefault="00C27812" w:rsidP="00C27812">
      <w:pPr>
        <w:rPr>
          <w:lang w:val="fr-FR" w:eastAsia="en-CA"/>
        </w:rPr>
      </w:pPr>
    </w:p>
    <w:p w14:paraId="19E4616F" w14:textId="77777777" w:rsidR="00C27812" w:rsidRPr="00C27812" w:rsidRDefault="00C27812" w:rsidP="00C27812">
      <w:pPr>
        <w:pStyle w:val="Heading1"/>
        <w:tabs>
          <w:tab w:val="clear" w:pos="1276"/>
          <w:tab w:val="num" w:pos="0"/>
        </w:tabs>
        <w:ind w:left="0"/>
        <w:rPr>
          <w:lang w:val="fr-FR"/>
        </w:rPr>
      </w:pPr>
      <w:r w:rsidRPr="00EA6A33">
        <w:rPr>
          <w:lang w:val="fr-FR"/>
        </w:rPr>
        <w:t>La réalisation des activités dans le sous-secteur de l’entretien des appareils de réfrigération fera l’objet d’une attention particulière, notamment sur les points suivants: </w:t>
      </w:r>
    </w:p>
    <w:p w14:paraId="697A926C" w14:textId="77777777" w:rsidR="00C27812" w:rsidRPr="00C27812" w:rsidRDefault="00C27812" w:rsidP="00C27812">
      <w:pPr>
        <w:pStyle w:val="Heading2"/>
        <w:tabs>
          <w:tab w:val="clear" w:pos="1276"/>
          <w:tab w:val="num" w:pos="0"/>
        </w:tabs>
        <w:ind w:left="1440"/>
        <w:rPr>
          <w:lang w:val="fr-FR"/>
        </w:rPr>
      </w:pPr>
      <w:r w:rsidRPr="00EA6A33">
        <w:rPr>
          <w:lang w:val="fr-FR"/>
        </w:rPr>
        <w:t>Le Pays utilisera la marge de manœuvre offerte en vertu du présent Accord pour répondre aux besoins spécifiques qui pourraient survenir lors de la mise en œuvre du projet; et</w:t>
      </w:r>
    </w:p>
    <w:p w14:paraId="1E5034CB" w14:textId="77777777" w:rsidR="00C27812" w:rsidRPr="00C27812" w:rsidRDefault="00C27812" w:rsidP="00C27812">
      <w:pPr>
        <w:pStyle w:val="Heading2"/>
        <w:tabs>
          <w:tab w:val="clear" w:pos="1276"/>
          <w:tab w:val="num" w:pos="0"/>
        </w:tabs>
        <w:ind w:left="1440"/>
        <w:rPr>
          <w:lang w:val="fr-FR"/>
        </w:rPr>
      </w:pPr>
      <w:r w:rsidRPr="00EA6A33">
        <w:rPr>
          <w:lang w:val="fr-FR"/>
        </w:rPr>
        <w:t>Le Pays et les agences bilatérales et d’exécution concernées tiendront compte des décisions pertinentes concernant le secteur de l’entretien de l’équipement de réfrigération pendant la mise en œuvre du plan;</w:t>
      </w:r>
    </w:p>
    <w:p w14:paraId="06061762" w14:textId="77777777" w:rsidR="00C27812" w:rsidRPr="00EA6A33" w:rsidRDefault="00C27812" w:rsidP="00C27812">
      <w:pPr>
        <w:keepNext/>
        <w:keepLines/>
      </w:pPr>
      <w:r w:rsidRPr="00EA6A33">
        <w:rPr>
          <w:b/>
          <w:lang w:val="fr-FR" w:eastAsia="en-CA"/>
        </w:rPr>
        <w:t>Agences bilatérales et d’exécution</w:t>
      </w:r>
    </w:p>
    <w:p w14:paraId="32BBB097" w14:textId="77777777" w:rsidR="00C27812" w:rsidRPr="00EA6A33" w:rsidRDefault="00C27812" w:rsidP="00C27812">
      <w:pPr>
        <w:keepNext/>
        <w:keepLines/>
        <w:rPr>
          <w:lang w:val="fr-FR" w:eastAsia="en-CA"/>
        </w:rPr>
      </w:pPr>
    </w:p>
    <w:p w14:paraId="65726E37" w14:textId="77777777" w:rsidR="00C27812" w:rsidRPr="00C27812" w:rsidRDefault="00C27812" w:rsidP="00C27812">
      <w:pPr>
        <w:pStyle w:val="Heading1"/>
        <w:keepNext/>
        <w:keepLines/>
        <w:tabs>
          <w:tab w:val="clear" w:pos="1276"/>
          <w:tab w:val="num" w:pos="0"/>
        </w:tabs>
        <w:ind w:left="0"/>
        <w:rPr>
          <w:lang w:val="fr-FR"/>
        </w:rPr>
      </w:pPr>
      <w:r w:rsidRPr="00EA6A33">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L’UNEP a convenu d’agir en qualité d’agence d’exécution principale (« l’Agence principale »), et UNIDO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 de l’Agence de coopération partie au présent Accord.</w:t>
      </w:r>
    </w:p>
    <w:p w14:paraId="71FB1A41" w14:textId="77777777" w:rsidR="00C27812" w:rsidRPr="00C27812" w:rsidRDefault="00C27812" w:rsidP="00C27812">
      <w:pPr>
        <w:pStyle w:val="Heading1"/>
        <w:tabs>
          <w:tab w:val="clear" w:pos="1276"/>
          <w:tab w:val="num" w:pos="0"/>
        </w:tabs>
        <w:ind w:left="0"/>
        <w:rPr>
          <w:lang w:val="fr-FR"/>
        </w:rPr>
      </w:pPr>
      <w:r w:rsidRPr="00EA6A33">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sidRPr="00C27812">
        <w:rPr>
          <w:lang w:val="fr-FR"/>
        </w:rPr>
        <w:noBreakHyphen/>
      </w:r>
      <w:r w:rsidRPr="00EA6A33">
        <w:rPr>
          <w:lang w:val="fr-FR"/>
        </w:rPr>
        <w:t>B. Le Comité exécutif consent, en principe, à verser à l’Agence principale et à l’Agence de coopération les honoraires indiqués à aux lignes 2.2 et 2.4 de l’Appendice 2-A.</w:t>
      </w:r>
    </w:p>
    <w:p w14:paraId="492B2D7E" w14:textId="77777777" w:rsidR="00C27812" w:rsidRPr="00EA6A33" w:rsidRDefault="00C27812" w:rsidP="00C27812">
      <w:pPr>
        <w:rPr>
          <w:b/>
        </w:rPr>
      </w:pPr>
      <w:r w:rsidRPr="00EA6A33">
        <w:rPr>
          <w:b/>
          <w:lang w:val="fr-FR" w:eastAsia="en-CA"/>
        </w:rPr>
        <w:t>Non-respect de l’Accord</w:t>
      </w:r>
    </w:p>
    <w:p w14:paraId="187D1A9C" w14:textId="77777777" w:rsidR="00C27812" w:rsidRPr="00EA6A33" w:rsidRDefault="00C27812" w:rsidP="00C27812">
      <w:pPr>
        <w:rPr>
          <w:b/>
          <w:lang w:val="fr-FR" w:eastAsia="en-CA"/>
        </w:rPr>
      </w:pPr>
    </w:p>
    <w:p w14:paraId="1272925D" w14:textId="77777777" w:rsidR="00C27812" w:rsidRPr="00C27812" w:rsidRDefault="00C27812" w:rsidP="00C27812">
      <w:pPr>
        <w:pStyle w:val="Heading1"/>
        <w:tabs>
          <w:tab w:val="clear" w:pos="1276"/>
          <w:tab w:val="num" w:pos="0"/>
        </w:tabs>
        <w:ind w:left="0"/>
        <w:rPr>
          <w:lang w:val="fr-FR"/>
        </w:rPr>
      </w:pPr>
      <w:r w:rsidRPr="00EA6A33">
        <w:rPr>
          <w:lang w:val="fr-FR"/>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sidRPr="00EA6A33">
        <w:rPr>
          <w:lang w:val="fr-FR"/>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5065BC65" w14:textId="77777777" w:rsidR="00C27812" w:rsidRPr="00C27812" w:rsidRDefault="00C27812" w:rsidP="00C27812">
      <w:pPr>
        <w:pStyle w:val="Heading1"/>
        <w:tabs>
          <w:tab w:val="clear" w:pos="1276"/>
          <w:tab w:val="num" w:pos="0"/>
        </w:tabs>
        <w:ind w:left="0"/>
        <w:rPr>
          <w:lang w:val="fr-FR"/>
        </w:rPr>
      </w:pPr>
      <w:r w:rsidRPr="00EA6A33">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9F95AE3" w14:textId="77777777" w:rsidR="00C27812" w:rsidRPr="00C27812" w:rsidRDefault="00C27812" w:rsidP="00C27812">
      <w:pPr>
        <w:pStyle w:val="Heading1"/>
        <w:tabs>
          <w:tab w:val="clear" w:pos="1276"/>
          <w:tab w:val="num" w:pos="0"/>
        </w:tabs>
        <w:ind w:left="0"/>
        <w:rPr>
          <w:lang w:val="fr-FR"/>
        </w:rPr>
      </w:pPr>
      <w:r w:rsidRPr="00EA6A33">
        <w:rPr>
          <w:lang w:val="fr-FR"/>
        </w:rPr>
        <w:t>Le Pays se conformera à toute demande raisonnable du Comité exécutif, de l’Agence principale et de l’Agence de coopération en vue de faciliter la mise en œuvre du présent Accord. En particulier, il permettra à l’Agence principale et à l’ Agence de coopération d’accéder aux renseignements nécessaires pour vérifier la conformité à cet Accord.</w:t>
      </w:r>
    </w:p>
    <w:p w14:paraId="1E209B65" w14:textId="77777777" w:rsidR="00C27812" w:rsidRPr="00EA6A33" w:rsidRDefault="00C27812" w:rsidP="00C27812">
      <w:r w:rsidRPr="00EA6A33">
        <w:rPr>
          <w:b/>
          <w:lang w:val="fr-FR" w:eastAsia="en-CA"/>
        </w:rPr>
        <w:t>Date d’achèvement</w:t>
      </w:r>
    </w:p>
    <w:p w14:paraId="63F63EDE" w14:textId="77777777" w:rsidR="00C27812" w:rsidRPr="00EA6A33" w:rsidRDefault="00C27812" w:rsidP="00C27812">
      <w:pPr>
        <w:rPr>
          <w:lang w:val="fr-FR" w:eastAsia="en-CA"/>
        </w:rPr>
      </w:pPr>
    </w:p>
    <w:p w14:paraId="78D6A7EE" w14:textId="77777777" w:rsidR="00C27812" w:rsidRPr="00C27812" w:rsidRDefault="00C27812" w:rsidP="00C27812">
      <w:pPr>
        <w:pStyle w:val="Heading1"/>
        <w:tabs>
          <w:tab w:val="clear" w:pos="1276"/>
          <w:tab w:val="num" w:pos="0"/>
        </w:tabs>
        <w:ind w:left="0"/>
        <w:rPr>
          <w:lang w:val="fr-FR"/>
        </w:rPr>
      </w:pPr>
      <w:r w:rsidRPr="00EA6A33">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5DF55B22" w14:textId="77777777" w:rsidR="00C27812" w:rsidRPr="00EA6A33" w:rsidRDefault="00C27812" w:rsidP="00C27812">
      <w:pPr>
        <w:rPr>
          <w:b/>
        </w:rPr>
      </w:pPr>
      <w:r w:rsidRPr="00EA6A33">
        <w:rPr>
          <w:b/>
          <w:lang w:val="fr-FR" w:eastAsia="en-CA"/>
        </w:rPr>
        <w:t>Validité</w:t>
      </w:r>
    </w:p>
    <w:p w14:paraId="28B602FE" w14:textId="77777777" w:rsidR="00C27812" w:rsidRPr="00EA6A33" w:rsidRDefault="00C27812" w:rsidP="00C27812">
      <w:pPr>
        <w:rPr>
          <w:b/>
          <w:lang w:val="fr-FR" w:eastAsia="en-CA"/>
        </w:rPr>
      </w:pPr>
    </w:p>
    <w:p w14:paraId="699D835E" w14:textId="77777777" w:rsidR="00C27812" w:rsidRPr="00C27812" w:rsidRDefault="00C27812" w:rsidP="00C27812">
      <w:pPr>
        <w:pStyle w:val="StyleHeading1Para1Heading1CharHeading1Char3CharHeadin"/>
        <w:numPr>
          <w:ilvl w:val="0"/>
          <w:numId w:val="1"/>
        </w:numPr>
        <w:tabs>
          <w:tab w:val="clear" w:pos="1276"/>
        </w:tabs>
        <w:ind w:left="0"/>
        <w:rPr>
          <w:lang w:val="fr-FR"/>
        </w:rPr>
      </w:pPr>
      <w:r w:rsidRPr="00EA6A33">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AC596B9" w14:textId="77777777" w:rsidR="00C27812" w:rsidRPr="00C27812" w:rsidRDefault="00C27812" w:rsidP="00C27812">
      <w:pPr>
        <w:pStyle w:val="StyleHeading1Para1Heading1CharHeading1Char3CharHeadin"/>
        <w:numPr>
          <w:ilvl w:val="0"/>
          <w:numId w:val="1"/>
        </w:numPr>
        <w:tabs>
          <w:tab w:val="clear" w:pos="1276"/>
        </w:tabs>
        <w:ind w:left="0"/>
        <w:rPr>
          <w:lang w:val="fr-FR"/>
        </w:rPr>
      </w:pPr>
      <w:r w:rsidRPr="00EA6A33">
        <w:rPr>
          <w:lang w:val="fr-FR"/>
        </w:rPr>
        <w:t>Cet Accord ne peut être modifié ou résilié que par consentement mutuel écrit du Pays et du Comité exécutif du Fonds multilatéral.</w:t>
      </w:r>
    </w:p>
    <w:p w14:paraId="69340E6C" w14:textId="77777777" w:rsidR="00C27812" w:rsidRPr="00EA6A33" w:rsidRDefault="00C27812" w:rsidP="00C27812">
      <w:pPr>
        <w:keepNext/>
        <w:keepLines/>
        <w:rPr>
          <w:b/>
        </w:rPr>
      </w:pPr>
      <w:r w:rsidRPr="00EA6A33">
        <w:rPr>
          <w:b/>
          <w:lang w:val="fr-FR"/>
        </w:rPr>
        <w:br w:type="page"/>
      </w:r>
      <w:r w:rsidRPr="00EA6A33">
        <w:rPr>
          <w:b/>
        </w:rPr>
        <w:lastRenderedPageBreak/>
        <w:t xml:space="preserve">APPENDICES </w:t>
      </w:r>
    </w:p>
    <w:p w14:paraId="0D1A2F90" w14:textId="77777777" w:rsidR="00C27812" w:rsidRPr="00EA6A33" w:rsidRDefault="00C27812" w:rsidP="00C27812">
      <w:pPr>
        <w:keepNext/>
        <w:keepLines/>
        <w:rPr>
          <w:b/>
        </w:rPr>
      </w:pPr>
    </w:p>
    <w:p w14:paraId="409F511F" w14:textId="77777777" w:rsidR="00C27812" w:rsidRPr="00EA6A33" w:rsidRDefault="00C27812" w:rsidP="00C27812">
      <w:pPr>
        <w:rPr>
          <w:b/>
        </w:rPr>
      </w:pPr>
      <w:r w:rsidRPr="00EA6A33">
        <w:rPr>
          <w:b/>
        </w:rPr>
        <w:t>APPENDICE 1-A: LES SUBSTANCES</w:t>
      </w:r>
    </w:p>
    <w:p w14:paraId="3AF7F9BD" w14:textId="77777777" w:rsidR="00C27812" w:rsidRPr="00EA6A33" w:rsidRDefault="00C27812" w:rsidP="00C27812"/>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2"/>
        <w:gridCol w:w="900"/>
        <w:gridCol w:w="900"/>
        <w:gridCol w:w="4698"/>
      </w:tblGrid>
      <w:tr w:rsidR="00C27812" w:rsidRPr="00ED0B56" w14:paraId="12A4320D" w14:textId="77777777" w:rsidTr="00C27812">
        <w:tc>
          <w:tcPr>
            <w:tcW w:w="2862" w:type="dxa"/>
            <w:vAlign w:val="center"/>
          </w:tcPr>
          <w:p w14:paraId="56349B94" w14:textId="77777777" w:rsidR="00C27812" w:rsidRPr="00EA6A33" w:rsidRDefault="00C27812" w:rsidP="00E07D70">
            <w:pPr>
              <w:jc w:val="center"/>
              <w:rPr>
                <w:b/>
                <w:sz w:val="20"/>
                <w:szCs w:val="20"/>
              </w:rPr>
            </w:pPr>
            <w:r w:rsidRPr="00EA6A33">
              <w:rPr>
                <w:b/>
                <w:sz w:val="20"/>
                <w:szCs w:val="20"/>
                <w:lang w:eastAsia="en-CA"/>
              </w:rPr>
              <w:t>Substances</w:t>
            </w:r>
          </w:p>
        </w:tc>
        <w:tc>
          <w:tcPr>
            <w:tcW w:w="900" w:type="dxa"/>
            <w:vAlign w:val="center"/>
          </w:tcPr>
          <w:p w14:paraId="3B416764" w14:textId="77777777" w:rsidR="00C27812" w:rsidRPr="00EA6A33" w:rsidRDefault="00C27812" w:rsidP="00E07D70">
            <w:pPr>
              <w:jc w:val="center"/>
              <w:rPr>
                <w:b/>
                <w:sz w:val="20"/>
                <w:szCs w:val="20"/>
              </w:rPr>
            </w:pPr>
            <w:r w:rsidRPr="00EA6A33">
              <w:rPr>
                <w:b/>
                <w:sz w:val="20"/>
                <w:szCs w:val="20"/>
                <w:lang w:eastAsia="en-CA"/>
              </w:rPr>
              <w:t>Annexe</w:t>
            </w:r>
          </w:p>
        </w:tc>
        <w:tc>
          <w:tcPr>
            <w:tcW w:w="900" w:type="dxa"/>
            <w:vAlign w:val="center"/>
          </w:tcPr>
          <w:p w14:paraId="57282D03" w14:textId="77777777" w:rsidR="00C27812" w:rsidRPr="00EA6A33" w:rsidRDefault="00C27812" w:rsidP="00E07D70">
            <w:pPr>
              <w:jc w:val="center"/>
              <w:rPr>
                <w:b/>
                <w:sz w:val="20"/>
                <w:szCs w:val="20"/>
              </w:rPr>
            </w:pPr>
            <w:r w:rsidRPr="00EA6A33">
              <w:rPr>
                <w:b/>
                <w:sz w:val="20"/>
                <w:szCs w:val="20"/>
                <w:lang w:eastAsia="en-CA"/>
              </w:rPr>
              <w:t>Groupe</w:t>
            </w:r>
          </w:p>
        </w:tc>
        <w:tc>
          <w:tcPr>
            <w:tcW w:w="4698" w:type="dxa"/>
            <w:vAlign w:val="center"/>
          </w:tcPr>
          <w:p w14:paraId="3B53A315" w14:textId="77777777" w:rsidR="00C27812" w:rsidRPr="00C27812" w:rsidRDefault="00C27812" w:rsidP="00E07D70">
            <w:pPr>
              <w:jc w:val="center"/>
              <w:rPr>
                <w:b/>
                <w:sz w:val="20"/>
                <w:szCs w:val="20"/>
                <w:lang w:val="fr-FR"/>
              </w:rPr>
            </w:pPr>
            <w:r w:rsidRPr="00C27812">
              <w:rPr>
                <w:b/>
                <w:sz w:val="20"/>
                <w:szCs w:val="20"/>
                <w:lang w:val="fr-FR" w:eastAsia="en-CA"/>
              </w:rPr>
              <w:t>Point de départ des réductions globales de consommation (tonnes PAO)</w:t>
            </w:r>
          </w:p>
        </w:tc>
      </w:tr>
      <w:tr w:rsidR="00C27812" w:rsidRPr="00EA6A33" w14:paraId="0561169F" w14:textId="77777777" w:rsidTr="00C27812">
        <w:trPr>
          <w:trHeight w:val="270"/>
        </w:trPr>
        <w:tc>
          <w:tcPr>
            <w:tcW w:w="2862" w:type="dxa"/>
          </w:tcPr>
          <w:p w14:paraId="4020D2E5" w14:textId="77777777" w:rsidR="00C27812" w:rsidRPr="00EA6A33" w:rsidRDefault="00C27812" w:rsidP="00E07D70">
            <w:pPr>
              <w:keepNext/>
              <w:rPr>
                <w:sz w:val="20"/>
                <w:szCs w:val="20"/>
              </w:rPr>
            </w:pPr>
            <w:r w:rsidRPr="00EA6A33">
              <w:rPr>
                <w:sz w:val="20"/>
                <w:szCs w:val="20"/>
              </w:rPr>
              <w:t>HCFC-22</w:t>
            </w:r>
          </w:p>
        </w:tc>
        <w:tc>
          <w:tcPr>
            <w:tcW w:w="900" w:type="dxa"/>
          </w:tcPr>
          <w:p w14:paraId="4647818B" w14:textId="77777777" w:rsidR="00C27812" w:rsidRPr="00EA6A33" w:rsidRDefault="00C27812" w:rsidP="00E07D70">
            <w:pPr>
              <w:jc w:val="left"/>
              <w:rPr>
                <w:sz w:val="20"/>
                <w:szCs w:val="20"/>
              </w:rPr>
            </w:pPr>
            <w:r w:rsidRPr="00EA6A33">
              <w:rPr>
                <w:sz w:val="20"/>
                <w:szCs w:val="20"/>
                <w:lang w:eastAsia="en-CA"/>
              </w:rPr>
              <w:t>C</w:t>
            </w:r>
          </w:p>
        </w:tc>
        <w:tc>
          <w:tcPr>
            <w:tcW w:w="900" w:type="dxa"/>
          </w:tcPr>
          <w:p w14:paraId="40418FFB" w14:textId="77777777" w:rsidR="00C27812" w:rsidRPr="00EA6A33" w:rsidRDefault="00C27812" w:rsidP="00E07D70">
            <w:pPr>
              <w:jc w:val="left"/>
              <w:rPr>
                <w:sz w:val="20"/>
                <w:szCs w:val="20"/>
              </w:rPr>
            </w:pPr>
            <w:r w:rsidRPr="00EA6A33">
              <w:rPr>
                <w:sz w:val="20"/>
                <w:szCs w:val="20"/>
                <w:lang w:eastAsia="en-CA"/>
              </w:rPr>
              <w:t xml:space="preserve">I </w:t>
            </w:r>
          </w:p>
        </w:tc>
        <w:tc>
          <w:tcPr>
            <w:tcW w:w="4698" w:type="dxa"/>
          </w:tcPr>
          <w:p w14:paraId="2E3D6BE6" w14:textId="77777777" w:rsidR="00C27812" w:rsidRPr="00EA6A33" w:rsidRDefault="00C27812" w:rsidP="00E07D70">
            <w:pPr>
              <w:jc w:val="right"/>
              <w:rPr>
                <w:sz w:val="20"/>
                <w:szCs w:val="20"/>
              </w:rPr>
            </w:pPr>
            <w:r w:rsidRPr="00EA6A33">
              <w:rPr>
                <w:sz w:val="20"/>
                <w:szCs w:val="20"/>
              </w:rPr>
              <w:t>108,38</w:t>
            </w:r>
          </w:p>
        </w:tc>
      </w:tr>
    </w:tbl>
    <w:p w14:paraId="78AD90D9" w14:textId="77777777" w:rsidR="00C27812" w:rsidRPr="00EA6A33" w:rsidRDefault="00C27812" w:rsidP="00C27812">
      <w:pPr>
        <w:jc w:val="left"/>
        <w:rPr>
          <w:sz w:val="16"/>
          <w:szCs w:val="16"/>
        </w:rPr>
      </w:pPr>
    </w:p>
    <w:p w14:paraId="359AD2CA" w14:textId="77777777" w:rsidR="00C27812" w:rsidRPr="00C27812" w:rsidRDefault="00C27812" w:rsidP="00C27812">
      <w:pPr>
        <w:keepNext/>
        <w:jc w:val="left"/>
        <w:rPr>
          <w:b/>
          <w:lang w:val="fr-FR"/>
        </w:rPr>
      </w:pPr>
      <w:r w:rsidRPr="00C27812">
        <w:rPr>
          <w:b/>
          <w:lang w:val="fr-FR"/>
        </w:rPr>
        <w:t>APPENDICE 2-A: LES OBJECTIFS ET LE FINANCEMENT</w:t>
      </w:r>
    </w:p>
    <w:p w14:paraId="0F954FE6" w14:textId="77777777" w:rsidR="00C27812" w:rsidRPr="00C27812" w:rsidRDefault="00C27812" w:rsidP="00C27812">
      <w:pPr>
        <w:keepNext/>
        <w:jc w:val="left"/>
        <w:rPr>
          <w:b/>
          <w:lang w:val="fr-FR"/>
        </w:rPr>
      </w:pPr>
    </w:p>
    <w:tbl>
      <w:tblPr>
        <w:tblW w:w="5000" w:type="pct"/>
        <w:jc w:val="center"/>
        <w:tblLayout w:type="fixed"/>
        <w:tblLook w:val="04A0" w:firstRow="1" w:lastRow="0" w:firstColumn="1" w:lastColumn="0" w:noHBand="0" w:noVBand="1"/>
      </w:tblPr>
      <w:tblGrid>
        <w:gridCol w:w="710"/>
        <w:gridCol w:w="2620"/>
        <w:gridCol w:w="1350"/>
        <w:gridCol w:w="901"/>
        <w:gridCol w:w="1077"/>
        <w:gridCol w:w="630"/>
        <w:gridCol w:w="899"/>
        <w:gridCol w:w="1163"/>
      </w:tblGrid>
      <w:tr w:rsidR="00C27812" w:rsidRPr="00EA6A33" w14:paraId="44A054F9" w14:textId="77777777" w:rsidTr="00E07D70">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6E26ED17"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Ligne</w:t>
            </w:r>
          </w:p>
        </w:tc>
        <w:tc>
          <w:tcPr>
            <w:tcW w:w="1401" w:type="pct"/>
            <w:tcBorders>
              <w:top w:val="single" w:sz="4" w:space="0" w:color="auto"/>
              <w:left w:val="nil"/>
              <w:bottom w:val="single" w:sz="4" w:space="0" w:color="auto"/>
              <w:right w:val="single" w:sz="4" w:space="0" w:color="auto"/>
            </w:tcBorders>
            <w:shd w:val="clear" w:color="auto" w:fill="auto"/>
            <w:hideMark/>
          </w:tcPr>
          <w:p w14:paraId="66627095"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Rubrique</w:t>
            </w:r>
          </w:p>
        </w:tc>
        <w:tc>
          <w:tcPr>
            <w:tcW w:w="722" w:type="pct"/>
            <w:tcBorders>
              <w:top w:val="single" w:sz="4" w:space="0" w:color="auto"/>
              <w:left w:val="nil"/>
              <w:bottom w:val="single" w:sz="4" w:space="0" w:color="auto"/>
              <w:right w:val="single" w:sz="4" w:space="0" w:color="auto"/>
            </w:tcBorders>
            <w:shd w:val="clear" w:color="auto" w:fill="auto"/>
            <w:hideMark/>
          </w:tcPr>
          <w:p w14:paraId="6985ED40"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2021</w:t>
            </w:r>
          </w:p>
        </w:tc>
        <w:tc>
          <w:tcPr>
            <w:tcW w:w="482" w:type="pct"/>
            <w:tcBorders>
              <w:top w:val="single" w:sz="4" w:space="0" w:color="auto"/>
              <w:left w:val="nil"/>
              <w:bottom w:val="single" w:sz="4" w:space="0" w:color="auto"/>
              <w:right w:val="single" w:sz="4" w:space="0" w:color="auto"/>
            </w:tcBorders>
            <w:shd w:val="clear" w:color="auto" w:fill="auto"/>
            <w:hideMark/>
          </w:tcPr>
          <w:p w14:paraId="51EBAA62"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2022</w:t>
            </w:r>
          </w:p>
        </w:tc>
        <w:tc>
          <w:tcPr>
            <w:tcW w:w="576" w:type="pct"/>
            <w:tcBorders>
              <w:top w:val="single" w:sz="4" w:space="0" w:color="auto"/>
              <w:left w:val="nil"/>
              <w:bottom w:val="single" w:sz="4" w:space="0" w:color="auto"/>
              <w:right w:val="single" w:sz="4" w:space="0" w:color="auto"/>
            </w:tcBorders>
            <w:shd w:val="clear" w:color="auto" w:fill="auto"/>
            <w:hideMark/>
          </w:tcPr>
          <w:p w14:paraId="58F44E49"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2023</w:t>
            </w:r>
          </w:p>
        </w:tc>
        <w:tc>
          <w:tcPr>
            <w:tcW w:w="337" w:type="pct"/>
            <w:tcBorders>
              <w:top w:val="single" w:sz="4" w:space="0" w:color="auto"/>
              <w:left w:val="nil"/>
              <w:bottom w:val="single" w:sz="4" w:space="0" w:color="auto"/>
              <w:right w:val="single" w:sz="4" w:space="0" w:color="auto"/>
            </w:tcBorders>
            <w:shd w:val="clear" w:color="auto" w:fill="auto"/>
            <w:hideMark/>
          </w:tcPr>
          <w:p w14:paraId="2F6C3ACF"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2024</w:t>
            </w:r>
          </w:p>
        </w:tc>
        <w:tc>
          <w:tcPr>
            <w:tcW w:w="481" w:type="pct"/>
            <w:tcBorders>
              <w:top w:val="single" w:sz="4" w:space="0" w:color="auto"/>
              <w:left w:val="nil"/>
              <w:bottom w:val="single" w:sz="4" w:space="0" w:color="auto"/>
              <w:right w:val="single" w:sz="4" w:space="0" w:color="auto"/>
            </w:tcBorders>
            <w:shd w:val="clear" w:color="auto" w:fill="auto"/>
            <w:hideMark/>
          </w:tcPr>
          <w:p w14:paraId="6618ED71"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2025</w:t>
            </w:r>
          </w:p>
        </w:tc>
        <w:tc>
          <w:tcPr>
            <w:tcW w:w="623" w:type="pct"/>
            <w:tcBorders>
              <w:top w:val="single" w:sz="4" w:space="0" w:color="auto"/>
              <w:left w:val="nil"/>
              <w:bottom w:val="single" w:sz="4" w:space="0" w:color="auto"/>
              <w:right w:val="single" w:sz="4" w:space="0" w:color="auto"/>
            </w:tcBorders>
            <w:shd w:val="clear" w:color="auto" w:fill="auto"/>
            <w:hideMark/>
          </w:tcPr>
          <w:p w14:paraId="6559E483" w14:textId="77777777" w:rsidR="00C27812" w:rsidRPr="00EA6A33" w:rsidRDefault="00C27812" w:rsidP="00E07D70">
            <w:pPr>
              <w:keepNext/>
              <w:keepLines/>
              <w:jc w:val="center"/>
              <w:rPr>
                <w:b/>
                <w:bCs/>
                <w:color w:val="000000"/>
                <w:sz w:val="20"/>
                <w:szCs w:val="20"/>
              </w:rPr>
            </w:pPr>
            <w:r w:rsidRPr="00EA6A33">
              <w:rPr>
                <w:b/>
                <w:bCs/>
                <w:color w:val="000000"/>
                <w:sz w:val="20"/>
                <w:szCs w:val="20"/>
                <w:lang w:eastAsia="en-CA"/>
              </w:rPr>
              <w:t>Total</w:t>
            </w:r>
          </w:p>
        </w:tc>
      </w:tr>
      <w:tr w:rsidR="00C27812" w:rsidRPr="00EA6A33" w14:paraId="3DF25FF0" w14:textId="77777777" w:rsidTr="00E07D70">
        <w:trPr>
          <w:trHeight w:val="408"/>
          <w:jc w:val="center"/>
        </w:trPr>
        <w:tc>
          <w:tcPr>
            <w:tcW w:w="379" w:type="pct"/>
            <w:tcBorders>
              <w:top w:val="nil"/>
              <w:left w:val="single" w:sz="4" w:space="0" w:color="auto"/>
              <w:bottom w:val="single" w:sz="4" w:space="0" w:color="auto"/>
              <w:right w:val="single" w:sz="4" w:space="0" w:color="auto"/>
            </w:tcBorders>
            <w:shd w:val="clear" w:color="auto" w:fill="auto"/>
            <w:hideMark/>
          </w:tcPr>
          <w:p w14:paraId="55E8B710" w14:textId="77777777" w:rsidR="00C27812" w:rsidRPr="00EA6A33" w:rsidRDefault="00C27812" w:rsidP="00E07D70">
            <w:pPr>
              <w:keepNext/>
              <w:keepLines/>
              <w:jc w:val="left"/>
              <w:rPr>
                <w:color w:val="000000"/>
                <w:sz w:val="20"/>
                <w:szCs w:val="20"/>
              </w:rPr>
            </w:pPr>
            <w:r w:rsidRPr="00EA6A33">
              <w:rPr>
                <w:color w:val="000000"/>
                <w:sz w:val="20"/>
                <w:szCs w:val="20"/>
                <w:lang w:eastAsia="en-CA"/>
              </w:rPr>
              <w:t>1.1</w:t>
            </w:r>
          </w:p>
        </w:tc>
        <w:tc>
          <w:tcPr>
            <w:tcW w:w="1401" w:type="pct"/>
            <w:tcBorders>
              <w:top w:val="nil"/>
              <w:left w:val="nil"/>
              <w:bottom w:val="single" w:sz="4" w:space="0" w:color="auto"/>
              <w:right w:val="single" w:sz="4" w:space="0" w:color="auto"/>
            </w:tcBorders>
            <w:shd w:val="clear" w:color="auto" w:fill="auto"/>
            <w:hideMark/>
          </w:tcPr>
          <w:p w14:paraId="5BC3BC26" w14:textId="77777777" w:rsidR="00C27812" w:rsidRPr="00C27812" w:rsidRDefault="00C27812" w:rsidP="00E07D70">
            <w:pPr>
              <w:keepNext/>
              <w:jc w:val="left"/>
              <w:rPr>
                <w:sz w:val="18"/>
                <w:szCs w:val="20"/>
                <w:lang w:val="fr-FR"/>
              </w:rPr>
            </w:pPr>
            <w:r w:rsidRPr="00C27812">
              <w:rPr>
                <w:sz w:val="18"/>
                <w:szCs w:val="20"/>
                <w:lang w:val="fr-FR" w:eastAsia="en-CA"/>
              </w:rPr>
              <w:t>Calendrier de réduction des substances du groupe I de l’annexe C du Protocole de Montréal (tonnes PAO)</w:t>
            </w:r>
          </w:p>
        </w:tc>
        <w:tc>
          <w:tcPr>
            <w:tcW w:w="722" w:type="pct"/>
            <w:tcBorders>
              <w:top w:val="nil"/>
              <w:left w:val="nil"/>
              <w:bottom w:val="single" w:sz="4" w:space="0" w:color="auto"/>
              <w:right w:val="single" w:sz="4" w:space="0" w:color="auto"/>
            </w:tcBorders>
            <w:shd w:val="clear" w:color="auto" w:fill="auto"/>
          </w:tcPr>
          <w:p w14:paraId="7F15E7C0" w14:textId="77777777" w:rsidR="00C27812" w:rsidRPr="00EA6A33" w:rsidRDefault="00C27812" w:rsidP="00E07D70">
            <w:pPr>
              <w:keepNext/>
              <w:keepLines/>
              <w:jc w:val="right"/>
              <w:rPr>
                <w:color w:val="000000"/>
                <w:sz w:val="20"/>
                <w:szCs w:val="20"/>
              </w:rPr>
            </w:pPr>
            <w:r w:rsidRPr="00EA6A33">
              <w:rPr>
                <w:color w:val="000000"/>
                <w:sz w:val="20"/>
                <w:szCs w:val="20"/>
                <w:lang w:eastAsia="en-CA"/>
              </w:rPr>
              <w:t>70,46</w:t>
            </w:r>
          </w:p>
        </w:tc>
        <w:tc>
          <w:tcPr>
            <w:tcW w:w="482" w:type="pct"/>
            <w:tcBorders>
              <w:top w:val="nil"/>
              <w:left w:val="nil"/>
              <w:bottom w:val="single" w:sz="4" w:space="0" w:color="auto"/>
              <w:right w:val="single" w:sz="4" w:space="0" w:color="auto"/>
            </w:tcBorders>
            <w:shd w:val="clear" w:color="auto" w:fill="auto"/>
          </w:tcPr>
          <w:p w14:paraId="0668AAD0" w14:textId="77777777" w:rsidR="00C27812" w:rsidRPr="00EA6A33" w:rsidRDefault="00C27812" w:rsidP="00E07D70">
            <w:pPr>
              <w:keepNext/>
              <w:keepLines/>
              <w:jc w:val="right"/>
              <w:rPr>
                <w:color w:val="000000"/>
                <w:sz w:val="20"/>
                <w:szCs w:val="20"/>
              </w:rPr>
            </w:pPr>
            <w:r w:rsidRPr="00EA6A33">
              <w:rPr>
                <w:color w:val="000000"/>
                <w:sz w:val="20"/>
                <w:szCs w:val="20"/>
                <w:lang w:eastAsia="en-CA"/>
              </w:rPr>
              <w:t>70,46</w:t>
            </w:r>
          </w:p>
        </w:tc>
        <w:tc>
          <w:tcPr>
            <w:tcW w:w="576" w:type="pct"/>
            <w:tcBorders>
              <w:top w:val="nil"/>
              <w:left w:val="nil"/>
              <w:bottom w:val="single" w:sz="4" w:space="0" w:color="auto"/>
              <w:right w:val="single" w:sz="4" w:space="0" w:color="auto"/>
            </w:tcBorders>
            <w:shd w:val="clear" w:color="auto" w:fill="auto"/>
          </w:tcPr>
          <w:p w14:paraId="786D9CFD" w14:textId="77777777" w:rsidR="00C27812" w:rsidRPr="00EA6A33" w:rsidRDefault="00C27812" w:rsidP="00E07D70">
            <w:pPr>
              <w:keepNext/>
              <w:keepLines/>
              <w:jc w:val="right"/>
              <w:rPr>
                <w:color w:val="000000"/>
                <w:sz w:val="20"/>
                <w:szCs w:val="20"/>
              </w:rPr>
            </w:pPr>
            <w:r w:rsidRPr="00EA6A33">
              <w:rPr>
                <w:color w:val="000000"/>
                <w:sz w:val="20"/>
                <w:szCs w:val="20"/>
                <w:lang w:eastAsia="en-CA"/>
              </w:rPr>
              <w:t>70,46</w:t>
            </w:r>
          </w:p>
        </w:tc>
        <w:tc>
          <w:tcPr>
            <w:tcW w:w="337" w:type="pct"/>
            <w:tcBorders>
              <w:top w:val="nil"/>
              <w:left w:val="nil"/>
              <w:bottom w:val="single" w:sz="4" w:space="0" w:color="auto"/>
              <w:right w:val="single" w:sz="4" w:space="0" w:color="auto"/>
            </w:tcBorders>
            <w:shd w:val="clear" w:color="auto" w:fill="auto"/>
          </w:tcPr>
          <w:p w14:paraId="202C954A" w14:textId="77777777" w:rsidR="00C27812" w:rsidRPr="00EA6A33" w:rsidRDefault="00C27812" w:rsidP="00E07D70">
            <w:pPr>
              <w:keepNext/>
              <w:keepLines/>
              <w:jc w:val="right"/>
              <w:rPr>
                <w:color w:val="000000"/>
                <w:sz w:val="20"/>
                <w:szCs w:val="20"/>
              </w:rPr>
            </w:pPr>
            <w:r w:rsidRPr="00EA6A33">
              <w:rPr>
                <w:color w:val="000000"/>
                <w:sz w:val="20"/>
                <w:szCs w:val="20"/>
                <w:lang w:eastAsia="en-CA"/>
              </w:rPr>
              <w:t>70,46</w:t>
            </w:r>
          </w:p>
        </w:tc>
        <w:tc>
          <w:tcPr>
            <w:tcW w:w="481" w:type="pct"/>
            <w:tcBorders>
              <w:top w:val="nil"/>
              <w:left w:val="nil"/>
              <w:bottom w:val="single" w:sz="4" w:space="0" w:color="auto"/>
              <w:right w:val="single" w:sz="4" w:space="0" w:color="auto"/>
            </w:tcBorders>
            <w:shd w:val="clear" w:color="auto" w:fill="auto"/>
          </w:tcPr>
          <w:p w14:paraId="696809A1" w14:textId="77777777" w:rsidR="00C27812" w:rsidRPr="00EA6A33" w:rsidRDefault="00C27812" w:rsidP="00E07D70">
            <w:pPr>
              <w:keepNext/>
              <w:keepLines/>
              <w:jc w:val="right"/>
              <w:rPr>
                <w:color w:val="000000"/>
                <w:sz w:val="20"/>
                <w:szCs w:val="20"/>
              </w:rPr>
            </w:pPr>
            <w:r w:rsidRPr="00EA6A33">
              <w:rPr>
                <w:color w:val="000000"/>
                <w:sz w:val="20"/>
                <w:szCs w:val="20"/>
                <w:lang w:eastAsia="en-CA"/>
              </w:rPr>
              <w:t>35,23</w:t>
            </w:r>
          </w:p>
        </w:tc>
        <w:tc>
          <w:tcPr>
            <w:tcW w:w="623" w:type="pct"/>
            <w:tcBorders>
              <w:top w:val="nil"/>
              <w:left w:val="nil"/>
              <w:bottom w:val="single" w:sz="4" w:space="0" w:color="auto"/>
              <w:right w:val="single" w:sz="4" w:space="0" w:color="auto"/>
            </w:tcBorders>
            <w:shd w:val="clear" w:color="auto" w:fill="auto"/>
          </w:tcPr>
          <w:p w14:paraId="574645D8" w14:textId="77777777" w:rsidR="00C27812" w:rsidRPr="00EA6A33" w:rsidRDefault="00C27812" w:rsidP="00E07D70">
            <w:pPr>
              <w:keepNext/>
              <w:keepLines/>
              <w:jc w:val="right"/>
              <w:rPr>
                <w:color w:val="000000"/>
                <w:sz w:val="20"/>
                <w:szCs w:val="20"/>
              </w:rPr>
            </w:pPr>
            <w:r w:rsidRPr="00EA6A33">
              <w:rPr>
                <w:color w:val="000000"/>
                <w:sz w:val="20"/>
                <w:szCs w:val="20"/>
                <w:lang w:eastAsia="en-CA"/>
              </w:rPr>
              <w:t>n/a</w:t>
            </w:r>
          </w:p>
        </w:tc>
      </w:tr>
      <w:tr w:rsidR="00C27812" w:rsidRPr="00EA6A33" w14:paraId="3D29A9B7" w14:textId="77777777" w:rsidTr="00E07D70">
        <w:trPr>
          <w:trHeight w:val="408"/>
          <w:jc w:val="center"/>
        </w:trPr>
        <w:tc>
          <w:tcPr>
            <w:tcW w:w="379" w:type="pct"/>
            <w:tcBorders>
              <w:top w:val="nil"/>
              <w:left w:val="single" w:sz="4" w:space="0" w:color="auto"/>
              <w:bottom w:val="single" w:sz="4" w:space="0" w:color="auto"/>
              <w:right w:val="single" w:sz="4" w:space="0" w:color="auto"/>
            </w:tcBorders>
            <w:shd w:val="clear" w:color="auto" w:fill="auto"/>
            <w:hideMark/>
          </w:tcPr>
          <w:p w14:paraId="16574651" w14:textId="77777777" w:rsidR="00C27812" w:rsidRPr="00EA6A33" w:rsidRDefault="00C27812" w:rsidP="00E07D70">
            <w:pPr>
              <w:jc w:val="left"/>
              <w:rPr>
                <w:color w:val="000000"/>
                <w:sz w:val="20"/>
                <w:szCs w:val="20"/>
              </w:rPr>
            </w:pPr>
            <w:r w:rsidRPr="00EA6A33">
              <w:rPr>
                <w:color w:val="000000"/>
                <w:sz w:val="20"/>
                <w:szCs w:val="20"/>
                <w:lang w:eastAsia="en-CA"/>
              </w:rPr>
              <w:t>1.2</w:t>
            </w:r>
          </w:p>
        </w:tc>
        <w:tc>
          <w:tcPr>
            <w:tcW w:w="1401" w:type="pct"/>
            <w:tcBorders>
              <w:top w:val="nil"/>
              <w:left w:val="nil"/>
              <w:bottom w:val="single" w:sz="4" w:space="0" w:color="auto"/>
              <w:right w:val="single" w:sz="4" w:space="0" w:color="auto"/>
            </w:tcBorders>
            <w:shd w:val="clear" w:color="auto" w:fill="auto"/>
            <w:hideMark/>
          </w:tcPr>
          <w:p w14:paraId="2D3159E2" w14:textId="77777777" w:rsidR="00C27812" w:rsidRPr="00C27812" w:rsidRDefault="00C27812" w:rsidP="00E07D70">
            <w:pPr>
              <w:jc w:val="left"/>
              <w:rPr>
                <w:sz w:val="18"/>
                <w:szCs w:val="20"/>
                <w:lang w:val="fr-FR"/>
              </w:rPr>
            </w:pPr>
            <w:r w:rsidRPr="00C27812">
              <w:rPr>
                <w:sz w:val="18"/>
                <w:szCs w:val="20"/>
                <w:lang w:val="fr-FR" w:eastAsia="en-CA"/>
              </w:rPr>
              <w:t>Consommation totale maximum autorisée des substances du groupe I de l’annexe C (tonnes PAO)</w:t>
            </w:r>
          </w:p>
        </w:tc>
        <w:tc>
          <w:tcPr>
            <w:tcW w:w="722" w:type="pct"/>
            <w:tcBorders>
              <w:top w:val="nil"/>
              <w:left w:val="nil"/>
              <w:bottom w:val="single" w:sz="4" w:space="0" w:color="auto"/>
              <w:right w:val="single" w:sz="4" w:space="0" w:color="auto"/>
            </w:tcBorders>
            <w:shd w:val="clear" w:color="auto" w:fill="auto"/>
          </w:tcPr>
          <w:p w14:paraId="5951FF61" w14:textId="77777777" w:rsidR="00C27812" w:rsidRPr="00EA6A33" w:rsidRDefault="00C27812" w:rsidP="00E07D70">
            <w:pPr>
              <w:jc w:val="right"/>
              <w:rPr>
                <w:color w:val="000000"/>
                <w:sz w:val="20"/>
                <w:szCs w:val="20"/>
              </w:rPr>
            </w:pPr>
            <w:r w:rsidRPr="00EA6A33">
              <w:rPr>
                <w:color w:val="000000"/>
                <w:sz w:val="20"/>
                <w:szCs w:val="20"/>
                <w:lang w:eastAsia="en-CA"/>
              </w:rPr>
              <w:t>66,40</w:t>
            </w:r>
          </w:p>
        </w:tc>
        <w:tc>
          <w:tcPr>
            <w:tcW w:w="482" w:type="pct"/>
            <w:tcBorders>
              <w:top w:val="nil"/>
              <w:left w:val="nil"/>
              <w:bottom w:val="single" w:sz="4" w:space="0" w:color="auto"/>
              <w:right w:val="single" w:sz="4" w:space="0" w:color="auto"/>
            </w:tcBorders>
            <w:shd w:val="clear" w:color="auto" w:fill="auto"/>
          </w:tcPr>
          <w:p w14:paraId="39BF02A2" w14:textId="77777777" w:rsidR="00C27812" w:rsidRPr="00EA6A33" w:rsidRDefault="00C27812" w:rsidP="00E07D70">
            <w:pPr>
              <w:jc w:val="right"/>
              <w:rPr>
                <w:color w:val="000000"/>
                <w:sz w:val="20"/>
                <w:szCs w:val="20"/>
              </w:rPr>
            </w:pPr>
            <w:r w:rsidRPr="00EA6A33">
              <w:rPr>
                <w:color w:val="000000"/>
                <w:sz w:val="20"/>
                <w:szCs w:val="20"/>
                <w:lang w:eastAsia="en-CA"/>
              </w:rPr>
              <w:t>66,40</w:t>
            </w:r>
          </w:p>
        </w:tc>
        <w:tc>
          <w:tcPr>
            <w:tcW w:w="576" w:type="pct"/>
            <w:tcBorders>
              <w:top w:val="nil"/>
              <w:left w:val="nil"/>
              <w:bottom w:val="single" w:sz="4" w:space="0" w:color="auto"/>
              <w:right w:val="single" w:sz="4" w:space="0" w:color="auto"/>
            </w:tcBorders>
            <w:shd w:val="clear" w:color="auto" w:fill="auto"/>
          </w:tcPr>
          <w:p w14:paraId="6FD4C4E2" w14:textId="77777777" w:rsidR="00C27812" w:rsidRPr="00EA6A33" w:rsidRDefault="00C27812" w:rsidP="00E07D70">
            <w:pPr>
              <w:jc w:val="right"/>
              <w:rPr>
                <w:color w:val="000000"/>
                <w:sz w:val="20"/>
                <w:szCs w:val="20"/>
              </w:rPr>
            </w:pPr>
            <w:r w:rsidRPr="00EA6A33">
              <w:rPr>
                <w:color w:val="000000"/>
                <w:sz w:val="20"/>
                <w:szCs w:val="20"/>
                <w:lang w:eastAsia="en-CA"/>
              </w:rPr>
              <w:t>66,40</w:t>
            </w:r>
          </w:p>
        </w:tc>
        <w:tc>
          <w:tcPr>
            <w:tcW w:w="337" w:type="pct"/>
            <w:tcBorders>
              <w:top w:val="nil"/>
              <w:left w:val="nil"/>
              <w:bottom w:val="single" w:sz="4" w:space="0" w:color="auto"/>
              <w:right w:val="single" w:sz="4" w:space="0" w:color="auto"/>
            </w:tcBorders>
            <w:shd w:val="clear" w:color="auto" w:fill="auto"/>
          </w:tcPr>
          <w:p w14:paraId="50920F9B" w14:textId="77777777" w:rsidR="00C27812" w:rsidRPr="00EA6A33" w:rsidRDefault="00C27812" w:rsidP="00E07D70">
            <w:pPr>
              <w:jc w:val="right"/>
              <w:rPr>
                <w:color w:val="000000"/>
                <w:sz w:val="20"/>
                <w:szCs w:val="20"/>
              </w:rPr>
            </w:pPr>
            <w:r w:rsidRPr="00EA6A33">
              <w:rPr>
                <w:color w:val="000000"/>
                <w:sz w:val="20"/>
                <w:szCs w:val="20"/>
                <w:lang w:eastAsia="en-CA"/>
              </w:rPr>
              <w:t>66,40</w:t>
            </w:r>
          </w:p>
        </w:tc>
        <w:tc>
          <w:tcPr>
            <w:tcW w:w="481" w:type="pct"/>
            <w:tcBorders>
              <w:top w:val="nil"/>
              <w:left w:val="nil"/>
              <w:bottom w:val="single" w:sz="4" w:space="0" w:color="auto"/>
              <w:right w:val="single" w:sz="4" w:space="0" w:color="auto"/>
            </w:tcBorders>
            <w:shd w:val="clear" w:color="auto" w:fill="auto"/>
          </w:tcPr>
          <w:p w14:paraId="0E6D90BE" w14:textId="77777777" w:rsidR="00C27812" w:rsidRPr="00EA6A33" w:rsidRDefault="00C27812" w:rsidP="00E07D70">
            <w:pPr>
              <w:jc w:val="right"/>
              <w:rPr>
                <w:color w:val="000000"/>
                <w:sz w:val="20"/>
                <w:szCs w:val="20"/>
              </w:rPr>
            </w:pPr>
            <w:r w:rsidRPr="00EA6A33">
              <w:rPr>
                <w:color w:val="000000"/>
                <w:sz w:val="20"/>
                <w:szCs w:val="20"/>
                <w:lang w:eastAsia="en-CA"/>
              </w:rPr>
              <w:t>33,60</w:t>
            </w:r>
          </w:p>
        </w:tc>
        <w:tc>
          <w:tcPr>
            <w:tcW w:w="623" w:type="pct"/>
            <w:tcBorders>
              <w:top w:val="nil"/>
              <w:left w:val="nil"/>
              <w:bottom w:val="single" w:sz="4" w:space="0" w:color="auto"/>
              <w:right w:val="single" w:sz="4" w:space="0" w:color="auto"/>
            </w:tcBorders>
            <w:shd w:val="clear" w:color="auto" w:fill="auto"/>
          </w:tcPr>
          <w:p w14:paraId="1C567DED" w14:textId="77777777" w:rsidR="00C27812" w:rsidRPr="00EA6A33" w:rsidRDefault="00C27812" w:rsidP="00E07D70">
            <w:pPr>
              <w:jc w:val="right"/>
              <w:rPr>
                <w:color w:val="000000"/>
                <w:sz w:val="20"/>
                <w:szCs w:val="20"/>
              </w:rPr>
            </w:pPr>
            <w:r w:rsidRPr="00EA6A33">
              <w:rPr>
                <w:color w:val="000000"/>
                <w:sz w:val="20"/>
                <w:szCs w:val="20"/>
                <w:lang w:eastAsia="en-CA"/>
              </w:rPr>
              <w:t>n/a</w:t>
            </w:r>
          </w:p>
        </w:tc>
      </w:tr>
      <w:tr w:rsidR="00C27812" w:rsidRPr="00EA6A33" w14:paraId="3BBE929A" w14:textId="77777777" w:rsidTr="00E07D70">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260A94D" w14:textId="77777777" w:rsidR="00C27812" w:rsidRPr="00EA6A33" w:rsidRDefault="00C27812" w:rsidP="00E07D70">
            <w:pPr>
              <w:jc w:val="left"/>
              <w:rPr>
                <w:color w:val="000000"/>
                <w:sz w:val="20"/>
                <w:szCs w:val="20"/>
              </w:rPr>
            </w:pPr>
            <w:r w:rsidRPr="00EA6A33">
              <w:rPr>
                <w:color w:val="000000"/>
                <w:sz w:val="20"/>
                <w:szCs w:val="20"/>
                <w:lang w:eastAsia="en-CA"/>
              </w:rPr>
              <w:t>2.1</w:t>
            </w:r>
          </w:p>
        </w:tc>
        <w:tc>
          <w:tcPr>
            <w:tcW w:w="1401" w:type="pct"/>
            <w:tcBorders>
              <w:top w:val="nil"/>
              <w:left w:val="nil"/>
              <w:bottom w:val="single" w:sz="4" w:space="0" w:color="auto"/>
              <w:right w:val="single" w:sz="4" w:space="0" w:color="auto"/>
            </w:tcBorders>
            <w:shd w:val="clear" w:color="auto" w:fill="auto"/>
            <w:hideMark/>
          </w:tcPr>
          <w:p w14:paraId="514B9DF4" w14:textId="77777777" w:rsidR="00C27812" w:rsidRPr="00C27812" w:rsidRDefault="00C27812" w:rsidP="00E07D70">
            <w:pPr>
              <w:jc w:val="left"/>
              <w:rPr>
                <w:sz w:val="18"/>
                <w:szCs w:val="20"/>
                <w:lang w:val="fr-FR"/>
              </w:rPr>
            </w:pPr>
            <w:r w:rsidRPr="00C27812">
              <w:rPr>
                <w:sz w:val="18"/>
                <w:szCs w:val="20"/>
                <w:lang w:val="fr-FR" w:eastAsia="en-CA"/>
              </w:rPr>
              <w:t>Financement convenu pour l’Agence principale ([nom de l’Agence principale]) ($US)</w:t>
            </w:r>
          </w:p>
        </w:tc>
        <w:tc>
          <w:tcPr>
            <w:tcW w:w="722" w:type="pct"/>
            <w:tcBorders>
              <w:top w:val="nil"/>
              <w:left w:val="nil"/>
              <w:bottom w:val="single" w:sz="4" w:space="0" w:color="auto"/>
              <w:right w:val="single" w:sz="4" w:space="0" w:color="auto"/>
            </w:tcBorders>
            <w:shd w:val="clear" w:color="auto" w:fill="auto"/>
          </w:tcPr>
          <w:p w14:paraId="5CF76F36" w14:textId="77777777" w:rsidR="00C27812" w:rsidRPr="00EA6A33" w:rsidRDefault="00C27812" w:rsidP="00E07D70">
            <w:pPr>
              <w:jc w:val="right"/>
              <w:rPr>
                <w:color w:val="000000"/>
                <w:sz w:val="20"/>
                <w:szCs w:val="20"/>
              </w:rPr>
            </w:pPr>
            <w:r w:rsidRPr="00EA6A33">
              <w:rPr>
                <w:color w:val="000000"/>
                <w:sz w:val="20"/>
                <w:szCs w:val="20"/>
                <w:lang w:eastAsia="en-CA"/>
              </w:rPr>
              <w:t>335 000</w:t>
            </w:r>
          </w:p>
        </w:tc>
        <w:tc>
          <w:tcPr>
            <w:tcW w:w="482" w:type="pct"/>
            <w:tcBorders>
              <w:top w:val="nil"/>
              <w:left w:val="nil"/>
              <w:bottom w:val="single" w:sz="4" w:space="0" w:color="auto"/>
              <w:right w:val="single" w:sz="4" w:space="0" w:color="auto"/>
            </w:tcBorders>
            <w:shd w:val="clear" w:color="auto" w:fill="auto"/>
          </w:tcPr>
          <w:p w14:paraId="1B7245BC" w14:textId="77777777" w:rsidR="00C27812" w:rsidRPr="00EA6A33" w:rsidRDefault="00C27812" w:rsidP="00E07D70">
            <w:pPr>
              <w:jc w:val="right"/>
              <w:rPr>
                <w:color w:val="000000"/>
                <w:sz w:val="20"/>
                <w:szCs w:val="20"/>
              </w:rPr>
            </w:pPr>
            <w:r w:rsidRPr="00EA6A33">
              <w:rPr>
                <w:color w:val="000000"/>
                <w:sz w:val="20"/>
                <w:szCs w:val="20"/>
                <w:lang w:eastAsia="en-CA"/>
              </w:rPr>
              <w:t>585 000</w:t>
            </w:r>
          </w:p>
        </w:tc>
        <w:tc>
          <w:tcPr>
            <w:tcW w:w="576" w:type="pct"/>
            <w:tcBorders>
              <w:top w:val="nil"/>
              <w:left w:val="nil"/>
              <w:bottom w:val="single" w:sz="4" w:space="0" w:color="auto"/>
              <w:right w:val="single" w:sz="4" w:space="0" w:color="auto"/>
            </w:tcBorders>
            <w:shd w:val="clear" w:color="auto" w:fill="auto"/>
          </w:tcPr>
          <w:p w14:paraId="09E9EBFB" w14:textId="77777777" w:rsidR="00C27812" w:rsidRPr="00EA6A33" w:rsidRDefault="00C27812" w:rsidP="00E07D70">
            <w:pPr>
              <w:jc w:val="right"/>
              <w:rPr>
                <w:color w:val="000000"/>
                <w:sz w:val="20"/>
                <w:szCs w:val="20"/>
              </w:rPr>
            </w:pPr>
            <w:r w:rsidRPr="00EA6A33">
              <w:rPr>
                <w:color w:val="000000"/>
                <w:sz w:val="20"/>
                <w:szCs w:val="20"/>
                <w:lang w:eastAsia="en-CA"/>
              </w:rPr>
              <w:t>655 000</w:t>
            </w:r>
          </w:p>
        </w:tc>
        <w:tc>
          <w:tcPr>
            <w:tcW w:w="337" w:type="pct"/>
            <w:tcBorders>
              <w:top w:val="nil"/>
              <w:left w:val="nil"/>
              <w:bottom w:val="single" w:sz="4" w:space="0" w:color="auto"/>
              <w:right w:val="single" w:sz="4" w:space="0" w:color="auto"/>
            </w:tcBorders>
            <w:shd w:val="clear" w:color="auto" w:fill="auto"/>
          </w:tcPr>
          <w:p w14:paraId="6E0EB5E0"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45644D55" w14:textId="77777777" w:rsidR="00C27812" w:rsidRPr="00EA6A33" w:rsidRDefault="00C27812" w:rsidP="00E07D70">
            <w:pPr>
              <w:jc w:val="right"/>
              <w:rPr>
                <w:color w:val="000000"/>
                <w:sz w:val="20"/>
                <w:szCs w:val="20"/>
              </w:rPr>
            </w:pPr>
            <w:r w:rsidRPr="00EA6A33">
              <w:rPr>
                <w:color w:val="000000"/>
                <w:sz w:val="20"/>
                <w:szCs w:val="20"/>
                <w:lang w:eastAsia="en-CA"/>
              </w:rPr>
              <w:t>265 000</w:t>
            </w:r>
          </w:p>
        </w:tc>
        <w:tc>
          <w:tcPr>
            <w:tcW w:w="623" w:type="pct"/>
            <w:tcBorders>
              <w:top w:val="nil"/>
              <w:left w:val="nil"/>
              <w:bottom w:val="single" w:sz="4" w:space="0" w:color="auto"/>
              <w:right w:val="single" w:sz="4" w:space="0" w:color="auto"/>
            </w:tcBorders>
            <w:shd w:val="clear" w:color="auto" w:fill="auto"/>
          </w:tcPr>
          <w:p w14:paraId="33F79291" w14:textId="77777777" w:rsidR="00C27812" w:rsidRPr="00EA6A33" w:rsidRDefault="00C27812" w:rsidP="00E07D70">
            <w:pPr>
              <w:jc w:val="right"/>
              <w:rPr>
                <w:color w:val="000000"/>
                <w:sz w:val="20"/>
                <w:szCs w:val="20"/>
              </w:rPr>
            </w:pPr>
            <w:r w:rsidRPr="00EA6A33">
              <w:rPr>
                <w:color w:val="000000"/>
                <w:sz w:val="20"/>
                <w:szCs w:val="20"/>
                <w:lang w:eastAsia="en-CA"/>
              </w:rPr>
              <w:t>1 840 000</w:t>
            </w:r>
          </w:p>
        </w:tc>
      </w:tr>
      <w:tr w:rsidR="00C27812" w:rsidRPr="00EA6A33" w14:paraId="4B0DB581" w14:textId="77777777" w:rsidTr="00E07D70">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190AF431" w14:textId="77777777" w:rsidR="00C27812" w:rsidRPr="00EA6A33" w:rsidRDefault="00C27812" w:rsidP="00E07D70">
            <w:pPr>
              <w:jc w:val="left"/>
              <w:rPr>
                <w:color w:val="000000"/>
                <w:sz w:val="20"/>
                <w:szCs w:val="20"/>
              </w:rPr>
            </w:pPr>
            <w:r w:rsidRPr="00EA6A33">
              <w:rPr>
                <w:color w:val="000000"/>
                <w:sz w:val="20"/>
                <w:szCs w:val="20"/>
                <w:lang w:eastAsia="en-CA"/>
              </w:rPr>
              <w:t>2.2</w:t>
            </w:r>
          </w:p>
        </w:tc>
        <w:tc>
          <w:tcPr>
            <w:tcW w:w="1401" w:type="pct"/>
            <w:tcBorders>
              <w:top w:val="nil"/>
              <w:left w:val="nil"/>
              <w:bottom w:val="single" w:sz="4" w:space="0" w:color="auto"/>
              <w:right w:val="single" w:sz="4" w:space="0" w:color="auto"/>
            </w:tcBorders>
            <w:shd w:val="clear" w:color="auto" w:fill="auto"/>
            <w:hideMark/>
          </w:tcPr>
          <w:p w14:paraId="5446B1E6" w14:textId="77777777" w:rsidR="00C27812" w:rsidRPr="00C27812" w:rsidRDefault="00C27812" w:rsidP="00E07D70">
            <w:pPr>
              <w:jc w:val="left"/>
              <w:rPr>
                <w:sz w:val="18"/>
                <w:szCs w:val="20"/>
                <w:lang w:val="fr-FR"/>
              </w:rPr>
            </w:pPr>
            <w:r w:rsidRPr="00C27812">
              <w:rPr>
                <w:sz w:val="18"/>
                <w:szCs w:val="20"/>
                <w:lang w:val="fr-FR" w:eastAsia="en-CA"/>
              </w:rPr>
              <w:t>Coûts d’appui pour l’Agence principale ($US)</w:t>
            </w:r>
          </w:p>
        </w:tc>
        <w:tc>
          <w:tcPr>
            <w:tcW w:w="722" w:type="pct"/>
            <w:tcBorders>
              <w:top w:val="nil"/>
              <w:left w:val="nil"/>
              <w:bottom w:val="single" w:sz="4" w:space="0" w:color="auto"/>
              <w:right w:val="single" w:sz="4" w:space="0" w:color="auto"/>
            </w:tcBorders>
            <w:shd w:val="clear" w:color="auto" w:fill="auto"/>
          </w:tcPr>
          <w:p w14:paraId="3723A3F0" w14:textId="77777777" w:rsidR="00C27812" w:rsidRPr="00EA6A33" w:rsidRDefault="00C27812" w:rsidP="00E07D70">
            <w:pPr>
              <w:jc w:val="right"/>
              <w:rPr>
                <w:color w:val="000000"/>
                <w:sz w:val="20"/>
                <w:szCs w:val="20"/>
              </w:rPr>
            </w:pPr>
            <w:r w:rsidRPr="00EA6A33">
              <w:rPr>
                <w:color w:val="000000"/>
                <w:sz w:val="20"/>
                <w:szCs w:val="20"/>
                <w:lang w:eastAsia="en-CA"/>
              </w:rPr>
              <w:t>38 671</w:t>
            </w:r>
          </w:p>
        </w:tc>
        <w:tc>
          <w:tcPr>
            <w:tcW w:w="482" w:type="pct"/>
            <w:tcBorders>
              <w:top w:val="nil"/>
              <w:left w:val="nil"/>
              <w:bottom w:val="single" w:sz="4" w:space="0" w:color="auto"/>
              <w:right w:val="single" w:sz="4" w:space="0" w:color="auto"/>
            </w:tcBorders>
            <w:shd w:val="clear" w:color="auto" w:fill="auto"/>
          </w:tcPr>
          <w:p w14:paraId="6D5510CA" w14:textId="77777777" w:rsidR="00C27812" w:rsidRPr="00EA6A33" w:rsidRDefault="00C27812" w:rsidP="00E07D70">
            <w:pPr>
              <w:jc w:val="right"/>
              <w:rPr>
                <w:color w:val="000000"/>
                <w:sz w:val="20"/>
                <w:szCs w:val="20"/>
              </w:rPr>
            </w:pPr>
            <w:r w:rsidRPr="00EA6A33">
              <w:rPr>
                <w:color w:val="000000"/>
                <w:sz w:val="20"/>
                <w:szCs w:val="20"/>
                <w:lang w:eastAsia="en-CA"/>
              </w:rPr>
              <w:t>67 529</w:t>
            </w:r>
          </w:p>
        </w:tc>
        <w:tc>
          <w:tcPr>
            <w:tcW w:w="576" w:type="pct"/>
            <w:tcBorders>
              <w:top w:val="nil"/>
              <w:left w:val="nil"/>
              <w:bottom w:val="single" w:sz="4" w:space="0" w:color="auto"/>
              <w:right w:val="single" w:sz="4" w:space="0" w:color="auto"/>
            </w:tcBorders>
            <w:shd w:val="clear" w:color="auto" w:fill="auto"/>
          </w:tcPr>
          <w:p w14:paraId="73721715" w14:textId="77777777" w:rsidR="00C27812" w:rsidRPr="00EA6A33" w:rsidRDefault="00C27812" w:rsidP="00E07D70">
            <w:pPr>
              <w:jc w:val="right"/>
              <w:rPr>
                <w:color w:val="000000"/>
                <w:sz w:val="20"/>
                <w:szCs w:val="20"/>
              </w:rPr>
            </w:pPr>
            <w:r w:rsidRPr="00EA6A33">
              <w:rPr>
                <w:color w:val="000000"/>
                <w:sz w:val="20"/>
                <w:szCs w:val="20"/>
                <w:lang w:eastAsia="en-CA"/>
              </w:rPr>
              <w:t>75 610</w:t>
            </w:r>
          </w:p>
        </w:tc>
        <w:tc>
          <w:tcPr>
            <w:tcW w:w="337" w:type="pct"/>
            <w:tcBorders>
              <w:top w:val="nil"/>
              <w:left w:val="nil"/>
              <w:bottom w:val="single" w:sz="4" w:space="0" w:color="auto"/>
              <w:right w:val="single" w:sz="4" w:space="0" w:color="auto"/>
            </w:tcBorders>
            <w:shd w:val="clear" w:color="auto" w:fill="auto"/>
          </w:tcPr>
          <w:p w14:paraId="7AEC6AA6"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5AC46368" w14:textId="77777777" w:rsidR="00C27812" w:rsidRPr="00EA6A33" w:rsidRDefault="00C27812" w:rsidP="00E07D70">
            <w:pPr>
              <w:jc w:val="right"/>
              <w:rPr>
                <w:color w:val="000000"/>
                <w:sz w:val="20"/>
                <w:szCs w:val="20"/>
              </w:rPr>
            </w:pPr>
            <w:r w:rsidRPr="00EA6A33">
              <w:rPr>
                <w:color w:val="000000"/>
                <w:sz w:val="20"/>
                <w:szCs w:val="20"/>
                <w:lang w:eastAsia="en-CA"/>
              </w:rPr>
              <w:t>30 590</w:t>
            </w:r>
          </w:p>
        </w:tc>
        <w:tc>
          <w:tcPr>
            <w:tcW w:w="623" w:type="pct"/>
            <w:tcBorders>
              <w:top w:val="nil"/>
              <w:left w:val="nil"/>
              <w:bottom w:val="single" w:sz="4" w:space="0" w:color="auto"/>
              <w:right w:val="single" w:sz="4" w:space="0" w:color="auto"/>
            </w:tcBorders>
            <w:shd w:val="clear" w:color="auto" w:fill="auto"/>
          </w:tcPr>
          <w:p w14:paraId="3B26656C" w14:textId="77777777" w:rsidR="00C27812" w:rsidRPr="00EA6A33" w:rsidRDefault="00C27812" w:rsidP="00E07D70">
            <w:pPr>
              <w:jc w:val="right"/>
              <w:rPr>
                <w:color w:val="000000"/>
                <w:sz w:val="20"/>
                <w:szCs w:val="20"/>
              </w:rPr>
            </w:pPr>
            <w:r w:rsidRPr="00EA6A33">
              <w:rPr>
                <w:color w:val="000000"/>
                <w:sz w:val="20"/>
                <w:szCs w:val="20"/>
                <w:lang w:eastAsia="en-CA"/>
              </w:rPr>
              <w:t>212 400</w:t>
            </w:r>
          </w:p>
        </w:tc>
      </w:tr>
      <w:tr w:rsidR="00C27812" w:rsidRPr="00EA6A33" w14:paraId="35D327C9" w14:textId="77777777" w:rsidTr="00E07D70">
        <w:trPr>
          <w:trHeight w:val="161"/>
          <w:jc w:val="center"/>
        </w:trPr>
        <w:tc>
          <w:tcPr>
            <w:tcW w:w="379" w:type="pct"/>
            <w:tcBorders>
              <w:top w:val="nil"/>
              <w:left w:val="single" w:sz="4" w:space="0" w:color="auto"/>
              <w:bottom w:val="single" w:sz="4" w:space="0" w:color="auto"/>
              <w:right w:val="single" w:sz="4" w:space="0" w:color="auto"/>
            </w:tcBorders>
            <w:shd w:val="clear" w:color="auto" w:fill="auto"/>
            <w:hideMark/>
          </w:tcPr>
          <w:p w14:paraId="67F8E476" w14:textId="77777777" w:rsidR="00C27812" w:rsidRPr="00EA6A33" w:rsidRDefault="00C27812" w:rsidP="00E07D70">
            <w:pPr>
              <w:jc w:val="left"/>
              <w:rPr>
                <w:color w:val="000000"/>
                <w:sz w:val="20"/>
                <w:szCs w:val="20"/>
              </w:rPr>
            </w:pPr>
            <w:r w:rsidRPr="00EA6A33">
              <w:rPr>
                <w:color w:val="000000"/>
                <w:sz w:val="20"/>
                <w:szCs w:val="20"/>
                <w:lang w:eastAsia="en-CA"/>
              </w:rPr>
              <w:t>2.3</w:t>
            </w:r>
          </w:p>
        </w:tc>
        <w:tc>
          <w:tcPr>
            <w:tcW w:w="1401" w:type="pct"/>
            <w:tcBorders>
              <w:top w:val="nil"/>
              <w:left w:val="nil"/>
              <w:bottom w:val="single" w:sz="4" w:space="0" w:color="auto"/>
              <w:right w:val="single" w:sz="4" w:space="0" w:color="auto"/>
            </w:tcBorders>
            <w:shd w:val="clear" w:color="auto" w:fill="auto"/>
            <w:vAlign w:val="center"/>
            <w:hideMark/>
          </w:tcPr>
          <w:p w14:paraId="52617176" w14:textId="77777777" w:rsidR="00C27812" w:rsidRPr="00C27812" w:rsidRDefault="00C27812" w:rsidP="00E07D70">
            <w:pPr>
              <w:jc w:val="left"/>
              <w:rPr>
                <w:sz w:val="18"/>
                <w:szCs w:val="20"/>
                <w:lang w:val="fr-FR"/>
              </w:rPr>
            </w:pPr>
            <w:r w:rsidRPr="00C27812">
              <w:rPr>
                <w:sz w:val="18"/>
                <w:szCs w:val="20"/>
                <w:lang w:val="fr-FR" w:eastAsia="en-CA"/>
              </w:rPr>
              <w:t>Financement convenu pour l’Agence de coopération ([nom de l’Agence de coopération]) ($US)</w:t>
            </w:r>
          </w:p>
        </w:tc>
        <w:tc>
          <w:tcPr>
            <w:tcW w:w="722" w:type="pct"/>
            <w:tcBorders>
              <w:top w:val="nil"/>
              <w:left w:val="nil"/>
              <w:bottom w:val="single" w:sz="4" w:space="0" w:color="auto"/>
              <w:right w:val="single" w:sz="4" w:space="0" w:color="auto"/>
            </w:tcBorders>
            <w:shd w:val="clear" w:color="auto" w:fill="auto"/>
          </w:tcPr>
          <w:p w14:paraId="7F4A9999" w14:textId="77777777" w:rsidR="00C27812" w:rsidRPr="00EA6A33" w:rsidRDefault="00C27812" w:rsidP="00E07D70">
            <w:pPr>
              <w:jc w:val="right"/>
              <w:rPr>
                <w:color w:val="000000"/>
                <w:sz w:val="20"/>
                <w:szCs w:val="20"/>
              </w:rPr>
            </w:pPr>
            <w:r w:rsidRPr="00EA6A33">
              <w:rPr>
                <w:color w:val="000000"/>
                <w:sz w:val="20"/>
                <w:szCs w:val="20"/>
                <w:lang w:eastAsia="en-CA"/>
              </w:rPr>
              <w:t>25 000</w:t>
            </w:r>
          </w:p>
        </w:tc>
        <w:tc>
          <w:tcPr>
            <w:tcW w:w="482" w:type="pct"/>
            <w:tcBorders>
              <w:top w:val="nil"/>
              <w:left w:val="nil"/>
              <w:bottom w:val="single" w:sz="4" w:space="0" w:color="auto"/>
              <w:right w:val="single" w:sz="4" w:space="0" w:color="auto"/>
            </w:tcBorders>
            <w:shd w:val="clear" w:color="auto" w:fill="auto"/>
          </w:tcPr>
          <w:p w14:paraId="6BF38BB3" w14:textId="77777777" w:rsidR="00C27812" w:rsidRPr="00EA6A33" w:rsidRDefault="00C27812" w:rsidP="00E07D70">
            <w:pPr>
              <w:jc w:val="right"/>
              <w:rPr>
                <w:color w:val="000000"/>
                <w:sz w:val="20"/>
                <w:szCs w:val="20"/>
              </w:rPr>
            </w:pPr>
            <w:r w:rsidRPr="00EA6A33">
              <w:rPr>
                <w:color w:val="000000"/>
                <w:sz w:val="20"/>
                <w:szCs w:val="20"/>
                <w:lang w:eastAsia="en-CA"/>
              </w:rPr>
              <w:t>320 000</w:t>
            </w:r>
          </w:p>
        </w:tc>
        <w:tc>
          <w:tcPr>
            <w:tcW w:w="576" w:type="pct"/>
            <w:tcBorders>
              <w:top w:val="nil"/>
              <w:left w:val="nil"/>
              <w:bottom w:val="single" w:sz="4" w:space="0" w:color="auto"/>
              <w:right w:val="single" w:sz="4" w:space="0" w:color="auto"/>
            </w:tcBorders>
            <w:shd w:val="clear" w:color="auto" w:fill="auto"/>
          </w:tcPr>
          <w:p w14:paraId="79433B73" w14:textId="77777777" w:rsidR="00C27812" w:rsidRPr="00EA6A33" w:rsidRDefault="00C27812" w:rsidP="00E07D70">
            <w:pPr>
              <w:jc w:val="right"/>
              <w:rPr>
                <w:color w:val="000000"/>
                <w:sz w:val="20"/>
                <w:szCs w:val="20"/>
              </w:rPr>
            </w:pPr>
            <w:r w:rsidRPr="00EA6A33">
              <w:rPr>
                <w:color w:val="000000"/>
                <w:sz w:val="20"/>
                <w:szCs w:val="20"/>
                <w:lang w:eastAsia="en-CA"/>
              </w:rPr>
              <w:t>355 000</w:t>
            </w:r>
          </w:p>
        </w:tc>
        <w:tc>
          <w:tcPr>
            <w:tcW w:w="337" w:type="pct"/>
            <w:tcBorders>
              <w:top w:val="nil"/>
              <w:left w:val="nil"/>
              <w:bottom w:val="single" w:sz="4" w:space="0" w:color="auto"/>
              <w:right w:val="single" w:sz="4" w:space="0" w:color="auto"/>
            </w:tcBorders>
            <w:shd w:val="clear" w:color="auto" w:fill="auto"/>
          </w:tcPr>
          <w:p w14:paraId="234C9A7F"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4CCFCD62" w14:textId="77777777" w:rsidR="00C27812" w:rsidRPr="00EA6A33" w:rsidRDefault="00C27812" w:rsidP="00E07D70">
            <w:pPr>
              <w:jc w:val="right"/>
              <w:rPr>
                <w:color w:val="000000"/>
                <w:sz w:val="20"/>
                <w:szCs w:val="20"/>
              </w:rPr>
            </w:pPr>
            <w:r w:rsidRPr="00EA6A33">
              <w:rPr>
                <w:color w:val="000000"/>
                <w:sz w:val="20"/>
                <w:szCs w:val="20"/>
                <w:lang w:eastAsia="en-CA"/>
              </w:rPr>
              <w:t>210 000</w:t>
            </w:r>
          </w:p>
        </w:tc>
        <w:tc>
          <w:tcPr>
            <w:tcW w:w="623" w:type="pct"/>
            <w:tcBorders>
              <w:top w:val="nil"/>
              <w:left w:val="nil"/>
              <w:bottom w:val="single" w:sz="4" w:space="0" w:color="auto"/>
              <w:right w:val="single" w:sz="4" w:space="0" w:color="auto"/>
            </w:tcBorders>
            <w:shd w:val="clear" w:color="auto" w:fill="auto"/>
          </w:tcPr>
          <w:p w14:paraId="5B06FADF" w14:textId="77777777" w:rsidR="00C27812" w:rsidRPr="00EA6A33" w:rsidRDefault="00C27812" w:rsidP="00E07D70">
            <w:pPr>
              <w:jc w:val="right"/>
              <w:rPr>
                <w:color w:val="000000"/>
                <w:sz w:val="20"/>
                <w:szCs w:val="20"/>
              </w:rPr>
            </w:pPr>
            <w:r w:rsidRPr="00EA6A33">
              <w:rPr>
                <w:color w:val="000000"/>
                <w:sz w:val="20"/>
                <w:szCs w:val="20"/>
                <w:lang w:eastAsia="en-CA"/>
              </w:rPr>
              <w:t>910 000</w:t>
            </w:r>
          </w:p>
        </w:tc>
      </w:tr>
      <w:tr w:rsidR="00C27812" w:rsidRPr="00EA6A33" w14:paraId="094BFA77" w14:textId="77777777" w:rsidTr="00E07D70">
        <w:trPr>
          <w:trHeight w:val="60"/>
          <w:jc w:val="center"/>
        </w:trPr>
        <w:tc>
          <w:tcPr>
            <w:tcW w:w="379" w:type="pct"/>
            <w:tcBorders>
              <w:top w:val="nil"/>
              <w:left w:val="single" w:sz="4" w:space="0" w:color="auto"/>
              <w:bottom w:val="single" w:sz="4" w:space="0" w:color="auto"/>
              <w:right w:val="single" w:sz="4" w:space="0" w:color="auto"/>
            </w:tcBorders>
            <w:shd w:val="clear" w:color="auto" w:fill="auto"/>
            <w:hideMark/>
          </w:tcPr>
          <w:p w14:paraId="00AA1DA5" w14:textId="77777777" w:rsidR="00C27812" w:rsidRPr="00EA6A33" w:rsidRDefault="00C27812" w:rsidP="00E07D70">
            <w:pPr>
              <w:jc w:val="left"/>
              <w:rPr>
                <w:color w:val="000000"/>
                <w:sz w:val="20"/>
                <w:szCs w:val="20"/>
              </w:rPr>
            </w:pPr>
            <w:r w:rsidRPr="00EA6A33">
              <w:rPr>
                <w:color w:val="000000"/>
                <w:sz w:val="20"/>
                <w:szCs w:val="20"/>
                <w:lang w:eastAsia="en-CA"/>
              </w:rPr>
              <w:t>2.4</w:t>
            </w:r>
          </w:p>
        </w:tc>
        <w:tc>
          <w:tcPr>
            <w:tcW w:w="1401" w:type="pct"/>
            <w:tcBorders>
              <w:top w:val="nil"/>
              <w:left w:val="nil"/>
              <w:bottom w:val="single" w:sz="4" w:space="0" w:color="auto"/>
              <w:right w:val="single" w:sz="4" w:space="0" w:color="auto"/>
            </w:tcBorders>
            <w:shd w:val="clear" w:color="auto" w:fill="auto"/>
            <w:vAlign w:val="center"/>
            <w:hideMark/>
          </w:tcPr>
          <w:p w14:paraId="193FEB55" w14:textId="77777777" w:rsidR="00C27812" w:rsidRPr="00C27812" w:rsidRDefault="00C27812" w:rsidP="00E07D70">
            <w:pPr>
              <w:jc w:val="left"/>
              <w:rPr>
                <w:sz w:val="18"/>
                <w:szCs w:val="20"/>
                <w:lang w:val="fr-FR"/>
              </w:rPr>
            </w:pPr>
            <w:r w:rsidRPr="00C27812">
              <w:rPr>
                <w:sz w:val="18"/>
                <w:szCs w:val="20"/>
                <w:lang w:val="fr-FR" w:eastAsia="en-CA"/>
              </w:rPr>
              <w:t>Coûts d’appui pour l’Agence de coopération ($US)</w:t>
            </w:r>
          </w:p>
        </w:tc>
        <w:tc>
          <w:tcPr>
            <w:tcW w:w="722" w:type="pct"/>
            <w:tcBorders>
              <w:top w:val="nil"/>
              <w:left w:val="nil"/>
              <w:bottom w:val="single" w:sz="4" w:space="0" w:color="auto"/>
              <w:right w:val="single" w:sz="4" w:space="0" w:color="auto"/>
            </w:tcBorders>
            <w:shd w:val="clear" w:color="auto" w:fill="auto"/>
          </w:tcPr>
          <w:p w14:paraId="4433CBAF" w14:textId="77777777" w:rsidR="00C27812" w:rsidRPr="00EA6A33" w:rsidRDefault="00C27812" w:rsidP="00E07D70">
            <w:pPr>
              <w:jc w:val="right"/>
              <w:rPr>
                <w:color w:val="000000"/>
                <w:sz w:val="20"/>
                <w:szCs w:val="20"/>
              </w:rPr>
            </w:pPr>
            <w:r w:rsidRPr="00EA6A33">
              <w:rPr>
                <w:color w:val="000000"/>
                <w:sz w:val="20"/>
                <w:szCs w:val="20"/>
                <w:lang w:eastAsia="en-CA"/>
              </w:rPr>
              <w:t>1 750</w:t>
            </w:r>
          </w:p>
        </w:tc>
        <w:tc>
          <w:tcPr>
            <w:tcW w:w="482" w:type="pct"/>
            <w:tcBorders>
              <w:top w:val="nil"/>
              <w:left w:val="nil"/>
              <w:bottom w:val="single" w:sz="4" w:space="0" w:color="auto"/>
              <w:right w:val="single" w:sz="4" w:space="0" w:color="auto"/>
            </w:tcBorders>
            <w:shd w:val="clear" w:color="auto" w:fill="auto"/>
          </w:tcPr>
          <w:p w14:paraId="1219D992" w14:textId="77777777" w:rsidR="00C27812" w:rsidRPr="00EA6A33" w:rsidRDefault="00C27812" w:rsidP="00E07D70">
            <w:pPr>
              <w:jc w:val="right"/>
              <w:rPr>
                <w:color w:val="000000"/>
                <w:sz w:val="20"/>
                <w:szCs w:val="20"/>
              </w:rPr>
            </w:pPr>
            <w:r w:rsidRPr="00EA6A33">
              <w:rPr>
                <w:color w:val="000000"/>
                <w:sz w:val="20"/>
                <w:szCs w:val="20"/>
                <w:lang w:eastAsia="en-CA"/>
              </w:rPr>
              <w:t>22 400</w:t>
            </w:r>
          </w:p>
        </w:tc>
        <w:tc>
          <w:tcPr>
            <w:tcW w:w="576" w:type="pct"/>
            <w:tcBorders>
              <w:top w:val="nil"/>
              <w:left w:val="nil"/>
              <w:bottom w:val="single" w:sz="4" w:space="0" w:color="auto"/>
              <w:right w:val="single" w:sz="4" w:space="0" w:color="auto"/>
            </w:tcBorders>
            <w:shd w:val="clear" w:color="auto" w:fill="auto"/>
          </w:tcPr>
          <w:p w14:paraId="04BC81DF" w14:textId="77777777" w:rsidR="00C27812" w:rsidRPr="00EA6A33" w:rsidRDefault="00C27812" w:rsidP="00E07D70">
            <w:pPr>
              <w:jc w:val="right"/>
              <w:rPr>
                <w:color w:val="000000"/>
                <w:sz w:val="20"/>
                <w:szCs w:val="20"/>
              </w:rPr>
            </w:pPr>
            <w:r w:rsidRPr="00EA6A33">
              <w:rPr>
                <w:color w:val="000000"/>
                <w:sz w:val="20"/>
                <w:szCs w:val="20"/>
                <w:lang w:eastAsia="en-CA"/>
              </w:rPr>
              <w:t>24 850</w:t>
            </w:r>
          </w:p>
        </w:tc>
        <w:tc>
          <w:tcPr>
            <w:tcW w:w="337" w:type="pct"/>
            <w:tcBorders>
              <w:top w:val="nil"/>
              <w:left w:val="nil"/>
              <w:bottom w:val="single" w:sz="4" w:space="0" w:color="auto"/>
              <w:right w:val="single" w:sz="4" w:space="0" w:color="auto"/>
            </w:tcBorders>
            <w:shd w:val="clear" w:color="auto" w:fill="auto"/>
          </w:tcPr>
          <w:p w14:paraId="4ECEF498"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748A47FA" w14:textId="77777777" w:rsidR="00C27812" w:rsidRPr="00EA6A33" w:rsidRDefault="00C27812" w:rsidP="00E07D70">
            <w:pPr>
              <w:jc w:val="right"/>
              <w:rPr>
                <w:color w:val="000000"/>
                <w:sz w:val="20"/>
                <w:szCs w:val="20"/>
              </w:rPr>
            </w:pPr>
            <w:r w:rsidRPr="00EA6A33">
              <w:rPr>
                <w:color w:val="000000"/>
                <w:sz w:val="20"/>
                <w:szCs w:val="20"/>
                <w:lang w:eastAsia="en-CA"/>
              </w:rPr>
              <w:t>14 700</w:t>
            </w:r>
          </w:p>
        </w:tc>
        <w:tc>
          <w:tcPr>
            <w:tcW w:w="623" w:type="pct"/>
            <w:tcBorders>
              <w:top w:val="nil"/>
              <w:left w:val="nil"/>
              <w:bottom w:val="single" w:sz="4" w:space="0" w:color="auto"/>
              <w:right w:val="single" w:sz="4" w:space="0" w:color="auto"/>
            </w:tcBorders>
            <w:shd w:val="clear" w:color="auto" w:fill="auto"/>
          </w:tcPr>
          <w:p w14:paraId="77F83D13" w14:textId="77777777" w:rsidR="00C27812" w:rsidRPr="00EA6A33" w:rsidRDefault="00C27812" w:rsidP="00E07D70">
            <w:pPr>
              <w:jc w:val="right"/>
              <w:rPr>
                <w:color w:val="000000"/>
                <w:sz w:val="20"/>
                <w:szCs w:val="20"/>
              </w:rPr>
            </w:pPr>
            <w:r w:rsidRPr="00EA6A33">
              <w:rPr>
                <w:color w:val="000000"/>
                <w:sz w:val="20"/>
                <w:szCs w:val="20"/>
                <w:lang w:eastAsia="en-CA"/>
              </w:rPr>
              <w:t>63 700</w:t>
            </w:r>
          </w:p>
        </w:tc>
      </w:tr>
      <w:tr w:rsidR="00C27812" w:rsidRPr="00EA6A33" w14:paraId="56ADD12A" w14:textId="77777777" w:rsidTr="00E07D70">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42D464BF" w14:textId="77777777" w:rsidR="00C27812" w:rsidRPr="00EA6A33" w:rsidRDefault="00C27812" w:rsidP="00E07D70">
            <w:pPr>
              <w:jc w:val="left"/>
              <w:rPr>
                <w:color w:val="000000"/>
                <w:sz w:val="20"/>
                <w:szCs w:val="20"/>
              </w:rPr>
            </w:pPr>
            <w:r w:rsidRPr="00EA6A33">
              <w:rPr>
                <w:color w:val="000000"/>
                <w:sz w:val="20"/>
                <w:szCs w:val="20"/>
                <w:lang w:eastAsia="en-CA"/>
              </w:rPr>
              <w:t>3.1</w:t>
            </w:r>
          </w:p>
        </w:tc>
        <w:tc>
          <w:tcPr>
            <w:tcW w:w="1401" w:type="pct"/>
            <w:tcBorders>
              <w:top w:val="single" w:sz="4" w:space="0" w:color="auto"/>
              <w:bottom w:val="single" w:sz="4" w:space="0" w:color="auto"/>
              <w:right w:val="single" w:sz="4" w:space="0" w:color="auto"/>
            </w:tcBorders>
            <w:hideMark/>
          </w:tcPr>
          <w:p w14:paraId="6929D218" w14:textId="77777777" w:rsidR="00C27812" w:rsidRPr="00C27812" w:rsidRDefault="00C27812" w:rsidP="00E07D70">
            <w:pPr>
              <w:jc w:val="left"/>
              <w:rPr>
                <w:sz w:val="18"/>
                <w:szCs w:val="20"/>
                <w:lang w:val="fr-FR"/>
              </w:rPr>
            </w:pPr>
            <w:r w:rsidRPr="00C27812">
              <w:rPr>
                <w:sz w:val="18"/>
                <w:szCs w:val="20"/>
                <w:lang w:val="fr-FR" w:eastAsia="en-CA"/>
              </w:rPr>
              <w:t>Total du financement convenu ($US)</w:t>
            </w:r>
          </w:p>
        </w:tc>
        <w:tc>
          <w:tcPr>
            <w:tcW w:w="722" w:type="pct"/>
            <w:tcBorders>
              <w:top w:val="nil"/>
              <w:left w:val="nil"/>
              <w:bottom w:val="single" w:sz="4" w:space="0" w:color="auto"/>
              <w:right w:val="single" w:sz="4" w:space="0" w:color="auto"/>
            </w:tcBorders>
            <w:shd w:val="clear" w:color="auto" w:fill="auto"/>
          </w:tcPr>
          <w:p w14:paraId="046DD357" w14:textId="77777777" w:rsidR="00C27812" w:rsidRPr="00EA6A33" w:rsidRDefault="00C27812" w:rsidP="00E07D70">
            <w:pPr>
              <w:jc w:val="right"/>
              <w:rPr>
                <w:color w:val="000000"/>
                <w:sz w:val="20"/>
                <w:szCs w:val="20"/>
              </w:rPr>
            </w:pPr>
            <w:r w:rsidRPr="00EA6A33">
              <w:rPr>
                <w:color w:val="000000"/>
                <w:sz w:val="20"/>
                <w:szCs w:val="20"/>
                <w:lang w:eastAsia="en-CA"/>
              </w:rPr>
              <w:t>360 000</w:t>
            </w:r>
          </w:p>
        </w:tc>
        <w:tc>
          <w:tcPr>
            <w:tcW w:w="482" w:type="pct"/>
            <w:tcBorders>
              <w:top w:val="nil"/>
              <w:left w:val="nil"/>
              <w:bottom w:val="single" w:sz="4" w:space="0" w:color="auto"/>
              <w:right w:val="single" w:sz="4" w:space="0" w:color="auto"/>
            </w:tcBorders>
            <w:shd w:val="clear" w:color="auto" w:fill="auto"/>
          </w:tcPr>
          <w:p w14:paraId="0451644F" w14:textId="77777777" w:rsidR="00C27812" w:rsidRPr="00EA6A33" w:rsidRDefault="00C27812" w:rsidP="00E07D70">
            <w:pPr>
              <w:jc w:val="right"/>
              <w:rPr>
                <w:color w:val="000000"/>
                <w:sz w:val="20"/>
                <w:szCs w:val="20"/>
              </w:rPr>
            </w:pPr>
            <w:r w:rsidRPr="00EA6A33">
              <w:rPr>
                <w:color w:val="000000"/>
                <w:sz w:val="20"/>
                <w:szCs w:val="20"/>
                <w:lang w:eastAsia="en-CA"/>
              </w:rPr>
              <w:t>905 000</w:t>
            </w:r>
          </w:p>
        </w:tc>
        <w:tc>
          <w:tcPr>
            <w:tcW w:w="576" w:type="pct"/>
            <w:tcBorders>
              <w:top w:val="nil"/>
              <w:left w:val="nil"/>
              <w:bottom w:val="single" w:sz="4" w:space="0" w:color="auto"/>
              <w:right w:val="single" w:sz="4" w:space="0" w:color="auto"/>
            </w:tcBorders>
            <w:shd w:val="clear" w:color="auto" w:fill="auto"/>
          </w:tcPr>
          <w:p w14:paraId="4181EAEA" w14:textId="77777777" w:rsidR="00C27812" w:rsidRPr="00EA6A33" w:rsidRDefault="00C27812" w:rsidP="00E07D70">
            <w:pPr>
              <w:jc w:val="right"/>
              <w:rPr>
                <w:color w:val="000000"/>
                <w:sz w:val="20"/>
                <w:szCs w:val="20"/>
              </w:rPr>
            </w:pPr>
            <w:r w:rsidRPr="00EA6A33">
              <w:rPr>
                <w:color w:val="000000"/>
                <w:sz w:val="20"/>
                <w:szCs w:val="20"/>
                <w:lang w:eastAsia="en-CA"/>
              </w:rPr>
              <w:t>1 010 000</w:t>
            </w:r>
          </w:p>
        </w:tc>
        <w:tc>
          <w:tcPr>
            <w:tcW w:w="337" w:type="pct"/>
            <w:tcBorders>
              <w:top w:val="nil"/>
              <w:left w:val="nil"/>
              <w:bottom w:val="single" w:sz="4" w:space="0" w:color="auto"/>
              <w:right w:val="single" w:sz="4" w:space="0" w:color="auto"/>
            </w:tcBorders>
            <w:shd w:val="clear" w:color="auto" w:fill="auto"/>
          </w:tcPr>
          <w:p w14:paraId="301DE009"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0528889F" w14:textId="77777777" w:rsidR="00C27812" w:rsidRPr="00EA6A33" w:rsidRDefault="00C27812" w:rsidP="00E07D70">
            <w:pPr>
              <w:jc w:val="right"/>
              <w:rPr>
                <w:color w:val="000000"/>
                <w:sz w:val="20"/>
                <w:szCs w:val="20"/>
              </w:rPr>
            </w:pPr>
            <w:r w:rsidRPr="00EA6A33">
              <w:rPr>
                <w:color w:val="000000"/>
                <w:sz w:val="20"/>
                <w:szCs w:val="20"/>
                <w:lang w:eastAsia="en-CA"/>
              </w:rPr>
              <w:t>475 000</w:t>
            </w:r>
          </w:p>
        </w:tc>
        <w:tc>
          <w:tcPr>
            <w:tcW w:w="623" w:type="pct"/>
            <w:tcBorders>
              <w:top w:val="nil"/>
              <w:left w:val="nil"/>
              <w:bottom w:val="single" w:sz="4" w:space="0" w:color="auto"/>
              <w:right w:val="single" w:sz="4" w:space="0" w:color="auto"/>
            </w:tcBorders>
            <w:shd w:val="clear" w:color="auto" w:fill="auto"/>
          </w:tcPr>
          <w:p w14:paraId="7F0DFCF2" w14:textId="77777777" w:rsidR="00C27812" w:rsidRPr="00EA6A33" w:rsidRDefault="00C27812" w:rsidP="00E07D70">
            <w:pPr>
              <w:jc w:val="right"/>
              <w:rPr>
                <w:color w:val="000000"/>
                <w:sz w:val="20"/>
                <w:szCs w:val="20"/>
              </w:rPr>
            </w:pPr>
            <w:r w:rsidRPr="00EA6A33">
              <w:rPr>
                <w:color w:val="000000"/>
                <w:sz w:val="20"/>
                <w:szCs w:val="20"/>
                <w:lang w:eastAsia="en-CA"/>
              </w:rPr>
              <w:t>2 750 000</w:t>
            </w:r>
          </w:p>
        </w:tc>
      </w:tr>
      <w:tr w:rsidR="00C27812" w:rsidRPr="00EA6A33" w14:paraId="78BAD7C6" w14:textId="77777777" w:rsidTr="00E07D70">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653E1ED5" w14:textId="77777777" w:rsidR="00C27812" w:rsidRPr="00EA6A33" w:rsidRDefault="00C27812" w:rsidP="00E07D70">
            <w:pPr>
              <w:jc w:val="left"/>
              <w:rPr>
                <w:color w:val="000000"/>
                <w:sz w:val="20"/>
                <w:szCs w:val="20"/>
              </w:rPr>
            </w:pPr>
            <w:r w:rsidRPr="00EA6A33">
              <w:rPr>
                <w:color w:val="000000"/>
                <w:sz w:val="20"/>
                <w:szCs w:val="20"/>
                <w:lang w:eastAsia="en-CA"/>
              </w:rPr>
              <w:t>3.2</w:t>
            </w:r>
          </w:p>
        </w:tc>
        <w:tc>
          <w:tcPr>
            <w:tcW w:w="1401" w:type="pct"/>
            <w:tcBorders>
              <w:top w:val="single" w:sz="4" w:space="0" w:color="auto"/>
              <w:bottom w:val="single" w:sz="4" w:space="0" w:color="auto"/>
              <w:right w:val="single" w:sz="4" w:space="0" w:color="auto"/>
            </w:tcBorders>
            <w:hideMark/>
          </w:tcPr>
          <w:p w14:paraId="1B31C4C5" w14:textId="77777777" w:rsidR="00C27812" w:rsidRPr="00C27812" w:rsidRDefault="00C27812" w:rsidP="00E07D70">
            <w:pPr>
              <w:jc w:val="left"/>
              <w:rPr>
                <w:sz w:val="18"/>
                <w:szCs w:val="20"/>
                <w:lang w:val="fr-FR"/>
              </w:rPr>
            </w:pPr>
            <w:r w:rsidRPr="00C27812">
              <w:rPr>
                <w:sz w:val="18"/>
                <w:szCs w:val="20"/>
                <w:lang w:val="fr-FR" w:eastAsia="en-CA"/>
              </w:rPr>
              <w:t>Total des coûts d’appui ($US)</w:t>
            </w:r>
          </w:p>
        </w:tc>
        <w:tc>
          <w:tcPr>
            <w:tcW w:w="722" w:type="pct"/>
            <w:tcBorders>
              <w:top w:val="nil"/>
              <w:left w:val="nil"/>
              <w:bottom w:val="single" w:sz="4" w:space="0" w:color="auto"/>
              <w:right w:val="single" w:sz="4" w:space="0" w:color="auto"/>
            </w:tcBorders>
            <w:shd w:val="clear" w:color="auto" w:fill="auto"/>
          </w:tcPr>
          <w:p w14:paraId="5F5688EA" w14:textId="77777777" w:rsidR="00C27812" w:rsidRPr="00EA6A33" w:rsidRDefault="00C27812" w:rsidP="00E07D70">
            <w:pPr>
              <w:jc w:val="right"/>
              <w:rPr>
                <w:color w:val="000000"/>
                <w:sz w:val="20"/>
                <w:szCs w:val="20"/>
              </w:rPr>
            </w:pPr>
            <w:r w:rsidRPr="00EA6A33">
              <w:rPr>
                <w:color w:val="000000"/>
                <w:sz w:val="20"/>
                <w:szCs w:val="20"/>
                <w:lang w:eastAsia="en-CA"/>
              </w:rPr>
              <w:t>40 421</w:t>
            </w:r>
          </w:p>
        </w:tc>
        <w:tc>
          <w:tcPr>
            <w:tcW w:w="482" w:type="pct"/>
            <w:tcBorders>
              <w:top w:val="nil"/>
              <w:left w:val="nil"/>
              <w:bottom w:val="single" w:sz="4" w:space="0" w:color="auto"/>
              <w:right w:val="single" w:sz="4" w:space="0" w:color="auto"/>
            </w:tcBorders>
            <w:shd w:val="clear" w:color="auto" w:fill="auto"/>
          </w:tcPr>
          <w:p w14:paraId="15CF6090" w14:textId="77777777" w:rsidR="00C27812" w:rsidRPr="00EA6A33" w:rsidRDefault="00C27812" w:rsidP="00E07D70">
            <w:pPr>
              <w:jc w:val="right"/>
              <w:rPr>
                <w:color w:val="000000"/>
                <w:sz w:val="20"/>
                <w:szCs w:val="20"/>
              </w:rPr>
            </w:pPr>
            <w:r w:rsidRPr="00EA6A33">
              <w:rPr>
                <w:color w:val="000000"/>
                <w:sz w:val="20"/>
                <w:szCs w:val="20"/>
                <w:lang w:eastAsia="en-CA"/>
              </w:rPr>
              <w:t>89 929</w:t>
            </w:r>
          </w:p>
        </w:tc>
        <w:tc>
          <w:tcPr>
            <w:tcW w:w="576" w:type="pct"/>
            <w:tcBorders>
              <w:top w:val="nil"/>
              <w:left w:val="nil"/>
              <w:bottom w:val="single" w:sz="4" w:space="0" w:color="auto"/>
              <w:right w:val="single" w:sz="4" w:space="0" w:color="auto"/>
            </w:tcBorders>
            <w:shd w:val="clear" w:color="auto" w:fill="auto"/>
          </w:tcPr>
          <w:p w14:paraId="4FB828D6" w14:textId="77777777" w:rsidR="00C27812" w:rsidRPr="00EA6A33" w:rsidRDefault="00C27812" w:rsidP="00E07D70">
            <w:pPr>
              <w:jc w:val="right"/>
              <w:rPr>
                <w:color w:val="000000"/>
                <w:sz w:val="20"/>
                <w:szCs w:val="20"/>
              </w:rPr>
            </w:pPr>
            <w:r w:rsidRPr="00EA6A33">
              <w:rPr>
                <w:color w:val="000000"/>
                <w:sz w:val="20"/>
                <w:szCs w:val="20"/>
                <w:lang w:eastAsia="en-CA"/>
              </w:rPr>
              <w:t>100 460</w:t>
            </w:r>
          </w:p>
        </w:tc>
        <w:tc>
          <w:tcPr>
            <w:tcW w:w="337" w:type="pct"/>
            <w:tcBorders>
              <w:top w:val="nil"/>
              <w:left w:val="nil"/>
              <w:bottom w:val="single" w:sz="4" w:space="0" w:color="auto"/>
              <w:right w:val="single" w:sz="4" w:space="0" w:color="auto"/>
            </w:tcBorders>
            <w:shd w:val="clear" w:color="auto" w:fill="auto"/>
          </w:tcPr>
          <w:p w14:paraId="6703803E"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0C5BB6F3" w14:textId="77777777" w:rsidR="00C27812" w:rsidRPr="00EA6A33" w:rsidRDefault="00C27812" w:rsidP="00E07D70">
            <w:pPr>
              <w:jc w:val="right"/>
              <w:rPr>
                <w:color w:val="000000"/>
                <w:sz w:val="20"/>
                <w:szCs w:val="20"/>
              </w:rPr>
            </w:pPr>
            <w:r w:rsidRPr="00EA6A33">
              <w:rPr>
                <w:color w:val="000000"/>
                <w:sz w:val="20"/>
                <w:szCs w:val="20"/>
                <w:lang w:eastAsia="en-CA"/>
              </w:rPr>
              <w:t>45 290</w:t>
            </w:r>
          </w:p>
        </w:tc>
        <w:tc>
          <w:tcPr>
            <w:tcW w:w="623" w:type="pct"/>
            <w:tcBorders>
              <w:top w:val="nil"/>
              <w:left w:val="nil"/>
              <w:bottom w:val="single" w:sz="4" w:space="0" w:color="auto"/>
              <w:right w:val="single" w:sz="4" w:space="0" w:color="auto"/>
            </w:tcBorders>
            <w:shd w:val="clear" w:color="auto" w:fill="auto"/>
          </w:tcPr>
          <w:p w14:paraId="35863563" w14:textId="77777777" w:rsidR="00C27812" w:rsidRPr="00EA6A33" w:rsidRDefault="00C27812" w:rsidP="00E07D70">
            <w:pPr>
              <w:jc w:val="right"/>
              <w:rPr>
                <w:color w:val="000000"/>
                <w:sz w:val="20"/>
                <w:szCs w:val="20"/>
              </w:rPr>
            </w:pPr>
            <w:r w:rsidRPr="00EA6A33">
              <w:rPr>
                <w:color w:val="000000"/>
                <w:sz w:val="20"/>
                <w:szCs w:val="20"/>
                <w:lang w:eastAsia="en-CA"/>
              </w:rPr>
              <w:t>276 100</w:t>
            </w:r>
          </w:p>
        </w:tc>
      </w:tr>
      <w:tr w:rsidR="00C27812" w:rsidRPr="00EA6A33" w14:paraId="2808622E" w14:textId="77777777" w:rsidTr="00E07D70">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32F4CBB4" w14:textId="77777777" w:rsidR="00C27812" w:rsidRPr="00EA6A33" w:rsidRDefault="00C27812" w:rsidP="00E07D70">
            <w:pPr>
              <w:jc w:val="left"/>
              <w:rPr>
                <w:color w:val="000000"/>
                <w:sz w:val="20"/>
                <w:szCs w:val="20"/>
              </w:rPr>
            </w:pPr>
            <w:r w:rsidRPr="00EA6A33">
              <w:rPr>
                <w:color w:val="000000"/>
                <w:sz w:val="20"/>
                <w:szCs w:val="20"/>
                <w:lang w:eastAsia="en-CA"/>
              </w:rPr>
              <w:t>3.3</w:t>
            </w:r>
          </w:p>
        </w:tc>
        <w:tc>
          <w:tcPr>
            <w:tcW w:w="1401" w:type="pct"/>
            <w:tcBorders>
              <w:top w:val="single" w:sz="4" w:space="0" w:color="auto"/>
              <w:bottom w:val="single" w:sz="4" w:space="0" w:color="auto"/>
              <w:right w:val="single" w:sz="4" w:space="0" w:color="auto"/>
            </w:tcBorders>
            <w:hideMark/>
          </w:tcPr>
          <w:p w14:paraId="74378D22" w14:textId="77777777" w:rsidR="00C27812" w:rsidRPr="00C27812" w:rsidRDefault="00C27812" w:rsidP="00E07D70">
            <w:pPr>
              <w:jc w:val="left"/>
              <w:rPr>
                <w:sz w:val="18"/>
                <w:szCs w:val="20"/>
                <w:lang w:val="fr-FR"/>
              </w:rPr>
            </w:pPr>
            <w:r w:rsidRPr="00C27812">
              <w:rPr>
                <w:sz w:val="18"/>
                <w:szCs w:val="20"/>
                <w:lang w:val="fr-FR" w:eastAsia="en-CA"/>
              </w:rPr>
              <w:t>Total des coûts convenus ($US)</w:t>
            </w:r>
          </w:p>
        </w:tc>
        <w:tc>
          <w:tcPr>
            <w:tcW w:w="722" w:type="pct"/>
            <w:tcBorders>
              <w:top w:val="nil"/>
              <w:left w:val="nil"/>
              <w:bottom w:val="single" w:sz="4" w:space="0" w:color="auto"/>
              <w:right w:val="single" w:sz="4" w:space="0" w:color="auto"/>
            </w:tcBorders>
            <w:shd w:val="clear" w:color="auto" w:fill="auto"/>
          </w:tcPr>
          <w:p w14:paraId="122E3BE7" w14:textId="77777777" w:rsidR="00C27812" w:rsidRPr="00EA6A33" w:rsidRDefault="00C27812" w:rsidP="00E07D70">
            <w:pPr>
              <w:jc w:val="right"/>
              <w:rPr>
                <w:color w:val="000000"/>
                <w:sz w:val="20"/>
                <w:szCs w:val="20"/>
              </w:rPr>
            </w:pPr>
            <w:r w:rsidRPr="00EA6A33">
              <w:rPr>
                <w:color w:val="000000"/>
                <w:sz w:val="20"/>
                <w:szCs w:val="20"/>
                <w:lang w:eastAsia="en-CA"/>
              </w:rPr>
              <w:t>400 421</w:t>
            </w:r>
          </w:p>
        </w:tc>
        <w:tc>
          <w:tcPr>
            <w:tcW w:w="482" w:type="pct"/>
            <w:tcBorders>
              <w:top w:val="nil"/>
              <w:left w:val="nil"/>
              <w:bottom w:val="single" w:sz="4" w:space="0" w:color="auto"/>
              <w:right w:val="single" w:sz="4" w:space="0" w:color="auto"/>
            </w:tcBorders>
            <w:shd w:val="clear" w:color="auto" w:fill="auto"/>
          </w:tcPr>
          <w:p w14:paraId="12BCCBC9" w14:textId="77777777" w:rsidR="00C27812" w:rsidRPr="00EA6A33" w:rsidRDefault="00C27812" w:rsidP="00E07D70">
            <w:pPr>
              <w:jc w:val="right"/>
              <w:rPr>
                <w:color w:val="000000"/>
                <w:sz w:val="20"/>
                <w:szCs w:val="20"/>
              </w:rPr>
            </w:pPr>
            <w:r w:rsidRPr="00EA6A33">
              <w:rPr>
                <w:color w:val="000000"/>
                <w:sz w:val="20"/>
                <w:szCs w:val="20"/>
                <w:lang w:eastAsia="en-CA"/>
              </w:rPr>
              <w:t>994 929</w:t>
            </w:r>
          </w:p>
        </w:tc>
        <w:tc>
          <w:tcPr>
            <w:tcW w:w="576" w:type="pct"/>
            <w:tcBorders>
              <w:top w:val="nil"/>
              <w:left w:val="nil"/>
              <w:bottom w:val="single" w:sz="4" w:space="0" w:color="auto"/>
              <w:right w:val="single" w:sz="4" w:space="0" w:color="auto"/>
            </w:tcBorders>
            <w:shd w:val="clear" w:color="auto" w:fill="auto"/>
          </w:tcPr>
          <w:p w14:paraId="6FE2A0B4" w14:textId="77777777" w:rsidR="00C27812" w:rsidRPr="00EA6A33" w:rsidRDefault="00C27812" w:rsidP="00E07D70">
            <w:pPr>
              <w:jc w:val="right"/>
              <w:rPr>
                <w:color w:val="000000"/>
                <w:sz w:val="20"/>
                <w:szCs w:val="20"/>
              </w:rPr>
            </w:pPr>
            <w:r w:rsidRPr="00EA6A33">
              <w:rPr>
                <w:color w:val="000000"/>
                <w:sz w:val="20"/>
                <w:szCs w:val="20"/>
                <w:lang w:eastAsia="en-CA"/>
              </w:rPr>
              <w:t>1 110 460</w:t>
            </w:r>
          </w:p>
        </w:tc>
        <w:tc>
          <w:tcPr>
            <w:tcW w:w="337" w:type="pct"/>
            <w:tcBorders>
              <w:top w:val="nil"/>
              <w:left w:val="nil"/>
              <w:bottom w:val="single" w:sz="4" w:space="0" w:color="auto"/>
              <w:right w:val="single" w:sz="4" w:space="0" w:color="auto"/>
            </w:tcBorders>
            <w:shd w:val="clear" w:color="auto" w:fill="auto"/>
          </w:tcPr>
          <w:p w14:paraId="643C0C8E" w14:textId="77777777" w:rsidR="00C27812" w:rsidRPr="00EA6A33" w:rsidRDefault="00C27812" w:rsidP="00E07D70">
            <w:pPr>
              <w:jc w:val="right"/>
              <w:rPr>
                <w:color w:val="000000"/>
                <w:sz w:val="20"/>
                <w:szCs w:val="20"/>
              </w:rPr>
            </w:pPr>
            <w:r w:rsidRPr="00EA6A33">
              <w:rPr>
                <w:color w:val="000000"/>
                <w:sz w:val="20"/>
                <w:szCs w:val="20"/>
                <w:lang w:eastAsia="en-CA"/>
              </w:rPr>
              <w:t>0</w:t>
            </w:r>
          </w:p>
        </w:tc>
        <w:tc>
          <w:tcPr>
            <w:tcW w:w="481" w:type="pct"/>
            <w:tcBorders>
              <w:top w:val="nil"/>
              <w:left w:val="nil"/>
              <w:bottom w:val="single" w:sz="4" w:space="0" w:color="auto"/>
              <w:right w:val="single" w:sz="4" w:space="0" w:color="auto"/>
            </w:tcBorders>
            <w:shd w:val="clear" w:color="auto" w:fill="auto"/>
          </w:tcPr>
          <w:p w14:paraId="6EBA8477" w14:textId="77777777" w:rsidR="00C27812" w:rsidRPr="00EA6A33" w:rsidRDefault="00C27812" w:rsidP="00E07D70">
            <w:pPr>
              <w:jc w:val="right"/>
              <w:rPr>
                <w:color w:val="000000"/>
                <w:sz w:val="20"/>
                <w:szCs w:val="20"/>
              </w:rPr>
            </w:pPr>
            <w:r w:rsidRPr="00EA6A33">
              <w:rPr>
                <w:color w:val="000000"/>
                <w:sz w:val="20"/>
                <w:szCs w:val="20"/>
                <w:lang w:eastAsia="en-CA"/>
              </w:rPr>
              <w:t>520 290</w:t>
            </w:r>
          </w:p>
        </w:tc>
        <w:tc>
          <w:tcPr>
            <w:tcW w:w="623" w:type="pct"/>
            <w:tcBorders>
              <w:top w:val="nil"/>
              <w:left w:val="nil"/>
              <w:bottom w:val="single" w:sz="4" w:space="0" w:color="auto"/>
              <w:right w:val="single" w:sz="4" w:space="0" w:color="auto"/>
            </w:tcBorders>
            <w:shd w:val="clear" w:color="auto" w:fill="auto"/>
          </w:tcPr>
          <w:p w14:paraId="0478C41E" w14:textId="77777777" w:rsidR="00C27812" w:rsidRPr="00EA6A33" w:rsidRDefault="00C27812" w:rsidP="00E07D70">
            <w:pPr>
              <w:jc w:val="right"/>
              <w:rPr>
                <w:color w:val="000000"/>
                <w:sz w:val="20"/>
                <w:szCs w:val="20"/>
              </w:rPr>
            </w:pPr>
            <w:r w:rsidRPr="00EA6A33">
              <w:rPr>
                <w:color w:val="000000"/>
                <w:sz w:val="20"/>
                <w:szCs w:val="20"/>
                <w:lang w:eastAsia="en-CA"/>
              </w:rPr>
              <w:t>3 026 100</w:t>
            </w:r>
          </w:p>
        </w:tc>
      </w:tr>
      <w:tr w:rsidR="00C27812" w:rsidRPr="00EA6A33" w14:paraId="39316669" w14:textId="77777777" w:rsidTr="00E07D70">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64AB49CA" w14:textId="77777777" w:rsidR="00C27812" w:rsidRPr="00EA6A33" w:rsidRDefault="00C27812" w:rsidP="00E07D70">
            <w:pPr>
              <w:jc w:val="left"/>
              <w:rPr>
                <w:color w:val="000000"/>
                <w:sz w:val="20"/>
                <w:szCs w:val="20"/>
              </w:rPr>
            </w:pPr>
            <w:r w:rsidRPr="00EA6A33">
              <w:rPr>
                <w:color w:val="000000"/>
                <w:sz w:val="20"/>
                <w:szCs w:val="20"/>
                <w:lang w:eastAsia="en-CA"/>
              </w:rPr>
              <w:t>4.1.1</w:t>
            </w:r>
          </w:p>
        </w:tc>
        <w:tc>
          <w:tcPr>
            <w:tcW w:w="3998" w:type="pct"/>
            <w:gridSpan w:val="6"/>
            <w:tcBorders>
              <w:top w:val="single" w:sz="4" w:space="0" w:color="auto"/>
              <w:left w:val="nil"/>
              <w:bottom w:val="single" w:sz="4" w:space="0" w:color="auto"/>
              <w:right w:val="single" w:sz="4" w:space="0" w:color="000000"/>
            </w:tcBorders>
            <w:shd w:val="clear" w:color="auto" w:fill="auto"/>
            <w:vAlign w:val="center"/>
            <w:hideMark/>
          </w:tcPr>
          <w:p w14:paraId="1A3AA460" w14:textId="77777777" w:rsidR="00C27812" w:rsidRPr="00C27812" w:rsidRDefault="00C27812" w:rsidP="00E07D70">
            <w:pPr>
              <w:jc w:val="left"/>
              <w:rPr>
                <w:sz w:val="18"/>
                <w:szCs w:val="20"/>
                <w:lang w:val="fr-FR"/>
              </w:rPr>
            </w:pPr>
            <w:r w:rsidRPr="00C27812">
              <w:rPr>
                <w:sz w:val="18"/>
                <w:szCs w:val="20"/>
                <w:lang w:val="fr-FR" w:eastAsia="en-CA"/>
              </w:rPr>
              <w:t>Élimination totale du [substance 1] convenue aux termes du présent Accord (tonnes PAO)</w:t>
            </w:r>
          </w:p>
        </w:tc>
        <w:tc>
          <w:tcPr>
            <w:tcW w:w="623" w:type="pct"/>
            <w:tcBorders>
              <w:top w:val="single" w:sz="4" w:space="0" w:color="auto"/>
              <w:left w:val="nil"/>
              <w:bottom w:val="single" w:sz="4" w:space="0" w:color="auto"/>
              <w:right w:val="single" w:sz="4" w:space="0" w:color="auto"/>
            </w:tcBorders>
            <w:shd w:val="clear" w:color="auto" w:fill="auto"/>
          </w:tcPr>
          <w:p w14:paraId="56C0B01F" w14:textId="77777777" w:rsidR="00C27812" w:rsidRPr="00EA6A33" w:rsidRDefault="00C27812" w:rsidP="00E07D70">
            <w:pPr>
              <w:jc w:val="right"/>
              <w:rPr>
                <w:color w:val="000000"/>
                <w:sz w:val="20"/>
                <w:szCs w:val="20"/>
              </w:rPr>
            </w:pPr>
            <w:r w:rsidRPr="00EA6A33">
              <w:rPr>
                <w:color w:val="000000"/>
                <w:sz w:val="20"/>
                <w:szCs w:val="20"/>
                <w:lang w:eastAsia="en-CA"/>
              </w:rPr>
              <w:t>32,79</w:t>
            </w:r>
          </w:p>
        </w:tc>
      </w:tr>
      <w:tr w:rsidR="00C27812" w:rsidRPr="00EA6A33" w14:paraId="14C1E220" w14:textId="77777777" w:rsidTr="00E07D70">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3732991F" w14:textId="77777777" w:rsidR="00C27812" w:rsidRPr="00EA6A33" w:rsidRDefault="00C27812" w:rsidP="00E07D70">
            <w:pPr>
              <w:jc w:val="left"/>
              <w:rPr>
                <w:color w:val="000000"/>
                <w:sz w:val="20"/>
                <w:szCs w:val="20"/>
              </w:rPr>
            </w:pPr>
            <w:r w:rsidRPr="00EA6A33">
              <w:rPr>
                <w:color w:val="000000"/>
                <w:sz w:val="20"/>
                <w:szCs w:val="20"/>
                <w:lang w:eastAsia="en-CA"/>
              </w:rPr>
              <w:t>4.1.2</w:t>
            </w:r>
          </w:p>
        </w:tc>
        <w:tc>
          <w:tcPr>
            <w:tcW w:w="3998" w:type="pct"/>
            <w:gridSpan w:val="6"/>
            <w:tcBorders>
              <w:top w:val="single" w:sz="4" w:space="0" w:color="auto"/>
              <w:left w:val="nil"/>
              <w:bottom w:val="single" w:sz="4" w:space="0" w:color="auto"/>
              <w:right w:val="single" w:sz="4" w:space="0" w:color="000000"/>
            </w:tcBorders>
            <w:shd w:val="clear" w:color="auto" w:fill="auto"/>
            <w:vAlign w:val="center"/>
            <w:hideMark/>
          </w:tcPr>
          <w:p w14:paraId="2B28FEF9" w14:textId="77777777" w:rsidR="00C27812" w:rsidRPr="00C27812" w:rsidRDefault="00C27812" w:rsidP="00E07D70">
            <w:pPr>
              <w:jc w:val="left"/>
              <w:rPr>
                <w:sz w:val="18"/>
                <w:szCs w:val="20"/>
                <w:lang w:val="fr-FR"/>
              </w:rPr>
            </w:pPr>
            <w:r w:rsidRPr="00C27812">
              <w:rPr>
                <w:sz w:val="18"/>
                <w:szCs w:val="20"/>
                <w:lang w:val="fr-FR" w:eastAsia="en-CA"/>
              </w:rPr>
              <w:t>Élimination du [substance 1] réalisée lors de la phase précédente (tonnes PAO)</w:t>
            </w:r>
          </w:p>
        </w:tc>
        <w:tc>
          <w:tcPr>
            <w:tcW w:w="623" w:type="pct"/>
            <w:tcBorders>
              <w:top w:val="nil"/>
              <w:left w:val="nil"/>
              <w:bottom w:val="single" w:sz="4" w:space="0" w:color="auto"/>
              <w:right w:val="single" w:sz="4" w:space="0" w:color="auto"/>
            </w:tcBorders>
            <w:shd w:val="clear" w:color="auto" w:fill="auto"/>
          </w:tcPr>
          <w:p w14:paraId="5ECA5F96" w14:textId="77777777" w:rsidR="00C27812" w:rsidRPr="00EA6A33" w:rsidRDefault="00C27812" w:rsidP="00E07D70">
            <w:pPr>
              <w:jc w:val="right"/>
              <w:rPr>
                <w:color w:val="000000"/>
                <w:sz w:val="20"/>
                <w:szCs w:val="20"/>
              </w:rPr>
            </w:pPr>
            <w:r w:rsidRPr="00EA6A33">
              <w:rPr>
                <w:color w:val="000000"/>
                <w:sz w:val="20"/>
                <w:szCs w:val="20"/>
                <w:lang w:eastAsia="en-CA"/>
              </w:rPr>
              <w:t>**41,99</w:t>
            </w:r>
          </w:p>
        </w:tc>
      </w:tr>
      <w:tr w:rsidR="00C27812" w:rsidRPr="00EA6A33" w14:paraId="57D45319" w14:textId="77777777" w:rsidTr="00E07D70">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6D0C96ED" w14:textId="77777777" w:rsidR="00C27812" w:rsidRPr="00EA6A33" w:rsidRDefault="00C27812" w:rsidP="00E07D70">
            <w:pPr>
              <w:jc w:val="left"/>
              <w:rPr>
                <w:color w:val="000000"/>
                <w:sz w:val="20"/>
                <w:szCs w:val="20"/>
              </w:rPr>
            </w:pPr>
            <w:r w:rsidRPr="00EA6A33">
              <w:rPr>
                <w:color w:val="000000"/>
                <w:sz w:val="20"/>
                <w:szCs w:val="20"/>
                <w:lang w:eastAsia="en-CA"/>
              </w:rPr>
              <w:t>4.1.3</w:t>
            </w:r>
          </w:p>
        </w:tc>
        <w:tc>
          <w:tcPr>
            <w:tcW w:w="3998" w:type="pct"/>
            <w:gridSpan w:val="6"/>
            <w:tcBorders>
              <w:top w:val="single" w:sz="4" w:space="0" w:color="auto"/>
              <w:left w:val="nil"/>
              <w:bottom w:val="single" w:sz="4" w:space="0" w:color="auto"/>
              <w:right w:val="single" w:sz="4" w:space="0" w:color="000000"/>
            </w:tcBorders>
            <w:shd w:val="clear" w:color="auto" w:fill="auto"/>
            <w:vAlign w:val="center"/>
            <w:hideMark/>
          </w:tcPr>
          <w:p w14:paraId="1706EFDF" w14:textId="77777777" w:rsidR="00C27812" w:rsidRPr="00C27812" w:rsidRDefault="00C27812" w:rsidP="00E07D70">
            <w:pPr>
              <w:jc w:val="left"/>
              <w:rPr>
                <w:sz w:val="18"/>
                <w:szCs w:val="20"/>
                <w:lang w:val="fr-FR"/>
              </w:rPr>
            </w:pPr>
            <w:r w:rsidRPr="00C27812">
              <w:rPr>
                <w:sz w:val="18"/>
                <w:szCs w:val="20"/>
                <w:lang w:val="fr-FR" w:eastAsia="en-CA"/>
              </w:rPr>
              <w:t>Consommation restante admissible de [substance 1] (tonnes PAO)</w:t>
            </w:r>
          </w:p>
        </w:tc>
        <w:tc>
          <w:tcPr>
            <w:tcW w:w="623" w:type="pct"/>
            <w:tcBorders>
              <w:top w:val="nil"/>
              <w:left w:val="nil"/>
              <w:bottom w:val="single" w:sz="4" w:space="0" w:color="auto"/>
              <w:right w:val="single" w:sz="4" w:space="0" w:color="auto"/>
            </w:tcBorders>
            <w:shd w:val="clear" w:color="auto" w:fill="auto"/>
          </w:tcPr>
          <w:p w14:paraId="002CF58A" w14:textId="77777777" w:rsidR="00C27812" w:rsidRPr="00EA6A33" w:rsidRDefault="00C27812" w:rsidP="00E07D70">
            <w:pPr>
              <w:jc w:val="right"/>
              <w:rPr>
                <w:color w:val="000000"/>
                <w:sz w:val="20"/>
                <w:szCs w:val="20"/>
              </w:rPr>
            </w:pPr>
            <w:r w:rsidRPr="00EA6A33">
              <w:rPr>
                <w:color w:val="000000"/>
                <w:sz w:val="20"/>
                <w:szCs w:val="20"/>
                <w:lang w:eastAsia="en-CA"/>
              </w:rPr>
              <w:t>33,60</w:t>
            </w:r>
          </w:p>
        </w:tc>
      </w:tr>
    </w:tbl>
    <w:p w14:paraId="0784C71F" w14:textId="77777777" w:rsidR="00C27812" w:rsidRPr="00C27812" w:rsidRDefault="00C27812" w:rsidP="00C27812">
      <w:pPr>
        <w:jc w:val="left"/>
        <w:rPr>
          <w:sz w:val="18"/>
          <w:lang w:val="fr-FR"/>
        </w:rPr>
      </w:pPr>
      <w:r w:rsidRPr="00C27812">
        <w:rPr>
          <w:sz w:val="18"/>
          <w:lang w:val="fr-FR"/>
        </w:rPr>
        <w:t>*Date d’achèvement de la phase I selon l’Accord de la phase I 31 décembre 2021</w:t>
      </w:r>
    </w:p>
    <w:p w14:paraId="686415D7" w14:textId="77777777" w:rsidR="00C27812" w:rsidRPr="00C27812" w:rsidRDefault="00C27812" w:rsidP="00C27812">
      <w:pPr>
        <w:rPr>
          <w:sz w:val="18"/>
          <w:szCs w:val="18"/>
          <w:lang w:val="fr-FR"/>
        </w:rPr>
      </w:pPr>
      <w:r w:rsidRPr="00C27812">
        <w:rPr>
          <w:sz w:val="18"/>
          <w:szCs w:val="18"/>
          <w:lang w:val="fr-FR"/>
        </w:rPr>
        <w:t>**Comprend 14,98 tonnes PAO financées dans le cadre de la phase I, et 27,01 tonnes PAO éliminées par le gouvernement de l’Iraq sans assistance du Fonds multilatéral.</w:t>
      </w:r>
    </w:p>
    <w:p w14:paraId="62A6D9AE" w14:textId="77777777" w:rsidR="00C27812" w:rsidRPr="00C27812" w:rsidRDefault="00C27812" w:rsidP="00C27812">
      <w:pPr>
        <w:jc w:val="left"/>
        <w:rPr>
          <w:b/>
          <w:lang w:val="fr-FR"/>
        </w:rPr>
      </w:pPr>
    </w:p>
    <w:p w14:paraId="35F9DCBA" w14:textId="77777777" w:rsidR="00C27812" w:rsidRPr="00C27812" w:rsidRDefault="00C27812" w:rsidP="00C27812">
      <w:pPr>
        <w:keepNext/>
        <w:keepLines/>
        <w:rPr>
          <w:b/>
          <w:lang w:val="fr-FR"/>
        </w:rPr>
      </w:pPr>
      <w:r w:rsidRPr="00C27812">
        <w:rPr>
          <w:b/>
          <w:lang w:val="fr-FR"/>
        </w:rPr>
        <w:t>APPENDICE 3-A: CALENDRIER DE FINANCEMENT APPROUVÉ</w:t>
      </w:r>
    </w:p>
    <w:p w14:paraId="4D95905B" w14:textId="77777777" w:rsidR="00C27812" w:rsidRPr="00C27812" w:rsidRDefault="00C27812" w:rsidP="00C27812">
      <w:pPr>
        <w:keepNext/>
        <w:keepLines/>
        <w:rPr>
          <w:lang w:val="fr-FR"/>
        </w:rPr>
      </w:pPr>
    </w:p>
    <w:p w14:paraId="7DCFC327" w14:textId="77777777" w:rsidR="00C27812" w:rsidRPr="00C27812" w:rsidRDefault="00C27812" w:rsidP="00C27812">
      <w:pPr>
        <w:pStyle w:val="Heading1"/>
        <w:keepNext/>
        <w:keepLines/>
        <w:numPr>
          <w:ilvl w:val="0"/>
          <w:numId w:val="9"/>
        </w:numPr>
        <w:tabs>
          <w:tab w:val="clear" w:pos="1276"/>
          <w:tab w:val="num" w:pos="0"/>
        </w:tabs>
        <w:ind w:left="0"/>
        <w:rPr>
          <w:lang w:val="fr-FR"/>
        </w:rPr>
      </w:pPr>
      <w:r w:rsidRPr="00C27812">
        <w:rPr>
          <w:lang w:val="fr-FR"/>
        </w:rPr>
        <w:t>Le financement des futures tranches sera examiné pour approbation lors de la deuxième réunion de l’année spécifiée à l’Appendice 2-A.</w:t>
      </w:r>
    </w:p>
    <w:p w14:paraId="267EB60A" w14:textId="77777777" w:rsidR="00C27812" w:rsidRPr="00C27812" w:rsidRDefault="00C27812" w:rsidP="00C27812">
      <w:pPr>
        <w:rPr>
          <w:b/>
          <w:lang w:val="fr-FR"/>
        </w:rPr>
      </w:pPr>
      <w:r w:rsidRPr="00C27812">
        <w:rPr>
          <w:b/>
          <w:lang w:val="fr-FR"/>
        </w:rPr>
        <w:t>APPENDICE 4-A: FORMAT DES RAPPORTS ET DES PLANS DE MISE EN ŒUVRE DE LA TRANCHE</w:t>
      </w:r>
    </w:p>
    <w:p w14:paraId="661A75AC" w14:textId="77777777" w:rsidR="00C27812" w:rsidRPr="00C27812" w:rsidRDefault="00C27812" w:rsidP="00C27812">
      <w:pPr>
        <w:rPr>
          <w:lang w:val="fr-FR"/>
        </w:rPr>
      </w:pPr>
    </w:p>
    <w:p w14:paraId="202131BC" w14:textId="77777777" w:rsidR="00C27812" w:rsidRPr="00C27812" w:rsidRDefault="00C27812" w:rsidP="00C27812">
      <w:pPr>
        <w:pStyle w:val="Heading1"/>
        <w:numPr>
          <w:ilvl w:val="0"/>
          <w:numId w:val="12"/>
        </w:numPr>
        <w:tabs>
          <w:tab w:val="clear" w:pos="1276"/>
          <w:tab w:val="num" w:pos="0"/>
        </w:tabs>
        <w:ind w:left="0"/>
        <w:rPr>
          <w:lang w:val="fr-FR"/>
        </w:rPr>
      </w:pPr>
      <w:r w:rsidRPr="00C27812">
        <w:rPr>
          <w:lang w:val="fr-FR"/>
        </w:rPr>
        <w:t>La présentation du plan et du rapport de mise en œuvre de la tranche pour chaque demande de tranche comprendra cinq parties:</w:t>
      </w:r>
    </w:p>
    <w:p w14:paraId="347DC281" w14:textId="77777777" w:rsidR="00C27812" w:rsidRPr="00C27812" w:rsidRDefault="00C27812" w:rsidP="00C27812">
      <w:pPr>
        <w:pStyle w:val="Heading2"/>
        <w:tabs>
          <w:tab w:val="clear" w:pos="1276"/>
          <w:tab w:val="num" w:pos="0"/>
        </w:tabs>
        <w:ind w:left="1440"/>
        <w:rPr>
          <w:lang w:val="fr-FR"/>
        </w:rPr>
      </w:pPr>
      <w:r w:rsidRPr="00C27812">
        <w:rPr>
          <w:lang w:val="fr-FR"/>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w:t>
      </w:r>
      <w:r w:rsidRPr="00C27812">
        <w:rPr>
          <w:lang w:val="fr-FR"/>
        </w:rPr>
        <w:lastRenderedPageBreak/>
        <w:t xml:space="preserve">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579B9419" w14:textId="77777777" w:rsidR="00C27812" w:rsidRPr="00C27812" w:rsidRDefault="00C27812" w:rsidP="00C27812">
      <w:pPr>
        <w:pStyle w:val="Heading2"/>
        <w:tabs>
          <w:tab w:val="clear" w:pos="1276"/>
          <w:tab w:val="num" w:pos="0"/>
        </w:tabs>
        <w:ind w:left="1440"/>
        <w:rPr>
          <w:lang w:val="fr-FR"/>
        </w:rPr>
      </w:pPr>
      <w:r w:rsidRPr="00C27812">
        <w:rPr>
          <w:lang w:val="fr-FR"/>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068D56A2" w14:textId="77777777" w:rsidR="00C27812" w:rsidRPr="00C27812" w:rsidRDefault="00C27812" w:rsidP="00C27812">
      <w:pPr>
        <w:pStyle w:val="Heading2"/>
        <w:tabs>
          <w:tab w:val="clear" w:pos="1276"/>
          <w:tab w:val="num" w:pos="0"/>
        </w:tabs>
        <w:ind w:left="1440"/>
        <w:rPr>
          <w:lang w:val="fr-FR"/>
        </w:rPr>
      </w:pPr>
      <w:r w:rsidRPr="00C27812">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77412644" w14:textId="77777777" w:rsidR="00C27812" w:rsidRPr="00C27812" w:rsidRDefault="00C27812" w:rsidP="00C27812">
      <w:pPr>
        <w:pStyle w:val="Heading2"/>
        <w:tabs>
          <w:tab w:val="clear" w:pos="1276"/>
          <w:tab w:val="num" w:pos="0"/>
        </w:tabs>
        <w:ind w:left="1440"/>
        <w:rPr>
          <w:lang w:val="fr-FR"/>
        </w:rPr>
      </w:pPr>
      <w:r w:rsidRPr="00C27812">
        <w:rPr>
          <w:lang w:val="fr-FR"/>
        </w:rPr>
        <w:t xml:space="preserve">Une série d’informations quantitatives pour tous les rapports et les plans annuels de mise en œuvre de la tranche présentées dans une base de données communiquées en ligne;  </w:t>
      </w:r>
    </w:p>
    <w:p w14:paraId="1965FF5C" w14:textId="77777777" w:rsidR="00C27812" w:rsidRPr="00C27812" w:rsidRDefault="00C27812" w:rsidP="00C27812">
      <w:pPr>
        <w:pStyle w:val="Heading2"/>
        <w:tabs>
          <w:tab w:val="clear" w:pos="1276"/>
          <w:tab w:val="num" w:pos="0"/>
        </w:tabs>
        <w:ind w:left="1440"/>
        <w:rPr>
          <w:lang w:val="fr-FR"/>
        </w:rPr>
      </w:pPr>
      <w:r w:rsidRPr="00C27812">
        <w:rPr>
          <w:lang w:val="fr-FR"/>
        </w:rPr>
        <w:t>Une synthèse comprenant environ cinq paragraphes, résumant les informations des paragraphes 1 a) à 1 d) ci-dessus.</w:t>
      </w:r>
    </w:p>
    <w:p w14:paraId="79021B40" w14:textId="77777777" w:rsidR="00C27812" w:rsidRPr="00C27812" w:rsidRDefault="00C27812" w:rsidP="00C27812">
      <w:pPr>
        <w:pStyle w:val="Heading1"/>
        <w:tabs>
          <w:tab w:val="clear" w:pos="1276"/>
          <w:tab w:val="num" w:pos="0"/>
        </w:tabs>
        <w:ind w:left="0"/>
        <w:rPr>
          <w:lang w:val="fr-FR"/>
        </w:rPr>
      </w:pPr>
      <w:r w:rsidRPr="00C27812">
        <w:rPr>
          <w:lang w:val="fr-FR"/>
        </w:rPr>
        <w:t>Si deux phases du PGEH sont mises en œuvre en parallèle au cours d’une année donnée, les considérations ci-dessous doivent entrer en ligne de compte dans la préparation du rapport et du plan de mise en œuvre:</w:t>
      </w:r>
    </w:p>
    <w:p w14:paraId="60DC543E" w14:textId="77777777" w:rsidR="00C27812" w:rsidRPr="00C27812" w:rsidRDefault="00C27812" w:rsidP="00C27812">
      <w:pPr>
        <w:pStyle w:val="Heading2"/>
        <w:tabs>
          <w:tab w:val="clear" w:pos="1276"/>
          <w:tab w:val="num" w:pos="0"/>
        </w:tabs>
        <w:ind w:left="1440"/>
        <w:rPr>
          <w:lang w:val="fr-FR"/>
        </w:rPr>
      </w:pPr>
      <w:r w:rsidRPr="00C27812">
        <w:rPr>
          <w:lang w:val="fr-FR"/>
        </w:rPr>
        <w:t>Les rapports et plans de mise en œuvre de la tranche dont il est question dans le présent Accord ne porteront que sur les activités et les sommes prévues dans cet Accord; et</w:t>
      </w:r>
    </w:p>
    <w:p w14:paraId="7F98C13C" w14:textId="77777777" w:rsidR="00C27812" w:rsidRPr="00C27812" w:rsidRDefault="00C27812" w:rsidP="00C27812">
      <w:pPr>
        <w:pStyle w:val="Heading2"/>
        <w:tabs>
          <w:tab w:val="clear" w:pos="1276"/>
          <w:tab w:val="num" w:pos="0"/>
        </w:tabs>
        <w:ind w:left="1440"/>
        <w:rPr>
          <w:lang w:val="fr-FR"/>
        </w:rPr>
      </w:pPr>
      <w:r w:rsidRPr="00C27812">
        <w:rPr>
          <w:lang w:val="fr-FR"/>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223A1E86" w14:textId="77777777" w:rsidR="00C27812" w:rsidRPr="00C27812" w:rsidRDefault="00C27812" w:rsidP="00C27812">
      <w:pPr>
        <w:rPr>
          <w:b/>
          <w:lang w:val="fr-FR"/>
        </w:rPr>
      </w:pPr>
      <w:r w:rsidRPr="00C27812">
        <w:rPr>
          <w:b/>
          <w:lang w:val="fr-FR"/>
        </w:rPr>
        <w:t xml:space="preserve">APPENDICE 5-A: INSTITUTIONS DE SUIVI ET LEUR RÔLE </w:t>
      </w:r>
    </w:p>
    <w:p w14:paraId="2AB1BABF" w14:textId="77777777" w:rsidR="00C27812" w:rsidRPr="00C27812" w:rsidRDefault="00C27812" w:rsidP="00C27812">
      <w:pPr>
        <w:rPr>
          <w:lang w:val="fr-FR"/>
        </w:rPr>
      </w:pPr>
    </w:p>
    <w:p w14:paraId="7F55F079" w14:textId="77777777" w:rsidR="00C27812" w:rsidRPr="00C27812" w:rsidRDefault="00C27812" w:rsidP="00C27812">
      <w:pPr>
        <w:pStyle w:val="Heading1"/>
        <w:widowControl w:val="0"/>
        <w:numPr>
          <w:ilvl w:val="0"/>
          <w:numId w:val="13"/>
        </w:numPr>
        <w:tabs>
          <w:tab w:val="clear" w:pos="1276"/>
          <w:tab w:val="num" w:pos="0"/>
        </w:tabs>
        <w:ind w:left="0"/>
        <w:rPr>
          <w:lang w:val="fr-FR"/>
        </w:rPr>
      </w:pPr>
      <w:r w:rsidRPr="00C27812">
        <w:rPr>
          <w:lang w:val="fr-FR"/>
        </w:rPr>
        <w:t xml:space="preserve">Le centre national de l’ozone (CNO) fait partie intégrante du ministère de la Santé et de l’Environnement, relevant directement du sous-ministre des Affaires environnementales, et sera responsable de mettre en œuvre, de coordonner et de surveiller les activités ainsi que de produire des rapports sur leurs progrès dans le cadre du PGEH, y compris l’élaboration de mesures politiques, la réalisation des programmes de formation, la prestation de l’assistance technique et les activités de </w:t>
      </w:r>
      <w:r w:rsidRPr="00C27812">
        <w:rPr>
          <w:lang w:val="fr-FR"/>
        </w:rPr>
        <w:lastRenderedPageBreak/>
        <w:t>sensibilisation.</w:t>
      </w:r>
    </w:p>
    <w:p w14:paraId="1EF74FEA" w14:textId="77777777" w:rsidR="00C27812" w:rsidRPr="00C27812" w:rsidRDefault="00C27812" w:rsidP="00C27812">
      <w:pPr>
        <w:pStyle w:val="Heading1"/>
        <w:numPr>
          <w:ilvl w:val="0"/>
          <w:numId w:val="9"/>
        </w:numPr>
        <w:tabs>
          <w:tab w:val="clear" w:pos="1276"/>
          <w:tab w:val="num" w:pos="0"/>
        </w:tabs>
        <w:ind w:left="0"/>
        <w:rPr>
          <w:lang w:val="fr-FR"/>
        </w:rPr>
      </w:pPr>
      <w:r w:rsidRPr="00C27812">
        <w:rPr>
          <w:lang w:val="fr-FR"/>
        </w:rPr>
        <w:t xml:space="preserve">Selon l’expérience et les leçons retenues de la mise en œuvre de la phase I, et en tenant compte la nature complexe du PGEH dans le contexte iraqien nécessitant un soutien interministériel, le suivi étroit et la surveillance continue des activités, ainsi que la sensibilisation vaste et maintenue et le soutien de la société civile, la coordination et la gestion du Plan seront soutenus par un comité multidisciplinaire et interministériel. </w:t>
      </w:r>
    </w:p>
    <w:p w14:paraId="10C18486" w14:textId="77777777" w:rsidR="00C27812" w:rsidRPr="00C27812" w:rsidRDefault="00C27812" w:rsidP="00C27812">
      <w:pPr>
        <w:pStyle w:val="Heading1"/>
        <w:numPr>
          <w:ilvl w:val="0"/>
          <w:numId w:val="9"/>
        </w:numPr>
        <w:tabs>
          <w:tab w:val="clear" w:pos="1276"/>
          <w:tab w:val="num" w:pos="0"/>
        </w:tabs>
        <w:ind w:left="0"/>
        <w:rPr>
          <w:lang w:val="fr-FR"/>
        </w:rPr>
      </w:pPr>
      <w:r w:rsidRPr="00C27812">
        <w:rPr>
          <w:lang w:val="fr-FR"/>
        </w:rPr>
        <w:t xml:space="preserve">Sous la supervision directe du CNO, une unité de gestion de projet (PMU) sera mise sur pied pour fournir du soutien au CNO et au vérificateur indépendant dans le processus de vérification (p. ex., réunions avec les parties prenantes pertinentes, coordination de la collecte de données, et avis sur les constatations des examens). </w:t>
      </w:r>
    </w:p>
    <w:p w14:paraId="6B05CB37" w14:textId="77777777" w:rsidR="00C27812" w:rsidRPr="00C27812" w:rsidRDefault="00C27812" w:rsidP="00C27812">
      <w:pPr>
        <w:pStyle w:val="Heading1"/>
        <w:numPr>
          <w:ilvl w:val="0"/>
          <w:numId w:val="9"/>
        </w:numPr>
        <w:tabs>
          <w:tab w:val="clear" w:pos="1276"/>
          <w:tab w:val="num" w:pos="0"/>
        </w:tabs>
        <w:ind w:left="0"/>
        <w:rPr>
          <w:lang w:val="fr-FR"/>
        </w:rPr>
      </w:pPr>
      <w:r w:rsidRPr="00C27812">
        <w:rPr>
          <w:lang w:val="fr-FR"/>
        </w:rPr>
        <w:t>Le coordonnateur de la PMU sera responsable de la gestion directe de la PMU. Il prend le rôle de coordonner les parties prenantes non gouvernementales ainsi que les ministères du gouvernement pour la mise en œuvre des activités du PGEH.</w:t>
      </w:r>
    </w:p>
    <w:p w14:paraId="5851E235" w14:textId="77777777" w:rsidR="00C27812" w:rsidRPr="00C27812" w:rsidRDefault="00C27812" w:rsidP="00C27812">
      <w:pPr>
        <w:pStyle w:val="Heading1"/>
        <w:numPr>
          <w:ilvl w:val="0"/>
          <w:numId w:val="9"/>
        </w:numPr>
        <w:tabs>
          <w:tab w:val="clear" w:pos="1276"/>
          <w:tab w:val="num" w:pos="0"/>
        </w:tabs>
        <w:ind w:left="0"/>
        <w:rPr>
          <w:lang w:val="fr-FR"/>
        </w:rPr>
      </w:pPr>
      <w:r w:rsidRPr="00C27812">
        <w:rPr>
          <w:lang w:val="fr-FR"/>
        </w:rPr>
        <w:t>Bien que le CNO conserve la principale responsabilité de collecte, d’analyse et de rapports des données, dans certains cas, la PMU participe à la collecte et à l’analyse des données sur la consommation concernant les substances contrôlées associées à la mise en œuvre du PGEH.</w:t>
      </w:r>
    </w:p>
    <w:p w14:paraId="585FF461" w14:textId="77777777" w:rsidR="00C27812" w:rsidRPr="00C27812" w:rsidRDefault="00C27812" w:rsidP="00C27812">
      <w:pPr>
        <w:pStyle w:val="Heading1"/>
        <w:widowControl w:val="0"/>
        <w:numPr>
          <w:ilvl w:val="0"/>
          <w:numId w:val="9"/>
        </w:numPr>
        <w:tabs>
          <w:tab w:val="clear" w:pos="1276"/>
          <w:tab w:val="num" w:pos="0"/>
        </w:tabs>
        <w:ind w:left="0"/>
        <w:rPr>
          <w:lang w:val="fr-FR"/>
        </w:rPr>
      </w:pPr>
      <w:r w:rsidRPr="00C27812">
        <w:rPr>
          <w:lang w:val="fr-FR"/>
        </w:rPr>
        <w:t>Vérification et rapports : selon la discussion avec le pays, l’agence principale devrait mandater une organisation indépendante pour réaliser la vérification annuelle des résultats du Plan et de la consommation des substances mentionnées à l’Appendice 1-A et dans ce programme de surveillance indépendant.</w:t>
      </w:r>
    </w:p>
    <w:p w14:paraId="742F0101" w14:textId="77777777" w:rsidR="00C27812" w:rsidRPr="00C27812" w:rsidRDefault="00C27812" w:rsidP="00C27812">
      <w:pPr>
        <w:rPr>
          <w:b/>
          <w:lang w:val="fr-FR"/>
        </w:rPr>
      </w:pPr>
      <w:r w:rsidRPr="00C27812">
        <w:rPr>
          <w:b/>
          <w:lang w:val="fr-FR"/>
        </w:rPr>
        <w:t xml:space="preserve">APPENDICE 6-A: RÔLE DE L’AGENCE D’EXÉCUTION PRINCIPALE </w:t>
      </w:r>
    </w:p>
    <w:p w14:paraId="4A46866A" w14:textId="77777777" w:rsidR="00C27812" w:rsidRPr="00C27812" w:rsidRDefault="00C27812" w:rsidP="00C27812">
      <w:pPr>
        <w:rPr>
          <w:lang w:val="fr-FR"/>
        </w:rPr>
      </w:pPr>
    </w:p>
    <w:p w14:paraId="0E9F5E83" w14:textId="77777777" w:rsidR="00C27812" w:rsidRPr="00C27812" w:rsidRDefault="00C27812" w:rsidP="00C27812">
      <w:pPr>
        <w:pStyle w:val="Heading1"/>
        <w:numPr>
          <w:ilvl w:val="0"/>
          <w:numId w:val="14"/>
        </w:numPr>
        <w:tabs>
          <w:tab w:val="clear" w:pos="1276"/>
          <w:tab w:val="num" w:pos="0"/>
        </w:tabs>
        <w:ind w:left="0"/>
        <w:rPr>
          <w:lang w:val="fr-FR"/>
        </w:rPr>
      </w:pPr>
      <w:r w:rsidRPr="00C27812">
        <w:rPr>
          <w:lang w:val="fr-FR"/>
        </w:rPr>
        <w:t xml:space="preserve">L’Agence principale sera responsable </w:t>
      </w:r>
      <w:r w:rsidRPr="00C27812">
        <w:rPr>
          <w:color w:val="000000"/>
          <w:lang w:val="fr-FR"/>
        </w:rPr>
        <w:t>d’une série d’activités, incluant au moins les activités suivantes:</w:t>
      </w:r>
    </w:p>
    <w:p w14:paraId="12F97E71" w14:textId="77777777" w:rsidR="00C27812" w:rsidRPr="00C27812" w:rsidRDefault="00C27812" w:rsidP="00C27812">
      <w:pPr>
        <w:pStyle w:val="Heading2"/>
        <w:tabs>
          <w:tab w:val="clear" w:pos="1276"/>
          <w:tab w:val="num" w:pos="0"/>
        </w:tabs>
        <w:ind w:left="1440"/>
        <w:rPr>
          <w:lang w:val="fr-FR"/>
        </w:rPr>
      </w:pPr>
      <w:r w:rsidRPr="00C27812">
        <w:rPr>
          <w:lang w:val="fr-FR"/>
        </w:rPr>
        <w:t>S’assurer du rendement et de la vérification financière conformément au présent Accord et à ses procédures internes et exigences spécifiques définies dans le PGEH du Pays;</w:t>
      </w:r>
    </w:p>
    <w:p w14:paraId="08746708" w14:textId="77777777" w:rsidR="00C27812" w:rsidRPr="00C27812" w:rsidRDefault="00C27812" w:rsidP="00C27812">
      <w:pPr>
        <w:pStyle w:val="Heading2"/>
        <w:tabs>
          <w:tab w:val="clear" w:pos="1276"/>
          <w:tab w:val="num" w:pos="0"/>
        </w:tabs>
        <w:ind w:left="1440"/>
        <w:rPr>
          <w:lang w:val="fr-FR"/>
        </w:rPr>
      </w:pPr>
      <w:r w:rsidRPr="00C27812">
        <w:rPr>
          <w:lang w:val="fr-FR"/>
        </w:rPr>
        <w:t>Aider le Pays à préparer les plans de mise en œuvre de la tranche et les rapports ultérieurs conformément à l’Appendice 4-A;</w:t>
      </w:r>
    </w:p>
    <w:p w14:paraId="74A1574C" w14:textId="77777777" w:rsidR="00C27812" w:rsidRPr="00C27812" w:rsidRDefault="00C27812" w:rsidP="00C27812">
      <w:pPr>
        <w:pStyle w:val="Heading2"/>
        <w:tabs>
          <w:tab w:val="clear" w:pos="1276"/>
          <w:tab w:val="num" w:pos="0"/>
        </w:tabs>
        <w:ind w:left="1440"/>
        <w:rPr>
          <w:lang w:val="fr-FR"/>
        </w:rPr>
      </w:pPr>
      <w:r w:rsidRPr="00C27812">
        <w:rPr>
          <w:lang w:val="fr-FR"/>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6C9F040E" w14:textId="77777777" w:rsidR="00C27812" w:rsidRPr="00C27812" w:rsidRDefault="00C27812" w:rsidP="00C27812">
      <w:pPr>
        <w:pStyle w:val="Heading2"/>
        <w:keepNext/>
        <w:keepLines/>
        <w:tabs>
          <w:tab w:val="clear" w:pos="1276"/>
          <w:tab w:val="num" w:pos="0"/>
        </w:tabs>
        <w:ind w:left="1440"/>
        <w:rPr>
          <w:lang w:val="fr-FR"/>
        </w:rPr>
      </w:pPr>
      <w:r w:rsidRPr="00C27812">
        <w:rPr>
          <w:lang w:val="fr-FR"/>
        </w:rPr>
        <w:t>Veiller à ce que les expériences et progrès transparaissent dans les mises à jour du plan d’ensemble et les plans annuels de mise en œuvre de la tranche futurs, conformément aux paragraphes 1 c) et 1 d) de l’Appendice 4-A;</w:t>
      </w:r>
    </w:p>
    <w:p w14:paraId="2B6B7A42" w14:textId="77777777" w:rsidR="00C27812" w:rsidRPr="00C27812" w:rsidRDefault="00C27812" w:rsidP="00C27812">
      <w:pPr>
        <w:pStyle w:val="Heading2"/>
        <w:tabs>
          <w:tab w:val="clear" w:pos="1276"/>
          <w:tab w:val="num" w:pos="0"/>
        </w:tabs>
        <w:ind w:left="1440"/>
        <w:rPr>
          <w:lang w:val="fr-FR"/>
        </w:rPr>
      </w:pPr>
      <w:r w:rsidRPr="00C27812">
        <w:rPr>
          <w:lang w:val="fr-FR"/>
        </w:rPr>
        <w:t>Satisfaire aux exigences de rapport pour les rapports et plans de mise en œuvre de la tranche et le plan d’ensemble selon les spécifications de l’Appendice 4-A aux fins de présentation au Comité exécutif, ce qui doit comprendre les activités entreprises par l’ Agence de coopération;</w:t>
      </w:r>
    </w:p>
    <w:p w14:paraId="553E027A" w14:textId="77777777" w:rsidR="00C27812" w:rsidRPr="00C27812" w:rsidRDefault="00C27812" w:rsidP="00ED0B56">
      <w:pPr>
        <w:pStyle w:val="Heading2"/>
        <w:keepNext/>
        <w:keepLines/>
        <w:tabs>
          <w:tab w:val="clear" w:pos="1276"/>
          <w:tab w:val="num" w:pos="0"/>
        </w:tabs>
        <w:ind w:left="1440"/>
        <w:rPr>
          <w:lang w:val="fr-FR"/>
        </w:rPr>
      </w:pPr>
      <w:r w:rsidRPr="00C27812">
        <w:rPr>
          <w:lang w:val="fr-FR"/>
        </w:rPr>
        <w:t xml:space="preserve">Dans </w:t>
      </w:r>
      <w:bookmarkStart w:id="0" w:name="_GoBack"/>
      <w:r w:rsidRPr="00C27812">
        <w:rPr>
          <w:lang w:val="fr-FR"/>
        </w:rPr>
        <w:t xml:space="preserve">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w:t>
      </w:r>
      <w:r w:rsidRPr="00C27812">
        <w:rPr>
          <w:lang w:val="fr-FR"/>
        </w:rPr>
        <w:lastRenderedPageBreak/>
        <w:t>menées à terme et que les objectifs de consommation aient été attein</w:t>
      </w:r>
      <w:bookmarkEnd w:id="0"/>
      <w:r w:rsidRPr="00C27812">
        <w:rPr>
          <w:lang w:val="fr-FR"/>
        </w:rPr>
        <w:t>ts;</w:t>
      </w:r>
    </w:p>
    <w:p w14:paraId="46F1ED9E" w14:textId="77777777" w:rsidR="00C27812" w:rsidRPr="00C27812" w:rsidRDefault="00C27812" w:rsidP="00C27812">
      <w:pPr>
        <w:pStyle w:val="Heading2"/>
        <w:tabs>
          <w:tab w:val="clear" w:pos="1276"/>
          <w:tab w:val="num" w:pos="0"/>
        </w:tabs>
        <w:ind w:left="1440"/>
        <w:rPr>
          <w:lang w:val="fr-FR"/>
        </w:rPr>
      </w:pPr>
      <w:r w:rsidRPr="00C27812">
        <w:rPr>
          <w:lang w:val="fr-FR"/>
        </w:rPr>
        <w:t>Veiller à ce que des experts techniques indépendants et qualifiés réalisent les examens techniques;</w:t>
      </w:r>
    </w:p>
    <w:p w14:paraId="4A35A46F" w14:textId="77777777" w:rsidR="00C27812" w:rsidRPr="00C27812" w:rsidRDefault="00C27812" w:rsidP="00C27812">
      <w:pPr>
        <w:pStyle w:val="Heading2"/>
        <w:tabs>
          <w:tab w:val="clear" w:pos="1276"/>
          <w:tab w:val="num" w:pos="0"/>
        </w:tabs>
        <w:ind w:left="1440"/>
        <w:rPr>
          <w:lang w:val="fr-FR"/>
        </w:rPr>
      </w:pPr>
      <w:r w:rsidRPr="00C27812">
        <w:rPr>
          <w:lang w:val="fr-FR"/>
        </w:rPr>
        <w:t>Exécuter les missions de supervision requises;</w:t>
      </w:r>
    </w:p>
    <w:p w14:paraId="06F20E98" w14:textId="77777777" w:rsidR="00C27812" w:rsidRPr="00C27812" w:rsidRDefault="00C27812" w:rsidP="00C27812">
      <w:pPr>
        <w:pStyle w:val="Heading2"/>
        <w:tabs>
          <w:tab w:val="clear" w:pos="1276"/>
          <w:tab w:val="num" w:pos="0"/>
        </w:tabs>
        <w:ind w:left="1440"/>
        <w:rPr>
          <w:lang w:val="fr-FR"/>
        </w:rPr>
      </w:pPr>
      <w:r w:rsidRPr="00C27812">
        <w:rPr>
          <w:lang w:val="fr-FR"/>
        </w:rPr>
        <w:t>S’assurer qu’il existe un mécanisme opérationnel permettant la mise en œuvre efficace et transparente du plan de mise en œuvre de la tranche et la communication de données exactes;</w:t>
      </w:r>
    </w:p>
    <w:p w14:paraId="0F268FA6" w14:textId="77777777" w:rsidR="00C27812" w:rsidRPr="00C27812" w:rsidRDefault="00C27812" w:rsidP="00C27812">
      <w:pPr>
        <w:pStyle w:val="Heading2"/>
        <w:tabs>
          <w:tab w:val="clear" w:pos="1276"/>
          <w:tab w:val="num" w:pos="0"/>
        </w:tabs>
        <w:ind w:left="1440"/>
        <w:rPr>
          <w:lang w:val="fr-FR"/>
        </w:rPr>
      </w:pPr>
      <w:r w:rsidRPr="00C27812">
        <w:rPr>
          <w:lang w:val="fr-FR"/>
        </w:rPr>
        <w:t>Coordonner les activités de l’Agence de coopération et veiller au déroulement des activités dans l’ordre établi;</w:t>
      </w:r>
    </w:p>
    <w:p w14:paraId="55619025" w14:textId="77777777" w:rsidR="00C27812" w:rsidRPr="00C27812" w:rsidRDefault="00C27812" w:rsidP="00C27812">
      <w:pPr>
        <w:pStyle w:val="Heading2"/>
        <w:tabs>
          <w:tab w:val="clear" w:pos="1276"/>
          <w:tab w:val="num" w:pos="0"/>
        </w:tabs>
        <w:ind w:left="1440"/>
        <w:rPr>
          <w:lang w:val="fr-FR"/>
        </w:rPr>
      </w:pPr>
      <w:r w:rsidRPr="00C27812">
        <w:rPr>
          <w:lang w:val="fr-FR"/>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w:t>
      </w:r>
    </w:p>
    <w:p w14:paraId="1AE3C82A" w14:textId="77777777" w:rsidR="00C27812" w:rsidRPr="00C27812" w:rsidRDefault="00C27812" w:rsidP="00C27812">
      <w:pPr>
        <w:pStyle w:val="Heading2"/>
        <w:tabs>
          <w:tab w:val="clear" w:pos="1276"/>
          <w:tab w:val="num" w:pos="0"/>
        </w:tabs>
        <w:ind w:left="1440"/>
        <w:rPr>
          <w:lang w:val="fr-FR"/>
        </w:rPr>
      </w:pPr>
      <w:r w:rsidRPr="00C27812">
        <w:rPr>
          <w:lang w:val="fr-FR"/>
        </w:rPr>
        <w:t xml:space="preserve">Veiller à ce que les versements effectués au Pays reposent sur l’utilisation des indicateurs; </w:t>
      </w:r>
    </w:p>
    <w:p w14:paraId="2F82BC3D" w14:textId="77777777" w:rsidR="00C27812" w:rsidRPr="00C27812" w:rsidRDefault="00C27812" w:rsidP="00C27812">
      <w:pPr>
        <w:pStyle w:val="Heading2"/>
        <w:tabs>
          <w:tab w:val="clear" w:pos="1276"/>
          <w:tab w:val="num" w:pos="0"/>
        </w:tabs>
        <w:ind w:left="1440"/>
        <w:rPr>
          <w:lang w:val="fr-FR"/>
        </w:rPr>
      </w:pPr>
      <w:r w:rsidRPr="00C27812">
        <w:rPr>
          <w:lang w:val="fr-FR"/>
        </w:rPr>
        <w:t>Fournir si nécessaire une assistance en matière de politique, de gestion et de soutien technique;</w:t>
      </w:r>
    </w:p>
    <w:p w14:paraId="457C46DA" w14:textId="77777777" w:rsidR="00C27812" w:rsidRPr="00C27812" w:rsidRDefault="00C27812" w:rsidP="00C27812">
      <w:pPr>
        <w:pStyle w:val="Heading2"/>
        <w:tabs>
          <w:tab w:val="clear" w:pos="1276"/>
          <w:tab w:val="num" w:pos="0"/>
        </w:tabs>
        <w:ind w:left="1440"/>
        <w:rPr>
          <w:lang w:val="fr-FR"/>
        </w:rPr>
      </w:pPr>
      <w:r w:rsidRPr="00C27812">
        <w:rPr>
          <w:lang w:val="fr-FR"/>
        </w:rPr>
        <w:t>Faire consensus avec l’Agence de coopération concernant toute mesure de planification, de coordination et de remise de rapports requise afin de faciliter la mise en œuvre du Plan;</w:t>
      </w:r>
    </w:p>
    <w:p w14:paraId="4BB6F91A" w14:textId="77777777" w:rsidR="00C27812" w:rsidRPr="00C27812" w:rsidRDefault="00C27812" w:rsidP="00C27812">
      <w:pPr>
        <w:pStyle w:val="Heading2"/>
        <w:tabs>
          <w:tab w:val="clear" w:pos="1276"/>
          <w:tab w:val="num" w:pos="0"/>
        </w:tabs>
        <w:ind w:left="1440"/>
        <w:rPr>
          <w:lang w:val="fr-FR"/>
        </w:rPr>
      </w:pPr>
      <w:r w:rsidRPr="00C27812">
        <w:rPr>
          <w:lang w:val="fr-FR"/>
        </w:rPr>
        <w:t>Décaisser les sommes au pays/aux entreprises participants dans les délais nécessaires pour achever les activités reliées au projet.</w:t>
      </w:r>
    </w:p>
    <w:p w14:paraId="457F4777" w14:textId="77777777" w:rsidR="00C27812" w:rsidRPr="00C27812" w:rsidRDefault="00C27812" w:rsidP="00C27812">
      <w:pPr>
        <w:pStyle w:val="Heading1"/>
        <w:tabs>
          <w:tab w:val="clear" w:pos="1276"/>
          <w:tab w:val="num" w:pos="0"/>
        </w:tabs>
        <w:ind w:left="0"/>
        <w:rPr>
          <w:lang w:val="fr-FR"/>
        </w:rPr>
      </w:pPr>
      <w:r w:rsidRPr="00C27812">
        <w:rPr>
          <w:lang w:val="fr-FR"/>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C27812">
        <w:rPr>
          <w:lang w:val="fr-FR"/>
        </w:rPr>
        <w:noBreakHyphen/>
        <w:t>A.</w:t>
      </w:r>
    </w:p>
    <w:p w14:paraId="3EE58516" w14:textId="77777777" w:rsidR="00C27812" w:rsidRPr="00C27812" w:rsidRDefault="00C27812" w:rsidP="00C27812">
      <w:pPr>
        <w:rPr>
          <w:b/>
          <w:lang w:val="fr-FR"/>
        </w:rPr>
      </w:pPr>
      <w:r w:rsidRPr="00C27812">
        <w:rPr>
          <w:b/>
          <w:lang w:val="fr-FR"/>
        </w:rPr>
        <w:t>APPENDICE 6-B: RÔLE DES AGENCES DE COOPÉRATION</w:t>
      </w:r>
    </w:p>
    <w:p w14:paraId="062F6334" w14:textId="77777777" w:rsidR="00C27812" w:rsidRPr="00C27812" w:rsidRDefault="00C27812" w:rsidP="00C27812">
      <w:pPr>
        <w:rPr>
          <w:b/>
          <w:lang w:val="fr-FR"/>
        </w:rPr>
      </w:pPr>
    </w:p>
    <w:p w14:paraId="62FD7CEF" w14:textId="77777777" w:rsidR="00C27812" w:rsidRPr="00C27812" w:rsidRDefault="00C27812" w:rsidP="00C27812">
      <w:pPr>
        <w:pStyle w:val="Heading1"/>
        <w:numPr>
          <w:ilvl w:val="0"/>
          <w:numId w:val="15"/>
        </w:numPr>
        <w:tabs>
          <w:tab w:val="clear" w:pos="1276"/>
          <w:tab w:val="num" w:pos="0"/>
        </w:tabs>
        <w:ind w:left="0"/>
        <w:rPr>
          <w:lang w:val="fr-FR"/>
        </w:rPr>
      </w:pPr>
      <w:r w:rsidRPr="00C27812">
        <w:rPr>
          <w:lang w:val="fr-FR"/>
        </w:rPr>
        <w:t>L’Agence de coopération sera responsable de diverses activités précisées dans le plan général et comprenant au moins les activités suivantes:</w:t>
      </w:r>
    </w:p>
    <w:p w14:paraId="31AEBBC2" w14:textId="77777777" w:rsidR="00C27812" w:rsidRPr="00C27812" w:rsidRDefault="00C27812" w:rsidP="00C27812">
      <w:pPr>
        <w:pStyle w:val="ListParagraph"/>
        <w:numPr>
          <w:ilvl w:val="0"/>
          <w:numId w:val="10"/>
        </w:numPr>
        <w:ind w:left="1440" w:hanging="720"/>
        <w:rPr>
          <w:lang w:val="fr-FR"/>
        </w:rPr>
      </w:pPr>
      <w:r w:rsidRPr="00C27812">
        <w:rPr>
          <w:lang w:val="fr-FR"/>
        </w:rPr>
        <w:t>Offrir de l’assistance pour l’élaboration de politiques, au besoin;</w:t>
      </w:r>
    </w:p>
    <w:p w14:paraId="1765E0A3" w14:textId="77777777" w:rsidR="00C27812" w:rsidRPr="00C27812" w:rsidRDefault="00C27812" w:rsidP="00C27812">
      <w:pPr>
        <w:pStyle w:val="Heading4"/>
        <w:numPr>
          <w:ilvl w:val="0"/>
          <w:numId w:val="10"/>
        </w:numPr>
        <w:ind w:left="1440" w:hanging="720"/>
        <w:rPr>
          <w:lang w:val="fr-FR"/>
        </w:rPr>
      </w:pPr>
      <w:r w:rsidRPr="00C27812">
        <w:rPr>
          <w:lang w:val="fr-FR"/>
        </w:rPr>
        <w:t xml:space="preserve">Aider le Pays à mettre en œuvre et à évaluer les activités financées par l’Agence de coopération et consulter l’Agence principale afin de coordonner le déroulement des activités dans l’ordre; </w:t>
      </w:r>
    </w:p>
    <w:p w14:paraId="3A679AEB" w14:textId="77777777" w:rsidR="00C27812" w:rsidRPr="00C27812" w:rsidRDefault="00C27812" w:rsidP="00C27812">
      <w:pPr>
        <w:pStyle w:val="Heading4"/>
        <w:numPr>
          <w:ilvl w:val="0"/>
          <w:numId w:val="10"/>
        </w:numPr>
        <w:ind w:left="1440" w:hanging="720"/>
        <w:rPr>
          <w:lang w:val="fr-FR"/>
        </w:rPr>
      </w:pPr>
      <w:r w:rsidRPr="00C27812">
        <w:rPr>
          <w:lang w:val="fr-FR"/>
        </w:rPr>
        <w:t>Faire rapport à l’Agence principale sur ces activités, afin de les inclure dans les rapports globaux, conformément à l’Appendice 4-A; et</w:t>
      </w:r>
    </w:p>
    <w:p w14:paraId="33AEEAB6" w14:textId="77777777" w:rsidR="00C27812" w:rsidRPr="00C27812" w:rsidRDefault="00C27812" w:rsidP="00C27812">
      <w:pPr>
        <w:pStyle w:val="Heading9"/>
        <w:numPr>
          <w:ilvl w:val="0"/>
          <w:numId w:val="10"/>
        </w:numPr>
        <w:ind w:left="1440" w:hanging="720"/>
        <w:rPr>
          <w:rFonts w:ascii="Times New Roman" w:hAnsi="Times New Roman"/>
          <w:i w:val="0"/>
          <w:lang w:val="fr-FR"/>
        </w:rPr>
      </w:pPr>
      <w:r w:rsidRPr="00C27812">
        <w:rPr>
          <w:rFonts w:ascii="Times New Roman" w:hAnsi="Times New Roman"/>
          <w:i w:val="0"/>
          <w:lang w:val="fr-FR"/>
        </w:rPr>
        <w:t>Faire consensus avec l’Agence principale concernant toute mesure de planification, de coordination et de remise de rapports requise afin de faciliter la mise en œuvre du Plan.</w:t>
      </w:r>
    </w:p>
    <w:p w14:paraId="586F0A94" w14:textId="77777777" w:rsidR="00C27812" w:rsidRPr="00C27812" w:rsidRDefault="00C27812" w:rsidP="00C27812">
      <w:pPr>
        <w:rPr>
          <w:lang w:val="fr-FR"/>
        </w:rPr>
      </w:pPr>
    </w:p>
    <w:p w14:paraId="36F5AE07" w14:textId="77777777" w:rsidR="00C27812" w:rsidRPr="00C27812" w:rsidRDefault="00C27812" w:rsidP="00C27812">
      <w:pPr>
        <w:keepNext/>
        <w:keepLines/>
        <w:rPr>
          <w:b/>
          <w:lang w:val="fr-FR"/>
        </w:rPr>
      </w:pPr>
      <w:r w:rsidRPr="00C27812">
        <w:rPr>
          <w:b/>
          <w:lang w:val="fr-FR"/>
        </w:rPr>
        <w:lastRenderedPageBreak/>
        <w:t>APPENDICE 7-A: RÉDUCTIONS DU FINANCEMENT EN CAS DE NON</w:t>
      </w:r>
      <w:r w:rsidRPr="00C27812">
        <w:rPr>
          <w:b/>
          <w:lang w:val="fr-FR"/>
        </w:rPr>
        <w:noBreakHyphen/>
        <w:t>CONFORMITÉ</w:t>
      </w:r>
    </w:p>
    <w:p w14:paraId="0A22095B" w14:textId="77777777" w:rsidR="00C27812" w:rsidRPr="00C27812" w:rsidRDefault="00C27812" w:rsidP="00C27812">
      <w:pPr>
        <w:keepNext/>
        <w:keepLines/>
        <w:rPr>
          <w:lang w:val="fr-FR"/>
        </w:rPr>
      </w:pPr>
    </w:p>
    <w:p w14:paraId="56CD8E1F" w14:textId="77777777" w:rsidR="00C27812" w:rsidRPr="00C27812" w:rsidRDefault="00C27812" w:rsidP="00C27812">
      <w:pPr>
        <w:pStyle w:val="Heading1"/>
        <w:keepNext/>
        <w:keepLines/>
        <w:numPr>
          <w:ilvl w:val="0"/>
          <w:numId w:val="16"/>
        </w:numPr>
        <w:tabs>
          <w:tab w:val="clear" w:pos="1276"/>
          <w:tab w:val="num" w:pos="0"/>
        </w:tabs>
        <w:ind w:left="0"/>
        <w:rPr>
          <w:lang w:val="fr-FR"/>
        </w:rPr>
      </w:pPr>
      <w:r w:rsidRPr="00C27812">
        <w:rPr>
          <w:lang w:val="fr-FR"/>
        </w:rPr>
        <w:t>Conformément au paragraphe 11 de l’Accord, il pourra être déduit du montant du financement accordé un montant de 167,75 $US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26D21F98" w14:textId="77777777" w:rsidR="00C27812" w:rsidRPr="00C27812" w:rsidRDefault="00C27812" w:rsidP="00C27812">
      <w:pPr>
        <w:pStyle w:val="Heading1"/>
        <w:numPr>
          <w:ilvl w:val="0"/>
          <w:numId w:val="9"/>
        </w:numPr>
        <w:tabs>
          <w:tab w:val="clear" w:pos="1276"/>
          <w:tab w:val="num" w:pos="0"/>
        </w:tabs>
        <w:ind w:left="0"/>
        <w:rPr>
          <w:lang w:val="fr-FR"/>
        </w:rPr>
      </w:pPr>
      <w:r w:rsidRPr="00C27812">
        <w:rPr>
          <w:lang w:val="fr-FR"/>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C27812">
        <w:rPr>
          <w:lang w:val="fr-FR"/>
        </w:rPr>
        <w:noBreakHyphen/>
        <w:t>conformité. S’il est impossible de déterminer ce secteur ou que les deux étapes portent sur le même secteur, la pénalité la plus élevée sera appliquée.</w:t>
      </w:r>
    </w:p>
    <w:p w14:paraId="6612C602" w14:textId="77777777" w:rsidR="00C27812" w:rsidRPr="00C27812" w:rsidRDefault="00C27812" w:rsidP="00C27812">
      <w:pPr>
        <w:rPr>
          <w:lang w:val="fr-FR"/>
        </w:rPr>
      </w:pPr>
    </w:p>
    <w:p w14:paraId="73D52F2F" w14:textId="77777777" w:rsidR="00441083" w:rsidRPr="001D698F" w:rsidRDefault="00441083" w:rsidP="00F771C1">
      <w:pPr>
        <w:rPr>
          <w:lang w:val="fr-FR"/>
        </w:rPr>
      </w:pPr>
    </w:p>
    <w:p w14:paraId="54801A14" w14:textId="77777777" w:rsidR="00441083" w:rsidRPr="001D698F" w:rsidRDefault="00441083" w:rsidP="00F771C1">
      <w:pPr>
        <w:rPr>
          <w:lang w:val="fr-FR"/>
        </w:rPr>
      </w:pPr>
    </w:p>
    <w:p w14:paraId="517562C8" w14:textId="77777777" w:rsidR="00441083" w:rsidRPr="001D698F" w:rsidRDefault="00441083" w:rsidP="00F771C1">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ED0B56" w14:paraId="0E889F38" w14:textId="77777777" w:rsidTr="00837B73">
        <w:tc>
          <w:tcPr>
            <w:tcW w:w="1871" w:type="dxa"/>
          </w:tcPr>
          <w:p w14:paraId="516C6CCE" w14:textId="77777777" w:rsidR="00441083" w:rsidRPr="001D698F" w:rsidRDefault="00441083" w:rsidP="00F771C1">
            <w:pPr>
              <w:rPr>
                <w:lang w:val="fr-FR"/>
              </w:rPr>
            </w:pPr>
          </w:p>
        </w:tc>
        <w:tc>
          <w:tcPr>
            <w:tcW w:w="1872" w:type="dxa"/>
          </w:tcPr>
          <w:p w14:paraId="4796FDAB" w14:textId="77777777" w:rsidR="00441083" w:rsidRPr="001D698F" w:rsidRDefault="00441083" w:rsidP="00F771C1">
            <w:pPr>
              <w:rPr>
                <w:lang w:val="fr-FR"/>
              </w:rPr>
            </w:pPr>
          </w:p>
        </w:tc>
        <w:tc>
          <w:tcPr>
            <w:tcW w:w="1872" w:type="dxa"/>
            <w:tcBorders>
              <w:bottom w:val="single" w:sz="4" w:space="0" w:color="auto"/>
            </w:tcBorders>
          </w:tcPr>
          <w:p w14:paraId="068E5301" w14:textId="77777777" w:rsidR="00441083" w:rsidRPr="001D698F" w:rsidRDefault="00441083" w:rsidP="00F771C1">
            <w:pPr>
              <w:rPr>
                <w:b/>
                <w:bCs/>
                <w:lang w:val="fr-FR"/>
              </w:rPr>
            </w:pPr>
          </w:p>
        </w:tc>
        <w:tc>
          <w:tcPr>
            <w:tcW w:w="1872" w:type="dxa"/>
          </w:tcPr>
          <w:p w14:paraId="1D130497" w14:textId="77777777" w:rsidR="00441083" w:rsidRPr="001D698F" w:rsidRDefault="00441083" w:rsidP="00F771C1">
            <w:pPr>
              <w:rPr>
                <w:lang w:val="fr-FR"/>
              </w:rPr>
            </w:pPr>
          </w:p>
        </w:tc>
        <w:tc>
          <w:tcPr>
            <w:tcW w:w="1873" w:type="dxa"/>
          </w:tcPr>
          <w:p w14:paraId="7DA3C34F" w14:textId="77777777" w:rsidR="00441083" w:rsidRPr="001D698F" w:rsidRDefault="00441083" w:rsidP="00F771C1">
            <w:pPr>
              <w:rPr>
                <w:lang w:val="fr-FR"/>
              </w:rPr>
            </w:pPr>
          </w:p>
        </w:tc>
      </w:tr>
    </w:tbl>
    <w:p w14:paraId="2A50E204" w14:textId="77777777" w:rsidR="00441083" w:rsidRPr="001D698F" w:rsidRDefault="00441083" w:rsidP="00F771C1">
      <w:pPr>
        <w:rPr>
          <w:lang w:val="fr-FR"/>
        </w:rPr>
      </w:pPr>
    </w:p>
    <w:sectPr w:rsidR="00441083" w:rsidRPr="001D698F" w:rsidSect="00C27812">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2254D" w14:textId="77777777" w:rsidR="004B0105" w:rsidRDefault="004B0105">
      <w:r>
        <w:separator/>
      </w:r>
    </w:p>
  </w:endnote>
  <w:endnote w:type="continuationSeparator" w:id="0">
    <w:p w14:paraId="3406BFF1" w14:textId="77777777" w:rsidR="004B0105" w:rsidRDefault="004B0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CB2A5" w14:textId="27E8AC37" w:rsidR="004B0105" w:rsidRDefault="004B0105">
    <w:pPr>
      <w:jc w:val="center"/>
    </w:pPr>
    <w:r>
      <w:fldChar w:fldCharType="begin"/>
    </w:r>
    <w:r>
      <w:instrText xml:space="preserve"> PAGE </w:instrText>
    </w:r>
    <w:r>
      <w:fldChar w:fldCharType="separate"/>
    </w:r>
    <w:r w:rsidR="00ED0B56">
      <w:rPr>
        <w:noProof/>
      </w:rPr>
      <w:t>8</w:t>
    </w:r>
    <w:r>
      <w:rPr>
        <w:noProof/>
      </w:rPr>
      <w:fldChar w:fldCharType="end"/>
    </w:r>
  </w:p>
  <w:p w14:paraId="2289C4B3" w14:textId="77777777" w:rsidR="004B0105" w:rsidRDefault="004B010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59511" w14:textId="02E7FC9B" w:rsidR="004B0105" w:rsidRDefault="004B0105">
    <w:pPr>
      <w:jc w:val="center"/>
    </w:pPr>
    <w:r>
      <w:fldChar w:fldCharType="begin"/>
    </w:r>
    <w:r>
      <w:instrText xml:space="preserve"> PAGE </w:instrText>
    </w:r>
    <w:r>
      <w:fldChar w:fldCharType="separate"/>
    </w:r>
    <w:r w:rsidR="00ED0B56">
      <w:rPr>
        <w:noProof/>
      </w:rPr>
      <w:t>9</w:t>
    </w:r>
    <w:r>
      <w:rPr>
        <w:noProof/>
      </w:rPr>
      <w:fldChar w:fldCharType="end"/>
    </w:r>
  </w:p>
  <w:p w14:paraId="1F2743E6" w14:textId="77777777" w:rsidR="004B0105" w:rsidRDefault="004B010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8EF03" w14:textId="77777777" w:rsidR="004B0105" w:rsidRDefault="004B010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30608B4" w14:textId="77777777" w:rsidR="004B0105" w:rsidRDefault="004B010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988A73A" w14:textId="77777777" w:rsidR="004B0105" w:rsidRDefault="004B0105">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D4FD7C5" w14:textId="65B0FA83" w:rsidR="004B0105" w:rsidRDefault="004B0105">
        <w:pPr>
          <w:pStyle w:val="Footer"/>
          <w:jc w:val="center"/>
        </w:pPr>
        <w:r>
          <w:fldChar w:fldCharType="begin"/>
        </w:r>
        <w:r>
          <w:instrText xml:space="preserve"> PAGE   \* MERGEFORMAT </w:instrText>
        </w:r>
        <w:r>
          <w:fldChar w:fldCharType="separate"/>
        </w:r>
        <w:r w:rsidR="00C27812">
          <w:rPr>
            <w:noProof/>
          </w:rPr>
          <w:t>1</w:t>
        </w:r>
        <w:r>
          <w:rPr>
            <w:noProof/>
          </w:rPr>
          <w:fldChar w:fldCharType="end"/>
        </w:r>
      </w:p>
    </w:sdtContent>
  </w:sdt>
  <w:p w14:paraId="1B1563C8" w14:textId="77777777" w:rsidR="004B0105" w:rsidRDefault="004B010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D90E6" w14:textId="77777777" w:rsidR="004B0105" w:rsidRDefault="004B0105">
      <w:r>
        <w:separator/>
      </w:r>
    </w:p>
  </w:footnote>
  <w:footnote w:type="continuationSeparator" w:id="0">
    <w:p w14:paraId="0F7DB4BB" w14:textId="77777777" w:rsidR="004B0105" w:rsidRDefault="004B0105">
      <w:r>
        <w:continuationSeparator/>
      </w:r>
    </w:p>
  </w:footnote>
  <w:footnote w:id="1">
    <w:p w14:paraId="04EB4266" w14:textId="0062CF18" w:rsidR="004B0105" w:rsidRDefault="004B0105" w:rsidP="003029F8">
      <w:pPr>
        <w:pStyle w:val="FootnoteText"/>
        <w:rPr>
          <w:lang w:val="fr-CA"/>
        </w:rPr>
      </w:pPr>
      <w:r>
        <w:rPr>
          <w:rStyle w:val="FootnoteReference"/>
        </w:rPr>
        <w:footnoteRef/>
      </w:r>
      <w:r w:rsidRPr="003029F8">
        <w:rPr>
          <w:lang w:val="fr-CA"/>
        </w:rPr>
        <w:t xml:space="preserve"> </w:t>
      </w:r>
      <w:r>
        <w:rPr>
          <w:lang w:val="fr-CA"/>
        </w:rPr>
        <w:t>L</w:t>
      </w:r>
      <w:r w:rsidRPr="0004647F">
        <w:rPr>
          <w:lang w:val="fr-CA"/>
        </w:rPr>
        <w:t>es réunions en ligne et un processus d’approbation intersessio</w:t>
      </w:r>
      <w:r>
        <w:rPr>
          <w:lang w:val="fr-CA"/>
        </w:rPr>
        <w:t xml:space="preserve">ns se tiendront </w:t>
      </w:r>
      <w:r w:rsidRPr="0004647F">
        <w:rPr>
          <w:lang w:val="fr-CA"/>
        </w:rPr>
        <w:t>e</w:t>
      </w:r>
      <w:r>
        <w:rPr>
          <w:lang w:val="fr-CA"/>
        </w:rPr>
        <w:t>n juin et juillet 2021 en raison du coronaviru</w:t>
      </w:r>
      <w:r w:rsidRPr="0004647F">
        <w:rPr>
          <w:lang w:val="fr-CA"/>
        </w:rPr>
        <w:t>s</w:t>
      </w:r>
      <w:r>
        <w:rPr>
          <w:lang w:val="fr-CA"/>
        </w:rPr>
        <w:t xml:space="preserve"> (COVID-19)</w:t>
      </w:r>
    </w:p>
    <w:p w14:paraId="505F042B" w14:textId="77777777" w:rsidR="004B0105" w:rsidRPr="003029F8" w:rsidRDefault="004B0105" w:rsidP="003029F8">
      <w:pPr>
        <w:pStyle w:val="FootnoteText"/>
        <w:rPr>
          <w:lang w:val="fr-CA"/>
        </w:rPr>
      </w:pPr>
    </w:p>
  </w:footnote>
  <w:footnote w:id="2">
    <w:p w14:paraId="4D2B3FAD" w14:textId="4BF6C9C6" w:rsidR="004B0105" w:rsidRPr="00F10C05" w:rsidRDefault="004B0105" w:rsidP="00976B31">
      <w:pPr>
        <w:pStyle w:val="FootnoteText"/>
        <w:rPr>
          <w:lang w:val="fr-CA"/>
        </w:rPr>
      </w:pPr>
      <w:r w:rsidRPr="00FE3307">
        <w:rPr>
          <w:rStyle w:val="FootnoteReference"/>
        </w:rPr>
        <w:footnoteRef/>
      </w:r>
      <w:r w:rsidRPr="00F10C05">
        <w:rPr>
          <w:lang w:val="fr-CA"/>
        </w:rPr>
        <w:t xml:space="preserve"> Conformément à la lettre du 16 mars 2021 adressée au PNUE par le ministère ira</w:t>
      </w:r>
      <w:r>
        <w:rPr>
          <w:lang w:val="fr-CA"/>
        </w:rPr>
        <w:t>quien</w:t>
      </w:r>
      <w:r w:rsidRPr="00F10C05">
        <w:rPr>
          <w:lang w:val="fr-CA"/>
        </w:rPr>
        <w:t xml:space="preserve"> de la Santé et de l’Environnement. </w:t>
      </w:r>
    </w:p>
  </w:footnote>
  <w:footnote w:id="3">
    <w:p w14:paraId="0F36AC16" w14:textId="44860953" w:rsidR="004B0105" w:rsidRPr="00F10C05" w:rsidRDefault="004B0105" w:rsidP="00976B31">
      <w:pPr>
        <w:pStyle w:val="FootnoteText"/>
        <w:rPr>
          <w:lang w:val="fr-CA"/>
        </w:rPr>
      </w:pPr>
      <w:r>
        <w:rPr>
          <w:rStyle w:val="FootnoteReference"/>
        </w:rPr>
        <w:footnoteRef/>
      </w:r>
      <w:r w:rsidRPr="00F10C05">
        <w:rPr>
          <w:lang w:val="fr-CA"/>
        </w:rPr>
        <w:t xml:space="preserve"> UNEP/OzL.Pro/ExCom/65/38 et annexe XXV du document UNEP/OzL.Pro/ExCom/65/60</w:t>
      </w:r>
    </w:p>
  </w:footnote>
  <w:footnote w:id="4">
    <w:p w14:paraId="3F749279" w14:textId="79896055" w:rsidR="004B0105" w:rsidRPr="00F10C05" w:rsidRDefault="004B0105" w:rsidP="00604E38">
      <w:pPr>
        <w:pStyle w:val="FootnoteText"/>
        <w:jc w:val="left"/>
        <w:rPr>
          <w:lang w:val="fr-CA"/>
        </w:rPr>
      </w:pPr>
      <w:r>
        <w:rPr>
          <w:rStyle w:val="FootnoteReference"/>
        </w:rPr>
        <w:footnoteRef/>
      </w:r>
      <w:r w:rsidRPr="00F10C05">
        <w:rPr>
          <w:lang w:val="fr-CA"/>
        </w:rPr>
        <w:t xml:space="preserve"> UNEP/OzL.Pro/ExCom/74/34 et annexe XV du document UNEP/OzL.Pro/ExCom/74/56, UNEP/OzL.Pro/ExCom/84/52 et annexe XXV du document UNEP/OzL.Pro/ExCom/84/75, et paragraphes 35 d) et 37 d) du document UNEP/OzL.Pro/ExCom/86/IAP/3</w:t>
      </w:r>
    </w:p>
  </w:footnote>
  <w:footnote w:id="5">
    <w:p w14:paraId="7623F48F" w14:textId="27FA0B89" w:rsidR="004B0105" w:rsidRPr="00F10C05" w:rsidRDefault="004B0105" w:rsidP="00976B31">
      <w:pPr>
        <w:pStyle w:val="FootnoteText"/>
        <w:rPr>
          <w:lang w:val="fr-CA"/>
        </w:rPr>
      </w:pPr>
      <w:r>
        <w:rPr>
          <w:rStyle w:val="FootnoteReference"/>
        </w:rPr>
        <w:footnoteRef/>
      </w:r>
      <w:r w:rsidRPr="00F10C05">
        <w:rPr>
          <w:lang w:val="fr-CA"/>
        </w:rPr>
        <w:t xml:space="preserve"> De 2017 à 2019, les HCFC importés déclarés en vertu de l’article 7 ont été légèrement supérieurs (d’environ 9 tm ou 0,50 tonne PAO) à l’estimation des HCFC </w:t>
      </w:r>
      <w:r>
        <w:rPr>
          <w:lang w:val="fr-CA"/>
        </w:rPr>
        <w:t>consommés</w:t>
      </w:r>
      <w:r w:rsidRPr="00F10C05">
        <w:rPr>
          <w:lang w:val="fr-CA"/>
        </w:rPr>
        <w:t xml:space="preserve"> dans le secteur figurant dans les rapports sur la mise en œuvre du programme de pays. </w:t>
      </w:r>
    </w:p>
  </w:footnote>
  <w:footnote w:id="6">
    <w:p w14:paraId="5C6A1286" w14:textId="769AD20B" w:rsidR="004B0105" w:rsidRPr="00F10C05" w:rsidRDefault="004B0105" w:rsidP="00976B31">
      <w:pPr>
        <w:pStyle w:val="FootnoteText"/>
        <w:rPr>
          <w:lang w:val="fr-CA"/>
        </w:rPr>
      </w:pPr>
      <w:r>
        <w:rPr>
          <w:rStyle w:val="FootnoteReference"/>
        </w:rPr>
        <w:footnoteRef/>
      </w:r>
      <w:r w:rsidRPr="00F10C05">
        <w:rPr>
          <w:lang w:val="fr-CA"/>
        </w:rPr>
        <w:t xml:space="preserve"> Au total, 300 agents des douanes devraient être formés d’ici la fin juin 2021. </w:t>
      </w:r>
    </w:p>
  </w:footnote>
  <w:footnote w:id="7">
    <w:p w14:paraId="6C559331" w14:textId="03C23667" w:rsidR="004B0105" w:rsidRPr="00F10C05" w:rsidRDefault="004B0105" w:rsidP="00976B31">
      <w:pPr>
        <w:pStyle w:val="FootnoteText"/>
        <w:rPr>
          <w:lang w:val="fr-CA"/>
        </w:rPr>
      </w:pPr>
      <w:r>
        <w:rPr>
          <w:rStyle w:val="FootnoteReference"/>
        </w:rPr>
        <w:footnoteRef/>
      </w:r>
      <w:r w:rsidRPr="00F10C05">
        <w:rPr>
          <w:lang w:val="fr-CA"/>
        </w:rPr>
        <w:t xml:space="preserve"> Au total, 400 techniciens devraient être formés d’ici la fin de juin 2021. </w:t>
      </w:r>
    </w:p>
  </w:footnote>
  <w:footnote w:id="8">
    <w:p w14:paraId="29FCA9F3" w14:textId="769BA55B" w:rsidR="004B0105" w:rsidRPr="00F10C05" w:rsidRDefault="004B0105" w:rsidP="00976B31">
      <w:pPr>
        <w:pStyle w:val="FootnoteText"/>
        <w:rPr>
          <w:lang w:val="fr-CA"/>
        </w:rPr>
      </w:pPr>
      <w:r w:rsidRPr="005F366F">
        <w:rPr>
          <w:rStyle w:val="FootnoteReference"/>
        </w:rPr>
        <w:footnoteRef/>
      </w:r>
      <w:r w:rsidRPr="00F10C05">
        <w:rPr>
          <w:lang w:val="fr-CA"/>
        </w:rPr>
        <w:t xml:space="preserve"> Les codes actualisés couvrent notamment la manipulation en toute sécurité des frigorigènes, les exigences techniques pour les climatiseurs domestiques, la classification des frigorigènes selon leur incidence sur la couche d’ozone, la gestion des fuites, les méthodes de transport et de manipulation, l’inspection et la mise à l’essai des conten</w:t>
      </w:r>
      <w:r>
        <w:rPr>
          <w:lang w:val="fr-CA"/>
        </w:rPr>
        <w:t>ants</w:t>
      </w:r>
      <w:r w:rsidRPr="00F10C05">
        <w:rPr>
          <w:lang w:val="fr-CA"/>
        </w:rPr>
        <w:t xml:space="preserve"> de frigorigènes, et l’élimination des bonbonnes à usage unique. </w:t>
      </w:r>
    </w:p>
  </w:footnote>
  <w:footnote w:id="9">
    <w:p w14:paraId="5D109F86" w14:textId="334C87A0" w:rsidR="004B0105" w:rsidRPr="00F10C05" w:rsidRDefault="004B0105" w:rsidP="00976B31">
      <w:pPr>
        <w:pStyle w:val="FootnoteText"/>
        <w:rPr>
          <w:lang w:val="fr-CA"/>
        </w:rPr>
      </w:pPr>
      <w:r>
        <w:rPr>
          <w:rStyle w:val="FootnoteReference"/>
        </w:rPr>
        <w:footnoteRef/>
      </w:r>
      <w:r w:rsidRPr="00F10C05">
        <w:rPr>
          <w:lang w:val="fr-CA"/>
        </w:rPr>
        <w:t xml:space="preserve"> Comprenant des jeux de clés à cliquet, outils à évaser et rétreindre, coupe</w:t>
      </w:r>
      <w:r w:rsidRPr="00F10C05">
        <w:rPr>
          <w:lang w:val="fr-CA"/>
        </w:rPr>
        <w:noBreakHyphen/>
        <w:t xml:space="preserve">tubes, pinces, alésoirs, clés dynamométriques, jeux d’outils verrouillables en aluminium, clés Allen, tournevis multiples pour la réfrigération, jauge de collecteur à quatre soupapes avec boyaux, pompes à vide, jauges à vide, multimètres numériques portables, balances, détecteurs de fuite électroniques, lunettes et gants de sécurité. </w:t>
      </w:r>
    </w:p>
  </w:footnote>
  <w:footnote w:id="10">
    <w:p w14:paraId="61C4C61F" w14:textId="11121B0A" w:rsidR="004B0105" w:rsidRPr="00F10C05" w:rsidRDefault="004B0105" w:rsidP="00976B31">
      <w:pPr>
        <w:pStyle w:val="FootnoteText"/>
        <w:rPr>
          <w:lang w:val="fr-CA"/>
        </w:rPr>
      </w:pPr>
      <w:r>
        <w:rPr>
          <w:rStyle w:val="FootnoteReference"/>
        </w:rPr>
        <w:footnoteRef/>
      </w:r>
      <w:r w:rsidRPr="00F10C05">
        <w:rPr>
          <w:lang w:val="fr-CA"/>
        </w:rPr>
        <w:t xml:space="preserve"> On a demandé aux agences bilatérales et d’exécution d’appliquer la politique opérationnelle sur l’intégration de l’égalité des sexes tout au long du cycle des projets. </w:t>
      </w:r>
    </w:p>
  </w:footnote>
  <w:footnote w:id="11">
    <w:p w14:paraId="54F1896C" w14:textId="01DFA87E" w:rsidR="004B0105" w:rsidRPr="00F10C05" w:rsidRDefault="004B0105" w:rsidP="00976B31">
      <w:pPr>
        <w:pStyle w:val="FootnoteText"/>
        <w:rPr>
          <w:lang w:val="fr-CA"/>
        </w:rPr>
      </w:pPr>
      <w:r>
        <w:rPr>
          <w:rStyle w:val="FootnoteReference"/>
        </w:rPr>
        <w:footnoteRef/>
      </w:r>
      <w:r w:rsidRPr="00F10C05">
        <w:rPr>
          <w:lang w:val="fr-CA"/>
        </w:rPr>
        <w:t xml:space="preserve"> UNEP/OzL.Pro/ExCom/86/IAP/3, paragraphes 35 d) et 37 e).</w:t>
      </w:r>
    </w:p>
  </w:footnote>
  <w:footnote w:id="12">
    <w:p w14:paraId="5131DF3B" w14:textId="07345BF9" w:rsidR="004B0105" w:rsidRPr="00F10C05" w:rsidRDefault="004B0105" w:rsidP="00976B31">
      <w:pPr>
        <w:pStyle w:val="FootnoteText"/>
        <w:rPr>
          <w:lang w:val="fr-CA"/>
        </w:rPr>
      </w:pPr>
      <w:r>
        <w:rPr>
          <w:rStyle w:val="FootnoteReference"/>
        </w:rPr>
        <w:footnoteRef/>
      </w:r>
      <w:r w:rsidRPr="00F10C05">
        <w:rPr>
          <w:lang w:val="fr-CA"/>
        </w:rPr>
        <w:t xml:space="preserve"> Déjà comptabilisé au tableau 2.</w:t>
      </w:r>
    </w:p>
  </w:footnote>
  <w:footnote w:id="13">
    <w:p w14:paraId="014DC2F6" w14:textId="4E85617E" w:rsidR="004B0105" w:rsidRPr="00F10C05" w:rsidRDefault="004B0105" w:rsidP="00976B31">
      <w:pPr>
        <w:pStyle w:val="FootnoteText"/>
        <w:rPr>
          <w:lang w:val="fr-CA"/>
        </w:rPr>
      </w:pPr>
      <w:r w:rsidRPr="006B2B07">
        <w:rPr>
          <w:rStyle w:val="FootnoteReference"/>
        </w:rPr>
        <w:footnoteRef/>
      </w:r>
      <w:r w:rsidRPr="00F10C05">
        <w:rPr>
          <w:lang w:val="fr-CA"/>
        </w:rPr>
        <w:t xml:space="preserve"> Par exemple, afin de résoudre le problème de retard au niveau de l’acquisition et de l’installation d’équipement de laboratoire en vue de certifier les frigorigènes régénérés en vertu </w:t>
      </w:r>
      <w:r>
        <w:rPr>
          <w:lang w:val="fr-CA"/>
        </w:rPr>
        <w:t>de la norme </w:t>
      </w:r>
      <w:r w:rsidRPr="00F10C05">
        <w:rPr>
          <w:lang w:val="fr-CA"/>
        </w:rPr>
        <w:t xml:space="preserve">AHRI-700, qui nécessite la présence d’experts incapables de se rendre dans le pays, le financement disponible pour l’équipement a été réaffecté à l’achat d’unités de récupération et d’outils supplémentaires à l’appui du système de régénération, qui a pu fonctionner sans la certification du système de réfrigération en vertu </w:t>
      </w:r>
      <w:r>
        <w:rPr>
          <w:lang w:val="fr-CA"/>
        </w:rPr>
        <w:t>de la norme </w:t>
      </w:r>
      <w:r w:rsidRPr="00F10C05">
        <w:rPr>
          <w:lang w:val="fr-CA"/>
        </w:rPr>
        <w:t>AHRI-700.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E62EF" w14:textId="32AE41A4" w:rsidR="004B0105" w:rsidRDefault="00ED0B56">
    <w:r>
      <w:fldChar w:fldCharType="begin"/>
    </w:r>
    <w:r>
      <w:instrText xml:space="preserve"> DOCPROPERTY "Document number"  \* MERGEFORMAT </w:instrText>
    </w:r>
    <w:r>
      <w:fldChar w:fldCharType="separate"/>
    </w:r>
    <w:r w:rsidR="00D345EE">
      <w:t>UNEP/OzL.Pro/ExCom/87/30</w:t>
    </w:r>
    <w:r>
      <w:fldChar w:fldCharType="end"/>
    </w:r>
  </w:p>
  <w:p w14:paraId="7BF67050" w14:textId="4C059971" w:rsidR="004B0105" w:rsidRDefault="004B0105"/>
  <w:p w14:paraId="0DDC57E6" w14:textId="77777777" w:rsidR="00D345EE" w:rsidRDefault="00D345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0F659" w14:textId="63044C8F" w:rsidR="004B0105" w:rsidRDefault="00ED0B56">
    <w:pPr>
      <w:jc w:val="right"/>
    </w:pPr>
    <w:r>
      <w:fldChar w:fldCharType="begin"/>
    </w:r>
    <w:r>
      <w:instrText xml:space="preserve"> DOCPROPERTY "Document number"  \* MERGEFORMAT </w:instrText>
    </w:r>
    <w:r>
      <w:fldChar w:fldCharType="separate"/>
    </w:r>
    <w:r w:rsidR="00D345EE">
      <w:t>UNEP/OzL.Pro/ExCom/87/30</w:t>
    </w:r>
    <w:r>
      <w:fldChar w:fldCharType="end"/>
    </w:r>
  </w:p>
  <w:p w14:paraId="36FA04AF" w14:textId="77777777" w:rsidR="00C27812" w:rsidRDefault="00C27812">
    <w:pPr>
      <w:jc w:val="right"/>
    </w:pPr>
  </w:p>
  <w:p w14:paraId="38474E42" w14:textId="77777777" w:rsidR="004B0105" w:rsidRDefault="004B010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C4BFD" w14:textId="77777777" w:rsidR="00C27812" w:rsidRDefault="00ED0B56">
    <w:r>
      <w:fldChar w:fldCharType="begin"/>
    </w:r>
    <w:r>
      <w:instrText xml:space="preserve"> DOCPROPERTY "Document number"  \* MERGEFORMAT </w:instrText>
    </w:r>
    <w:r>
      <w:fldChar w:fldCharType="separate"/>
    </w:r>
    <w:r w:rsidR="00C27812">
      <w:t>UNEP/OzL.Pro/ExCom/87/30</w:t>
    </w:r>
    <w:r>
      <w:fldChar w:fldCharType="end"/>
    </w:r>
  </w:p>
  <w:p w14:paraId="1F0BED3F" w14:textId="1D715390" w:rsidR="00C27812" w:rsidRDefault="00C27812">
    <w:r>
      <w:t>Annexe I</w:t>
    </w:r>
  </w:p>
  <w:p w14:paraId="2799568A" w14:textId="77777777" w:rsidR="00C27812" w:rsidRDefault="00C2781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8EAE" w14:textId="77777777" w:rsidR="00C27812" w:rsidRDefault="00ED0B56">
    <w:pPr>
      <w:jc w:val="right"/>
    </w:pPr>
    <w:r>
      <w:fldChar w:fldCharType="begin"/>
    </w:r>
    <w:r>
      <w:instrText xml:space="preserve"> DOCPROPERTY "Document number"  \* MERGEFORMAT </w:instrText>
    </w:r>
    <w:r>
      <w:fldChar w:fldCharType="separate"/>
    </w:r>
    <w:r w:rsidR="00C27812">
      <w:t>UNEP/OzL.Pro/ExCom/87/30</w:t>
    </w:r>
    <w:r>
      <w:fldChar w:fldCharType="end"/>
    </w:r>
  </w:p>
  <w:p w14:paraId="11C89496" w14:textId="5B52A6E5" w:rsidR="00C27812" w:rsidRDefault="00C27812">
    <w:pPr>
      <w:jc w:val="right"/>
    </w:pPr>
    <w:r>
      <w:t>Annexe I</w:t>
    </w:r>
  </w:p>
  <w:p w14:paraId="56F8FD22" w14:textId="77777777" w:rsidR="00C27812" w:rsidRDefault="00C2781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FE174" w14:textId="77777777" w:rsidR="00C27812" w:rsidRDefault="00ED0B56" w:rsidP="00C27812">
    <w:pPr>
      <w:jc w:val="right"/>
    </w:pPr>
    <w:r>
      <w:fldChar w:fldCharType="begin"/>
    </w:r>
    <w:r>
      <w:instrText xml:space="preserve"> DOCPROPERTY "Document number"  \* MERGEFORMAT </w:instrText>
    </w:r>
    <w:r>
      <w:fldChar w:fldCharType="separate"/>
    </w:r>
    <w:r w:rsidR="00C27812">
      <w:t>UNEP/OzL.Pro/ExCom/87/30</w:t>
    </w:r>
    <w:r>
      <w:fldChar w:fldCharType="end"/>
    </w:r>
  </w:p>
  <w:p w14:paraId="7D28559C" w14:textId="518365B0" w:rsidR="004B0105" w:rsidRDefault="00C27812">
    <w:pPr>
      <w:jc w:val="right"/>
    </w:pPr>
    <w:r>
      <w:t>Annexe I</w:t>
    </w:r>
  </w:p>
  <w:p w14:paraId="0F694759" w14:textId="77777777" w:rsidR="004B0105" w:rsidRDefault="004B010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CB07F4E"/>
    <w:lvl w:ilvl="0">
      <w:start w:val="1"/>
      <w:numFmt w:val="decimal"/>
      <w:pStyle w:val="Heading1"/>
      <w:lvlText w:val="%1."/>
      <w:lvlJc w:val="left"/>
      <w:pPr>
        <w:tabs>
          <w:tab w:val="num" w:pos="1276"/>
        </w:tabs>
        <w:ind w:left="1276" w:firstLine="0"/>
      </w:pPr>
      <w:rPr>
        <w:b w:val="0"/>
      </w:rPr>
    </w:lvl>
    <w:lvl w:ilvl="1">
      <w:start w:val="1"/>
      <w:numFmt w:val="lowerLetter"/>
      <w:pStyle w:val="Heading2"/>
      <w:lvlText w:val="%2)"/>
      <w:lvlJc w:val="left"/>
      <w:pPr>
        <w:tabs>
          <w:tab w:val="num" w:pos="1276"/>
        </w:tabs>
        <w:ind w:left="2716" w:hanging="720"/>
      </w:pPr>
      <w:rPr>
        <w:i w:val="0"/>
        <w:iCs/>
      </w:rPr>
    </w:lvl>
    <w:lvl w:ilvl="2">
      <w:start w:val="1"/>
      <w:numFmt w:val="lowerRoman"/>
      <w:pStyle w:val="Heading3"/>
      <w:lvlText w:val="%3)"/>
      <w:lvlJc w:val="left"/>
      <w:pPr>
        <w:tabs>
          <w:tab w:val="num" w:pos="1276"/>
        </w:tabs>
        <w:ind w:left="3436" w:hanging="720"/>
      </w:pPr>
      <w:rPr>
        <w:rFonts w:hint="default"/>
      </w:rPr>
    </w:lvl>
    <w:lvl w:ilvl="3">
      <w:start w:val="1"/>
      <w:numFmt w:val="lowerLetter"/>
      <w:pStyle w:val="Heading4"/>
      <w:lvlText w:val="%4)"/>
      <w:lvlJc w:val="left"/>
      <w:pPr>
        <w:tabs>
          <w:tab w:val="num" w:pos="1186"/>
        </w:tabs>
        <w:ind w:left="4052" w:hanging="706"/>
      </w:pPr>
      <w:rPr>
        <w:b w:val="0"/>
        <w:i w:val="0"/>
      </w:rPr>
    </w:lvl>
    <w:lvl w:ilvl="4">
      <w:start w:val="1"/>
      <w:numFmt w:val="decimal"/>
      <w:lvlText w:val="(%5)"/>
      <w:lvlJc w:val="left"/>
      <w:pPr>
        <w:tabs>
          <w:tab w:val="num" w:pos="1276"/>
        </w:tabs>
        <w:ind w:left="4847" w:hanging="705"/>
      </w:pPr>
    </w:lvl>
    <w:lvl w:ilvl="5">
      <w:start w:val="1"/>
      <w:numFmt w:val="lowerLetter"/>
      <w:pStyle w:val="Heading6"/>
      <w:lvlText w:val="(%6)"/>
      <w:lvlJc w:val="left"/>
      <w:pPr>
        <w:tabs>
          <w:tab w:val="num" w:pos="1276"/>
        </w:tabs>
        <w:ind w:left="5567" w:hanging="720"/>
      </w:pPr>
    </w:lvl>
    <w:lvl w:ilvl="6">
      <w:start w:val="1"/>
      <w:numFmt w:val="lowerRoman"/>
      <w:pStyle w:val="Heading7"/>
      <w:lvlText w:val="(%7)"/>
      <w:lvlJc w:val="left"/>
      <w:pPr>
        <w:tabs>
          <w:tab w:val="num" w:pos="1276"/>
        </w:tabs>
        <w:ind w:left="6273" w:hanging="706"/>
      </w:pPr>
    </w:lvl>
    <w:lvl w:ilvl="7">
      <w:start w:val="1"/>
      <w:numFmt w:val="lowerLetter"/>
      <w:lvlText w:val="(%8)"/>
      <w:lvlJc w:val="left"/>
      <w:pPr>
        <w:tabs>
          <w:tab w:val="num" w:pos="1276"/>
        </w:tabs>
        <w:ind w:left="6978" w:hanging="705"/>
      </w:pPr>
    </w:lvl>
    <w:lvl w:ilvl="8">
      <w:start w:val="1"/>
      <w:numFmt w:val="lowerRoman"/>
      <w:pStyle w:val="Heading9"/>
      <w:lvlText w:val="(%9)"/>
      <w:lvlJc w:val="left"/>
      <w:pPr>
        <w:tabs>
          <w:tab w:val="num" w:pos="1276"/>
        </w:tabs>
        <w:ind w:left="7684"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1"/>
  </w:num>
  <w:num w:numId="4">
    <w:abstractNumId w:val="4"/>
  </w:num>
  <w:num w:numId="5">
    <w:abstractNumId w:val="5"/>
  </w:num>
  <w:num w:numId="6">
    <w:abstractNumId w:val="7"/>
  </w:num>
  <w:num w:numId="7">
    <w:abstractNumId w:val="2"/>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A2C2C1E-5961-4DEE-A167-46A30F3B9DE9}"/>
    <w:docVar w:name="dgnword-eventsink" w:val="455538128"/>
  </w:docVars>
  <w:rsids>
    <w:rsidRoot w:val="00385CC4"/>
    <w:rsid w:val="000053B7"/>
    <w:rsid w:val="00006855"/>
    <w:rsid w:val="00022418"/>
    <w:rsid w:val="000265AC"/>
    <w:rsid w:val="00030ACD"/>
    <w:rsid w:val="00032320"/>
    <w:rsid w:val="0008725B"/>
    <w:rsid w:val="000A57DF"/>
    <w:rsid w:val="000B73C3"/>
    <w:rsid w:val="000C3080"/>
    <w:rsid w:val="000C4D20"/>
    <w:rsid w:val="000C65B7"/>
    <w:rsid w:val="000C7018"/>
    <w:rsid w:val="000D393D"/>
    <w:rsid w:val="000D5427"/>
    <w:rsid w:val="000F1F9F"/>
    <w:rsid w:val="000F3E5A"/>
    <w:rsid w:val="000F3ECE"/>
    <w:rsid w:val="000F6C8E"/>
    <w:rsid w:val="000F7388"/>
    <w:rsid w:val="00111F1C"/>
    <w:rsid w:val="0013138E"/>
    <w:rsid w:val="00133E30"/>
    <w:rsid w:val="001478C5"/>
    <w:rsid w:val="0016527C"/>
    <w:rsid w:val="00171870"/>
    <w:rsid w:val="00177318"/>
    <w:rsid w:val="001865DE"/>
    <w:rsid w:val="0019007F"/>
    <w:rsid w:val="001909FC"/>
    <w:rsid w:val="00193700"/>
    <w:rsid w:val="0019375D"/>
    <w:rsid w:val="001A4376"/>
    <w:rsid w:val="001B2ACD"/>
    <w:rsid w:val="001C0D31"/>
    <w:rsid w:val="001C3D0C"/>
    <w:rsid w:val="001C5822"/>
    <w:rsid w:val="001D2418"/>
    <w:rsid w:val="001D3AE1"/>
    <w:rsid w:val="001D4CE7"/>
    <w:rsid w:val="001D698F"/>
    <w:rsid w:val="001E3C52"/>
    <w:rsid w:val="001F433C"/>
    <w:rsid w:val="001F47E8"/>
    <w:rsid w:val="00201AED"/>
    <w:rsid w:val="00205FBD"/>
    <w:rsid w:val="00206E32"/>
    <w:rsid w:val="002117A6"/>
    <w:rsid w:val="00216B93"/>
    <w:rsid w:val="00232726"/>
    <w:rsid w:val="00236AD0"/>
    <w:rsid w:val="002422D4"/>
    <w:rsid w:val="00242E82"/>
    <w:rsid w:val="00254139"/>
    <w:rsid w:val="0025696A"/>
    <w:rsid w:val="00265AF0"/>
    <w:rsid w:val="00267382"/>
    <w:rsid w:val="00267FB6"/>
    <w:rsid w:val="00276B36"/>
    <w:rsid w:val="002838FA"/>
    <w:rsid w:val="002A68BE"/>
    <w:rsid w:val="002C06D4"/>
    <w:rsid w:val="002C7657"/>
    <w:rsid w:val="002D0405"/>
    <w:rsid w:val="002D57AB"/>
    <w:rsid w:val="002F0B57"/>
    <w:rsid w:val="002F605C"/>
    <w:rsid w:val="003029F8"/>
    <w:rsid w:val="00324F1A"/>
    <w:rsid w:val="00333485"/>
    <w:rsid w:val="00335AA2"/>
    <w:rsid w:val="00351942"/>
    <w:rsid w:val="00364DFB"/>
    <w:rsid w:val="00366849"/>
    <w:rsid w:val="003824FC"/>
    <w:rsid w:val="0038539E"/>
    <w:rsid w:val="00385CC4"/>
    <w:rsid w:val="00393BE0"/>
    <w:rsid w:val="00396A7F"/>
    <w:rsid w:val="003A0CA4"/>
    <w:rsid w:val="003C6B57"/>
    <w:rsid w:val="003D1052"/>
    <w:rsid w:val="003D7693"/>
    <w:rsid w:val="003E0248"/>
    <w:rsid w:val="003E2B01"/>
    <w:rsid w:val="003E6D9F"/>
    <w:rsid w:val="004030AE"/>
    <w:rsid w:val="00405A44"/>
    <w:rsid w:val="00407856"/>
    <w:rsid w:val="004138B8"/>
    <w:rsid w:val="004336F1"/>
    <w:rsid w:val="00441083"/>
    <w:rsid w:val="00444619"/>
    <w:rsid w:val="00463920"/>
    <w:rsid w:val="00467C1B"/>
    <w:rsid w:val="00471182"/>
    <w:rsid w:val="00472513"/>
    <w:rsid w:val="004779AF"/>
    <w:rsid w:val="004838F8"/>
    <w:rsid w:val="004A6E96"/>
    <w:rsid w:val="004B0105"/>
    <w:rsid w:val="004B1B59"/>
    <w:rsid w:val="004B78CF"/>
    <w:rsid w:val="004C2C87"/>
    <w:rsid w:val="004D5429"/>
    <w:rsid w:val="004D5E27"/>
    <w:rsid w:val="004D7AC0"/>
    <w:rsid w:val="004E374F"/>
    <w:rsid w:val="004E3A36"/>
    <w:rsid w:val="00513D92"/>
    <w:rsid w:val="00532FB9"/>
    <w:rsid w:val="005338C5"/>
    <w:rsid w:val="00536847"/>
    <w:rsid w:val="005553C6"/>
    <w:rsid w:val="00565CEC"/>
    <w:rsid w:val="00574342"/>
    <w:rsid w:val="00594A46"/>
    <w:rsid w:val="00596D6A"/>
    <w:rsid w:val="005A3A3F"/>
    <w:rsid w:val="005A4BF5"/>
    <w:rsid w:val="005B3CAD"/>
    <w:rsid w:val="005B4F7C"/>
    <w:rsid w:val="005C278F"/>
    <w:rsid w:val="005C64A9"/>
    <w:rsid w:val="005D6622"/>
    <w:rsid w:val="005E3B43"/>
    <w:rsid w:val="005F20F6"/>
    <w:rsid w:val="005F6F5C"/>
    <w:rsid w:val="00604E38"/>
    <w:rsid w:val="00605093"/>
    <w:rsid w:val="00613DCC"/>
    <w:rsid w:val="00617CFB"/>
    <w:rsid w:val="00630A92"/>
    <w:rsid w:val="006440CD"/>
    <w:rsid w:val="006528D6"/>
    <w:rsid w:val="00670F07"/>
    <w:rsid w:val="006743D6"/>
    <w:rsid w:val="00676A36"/>
    <w:rsid w:val="006807EE"/>
    <w:rsid w:val="00693071"/>
    <w:rsid w:val="00697C9F"/>
    <w:rsid w:val="006A7668"/>
    <w:rsid w:val="006C0CE0"/>
    <w:rsid w:val="006D0AE5"/>
    <w:rsid w:val="006D0E0E"/>
    <w:rsid w:val="006F0047"/>
    <w:rsid w:val="006F599C"/>
    <w:rsid w:val="007018D9"/>
    <w:rsid w:val="0070263C"/>
    <w:rsid w:val="007034FA"/>
    <w:rsid w:val="0071045D"/>
    <w:rsid w:val="0071449F"/>
    <w:rsid w:val="00720F4A"/>
    <w:rsid w:val="00723505"/>
    <w:rsid w:val="00727D16"/>
    <w:rsid w:val="007325CC"/>
    <w:rsid w:val="00743447"/>
    <w:rsid w:val="00745FBD"/>
    <w:rsid w:val="00755444"/>
    <w:rsid w:val="0075750B"/>
    <w:rsid w:val="007633EE"/>
    <w:rsid w:val="0076420C"/>
    <w:rsid w:val="007B30FE"/>
    <w:rsid w:val="007B3D5E"/>
    <w:rsid w:val="007E7B42"/>
    <w:rsid w:val="00801106"/>
    <w:rsid w:val="008255C3"/>
    <w:rsid w:val="00837B73"/>
    <w:rsid w:val="00847FF2"/>
    <w:rsid w:val="0085513C"/>
    <w:rsid w:val="00857F13"/>
    <w:rsid w:val="00866612"/>
    <w:rsid w:val="00872649"/>
    <w:rsid w:val="00873C1D"/>
    <w:rsid w:val="00876B3A"/>
    <w:rsid w:val="00883A8D"/>
    <w:rsid w:val="00893E6E"/>
    <w:rsid w:val="008952C4"/>
    <w:rsid w:val="008B49FD"/>
    <w:rsid w:val="008B7AE1"/>
    <w:rsid w:val="008C0B56"/>
    <w:rsid w:val="008C11CC"/>
    <w:rsid w:val="008D1AAC"/>
    <w:rsid w:val="008D6F0B"/>
    <w:rsid w:val="008F4902"/>
    <w:rsid w:val="0091161A"/>
    <w:rsid w:val="00920451"/>
    <w:rsid w:val="009204ED"/>
    <w:rsid w:val="00920588"/>
    <w:rsid w:val="00921D7D"/>
    <w:rsid w:val="009506B9"/>
    <w:rsid w:val="00950749"/>
    <w:rsid w:val="00951227"/>
    <w:rsid w:val="00957E6D"/>
    <w:rsid w:val="00972E99"/>
    <w:rsid w:val="00976B31"/>
    <w:rsid w:val="009908A5"/>
    <w:rsid w:val="00994FB4"/>
    <w:rsid w:val="009A5180"/>
    <w:rsid w:val="009B4F8E"/>
    <w:rsid w:val="009D6116"/>
    <w:rsid w:val="009D72C6"/>
    <w:rsid w:val="009E47AD"/>
    <w:rsid w:val="009F04F4"/>
    <w:rsid w:val="009F0E7F"/>
    <w:rsid w:val="009F618D"/>
    <w:rsid w:val="00A038AD"/>
    <w:rsid w:val="00A14C75"/>
    <w:rsid w:val="00A21EC6"/>
    <w:rsid w:val="00A24960"/>
    <w:rsid w:val="00A55D87"/>
    <w:rsid w:val="00A805A7"/>
    <w:rsid w:val="00A85475"/>
    <w:rsid w:val="00A85E88"/>
    <w:rsid w:val="00A866A0"/>
    <w:rsid w:val="00A93474"/>
    <w:rsid w:val="00A93B57"/>
    <w:rsid w:val="00A9606E"/>
    <w:rsid w:val="00AC013C"/>
    <w:rsid w:val="00AC36E6"/>
    <w:rsid w:val="00AE043E"/>
    <w:rsid w:val="00AE63D8"/>
    <w:rsid w:val="00AF0D0A"/>
    <w:rsid w:val="00AF3B66"/>
    <w:rsid w:val="00B04AC5"/>
    <w:rsid w:val="00B23C7D"/>
    <w:rsid w:val="00B24875"/>
    <w:rsid w:val="00B24926"/>
    <w:rsid w:val="00B811F2"/>
    <w:rsid w:val="00B81221"/>
    <w:rsid w:val="00BA0962"/>
    <w:rsid w:val="00BA57A3"/>
    <w:rsid w:val="00BB5306"/>
    <w:rsid w:val="00BC2963"/>
    <w:rsid w:val="00BC3C7D"/>
    <w:rsid w:val="00BC57AE"/>
    <w:rsid w:val="00BD3794"/>
    <w:rsid w:val="00BF4517"/>
    <w:rsid w:val="00BF6912"/>
    <w:rsid w:val="00C03E26"/>
    <w:rsid w:val="00C1072F"/>
    <w:rsid w:val="00C153FE"/>
    <w:rsid w:val="00C16E3F"/>
    <w:rsid w:val="00C22C3E"/>
    <w:rsid w:val="00C22E61"/>
    <w:rsid w:val="00C27812"/>
    <w:rsid w:val="00C50C9F"/>
    <w:rsid w:val="00C565DF"/>
    <w:rsid w:val="00C6443E"/>
    <w:rsid w:val="00C67F84"/>
    <w:rsid w:val="00C72808"/>
    <w:rsid w:val="00C75C78"/>
    <w:rsid w:val="00C872A7"/>
    <w:rsid w:val="00CA5203"/>
    <w:rsid w:val="00CC2B33"/>
    <w:rsid w:val="00CC3DB2"/>
    <w:rsid w:val="00CD11A2"/>
    <w:rsid w:val="00CD1F02"/>
    <w:rsid w:val="00CE7F7E"/>
    <w:rsid w:val="00CF31A3"/>
    <w:rsid w:val="00CF6DAF"/>
    <w:rsid w:val="00D06B0F"/>
    <w:rsid w:val="00D1722B"/>
    <w:rsid w:val="00D1734B"/>
    <w:rsid w:val="00D20F6E"/>
    <w:rsid w:val="00D304B3"/>
    <w:rsid w:val="00D345EE"/>
    <w:rsid w:val="00D34A2A"/>
    <w:rsid w:val="00D40A86"/>
    <w:rsid w:val="00D43EF4"/>
    <w:rsid w:val="00D5136C"/>
    <w:rsid w:val="00D623D7"/>
    <w:rsid w:val="00D64F44"/>
    <w:rsid w:val="00D7654A"/>
    <w:rsid w:val="00D76BAA"/>
    <w:rsid w:val="00D80E25"/>
    <w:rsid w:val="00DA03B4"/>
    <w:rsid w:val="00DA244B"/>
    <w:rsid w:val="00DA2AF4"/>
    <w:rsid w:val="00DB4E64"/>
    <w:rsid w:val="00DB7135"/>
    <w:rsid w:val="00DC0316"/>
    <w:rsid w:val="00DC6EF9"/>
    <w:rsid w:val="00DC7AE7"/>
    <w:rsid w:val="00DD3433"/>
    <w:rsid w:val="00DF26D3"/>
    <w:rsid w:val="00E008E9"/>
    <w:rsid w:val="00E03FE1"/>
    <w:rsid w:val="00E05ABE"/>
    <w:rsid w:val="00E20C5B"/>
    <w:rsid w:val="00E348C6"/>
    <w:rsid w:val="00E54871"/>
    <w:rsid w:val="00E60D9C"/>
    <w:rsid w:val="00E61E77"/>
    <w:rsid w:val="00E63850"/>
    <w:rsid w:val="00E665FF"/>
    <w:rsid w:val="00E927CD"/>
    <w:rsid w:val="00E93AE7"/>
    <w:rsid w:val="00EA3B03"/>
    <w:rsid w:val="00EB2067"/>
    <w:rsid w:val="00EC6161"/>
    <w:rsid w:val="00ED0B56"/>
    <w:rsid w:val="00ED7C62"/>
    <w:rsid w:val="00EE25FE"/>
    <w:rsid w:val="00F058A0"/>
    <w:rsid w:val="00F10C05"/>
    <w:rsid w:val="00F37A42"/>
    <w:rsid w:val="00F40719"/>
    <w:rsid w:val="00F4347B"/>
    <w:rsid w:val="00F464B5"/>
    <w:rsid w:val="00F53B8F"/>
    <w:rsid w:val="00F552DF"/>
    <w:rsid w:val="00F557F5"/>
    <w:rsid w:val="00F562F1"/>
    <w:rsid w:val="00F60F52"/>
    <w:rsid w:val="00F65630"/>
    <w:rsid w:val="00F65855"/>
    <w:rsid w:val="00F771C1"/>
    <w:rsid w:val="00F77780"/>
    <w:rsid w:val="00F8133D"/>
    <w:rsid w:val="00F86E8E"/>
    <w:rsid w:val="00FB2D47"/>
    <w:rsid w:val="00FC0745"/>
    <w:rsid w:val="00FC0D87"/>
    <w:rsid w:val="00FC54B5"/>
    <w:rsid w:val="00FC5578"/>
    <w:rsid w:val="00FC594D"/>
    <w:rsid w:val="00FD22FE"/>
    <w:rsid w:val="00FD76B2"/>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512A"/>
  <w15:docId w15:val="{D4F2E6ED-83D7-4A1A-B451-D3C101BB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81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7"/>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basedOn w:val="Normal"/>
    <w:link w:val="ListParagraphChar"/>
    <w:uiPriority w:val="99"/>
    <w:qFormat/>
    <w:rsid w:val="00267FB6"/>
    <w:pPr>
      <w:ind w:left="720"/>
      <w:contextualSpacing/>
    </w:pPr>
  </w:style>
  <w:style w:type="character" w:customStyle="1" w:styleId="ListParagraphChar">
    <w:name w:val="List Paragraph Char"/>
    <w:basedOn w:val="DefaultParagraphFont"/>
    <w:link w:val="ListParagraph"/>
    <w:uiPriority w:val="34"/>
    <w:locked/>
    <w:rsid w:val="00267FB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7FB6"/>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267FB6"/>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267FB6"/>
    <w:rPr>
      <w:sz w:val="22"/>
      <w:szCs w:val="22"/>
      <w:lang w:val="en-GB"/>
    </w:rPr>
  </w:style>
  <w:style w:type="character" w:customStyle="1" w:styleId="Heading5Char">
    <w:name w:val="Heading 5 Char"/>
    <w:basedOn w:val="DefaultParagraphFont"/>
    <w:link w:val="Heading5"/>
    <w:rsid w:val="00267FB6"/>
    <w:rPr>
      <w:sz w:val="22"/>
      <w:szCs w:val="22"/>
      <w:lang w:val="en-GB"/>
    </w:rPr>
  </w:style>
  <w:style w:type="character" w:customStyle="1" w:styleId="Heading6Char">
    <w:name w:val="Heading 6 Char"/>
    <w:basedOn w:val="DefaultParagraphFont"/>
    <w:link w:val="Heading6"/>
    <w:rsid w:val="00267FB6"/>
    <w:rPr>
      <w:rFonts w:ascii="Arial" w:hAnsi="Arial"/>
      <w:i/>
      <w:sz w:val="22"/>
      <w:szCs w:val="22"/>
      <w:lang w:val="en-GB"/>
    </w:rPr>
  </w:style>
  <w:style w:type="character" w:customStyle="1" w:styleId="Heading7Char">
    <w:name w:val="Heading 7 Char"/>
    <w:basedOn w:val="DefaultParagraphFont"/>
    <w:link w:val="Heading7"/>
    <w:rsid w:val="00267FB6"/>
    <w:rPr>
      <w:rFonts w:ascii="Arial" w:hAnsi="Arial"/>
      <w:sz w:val="22"/>
      <w:szCs w:val="22"/>
      <w:lang w:val="en-GB"/>
    </w:rPr>
  </w:style>
  <w:style w:type="character" w:customStyle="1" w:styleId="Heading8Char">
    <w:name w:val="Heading 8 Char"/>
    <w:basedOn w:val="DefaultParagraphFont"/>
    <w:link w:val="Heading8"/>
    <w:rsid w:val="00267FB6"/>
    <w:rPr>
      <w:b/>
      <w:sz w:val="22"/>
      <w:szCs w:val="22"/>
      <w:lang w:val="en-GB"/>
    </w:rPr>
  </w:style>
  <w:style w:type="character" w:customStyle="1" w:styleId="Heading9Char">
    <w:name w:val="Heading 9 Char"/>
    <w:basedOn w:val="DefaultParagraphFont"/>
    <w:link w:val="Heading9"/>
    <w:rsid w:val="00267FB6"/>
    <w:rPr>
      <w:rFonts w:ascii="Arial" w:hAnsi="Arial"/>
      <w:i/>
      <w:sz w:val="18"/>
      <w:szCs w:val="22"/>
      <w:lang w:val="en-GB"/>
    </w:rPr>
  </w:style>
  <w:style w:type="character" w:customStyle="1" w:styleId="HeaderChar">
    <w:name w:val="Header Char"/>
    <w:basedOn w:val="DefaultParagraphFont"/>
    <w:link w:val="Header"/>
    <w:rsid w:val="00267FB6"/>
    <w:rPr>
      <w:sz w:val="22"/>
      <w:szCs w:val="22"/>
      <w:lang w:val="en-GB"/>
    </w:rPr>
  </w:style>
  <w:style w:type="character" w:customStyle="1" w:styleId="BodyText3Char">
    <w:name w:val="Body Text 3 Char"/>
    <w:basedOn w:val="DefaultParagraphFont"/>
    <w:link w:val="BodyText3"/>
    <w:semiHidden/>
    <w:rsid w:val="00267FB6"/>
    <w:rPr>
      <w:sz w:val="16"/>
      <w:szCs w:val="16"/>
      <w:lang w:val="en-GB"/>
    </w:rPr>
  </w:style>
  <w:style w:type="character" w:customStyle="1" w:styleId="BodyTextIndent3Char">
    <w:name w:val="Body Text Indent 3 Char"/>
    <w:basedOn w:val="DefaultParagraphFont"/>
    <w:link w:val="BodyTextIndent3"/>
    <w:semiHidden/>
    <w:rsid w:val="00267FB6"/>
    <w:rPr>
      <w:sz w:val="16"/>
      <w:szCs w:val="16"/>
      <w:lang w:val="en-GB"/>
    </w:rPr>
  </w:style>
  <w:style w:type="character" w:customStyle="1" w:styleId="PlainTextChar">
    <w:name w:val="Plain Text Char"/>
    <w:basedOn w:val="DefaultParagraphFont"/>
    <w:link w:val="PlainText"/>
    <w:semiHidden/>
    <w:rsid w:val="00267FB6"/>
    <w:rPr>
      <w:rFonts w:ascii="Courier New" w:hAnsi="Courier New" w:cs="Courier New"/>
      <w:szCs w:val="22"/>
      <w:lang w:val="en-GB"/>
    </w:rPr>
  </w:style>
  <w:style w:type="character" w:customStyle="1" w:styleId="SubtitleChar">
    <w:name w:val="Subtitle Char"/>
    <w:basedOn w:val="DefaultParagraphFont"/>
    <w:link w:val="Subtitle"/>
    <w:rsid w:val="00267FB6"/>
    <w:rPr>
      <w:rFonts w:ascii="Arial" w:hAnsi="Arial" w:cs="Arial"/>
      <w:sz w:val="22"/>
      <w:szCs w:val="22"/>
      <w:lang w:val="en-GB"/>
    </w:rPr>
  </w:style>
  <w:style w:type="character" w:customStyle="1" w:styleId="TitleChar">
    <w:name w:val="Title Char"/>
    <w:basedOn w:val="DefaultParagraphFont"/>
    <w:link w:val="Title"/>
    <w:rsid w:val="00267FB6"/>
    <w:rPr>
      <w:rFonts w:ascii="Arial" w:hAnsi="Arial" w:cs="Arial"/>
      <w:b/>
      <w:bCs/>
      <w:kern w:val="28"/>
      <w:sz w:val="22"/>
      <w:szCs w:val="22"/>
      <w:lang w:val="en-GB"/>
    </w:rPr>
  </w:style>
  <w:style w:type="character" w:customStyle="1" w:styleId="DateChar">
    <w:name w:val="Date Char"/>
    <w:basedOn w:val="DefaultParagraphFont"/>
    <w:link w:val="Date"/>
    <w:rsid w:val="00267FB6"/>
    <w:rPr>
      <w:sz w:val="22"/>
      <w:szCs w:val="22"/>
      <w:lang w:val="en-GB"/>
    </w:rPr>
  </w:style>
  <w:style w:type="paragraph" w:customStyle="1" w:styleId="Default">
    <w:name w:val="Default"/>
    <w:rsid w:val="00267FB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267FB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67FB6"/>
    <w:rPr>
      <w:sz w:val="22"/>
      <w:szCs w:val="22"/>
      <w:lang w:val="en-GB"/>
    </w:rPr>
  </w:style>
  <w:style w:type="paragraph" w:styleId="NormalWeb">
    <w:name w:val="Normal (Web)"/>
    <w:basedOn w:val="Normal"/>
    <w:link w:val="NormalWebChar"/>
    <w:uiPriority w:val="99"/>
    <w:unhideWhenUsed/>
    <w:rsid w:val="00267FB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67FB6"/>
    <w:rPr>
      <w:sz w:val="20"/>
      <w:szCs w:val="20"/>
    </w:rPr>
  </w:style>
  <w:style w:type="character" w:customStyle="1" w:styleId="EndnoteTextChar">
    <w:name w:val="Endnote Text Char"/>
    <w:basedOn w:val="DefaultParagraphFont"/>
    <w:link w:val="EndnoteText"/>
    <w:uiPriority w:val="99"/>
    <w:semiHidden/>
    <w:rsid w:val="00267FB6"/>
    <w:rPr>
      <w:lang w:val="en-GB"/>
    </w:rPr>
  </w:style>
  <w:style w:type="character" w:styleId="EndnoteReference">
    <w:name w:val="endnote reference"/>
    <w:basedOn w:val="DefaultParagraphFont"/>
    <w:uiPriority w:val="99"/>
    <w:semiHidden/>
    <w:unhideWhenUsed/>
    <w:rsid w:val="00267FB6"/>
    <w:rPr>
      <w:vertAlign w:val="superscript"/>
    </w:rPr>
  </w:style>
  <w:style w:type="character" w:customStyle="1" w:styleId="NormalWebChar">
    <w:name w:val="Normal (Web) Char"/>
    <w:link w:val="NormalWeb"/>
    <w:uiPriority w:val="99"/>
    <w:rsid w:val="00267FB6"/>
    <w:rPr>
      <w:rFonts w:eastAsiaTheme="minorHAnsi"/>
      <w:sz w:val="24"/>
      <w:szCs w:val="24"/>
    </w:rPr>
  </w:style>
  <w:style w:type="table" w:customStyle="1" w:styleId="TableGrid11">
    <w:name w:val="Table Grid11"/>
    <w:basedOn w:val="TableNormal"/>
    <w:next w:val="TableGrid"/>
    <w:rsid w:val="00976B3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76B3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69458">
      <w:bodyDiv w:val="1"/>
      <w:marLeft w:val="0"/>
      <w:marRight w:val="0"/>
      <w:marTop w:val="0"/>
      <w:marBottom w:val="0"/>
      <w:divBdr>
        <w:top w:val="none" w:sz="0" w:space="0" w:color="auto"/>
        <w:left w:val="none" w:sz="0" w:space="0" w:color="auto"/>
        <w:bottom w:val="none" w:sz="0" w:space="0" w:color="auto"/>
        <w:right w:val="none" w:sz="0" w:space="0" w:color="auto"/>
      </w:divBdr>
    </w:div>
    <w:div w:id="14492784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le\AppData\Local\Temp\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UNEP/OzL.Pro/ExCom/87/30</Document_x0020_Number>
  </documentManagement>
</p:properties>
</file>

<file path=customXml/itemProps1.xml><?xml version="1.0" encoding="utf-8"?>
<ds:datastoreItem xmlns:ds="http://schemas.openxmlformats.org/officeDocument/2006/customXml" ds:itemID="{498509CA-7C36-419B-A4C8-732580D59DD1}"/>
</file>

<file path=customXml/itemProps2.xml><?xml version="1.0" encoding="utf-8"?>
<ds:datastoreItem xmlns:ds="http://schemas.openxmlformats.org/officeDocument/2006/customXml" ds:itemID="{E83DD1DD-3FBE-48CD-B768-C155264947A1}"/>
</file>

<file path=customXml/itemProps3.xml><?xml version="1.0" encoding="utf-8"?>
<ds:datastoreItem xmlns:ds="http://schemas.openxmlformats.org/officeDocument/2006/customXml" ds:itemID="{AE0601A7-933F-436C-B211-C43BA2D75EDA}"/>
</file>

<file path=customXml/itemProps4.xml><?xml version="1.0" encoding="utf-8"?>
<ds:datastoreItem xmlns:ds="http://schemas.openxmlformats.org/officeDocument/2006/customXml" ds:itemID="{78534079-2F23-40C9-A87A-F0C2B2446DD6}"/>
</file>

<file path=docProps/app.xml><?xml version="1.0" encoding="utf-8"?>
<Properties xmlns="http://schemas.openxmlformats.org/officeDocument/2006/extended-properties" xmlns:vt="http://schemas.openxmlformats.org/officeDocument/2006/docPropsVTypes">
  <Template>F87-Template</Template>
  <TotalTime>3</TotalTime>
  <Pages>25</Pages>
  <Words>10389</Words>
  <Characters>59222</Characters>
  <Application>Microsoft Office Word</Application>
  <DocSecurity>0</DocSecurity>
  <Lines>493</Lines>
  <Paragraphs>138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Iraq</vt:lpstr>
      <vt:lpstr/>
    </vt:vector>
  </TitlesOfParts>
  <Company>UNMFS</Company>
  <LinksUpToDate>false</LinksUpToDate>
  <CharactersWithSpaces>69473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Iraq</dc:title>
  <dc:creator>Danielle</dc:creator>
  <cp:lastModifiedBy>HB</cp:lastModifiedBy>
  <cp:revision>4</cp:revision>
  <cp:lastPrinted>2001-05-26T16:40:00Z</cp:lastPrinted>
  <dcterms:created xsi:type="dcterms:W3CDTF">2021-07-02T20:34:00Z</dcterms:created>
  <dcterms:modified xsi:type="dcterms:W3CDTF">2021-07-02T21:29:00Z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UNEP/OzL.Pro/ExCom/87/30</vt:lpwstr>
  </property>
  <property fmtid="{D5CDD505-2E9C-101B-9397-08002B2CF9AE}" pid="3" name="Revision date">
    <vt:lpwstr>6/14/2021</vt:lpwstr>
  </property>
  <property fmtid="{D5CDD505-2E9C-101B-9397-08002B2CF9AE}" pid="4" name="ContentTypeId">
    <vt:lpwstr>0x0101006D54131ACC863C4CBCCC233143506327</vt:lpwstr>
  </property>
</Properties>
</file>