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395"/>
        <w:gridCol w:w="3624"/>
      </w:tblGrid>
      <w:tr w:rsidR="00997D6F" w:rsidRPr="0087317C" w14:paraId="3644F668" w14:textId="77777777" w:rsidTr="00C14159">
        <w:trPr>
          <w:trHeight w:val="720"/>
        </w:trPr>
        <w:tc>
          <w:tcPr>
            <w:tcW w:w="6380" w:type="dxa"/>
            <w:gridSpan w:val="2"/>
            <w:tcBorders>
              <w:bottom w:val="single" w:sz="18" w:space="0" w:color="auto"/>
            </w:tcBorders>
          </w:tcPr>
          <w:p w14:paraId="5B77095F" w14:textId="77777777" w:rsidR="0070000F" w:rsidRDefault="0070000F" w:rsidP="0070000F">
            <w:pPr>
              <w:rPr>
                <w:b/>
                <w:bCs/>
                <w:sz w:val="28"/>
                <w:szCs w:val="28"/>
              </w:rPr>
            </w:pPr>
            <w:r>
              <w:rPr>
                <w:b/>
                <w:bCs/>
                <w:sz w:val="28"/>
                <w:szCs w:val="28"/>
              </w:rPr>
              <w:t>ОРГАНИЗАЦИЯ</w:t>
            </w:r>
          </w:p>
          <w:p w14:paraId="65260231" w14:textId="77777777" w:rsidR="0070000F" w:rsidRDefault="0070000F" w:rsidP="0070000F">
            <w:pPr>
              <w:rPr>
                <w:b/>
                <w:bCs/>
                <w:sz w:val="28"/>
                <w:szCs w:val="28"/>
              </w:rPr>
            </w:pPr>
            <w:r>
              <w:rPr>
                <w:b/>
                <w:bCs/>
                <w:sz w:val="28"/>
                <w:szCs w:val="28"/>
              </w:rPr>
              <w:t>ОБЪЕДИНЕННЫХ</w:t>
            </w:r>
          </w:p>
          <w:p w14:paraId="24E66BB1" w14:textId="5FC6B54C" w:rsidR="00997D6F" w:rsidRPr="0087317C" w:rsidRDefault="0070000F" w:rsidP="0070000F">
            <w:pPr>
              <w:rPr>
                <w:sz w:val="28"/>
                <w:szCs w:val="28"/>
              </w:rPr>
            </w:pPr>
            <w:r>
              <w:rPr>
                <w:b/>
                <w:bCs/>
                <w:sz w:val="28"/>
                <w:szCs w:val="28"/>
              </w:rPr>
              <w:t>НАЦИЙ</w:t>
            </w:r>
          </w:p>
        </w:tc>
        <w:tc>
          <w:tcPr>
            <w:tcW w:w="3624" w:type="dxa"/>
            <w:tcBorders>
              <w:bottom w:val="single" w:sz="18" w:space="0" w:color="auto"/>
            </w:tcBorders>
          </w:tcPr>
          <w:p w14:paraId="36BE1C00" w14:textId="77777777" w:rsidR="00997D6F" w:rsidRPr="0087317C" w:rsidRDefault="00997D6F" w:rsidP="00280F8E">
            <w:pPr>
              <w:jc w:val="right"/>
              <w:rPr>
                <w:sz w:val="52"/>
                <w:szCs w:val="52"/>
              </w:rPr>
            </w:pPr>
            <w:r>
              <w:rPr>
                <w:rFonts w:ascii="Univers Bold" w:hAnsi="Univers Bold"/>
                <w:b/>
                <w:sz w:val="72"/>
              </w:rPr>
              <w:t>EP</w:t>
            </w:r>
          </w:p>
        </w:tc>
      </w:tr>
      <w:tr w:rsidR="00997D6F" w:rsidRPr="0070000F" w14:paraId="1D00ADB2" w14:textId="77777777" w:rsidTr="00C141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0EADB56C" w14:textId="77777777" w:rsidR="00997D6F" w:rsidRPr="0087317C" w:rsidRDefault="00997D6F" w:rsidP="00280F8E">
            <w:pPr>
              <w:spacing w:before="120"/>
              <w:ind w:left="-9"/>
            </w:pPr>
            <w:r>
              <w:rPr>
                <w:noProof/>
              </w:rPr>
              <mc:AlternateContent>
                <mc:Choice Requires="wpg">
                  <w:drawing>
                    <wp:inline distT="0" distB="0" distL="0" distR="0" wp14:anchorId="60D8D2CB" wp14:editId="08A9B310">
                      <wp:extent cx="838199" cy="1486127"/>
                      <wp:effectExtent l="0" t="0" r="635" b="0"/>
                      <wp:docPr id="1" name="Group 1"/>
                      <wp:cNvGraphicFramePr/>
                      <a:graphic xmlns:a="http://schemas.openxmlformats.org/drawingml/2006/main">
                        <a:graphicData uri="http://schemas.microsoft.com/office/word/2010/wordprocessingGroup">
                          <wpg:wgp>
                            <wpg:cNvGrpSpPr/>
                            <wpg:grpSpPr>
                              <a:xfrm>
                                <a:off x="0" y="0"/>
                                <a:ext cx="838199" cy="1486127"/>
                                <a:chOff x="-7316" y="0"/>
                                <a:chExt cx="838199" cy="1486127"/>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4412" y="774802"/>
                                  <a:ext cx="826471" cy="71132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C6D9003" id="Group 1" o:spid="_x0000_s1026" style="width:66pt;height:117pt;mso-position-horizontal-relative:char;mso-position-vertical-relative:line" coordorigin="-73" coordsize="8381,14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top:7748;width:8264;height:71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o:lock v:ext="edit" aspectratio="f"/>
                      </v:shape>
                      <w10:anchorlock/>
                    </v:group>
                  </w:pict>
                </mc:Fallback>
              </mc:AlternateContent>
            </w:r>
          </w:p>
        </w:tc>
        <w:tc>
          <w:tcPr>
            <w:tcW w:w="4395" w:type="dxa"/>
            <w:tcBorders>
              <w:top w:val="nil"/>
              <w:left w:val="nil"/>
              <w:bottom w:val="single" w:sz="36" w:space="0" w:color="auto"/>
              <w:right w:val="nil"/>
            </w:tcBorders>
          </w:tcPr>
          <w:p w14:paraId="785E6498" w14:textId="77777777" w:rsidR="0070000F" w:rsidRDefault="0070000F" w:rsidP="0070000F">
            <w:pPr>
              <w:rPr>
                <w:b/>
                <w:bCs/>
                <w:sz w:val="32"/>
                <w:szCs w:val="32"/>
              </w:rPr>
            </w:pPr>
          </w:p>
          <w:p w14:paraId="7806D5B9" w14:textId="617FA15D" w:rsidR="0070000F" w:rsidRDefault="0070000F" w:rsidP="0070000F">
            <w:pPr>
              <w:rPr>
                <w:b/>
                <w:bCs/>
                <w:sz w:val="32"/>
                <w:szCs w:val="32"/>
              </w:rPr>
            </w:pPr>
            <w:r>
              <w:rPr>
                <w:b/>
                <w:bCs/>
                <w:sz w:val="32"/>
                <w:szCs w:val="32"/>
              </w:rPr>
              <w:t>Программа Организации</w:t>
            </w:r>
          </w:p>
          <w:p w14:paraId="3942244D" w14:textId="77777777" w:rsidR="0070000F" w:rsidRDefault="0070000F" w:rsidP="0070000F">
            <w:pPr>
              <w:rPr>
                <w:sz w:val="32"/>
                <w:szCs w:val="32"/>
              </w:rPr>
            </w:pPr>
            <w:r>
              <w:rPr>
                <w:b/>
                <w:bCs/>
                <w:sz w:val="32"/>
                <w:szCs w:val="32"/>
              </w:rPr>
              <w:t>Объединенных Наций по</w:t>
            </w:r>
          </w:p>
          <w:p w14:paraId="39776ED2" w14:textId="77777777" w:rsidR="0070000F" w:rsidRDefault="0070000F" w:rsidP="007000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2CFA4637" w14:textId="5FAFD838" w:rsidR="00997D6F" w:rsidRPr="0087317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3624" w:type="dxa"/>
            <w:tcBorders>
              <w:top w:val="nil"/>
              <w:left w:val="nil"/>
              <w:bottom w:val="single" w:sz="36" w:space="0" w:color="auto"/>
              <w:right w:val="nil"/>
            </w:tcBorders>
          </w:tcPr>
          <w:p w14:paraId="67C26A70" w14:textId="77777777" w:rsidR="00D3118B" w:rsidRDefault="00D3118B" w:rsidP="00280F8E"/>
          <w:p w14:paraId="18646A53" w14:textId="6856DF53" w:rsidR="00997D6F" w:rsidRPr="0070000F" w:rsidRDefault="00997D6F" w:rsidP="00280F8E">
            <w:pPr>
              <w:rPr>
                <w:lang w:val="en-US"/>
              </w:rPr>
            </w:pPr>
            <w:r w:rsidRPr="0070000F">
              <w:rPr>
                <w:lang w:val="en-US"/>
              </w:rPr>
              <w:t>Distr.</w:t>
            </w:r>
          </w:p>
          <w:p w14:paraId="5F4FAA6C" w14:textId="77777777" w:rsidR="00997D6F" w:rsidRPr="0070000F" w:rsidRDefault="00997D6F" w:rsidP="00280F8E">
            <w:pPr>
              <w:rPr>
                <w:lang w:val="en-US"/>
              </w:rPr>
            </w:pPr>
            <w:r w:rsidRPr="0070000F">
              <w:rPr>
                <w:lang w:val="en-US"/>
              </w:rPr>
              <w:t>GENERAL</w:t>
            </w:r>
          </w:p>
          <w:p w14:paraId="0E49DAE3" w14:textId="77777777" w:rsidR="00997D6F" w:rsidRPr="0070000F" w:rsidRDefault="00997D6F" w:rsidP="00280F8E">
            <w:pPr>
              <w:rPr>
                <w:lang w:val="en-US"/>
              </w:rPr>
            </w:pPr>
          </w:p>
          <w:p w14:paraId="4EE84CB9" w14:textId="018B763C" w:rsidR="00997D6F" w:rsidRPr="00B05223" w:rsidRDefault="00A55640" w:rsidP="00280F8E">
            <w:pPr>
              <w:rPr>
                <w:lang w:val="en-US"/>
              </w:rPr>
            </w:pPr>
            <w:r>
              <w:fldChar w:fldCharType="begin"/>
            </w:r>
            <w:r w:rsidRPr="0070000F">
              <w:rPr>
                <w:lang w:val="en-US"/>
              </w:rPr>
              <w:instrText xml:space="preserve"> DOCPROPERTY "Document number"  \* MERGEFORMAT </w:instrText>
            </w:r>
            <w:r>
              <w:fldChar w:fldCharType="separate"/>
            </w:r>
            <w:r w:rsidRPr="0070000F">
              <w:rPr>
                <w:lang w:val="en-US"/>
              </w:rPr>
              <w:t>UNEP/OzL.Pro/ExCom/96/24</w:t>
            </w:r>
            <w:r>
              <w:fldChar w:fldCharType="end"/>
            </w:r>
            <w:r w:rsidR="00B05223">
              <w:rPr>
                <w:lang w:val="en-US"/>
              </w:rPr>
              <w:t>*</w:t>
            </w:r>
          </w:p>
          <w:p w14:paraId="40D425C1" w14:textId="642989F5" w:rsidR="00997D6F" w:rsidRPr="0070000F" w:rsidRDefault="00997D6F" w:rsidP="00280F8E">
            <w:pPr>
              <w:rPr>
                <w:lang w:val="en-US"/>
              </w:rPr>
            </w:pPr>
            <w:r w:rsidRPr="0087317C">
              <w:fldChar w:fldCharType="begin"/>
            </w:r>
            <w:r w:rsidRPr="0070000F">
              <w:rPr>
                <w:lang w:val="en-US"/>
              </w:rPr>
              <w:instrText xml:space="preserve"> DOCPROPERTY "Revision date" \@ "d MMMM YYYY"  \* MERGEFORMAT </w:instrText>
            </w:r>
            <w:r w:rsidRPr="0087317C">
              <w:fldChar w:fldCharType="separate"/>
            </w:r>
            <w:r w:rsidR="00AD3384" w:rsidRPr="0070000F">
              <w:rPr>
                <w:lang w:val="en-US"/>
              </w:rPr>
              <w:t>29 April 2025</w:t>
            </w:r>
            <w:r w:rsidRPr="0087317C">
              <w:fldChar w:fldCharType="end"/>
            </w:r>
          </w:p>
          <w:p w14:paraId="25B94112" w14:textId="77777777" w:rsidR="00997D6F" w:rsidRPr="0070000F" w:rsidRDefault="00997D6F" w:rsidP="00280F8E">
            <w:pPr>
              <w:rPr>
                <w:caps/>
                <w:lang w:val="en-US"/>
              </w:rPr>
            </w:pPr>
          </w:p>
          <w:p w14:paraId="4F020EDA" w14:textId="77777777" w:rsidR="00997D6F" w:rsidRPr="0070000F" w:rsidRDefault="00997D6F" w:rsidP="00280F8E">
            <w:pPr>
              <w:rPr>
                <w:lang w:val="en-US"/>
              </w:rPr>
            </w:pPr>
            <w:r w:rsidRPr="0070000F">
              <w:rPr>
                <w:lang w:val="en-US"/>
              </w:rPr>
              <w:t>RUSSIAN</w:t>
            </w:r>
            <w:r w:rsidRPr="0070000F">
              <w:rPr>
                <w:lang w:val="en-US"/>
              </w:rPr>
              <w:br/>
              <w:t>ORIGINAL: ENGLISH</w:t>
            </w:r>
          </w:p>
        </w:tc>
      </w:tr>
    </w:tbl>
    <w:p w14:paraId="3E1439BD" w14:textId="77777777" w:rsidR="00997D6F" w:rsidRPr="0087317C" w:rsidRDefault="00997D6F" w:rsidP="00997D6F">
      <w:pPr>
        <w:jc w:val="left"/>
      </w:pPr>
      <w:r>
        <w:t xml:space="preserve">ИСПОЛНИТЕЛЬНЫЙ КОМИТЕТ </w:t>
      </w:r>
      <w:r>
        <w:br/>
        <w:t xml:space="preserve">  МНОГОСТОРОННЕГО ФОНДА ДЛЯ </w:t>
      </w:r>
      <w:r>
        <w:br/>
        <w:t xml:space="preserve">  ОСУЩЕСТВЛЕНИЯ МОНРЕАЛЬСКОГО ПРОТОКОЛА</w:t>
      </w:r>
      <w:r>
        <w:br/>
        <w:t>Девяносто шестое совещание</w:t>
      </w:r>
    </w:p>
    <w:p w14:paraId="28F7EAB8" w14:textId="77777777" w:rsidR="00997D6F" w:rsidRPr="0087317C" w:rsidRDefault="00997D6F" w:rsidP="00997D6F">
      <w:pPr>
        <w:jc w:val="left"/>
      </w:pPr>
      <w:r>
        <w:t>Монреаль, 26-30 мая 2025 года</w:t>
      </w:r>
    </w:p>
    <w:p w14:paraId="49F44D44" w14:textId="5D378B4E" w:rsidR="00997D6F" w:rsidRPr="0087317C" w:rsidRDefault="00997D6F" w:rsidP="00997D6F">
      <w:pPr>
        <w:jc w:val="left"/>
      </w:pPr>
      <w:r>
        <w:t xml:space="preserve">Пункт </w:t>
      </w:r>
      <w:r w:rsidR="0070000F">
        <w:t xml:space="preserve">№ </w:t>
      </w:r>
      <w:r>
        <w:t>9</w:t>
      </w:r>
      <w:r w:rsidR="0070000F">
        <w:t> </w:t>
      </w:r>
      <w:r>
        <w:t>d) предварительной повестки дня</w:t>
      </w:r>
      <w:r w:rsidRPr="0087317C">
        <w:rPr>
          <w:rStyle w:val="afa"/>
        </w:rPr>
        <w:footnoteReference w:id="2"/>
      </w:r>
    </w:p>
    <w:p w14:paraId="3C44FAED" w14:textId="77777777" w:rsidR="00BE2DAA" w:rsidRPr="0087317C" w:rsidRDefault="00BE2DAA" w:rsidP="0079781A">
      <w:pPr>
        <w:jc w:val="left"/>
      </w:pPr>
    </w:p>
    <w:p w14:paraId="6DB56295" w14:textId="505E016D" w:rsidR="00BE2DAA" w:rsidRPr="0087317C" w:rsidRDefault="00BE2DAA" w:rsidP="00BE2DAA">
      <w:pPr>
        <w:jc w:val="center"/>
      </w:pPr>
    </w:p>
    <w:p w14:paraId="05672252" w14:textId="31596375" w:rsidR="00BE2DAA" w:rsidRPr="0087317C" w:rsidRDefault="00BE2DAA" w:rsidP="00BE2DAA">
      <w:pPr>
        <w:jc w:val="center"/>
        <w:rPr>
          <w:b/>
        </w:rPr>
      </w:pPr>
      <w:r>
        <w:rPr>
          <w:b/>
        </w:rPr>
        <w:t>ПРОЕКТНОЕ ПРЕДЛОЖЕНИЕ: АНТИГУА И БАРБУДА</w:t>
      </w:r>
    </w:p>
    <w:p w14:paraId="609C68F2" w14:textId="77777777" w:rsidR="00BE2DAA" w:rsidRPr="0087317C" w:rsidRDefault="00BE2DAA" w:rsidP="00BE2DAA"/>
    <w:p w14:paraId="6B72FEDA" w14:textId="77777777" w:rsidR="00BE2DAA" w:rsidRPr="0087317C" w:rsidRDefault="00BE2DAA" w:rsidP="00BE2DAA"/>
    <w:p w14:paraId="35A7E376" w14:textId="0CA8DD02" w:rsidR="00BE2DAA" w:rsidRPr="0087317C" w:rsidRDefault="00BE2DAA" w:rsidP="00BE2DAA">
      <w:pPr>
        <w:ind w:firstLine="720"/>
      </w:pPr>
      <w:r>
        <w:t>Настоящий документ содержит замечания и рекомендацию секретариата по следующему проектному предложению:</w:t>
      </w:r>
    </w:p>
    <w:p w14:paraId="04CDFFDC" w14:textId="77777777" w:rsidR="00BE2DAA" w:rsidRPr="0087317C" w:rsidRDefault="00BE2DAA" w:rsidP="00BE2DAA">
      <w:pPr>
        <w:spacing w:before="240" w:after="240"/>
        <w:rPr>
          <w:u w:val="single"/>
        </w:rPr>
      </w:pPr>
      <w:r>
        <w:rPr>
          <w:u w:val="single"/>
        </w:rPr>
        <w:t>Поэтапный отказ</w:t>
      </w: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87317C" w14:paraId="58F38B46" w14:textId="77777777" w:rsidTr="002B5396">
        <w:tc>
          <w:tcPr>
            <w:tcW w:w="2904" w:type="pct"/>
          </w:tcPr>
          <w:p w14:paraId="5EF2C6C4" w14:textId="1AAE1ADA" w:rsidR="004D7F27" w:rsidRPr="0087317C" w:rsidRDefault="004D7F27" w:rsidP="007B4818">
            <w:pPr>
              <w:pStyle w:val="afb"/>
              <w:numPr>
                <w:ilvl w:val="0"/>
                <w:numId w:val="7"/>
              </w:numPr>
              <w:ind w:hanging="830"/>
              <w:jc w:val="left"/>
            </w:pPr>
            <w:r>
              <w:t>План организационной деятельности по поэтапному отказу от ГХФУ (первый транш для этапа II)</w:t>
            </w:r>
          </w:p>
        </w:tc>
        <w:tc>
          <w:tcPr>
            <w:tcW w:w="943" w:type="pct"/>
          </w:tcPr>
          <w:p w14:paraId="22C0429E" w14:textId="4BF3A484" w:rsidR="004D7F27" w:rsidRPr="0087317C" w:rsidRDefault="00FD5566" w:rsidP="002B5396">
            <w:pPr>
              <w:jc w:val="right"/>
              <w:rPr>
                <w:highlight w:val="cyan"/>
              </w:rPr>
            </w:pPr>
            <w:r>
              <w:t>ЮНЕП и ЮНИДО</w:t>
            </w:r>
          </w:p>
        </w:tc>
        <w:tc>
          <w:tcPr>
            <w:tcW w:w="1153" w:type="pct"/>
          </w:tcPr>
          <w:p w14:paraId="44C87313" w14:textId="2A895A24" w:rsidR="004D7F27" w:rsidRPr="0087317C" w:rsidRDefault="004D7F27" w:rsidP="004D7F27">
            <w:pPr>
              <w:jc w:val="right"/>
              <w:rPr>
                <w:highlight w:val="cyan"/>
              </w:rPr>
            </w:pPr>
            <w:r>
              <w:t>Рассмотрение в индивидуальном порядке</w:t>
            </w:r>
          </w:p>
        </w:tc>
      </w:tr>
      <w:tr w:rsidR="004D7F27" w:rsidRPr="0087317C" w14:paraId="2ADB0129" w14:textId="77777777" w:rsidTr="004D7F27">
        <w:tc>
          <w:tcPr>
            <w:tcW w:w="2904" w:type="pct"/>
          </w:tcPr>
          <w:p w14:paraId="1232E170" w14:textId="77777777" w:rsidR="004D7F27" w:rsidRPr="0087317C" w:rsidRDefault="004D7F27" w:rsidP="004D7F27">
            <w:pPr>
              <w:pStyle w:val="afb"/>
              <w:jc w:val="left"/>
              <w:rPr>
                <w:lang w:val="en-CA"/>
              </w:rPr>
            </w:pPr>
          </w:p>
        </w:tc>
        <w:tc>
          <w:tcPr>
            <w:tcW w:w="943" w:type="pct"/>
          </w:tcPr>
          <w:p w14:paraId="44FF3378" w14:textId="77777777" w:rsidR="004D7F27" w:rsidRPr="0087317C" w:rsidRDefault="004D7F27" w:rsidP="004D7F27">
            <w:pPr>
              <w:jc w:val="center"/>
              <w:rPr>
                <w:highlight w:val="cyan"/>
              </w:rPr>
            </w:pPr>
          </w:p>
        </w:tc>
        <w:tc>
          <w:tcPr>
            <w:tcW w:w="1153" w:type="pct"/>
          </w:tcPr>
          <w:p w14:paraId="0D665BC3" w14:textId="77777777" w:rsidR="004D7F27" w:rsidRPr="0087317C" w:rsidRDefault="004D7F27" w:rsidP="004D7F27">
            <w:pPr>
              <w:jc w:val="right"/>
              <w:rPr>
                <w:highlight w:val="cyan"/>
              </w:rPr>
            </w:pPr>
          </w:p>
        </w:tc>
      </w:tr>
    </w:tbl>
    <w:p w14:paraId="4BDC7DB2" w14:textId="77777777" w:rsidR="00BE2DAA" w:rsidRPr="0087317C" w:rsidRDefault="00BE2DAA" w:rsidP="00BE2DAA"/>
    <w:p w14:paraId="64CEEF34" w14:textId="77777777" w:rsidR="00BE2DAA" w:rsidRPr="0087317C" w:rsidRDefault="00BE2DAA" w:rsidP="00BE2DAA"/>
    <w:p w14:paraId="71BB7A0D" w14:textId="77777777" w:rsidR="00BE2DAA" w:rsidRPr="0087317C" w:rsidRDefault="00BE2DAA" w:rsidP="00BE2DAA"/>
    <w:p w14:paraId="40462E99" w14:textId="77777777" w:rsidR="00BE2DAA" w:rsidRPr="0087317C" w:rsidRDefault="00BE2DAA" w:rsidP="00BE2DAA"/>
    <w:p w14:paraId="5F767062" w14:textId="77777777" w:rsidR="00BE2DAA" w:rsidRPr="0087317C" w:rsidRDefault="00BE2DAA" w:rsidP="00BE2DAA">
      <w:pPr>
        <w:jc w:val="left"/>
      </w:pPr>
    </w:p>
    <w:p w14:paraId="5DC24068" w14:textId="77777777" w:rsidR="00BE2DAA" w:rsidRPr="0087317C" w:rsidRDefault="00BE2DAA" w:rsidP="00BE2DAA">
      <w:pPr>
        <w:jc w:val="left"/>
      </w:pPr>
      <w:r>
        <w:br w:type="page"/>
      </w:r>
    </w:p>
    <w:p w14:paraId="779F8B6D" w14:textId="77777777" w:rsidR="00BE2DAA" w:rsidRPr="0087317C" w:rsidRDefault="00BE2DAA" w:rsidP="00DC561D">
      <w:pPr>
        <w:spacing w:after="120"/>
        <w:jc w:val="center"/>
        <w:rPr>
          <w:b/>
        </w:rPr>
      </w:pPr>
      <w:r>
        <w:rPr>
          <w:b/>
        </w:rPr>
        <w:lastRenderedPageBreak/>
        <w:t>ОЦЕНОЧНЫЙ ЛИСТ ПРОЕКТА – МНОГОЛЕТНИЕ ПРОЕКТЫ</w:t>
      </w:r>
    </w:p>
    <w:p w14:paraId="3EB4C5AB" w14:textId="40CE40C1" w:rsidR="00BE2DAA" w:rsidRPr="0087317C" w:rsidRDefault="00FD5566" w:rsidP="00DC561D">
      <w:pPr>
        <w:spacing w:after="200"/>
        <w:jc w:val="center"/>
        <w:rPr>
          <w:b/>
        </w:rPr>
      </w:pPr>
      <w:r>
        <w:rPr>
          <w:b/>
        </w:rPr>
        <w:t>Антигуа и Барбуда</w:t>
      </w:r>
    </w:p>
    <w:tbl>
      <w:tblPr>
        <w:tblStyle w:val="aa"/>
        <w:tblW w:w="5364" w:type="pct"/>
        <w:tblInd w:w="-113" w:type="dxa"/>
        <w:tblCellMar>
          <w:top w:w="28" w:type="dxa"/>
          <w:bottom w:w="28" w:type="dxa"/>
        </w:tblCellMar>
        <w:tblLook w:val="04A0" w:firstRow="1" w:lastRow="0" w:firstColumn="1" w:lastColumn="0" w:noHBand="0" w:noVBand="1"/>
      </w:tblPr>
      <w:tblGrid>
        <w:gridCol w:w="6408"/>
        <w:gridCol w:w="3623"/>
      </w:tblGrid>
      <w:tr w:rsidR="00BE2DAA" w:rsidRPr="00C14159" w14:paraId="5FCB178B" w14:textId="77777777" w:rsidTr="00C14159">
        <w:trPr>
          <w:trHeight w:val="139"/>
        </w:trPr>
        <w:tc>
          <w:tcPr>
            <w:tcW w:w="3194" w:type="pct"/>
            <w:shd w:val="clear" w:color="auto" w:fill="auto"/>
          </w:tcPr>
          <w:p w14:paraId="380FF6BB" w14:textId="77777777" w:rsidR="00BE2DAA" w:rsidRPr="00C14159" w:rsidRDefault="00BE2DAA" w:rsidP="004B6278">
            <w:pPr>
              <w:rPr>
                <w:b/>
                <w:sz w:val="18"/>
                <w:szCs w:val="18"/>
              </w:rPr>
            </w:pPr>
            <w:r w:rsidRPr="00C14159">
              <w:rPr>
                <w:b/>
                <w:sz w:val="18"/>
                <w:szCs w:val="18"/>
              </w:rPr>
              <w:t>I) НАЗВАНИЕ ПРОЕКТА</w:t>
            </w:r>
          </w:p>
        </w:tc>
        <w:tc>
          <w:tcPr>
            <w:tcW w:w="1806" w:type="pct"/>
            <w:shd w:val="clear" w:color="auto" w:fill="auto"/>
          </w:tcPr>
          <w:p w14:paraId="577933F5" w14:textId="77777777" w:rsidR="00BE2DAA" w:rsidRPr="00C14159" w:rsidRDefault="00BE2DAA" w:rsidP="004B6278">
            <w:pPr>
              <w:jc w:val="center"/>
              <w:rPr>
                <w:b/>
                <w:sz w:val="18"/>
                <w:szCs w:val="18"/>
              </w:rPr>
            </w:pPr>
            <w:r w:rsidRPr="00C14159">
              <w:rPr>
                <w:b/>
                <w:sz w:val="18"/>
                <w:szCs w:val="18"/>
              </w:rPr>
              <w:t>УЧРЕЖДЕНИЕ</w:t>
            </w:r>
          </w:p>
        </w:tc>
      </w:tr>
      <w:tr w:rsidR="00BE2DAA" w:rsidRPr="00C14159" w14:paraId="199C3203" w14:textId="77777777" w:rsidTr="00C14159">
        <w:trPr>
          <w:trHeight w:val="40"/>
        </w:trPr>
        <w:tc>
          <w:tcPr>
            <w:tcW w:w="3194" w:type="pct"/>
            <w:shd w:val="clear" w:color="auto" w:fill="auto"/>
            <w:vAlign w:val="center"/>
          </w:tcPr>
          <w:p w14:paraId="0D530BA9" w14:textId="23752053" w:rsidR="00BE2DAA" w:rsidRPr="00C14159" w:rsidRDefault="00BE2DAA" w:rsidP="004B6278">
            <w:pPr>
              <w:jc w:val="center"/>
              <w:rPr>
                <w:color w:val="000000" w:themeColor="text1"/>
                <w:sz w:val="18"/>
                <w:szCs w:val="18"/>
              </w:rPr>
            </w:pPr>
            <w:r w:rsidRPr="00C14159">
              <w:rPr>
                <w:color w:val="000000" w:themeColor="text1"/>
                <w:sz w:val="18"/>
                <w:szCs w:val="18"/>
              </w:rPr>
              <w:t>План организационной деятельности по поэтапному отказу от ГХФУ (этап II)</w:t>
            </w:r>
          </w:p>
        </w:tc>
        <w:tc>
          <w:tcPr>
            <w:tcW w:w="1806" w:type="pct"/>
            <w:shd w:val="clear" w:color="auto" w:fill="auto"/>
            <w:vAlign w:val="center"/>
          </w:tcPr>
          <w:p w14:paraId="45F315E8" w14:textId="48B0F4BC" w:rsidR="00BE2DAA" w:rsidRPr="00C14159" w:rsidRDefault="00FD5566" w:rsidP="004B6278">
            <w:pPr>
              <w:jc w:val="center"/>
              <w:rPr>
                <w:color w:val="000000" w:themeColor="text1"/>
                <w:sz w:val="18"/>
                <w:szCs w:val="18"/>
              </w:rPr>
            </w:pPr>
            <w:r w:rsidRPr="00C14159">
              <w:rPr>
                <w:color w:val="000000" w:themeColor="text1"/>
                <w:sz w:val="18"/>
                <w:szCs w:val="18"/>
              </w:rPr>
              <w:t>ЮНЕП (ведущее), ЮНИДО</w:t>
            </w:r>
          </w:p>
        </w:tc>
      </w:tr>
    </w:tbl>
    <w:p w14:paraId="18375091" w14:textId="77777777" w:rsidR="00BE2DAA" w:rsidRPr="00C14159" w:rsidRDefault="00BE2DAA" w:rsidP="00BE2DAA">
      <w:pPr>
        <w:jc w:val="center"/>
        <w:rPr>
          <w:sz w:val="18"/>
          <w:szCs w:val="18"/>
        </w:rPr>
      </w:pPr>
    </w:p>
    <w:tbl>
      <w:tblPr>
        <w:tblStyle w:val="aa"/>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C14159" w14:paraId="19876C14" w14:textId="77777777" w:rsidTr="00DC561D">
        <w:trPr>
          <w:trHeight w:val="77"/>
        </w:trPr>
        <w:tc>
          <w:tcPr>
            <w:tcW w:w="2456" w:type="pct"/>
            <w:shd w:val="clear" w:color="auto" w:fill="auto"/>
          </w:tcPr>
          <w:p w14:paraId="1D1A9C5A" w14:textId="77777777" w:rsidR="00BE2DAA" w:rsidRPr="00C14159" w:rsidRDefault="00BE2DAA" w:rsidP="00BE2DAA">
            <w:pPr>
              <w:jc w:val="left"/>
              <w:rPr>
                <w:b/>
                <w:sz w:val="18"/>
                <w:szCs w:val="18"/>
              </w:rPr>
            </w:pPr>
            <w:r w:rsidRPr="00C14159">
              <w:rPr>
                <w:b/>
                <w:sz w:val="18"/>
                <w:szCs w:val="18"/>
              </w:rPr>
              <w:t>II) ПОСЛЕДНИЕ ДАННЫЕ, ПРЕДСТАВЛЕННЫЕ СОГЛАСНО СТАТЬЕ 7 (приложение C, группа I)</w:t>
            </w:r>
          </w:p>
        </w:tc>
        <w:tc>
          <w:tcPr>
            <w:tcW w:w="1066" w:type="pct"/>
            <w:shd w:val="clear" w:color="auto" w:fill="auto"/>
          </w:tcPr>
          <w:p w14:paraId="20ECDBB9" w14:textId="592E4739" w:rsidR="00BE2DAA" w:rsidRPr="00C14159" w:rsidRDefault="00BE2DAA" w:rsidP="004B6278">
            <w:pPr>
              <w:jc w:val="center"/>
              <w:rPr>
                <w:sz w:val="18"/>
                <w:szCs w:val="18"/>
              </w:rPr>
            </w:pPr>
            <w:r w:rsidRPr="00C14159">
              <w:rPr>
                <w:sz w:val="18"/>
                <w:szCs w:val="18"/>
              </w:rPr>
              <w:t xml:space="preserve">Год: </w:t>
            </w:r>
            <w:r w:rsidRPr="00C14159">
              <w:rPr>
                <w:color w:val="000000" w:themeColor="text1"/>
                <w:sz w:val="18"/>
                <w:szCs w:val="18"/>
              </w:rPr>
              <w:t>2023</w:t>
            </w:r>
          </w:p>
        </w:tc>
        <w:tc>
          <w:tcPr>
            <w:tcW w:w="1478" w:type="pct"/>
            <w:shd w:val="clear" w:color="auto" w:fill="auto"/>
          </w:tcPr>
          <w:p w14:paraId="39B6166F" w14:textId="20672B22" w:rsidR="00BE2DAA" w:rsidRPr="00C14159" w:rsidRDefault="00BE2DAA" w:rsidP="004B6278">
            <w:pPr>
              <w:jc w:val="right"/>
              <w:rPr>
                <w:sz w:val="18"/>
                <w:szCs w:val="18"/>
              </w:rPr>
            </w:pPr>
            <w:r w:rsidRPr="00C14159">
              <w:rPr>
                <w:sz w:val="18"/>
                <w:szCs w:val="18"/>
              </w:rPr>
              <w:t>0,00 тонны ОРС</w:t>
            </w:r>
          </w:p>
        </w:tc>
      </w:tr>
    </w:tbl>
    <w:p w14:paraId="7B4A073D" w14:textId="77777777" w:rsidR="00BE2DAA" w:rsidRPr="00C14159" w:rsidRDefault="00BE2DAA" w:rsidP="00BE2DAA">
      <w:pPr>
        <w:jc w:val="center"/>
        <w:rPr>
          <w:sz w:val="18"/>
          <w:szCs w:val="18"/>
        </w:rPr>
      </w:pPr>
    </w:p>
    <w:tbl>
      <w:tblPr>
        <w:tblStyle w:val="aa"/>
        <w:tblW w:w="10054" w:type="dxa"/>
        <w:tblInd w:w="-147" w:type="dxa"/>
        <w:tblLayout w:type="fixed"/>
        <w:tblLook w:val="04A0" w:firstRow="1" w:lastRow="0" w:firstColumn="1" w:lastColumn="0" w:noHBand="0" w:noVBand="1"/>
      </w:tblPr>
      <w:tblGrid>
        <w:gridCol w:w="1135"/>
        <w:gridCol w:w="992"/>
        <w:gridCol w:w="850"/>
        <w:gridCol w:w="993"/>
        <w:gridCol w:w="1134"/>
        <w:gridCol w:w="992"/>
        <w:gridCol w:w="850"/>
        <w:gridCol w:w="851"/>
        <w:gridCol w:w="992"/>
        <w:gridCol w:w="1265"/>
      </w:tblGrid>
      <w:tr w:rsidR="00B823A6" w:rsidRPr="00C14159" w14:paraId="663AA77C" w14:textId="77777777" w:rsidTr="00B823A6">
        <w:trPr>
          <w:trHeight w:val="132"/>
        </w:trPr>
        <w:tc>
          <w:tcPr>
            <w:tcW w:w="7797" w:type="dxa"/>
            <w:gridSpan w:val="8"/>
            <w:shd w:val="clear" w:color="auto" w:fill="auto"/>
          </w:tcPr>
          <w:p w14:paraId="6204B667" w14:textId="77777777" w:rsidR="00BE2DAA" w:rsidRPr="00C14159" w:rsidRDefault="00BE2DAA" w:rsidP="004B6278">
            <w:pPr>
              <w:jc w:val="left"/>
              <w:rPr>
                <w:b/>
                <w:sz w:val="18"/>
                <w:szCs w:val="18"/>
              </w:rPr>
            </w:pPr>
            <w:r w:rsidRPr="00C14159">
              <w:rPr>
                <w:b/>
                <w:sz w:val="18"/>
                <w:szCs w:val="18"/>
              </w:rPr>
              <w:t>III) ПОСЛЕДНИЕ ДАННЫЕ ПО СТРАНОВОЙ СЕКТОРАЛЬНОЙ ПРОГРАММЕ (в тоннах ОРС)</w:t>
            </w:r>
          </w:p>
        </w:tc>
        <w:tc>
          <w:tcPr>
            <w:tcW w:w="2257" w:type="dxa"/>
            <w:gridSpan w:val="2"/>
            <w:shd w:val="clear" w:color="auto" w:fill="auto"/>
          </w:tcPr>
          <w:p w14:paraId="69D68860" w14:textId="77777777" w:rsidR="00BE2DAA" w:rsidRPr="00C14159" w:rsidRDefault="00BE2DAA" w:rsidP="004B6278">
            <w:pPr>
              <w:spacing w:after="60"/>
              <w:jc w:val="right"/>
              <w:rPr>
                <w:b/>
                <w:sz w:val="18"/>
                <w:szCs w:val="18"/>
                <w:highlight w:val="cyan"/>
              </w:rPr>
            </w:pPr>
            <w:r w:rsidRPr="00C14159">
              <w:rPr>
                <w:b/>
                <w:sz w:val="18"/>
                <w:szCs w:val="18"/>
              </w:rPr>
              <w:t xml:space="preserve">Год: </w:t>
            </w:r>
            <w:r w:rsidRPr="00C14159">
              <w:rPr>
                <w:b/>
                <w:color w:val="000000" w:themeColor="text1"/>
                <w:sz w:val="18"/>
                <w:szCs w:val="18"/>
              </w:rPr>
              <w:t>2024</w:t>
            </w:r>
          </w:p>
        </w:tc>
      </w:tr>
      <w:tr w:rsidR="005A1ABF" w:rsidRPr="00C14159" w14:paraId="640A4BC8" w14:textId="77777777" w:rsidTr="001D3CF3">
        <w:trPr>
          <w:cantSplit/>
          <w:trHeight w:val="1006"/>
        </w:trPr>
        <w:tc>
          <w:tcPr>
            <w:tcW w:w="1135" w:type="dxa"/>
            <w:shd w:val="clear" w:color="auto" w:fill="auto"/>
            <w:vAlign w:val="center"/>
          </w:tcPr>
          <w:p w14:paraId="73382D5D" w14:textId="77894802" w:rsidR="00BE2DAA" w:rsidRPr="00C14159" w:rsidRDefault="00BE2DAA" w:rsidP="005A1ABF">
            <w:pPr>
              <w:spacing w:after="60"/>
              <w:jc w:val="left"/>
              <w:rPr>
                <w:sz w:val="18"/>
                <w:szCs w:val="18"/>
              </w:rPr>
            </w:pPr>
            <w:r w:rsidRPr="00C14159">
              <w:rPr>
                <w:sz w:val="18"/>
                <w:szCs w:val="18"/>
              </w:rPr>
              <w:t>Хим</w:t>
            </w:r>
            <w:r w:rsidR="005A1ABF" w:rsidRPr="00C14159">
              <w:rPr>
                <w:sz w:val="18"/>
                <w:szCs w:val="18"/>
              </w:rPr>
              <w:t>.</w:t>
            </w:r>
            <w:r w:rsidRPr="00C14159">
              <w:rPr>
                <w:sz w:val="18"/>
                <w:szCs w:val="18"/>
              </w:rPr>
              <w:t xml:space="preserve"> вещ</w:t>
            </w:r>
            <w:r w:rsidR="005A1ABF" w:rsidRPr="00C14159">
              <w:rPr>
                <w:sz w:val="18"/>
                <w:szCs w:val="18"/>
              </w:rPr>
              <w:t>-</w:t>
            </w:r>
            <w:r w:rsidRPr="00C14159">
              <w:rPr>
                <w:sz w:val="18"/>
                <w:szCs w:val="18"/>
              </w:rPr>
              <w:t>в</w:t>
            </w:r>
            <w:r w:rsidR="005A1ABF" w:rsidRPr="00C14159">
              <w:rPr>
                <w:sz w:val="18"/>
                <w:szCs w:val="18"/>
              </w:rPr>
              <w:t>о</w:t>
            </w:r>
          </w:p>
        </w:tc>
        <w:tc>
          <w:tcPr>
            <w:tcW w:w="992" w:type="dxa"/>
            <w:shd w:val="clear" w:color="auto" w:fill="auto"/>
            <w:vAlign w:val="center"/>
          </w:tcPr>
          <w:p w14:paraId="4D314983" w14:textId="77777777" w:rsidR="00BE2DAA" w:rsidRPr="00C14159" w:rsidRDefault="00BE2DAA" w:rsidP="005A1ABF">
            <w:pPr>
              <w:spacing w:after="60"/>
              <w:jc w:val="left"/>
              <w:rPr>
                <w:sz w:val="18"/>
                <w:szCs w:val="18"/>
              </w:rPr>
            </w:pPr>
            <w:r w:rsidRPr="00C14159">
              <w:rPr>
                <w:sz w:val="18"/>
                <w:szCs w:val="18"/>
              </w:rPr>
              <w:t>Аэрозоли</w:t>
            </w:r>
          </w:p>
        </w:tc>
        <w:tc>
          <w:tcPr>
            <w:tcW w:w="850" w:type="dxa"/>
            <w:shd w:val="clear" w:color="auto" w:fill="auto"/>
            <w:vAlign w:val="center"/>
          </w:tcPr>
          <w:p w14:paraId="76DE02D3" w14:textId="26CB4891" w:rsidR="00BE2DAA" w:rsidRPr="00C14159" w:rsidRDefault="00BE2DAA" w:rsidP="005A1ABF">
            <w:pPr>
              <w:spacing w:after="60"/>
              <w:ind w:right="-75"/>
              <w:jc w:val="left"/>
              <w:rPr>
                <w:sz w:val="18"/>
                <w:szCs w:val="18"/>
              </w:rPr>
            </w:pPr>
            <w:r w:rsidRPr="00C14159">
              <w:rPr>
                <w:sz w:val="18"/>
                <w:szCs w:val="18"/>
              </w:rPr>
              <w:t>Пеном</w:t>
            </w:r>
            <w:r w:rsidR="0070000F" w:rsidRPr="00C14159">
              <w:rPr>
                <w:sz w:val="18"/>
                <w:szCs w:val="18"/>
              </w:rPr>
              <w:t>а</w:t>
            </w:r>
            <w:r w:rsidR="005A1ABF" w:rsidRPr="00C14159">
              <w:rPr>
                <w:sz w:val="18"/>
                <w:szCs w:val="18"/>
              </w:rPr>
              <w:t>т</w:t>
            </w:r>
            <w:r w:rsidR="005A1ABF" w:rsidRPr="00C14159">
              <w:rPr>
                <w:sz w:val="18"/>
                <w:szCs w:val="18"/>
                <w:lang w:val="en-US"/>
              </w:rPr>
              <w:t>-</w:t>
            </w:r>
            <w:r w:rsidR="0070000F" w:rsidRPr="00C14159">
              <w:rPr>
                <w:sz w:val="18"/>
                <w:szCs w:val="18"/>
              </w:rPr>
              <w:t>л</w:t>
            </w:r>
            <w:r w:rsidRPr="00C14159">
              <w:rPr>
                <w:sz w:val="18"/>
                <w:szCs w:val="18"/>
              </w:rPr>
              <w:t>ы</w:t>
            </w:r>
          </w:p>
        </w:tc>
        <w:tc>
          <w:tcPr>
            <w:tcW w:w="993" w:type="dxa"/>
            <w:shd w:val="clear" w:color="auto" w:fill="auto"/>
            <w:vAlign w:val="center"/>
          </w:tcPr>
          <w:p w14:paraId="3E1F497F" w14:textId="77777777" w:rsidR="00BE2DAA" w:rsidRPr="00C14159" w:rsidRDefault="00BE2DAA" w:rsidP="005A1ABF">
            <w:pPr>
              <w:spacing w:after="60"/>
              <w:jc w:val="left"/>
              <w:rPr>
                <w:sz w:val="18"/>
                <w:szCs w:val="18"/>
              </w:rPr>
            </w:pPr>
            <w:r w:rsidRPr="00C14159">
              <w:rPr>
                <w:sz w:val="18"/>
                <w:szCs w:val="18"/>
              </w:rPr>
              <w:t>Пожаротушение</w:t>
            </w:r>
          </w:p>
        </w:tc>
        <w:tc>
          <w:tcPr>
            <w:tcW w:w="2126" w:type="dxa"/>
            <w:gridSpan w:val="2"/>
            <w:shd w:val="clear" w:color="auto" w:fill="auto"/>
            <w:vAlign w:val="center"/>
          </w:tcPr>
          <w:p w14:paraId="515355E4" w14:textId="2EAC20BD" w:rsidR="00BE2DAA" w:rsidRPr="00C14159" w:rsidRDefault="00BE2DAA" w:rsidP="005A1ABF">
            <w:pPr>
              <w:spacing w:after="60"/>
              <w:jc w:val="left"/>
              <w:rPr>
                <w:sz w:val="18"/>
                <w:szCs w:val="18"/>
              </w:rPr>
            </w:pPr>
            <w:r w:rsidRPr="00C14159">
              <w:rPr>
                <w:sz w:val="18"/>
                <w:szCs w:val="18"/>
              </w:rPr>
              <w:t>Холод</w:t>
            </w:r>
            <w:r w:rsidR="0070000F" w:rsidRPr="00C14159">
              <w:rPr>
                <w:sz w:val="18"/>
                <w:szCs w:val="18"/>
              </w:rPr>
              <w:t>ильны</w:t>
            </w:r>
            <w:r w:rsidRPr="00C14159">
              <w:rPr>
                <w:sz w:val="18"/>
                <w:szCs w:val="18"/>
              </w:rPr>
              <w:t>е установки</w:t>
            </w:r>
          </w:p>
        </w:tc>
        <w:tc>
          <w:tcPr>
            <w:tcW w:w="850" w:type="dxa"/>
            <w:shd w:val="clear" w:color="auto" w:fill="auto"/>
            <w:vAlign w:val="center"/>
          </w:tcPr>
          <w:p w14:paraId="0512F3FB" w14:textId="5AB7C530" w:rsidR="00BE2DAA" w:rsidRPr="00C14159" w:rsidRDefault="00BE2DAA" w:rsidP="005A1ABF">
            <w:pPr>
              <w:spacing w:after="60"/>
              <w:jc w:val="left"/>
              <w:rPr>
                <w:sz w:val="18"/>
                <w:szCs w:val="18"/>
              </w:rPr>
            </w:pPr>
            <w:r w:rsidRPr="00C14159">
              <w:rPr>
                <w:sz w:val="18"/>
                <w:szCs w:val="18"/>
              </w:rPr>
              <w:t>Раство</w:t>
            </w:r>
            <w:r w:rsidR="00B823A6" w:rsidRPr="00C14159">
              <w:rPr>
                <w:sz w:val="18"/>
                <w:szCs w:val="18"/>
              </w:rPr>
              <w:t>р</w:t>
            </w:r>
            <w:r w:rsidRPr="00C14159">
              <w:rPr>
                <w:sz w:val="18"/>
                <w:szCs w:val="18"/>
              </w:rPr>
              <w:t>и</w:t>
            </w:r>
            <w:r w:rsidR="00B823A6" w:rsidRPr="00C14159">
              <w:rPr>
                <w:sz w:val="18"/>
                <w:szCs w:val="18"/>
              </w:rPr>
              <w:t>т</w:t>
            </w:r>
            <w:r w:rsidRPr="00C14159">
              <w:rPr>
                <w:sz w:val="18"/>
                <w:szCs w:val="18"/>
              </w:rPr>
              <w:t>ели</w:t>
            </w:r>
          </w:p>
        </w:tc>
        <w:tc>
          <w:tcPr>
            <w:tcW w:w="851" w:type="dxa"/>
            <w:shd w:val="clear" w:color="auto" w:fill="auto"/>
            <w:vAlign w:val="center"/>
          </w:tcPr>
          <w:p w14:paraId="4326AA18" w14:textId="5B493945" w:rsidR="00BE2DAA" w:rsidRPr="00C14159" w:rsidRDefault="00BE2DAA" w:rsidP="005A1ABF">
            <w:pPr>
              <w:spacing w:after="60"/>
              <w:jc w:val="left"/>
              <w:rPr>
                <w:sz w:val="18"/>
                <w:szCs w:val="18"/>
              </w:rPr>
            </w:pPr>
            <w:r w:rsidRPr="00C14159">
              <w:rPr>
                <w:sz w:val="18"/>
                <w:szCs w:val="18"/>
              </w:rPr>
              <w:t>Технолог</w:t>
            </w:r>
            <w:r w:rsidR="00B823A6" w:rsidRPr="00C14159">
              <w:rPr>
                <w:sz w:val="18"/>
                <w:szCs w:val="18"/>
              </w:rPr>
              <w:t>ич.</w:t>
            </w:r>
            <w:r w:rsidRPr="00C14159">
              <w:rPr>
                <w:sz w:val="18"/>
                <w:szCs w:val="18"/>
              </w:rPr>
              <w:t xml:space="preserve"> агенты</w:t>
            </w:r>
          </w:p>
        </w:tc>
        <w:tc>
          <w:tcPr>
            <w:tcW w:w="992" w:type="dxa"/>
            <w:shd w:val="clear" w:color="auto" w:fill="auto"/>
            <w:vAlign w:val="center"/>
          </w:tcPr>
          <w:p w14:paraId="3D582041" w14:textId="7D4D74BC" w:rsidR="00BE2DAA" w:rsidRPr="00C14159" w:rsidRDefault="00BE2DAA" w:rsidP="005A1ABF">
            <w:pPr>
              <w:spacing w:after="60"/>
              <w:ind w:right="-78"/>
              <w:jc w:val="left"/>
              <w:rPr>
                <w:sz w:val="18"/>
                <w:szCs w:val="18"/>
              </w:rPr>
            </w:pPr>
            <w:r w:rsidRPr="00C14159">
              <w:rPr>
                <w:sz w:val="18"/>
                <w:szCs w:val="18"/>
              </w:rPr>
              <w:t>Лаб</w:t>
            </w:r>
            <w:r w:rsidR="0070000F" w:rsidRPr="00C14159">
              <w:rPr>
                <w:sz w:val="18"/>
                <w:szCs w:val="18"/>
              </w:rPr>
              <w:t>орат</w:t>
            </w:r>
            <w:r w:rsidRPr="00C14159">
              <w:rPr>
                <w:sz w:val="18"/>
                <w:szCs w:val="18"/>
              </w:rPr>
              <w:t>е исп</w:t>
            </w:r>
            <w:r w:rsidR="00D81383" w:rsidRPr="00C14159">
              <w:rPr>
                <w:sz w:val="18"/>
                <w:szCs w:val="18"/>
              </w:rPr>
              <w:t>ольз</w:t>
            </w:r>
            <w:r w:rsidRPr="00C14159">
              <w:rPr>
                <w:sz w:val="18"/>
                <w:szCs w:val="18"/>
              </w:rPr>
              <w:t>е</w:t>
            </w:r>
          </w:p>
        </w:tc>
        <w:tc>
          <w:tcPr>
            <w:tcW w:w="1265" w:type="dxa"/>
            <w:shd w:val="clear" w:color="auto" w:fill="auto"/>
            <w:vAlign w:val="center"/>
          </w:tcPr>
          <w:p w14:paraId="78DA26AA" w14:textId="77777777" w:rsidR="00BE2DAA" w:rsidRPr="00C14159" w:rsidRDefault="00BE2DAA" w:rsidP="005A1ABF">
            <w:pPr>
              <w:spacing w:after="60"/>
              <w:jc w:val="left"/>
              <w:rPr>
                <w:sz w:val="18"/>
                <w:szCs w:val="18"/>
              </w:rPr>
            </w:pPr>
            <w:r w:rsidRPr="00C14159">
              <w:rPr>
                <w:sz w:val="18"/>
                <w:szCs w:val="18"/>
              </w:rPr>
              <w:t>Совокупное секторальное потребление</w:t>
            </w:r>
          </w:p>
        </w:tc>
      </w:tr>
      <w:tr w:rsidR="00B823A6" w:rsidRPr="00C14159" w14:paraId="3D1DF25E" w14:textId="77777777" w:rsidTr="00B823A6">
        <w:trPr>
          <w:trHeight w:val="159"/>
        </w:trPr>
        <w:tc>
          <w:tcPr>
            <w:tcW w:w="3970" w:type="dxa"/>
            <w:gridSpan w:val="4"/>
            <w:shd w:val="clear" w:color="auto" w:fill="auto"/>
            <w:vAlign w:val="center"/>
          </w:tcPr>
          <w:p w14:paraId="7A0A1397" w14:textId="77777777" w:rsidR="00BE2DAA" w:rsidRPr="00C14159" w:rsidRDefault="00BE2DAA" w:rsidP="004B6278">
            <w:pPr>
              <w:spacing w:after="60"/>
              <w:jc w:val="center"/>
              <w:rPr>
                <w:sz w:val="18"/>
                <w:szCs w:val="18"/>
              </w:rPr>
            </w:pPr>
          </w:p>
        </w:tc>
        <w:tc>
          <w:tcPr>
            <w:tcW w:w="1134" w:type="dxa"/>
            <w:shd w:val="clear" w:color="auto" w:fill="auto"/>
            <w:vAlign w:val="center"/>
          </w:tcPr>
          <w:p w14:paraId="6F9E832F" w14:textId="2E73267B" w:rsidR="00BE2DAA" w:rsidRPr="00C14159" w:rsidRDefault="00BE2DAA" w:rsidP="004B6278">
            <w:pPr>
              <w:spacing w:after="60"/>
              <w:jc w:val="center"/>
              <w:rPr>
                <w:sz w:val="18"/>
                <w:szCs w:val="18"/>
              </w:rPr>
            </w:pPr>
            <w:r w:rsidRPr="00C14159">
              <w:rPr>
                <w:sz w:val="18"/>
                <w:szCs w:val="18"/>
              </w:rPr>
              <w:t>Пр</w:t>
            </w:r>
            <w:r w:rsidR="0070000F" w:rsidRPr="00C14159">
              <w:rPr>
                <w:sz w:val="18"/>
                <w:szCs w:val="18"/>
              </w:rPr>
              <w:t>оизвод</w:t>
            </w:r>
            <w:r w:rsidR="005A1ABF" w:rsidRPr="00C14159">
              <w:rPr>
                <w:sz w:val="18"/>
                <w:szCs w:val="18"/>
              </w:rPr>
              <w:t>-</w:t>
            </w:r>
            <w:r w:rsidR="0070000F" w:rsidRPr="00C14159">
              <w:rPr>
                <w:sz w:val="18"/>
                <w:szCs w:val="18"/>
              </w:rPr>
              <w:t>ство</w:t>
            </w:r>
          </w:p>
        </w:tc>
        <w:tc>
          <w:tcPr>
            <w:tcW w:w="992" w:type="dxa"/>
            <w:shd w:val="clear" w:color="auto" w:fill="auto"/>
            <w:vAlign w:val="center"/>
          </w:tcPr>
          <w:p w14:paraId="2F1BA1AE" w14:textId="746A5606" w:rsidR="00BE2DAA" w:rsidRPr="00C14159" w:rsidRDefault="00BE2DAA" w:rsidP="004B6278">
            <w:pPr>
              <w:spacing w:after="60"/>
              <w:jc w:val="center"/>
              <w:rPr>
                <w:sz w:val="18"/>
                <w:szCs w:val="18"/>
              </w:rPr>
            </w:pPr>
            <w:r w:rsidRPr="00C14159">
              <w:rPr>
                <w:sz w:val="18"/>
                <w:szCs w:val="18"/>
              </w:rPr>
              <w:t>Обслу</w:t>
            </w:r>
            <w:r w:rsidR="005A1ABF" w:rsidRPr="00C14159">
              <w:rPr>
                <w:sz w:val="18"/>
                <w:szCs w:val="18"/>
              </w:rPr>
              <w:t>-</w:t>
            </w:r>
            <w:r w:rsidRPr="00C14159">
              <w:rPr>
                <w:sz w:val="18"/>
                <w:szCs w:val="18"/>
              </w:rPr>
              <w:t>живание</w:t>
            </w:r>
          </w:p>
        </w:tc>
        <w:tc>
          <w:tcPr>
            <w:tcW w:w="3958" w:type="dxa"/>
            <w:gridSpan w:val="4"/>
            <w:shd w:val="clear" w:color="auto" w:fill="auto"/>
            <w:vAlign w:val="center"/>
          </w:tcPr>
          <w:p w14:paraId="52165093" w14:textId="77777777" w:rsidR="00BE2DAA" w:rsidRPr="00C14159" w:rsidRDefault="00BE2DAA" w:rsidP="004B6278">
            <w:pPr>
              <w:spacing w:after="60"/>
              <w:jc w:val="center"/>
              <w:rPr>
                <w:sz w:val="18"/>
                <w:szCs w:val="18"/>
              </w:rPr>
            </w:pPr>
          </w:p>
        </w:tc>
      </w:tr>
      <w:tr w:rsidR="00B823A6" w:rsidRPr="00C14159" w14:paraId="140BFF05" w14:textId="77777777" w:rsidTr="001D3CF3">
        <w:trPr>
          <w:trHeight w:val="258"/>
        </w:trPr>
        <w:tc>
          <w:tcPr>
            <w:tcW w:w="1135" w:type="dxa"/>
            <w:shd w:val="clear" w:color="auto" w:fill="auto"/>
          </w:tcPr>
          <w:p w14:paraId="40E7C741" w14:textId="77777777" w:rsidR="00BE2DAA" w:rsidRPr="00C14159" w:rsidRDefault="00BE2DAA" w:rsidP="004B6278">
            <w:pPr>
              <w:spacing w:after="60"/>
              <w:jc w:val="left"/>
              <w:rPr>
                <w:sz w:val="18"/>
                <w:szCs w:val="18"/>
              </w:rPr>
            </w:pPr>
            <w:r w:rsidRPr="00C14159">
              <w:rPr>
                <w:color w:val="000000" w:themeColor="text1"/>
                <w:sz w:val="18"/>
                <w:szCs w:val="18"/>
              </w:rPr>
              <w:t>ГХФУ-22</w:t>
            </w:r>
          </w:p>
        </w:tc>
        <w:tc>
          <w:tcPr>
            <w:tcW w:w="992" w:type="dxa"/>
            <w:shd w:val="clear" w:color="auto" w:fill="auto"/>
          </w:tcPr>
          <w:p w14:paraId="16D3F0EB" w14:textId="77777777" w:rsidR="00BE2DAA" w:rsidRPr="00C14159" w:rsidRDefault="00BE2DAA" w:rsidP="004B6278">
            <w:pPr>
              <w:spacing w:after="60"/>
              <w:jc w:val="right"/>
              <w:rPr>
                <w:sz w:val="18"/>
                <w:szCs w:val="18"/>
              </w:rPr>
            </w:pPr>
          </w:p>
        </w:tc>
        <w:tc>
          <w:tcPr>
            <w:tcW w:w="850" w:type="dxa"/>
            <w:shd w:val="clear" w:color="auto" w:fill="auto"/>
          </w:tcPr>
          <w:p w14:paraId="5BCE14DA" w14:textId="77777777" w:rsidR="00BE2DAA" w:rsidRPr="00C14159" w:rsidRDefault="00BE2DAA" w:rsidP="004B6278">
            <w:pPr>
              <w:spacing w:after="60"/>
              <w:jc w:val="right"/>
              <w:rPr>
                <w:sz w:val="18"/>
                <w:szCs w:val="18"/>
              </w:rPr>
            </w:pPr>
          </w:p>
        </w:tc>
        <w:tc>
          <w:tcPr>
            <w:tcW w:w="993" w:type="dxa"/>
            <w:shd w:val="clear" w:color="auto" w:fill="auto"/>
          </w:tcPr>
          <w:p w14:paraId="0C02D2DA" w14:textId="77777777" w:rsidR="00BE2DAA" w:rsidRPr="00C14159" w:rsidRDefault="00BE2DAA" w:rsidP="004B6278">
            <w:pPr>
              <w:spacing w:after="60"/>
              <w:jc w:val="right"/>
              <w:rPr>
                <w:sz w:val="18"/>
                <w:szCs w:val="18"/>
              </w:rPr>
            </w:pPr>
          </w:p>
        </w:tc>
        <w:tc>
          <w:tcPr>
            <w:tcW w:w="1134" w:type="dxa"/>
            <w:shd w:val="clear" w:color="auto" w:fill="auto"/>
          </w:tcPr>
          <w:p w14:paraId="635FBEFF" w14:textId="77777777" w:rsidR="00BE2DAA" w:rsidRPr="00C14159" w:rsidRDefault="00BE2DAA" w:rsidP="004B6278">
            <w:pPr>
              <w:spacing w:after="60"/>
              <w:jc w:val="right"/>
              <w:rPr>
                <w:sz w:val="18"/>
                <w:szCs w:val="18"/>
              </w:rPr>
            </w:pPr>
          </w:p>
        </w:tc>
        <w:tc>
          <w:tcPr>
            <w:tcW w:w="992" w:type="dxa"/>
            <w:shd w:val="clear" w:color="auto" w:fill="auto"/>
          </w:tcPr>
          <w:p w14:paraId="6B2F399D" w14:textId="77777777" w:rsidR="00BE2DAA" w:rsidRPr="00C14159" w:rsidRDefault="00BE2DAA" w:rsidP="004B6278">
            <w:pPr>
              <w:spacing w:after="60"/>
              <w:jc w:val="right"/>
              <w:rPr>
                <w:sz w:val="18"/>
                <w:szCs w:val="18"/>
              </w:rPr>
            </w:pPr>
          </w:p>
        </w:tc>
        <w:tc>
          <w:tcPr>
            <w:tcW w:w="850" w:type="dxa"/>
            <w:shd w:val="clear" w:color="auto" w:fill="auto"/>
          </w:tcPr>
          <w:p w14:paraId="0DC23B57" w14:textId="77777777" w:rsidR="00BE2DAA" w:rsidRPr="00C14159" w:rsidRDefault="00BE2DAA" w:rsidP="004B6278">
            <w:pPr>
              <w:spacing w:after="60"/>
              <w:jc w:val="right"/>
              <w:rPr>
                <w:sz w:val="18"/>
                <w:szCs w:val="18"/>
              </w:rPr>
            </w:pPr>
          </w:p>
        </w:tc>
        <w:tc>
          <w:tcPr>
            <w:tcW w:w="851" w:type="dxa"/>
            <w:shd w:val="clear" w:color="auto" w:fill="auto"/>
          </w:tcPr>
          <w:p w14:paraId="6F6B4375" w14:textId="77777777" w:rsidR="00BE2DAA" w:rsidRPr="00C14159" w:rsidRDefault="00BE2DAA" w:rsidP="004B6278">
            <w:pPr>
              <w:spacing w:after="60"/>
              <w:jc w:val="right"/>
              <w:rPr>
                <w:sz w:val="18"/>
                <w:szCs w:val="18"/>
              </w:rPr>
            </w:pPr>
          </w:p>
        </w:tc>
        <w:tc>
          <w:tcPr>
            <w:tcW w:w="992" w:type="dxa"/>
            <w:shd w:val="clear" w:color="auto" w:fill="auto"/>
          </w:tcPr>
          <w:p w14:paraId="0107CAF5" w14:textId="77777777" w:rsidR="00BE2DAA" w:rsidRPr="00C14159" w:rsidRDefault="00BE2DAA" w:rsidP="004B6278">
            <w:pPr>
              <w:spacing w:after="60"/>
              <w:jc w:val="right"/>
              <w:rPr>
                <w:sz w:val="18"/>
                <w:szCs w:val="18"/>
              </w:rPr>
            </w:pPr>
          </w:p>
        </w:tc>
        <w:tc>
          <w:tcPr>
            <w:tcW w:w="1265" w:type="dxa"/>
            <w:shd w:val="clear" w:color="auto" w:fill="auto"/>
          </w:tcPr>
          <w:p w14:paraId="2301B867" w14:textId="020C0F3E" w:rsidR="00BE2DAA" w:rsidRPr="00C14159" w:rsidRDefault="000167C1" w:rsidP="004B6278">
            <w:pPr>
              <w:spacing w:after="60"/>
              <w:jc w:val="right"/>
              <w:rPr>
                <w:sz w:val="18"/>
                <w:szCs w:val="18"/>
              </w:rPr>
            </w:pPr>
            <w:r w:rsidRPr="00C14159">
              <w:rPr>
                <w:sz w:val="18"/>
                <w:szCs w:val="18"/>
              </w:rPr>
              <w:t>0,00</w:t>
            </w:r>
          </w:p>
        </w:tc>
      </w:tr>
    </w:tbl>
    <w:p w14:paraId="32E02BC8" w14:textId="77777777" w:rsidR="00BE2DAA" w:rsidRPr="00C14159" w:rsidRDefault="00BE2DAA" w:rsidP="00BE2DAA">
      <w:pPr>
        <w:jc w:val="center"/>
        <w:rPr>
          <w:sz w:val="18"/>
          <w:szCs w:val="18"/>
        </w:rPr>
      </w:pPr>
    </w:p>
    <w:tbl>
      <w:tblPr>
        <w:tblStyle w:val="aa"/>
        <w:tblW w:w="5364" w:type="pct"/>
        <w:tblInd w:w="-113" w:type="dxa"/>
        <w:tblLook w:val="04A0" w:firstRow="1" w:lastRow="0" w:firstColumn="1" w:lastColumn="0" w:noHBand="0" w:noVBand="1"/>
      </w:tblPr>
      <w:tblGrid>
        <w:gridCol w:w="3168"/>
        <w:gridCol w:w="1260"/>
        <w:gridCol w:w="4949"/>
        <w:gridCol w:w="654"/>
      </w:tblGrid>
      <w:tr w:rsidR="00BE2DAA" w:rsidRPr="00C14159" w14:paraId="5AAF3169" w14:textId="77777777" w:rsidTr="00BE2DAA">
        <w:trPr>
          <w:trHeight w:val="272"/>
        </w:trPr>
        <w:tc>
          <w:tcPr>
            <w:tcW w:w="5000" w:type="pct"/>
            <w:gridSpan w:val="4"/>
            <w:shd w:val="clear" w:color="auto" w:fill="auto"/>
          </w:tcPr>
          <w:p w14:paraId="5CFC6B5A" w14:textId="77777777" w:rsidR="00BE2DAA" w:rsidRPr="00C14159" w:rsidRDefault="00BE2DAA" w:rsidP="004B6278">
            <w:pPr>
              <w:jc w:val="left"/>
              <w:rPr>
                <w:b/>
                <w:sz w:val="18"/>
                <w:szCs w:val="18"/>
              </w:rPr>
            </w:pPr>
            <w:r w:rsidRPr="00C14159">
              <w:rPr>
                <w:b/>
                <w:sz w:val="18"/>
                <w:szCs w:val="18"/>
              </w:rPr>
              <w:t>IV) ДАННЫЕ О ПОТРЕБЛЕНИИ (в тоннах ОРС)</w:t>
            </w:r>
          </w:p>
        </w:tc>
      </w:tr>
      <w:tr w:rsidR="00BE2DAA" w:rsidRPr="00C14159" w14:paraId="1B06C0FC" w14:textId="77777777" w:rsidTr="009E05E3">
        <w:trPr>
          <w:trHeight w:val="272"/>
        </w:trPr>
        <w:tc>
          <w:tcPr>
            <w:tcW w:w="1579" w:type="pct"/>
            <w:shd w:val="clear" w:color="auto" w:fill="auto"/>
          </w:tcPr>
          <w:p w14:paraId="0E07818F" w14:textId="77777777" w:rsidR="00BE2DAA" w:rsidRPr="00C14159" w:rsidRDefault="00BE2DAA" w:rsidP="004B6278">
            <w:pPr>
              <w:spacing w:after="60"/>
              <w:jc w:val="center"/>
              <w:rPr>
                <w:sz w:val="18"/>
                <w:szCs w:val="18"/>
              </w:rPr>
            </w:pPr>
            <w:r w:rsidRPr="00C14159">
              <w:rPr>
                <w:sz w:val="18"/>
                <w:szCs w:val="18"/>
              </w:rPr>
              <w:t>Базовый уровень 2009-2010 г.:</w:t>
            </w:r>
          </w:p>
        </w:tc>
        <w:tc>
          <w:tcPr>
            <w:tcW w:w="628" w:type="pct"/>
            <w:shd w:val="clear" w:color="auto" w:fill="auto"/>
          </w:tcPr>
          <w:p w14:paraId="5101FA74" w14:textId="733CDEC2" w:rsidR="00BE2DAA" w:rsidRPr="00C14159" w:rsidRDefault="00346049" w:rsidP="004B6278">
            <w:pPr>
              <w:spacing w:after="60"/>
              <w:jc w:val="right"/>
              <w:rPr>
                <w:sz w:val="18"/>
                <w:szCs w:val="18"/>
              </w:rPr>
            </w:pPr>
            <w:r w:rsidRPr="00C14159">
              <w:rPr>
                <w:sz w:val="18"/>
                <w:szCs w:val="18"/>
              </w:rPr>
              <w:t>0,3</w:t>
            </w:r>
          </w:p>
        </w:tc>
        <w:tc>
          <w:tcPr>
            <w:tcW w:w="2467" w:type="pct"/>
            <w:shd w:val="clear" w:color="auto" w:fill="auto"/>
          </w:tcPr>
          <w:p w14:paraId="53F2141F" w14:textId="77777777" w:rsidR="00BE2DAA" w:rsidRPr="00C14159" w:rsidRDefault="00BE2DAA" w:rsidP="004B6278">
            <w:pPr>
              <w:spacing w:after="60"/>
              <w:jc w:val="center"/>
              <w:rPr>
                <w:sz w:val="18"/>
                <w:szCs w:val="18"/>
              </w:rPr>
            </w:pPr>
            <w:r w:rsidRPr="00C14159">
              <w:rPr>
                <w:sz w:val="18"/>
                <w:szCs w:val="18"/>
              </w:rPr>
              <w:t>Начальный уровень устойчивого совокупного сокращения:</w:t>
            </w:r>
          </w:p>
        </w:tc>
        <w:tc>
          <w:tcPr>
            <w:tcW w:w="326" w:type="pct"/>
            <w:shd w:val="clear" w:color="auto" w:fill="auto"/>
          </w:tcPr>
          <w:p w14:paraId="08FADD41" w14:textId="3090DF05" w:rsidR="00BE2DAA" w:rsidRPr="00C14159" w:rsidRDefault="00346049" w:rsidP="004B6278">
            <w:pPr>
              <w:spacing w:after="60"/>
              <w:jc w:val="right"/>
              <w:rPr>
                <w:sz w:val="18"/>
                <w:szCs w:val="18"/>
              </w:rPr>
            </w:pPr>
            <w:r w:rsidRPr="00C14159">
              <w:rPr>
                <w:sz w:val="18"/>
                <w:szCs w:val="18"/>
              </w:rPr>
              <w:t>0,3</w:t>
            </w:r>
          </w:p>
        </w:tc>
      </w:tr>
      <w:tr w:rsidR="00BE2DAA" w:rsidRPr="00C14159" w14:paraId="70F6B1DF" w14:textId="77777777" w:rsidTr="00BE2DAA">
        <w:trPr>
          <w:trHeight w:val="163"/>
        </w:trPr>
        <w:tc>
          <w:tcPr>
            <w:tcW w:w="5000" w:type="pct"/>
            <w:gridSpan w:val="4"/>
            <w:shd w:val="clear" w:color="auto" w:fill="auto"/>
          </w:tcPr>
          <w:p w14:paraId="6D264A20" w14:textId="77777777" w:rsidR="00BE2DAA" w:rsidRPr="00C14159" w:rsidRDefault="00BE2DAA" w:rsidP="004B6278">
            <w:pPr>
              <w:tabs>
                <w:tab w:val="left" w:pos="993"/>
              </w:tabs>
              <w:ind w:left="426"/>
              <w:jc w:val="left"/>
              <w:rPr>
                <w:b/>
                <w:sz w:val="18"/>
                <w:szCs w:val="18"/>
              </w:rPr>
            </w:pPr>
            <w:r w:rsidRPr="00C14159">
              <w:rPr>
                <w:b/>
                <w:sz w:val="18"/>
                <w:szCs w:val="18"/>
              </w:rPr>
              <w:t>ПОТРЕБЛЕНИЕ, ОТВЕЧАЮЩЕЕ КРИТЕРИЯМ ФИНАНСИРОВАНИЯ</w:t>
            </w:r>
          </w:p>
        </w:tc>
      </w:tr>
      <w:tr w:rsidR="00BE2DAA" w:rsidRPr="00C14159" w14:paraId="62F9D6CA" w14:textId="77777777" w:rsidTr="009E05E3">
        <w:trPr>
          <w:trHeight w:val="272"/>
        </w:trPr>
        <w:tc>
          <w:tcPr>
            <w:tcW w:w="1579" w:type="pct"/>
            <w:shd w:val="clear" w:color="auto" w:fill="auto"/>
          </w:tcPr>
          <w:p w14:paraId="4312A8C7" w14:textId="77777777" w:rsidR="00BE2DAA" w:rsidRPr="00C14159" w:rsidRDefault="00BE2DAA" w:rsidP="004B6278">
            <w:pPr>
              <w:spacing w:after="60"/>
              <w:jc w:val="center"/>
              <w:rPr>
                <w:sz w:val="18"/>
                <w:szCs w:val="18"/>
              </w:rPr>
            </w:pPr>
            <w:r w:rsidRPr="00C14159">
              <w:rPr>
                <w:sz w:val="18"/>
                <w:szCs w:val="18"/>
              </w:rPr>
              <w:t>Уже утверждено:</w:t>
            </w:r>
          </w:p>
        </w:tc>
        <w:tc>
          <w:tcPr>
            <w:tcW w:w="628" w:type="pct"/>
            <w:shd w:val="clear" w:color="auto" w:fill="auto"/>
          </w:tcPr>
          <w:p w14:paraId="3DE1C25E" w14:textId="5CFB2F0C" w:rsidR="00BE2DAA" w:rsidRPr="00C14159" w:rsidRDefault="00D40392" w:rsidP="004B6278">
            <w:pPr>
              <w:spacing w:after="60"/>
              <w:jc w:val="right"/>
              <w:rPr>
                <w:sz w:val="18"/>
                <w:szCs w:val="18"/>
              </w:rPr>
            </w:pPr>
            <w:r w:rsidRPr="00C14159">
              <w:rPr>
                <w:sz w:val="18"/>
                <w:szCs w:val="18"/>
              </w:rPr>
              <w:t>0,03</w:t>
            </w:r>
          </w:p>
        </w:tc>
        <w:tc>
          <w:tcPr>
            <w:tcW w:w="2467" w:type="pct"/>
            <w:shd w:val="clear" w:color="auto" w:fill="auto"/>
          </w:tcPr>
          <w:p w14:paraId="18EA7574" w14:textId="77777777" w:rsidR="00BE2DAA" w:rsidRPr="00C14159" w:rsidRDefault="00BE2DAA" w:rsidP="004B6278">
            <w:pPr>
              <w:spacing w:after="60"/>
              <w:jc w:val="center"/>
              <w:rPr>
                <w:sz w:val="18"/>
                <w:szCs w:val="18"/>
              </w:rPr>
            </w:pPr>
            <w:r w:rsidRPr="00C14159">
              <w:rPr>
                <w:sz w:val="18"/>
                <w:szCs w:val="18"/>
              </w:rPr>
              <w:t>Осталось:</w:t>
            </w:r>
          </w:p>
        </w:tc>
        <w:tc>
          <w:tcPr>
            <w:tcW w:w="326" w:type="pct"/>
            <w:shd w:val="clear" w:color="auto" w:fill="auto"/>
          </w:tcPr>
          <w:p w14:paraId="75A8ACCB" w14:textId="2B48CA0F" w:rsidR="00BE2DAA" w:rsidRPr="00C14159" w:rsidRDefault="00D40392" w:rsidP="004B6278">
            <w:pPr>
              <w:spacing w:after="60"/>
              <w:jc w:val="right"/>
              <w:rPr>
                <w:sz w:val="18"/>
                <w:szCs w:val="18"/>
              </w:rPr>
            </w:pPr>
            <w:r w:rsidRPr="00C14159">
              <w:rPr>
                <w:sz w:val="18"/>
                <w:szCs w:val="18"/>
              </w:rPr>
              <w:t>0,27</w:t>
            </w:r>
          </w:p>
        </w:tc>
      </w:tr>
    </w:tbl>
    <w:p w14:paraId="25B1E4B7" w14:textId="77777777" w:rsidR="00BE2DAA" w:rsidRPr="00C14159" w:rsidRDefault="00BE2DAA" w:rsidP="00BE2DAA">
      <w:pPr>
        <w:jc w:val="center"/>
        <w:rPr>
          <w:sz w:val="18"/>
          <w:szCs w:val="18"/>
        </w:rPr>
      </w:pPr>
    </w:p>
    <w:tbl>
      <w:tblPr>
        <w:tblStyle w:val="aa"/>
        <w:tblW w:w="5355" w:type="pct"/>
        <w:tblInd w:w="-113" w:type="dxa"/>
        <w:tblLook w:val="04A0" w:firstRow="1" w:lastRow="0" w:firstColumn="1" w:lastColumn="0" w:noHBand="0" w:noVBand="1"/>
      </w:tblPr>
      <w:tblGrid>
        <w:gridCol w:w="1231"/>
        <w:gridCol w:w="4007"/>
        <w:gridCol w:w="1440"/>
        <w:gridCol w:w="1170"/>
        <w:gridCol w:w="1080"/>
        <w:gridCol w:w="1086"/>
      </w:tblGrid>
      <w:tr w:rsidR="00BE2DAA" w:rsidRPr="00C14159" w14:paraId="4CA80242" w14:textId="77777777" w:rsidTr="009E05E3">
        <w:trPr>
          <w:trHeight w:val="237"/>
        </w:trPr>
        <w:tc>
          <w:tcPr>
            <w:tcW w:w="2615" w:type="pct"/>
            <w:gridSpan w:val="2"/>
            <w:shd w:val="clear" w:color="auto" w:fill="auto"/>
            <w:vAlign w:val="center"/>
          </w:tcPr>
          <w:p w14:paraId="34A01873" w14:textId="076EC2CF" w:rsidR="00BE2DAA" w:rsidRPr="00C14159" w:rsidRDefault="00BE2DAA" w:rsidP="004B6278">
            <w:pPr>
              <w:spacing w:after="60"/>
              <w:jc w:val="left"/>
              <w:rPr>
                <w:b/>
                <w:sz w:val="18"/>
                <w:szCs w:val="18"/>
              </w:rPr>
            </w:pPr>
            <w:r w:rsidRPr="00C14159">
              <w:rPr>
                <w:b/>
                <w:sz w:val="18"/>
                <w:szCs w:val="18"/>
              </w:rPr>
              <w:t>V) УТВЕРЖДЕННЫЙ БИЗНЕС-ПЛАН</w:t>
            </w:r>
          </w:p>
        </w:tc>
        <w:tc>
          <w:tcPr>
            <w:tcW w:w="719" w:type="pct"/>
            <w:vAlign w:val="center"/>
          </w:tcPr>
          <w:p w14:paraId="7CD6B0B1" w14:textId="77777777" w:rsidR="00BE2DAA" w:rsidRPr="00C14159" w:rsidRDefault="00BE2DAA" w:rsidP="004B6278">
            <w:pPr>
              <w:spacing w:after="60"/>
              <w:jc w:val="center"/>
              <w:rPr>
                <w:b/>
                <w:sz w:val="18"/>
                <w:szCs w:val="18"/>
              </w:rPr>
            </w:pPr>
            <w:r w:rsidRPr="00C14159">
              <w:rPr>
                <w:b/>
                <w:sz w:val="18"/>
                <w:szCs w:val="18"/>
              </w:rPr>
              <w:t>2025</w:t>
            </w:r>
          </w:p>
        </w:tc>
        <w:tc>
          <w:tcPr>
            <w:tcW w:w="584" w:type="pct"/>
            <w:vAlign w:val="center"/>
          </w:tcPr>
          <w:p w14:paraId="534569FD" w14:textId="77777777" w:rsidR="00BE2DAA" w:rsidRPr="00C14159" w:rsidRDefault="00BE2DAA" w:rsidP="004B6278">
            <w:pPr>
              <w:spacing w:after="60"/>
              <w:jc w:val="center"/>
              <w:rPr>
                <w:b/>
                <w:sz w:val="18"/>
                <w:szCs w:val="18"/>
              </w:rPr>
            </w:pPr>
            <w:r w:rsidRPr="00C14159">
              <w:rPr>
                <w:b/>
                <w:sz w:val="18"/>
                <w:szCs w:val="18"/>
              </w:rPr>
              <w:t>2026</w:t>
            </w:r>
          </w:p>
        </w:tc>
        <w:tc>
          <w:tcPr>
            <w:tcW w:w="539" w:type="pct"/>
            <w:vAlign w:val="center"/>
          </w:tcPr>
          <w:p w14:paraId="28FFFA22" w14:textId="77777777" w:rsidR="00BE2DAA" w:rsidRPr="00C14159" w:rsidRDefault="00BE2DAA" w:rsidP="004B6278">
            <w:pPr>
              <w:spacing w:after="60"/>
              <w:jc w:val="center"/>
              <w:rPr>
                <w:b/>
                <w:sz w:val="18"/>
                <w:szCs w:val="18"/>
              </w:rPr>
            </w:pPr>
            <w:r w:rsidRPr="00C14159">
              <w:rPr>
                <w:b/>
                <w:sz w:val="18"/>
                <w:szCs w:val="18"/>
              </w:rPr>
              <w:t>2027</w:t>
            </w:r>
          </w:p>
        </w:tc>
        <w:tc>
          <w:tcPr>
            <w:tcW w:w="542" w:type="pct"/>
            <w:shd w:val="clear" w:color="auto" w:fill="auto"/>
            <w:vAlign w:val="center"/>
          </w:tcPr>
          <w:p w14:paraId="7F2BC16A" w14:textId="4CB3772D" w:rsidR="00BE2DAA" w:rsidRPr="00C14159" w:rsidRDefault="00D81383" w:rsidP="004B6278">
            <w:pPr>
              <w:spacing w:after="60"/>
              <w:jc w:val="center"/>
              <w:rPr>
                <w:b/>
                <w:sz w:val="18"/>
                <w:szCs w:val="18"/>
              </w:rPr>
            </w:pPr>
            <w:r w:rsidRPr="00C14159">
              <w:rPr>
                <w:b/>
                <w:sz w:val="18"/>
                <w:szCs w:val="18"/>
              </w:rPr>
              <w:t>Всего</w:t>
            </w:r>
          </w:p>
        </w:tc>
      </w:tr>
      <w:tr w:rsidR="00E123D1" w:rsidRPr="00C14159" w14:paraId="6FCB08DF" w14:textId="77777777" w:rsidTr="009E05E3">
        <w:trPr>
          <w:trHeight w:val="237"/>
        </w:trPr>
        <w:tc>
          <w:tcPr>
            <w:tcW w:w="615" w:type="pct"/>
            <w:vMerge w:val="restart"/>
            <w:shd w:val="clear" w:color="auto" w:fill="auto"/>
            <w:vAlign w:val="center"/>
          </w:tcPr>
          <w:p w14:paraId="646B7677" w14:textId="4A62D4C0" w:rsidR="00E123D1" w:rsidRPr="00C14159" w:rsidRDefault="00E123D1" w:rsidP="00E123D1">
            <w:pPr>
              <w:spacing w:after="60"/>
              <w:jc w:val="center"/>
              <w:rPr>
                <w:sz w:val="18"/>
                <w:szCs w:val="18"/>
              </w:rPr>
            </w:pPr>
            <w:r w:rsidRPr="00C14159">
              <w:rPr>
                <w:color w:val="000000" w:themeColor="text1"/>
                <w:sz w:val="18"/>
                <w:szCs w:val="18"/>
              </w:rPr>
              <w:t>ЮНЕП</w:t>
            </w:r>
          </w:p>
        </w:tc>
        <w:tc>
          <w:tcPr>
            <w:tcW w:w="2001" w:type="pct"/>
            <w:shd w:val="clear" w:color="auto" w:fill="auto"/>
          </w:tcPr>
          <w:p w14:paraId="09ACA0EE" w14:textId="77777777" w:rsidR="00E123D1" w:rsidRPr="00C14159" w:rsidRDefault="00E123D1" w:rsidP="00E123D1">
            <w:pPr>
              <w:spacing w:after="60"/>
              <w:jc w:val="left"/>
              <w:rPr>
                <w:sz w:val="18"/>
                <w:szCs w:val="18"/>
              </w:rPr>
            </w:pPr>
            <w:r w:rsidRPr="00C14159">
              <w:rPr>
                <w:sz w:val="18"/>
                <w:szCs w:val="18"/>
              </w:rPr>
              <w:t>Поэтапный отказ от ОРВ (в тоннах ОРС)</w:t>
            </w:r>
          </w:p>
        </w:tc>
        <w:tc>
          <w:tcPr>
            <w:tcW w:w="719" w:type="pct"/>
            <w:shd w:val="clear" w:color="auto" w:fill="auto"/>
          </w:tcPr>
          <w:p w14:paraId="3EA67AF1" w14:textId="786FD65C" w:rsidR="00E123D1" w:rsidRPr="00C14159" w:rsidRDefault="00E123D1" w:rsidP="00E123D1">
            <w:pPr>
              <w:spacing w:after="60"/>
              <w:jc w:val="right"/>
              <w:rPr>
                <w:sz w:val="18"/>
                <w:szCs w:val="18"/>
              </w:rPr>
            </w:pPr>
            <w:r w:rsidRPr="00C14159">
              <w:rPr>
                <w:sz w:val="18"/>
                <w:szCs w:val="18"/>
              </w:rPr>
              <w:t>0,1</w:t>
            </w:r>
          </w:p>
        </w:tc>
        <w:tc>
          <w:tcPr>
            <w:tcW w:w="584" w:type="pct"/>
          </w:tcPr>
          <w:p w14:paraId="13C73709" w14:textId="4D61D185" w:rsidR="00E123D1" w:rsidRPr="00C14159" w:rsidRDefault="00E123D1" w:rsidP="00E123D1">
            <w:pPr>
              <w:spacing w:after="60"/>
              <w:jc w:val="right"/>
              <w:rPr>
                <w:sz w:val="18"/>
                <w:szCs w:val="18"/>
              </w:rPr>
            </w:pPr>
            <w:r w:rsidRPr="00C14159">
              <w:rPr>
                <w:sz w:val="18"/>
                <w:szCs w:val="18"/>
              </w:rPr>
              <w:t>0,00</w:t>
            </w:r>
          </w:p>
        </w:tc>
        <w:tc>
          <w:tcPr>
            <w:tcW w:w="539" w:type="pct"/>
            <w:shd w:val="clear" w:color="auto" w:fill="auto"/>
          </w:tcPr>
          <w:p w14:paraId="5C9712AF" w14:textId="3462E635" w:rsidR="00E123D1" w:rsidRPr="00C14159" w:rsidRDefault="00E123D1" w:rsidP="00E123D1">
            <w:pPr>
              <w:spacing w:after="60"/>
              <w:jc w:val="right"/>
              <w:rPr>
                <w:sz w:val="18"/>
                <w:szCs w:val="18"/>
              </w:rPr>
            </w:pPr>
            <w:r w:rsidRPr="00C14159">
              <w:rPr>
                <w:sz w:val="18"/>
                <w:szCs w:val="18"/>
              </w:rPr>
              <w:t>0,1</w:t>
            </w:r>
          </w:p>
        </w:tc>
        <w:tc>
          <w:tcPr>
            <w:tcW w:w="542" w:type="pct"/>
            <w:shd w:val="clear" w:color="auto" w:fill="auto"/>
          </w:tcPr>
          <w:p w14:paraId="2AB4A92E" w14:textId="1E4F2BA4" w:rsidR="00E123D1" w:rsidRPr="00C14159" w:rsidRDefault="00E123D1" w:rsidP="00E123D1">
            <w:pPr>
              <w:spacing w:after="60"/>
              <w:jc w:val="right"/>
              <w:rPr>
                <w:sz w:val="18"/>
                <w:szCs w:val="18"/>
              </w:rPr>
            </w:pPr>
            <w:r w:rsidRPr="00C14159">
              <w:rPr>
                <w:sz w:val="18"/>
                <w:szCs w:val="18"/>
              </w:rPr>
              <w:t>0,2</w:t>
            </w:r>
          </w:p>
        </w:tc>
      </w:tr>
      <w:tr w:rsidR="0087317C" w:rsidRPr="00C14159" w14:paraId="70B9C367" w14:textId="77777777" w:rsidTr="009E05E3">
        <w:trPr>
          <w:trHeight w:val="258"/>
        </w:trPr>
        <w:tc>
          <w:tcPr>
            <w:tcW w:w="615" w:type="pct"/>
            <w:vMerge/>
            <w:shd w:val="clear" w:color="auto" w:fill="auto"/>
            <w:vAlign w:val="center"/>
          </w:tcPr>
          <w:p w14:paraId="5B2057EF" w14:textId="77777777" w:rsidR="00E123D1" w:rsidRPr="00C14159" w:rsidRDefault="00E123D1" w:rsidP="00E123D1">
            <w:pPr>
              <w:spacing w:after="60"/>
              <w:jc w:val="center"/>
              <w:rPr>
                <w:sz w:val="18"/>
                <w:szCs w:val="18"/>
              </w:rPr>
            </w:pPr>
          </w:p>
        </w:tc>
        <w:tc>
          <w:tcPr>
            <w:tcW w:w="2001" w:type="pct"/>
            <w:shd w:val="clear" w:color="auto" w:fill="auto"/>
          </w:tcPr>
          <w:p w14:paraId="02DA4EA9" w14:textId="77777777" w:rsidR="00E123D1" w:rsidRPr="00C14159" w:rsidRDefault="00E123D1" w:rsidP="00E123D1">
            <w:pPr>
              <w:spacing w:after="60"/>
              <w:jc w:val="left"/>
              <w:rPr>
                <w:sz w:val="18"/>
                <w:szCs w:val="18"/>
              </w:rPr>
            </w:pPr>
            <w:r w:rsidRPr="00C14159">
              <w:rPr>
                <w:sz w:val="18"/>
                <w:szCs w:val="18"/>
              </w:rPr>
              <w:t>Финансирование (в долл. США)</w:t>
            </w:r>
          </w:p>
        </w:tc>
        <w:tc>
          <w:tcPr>
            <w:tcW w:w="719" w:type="pct"/>
            <w:shd w:val="clear" w:color="auto" w:fill="auto"/>
          </w:tcPr>
          <w:p w14:paraId="0C084CEA" w14:textId="1A98AE52" w:rsidR="00E123D1" w:rsidRPr="00C14159" w:rsidRDefault="005C1258" w:rsidP="00E123D1">
            <w:pPr>
              <w:spacing w:after="60"/>
              <w:jc w:val="right"/>
              <w:rPr>
                <w:sz w:val="18"/>
                <w:szCs w:val="18"/>
              </w:rPr>
            </w:pPr>
            <w:r w:rsidRPr="00C14159">
              <w:rPr>
                <w:sz w:val="18"/>
                <w:szCs w:val="18"/>
              </w:rPr>
              <w:t>111 377*</w:t>
            </w:r>
          </w:p>
        </w:tc>
        <w:tc>
          <w:tcPr>
            <w:tcW w:w="584" w:type="pct"/>
          </w:tcPr>
          <w:p w14:paraId="357B643C" w14:textId="3CAFB263" w:rsidR="00E123D1" w:rsidRPr="00C14159" w:rsidRDefault="00E123D1" w:rsidP="00E123D1">
            <w:pPr>
              <w:spacing w:after="60"/>
              <w:jc w:val="right"/>
              <w:rPr>
                <w:sz w:val="18"/>
                <w:szCs w:val="18"/>
              </w:rPr>
            </w:pPr>
            <w:r w:rsidRPr="00C14159">
              <w:rPr>
                <w:sz w:val="18"/>
                <w:szCs w:val="18"/>
              </w:rPr>
              <w:t>0</w:t>
            </w:r>
          </w:p>
        </w:tc>
        <w:tc>
          <w:tcPr>
            <w:tcW w:w="539" w:type="pct"/>
            <w:shd w:val="clear" w:color="auto" w:fill="auto"/>
          </w:tcPr>
          <w:p w14:paraId="59C1173F" w14:textId="6E642F37" w:rsidR="00E123D1" w:rsidRPr="00C14159" w:rsidRDefault="00E123D1" w:rsidP="00E123D1">
            <w:pPr>
              <w:spacing w:after="60"/>
              <w:jc w:val="right"/>
              <w:rPr>
                <w:sz w:val="18"/>
                <w:szCs w:val="18"/>
              </w:rPr>
            </w:pPr>
            <w:r w:rsidRPr="00C14159">
              <w:rPr>
                <w:sz w:val="18"/>
                <w:szCs w:val="18"/>
              </w:rPr>
              <w:t>32 277</w:t>
            </w:r>
          </w:p>
        </w:tc>
        <w:tc>
          <w:tcPr>
            <w:tcW w:w="542" w:type="pct"/>
            <w:shd w:val="clear" w:color="auto" w:fill="auto"/>
          </w:tcPr>
          <w:p w14:paraId="5FA5A50D" w14:textId="4D3BAB2B" w:rsidR="00E123D1" w:rsidRPr="00C14159" w:rsidRDefault="001B4DAA" w:rsidP="00E123D1">
            <w:pPr>
              <w:spacing w:after="60"/>
              <w:jc w:val="right"/>
              <w:rPr>
                <w:sz w:val="18"/>
                <w:szCs w:val="18"/>
              </w:rPr>
            </w:pPr>
            <w:r w:rsidRPr="00C14159">
              <w:rPr>
                <w:sz w:val="18"/>
                <w:szCs w:val="18"/>
              </w:rPr>
              <w:t>143 654</w:t>
            </w:r>
          </w:p>
        </w:tc>
      </w:tr>
      <w:tr w:rsidR="00E123D1" w:rsidRPr="00C14159" w14:paraId="2172DA39" w14:textId="77777777" w:rsidTr="009E05E3">
        <w:trPr>
          <w:trHeight w:val="237"/>
        </w:trPr>
        <w:tc>
          <w:tcPr>
            <w:tcW w:w="615" w:type="pct"/>
            <w:vMerge w:val="restart"/>
            <w:shd w:val="clear" w:color="auto" w:fill="auto"/>
            <w:vAlign w:val="center"/>
          </w:tcPr>
          <w:p w14:paraId="218A44E6" w14:textId="528F16C8" w:rsidR="00E123D1" w:rsidRPr="00C14159" w:rsidRDefault="00E123D1" w:rsidP="00E123D1">
            <w:pPr>
              <w:spacing w:after="60"/>
              <w:jc w:val="center"/>
              <w:rPr>
                <w:sz w:val="18"/>
                <w:szCs w:val="18"/>
              </w:rPr>
            </w:pPr>
            <w:r w:rsidRPr="00C14159">
              <w:rPr>
                <w:color w:val="000000" w:themeColor="text1"/>
                <w:sz w:val="18"/>
                <w:szCs w:val="18"/>
              </w:rPr>
              <w:t>ЮНИДО</w:t>
            </w:r>
          </w:p>
        </w:tc>
        <w:tc>
          <w:tcPr>
            <w:tcW w:w="2001" w:type="pct"/>
            <w:shd w:val="clear" w:color="auto" w:fill="auto"/>
          </w:tcPr>
          <w:p w14:paraId="5081F668" w14:textId="77777777" w:rsidR="00E123D1" w:rsidRPr="00C14159" w:rsidRDefault="00E123D1" w:rsidP="00E123D1">
            <w:pPr>
              <w:spacing w:after="60"/>
              <w:jc w:val="left"/>
              <w:rPr>
                <w:sz w:val="18"/>
                <w:szCs w:val="18"/>
              </w:rPr>
            </w:pPr>
            <w:r w:rsidRPr="00C14159">
              <w:rPr>
                <w:sz w:val="18"/>
                <w:szCs w:val="18"/>
              </w:rPr>
              <w:t>Поэтапный отказ от ОРВ (в тоннах ОРС)</w:t>
            </w:r>
          </w:p>
        </w:tc>
        <w:tc>
          <w:tcPr>
            <w:tcW w:w="719" w:type="pct"/>
            <w:shd w:val="clear" w:color="auto" w:fill="auto"/>
          </w:tcPr>
          <w:p w14:paraId="24D6DF3B" w14:textId="3E3339AA" w:rsidR="00E123D1" w:rsidRPr="00C14159" w:rsidRDefault="00E123D1" w:rsidP="00E123D1">
            <w:pPr>
              <w:spacing w:after="60"/>
              <w:jc w:val="right"/>
              <w:rPr>
                <w:sz w:val="18"/>
                <w:szCs w:val="18"/>
              </w:rPr>
            </w:pPr>
            <w:r w:rsidRPr="00C14159">
              <w:rPr>
                <w:sz w:val="18"/>
                <w:szCs w:val="18"/>
              </w:rPr>
              <w:t>0,7</w:t>
            </w:r>
          </w:p>
        </w:tc>
        <w:tc>
          <w:tcPr>
            <w:tcW w:w="584" w:type="pct"/>
          </w:tcPr>
          <w:p w14:paraId="623EA00A" w14:textId="3B5B4CFE" w:rsidR="00E123D1" w:rsidRPr="00C14159" w:rsidRDefault="00E123D1" w:rsidP="00E123D1">
            <w:pPr>
              <w:spacing w:after="60"/>
              <w:jc w:val="right"/>
              <w:rPr>
                <w:sz w:val="18"/>
                <w:szCs w:val="18"/>
              </w:rPr>
            </w:pPr>
            <w:r w:rsidRPr="00C14159">
              <w:rPr>
                <w:sz w:val="18"/>
                <w:szCs w:val="18"/>
              </w:rPr>
              <w:t>0,00</w:t>
            </w:r>
          </w:p>
        </w:tc>
        <w:tc>
          <w:tcPr>
            <w:tcW w:w="539" w:type="pct"/>
            <w:shd w:val="clear" w:color="auto" w:fill="auto"/>
          </w:tcPr>
          <w:p w14:paraId="178E9606" w14:textId="751E6746" w:rsidR="00E123D1" w:rsidRPr="00C14159" w:rsidRDefault="00E123D1" w:rsidP="00E123D1">
            <w:pPr>
              <w:spacing w:after="60"/>
              <w:jc w:val="right"/>
              <w:rPr>
                <w:sz w:val="18"/>
                <w:szCs w:val="18"/>
              </w:rPr>
            </w:pPr>
            <w:r w:rsidRPr="00C14159">
              <w:rPr>
                <w:sz w:val="18"/>
                <w:szCs w:val="18"/>
              </w:rPr>
              <w:t>0,1</w:t>
            </w:r>
          </w:p>
        </w:tc>
        <w:tc>
          <w:tcPr>
            <w:tcW w:w="542" w:type="pct"/>
            <w:shd w:val="clear" w:color="auto" w:fill="auto"/>
          </w:tcPr>
          <w:p w14:paraId="541E175B" w14:textId="55E2E38C" w:rsidR="00E123D1" w:rsidRPr="00C14159" w:rsidRDefault="00E123D1" w:rsidP="00E123D1">
            <w:pPr>
              <w:spacing w:after="60"/>
              <w:jc w:val="right"/>
              <w:rPr>
                <w:sz w:val="18"/>
                <w:szCs w:val="18"/>
              </w:rPr>
            </w:pPr>
            <w:r w:rsidRPr="00C14159">
              <w:rPr>
                <w:sz w:val="18"/>
                <w:szCs w:val="18"/>
              </w:rPr>
              <w:t>0,8</w:t>
            </w:r>
          </w:p>
        </w:tc>
      </w:tr>
      <w:tr w:rsidR="00E123D1" w:rsidRPr="00C14159" w14:paraId="68E4ADC2" w14:textId="77777777" w:rsidTr="009E05E3">
        <w:trPr>
          <w:trHeight w:val="237"/>
        </w:trPr>
        <w:tc>
          <w:tcPr>
            <w:tcW w:w="615" w:type="pct"/>
            <w:vMerge/>
            <w:shd w:val="clear" w:color="auto" w:fill="auto"/>
          </w:tcPr>
          <w:p w14:paraId="4E2A8038" w14:textId="77777777" w:rsidR="00E123D1" w:rsidRPr="00C14159" w:rsidRDefault="00E123D1" w:rsidP="00E123D1">
            <w:pPr>
              <w:spacing w:after="60"/>
              <w:jc w:val="center"/>
              <w:rPr>
                <w:sz w:val="18"/>
                <w:szCs w:val="18"/>
              </w:rPr>
            </w:pPr>
          </w:p>
        </w:tc>
        <w:tc>
          <w:tcPr>
            <w:tcW w:w="2001" w:type="pct"/>
            <w:shd w:val="clear" w:color="auto" w:fill="auto"/>
          </w:tcPr>
          <w:p w14:paraId="4F85B112" w14:textId="77777777" w:rsidR="00E123D1" w:rsidRPr="00C14159" w:rsidRDefault="00E123D1" w:rsidP="00E123D1">
            <w:pPr>
              <w:spacing w:after="60"/>
              <w:jc w:val="left"/>
              <w:rPr>
                <w:sz w:val="18"/>
                <w:szCs w:val="18"/>
              </w:rPr>
            </w:pPr>
            <w:r w:rsidRPr="00C14159">
              <w:rPr>
                <w:sz w:val="18"/>
                <w:szCs w:val="18"/>
              </w:rPr>
              <w:t>Финансирование (в долл. США)</w:t>
            </w:r>
          </w:p>
        </w:tc>
        <w:tc>
          <w:tcPr>
            <w:tcW w:w="719" w:type="pct"/>
            <w:shd w:val="clear" w:color="auto" w:fill="auto"/>
          </w:tcPr>
          <w:p w14:paraId="56E6D961" w14:textId="052270FC" w:rsidR="00E123D1" w:rsidRPr="00C14159" w:rsidRDefault="00B86671" w:rsidP="00E123D1">
            <w:pPr>
              <w:spacing w:after="60"/>
              <w:jc w:val="right"/>
              <w:rPr>
                <w:sz w:val="18"/>
                <w:szCs w:val="18"/>
              </w:rPr>
            </w:pPr>
            <w:r w:rsidRPr="00C14159">
              <w:rPr>
                <w:sz w:val="18"/>
                <w:szCs w:val="18"/>
              </w:rPr>
              <w:t>49 521</w:t>
            </w:r>
          </w:p>
        </w:tc>
        <w:tc>
          <w:tcPr>
            <w:tcW w:w="584" w:type="pct"/>
          </w:tcPr>
          <w:p w14:paraId="712E2FE8" w14:textId="38A57BA0" w:rsidR="00E123D1" w:rsidRPr="00C14159" w:rsidRDefault="00E123D1" w:rsidP="00E123D1">
            <w:pPr>
              <w:spacing w:after="60"/>
              <w:jc w:val="right"/>
              <w:rPr>
                <w:sz w:val="18"/>
                <w:szCs w:val="18"/>
              </w:rPr>
            </w:pPr>
            <w:r w:rsidRPr="00C14159">
              <w:rPr>
                <w:sz w:val="18"/>
                <w:szCs w:val="18"/>
              </w:rPr>
              <w:t>0</w:t>
            </w:r>
          </w:p>
        </w:tc>
        <w:tc>
          <w:tcPr>
            <w:tcW w:w="539" w:type="pct"/>
            <w:shd w:val="clear" w:color="auto" w:fill="auto"/>
          </w:tcPr>
          <w:p w14:paraId="13F0D709" w14:textId="1555174A" w:rsidR="00E123D1" w:rsidRPr="00C14159" w:rsidRDefault="00E123D1" w:rsidP="00E123D1">
            <w:pPr>
              <w:spacing w:after="60"/>
              <w:jc w:val="right"/>
              <w:rPr>
                <w:sz w:val="18"/>
                <w:szCs w:val="18"/>
              </w:rPr>
            </w:pPr>
            <w:r w:rsidRPr="00C14159">
              <w:rPr>
                <w:sz w:val="18"/>
                <w:szCs w:val="18"/>
              </w:rPr>
              <w:t>14 475</w:t>
            </w:r>
          </w:p>
        </w:tc>
        <w:tc>
          <w:tcPr>
            <w:tcW w:w="542" w:type="pct"/>
            <w:shd w:val="clear" w:color="auto" w:fill="auto"/>
          </w:tcPr>
          <w:p w14:paraId="19764293" w14:textId="3936C18C" w:rsidR="00E123D1" w:rsidRPr="00C14159" w:rsidRDefault="00645A88" w:rsidP="00E123D1">
            <w:pPr>
              <w:spacing w:after="60"/>
              <w:jc w:val="right"/>
              <w:rPr>
                <w:sz w:val="18"/>
                <w:szCs w:val="18"/>
              </w:rPr>
            </w:pPr>
            <w:r w:rsidRPr="00C14159">
              <w:rPr>
                <w:sz w:val="18"/>
                <w:szCs w:val="18"/>
              </w:rPr>
              <w:t>63 996</w:t>
            </w:r>
          </w:p>
        </w:tc>
      </w:tr>
    </w:tbl>
    <w:p w14:paraId="27EAD9B3" w14:textId="51B7D33E" w:rsidR="00BE2DAA" w:rsidRPr="00C14159" w:rsidRDefault="005C1258" w:rsidP="004C7CFB">
      <w:pPr>
        <w:spacing w:after="120"/>
        <w:ind w:left="-112" w:right="-563"/>
        <w:rPr>
          <w:sz w:val="18"/>
          <w:szCs w:val="18"/>
        </w:rPr>
      </w:pPr>
      <w:r w:rsidRPr="00C14159">
        <w:rPr>
          <w:sz w:val="18"/>
          <w:szCs w:val="18"/>
        </w:rPr>
        <w:t>* Включая 79 100 долл. США для ЮНЕП на дополнительные мероприятия по поддержанию энергоэффективности в соответствии с решением 89/6, которые не были представлены.</w:t>
      </w:r>
    </w:p>
    <w:tbl>
      <w:tblPr>
        <w:tblStyle w:val="aa"/>
        <w:tblW w:w="5337" w:type="pct"/>
        <w:tblInd w:w="-113" w:type="dxa"/>
        <w:tblLook w:val="04A0" w:firstRow="1" w:lastRow="0" w:firstColumn="1" w:lastColumn="0" w:noHBand="0" w:noVBand="1"/>
      </w:tblPr>
      <w:tblGrid>
        <w:gridCol w:w="1896"/>
        <w:gridCol w:w="914"/>
        <w:gridCol w:w="1878"/>
        <w:gridCol w:w="888"/>
        <w:gridCol w:w="709"/>
        <w:gridCol w:w="801"/>
        <w:gridCol w:w="621"/>
        <w:gridCol w:w="702"/>
        <w:gridCol w:w="712"/>
        <w:gridCol w:w="859"/>
      </w:tblGrid>
      <w:tr w:rsidR="00AC6EEC" w:rsidRPr="00C14159" w14:paraId="59711D74" w14:textId="77777777" w:rsidTr="009E05E3">
        <w:trPr>
          <w:trHeight w:val="198"/>
        </w:trPr>
        <w:tc>
          <w:tcPr>
            <w:tcW w:w="2309" w:type="pct"/>
            <w:gridSpan w:val="3"/>
            <w:shd w:val="clear" w:color="auto" w:fill="auto"/>
          </w:tcPr>
          <w:p w14:paraId="7815C8BB" w14:textId="1C3B4711" w:rsidR="00BE2DAA" w:rsidRPr="00C14159" w:rsidRDefault="00BE2DAA" w:rsidP="001B4DAA">
            <w:pPr>
              <w:spacing w:before="20" w:after="20"/>
              <w:jc w:val="left"/>
              <w:rPr>
                <w:b/>
                <w:sz w:val="18"/>
                <w:szCs w:val="18"/>
              </w:rPr>
            </w:pPr>
            <w:r w:rsidRPr="00C14159">
              <w:rPr>
                <w:b/>
                <w:sz w:val="18"/>
                <w:szCs w:val="18"/>
              </w:rPr>
              <w:t xml:space="preserve">VI) ДАННЫЕ ПО ПРОЕКТУ </w:t>
            </w:r>
          </w:p>
        </w:tc>
        <w:tc>
          <w:tcPr>
            <w:tcW w:w="451" w:type="pct"/>
            <w:shd w:val="clear" w:color="auto" w:fill="auto"/>
            <w:vAlign w:val="center"/>
          </w:tcPr>
          <w:p w14:paraId="76C29568" w14:textId="288C8FBB" w:rsidR="00BE2DAA" w:rsidRPr="00C14159" w:rsidRDefault="00BE2DAA" w:rsidP="0015444A">
            <w:pPr>
              <w:spacing w:before="20" w:after="20"/>
              <w:jc w:val="center"/>
              <w:rPr>
                <w:b/>
                <w:sz w:val="18"/>
                <w:szCs w:val="18"/>
              </w:rPr>
            </w:pPr>
            <w:r w:rsidRPr="00C14159">
              <w:rPr>
                <w:b/>
                <w:sz w:val="18"/>
                <w:szCs w:val="18"/>
              </w:rPr>
              <w:t>2025</w:t>
            </w:r>
          </w:p>
        </w:tc>
        <w:tc>
          <w:tcPr>
            <w:tcW w:w="361" w:type="pct"/>
            <w:shd w:val="clear" w:color="auto" w:fill="auto"/>
            <w:vAlign w:val="center"/>
          </w:tcPr>
          <w:p w14:paraId="21EAB124" w14:textId="77777777" w:rsidR="00BE2DAA" w:rsidRPr="00C14159" w:rsidRDefault="00BE2DAA" w:rsidP="0015444A">
            <w:pPr>
              <w:spacing w:before="20" w:after="20"/>
              <w:jc w:val="center"/>
              <w:rPr>
                <w:b/>
                <w:sz w:val="18"/>
                <w:szCs w:val="18"/>
              </w:rPr>
            </w:pPr>
            <w:r w:rsidRPr="00C14159">
              <w:rPr>
                <w:b/>
                <w:sz w:val="18"/>
                <w:szCs w:val="18"/>
              </w:rPr>
              <w:t>2026</w:t>
            </w:r>
          </w:p>
        </w:tc>
        <w:tc>
          <w:tcPr>
            <w:tcW w:w="405" w:type="pct"/>
            <w:shd w:val="clear" w:color="auto" w:fill="auto"/>
            <w:vAlign w:val="center"/>
          </w:tcPr>
          <w:p w14:paraId="439A7D62" w14:textId="77777777" w:rsidR="00BE2DAA" w:rsidRPr="00C14159" w:rsidRDefault="00BE2DAA" w:rsidP="0015444A">
            <w:pPr>
              <w:spacing w:before="20" w:after="20"/>
              <w:jc w:val="center"/>
              <w:rPr>
                <w:b/>
                <w:sz w:val="18"/>
                <w:szCs w:val="18"/>
              </w:rPr>
            </w:pPr>
            <w:r w:rsidRPr="00C14159">
              <w:rPr>
                <w:b/>
                <w:sz w:val="18"/>
                <w:szCs w:val="18"/>
              </w:rPr>
              <w:t>2027</w:t>
            </w:r>
          </w:p>
        </w:tc>
        <w:tc>
          <w:tcPr>
            <w:tcW w:w="316" w:type="pct"/>
            <w:vAlign w:val="center"/>
          </w:tcPr>
          <w:p w14:paraId="18C8E123" w14:textId="77777777" w:rsidR="00BE2DAA" w:rsidRPr="00C14159" w:rsidRDefault="00BE2DAA" w:rsidP="0015444A">
            <w:pPr>
              <w:spacing w:before="20" w:after="20"/>
              <w:jc w:val="center"/>
              <w:rPr>
                <w:b/>
                <w:sz w:val="18"/>
                <w:szCs w:val="18"/>
              </w:rPr>
            </w:pPr>
            <w:r w:rsidRPr="00C14159">
              <w:rPr>
                <w:b/>
                <w:sz w:val="18"/>
                <w:szCs w:val="18"/>
              </w:rPr>
              <w:t>2028</w:t>
            </w:r>
          </w:p>
        </w:tc>
        <w:tc>
          <w:tcPr>
            <w:tcW w:w="360" w:type="pct"/>
            <w:vAlign w:val="center"/>
          </w:tcPr>
          <w:p w14:paraId="6D71A898" w14:textId="77777777" w:rsidR="00BE2DAA" w:rsidRPr="00C14159" w:rsidRDefault="00BE2DAA" w:rsidP="0015444A">
            <w:pPr>
              <w:spacing w:before="20" w:after="20"/>
              <w:jc w:val="center"/>
              <w:rPr>
                <w:b/>
                <w:sz w:val="18"/>
                <w:szCs w:val="18"/>
              </w:rPr>
            </w:pPr>
            <w:r w:rsidRPr="00C14159">
              <w:rPr>
                <w:b/>
                <w:sz w:val="18"/>
                <w:szCs w:val="18"/>
              </w:rPr>
              <w:t>2029</w:t>
            </w:r>
          </w:p>
        </w:tc>
        <w:tc>
          <w:tcPr>
            <w:tcW w:w="362" w:type="pct"/>
            <w:vAlign w:val="center"/>
          </w:tcPr>
          <w:p w14:paraId="3C5DC7DB" w14:textId="77777777" w:rsidR="00BE2DAA" w:rsidRPr="00C14159" w:rsidRDefault="00BE2DAA" w:rsidP="0015444A">
            <w:pPr>
              <w:spacing w:before="20" w:after="20"/>
              <w:jc w:val="center"/>
              <w:rPr>
                <w:b/>
                <w:sz w:val="18"/>
                <w:szCs w:val="18"/>
              </w:rPr>
            </w:pPr>
            <w:r w:rsidRPr="00C14159">
              <w:rPr>
                <w:b/>
                <w:sz w:val="18"/>
                <w:szCs w:val="18"/>
              </w:rPr>
              <w:t>2030</w:t>
            </w:r>
          </w:p>
        </w:tc>
        <w:tc>
          <w:tcPr>
            <w:tcW w:w="436" w:type="pct"/>
            <w:shd w:val="clear" w:color="auto" w:fill="auto"/>
            <w:vAlign w:val="center"/>
          </w:tcPr>
          <w:p w14:paraId="74C8E11D" w14:textId="39097E5C" w:rsidR="00BE2DAA" w:rsidRPr="00C14159" w:rsidRDefault="00D81383" w:rsidP="0015444A">
            <w:pPr>
              <w:spacing w:before="20" w:after="20"/>
              <w:jc w:val="center"/>
              <w:rPr>
                <w:b/>
                <w:sz w:val="18"/>
                <w:szCs w:val="18"/>
              </w:rPr>
            </w:pPr>
            <w:r w:rsidRPr="00C14159">
              <w:rPr>
                <w:b/>
                <w:sz w:val="18"/>
                <w:szCs w:val="18"/>
              </w:rPr>
              <w:t>Всего</w:t>
            </w:r>
          </w:p>
        </w:tc>
      </w:tr>
      <w:tr w:rsidR="00AC6EEC" w:rsidRPr="00C14159" w14:paraId="6F463A85" w14:textId="77777777" w:rsidTr="009E05E3">
        <w:trPr>
          <w:trHeight w:val="390"/>
        </w:trPr>
        <w:tc>
          <w:tcPr>
            <w:tcW w:w="2309" w:type="pct"/>
            <w:gridSpan w:val="3"/>
            <w:shd w:val="clear" w:color="auto" w:fill="auto"/>
          </w:tcPr>
          <w:p w14:paraId="6383D829" w14:textId="72852551" w:rsidR="009E1E36" w:rsidRPr="00C14159" w:rsidRDefault="009E1E36" w:rsidP="009E1E36">
            <w:pPr>
              <w:tabs>
                <w:tab w:val="left" w:pos="8280"/>
              </w:tabs>
              <w:spacing w:before="20" w:after="20"/>
              <w:ind w:right="-107"/>
              <w:jc w:val="left"/>
              <w:rPr>
                <w:sz w:val="18"/>
                <w:szCs w:val="18"/>
              </w:rPr>
            </w:pPr>
            <w:r w:rsidRPr="00C14159">
              <w:rPr>
                <w:sz w:val="18"/>
                <w:szCs w:val="18"/>
              </w:rPr>
              <w:t>Предельные уровни потребления, предусмотренные Монреальским протоколом (в тоннах ОРС)</w:t>
            </w:r>
          </w:p>
        </w:tc>
        <w:tc>
          <w:tcPr>
            <w:tcW w:w="451" w:type="pct"/>
            <w:shd w:val="clear" w:color="auto" w:fill="auto"/>
          </w:tcPr>
          <w:p w14:paraId="540881BF" w14:textId="4521C8B2" w:rsidR="009E1E36" w:rsidRPr="00C14159" w:rsidRDefault="009E1E36" w:rsidP="0046354A">
            <w:pPr>
              <w:tabs>
                <w:tab w:val="left" w:pos="8280"/>
              </w:tabs>
              <w:spacing w:before="20" w:after="20"/>
              <w:jc w:val="right"/>
              <w:rPr>
                <w:sz w:val="18"/>
                <w:szCs w:val="18"/>
              </w:rPr>
            </w:pPr>
            <w:r w:rsidRPr="00C14159">
              <w:rPr>
                <w:color w:val="000000"/>
                <w:sz w:val="18"/>
                <w:szCs w:val="18"/>
              </w:rPr>
              <w:t>0,098</w:t>
            </w:r>
          </w:p>
        </w:tc>
        <w:tc>
          <w:tcPr>
            <w:tcW w:w="361" w:type="pct"/>
          </w:tcPr>
          <w:p w14:paraId="656668F5" w14:textId="3C1D2955" w:rsidR="009E1E36" w:rsidRPr="00C14159" w:rsidRDefault="009E1E36" w:rsidP="0046354A">
            <w:pPr>
              <w:tabs>
                <w:tab w:val="left" w:pos="8280"/>
              </w:tabs>
              <w:spacing w:before="20" w:after="20"/>
              <w:jc w:val="right"/>
              <w:rPr>
                <w:sz w:val="18"/>
                <w:szCs w:val="18"/>
              </w:rPr>
            </w:pPr>
            <w:r w:rsidRPr="00C14159">
              <w:rPr>
                <w:color w:val="000000"/>
                <w:sz w:val="18"/>
                <w:szCs w:val="18"/>
              </w:rPr>
              <w:t>0,098</w:t>
            </w:r>
          </w:p>
        </w:tc>
        <w:tc>
          <w:tcPr>
            <w:tcW w:w="405" w:type="pct"/>
          </w:tcPr>
          <w:p w14:paraId="24D5606A" w14:textId="45C78575" w:rsidR="009E1E36" w:rsidRPr="00C14159" w:rsidRDefault="009E1E36" w:rsidP="0046354A">
            <w:pPr>
              <w:tabs>
                <w:tab w:val="left" w:pos="8280"/>
              </w:tabs>
              <w:spacing w:before="20" w:after="20"/>
              <w:jc w:val="right"/>
              <w:rPr>
                <w:sz w:val="18"/>
                <w:szCs w:val="18"/>
              </w:rPr>
            </w:pPr>
            <w:r w:rsidRPr="00C14159">
              <w:rPr>
                <w:color w:val="000000"/>
                <w:sz w:val="18"/>
                <w:szCs w:val="18"/>
              </w:rPr>
              <w:t>0,098</w:t>
            </w:r>
          </w:p>
        </w:tc>
        <w:tc>
          <w:tcPr>
            <w:tcW w:w="316" w:type="pct"/>
          </w:tcPr>
          <w:p w14:paraId="28E07B15" w14:textId="1257C2B5" w:rsidR="009E1E36" w:rsidRPr="00C14159" w:rsidRDefault="009E1E36" w:rsidP="0046354A">
            <w:pPr>
              <w:tabs>
                <w:tab w:val="left" w:pos="8280"/>
              </w:tabs>
              <w:spacing w:before="20" w:after="20"/>
              <w:jc w:val="right"/>
              <w:rPr>
                <w:sz w:val="18"/>
                <w:szCs w:val="18"/>
              </w:rPr>
            </w:pPr>
            <w:r w:rsidRPr="00C14159">
              <w:rPr>
                <w:color w:val="000000"/>
                <w:sz w:val="18"/>
                <w:szCs w:val="18"/>
              </w:rPr>
              <w:t>0,098</w:t>
            </w:r>
          </w:p>
        </w:tc>
        <w:tc>
          <w:tcPr>
            <w:tcW w:w="360" w:type="pct"/>
          </w:tcPr>
          <w:p w14:paraId="46DE8D6D" w14:textId="4BD54E21" w:rsidR="009E1E36" w:rsidRPr="00C14159" w:rsidRDefault="009E1E36" w:rsidP="0046354A">
            <w:pPr>
              <w:tabs>
                <w:tab w:val="left" w:pos="8280"/>
              </w:tabs>
              <w:spacing w:before="20" w:after="20"/>
              <w:jc w:val="right"/>
              <w:rPr>
                <w:sz w:val="18"/>
                <w:szCs w:val="18"/>
              </w:rPr>
            </w:pPr>
            <w:r w:rsidRPr="00C14159">
              <w:rPr>
                <w:color w:val="000000"/>
                <w:sz w:val="18"/>
                <w:szCs w:val="18"/>
              </w:rPr>
              <w:t>0,098</w:t>
            </w:r>
          </w:p>
        </w:tc>
        <w:tc>
          <w:tcPr>
            <w:tcW w:w="362" w:type="pct"/>
          </w:tcPr>
          <w:p w14:paraId="62E45C4C" w14:textId="4CE249D9" w:rsidR="009E1E36" w:rsidRPr="00C14159" w:rsidRDefault="009E1E36" w:rsidP="0046354A">
            <w:pPr>
              <w:tabs>
                <w:tab w:val="left" w:pos="8280"/>
              </w:tabs>
              <w:spacing w:before="20" w:after="20"/>
              <w:jc w:val="right"/>
              <w:rPr>
                <w:sz w:val="18"/>
                <w:szCs w:val="18"/>
              </w:rPr>
            </w:pPr>
            <w:r w:rsidRPr="00C14159">
              <w:rPr>
                <w:color w:val="000000"/>
                <w:sz w:val="18"/>
                <w:szCs w:val="18"/>
              </w:rPr>
              <w:t>0,000</w:t>
            </w:r>
          </w:p>
        </w:tc>
        <w:tc>
          <w:tcPr>
            <w:tcW w:w="436" w:type="pct"/>
          </w:tcPr>
          <w:p w14:paraId="6DB5B74F" w14:textId="31C6859F" w:rsidR="009E1E36" w:rsidRPr="00C14159" w:rsidRDefault="009E1E36" w:rsidP="009E1E36">
            <w:pPr>
              <w:tabs>
                <w:tab w:val="left" w:pos="8280"/>
              </w:tabs>
              <w:spacing w:before="20" w:after="20"/>
              <w:jc w:val="right"/>
              <w:rPr>
                <w:sz w:val="18"/>
                <w:szCs w:val="18"/>
              </w:rPr>
            </w:pPr>
            <w:r w:rsidRPr="00C14159">
              <w:rPr>
                <w:sz w:val="18"/>
                <w:szCs w:val="18"/>
              </w:rPr>
              <w:t>н/</w:t>
            </w:r>
            <w:r w:rsidR="0070000F" w:rsidRPr="00C14159">
              <w:rPr>
                <w:sz w:val="18"/>
                <w:szCs w:val="18"/>
              </w:rPr>
              <w:t>п</w:t>
            </w:r>
          </w:p>
        </w:tc>
      </w:tr>
      <w:tr w:rsidR="00AC6EEC" w:rsidRPr="00C14159" w14:paraId="532EE94B" w14:textId="77777777" w:rsidTr="009E05E3">
        <w:trPr>
          <w:trHeight w:val="195"/>
        </w:trPr>
        <w:tc>
          <w:tcPr>
            <w:tcW w:w="2309" w:type="pct"/>
            <w:gridSpan w:val="3"/>
            <w:shd w:val="clear" w:color="auto" w:fill="auto"/>
          </w:tcPr>
          <w:p w14:paraId="74400503" w14:textId="7F6DC094" w:rsidR="009E1E36" w:rsidRPr="00C14159" w:rsidRDefault="009E1E36" w:rsidP="009E1E36">
            <w:pPr>
              <w:tabs>
                <w:tab w:val="left" w:pos="8280"/>
              </w:tabs>
              <w:spacing w:before="20" w:after="20"/>
              <w:jc w:val="left"/>
              <w:rPr>
                <w:sz w:val="18"/>
                <w:szCs w:val="18"/>
              </w:rPr>
            </w:pPr>
            <w:r w:rsidRPr="00C14159">
              <w:rPr>
                <w:sz w:val="18"/>
                <w:szCs w:val="18"/>
              </w:rPr>
              <w:t>Максимально допустимое потребление (в тоннах ОРС)</w:t>
            </w:r>
          </w:p>
        </w:tc>
        <w:tc>
          <w:tcPr>
            <w:tcW w:w="451" w:type="pct"/>
            <w:shd w:val="clear" w:color="auto" w:fill="auto"/>
          </w:tcPr>
          <w:p w14:paraId="570D384D" w14:textId="4BA4B5E3" w:rsidR="009E1E36" w:rsidRPr="00C14159" w:rsidRDefault="009E1E36" w:rsidP="00235EBF">
            <w:pPr>
              <w:tabs>
                <w:tab w:val="left" w:pos="8280"/>
              </w:tabs>
              <w:spacing w:before="20" w:after="20"/>
              <w:jc w:val="right"/>
              <w:rPr>
                <w:sz w:val="18"/>
                <w:szCs w:val="18"/>
              </w:rPr>
            </w:pPr>
            <w:r w:rsidRPr="00C14159">
              <w:rPr>
                <w:color w:val="000000"/>
                <w:sz w:val="18"/>
                <w:szCs w:val="18"/>
              </w:rPr>
              <w:t>0,098</w:t>
            </w:r>
          </w:p>
        </w:tc>
        <w:tc>
          <w:tcPr>
            <w:tcW w:w="361" w:type="pct"/>
          </w:tcPr>
          <w:p w14:paraId="3135D7B0" w14:textId="15E21ED4" w:rsidR="009E1E36" w:rsidRPr="00C14159" w:rsidRDefault="009E1E36" w:rsidP="00235EBF">
            <w:pPr>
              <w:tabs>
                <w:tab w:val="left" w:pos="8280"/>
              </w:tabs>
              <w:spacing w:before="20" w:after="20"/>
              <w:jc w:val="right"/>
              <w:rPr>
                <w:sz w:val="18"/>
                <w:szCs w:val="18"/>
              </w:rPr>
            </w:pPr>
            <w:r w:rsidRPr="00C14159">
              <w:rPr>
                <w:color w:val="000000"/>
                <w:sz w:val="18"/>
                <w:szCs w:val="18"/>
              </w:rPr>
              <w:t>0,088</w:t>
            </w:r>
          </w:p>
        </w:tc>
        <w:tc>
          <w:tcPr>
            <w:tcW w:w="405" w:type="pct"/>
          </w:tcPr>
          <w:p w14:paraId="79A03C1F" w14:textId="04ABE437" w:rsidR="009E1E36" w:rsidRPr="00C14159" w:rsidRDefault="009E1E36" w:rsidP="00235EBF">
            <w:pPr>
              <w:tabs>
                <w:tab w:val="left" w:pos="8280"/>
              </w:tabs>
              <w:spacing w:before="20" w:after="20"/>
              <w:jc w:val="right"/>
              <w:rPr>
                <w:sz w:val="18"/>
                <w:szCs w:val="18"/>
              </w:rPr>
            </w:pPr>
            <w:r w:rsidRPr="00C14159">
              <w:rPr>
                <w:color w:val="000000"/>
                <w:sz w:val="18"/>
                <w:szCs w:val="18"/>
              </w:rPr>
              <w:t>0,088</w:t>
            </w:r>
          </w:p>
        </w:tc>
        <w:tc>
          <w:tcPr>
            <w:tcW w:w="316" w:type="pct"/>
          </w:tcPr>
          <w:p w14:paraId="132F7284" w14:textId="5C0C3FEB" w:rsidR="009E1E36" w:rsidRPr="00C14159" w:rsidRDefault="009E1E36" w:rsidP="00235EBF">
            <w:pPr>
              <w:tabs>
                <w:tab w:val="left" w:pos="8280"/>
              </w:tabs>
              <w:spacing w:before="20" w:after="20"/>
              <w:jc w:val="right"/>
              <w:rPr>
                <w:sz w:val="18"/>
                <w:szCs w:val="18"/>
              </w:rPr>
            </w:pPr>
            <w:r w:rsidRPr="00C14159">
              <w:rPr>
                <w:color w:val="000000"/>
                <w:sz w:val="18"/>
                <w:szCs w:val="18"/>
              </w:rPr>
              <w:t>0,071</w:t>
            </w:r>
          </w:p>
        </w:tc>
        <w:tc>
          <w:tcPr>
            <w:tcW w:w="360" w:type="pct"/>
          </w:tcPr>
          <w:p w14:paraId="1E48F22B" w14:textId="04B23144" w:rsidR="009E1E36" w:rsidRPr="00C14159" w:rsidRDefault="009E1E36" w:rsidP="00235EBF">
            <w:pPr>
              <w:tabs>
                <w:tab w:val="left" w:pos="8280"/>
              </w:tabs>
              <w:spacing w:before="20" w:after="20"/>
              <w:jc w:val="right"/>
              <w:rPr>
                <w:sz w:val="18"/>
                <w:szCs w:val="18"/>
              </w:rPr>
            </w:pPr>
            <w:r w:rsidRPr="00C14159">
              <w:rPr>
                <w:color w:val="000000"/>
                <w:sz w:val="18"/>
                <w:szCs w:val="18"/>
              </w:rPr>
              <w:t>0,071</w:t>
            </w:r>
          </w:p>
        </w:tc>
        <w:tc>
          <w:tcPr>
            <w:tcW w:w="362" w:type="pct"/>
          </w:tcPr>
          <w:p w14:paraId="6F7F28A5" w14:textId="64ED161B" w:rsidR="009E1E36" w:rsidRPr="00C14159" w:rsidRDefault="002A344E" w:rsidP="00235EBF">
            <w:pPr>
              <w:tabs>
                <w:tab w:val="left" w:pos="8280"/>
              </w:tabs>
              <w:spacing w:before="20" w:after="20"/>
              <w:jc w:val="right"/>
              <w:rPr>
                <w:sz w:val="18"/>
                <w:szCs w:val="18"/>
              </w:rPr>
            </w:pPr>
            <w:r w:rsidRPr="00C14159">
              <w:rPr>
                <w:color w:val="000000"/>
                <w:sz w:val="18"/>
                <w:szCs w:val="18"/>
              </w:rPr>
              <w:t>0,000</w:t>
            </w:r>
          </w:p>
        </w:tc>
        <w:tc>
          <w:tcPr>
            <w:tcW w:w="436" w:type="pct"/>
          </w:tcPr>
          <w:p w14:paraId="7C4737A7" w14:textId="28B1D86D" w:rsidR="009E1E36" w:rsidRPr="00C14159" w:rsidRDefault="009E1E36" w:rsidP="00235EBF">
            <w:pPr>
              <w:tabs>
                <w:tab w:val="left" w:pos="8280"/>
              </w:tabs>
              <w:spacing w:before="20" w:after="20"/>
              <w:jc w:val="right"/>
              <w:rPr>
                <w:sz w:val="18"/>
                <w:szCs w:val="18"/>
              </w:rPr>
            </w:pPr>
            <w:r w:rsidRPr="00C14159">
              <w:rPr>
                <w:sz w:val="18"/>
                <w:szCs w:val="18"/>
              </w:rPr>
              <w:t>н/</w:t>
            </w:r>
            <w:r w:rsidR="0070000F" w:rsidRPr="00C14159">
              <w:rPr>
                <w:sz w:val="18"/>
                <w:szCs w:val="18"/>
              </w:rPr>
              <w:t>п</w:t>
            </w:r>
          </w:p>
        </w:tc>
      </w:tr>
      <w:tr w:rsidR="00AC6EEC" w:rsidRPr="00C14159" w14:paraId="64AADEAC" w14:textId="77777777" w:rsidTr="00AC6EEC">
        <w:trPr>
          <w:trHeight w:val="108"/>
        </w:trPr>
        <w:tc>
          <w:tcPr>
            <w:tcW w:w="956" w:type="pct"/>
            <w:vMerge w:val="restart"/>
            <w:shd w:val="clear" w:color="auto" w:fill="auto"/>
            <w:vAlign w:val="center"/>
          </w:tcPr>
          <w:p w14:paraId="49B8C42D" w14:textId="77777777" w:rsidR="00DD2694" w:rsidRPr="00C14159" w:rsidRDefault="00DD2694" w:rsidP="00DD2694">
            <w:pPr>
              <w:tabs>
                <w:tab w:val="left" w:pos="8280"/>
              </w:tabs>
              <w:spacing w:before="20" w:after="20"/>
              <w:jc w:val="left"/>
              <w:rPr>
                <w:sz w:val="18"/>
                <w:szCs w:val="18"/>
              </w:rPr>
            </w:pPr>
            <w:r w:rsidRPr="00C14159">
              <w:rPr>
                <w:sz w:val="18"/>
                <w:szCs w:val="18"/>
              </w:rPr>
              <w:t>Запрашиваемая в принципе стоимость проекта (долл. США)</w:t>
            </w:r>
          </w:p>
        </w:tc>
        <w:tc>
          <w:tcPr>
            <w:tcW w:w="406" w:type="pct"/>
            <w:vMerge w:val="restart"/>
            <w:shd w:val="clear" w:color="auto" w:fill="auto"/>
            <w:vAlign w:val="center"/>
          </w:tcPr>
          <w:p w14:paraId="504ADBB2" w14:textId="324030E3" w:rsidR="00DD2694" w:rsidRPr="00C14159" w:rsidRDefault="00DD2694" w:rsidP="00DD2694">
            <w:pPr>
              <w:tabs>
                <w:tab w:val="left" w:pos="8280"/>
              </w:tabs>
              <w:spacing w:before="20" w:after="20"/>
              <w:jc w:val="center"/>
              <w:rPr>
                <w:sz w:val="18"/>
                <w:szCs w:val="18"/>
              </w:rPr>
            </w:pPr>
            <w:r w:rsidRPr="00C14159">
              <w:rPr>
                <w:color w:val="000000" w:themeColor="text1"/>
                <w:sz w:val="18"/>
                <w:szCs w:val="18"/>
              </w:rPr>
              <w:t>ЮНЕП</w:t>
            </w:r>
          </w:p>
        </w:tc>
        <w:tc>
          <w:tcPr>
            <w:tcW w:w="947" w:type="pct"/>
            <w:shd w:val="clear" w:color="auto" w:fill="auto"/>
          </w:tcPr>
          <w:p w14:paraId="62DB2456" w14:textId="2E863810" w:rsidR="00DD2694" w:rsidRPr="00C14159" w:rsidRDefault="0070000F" w:rsidP="00DD2694">
            <w:pPr>
              <w:tabs>
                <w:tab w:val="left" w:pos="8280"/>
              </w:tabs>
              <w:spacing w:before="20" w:after="20"/>
              <w:jc w:val="left"/>
              <w:rPr>
                <w:sz w:val="18"/>
                <w:szCs w:val="18"/>
              </w:rPr>
            </w:pPr>
            <w:r w:rsidRPr="00C14159">
              <w:rPr>
                <w:sz w:val="18"/>
                <w:szCs w:val="18"/>
              </w:rPr>
              <w:t>Расходы по</w:t>
            </w:r>
            <w:r w:rsidR="00DD2694" w:rsidRPr="00C14159">
              <w:rPr>
                <w:sz w:val="18"/>
                <w:szCs w:val="18"/>
              </w:rPr>
              <w:t xml:space="preserve"> проект</w:t>
            </w:r>
            <w:r w:rsidRPr="00C14159">
              <w:rPr>
                <w:sz w:val="18"/>
                <w:szCs w:val="18"/>
              </w:rPr>
              <w:t>у</w:t>
            </w:r>
          </w:p>
        </w:tc>
        <w:tc>
          <w:tcPr>
            <w:tcW w:w="451" w:type="pct"/>
            <w:shd w:val="clear" w:color="auto" w:fill="auto"/>
          </w:tcPr>
          <w:p w14:paraId="0C0DEDEF" w14:textId="11DADBAD" w:rsidR="00DD2694" w:rsidRPr="00C14159" w:rsidRDefault="00EF3C77" w:rsidP="003D5325">
            <w:pPr>
              <w:tabs>
                <w:tab w:val="left" w:pos="8280"/>
              </w:tabs>
              <w:spacing w:before="20" w:after="20"/>
              <w:jc w:val="right"/>
              <w:rPr>
                <w:sz w:val="18"/>
                <w:szCs w:val="18"/>
              </w:rPr>
            </w:pPr>
            <w:r w:rsidRPr="00C14159">
              <w:rPr>
                <w:color w:val="000000"/>
                <w:sz w:val="18"/>
                <w:szCs w:val="18"/>
              </w:rPr>
              <w:t>133 750</w:t>
            </w:r>
          </w:p>
        </w:tc>
        <w:tc>
          <w:tcPr>
            <w:tcW w:w="361" w:type="pct"/>
          </w:tcPr>
          <w:p w14:paraId="0D6D9284" w14:textId="2AF24211" w:rsidR="00DD2694" w:rsidRPr="00C14159" w:rsidRDefault="00DD2694" w:rsidP="003D5325">
            <w:pPr>
              <w:tabs>
                <w:tab w:val="left" w:pos="8280"/>
              </w:tabs>
              <w:spacing w:before="20" w:after="20"/>
              <w:jc w:val="right"/>
              <w:rPr>
                <w:sz w:val="18"/>
                <w:szCs w:val="18"/>
              </w:rPr>
            </w:pPr>
            <w:r w:rsidRPr="00C14159">
              <w:rPr>
                <w:sz w:val="18"/>
                <w:szCs w:val="18"/>
              </w:rPr>
              <w:t>0</w:t>
            </w:r>
          </w:p>
        </w:tc>
        <w:tc>
          <w:tcPr>
            <w:tcW w:w="405" w:type="pct"/>
          </w:tcPr>
          <w:p w14:paraId="3F9A7745" w14:textId="5154ACF1" w:rsidR="00DD2694" w:rsidRPr="00C14159" w:rsidRDefault="00EF3C77" w:rsidP="003D5325">
            <w:pPr>
              <w:tabs>
                <w:tab w:val="left" w:pos="8280"/>
              </w:tabs>
              <w:spacing w:before="20" w:after="20"/>
              <w:jc w:val="right"/>
              <w:rPr>
                <w:sz w:val="18"/>
                <w:szCs w:val="18"/>
              </w:rPr>
            </w:pPr>
            <w:r w:rsidRPr="00C14159">
              <w:rPr>
                <w:color w:val="000000"/>
                <w:sz w:val="18"/>
                <w:szCs w:val="18"/>
              </w:rPr>
              <w:t>95 385</w:t>
            </w:r>
          </w:p>
        </w:tc>
        <w:tc>
          <w:tcPr>
            <w:tcW w:w="316" w:type="pct"/>
          </w:tcPr>
          <w:p w14:paraId="23DE5714" w14:textId="06411317" w:rsidR="00DD2694" w:rsidRPr="00C14159" w:rsidRDefault="00DD2694" w:rsidP="003D5325">
            <w:pPr>
              <w:tabs>
                <w:tab w:val="left" w:pos="8280"/>
              </w:tabs>
              <w:spacing w:before="20" w:after="20"/>
              <w:jc w:val="right"/>
              <w:rPr>
                <w:sz w:val="18"/>
                <w:szCs w:val="18"/>
              </w:rPr>
            </w:pPr>
            <w:r w:rsidRPr="00C14159">
              <w:rPr>
                <w:sz w:val="18"/>
                <w:szCs w:val="18"/>
              </w:rPr>
              <w:t>0</w:t>
            </w:r>
          </w:p>
        </w:tc>
        <w:tc>
          <w:tcPr>
            <w:tcW w:w="360" w:type="pct"/>
          </w:tcPr>
          <w:p w14:paraId="23BF58E8" w14:textId="098613CE" w:rsidR="00DD2694" w:rsidRPr="00C14159" w:rsidRDefault="00DD2694" w:rsidP="003D5325">
            <w:pPr>
              <w:tabs>
                <w:tab w:val="left" w:pos="8280"/>
              </w:tabs>
              <w:spacing w:before="20" w:after="20"/>
              <w:jc w:val="right"/>
              <w:rPr>
                <w:sz w:val="18"/>
                <w:szCs w:val="18"/>
              </w:rPr>
            </w:pPr>
            <w:r w:rsidRPr="00C14159">
              <w:rPr>
                <w:sz w:val="18"/>
                <w:szCs w:val="18"/>
              </w:rPr>
              <w:t>0</w:t>
            </w:r>
          </w:p>
        </w:tc>
        <w:tc>
          <w:tcPr>
            <w:tcW w:w="362" w:type="pct"/>
          </w:tcPr>
          <w:p w14:paraId="7EC2906C" w14:textId="0FBA02ED" w:rsidR="00DD2694" w:rsidRPr="00C14159" w:rsidRDefault="00EF3C77" w:rsidP="003D5325">
            <w:pPr>
              <w:tabs>
                <w:tab w:val="left" w:pos="8280"/>
              </w:tabs>
              <w:spacing w:before="20" w:after="20"/>
              <w:jc w:val="right"/>
              <w:rPr>
                <w:sz w:val="18"/>
                <w:szCs w:val="18"/>
              </w:rPr>
            </w:pPr>
            <w:r w:rsidRPr="00C14159">
              <w:rPr>
                <w:color w:val="000000"/>
                <w:sz w:val="18"/>
                <w:szCs w:val="18"/>
              </w:rPr>
              <w:t>38 180</w:t>
            </w:r>
          </w:p>
        </w:tc>
        <w:tc>
          <w:tcPr>
            <w:tcW w:w="436" w:type="pct"/>
          </w:tcPr>
          <w:p w14:paraId="092B7EC4" w14:textId="273B83BC" w:rsidR="00DD2694" w:rsidRPr="00C14159" w:rsidRDefault="00EF3C77" w:rsidP="003D5325">
            <w:pPr>
              <w:tabs>
                <w:tab w:val="left" w:pos="8280"/>
              </w:tabs>
              <w:spacing w:before="20" w:after="20"/>
              <w:jc w:val="right"/>
              <w:rPr>
                <w:sz w:val="18"/>
                <w:szCs w:val="18"/>
              </w:rPr>
            </w:pPr>
            <w:r w:rsidRPr="00C14159">
              <w:rPr>
                <w:color w:val="000000"/>
                <w:sz w:val="18"/>
                <w:szCs w:val="18"/>
              </w:rPr>
              <w:t>267 315</w:t>
            </w:r>
          </w:p>
        </w:tc>
      </w:tr>
      <w:tr w:rsidR="00AC6EEC" w:rsidRPr="00C14159" w14:paraId="5391B4EF" w14:textId="77777777" w:rsidTr="00AC6EEC">
        <w:trPr>
          <w:trHeight w:val="47"/>
        </w:trPr>
        <w:tc>
          <w:tcPr>
            <w:tcW w:w="956" w:type="pct"/>
            <w:vMerge/>
            <w:shd w:val="clear" w:color="auto" w:fill="auto"/>
          </w:tcPr>
          <w:p w14:paraId="0A2D528A" w14:textId="77777777" w:rsidR="00DD2694" w:rsidRPr="00C14159" w:rsidRDefault="00DD2694" w:rsidP="00DD2694">
            <w:pPr>
              <w:tabs>
                <w:tab w:val="left" w:pos="8280"/>
              </w:tabs>
              <w:spacing w:before="20" w:after="20"/>
              <w:jc w:val="left"/>
              <w:rPr>
                <w:sz w:val="18"/>
                <w:szCs w:val="18"/>
              </w:rPr>
            </w:pPr>
          </w:p>
        </w:tc>
        <w:tc>
          <w:tcPr>
            <w:tcW w:w="406" w:type="pct"/>
            <w:vMerge/>
            <w:shd w:val="clear" w:color="auto" w:fill="auto"/>
            <w:vAlign w:val="center"/>
          </w:tcPr>
          <w:p w14:paraId="07C43ABF" w14:textId="77777777" w:rsidR="00DD2694" w:rsidRPr="00C14159" w:rsidRDefault="00DD2694" w:rsidP="00DD2694">
            <w:pPr>
              <w:tabs>
                <w:tab w:val="left" w:pos="8280"/>
              </w:tabs>
              <w:spacing w:before="20" w:after="20"/>
              <w:jc w:val="left"/>
              <w:rPr>
                <w:sz w:val="18"/>
                <w:szCs w:val="18"/>
              </w:rPr>
            </w:pPr>
          </w:p>
        </w:tc>
        <w:tc>
          <w:tcPr>
            <w:tcW w:w="947" w:type="pct"/>
            <w:shd w:val="clear" w:color="auto" w:fill="auto"/>
          </w:tcPr>
          <w:p w14:paraId="0E0E7739" w14:textId="77777777" w:rsidR="00DD2694" w:rsidRPr="00C14159" w:rsidRDefault="00DD2694" w:rsidP="00DD2694">
            <w:pPr>
              <w:tabs>
                <w:tab w:val="left" w:pos="8280"/>
              </w:tabs>
              <w:spacing w:before="20" w:after="20"/>
              <w:jc w:val="left"/>
              <w:rPr>
                <w:sz w:val="18"/>
                <w:szCs w:val="18"/>
              </w:rPr>
            </w:pPr>
            <w:r w:rsidRPr="00C14159">
              <w:rPr>
                <w:sz w:val="18"/>
                <w:szCs w:val="18"/>
              </w:rPr>
              <w:t>Эксплуатац. расходы</w:t>
            </w:r>
          </w:p>
        </w:tc>
        <w:tc>
          <w:tcPr>
            <w:tcW w:w="451" w:type="pct"/>
            <w:shd w:val="clear" w:color="auto" w:fill="auto"/>
          </w:tcPr>
          <w:p w14:paraId="5C008445" w14:textId="4232A19C" w:rsidR="00DD2694" w:rsidRPr="00C14159" w:rsidRDefault="00EF3C77" w:rsidP="003D5325">
            <w:pPr>
              <w:tabs>
                <w:tab w:val="left" w:pos="8280"/>
              </w:tabs>
              <w:spacing w:before="20" w:after="20"/>
              <w:jc w:val="right"/>
              <w:rPr>
                <w:sz w:val="18"/>
                <w:szCs w:val="18"/>
              </w:rPr>
            </w:pPr>
            <w:r w:rsidRPr="00C14159">
              <w:rPr>
                <w:color w:val="000000"/>
                <w:sz w:val="18"/>
                <w:szCs w:val="18"/>
              </w:rPr>
              <w:t>17 388</w:t>
            </w:r>
          </w:p>
        </w:tc>
        <w:tc>
          <w:tcPr>
            <w:tcW w:w="361" w:type="pct"/>
          </w:tcPr>
          <w:p w14:paraId="1ADF3E9C" w14:textId="3B8278A7" w:rsidR="00DD2694" w:rsidRPr="00C14159" w:rsidRDefault="00DD2694" w:rsidP="003D5325">
            <w:pPr>
              <w:tabs>
                <w:tab w:val="left" w:pos="8280"/>
              </w:tabs>
              <w:spacing w:before="20" w:after="20"/>
              <w:jc w:val="right"/>
              <w:rPr>
                <w:sz w:val="18"/>
                <w:szCs w:val="18"/>
              </w:rPr>
            </w:pPr>
            <w:r w:rsidRPr="00C14159">
              <w:rPr>
                <w:sz w:val="18"/>
                <w:szCs w:val="18"/>
              </w:rPr>
              <w:t>0</w:t>
            </w:r>
          </w:p>
        </w:tc>
        <w:tc>
          <w:tcPr>
            <w:tcW w:w="405" w:type="pct"/>
          </w:tcPr>
          <w:p w14:paraId="01719D99" w14:textId="32E4AC62" w:rsidR="00DD2694" w:rsidRPr="00C14159" w:rsidRDefault="00EF3C77" w:rsidP="003D5325">
            <w:pPr>
              <w:tabs>
                <w:tab w:val="left" w:pos="8280"/>
              </w:tabs>
              <w:spacing w:before="20" w:after="20"/>
              <w:jc w:val="right"/>
              <w:rPr>
                <w:sz w:val="18"/>
                <w:szCs w:val="18"/>
              </w:rPr>
            </w:pPr>
            <w:r w:rsidRPr="00C14159">
              <w:rPr>
                <w:color w:val="000000"/>
                <w:sz w:val="18"/>
                <w:szCs w:val="18"/>
              </w:rPr>
              <w:t>12 400</w:t>
            </w:r>
          </w:p>
        </w:tc>
        <w:tc>
          <w:tcPr>
            <w:tcW w:w="316" w:type="pct"/>
          </w:tcPr>
          <w:p w14:paraId="7EB7AF86" w14:textId="2822DED2" w:rsidR="00DD2694" w:rsidRPr="00C14159" w:rsidRDefault="00DD2694" w:rsidP="003D5325">
            <w:pPr>
              <w:tabs>
                <w:tab w:val="left" w:pos="8280"/>
              </w:tabs>
              <w:spacing w:before="20" w:after="20"/>
              <w:jc w:val="right"/>
              <w:rPr>
                <w:sz w:val="18"/>
                <w:szCs w:val="18"/>
              </w:rPr>
            </w:pPr>
            <w:r w:rsidRPr="00C14159">
              <w:rPr>
                <w:sz w:val="18"/>
                <w:szCs w:val="18"/>
              </w:rPr>
              <w:t>0</w:t>
            </w:r>
          </w:p>
        </w:tc>
        <w:tc>
          <w:tcPr>
            <w:tcW w:w="360" w:type="pct"/>
          </w:tcPr>
          <w:p w14:paraId="67D5A9AE" w14:textId="5CCAEEC3" w:rsidR="00DD2694" w:rsidRPr="00C14159" w:rsidRDefault="00DD2694" w:rsidP="003D5325">
            <w:pPr>
              <w:tabs>
                <w:tab w:val="left" w:pos="8280"/>
              </w:tabs>
              <w:spacing w:before="20" w:after="20"/>
              <w:jc w:val="right"/>
              <w:rPr>
                <w:sz w:val="18"/>
                <w:szCs w:val="18"/>
              </w:rPr>
            </w:pPr>
            <w:r w:rsidRPr="00C14159">
              <w:rPr>
                <w:sz w:val="18"/>
                <w:szCs w:val="18"/>
              </w:rPr>
              <w:t>0</w:t>
            </w:r>
          </w:p>
        </w:tc>
        <w:tc>
          <w:tcPr>
            <w:tcW w:w="362" w:type="pct"/>
          </w:tcPr>
          <w:p w14:paraId="0ADB6349" w14:textId="0EE83738" w:rsidR="00DD2694" w:rsidRPr="00C14159" w:rsidRDefault="00EF3C77" w:rsidP="003D5325">
            <w:pPr>
              <w:tabs>
                <w:tab w:val="left" w:pos="8280"/>
              </w:tabs>
              <w:spacing w:before="20" w:after="20"/>
              <w:jc w:val="right"/>
              <w:rPr>
                <w:sz w:val="18"/>
                <w:szCs w:val="18"/>
              </w:rPr>
            </w:pPr>
            <w:r w:rsidRPr="00C14159">
              <w:rPr>
                <w:color w:val="000000"/>
                <w:sz w:val="18"/>
                <w:szCs w:val="18"/>
              </w:rPr>
              <w:t>4 963</w:t>
            </w:r>
          </w:p>
        </w:tc>
        <w:tc>
          <w:tcPr>
            <w:tcW w:w="436" w:type="pct"/>
          </w:tcPr>
          <w:p w14:paraId="1D7CB0A7" w14:textId="31398B74" w:rsidR="00DD2694" w:rsidRPr="00C14159" w:rsidRDefault="00EF3C77" w:rsidP="003D5325">
            <w:pPr>
              <w:tabs>
                <w:tab w:val="left" w:pos="8280"/>
              </w:tabs>
              <w:spacing w:before="20" w:after="20"/>
              <w:jc w:val="right"/>
              <w:rPr>
                <w:sz w:val="18"/>
                <w:szCs w:val="18"/>
              </w:rPr>
            </w:pPr>
            <w:r w:rsidRPr="00C14159">
              <w:rPr>
                <w:color w:val="000000"/>
                <w:sz w:val="18"/>
                <w:szCs w:val="18"/>
              </w:rPr>
              <w:t>34 751</w:t>
            </w:r>
          </w:p>
        </w:tc>
      </w:tr>
      <w:tr w:rsidR="00AC6EEC" w:rsidRPr="00C14159" w14:paraId="284FF492" w14:textId="77777777" w:rsidTr="00AC6EEC">
        <w:trPr>
          <w:trHeight w:val="57"/>
        </w:trPr>
        <w:tc>
          <w:tcPr>
            <w:tcW w:w="956" w:type="pct"/>
            <w:vMerge/>
            <w:shd w:val="clear" w:color="auto" w:fill="auto"/>
          </w:tcPr>
          <w:p w14:paraId="17D70C7E" w14:textId="77777777" w:rsidR="006E7E26" w:rsidRPr="00C14159" w:rsidRDefault="006E7E26" w:rsidP="006E7E26">
            <w:pPr>
              <w:tabs>
                <w:tab w:val="left" w:pos="8280"/>
              </w:tabs>
              <w:spacing w:before="20" w:after="20"/>
              <w:jc w:val="left"/>
              <w:rPr>
                <w:sz w:val="18"/>
                <w:szCs w:val="18"/>
              </w:rPr>
            </w:pPr>
          </w:p>
        </w:tc>
        <w:tc>
          <w:tcPr>
            <w:tcW w:w="406" w:type="pct"/>
            <w:vMerge w:val="restart"/>
            <w:shd w:val="clear" w:color="auto" w:fill="auto"/>
            <w:vAlign w:val="center"/>
          </w:tcPr>
          <w:p w14:paraId="3007052E" w14:textId="37954897" w:rsidR="006E7E26" w:rsidRPr="00C14159" w:rsidRDefault="006E7E26" w:rsidP="006E7E26">
            <w:pPr>
              <w:tabs>
                <w:tab w:val="left" w:pos="8280"/>
              </w:tabs>
              <w:spacing w:before="20" w:after="20"/>
              <w:jc w:val="center"/>
              <w:rPr>
                <w:sz w:val="18"/>
                <w:szCs w:val="18"/>
              </w:rPr>
            </w:pPr>
            <w:r w:rsidRPr="00C14159">
              <w:rPr>
                <w:color w:val="000000" w:themeColor="text1"/>
                <w:sz w:val="18"/>
                <w:szCs w:val="18"/>
              </w:rPr>
              <w:t>ЮНИДО</w:t>
            </w:r>
          </w:p>
        </w:tc>
        <w:tc>
          <w:tcPr>
            <w:tcW w:w="947" w:type="pct"/>
            <w:shd w:val="clear" w:color="auto" w:fill="auto"/>
          </w:tcPr>
          <w:p w14:paraId="185E9386" w14:textId="07103D50" w:rsidR="006E7E26" w:rsidRPr="00C14159" w:rsidRDefault="0070000F" w:rsidP="006E7E26">
            <w:pPr>
              <w:tabs>
                <w:tab w:val="left" w:pos="8280"/>
              </w:tabs>
              <w:spacing w:before="20" w:after="20"/>
              <w:jc w:val="left"/>
              <w:rPr>
                <w:sz w:val="18"/>
                <w:szCs w:val="18"/>
              </w:rPr>
            </w:pPr>
            <w:r w:rsidRPr="00C14159">
              <w:rPr>
                <w:sz w:val="18"/>
                <w:szCs w:val="18"/>
              </w:rPr>
              <w:t>Расходы по проекту</w:t>
            </w:r>
          </w:p>
        </w:tc>
        <w:tc>
          <w:tcPr>
            <w:tcW w:w="451" w:type="pct"/>
            <w:shd w:val="clear" w:color="auto" w:fill="auto"/>
          </w:tcPr>
          <w:p w14:paraId="7F4E3F09" w14:textId="3124C85A" w:rsidR="006E7E26" w:rsidRPr="00C14159" w:rsidRDefault="00EF3C77" w:rsidP="003D5325">
            <w:pPr>
              <w:tabs>
                <w:tab w:val="left" w:pos="8280"/>
              </w:tabs>
              <w:spacing w:before="20" w:after="20"/>
              <w:jc w:val="right"/>
              <w:rPr>
                <w:sz w:val="18"/>
                <w:szCs w:val="18"/>
              </w:rPr>
            </w:pPr>
            <w:r w:rsidRPr="00C14159">
              <w:rPr>
                <w:color w:val="000000"/>
                <w:sz w:val="18"/>
                <w:szCs w:val="18"/>
              </w:rPr>
              <w:t>19 000</w:t>
            </w:r>
          </w:p>
        </w:tc>
        <w:tc>
          <w:tcPr>
            <w:tcW w:w="361" w:type="pct"/>
          </w:tcPr>
          <w:p w14:paraId="77D547C8" w14:textId="1B67EA7F" w:rsidR="006E7E26" w:rsidRPr="00C14159" w:rsidRDefault="006E7E26" w:rsidP="003D5325">
            <w:pPr>
              <w:tabs>
                <w:tab w:val="left" w:pos="8280"/>
              </w:tabs>
              <w:spacing w:before="20" w:after="20"/>
              <w:jc w:val="right"/>
              <w:rPr>
                <w:sz w:val="18"/>
                <w:szCs w:val="18"/>
              </w:rPr>
            </w:pPr>
            <w:r w:rsidRPr="00C14159">
              <w:rPr>
                <w:sz w:val="18"/>
                <w:szCs w:val="18"/>
              </w:rPr>
              <w:t>0</w:t>
            </w:r>
          </w:p>
        </w:tc>
        <w:tc>
          <w:tcPr>
            <w:tcW w:w="405" w:type="pct"/>
          </w:tcPr>
          <w:p w14:paraId="4C2FCC40" w14:textId="63750C76" w:rsidR="006E7E26" w:rsidRPr="00C14159" w:rsidRDefault="00EF3C77" w:rsidP="003D5325">
            <w:pPr>
              <w:tabs>
                <w:tab w:val="left" w:pos="8280"/>
              </w:tabs>
              <w:spacing w:before="20" w:after="20"/>
              <w:jc w:val="right"/>
              <w:rPr>
                <w:sz w:val="18"/>
                <w:szCs w:val="18"/>
              </w:rPr>
            </w:pPr>
            <w:r w:rsidRPr="00C14159">
              <w:rPr>
                <w:color w:val="000000"/>
                <w:sz w:val="18"/>
                <w:szCs w:val="18"/>
              </w:rPr>
              <w:t>95 560</w:t>
            </w:r>
          </w:p>
        </w:tc>
        <w:tc>
          <w:tcPr>
            <w:tcW w:w="316" w:type="pct"/>
          </w:tcPr>
          <w:p w14:paraId="60BB922F" w14:textId="01D0D327" w:rsidR="006E7E26" w:rsidRPr="00C14159" w:rsidRDefault="006E7E26" w:rsidP="003D5325">
            <w:pPr>
              <w:tabs>
                <w:tab w:val="left" w:pos="8280"/>
              </w:tabs>
              <w:spacing w:before="20" w:after="20"/>
              <w:jc w:val="right"/>
              <w:rPr>
                <w:sz w:val="18"/>
                <w:szCs w:val="18"/>
              </w:rPr>
            </w:pPr>
            <w:r w:rsidRPr="00C14159">
              <w:rPr>
                <w:sz w:val="18"/>
                <w:szCs w:val="18"/>
              </w:rPr>
              <w:t>0</w:t>
            </w:r>
          </w:p>
        </w:tc>
        <w:tc>
          <w:tcPr>
            <w:tcW w:w="360" w:type="pct"/>
          </w:tcPr>
          <w:p w14:paraId="16E3F43C" w14:textId="43413EEF" w:rsidR="006E7E26" w:rsidRPr="00C14159" w:rsidRDefault="006E7E26" w:rsidP="003D5325">
            <w:pPr>
              <w:tabs>
                <w:tab w:val="left" w:pos="8280"/>
              </w:tabs>
              <w:spacing w:before="20" w:after="20"/>
              <w:jc w:val="right"/>
              <w:rPr>
                <w:sz w:val="18"/>
                <w:szCs w:val="18"/>
              </w:rPr>
            </w:pPr>
            <w:r w:rsidRPr="00C14159">
              <w:rPr>
                <w:sz w:val="18"/>
                <w:szCs w:val="18"/>
              </w:rPr>
              <w:t>0</w:t>
            </w:r>
          </w:p>
        </w:tc>
        <w:tc>
          <w:tcPr>
            <w:tcW w:w="362" w:type="pct"/>
          </w:tcPr>
          <w:p w14:paraId="421D6F7F" w14:textId="39182068" w:rsidR="006E7E26" w:rsidRPr="00C14159" w:rsidRDefault="006E7E26" w:rsidP="003D5325">
            <w:pPr>
              <w:tabs>
                <w:tab w:val="left" w:pos="8280"/>
              </w:tabs>
              <w:spacing w:before="20" w:after="20"/>
              <w:jc w:val="right"/>
              <w:rPr>
                <w:sz w:val="18"/>
                <w:szCs w:val="18"/>
              </w:rPr>
            </w:pPr>
            <w:r w:rsidRPr="00C14159">
              <w:rPr>
                <w:sz w:val="18"/>
                <w:szCs w:val="18"/>
              </w:rPr>
              <w:t>0</w:t>
            </w:r>
          </w:p>
        </w:tc>
        <w:tc>
          <w:tcPr>
            <w:tcW w:w="436" w:type="pct"/>
          </w:tcPr>
          <w:p w14:paraId="7E4B42D6" w14:textId="07A7B7E9" w:rsidR="006E7E26" w:rsidRPr="00C14159" w:rsidRDefault="00EF3C77" w:rsidP="003D5325">
            <w:pPr>
              <w:tabs>
                <w:tab w:val="left" w:pos="8280"/>
              </w:tabs>
              <w:spacing w:before="20" w:after="20"/>
              <w:jc w:val="right"/>
              <w:rPr>
                <w:sz w:val="18"/>
                <w:szCs w:val="18"/>
              </w:rPr>
            </w:pPr>
            <w:r w:rsidRPr="00C14159">
              <w:rPr>
                <w:color w:val="000000"/>
                <w:sz w:val="18"/>
                <w:szCs w:val="18"/>
              </w:rPr>
              <w:t>114 560</w:t>
            </w:r>
          </w:p>
        </w:tc>
      </w:tr>
      <w:tr w:rsidR="00AC6EEC" w:rsidRPr="00C14159" w14:paraId="79EAF18C" w14:textId="77777777" w:rsidTr="00AC6EEC">
        <w:trPr>
          <w:trHeight w:val="47"/>
        </w:trPr>
        <w:tc>
          <w:tcPr>
            <w:tcW w:w="956" w:type="pct"/>
            <w:vMerge/>
            <w:shd w:val="clear" w:color="auto" w:fill="auto"/>
          </w:tcPr>
          <w:p w14:paraId="1E663D03" w14:textId="77777777" w:rsidR="006E7E26" w:rsidRPr="00C14159" w:rsidRDefault="006E7E26" w:rsidP="006E7E26">
            <w:pPr>
              <w:tabs>
                <w:tab w:val="left" w:pos="8280"/>
              </w:tabs>
              <w:spacing w:before="20" w:after="20"/>
              <w:jc w:val="center"/>
              <w:rPr>
                <w:sz w:val="18"/>
                <w:szCs w:val="18"/>
              </w:rPr>
            </w:pPr>
          </w:p>
        </w:tc>
        <w:tc>
          <w:tcPr>
            <w:tcW w:w="406" w:type="pct"/>
            <w:vMerge/>
            <w:shd w:val="clear" w:color="auto" w:fill="auto"/>
          </w:tcPr>
          <w:p w14:paraId="533F69DD" w14:textId="77777777" w:rsidR="006E7E26" w:rsidRPr="00C14159" w:rsidRDefault="006E7E26" w:rsidP="006E7E26">
            <w:pPr>
              <w:tabs>
                <w:tab w:val="left" w:pos="8280"/>
              </w:tabs>
              <w:spacing w:before="20" w:after="20"/>
              <w:jc w:val="center"/>
              <w:rPr>
                <w:sz w:val="18"/>
                <w:szCs w:val="18"/>
              </w:rPr>
            </w:pPr>
          </w:p>
        </w:tc>
        <w:tc>
          <w:tcPr>
            <w:tcW w:w="947" w:type="pct"/>
            <w:shd w:val="clear" w:color="auto" w:fill="auto"/>
          </w:tcPr>
          <w:p w14:paraId="42CD31F4" w14:textId="77777777" w:rsidR="006E7E26" w:rsidRPr="00C14159" w:rsidRDefault="006E7E26" w:rsidP="006E7E26">
            <w:pPr>
              <w:tabs>
                <w:tab w:val="left" w:pos="8280"/>
              </w:tabs>
              <w:spacing w:before="20" w:after="20"/>
              <w:jc w:val="left"/>
              <w:rPr>
                <w:sz w:val="18"/>
                <w:szCs w:val="18"/>
              </w:rPr>
            </w:pPr>
            <w:r w:rsidRPr="00C14159">
              <w:rPr>
                <w:sz w:val="18"/>
                <w:szCs w:val="18"/>
              </w:rPr>
              <w:t>Эксплуатац. расходы</w:t>
            </w:r>
          </w:p>
        </w:tc>
        <w:tc>
          <w:tcPr>
            <w:tcW w:w="451" w:type="pct"/>
            <w:shd w:val="clear" w:color="auto" w:fill="auto"/>
          </w:tcPr>
          <w:p w14:paraId="55024258" w14:textId="0F5F2A42" w:rsidR="006E7E26" w:rsidRPr="00C14159" w:rsidRDefault="00EF3C77" w:rsidP="003D5325">
            <w:pPr>
              <w:tabs>
                <w:tab w:val="left" w:pos="8280"/>
              </w:tabs>
              <w:spacing w:before="20" w:after="20"/>
              <w:jc w:val="right"/>
              <w:rPr>
                <w:sz w:val="18"/>
                <w:szCs w:val="18"/>
              </w:rPr>
            </w:pPr>
            <w:r w:rsidRPr="00C14159">
              <w:rPr>
                <w:color w:val="000000"/>
                <w:sz w:val="18"/>
                <w:szCs w:val="18"/>
              </w:rPr>
              <w:t>1 710</w:t>
            </w:r>
          </w:p>
        </w:tc>
        <w:tc>
          <w:tcPr>
            <w:tcW w:w="361" w:type="pct"/>
          </w:tcPr>
          <w:p w14:paraId="52B8089A" w14:textId="6089FF6D" w:rsidR="006E7E26" w:rsidRPr="00C14159" w:rsidRDefault="006E7E26" w:rsidP="003D5325">
            <w:pPr>
              <w:tabs>
                <w:tab w:val="left" w:pos="8280"/>
              </w:tabs>
              <w:spacing w:before="20" w:after="20"/>
              <w:jc w:val="right"/>
              <w:rPr>
                <w:sz w:val="18"/>
                <w:szCs w:val="18"/>
              </w:rPr>
            </w:pPr>
            <w:r w:rsidRPr="00C14159">
              <w:rPr>
                <w:sz w:val="18"/>
                <w:szCs w:val="18"/>
              </w:rPr>
              <w:t>0</w:t>
            </w:r>
          </w:p>
        </w:tc>
        <w:tc>
          <w:tcPr>
            <w:tcW w:w="405" w:type="pct"/>
          </w:tcPr>
          <w:p w14:paraId="792EE597" w14:textId="4136FB51" w:rsidR="006E7E26" w:rsidRPr="00C14159" w:rsidRDefault="00EF3C77" w:rsidP="003D5325">
            <w:pPr>
              <w:tabs>
                <w:tab w:val="left" w:pos="8280"/>
              </w:tabs>
              <w:spacing w:before="20" w:after="20"/>
              <w:jc w:val="right"/>
              <w:rPr>
                <w:sz w:val="18"/>
                <w:szCs w:val="18"/>
              </w:rPr>
            </w:pPr>
            <w:r w:rsidRPr="00C14159">
              <w:rPr>
                <w:color w:val="000000"/>
                <w:sz w:val="18"/>
                <w:szCs w:val="18"/>
              </w:rPr>
              <w:t>8 600</w:t>
            </w:r>
          </w:p>
        </w:tc>
        <w:tc>
          <w:tcPr>
            <w:tcW w:w="316" w:type="pct"/>
          </w:tcPr>
          <w:p w14:paraId="172AD668" w14:textId="3C83D3DD" w:rsidR="006E7E26" w:rsidRPr="00C14159" w:rsidRDefault="006E7E26" w:rsidP="003D5325">
            <w:pPr>
              <w:tabs>
                <w:tab w:val="left" w:pos="8280"/>
              </w:tabs>
              <w:spacing w:before="20" w:after="20"/>
              <w:jc w:val="right"/>
              <w:rPr>
                <w:sz w:val="18"/>
                <w:szCs w:val="18"/>
              </w:rPr>
            </w:pPr>
            <w:r w:rsidRPr="00C14159">
              <w:rPr>
                <w:sz w:val="18"/>
                <w:szCs w:val="18"/>
              </w:rPr>
              <w:t>0</w:t>
            </w:r>
          </w:p>
        </w:tc>
        <w:tc>
          <w:tcPr>
            <w:tcW w:w="360" w:type="pct"/>
          </w:tcPr>
          <w:p w14:paraId="617013B2" w14:textId="286393D0" w:rsidR="006E7E26" w:rsidRPr="00C14159" w:rsidRDefault="006E7E26" w:rsidP="003D5325">
            <w:pPr>
              <w:tabs>
                <w:tab w:val="left" w:pos="8280"/>
              </w:tabs>
              <w:spacing w:before="20" w:after="20"/>
              <w:jc w:val="right"/>
              <w:rPr>
                <w:sz w:val="18"/>
                <w:szCs w:val="18"/>
              </w:rPr>
            </w:pPr>
            <w:r w:rsidRPr="00C14159">
              <w:rPr>
                <w:sz w:val="18"/>
                <w:szCs w:val="18"/>
              </w:rPr>
              <w:t>0</w:t>
            </w:r>
          </w:p>
        </w:tc>
        <w:tc>
          <w:tcPr>
            <w:tcW w:w="362" w:type="pct"/>
          </w:tcPr>
          <w:p w14:paraId="23B06B2F" w14:textId="0F2A53D4" w:rsidR="006E7E26" w:rsidRPr="00C14159" w:rsidRDefault="006E7E26" w:rsidP="003D5325">
            <w:pPr>
              <w:tabs>
                <w:tab w:val="left" w:pos="8280"/>
              </w:tabs>
              <w:spacing w:before="20" w:after="20"/>
              <w:jc w:val="right"/>
              <w:rPr>
                <w:sz w:val="18"/>
                <w:szCs w:val="18"/>
              </w:rPr>
            </w:pPr>
            <w:r w:rsidRPr="00C14159">
              <w:rPr>
                <w:sz w:val="18"/>
                <w:szCs w:val="18"/>
              </w:rPr>
              <w:t>0</w:t>
            </w:r>
          </w:p>
        </w:tc>
        <w:tc>
          <w:tcPr>
            <w:tcW w:w="436" w:type="pct"/>
          </w:tcPr>
          <w:p w14:paraId="420CA38B" w14:textId="48472628" w:rsidR="006E7E26" w:rsidRPr="00C14159" w:rsidRDefault="00EF3C77" w:rsidP="003D5325">
            <w:pPr>
              <w:tabs>
                <w:tab w:val="left" w:pos="8280"/>
              </w:tabs>
              <w:spacing w:before="20" w:after="20"/>
              <w:jc w:val="right"/>
              <w:rPr>
                <w:sz w:val="18"/>
                <w:szCs w:val="18"/>
              </w:rPr>
            </w:pPr>
            <w:r w:rsidRPr="00C14159">
              <w:rPr>
                <w:color w:val="000000"/>
                <w:sz w:val="18"/>
                <w:szCs w:val="18"/>
              </w:rPr>
              <w:t>10 310</w:t>
            </w:r>
          </w:p>
        </w:tc>
      </w:tr>
      <w:tr w:rsidR="00AC6EEC" w:rsidRPr="00C14159" w14:paraId="0A825B33" w14:textId="77777777" w:rsidTr="00AC6EEC">
        <w:trPr>
          <w:trHeight w:val="161"/>
        </w:trPr>
        <w:tc>
          <w:tcPr>
            <w:tcW w:w="956" w:type="pct"/>
            <w:vMerge w:val="restart"/>
            <w:shd w:val="clear" w:color="auto" w:fill="auto"/>
            <w:vAlign w:val="center"/>
          </w:tcPr>
          <w:p w14:paraId="454170D5" w14:textId="77777777" w:rsidR="002A344E" w:rsidRPr="00C14159" w:rsidRDefault="002A344E" w:rsidP="002A344E">
            <w:pPr>
              <w:tabs>
                <w:tab w:val="left" w:pos="8280"/>
              </w:tabs>
              <w:spacing w:before="20" w:after="20"/>
              <w:jc w:val="left"/>
              <w:rPr>
                <w:sz w:val="18"/>
                <w:szCs w:val="18"/>
              </w:rPr>
            </w:pPr>
            <w:r w:rsidRPr="00C14159">
              <w:rPr>
                <w:sz w:val="18"/>
                <w:szCs w:val="18"/>
              </w:rPr>
              <w:t>Сумма средств, рекомендованная в принципе (в долл. США)</w:t>
            </w:r>
          </w:p>
        </w:tc>
        <w:tc>
          <w:tcPr>
            <w:tcW w:w="1353" w:type="pct"/>
            <w:gridSpan w:val="2"/>
            <w:shd w:val="clear" w:color="auto" w:fill="auto"/>
          </w:tcPr>
          <w:p w14:paraId="7A9287A6" w14:textId="449F6062" w:rsidR="002A344E" w:rsidRPr="00C14159" w:rsidRDefault="0070000F" w:rsidP="002A344E">
            <w:pPr>
              <w:tabs>
                <w:tab w:val="left" w:pos="8280"/>
              </w:tabs>
              <w:spacing w:before="20" w:after="20"/>
              <w:jc w:val="left"/>
              <w:rPr>
                <w:sz w:val="18"/>
                <w:szCs w:val="18"/>
              </w:rPr>
            </w:pPr>
            <w:r w:rsidRPr="00C14159">
              <w:rPr>
                <w:sz w:val="18"/>
                <w:szCs w:val="18"/>
              </w:rPr>
              <w:t>Расходы по проекту</w:t>
            </w:r>
          </w:p>
        </w:tc>
        <w:tc>
          <w:tcPr>
            <w:tcW w:w="451" w:type="pct"/>
            <w:shd w:val="clear" w:color="auto" w:fill="auto"/>
          </w:tcPr>
          <w:p w14:paraId="626AD733" w14:textId="5386D230" w:rsidR="002A344E" w:rsidRPr="00C14159" w:rsidRDefault="00EF3C77" w:rsidP="003D5325">
            <w:pPr>
              <w:tabs>
                <w:tab w:val="left" w:pos="8280"/>
              </w:tabs>
              <w:spacing w:before="20" w:after="20"/>
              <w:jc w:val="right"/>
              <w:rPr>
                <w:sz w:val="18"/>
                <w:szCs w:val="18"/>
              </w:rPr>
            </w:pPr>
            <w:r w:rsidRPr="00C14159">
              <w:rPr>
                <w:color w:val="000000"/>
                <w:sz w:val="18"/>
                <w:szCs w:val="18"/>
              </w:rPr>
              <w:t>152 750</w:t>
            </w:r>
          </w:p>
        </w:tc>
        <w:tc>
          <w:tcPr>
            <w:tcW w:w="361" w:type="pct"/>
          </w:tcPr>
          <w:p w14:paraId="37CEAEF2" w14:textId="17BBC8B5" w:rsidR="002A344E" w:rsidRPr="00C14159" w:rsidRDefault="002A344E" w:rsidP="003D5325">
            <w:pPr>
              <w:tabs>
                <w:tab w:val="left" w:pos="8280"/>
              </w:tabs>
              <w:spacing w:before="20" w:after="20"/>
              <w:jc w:val="right"/>
              <w:rPr>
                <w:sz w:val="18"/>
                <w:szCs w:val="18"/>
              </w:rPr>
            </w:pPr>
            <w:r w:rsidRPr="00C14159">
              <w:rPr>
                <w:sz w:val="18"/>
                <w:szCs w:val="18"/>
              </w:rPr>
              <w:t>0</w:t>
            </w:r>
          </w:p>
        </w:tc>
        <w:tc>
          <w:tcPr>
            <w:tcW w:w="405" w:type="pct"/>
          </w:tcPr>
          <w:p w14:paraId="0F1A5794" w14:textId="6E2461CB" w:rsidR="002A344E" w:rsidRPr="00C14159" w:rsidRDefault="00EF3C77" w:rsidP="003D5325">
            <w:pPr>
              <w:tabs>
                <w:tab w:val="left" w:pos="8280"/>
              </w:tabs>
              <w:spacing w:before="20" w:after="20"/>
              <w:jc w:val="right"/>
              <w:rPr>
                <w:sz w:val="18"/>
                <w:szCs w:val="18"/>
              </w:rPr>
            </w:pPr>
            <w:r w:rsidRPr="00C14159">
              <w:rPr>
                <w:color w:val="000000"/>
                <w:sz w:val="18"/>
                <w:szCs w:val="18"/>
              </w:rPr>
              <w:t>190 945</w:t>
            </w:r>
          </w:p>
        </w:tc>
        <w:tc>
          <w:tcPr>
            <w:tcW w:w="316" w:type="pct"/>
          </w:tcPr>
          <w:p w14:paraId="009E7E32" w14:textId="60A3A4D6"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0" w:type="pct"/>
          </w:tcPr>
          <w:p w14:paraId="5B5BE4D5" w14:textId="00F77EE9"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2" w:type="pct"/>
          </w:tcPr>
          <w:p w14:paraId="6F66A0B6" w14:textId="515EC8FA" w:rsidR="002A344E" w:rsidRPr="00C14159" w:rsidRDefault="00BD6F13" w:rsidP="003D5325">
            <w:pPr>
              <w:tabs>
                <w:tab w:val="left" w:pos="8280"/>
              </w:tabs>
              <w:spacing w:before="20" w:after="20"/>
              <w:jc w:val="right"/>
              <w:rPr>
                <w:sz w:val="18"/>
                <w:szCs w:val="18"/>
              </w:rPr>
            </w:pPr>
            <w:r w:rsidRPr="00C14159">
              <w:rPr>
                <w:sz w:val="18"/>
                <w:szCs w:val="18"/>
              </w:rPr>
              <w:t>38 180</w:t>
            </w:r>
          </w:p>
        </w:tc>
        <w:tc>
          <w:tcPr>
            <w:tcW w:w="436" w:type="pct"/>
          </w:tcPr>
          <w:p w14:paraId="4F30498C" w14:textId="68505C93" w:rsidR="002A344E" w:rsidRPr="00C14159" w:rsidRDefault="00EF3C77" w:rsidP="003D5325">
            <w:pPr>
              <w:tabs>
                <w:tab w:val="left" w:pos="8280"/>
              </w:tabs>
              <w:spacing w:before="20" w:after="20"/>
              <w:jc w:val="right"/>
              <w:rPr>
                <w:sz w:val="18"/>
                <w:szCs w:val="18"/>
              </w:rPr>
            </w:pPr>
            <w:r w:rsidRPr="00C14159">
              <w:rPr>
                <w:color w:val="000000"/>
                <w:sz w:val="18"/>
                <w:szCs w:val="18"/>
              </w:rPr>
              <w:t>381 875</w:t>
            </w:r>
          </w:p>
        </w:tc>
      </w:tr>
      <w:tr w:rsidR="00AC6EEC" w:rsidRPr="00C14159" w14:paraId="6B746388" w14:textId="77777777" w:rsidTr="00AC6EEC">
        <w:trPr>
          <w:trHeight w:val="207"/>
        </w:trPr>
        <w:tc>
          <w:tcPr>
            <w:tcW w:w="956" w:type="pct"/>
            <w:vMerge/>
            <w:shd w:val="clear" w:color="auto" w:fill="auto"/>
          </w:tcPr>
          <w:p w14:paraId="45F1771D" w14:textId="77777777" w:rsidR="002A344E" w:rsidRPr="00C14159" w:rsidRDefault="002A344E" w:rsidP="002A344E">
            <w:pPr>
              <w:tabs>
                <w:tab w:val="left" w:pos="8280"/>
              </w:tabs>
              <w:spacing w:before="20" w:after="20"/>
              <w:jc w:val="left"/>
              <w:rPr>
                <w:sz w:val="18"/>
                <w:szCs w:val="18"/>
              </w:rPr>
            </w:pPr>
          </w:p>
        </w:tc>
        <w:tc>
          <w:tcPr>
            <w:tcW w:w="1353" w:type="pct"/>
            <w:gridSpan w:val="2"/>
            <w:shd w:val="clear" w:color="auto" w:fill="auto"/>
          </w:tcPr>
          <w:p w14:paraId="5B73673B" w14:textId="77777777" w:rsidR="002A344E" w:rsidRPr="00C14159" w:rsidRDefault="002A344E" w:rsidP="002A344E">
            <w:pPr>
              <w:tabs>
                <w:tab w:val="left" w:pos="8280"/>
              </w:tabs>
              <w:spacing w:before="20" w:after="20"/>
              <w:jc w:val="left"/>
              <w:rPr>
                <w:sz w:val="18"/>
                <w:szCs w:val="18"/>
              </w:rPr>
            </w:pPr>
            <w:r w:rsidRPr="00C14159">
              <w:rPr>
                <w:sz w:val="18"/>
                <w:szCs w:val="18"/>
              </w:rPr>
              <w:t>Эксплуатац. расходы</w:t>
            </w:r>
          </w:p>
        </w:tc>
        <w:tc>
          <w:tcPr>
            <w:tcW w:w="451" w:type="pct"/>
            <w:shd w:val="clear" w:color="auto" w:fill="auto"/>
          </w:tcPr>
          <w:p w14:paraId="754C1826" w14:textId="103C2AE7" w:rsidR="002A344E" w:rsidRPr="00C14159" w:rsidRDefault="00EF3C77" w:rsidP="003D5325">
            <w:pPr>
              <w:tabs>
                <w:tab w:val="left" w:pos="8280"/>
              </w:tabs>
              <w:spacing w:before="20" w:after="20"/>
              <w:jc w:val="right"/>
              <w:rPr>
                <w:sz w:val="18"/>
                <w:szCs w:val="18"/>
              </w:rPr>
            </w:pPr>
            <w:r w:rsidRPr="00C14159">
              <w:rPr>
                <w:color w:val="000000"/>
                <w:sz w:val="18"/>
                <w:szCs w:val="18"/>
              </w:rPr>
              <w:t>19 098</w:t>
            </w:r>
          </w:p>
        </w:tc>
        <w:tc>
          <w:tcPr>
            <w:tcW w:w="361" w:type="pct"/>
          </w:tcPr>
          <w:p w14:paraId="03476238" w14:textId="79EA142B" w:rsidR="002A344E" w:rsidRPr="00C14159" w:rsidRDefault="002A344E" w:rsidP="003D5325">
            <w:pPr>
              <w:tabs>
                <w:tab w:val="left" w:pos="8280"/>
              </w:tabs>
              <w:spacing w:before="20" w:after="20"/>
              <w:jc w:val="right"/>
              <w:rPr>
                <w:sz w:val="18"/>
                <w:szCs w:val="18"/>
              </w:rPr>
            </w:pPr>
            <w:r w:rsidRPr="00C14159">
              <w:rPr>
                <w:sz w:val="18"/>
                <w:szCs w:val="18"/>
              </w:rPr>
              <w:t>0</w:t>
            </w:r>
          </w:p>
        </w:tc>
        <w:tc>
          <w:tcPr>
            <w:tcW w:w="405" w:type="pct"/>
          </w:tcPr>
          <w:p w14:paraId="648FADEC" w14:textId="2A58F9E3" w:rsidR="002A344E" w:rsidRPr="00C14159" w:rsidRDefault="00EF3C77" w:rsidP="003D5325">
            <w:pPr>
              <w:tabs>
                <w:tab w:val="left" w:pos="8280"/>
              </w:tabs>
              <w:spacing w:before="20" w:after="20"/>
              <w:jc w:val="right"/>
              <w:rPr>
                <w:sz w:val="18"/>
                <w:szCs w:val="18"/>
              </w:rPr>
            </w:pPr>
            <w:r w:rsidRPr="00C14159">
              <w:rPr>
                <w:color w:val="000000"/>
                <w:sz w:val="18"/>
                <w:szCs w:val="18"/>
              </w:rPr>
              <w:t>21 000</w:t>
            </w:r>
          </w:p>
        </w:tc>
        <w:tc>
          <w:tcPr>
            <w:tcW w:w="316" w:type="pct"/>
          </w:tcPr>
          <w:p w14:paraId="77101DAF" w14:textId="469673BF"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0" w:type="pct"/>
          </w:tcPr>
          <w:p w14:paraId="404FC972" w14:textId="14E33943"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2" w:type="pct"/>
          </w:tcPr>
          <w:p w14:paraId="4FEFF274" w14:textId="3C510519" w:rsidR="002A344E" w:rsidRPr="00C14159" w:rsidRDefault="002A344E" w:rsidP="003D5325">
            <w:pPr>
              <w:tabs>
                <w:tab w:val="left" w:pos="8280"/>
              </w:tabs>
              <w:spacing w:before="20" w:after="20"/>
              <w:jc w:val="right"/>
              <w:rPr>
                <w:sz w:val="18"/>
                <w:szCs w:val="18"/>
              </w:rPr>
            </w:pPr>
            <w:r w:rsidRPr="00C14159">
              <w:rPr>
                <w:sz w:val="18"/>
                <w:szCs w:val="18"/>
              </w:rPr>
              <w:t xml:space="preserve"> 4 963 </w:t>
            </w:r>
          </w:p>
        </w:tc>
        <w:tc>
          <w:tcPr>
            <w:tcW w:w="436" w:type="pct"/>
          </w:tcPr>
          <w:p w14:paraId="43353664" w14:textId="6DFC6B49" w:rsidR="002A344E" w:rsidRPr="00C14159" w:rsidRDefault="00EF3C77" w:rsidP="003D5325">
            <w:pPr>
              <w:tabs>
                <w:tab w:val="left" w:pos="8280"/>
              </w:tabs>
              <w:spacing w:before="20" w:after="20"/>
              <w:jc w:val="right"/>
              <w:rPr>
                <w:sz w:val="18"/>
                <w:szCs w:val="18"/>
              </w:rPr>
            </w:pPr>
            <w:r w:rsidRPr="00C14159">
              <w:rPr>
                <w:color w:val="000000"/>
                <w:sz w:val="18"/>
                <w:szCs w:val="18"/>
              </w:rPr>
              <w:t>45 061</w:t>
            </w:r>
          </w:p>
        </w:tc>
      </w:tr>
      <w:tr w:rsidR="00AC6EEC" w:rsidRPr="00C14159" w14:paraId="7CBC5606" w14:textId="77777777" w:rsidTr="00AC6EEC">
        <w:trPr>
          <w:trHeight w:val="47"/>
        </w:trPr>
        <w:tc>
          <w:tcPr>
            <w:tcW w:w="956" w:type="pct"/>
            <w:vMerge/>
            <w:shd w:val="clear" w:color="auto" w:fill="auto"/>
          </w:tcPr>
          <w:p w14:paraId="6B1B4400" w14:textId="77777777" w:rsidR="002A344E" w:rsidRPr="00C14159" w:rsidRDefault="002A344E" w:rsidP="00DA5831">
            <w:pPr>
              <w:tabs>
                <w:tab w:val="left" w:pos="8280"/>
              </w:tabs>
              <w:spacing w:before="20" w:after="20"/>
              <w:jc w:val="center"/>
              <w:rPr>
                <w:sz w:val="18"/>
                <w:szCs w:val="18"/>
              </w:rPr>
            </w:pPr>
          </w:p>
        </w:tc>
        <w:tc>
          <w:tcPr>
            <w:tcW w:w="1353" w:type="pct"/>
            <w:gridSpan w:val="2"/>
            <w:shd w:val="clear" w:color="auto" w:fill="auto"/>
          </w:tcPr>
          <w:p w14:paraId="100CADE9" w14:textId="77777777" w:rsidR="002A344E" w:rsidRPr="00C14159" w:rsidRDefault="002A344E" w:rsidP="002A344E">
            <w:pPr>
              <w:tabs>
                <w:tab w:val="left" w:pos="8280"/>
              </w:tabs>
              <w:spacing w:before="20" w:after="20"/>
              <w:jc w:val="left"/>
              <w:rPr>
                <w:sz w:val="18"/>
                <w:szCs w:val="18"/>
              </w:rPr>
            </w:pPr>
            <w:r w:rsidRPr="00C14159">
              <w:rPr>
                <w:sz w:val="18"/>
                <w:szCs w:val="18"/>
              </w:rPr>
              <w:t>Общий объем средств</w:t>
            </w:r>
          </w:p>
        </w:tc>
        <w:tc>
          <w:tcPr>
            <w:tcW w:w="451" w:type="pct"/>
            <w:shd w:val="clear" w:color="auto" w:fill="auto"/>
          </w:tcPr>
          <w:p w14:paraId="51788B80" w14:textId="5EFCFD28" w:rsidR="002A344E" w:rsidRPr="00C14159" w:rsidRDefault="00EF3C77" w:rsidP="003D5325">
            <w:pPr>
              <w:tabs>
                <w:tab w:val="left" w:pos="8280"/>
              </w:tabs>
              <w:spacing w:before="20" w:after="20"/>
              <w:jc w:val="right"/>
              <w:rPr>
                <w:sz w:val="18"/>
                <w:szCs w:val="18"/>
              </w:rPr>
            </w:pPr>
            <w:r w:rsidRPr="00C14159">
              <w:rPr>
                <w:color w:val="000000"/>
                <w:sz w:val="18"/>
                <w:szCs w:val="18"/>
              </w:rPr>
              <w:t>171 848</w:t>
            </w:r>
          </w:p>
        </w:tc>
        <w:tc>
          <w:tcPr>
            <w:tcW w:w="361" w:type="pct"/>
          </w:tcPr>
          <w:p w14:paraId="188C8EC2" w14:textId="4884D6BC" w:rsidR="002A344E" w:rsidRPr="00C14159" w:rsidRDefault="002A344E" w:rsidP="003D5325">
            <w:pPr>
              <w:tabs>
                <w:tab w:val="left" w:pos="8280"/>
              </w:tabs>
              <w:spacing w:before="20" w:after="20"/>
              <w:jc w:val="right"/>
              <w:rPr>
                <w:sz w:val="18"/>
                <w:szCs w:val="18"/>
              </w:rPr>
            </w:pPr>
            <w:r w:rsidRPr="00C14159">
              <w:rPr>
                <w:sz w:val="18"/>
                <w:szCs w:val="18"/>
              </w:rPr>
              <w:t>0</w:t>
            </w:r>
          </w:p>
        </w:tc>
        <w:tc>
          <w:tcPr>
            <w:tcW w:w="405" w:type="pct"/>
          </w:tcPr>
          <w:p w14:paraId="634D7979" w14:textId="100B8A67" w:rsidR="002A344E" w:rsidRPr="00C14159" w:rsidRDefault="00EF3C77" w:rsidP="003D5325">
            <w:pPr>
              <w:tabs>
                <w:tab w:val="left" w:pos="8280"/>
              </w:tabs>
              <w:spacing w:before="20" w:after="20"/>
              <w:jc w:val="right"/>
              <w:rPr>
                <w:sz w:val="18"/>
                <w:szCs w:val="18"/>
              </w:rPr>
            </w:pPr>
            <w:r w:rsidRPr="00C14159">
              <w:rPr>
                <w:color w:val="000000"/>
                <w:sz w:val="18"/>
                <w:szCs w:val="18"/>
              </w:rPr>
              <w:t>211 945</w:t>
            </w:r>
          </w:p>
        </w:tc>
        <w:tc>
          <w:tcPr>
            <w:tcW w:w="316" w:type="pct"/>
          </w:tcPr>
          <w:p w14:paraId="2E39FE5C" w14:textId="3BF386B7"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0" w:type="pct"/>
          </w:tcPr>
          <w:p w14:paraId="01DFDC61" w14:textId="0883F153" w:rsidR="002A344E" w:rsidRPr="00C14159" w:rsidRDefault="002A344E" w:rsidP="003D5325">
            <w:pPr>
              <w:tabs>
                <w:tab w:val="left" w:pos="8280"/>
              </w:tabs>
              <w:spacing w:before="20" w:after="20"/>
              <w:jc w:val="right"/>
              <w:rPr>
                <w:sz w:val="18"/>
                <w:szCs w:val="18"/>
              </w:rPr>
            </w:pPr>
            <w:r w:rsidRPr="00C14159">
              <w:rPr>
                <w:sz w:val="18"/>
                <w:szCs w:val="18"/>
              </w:rPr>
              <w:t>0</w:t>
            </w:r>
          </w:p>
        </w:tc>
        <w:tc>
          <w:tcPr>
            <w:tcW w:w="362" w:type="pct"/>
          </w:tcPr>
          <w:p w14:paraId="04161742" w14:textId="0B3D679A" w:rsidR="002A344E" w:rsidRPr="00C14159" w:rsidRDefault="003D5325" w:rsidP="003D5325">
            <w:pPr>
              <w:tabs>
                <w:tab w:val="left" w:pos="8280"/>
              </w:tabs>
              <w:spacing w:before="20" w:after="20"/>
              <w:jc w:val="right"/>
              <w:rPr>
                <w:sz w:val="18"/>
                <w:szCs w:val="18"/>
              </w:rPr>
            </w:pPr>
            <w:r w:rsidRPr="00C14159">
              <w:rPr>
                <w:sz w:val="18"/>
                <w:szCs w:val="18"/>
              </w:rPr>
              <w:t xml:space="preserve">43 143 </w:t>
            </w:r>
          </w:p>
        </w:tc>
        <w:tc>
          <w:tcPr>
            <w:tcW w:w="436" w:type="pct"/>
          </w:tcPr>
          <w:p w14:paraId="5E870449" w14:textId="07ACC157" w:rsidR="002A344E" w:rsidRPr="00C14159" w:rsidRDefault="00EF3C77" w:rsidP="003D5325">
            <w:pPr>
              <w:tabs>
                <w:tab w:val="left" w:pos="8280"/>
              </w:tabs>
              <w:spacing w:before="20" w:after="20"/>
              <w:jc w:val="right"/>
              <w:rPr>
                <w:sz w:val="18"/>
                <w:szCs w:val="18"/>
              </w:rPr>
            </w:pPr>
            <w:r w:rsidRPr="00C14159">
              <w:rPr>
                <w:color w:val="000000"/>
                <w:sz w:val="18"/>
                <w:szCs w:val="18"/>
              </w:rPr>
              <w:t>426 936</w:t>
            </w:r>
          </w:p>
        </w:tc>
      </w:tr>
    </w:tbl>
    <w:p w14:paraId="603D1C37" w14:textId="4143061C" w:rsidR="00BE2DAA" w:rsidRPr="00C14159" w:rsidRDefault="00BE2DAA" w:rsidP="00C43099">
      <w:pPr>
        <w:spacing w:after="120"/>
        <w:ind w:left="-113" w:right="-561"/>
        <w:rPr>
          <w:sz w:val="18"/>
          <w:szCs w:val="18"/>
        </w:rPr>
      </w:pPr>
    </w:p>
    <w:tbl>
      <w:tblPr>
        <w:tblStyle w:val="aa"/>
        <w:tblW w:w="10013" w:type="dxa"/>
        <w:tblInd w:w="-112" w:type="dxa"/>
        <w:tblLook w:val="04A0" w:firstRow="1" w:lastRow="0" w:firstColumn="1" w:lastColumn="0" w:noHBand="0" w:noVBand="1"/>
      </w:tblPr>
      <w:tblGrid>
        <w:gridCol w:w="3355"/>
        <w:gridCol w:w="3862"/>
        <w:gridCol w:w="2796"/>
      </w:tblGrid>
      <w:tr w:rsidR="00475F3D" w:rsidRPr="00C14159" w14:paraId="0CD54B03" w14:textId="77777777" w:rsidTr="002B5396">
        <w:trPr>
          <w:trHeight w:val="88"/>
        </w:trPr>
        <w:tc>
          <w:tcPr>
            <w:tcW w:w="10013" w:type="dxa"/>
            <w:gridSpan w:val="3"/>
          </w:tcPr>
          <w:p w14:paraId="0AA8E7E7" w14:textId="6642DBFD" w:rsidR="00475F3D" w:rsidRPr="00C14159" w:rsidRDefault="00475F3D" w:rsidP="002B5396">
            <w:pPr>
              <w:spacing w:after="60"/>
              <w:ind w:right="-561"/>
              <w:rPr>
                <w:b/>
                <w:bCs/>
                <w:sz w:val="18"/>
                <w:szCs w:val="18"/>
              </w:rPr>
            </w:pPr>
            <w:r w:rsidRPr="00C14159">
              <w:rPr>
                <w:b/>
                <w:sz w:val="18"/>
                <w:szCs w:val="18"/>
              </w:rPr>
              <w:t>VII) Запрос на утверждение финансирования первого транша (2025 г.)</w:t>
            </w:r>
          </w:p>
        </w:tc>
      </w:tr>
      <w:tr w:rsidR="0087317C" w:rsidRPr="00C14159" w14:paraId="4D764D51" w14:textId="77777777" w:rsidTr="00AC6EEC">
        <w:trPr>
          <w:trHeight w:val="190"/>
        </w:trPr>
        <w:tc>
          <w:tcPr>
            <w:tcW w:w="3355" w:type="dxa"/>
          </w:tcPr>
          <w:p w14:paraId="6DAB5E23" w14:textId="1570DBB6" w:rsidR="00475F3D" w:rsidRPr="00C14159" w:rsidRDefault="001101E5" w:rsidP="002B5396">
            <w:pPr>
              <w:spacing w:after="60"/>
              <w:ind w:left="-142" w:right="-218"/>
              <w:jc w:val="center"/>
              <w:rPr>
                <w:b/>
                <w:bCs/>
                <w:sz w:val="18"/>
                <w:szCs w:val="18"/>
              </w:rPr>
            </w:pPr>
            <w:r w:rsidRPr="00C14159">
              <w:rPr>
                <w:b/>
                <w:sz w:val="18"/>
                <w:szCs w:val="18"/>
              </w:rPr>
              <w:t>Учреждение-исполнитель</w:t>
            </w:r>
          </w:p>
        </w:tc>
        <w:tc>
          <w:tcPr>
            <w:tcW w:w="3862" w:type="dxa"/>
          </w:tcPr>
          <w:p w14:paraId="50FC7D88" w14:textId="77777777" w:rsidR="00AC6EEC" w:rsidRPr="00AC6EEC" w:rsidRDefault="001101E5" w:rsidP="002B5396">
            <w:pPr>
              <w:spacing w:after="60"/>
              <w:ind w:left="-142" w:right="-218"/>
              <w:jc w:val="center"/>
              <w:rPr>
                <w:b/>
                <w:sz w:val="18"/>
                <w:szCs w:val="18"/>
              </w:rPr>
            </w:pPr>
            <w:r w:rsidRPr="00C14159">
              <w:rPr>
                <w:b/>
                <w:sz w:val="18"/>
                <w:szCs w:val="18"/>
              </w:rPr>
              <w:t>Рекомендованный объем финансирования</w:t>
            </w:r>
          </w:p>
          <w:p w14:paraId="62474E2A" w14:textId="0BE0FAA7" w:rsidR="00475F3D" w:rsidRPr="00C14159" w:rsidRDefault="001101E5" w:rsidP="002B5396">
            <w:pPr>
              <w:spacing w:after="60"/>
              <w:ind w:left="-142" w:right="-218"/>
              <w:jc w:val="center"/>
              <w:rPr>
                <w:b/>
                <w:bCs/>
                <w:sz w:val="18"/>
                <w:szCs w:val="18"/>
              </w:rPr>
            </w:pPr>
            <w:r w:rsidRPr="00C14159">
              <w:rPr>
                <w:b/>
                <w:sz w:val="18"/>
                <w:szCs w:val="18"/>
              </w:rPr>
              <w:t xml:space="preserve"> (в долл. США)</w:t>
            </w:r>
          </w:p>
        </w:tc>
        <w:tc>
          <w:tcPr>
            <w:tcW w:w="2796" w:type="dxa"/>
          </w:tcPr>
          <w:p w14:paraId="648E9851" w14:textId="68CCEA04" w:rsidR="00475F3D" w:rsidRPr="00C14159" w:rsidRDefault="001101E5" w:rsidP="002B5396">
            <w:pPr>
              <w:spacing w:after="60"/>
              <w:ind w:left="-134" w:right="-218"/>
              <w:jc w:val="center"/>
              <w:rPr>
                <w:b/>
                <w:bCs/>
                <w:sz w:val="18"/>
                <w:szCs w:val="18"/>
              </w:rPr>
            </w:pPr>
            <w:r w:rsidRPr="00C14159">
              <w:rPr>
                <w:b/>
                <w:sz w:val="18"/>
                <w:szCs w:val="18"/>
              </w:rPr>
              <w:t xml:space="preserve">Эксплуатационные расходы </w:t>
            </w:r>
            <w:r w:rsidR="006615AE" w:rsidRPr="00C14159">
              <w:rPr>
                <w:b/>
                <w:sz w:val="18"/>
                <w:szCs w:val="18"/>
              </w:rPr>
              <w:br/>
            </w:r>
            <w:r w:rsidRPr="00C14159">
              <w:rPr>
                <w:b/>
                <w:sz w:val="18"/>
                <w:szCs w:val="18"/>
              </w:rPr>
              <w:t>(в долл. США)</w:t>
            </w:r>
          </w:p>
        </w:tc>
      </w:tr>
      <w:tr w:rsidR="0087317C" w:rsidRPr="00C14159" w14:paraId="677234A9" w14:textId="77777777" w:rsidTr="00AC6EEC">
        <w:trPr>
          <w:trHeight w:val="140"/>
        </w:trPr>
        <w:tc>
          <w:tcPr>
            <w:tcW w:w="3355" w:type="dxa"/>
          </w:tcPr>
          <w:p w14:paraId="4E80F9DC" w14:textId="05DD3F61" w:rsidR="00475F3D" w:rsidRPr="00C14159" w:rsidRDefault="008339C2" w:rsidP="002B5396">
            <w:pPr>
              <w:spacing w:after="60"/>
              <w:ind w:right="-561"/>
              <w:rPr>
                <w:sz w:val="18"/>
                <w:szCs w:val="18"/>
              </w:rPr>
            </w:pPr>
            <w:r w:rsidRPr="00C14159">
              <w:rPr>
                <w:sz w:val="18"/>
                <w:szCs w:val="18"/>
              </w:rPr>
              <w:t>ЮНЕП</w:t>
            </w:r>
          </w:p>
        </w:tc>
        <w:tc>
          <w:tcPr>
            <w:tcW w:w="3862" w:type="dxa"/>
          </w:tcPr>
          <w:p w14:paraId="44FE5A2B" w14:textId="730A5761" w:rsidR="00475F3D" w:rsidRPr="00C14159" w:rsidRDefault="00EF3C77" w:rsidP="00AC6EEC">
            <w:pPr>
              <w:spacing w:after="60"/>
              <w:ind w:right="75"/>
              <w:jc w:val="right"/>
              <w:rPr>
                <w:sz w:val="18"/>
                <w:szCs w:val="18"/>
              </w:rPr>
            </w:pPr>
            <w:r w:rsidRPr="00C14159">
              <w:rPr>
                <w:sz w:val="18"/>
                <w:szCs w:val="18"/>
              </w:rPr>
              <w:t>133 750</w:t>
            </w:r>
          </w:p>
        </w:tc>
        <w:tc>
          <w:tcPr>
            <w:tcW w:w="2796" w:type="dxa"/>
          </w:tcPr>
          <w:p w14:paraId="6CD5F704" w14:textId="4059672B" w:rsidR="00475F3D" w:rsidRPr="00C14159" w:rsidRDefault="00F77D39" w:rsidP="00AC6EEC">
            <w:pPr>
              <w:spacing w:after="60"/>
              <w:ind w:right="76"/>
              <w:jc w:val="right"/>
              <w:rPr>
                <w:sz w:val="18"/>
                <w:szCs w:val="18"/>
              </w:rPr>
            </w:pPr>
            <w:r w:rsidRPr="00C14159">
              <w:rPr>
                <w:sz w:val="18"/>
                <w:szCs w:val="18"/>
              </w:rPr>
              <w:t>17 388</w:t>
            </w:r>
          </w:p>
        </w:tc>
      </w:tr>
      <w:tr w:rsidR="0087317C" w:rsidRPr="00C14159" w14:paraId="2F73C95F" w14:textId="77777777" w:rsidTr="00AC6EEC">
        <w:trPr>
          <w:trHeight w:val="78"/>
        </w:trPr>
        <w:tc>
          <w:tcPr>
            <w:tcW w:w="3355" w:type="dxa"/>
          </w:tcPr>
          <w:p w14:paraId="235B19ED" w14:textId="36130613" w:rsidR="00475F3D" w:rsidRPr="00C14159" w:rsidRDefault="008339C2" w:rsidP="002B5396">
            <w:pPr>
              <w:spacing w:after="60"/>
              <w:ind w:right="-561"/>
              <w:rPr>
                <w:sz w:val="18"/>
                <w:szCs w:val="18"/>
              </w:rPr>
            </w:pPr>
            <w:r w:rsidRPr="00C14159">
              <w:rPr>
                <w:sz w:val="18"/>
                <w:szCs w:val="18"/>
              </w:rPr>
              <w:t>ЮНИДО</w:t>
            </w:r>
          </w:p>
        </w:tc>
        <w:tc>
          <w:tcPr>
            <w:tcW w:w="3862" w:type="dxa"/>
          </w:tcPr>
          <w:p w14:paraId="78FE6D77" w14:textId="12942699" w:rsidR="00475F3D" w:rsidRPr="00C14159" w:rsidRDefault="00396B19" w:rsidP="00AC6EEC">
            <w:pPr>
              <w:spacing w:after="60"/>
              <w:ind w:right="75"/>
              <w:jc w:val="right"/>
              <w:rPr>
                <w:sz w:val="18"/>
                <w:szCs w:val="18"/>
              </w:rPr>
            </w:pPr>
            <w:r w:rsidRPr="00C14159">
              <w:rPr>
                <w:sz w:val="18"/>
                <w:szCs w:val="18"/>
              </w:rPr>
              <w:t>19 000</w:t>
            </w:r>
          </w:p>
        </w:tc>
        <w:tc>
          <w:tcPr>
            <w:tcW w:w="2796" w:type="dxa"/>
          </w:tcPr>
          <w:p w14:paraId="53BA5C4D" w14:textId="2A114564" w:rsidR="00475F3D" w:rsidRPr="00C14159" w:rsidRDefault="00F77D39" w:rsidP="00AC6EEC">
            <w:pPr>
              <w:spacing w:after="60"/>
              <w:ind w:right="76"/>
              <w:jc w:val="right"/>
              <w:rPr>
                <w:sz w:val="18"/>
                <w:szCs w:val="18"/>
              </w:rPr>
            </w:pPr>
            <w:r w:rsidRPr="00C14159">
              <w:rPr>
                <w:sz w:val="18"/>
                <w:szCs w:val="18"/>
              </w:rPr>
              <w:t>1 710</w:t>
            </w:r>
          </w:p>
        </w:tc>
      </w:tr>
      <w:tr w:rsidR="00475F3D" w:rsidRPr="00C14159" w14:paraId="1E754DC7" w14:textId="77777777" w:rsidTr="00AC6EEC">
        <w:trPr>
          <w:trHeight w:val="199"/>
        </w:trPr>
        <w:tc>
          <w:tcPr>
            <w:tcW w:w="3355" w:type="dxa"/>
          </w:tcPr>
          <w:p w14:paraId="0800FB5C" w14:textId="6036B0B6" w:rsidR="00475F3D" w:rsidRPr="00C14159" w:rsidRDefault="008339C2" w:rsidP="002B5396">
            <w:pPr>
              <w:spacing w:after="60"/>
              <w:ind w:right="-561"/>
              <w:rPr>
                <w:b/>
                <w:bCs/>
                <w:sz w:val="18"/>
                <w:szCs w:val="18"/>
              </w:rPr>
            </w:pPr>
            <w:r w:rsidRPr="00C14159">
              <w:rPr>
                <w:b/>
                <w:sz w:val="18"/>
                <w:szCs w:val="18"/>
              </w:rPr>
              <w:t xml:space="preserve">Всего </w:t>
            </w:r>
          </w:p>
        </w:tc>
        <w:tc>
          <w:tcPr>
            <w:tcW w:w="3862" w:type="dxa"/>
          </w:tcPr>
          <w:p w14:paraId="28B7B497" w14:textId="162EECCC" w:rsidR="00475F3D" w:rsidRPr="00C14159" w:rsidRDefault="00396B19" w:rsidP="00AC6EEC">
            <w:pPr>
              <w:spacing w:after="60"/>
              <w:ind w:right="75"/>
              <w:jc w:val="right"/>
              <w:rPr>
                <w:b/>
                <w:bCs/>
                <w:sz w:val="18"/>
                <w:szCs w:val="18"/>
              </w:rPr>
            </w:pPr>
            <w:r w:rsidRPr="00C14159">
              <w:rPr>
                <w:b/>
                <w:sz w:val="18"/>
                <w:szCs w:val="18"/>
              </w:rPr>
              <w:t>152 750</w:t>
            </w:r>
          </w:p>
        </w:tc>
        <w:tc>
          <w:tcPr>
            <w:tcW w:w="2796" w:type="dxa"/>
          </w:tcPr>
          <w:p w14:paraId="2A97D93A" w14:textId="05E865D9" w:rsidR="00475F3D" w:rsidRPr="00C14159" w:rsidRDefault="00F77D39" w:rsidP="00AC6EEC">
            <w:pPr>
              <w:spacing w:after="60"/>
              <w:ind w:right="76"/>
              <w:jc w:val="right"/>
              <w:rPr>
                <w:b/>
                <w:bCs/>
                <w:sz w:val="18"/>
                <w:szCs w:val="18"/>
              </w:rPr>
            </w:pPr>
            <w:r w:rsidRPr="00C14159">
              <w:rPr>
                <w:b/>
                <w:sz w:val="18"/>
                <w:szCs w:val="18"/>
              </w:rPr>
              <w:t>19 098</w:t>
            </w:r>
          </w:p>
        </w:tc>
      </w:tr>
    </w:tbl>
    <w:p w14:paraId="448B1534" w14:textId="77777777" w:rsidR="00BE2DAA" w:rsidRPr="00C14159" w:rsidRDefault="00BE2DAA" w:rsidP="002B5396">
      <w:pPr>
        <w:jc w:val="center"/>
        <w:rPr>
          <w:sz w:val="18"/>
          <w:szCs w:val="18"/>
        </w:rPr>
      </w:pPr>
    </w:p>
    <w:tbl>
      <w:tblPr>
        <w:tblStyle w:val="aa"/>
        <w:tblW w:w="5364" w:type="pct"/>
        <w:tblInd w:w="-113" w:type="dxa"/>
        <w:tblLook w:val="04A0" w:firstRow="1" w:lastRow="0" w:firstColumn="1" w:lastColumn="0" w:noHBand="0" w:noVBand="1"/>
      </w:tblPr>
      <w:tblGrid>
        <w:gridCol w:w="2939"/>
        <w:gridCol w:w="7092"/>
      </w:tblGrid>
      <w:tr w:rsidR="00BE2DAA" w:rsidRPr="00C14159" w14:paraId="0FBA1260" w14:textId="77777777" w:rsidTr="0066778C">
        <w:trPr>
          <w:trHeight w:hRule="exact" w:val="281"/>
        </w:trPr>
        <w:tc>
          <w:tcPr>
            <w:tcW w:w="1465" w:type="pct"/>
            <w:shd w:val="clear" w:color="auto" w:fill="auto"/>
          </w:tcPr>
          <w:p w14:paraId="26B94AC0" w14:textId="77777777" w:rsidR="00BE2DAA" w:rsidRPr="00C14159" w:rsidRDefault="00BE2DAA" w:rsidP="004B6278">
            <w:pPr>
              <w:jc w:val="left"/>
              <w:rPr>
                <w:b/>
                <w:color w:val="000000" w:themeColor="text1"/>
                <w:sz w:val="18"/>
                <w:szCs w:val="18"/>
              </w:rPr>
            </w:pPr>
            <w:r w:rsidRPr="00C14159">
              <w:rPr>
                <w:b/>
                <w:color w:val="000000" w:themeColor="text1"/>
                <w:sz w:val="18"/>
                <w:szCs w:val="18"/>
              </w:rPr>
              <w:t>Рекомендация секретариата:</w:t>
            </w:r>
          </w:p>
        </w:tc>
        <w:tc>
          <w:tcPr>
            <w:tcW w:w="3535" w:type="pct"/>
            <w:shd w:val="clear" w:color="auto" w:fill="auto"/>
          </w:tcPr>
          <w:p w14:paraId="2D757FF1" w14:textId="27BEF47F" w:rsidR="00BE2DAA" w:rsidRPr="00C14159" w:rsidRDefault="00BE2DAA" w:rsidP="004B6278">
            <w:pPr>
              <w:jc w:val="center"/>
              <w:rPr>
                <w:color w:val="000000" w:themeColor="text1"/>
                <w:sz w:val="18"/>
                <w:szCs w:val="18"/>
              </w:rPr>
            </w:pPr>
            <w:r w:rsidRPr="00C14159">
              <w:rPr>
                <w:color w:val="000000" w:themeColor="text1"/>
                <w:sz w:val="18"/>
                <w:szCs w:val="18"/>
              </w:rPr>
              <w:t xml:space="preserve">рассмотрение в индивидуальном порядке </w:t>
            </w:r>
          </w:p>
        </w:tc>
      </w:tr>
    </w:tbl>
    <w:p w14:paraId="219CD717" w14:textId="77777777" w:rsidR="00BE2DAA" w:rsidRPr="0087317C" w:rsidRDefault="00BE2DAA" w:rsidP="00DC561D">
      <w:pPr>
        <w:keepNext/>
        <w:widowControl w:val="0"/>
        <w:tabs>
          <w:tab w:val="left" w:pos="2880"/>
          <w:tab w:val="left" w:pos="5760"/>
        </w:tabs>
        <w:spacing w:before="240" w:after="240"/>
        <w:jc w:val="center"/>
        <w:rPr>
          <w:b/>
        </w:rPr>
      </w:pPr>
      <w:r>
        <w:rPr>
          <w:b/>
        </w:rPr>
        <w:lastRenderedPageBreak/>
        <w:t>ОПИСАНИЕ ПРОЕКТА</w:t>
      </w:r>
    </w:p>
    <w:p w14:paraId="18F45A03" w14:textId="77777777" w:rsidR="00BE2DAA" w:rsidRPr="0087317C" w:rsidRDefault="00BE2DAA" w:rsidP="00DC561D">
      <w:pPr>
        <w:keepNext/>
        <w:spacing w:after="240"/>
        <w:rPr>
          <w:b/>
        </w:rPr>
      </w:pPr>
      <w:r>
        <w:rPr>
          <w:b/>
        </w:rPr>
        <w:t>Общая информация</w:t>
      </w:r>
    </w:p>
    <w:p w14:paraId="712DD198" w14:textId="50C06433" w:rsidR="00BE2DAA" w:rsidRPr="0087317C" w:rsidRDefault="00BE2DAA" w:rsidP="00FF2427">
      <w:pPr>
        <w:pStyle w:val="1"/>
      </w:pPr>
      <w:r>
        <w:t>ЮНЕП как ведущее учреждение-исполнитель подала от имени правительства Антигуа и Барбуды заявку на этап II плана организационной деятельности по поэтапному отказу от ГХФУ (ПОДПО) на сумму 604 919 долл. США, включая 363 000 долл. США плюс эксплуатационные расходы учреждения в размере 47 190 долл. США для ЮНЕП и 178 650 долл. США плюс эксплуатационные расходы учреждения в размере 16 079 долл. США для ЮНИДО согласно первоначально представленным материалам</w:t>
      </w:r>
      <w:r w:rsidR="006615AE" w:rsidRPr="0087317C">
        <w:rPr>
          <w:vertAlign w:val="superscript"/>
        </w:rPr>
        <w:footnoteReference w:id="3"/>
      </w:r>
      <w:r>
        <w:t xml:space="preserve">. Реализация этапа II ПОДПО поможет стране сохранить достигнутую в предыдущие годы динамику сокращения потребления ГХФУ и обеспечить соблюдение мер по поэтапному полному отказу от ГХФУ к 2030 году. </w:t>
      </w:r>
    </w:p>
    <w:p w14:paraId="05CEB061" w14:textId="5EC6DF69" w:rsidR="00BE2DAA" w:rsidRPr="0087317C" w:rsidRDefault="00BE2DAA" w:rsidP="00C56812">
      <w:pPr>
        <w:pStyle w:val="1"/>
      </w:pPr>
      <w:r>
        <w:t>Первый транш для этапа II ПОДПО, запрошенный на настоящем совещании, составляет 304 670 долл. США и включает 177 500 долл. США плюс эксплуатационные расходы учреждения в размере 23 075 долл. США для ЮНЕП и 95 500 долл. США плюс эксплуатационные расходы учреждения в размере 8 595 долл. США для ЮНИДО согласно первоначально представленным материалам.</w:t>
      </w:r>
    </w:p>
    <w:p w14:paraId="65512BF6" w14:textId="1776DE63" w:rsidR="00BE2DAA" w:rsidRPr="0087317C" w:rsidRDefault="00BE2DAA" w:rsidP="00DC561D">
      <w:pPr>
        <w:keepNext/>
        <w:spacing w:after="240"/>
        <w:outlineLvl w:val="0"/>
        <w:rPr>
          <w:b/>
        </w:rPr>
      </w:pPr>
      <w:r>
        <w:rPr>
          <w:b/>
        </w:rPr>
        <w:t>Положение дел с реализацией этапа I плана организационной деятельности по поэтапному отказу от ГХФУ</w:t>
      </w:r>
    </w:p>
    <w:p w14:paraId="2941A449" w14:textId="7ACDE638" w:rsidR="00B4543F" w:rsidRPr="002B5396" w:rsidRDefault="00BE2DAA" w:rsidP="00B4543F">
      <w:pPr>
        <w:pStyle w:val="1"/>
        <w:keepNext/>
        <w:widowControl w:val="0"/>
        <w:tabs>
          <w:tab w:val="num" w:pos="709"/>
        </w:tabs>
      </w:pPr>
      <w:r>
        <w:t>Этап</w:t>
      </w:r>
      <w:r w:rsidR="006615AE">
        <w:t> </w:t>
      </w:r>
      <w:r>
        <w:t>I ПОДПО для Антигуа и Барбуды на сумму 51 700 долл. США плюс эксплуатационные расходы учреждений был одобрен на 66-м совещании</w:t>
      </w:r>
      <w:r w:rsidRPr="0087317C">
        <w:rPr>
          <w:vertAlign w:val="superscript"/>
        </w:rPr>
        <w:footnoteReference w:id="4"/>
      </w:r>
      <w:r>
        <w:t xml:space="preserve"> и предусматривал поэтапный отказ от 0,03 тонны ОРС ГХФУ, используемых в секторе обслуживания холодильного оборудования и систем кондиционирования воздуха (ХКВ), и </w:t>
      </w:r>
      <w:r w:rsidR="006615AE">
        <w:t xml:space="preserve">выполнение условия по </w:t>
      </w:r>
      <w:r>
        <w:t>сокращени</w:t>
      </w:r>
      <w:r w:rsidR="006615AE">
        <w:t>ю</w:t>
      </w:r>
      <w:r>
        <w:t xml:space="preserve"> на 10</w:t>
      </w:r>
      <w:r w:rsidR="006615AE">
        <w:t> </w:t>
      </w:r>
      <w:r>
        <w:t>процентов по сравнению с базовым уровнем к 2015 году. После многочисленных задержек в реализации Исполнительный комитет на своем 82-м совещании принял решение обратиться с просьбой об аннулировании этапа I ПОДПО и возврате любых причитающихся остатков</w:t>
      </w:r>
      <w:r w:rsidR="00AD5731" w:rsidRPr="0087317C">
        <w:rPr>
          <w:rStyle w:val="afa"/>
        </w:rPr>
        <w:footnoteReference w:id="5"/>
      </w:r>
      <w:r>
        <w:t xml:space="preserve">. </w:t>
      </w:r>
    </w:p>
    <w:p w14:paraId="715CA0A6" w14:textId="39B3293C" w:rsidR="00BE2DAA" w:rsidRPr="002B5396" w:rsidRDefault="00BE2DAA" w:rsidP="007B4818">
      <w:pPr>
        <w:pStyle w:val="1"/>
        <w:keepNext/>
        <w:widowControl w:val="0"/>
        <w:numPr>
          <w:ilvl w:val="0"/>
          <w:numId w:val="0"/>
        </w:numPr>
        <w:tabs>
          <w:tab w:val="num" w:pos="709"/>
        </w:tabs>
      </w:pPr>
      <w:r>
        <w:rPr>
          <w:u w:val="single"/>
        </w:rPr>
        <w:t>Доклад о потреблении ГХФУ</w:t>
      </w:r>
      <w:r>
        <w:t xml:space="preserve"> </w:t>
      </w:r>
      <w:bookmarkStart w:id="0" w:name="_Hlk170900703"/>
    </w:p>
    <w:p w14:paraId="098BF13A" w14:textId="48CC3CC7" w:rsidR="00BE2DAA" w:rsidRPr="0087317C" w:rsidRDefault="00BE2DAA" w:rsidP="00C56812">
      <w:pPr>
        <w:pStyle w:val="1"/>
      </w:pPr>
      <w:bookmarkStart w:id="1" w:name="_Hlk141281293"/>
      <w:bookmarkEnd w:id="0"/>
      <w:r>
        <w:t>Правительство Антигуа и Барбуды сообщило в докладе о реализации страновой программы (СП) о потреблении 0,00 тонны ОРС ГХФУ в 2024 году, что на 100 процентов ниже базового уровня потребления ГХФУ, обеспечивающего соблюдение обязательств. Предусмотренные статьей 7 данные за 2024 год еще не представлены. Информация о потреблении ГХФУ в 2015–2024 годах представлена в таблице 1.</w:t>
      </w:r>
    </w:p>
    <w:bookmarkEnd w:id="1"/>
    <w:p w14:paraId="58B1E75B" w14:textId="46950C2A" w:rsidR="00BE2DAA" w:rsidRPr="0087317C" w:rsidRDefault="00BE2DAA" w:rsidP="00DC561D">
      <w:pPr>
        <w:keepNext/>
        <w:widowControl w:val="0"/>
        <w:rPr>
          <w:b/>
        </w:rPr>
      </w:pPr>
      <w:r>
        <w:rPr>
          <w:b/>
        </w:rPr>
        <w:t>Таблица 1. Потребление ГХФУ в Антигуа и Барбуде (в 2015-2024 гг. по данным, представленным в соответствии со статьей 7)</w:t>
      </w:r>
    </w:p>
    <w:tbl>
      <w:tblPr>
        <w:tblStyle w:val="aa"/>
        <w:tblW w:w="9441" w:type="dxa"/>
        <w:tblLook w:val="04A0" w:firstRow="1" w:lastRow="0" w:firstColumn="1" w:lastColumn="0" w:noHBand="0" w:noVBand="1"/>
      </w:tblPr>
      <w:tblGrid>
        <w:gridCol w:w="1680"/>
        <w:gridCol w:w="682"/>
        <w:gridCol w:w="682"/>
        <w:gridCol w:w="683"/>
        <w:gridCol w:w="683"/>
        <w:gridCol w:w="683"/>
        <w:gridCol w:w="683"/>
        <w:gridCol w:w="683"/>
        <w:gridCol w:w="683"/>
        <w:gridCol w:w="683"/>
        <w:gridCol w:w="687"/>
        <w:gridCol w:w="929"/>
      </w:tblGrid>
      <w:tr w:rsidR="00D81383" w:rsidRPr="0087317C" w14:paraId="0425FC18" w14:textId="101590D4" w:rsidTr="00E80641">
        <w:trPr>
          <w:trHeight w:val="179"/>
        </w:trPr>
        <w:tc>
          <w:tcPr>
            <w:tcW w:w="1696" w:type="dxa"/>
          </w:tcPr>
          <w:p w14:paraId="5C4BAC3F" w14:textId="74182FAC" w:rsidR="004614FE" w:rsidRPr="0087317C" w:rsidRDefault="004614FE" w:rsidP="008A1956">
            <w:pPr>
              <w:keepNext/>
              <w:widowControl w:val="0"/>
              <w:jc w:val="left"/>
              <w:rPr>
                <w:b/>
                <w:sz w:val="18"/>
                <w:szCs w:val="18"/>
              </w:rPr>
            </w:pPr>
            <w:r>
              <w:rPr>
                <w:b/>
                <w:sz w:val="18"/>
              </w:rPr>
              <w:t>ГХФУ-22</w:t>
            </w:r>
          </w:p>
        </w:tc>
        <w:tc>
          <w:tcPr>
            <w:tcW w:w="687" w:type="dxa"/>
          </w:tcPr>
          <w:p w14:paraId="5E1BCC32" w14:textId="7980DDE4" w:rsidR="004614FE" w:rsidRPr="0087317C" w:rsidRDefault="004614FE" w:rsidP="00256B6C">
            <w:pPr>
              <w:keepNext/>
              <w:widowControl w:val="0"/>
              <w:jc w:val="center"/>
              <w:rPr>
                <w:b/>
                <w:sz w:val="18"/>
                <w:szCs w:val="18"/>
              </w:rPr>
            </w:pPr>
            <w:r>
              <w:rPr>
                <w:b/>
                <w:sz w:val="18"/>
              </w:rPr>
              <w:t>2015</w:t>
            </w:r>
          </w:p>
        </w:tc>
        <w:tc>
          <w:tcPr>
            <w:tcW w:w="687" w:type="dxa"/>
          </w:tcPr>
          <w:p w14:paraId="6B7575CD" w14:textId="43E0E815" w:rsidR="004614FE" w:rsidRPr="0087317C" w:rsidRDefault="004614FE" w:rsidP="00256B6C">
            <w:pPr>
              <w:keepNext/>
              <w:widowControl w:val="0"/>
              <w:jc w:val="center"/>
              <w:rPr>
                <w:b/>
                <w:sz w:val="18"/>
                <w:szCs w:val="18"/>
              </w:rPr>
            </w:pPr>
            <w:r>
              <w:rPr>
                <w:b/>
                <w:sz w:val="18"/>
              </w:rPr>
              <w:t>2016</w:t>
            </w:r>
          </w:p>
        </w:tc>
        <w:tc>
          <w:tcPr>
            <w:tcW w:w="687" w:type="dxa"/>
          </w:tcPr>
          <w:p w14:paraId="143518EF" w14:textId="3D865260" w:rsidR="004614FE" w:rsidRPr="0087317C" w:rsidRDefault="004614FE" w:rsidP="00256B6C">
            <w:pPr>
              <w:keepNext/>
              <w:widowControl w:val="0"/>
              <w:jc w:val="center"/>
              <w:rPr>
                <w:b/>
                <w:sz w:val="18"/>
                <w:szCs w:val="18"/>
              </w:rPr>
            </w:pPr>
            <w:r>
              <w:rPr>
                <w:b/>
                <w:sz w:val="18"/>
              </w:rPr>
              <w:t>2017</w:t>
            </w:r>
          </w:p>
        </w:tc>
        <w:tc>
          <w:tcPr>
            <w:tcW w:w="687" w:type="dxa"/>
          </w:tcPr>
          <w:p w14:paraId="540A4C2F" w14:textId="496321EB" w:rsidR="004614FE" w:rsidRPr="0087317C" w:rsidRDefault="004614FE" w:rsidP="00256B6C">
            <w:pPr>
              <w:keepNext/>
              <w:widowControl w:val="0"/>
              <w:jc w:val="center"/>
              <w:rPr>
                <w:b/>
                <w:sz w:val="18"/>
                <w:szCs w:val="18"/>
              </w:rPr>
            </w:pPr>
            <w:r>
              <w:rPr>
                <w:b/>
                <w:sz w:val="18"/>
              </w:rPr>
              <w:t>2018</w:t>
            </w:r>
          </w:p>
        </w:tc>
        <w:tc>
          <w:tcPr>
            <w:tcW w:w="687" w:type="dxa"/>
          </w:tcPr>
          <w:p w14:paraId="2A198C3B" w14:textId="2E477C2C" w:rsidR="004614FE" w:rsidRPr="0087317C" w:rsidRDefault="004614FE" w:rsidP="00256B6C">
            <w:pPr>
              <w:keepNext/>
              <w:widowControl w:val="0"/>
              <w:jc w:val="center"/>
              <w:rPr>
                <w:b/>
                <w:sz w:val="18"/>
                <w:szCs w:val="18"/>
              </w:rPr>
            </w:pPr>
            <w:r>
              <w:rPr>
                <w:b/>
                <w:sz w:val="18"/>
              </w:rPr>
              <w:t>2019</w:t>
            </w:r>
          </w:p>
        </w:tc>
        <w:tc>
          <w:tcPr>
            <w:tcW w:w="687" w:type="dxa"/>
          </w:tcPr>
          <w:p w14:paraId="0EBCA792" w14:textId="7F557CE2" w:rsidR="004614FE" w:rsidRPr="0087317C" w:rsidRDefault="004614FE" w:rsidP="00256B6C">
            <w:pPr>
              <w:keepNext/>
              <w:widowControl w:val="0"/>
              <w:jc w:val="center"/>
              <w:rPr>
                <w:b/>
                <w:sz w:val="18"/>
                <w:szCs w:val="18"/>
              </w:rPr>
            </w:pPr>
            <w:r>
              <w:rPr>
                <w:b/>
                <w:sz w:val="18"/>
              </w:rPr>
              <w:t>2020</w:t>
            </w:r>
          </w:p>
        </w:tc>
        <w:tc>
          <w:tcPr>
            <w:tcW w:w="687" w:type="dxa"/>
          </w:tcPr>
          <w:p w14:paraId="011A51F0" w14:textId="50B4D4BD" w:rsidR="004614FE" w:rsidRPr="0087317C" w:rsidRDefault="004614FE" w:rsidP="00256B6C">
            <w:pPr>
              <w:keepNext/>
              <w:widowControl w:val="0"/>
              <w:jc w:val="center"/>
              <w:rPr>
                <w:b/>
                <w:sz w:val="18"/>
                <w:szCs w:val="18"/>
              </w:rPr>
            </w:pPr>
            <w:r>
              <w:rPr>
                <w:b/>
                <w:sz w:val="18"/>
              </w:rPr>
              <w:t>2021</w:t>
            </w:r>
          </w:p>
        </w:tc>
        <w:tc>
          <w:tcPr>
            <w:tcW w:w="687" w:type="dxa"/>
          </w:tcPr>
          <w:p w14:paraId="0B0DF9A1" w14:textId="43EB8A18" w:rsidR="004614FE" w:rsidRPr="0087317C" w:rsidRDefault="004614FE" w:rsidP="00256B6C">
            <w:pPr>
              <w:keepNext/>
              <w:widowControl w:val="0"/>
              <w:jc w:val="center"/>
              <w:rPr>
                <w:b/>
                <w:sz w:val="18"/>
                <w:szCs w:val="18"/>
              </w:rPr>
            </w:pPr>
            <w:r>
              <w:rPr>
                <w:b/>
                <w:sz w:val="18"/>
              </w:rPr>
              <w:t>2022</w:t>
            </w:r>
          </w:p>
        </w:tc>
        <w:tc>
          <w:tcPr>
            <w:tcW w:w="687" w:type="dxa"/>
          </w:tcPr>
          <w:p w14:paraId="2AAB5D01" w14:textId="6C0CB2B2" w:rsidR="004614FE" w:rsidRPr="0087317C" w:rsidRDefault="004614FE" w:rsidP="00256B6C">
            <w:pPr>
              <w:keepNext/>
              <w:widowControl w:val="0"/>
              <w:jc w:val="center"/>
              <w:rPr>
                <w:b/>
                <w:sz w:val="18"/>
                <w:szCs w:val="18"/>
              </w:rPr>
            </w:pPr>
            <w:r>
              <w:rPr>
                <w:b/>
                <w:sz w:val="18"/>
              </w:rPr>
              <w:t>2023</w:t>
            </w:r>
          </w:p>
        </w:tc>
        <w:tc>
          <w:tcPr>
            <w:tcW w:w="688" w:type="dxa"/>
          </w:tcPr>
          <w:p w14:paraId="31256F27" w14:textId="760D12BA" w:rsidR="004614FE" w:rsidRPr="0087317C" w:rsidRDefault="004614FE" w:rsidP="00256B6C">
            <w:pPr>
              <w:keepNext/>
              <w:widowControl w:val="0"/>
              <w:jc w:val="center"/>
              <w:rPr>
                <w:b/>
                <w:sz w:val="18"/>
                <w:szCs w:val="18"/>
              </w:rPr>
            </w:pPr>
            <w:r>
              <w:rPr>
                <w:b/>
                <w:sz w:val="18"/>
              </w:rPr>
              <w:t>2024*</w:t>
            </w:r>
          </w:p>
        </w:tc>
        <w:tc>
          <w:tcPr>
            <w:tcW w:w="874" w:type="dxa"/>
          </w:tcPr>
          <w:p w14:paraId="2661C832" w14:textId="0BC31466" w:rsidR="004614FE" w:rsidRPr="0087317C" w:rsidRDefault="00BB6D9D" w:rsidP="00256B6C">
            <w:pPr>
              <w:keepNext/>
              <w:widowControl w:val="0"/>
              <w:jc w:val="center"/>
              <w:rPr>
                <w:b/>
                <w:sz w:val="18"/>
                <w:szCs w:val="18"/>
              </w:rPr>
            </w:pPr>
            <w:r>
              <w:rPr>
                <w:b/>
                <w:sz w:val="18"/>
              </w:rPr>
              <w:t>Базовый уровень</w:t>
            </w:r>
          </w:p>
        </w:tc>
      </w:tr>
      <w:tr w:rsidR="00D81383" w:rsidRPr="0087317C" w14:paraId="46B0C8D1" w14:textId="15615541" w:rsidTr="00E80641">
        <w:trPr>
          <w:trHeight w:val="238"/>
        </w:trPr>
        <w:tc>
          <w:tcPr>
            <w:tcW w:w="1696" w:type="dxa"/>
          </w:tcPr>
          <w:p w14:paraId="4044DECA" w14:textId="37EDD08A" w:rsidR="00256B6C" w:rsidRPr="0087317C" w:rsidRDefault="00256B6C" w:rsidP="00256B6C">
            <w:pPr>
              <w:keepNext/>
              <w:widowControl w:val="0"/>
              <w:jc w:val="left"/>
              <w:rPr>
                <w:b/>
                <w:sz w:val="18"/>
                <w:szCs w:val="18"/>
              </w:rPr>
            </w:pPr>
            <w:r>
              <w:rPr>
                <w:b/>
                <w:sz w:val="18"/>
              </w:rPr>
              <w:t>Метрические тонны (мт)</w:t>
            </w:r>
          </w:p>
        </w:tc>
        <w:tc>
          <w:tcPr>
            <w:tcW w:w="687" w:type="dxa"/>
          </w:tcPr>
          <w:p w14:paraId="2D23BC75" w14:textId="0BFCAA72" w:rsidR="00256B6C" w:rsidRPr="0087317C" w:rsidRDefault="00256B6C" w:rsidP="00256B6C">
            <w:pPr>
              <w:keepNext/>
              <w:widowControl w:val="0"/>
              <w:jc w:val="right"/>
              <w:rPr>
                <w:b/>
                <w:sz w:val="18"/>
                <w:szCs w:val="18"/>
              </w:rPr>
            </w:pPr>
            <w:r>
              <w:rPr>
                <w:sz w:val="18"/>
              </w:rPr>
              <w:t>1,07</w:t>
            </w:r>
          </w:p>
        </w:tc>
        <w:tc>
          <w:tcPr>
            <w:tcW w:w="687" w:type="dxa"/>
          </w:tcPr>
          <w:p w14:paraId="4F019C82" w14:textId="772385CB" w:rsidR="00256B6C" w:rsidRPr="0087317C" w:rsidRDefault="00256B6C" w:rsidP="00256B6C">
            <w:pPr>
              <w:keepNext/>
              <w:widowControl w:val="0"/>
              <w:jc w:val="right"/>
              <w:rPr>
                <w:b/>
                <w:sz w:val="18"/>
                <w:szCs w:val="18"/>
              </w:rPr>
            </w:pPr>
            <w:r>
              <w:rPr>
                <w:sz w:val="18"/>
              </w:rPr>
              <w:t>0,24</w:t>
            </w:r>
          </w:p>
        </w:tc>
        <w:tc>
          <w:tcPr>
            <w:tcW w:w="687" w:type="dxa"/>
          </w:tcPr>
          <w:p w14:paraId="0BDE166C" w14:textId="28D0A74C" w:rsidR="00256B6C" w:rsidRPr="0087317C" w:rsidRDefault="00256B6C" w:rsidP="00256B6C">
            <w:pPr>
              <w:keepNext/>
              <w:widowControl w:val="0"/>
              <w:jc w:val="right"/>
              <w:rPr>
                <w:b/>
                <w:sz w:val="18"/>
                <w:szCs w:val="18"/>
              </w:rPr>
            </w:pPr>
            <w:r>
              <w:rPr>
                <w:sz w:val="18"/>
              </w:rPr>
              <w:t>0,07</w:t>
            </w:r>
          </w:p>
        </w:tc>
        <w:tc>
          <w:tcPr>
            <w:tcW w:w="687" w:type="dxa"/>
          </w:tcPr>
          <w:p w14:paraId="620EF5FD" w14:textId="67AECD79" w:rsidR="00256B6C" w:rsidRPr="0087317C" w:rsidRDefault="00256B6C" w:rsidP="00256B6C">
            <w:pPr>
              <w:keepNext/>
              <w:widowControl w:val="0"/>
              <w:jc w:val="right"/>
              <w:rPr>
                <w:b/>
                <w:sz w:val="18"/>
                <w:szCs w:val="18"/>
              </w:rPr>
            </w:pPr>
            <w:r>
              <w:rPr>
                <w:sz w:val="18"/>
              </w:rPr>
              <w:t>0,41</w:t>
            </w:r>
          </w:p>
        </w:tc>
        <w:tc>
          <w:tcPr>
            <w:tcW w:w="687" w:type="dxa"/>
          </w:tcPr>
          <w:p w14:paraId="72FFD30F" w14:textId="380D8402" w:rsidR="00256B6C" w:rsidRPr="0087317C" w:rsidRDefault="00256B6C" w:rsidP="00256B6C">
            <w:pPr>
              <w:keepNext/>
              <w:widowControl w:val="0"/>
              <w:jc w:val="right"/>
              <w:rPr>
                <w:b/>
                <w:sz w:val="18"/>
                <w:szCs w:val="18"/>
              </w:rPr>
            </w:pPr>
            <w:r>
              <w:rPr>
                <w:sz w:val="18"/>
              </w:rPr>
              <w:t>0,00</w:t>
            </w:r>
          </w:p>
        </w:tc>
        <w:tc>
          <w:tcPr>
            <w:tcW w:w="687" w:type="dxa"/>
          </w:tcPr>
          <w:p w14:paraId="7D672C9A" w14:textId="798E0D86" w:rsidR="00256B6C" w:rsidRPr="0087317C" w:rsidRDefault="00256B6C" w:rsidP="00256B6C">
            <w:pPr>
              <w:keepNext/>
              <w:widowControl w:val="0"/>
              <w:jc w:val="right"/>
              <w:rPr>
                <w:b/>
                <w:sz w:val="18"/>
                <w:szCs w:val="18"/>
              </w:rPr>
            </w:pPr>
            <w:r>
              <w:rPr>
                <w:sz w:val="18"/>
              </w:rPr>
              <w:t>0,54</w:t>
            </w:r>
          </w:p>
        </w:tc>
        <w:tc>
          <w:tcPr>
            <w:tcW w:w="687" w:type="dxa"/>
          </w:tcPr>
          <w:p w14:paraId="3D55276D" w14:textId="59A9D4D9" w:rsidR="00256B6C" w:rsidRPr="0087317C" w:rsidRDefault="00256B6C" w:rsidP="00256B6C">
            <w:pPr>
              <w:keepNext/>
              <w:widowControl w:val="0"/>
              <w:jc w:val="right"/>
              <w:rPr>
                <w:b/>
                <w:sz w:val="18"/>
                <w:szCs w:val="18"/>
              </w:rPr>
            </w:pPr>
            <w:r>
              <w:rPr>
                <w:sz w:val="18"/>
              </w:rPr>
              <w:t>1,08</w:t>
            </w:r>
          </w:p>
        </w:tc>
        <w:tc>
          <w:tcPr>
            <w:tcW w:w="687" w:type="dxa"/>
          </w:tcPr>
          <w:p w14:paraId="7858DD29" w14:textId="63577CBF" w:rsidR="00256B6C" w:rsidRPr="0087317C" w:rsidRDefault="00256B6C" w:rsidP="00256B6C">
            <w:pPr>
              <w:keepNext/>
              <w:widowControl w:val="0"/>
              <w:jc w:val="right"/>
              <w:rPr>
                <w:b/>
                <w:sz w:val="18"/>
                <w:szCs w:val="18"/>
              </w:rPr>
            </w:pPr>
            <w:r>
              <w:rPr>
                <w:sz w:val="18"/>
              </w:rPr>
              <w:t>0,00</w:t>
            </w:r>
          </w:p>
        </w:tc>
        <w:tc>
          <w:tcPr>
            <w:tcW w:w="687" w:type="dxa"/>
          </w:tcPr>
          <w:p w14:paraId="56ABDEAA" w14:textId="2E598527" w:rsidR="00256B6C" w:rsidRPr="0087317C" w:rsidRDefault="00256B6C" w:rsidP="00256B6C">
            <w:pPr>
              <w:keepNext/>
              <w:widowControl w:val="0"/>
              <w:jc w:val="right"/>
              <w:rPr>
                <w:b/>
                <w:sz w:val="18"/>
                <w:szCs w:val="18"/>
              </w:rPr>
            </w:pPr>
            <w:r>
              <w:rPr>
                <w:sz w:val="18"/>
              </w:rPr>
              <w:t>0,00</w:t>
            </w:r>
          </w:p>
        </w:tc>
        <w:tc>
          <w:tcPr>
            <w:tcW w:w="688" w:type="dxa"/>
          </w:tcPr>
          <w:p w14:paraId="5B50D2B8" w14:textId="3AC0F3CB" w:rsidR="00256B6C" w:rsidRPr="0087317C" w:rsidRDefault="00256B6C" w:rsidP="00256B6C">
            <w:pPr>
              <w:keepNext/>
              <w:widowControl w:val="0"/>
              <w:jc w:val="right"/>
              <w:rPr>
                <w:bCs/>
                <w:sz w:val="18"/>
                <w:szCs w:val="18"/>
              </w:rPr>
            </w:pPr>
            <w:r>
              <w:rPr>
                <w:sz w:val="18"/>
              </w:rPr>
              <w:t>0,00</w:t>
            </w:r>
          </w:p>
        </w:tc>
        <w:tc>
          <w:tcPr>
            <w:tcW w:w="874" w:type="dxa"/>
          </w:tcPr>
          <w:p w14:paraId="52105217" w14:textId="0BA4C0C0" w:rsidR="00256B6C" w:rsidRPr="0087317C" w:rsidRDefault="00256B6C" w:rsidP="00256B6C">
            <w:pPr>
              <w:keepNext/>
              <w:widowControl w:val="0"/>
              <w:jc w:val="right"/>
              <w:rPr>
                <w:bCs/>
                <w:sz w:val="18"/>
                <w:szCs w:val="18"/>
              </w:rPr>
            </w:pPr>
            <w:r>
              <w:rPr>
                <w:sz w:val="18"/>
              </w:rPr>
              <w:t>5,51</w:t>
            </w:r>
          </w:p>
        </w:tc>
      </w:tr>
      <w:tr w:rsidR="00D81383" w:rsidRPr="0087317C" w14:paraId="38F98B8F" w14:textId="6D95CE0C" w:rsidTr="00E80641">
        <w:trPr>
          <w:trHeight w:val="142"/>
        </w:trPr>
        <w:tc>
          <w:tcPr>
            <w:tcW w:w="1696" w:type="dxa"/>
          </w:tcPr>
          <w:p w14:paraId="0714C9F4" w14:textId="1128D2EF" w:rsidR="00256B6C" w:rsidRPr="0087317C" w:rsidRDefault="00256B6C" w:rsidP="00256B6C">
            <w:pPr>
              <w:keepNext/>
              <w:widowControl w:val="0"/>
              <w:jc w:val="left"/>
              <w:rPr>
                <w:b/>
                <w:sz w:val="18"/>
                <w:szCs w:val="18"/>
              </w:rPr>
            </w:pPr>
            <w:r>
              <w:rPr>
                <w:b/>
                <w:sz w:val="18"/>
              </w:rPr>
              <w:t>Тонны ОРС</w:t>
            </w:r>
          </w:p>
        </w:tc>
        <w:tc>
          <w:tcPr>
            <w:tcW w:w="687" w:type="dxa"/>
          </w:tcPr>
          <w:p w14:paraId="439448D1" w14:textId="431BCD9E" w:rsidR="00256B6C" w:rsidRPr="0087317C" w:rsidRDefault="00256B6C" w:rsidP="00256B6C">
            <w:pPr>
              <w:keepNext/>
              <w:widowControl w:val="0"/>
              <w:jc w:val="right"/>
              <w:rPr>
                <w:b/>
                <w:sz w:val="18"/>
                <w:szCs w:val="18"/>
              </w:rPr>
            </w:pPr>
            <w:r>
              <w:rPr>
                <w:color w:val="000000"/>
                <w:sz w:val="18"/>
              </w:rPr>
              <w:t>0,06</w:t>
            </w:r>
          </w:p>
        </w:tc>
        <w:tc>
          <w:tcPr>
            <w:tcW w:w="687" w:type="dxa"/>
          </w:tcPr>
          <w:p w14:paraId="2ABA5617" w14:textId="1CABF36E" w:rsidR="00256B6C" w:rsidRPr="0087317C" w:rsidRDefault="00256B6C" w:rsidP="00256B6C">
            <w:pPr>
              <w:keepNext/>
              <w:widowControl w:val="0"/>
              <w:jc w:val="right"/>
              <w:rPr>
                <w:b/>
                <w:sz w:val="18"/>
                <w:szCs w:val="18"/>
              </w:rPr>
            </w:pPr>
            <w:r>
              <w:rPr>
                <w:color w:val="000000"/>
                <w:sz w:val="18"/>
              </w:rPr>
              <w:t>0,01</w:t>
            </w:r>
          </w:p>
        </w:tc>
        <w:tc>
          <w:tcPr>
            <w:tcW w:w="687" w:type="dxa"/>
          </w:tcPr>
          <w:p w14:paraId="498573DE" w14:textId="0BA6776A" w:rsidR="00256B6C" w:rsidRPr="0087317C" w:rsidRDefault="00256B6C" w:rsidP="00256B6C">
            <w:pPr>
              <w:keepNext/>
              <w:widowControl w:val="0"/>
              <w:jc w:val="right"/>
              <w:rPr>
                <w:b/>
                <w:sz w:val="18"/>
                <w:szCs w:val="18"/>
              </w:rPr>
            </w:pPr>
            <w:r>
              <w:rPr>
                <w:color w:val="000000"/>
                <w:sz w:val="18"/>
              </w:rPr>
              <w:t>0,00</w:t>
            </w:r>
          </w:p>
        </w:tc>
        <w:tc>
          <w:tcPr>
            <w:tcW w:w="687" w:type="dxa"/>
          </w:tcPr>
          <w:p w14:paraId="1FBAD861" w14:textId="0C3FD6AE" w:rsidR="00256B6C" w:rsidRPr="0087317C" w:rsidRDefault="00256B6C" w:rsidP="00256B6C">
            <w:pPr>
              <w:keepNext/>
              <w:widowControl w:val="0"/>
              <w:jc w:val="right"/>
              <w:rPr>
                <w:b/>
                <w:sz w:val="18"/>
                <w:szCs w:val="18"/>
              </w:rPr>
            </w:pPr>
            <w:r>
              <w:rPr>
                <w:color w:val="000000"/>
                <w:sz w:val="18"/>
              </w:rPr>
              <w:t>0,02</w:t>
            </w:r>
          </w:p>
        </w:tc>
        <w:tc>
          <w:tcPr>
            <w:tcW w:w="687" w:type="dxa"/>
          </w:tcPr>
          <w:p w14:paraId="5E0BB4B6" w14:textId="081B9B65" w:rsidR="00256B6C" w:rsidRPr="0087317C" w:rsidRDefault="00256B6C" w:rsidP="00256B6C">
            <w:pPr>
              <w:keepNext/>
              <w:widowControl w:val="0"/>
              <w:jc w:val="right"/>
              <w:rPr>
                <w:b/>
                <w:sz w:val="18"/>
                <w:szCs w:val="18"/>
              </w:rPr>
            </w:pPr>
            <w:r>
              <w:rPr>
                <w:color w:val="000000"/>
                <w:sz w:val="18"/>
              </w:rPr>
              <w:t>0,00</w:t>
            </w:r>
          </w:p>
        </w:tc>
        <w:tc>
          <w:tcPr>
            <w:tcW w:w="687" w:type="dxa"/>
          </w:tcPr>
          <w:p w14:paraId="66A587C3" w14:textId="26251E6D" w:rsidR="00256B6C" w:rsidRPr="0087317C" w:rsidRDefault="00256B6C" w:rsidP="00256B6C">
            <w:pPr>
              <w:keepNext/>
              <w:widowControl w:val="0"/>
              <w:jc w:val="right"/>
              <w:rPr>
                <w:b/>
                <w:sz w:val="18"/>
                <w:szCs w:val="18"/>
              </w:rPr>
            </w:pPr>
            <w:r>
              <w:rPr>
                <w:color w:val="000000"/>
                <w:sz w:val="18"/>
              </w:rPr>
              <w:t>0,03</w:t>
            </w:r>
          </w:p>
        </w:tc>
        <w:tc>
          <w:tcPr>
            <w:tcW w:w="687" w:type="dxa"/>
          </w:tcPr>
          <w:p w14:paraId="6575023D" w14:textId="790CFFEE" w:rsidR="00256B6C" w:rsidRPr="0087317C" w:rsidRDefault="00256B6C" w:rsidP="00256B6C">
            <w:pPr>
              <w:keepNext/>
              <w:widowControl w:val="0"/>
              <w:jc w:val="right"/>
              <w:rPr>
                <w:b/>
                <w:sz w:val="18"/>
                <w:szCs w:val="18"/>
              </w:rPr>
            </w:pPr>
            <w:r>
              <w:rPr>
                <w:color w:val="000000"/>
                <w:sz w:val="18"/>
              </w:rPr>
              <w:t>0,06</w:t>
            </w:r>
          </w:p>
        </w:tc>
        <w:tc>
          <w:tcPr>
            <w:tcW w:w="687" w:type="dxa"/>
          </w:tcPr>
          <w:p w14:paraId="6FEF36F8" w14:textId="02C3407B" w:rsidR="00256B6C" w:rsidRPr="0087317C" w:rsidRDefault="00256B6C" w:rsidP="00256B6C">
            <w:pPr>
              <w:keepNext/>
              <w:widowControl w:val="0"/>
              <w:jc w:val="right"/>
              <w:rPr>
                <w:b/>
                <w:sz w:val="18"/>
                <w:szCs w:val="18"/>
              </w:rPr>
            </w:pPr>
            <w:r>
              <w:rPr>
                <w:color w:val="000000"/>
                <w:sz w:val="18"/>
              </w:rPr>
              <w:t>0,00</w:t>
            </w:r>
          </w:p>
        </w:tc>
        <w:tc>
          <w:tcPr>
            <w:tcW w:w="687" w:type="dxa"/>
          </w:tcPr>
          <w:p w14:paraId="7598E13A" w14:textId="178D5B45" w:rsidR="00256B6C" w:rsidRPr="0087317C" w:rsidRDefault="00256B6C" w:rsidP="00256B6C">
            <w:pPr>
              <w:keepNext/>
              <w:widowControl w:val="0"/>
              <w:jc w:val="right"/>
              <w:rPr>
                <w:b/>
                <w:sz w:val="18"/>
                <w:szCs w:val="18"/>
              </w:rPr>
            </w:pPr>
            <w:r>
              <w:rPr>
                <w:color w:val="000000"/>
                <w:sz w:val="18"/>
              </w:rPr>
              <w:t>0,00</w:t>
            </w:r>
          </w:p>
        </w:tc>
        <w:tc>
          <w:tcPr>
            <w:tcW w:w="688" w:type="dxa"/>
          </w:tcPr>
          <w:p w14:paraId="0220A228" w14:textId="7BBF21A0" w:rsidR="00256B6C" w:rsidRPr="0087317C" w:rsidRDefault="00256B6C" w:rsidP="00256B6C">
            <w:pPr>
              <w:keepNext/>
              <w:widowControl w:val="0"/>
              <w:jc w:val="right"/>
              <w:rPr>
                <w:bCs/>
                <w:sz w:val="18"/>
                <w:szCs w:val="18"/>
              </w:rPr>
            </w:pPr>
            <w:r>
              <w:rPr>
                <w:sz w:val="18"/>
              </w:rPr>
              <w:t>0,00</w:t>
            </w:r>
          </w:p>
        </w:tc>
        <w:tc>
          <w:tcPr>
            <w:tcW w:w="874" w:type="dxa"/>
          </w:tcPr>
          <w:p w14:paraId="270E947A" w14:textId="36F8A26A" w:rsidR="00256B6C" w:rsidRPr="0087317C" w:rsidRDefault="00256B6C" w:rsidP="00256B6C">
            <w:pPr>
              <w:keepNext/>
              <w:widowControl w:val="0"/>
              <w:jc w:val="right"/>
              <w:rPr>
                <w:bCs/>
                <w:sz w:val="18"/>
                <w:szCs w:val="18"/>
              </w:rPr>
            </w:pPr>
            <w:r>
              <w:rPr>
                <w:sz w:val="18"/>
              </w:rPr>
              <w:t>0,30</w:t>
            </w:r>
          </w:p>
        </w:tc>
      </w:tr>
    </w:tbl>
    <w:p w14:paraId="20752CE6" w14:textId="35335D66" w:rsidR="00BE2DAA" w:rsidRPr="0087317C" w:rsidRDefault="00A3437C" w:rsidP="00BE2DAA">
      <w:pPr>
        <w:rPr>
          <w:sz w:val="19"/>
        </w:rPr>
      </w:pPr>
      <w:r>
        <w:rPr>
          <w:sz w:val="19"/>
        </w:rPr>
        <w:t>*Данные из доклада о СП.</w:t>
      </w:r>
    </w:p>
    <w:p w14:paraId="0435D490" w14:textId="6D80A90F" w:rsidR="008221F4" w:rsidRDefault="00C86FE6" w:rsidP="00A1785B">
      <w:pPr>
        <w:pStyle w:val="1"/>
        <w:spacing w:before="240"/>
      </w:pPr>
      <w:r>
        <w:t xml:space="preserve">С 2015 года потребление ГХФУ в Антигуа и Барбуде было на 80-100 процентов ниже базового уровня. При утверждении стадии I страна объяснила, что ГХФУ-22 обычно импортируется в страну раз в два года, чтобы сократить транспортные расходы. Во второй год цикла импортируется </w:t>
      </w:r>
      <w:r>
        <w:lastRenderedPageBreak/>
        <w:t xml:space="preserve">гораздо меньшее количество ГХФУ-22, которое зависит от уровня запасов, оставшихся с предыдущего года. Текущая тенденция отсутствия потребления с 2022 года обусловлена быстрым снижением спроса, использованием остаточных запасов, применением хладагента R-417A в качестве прямой замены при обслуживании оборудования, заправленного ГХФУ-22, а также переходом на импорт оборудования на основе ГФУ с 2015 года, а в последнее время – и на импорт оборудования на основе УВ. </w:t>
      </w:r>
      <w:bookmarkStart w:id="2" w:name="_Hlk126915671"/>
    </w:p>
    <w:p w14:paraId="4C9B34C0" w14:textId="0DCCC888" w:rsidR="00BE2DAA" w:rsidRPr="0087317C" w:rsidRDefault="00BE2DAA" w:rsidP="00AD3384">
      <w:pPr>
        <w:pStyle w:val="1"/>
        <w:keepNext/>
        <w:numPr>
          <w:ilvl w:val="0"/>
          <w:numId w:val="0"/>
        </w:numPr>
        <w:spacing w:before="240"/>
        <w:rPr>
          <w:i/>
        </w:rPr>
      </w:pPr>
      <w:r>
        <w:rPr>
          <w:i/>
        </w:rPr>
        <w:t>Доклад о реализации страновой программы</w:t>
      </w:r>
    </w:p>
    <w:bookmarkEnd w:id="2"/>
    <w:p w14:paraId="79438E86" w14:textId="33014407" w:rsidR="00BE2DAA" w:rsidRPr="0087317C" w:rsidRDefault="00BE2DAA" w:rsidP="00AD3384">
      <w:pPr>
        <w:pStyle w:val="1"/>
        <w:keepNext/>
      </w:pPr>
      <w:r>
        <w:t xml:space="preserve">Правительство Антигуа и Барбадоса представило данные о секторальном потреблении ГХФУ в докладе о реализации СП за 2023 год, которые согласуются с данными, представленными согласно статье 7 Монреальского протокола. </w:t>
      </w:r>
    </w:p>
    <w:p w14:paraId="4773D423" w14:textId="77777777" w:rsidR="00957706" w:rsidRPr="0087317C" w:rsidRDefault="00BE2DAA" w:rsidP="00316947">
      <w:pPr>
        <w:keepNext/>
        <w:widowControl w:val="0"/>
        <w:spacing w:before="240" w:after="240"/>
        <w:rPr>
          <w:u w:val="single"/>
        </w:rPr>
      </w:pPr>
      <w:bookmarkStart w:id="3" w:name="_Hlk126915699"/>
      <w:r>
        <w:rPr>
          <w:u w:val="single"/>
        </w:rPr>
        <w:t>Ход работы и выплата средств</w:t>
      </w:r>
    </w:p>
    <w:p w14:paraId="47A14B30" w14:textId="77777777" w:rsidR="009D1434" w:rsidRPr="0087317C" w:rsidRDefault="009D1434" w:rsidP="009D1434">
      <w:pPr>
        <w:keepNext/>
        <w:spacing w:after="240"/>
        <w:rPr>
          <w:i/>
        </w:rPr>
      </w:pPr>
      <w:r>
        <w:rPr>
          <w:i/>
        </w:rPr>
        <w:t>Законодательная база</w:t>
      </w:r>
    </w:p>
    <w:p w14:paraId="6DAB9749" w14:textId="19A508B6" w:rsidR="008F5582" w:rsidRPr="002B5396" w:rsidRDefault="00C775EE" w:rsidP="00F71D5B">
      <w:pPr>
        <w:pStyle w:val="1"/>
      </w:pPr>
      <w:r>
        <w:t xml:space="preserve">Закон о внешней торговле (глава 163 Свода законов Антигуа и Барбуды), за применение которого отвечает Таможенный контролер, позволяет контролировать импорт и экспорт озоноразрушающих веществ (ОРВ) путем требования лицензий и введения ограничений или запретов на контролируемые товары. Это представляет собой центральный элемент системы регулирования. </w:t>
      </w:r>
      <w:r w:rsidR="00A544F2">
        <w:t>Р</w:t>
      </w:r>
      <w:r>
        <w:t xml:space="preserve">ешением кабинета министров </w:t>
      </w:r>
      <w:r w:rsidR="00A544F2">
        <w:t xml:space="preserve">24 ноября 2016 года </w:t>
      </w:r>
      <w:r>
        <w:t>была введена система квот для контроля количества ввозимых в страну ОРВ и запрещен ввоз оборудования, содержащего ГХФУ-22. Ежегодные квоты на импорт ГХФУ определяются национальным органом по озону (НОО) на основе уровня допустимого потребления и доли рынка шести зарегистрированных импортеров. Затем Министерство торговли выдает квоты, которые передаются в таможенный департамент. С 2017 года решением кабинета министров новым импортерам было запрещено ввозить ГХФУ-22 в страну, но уже зарегистрированные импортеры не были включены в список, чтобы удовлетворить остаточный спрос в стране. Антигуа и Барбуда не ратифицировала Кигалийскую поправку, и на 95-м совещании были одобрены стимулирующие мероприятия</w:t>
      </w:r>
      <w:r w:rsidR="00211009" w:rsidRPr="0087317C">
        <w:rPr>
          <w:rStyle w:val="afa"/>
        </w:rPr>
        <w:footnoteReference w:id="6"/>
      </w:r>
      <w:r>
        <w:t xml:space="preserve">. </w:t>
      </w:r>
    </w:p>
    <w:p w14:paraId="180960E9" w14:textId="165DC76E" w:rsidR="008F5582" w:rsidRPr="002B5396" w:rsidRDefault="008F5582" w:rsidP="00F71D5B">
      <w:pPr>
        <w:pStyle w:val="1"/>
      </w:pPr>
      <w:r>
        <w:t>В рамках этапа I 93 сотрудника таможни и других органов правоприменения прошли обучение по внедрению системы выдачи лицензий и квот. В 2014 году для облегчения проверки импорта хладагентов были закуплены и переданы в распоряжение таможенного департамента два идентификатора хладагентов.</w:t>
      </w:r>
    </w:p>
    <w:p w14:paraId="444FECD3" w14:textId="77777777" w:rsidR="009D1434" w:rsidRPr="0087317C" w:rsidRDefault="009D1434" w:rsidP="009D1434">
      <w:pPr>
        <w:keepNext/>
        <w:spacing w:after="240"/>
        <w:rPr>
          <w:i/>
        </w:rPr>
      </w:pPr>
      <w:r>
        <w:rPr>
          <w:i/>
        </w:rPr>
        <w:t>Сектор обслуживания холодильного оборудования</w:t>
      </w:r>
    </w:p>
    <w:p w14:paraId="068822B6" w14:textId="49621BE3" w:rsidR="00AB6039" w:rsidRPr="0087317C" w:rsidRDefault="004D1844" w:rsidP="00AB6039">
      <w:pPr>
        <w:pStyle w:val="1"/>
      </w:pPr>
      <w:r>
        <w:t>В ходе реализации этапа I ПОДПО 10</w:t>
      </w:r>
      <w:r w:rsidR="00C4199A">
        <w:t> </w:t>
      </w:r>
      <w:r>
        <w:t>инструкторов прошли обучение по закачиванию и обслуживанию УВ хладагентов и обращению с ними, а 40</w:t>
      </w:r>
      <w:r w:rsidR="00C4199A">
        <w:t> </w:t>
      </w:r>
      <w:r>
        <w:t>технических специалистов научились надлежащим методам обслуживания, включая монтаж и обслуживание систем на основе ГХФУ. В 2016</w:t>
      </w:r>
      <w:r w:rsidR="00C4199A">
        <w:t> </w:t>
      </w:r>
      <w:r>
        <w:t>году один технический специалист принял участие в учебной инициативе в области охлаждения помещений, организованной правительством Германии в Сент-Китс и Невис. Были проведены программы по обмену информацией и просвещению целевых групп о мерах по поэтапному отказу от ГХФУ и о последствиях для заинтересованных сторон и потребителей.</w:t>
      </w:r>
    </w:p>
    <w:p w14:paraId="225B8D40" w14:textId="31C9CC48" w:rsidR="009D1434" w:rsidRPr="0087317C" w:rsidRDefault="009D1434" w:rsidP="009D1434">
      <w:pPr>
        <w:keepNext/>
        <w:spacing w:after="240"/>
        <w:rPr>
          <w:i/>
        </w:rPr>
      </w:pPr>
      <w:r>
        <w:rPr>
          <w:i/>
        </w:rPr>
        <w:t>Реализация и мониторинг проект</w:t>
      </w:r>
      <w:r w:rsidR="00C4199A">
        <w:rPr>
          <w:i/>
        </w:rPr>
        <w:t>а</w:t>
      </w:r>
    </w:p>
    <w:p w14:paraId="69737F9F" w14:textId="043828C9" w:rsidR="006B2852" w:rsidRPr="0087317C" w:rsidRDefault="006B2852" w:rsidP="006B2852">
      <w:pPr>
        <w:pStyle w:val="1"/>
      </w:pPr>
      <w:r>
        <w:t>На этапе I консультант содействовал НОО в координации деятельности по проекту, контроле реализации проекта и отчетности о ходе работ.</w:t>
      </w:r>
    </w:p>
    <w:p w14:paraId="084904F1" w14:textId="2AC63490" w:rsidR="009D1434" w:rsidRPr="0087317C" w:rsidRDefault="009D1434" w:rsidP="009D1434">
      <w:pPr>
        <w:keepNext/>
        <w:spacing w:after="240"/>
      </w:pPr>
      <w:r>
        <w:rPr>
          <w:u w:val="single"/>
        </w:rPr>
        <w:lastRenderedPageBreak/>
        <w:t>Объем выделенных средств</w:t>
      </w:r>
      <w:r>
        <w:t xml:space="preserve"> </w:t>
      </w:r>
    </w:p>
    <w:p w14:paraId="744F3810" w14:textId="25336A74" w:rsidR="009D1434" w:rsidRPr="0087317C" w:rsidRDefault="00382979" w:rsidP="009D1434">
      <w:pPr>
        <w:pStyle w:val="1"/>
      </w:pPr>
      <w:r>
        <w:t>Из 51 700 долл. США, утвержденных в принципе для этапа I ПОДПО, в рамках первого транша были утверждены 45 850 долл. США. Из суммы, утвержденной в рамках первого транша, было выплачено 27</w:t>
      </w:r>
      <w:r w:rsidR="00C4199A">
        <w:t> </w:t>
      </w:r>
      <w:r>
        <w:t>235</w:t>
      </w:r>
      <w:r w:rsidR="00C4199A">
        <w:t> </w:t>
      </w:r>
      <w:r>
        <w:t>долл. США (59 процентов, или 53 процента от суммы, утвержденной в принципе для данного этапа). Остаток в размере 18</w:t>
      </w:r>
      <w:r w:rsidR="00C4199A">
        <w:t> </w:t>
      </w:r>
      <w:r>
        <w:t>615</w:t>
      </w:r>
      <w:r w:rsidR="00C4199A">
        <w:t> </w:t>
      </w:r>
      <w:r>
        <w:t>долл. США был возвращен в Многосторонний фонд.</w:t>
      </w:r>
    </w:p>
    <w:p w14:paraId="6B863090" w14:textId="697A5694" w:rsidR="00BE2DAA" w:rsidRPr="0087317C" w:rsidRDefault="00BE2DAA" w:rsidP="00AD3384">
      <w:pPr>
        <w:keepNext/>
        <w:autoSpaceDE w:val="0"/>
        <w:autoSpaceDN w:val="0"/>
        <w:adjustRightInd w:val="0"/>
        <w:spacing w:after="240"/>
        <w:rPr>
          <w:b/>
        </w:rPr>
      </w:pPr>
      <w:bookmarkStart w:id="4" w:name="_Hlk126915708"/>
      <w:bookmarkEnd w:id="3"/>
      <w:r>
        <w:rPr>
          <w:b/>
        </w:rPr>
        <w:t>Этап II плана организационной деятельности по поэтапному отказу от ГХФУ</w:t>
      </w:r>
    </w:p>
    <w:p w14:paraId="1601FCE0" w14:textId="77777777" w:rsidR="00BE2DAA" w:rsidRPr="0087317C" w:rsidRDefault="00BE2DAA" w:rsidP="00AD3384">
      <w:pPr>
        <w:keepNext/>
        <w:spacing w:after="240"/>
        <w:outlineLvl w:val="0"/>
        <w:rPr>
          <w:u w:val="single"/>
        </w:rPr>
      </w:pPr>
      <w:r>
        <w:rPr>
          <w:u w:val="single"/>
        </w:rPr>
        <w:t>Остаточное потребление, соответствующее критериям финансирования</w:t>
      </w:r>
    </w:p>
    <w:bookmarkEnd w:id="4"/>
    <w:p w14:paraId="0C40AE65" w14:textId="5DAC6D12" w:rsidR="00797BE5" w:rsidRPr="0087317C" w:rsidRDefault="00BE2DAA" w:rsidP="00AD3384">
      <w:pPr>
        <w:pStyle w:val="1"/>
        <w:keepNext/>
        <w:rPr>
          <w:u w:val="single"/>
        </w:rPr>
      </w:pPr>
      <w:r>
        <w:t>После вычета 0,03</w:t>
      </w:r>
      <w:r w:rsidR="00C4199A">
        <w:t> </w:t>
      </w:r>
      <w:r>
        <w:t>тонны ОРС ГХФУ, связанных с этапом I ПОДПО, остаточное потребление, соответствующее критериям финансирования, составит 0,27</w:t>
      </w:r>
      <w:r w:rsidR="00C4199A">
        <w:t> </w:t>
      </w:r>
      <w:r>
        <w:t xml:space="preserve">тонны ОРС ГХФУ-22. </w:t>
      </w:r>
      <w:bookmarkStart w:id="5" w:name="_Hlk126915728"/>
    </w:p>
    <w:p w14:paraId="1D303B8A" w14:textId="61FB999B" w:rsidR="00BE2DAA" w:rsidRPr="0087317C" w:rsidRDefault="00BE2DAA" w:rsidP="003917D0">
      <w:pPr>
        <w:pStyle w:val="1"/>
        <w:keepNext/>
        <w:widowControl w:val="0"/>
        <w:numPr>
          <w:ilvl w:val="0"/>
          <w:numId w:val="0"/>
        </w:numPr>
        <w:rPr>
          <w:u w:val="single"/>
        </w:rPr>
      </w:pPr>
      <w:r>
        <w:rPr>
          <w:u w:val="single"/>
        </w:rPr>
        <w:t>Распределение ГХФУ по секторам</w:t>
      </w:r>
    </w:p>
    <w:bookmarkEnd w:id="5"/>
    <w:p w14:paraId="79819B07" w14:textId="23D884AD" w:rsidR="00BE2DAA" w:rsidRPr="0087317C" w:rsidRDefault="00BE2DAA" w:rsidP="00C56812">
      <w:pPr>
        <w:pStyle w:val="1"/>
      </w:pPr>
      <w:r>
        <w:t xml:space="preserve">В стране насчитывается около 400 технических специалистов (в том числе две женщины), из которых половина, по оценкам, занята в неофициальном секторе, а другая половина работает в официальных мастерских, представляющих сектор обслуживания. Два учебных заведения, Государственный колледж Антигуа (ГКА) и Институт непрерывного образования Антигуа и Барбуды (ИНОАБ), предлагают двухгодичные курсы </w:t>
      </w:r>
      <w:r w:rsidR="00436878">
        <w:t>в</w:t>
      </w:r>
      <w:r>
        <w:t xml:space="preserve"> сфере технологий ХКВ. Оборудование на основе ГХФУ-22 в стране включает сплит-системы, канальные кондиционеры, системы центрального кондиционирования и охладители. В 2023 году в секторе обслуживания в основном использовались хладагенты R-410A (56 процентов), ГФУ-134a (33 процента), ГФУ-404A (8 процентов) и R-417A (в качестве замены ГХФУ-22) (3 процента); ГХФУ-22 в 2023 году не использовался, как показано в таблице 2.</w:t>
      </w:r>
    </w:p>
    <w:p w14:paraId="3C666C5D" w14:textId="312069C3" w:rsidR="00BE2DAA" w:rsidRPr="0087317C" w:rsidRDefault="00BE2DAA" w:rsidP="00DC561D">
      <w:pPr>
        <w:keepNext/>
        <w:widowControl w:val="0"/>
      </w:pPr>
      <w:r>
        <w:rPr>
          <w:b/>
        </w:rPr>
        <w:t>Таблица 2. Оценка использования хладагентов при обслуживании ХКВ в 2023 году в Антигуа и Барбуде</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54"/>
        <w:gridCol w:w="1737"/>
        <w:gridCol w:w="927"/>
        <w:gridCol w:w="769"/>
        <w:gridCol w:w="992"/>
        <w:gridCol w:w="973"/>
        <w:gridCol w:w="871"/>
        <w:gridCol w:w="770"/>
        <w:gridCol w:w="894"/>
      </w:tblGrid>
      <w:tr w:rsidR="003E2A5D" w:rsidRPr="003E2A5D" w14:paraId="0204E1A2" w14:textId="77777777" w:rsidTr="002B5396">
        <w:trPr>
          <w:trHeight w:val="271"/>
        </w:trPr>
        <w:tc>
          <w:tcPr>
            <w:tcW w:w="2385" w:type="dxa"/>
            <w:gridSpan w:val="2"/>
            <w:vMerge w:val="restart"/>
            <w:shd w:val="clear" w:color="auto" w:fill="auto"/>
            <w:vAlign w:val="center"/>
            <w:hideMark/>
          </w:tcPr>
          <w:p w14:paraId="05134F68" w14:textId="77777777" w:rsidR="003E2A5D" w:rsidRPr="003E2A5D" w:rsidRDefault="003E2A5D" w:rsidP="00F56B9E">
            <w:pPr>
              <w:rPr>
                <w:b/>
                <w:bCs/>
                <w:color w:val="000000"/>
                <w:sz w:val="20"/>
                <w:szCs w:val="20"/>
              </w:rPr>
            </w:pPr>
            <w:bookmarkStart w:id="6" w:name="_Hlk126915738"/>
            <w:r>
              <w:rPr>
                <w:b/>
                <w:color w:val="000000"/>
                <w:sz w:val="20"/>
              </w:rPr>
              <w:t>Подсектор</w:t>
            </w:r>
          </w:p>
          <w:p w14:paraId="695AED15" w14:textId="50DA0BD7" w:rsidR="003E2A5D" w:rsidRPr="003E2A5D" w:rsidRDefault="003E2A5D" w:rsidP="00F56B9E">
            <w:pPr>
              <w:rPr>
                <w:b/>
                <w:bCs/>
                <w:color w:val="000000"/>
                <w:sz w:val="20"/>
                <w:szCs w:val="20"/>
              </w:rPr>
            </w:pPr>
            <w:r>
              <w:rPr>
                <w:b/>
                <w:color w:val="000000"/>
                <w:sz w:val="20"/>
              </w:rPr>
              <w:t> </w:t>
            </w:r>
          </w:p>
        </w:tc>
        <w:tc>
          <w:tcPr>
            <w:tcW w:w="6902" w:type="dxa"/>
            <w:gridSpan w:val="7"/>
            <w:shd w:val="clear" w:color="auto" w:fill="auto"/>
            <w:vAlign w:val="center"/>
            <w:hideMark/>
          </w:tcPr>
          <w:p w14:paraId="60463FA7" w14:textId="77777777" w:rsidR="003E2A5D" w:rsidRPr="003E2A5D" w:rsidRDefault="003E2A5D" w:rsidP="00F56B9E">
            <w:pPr>
              <w:jc w:val="center"/>
              <w:rPr>
                <w:b/>
                <w:bCs/>
                <w:color w:val="000000"/>
                <w:sz w:val="20"/>
                <w:szCs w:val="20"/>
              </w:rPr>
            </w:pPr>
            <w:r>
              <w:rPr>
                <w:b/>
                <w:color w:val="000000"/>
                <w:sz w:val="20"/>
              </w:rPr>
              <w:t>Оценка использования хладагентов при обслуживании (мт)</w:t>
            </w:r>
          </w:p>
        </w:tc>
      </w:tr>
      <w:tr w:rsidR="00652918" w:rsidRPr="003E2A5D" w14:paraId="72190BDF" w14:textId="77777777" w:rsidTr="002B5396">
        <w:trPr>
          <w:trHeight w:val="271"/>
        </w:trPr>
        <w:tc>
          <w:tcPr>
            <w:tcW w:w="2385" w:type="dxa"/>
            <w:gridSpan w:val="2"/>
            <w:vMerge/>
            <w:shd w:val="clear" w:color="auto" w:fill="auto"/>
            <w:vAlign w:val="center"/>
            <w:hideMark/>
          </w:tcPr>
          <w:p w14:paraId="1050AFEA" w14:textId="36E08C7D" w:rsidR="003E2A5D" w:rsidRPr="003E2A5D" w:rsidRDefault="003E2A5D" w:rsidP="00F56B9E">
            <w:pPr>
              <w:rPr>
                <w:b/>
                <w:bCs/>
                <w:color w:val="000000"/>
                <w:sz w:val="20"/>
                <w:szCs w:val="20"/>
                <w:lang w:eastAsia="en-GB"/>
              </w:rPr>
            </w:pPr>
          </w:p>
        </w:tc>
        <w:tc>
          <w:tcPr>
            <w:tcW w:w="984" w:type="dxa"/>
            <w:shd w:val="clear" w:color="auto" w:fill="auto"/>
            <w:vAlign w:val="center"/>
            <w:hideMark/>
          </w:tcPr>
          <w:p w14:paraId="02794FFF" w14:textId="77777777" w:rsidR="003E2A5D" w:rsidRPr="003E2A5D" w:rsidRDefault="003E2A5D" w:rsidP="00F56B9E">
            <w:pPr>
              <w:jc w:val="center"/>
              <w:rPr>
                <w:b/>
                <w:bCs/>
                <w:color w:val="000000"/>
                <w:sz w:val="20"/>
                <w:szCs w:val="20"/>
              </w:rPr>
            </w:pPr>
            <w:r>
              <w:rPr>
                <w:b/>
                <w:color w:val="000000"/>
                <w:sz w:val="20"/>
              </w:rPr>
              <w:t>ГХФУ-22</w:t>
            </w:r>
          </w:p>
        </w:tc>
        <w:tc>
          <w:tcPr>
            <w:tcW w:w="844" w:type="dxa"/>
            <w:shd w:val="clear" w:color="auto" w:fill="auto"/>
            <w:vAlign w:val="center"/>
            <w:hideMark/>
          </w:tcPr>
          <w:p w14:paraId="02FEA5A9" w14:textId="6B792315" w:rsidR="003E2A5D" w:rsidRPr="003E2A5D" w:rsidRDefault="006C5B5E" w:rsidP="00F56B9E">
            <w:pPr>
              <w:jc w:val="center"/>
              <w:rPr>
                <w:b/>
                <w:bCs/>
                <w:color w:val="000000"/>
                <w:sz w:val="20"/>
                <w:szCs w:val="20"/>
              </w:rPr>
            </w:pPr>
            <w:r>
              <w:rPr>
                <w:b/>
                <w:color w:val="000000"/>
                <w:sz w:val="20"/>
              </w:rPr>
              <w:t>R-410A</w:t>
            </w:r>
          </w:p>
        </w:tc>
        <w:tc>
          <w:tcPr>
            <w:tcW w:w="1125" w:type="dxa"/>
            <w:shd w:val="clear" w:color="auto" w:fill="auto"/>
            <w:vAlign w:val="center"/>
            <w:hideMark/>
          </w:tcPr>
          <w:p w14:paraId="7E25E476" w14:textId="77777777" w:rsidR="003E2A5D" w:rsidRPr="003E2A5D" w:rsidRDefault="003E2A5D" w:rsidP="00F56B9E">
            <w:pPr>
              <w:jc w:val="center"/>
              <w:rPr>
                <w:b/>
                <w:bCs/>
                <w:color w:val="000000"/>
                <w:sz w:val="20"/>
                <w:szCs w:val="20"/>
              </w:rPr>
            </w:pPr>
            <w:r>
              <w:rPr>
                <w:b/>
                <w:color w:val="000000"/>
                <w:sz w:val="20"/>
              </w:rPr>
              <w:t>ГФУ-134a</w:t>
            </w:r>
          </w:p>
        </w:tc>
        <w:tc>
          <w:tcPr>
            <w:tcW w:w="1123" w:type="dxa"/>
            <w:shd w:val="clear" w:color="auto" w:fill="auto"/>
            <w:vAlign w:val="center"/>
            <w:hideMark/>
          </w:tcPr>
          <w:p w14:paraId="0EBA902E" w14:textId="61E77F8E" w:rsidR="003E2A5D" w:rsidRPr="003E2A5D" w:rsidRDefault="006C5B5E" w:rsidP="00F56B9E">
            <w:pPr>
              <w:jc w:val="center"/>
              <w:rPr>
                <w:b/>
                <w:bCs/>
                <w:color w:val="000000"/>
                <w:sz w:val="20"/>
                <w:szCs w:val="20"/>
              </w:rPr>
            </w:pPr>
            <w:r>
              <w:rPr>
                <w:b/>
                <w:color w:val="000000"/>
                <w:sz w:val="20"/>
              </w:rPr>
              <w:t>R-404A</w:t>
            </w:r>
          </w:p>
        </w:tc>
        <w:tc>
          <w:tcPr>
            <w:tcW w:w="984" w:type="dxa"/>
            <w:shd w:val="clear" w:color="auto" w:fill="auto"/>
            <w:vAlign w:val="center"/>
            <w:hideMark/>
          </w:tcPr>
          <w:p w14:paraId="2639F6BA" w14:textId="35F1935A" w:rsidR="003E2A5D" w:rsidRPr="003E2A5D" w:rsidRDefault="006C5B5E" w:rsidP="00F56B9E">
            <w:pPr>
              <w:jc w:val="center"/>
              <w:rPr>
                <w:b/>
                <w:bCs/>
                <w:color w:val="000000"/>
                <w:sz w:val="20"/>
                <w:szCs w:val="20"/>
              </w:rPr>
            </w:pPr>
            <w:r>
              <w:rPr>
                <w:b/>
                <w:color w:val="000000"/>
                <w:sz w:val="20"/>
              </w:rPr>
              <w:t>R-600A</w:t>
            </w:r>
          </w:p>
        </w:tc>
        <w:tc>
          <w:tcPr>
            <w:tcW w:w="847" w:type="dxa"/>
            <w:shd w:val="clear" w:color="auto" w:fill="auto"/>
            <w:vAlign w:val="center"/>
            <w:hideMark/>
          </w:tcPr>
          <w:p w14:paraId="18BAF206" w14:textId="77777777" w:rsidR="003E2A5D" w:rsidRPr="003E2A5D" w:rsidRDefault="003E2A5D" w:rsidP="00F56B9E">
            <w:pPr>
              <w:jc w:val="center"/>
              <w:rPr>
                <w:b/>
                <w:bCs/>
                <w:color w:val="000000"/>
                <w:sz w:val="20"/>
                <w:szCs w:val="20"/>
              </w:rPr>
            </w:pPr>
            <w:r>
              <w:rPr>
                <w:b/>
                <w:color w:val="000000"/>
                <w:sz w:val="20"/>
              </w:rPr>
              <w:t>R-417A</w:t>
            </w:r>
          </w:p>
        </w:tc>
        <w:tc>
          <w:tcPr>
            <w:tcW w:w="992" w:type="dxa"/>
            <w:shd w:val="clear" w:color="auto" w:fill="auto"/>
            <w:vAlign w:val="center"/>
            <w:hideMark/>
          </w:tcPr>
          <w:p w14:paraId="56E38959" w14:textId="0CF23301" w:rsidR="003E2A5D" w:rsidRPr="003E2A5D" w:rsidRDefault="00320EDE" w:rsidP="00F56B9E">
            <w:pPr>
              <w:jc w:val="center"/>
              <w:rPr>
                <w:b/>
                <w:bCs/>
                <w:color w:val="000000"/>
                <w:sz w:val="20"/>
                <w:szCs w:val="20"/>
              </w:rPr>
            </w:pPr>
            <w:r>
              <w:rPr>
                <w:b/>
                <w:color w:val="000000"/>
                <w:sz w:val="20"/>
              </w:rPr>
              <w:t>Всего</w:t>
            </w:r>
          </w:p>
        </w:tc>
      </w:tr>
      <w:tr w:rsidR="00652918" w:rsidRPr="003E2A5D" w14:paraId="2E937C8A" w14:textId="77777777" w:rsidTr="002B5396">
        <w:trPr>
          <w:trHeight w:val="271"/>
        </w:trPr>
        <w:tc>
          <w:tcPr>
            <w:tcW w:w="2385" w:type="dxa"/>
            <w:gridSpan w:val="2"/>
            <w:shd w:val="clear" w:color="auto" w:fill="auto"/>
            <w:hideMark/>
          </w:tcPr>
          <w:p w14:paraId="45E96378" w14:textId="77777777" w:rsidR="003E2A5D" w:rsidRPr="003E2A5D" w:rsidRDefault="003E2A5D" w:rsidP="00E86520">
            <w:pPr>
              <w:jc w:val="left"/>
              <w:rPr>
                <w:color w:val="000000"/>
                <w:sz w:val="20"/>
                <w:szCs w:val="20"/>
              </w:rPr>
            </w:pPr>
            <w:r>
              <w:rPr>
                <w:color w:val="000000"/>
                <w:sz w:val="20"/>
              </w:rPr>
              <w:t>Бытовое холодильное оборудование</w:t>
            </w:r>
          </w:p>
        </w:tc>
        <w:tc>
          <w:tcPr>
            <w:tcW w:w="984" w:type="dxa"/>
            <w:shd w:val="clear" w:color="auto" w:fill="auto"/>
            <w:hideMark/>
          </w:tcPr>
          <w:p w14:paraId="2599DD5E"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1ACE32C5" w14:textId="4888ECF6" w:rsidR="003E2A5D" w:rsidRPr="003E2A5D" w:rsidRDefault="00E86520" w:rsidP="00E86520">
            <w:pPr>
              <w:jc w:val="right"/>
              <w:rPr>
                <w:color w:val="000000"/>
                <w:sz w:val="20"/>
                <w:szCs w:val="20"/>
              </w:rPr>
            </w:pPr>
            <w:r>
              <w:rPr>
                <w:color w:val="000000"/>
                <w:sz w:val="20"/>
              </w:rPr>
              <w:t>0,00 </w:t>
            </w:r>
          </w:p>
        </w:tc>
        <w:tc>
          <w:tcPr>
            <w:tcW w:w="1125" w:type="dxa"/>
            <w:shd w:val="clear" w:color="auto" w:fill="auto"/>
            <w:hideMark/>
          </w:tcPr>
          <w:p w14:paraId="737E7E50" w14:textId="77777777" w:rsidR="003E2A5D" w:rsidRPr="003E2A5D" w:rsidRDefault="003E2A5D" w:rsidP="00E86520">
            <w:pPr>
              <w:jc w:val="right"/>
              <w:rPr>
                <w:color w:val="000000"/>
                <w:sz w:val="20"/>
                <w:szCs w:val="20"/>
              </w:rPr>
            </w:pPr>
            <w:r>
              <w:rPr>
                <w:color w:val="000000"/>
                <w:sz w:val="20"/>
              </w:rPr>
              <w:t>1,83</w:t>
            </w:r>
          </w:p>
        </w:tc>
        <w:tc>
          <w:tcPr>
            <w:tcW w:w="1123" w:type="dxa"/>
            <w:shd w:val="clear" w:color="auto" w:fill="auto"/>
            <w:hideMark/>
          </w:tcPr>
          <w:p w14:paraId="56C0BF98" w14:textId="77777777" w:rsidR="003E2A5D" w:rsidRPr="003E2A5D" w:rsidRDefault="003E2A5D" w:rsidP="00E86520">
            <w:pPr>
              <w:jc w:val="right"/>
              <w:rPr>
                <w:color w:val="000000"/>
                <w:sz w:val="20"/>
                <w:szCs w:val="20"/>
              </w:rPr>
            </w:pPr>
            <w:r>
              <w:rPr>
                <w:color w:val="000000"/>
                <w:sz w:val="20"/>
              </w:rPr>
              <w:t>0,90</w:t>
            </w:r>
          </w:p>
        </w:tc>
        <w:tc>
          <w:tcPr>
            <w:tcW w:w="984" w:type="dxa"/>
            <w:shd w:val="clear" w:color="auto" w:fill="auto"/>
            <w:hideMark/>
          </w:tcPr>
          <w:p w14:paraId="3B82FFDD" w14:textId="77777777" w:rsidR="003E2A5D" w:rsidRPr="003E2A5D" w:rsidRDefault="003E2A5D" w:rsidP="00E86520">
            <w:pPr>
              <w:jc w:val="right"/>
              <w:rPr>
                <w:color w:val="000000"/>
                <w:sz w:val="20"/>
                <w:szCs w:val="20"/>
              </w:rPr>
            </w:pPr>
            <w:r>
              <w:rPr>
                <w:color w:val="000000"/>
                <w:sz w:val="20"/>
              </w:rPr>
              <w:t>0,05</w:t>
            </w:r>
          </w:p>
        </w:tc>
        <w:tc>
          <w:tcPr>
            <w:tcW w:w="847" w:type="dxa"/>
            <w:shd w:val="clear" w:color="auto" w:fill="auto"/>
            <w:hideMark/>
          </w:tcPr>
          <w:p w14:paraId="2B9E8C5D" w14:textId="2C0BBA07" w:rsidR="003E2A5D" w:rsidRPr="003E2A5D" w:rsidRDefault="00E86520" w:rsidP="00E86520">
            <w:pPr>
              <w:jc w:val="right"/>
              <w:rPr>
                <w:color w:val="000000"/>
                <w:sz w:val="20"/>
                <w:szCs w:val="20"/>
              </w:rPr>
            </w:pPr>
            <w:r>
              <w:rPr>
                <w:color w:val="000000"/>
                <w:sz w:val="20"/>
              </w:rPr>
              <w:t>0,00</w:t>
            </w:r>
          </w:p>
        </w:tc>
        <w:tc>
          <w:tcPr>
            <w:tcW w:w="992" w:type="dxa"/>
            <w:shd w:val="clear" w:color="auto" w:fill="auto"/>
            <w:hideMark/>
          </w:tcPr>
          <w:p w14:paraId="7C7BA5C5" w14:textId="77777777" w:rsidR="003E2A5D" w:rsidRPr="003E2A5D" w:rsidRDefault="003E2A5D" w:rsidP="00E86520">
            <w:pPr>
              <w:jc w:val="right"/>
              <w:rPr>
                <w:color w:val="000000"/>
                <w:sz w:val="20"/>
                <w:szCs w:val="20"/>
              </w:rPr>
            </w:pPr>
            <w:r>
              <w:rPr>
                <w:color w:val="000000"/>
                <w:sz w:val="20"/>
              </w:rPr>
              <w:t>2,78</w:t>
            </w:r>
          </w:p>
        </w:tc>
      </w:tr>
      <w:tr w:rsidR="00652918" w:rsidRPr="003E2A5D" w14:paraId="29651FF5" w14:textId="77777777" w:rsidTr="00C4199A">
        <w:trPr>
          <w:trHeight w:val="288"/>
        </w:trPr>
        <w:tc>
          <w:tcPr>
            <w:tcW w:w="1109" w:type="dxa"/>
            <w:vMerge w:val="restart"/>
            <w:shd w:val="clear" w:color="auto" w:fill="auto"/>
            <w:vAlign w:val="center"/>
            <w:hideMark/>
          </w:tcPr>
          <w:p w14:paraId="6B1D8B47" w14:textId="77777777" w:rsidR="00E86520" w:rsidRPr="003E2A5D" w:rsidRDefault="00E86520" w:rsidP="00E86520">
            <w:pPr>
              <w:jc w:val="left"/>
              <w:rPr>
                <w:color w:val="000000"/>
                <w:sz w:val="20"/>
                <w:szCs w:val="20"/>
              </w:rPr>
            </w:pPr>
            <w:r>
              <w:rPr>
                <w:color w:val="000000"/>
                <w:sz w:val="20"/>
              </w:rPr>
              <w:t>Коммерческое холодильное оборудование</w:t>
            </w:r>
          </w:p>
        </w:tc>
        <w:tc>
          <w:tcPr>
            <w:tcW w:w="1275" w:type="dxa"/>
            <w:shd w:val="clear" w:color="auto" w:fill="auto"/>
            <w:hideMark/>
          </w:tcPr>
          <w:p w14:paraId="67751821" w14:textId="6032C62B" w:rsidR="00E86520" w:rsidRPr="003E2A5D" w:rsidRDefault="00E86520" w:rsidP="00E86520">
            <w:pPr>
              <w:jc w:val="left"/>
              <w:rPr>
                <w:color w:val="000000"/>
                <w:sz w:val="20"/>
                <w:szCs w:val="20"/>
              </w:rPr>
            </w:pPr>
            <w:r>
              <w:rPr>
                <w:color w:val="000000"/>
                <w:sz w:val="20"/>
              </w:rPr>
              <w:t>Автономн</w:t>
            </w:r>
            <w:r w:rsidR="00C4199A">
              <w:rPr>
                <w:color w:val="000000"/>
                <w:sz w:val="20"/>
              </w:rPr>
              <w:t>о</w:t>
            </w:r>
            <w:r>
              <w:rPr>
                <w:color w:val="000000"/>
                <w:sz w:val="20"/>
              </w:rPr>
              <w:t>е</w:t>
            </w:r>
          </w:p>
        </w:tc>
        <w:tc>
          <w:tcPr>
            <w:tcW w:w="984" w:type="dxa"/>
            <w:shd w:val="clear" w:color="auto" w:fill="auto"/>
            <w:hideMark/>
          </w:tcPr>
          <w:p w14:paraId="122B9537" w14:textId="77777777" w:rsidR="00E86520" w:rsidRPr="003E2A5D" w:rsidRDefault="00E86520" w:rsidP="00E86520">
            <w:pPr>
              <w:jc w:val="right"/>
              <w:rPr>
                <w:color w:val="000000"/>
                <w:sz w:val="20"/>
                <w:szCs w:val="20"/>
              </w:rPr>
            </w:pPr>
            <w:r>
              <w:rPr>
                <w:color w:val="000000"/>
                <w:sz w:val="20"/>
              </w:rPr>
              <w:t>0,00</w:t>
            </w:r>
          </w:p>
        </w:tc>
        <w:tc>
          <w:tcPr>
            <w:tcW w:w="844" w:type="dxa"/>
            <w:shd w:val="clear" w:color="auto" w:fill="auto"/>
            <w:hideMark/>
          </w:tcPr>
          <w:p w14:paraId="2D080FAF" w14:textId="29CFED48" w:rsidR="00E86520" w:rsidRPr="003E2A5D" w:rsidRDefault="00E86520" w:rsidP="00E86520">
            <w:pPr>
              <w:jc w:val="right"/>
              <w:rPr>
                <w:color w:val="000000"/>
                <w:sz w:val="20"/>
                <w:szCs w:val="20"/>
              </w:rPr>
            </w:pPr>
            <w:r>
              <w:rPr>
                <w:color w:val="000000"/>
                <w:sz w:val="20"/>
              </w:rPr>
              <w:t>0,00</w:t>
            </w:r>
          </w:p>
        </w:tc>
        <w:tc>
          <w:tcPr>
            <w:tcW w:w="1125" w:type="dxa"/>
            <w:shd w:val="clear" w:color="auto" w:fill="auto"/>
            <w:hideMark/>
          </w:tcPr>
          <w:p w14:paraId="294E88F6" w14:textId="77777777" w:rsidR="00E86520" w:rsidRPr="003E2A5D" w:rsidRDefault="00E86520" w:rsidP="00E86520">
            <w:pPr>
              <w:jc w:val="right"/>
              <w:rPr>
                <w:color w:val="000000"/>
                <w:sz w:val="20"/>
                <w:szCs w:val="20"/>
              </w:rPr>
            </w:pPr>
            <w:r>
              <w:rPr>
                <w:color w:val="000000"/>
                <w:sz w:val="20"/>
              </w:rPr>
              <w:t>1,22</w:t>
            </w:r>
          </w:p>
        </w:tc>
        <w:tc>
          <w:tcPr>
            <w:tcW w:w="1123" w:type="dxa"/>
            <w:shd w:val="clear" w:color="auto" w:fill="auto"/>
            <w:hideMark/>
          </w:tcPr>
          <w:p w14:paraId="44E91DC8" w14:textId="77777777" w:rsidR="00E86520" w:rsidRPr="003E2A5D" w:rsidRDefault="00E86520" w:rsidP="00E86520">
            <w:pPr>
              <w:jc w:val="right"/>
              <w:rPr>
                <w:color w:val="000000"/>
                <w:sz w:val="20"/>
                <w:szCs w:val="20"/>
              </w:rPr>
            </w:pPr>
            <w:r>
              <w:rPr>
                <w:color w:val="000000"/>
                <w:sz w:val="20"/>
              </w:rPr>
              <w:t>0,24</w:t>
            </w:r>
          </w:p>
        </w:tc>
        <w:tc>
          <w:tcPr>
            <w:tcW w:w="984" w:type="dxa"/>
            <w:shd w:val="clear" w:color="auto" w:fill="auto"/>
            <w:hideMark/>
          </w:tcPr>
          <w:p w14:paraId="3E286862" w14:textId="6F50819D" w:rsidR="00E86520" w:rsidRPr="003E2A5D" w:rsidRDefault="00E86520" w:rsidP="00E86520">
            <w:pPr>
              <w:jc w:val="right"/>
              <w:rPr>
                <w:color w:val="000000"/>
                <w:sz w:val="20"/>
                <w:szCs w:val="20"/>
              </w:rPr>
            </w:pPr>
            <w:r>
              <w:rPr>
                <w:color w:val="000000"/>
                <w:sz w:val="20"/>
              </w:rPr>
              <w:t>0,00</w:t>
            </w:r>
          </w:p>
        </w:tc>
        <w:tc>
          <w:tcPr>
            <w:tcW w:w="847" w:type="dxa"/>
            <w:shd w:val="clear" w:color="auto" w:fill="auto"/>
            <w:hideMark/>
          </w:tcPr>
          <w:p w14:paraId="2F395291" w14:textId="44449BF8" w:rsidR="00E86520" w:rsidRPr="003E2A5D" w:rsidRDefault="00E86520" w:rsidP="00E86520">
            <w:pPr>
              <w:jc w:val="right"/>
              <w:rPr>
                <w:color w:val="000000"/>
                <w:sz w:val="20"/>
                <w:szCs w:val="20"/>
              </w:rPr>
            </w:pPr>
            <w:r>
              <w:rPr>
                <w:color w:val="000000"/>
                <w:sz w:val="20"/>
              </w:rPr>
              <w:t>0,00</w:t>
            </w:r>
          </w:p>
        </w:tc>
        <w:tc>
          <w:tcPr>
            <w:tcW w:w="992" w:type="dxa"/>
            <w:shd w:val="clear" w:color="auto" w:fill="auto"/>
            <w:hideMark/>
          </w:tcPr>
          <w:p w14:paraId="45214BC8" w14:textId="77777777" w:rsidR="00E86520" w:rsidRPr="003E2A5D" w:rsidRDefault="00E86520" w:rsidP="00E86520">
            <w:pPr>
              <w:jc w:val="right"/>
              <w:rPr>
                <w:color w:val="000000"/>
                <w:sz w:val="20"/>
                <w:szCs w:val="20"/>
              </w:rPr>
            </w:pPr>
            <w:r>
              <w:rPr>
                <w:color w:val="000000"/>
                <w:sz w:val="20"/>
              </w:rPr>
              <w:t>1,46</w:t>
            </w:r>
          </w:p>
        </w:tc>
      </w:tr>
      <w:tr w:rsidR="00652918" w:rsidRPr="003E2A5D" w14:paraId="0771F67C" w14:textId="77777777" w:rsidTr="002B5396">
        <w:trPr>
          <w:trHeight w:val="473"/>
        </w:trPr>
        <w:tc>
          <w:tcPr>
            <w:tcW w:w="1109" w:type="dxa"/>
            <w:vMerge/>
            <w:hideMark/>
          </w:tcPr>
          <w:p w14:paraId="2787CDDA" w14:textId="77777777" w:rsidR="00E86520" w:rsidRPr="003E2A5D" w:rsidRDefault="00E86520" w:rsidP="00E86520">
            <w:pPr>
              <w:jc w:val="left"/>
              <w:rPr>
                <w:color w:val="000000"/>
                <w:sz w:val="20"/>
                <w:szCs w:val="20"/>
                <w:lang w:eastAsia="en-GB"/>
              </w:rPr>
            </w:pPr>
          </w:p>
        </w:tc>
        <w:tc>
          <w:tcPr>
            <w:tcW w:w="1275" w:type="dxa"/>
            <w:shd w:val="clear" w:color="auto" w:fill="auto"/>
            <w:hideMark/>
          </w:tcPr>
          <w:p w14:paraId="1FF0E17D" w14:textId="77777777" w:rsidR="00E86520" w:rsidRPr="003E2A5D" w:rsidRDefault="00E86520" w:rsidP="00E86520">
            <w:pPr>
              <w:jc w:val="left"/>
              <w:rPr>
                <w:color w:val="000000"/>
                <w:sz w:val="20"/>
                <w:szCs w:val="20"/>
              </w:rPr>
            </w:pPr>
            <w:r>
              <w:rPr>
                <w:color w:val="000000"/>
                <w:sz w:val="20"/>
              </w:rPr>
              <w:t>Конденсаторные установки</w:t>
            </w:r>
          </w:p>
        </w:tc>
        <w:tc>
          <w:tcPr>
            <w:tcW w:w="984" w:type="dxa"/>
            <w:shd w:val="clear" w:color="auto" w:fill="auto"/>
            <w:hideMark/>
          </w:tcPr>
          <w:p w14:paraId="77074236" w14:textId="77777777" w:rsidR="00E86520" w:rsidRPr="003E2A5D" w:rsidRDefault="00E86520" w:rsidP="00E86520">
            <w:pPr>
              <w:jc w:val="right"/>
              <w:rPr>
                <w:color w:val="000000"/>
                <w:sz w:val="20"/>
                <w:szCs w:val="20"/>
              </w:rPr>
            </w:pPr>
            <w:r>
              <w:rPr>
                <w:color w:val="000000"/>
                <w:sz w:val="20"/>
              </w:rPr>
              <w:t>0,00</w:t>
            </w:r>
          </w:p>
        </w:tc>
        <w:tc>
          <w:tcPr>
            <w:tcW w:w="844" w:type="dxa"/>
            <w:shd w:val="clear" w:color="auto" w:fill="auto"/>
            <w:hideMark/>
          </w:tcPr>
          <w:p w14:paraId="6C840E98" w14:textId="193BED9A" w:rsidR="00E86520" w:rsidRPr="003E2A5D" w:rsidRDefault="00E86520" w:rsidP="00E86520">
            <w:pPr>
              <w:jc w:val="right"/>
              <w:rPr>
                <w:color w:val="000000"/>
                <w:sz w:val="20"/>
                <w:szCs w:val="20"/>
              </w:rPr>
            </w:pPr>
            <w:r>
              <w:rPr>
                <w:color w:val="000000"/>
                <w:sz w:val="20"/>
              </w:rPr>
              <w:t>0,00</w:t>
            </w:r>
          </w:p>
        </w:tc>
        <w:tc>
          <w:tcPr>
            <w:tcW w:w="1125" w:type="dxa"/>
            <w:shd w:val="clear" w:color="auto" w:fill="auto"/>
            <w:hideMark/>
          </w:tcPr>
          <w:p w14:paraId="2130DC86" w14:textId="0C6E1A75" w:rsidR="00E86520" w:rsidRPr="003E2A5D" w:rsidRDefault="00E86520" w:rsidP="00E86520">
            <w:pPr>
              <w:jc w:val="right"/>
              <w:rPr>
                <w:color w:val="000000"/>
                <w:sz w:val="20"/>
                <w:szCs w:val="20"/>
              </w:rPr>
            </w:pPr>
            <w:r>
              <w:rPr>
                <w:color w:val="000000"/>
                <w:sz w:val="20"/>
              </w:rPr>
              <w:t>0,00 </w:t>
            </w:r>
          </w:p>
        </w:tc>
        <w:tc>
          <w:tcPr>
            <w:tcW w:w="1123" w:type="dxa"/>
            <w:shd w:val="clear" w:color="auto" w:fill="auto"/>
            <w:hideMark/>
          </w:tcPr>
          <w:p w14:paraId="6A88CB88" w14:textId="66F55601" w:rsidR="00E86520" w:rsidRPr="003E2A5D" w:rsidRDefault="00E86520" w:rsidP="00E86520">
            <w:pPr>
              <w:jc w:val="right"/>
              <w:rPr>
                <w:color w:val="000000"/>
                <w:sz w:val="20"/>
                <w:szCs w:val="20"/>
              </w:rPr>
            </w:pPr>
            <w:r>
              <w:rPr>
                <w:color w:val="000000"/>
                <w:sz w:val="20"/>
              </w:rPr>
              <w:t>0,00</w:t>
            </w:r>
          </w:p>
        </w:tc>
        <w:tc>
          <w:tcPr>
            <w:tcW w:w="984" w:type="dxa"/>
            <w:shd w:val="clear" w:color="auto" w:fill="auto"/>
            <w:hideMark/>
          </w:tcPr>
          <w:p w14:paraId="1CF50BDB" w14:textId="762AFD40" w:rsidR="00E86520" w:rsidRPr="003E2A5D" w:rsidRDefault="00E86520" w:rsidP="00E86520">
            <w:pPr>
              <w:jc w:val="right"/>
              <w:rPr>
                <w:color w:val="000000"/>
                <w:sz w:val="20"/>
                <w:szCs w:val="20"/>
              </w:rPr>
            </w:pPr>
            <w:r>
              <w:rPr>
                <w:color w:val="000000"/>
                <w:sz w:val="20"/>
              </w:rPr>
              <w:t>0,00</w:t>
            </w:r>
          </w:p>
        </w:tc>
        <w:tc>
          <w:tcPr>
            <w:tcW w:w="847" w:type="dxa"/>
            <w:shd w:val="clear" w:color="auto" w:fill="auto"/>
            <w:hideMark/>
          </w:tcPr>
          <w:p w14:paraId="7FD4962A" w14:textId="4E2BABB8" w:rsidR="00E86520" w:rsidRPr="003E2A5D" w:rsidRDefault="00E86520" w:rsidP="00E86520">
            <w:pPr>
              <w:jc w:val="right"/>
              <w:rPr>
                <w:color w:val="000000"/>
                <w:sz w:val="20"/>
                <w:szCs w:val="20"/>
              </w:rPr>
            </w:pPr>
            <w:r>
              <w:rPr>
                <w:color w:val="000000"/>
                <w:sz w:val="20"/>
              </w:rPr>
              <w:t>0,00</w:t>
            </w:r>
          </w:p>
        </w:tc>
        <w:tc>
          <w:tcPr>
            <w:tcW w:w="992" w:type="dxa"/>
            <w:shd w:val="clear" w:color="auto" w:fill="auto"/>
            <w:hideMark/>
          </w:tcPr>
          <w:p w14:paraId="1991BFA6" w14:textId="77777777" w:rsidR="00E86520" w:rsidRPr="003E2A5D" w:rsidRDefault="00E86520" w:rsidP="00E86520">
            <w:pPr>
              <w:jc w:val="right"/>
              <w:rPr>
                <w:color w:val="000000"/>
                <w:sz w:val="20"/>
                <w:szCs w:val="20"/>
              </w:rPr>
            </w:pPr>
            <w:r>
              <w:rPr>
                <w:color w:val="000000"/>
                <w:sz w:val="20"/>
              </w:rPr>
              <w:t>0,00</w:t>
            </w:r>
          </w:p>
        </w:tc>
      </w:tr>
      <w:tr w:rsidR="00652918" w:rsidRPr="003E2A5D" w14:paraId="06D5A596" w14:textId="77777777" w:rsidTr="002B5396">
        <w:trPr>
          <w:trHeight w:val="473"/>
        </w:trPr>
        <w:tc>
          <w:tcPr>
            <w:tcW w:w="1109" w:type="dxa"/>
            <w:vMerge/>
            <w:hideMark/>
          </w:tcPr>
          <w:p w14:paraId="3A09A8D9" w14:textId="77777777" w:rsidR="00E86520" w:rsidRPr="003E2A5D" w:rsidRDefault="00E86520" w:rsidP="00E86520">
            <w:pPr>
              <w:jc w:val="left"/>
              <w:rPr>
                <w:color w:val="000000"/>
                <w:sz w:val="20"/>
                <w:szCs w:val="20"/>
                <w:lang w:eastAsia="en-GB"/>
              </w:rPr>
            </w:pPr>
          </w:p>
        </w:tc>
        <w:tc>
          <w:tcPr>
            <w:tcW w:w="1275" w:type="dxa"/>
            <w:shd w:val="clear" w:color="auto" w:fill="auto"/>
            <w:hideMark/>
          </w:tcPr>
          <w:p w14:paraId="1F9F5058" w14:textId="77777777" w:rsidR="00E86520" w:rsidRPr="003E2A5D" w:rsidRDefault="00E86520" w:rsidP="00E86520">
            <w:pPr>
              <w:jc w:val="left"/>
              <w:rPr>
                <w:color w:val="000000"/>
                <w:sz w:val="20"/>
                <w:szCs w:val="20"/>
              </w:rPr>
            </w:pPr>
            <w:r>
              <w:rPr>
                <w:color w:val="000000"/>
                <w:sz w:val="20"/>
              </w:rPr>
              <w:t>Централизованные системы</w:t>
            </w:r>
          </w:p>
        </w:tc>
        <w:tc>
          <w:tcPr>
            <w:tcW w:w="984" w:type="dxa"/>
            <w:shd w:val="clear" w:color="auto" w:fill="auto"/>
            <w:hideMark/>
          </w:tcPr>
          <w:p w14:paraId="3DDA0CB2" w14:textId="77777777" w:rsidR="00E86520" w:rsidRPr="003E2A5D" w:rsidRDefault="00E86520" w:rsidP="00E86520">
            <w:pPr>
              <w:jc w:val="right"/>
              <w:rPr>
                <w:color w:val="000000"/>
                <w:sz w:val="20"/>
                <w:szCs w:val="20"/>
              </w:rPr>
            </w:pPr>
            <w:r>
              <w:rPr>
                <w:color w:val="000000"/>
                <w:sz w:val="20"/>
              </w:rPr>
              <w:t>0,00</w:t>
            </w:r>
          </w:p>
        </w:tc>
        <w:tc>
          <w:tcPr>
            <w:tcW w:w="844" w:type="dxa"/>
            <w:shd w:val="clear" w:color="auto" w:fill="auto"/>
            <w:hideMark/>
          </w:tcPr>
          <w:p w14:paraId="7125E280" w14:textId="2AFC5AC2" w:rsidR="00E86520" w:rsidRPr="003E2A5D" w:rsidRDefault="00E86520" w:rsidP="00E86520">
            <w:pPr>
              <w:jc w:val="right"/>
              <w:rPr>
                <w:color w:val="000000"/>
                <w:sz w:val="20"/>
                <w:szCs w:val="20"/>
              </w:rPr>
            </w:pPr>
            <w:r>
              <w:rPr>
                <w:color w:val="000000"/>
                <w:sz w:val="20"/>
              </w:rPr>
              <w:t>0,00</w:t>
            </w:r>
          </w:p>
        </w:tc>
        <w:tc>
          <w:tcPr>
            <w:tcW w:w="1125" w:type="dxa"/>
            <w:shd w:val="clear" w:color="auto" w:fill="auto"/>
            <w:hideMark/>
          </w:tcPr>
          <w:p w14:paraId="556F4089" w14:textId="77777777" w:rsidR="00E86520" w:rsidRPr="003E2A5D" w:rsidRDefault="00E86520" w:rsidP="00E86520">
            <w:pPr>
              <w:jc w:val="right"/>
              <w:rPr>
                <w:color w:val="000000"/>
                <w:sz w:val="20"/>
                <w:szCs w:val="20"/>
              </w:rPr>
            </w:pPr>
            <w:r>
              <w:rPr>
                <w:color w:val="000000"/>
                <w:sz w:val="20"/>
              </w:rPr>
              <w:t>0,63</w:t>
            </w:r>
          </w:p>
        </w:tc>
        <w:tc>
          <w:tcPr>
            <w:tcW w:w="1123" w:type="dxa"/>
            <w:shd w:val="clear" w:color="auto" w:fill="auto"/>
            <w:hideMark/>
          </w:tcPr>
          <w:p w14:paraId="280BA150" w14:textId="77777777" w:rsidR="00E86520" w:rsidRPr="003E2A5D" w:rsidRDefault="00E86520" w:rsidP="00E86520">
            <w:pPr>
              <w:jc w:val="right"/>
              <w:rPr>
                <w:color w:val="000000"/>
                <w:sz w:val="20"/>
                <w:szCs w:val="20"/>
              </w:rPr>
            </w:pPr>
            <w:r>
              <w:rPr>
                <w:color w:val="000000"/>
                <w:sz w:val="20"/>
              </w:rPr>
              <w:t>0,11</w:t>
            </w:r>
          </w:p>
        </w:tc>
        <w:tc>
          <w:tcPr>
            <w:tcW w:w="984" w:type="dxa"/>
            <w:shd w:val="clear" w:color="auto" w:fill="auto"/>
            <w:hideMark/>
          </w:tcPr>
          <w:p w14:paraId="61382FDC" w14:textId="1097DE4F" w:rsidR="00E86520" w:rsidRPr="003E2A5D" w:rsidRDefault="00E86520" w:rsidP="00E86520">
            <w:pPr>
              <w:jc w:val="right"/>
              <w:rPr>
                <w:color w:val="000000"/>
                <w:sz w:val="20"/>
                <w:szCs w:val="20"/>
              </w:rPr>
            </w:pPr>
            <w:r>
              <w:rPr>
                <w:color w:val="000000"/>
                <w:sz w:val="20"/>
              </w:rPr>
              <w:t>0,00</w:t>
            </w:r>
          </w:p>
        </w:tc>
        <w:tc>
          <w:tcPr>
            <w:tcW w:w="847" w:type="dxa"/>
            <w:shd w:val="clear" w:color="auto" w:fill="auto"/>
            <w:hideMark/>
          </w:tcPr>
          <w:p w14:paraId="4390F4CC" w14:textId="2D60737C" w:rsidR="00E86520" w:rsidRPr="003E2A5D" w:rsidRDefault="00E86520" w:rsidP="00E86520">
            <w:pPr>
              <w:jc w:val="right"/>
              <w:rPr>
                <w:color w:val="000000"/>
                <w:sz w:val="20"/>
                <w:szCs w:val="20"/>
              </w:rPr>
            </w:pPr>
            <w:r>
              <w:rPr>
                <w:color w:val="000000"/>
                <w:sz w:val="20"/>
              </w:rPr>
              <w:t>0,00</w:t>
            </w:r>
          </w:p>
        </w:tc>
        <w:tc>
          <w:tcPr>
            <w:tcW w:w="992" w:type="dxa"/>
            <w:shd w:val="clear" w:color="auto" w:fill="auto"/>
            <w:hideMark/>
          </w:tcPr>
          <w:p w14:paraId="2B0C02D6" w14:textId="77777777" w:rsidR="00E86520" w:rsidRPr="003E2A5D" w:rsidRDefault="00E86520" w:rsidP="00E86520">
            <w:pPr>
              <w:jc w:val="right"/>
              <w:rPr>
                <w:color w:val="000000"/>
                <w:sz w:val="20"/>
                <w:szCs w:val="20"/>
              </w:rPr>
            </w:pPr>
            <w:r>
              <w:rPr>
                <w:color w:val="000000"/>
                <w:sz w:val="20"/>
              </w:rPr>
              <w:t>0,74</w:t>
            </w:r>
          </w:p>
        </w:tc>
      </w:tr>
      <w:tr w:rsidR="00652918" w:rsidRPr="003E2A5D" w14:paraId="472E1052" w14:textId="77777777" w:rsidTr="002B5396">
        <w:trPr>
          <w:trHeight w:val="271"/>
        </w:trPr>
        <w:tc>
          <w:tcPr>
            <w:tcW w:w="2385" w:type="dxa"/>
            <w:gridSpan w:val="2"/>
            <w:shd w:val="clear" w:color="auto" w:fill="auto"/>
            <w:hideMark/>
          </w:tcPr>
          <w:p w14:paraId="4D3E16CD" w14:textId="77777777" w:rsidR="003E2A5D" w:rsidRPr="003E2A5D" w:rsidRDefault="003E2A5D" w:rsidP="00E86520">
            <w:pPr>
              <w:jc w:val="left"/>
              <w:rPr>
                <w:color w:val="000000"/>
                <w:sz w:val="20"/>
                <w:szCs w:val="20"/>
              </w:rPr>
            </w:pPr>
            <w:r>
              <w:rPr>
                <w:color w:val="000000"/>
                <w:sz w:val="20"/>
              </w:rPr>
              <w:t>Промышленное холодильное оборудование</w:t>
            </w:r>
          </w:p>
        </w:tc>
        <w:tc>
          <w:tcPr>
            <w:tcW w:w="984" w:type="dxa"/>
            <w:shd w:val="clear" w:color="auto" w:fill="auto"/>
            <w:hideMark/>
          </w:tcPr>
          <w:p w14:paraId="61FD8FDC"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5784DF82" w14:textId="0F28612B" w:rsidR="003E2A5D" w:rsidRPr="003E2A5D" w:rsidRDefault="00E86520" w:rsidP="00E86520">
            <w:pPr>
              <w:jc w:val="right"/>
              <w:rPr>
                <w:color w:val="000000"/>
                <w:sz w:val="20"/>
                <w:szCs w:val="20"/>
              </w:rPr>
            </w:pPr>
            <w:r>
              <w:rPr>
                <w:color w:val="000000"/>
                <w:sz w:val="20"/>
              </w:rPr>
              <w:t>0,00 </w:t>
            </w:r>
          </w:p>
        </w:tc>
        <w:tc>
          <w:tcPr>
            <w:tcW w:w="1125" w:type="dxa"/>
            <w:shd w:val="clear" w:color="auto" w:fill="auto"/>
            <w:hideMark/>
          </w:tcPr>
          <w:p w14:paraId="1F7F7058" w14:textId="0E3C4176" w:rsidR="003E2A5D" w:rsidRPr="003E2A5D" w:rsidRDefault="003E2A5D" w:rsidP="00E86520">
            <w:pPr>
              <w:jc w:val="right"/>
              <w:rPr>
                <w:color w:val="000000"/>
                <w:sz w:val="20"/>
                <w:szCs w:val="20"/>
              </w:rPr>
            </w:pPr>
            <w:r>
              <w:rPr>
                <w:color w:val="000000"/>
                <w:sz w:val="20"/>
              </w:rPr>
              <w:t> 0,00</w:t>
            </w:r>
          </w:p>
        </w:tc>
        <w:tc>
          <w:tcPr>
            <w:tcW w:w="1123" w:type="dxa"/>
            <w:shd w:val="clear" w:color="auto" w:fill="auto"/>
            <w:hideMark/>
          </w:tcPr>
          <w:p w14:paraId="7705ABF1" w14:textId="77777777" w:rsidR="003E2A5D" w:rsidRPr="003E2A5D" w:rsidRDefault="003E2A5D" w:rsidP="00E86520">
            <w:pPr>
              <w:jc w:val="right"/>
              <w:rPr>
                <w:color w:val="000000"/>
                <w:sz w:val="20"/>
                <w:szCs w:val="20"/>
              </w:rPr>
            </w:pPr>
            <w:r>
              <w:rPr>
                <w:color w:val="000000"/>
                <w:sz w:val="20"/>
              </w:rPr>
              <w:t>0,07</w:t>
            </w:r>
          </w:p>
        </w:tc>
        <w:tc>
          <w:tcPr>
            <w:tcW w:w="984" w:type="dxa"/>
            <w:shd w:val="clear" w:color="auto" w:fill="auto"/>
            <w:hideMark/>
          </w:tcPr>
          <w:p w14:paraId="2FA243CC" w14:textId="7B3A92DA" w:rsidR="003E2A5D" w:rsidRPr="003E2A5D" w:rsidRDefault="003E2A5D" w:rsidP="00E86520">
            <w:pPr>
              <w:jc w:val="right"/>
              <w:rPr>
                <w:color w:val="000000"/>
                <w:sz w:val="20"/>
                <w:szCs w:val="20"/>
              </w:rPr>
            </w:pPr>
            <w:r>
              <w:rPr>
                <w:color w:val="000000"/>
                <w:sz w:val="20"/>
              </w:rPr>
              <w:t> 0,00</w:t>
            </w:r>
          </w:p>
        </w:tc>
        <w:tc>
          <w:tcPr>
            <w:tcW w:w="847" w:type="dxa"/>
            <w:shd w:val="clear" w:color="auto" w:fill="auto"/>
            <w:hideMark/>
          </w:tcPr>
          <w:p w14:paraId="7F0FBDB3" w14:textId="75C33890" w:rsidR="003E2A5D" w:rsidRPr="003E2A5D" w:rsidRDefault="003E2A5D" w:rsidP="00E86520">
            <w:pPr>
              <w:jc w:val="right"/>
              <w:rPr>
                <w:color w:val="000000"/>
                <w:sz w:val="20"/>
                <w:szCs w:val="20"/>
              </w:rPr>
            </w:pPr>
            <w:r>
              <w:rPr>
                <w:color w:val="000000"/>
                <w:sz w:val="20"/>
              </w:rPr>
              <w:t> 0,00</w:t>
            </w:r>
          </w:p>
        </w:tc>
        <w:tc>
          <w:tcPr>
            <w:tcW w:w="992" w:type="dxa"/>
            <w:shd w:val="clear" w:color="auto" w:fill="auto"/>
            <w:hideMark/>
          </w:tcPr>
          <w:p w14:paraId="19ED7F01" w14:textId="77777777" w:rsidR="003E2A5D" w:rsidRPr="003E2A5D" w:rsidRDefault="003E2A5D" w:rsidP="00E86520">
            <w:pPr>
              <w:jc w:val="right"/>
              <w:rPr>
                <w:color w:val="000000"/>
                <w:sz w:val="20"/>
                <w:szCs w:val="20"/>
              </w:rPr>
            </w:pPr>
            <w:r>
              <w:rPr>
                <w:color w:val="000000"/>
                <w:sz w:val="20"/>
              </w:rPr>
              <w:t>0,07</w:t>
            </w:r>
          </w:p>
        </w:tc>
      </w:tr>
      <w:tr w:rsidR="00652918" w:rsidRPr="003E2A5D" w14:paraId="0EC530BF" w14:textId="77777777" w:rsidTr="002B5396">
        <w:trPr>
          <w:trHeight w:val="271"/>
        </w:trPr>
        <w:tc>
          <w:tcPr>
            <w:tcW w:w="2385" w:type="dxa"/>
            <w:gridSpan w:val="2"/>
            <w:shd w:val="clear" w:color="auto" w:fill="auto"/>
            <w:hideMark/>
          </w:tcPr>
          <w:p w14:paraId="4D34F427" w14:textId="77777777" w:rsidR="003E2A5D" w:rsidRPr="003E2A5D" w:rsidRDefault="003E2A5D" w:rsidP="00E86520">
            <w:pPr>
              <w:jc w:val="left"/>
              <w:rPr>
                <w:color w:val="000000"/>
                <w:sz w:val="20"/>
                <w:szCs w:val="20"/>
              </w:rPr>
            </w:pPr>
            <w:r>
              <w:rPr>
                <w:color w:val="000000"/>
                <w:sz w:val="20"/>
              </w:rPr>
              <w:t>Транспортное холодильное оборудование</w:t>
            </w:r>
          </w:p>
        </w:tc>
        <w:tc>
          <w:tcPr>
            <w:tcW w:w="984" w:type="dxa"/>
            <w:shd w:val="clear" w:color="auto" w:fill="auto"/>
            <w:hideMark/>
          </w:tcPr>
          <w:p w14:paraId="03875842"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7A519884" w14:textId="6C931E1D" w:rsidR="003E2A5D" w:rsidRPr="003E2A5D" w:rsidRDefault="003E2A5D" w:rsidP="00E86520">
            <w:pPr>
              <w:jc w:val="right"/>
              <w:rPr>
                <w:color w:val="000000"/>
                <w:sz w:val="20"/>
                <w:szCs w:val="20"/>
              </w:rPr>
            </w:pPr>
            <w:r>
              <w:rPr>
                <w:color w:val="000000"/>
                <w:sz w:val="20"/>
              </w:rPr>
              <w:t> 0,00</w:t>
            </w:r>
          </w:p>
        </w:tc>
        <w:tc>
          <w:tcPr>
            <w:tcW w:w="1125" w:type="dxa"/>
            <w:shd w:val="clear" w:color="auto" w:fill="auto"/>
            <w:hideMark/>
          </w:tcPr>
          <w:p w14:paraId="2754F72A" w14:textId="77777777" w:rsidR="003E2A5D" w:rsidRPr="003E2A5D" w:rsidRDefault="003E2A5D" w:rsidP="00E86520">
            <w:pPr>
              <w:jc w:val="right"/>
              <w:rPr>
                <w:color w:val="000000"/>
                <w:sz w:val="20"/>
                <w:szCs w:val="20"/>
              </w:rPr>
            </w:pPr>
            <w:r>
              <w:rPr>
                <w:color w:val="000000"/>
                <w:sz w:val="20"/>
              </w:rPr>
              <w:t>0,61</w:t>
            </w:r>
          </w:p>
        </w:tc>
        <w:tc>
          <w:tcPr>
            <w:tcW w:w="1123" w:type="dxa"/>
            <w:shd w:val="clear" w:color="auto" w:fill="auto"/>
            <w:hideMark/>
          </w:tcPr>
          <w:p w14:paraId="019ADFCD" w14:textId="77777777" w:rsidR="003E2A5D" w:rsidRPr="003E2A5D" w:rsidRDefault="003E2A5D" w:rsidP="00E86520">
            <w:pPr>
              <w:jc w:val="right"/>
              <w:rPr>
                <w:color w:val="000000"/>
                <w:sz w:val="20"/>
                <w:szCs w:val="20"/>
              </w:rPr>
            </w:pPr>
            <w:r>
              <w:rPr>
                <w:color w:val="000000"/>
                <w:sz w:val="20"/>
              </w:rPr>
              <w:t>0,07</w:t>
            </w:r>
          </w:p>
        </w:tc>
        <w:tc>
          <w:tcPr>
            <w:tcW w:w="984" w:type="dxa"/>
            <w:shd w:val="clear" w:color="auto" w:fill="auto"/>
            <w:hideMark/>
          </w:tcPr>
          <w:p w14:paraId="2D887146" w14:textId="5B9D3C2B" w:rsidR="003E2A5D" w:rsidRPr="003E2A5D" w:rsidRDefault="00E86520" w:rsidP="00E86520">
            <w:pPr>
              <w:jc w:val="right"/>
              <w:rPr>
                <w:color w:val="000000"/>
                <w:sz w:val="20"/>
                <w:szCs w:val="20"/>
              </w:rPr>
            </w:pPr>
            <w:r>
              <w:rPr>
                <w:color w:val="000000"/>
                <w:sz w:val="20"/>
              </w:rPr>
              <w:t>0,00 </w:t>
            </w:r>
          </w:p>
        </w:tc>
        <w:tc>
          <w:tcPr>
            <w:tcW w:w="847" w:type="dxa"/>
            <w:shd w:val="clear" w:color="auto" w:fill="auto"/>
            <w:hideMark/>
          </w:tcPr>
          <w:p w14:paraId="666E4DF0" w14:textId="77777777" w:rsidR="003E2A5D" w:rsidRPr="003E2A5D" w:rsidRDefault="003E2A5D" w:rsidP="00E86520">
            <w:pPr>
              <w:jc w:val="right"/>
              <w:rPr>
                <w:color w:val="000000"/>
                <w:sz w:val="20"/>
                <w:szCs w:val="20"/>
              </w:rPr>
            </w:pPr>
            <w:r>
              <w:rPr>
                <w:color w:val="000000"/>
                <w:sz w:val="20"/>
              </w:rPr>
              <w:t> </w:t>
            </w:r>
          </w:p>
        </w:tc>
        <w:tc>
          <w:tcPr>
            <w:tcW w:w="992" w:type="dxa"/>
            <w:shd w:val="clear" w:color="auto" w:fill="auto"/>
            <w:hideMark/>
          </w:tcPr>
          <w:p w14:paraId="30B0EEC8" w14:textId="77777777" w:rsidR="003E2A5D" w:rsidRPr="003E2A5D" w:rsidRDefault="003E2A5D" w:rsidP="00E86520">
            <w:pPr>
              <w:jc w:val="right"/>
              <w:rPr>
                <w:color w:val="000000"/>
                <w:sz w:val="20"/>
                <w:szCs w:val="20"/>
              </w:rPr>
            </w:pPr>
            <w:r>
              <w:rPr>
                <w:color w:val="000000"/>
                <w:sz w:val="20"/>
              </w:rPr>
              <w:t>0,68</w:t>
            </w:r>
          </w:p>
        </w:tc>
      </w:tr>
      <w:tr w:rsidR="00652918" w:rsidRPr="003E2A5D" w14:paraId="6406EFFB" w14:textId="77777777" w:rsidTr="002B5396">
        <w:trPr>
          <w:trHeight w:val="271"/>
        </w:trPr>
        <w:tc>
          <w:tcPr>
            <w:tcW w:w="2385" w:type="dxa"/>
            <w:gridSpan w:val="2"/>
            <w:shd w:val="clear" w:color="auto" w:fill="auto"/>
            <w:hideMark/>
          </w:tcPr>
          <w:p w14:paraId="3DEBCACE" w14:textId="77777777" w:rsidR="003E2A5D" w:rsidRPr="003E2A5D" w:rsidRDefault="003E2A5D" w:rsidP="00E86520">
            <w:pPr>
              <w:jc w:val="left"/>
              <w:rPr>
                <w:color w:val="000000"/>
                <w:sz w:val="20"/>
                <w:szCs w:val="20"/>
              </w:rPr>
            </w:pPr>
            <w:r>
              <w:rPr>
                <w:color w:val="000000"/>
                <w:sz w:val="20"/>
              </w:rPr>
              <w:t>Бытовая климатическая техника</w:t>
            </w:r>
          </w:p>
        </w:tc>
        <w:tc>
          <w:tcPr>
            <w:tcW w:w="984" w:type="dxa"/>
            <w:shd w:val="clear" w:color="auto" w:fill="auto"/>
            <w:hideMark/>
          </w:tcPr>
          <w:p w14:paraId="19D01C40"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5FD88DCD" w14:textId="77777777" w:rsidR="003E2A5D" w:rsidRPr="003E2A5D" w:rsidRDefault="003E2A5D" w:rsidP="00E86520">
            <w:pPr>
              <w:jc w:val="right"/>
              <w:rPr>
                <w:color w:val="000000"/>
                <w:sz w:val="20"/>
                <w:szCs w:val="20"/>
              </w:rPr>
            </w:pPr>
            <w:r>
              <w:rPr>
                <w:color w:val="000000"/>
                <w:sz w:val="20"/>
              </w:rPr>
              <w:t>8,20</w:t>
            </w:r>
          </w:p>
        </w:tc>
        <w:tc>
          <w:tcPr>
            <w:tcW w:w="1125" w:type="dxa"/>
            <w:shd w:val="clear" w:color="auto" w:fill="auto"/>
            <w:hideMark/>
          </w:tcPr>
          <w:p w14:paraId="11C4E76A" w14:textId="5FE0808E" w:rsidR="003E2A5D" w:rsidRPr="003E2A5D" w:rsidRDefault="003E2A5D" w:rsidP="00E86520">
            <w:pPr>
              <w:jc w:val="right"/>
              <w:rPr>
                <w:color w:val="000000"/>
                <w:sz w:val="20"/>
                <w:szCs w:val="20"/>
              </w:rPr>
            </w:pPr>
            <w:r>
              <w:rPr>
                <w:color w:val="000000"/>
                <w:sz w:val="20"/>
              </w:rPr>
              <w:t> 0,00</w:t>
            </w:r>
          </w:p>
        </w:tc>
        <w:tc>
          <w:tcPr>
            <w:tcW w:w="1123" w:type="dxa"/>
            <w:shd w:val="clear" w:color="auto" w:fill="auto"/>
            <w:hideMark/>
          </w:tcPr>
          <w:p w14:paraId="49EE7D3D" w14:textId="70AD38FE" w:rsidR="003E2A5D" w:rsidRPr="003E2A5D" w:rsidRDefault="003E2A5D" w:rsidP="00E86520">
            <w:pPr>
              <w:jc w:val="right"/>
              <w:rPr>
                <w:color w:val="000000"/>
                <w:sz w:val="20"/>
                <w:szCs w:val="20"/>
              </w:rPr>
            </w:pPr>
            <w:r>
              <w:rPr>
                <w:color w:val="000000"/>
                <w:sz w:val="20"/>
              </w:rPr>
              <w:t> 0,00</w:t>
            </w:r>
          </w:p>
        </w:tc>
        <w:tc>
          <w:tcPr>
            <w:tcW w:w="984" w:type="dxa"/>
            <w:shd w:val="clear" w:color="auto" w:fill="auto"/>
            <w:hideMark/>
          </w:tcPr>
          <w:p w14:paraId="5D475BAF" w14:textId="0F08AB8C" w:rsidR="003E2A5D" w:rsidRPr="003E2A5D" w:rsidRDefault="003E2A5D" w:rsidP="00E86520">
            <w:pPr>
              <w:jc w:val="right"/>
              <w:rPr>
                <w:color w:val="000000"/>
                <w:sz w:val="20"/>
                <w:szCs w:val="20"/>
              </w:rPr>
            </w:pPr>
            <w:r>
              <w:rPr>
                <w:color w:val="000000"/>
                <w:sz w:val="20"/>
              </w:rPr>
              <w:t> 0,00</w:t>
            </w:r>
          </w:p>
        </w:tc>
        <w:tc>
          <w:tcPr>
            <w:tcW w:w="847" w:type="dxa"/>
            <w:shd w:val="clear" w:color="auto" w:fill="auto"/>
            <w:hideMark/>
          </w:tcPr>
          <w:p w14:paraId="15953034" w14:textId="77777777" w:rsidR="003E2A5D" w:rsidRPr="003E2A5D" w:rsidRDefault="003E2A5D" w:rsidP="00E86520">
            <w:pPr>
              <w:jc w:val="right"/>
              <w:rPr>
                <w:color w:val="000000"/>
                <w:sz w:val="20"/>
                <w:szCs w:val="20"/>
              </w:rPr>
            </w:pPr>
            <w:r>
              <w:rPr>
                <w:color w:val="000000"/>
                <w:sz w:val="20"/>
              </w:rPr>
              <w:t>0,32</w:t>
            </w:r>
          </w:p>
        </w:tc>
        <w:tc>
          <w:tcPr>
            <w:tcW w:w="992" w:type="dxa"/>
            <w:shd w:val="clear" w:color="auto" w:fill="auto"/>
            <w:hideMark/>
          </w:tcPr>
          <w:p w14:paraId="1766F663" w14:textId="77777777" w:rsidR="003E2A5D" w:rsidRPr="003E2A5D" w:rsidRDefault="003E2A5D" w:rsidP="00E86520">
            <w:pPr>
              <w:jc w:val="right"/>
              <w:rPr>
                <w:color w:val="000000"/>
                <w:sz w:val="20"/>
                <w:szCs w:val="20"/>
              </w:rPr>
            </w:pPr>
            <w:r>
              <w:rPr>
                <w:color w:val="000000"/>
                <w:sz w:val="20"/>
              </w:rPr>
              <w:t>8,52</w:t>
            </w:r>
          </w:p>
        </w:tc>
      </w:tr>
      <w:tr w:rsidR="00652918" w:rsidRPr="003E2A5D" w14:paraId="09DF8030" w14:textId="77777777" w:rsidTr="002B5396">
        <w:trPr>
          <w:trHeight w:val="271"/>
        </w:trPr>
        <w:tc>
          <w:tcPr>
            <w:tcW w:w="2385" w:type="dxa"/>
            <w:gridSpan w:val="2"/>
            <w:shd w:val="clear" w:color="auto" w:fill="auto"/>
            <w:hideMark/>
          </w:tcPr>
          <w:p w14:paraId="79315CFA" w14:textId="77777777" w:rsidR="003E2A5D" w:rsidRPr="003E2A5D" w:rsidRDefault="003E2A5D" w:rsidP="00E86520">
            <w:pPr>
              <w:jc w:val="left"/>
              <w:rPr>
                <w:color w:val="000000"/>
                <w:sz w:val="20"/>
                <w:szCs w:val="20"/>
              </w:rPr>
            </w:pPr>
            <w:r>
              <w:rPr>
                <w:color w:val="000000"/>
                <w:sz w:val="20"/>
              </w:rPr>
              <w:t>Другие кондиционеры</w:t>
            </w:r>
          </w:p>
        </w:tc>
        <w:tc>
          <w:tcPr>
            <w:tcW w:w="984" w:type="dxa"/>
            <w:shd w:val="clear" w:color="auto" w:fill="auto"/>
            <w:hideMark/>
          </w:tcPr>
          <w:p w14:paraId="75C8D921"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353EC000" w14:textId="77777777" w:rsidR="003E2A5D" w:rsidRPr="003E2A5D" w:rsidRDefault="003E2A5D" w:rsidP="00E86520">
            <w:pPr>
              <w:jc w:val="right"/>
              <w:rPr>
                <w:color w:val="000000"/>
                <w:sz w:val="20"/>
                <w:szCs w:val="20"/>
              </w:rPr>
            </w:pPr>
            <w:r>
              <w:rPr>
                <w:color w:val="000000"/>
                <w:sz w:val="20"/>
              </w:rPr>
              <w:t>2,16</w:t>
            </w:r>
          </w:p>
        </w:tc>
        <w:tc>
          <w:tcPr>
            <w:tcW w:w="1125" w:type="dxa"/>
            <w:shd w:val="clear" w:color="auto" w:fill="auto"/>
            <w:hideMark/>
          </w:tcPr>
          <w:p w14:paraId="435880F7" w14:textId="52A27C10" w:rsidR="003E2A5D" w:rsidRPr="003E2A5D" w:rsidRDefault="003E2A5D" w:rsidP="00E86520">
            <w:pPr>
              <w:jc w:val="right"/>
              <w:rPr>
                <w:color w:val="000000"/>
                <w:sz w:val="20"/>
                <w:szCs w:val="20"/>
              </w:rPr>
            </w:pPr>
            <w:r>
              <w:rPr>
                <w:color w:val="000000"/>
                <w:sz w:val="20"/>
              </w:rPr>
              <w:t> 0,00</w:t>
            </w:r>
          </w:p>
        </w:tc>
        <w:tc>
          <w:tcPr>
            <w:tcW w:w="1123" w:type="dxa"/>
            <w:shd w:val="clear" w:color="auto" w:fill="auto"/>
            <w:hideMark/>
          </w:tcPr>
          <w:p w14:paraId="355849B7" w14:textId="30DFD036" w:rsidR="003E2A5D" w:rsidRPr="003E2A5D" w:rsidRDefault="003E2A5D" w:rsidP="00E86520">
            <w:pPr>
              <w:jc w:val="right"/>
              <w:rPr>
                <w:color w:val="000000"/>
                <w:sz w:val="20"/>
                <w:szCs w:val="20"/>
              </w:rPr>
            </w:pPr>
            <w:r>
              <w:rPr>
                <w:color w:val="000000"/>
                <w:sz w:val="20"/>
              </w:rPr>
              <w:t> 0,00</w:t>
            </w:r>
          </w:p>
        </w:tc>
        <w:tc>
          <w:tcPr>
            <w:tcW w:w="984" w:type="dxa"/>
            <w:shd w:val="clear" w:color="auto" w:fill="auto"/>
            <w:hideMark/>
          </w:tcPr>
          <w:p w14:paraId="1710BDFC" w14:textId="0471A1C9" w:rsidR="003E2A5D" w:rsidRPr="003E2A5D" w:rsidRDefault="003E2A5D" w:rsidP="00E86520">
            <w:pPr>
              <w:jc w:val="right"/>
              <w:rPr>
                <w:color w:val="000000"/>
                <w:sz w:val="20"/>
                <w:szCs w:val="20"/>
              </w:rPr>
            </w:pPr>
            <w:r>
              <w:rPr>
                <w:color w:val="000000"/>
                <w:sz w:val="20"/>
              </w:rPr>
              <w:t> 0,00</w:t>
            </w:r>
          </w:p>
        </w:tc>
        <w:tc>
          <w:tcPr>
            <w:tcW w:w="847" w:type="dxa"/>
            <w:shd w:val="clear" w:color="auto" w:fill="auto"/>
            <w:hideMark/>
          </w:tcPr>
          <w:p w14:paraId="7855317A" w14:textId="77777777" w:rsidR="003E2A5D" w:rsidRPr="003E2A5D" w:rsidRDefault="003E2A5D" w:rsidP="00E86520">
            <w:pPr>
              <w:jc w:val="right"/>
              <w:rPr>
                <w:color w:val="000000"/>
                <w:sz w:val="20"/>
                <w:szCs w:val="20"/>
              </w:rPr>
            </w:pPr>
            <w:r>
              <w:rPr>
                <w:color w:val="000000"/>
                <w:sz w:val="20"/>
              </w:rPr>
              <w:t>0,22</w:t>
            </w:r>
          </w:p>
        </w:tc>
        <w:tc>
          <w:tcPr>
            <w:tcW w:w="992" w:type="dxa"/>
            <w:shd w:val="clear" w:color="auto" w:fill="auto"/>
            <w:hideMark/>
          </w:tcPr>
          <w:p w14:paraId="775819B7" w14:textId="77777777" w:rsidR="003E2A5D" w:rsidRPr="003E2A5D" w:rsidRDefault="003E2A5D" w:rsidP="00E86520">
            <w:pPr>
              <w:jc w:val="right"/>
              <w:rPr>
                <w:color w:val="000000"/>
                <w:sz w:val="20"/>
                <w:szCs w:val="20"/>
              </w:rPr>
            </w:pPr>
            <w:r>
              <w:rPr>
                <w:color w:val="000000"/>
                <w:sz w:val="20"/>
              </w:rPr>
              <w:t>2,38</w:t>
            </w:r>
          </w:p>
        </w:tc>
      </w:tr>
      <w:tr w:rsidR="00652918" w:rsidRPr="003E2A5D" w14:paraId="4D367B6A" w14:textId="77777777" w:rsidTr="002B5396">
        <w:trPr>
          <w:trHeight w:val="271"/>
        </w:trPr>
        <w:tc>
          <w:tcPr>
            <w:tcW w:w="2385" w:type="dxa"/>
            <w:gridSpan w:val="2"/>
            <w:shd w:val="clear" w:color="auto" w:fill="auto"/>
            <w:hideMark/>
          </w:tcPr>
          <w:p w14:paraId="5E456AE8" w14:textId="77777777" w:rsidR="003E2A5D" w:rsidRPr="003E2A5D" w:rsidRDefault="003E2A5D" w:rsidP="00E86520">
            <w:pPr>
              <w:jc w:val="left"/>
              <w:rPr>
                <w:color w:val="000000"/>
                <w:sz w:val="20"/>
                <w:szCs w:val="20"/>
              </w:rPr>
            </w:pPr>
            <w:r>
              <w:rPr>
                <w:color w:val="000000"/>
                <w:sz w:val="20"/>
              </w:rPr>
              <w:t>Охладители</w:t>
            </w:r>
          </w:p>
        </w:tc>
        <w:tc>
          <w:tcPr>
            <w:tcW w:w="984" w:type="dxa"/>
            <w:shd w:val="clear" w:color="auto" w:fill="auto"/>
            <w:hideMark/>
          </w:tcPr>
          <w:p w14:paraId="28232C56"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6868A1DA" w14:textId="48BD7A77" w:rsidR="003E2A5D" w:rsidRPr="003E2A5D" w:rsidRDefault="003E2A5D" w:rsidP="00E86520">
            <w:pPr>
              <w:jc w:val="right"/>
              <w:rPr>
                <w:color w:val="000000"/>
                <w:sz w:val="20"/>
                <w:szCs w:val="20"/>
              </w:rPr>
            </w:pPr>
            <w:r>
              <w:rPr>
                <w:color w:val="000000"/>
                <w:sz w:val="20"/>
              </w:rPr>
              <w:t> 0,00</w:t>
            </w:r>
          </w:p>
        </w:tc>
        <w:tc>
          <w:tcPr>
            <w:tcW w:w="1125" w:type="dxa"/>
            <w:shd w:val="clear" w:color="auto" w:fill="auto"/>
            <w:hideMark/>
          </w:tcPr>
          <w:p w14:paraId="11161465" w14:textId="77777777" w:rsidR="003E2A5D" w:rsidRPr="003E2A5D" w:rsidRDefault="003E2A5D" w:rsidP="00E86520">
            <w:pPr>
              <w:jc w:val="right"/>
              <w:rPr>
                <w:color w:val="000000"/>
                <w:sz w:val="20"/>
                <w:szCs w:val="20"/>
              </w:rPr>
            </w:pPr>
            <w:r>
              <w:rPr>
                <w:color w:val="000000"/>
                <w:sz w:val="20"/>
              </w:rPr>
              <w:t>0,31</w:t>
            </w:r>
          </w:p>
        </w:tc>
        <w:tc>
          <w:tcPr>
            <w:tcW w:w="1123" w:type="dxa"/>
            <w:shd w:val="clear" w:color="auto" w:fill="auto"/>
            <w:hideMark/>
          </w:tcPr>
          <w:p w14:paraId="17192542" w14:textId="755C3DF6" w:rsidR="003E2A5D" w:rsidRPr="003E2A5D" w:rsidRDefault="00E86520" w:rsidP="00E86520">
            <w:pPr>
              <w:jc w:val="right"/>
              <w:rPr>
                <w:color w:val="000000"/>
                <w:sz w:val="20"/>
                <w:szCs w:val="20"/>
              </w:rPr>
            </w:pPr>
            <w:r>
              <w:rPr>
                <w:color w:val="000000"/>
                <w:sz w:val="20"/>
              </w:rPr>
              <w:t>0,00 </w:t>
            </w:r>
          </w:p>
        </w:tc>
        <w:tc>
          <w:tcPr>
            <w:tcW w:w="984" w:type="dxa"/>
            <w:shd w:val="clear" w:color="auto" w:fill="auto"/>
            <w:hideMark/>
          </w:tcPr>
          <w:p w14:paraId="3AB72227" w14:textId="67632B6D" w:rsidR="003E2A5D" w:rsidRPr="003E2A5D" w:rsidRDefault="003E2A5D" w:rsidP="00E86520">
            <w:pPr>
              <w:jc w:val="right"/>
              <w:rPr>
                <w:color w:val="000000"/>
                <w:sz w:val="20"/>
                <w:szCs w:val="20"/>
              </w:rPr>
            </w:pPr>
            <w:r>
              <w:rPr>
                <w:color w:val="000000"/>
                <w:sz w:val="20"/>
              </w:rPr>
              <w:t> 0,00</w:t>
            </w:r>
          </w:p>
        </w:tc>
        <w:tc>
          <w:tcPr>
            <w:tcW w:w="847" w:type="dxa"/>
            <w:shd w:val="clear" w:color="auto" w:fill="auto"/>
            <w:hideMark/>
          </w:tcPr>
          <w:p w14:paraId="1EA60F75" w14:textId="179D8A25" w:rsidR="003E2A5D" w:rsidRPr="003E2A5D" w:rsidRDefault="00E86520" w:rsidP="00E86520">
            <w:pPr>
              <w:jc w:val="right"/>
              <w:rPr>
                <w:color w:val="000000"/>
                <w:sz w:val="20"/>
                <w:szCs w:val="20"/>
              </w:rPr>
            </w:pPr>
            <w:r>
              <w:rPr>
                <w:color w:val="000000"/>
                <w:sz w:val="20"/>
              </w:rPr>
              <w:t>0,00</w:t>
            </w:r>
          </w:p>
        </w:tc>
        <w:tc>
          <w:tcPr>
            <w:tcW w:w="992" w:type="dxa"/>
            <w:shd w:val="clear" w:color="auto" w:fill="auto"/>
            <w:hideMark/>
          </w:tcPr>
          <w:p w14:paraId="63ABB473" w14:textId="77777777" w:rsidR="003E2A5D" w:rsidRPr="003E2A5D" w:rsidRDefault="003E2A5D" w:rsidP="00E86520">
            <w:pPr>
              <w:jc w:val="right"/>
              <w:rPr>
                <w:color w:val="000000"/>
                <w:sz w:val="20"/>
                <w:szCs w:val="20"/>
              </w:rPr>
            </w:pPr>
            <w:r>
              <w:rPr>
                <w:color w:val="000000"/>
                <w:sz w:val="20"/>
              </w:rPr>
              <w:t>0,31</w:t>
            </w:r>
          </w:p>
        </w:tc>
      </w:tr>
      <w:tr w:rsidR="00652918" w:rsidRPr="003E2A5D" w14:paraId="23191C20" w14:textId="77777777" w:rsidTr="002B5396">
        <w:trPr>
          <w:trHeight w:val="271"/>
        </w:trPr>
        <w:tc>
          <w:tcPr>
            <w:tcW w:w="2385" w:type="dxa"/>
            <w:gridSpan w:val="2"/>
            <w:shd w:val="clear" w:color="auto" w:fill="auto"/>
            <w:hideMark/>
          </w:tcPr>
          <w:p w14:paraId="3E2970F8" w14:textId="6F9DC889" w:rsidR="003E2A5D" w:rsidRPr="003E2A5D" w:rsidRDefault="003E2A5D" w:rsidP="00E86520">
            <w:pPr>
              <w:jc w:val="left"/>
              <w:rPr>
                <w:color w:val="000000"/>
                <w:sz w:val="20"/>
                <w:szCs w:val="20"/>
              </w:rPr>
            </w:pPr>
            <w:r>
              <w:rPr>
                <w:color w:val="000000"/>
                <w:sz w:val="20"/>
              </w:rPr>
              <w:t>МКВ</w:t>
            </w:r>
          </w:p>
        </w:tc>
        <w:tc>
          <w:tcPr>
            <w:tcW w:w="984" w:type="dxa"/>
            <w:shd w:val="clear" w:color="auto" w:fill="auto"/>
            <w:hideMark/>
          </w:tcPr>
          <w:p w14:paraId="56DF9D4E"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5BA2908D" w14:textId="431E45C1" w:rsidR="003E2A5D" w:rsidRPr="003E2A5D" w:rsidRDefault="00E86520" w:rsidP="00E86520">
            <w:pPr>
              <w:jc w:val="right"/>
              <w:rPr>
                <w:color w:val="000000"/>
                <w:sz w:val="20"/>
                <w:szCs w:val="20"/>
              </w:rPr>
            </w:pPr>
            <w:r>
              <w:rPr>
                <w:color w:val="000000"/>
                <w:sz w:val="20"/>
              </w:rPr>
              <w:t>0,00 </w:t>
            </w:r>
          </w:p>
        </w:tc>
        <w:tc>
          <w:tcPr>
            <w:tcW w:w="1125" w:type="dxa"/>
            <w:shd w:val="clear" w:color="auto" w:fill="auto"/>
            <w:hideMark/>
          </w:tcPr>
          <w:p w14:paraId="06905B8D" w14:textId="77777777" w:rsidR="003E2A5D" w:rsidRPr="003E2A5D" w:rsidRDefault="003E2A5D" w:rsidP="00E86520">
            <w:pPr>
              <w:jc w:val="right"/>
              <w:rPr>
                <w:color w:val="000000"/>
                <w:sz w:val="20"/>
                <w:szCs w:val="20"/>
              </w:rPr>
            </w:pPr>
            <w:r>
              <w:rPr>
                <w:color w:val="000000"/>
                <w:sz w:val="20"/>
              </w:rPr>
              <w:t>1,51</w:t>
            </w:r>
          </w:p>
        </w:tc>
        <w:tc>
          <w:tcPr>
            <w:tcW w:w="1123" w:type="dxa"/>
            <w:shd w:val="clear" w:color="auto" w:fill="auto"/>
            <w:hideMark/>
          </w:tcPr>
          <w:p w14:paraId="6B14DA08" w14:textId="67411ADC" w:rsidR="003E2A5D" w:rsidRPr="003E2A5D" w:rsidRDefault="00E86520" w:rsidP="00E86520">
            <w:pPr>
              <w:jc w:val="right"/>
              <w:rPr>
                <w:color w:val="000000"/>
                <w:sz w:val="20"/>
                <w:szCs w:val="20"/>
              </w:rPr>
            </w:pPr>
            <w:r>
              <w:rPr>
                <w:color w:val="000000"/>
                <w:sz w:val="20"/>
              </w:rPr>
              <w:t>0,00 </w:t>
            </w:r>
          </w:p>
        </w:tc>
        <w:tc>
          <w:tcPr>
            <w:tcW w:w="984" w:type="dxa"/>
            <w:shd w:val="clear" w:color="auto" w:fill="auto"/>
            <w:hideMark/>
          </w:tcPr>
          <w:p w14:paraId="19FD4C63" w14:textId="0F3F0B9E" w:rsidR="003E2A5D" w:rsidRPr="003E2A5D" w:rsidRDefault="00E86520" w:rsidP="00E86520">
            <w:pPr>
              <w:jc w:val="right"/>
              <w:rPr>
                <w:color w:val="000000"/>
                <w:sz w:val="20"/>
                <w:szCs w:val="20"/>
              </w:rPr>
            </w:pPr>
            <w:r>
              <w:rPr>
                <w:color w:val="000000"/>
                <w:sz w:val="20"/>
              </w:rPr>
              <w:t>0,00</w:t>
            </w:r>
          </w:p>
        </w:tc>
        <w:tc>
          <w:tcPr>
            <w:tcW w:w="847" w:type="dxa"/>
            <w:shd w:val="clear" w:color="auto" w:fill="auto"/>
            <w:hideMark/>
          </w:tcPr>
          <w:p w14:paraId="25681F99" w14:textId="4F9CEE4B" w:rsidR="003E2A5D" w:rsidRPr="003E2A5D" w:rsidRDefault="003E2A5D" w:rsidP="00E86520">
            <w:pPr>
              <w:jc w:val="right"/>
              <w:rPr>
                <w:color w:val="000000"/>
                <w:sz w:val="20"/>
                <w:szCs w:val="20"/>
              </w:rPr>
            </w:pPr>
            <w:r>
              <w:rPr>
                <w:color w:val="000000"/>
                <w:sz w:val="20"/>
              </w:rPr>
              <w:t> 0,00</w:t>
            </w:r>
          </w:p>
        </w:tc>
        <w:tc>
          <w:tcPr>
            <w:tcW w:w="992" w:type="dxa"/>
            <w:shd w:val="clear" w:color="auto" w:fill="auto"/>
            <w:hideMark/>
          </w:tcPr>
          <w:p w14:paraId="2690FBD0" w14:textId="77777777" w:rsidR="003E2A5D" w:rsidRPr="003E2A5D" w:rsidRDefault="003E2A5D" w:rsidP="00E86520">
            <w:pPr>
              <w:jc w:val="right"/>
              <w:rPr>
                <w:color w:val="000000"/>
                <w:sz w:val="20"/>
                <w:szCs w:val="20"/>
              </w:rPr>
            </w:pPr>
            <w:r>
              <w:rPr>
                <w:color w:val="000000"/>
                <w:sz w:val="20"/>
              </w:rPr>
              <w:t>1,51</w:t>
            </w:r>
          </w:p>
        </w:tc>
      </w:tr>
      <w:tr w:rsidR="00652918" w:rsidRPr="003E2A5D" w14:paraId="6D1361A3" w14:textId="77777777" w:rsidTr="002B5396">
        <w:trPr>
          <w:trHeight w:val="271"/>
        </w:trPr>
        <w:tc>
          <w:tcPr>
            <w:tcW w:w="2385" w:type="dxa"/>
            <w:gridSpan w:val="2"/>
            <w:shd w:val="clear" w:color="auto" w:fill="auto"/>
            <w:hideMark/>
          </w:tcPr>
          <w:p w14:paraId="1558CEFF" w14:textId="77777777" w:rsidR="003E2A5D" w:rsidRPr="003E2A5D" w:rsidRDefault="003E2A5D" w:rsidP="00E86520">
            <w:pPr>
              <w:jc w:val="left"/>
              <w:rPr>
                <w:color w:val="000000"/>
                <w:sz w:val="20"/>
                <w:szCs w:val="20"/>
              </w:rPr>
            </w:pPr>
            <w:r>
              <w:rPr>
                <w:color w:val="000000"/>
                <w:sz w:val="20"/>
              </w:rPr>
              <w:t>Прочее</w:t>
            </w:r>
          </w:p>
        </w:tc>
        <w:tc>
          <w:tcPr>
            <w:tcW w:w="984" w:type="dxa"/>
            <w:shd w:val="clear" w:color="auto" w:fill="auto"/>
            <w:hideMark/>
          </w:tcPr>
          <w:p w14:paraId="0B09B82C" w14:textId="77777777" w:rsidR="003E2A5D" w:rsidRPr="003E2A5D" w:rsidRDefault="003E2A5D" w:rsidP="00E86520">
            <w:pPr>
              <w:jc w:val="right"/>
              <w:rPr>
                <w:color w:val="000000"/>
                <w:sz w:val="20"/>
                <w:szCs w:val="20"/>
              </w:rPr>
            </w:pPr>
            <w:r>
              <w:rPr>
                <w:color w:val="000000"/>
                <w:sz w:val="20"/>
              </w:rPr>
              <w:t>0,00</w:t>
            </w:r>
          </w:p>
        </w:tc>
        <w:tc>
          <w:tcPr>
            <w:tcW w:w="844" w:type="dxa"/>
            <w:shd w:val="clear" w:color="auto" w:fill="auto"/>
            <w:hideMark/>
          </w:tcPr>
          <w:p w14:paraId="0EEB37EB" w14:textId="53D05BD4" w:rsidR="003E2A5D" w:rsidRPr="003E2A5D" w:rsidRDefault="00E86520" w:rsidP="00E86520">
            <w:pPr>
              <w:jc w:val="right"/>
              <w:rPr>
                <w:color w:val="000000"/>
                <w:sz w:val="20"/>
                <w:szCs w:val="20"/>
              </w:rPr>
            </w:pPr>
            <w:r>
              <w:rPr>
                <w:color w:val="000000"/>
                <w:sz w:val="20"/>
              </w:rPr>
              <w:t>0,00 </w:t>
            </w:r>
          </w:p>
        </w:tc>
        <w:tc>
          <w:tcPr>
            <w:tcW w:w="1125" w:type="dxa"/>
            <w:shd w:val="clear" w:color="auto" w:fill="auto"/>
            <w:hideMark/>
          </w:tcPr>
          <w:p w14:paraId="70CCF43B" w14:textId="31801CEA" w:rsidR="003E2A5D" w:rsidRPr="003E2A5D" w:rsidRDefault="003E2A5D" w:rsidP="00E86520">
            <w:pPr>
              <w:jc w:val="right"/>
              <w:rPr>
                <w:color w:val="000000"/>
                <w:sz w:val="20"/>
                <w:szCs w:val="20"/>
              </w:rPr>
            </w:pPr>
            <w:r>
              <w:rPr>
                <w:color w:val="000000"/>
                <w:sz w:val="20"/>
              </w:rPr>
              <w:t> 0,00</w:t>
            </w:r>
          </w:p>
        </w:tc>
        <w:tc>
          <w:tcPr>
            <w:tcW w:w="1123" w:type="dxa"/>
            <w:shd w:val="clear" w:color="auto" w:fill="auto"/>
            <w:hideMark/>
          </w:tcPr>
          <w:p w14:paraId="01C26EAD" w14:textId="1B959C53" w:rsidR="003E2A5D" w:rsidRPr="003E2A5D" w:rsidRDefault="003E2A5D" w:rsidP="00E86520">
            <w:pPr>
              <w:jc w:val="right"/>
              <w:rPr>
                <w:color w:val="000000"/>
                <w:sz w:val="20"/>
                <w:szCs w:val="20"/>
              </w:rPr>
            </w:pPr>
            <w:r>
              <w:rPr>
                <w:color w:val="000000"/>
                <w:sz w:val="20"/>
              </w:rPr>
              <w:t> 0,00</w:t>
            </w:r>
          </w:p>
        </w:tc>
        <w:tc>
          <w:tcPr>
            <w:tcW w:w="984" w:type="dxa"/>
            <w:shd w:val="clear" w:color="auto" w:fill="auto"/>
            <w:hideMark/>
          </w:tcPr>
          <w:p w14:paraId="1B1CA46A" w14:textId="657DC943" w:rsidR="003E2A5D" w:rsidRPr="003E2A5D" w:rsidRDefault="00E86520" w:rsidP="00E86520">
            <w:pPr>
              <w:jc w:val="right"/>
              <w:rPr>
                <w:color w:val="000000"/>
                <w:sz w:val="20"/>
                <w:szCs w:val="20"/>
              </w:rPr>
            </w:pPr>
            <w:r>
              <w:rPr>
                <w:color w:val="000000"/>
                <w:sz w:val="20"/>
              </w:rPr>
              <w:t>0,00</w:t>
            </w:r>
          </w:p>
        </w:tc>
        <w:tc>
          <w:tcPr>
            <w:tcW w:w="847" w:type="dxa"/>
            <w:shd w:val="clear" w:color="auto" w:fill="auto"/>
            <w:hideMark/>
          </w:tcPr>
          <w:p w14:paraId="34DC2784" w14:textId="26CAD5C9" w:rsidR="003E2A5D" w:rsidRPr="003E2A5D" w:rsidRDefault="003E2A5D" w:rsidP="00E86520">
            <w:pPr>
              <w:jc w:val="right"/>
              <w:rPr>
                <w:color w:val="000000"/>
                <w:sz w:val="20"/>
                <w:szCs w:val="20"/>
              </w:rPr>
            </w:pPr>
            <w:r>
              <w:rPr>
                <w:color w:val="000000"/>
                <w:sz w:val="20"/>
              </w:rPr>
              <w:t> 0,00</w:t>
            </w:r>
          </w:p>
        </w:tc>
        <w:tc>
          <w:tcPr>
            <w:tcW w:w="992" w:type="dxa"/>
            <w:shd w:val="clear" w:color="auto" w:fill="auto"/>
            <w:hideMark/>
          </w:tcPr>
          <w:p w14:paraId="7CE4B57C" w14:textId="77777777" w:rsidR="003E2A5D" w:rsidRPr="003E2A5D" w:rsidRDefault="003E2A5D" w:rsidP="00E86520">
            <w:pPr>
              <w:jc w:val="right"/>
              <w:rPr>
                <w:color w:val="000000"/>
                <w:sz w:val="20"/>
                <w:szCs w:val="20"/>
              </w:rPr>
            </w:pPr>
            <w:r>
              <w:rPr>
                <w:color w:val="000000"/>
                <w:sz w:val="20"/>
              </w:rPr>
              <w:t>0,00</w:t>
            </w:r>
          </w:p>
        </w:tc>
      </w:tr>
      <w:tr w:rsidR="00652918" w:rsidRPr="003E2A5D" w14:paraId="2CB9D6F3" w14:textId="77777777" w:rsidTr="002B5396">
        <w:trPr>
          <w:trHeight w:val="271"/>
        </w:trPr>
        <w:tc>
          <w:tcPr>
            <w:tcW w:w="2385" w:type="dxa"/>
            <w:gridSpan w:val="2"/>
            <w:shd w:val="clear" w:color="auto" w:fill="auto"/>
            <w:hideMark/>
          </w:tcPr>
          <w:p w14:paraId="1B959357" w14:textId="0153EB37" w:rsidR="003E2A5D" w:rsidRPr="003E2A5D" w:rsidRDefault="00320EDE" w:rsidP="00E86520">
            <w:pPr>
              <w:jc w:val="left"/>
              <w:rPr>
                <w:b/>
                <w:bCs/>
                <w:color w:val="000000"/>
                <w:sz w:val="20"/>
                <w:szCs w:val="20"/>
              </w:rPr>
            </w:pPr>
            <w:r>
              <w:rPr>
                <w:b/>
                <w:color w:val="000000"/>
                <w:sz w:val="20"/>
              </w:rPr>
              <w:t>Итого</w:t>
            </w:r>
            <w:r w:rsidR="003E2A5D">
              <w:rPr>
                <w:b/>
                <w:color w:val="000000"/>
                <w:sz w:val="20"/>
              </w:rPr>
              <w:t>, использование</w:t>
            </w:r>
          </w:p>
        </w:tc>
        <w:tc>
          <w:tcPr>
            <w:tcW w:w="984" w:type="dxa"/>
            <w:shd w:val="clear" w:color="auto" w:fill="auto"/>
            <w:hideMark/>
          </w:tcPr>
          <w:p w14:paraId="54424473" w14:textId="77777777" w:rsidR="003E2A5D" w:rsidRPr="003E2A5D" w:rsidRDefault="003E2A5D" w:rsidP="00E86520">
            <w:pPr>
              <w:jc w:val="right"/>
              <w:rPr>
                <w:b/>
                <w:bCs/>
                <w:color w:val="000000"/>
                <w:sz w:val="20"/>
                <w:szCs w:val="20"/>
              </w:rPr>
            </w:pPr>
            <w:r>
              <w:rPr>
                <w:b/>
                <w:color w:val="000000"/>
                <w:sz w:val="20"/>
              </w:rPr>
              <w:t>0,00</w:t>
            </w:r>
          </w:p>
        </w:tc>
        <w:tc>
          <w:tcPr>
            <w:tcW w:w="844" w:type="dxa"/>
            <w:shd w:val="clear" w:color="auto" w:fill="auto"/>
            <w:hideMark/>
          </w:tcPr>
          <w:p w14:paraId="0D48D36F" w14:textId="77777777" w:rsidR="003E2A5D" w:rsidRPr="003E2A5D" w:rsidRDefault="003E2A5D" w:rsidP="00E86520">
            <w:pPr>
              <w:jc w:val="right"/>
              <w:rPr>
                <w:b/>
                <w:bCs/>
                <w:color w:val="000000"/>
                <w:sz w:val="20"/>
                <w:szCs w:val="20"/>
              </w:rPr>
            </w:pPr>
            <w:r>
              <w:rPr>
                <w:b/>
                <w:color w:val="000000"/>
                <w:sz w:val="20"/>
              </w:rPr>
              <w:t>10,36</w:t>
            </w:r>
          </w:p>
        </w:tc>
        <w:tc>
          <w:tcPr>
            <w:tcW w:w="1125" w:type="dxa"/>
            <w:shd w:val="clear" w:color="auto" w:fill="auto"/>
            <w:hideMark/>
          </w:tcPr>
          <w:p w14:paraId="3DE41321" w14:textId="77777777" w:rsidR="003E2A5D" w:rsidRPr="003E2A5D" w:rsidRDefault="003E2A5D" w:rsidP="00E86520">
            <w:pPr>
              <w:jc w:val="right"/>
              <w:rPr>
                <w:b/>
                <w:bCs/>
                <w:color w:val="000000"/>
                <w:sz w:val="20"/>
                <w:szCs w:val="20"/>
              </w:rPr>
            </w:pPr>
            <w:r>
              <w:rPr>
                <w:b/>
                <w:color w:val="000000"/>
                <w:sz w:val="20"/>
              </w:rPr>
              <w:t>6,11</w:t>
            </w:r>
          </w:p>
        </w:tc>
        <w:tc>
          <w:tcPr>
            <w:tcW w:w="1123" w:type="dxa"/>
            <w:shd w:val="clear" w:color="auto" w:fill="auto"/>
            <w:hideMark/>
          </w:tcPr>
          <w:p w14:paraId="71BEAF9A" w14:textId="77777777" w:rsidR="003E2A5D" w:rsidRPr="003E2A5D" w:rsidRDefault="003E2A5D" w:rsidP="00E86520">
            <w:pPr>
              <w:jc w:val="right"/>
              <w:rPr>
                <w:b/>
                <w:bCs/>
                <w:color w:val="000000"/>
                <w:sz w:val="20"/>
                <w:szCs w:val="20"/>
              </w:rPr>
            </w:pPr>
            <w:r>
              <w:rPr>
                <w:b/>
                <w:color w:val="000000"/>
                <w:sz w:val="20"/>
              </w:rPr>
              <w:t>1,39</w:t>
            </w:r>
          </w:p>
        </w:tc>
        <w:tc>
          <w:tcPr>
            <w:tcW w:w="984" w:type="dxa"/>
            <w:shd w:val="clear" w:color="auto" w:fill="auto"/>
            <w:hideMark/>
          </w:tcPr>
          <w:p w14:paraId="3B63A640" w14:textId="77777777" w:rsidR="003E2A5D" w:rsidRPr="003E2A5D" w:rsidRDefault="003E2A5D" w:rsidP="00E86520">
            <w:pPr>
              <w:jc w:val="right"/>
              <w:rPr>
                <w:b/>
                <w:bCs/>
                <w:color w:val="000000"/>
                <w:sz w:val="20"/>
                <w:szCs w:val="20"/>
              </w:rPr>
            </w:pPr>
            <w:r>
              <w:rPr>
                <w:b/>
                <w:color w:val="000000"/>
                <w:sz w:val="20"/>
              </w:rPr>
              <w:t>0,05</w:t>
            </w:r>
          </w:p>
        </w:tc>
        <w:tc>
          <w:tcPr>
            <w:tcW w:w="847" w:type="dxa"/>
            <w:shd w:val="clear" w:color="auto" w:fill="auto"/>
            <w:hideMark/>
          </w:tcPr>
          <w:p w14:paraId="78EDB01A" w14:textId="77777777" w:rsidR="003E2A5D" w:rsidRPr="003E2A5D" w:rsidRDefault="003E2A5D" w:rsidP="00E86520">
            <w:pPr>
              <w:jc w:val="right"/>
              <w:rPr>
                <w:b/>
                <w:bCs/>
                <w:color w:val="000000"/>
                <w:sz w:val="20"/>
                <w:szCs w:val="20"/>
              </w:rPr>
            </w:pPr>
            <w:r>
              <w:rPr>
                <w:b/>
                <w:color w:val="000000"/>
                <w:sz w:val="20"/>
              </w:rPr>
              <w:t>0,54</w:t>
            </w:r>
          </w:p>
        </w:tc>
        <w:tc>
          <w:tcPr>
            <w:tcW w:w="992" w:type="dxa"/>
            <w:shd w:val="clear" w:color="auto" w:fill="auto"/>
            <w:hideMark/>
          </w:tcPr>
          <w:p w14:paraId="5189C0E4" w14:textId="77777777" w:rsidR="003E2A5D" w:rsidRPr="003E2A5D" w:rsidRDefault="003E2A5D" w:rsidP="00E86520">
            <w:pPr>
              <w:jc w:val="right"/>
              <w:rPr>
                <w:b/>
                <w:bCs/>
                <w:color w:val="000000"/>
                <w:sz w:val="20"/>
                <w:szCs w:val="20"/>
              </w:rPr>
            </w:pPr>
            <w:r>
              <w:rPr>
                <w:b/>
                <w:color w:val="000000"/>
                <w:sz w:val="20"/>
              </w:rPr>
              <w:t>18,45</w:t>
            </w:r>
          </w:p>
        </w:tc>
      </w:tr>
    </w:tbl>
    <w:p w14:paraId="4DF4CB1D" w14:textId="7673414F" w:rsidR="00BE2DAA" w:rsidRPr="0087317C" w:rsidRDefault="00BE2DAA" w:rsidP="00DC561D">
      <w:pPr>
        <w:keepNext/>
        <w:widowControl w:val="0"/>
        <w:spacing w:before="240" w:after="240"/>
        <w:rPr>
          <w:u w:val="single"/>
        </w:rPr>
      </w:pPr>
      <w:r>
        <w:rPr>
          <w:u w:val="single"/>
        </w:rPr>
        <w:lastRenderedPageBreak/>
        <w:t>Стратегия поэтапного отказа</w:t>
      </w:r>
    </w:p>
    <w:bookmarkEnd w:id="6"/>
    <w:p w14:paraId="02513B55" w14:textId="08908331" w:rsidR="00447F39" w:rsidRPr="0087317C" w:rsidRDefault="0043171D" w:rsidP="007B4818">
      <w:pPr>
        <w:pStyle w:val="1"/>
        <w:keepNext/>
        <w:widowControl w:val="0"/>
      </w:pPr>
      <w:r>
        <w:t>Предполагается, что этап II ПОДПО позволит сохранить достигнутую в предыдущие годы динамику сокращения потребления ГХФУ и обеспечить соблюдение мер по поэтапному полному отказу от ГХФУ к 2030 году. Правительство Антигуа и Барбуды предложило определить максимально допустимое общее потребление в размере 0,088 тонны ОРС на период 2026-2027 годов и 0,071 тонны ОРС на период 2028-2029 годов.</w:t>
      </w:r>
    </w:p>
    <w:p w14:paraId="0C023747" w14:textId="5841786D" w:rsidR="00AD7A80" w:rsidRPr="0087317C" w:rsidRDefault="00BE2DAA" w:rsidP="00AD3384">
      <w:pPr>
        <w:pStyle w:val="1"/>
        <w:keepNext/>
        <w:rPr>
          <w:i/>
          <w:iCs/>
        </w:rPr>
      </w:pPr>
      <w:r>
        <w:t>Этап II ПОДПО будет включать три транша и будет направлен на содействие стране в создании условий, необходимых для поддержания текущих уровней потребления и обеспечения устойчивого соблюдения мер по поэтапному полному отказу. Это будет сделано путем укрепления нормативной базы для контроля над ГХФУ и запрета оборудования на основе ГХФУ, расширения системы стандартов, чтобы охватить вопросы здоровья, безопасности и энергоэффективности, модернизации учебных программ и оборудования, создания системы регистрации технических специалистов, занятых в официальном и неофициальном секторах, а также расширение возможностей технических специалистов в области положительной практики обслуживания, чтобы минимизировать утечки во время обслуживания оборудования, включая оборудование на основе альтернатив ГХФУ, поступающее на рынок.</w:t>
      </w:r>
    </w:p>
    <w:p w14:paraId="650BFCB0" w14:textId="240FC4EB" w:rsidR="00BE2DAA" w:rsidRPr="0087317C" w:rsidRDefault="00BE2DAA" w:rsidP="00AD7A80">
      <w:pPr>
        <w:pStyle w:val="1"/>
        <w:keepNext/>
        <w:widowControl w:val="0"/>
        <w:numPr>
          <w:ilvl w:val="0"/>
          <w:numId w:val="0"/>
        </w:numPr>
        <w:rPr>
          <w:i/>
          <w:iCs/>
        </w:rPr>
      </w:pPr>
      <w:r>
        <w:rPr>
          <w:i/>
        </w:rPr>
        <w:t>Предлагаемые мероприятия</w:t>
      </w:r>
    </w:p>
    <w:p w14:paraId="185E8DD6" w14:textId="567C8921" w:rsidR="00D43F3B" w:rsidRPr="0087317C" w:rsidRDefault="00AB42F1" w:rsidP="00207DE6">
      <w:pPr>
        <w:pStyle w:val="1"/>
        <w:rPr>
          <w:b/>
          <w:bCs/>
        </w:rPr>
      </w:pPr>
      <w:bookmarkStart w:id="7" w:name="_Hlk126915743"/>
      <w:r>
        <w:t xml:space="preserve">В таблице 3 представлены мероприятия в секторе обслуживания, первоначально </w:t>
      </w:r>
      <w:r w:rsidR="005B583E">
        <w:t>предложенные</w:t>
      </w:r>
      <w:r>
        <w:t xml:space="preserve"> </w:t>
      </w:r>
      <w:r w:rsidR="005B583E">
        <w:t xml:space="preserve">к </w:t>
      </w:r>
      <w:r>
        <w:t xml:space="preserve">реализации на этапе II, и разбивка расходов по этому этапу и первому траншу. </w:t>
      </w:r>
      <w:bookmarkStart w:id="8" w:name="_Hlk196135480"/>
    </w:p>
    <w:p w14:paraId="6C66C23C" w14:textId="49A69EE3" w:rsidR="00AB42F1" w:rsidRPr="0087317C" w:rsidRDefault="00AB42F1" w:rsidP="000B423C">
      <w:pPr>
        <w:shd w:val="clear" w:color="auto" w:fill="FFFFFF" w:themeFill="background1"/>
        <w:outlineLvl w:val="0"/>
        <w:rPr>
          <w:b/>
          <w:bCs/>
        </w:rPr>
      </w:pPr>
      <w:r>
        <w:rPr>
          <w:b/>
        </w:rPr>
        <w:t xml:space="preserve">Таблица 3. Мероприятия в секторе обслуживания и расходы на них в рамках этапа II ПОДПО для Антигуа и Барбуды (как это представлено в заявке) </w:t>
      </w:r>
    </w:p>
    <w:tbl>
      <w:tblPr>
        <w:tblStyle w:val="aa"/>
        <w:tblW w:w="9438" w:type="dxa"/>
        <w:tblLayout w:type="fixed"/>
        <w:tblLook w:val="04A0" w:firstRow="1" w:lastRow="0" w:firstColumn="1" w:lastColumn="0" w:noHBand="0" w:noVBand="1"/>
      </w:tblPr>
      <w:tblGrid>
        <w:gridCol w:w="1413"/>
        <w:gridCol w:w="5103"/>
        <w:gridCol w:w="992"/>
        <w:gridCol w:w="992"/>
        <w:gridCol w:w="938"/>
      </w:tblGrid>
      <w:tr w:rsidR="00CB48E0" w:rsidRPr="00D51C69" w14:paraId="5FD9833B" w14:textId="77777777" w:rsidTr="001A652B">
        <w:trPr>
          <w:trHeight w:val="59"/>
          <w:tblHeader/>
        </w:trPr>
        <w:tc>
          <w:tcPr>
            <w:tcW w:w="1413" w:type="dxa"/>
            <w:vMerge w:val="restart"/>
          </w:tcPr>
          <w:p w14:paraId="0A9938BB" w14:textId="47EAC79D" w:rsidR="00CB48E0" w:rsidRPr="00D51C69" w:rsidRDefault="00F8031C" w:rsidP="008359CD">
            <w:pPr>
              <w:shd w:val="clear" w:color="auto" w:fill="FFFFFF" w:themeFill="background1"/>
              <w:jc w:val="center"/>
              <w:rPr>
                <w:b/>
                <w:bCs/>
                <w:sz w:val="20"/>
                <w:szCs w:val="20"/>
              </w:rPr>
            </w:pPr>
            <w:r>
              <w:rPr>
                <w:b/>
                <w:sz w:val="20"/>
              </w:rPr>
              <w:t>Компонент</w:t>
            </w:r>
          </w:p>
        </w:tc>
        <w:tc>
          <w:tcPr>
            <w:tcW w:w="5103" w:type="dxa"/>
            <w:vMerge w:val="restart"/>
          </w:tcPr>
          <w:p w14:paraId="3D366738" w14:textId="7078C85A" w:rsidR="00CB48E0" w:rsidRPr="00D51C69" w:rsidRDefault="00741848" w:rsidP="00CB48E0">
            <w:pPr>
              <w:shd w:val="clear" w:color="auto" w:fill="FFFFFF" w:themeFill="background1"/>
              <w:jc w:val="center"/>
              <w:rPr>
                <w:b/>
                <w:bCs/>
                <w:sz w:val="20"/>
                <w:szCs w:val="20"/>
              </w:rPr>
            </w:pPr>
            <w:r>
              <w:rPr>
                <w:b/>
                <w:sz w:val="20"/>
              </w:rPr>
              <w:t>Мероприятие</w:t>
            </w:r>
          </w:p>
        </w:tc>
        <w:tc>
          <w:tcPr>
            <w:tcW w:w="992" w:type="dxa"/>
            <w:vMerge w:val="restart"/>
          </w:tcPr>
          <w:p w14:paraId="6B229241" w14:textId="77777777" w:rsidR="00CB48E0" w:rsidRPr="00D51C69" w:rsidRDefault="00CB48E0" w:rsidP="00CB48E0">
            <w:pPr>
              <w:shd w:val="clear" w:color="auto" w:fill="FFFFFF" w:themeFill="background1"/>
              <w:jc w:val="center"/>
              <w:rPr>
                <w:b/>
                <w:bCs/>
                <w:sz w:val="20"/>
                <w:szCs w:val="20"/>
              </w:rPr>
            </w:pPr>
            <w:r>
              <w:rPr>
                <w:b/>
                <w:sz w:val="20"/>
              </w:rPr>
              <w:t>Учреждение</w:t>
            </w:r>
          </w:p>
        </w:tc>
        <w:tc>
          <w:tcPr>
            <w:tcW w:w="1930" w:type="dxa"/>
            <w:gridSpan w:val="2"/>
          </w:tcPr>
          <w:p w14:paraId="2851A952" w14:textId="77777777" w:rsidR="00CB48E0" w:rsidRPr="00D51C69" w:rsidRDefault="00CB48E0" w:rsidP="00CB48E0">
            <w:pPr>
              <w:shd w:val="clear" w:color="auto" w:fill="FFFFFF" w:themeFill="background1"/>
              <w:jc w:val="center"/>
              <w:rPr>
                <w:b/>
                <w:bCs/>
                <w:sz w:val="20"/>
                <w:szCs w:val="20"/>
              </w:rPr>
            </w:pPr>
            <w:r>
              <w:rPr>
                <w:b/>
                <w:sz w:val="20"/>
              </w:rPr>
              <w:t>Расходы (в долл. США)</w:t>
            </w:r>
          </w:p>
        </w:tc>
      </w:tr>
      <w:tr w:rsidR="00CB48E0" w:rsidRPr="00D51C69" w14:paraId="3BC0DCCB" w14:textId="77777777" w:rsidTr="001A652B">
        <w:trPr>
          <w:trHeight w:val="108"/>
          <w:tblHeader/>
        </w:trPr>
        <w:tc>
          <w:tcPr>
            <w:tcW w:w="1413" w:type="dxa"/>
            <w:vMerge/>
          </w:tcPr>
          <w:p w14:paraId="46CE135F" w14:textId="77777777" w:rsidR="00CB48E0" w:rsidRPr="00D51C69" w:rsidRDefault="00CB48E0" w:rsidP="008359CD">
            <w:pPr>
              <w:shd w:val="clear" w:color="auto" w:fill="FFFFFF" w:themeFill="background1"/>
              <w:jc w:val="center"/>
              <w:rPr>
                <w:b/>
                <w:bCs/>
                <w:sz w:val="20"/>
                <w:szCs w:val="20"/>
              </w:rPr>
            </w:pPr>
          </w:p>
        </w:tc>
        <w:tc>
          <w:tcPr>
            <w:tcW w:w="5103" w:type="dxa"/>
            <w:vMerge/>
          </w:tcPr>
          <w:p w14:paraId="368C6379" w14:textId="3299869D" w:rsidR="00CB48E0" w:rsidRPr="00D51C69" w:rsidRDefault="00CB48E0" w:rsidP="00CB48E0">
            <w:pPr>
              <w:shd w:val="clear" w:color="auto" w:fill="FFFFFF" w:themeFill="background1"/>
              <w:jc w:val="center"/>
              <w:rPr>
                <w:b/>
                <w:bCs/>
                <w:sz w:val="20"/>
                <w:szCs w:val="20"/>
              </w:rPr>
            </w:pPr>
          </w:p>
        </w:tc>
        <w:tc>
          <w:tcPr>
            <w:tcW w:w="992" w:type="dxa"/>
            <w:vMerge/>
          </w:tcPr>
          <w:p w14:paraId="42D0E828" w14:textId="77777777" w:rsidR="00CB48E0" w:rsidRPr="00D51C69" w:rsidRDefault="00CB48E0" w:rsidP="00CB48E0">
            <w:pPr>
              <w:shd w:val="clear" w:color="auto" w:fill="FFFFFF" w:themeFill="background1"/>
              <w:jc w:val="center"/>
              <w:rPr>
                <w:b/>
                <w:bCs/>
                <w:sz w:val="20"/>
                <w:szCs w:val="20"/>
              </w:rPr>
            </w:pPr>
          </w:p>
        </w:tc>
        <w:tc>
          <w:tcPr>
            <w:tcW w:w="992" w:type="dxa"/>
          </w:tcPr>
          <w:p w14:paraId="63672025" w14:textId="77777777" w:rsidR="00CB48E0" w:rsidRPr="00D51C69" w:rsidRDefault="00CB48E0" w:rsidP="00CB48E0">
            <w:pPr>
              <w:shd w:val="clear" w:color="auto" w:fill="FFFFFF" w:themeFill="background1"/>
              <w:jc w:val="center"/>
              <w:rPr>
                <w:b/>
                <w:bCs/>
                <w:sz w:val="20"/>
                <w:szCs w:val="20"/>
              </w:rPr>
            </w:pPr>
            <w:r>
              <w:rPr>
                <w:b/>
                <w:sz w:val="20"/>
              </w:rPr>
              <w:t>Этап</w:t>
            </w:r>
          </w:p>
        </w:tc>
        <w:tc>
          <w:tcPr>
            <w:tcW w:w="938" w:type="dxa"/>
            <w:vAlign w:val="center"/>
          </w:tcPr>
          <w:p w14:paraId="06490E93" w14:textId="5D1E0614" w:rsidR="00CB48E0" w:rsidRPr="00D51C69" w:rsidRDefault="006406DF" w:rsidP="008359CD">
            <w:pPr>
              <w:shd w:val="clear" w:color="auto" w:fill="FFFFFF" w:themeFill="background1"/>
              <w:jc w:val="center"/>
              <w:rPr>
                <w:b/>
                <w:bCs/>
                <w:sz w:val="20"/>
                <w:szCs w:val="20"/>
              </w:rPr>
            </w:pPr>
            <w:r>
              <w:rPr>
                <w:b/>
                <w:sz w:val="20"/>
              </w:rPr>
              <w:t>1-й</w:t>
            </w:r>
            <w:r w:rsidR="00CB48E0">
              <w:rPr>
                <w:b/>
                <w:sz w:val="20"/>
              </w:rPr>
              <w:t xml:space="preserve"> транш</w:t>
            </w:r>
          </w:p>
        </w:tc>
      </w:tr>
      <w:tr w:rsidR="00842094" w:rsidRPr="00D51C69" w14:paraId="59B41F6E" w14:textId="77777777" w:rsidTr="001A652B">
        <w:trPr>
          <w:trHeight w:val="235"/>
        </w:trPr>
        <w:tc>
          <w:tcPr>
            <w:tcW w:w="1413" w:type="dxa"/>
          </w:tcPr>
          <w:p w14:paraId="303FED96" w14:textId="538B4D84" w:rsidR="00842094" w:rsidRPr="00F8031C" w:rsidRDefault="00363435" w:rsidP="00A26F95">
            <w:pPr>
              <w:shd w:val="clear" w:color="auto" w:fill="FFFFFF" w:themeFill="background1"/>
              <w:jc w:val="left"/>
              <w:rPr>
                <w:sz w:val="20"/>
                <w:highlight w:val="cyan"/>
              </w:rPr>
            </w:pPr>
            <w:r w:rsidRPr="00F8031C">
              <w:rPr>
                <w:sz w:val="20"/>
              </w:rPr>
              <w:t>Укрепление нормативно-правовой базы</w:t>
            </w:r>
          </w:p>
        </w:tc>
        <w:tc>
          <w:tcPr>
            <w:tcW w:w="5103" w:type="dxa"/>
          </w:tcPr>
          <w:p w14:paraId="5F74F98A" w14:textId="7D4F745C" w:rsidR="00FB4236" w:rsidRPr="002B5396" w:rsidRDefault="00EE4B40" w:rsidP="002B5396">
            <w:pPr>
              <w:pStyle w:val="afb"/>
              <w:numPr>
                <w:ilvl w:val="0"/>
                <w:numId w:val="7"/>
              </w:numPr>
              <w:shd w:val="clear" w:color="auto" w:fill="FFFFFF" w:themeFill="background1"/>
              <w:ind w:left="171" w:hanging="141"/>
              <w:jc w:val="left"/>
              <w:rPr>
                <w:sz w:val="20"/>
                <w:szCs w:val="20"/>
              </w:rPr>
            </w:pPr>
            <w:r>
              <w:rPr>
                <w:sz w:val="20"/>
              </w:rPr>
              <w:t>Внесение изменений в законодательство</w:t>
            </w:r>
            <w:r w:rsidR="00ED2E82">
              <w:rPr>
                <w:rStyle w:val="afa"/>
                <w:sz w:val="20"/>
                <w:szCs w:val="20"/>
                <w:lang w:val="en-CA"/>
              </w:rPr>
              <w:footnoteReference w:id="7"/>
            </w:r>
            <w:r>
              <w:rPr>
                <w:sz w:val="20"/>
              </w:rPr>
              <w:t xml:space="preserve"> и подготовка нормативной базы для усиления контроля за торговлей ГХФУ, требование регистрации технических специалистов, ограничение на продажу контролируемых веществ лицами, внесенными в реестр, требование к розничным продавцам хладагентов вести учет всех продаж хладагентов, запрет на импорт оборудования, содержащего ГХФУ, к 2027 году, а также усиление системы выдачи лицензий и квот;</w:t>
            </w:r>
          </w:p>
          <w:p w14:paraId="70E324D8" w14:textId="321EB5B1" w:rsidR="007859B4" w:rsidRPr="002B5396" w:rsidRDefault="007F31F0" w:rsidP="002F63D2">
            <w:pPr>
              <w:pStyle w:val="afb"/>
              <w:numPr>
                <w:ilvl w:val="0"/>
                <w:numId w:val="7"/>
              </w:numPr>
              <w:shd w:val="clear" w:color="auto" w:fill="FFFFFF" w:themeFill="background1"/>
              <w:ind w:left="171" w:hanging="141"/>
              <w:jc w:val="left"/>
              <w:rPr>
                <w:sz w:val="20"/>
                <w:szCs w:val="20"/>
              </w:rPr>
            </w:pPr>
            <w:r>
              <w:rPr>
                <w:sz w:val="20"/>
              </w:rPr>
              <w:t>подготовка краткого описания элементов, которые должны быть включены в расширенную и укрепленную нормативную базу, проведение консультаций с заинтересованными сторонами и передача информации кабинету министров для принятия/одобрения.</w:t>
            </w:r>
          </w:p>
        </w:tc>
        <w:tc>
          <w:tcPr>
            <w:tcW w:w="992" w:type="dxa"/>
          </w:tcPr>
          <w:p w14:paraId="55096F26" w14:textId="25284810" w:rsidR="00842094" w:rsidRPr="00D51C69" w:rsidRDefault="00CB48E0" w:rsidP="0067704A">
            <w:pPr>
              <w:jc w:val="center"/>
              <w:rPr>
                <w:sz w:val="20"/>
                <w:szCs w:val="20"/>
              </w:rPr>
            </w:pPr>
            <w:r>
              <w:rPr>
                <w:sz w:val="20"/>
              </w:rPr>
              <w:t>ЮНЕП</w:t>
            </w:r>
          </w:p>
        </w:tc>
        <w:tc>
          <w:tcPr>
            <w:tcW w:w="992" w:type="dxa"/>
          </w:tcPr>
          <w:p w14:paraId="65F9E83C" w14:textId="3DED5736" w:rsidR="00842094" w:rsidRPr="00D51C69" w:rsidRDefault="00AA527F" w:rsidP="00AB42F1">
            <w:pPr>
              <w:shd w:val="clear" w:color="auto" w:fill="FFFFFF" w:themeFill="background1"/>
              <w:jc w:val="right"/>
              <w:rPr>
                <w:sz w:val="20"/>
                <w:szCs w:val="20"/>
              </w:rPr>
            </w:pPr>
            <w:r>
              <w:rPr>
                <w:sz w:val="20"/>
              </w:rPr>
              <w:t>35 500</w:t>
            </w:r>
          </w:p>
        </w:tc>
        <w:tc>
          <w:tcPr>
            <w:tcW w:w="938" w:type="dxa"/>
          </w:tcPr>
          <w:p w14:paraId="3F4F210F" w14:textId="6F32264A" w:rsidR="00842094" w:rsidRPr="00D51C69" w:rsidRDefault="00A666CE" w:rsidP="00DE6850">
            <w:pPr>
              <w:shd w:val="clear" w:color="auto" w:fill="FFFFFF" w:themeFill="background1"/>
              <w:jc w:val="right"/>
              <w:rPr>
                <w:sz w:val="20"/>
                <w:szCs w:val="20"/>
              </w:rPr>
            </w:pPr>
            <w:r>
              <w:rPr>
                <w:sz w:val="20"/>
              </w:rPr>
              <w:t>34 000</w:t>
            </w:r>
          </w:p>
        </w:tc>
      </w:tr>
      <w:tr w:rsidR="00842094" w:rsidRPr="00D51C69" w14:paraId="08C13BFE" w14:textId="77777777" w:rsidTr="001A652B">
        <w:trPr>
          <w:trHeight w:val="247"/>
        </w:trPr>
        <w:tc>
          <w:tcPr>
            <w:tcW w:w="1413" w:type="dxa"/>
          </w:tcPr>
          <w:p w14:paraId="1C3B3E14" w14:textId="3D90A163" w:rsidR="00842094" w:rsidRPr="00F8031C" w:rsidRDefault="00436B12" w:rsidP="00A26F95">
            <w:pPr>
              <w:shd w:val="clear" w:color="auto" w:fill="FFFFFF" w:themeFill="background1"/>
              <w:jc w:val="left"/>
              <w:rPr>
                <w:sz w:val="20"/>
                <w:highlight w:val="cyan"/>
              </w:rPr>
            </w:pPr>
            <w:r w:rsidRPr="00F8031C">
              <w:rPr>
                <w:sz w:val="20"/>
              </w:rPr>
              <w:t>Расширение системы стандартов</w:t>
            </w:r>
          </w:p>
        </w:tc>
        <w:tc>
          <w:tcPr>
            <w:tcW w:w="5103" w:type="dxa"/>
          </w:tcPr>
          <w:p w14:paraId="49A03E9E" w14:textId="63DC089A" w:rsidR="00111D4A" w:rsidRDefault="00513D52">
            <w:pPr>
              <w:pStyle w:val="afb"/>
              <w:numPr>
                <w:ilvl w:val="0"/>
                <w:numId w:val="7"/>
              </w:numPr>
              <w:shd w:val="clear" w:color="auto" w:fill="FFFFFF" w:themeFill="background1"/>
              <w:ind w:left="171" w:hanging="141"/>
              <w:jc w:val="left"/>
              <w:rPr>
                <w:sz w:val="20"/>
                <w:szCs w:val="20"/>
              </w:rPr>
            </w:pPr>
            <w:r>
              <w:rPr>
                <w:sz w:val="20"/>
              </w:rPr>
              <w:t>Расширение системы стандартов для повышения безопасности перевозки, хранения контролируемых веществ и их альтернатив и обращения с ними, а также проектирования, монтажа и обслуживания систем ХКВ; усиление защиты потребителей путем улучшения маркировки</w:t>
            </w:r>
            <w:r w:rsidR="006406DF">
              <w:rPr>
                <w:sz w:val="20"/>
              </w:rPr>
              <w:t>;</w:t>
            </w:r>
            <w:r>
              <w:rPr>
                <w:sz w:val="20"/>
              </w:rPr>
              <w:t xml:space="preserve"> </w:t>
            </w:r>
          </w:p>
          <w:p w14:paraId="6E2696C6" w14:textId="207A55E3" w:rsidR="00CC0A5C" w:rsidRPr="002B5396" w:rsidRDefault="006406DF" w:rsidP="002B5396">
            <w:pPr>
              <w:pStyle w:val="afb"/>
              <w:numPr>
                <w:ilvl w:val="0"/>
                <w:numId w:val="7"/>
              </w:numPr>
              <w:shd w:val="clear" w:color="auto" w:fill="FFFFFF" w:themeFill="background1"/>
              <w:ind w:left="171" w:hanging="141"/>
              <w:jc w:val="left"/>
              <w:rPr>
                <w:sz w:val="20"/>
                <w:szCs w:val="20"/>
              </w:rPr>
            </w:pPr>
            <w:r>
              <w:rPr>
                <w:sz w:val="20"/>
              </w:rPr>
              <w:t>р</w:t>
            </w:r>
            <w:r w:rsidR="00111D4A">
              <w:rPr>
                <w:sz w:val="20"/>
              </w:rPr>
              <w:t xml:space="preserve">азработка плана действий в координации с Бюро стандартов Антигуа и Барбуды; создание </w:t>
            </w:r>
            <w:r w:rsidR="00111D4A">
              <w:rPr>
                <w:sz w:val="20"/>
              </w:rPr>
              <w:lastRenderedPageBreak/>
              <w:t>технического комитета, проведение совещаний технических комитетов; анализ стандартов, применяемых в других юрисдикциях, рассмотрение и принятие стандартов.</w:t>
            </w:r>
          </w:p>
        </w:tc>
        <w:tc>
          <w:tcPr>
            <w:tcW w:w="992" w:type="dxa"/>
          </w:tcPr>
          <w:p w14:paraId="597325A3" w14:textId="63A0761B" w:rsidR="00842094" w:rsidRPr="00D51C69" w:rsidRDefault="00A666CE" w:rsidP="0067704A">
            <w:pPr>
              <w:jc w:val="center"/>
              <w:rPr>
                <w:sz w:val="20"/>
                <w:szCs w:val="20"/>
              </w:rPr>
            </w:pPr>
            <w:r>
              <w:rPr>
                <w:sz w:val="20"/>
              </w:rPr>
              <w:lastRenderedPageBreak/>
              <w:t>ЮНЕП</w:t>
            </w:r>
          </w:p>
        </w:tc>
        <w:tc>
          <w:tcPr>
            <w:tcW w:w="992" w:type="dxa"/>
          </w:tcPr>
          <w:p w14:paraId="3177B3DC" w14:textId="04834380" w:rsidR="00842094" w:rsidRPr="00D51C69" w:rsidRDefault="00A666CE" w:rsidP="00AB42F1">
            <w:pPr>
              <w:shd w:val="clear" w:color="auto" w:fill="FFFFFF" w:themeFill="background1"/>
              <w:jc w:val="right"/>
              <w:rPr>
                <w:sz w:val="20"/>
                <w:szCs w:val="20"/>
              </w:rPr>
            </w:pPr>
            <w:r>
              <w:rPr>
                <w:sz w:val="20"/>
              </w:rPr>
              <w:t>15 000</w:t>
            </w:r>
          </w:p>
        </w:tc>
        <w:tc>
          <w:tcPr>
            <w:tcW w:w="938" w:type="dxa"/>
          </w:tcPr>
          <w:p w14:paraId="583BCA00" w14:textId="264C0019" w:rsidR="00842094" w:rsidRPr="00D51C69" w:rsidRDefault="00A666CE" w:rsidP="00DE6850">
            <w:pPr>
              <w:shd w:val="clear" w:color="auto" w:fill="FFFFFF" w:themeFill="background1"/>
              <w:jc w:val="right"/>
              <w:rPr>
                <w:sz w:val="20"/>
                <w:szCs w:val="20"/>
              </w:rPr>
            </w:pPr>
            <w:r>
              <w:rPr>
                <w:sz w:val="20"/>
              </w:rPr>
              <w:t>6 000</w:t>
            </w:r>
          </w:p>
        </w:tc>
      </w:tr>
      <w:tr w:rsidR="004B17A4" w:rsidRPr="00D51C69" w14:paraId="7CFA598C" w14:textId="77777777" w:rsidTr="001A652B">
        <w:trPr>
          <w:trHeight w:val="247"/>
        </w:trPr>
        <w:tc>
          <w:tcPr>
            <w:tcW w:w="1413" w:type="dxa"/>
          </w:tcPr>
          <w:p w14:paraId="499D1F91" w14:textId="74058521" w:rsidR="004B17A4" w:rsidRPr="00F8031C" w:rsidRDefault="00436B12" w:rsidP="004B17A4">
            <w:pPr>
              <w:shd w:val="clear" w:color="auto" w:fill="FFFFFF" w:themeFill="background1"/>
              <w:jc w:val="left"/>
              <w:rPr>
                <w:sz w:val="20"/>
              </w:rPr>
            </w:pPr>
            <w:r w:rsidRPr="00F8031C">
              <w:rPr>
                <w:sz w:val="20"/>
              </w:rPr>
              <w:t>Восстановление Ассоциации технических специалистов в области холодильного оборудования Антигуа и Барбуды (АБАРТ)</w:t>
            </w:r>
          </w:p>
        </w:tc>
        <w:tc>
          <w:tcPr>
            <w:tcW w:w="5103" w:type="dxa"/>
          </w:tcPr>
          <w:p w14:paraId="5B82C976" w14:textId="46B2B625" w:rsidR="001604B6" w:rsidRPr="002B5396" w:rsidRDefault="00D62996" w:rsidP="0019422C">
            <w:pPr>
              <w:pStyle w:val="afb"/>
              <w:numPr>
                <w:ilvl w:val="0"/>
                <w:numId w:val="7"/>
              </w:numPr>
              <w:shd w:val="clear" w:color="auto" w:fill="FFFFFF" w:themeFill="background1"/>
              <w:ind w:left="171" w:hanging="141"/>
              <w:jc w:val="left"/>
              <w:rPr>
                <w:sz w:val="20"/>
                <w:szCs w:val="20"/>
              </w:rPr>
            </w:pPr>
            <w:r>
              <w:rPr>
                <w:color w:val="000000"/>
                <w:sz w:val="20"/>
              </w:rPr>
              <w:t>Разработка устава, учредительных документов и внутренних правил и положений АБАРТ, регистрация организации и проведение совещаний;</w:t>
            </w:r>
          </w:p>
          <w:p w14:paraId="2BD0D8F1" w14:textId="5AC37379" w:rsidR="001604B6" w:rsidRPr="002B5396" w:rsidRDefault="00A06B6B" w:rsidP="007959C5">
            <w:pPr>
              <w:pStyle w:val="afb"/>
              <w:numPr>
                <w:ilvl w:val="0"/>
                <w:numId w:val="7"/>
              </w:numPr>
              <w:shd w:val="clear" w:color="auto" w:fill="FFFFFF" w:themeFill="background1"/>
              <w:ind w:left="171" w:hanging="141"/>
              <w:jc w:val="left"/>
              <w:rPr>
                <w:sz w:val="20"/>
                <w:szCs w:val="20"/>
              </w:rPr>
            </w:pPr>
            <w:r>
              <w:rPr>
                <w:sz w:val="20"/>
              </w:rPr>
              <w:t>содействие со стороны АБАРТ обучению и регистрации технических специалистов, программам просвещения и информирования общественности, инвентаризации используемого оборудования ХКВ, а также исследованиям в области новых технологий.</w:t>
            </w:r>
          </w:p>
        </w:tc>
        <w:tc>
          <w:tcPr>
            <w:tcW w:w="992" w:type="dxa"/>
          </w:tcPr>
          <w:p w14:paraId="061F522C" w14:textId="6CA55852" w:rsidR="004B17A4" w:rsidRPr="00D51C69" w:rsidRDefault="004B17A4" w:rsidP="004B17A4">
            <w:pPr>
              <w:jc w:val="center"/>
              <w:rPr>
                <w:sz w:val="20"/>
                <w:szCs w:val="20"/>
              </w:rPr>
            </w:pPr>
            <w:r>
              <w:rPr>
                <w:sz w:val="20"/>
              </w:rPr>
              <w:t>ЮНЕП</w:t>
            </w:r>
          </w:p>
        </w:tc>
        <w:tc>
          <w:tcPr>
            <w:tcW w:w="992" w:type="dxa"/>
          </w:tcPr>
          <w:p w14:paraId="7AA0136F" w14:textId="3A6742F6" w:rsidR="004B17A4" w:rsidRPr="00D51C69" w:rsidRDefault="004B17A4" w:rsidP="004B17A4">
            <w:pPr>
              <w:shd w:val="clear" w:color="auto" w:fill="FFFFFF" w:themeFill="background1"/>
              <w:jc w:val="right"/>
              <w:rPr>
                <w:sz w:val="20"/>
                <w:szCs w:val="20"/>
              </w:rPr>
            </w:pPr>
            <w:r>
              <w:rPr>
                <w:sz w:val="20"/>
              </w:rPr>
              <w:t>34 000</w:t>
            </w:r>
          </w:p>
        </w:tc>
        <w:tc>
          <w:tcPr>
            <w:tcW w:w="938" w:type="dxa"/>
          </w:tcPr>
          <w:p w14:paraId="6A168507" w14:textId="7E615A50" w:rsidR="004B17A4" w:rsidRPr="00D51C69" w:rsidRDefault="004B17A4" w:rsidP="004B17A4">
            <w:pPr>
              <w:shd w:val="clear" w:color="auto" w:fill="FFFFFF" w:themeFill="background1"/>
              <w:jc w:val="right"/>
              <w:rPr>
                <w:sz w:val="20"/>
                <w:szCs w:val="20"/>
              </w:rPr>
            </w:pPr>
            <w:r>
              <w:rPr>
                <w:sz w:val="20"/>
              </w:rPr>
              <w:t>14 500</w:t>
            </w:r>
          </w:p>
        </w:tc>
      </w:tr>
      <w:tr w:rsidR="004B17A4" w:rsidRPr="00D51C69" w14:paraId="22672EC1" w14:textId="77777777" w:rsidTr="001A652B">
        <w:trPr>
          <w:trHeight w:val="247"/>
        </w:trPr>
        <w:tc>
          <w:tcPr>
            <w:tcW w:w="1413" w:type="dxa"/>
          </w:tcPr>
          <w:p w14:paraId="0DBBE7D5" w14:textId="12D13BA0" w:rsidR="004B17A4" w:rsidRPr="00F8031C" w:rsidRDefault="00436B12" w:rsidP="004B17A4">
            <w:pPr>
              <w:shd w:val="clear" w:color="auto" w:fill="FFFFFF" w:themeFill="background1"/>
              <w:jc w:val="left"/>
              <w:rPr>
                <w:sz w:val="20"/>
                <w:highlight w:val="cyan"/>
              </w:rPr>
            </w:pPr>
            <w:r w:rsidRPr="00F8031C">
              <w:rPr>
                <w:sz w:val="20"/>
              </w:rPr>
              <w:t>Обеспечение применения системы выдачи лицензий и квот</w:t>
            </w:r>
          </w:p>
        </w:tc>
        <w:tc>
          <w:tcPr>
            <w:tcW w:w="5103" w:type="dxa"/>
          </w:tcPr>
          <w:p w14:paraId="7D134061" w14:textId="2B42CC1F" w:rsidR="00657192" w:rsidRPr="002B5396" w:rsidRDefault="0095684D" w:rsidP="007B4818">
            <w:pPr>
              <w:pStyle w:val="afb"/>
              <w:numPr>
                <w:ilvl w:val="0"/>
                <w:numId w:val="7"/>
              </w:numPr>
              <w:shd w:val="clear" w:color="auto" w:fill="FFFFFF" w:themeFill="background1"/>
              <w:ind w:left="171" w:hanging="141"/>
              <w:jc w:val="left"/>
              <w:rPr>
                <w:sz w:val="20"/>
                <w:szCs w:val="20"/>
              </w:rPr>
            </w:pPr>
            <w:r>
              <w:rPr>
                <w:sz w:val="20"/>
              </w:rPr>
              <w:t>Пересмотр учебной программы для сотрудников таможенных органов с целью включения в нее новых хладагентов, обновленных нормативных актов, а также процедур выдачи лицензий и квот;</w:t>
            </w:r>
          </w:p>
          <w:p w14:paraId="78273884" w14:textId="303C0CAE" w:rsidR="00243801" w:rsidRPr="002B5396" w:rsidRDefault="003C797D" w:rsidP="007B4818">
            <w:pPr>
              <w:pStyle w:val="afb"/>
              <w:numPr>
                <w:ilvl w:val="0"/>
                <w:numId w:val="7"/>
              </w:numPr>
              <w:shd w:val="clear" w:color="auto" w:fill="FFFFFF" w:themeFill="background1"/>
              <w:ind w:left="171" w:hanging="141"/>
              <w:jc w:val="left"/>
              <w:rPr>
                <w:sz w:val="20"/>
                <w:szCs w:val="20"/>
              </w:rPr>
            </w:pPr>
            <w:r>
              <w:rPr>
                <w:sz w:val="20"/>
              </w:rPr>
              <w:t>проведение 1 учебного семинара для 20 инструкторов и 4 учебных семинаров в год для сотрудников таможенных и правоприменительных органов, брокеров и лицензирующего органа общим охватом 260 слушателей, а также подготовка учебных материалов.</w:t>
            </w:r>
          </w:p>
        </w:tc>
        <w:tc>
          <w:tcPr>
            <w:tcW w:w="992" w:type="dxa"/>
          </w:tcPr>
          <w:p w14:paraId="13B01777" w14:textId="0BBBE5B5" w:rsidR="004B17A4" w:rsidRPr="00D51C69" w:rsidRDefault="004B17A4" w:rsidP="004B17A4">
            <w:pPr>
              <w:jc w:val="center"/>
              <w:rPr>
                <w:sz w:val="20"/>
                <w:szCs w:val="20"/>
              </w:rPr>
            </w:pPr>
            <w:r>
              <w:rPr>
                <w:sz w:val="20"/>
              </w:rPr>
              <w:t>ЮНЕП</w:t>
            </w:r>
          </w:p>
        </w:tc>
        <w:tc>
          <w:tcPr>
            <w:tcW w:w="992" w:type="dxa"/>
          </w:tcPr>
          <w:p w14:paraId="6580FF47" w14:textId="3324F43F" w:rsidR="004B17A4" w:rsidRPr="00D51C69" w:rsidRDefault="004B17A4" w:rsidP="004B17A4">
            <w:pPr>
              <w:shd w:val="clear" w:color="auto" w:fill="FFFFFF" w:themeFill="background1"/>
              <w:jc w:val="right"/>
              <w:rPr>
                <w:sz w:val="20"/>
                <w:szCs w:val="20"/>
              </w:rPr>
            </w:pPr>
            <w:r>
              <w:rPr>
                <w:sz w:val="20"/>
              </w:rPr>
              <w:t>53 000</w:t>
            </w:r>
          </w:p>
        </w:tc>
        <w:tc>
          <w:tcPr>
            <w:tcW w:w="938" w:type="dxa"/>
          </w:tcPr>
          <w:p w14:paraId="20CE38D6" w14:textId="2BBAE9EF" w:rsidR="004B17A4" w:rsidRPr="00D51C69" w:rsidRDefault="004B17A4" w:rsidP="004B17A4">
            <w:pPr>
              <w:shd w:val="clear" w:color="auto" w:fill="FFFFFF" w:themeFill="background1"/>
              <w:jc w:val="right"/>
              <w:rPr>
                <w:sz w:val="20"/>
                <w:szCs w:val="20"/>
              </w:rPr>
            </w:pPr>
            <w:r>
              <w:rPr>
                <w:sz w:val="20"/>
              </w:rPr>
              <w:t>29 500</w:t>
            </w:r>
          </w:p>
        </w:tc>
      </w:tr>
      <w:tr w:rsidR="004B17A4" w:rsidRPr="00D51C69" w14:paraId="2016B3D9" w14:textId="77777777" w:rsidTr="001A652B">
        <w:trPr>
          <w:trHeight w:val="247"/>
        </w:trPr>
        <w:tc>
          <w:tcPr>
            <w:tcW w:w="1413" w:type="dxa"/>
          </w:tcPr>
          <w:p w14:paraId="73644200" w14:textId="2F8A7422" w:rsidR="004B17A4" w:rsidRPr="00F8031C" w:rsidRDefault="004B17A4" w:rsidP="004B17A4">
            <w:pPr>
              <w:shd w:val="clear" w:color="auto" w:fill="FFFFFF" w:themeFill="background1"/>
              <w:jc w:val="left"/>
              <w:rPr>
                <w:sz w:val="20"/>
              </w:rPr>
            </w:pPr>
            <w:r w:rsidRPr="00F8031C">
              <w:rPr>
                <w:sz w:val="20"/>
              </w:rPr>
              <w:t>Обучение и регистрация технических специалистов по ХКВ</w:t>
            </w:r>
          </w:p>
        </w:tc>
        <w:tc>
          <w:tcPr>
            <w:tcW w:w="5103" w:type="dxa"/>
          </w:tcPr>
          <w:p w14:paraId="35BFC5D3" w14:textId="6D960302" w:rsidR="0023465D" w:rsidRPr="002B5396" w:rsidRDefault="0023465D" w:rsidP="007B4818">
            <w:pPr>
              <w:pStyle w:val="afb"/>
              <w:numPr>
                <w:ilvl w:val="0"/>
                <w:numId w:val="7"/>
              </w:numPr>
              <w:shd w:val="clear" w:color="auto" w:fill="FFFFFF" w:themeFill="background1"/>
              <w:ind w:left="171" w:hanging="141"/>
              <w:jc w:val="left"/>
              <w:rPr>
                <w:sz w:val="20"/>
                <w:szCs w:val="20"/>
              </w:rPr>
            </w:pPr>
            <w:r>
              <w:rPr>
                <w:sz w:val="20"/>
              </w:rPr>
              <w:t>Пересмотр программы обучения по ХКВ с целью включения в нее надлежащих методов обслуживания и безопасной работы с хладагентами с низким или нулевым ПГП и подготовка учебных материалов, включая пошаговое руководство по надлежащим методам обслуживания;</w:t>
            </w:r>
          </w:p>
          <w:p w14:paraId="2B134ECD" w14:textId="1A8EA88F" w:rsidR="004B17A4" w:rsidRPr="002B5396" w:rsidRDefault="00F03C20" w:rsidP="007B4818">
            <w:pPr>
              <w:pStyle w:val="afb"/>
              <w:numPr>
                <w:ilvl w:val="0"/>
                <w:numId w:val="7"/>
              </w:numPr>
              <w:shd w:val="clear" w:color="auto" w:fill="FFFFFF" w:themeFill="background1"/>
              <w:ind w:left="171" w:hanging="141"/>
              <w:jc w:val="left"/>
              <w:rPr>
                <w:sz w:val="20"/>
                <w:szCs w:val="20"/>
              </w:rPr>
            </w:pPr>
            <w:r>
              <w:rPr>
                <w:sz w:val="20"/>
              </w:rPr>
              <w:t xml:space="preserve">проведение 4 учебных семинаров в год с расчетом на ежегодное обучение 70 технических специалистов до 2030 года; </w:t>
            </w:r>
          </w:p>
          <w:p w14:paraId="31783986" w14:textId="04BBACFA" w:rsidR="004668C8" w:rsidRPr="002B5396" w:rsidRDefault="004668C8" w:rsidP="007B4818">
            <w:pPr>
              <w:pStyle w:val="afb"/>
              <w:numPr>
                <w:ilvl w:val="0"/>
                <w:numId w:val="7"/>
              </w:numPr>
              <w:shd w:val="clear" w:color="auto" w:fill="FFFFFF" w:themeFill="background1"/>
              <w:ind w:left="171" w:hanging="141"/>
              <w:jc w:val="left"/>
              <w:rPr>
                <w:sz w:val="20"/>
                <w:szCs w:val="20"/>
              </w:rPr>
            </w:pPr>
            <w:r>
              <w:rPr>
                <w:sz w:val="20"/>
              </w:rPr>
              <w:t>разработка и внедрение программы регистрации технических специалистов;</w:t>
            </w:r>
          </w:p>
          <w:p w14:paraId="6B7960C0" w14:textId="77740C75" w:rsidR="00DE0F8C" w:rsidRPr="002B5396" w:rsidRDefault="00DE0F8C" w:rsidP="007B4818">
            <w:pPr>
              <w:pStyle w:val="afb"/>
              <w:numPr>
                <w:ilvl w:val="0"/>
                <w:numId w:val="7"/>
              </w:numPr>
              <w:shd w:val="clear" w:color="auto" w:fill="FFFFFF" w:themeFill="background1"/>
              <w:ind w:left="171" w:hanging="141"/>
              <w:jc w:val="left"/>
              <w:rPr>
                <w:sz w:val="20"/>
                <w:szCs w:val="20"/>
              </w:rPr>
            </w:pPr>
            <w:r>
              <w:rPr>
                <w:sz w:val="20"/>
              </w:rPr>
              <w:t>ежегодное предоставление четырех стипендий женщинам, обучающимся по программам ХКВ (по две на учебное заведение), и содействие женщинам, выбирающим карьеру в секторе ХКВ.</w:t>
            </w:r>
          </w:p>
        </w:tc>
        <w:tc>
          <w:tcPr>
            <w:tcW w:w="992" w:type="dxa"/>
          </w:tcPr>
          <w:p w14:paraId="2A81A042" w14:textId="1713815F" w:rsidR="004B17A4" w:rsidRPr="00D51C69" w:rsidRDefault="004B17A4" w:rsidP="004B17A4">
            <w:pPr>
              <w:jc w:val="center"/>
              <w:rPr>
                <w:sz w:val="20"/>
                <w:szCs w:val="20"/>
              </w:rPr>
            </w:pPr>
            <w:r>
              <w:rPr>
                <w:sz w:val="20"/>
              </w:rPr>
              <w:t>ЮНЕП</w:t>
            </w:r>
          </w:p>
        </w:tc>
        <w:tc>
          <w:tcPr>
            <w:tcW w:w="992" w:type="dxa"/>
          </w:tcPr>
          <w:p w14:paraId="49EDDD37" w14:textId="4B2100E8" w:rsidR="004B17A4" w:rsidRPr="00D51C69" w:rsidRDefault="004B17A4" w:rsidP="004B17A4">
            <w:pPr>
              <w:shd w:val="clear" w:color="auto" w:fill="FFFFFF" w:themeFill="background1"/>
              <w:jc w:val="right"/>
              <w:rPr>
                <w:sz w:val="20"/>
                <w:szCs w:val="20"/>
              </w:rPr>
            </w:pPr>
            <w:r>
              <w:rPr>
                <w:sz w:val="20"/>
              </w:rPr>
              <w:t>144 800</w:t>
            </w:r>
          </w:p>
        </w:tc>
        <w:tc>
          <w:tcPr>
            <w:tcW w:w="938" w:type="dxa"/>
          </w:tcPr>
          <w:p w14:paraId="454C6DA2" w14:textId="00F35F15" w:rsidR="004B17A4" w:rsidRPr="00D51C69" w:rsidRDefault="004B17A4" w:rsidP="004B17A4">
            <w:pPr>
              <w:shd w:val="clear" w:color="auto" w:fill="FFFFFF" w:themeFill="background1"/>
              <w:jc w:val="right"/>
              <w:rPr>
                <w:sz w:val="20"/>
                <w:szCs w:val="20"/>
              </w:rPr>
            </w:pPr>
            <w:r>
              <w:rPr>
                <w:sz w:val="20"/>
              </w:rPr>
              <w:t>68 000</w:t>
            </w:r>
          </w:p>
        </w:tc>
      </w:tr>
      <w:tr w:rsidR="004B17A4" w:rsidRPr="00D51C69" w14:paraId="6EAB58F4" w14:textId="77777777" w:rsidTr="001A652B">
        <w:trPr>
          <w:trHeight w:val="743"/>
        </w:trPr>
        <w:tc>
          <w:tcPr>
            <w:tcW w:w="1413" w:type="dxa"/>
          </w:tcPr>
          <w:p w14:paraId="11C1E76F" w14:textId="0B56C646" w:rsidR="004B17A4" w:rsidRPr="00F8031C" w:rsidRDefault="004B17A4" w:rsidP="004B17A4">
            <w:pPr>
              <w:jc w:val="left"/>
              <w:rPr>
                <w:sz w:val="20"/>
              </w:rPr>
            </w:pPr>
            <w:r w:rsidRPr="00F8031C">
              <w:rPr>
                <w:sz w:val="20"/>
              </w:rPr>
              <w:t>Модернизация учебных центров</w:t>
            </w:r>
          </w:p>
        </w:tc>
        <w:tc>
          <w:tcPr>
            <w:tcW w:w="5103" w:type="dxa"/>
          </w:tcPr>
          <w:p w14:paraId="11879202" w14:textId="41ABCA09" w:rsidR="005152C1" w:rsidRPr="002B5396" w:rsidRDefault="009F7CC8" w:rsidP="007B4818">
            <w:pPr>
              <w:pStyle w:val="afb"/>
              <w:numPr>
                <w:ilvl w:val="0"/>
                <w:numId w:val="7"/>
              </w:numPr>
              <w:shd w:val="clear" w:color="auto" w:fill="FFFFFF" w:themeFill="background1"/>
              <w:ind w:left="171" w:hanging="141"/>
              <w:jc w:val="left"/>
              <w:rPr>
                <w:sz w:val="20"/>
                <w:szCs w:val="20"/>
              </w:rPr>
            </w:pPr>
            <w:r>
              <w:rPr>
                <w:sz w:val="20"/>
              </w:rPr>
              <w:t>Проведение оценки потребностей учебных центров ГКА и ИНОАБ для повышения качества обучения; закупки и поставки инструментов и оборудования</w:t>
            </w:r>
            <w:r w:rsidR="005152C1" w:rsidRPr="002B5396">
              <w:rPr>
                <w:rStyle w:val="afa"/>
                <w:sz w:val="20"/>
                <w:szCs w:val="20"/>
                <w:lang w:val="en-CA"/>
              </w:rPr>
              <w:footnoteReference w:id="8"/>
            </w:r>
            <w:r>
              <w:rPr>
                <w:sz w:val="20"/>
              </w:rPr>
              <w:t xml:space="preserve">; </w:t>
            </w:r>
          </w:p>
          <w:p w14:paraId="498D6E7C" w14:textId="060EF85D" w:rsidR="004B17A4" w:rsidRPr="002B5396" w:rsidRDefault="006406DF" w:rsidP="007B4818">
            <w:pPr>
              <w:pStyle w:val="afb"/>
              <w:numPr>
                <w:ilvl w:val="0"/>
                <w:numId w:val="7"/>
              </w:numPr>
              <w:shd w:val="clear" w:color="auto" w:fill="FFFFFF" w:themeFill="background1"/>
              <w:ind w:left="171" w:hanging="141"/>
              <w:jc w:val="left"/>
              <w:rPr>
                <w:sz w:val="20"/>
                <w:szCs w:val="20"/>
              </w:rPr>
            </w:pPr>
            <w:r>
              <w:rPr>
                <w:sz w:val="20"/>
              </w:rPr>
              <w:lastRenderedPageBreak/>
              <w:t>з</w:t>
            </w:r>
            <w:r w:rsidR="005152C1">
              <w:rPr>
                <w:sz w:val="20"/>
              </w:rPr>
              <w:t xml:space="preserve">акупка трех идентификаторов хладагентов для идентификации ГХФУ, ГФУ и хладагентов с низким или нулевым ПГП для помощи таможенным органам. </w:t>
            </w:r>
          </w:p>
        </w:tc>
        <w:tc>
          <w:tcPr>
            <w:tcW w:w="992" w:type="dxa"/>
          </w:tcPr>
          <w:p w14:paraId="51D457EC" w14:textId="17DB9AED" w:rsidR="004B17A4" w:rsidRPr="00D51C69" w:rsidRDefault="004B17A4" w:rsidP="004B17A4">
            <w:pPr>
              <w:jc w:val="center"/>
              <w:rPr>
                <w:sz w:val="20"/>
                <w:szCs w:val="20"/>
              </w:rPr>
            </w:pPr>
            <w:r>
              <w:rPr>
                <w:sz w:val="20"/>
              </w:rPr>
              <w:lastRenderedPageBreak/>
              <w:t>ЮНИДО</w:t>
            </w:r>
          </w:p>
        </w:tc>
        <w:tc>
          <w:tcPr>
            <w:tcW w:w="992" w:type="dxa"/>
          </w:tcPr>
          <w:p w14:paraId="5A3DE082" w14:textId="67BE328C" w:rsidR="004B17A4" w:rsidRPr="00D51C69" w:rsidRDefault="004B17A4" w:rsidP="004B17A4">
            <w:pPr>
              <w:shd w:val="clear" w:color="auto" w:fill="FFFFFF" w:themeFill="background1"/>
              <w:jc w:val="right"/>
              <w:rPr>
                <w:sz w:val="20"/>
                <w:szCs w:val="20"/>
              </w:rPr>
            </w:pPr>
            <w:r>
              <w:rPr>
                <w:sz w:val="20"/>
              </w:rPr>
              <w:t>178 650</w:t>
            </w:r>
          </w:p>
        </w:tc>
        <w:tc>
          <w:tcPr>
            <w:tcW w:w="938" w:type="dxa"/>
          </w:tcPr>
          <w:p w14:paraId="12DACB06" w14:textId="7F76A0FE" w:rsidR="004B17A4" w:rsidRPr="00D51C69" w:rsidRDefault="004B17A4" w:rsidP="004B17A4">
            <w:pPr>
              <w:shd w:val="clear" w:color="auto" w:fill="FFFFFF" w:themeFill="background1"/>
              <w:jc w:val="right"/>
              <w:rPr>
                <w:sz w:val="20"/>
                <w:szCs w:val="20"/>
              </w:rPr>
            </w:pPr>
            <w:r>
              <w:rPr>
                <w:sz w:val="20"/>
              </w:rPr>
              <w:t>95 500</w:t>
            </w:r>
          </w:p>
        </w:tc>
      </w:tr>
      <w:tr w:rsidR="004B17A4" w:rsidRPr="00D51C69" w14:paraId="03DBA1FD" w14:textId="77777777" w:rsidTr="001A652B">
        <w:trPr>
          <w:trHeight w:val="743"/>
        </w:trPr>
        <w:tc>
          <w:tcPr>
            <w:tcW w:w="1413" w:type="dxa"/>
          </w:tcPr>
          <w:p w14:paraId="3CCB1356" w14:textId="35B6129E" w:rsidR="004B17A4" w:rsidRPr="00F8031C" w:rsidRDefault="004B17A4" w:rsidP="004B17A4">
            <w:pPr>
              <w:jc w:val="left"/>
              <w:rPr>
                <w:sz w:val="20"/>
              </w:rPr>
            </w:pPr>
            <w:r w:rsidRPr="00F8031C">
              <w:rPr>
                <w:sz w:val="20"/>
              </w:rPr>
              <w:t>Информационно-просветительская работа</w:t>
            </w:r>
          </w:p>
        </w:tc>
        <w:tc>
          <w:tcPr>
            <w:tcW w:w="5103" w:type="dxa"/>
          </w:tcPr>
          <w:p w14:paraId="5CF82F69" w14:textId="45DCDAB0" w:rsidR="004B17A4" w:rsidRPr="002B5396" w:rsidRDefault="00F8031C" w:rsidP="007B4818">
            <w:pPr>
              <w:pStyle w:val="afb"/>
              <w:numPr>
                <w:ilvl w:val="0"/>
                <w:numId w:val="7"/>
              </w:numPr>
              <w:shd w:val="clear" w:color="auto" w:fill="FFFFFF" w:themeFill="background1"/>
              <w:ind w:left="171" w:hanging="141"/>
              <w:jc w:val="left"/>
              <w:rPr>
                <w:sz w:val="20"/>
                <w:szCs w:val="20"/>
              </w:rPr>
            </w:pPr>
            <w:r>
              <w:rPr>
                <w:sz w:val="20"/>
              </w:rPr>
              <w:t>Проведение</w:t>
            </w:r>
            <w:r w:rsidR="00CA3D62">
              <w:rPr>
                <w:sz w:val="20"/>
              </w:rPr>
              <w:t xml:space="preserve"> программы повышения осведомленности, включая выпуск информационных материалов для общественности, технических специалистов по ХКВ и импортеров оборудования об изменениях в политике и законодательстве, замене хладагентов, новых технологиях и преимуществах природных хладагентов для окружающей среды;</w:t>
            </w:r>
          </w:p>
          <w:p w14:paraId="691F185A" w14:textId="17ED1012" w:rsidR="0007373F" w:rsidRPr="002B5396" w:rsidRDefault="0007373F" w:rsidP="007B4818">
            <w:pPr>
              <w:pStyle w:val="afb"/>
              <w:numPr>
                <w:ilvl w:val="0"/>
                <w:numId w:val="7"/>
              </w:numPr>
              <w:shd w:val="clear" w:color="auto" w:fill="FFFFFF" w:themeFill="background1"/>
              <w:ind w:left="171" w:hanging="141"/>
              <w:jc w:val="left"/>
              <w:rPr>
                <w:sz w:val="20"/>
                <w:szCs w:val="20"/>
              </w:rPr>
            </w:pPr>
            <w:r>
              <w:rPr>
                <w:sz w:val="20"/>
              </w:rPr>
              <w:t>привлечение студентов к участию в образовательных программах, связанных с защитой озонового слоя и смягчением последствий изменения климата;</w:t>
            </w:r>
          </w:p>
          <w:p w14:paraId="6F736A76" w14:textId="35E5582C" w:rsidR="00F97A19" w:rsidRPr="002B5396" w:rsidRDefault="00F97A19" w:rsidP="007B4818">
            <w:pPr>
              <w:pStyle w:val="afb"/>
              <w:numPr>
                <w:ilvl w:val="0"/>
                <w:numId w:val="7"/>
              </w:numPr>
              <w:shd w:val="clear" w:color="auto" w:fill="FFFFFF" w:themeFill="background1"/>
              <w:ind w:left="171" w:hanging="141"/>
              <w:jc w:val="left"/>
              <w:rPr>
                <w:sz w:val="20"/>
                <w:szCs w:val="20"/>
              </w:rPr>
            </w:pPr>
            <w:r>
              <w:rPr>
                <w:sz w:val="20"/>
              </w:rPr>
              <w:t>выпуск пресс-релизов, обеспечение эфирного времени на местном радио и телевидении;</w:t>
            </w:r>
          </w:p>
          <w:p w14:paraId="55B19851" w14:textId="0EF47AD3" w:rsidR="009C7922" w:rsidRPr="002B5396" w:rsidRDefault="00840150" w:rsidP="007B4818">
            <w:pPr>
              <w:pStyle w:val="afb"/>
              <w:numPr>
                <w:ilvl w:val="0"/>
                <w:numId w:val="7"/>
              </w:numPr>
              <w:shd w:val="clear" w:color="auto" w:fill="FFFFFF" w:themeFill="background1"/>
              <w:ind w:left="171" w:hanging="141"/>
              <w:jc w:val="left"/>
              <w:rPr>
                <w:sz w:val="20"/>
                <w:szCs w:val="20"/>
              </w:rPr>
            </w:pPr>
            <w:r>
              <w:rPr>
                <w:sz w:val="20"/>
              </w:rPr>
              <w:t xml:space="preserve">регулярное проведение совещаний с заинтересованными сторонами для обмена информацией и обсуждения проблем. </w:t>
            </w:r>
          </w:p>
        </w:tc>
        <w:tc>
          <w:tcPr>
            <w:tcW w:w="992" w:type="dxa"/>
          </w:tcPr>
          <w:p w14:paraId="192D3F9C" w14:textId="70805D04" w:rsidR="004B17A4" w:rsidRPr="00D51C69" w:rsidRDefault="004B17A4" w:rsidP="004B17A4">
            <w:pPr>
              <w:jc w:val="center"/>
              <w:rPr>
                <w:sz w:val="20"/>
                <w:szCs w:val="20"/>
              </w:rPr>
            </w:pPr>
            <w:r>
              <w:rPr>
                <w:sz w:val="20"/>
              </w:rPr>
              <w:t>ЮНЕП</w:t>
            </w:r>
          </w:p>
        </w:tc>
        <w:tc>
          <w:tcPr>
            <w:tcW w:w="992" w:type="dxa"/>
          </w:tcPr>
          <w:p w14:paraId="77EDF186" w14:textId="1731A307" w:rsidR="004B17A4" w:rsidRPr="00D51C69" w:rsidRDefault="004B17A4" w:rsidP="004B17A4">
            <w:pPr>
              <w:shd w:val="clear" w:color="auto" w:fill="FFFFFF" w:themeFill="background1"/>
              <w:jc w:val="right"/>
              <w:rPr>
                <w:sz w:val="20"/>
                <w:szCs w:val="20"/>
              </w:rPr>
            </w:pPr>
            <w:r>
              <w:rPr>
                <w:sz w:val="20"/>
              </w:rPr>
              <w:t>40 700</w:t>
            </w:r>
          </w:p>
        </w:tc>
        <w:tc>
          <w:tcPr>
            <w:tcW w:w="938" w:type="dxa"/>
          </w:tcPr>
          <w:p w14:paraId="7E57A82C" w14:textId="6192972E" w:rsidR="004B17A4" w:rsidRPr="00D51C69" w:rsidRDefault="004B17A4" w:rsidP="004B17A4">
            <w:pPr>
              <w:shd w:val="clear" w:color="auto" w:fill="FFFFFF" w:themeFill="background1"/>
              <w:jc w:val="right"/>
              <w:rPr>
                <w:sz w:val="20"/>
                <w:szCs w:val="20"/>
              </w:rPr>
            </w:pPr>
            <w:r>
              <w:rPr>
                <w:sz w:val="20"/>
              </w:rPr>
              <w:t>13 500</w:t>
            </w:r>
          </w:p>
        </w:tc>
      </w:tr>
      <w:tr w:rsidR="004B17A4" w:rsidRPr="00D51C69" w14:paraId="74E3F2CE" w14:textId="77777777" w:rsidTr="001A652B">
        <w:trPr>
          <w:trHeight w:val="424"/>
        </w:trPr>
        <w:tc>
          <w:tcPr>
            <w:tcW w:w="1413" w:type="dxa"/>
          </w:tcPr>
          <w:p w14:paraId="4CCE94A7" w14:textId="30E84FA8" w:rsidR="004B17A4" w:rsidRPr="00F8031C" w:rsidRDefault="004B17A4" w:rsidP="004B17A4">
            <w:pPr>
              <w:jc w:val="left"/>
              <w:rPr>
                <w:sz w:val="20"/>
              </w:rPr>
            </w:pPr>
            <w:r w:rsidRPr="00F8031C">
              <w:rPr>
                <w:sz w:val="20"/>
              </w:rPr>
              <w:t xml:space="preserve">Мониторинг проекта </w:t>
            </w:r>
          </w:p>
        </w:tc>
        <w:tc>
          <w:tcPr>
            <w:tcW w:w="5103" w:type="dxa"/>
          </w:tcPr>
          <w:p w14:paraId="2C29A1A9" w14:textId="53725991" w:rsidR="004B17A4" w:rsidRPr="002B5396" w:rsidRDefault="00F94FC5" w:rsidP="007B4818">
            <w:pPr>
              <w:pStyle w:val="afb"/>
              <w:numPr>
                <w:ilvl w:val="0"/>
                <w:numId w:val="7"/>
              </w:numPr>
              <w:shd w:val="clear" w:color="auto" w:fill="FFFFFF" w:themeFill="background1"/>
              <w:ind w:left="171" w:hanging="141"/>
              <w:jc w:val="left"/>
              <w:rPr>
                <w:sz w:val="20"/>
                <w:szCs w:val="20"/>
              </w:rPr>
            </w:pPr>
            <w:r>
              <w:rPr>
                <w:sz w:val="20"/>
              </w:rPr>
              <w:t>Подготовка планов работы, отчетов о ходе работы и траншах, а также мониторинг реализации проекта.</w:t>
            </w:r>
          </w:p>
        </w:tc>
        <w:tc>
          <w:tcPr>
            <w:tcW w:w="992" w:type="dxa"/>
          </w:tcPr>
          <w:p w14:paraId="542BA5D0" w14:textId="142547C8" w:rsidR="004B17A4" w:rsidRPr="00D51C69" w:rsidRDefault="004B17A4" w:rsidP="004B17A4">
            <w:pPr>
              <w:jc w:val="center"/>
              <w:rPr>
                <w:sz w:val="20"/>
                <w:szCs w:val="20"/>
                <w:highlight w:val="cyan"/>
              </w:rPr>
            </w:pPr>
            <w:r>
              <w:rPr>
                <w:sz w:val="20"/>
              </w:rPr>
              <w:t>ЮНЕП</w:t>
            </w:r>
          </w:p>
        </w:tc>
        <w:tc>
          <w:tcPr>
            <w:tcW w:w="992" w:type="dxa"/>
          </w:tcPr>
          <w:p w14:paraId="2984F91A" w14:textId="73011189" w:rsidR="004B17A4" w:rsidRPr="00D51C69" w:rsidRDefault="004B17A4" w:rsidP="004B17A4">
            <w:pPr>
              <w:shd w:val="clear" w:color="auto" w:fill="FFFFFF" w:themeFill="background1"/>
              <w:jc w:val="right"/>
              <w:rPr>
                <w:sz w:val="20"/>
                <w:szCs w:val="20"/>
              </w:rPr>
            </w:pPr>
            <w:r>
              <w:rPr>
                <w:sz w:val="20"/>
              </w:rPr>
              <w:t>40 000</w:t>
            </w:r>
          </w:p>
        </w:tc>
        <w:tc>
          <w:tcPr>
            <w:tcW w:w="938" w:type="dxa"/>
          </w:tcPr>
          <w:p w14:paraId="6D551A6E" w14:textId="7D73525F" w:rsidR="004B17A4" w:rsidRPr="00D51C69" w:rsidRDefault="004B17A4" w:rsidP="004B17A4">
            <w:pPr>
              <w:shd w:val="clear" w:color="auto" w:fill="FFFFFF" w:themeFill="background1"/>
              <w:jc w:val="right"/>
              <w:rPr>
                <w:sz w:val="20"/>
                <w:szCs w:val="20"/>
              </w:rPr>
            </w:pPr>
            <w:r>
              <w:rPr>
                <w:sz w:val="20"/>
              </w:rPr>
              <w:t>12 000</w:t>
            </w:r>
          </w:p>
        </w:tc>
      </w:tr>
      <w:tr w:rsidR="004B17A4" w:rsidRPr="00D51C69" w14:paraId="397A1491" w14:textId="77777777" w:rsidTr="000F03D0">
        <w:trPr>
          <w:trHeight w:val="247"/>
        </w:trPr>
        <w:tc>
          <w:tcPr>
            <w:tcW w:w="7508" w:type="dxa"/>
            <w:gridSpan w:val="3"/>
            <w:shd w:val="clear" w:color="auto" w:fill="auto"/>
          </w:tcPr>
          <w:p w14:paraId="6142D87E" w14:textId="356FB2D5" w:rsidR="004B17A4" w:rsidRPr="00D51C69" w:rsidRDefault="004B17A4" w:rsidP="004B17A4">
            <w:pPr>
              <w:jc w:val="right"/>
              <w:rPr>
                <w:b/>
                <w:bCs/>
                <w:i/>
                <w:iCs/>
                <w:sz w:val="20"/>
                <w:szCs w:val="20"/>
              </w:rPr>
            </w:pPr>
            <w:r>
              <w:rPr>
                <w:b/>
                <w:i/>
                <w:sz w:val="20"/>
              </w:rPr>
              <w:t>Итого, ЮНЕП</w:t>
            </w:r>
          </w:p>
        </w:tc>
        <w:tc>
          <w:tcPr>
            <w:tcW w:w="992" w:type="dxa"/>
            <w:shd w:val="clear" w:color="auto" w:fill="auto"/>
          </w:tcPr>
          <w:p w14:paraId="5C78376F" w14:textId="0437AF28" w:rsidR="004B17A4" w:rsidRPr="00D51C69" w:rsidRDefault="004B17A4" w:rsidP="004B17A4">
            <w:pPr>
              <w:jc w:val="right"/>
              <w:rPr>
                <w:b/>
                <w:bCs/>
                <w:i/>
                <w:iCs/>
                <w:sz w:val="20"/>
                <w:szCs w:val="20"/>
              </w:rPr>
            </w:pPr>
            <w:r>
              <w:rPr>
                <w:b/>
                <w:i/>
                <w:sz w:val="20"/>
              </w:rPr>
              <w:t>363 000</w:t>
            </w:r>
          </w:p>
        </w:tc>
        <w:tc>
          <w:tcPr>
            <w:tcW w:w="938" w:type="dxa"/>
            <w:shd w:val="clear" w:color="auto" w:fill="auto"/>
          </w:tcPr>
          <w:p w14:paraId="0AF3791D" w14:textId="2A7CC877" w:rsidR="004B17A4" w:rsidRPr="00D51C69" w:rsidRDefault="004B17A4" w:rsidP="004B17A4">
            <w:pPr>
              <w:jc w:val="right"/>
              <w:rPr>
                <w:b/>
                <w:bCs/>
                <w:i/>
                <w:iCs/>
                <w:sz w:val="20"/>
                <w:szCs w:val="20"/>
              </w:rPr>
            </w:pPr>
            <w:r>
              <w:rPr>
                <w:b/>
                <w:i/>
                <w:sz w:val="20"/>
              </w:rPr>
              <w:t>177 500</w:t>
            </w:r>
          </w:p>
        </w:tc>
      </w:tr>
      <w:tr w:rsidR="004B17A4" w:rsidRPr="00D51C69" w14:paraId="6F594F5C" w14:textId="77777777" w:rsidTr="000F03D0">
        <w:trPr>
          <w:trHeight w:val="235"/>
        </w:trPr>
        <w:tc>
          <w:tcPr>
            <w:tcW w:w="7508" w:type="dxa"/>
            <w:gridSpan w:val="3"/>
            <w:shd w:val="clear" w:color="auto" w:fill="auto"/>
          </w:tcPr>
          <w:p w14:paraId="476584B1" w14:textId="20815B43" w:rsidR="004B17A4" w:rsidRPr="00D51C69" w:rsidRDefault="004B17A4" w:rsidP="004B17A4">
            <w:pPr>
              <w:jc w:val="right"/>
              <w:rPr>
                <w:b/>
                <w:bCs/>
                <w:i/>
                <w:iCs/>
                <w:sz w:val="20"/>
                <w:szCs w:val="20"/>
              </w:rPr>
            </w:pPr>
            <w:r>
              <w:rPr>
                <w:b/>
                <w:i/>
                <w:sz w:val="20"/>
              </w:rPr>
              <w:t>Итого, ЮНИДО</w:t>
            </w:r>
          </w:p>
        </w:tc>
        <w:tc>
          <w:tcPr>
            <w:tcW w:w="992" w:type="dxa"/>
            <w:shd w:val="clear" w:color="auto" w:fill="auto"/>
          </w:tcPr>
          <w:p w14:paraId="1CA05D95" w14:textId="1C0A914A" w:rsidR="004B17A4" w:rsidRPr="00D51C69" w:rsidRDefault="004B17A4" w:rsidP="004B17A4">
            <w:pPr>
              <w:jc w:val="right"/>
              <w:rPr>
                <w:b/>
                <w:bCs/>
                <w:i/>
                <w:iCs/>
                <w:sz w:val="20"/>
                <w:szCs w:val="20"/>
              </w:rPr>
            </w:pPr>
            <w:r>
              <w:rPr>
                <w:b/>
                <w:i/>
                <w:sz w:val="20"/>
              </w:rPr>
              <w:t>178 650</w:t>
            </w:r>
          </w:p>
        </w:tc>
        <w:tc>
          <w:tcPr>
            <w:tcW w:w="938" w:type="dxa"/>
            <w:shd w:val="clear" w:color="auto" w:fill="auto"/>
          </w:tcPr>
          <w:p w14:paraId="4F32EA74" w14:textId="56A519BA" w:rsidR="004B17A4" w:rsidRPr="00D51C69" w:rsidRDefault="004B17A4" w:rsidP="004B17A4">
            <w:pPr>
              <w:jc w:val="right"/>
              <w:rPr>
                <w:b/>
                <w:bCs/>
                <w:i/>
                <w:iCs/>
                <w:sz w:val="20"/>
                <w:szCs w:val="20"/>
              </w:rPr>
            </w:pPr>
            <w:r>
              <w:rPr>
                <w:b/>
                <w:i/>
                <w:sz w:val="20"/>
              </w:rPr>
              <w:t>95 500</w:t>
            </w:r>
          </w:p>
        </w:tc>
      </w:tr>
      <w:tr w:rsidR="004B17A4" w:rsidRPr="00D51C69" w14:paraId="7B5DED12" w14:textId="77777777" w:rsidTr="000F03D0">
        <w:trPr>
          <w:trHeight w:val="247"/>
        </w:trPr>
        <w:tc>
          <w:tcPr>
            <w:tcW w:w="7508" w:type="dxa"/>
            <w:gridSpan w:val="3"/>
          </w:tcPr>
          <w:p w14:paraId="3ABD7CBB" w14:textId="0C05CB1B" w:rsidR="004B17A4" w:rsidRPr="00D51C69" w:rsidRDefault="004B17A4" w:rsidP="004B17A4">
            <w:pPr>
              <w:jc w:val="right"/>
              <w:rPr>
                <w:b/>
                <w:bCs/>
                <w:sz w:val="20"/>
                <w:szCs w:val="20"/>
              </w:rPr>
            </w:pPr>
            <w:r>
              <w:rPr>
                <w:b/>
                <w:sz w:val="20"/>
              </w:rPr>
              <w:t>Всего</w:t>
            </w:r>
          </w:p>
        </w:tc>
        <w:tc>
          <w:tcPr>
            <w:tcW w:w="992" w:type="dxa"/>
          </w:tcPr>
          <w:p w14:paraId="1266F84A" w14:textId="6F03D181" w:rsidR="004B17A4" w:rsidRPr="00D51C69" w:rsidRDefault="004B17A4" w:rsidP="004B17A4">
            <w:pPr>
              <w:shd w:val="clear" w:color="auto" w:fill="FFFFFF" w:themeFill="background1"/>
              <w:jc w:val="right"/>
              <w:rPr>
                <w:b/>
                <w:bCs/>
                <w:sz w:val="20"/>
                <w:szCs w:val="20"/>
              </w:rPr>
            </w:pPr>
            <w:r>
              <w:rPr>
                <w:b/>
                <w:sz w:val="20"/>
              </w:rPr>
              <w:t>541 650</w:t>
            </w:r>
          </w:p>
        </w:tc>
        <w:tc>
          <w:tcPr>
            <w:tcW w:w="938" w:type="dxa"/>
          </w:tcPr>
          <w:p w14:paraId="134FE702" w14:textId="008929DE" w:rsidR="004B17A4" w:rsidRPr="00D51C69" w:rsidRDefault="004B17A4" w:rsidP="004B17A4">
            <w:pPr>
              <w:shd w:val="clear" w:color="auto" w:fill="FFFFFF" w:themeFill="background1"/>
              <w:jc w:val="right"/>
              <w:rPr>
                <w:b/>
                <w:bCs/>
                <w:sz w:val="20"/>
                <w:szCs w:val="20"/>
              </w:rPr>
            </w:pPr>
            <w:r>
              <w:rPr>
                <w:b/>
                <w:sz w:val="20"/>
              </w:rPr>
              <w:t>273 000</w:t>
            </w:r>
          </w:p>
        </w:tc>
      </w:tr>
    </w:tbl>
    <w:p w14:paraId="1A593A68" w14:textId="5687767E" w:rsidR="00BE2DAA" w:rsidRPr="0087317C" w:rsidRDefault="00BE2DAA" w:rsidP="00A335E5">
      <w:pPr>
        <w:keepNext/>
        <w:widowControl w:val="0"/>
        <w:spacing w:before="240" w:after="240"/>
        <w:rPr>
          <w:i/>
          <w:iCs/>
        </w:rPr>
      </w:pPr>
      <w:bookmarkStart w:id="9" w:name="_Hlk126915749"/>
      <w:bookmarkEnd w:id="7"/>
      <w:bookmarkEnd w:id="8"/>
      <w:r>
        <w:rPr>
          <w:i/>
        </w:rPr>
        <w:t>Реализация и мониторинг проект</w:t>
      </w:r>
      <w:r w:rsidR="00F8031C">
        <w:rPr>
          <w:i/>
        </w:rPr>
        <w:t>а</w:t>
      </w:r>
    </w:p>
    <w:bookmarkEnd w:id="9"/>
    <w:p w14:paraId="7C7E4B5F" w14:textId="1FEBAB11" w:rsidR="00BE2DAA" w:rsidRPr="0087317C" w:rsidRDefault="00BE2DAA" w:rsidP="00BE2DAA">
      <w:pPr>
        <w:pStyle w:val="1"/>
      </w:pPr>
      <w:r>
        <w:t>Для обеспечения своевременной реализации правительство укрепило потенциал НОО, добавив в штат национального помощника по озону (НПО), и создало Независимый комитет по надзору по вопросам озона для обеспечения надзора за НОО и мониторинга реализации ПОДПО. Комитет собирается раз в квартал и получает регулярные и внеочередные доклады от НОО. Расходы на мониторинг и проведение мероприятий составляют 40 000 долл. США для ЮНЕП, которые пойдут на оплату услуг персонала/консультанта проекта, внутренних поездок, совещаний и семинаров, а также других операционных расходов.</w:t>
      </w:r>
    </w:p>
    <w:p w14:paraId="783C520B" w14:textId="4CE88ADB" w:rsidR="00BE2DAA" w:rsidRPr="0087317C" w:rsidRDefault="00BE2DAA" w:rsidP="00A335E5">
      <w:pPr>
        <w:keepNext/>
        <w:widowControl w:val="0"/>
        <w:spacing w:after="240"/>
        <w:outlineLvl w:val="0"/>
        <w:rPr>
          <w:u w:val="single"/>
        </w:rPr>
      </w:pPr>
      <w:bookmarkStart w:id="10" w:name="_Hlk126915819"/>
      <w:r>
        <w:rPr>
          <w:u w:val="single"/>
        </w:rPr>
        <w:t>Общая стоимость этапа II плана организационной деятельности по поэтапному отказу от ГХФУ</w:t>
      </w:r>
    </w:p>
    <w:bookmarkEnd w:id="10"/>
    <w:p w14:paraId="79ADF1F5" w14:textId="6CBC695C" w:rsidR="00F018BF" w:rsidRPr="0087317C" w:rsidRDefault="00523A47" w:rsidP="00F018BF">
      <w:pPr>
        <w:pStyle w:val="1"/>
        <w:numPr>
          <w:ilvl w:val="0"/>
          <w:numId w:val="0"/>
        </w:numPr>
      </w:pPr>
      <w:r>
        <w:t>18.</w:t>
      </w:r>
      <w:r>
        <w:tab/>
        <w:t>Общая стоимость этапа II ПОДПО для Антигуа и Барбуды для достижения 100-процентного сокращения к 2030</w:t>
      </w:r>
      <w:r w:rsidR="00F8031C">
        <w:t> </w:t>
      </w:r>
      <w:r>
        <w:t>году оценивается в 541 650 долл. США (плюс эксплуатационные расходы учреждений), как и было изначально представлено. Сводная информация о предлагаемых мероприятиях и составе расходов представлена в таблице</w:t>
      </w:r>
      <w:r w:rsidR="00F8031C">
        <w:t> </w:t>
      </w:r>
      <w:r>
        <w:t>3 выше.</w:t>
      </w:r>
    </w:p>
    <w:p w14:paraId="0B636DA8" w14:textId="2C1232A7" w:rsidR="00BE2DAA" w:rsidRPr="0087317C" w:rsidRDefault="00BE2DAA" w:rsidP="00F018BF">
      <w:pPr>
        <w:pStyle w:val="1"/>
        <w:numPr>
          <w:ilvl w:val="0"/>
          <w:numId w:val="0"/>
        </w:numPr>
      </w:pPr>
      <w:bookmarkStart w:id="11" w:name="_Hlk126915832"/>
      <w:r>
        <w:rPr>
          <w:u w:val="single"/>
        </w:rPr>
        <w:t xml:space="preserve">План освоения первого транша этапа II плана организационной деятельности по поэтапному отказу от ГХФУ </w:t>
      </w:r>
    </w:p>
    <w:bookmarkEnd w:id="11"/>
    <w:p w14:paraId="00728FD8" w14:textId="02F35498" w:rsidR="00F8031C" w:rsidRDefault="00BE2DAA" w:rsidP="00084268">
      <w:pPr>
        <w:pStyle w:val="1"/>
        <w:numPr>
          <w:ilvl w:val="0"/>
          <w:numId w:val="19"/>
        </w:numPr>
      </w:pPr>
      <w:r>
        <w:t xml:space="preserve">Первый транш финансирования этапа II ПОДПО, изначально представленный на сумму в 273 000 долл. США, будет освоен в июне 2025 года – декабре 2027 года. Подробная информация о мероприятиях, которые будут проводиться в рамках первого транша, включая корректировки и согласованный объем средств, представлена в пункте 29. </w:t>
      </w:r>
    </w:p>
    <w:p w14:paraId="4C00F913" w14:textId="77777777" w:rsidR="00F8031C" w:rsidRDefault="00F8031C">
      <w:pPr>
        <w:jc w:val="left"/>
      </w:pPr>
      <w:r>
        <w:br w:type="page"/>
      </w:r>
    </w:p>
    <w:p w14:paraId="4604F25A" w14:textId="77777777" w:rsidR="00BE2DAA" w:rsidRPr="0087317C" w:rsidRDefault="00BE2DAA" w:rsidP="009A6D6E">
      <w:pPr>
        <w:widowControl w:val="0"/>
        <w:spacing w:before="360" w:after="240"/>
        <w:jc w:val="center"/>
        <w:rPr>
          <w:b/>
        </w:rPr>
      </w:pPr>
      <w:bookmarkStart w:id="12" w:name="_Hlk126916095"/>
      <w:r>
        <w:rPr>
          <w:b/>
        </w:rPr>
        <w:lastRenderedPageBreak/>
        <w:t>ЗАМЕЧАНИЯ И РЕКОМЕНДАЦИЯ СЕКРЕТАРИАТА</w:t>
      </w:r>
    </w:p>
    <w:p w14:paraId="46D24DAD" w14:textId="77777777" w:rsidR="00BE2DAA" w:rsidRPr="0087317C" w:rsidRDefault="00BE2DAA" w:rsidP="007143ED">
      <w:pPr>
        <w:widowControl w:val="0"/>
        <w:spacing w:after="240"/>
        <w:rPr>
          <w:b/>
        </w:rPr>
      </w:pPr>
      <w:r>
        <w:rPr>
          <w:b/>
        </w:rPr>
        <w:t>ЗАМЕЧАНИЯ</w:t>
      </w:r>
    </w:p>
    <w:bookmarkEnd w:id="12"/>
    <w:p w14:paraId="4DCDE7CA" w14:textId="599A0982" w:rsidR="007F54C2" w:rsidRPr="007F54C2" w:rsidRDefault="00BE2DAA" w:rsidP="00756A2E">
      <w:pPr>
        <w:pStyle w:val="1"/>
      </w:pPr>
      <w:r>
        <w:t>Секретариат рассмотрел этап II ПОДПО с учетом этапа I, политики и руководящих указаний Многостороннего фонда, включая критерии финансирования поэтапного отказа от ГХФУ в секторе потребления для этапа II ПОДПО (решения 74/50 и 90/31), а также бизнес-план Многостороннего фонда на 2025-2027 годы. В частности, секретариат отметил особые обстоятельства страны, в которой этап I ПОДПО был аннулирован на 82-м совещании, и то, что страна добилась сокращения.</w:t>
      </w:r>
    </w:p>
    <w:p w14:paraId="0AFA5037" w14:textId="0FB5564F" w:rsidR="00BE2DAA" w:rsidRPr="0087317C" w:rsidRDefault="00BE2DAA" w:rsidP="00A335E5">
      <w:pPr>
        <w:keepNext/>
        <w:widowControl w:val="0"/>
        <w:spacing w:after="240"/>
        <w:rPr>
          <w:u w:val="single"/>
        </w:rPr>
      </w:pPr>
      <w:bookmarkStart w:id="13" w:name="_Hlk126916105"/>
      <w:r>
        <w:rPr>
          <w:u w:val="single"/>
        </w:rPr>
        <w:t>Комплексная стратегия</w:t>
      </w:r>
    </w:p>
    <w:bookmarkEnd w:id="13"/>
    <w:p w14:paraId="136889B7" w14:textId="710ED269" w:rsidR="00A52781" w:rsidRPr="001B1F99" w:rsidRDefault="005711D2" w:rsidP="00A52781">
      <w:pPr>
        <w:pStyle w:val="1"/>
        <w:rPr>
          <w:color w:val="000000" w:themeColor="text1"/>
        </w:rPr>
      </w:pPr>
      <w:r>
        <w:t>В Антигуа и Барбуде создана система выдачи лицензий и квот на импорт ГХФУ и начаты запланированные мероприятия в рамках этапа I ПОДПО, однако из-за аннулирования этапа I ПОДПО на 82-м совещании не было принято значительных мер по созданию благоприятных условий, содействующих деятельности по поэтапному отказу и закреплению результатов.</w:t>
      </w:r>
      <w:r>
        <w:rPr>
          <w:color w:val="000000" w:themeColor="text1"/>
        </w:rPr>
        <w:t xml:space="preserve"> </w:t>
      </w:r>
      <w:r>
        <w:t xml:space="preserve">Тем не менее страна достигла сокращения потребления ГХФУ, и правительство Антигуа и Барбуды </w:t>
      </w:r>
      <w:r w:rsidR="00F8031C">
        <w:t>намеревается</w:t>
      </w:r>
      <w:r>
        <w:t xml:space="preserve"> сохранить достигнутые результаты сокращения потребления ГХФУ и обеспечить соблюдение мер по поэтапному полному отказу от ГХФУ к 2030 году.</w:t>
      </w:r>
      <w:r>
        <w:rPr>
          <w:color w:val="000000" w:themeColor="text1"/>
        </w:rPr>
        <w:t xml:space="preserve"> Чтобы обеспечить благоприятные условия для достижения этой цели, стратегия этапа II предполагает создание прочной законодательной и политической базы; поддержку мероприятий по созданию потенциала в секторе обслуживания, включая обучение технических специалистов по ХКВ и безопасному использованию альтернатив ГХФУ; совершенствование учебной программы по ХКВ и модернизацию учебных заведений для поддержки перехода на альтернативы ГХФУ; обучение импортеров, сотрудников таможенных органов и таможенных брокеров правильной классификации ГХФУ, альтернатив и соответствующего оборудования; мониторинг незаконной торговли и охрана границ, а также проведение кампании по информированию общественности о поэтапном отказе от ГХФУ и переходе на альтернативные хладагенты.</w:t>
      </w:r>
    </w:p>
    <w:p w14:paraId="309D0F6C" w14:textId="554C7AD1" w:rsidR="009D1071" w:rsidRPr="001B1F99" w:rsidRDefault="0082409D" w:rsidP="00651F94">
      <w:pPr>
        <w:pStyle w:val="1"/>
      </w:pPr>
      <w:r>
        <w:t>Хотя страна не импортирует ГХФУ с 2022 года, ЮНЕП пояснила, что необходимо продолжать отслеживать тенденцию потребления, чтобы подтвердить нулевое потребление ГХФУ, поскольку в стране все еще есть оборудование на основе ГХФУ. ЮНЕП также отметила, что правительство Антигуа и Барбуды тщательно проанализировало текущее потребление ГХФУ в стране, прежде чем предложить максимальные допустимые уровни потребления 0,088 на 2026-2027 годы и 0,071 на 2028-2029 годы, которые ниже целевых показателей Монреальского протокола.</w:t>
      </w:r>
    </w:p>
    <w:p w14:paraId="4B8737EE" w14:textId="787FA123" w:rsidR="00BE2DAA" w:rsidRPr="001A652B" w:rsidRDefault="00CD02AC" w:rsidP="009A6D6E">
      <w:pPr>
        <w:pStyle w:val="1"/>
        <w:spacing w:after="0"/>
      </w:pPr>
      <w:r>
        <w:t>В отношении остатков для целей обслуживания</w:t>
      </w:r>
      <w:r w:rsidR="00BC2D07" w:rsidRPr="001A652B">
        <w:rPr>
          <w:vertAlign w:val="superscript"/>
        </w:rPr>
        <w:footnoteReference w:id="9"/>
      </w:r>
      <w:r>
        <w:t xml:space="preserve"> правительство Антигуа и Барбуды аналогичным образом при запросе последнего транша этапа II предоставит подтверждение того, что в стране больше нет необходимости в ГХФУ для целей обслуживания. Если потребуются остатки для целей обслуживания, в соответствии с решением 86/51, чтобы обеспечить возможность рассмотрения заключительного транша своего ПОДПО, то правительство Антигуа и Барбуды согласилось представить подробное описание имеющейся нормативно-правовой базы для принятия мер по обеспечению соответствия потребления ГХФУ требованиям пункта 8-тер e) i) статьи 5 Монреальского протокола на период 2030-2040 годов, </w:t>
      </w:r>
      <w:r w:rsidR="007D1357">
        <w:t xml:space="preserve">и </w:t>
      </w:r>
      <w:r>
        <w:t>ожидаемое годовое потребление ГХФУ в Антигуа и Барбуде в 2030-2040 годах.</w:t>
      </w:r>
    </w:p>
    <w:p w14:paraId="539378C1" w14:textId="09097874" w:rsidR="009960F6" w:rsidRPr="0087317C" w:rsidRDefault="00BE2DAA" w:rsidP="009960F6">
      <w:pPr>
        <w:pStyle w:val="1"/>
        <w:numPr>
          <w:ilvl w:val="0"/>
          <w:numId w:val="0"/>
        </w:numPr>
        <w:spacing w:before="240"/>
      </w:pPr>
      <w:bookmarkStart w:id="14" w:name="_Hlk126916111"/>
      <w:r>
        <w:rPr>
          <w:u w:val="single"/>
        </w:rPr>
        <w:t>Законодательная база</w:t>
      </w:r>
      <w:r>
        <w:t xml:space="preserve"> </w:t>
      </w:r>
    </w:p>
    <w:p w14:paraId="3F5D582F" w14:textId="2D1395BD" w:rsidR="00ED5B62" w:rsidRPr="002B5396" w:rsidRDefault="00ED5B62" w:rsidP="00AB36D4">
      <w:pPr>
        <w:pStyle w:val="1"/>
        <w:widowControl w:val="0"/>
      </w:pPr>
      <w:r>
        <w:t>Правительство Антигуа и Барбуды установило квоты на импорт ГХФУ на 2025 год в размере 1,77 </w:t>
      </w:r>
      <w:r w:rsidR="00F8031C">
        <w:t>м</w:t>
      </w:r>
      <w:r>
        <w:t xml:space="preserve">т (0,098 тонн ОРС), что соответствует контрольным показателям Монреальского протокола. </w:t>
      </w:r>
      <w:r>
        <w:lastRenderedPageBreak/>
        <w:t>Правительство обязалось сократить свои квоты в 2026-2029 годах, чтобы привести их в соответствие с предлагаемым максимально допустимым общим потреблением ГХФУ на эти годы.</w:t>
      </w:r>
    </w:p>
    <w:p w14:paraId="4BBE2E3A" w14:textId="462F6539" w:rsidR="00BE2DAA" w:rsidRPr="0087317C" w:rsidRDefault="00BE2DAA" w:rsidP="00A335E5">
      <w:pPr>
        <w:keepNext/>
        <w:widowControl w:val="0"/>
        <w:spacing w:after="240"/>
      </w:pPr>
      <w:bookmarkStart w:id="15" w:name="_Hlk126916116"/>
      <w:bookmarkEnd w:id="14"/>
      <w:r>
        <w:rPr>
          <w:u w:val="single"/>
        </w:rPr>
        <w:t>Вопросы, связанные с техническими аспектами и расходами</w:t>
      </w:r>
      <w:r>
        <w:t xml:space="preserve"> </w:t>
      </w:r>
    </w:p>
    <w:p w14:paraId="6480E342" w14:textId="13107413" w:rsidR="0051115E" w:rsidRPr="00A64A80" w:rsidRDefault="009B7E0F" w:rsidP="00AD3384">
      <w:pPr>
        <w:pStyle w:val="1"/>
        <w:shd w:val="clear" w:color="auto" w:fill="FFFFFF" w:themeFill="background1"/>
        <w:rPr>
          <w:i/>
          <w:iCs/>
          <w:sz w:val="20"/>
          <w:szCs w:val="20"/>
        </w:rPr>
      </w:pPr>
      <w:r>
        <w:t xml:space="preserve">Секретариат подробно обсудил с ЮНЕП общую стоимость этапа II ПОДПО, отметив, что предлагаемые расходы основаны на разнице между расходами, допускаемыми для поэтапного полного отказа, и общим объемом финансирования, полученного на этапе I. Секретариат отметил, что несмотря на аннулирование этапа I, целевой показатель на 2020 год был достигнут, и с тех пор потребление в стране остается ниже этого показателя при нулевом уровне импорта и потребления в последние три года. Несмотря на </w:t>
      </w:r>
      <w:r w:rsidR="00741848">
        <w:t>то что в 2025 году представляется</w:t>
      </w:r>
      <w:r>
        <w:t xml:space="preserve"> </w:t>
      </w:r>
      <w:r w:rsidR="00741848">
        <w:t xml:space="preserve">заявка на </w:t>
      </w:r>
      <w:r>
        <w:t>этап II и что потребление уже ниже целевого показателя сокращения в размере 67,5, секретариат отметил, что стране необходимо создать условия, обеспечивающие устойчивость этого сокращения, и обеспечить дальнейшее соблюдение страной целевых показателей потребления в 2025–2029 годах и мер по поэтапному полному отказу в 2030 году, а также подготовить страну к поэтапному отказу от ГФУ. В этой связи на основании решения 74/50(c)(xii) были согласованы расходы на этапе II ПОДПО в размере 381 875 долл. США</w:t>
      </w:r>
      <w:r w:rsidR="007F4A2B" w:rsidRPr="001B1F99">
        <w:rPr>
          <w:rStyle w:val="afa"/>
        </w:rPr>
        <w:footnoteReference w:id="10"/>
      </w:r>
      <w:r>
        <w:t>.</w:t>
      </w:r>
    </w:p>
    <w:p w14:paraId="0C549AC1" w14:textId="4CA8C78D" w:rsidR="00CC49FD" w:rsidRPr="0087317C" w:rsidRDefault="00CC49FD" w:rsidP="007B4818">
      <w:pPr>
        <w:pStyle w:val="1"/>
        <w:numPr>
          <w:ilvl w:val="0"/>
          <w:numId w:val="0"/>
        </w:numPr>
        <w:shd w:val="clear" w:color="auto" w:fill="FFFFFF" w:themeFill="background1"/>
        <w:jc w:val="left"/>
        <w:rPr>
          <w:i/>
          <w:iCs/>
        </w:rPr>
      </w:pPr>
      <w:r>
        <w:rPr>
          <w:i/>
        </w:rPr>
        <w:t>Системы выдачи лицензий и квот и запрет на импорт оборудования с использованием ГХФУ</w:t>
      </w:r>
    </w:p>
    <w:p w14:paraId="24C19A48" w14:textId="51EFB59A" w:rsidR="00CC49FD" w:rsidRPr="0087317C" w:rsidRDefault="00CE3914" w:rsidP="007B4818">
      <w:pPr>
        <w:pStyle w:val="1"/>
        <w:rPr>
          <w:sz w:val="20"/>
          <w:szCs w:val="20"/>
        </w:rPr>
      </w:pPr>
      <w:bookmarkStart w:id="16" w:name="_Hlk196133498"/>
      <w:r>
        <w:t>Система выдачи лицензий и квот в стране была установлена решением кабинета министров в 2016 году, которое, как отметила ЮНЕП, имеет статус программного заявления, сделанного на самом высоком уровне правительства. Секретариат поинтересовался, будет ли такая система соответствовать требованию решения 63/17 о наличии обеспеченной законодательными мерами национальной системы выдачи лицензий и квот на импорт ГХФУ, способной гарантировать соблюдение страной графика поэтапного отказа от ГХФУ, установленного Монреальским протоколом.</w:t>
      </w:r>
      <w:r>
        <w:rPr>
          <w:color w:val="000000" w:themeColor="text1"/>
        </w:rPr>
        <w:t xml:space="preserve"> </w:t>
      </w:r>
      <w:bookmarkEnd w:id="16"/>
      <w:r>
        <w:rPr>
          <w:color w:val="000000" w:themeColor="text1"/>
        </w:rPr>
        <w:t xml:space="preserve">ЮНЕП подтвердила, что система функционирует и работает полноценно, </w:t>
      </w:r>
      <w:r w:rsidR="00741848">
        <w:rPr>
          <w:color w:val="000000" w:themeColor="text1"/>
        </w:rPr>
        <w:t>способствуя</w:t>
      </w:r>
      <w:r>
        <w:rPr>
          <w:color w:val="000000" w:themeColor="text1"/>
        </w:rPr>
        <w:t xml:space="preserve"> достижению целевых показателей поэтапного отказа, установленных Монреальским протоколом, и далее пояснила, что Закон о внешней торговле и его подзаконный акт № 42 от 1999 года (Приказ о запрете внешнеторгового импорта (№ 4)) наделяют министра правом требовать лицензию на импорт контролируемых товаров, а также запрещать или ограничивать такой импорт. Законодательное закрепление этого вопроса и запрет на импорт оборудования на основе ГХФУ, в основе которых в настоящее время лежит одно и то же решение кабинета министров, являются частью деятельности по укреплению нормативной базы, которое планируется осуществить в рамках этапа II путем внесения поправок в Закон о Монреальском протоколе и принятия вспомогательных нормативных актов. ЮНЕП сообщила, что подняла этот вопрос перед правительством, которое обязалось обеспечить вступление в силу соответствующего закона/нормативного акта к 1 января 2027 года.</w:t>
      </w:r>
    </w:p>
    <w:bookmarkEnd w:id="15"/>
    <w:p w14:paraId="5CB77817" w14:textId="59AA6B37" w:rsidR="001C322B" w:rsidRPr="0087317C" w:rsidRDefault="001C322B" w:rsidP="007B4818">
      <w:pPr>
        <w:pStyle w:val="1"/>
        <w:numPr>
          <w:ilvl w:val="0"/>
          <w:numId w:val="0"/>
        </w:numPr>
        <w:spacing w:line="276" w:lineRule="auto"/>
        <w:rPr>
          <w:rFonts w:eastAsia="宋体"/>
          <w:i/>
          <w:iCs/>
        </w:rPr>
      </w:pPr>
      <w:r>
        <w:rPr>
          <w:i/>
        </w:rPr>
        <w:t>Программа регистрации технических специалистов</w:t>
      </w:r>
    </w:p>
    <w:p w14:paraId="67D7B9A2" w14:textId="1EA9862C" w:rsidR="0083132A" w:rsidRPr="0087317C" w:rsidRDefault="0083132A" w:rsidP="00AD3384">
      <w:pPr>
        <w:pStyle w:val="1"/>
        <w:rPr>
          <w:rFonts w:eastAsia="宋体"/>
        </w:rPr>
      </w:pPr>
      <w:r>
        <w:t xml:space="preserve">В отношении программы регистрации технических специалистов ЮНЕП пояснила, что она не предназначена для их сертификации. В рамках программы регистрации технические специалисты, занятые в официальном и неофициальном секторах, которые проходят обучение по надлежащим методам обслуживания в ГКА и ИНОАБ с акцентом на ГХФУ, ГФУ и другие альтернативные хладагенты, после успешного завершения предписанной программы обучения </w:t>
      </w:r>
      <w:r>
        <w:lastRenderedPageBreak/>
        <w:t>будут зарегистрированы в НОО. Официальная регистрация будет давать право на приобретение хладагентов.</w:t>
      </w:r>
    </w:p>
    <w:p w14:paraId="5581BFE1" w14:textId="77777777" w:rsidR="007E56E0" w:rsidRPr="0087317C" w:rsidRDefault="007E56E0" w:rsidP="007E56E0">
      <w:pPr>
        <w:keepNext/>
        <w:widowControl w:val="0"/>
        <w:spacing w:before="240" w:after="240"/>
        <w:outlineLvl w:val="0"/>
        <w:rPr>
          <w:u w:val="single"/>
        </w:rPr>
      </w:pPr>
      <w:r>
        <w:rPr>
          <w:u w:val="single"/>
        </w:rPr>
        <w:t>Общая стоимость проекта</w:t>
      </w:r>
    </w:p>
    <w:p w14:paraId="026D981E" w14:textId="3B710720" w:rsidR="00F33A9E" w:rsidRPr="0087317C" w:rsidRDefault="00F33A9E" w:rsidP="00426D62">
      <w:pPr>
        <w:pStyle w:val="1"/>
      </w:pPr>
      <w:r>
        <w:t xml:space="preserve">В ответ на замечания секретариата, подробно изложенные в пунктах 25-27 выше, ЮНЕП, ЮНИДО и правительство Антигуа и Барбуды согласились пересмотреть мероприятия и все расходы, предложенные для этапа II ПОДПО, отметив, что наиболее важными </w:t>
      </w:r>
      <w:r w:rsidR="00741848">
        <w:t>шагами</w:t>
      </w:r>
      <w:r>
        <w:t xml:space="preserve"> являются восстановление страновой динамики и получение необходимой помощи для обеспечения укрепления законодательной базы и ее соблюдения таможенными органами для содействия стабильному поэтапному отказу от ГХФУ, обучения технических специалистов и укрепления технических учреждений для содействия поэтапному отказу от ГХФУ и подготовки к поэтапному отказу от ГФУ. Пересмотренные мероприятия и расходы представлены в таблице 4 ниже.</w:t>
      </w:r>
    </w:p>
    <w:p w14:paraId="41716714" w14:textId="48FA3044" w:rsidR="00F33A9E" w:rsidRPr="0087317C" w:rsidRDefault="00F33A9E" w:rsidP="00F33A9E">
      <w:pPr>
        <w:shd w:val="clear" w:color="auto" w:fill="FFFFFF" w:themeFill="background1"/>
        <w:outlineLvl w:val="0"/>
        <w:rPr>
          <w:b/>
          <w:bCs/>
        </w:rPr>
      </w:pPr>
      <w:r>
        <w:rPr>
          <w:b/>
        </w:rPr>
        <w:t xml:space="preserve">Таблица 4. Деятельность в обслуживающем секторе и расходы на нее в рамках этапа II ПОДПО для Антигуа и Барбуды (как было согласовано) </w:t>
      </w:r>
    </w:p>
    <w:tbl>
      <w:tblPr>
        <w:tblStyle w:val="aa"/>
        <w:tblW w:w="9438" w:type="dxa"/>
        <w:tblLayout w:type="fixed"/>
        <w:tblLook w:val="04A0" w:firstRow="1" w:lastRow="0" w:firstColumn="1" w:lastColumn="0" w:noHBand="0" w:noVBand="1"/>
      </w:tblPr>
      <w:tblGrid>
        <w:gridCol w:w="1413"/>
        <w:gridCol w:w="5103"/>
        <w:gridCol w:w="992"/>
        <w:gridCol w:w="992"/>
        <w:gridCol w:w="938"/>
      </w:tblGrid>
      <w:tr w:rsidR="00F47BCF" w:rsidRPr="0087317C" w14:paraId="1D431C7C" w14:textId="77777777" w:rsidTr="00AD3384">
        <w:trPr>
          <w:trHeight w:val="59"/>
          <w:tblHeader/>
        </w:trPr>
        <w:tc>
          <w:tcPr>
            <w:tcW w:w="1413" w:type="dxa"/>
            <w:vMerge w:val="restart"/>
          </w:tcPr>
          <w:p w14:paraId="61870014" w14:textId="1551E96C" w:rsidR="00F47BCF" w:rsidRPr="0087317C" w:rsidRDefault="00741848" w:rsidP="00D212BB">
            <w:pPr>
              <w:shd w:val="clear" w:color="auto" w:fill="FFFFFF" w:themeFill="background1"/>
              <w:jc w:val="center"/>
              <w:rPr>
                <w:b/>
                <w:bCs/>
                <w:sz w:val="20"/>
                <w:szCs w:val="20"/>
              </w:rPr>
            </w:pPr>
            <w:r>
              <w:rPr>
                <w:b/>
                <w:sz w:val="20"/>
              </w:rPr>
              <w:t>Компонент</w:t>
            </w:r>
          </w:p>
        </w:tc>
        <w:tc>
          <w:tcPr>
            <w:tcW w:w="5103" w:type="dxa"/>
            <w:vMerge w:val="restart"/>
          </w:tcPr>
          <w:p w14:paraId="131ADD4E" w14:textId="4CAEE05D" w:rsidR="00F47BCF" w:rsidRPr="0087317C" w:rsidRDefault="00741848" w:rsidP="00D212BB">
            <w:pPr>
              <w:shd w:val="clear" w:color="auto" w:fill="FFFFFF" w:themeFill="background1"/>
              <w:jc w:val="center"/>
              <w:rPr>
                <w:b/>
                <w:bCs/>
                <w:sz w:val="20"/>
                <w:szCs w:val="20"/>
              </w:rPr>
            </w:pPr>
            <w:r>
              <w:rPr>
                <w:b/>
                <w:sz w:val="20"/>
              </w:rPr>
              <w:t>Мероприятие</w:t>
            </w:r>
          </w:p>
        </w:tc>
        <w:tc>
          <w:tcPr>
            <w:tcW w:w="992" w:type="dxa"/>
            <w:vMerge w:val="restart"/>
          </w:tcPr>
          <w:p w14:paraId="08A8AB3E" w14:textId="77777777" w:rsidR="00F47BCF" w:rsidRPr="0087317C" w:rsidRDefault="00F47BCF" w:rsidP="00D212BB">
            <w:pPr>
              <w:shd w:val="clear" w:color="auto" w:fill="FFFFFF" w:themeFill="background1"/>
              <w:jc w:val="center"/>
              <w:rPr>
                <w:b/>
                <w:bCs/>
                <w:sz w:val="20"/>
                <w:szCs w:val="20"/>
              </w:rPr>
            </w:pPr>
            <w:r>
              <w:rPr>
                <w:b/>
                <w:sz w:val="20"/>
              </w:rPr>
              <w:t>Учреждение</w:t>
            </w:r>
          </w:p>
        </w:tc>
        <w:tc>
          <w:tcPr>
            <w:tcW w:w="1930" w:type="dxa"/>
            <w:gridSpan w:val="2"/>
          </w:tcPr>
          <w:p w14:paraId="49BE1BF3" w14:textId="77777777" w:rsidR="00F47BCF" w:rsidRPr="0087317C" w:rsidRDefault="00F47BCF" w:rsidP="00D212BB">
            <w:pPr>
              <w:shd w:val="clear" w:color="auto" w:fill="FFFFFF" w:themeFill="background1"/>
              <w:jc w:val="center"/>
              <w:rPr>
                <w:b/>
                <w:bCs/>
                <w:sz w:val="20"/>
                <w:szCs w:val="20"/>
              </w:rPr>
            </w:pPr>
            <w:r>
              <w:rPr>
                <w:b/>
                <w:sz w:val="20"/>
              </w:rPr>
              <w:t>Расходы (в долл. США)</w:t>
            </w:r>
          </w:p>
        </w:tc>
      </w:tr>
      <w:tr w:rsidR="00F47BCF" w:rsidRPr="0087317C" w14:paraId="76A0197B" w14:textId="77777777" w:rsidTr="00AD3384">
        <w:trPr>
          <w:trHeight w:val="108"/>
          <w:tblHeader/>
        </w:trPr>
        <w:tc>
          <w:tcPr>
            <w:tcW w:w="1413" w:type="dxa"/>
            <w:vMerge/>
          </w:tcPr>
          <w:p w14:paraId="32A88768" w14:textId="77777777" w:rsidR="00F47BCF" w:rsidRPr="0087317C" w:rsidRDefault="00F47BCF" w:rsidP="00D212BB">
            <w:pPr>
              <w:shd w:val="clear" w:color="auto" w:fill="FFFFFF" w:themeFill="background1"/>
              <w:jc w:val="center"/>
              <w:rPr>
                <w:b/>
                <w:bCs/>
                <w:sz w:val="20"/>
                <w:szCs w:val="20"/>
              </w:rPr>
            </w:pPr>
          </w:p>
        </w:tc>
        <w:tc>
          <w:tcPr>
            <w:tcW w:w="5103" w:type="dxa"/>
            <w:vMerge/>
          </w:tcPr>
          <w:p w14:paraId="065F69C4" w14:textId="77777777" w:rsidR="00F47BCF" w:rsidRPr="0087317C" w:rsidRDefault="00F47BCF" w:rsidP="00D212BB">
            <w:pPr>
              <w:shd w:val="clear" w:color="auto" w:fill="FFFFFF" w:themeFill="background1"/>
              <w:jc w:val="center"/>
              <w:rPr>
                <w:b/>
                <w:bCs/>
                <w:sz w:val="20"/>
                <w:szCs w:val="20"/>
              </w:rPr>
            </w:pPr>
          </w:p>
        </w:tc>
        <w:tc>
          <w:tcPr>
            <w:tcW w:w="992" w:type="dxa"/>
            <w:vMerge/>
          </w:tcPr>
          <w:p w14:paraId="15693489" w14:textId="77777777" w:rsidR="00F47BCF" w:rsidRPr="0087317C" w:rsidRDefault="00F47BCF" w:rsidP="00D212BB">
            <w:pPr>
              <w:shd w:val="clear" w:color="auto" w:fill="FFFFFF" w:themeFill="background1"/>
              <w:jc w:val="center"/>
              <w:rPr>
                <w:b/>
                <w:bCs/>
                <w:sz w:val="20"/>
                <w:szCs w:val="20"/>
              </w:rPr>
            </w:pPr>
          </w:p>
        </w:tc>
        <w:tc>
          <w:tcPr>
            <w:tcW w:w="992" w:type="dxa"/>
          </w:tcPr>
          <w:p w14:paraId="00112552" w14:textId="77777777" w:rsidR="00F47BCF" w:rsidRPr="0087317C" w:rsidRDefault="00F47BCF" w:rsidP="00D212BB">
            <w:pPr>
              <w:shd w:val="clear" w:color="auto" w:fill="FFFFFF" w:themeFill="background1"/>
              <w:jc w:val="center"/>
              <w:rPr>
                <w:b/>
                <w:bCs/>
                <w:sz w:val="20"/>
                <w:szCs w:val="20"/>
              </w:rPr>
            </w:pPr>
            <w:r>
              <w:rPr>
                <w:b/>
                <w:sz w:val="20"/>
              </w:rPr>
              <w:t>Этап</w:t>
            </w:r>
          </w:p>
        </w:tc>
        <w:tc>
          <w:tcPr>
            <w:tcW w:w="938" w:type="dxa"/>
            <w:vAlign w:val="center"/>
          </w:tcPr>
          <w:p w14:paraId="2CD15B16" w14:textId="7CF15F12" w:rsidR="00F47BCF" w:rsidRPr="0087317C" w:rsidRDefault="00741848" w:rsidP="00D212BB">
            <w:pPr>
              <w:shd w:val="clear" w:color="auto" w:fill="FFFFFF" w:themeFill="background1"/>
              <w:jc w:val="center"/>
              <w:rPr>
                <w:b/>
                <w:bCs/>
                <w:sz w:val="20"/>
                <w:szCs w:val="20"/>
              </w:rPr>
            </w:pPr>
            <w:r>
              <w:rPr>
                <w:b/>
                <w:sz w:val="20"/>
              </w:rPr>
              <w:t>1-й</w:t>
            </w:r>
            <w:r w:rsidR="00F47BCF">
              <w:rPr>
                <w:b/>
                <w:sz w:val="20"/>
              </w:rPr>
              <w:t xml:space="preserve"> транш</w:t>
            </w:r>
          </w:p>
        </w:tc>
      </w:tr>
      <w:tr w:rsidR="0080293A" w:rsidRPr="0087317C" w14:paraId="57506755" w14:textId="77777777" w:rsidTr="00D212BB">
        <w:trPr>
          <w:trHeight w:val="235"/>
        </w:trPr>
        <w:tc>
          <w:tcPr>
            <w:tcW w:w="1413" w:type="dxa"/>
          </w:tcPr>
          <w:p w14:paraId="76FE7DE3" w14:textId="18F92507" w:rsidR="0080293A" w:rsidRPr="0087317C" w:rsidRDefault="0080293A" w:rsidP="0080293A">
            <w:pPr>
              <w:shd w:val="clear" w:color="auto" w:fill="FFFFFF" w:themeFill="background1"/>
              <w:jc w:val="left"/>
              <w:rPr>
                <w:sz w:val="20"/>
                <w:szCs w:val="20"/>
                <w:highlight w:val="cyan"/>
              </w:rPr>
            </w:pPr>
            <w:r>
              <w:rPr>
                <w:sz w:val="20"/>
              </w:rPr>
              <w:t>Укрепление нормативно-правовой базы</w:t>
            </w:r>
          </w:p>
        </w:tc>
        <w:tc>
          <w:tcPr>
            <w:tcW w:w="5103" w:type="dxa"/>
          </w:tcPr>
          <w:p w14:paraId="733CB079" w14:textId="65B81296" w:rsidR="0080293A" w:rsidRPr="00317C7A" w:rsidRDefault="0080293A" w:rsidP="0080293A">
            <w:pPr>
              <w:pStyle w:val="afb"/>
              <w:numPr>
                <w:ilvl w:val="0"/>
                <w:numId w:val="7"/>
              </w:numPr>
              <w:shd w:val="clear" w:color="auto" w:fill="FFFFFF" w:themeFill="background1"/>
              <w:ind w:left="171" w:hanging="141"/>
              <w:jc w:val="left"/>
              <w:rPr>
                <w:sz w:val="20"/>
                <w:szCs w:val="20"/>
              </w:rPr>
            </w:pPr>
            <w:r>
              <w:rPr>
                <w:sz w:val="20"/>
              </w:rPr>
              <w:t>Внесение изменений в законодательство</w:t>
            </w:r>
            <w:r>
              <w:rPr>
                <w:rStyle w:val="afa"/>
                <w:sz w:val="20"/>
                <w:szCs w:val="20"/>
                <w:lang w:val="en-CA"/>
              </w:rPr>
              <w:footnoteReference w:id="11"/>
            </w:r>
            <w:r>
              <w:rPr>
                <w:sz w:val="20"/>
              </w:rPr>
              <w:t xml:space="preserve"> и подготовка нормативной базы для предусмотрения контроля за торговлей ГХФУ, требование регистрации технических специалистов, ограничение на продажу контролируемых веществ только лицам, внесенным в реестр, требование к розничным продавцам хладагентов вести учет всех продаж хладагентов, запрет на импорт оборудования, содержащего ГХФУ, к 2027 году, а также усиление системы выдачи лицензий и квот;</w:t>
            </w:r>
          </w:p>
          <w:p w14:paraId="0A6779CD" w14:textId="3A416F09"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подготовка краткого описания элементов, которые должны быть включены в расширенную и укрепленную нормативную базу, проведение консультаций с заинтересованными сторонами и передача информации кабинету министров для принятия/одобрения.</w:t>
            </w:r>
          </w:p>
        </w:tc>
        <w:tc>
          <w:tcPr>
            <w:tcW w:w="992" w:type="dxa"/>
          </w:tcPr>
          <w:p w14:paraId="3EB86093" w14:textId="77777777" w:rsidR="0080293A" w:rsidRPr="0087317C" w:rsidRDefault="0080293A" w:rsidP="0080293A">
            <w:pPr>
              <w:jc w:val="center"/>
              <w:rPr>
                <w:sz w:val="20"/>
                <w:szCs w:val="20"/>
              </w:rPr>
            </w:pPr>
            <w:r>
              <w:rPr>
                <w:sz w:val="20"/>
              </w:rPr>
              <w:t>ЮНЕП</w:t>
            </w:r>
          </w:p>
        </w:tc>
        <w:tc>
          <w:tcPr>
            <w:tcW w:w="992" w:type="dxa"/>
          </w:tcPr>
          <w:p w14:paraId="425DBC99" w14:textId="1317C98A" w:rsidR="0080293A" w:rsidRPr="0087317C" w:rsidRDefault="0080293A" w:rsidP="0080293A">
            <w:pPr>
              <w:shd w:val="clear" w:color="auto" w:fill="FFFFFF" w:themeFill="background1"/>
              <w:jc w:val="right"/>
              <w:rPr>
                <w:sz w:val="20"/>
                <w:szCs w:val="20"/>
              </w:rPr>
            </w:pPr>
            <w:r>
              <w:rPr>
                <w:sz w:val="20"/>
              </w:rPr>
              <w:t>23 765</w:t>
            </w:r>
          </w:p>
        </w:tc>
        <w:tc>
          <w:tcPr>
            <w:tcW w:w="938" w:type="dxa"/>
          </w:tcPr>
          <w:p w14:paraId="21190137" w14:textId="65F79704" w:rsidR="0080293A" w:rsidRPr="0087317C" w:rsidRDefault="0080293A" w:rsidP="0080293A">
            <w:pPr>
              <w:shd w:val="clear" w:color="auto" w:fill="FFFFFF" w:themeFill="background1"/>
              <w:jc w:val="right"/>
              <w:rPr>
                <w:sz w:val="20"/>
                <w:szCs w:val="20"/>
              </w:rPr>
            </w:pPr>
            <w:r>
              <w:rPr>
                <w:sz w:val="20"/>
              </w:rPr>
              <w:t>23 265</w:t>
            </w:r>
          </w:p>
        </w:tc>
      </w:tr>
      <w:tr w:rsidR="0080293A" w:rsidRPr="0087317C" w14:paraId="14377ADD" w14:textId="77777777" w:rsidTr="00D212BB">
        <w:trPr>
          <w:trHeight w:val="247"/>
        </w:trPr>
        <w:tc>
          <w:tcPr>
            <w:tcW w:w="1413" w:type="dxa"/>
          </w:tcPr>
          <w:p w14:paraId="21C4325D" w14:textId="290E34B1" w:rsidR="0080293A" w:rsidRPr="0087317C" w:rsidRDefault="0080293A" w:rsidP="0080293A">
            <w:pPr>
              <w:shd w:val="clear" w:color="auto" w:fill="FFFFFF" w:themeFill="background1"/>
              <w:jc w:val="left"/>
              <w:rPr>
                <w:sz w:val="20"/>
                <w:szCs w:val="20"/>
              </w:rPr>
            </w:pPr>
            <w:r>
              <w:rPr>
                <w:sz w:val="20"/>
              </w:rPr>
              <w:t>Расширение системы стандартов</w:t>
            </w:r>
          </w:p>
        </w:tc>
        <w:tc>
          <w:tcPr>
            <w:tcW w:w="5103" w:type="dxa"/>
          </w:tcPr>
          <w:p w14:paraId="3C39E369" w14:textId="40829D40" w:rsidR="0080293A" w:rsidRDefault="0080293A" w:rsidP="0080293A">
            <w:pPr>
              <w:pStyle w:val="afb"/>
              <w:numPr>
                <w:ilvl w:val="0"/>
                <w:numId w:val="7"/>
              </w:numPr>
              <w:shd w:val="clear" w:color="auto" w:fill="FFFFFF" w:themeFill="background1"/>
              <w:ind w:left="171" w:hanging="141"/>
              <w:jc w:val="left"/>
              <w:rPr>
                <w:sz w:val="20"/>
                <w:szCs w:val="20"/>
              </w:rPr>
            </w:pPr>
            <w:r>
              <w:rPr>
                <w:sz w:val="20"/>
              </w:rPr>
              <w:t>Расширение системы стандартов для повышения безопасности перевозки, хранения контролируемых веществ и обращения с ними, а также проектирования, монтажа и обслуживания систем ХКВ; усиление защиты потребителей путем улучшения маркировки;</w:t>
            </w:r>
          </w:p>
          <w:p w14:paraId="7ECCDA5F" w14:textId="698321CE"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разработка плана действий в координации с Бюро стандартов Антигуа и Барбуды; создание технического комитета, анализ стандартов, применяемых в других юрисдикциях, рассмотрение и принятие стандартов.</w:t>
            </w:r>
          </w:p>
        </w:tc>
        <w:tc>
          <w:tcPr>
            <w:tcW w:w="992" w:type="dxa"/>
          </w:tcPr>
          <w:p w14:paraId="13E25E62" w14:textId="59E7F9D4" w:rsidR="0080293A" w:rsidRPr="0087317C" w:rsidRDefault="0080293A" w:rsidP="0080293A">
            <w:pPr>
              <w:jc w:val="center"/>
              <w:rPr>
                <w:sz w:val="20"/>
                <w:szCs w:val="20"/>
              </w:rPr>
            </w:pPr>
            <w:r>
              <w:rPr>
                <w:sz w:val="20"/>
              </w:rPr>
              <w:t>ЮНЕП</w:t>
            </w:r>
          </w:p>
        </w:tc>
        <w:tc>
          <w:tcPr>
            <w:tcW w:w="992" w:type="dxa"/>
          </w:tcPr>
          <w:p w14:paraId="6E4B906B" w14:textId="564DBFEE" w:rsidR="0080293A" w:rsidRPr="0087317C" w:rsidRDefault="0080293A" w:rsidP="0080293A">
            <w:pPr>
              <w:shd w:val="clear" w:color="auto" w:fill="FFFFFF" w:themeFill="background1"/>
              <w:jc w:val="right"/>
              <w:rPr>
                <w:sz w:val="20"/>
                <w:szCs w:val="20"/>
              </w:rPr>
            </w:pPr>
            <w:r>
              <w:rPr>
                <w:sz w:val="20"/>
              </w:rPr>
              <w:t>0*</w:t>
            </w:r>
          </w:p>
        </w:tc>
        <w:tc>
          <w:tcPr>
            <w:tcW w:w="938" w:type="dxa"/>
          </w:tcPr>
          <w:p w14:paraId="63F04943" w14:textId="7FC9002C" w:rsidR="0080293A" w:rsidRPr="0087317C" w:rsidRDefault="0080293A" w:rsidP="0080293A">
            <w:pPr>
              <w:shd w:val="clear" w:color="auto" w:fill="FFFFFF" w:themeFill="background1"/>
              <w:jc w:val="right"/>
              <w:rPr>
                <w:sz w:val="20"/>
                <w:szCs w:val="20"/>
              </w:rPr>
            </w:pPr>
            <w:r>
              <w:rPr>
                <w:sz w:val="20"/>
              </w:rPr>
              <w:t>0*</w:t>
            </w:r>
          </w:p>
        </w:tc>
      </w:tr>
      <w:tr w:rsidR="0080293A" w:rsidRPr="0087317C" w14:paraId="0774F82E" w14:textId="77777777" w:rsidTr="00D212BB">
        <w:trPr>
          <w:trHeight w:val="247"/>
        </w:trPr>
        <w:tc>
          <w:tcPr>
            <w:tcW w:w="1413" w:type="dxa"/>
          </w:tcPr>
          <w:p w14:paraId="23E5D8E3" w14:textId="3D77D10D" w:rsidR="0080293A" w:rsidRPr="0087317C" w:rsidRDefault="0080293A" w:rsidP="0080293A">
            <w:pPr>
              <w:shd w:val="clear" w:color="auto" w:fill="FFFFFF" w:themeFill="background1"/>
              <w:jc w:val="left"/>
              <w:rPr>
                <w:sz w:val="20"/>
                <w:szCs w:val="20"/>
              </w:rPr>
            </w:pPr>
            <w:r>
              <w:rPr>
                <w:sz w:val="20"/>
              </w:rPr>
              <w:t>Институциональные механизмы</w:t>
            </w:r>
          </w:p>
        </w:tc>
        <w:tc>
          <w:tcPr>
            <w:tcW w:w="5103" w:type="dxa"/>
          </w:tcPr>
          <w:p w14:paraId="0DEA0ED1" w14:textId="08D8CCAB"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Восстановление и возобновление работы АБАРТ, разработка его устава и учредительных документов. Проведение регулярных совещаний АБАРТ*;</w:t>
            </w:r>
          </w:p>
          <w:p w14:paraId="761BF5DC" w14:textId="245AB553"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 xml:space="preserve">по линии АБАРТ – содействие разработке и проведению программы обучения и регистрации технических специалистов; инвентаризация используемого оборудования ХКВ; наблюдение за новыми хладагентами для оценки их эффективности в </w:t>
            </w:r>
            <w:r>
              <w:rPr>
                <w:sz w:val="20"/>
              </w:rPr>
              <w:lastRenderedPageBreak/>
              <w:t>местных условиях и выработки рекомендаций; а также содействие информированию общественности.</w:t>
            </w:r>
          </w:p>
        </w:tc>
        <w:tc>
          <w:tcPr>
            <w:tcW w:w="992" w:type="dxa"/>
          </w:tcPr>
          <w:p w14:paraId="29B3FE98" w14:textId="3015B90D" w:rsidR="0080293A" w:rsidRPr="0087317C" w:rsidRDefault="0080293A" w:rsidP="0080293A">
            <w:pPr>
              <w:jc w:val="center"/>
              <w:rPr>
                <w:sz w:val="20"/>
                <w:szCs w:val="20"/>
              </w:rPr>
            </w:pPr>
            <w:r>
              <w:rPr>
                <w:sz w:val="20"/>
              </w:rPr>
              <w:lastRenderedPageBreak/>
              <w:t>ЮНЕП</w:t>
            </w:r>
          </w:p>
        </w:tc>
        <w:tc>
          <w:tcPr>
            <w:tcW w:w="992" w:type="dxa"/>
          </w:tcPr>
          <w:p w14:paraId="793AE8DA" w14:textId="568709A6" w:rsidR="0080293A" w:rsidRPr="0087317C" w:rsidRDefault="0080293A" w:rsidP="0080293A">
            <w:pPr>
              <w:shd w:val="clear" w:color="auto" w:fill="FFFFFF" w:themeFill="background1"/>
              <w:jc w:val="right"/>
              <w:rPr>
                <w:sz w:val="20"/>
                <w:szCs w:val="20"/>
              </w:rPr>
            </w:pPr>
            <w:r>
              <w:rPr>
                <w:sz w:val="20"/>
              </w:rPr>
              <w:t>3 850</w:t>
            </w:r>
          </w:p>
        </w:tc>
        <w:tc>
          <w:tcPr>
            <w:tcW w:w="938" w:type="dxa"/>
          </w:tcPr>
          <w:p w14:paraId="6403F904" w14:textId="2AA5B598" w:rsidR="0080293A" w:rsidRPr="0087317C" w:rsidRDefault="0080293A" w:rsidP="0080293A">
            <w:pPr>
              <w:shd w:val="clear" w:color="auto" w:fill="FFFFFF" w:themeFill="background1"/>
              <w:jc w:val="right"/>
              <w:rPr>
                <w:sz w:val="20"/>
                <w:szCs w:val="20"/>
              </w:rPr>
            </w:pPr>
            <w:r>
              <w:rPr>
                <w:sz w:val="20"/>
              </w:rPr>
              <w:t>2 850</w:t>
            </w:r>
          </w:p>
        </w:tc>
      </w:tr>
      <w:tr w:rsidR="0080293A" w:rsidRPr="0087317C" w14:paraId="5BB75400" w14:textId="77777777" w:rsidTr="00D212BB">
        <w:trPr>
          <w:trHeight w:val="247"/>
        </w:trPr>
        <w:tc>
          <w:tcPr>
            <w:tcW w:w="1413" w:type="dxa"/>
          </w:tcPr>
          <w:p w14:paraId="2D61BB81" w14:textId="72FDC89E" w:rsidR="0080293A" w:rsidRPr="0087317C" w:rsidRDefault="0080293A" w:rsidP="0080293A">
            <w:pPr>
              <w:shd w:val="clear" w:color="auto" w:fill="FFFFFF" w:themeFill="background1"/>
              <w:jc w:val="left"/>
              <w:rPr>
                <w:sz w:val="20"/>
                <w:szCs w:val="20"/>
                <w:highlight w:val="cyan"/>
              </w:rPr>
            </w:pPr>
            <w:r>
              <w:rPr>
                <w:sz w:val="20"/>
              </w:rPr>
              <w:t>Обеспечение применения системы выдачи лицензий и квот</w:t>
            </w:r>
          </w:p>
        </w:tc>
        <w:tc>
          <w:tcPr>
            <w:tcW w:w="5103" w:type="dxa"/>
          </w:tcPr>
          <w:p w14:paraId="1B915758" w14:textId="291240F9"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Пересмотр учебной программы для сотрудников таможенных органов с целью включения в нее новых хладагентов, обновленных нормативных актов, а также процедур выдачи лицензий и квот, обновление и распространение справочного пособия для сотрудников таможенных органов;</w:t>
            </w:r>
          </w:p>
          <w:p w14:paraId="05F3C80E" w14:textId="57F4C8AD"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проведение 1 учебного семинара для 20 инструкторов и 4 учебных семинаров в год для сотрудников таможенных и правоприменительных органов, брокеров и лицензирующего органа общим охватом 260 слушателей (ожидаемая доля участниц – 50 процентов) c подготовкой учебных материалов.</w:t>
            </w:r>
          </w:p>
        </w:tc>
        <w:tc>
          <w:tcPr>
            <w:tcW w:w="992" w:type="dxa"/>
          </w:tcPr>
          <w:p w14:paraId="744E7B27" w14:textId="77777777" w:rsidR="0080293A" w:rsidRPr="0087317C" w:rsidRDefault="0080293A" w:rsidP="0080293A">
            <w:pPr>
              <w:jc w:val="center"/>
              <w:rPr>
                <w:sz w:val="20"/>
                <w:szCs w:val="20"/>
              </w:rPr>
            </w:pPr>
            <w:r>
              <w:rPr>
                <w:sz w:val="20"/>
              </w:rPr>
              <w:t>ЮНЕП</w:t>
            </w:r>
          </w:p>
        </w:tc>
        <w:tc>
          <w:tcPr>
            <w:tcW w:w="992" w:type="dxa"/>
          </w:tcPr>
          <w:p w14:paraId="01D77E9C" w14:textId="3B4BF5AF" w:rsidR="0080293A" w:rsidRPr="0087317C" w:rsidRDefault="0080293A" w:rsidP="0080293A">
            <w:pPr>
              <w:shd w:val="clear" w:color="auto" w:fill="FFFFFF" w:themeFill="background1"/>
              <w:jc w:val="right"/>
              <w:rPr>
                <w:sz w:val="20"/>
                <w:szCs w:val="20"/>
              </w:rPr>
            </w:pPr>
            <w:r>
              <w:rPr>
                <w:sz w:val="20"/>
              </w:rPr>
              <w:t>56 920</w:t>
            </w:r>
          </w:p>
        </w:tc>
        <w:tc>
          <w:tcPr>
            <w:tcW w:w="938" w:type="dxa"/>
          </w:tcPr>
          <w:p w14:paraId="4320C877" w14:textId="2F0AA248" w:rsidR="0080293A" w:rsidRPr="0087317C" w:rsidRDefault="0080293A" w:rsidP="0080293A">
            <w:pPr>
              <w:shd w:val="clear" w:color="auto" w:fill="FFFFFF" w:themeFill="background1"/>
              <w:jc w:val="right"/>
              <w:rPr>
                <w:sz w:val="20"/>
                <w:szCs w:val="20"/>
              </w:rPr>
            </w:pPr>
            <w:r>
              <w:rPr>
                <w:sz w:val="20"/>
              </w:rPr>
              <w:t>40 035</w:t>
            </w:r>
          </w:p>
        </w:tc>
      </w:tr>
      <w:tr w:rsidR="0080293A" w:rsidRPr="0087317C" w14:paraId="58D05CFB" w14:textId="77777777" w:rsidTr="00D212BB">
        <w:trPr>
          <w:trHeight w:val="247"/>
        </w:trPr>
        <w:tc>
          <w:tcPr>
            <w:tcW w:w="1413" w:type="dxa"/>
          </w:tcPr>
          <w:p w14:paraId="231E5B85" w14:textId="0D06542E" w:rsidR="0080293A" w:rsidRPr="0087317C" w:rsidRDefault="0080293A" w:rsidP="0080293A">
            <w:pPr>
              <w:shd w:val="clear" w:color="auto" w:fill="FFFFFF" w:themeFill="background1"/>
              <w:jc w:val="left"/>
              <w:rPr>
                <w:sz w:val="20"/>
                <w:szCs w:val="20"/>
              </w:rPr>
            </w:pPr>
            <w:r>
              <w:rPr>
                <w:sz w:val="20"/>
              </w:rPr>
              <w:t>Обучение и регистрация технических специалистов по ХКВ</w:t>
            </w:r>
          </w:p>
        </w:tc>
        <w:tc>
          <w:tcPr>
            <w:tcW w:w="5103" w:type="dxa"/>
          </w:tcPr>
          <w:p w14:paraId="6F7BA306" w14:textId="64C385C3"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Пересмотр программы обучения по ХКВ с целью включения в нее надлежащих методов обслуживания и безопасной работы с природными хладагентами и подготовка учебных материалов, включая пошаговое руководство по надлежащим методам обслуживания;</w:t>
            </w:r>
          </w:p>
          <w:p w14:paraId="752A1729" w14:textId="31D6C696" w:rsidR="0080293A" w:rsidRPr="00BA3D49" w:rsidRDefault="0080293A" w:rsidP="00BA3D49">
            <w:pPr>
              <w:pStyle w:val="afb"/>
              <w:numPr>
                <w:ilvl w:val="0"/>
                <w:numId w:val="7"/>
              </w:numPr>
              <w:shd w:val="clear" w:color="auto" w:fill="FFFFFF" w:themeFill="background1"/>
              <w:ind w:left="171" w:hanging="141"/>
              <w:jc w:val="left"/>
              <w:rPr>
                <w:sz w:val="20"/>
                <w:szCs w:val="20"/>
              </w:rPr>
            </w:pPr>
            <w:r>
              <w:rPr>
                <w:sz w:val="20"/>
              </w:rPr>
              <w:t>проведение 4 учебных семинаров в год с расчетом на ежегодное обучение 70 технических специалистов до 2030 года и при участии большого числа женщин</w:t>
            </w:r>
            <w:r w:rsidRPr="00BA3D49">
              <w:rPr>
                <w:rStyle w:val="afa"/>
                <w:sz w:val="20"/>
                <w:szCs w:val="20"/>
                <w:lang w:val="en-CA"/>
              </w:rPr>
              <w:footnoteReference w:id="12"/>
            </w:r>
            <w:r>
              <w:rPr>
                <w:sz w:val="20"/>
              </w:rPr>
              <w:t xml:space="preserve">; </w:t>
            </w:r>
          </w:p>
          <w:p w14:paraId="6AC77501" w14:textId="65AEF377"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разработка и внедрение программы регистрации технических специалистов;</w:t>
            </w:r>
          </w:p>
          <w:p w14:paraId="04C657CA" w14:textId="55C79432"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ежегодное предоставление четырех стипендий женщинам, обучающимся по программам в сфере ХКВ (по две на учебное заведение), и содействие женщинам, выбирающим карьеру в секторе ХКВ.</w:t>
            </w:r>
          </w:p>
        </w:tc>
        <w:tc>
          <w:tcPr>
            <w:tcW w:w="992" w:type="dxa"/>
          </w:tcPr>
          <w:p w14:paraId="48229EF3" w14:textId="77777777" w:rsidR="0080293A" w:rsidRPr="0087317C" w:rsidRDefault="0080293A" w:rsidP="0080293A">
            <w:pPr>
              <w:jc w:val="center"/>
              <w:rPr>
                <w:sz w:val="20"/>
                <w:szCs w:val="20"/>
              </w:rPr>
            </w:pPr>
            <w:r>
              <w:rPr>
                <w:sz w:val="20"/>
              </w:rPr>
              <w:t>ЮНЕП</w:t>
            </w:r>
          </w:p>
        </w:tc>
        <w:tc>
          <w:tcPr>
            <w:tcW w:w="992" w:type="dxa"/>
          </w:tcPr>
          <w:p w14:paraId="73389D73" w14:textId="6A5EEE2A" w:rsidR="0080293A" w:rsidRPr="0087317C" w:rsidRDefault="0080293A" w:rsidP="0080293A">
            <w:pPr>
              <w:shd w:val="clear" w:color="auto" w:fill="FFFFFF" w:themeFill="background1"/>
              <w:jc w:val="right"/>
              <w:rPr>
                <w:sz w:val="20"/>
                <w:szCs w:val="20"/>
              </w:rPr>
            </w:pPr>
            <w:r>
              <w:rPr>
                <w:sz w:val="20"/>
              </w:rPr>
              <w:t>127 400</w:t>
            </w:r>
          </w:p>
        </w:tc>
        <w:tc>
          <w:tcPr>
            <w:tcW w:w="938" w:type="dxa"/>
          </w:tcPr>
          <w:p w14:paraId="5DFD486D" w14:textId="44A4AB0F" w:rsidR="0080293A" w:rsidRPr="0087317C" w:rsidRDefault="0080293A" w:rsidP="0080293A">
            <w:pPr>
              <w:shd w:val="clear" w:color="auto" w:fill="FFFFFF" w:themeFill="background1"/>
              <w:jc w:val="right"/>
              <w:rPr>
                <w:sz w:val="20"/>
                <w:szCs w:val="20"/>
              </w:rPr>
            </w:pPr>
            <w:r>
              <w:rPr>
                <w:sz w:val="20"/>
              </w:rPr>
              <w:t>48 500</w:t>
            </w:r>
          </w:p>
        </w:tc>
      </w:tr>
      <w:tr w:rsidR="0080293A" w:rsidRPr="0087317C" w14:paraId="60661D9C" w14:textId="77777777" w:rsidTr="005152C1">
        <w:trPr>
          <w:trHeight w:val="504"/>
        </w:trPr>
        <w:tc>
          <w:tcPr>
            <w:tcW w:w="1413" w:type="dxa"/>
          </w:tcPr>
          <w:p w14:paraId="4C8BEBCA" w14:textId="6DAC98DD" w:rsidR="0080293A" w:rsidRPr="0087317C" w:rsidRDefault="0080293A" w:rsidP="0080293A">
            <w:pPr>
              <w:jc w:val="left"/>
              <w:rPr>
                <w:sz w:val="20"/>
                <w:szCs w:val="20"/>
              </w:rPr>
            </w:pPr>
            <w:r>
              <w:rPr>
                <w:sz w:val="20"/>
              </w:rPr>
              <w:t>Модернизация учебных центров</w:t>
            </w:r>
          </w:p>
        </w:tc>
        <w:tc>
          <w:tcPr>
            <w:tcW w:w="5103" w:type="dxa"/>
          </w:tcPr>
          <w:p w14:paraId="4DF7A6E3" w14:textId="51433314"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Проведение оценки потребностей учебных центров ГКА и ИНОАБ для повышения качества обучения; закупки и поставки инструментов и оборудования</w:t>
            </w:r>
            <w:r w:rsidRPr="002B5396">
              <w:rPr>
                <w:rStyle w:val="afa"/>
                <w:sz w:val="20"/>
                <w:szCs w:val="20"/>
                <w:lang w:val="en-CA"/>
              </w:rPr>
              <w:footnoteReference w:id="13"/>
            </w:r>
            <w:r>
              <w:rPr>
                <w:sz w:val="20"/>
              </w:rPr>
              <w:t xml:space="preserve">; </w:t>
            </w:r>
          </w:p>
          <w:p w14:paraId="2EE17FB9" w14:textId="2341E6E1"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закупка трех идентификаторов хладагентов для идентификации ГХФУ, ГФУ и природных хладагентов для помощи таможенным органам.</w:t>
            </w:r>
          </w:p>
        </w:tc>
        <w:tc>
          <w:tcPr>
            <w:tcW w:w="992" w:type="dxa"/>
          </w:tcPr>
          <w:p w14:paraId="1BED9FCB" w14:textId="77777777" w:rsidR="0080293A" w:rsidRPr="0087317C" w:rsidRDefault="0080293A" w:rsidP="0080293A">
            <w:pPr>
              <w:jc w:val="center"/>
              <w:rPr>
                <w:sz w:val="20"/>
                <w:szCs w:val="20"/>
              </w:rPr>
            </w:pPr>
            <w:r>
              <w:rPr>
                <w:sz w:val="20"/>
              </w:rPr>
              <w:t>ЮНИДО</w:t>
            </w:r>
          </w:p>
        </w:tc>
        <w:tc>
          <w:tcPr>
            <w:tcW w:w="992" w:type="dxa"/>
          </w:tcPr>
          <w:p w14:paraId="06180272" w14:textId="7259044C" w:rsidR="0080293A" w:rsidRPr="0087317C" w:rsidRDefault="0080293A" w:rsidP="0080293A">
            <w:pPr>
              <w:shd w:val="clear" w:color="auto" w:fill="FFFFFF" w:themeFill="background1"/>
              <w:jc w:val="right"/>
              <w:rPr>
                <w:sz w:val="20"/>
                <w:szCs w:val="20"/>
              </w:rPr>
            </w:pPr>
            <w:r>
              <w:rPr>
                <w:sz w:val="20"/>
              </w:rPr>
              <w:t>114 560</w:t>
            </w:r>
          </w:p>
        </w:tc>
        <w:tc>
          <w:tcPr>
            <w:tcW w:w="938" w:type="dxa"/>
          </w:tcPr>
          <w:p w14:paraId="62227EC4" w14:textId="1F779E29" w:rsidR="0080293A" w:rsidRPr="0087317C" w:rsidRDefault="0080293A" w:rsidP="0080293A">
            <w:pPr>
              <w:shd w:val="clear" w:color="auto" w:fill="FFFFFF" w:themeFill="background1"/>
              <w:jc w:val="right"/>
              <w:rPr>
                <w:sz w:val="20"/>
                <w:szCs w:val="20"/>
              </w:rPr>
            </w:pPr>
            <w:r>
              <w:rPr>
                <w:sz w:val="20"/>
              </w:rPr>
              <w:t>19 000</w:t>
            </w:r>
          </w:p>
        </w:tc>
      </w:tr>
      <w:tr w:rsidR="0080293A" w:rsidRPr="0087317C" w14:paraId="7142AFDB" w14:textId="77777777" w:rsidTr="00D212BB">
        <w:trPr>
          <w:trHeight w:val="743"/>
        </w:trPr>
        <w:tc>
          <w:tcPr>
            <w:tcW w:w="1413" w:type="dxa"/>
          </w:tcPr>
          <w:p w14:paraId="488AE5E7" w14:textId="117143C2" w:rsidR="0080293A" w:rsidRPr="0087317C" w:rsidRDefault="0080293A" w:rsidP="0080293A">
            <w:pPr>
              <w:jc w:val="left"/>
              <w:rPr>
                <w:sz w:val="20"/>
                <w:szCs w:val="20"/>
              </w:rPr>
            </w:pPr>
            <w:r>
              <w:rPr>
                <w:sz w:val="20"/>
              </w:rPr>
              <w:t>Информационно-просветительская работа</w:t>
            </w:r>
          </w:p>
        </w:tc>
        <w:tc>
          <w:tcPr>
            <w:tcW w:w="5103" w:type="dxa"/>
          </w:tcPr>
          <w:p w14:paraId="655B63F5" w14:textId="77777777"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Проведение программы повышения осведомленности, включая выпуск информационных материалов для общественности, технических специалистов по ХКВ и импортеров оборудования об изменениях в политике и законодательстве, замене хладагентов, новых технологиях и экологических преимуществах перехода на природные хладагенты;</w:t>
            </w:r>
          </w:p>
          <w:p w14:paraId="7E168990" w14:textId="77777777"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привлечение учащихся к участию в образовательных программах, связанных с защитой озонового слоя и смягчением последствий изменения климата;</w:t>
            </w:r>
          </w:p>
          <w:p w14:paraId="41A8582B" w14:textId="77777777"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выпуск пресс-релизов, обеспечение эфирного времени на местном радио и телевидении;</w:t>
            </w:r>
          </w:p>
          <w:p w14:paraId="5C6E323A" w14:textId="5D4DDDC9"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lastRenderedPageBreak/>
              <w:t>регулярное проведение совещаний с заинтересованными сторонами для обмена информацией и обсуждения проблем.</w:t>
            </w:r>
          </w:p>
        </w:tc>
        <w:tc>
          <w:tcPr>
            <w:tcW w:w="992" w:type="dxa"/>
          </w:tcPr>
          <w:p w14:paraId="0A89C805" w14:textId="77777777" w:rsidR="0080293A" w:rsidRPr="0087317C" w:rsidRDefault="0080293A" w:rsidP="0080293A">
            <w:pPr>
              <w:jc w:val="center"/>
              <w:rPr>
                <w:sz w:val="20"/>
                <w:szCs w:val="20"/>
              </w:rPr>
            </w:pPr>
            <w:r>
              <w:rPr>
                <w:sz w:val="20"/>
              </w:rPr>
              <w:lastRenderedPageBreak/>
              <w:t>ЮНЕП</w:t>
            </w:r>
          </w:p>
        </w:tc>
        <w:tc>
          <w:tcPr>
            <w:tcW w:w="992" w:type="dxa"/>
          </w:tcPr>
          <w:p w14:paraId="62CB1F56" w14:textId="6E49772A" w:rsidR="0080293A" w:rsidRPr="0087317C" w:rsidRDefault="0080293A" w:rsidP="0080293A">
            <w:pPr>
              <w:shd w:val="clear" w:color="auto" w:fill="FFFFFF" w:themeFill="background1"/>
              <w:jc w:val="right"/>
              <w:rPr>
                <w:sz w:val="20"/>
                <w:szCs w:val="20"/>
              </w:rPr>
            </w:pPr>
            <w:r>
              <w:rPr>
                <w:sz w:val="20"/>
              </w:rPr>
              <w:t>20 600</w:t>
            </w:r>
          </w:p>
        </w:tc>
        <w:tc>
          <w:tcPr>
            <w:tcW w:w="938" w:type="dxa"/>
          </w:tcPr>
          <w:p w14:paraId="257E16F0" w14:textId="049B1698" w:rsidR="0080293A" w:rsidRPr="0087317C" w:rsidRDefault="0080293A" w:rsidP="0080293A">
            <w:pPr>
              <w:shd w:val="clear" w:color="auto" w:fill="FFFFFF" w:themeFill="background1"/>
              <w:jc w:val="right"/>
              <w:rPr>
                <w:sz w:val="20"/>
                <w:szCs w:val="20"/>
              </w:rPr>
            </w:pPr>
            <w:r>
              <w:rPr>
                <w:sz w:val="20"/>
              </w:rPr>
              <w:t>6 600</w:t>
            </w:r>
          </w:p>
        </w:tc>
      </w:tr>
      <w:tr w:rsidR="0080293A" w:rsidRPr="0087317C" w14:paraId="0E483233" w14:textId="77777777" w:rsidTr="00D212BB">
        <w:trPr>
          <w:trHeight w:val="743"/>
        </w:trPr>
        <w:tc>
          <w:tcPr>
            <w:tcW w:w="1413" w:type="dxa"/>
          </w:tcPr>
          <w:p w14:paraId="26614704" w14:textId="77777777" w:rsidR="0080293A" w:rsidRPr="0087317C" w:rsidRDefault="0080293A" w:rsidP="0080293A">
            <w:pPr>
              <w:jc w:val="left"/>
              <w:rPr>
                <w:sz w:val="20"/>
                <w:szCs w:val="20"/>
              </w:rPr>
            </w:pPr>
            <w:r>
              <w:rPr>
                <w:sz w:val="20"/>
              </w:rPr>
              <w:t xml:space="preserve">Мониторинг проекта </w:t>
            </w:r>
          </w:p>
        </w:tc>
        <w:tc>
          <w:tcPr>
            <w:tcW w:w="5103" w:type="dxa"/>
          </w:tcPr>
          <w:p w14:paraId="7CEE3200" w14:textId="0F4247DB" w:rsidR="0080293A" w:rsidRPr="002B5396" w:rsidRDefault="0080293A" w:rsidP="0080293A">
            <w:pPr>
              <w:pStyle w:val="afb"/>
              <w:numPr>
                <w:ilvl w:val="0"/>
                <w:numId w:val="7"/>
              </w:numPr>
              <w:shd w:val="clear" w:color="auto" w:fill="FFFFFF" w:themeFill="background1"/>
              <w:ind w:left="171" w:hanging="141"/>
              <w:jc w:val="left"/>
              <w:rPr>
                <w:sz w:val="20"/>
                <w:szCs w:val="20"/>
              </w:rPr>
            </w:pPr>
            <w:r>
              <w:rPr>
                <w:sz w:val="20"/>
              </w:rPr>
              <w:t>Подготовка планов работы, докладов о ходе работы и траншах, мониторинг реализации проекта.</w:t>
            </w:r>
          </w:p>
        </w:tc>
        <w:tc>
          <w:tcPr>
            <w:tcW w:w="992" w:type="dxa"/>
          </w:tcPr>
          <w:p w14:paraId="59012A20" w14:textId="77777777" w:rsidR="0080293A" w:rsidRPr="0087317C" w:rsidRDefault="0080293A" w:rsidP="0080293A">
            <w:pPr>
              <w:jc w:val="center"/>
              <w:rPr>
                <w:sz w:val="20"/>
                <w:szCs w:val="20"/>
                <w:highlight w:val="cyan"/>
              </w:rPr>
            </w:pPr>
            <w:r>
              <w:rPr>
                <w:sz w:val="20"/>
              </w:rPr>
              <w:t>ЮНЕП</w:t>
            </w:r>
          </w:p>
        </w:tc>
        <w:tc>
          <w:tcPr>
            <w:tcW w:w="992" w:type="dxa"/>
          </w:tcPr>
          <w:p w14:paraId="1CB9FED8" w14:textId="5CA83C69" w:rsidR="0080293A" w:rsidRPr="0087317C" w:rsidRDefault="0080293A" w:rsidP="0080293A">
            <w:pPr>
              <w:shd w:val="clear" w:color="auto" w:fill="FFFFFF" w:themeFill="background1"/>
              <w:jc w:val="right"/>
              <w:rPr>
                <w:sz w:val="20"/>
                <w:szCs w:val="20"/>
              </w:rPr>
            </w:pPr>
            <w:r>
              <w:rPr>
                <w:sz w:val="20"/>
              </w:rPr>
              <w:t>34 780</w:t>
            </w:r>
          </w:p>
        </w:tc>
        <w:tc>
          <w:tcPr>
            <w:tcW w:w="938" w:type="dxa"/>
          </w:tcPr>
          <w:p w14:paraId="2672698E" w14:textId="2A62446C" w:rsidR="0080293A" w:rsidRPr="0087317C" w:rsidRDefault="0080293A" w:rsidP="0080293A">
            <w:pPr>
              <w:shd w:val="clear" w:color="auto" w:fill="FFFFFF" w:themeFill="background1"/>
              <w:jc w:val="right"/>
              <w:rPr>
                <w:sz w:val="20"/>
                <w:szCs w:val="20"/>
              </w:rPr>
            </w:pPr>
            <w:r>
              <w:rPr>
                <w:sz w:val="20"/>
              </w:rPr>
              <w:t>12 500</w:t>
            </w:r>
          </w:p>
        </w:tc>
      </w:tr>
      <w:tr w:rsidR="0080293A" w:rsidRPr="0087317C" w14:paraId="1C289A10" w14:textId="77777777" w:rsidTr="00D212BB">
        <w:trPr>
          <w:trHeight w:val="247"/>
        </w:trPr>
        <w:tc>
          <w:tcPr>
            <w:tcW w:w="7508" w:type="dxa"/>
            <w:gridSpan w:val="3"/>
            <w:shd w:val="clear" w:color="auto" w:fill="auto"/>
          </w:tcPr>
          <w:p w14:paraId="02BA7831" w14:textId="77777777" w:rsidR="0080293A" w:rsidRPr="0087317C" w:rsidRDefault="0080293A" w:rsidP="0080293A">
            <w:pPr>
              <w:jc w:val="right"/>
              <w:rPr>
                <w:b/>
                <w:bCs/>
                <w:i/>
                <w:iCs/>
                <w:sz w:val="20"/>
                <w:szCs w:val="20"/>
              </w:rPr>
            </w:pPr>
            <w:r>
              <w:rPr>
                <w:b/>
                <w:i/>
                <w:sz w:val="20"/>
              </w:rPr>
              <w:t>Итого, ЮНЕП</w:t>
            </w:r>
          </w:p>
        </w:tc>
        <w:tc>
          <w:tcPr>
            <w:tcW w:w="992" w:type="dxa"/>
            <w:shd w:val="clear" w:color="auto" w:fill="auto"/>
          </w:tcPr>
          <w:p w14:paraId="46A1A2FA" w14:textId="72BBE5C5" w:rsidR="0080293A" w:rsidRPr="0087317C" w:rsidRDefault="0080293A" w:rsidP="0080293A">
            <w:pPr>
              <w:jc w:val="right"/>
              <w:rPr>
                <w:b/>
                <w:bCs/>
                <w:i/>
                <w:iCs/>
                <w:sz w:val="20"/>
                <w:szCs w:val="20"/>
              </w:rPr>
            </w:pPr>
            <w:r>
              <w:rPr>
                <w:b/>
                <w:i/>
                <w:sz w:val="20"/>
              </w:rPr>
              <w:t>267 315</w:t>
            </w:r>
          </w:p>
        </w:tc>
        <w:tc>
          <w:tcPr>
            <w:tcW w:w="938" w:type="dxa"/>
            <w:shd w:val="clear" w:color="auto" w:fill="auto"/>
          </w:tcPr>
          <w:p w14:paraId="41F62CFC" w14:textId="168186E6" w:rsidR="0080293A" w:rsidRPr="0087317C" w:rsidRDefault="0080293A" w:rsidP="0080293A">
            <w:pPr>
              <w:jc w:val="right"/>
              <w:rPr>
                <w:b/>
                <w:bCs/>
                <w:i/>
                <w:iCs/>
                <w:sz w:val="20"/>
                <w:szCs w:val="20"/>
              </w:rPr>
            </w:pPr>
            <w:r>
              <w:rPr>
                <w:b/>
                <w:i/>
                <w:sz w:val="20"/>
              </w:rPr>
              <w:t>133 750</w:t>
            </w:r>
          </w:p>
        </w:tc>
      </w:tr>
      <w:tr w:rsidR="0080293A" w:rsidRPr="0087317C" w14:paraId="54B7EFD8" w14:textId="77777777" w:rsidTr="00D212BB">
        <w:trPr>
          <w:trHeight w:val="235"/>
        </w:trPr>
        <w:tc>
          <w:tcPr>
            <w:tcW w:w="7508" w:type="dxa"/>
            <w:gridSpan w:val="3"/>
            <w:shd w:val="clear" w:color="auto" w:fill="auto"/>
          </w:tcPr>
          <w:p w14:paraId="5CAB1B79" w14:textId="77777777" w:rsidR="0080293A" w:rsidRPr="0087317C" w:rsidRDefault="0080293A" w:rsidP="0080293A">
            <w:pPr>
              <w:jc w:val="right"/>
              <w:rPr>
                <w:b/>
                <w:bCs/>
                <w:i/>
                <w:iCs/>
                <w:sz w:val="20"/>
                <w:szCs w:val="20"/>
              </w:rPr>
            </w:pPr>
            <w:r>
              <w:rPr>
                <w:b/>
                <w:i/>
                <w:sz w:val="20"/>
              </w:rPr>
              <w:t>Итого, ЮНИДО</w:t>
            </w:r>
          </w:p>
        </w:tc>
        <w:tc>
          <w:tcPr>
            <w:tcW w:w="992" w:type="dxa"/>
            <w:shd w:val="clear" w:color="auto" w:fill="auto"/>
          </w:tcPr>
          <w:p w14:paraId="2B49CB9F" w14:textId="6F3936CD" w:rsidR="0080293A" w:rsidRPr="0087317C" w:rsidRDefault="0080293A" w:rsidP="0080293A">
            <w:pPr>
              <w:jc w:val="right"/>
              <w:rPr>
                <w:b/>
                <w:bCs/>
                <w:i/>
                <w:iCs/>
                <w:sz w:val="20"/>
                <w:szCs w:val="20"/>
              </w:rPr>
            </w:pPr>
            <w:r>
              <w:rPr>
                <w:b/>
                <w:i/>
                <w:sz w:val="20"/>
              </w:rPr>
              <w:t>114 560</w:t>
            </w:r>
          </w:p>
        </w:tc>
        <w:tc>
          <w:tcPr>
            <w:tcW w:w="938" w:type="dxa"/>
            <w:shd w:val="clear" w:color="auto" w:fill="auto"/>
          </w:tcPr>
          <w:p w14:paraId="4915645C" w14:textId="20FEBAC4" w:rsidR="0080293A" w:rsidRPr="0087317C" w:rsidRDefault="0080293A" w:rsidP="0080293A">
            <w:pPr>
              <w:jc w:val="right"/>
              <w:rPr>
                <w:b/>
                <w:bCs/>
                <w:i/>
                <w:iCs/>
                <w:sz w:val="20"/>
                <w:szCs w:val="20"/>
              </w:rPr>
            </w:pPr>
            <w:r>
              <w:rPr>
                <w:b/>
                <w:i/>
                <w:sz w:val="20"/>
              </w:rPr>
              <w:t>19 000</w:t>
            </w:r>
          </w:p>
        </w:tc>
      </w:tr>
      <w:tr w:rsidR="0080293A" w:rsidRPr="0087317C" w14:paraId="10ADD7DF" w14:textId="77777777" w:rsidTr="00D212BB">
        <w:trPr>
          <w:trHeight w:val="247"/>
        </w:trPr>
        <w:tc>
          <w:tcPr>
            <w:tcW w:w="7508" w:type="dxa"/>
            <w:gridSpan w:val="3"/>
          </w:tcPr>
          <w:p w14:paraId="2F7903D1" w14:textId="77777777" w:rsidR="0080293A" w:rsidRPr="0087317C" w:rsidRDefault="0080293A" w:rsidP="002B5396">
            <w:pPr>
              <w:jc w:val="center"/>
              <w:rPr>
                <w:b/>
                <w:bCs/>
                <w:sz w:val="20"/>
                <w:szCs w:val="20"/>
              </w:rPr>
            </w:pPr>
            <w:r>
              <w:rPr>
                <w:b/>
                <w:sz w:val="20"/>
              </w:rPr>
              <w:t>Всего</w:t>
            </w:r>
          </w:p>
        </w:tc>
        <w:tc>
          <w:tcPr>
            <w:tcW w:w="992" w:type="dxa"/>
          </w:tcPr>
          <w:p w14:paraId="5094344E" w14:textId="38421C9E" w:rsidR="0080293A" w:rsidRPr="0087317C" w:rsidRDefault="0080293A" w:rsidP="0080293A">
            <w:pPr>
              <w:shd w:val="clear" w:color="auto" w:fill="FFFFFF" w:themeFill="background1"/>
              <w:jc w:val="right"/>
              <w:rPr>
                <w:b/>
                <w:bCs/>
                <w:sz w:val="20"/>
                <w:szCs w:val="20"/>
              </w:rPr>
            </w:pPr>
            <w:r>
              <w:rPr>
                <w:b/>
                <w:sz w:val="20"/>
              </w:rPr>
              <w:t>381 875</w:t>
            </w:r>
          </w:p>
        </w:tc>
        <w:tc>
          <w:tcPr>
            <w:tcW w:w="938" w:type="dxa"/>
          </w:tcPr>
          <w:p w14:paraId="60A763D5" w14:textId="47E58205" w:rsidR="0080293A" w:rsidRPr="0087317C" w:rsidRDefault="0080293A" w:rsidP="0080293A">
            <w:pPr>
              <w:shd w:val="clear" w:color="auto" w:fill="FFFFFF" w:themeFill="background1"/>
              <w:jc w:val="right"/>
              <w:rPr>
                <w:b/>
                <w:bCs/>
                <w:sz w:val="20"/>
                <w:szCs w:val="20"/>
              </w:rPr>
            </w:pPr>
            <w:r>
              <w:rPr>
                <w:b/>
                <w:sz w:val="20"/>
              </w:rPr>
              <w:t>152 750</w:t>
            </w:r>
          </w:p>
        </w:tc>
      </w:tr>
    </w:tbl>
    <w:p w14:paraId="2E50D62F" w14:textId="533FC772" w:rsidR="00872EB8" w:rsidRPr="00872EB8" w:rsidRDefault="00872EB8" w:rsidP="002B5396">
      <w:pPr>
        <w:pStyle w:val="1"/>
        <w:keepNext/>
        <w:widowControl w:val="0"/>
        <w:numPr>
          <w:ilvl w:val="0"/>
          <w:numId w:val="0"/>
        </w:numPr>
      </w:pPr>
      <w:r>
        <w:rPr>
          <w:i/>
          <w:sz w:val="18"/>
        </w:rPr>
        <w:t>*</w:t>
      </w:r>
      <w:r>
        <w:rPr>
          <w:sz w:val="18"/>
        </w:rPr>
        <w:t xml:space="preserve"> Эта деятельность будет завершена без привлечения средств МФ</w:t>
      </w:r>
    </w:p>
    <w:p w14:paraId="55CB5D07" w14:textId="6D1FEC0C" w:rsidR="00B57A6D" w:rsidRPr="0087317C" w:rsidRDefault="00B57A6D" w:rsidP="00516B77">
      <w:pPr>
        <w:pStyle w:val="1"/>
        <w:keepNext/>
        <w:widowControl w:val="0"/>
        <w:numPr>
          <w:ilvl w:val="0"/>
          <w:numId w:val="0"/>
        </w:numPr>
        <w:spacing w:before="240"/>
      </w:pPr>
      <w:bookmarkStart w:id="17" w:name="_Hlk126916178"/>
      <w:r>
        <w:rPr>
          <w:u w:val="single"/>
        </w:rPr>
        <w:t xml:space="preserve">Согласованный план освоения первого транша этапа II плана организационной деятельности по поэтапному отказу от ГХФУ </w:t>
      </w:r>
    </w:p>
    <w:p w14:paraId="75BCB2AD" w14:textId="190D8551" w:rsidR="00062FEB" w:rsidRPr="0087317C" w:rsidRDefault="001A7612" w:rsidP="00673881">
      <w:pPr>
        <w:pStyle w:val="1"/>
      </w:pPr>
      <w:r>
        <w:t>Для первого транша было согласовано финансирование в размере 152 750 долл. США. Согласованный план действий будет включать следующие мероприятия:</w:t>
      </w:r>
    </w:p>
    <w:p w14:paraId="02A979C7" w14:textId="3243080D" w:rsidR="002A55EC" w:rsidRPr="001B1F99" w:rsidRDefault="002A55EC" w:rsidP="00207DE6">
      <w:pPr>
        <w:pStyle w:val="2"/>
        <w:ind w:left="1418" w:hanging="709"/>
      </w:pPr>
      <w:r>
        <w:rPr>
          <w:i/>
        </w:rPr>
        <w:t>укрепление нормативно-правовой базы:</w:t>
      </w:r>
      <w:r>
        <w:t xml:space="preserve"> разработка и представление кабинету министров меморандума о расширении системы выдачи лицензий и квот на ГХФУ для включения в нее ГФУ и всех хладагентов; внесение изменений в нормативные акты, чтобы обеспечить правовую основу для внедрения и применения расширенной системы выдачи лицензий и квот, требование регистрации технических специалистов по обслуживанию ХКВ, ограничение продажи контролируемых веществ только зарегистрированным техническим специалистам; обновление требований к регистрации импортеров хладагентов; требование от розничных продавцов хладагентов вести учет всех продаж хладагентов и законодательный запрет на импорт оборудования, содержащего ГХФУ, к 2027 году; начало разработки национальных стандартов, направленных на содействие охране труда и технике безопасности, а также охране окружающей среды и защите потребителей в секторе обслуживания холодильного оборудования (ЮНЕП) (23 265 долл. США);</w:t>
      </w:r>
    </w:p>
    <w:p w14:paraId="4CADCE28" w14:textId="3DBB2228" w:rsidR="00062FEB" w:rsidRPr="001B1F99" w:rsidRDefault="00690745" w:rsidP="00207DE6">
      <w:pPr>
        <w:pStyle w:val="2"/>
        <w:widowControl/>
        <w:ind w:left="1418" w:hanging="709"/>
      </w:pPr>
      <w:r>
        <w:rPr>
          <w:i/>
        </w:rPr>
        <w:t>институциональные механизмы</w:t>
      </w:r>
      <w:r>
        <w:t>: усиление координации между ключевыми заинтересованными сторонами; содействие в восстановлении АБАРТ в качестве некоммерческой торговой ассоциации и проведение силами АБАРТ инвентаризации используемого оборудования ХКВ; мониторинг новых хладагентов для оценки их эффективности в местных условиях и выработки рекомендаций; содействие информированию общественности (ЮНЕП) (2 850 долл. США);</w:t>
      </w:r>
    </w:p>
    <w:p w14:paraId="61E98AEF" w14:textId="5098AB0C" w:rsidR="00D67CDB" w:rsidRPr="0087317C" w:rsidRDefault="00674385" w:rsidP="00207DE6">
      <w:pPr>
        <w:pStyle w:val="2"/>
        <w:ind w:left="1418" w:hanging="709"/>
      </w:pPr>
      <w:r>
        <w:rPr>
          <w:i/>
        </w:rPr>
        <w:t>обеспечение применения системы выдачи лицензий и квот</w:t>
      </w:r>
      <w:r>
        <w:t>: пересмотр и обновление программы обучения сотрудников таможенных органов; подготовка учебных материалов; проведение семинара для 20 инструкторов; проведение 3 учебных семинаров для 20 сотрудников правоприменительных органов каждый и 1 семинара для таможенных брокеров (ЮНЕП) (40 035 долл. США);</w:t>
      </w:r>
    </w:p>
    <w:p w14:paraId="437C5E29" w14:textId="5ECD15A3" w:rsidR="00384B29" w:rsidRPr="0087317C" w:rsidRDefault="002939CE" w:rsidP="00207DE6">
      <w:pPr>
        <w:pStyle w:val="2"/>
        <w:ind w:left="1418" w:hanging="709"/>
      </w:pPr>
      <w:r>
        <w:rPr>
          <w:i/>
        </w:rPr>
        <w:t>обучение и регистрация технических специалистов по ХКВ</w:t>
      </w:r>
      <w:r>
        <w:t xml:space="preserve">: пересмотр и обновление программы обучения по ХКВ и подготовка учебных материалов; реклама и продвижение программы обучения и регистрации технических специалистов среди практикующих технических специалистов при поддержке АБАРТ; определение учебных центров и привлечение инструкторов; разработка процедур регистрации; проведение учебных семинаров для 3 групп по 15 слушателей в каждой; </w:t>
      </w:r>
      <w:r>
        <w:lastRenderedPageBreak/>
        <w:t>предложение и содействие выдаче 1 стипендии в год для женщин в каждом из 2 учебных заведений (ЮНЕП) (48 500 долл. США);</w:t>
      </w:r>
    </w:p>
    <w:p w14:paraId="729D653A" w14:textId="0BE6BA6A" w:rsidR="00674385" w:rsidRPr="0087317C" w:rsidRDefault="00BB767E" w:rsidP="00207DE6">
      <w:pPr>
        <w:pStyle w:val="2"/>
        <w:widowControl/>
        <w:ind w:left="1418" w:hanging="709"/>
        <w:rPr>
          <w:i/>
          <w:iCs/>
        </w:rPr>
      </w:pPr>
      <w:r>
        <w:rPr>
          <w:i/>
        </w:rPr>
        <w:t>модернизация учебных центров</w:t>
      </w:r>
      <w:r>
        <w:t xml:space="preserve">: </w:t>
      </w:r>
      <w:bookmarkStart w:id="18" w:name="_Hlk196158711"/>
      <w:r>
        <w:t xml:space="preserve">обзор учебных материалов и пособий в ИНОАБ и ГКА, определение наиболее насущных потребностей, завершение составления перечня оборудования для приобретения и начало закупки; закупка трех идентификатора хладагентов для органов таможни в поддержку обучения по вопросам правоприменения </w:t>
      </w:r>
      <w:bookmarkEnd w:id="18"/>
      <w:r>
        <w:t>(ЮНИДО) (19 000 долл. США);</w:t>
      </w:r>
    </w:p>
    <w:p w14:paraId="42CAC12D" w14:textId="45BCF6D7" w:rsidR="00062FEB" w:rsidRPr="0087317C" w:rsidRDefault="00BB767E" w:rsidP="00207DE6">
      <w:pPr>
        <w:pStyle w:val="2"/>
        <w:widowControl/>
        <w:ind w:left="1418" w:hanging="709"/>
      </w:pPr>
      <w:r>
        <w:rPr>
          <w:i/>
        </w:rPr>
        <w:t>информационно-просветительская работа</w:t>
      </w:r>
      <w:r>
        <w:t>: подготовка рекламных материалов (плакаты, инфографика, листовки) для информирования заинтересованных сторон о деятельности в рамках этапа II ПОДПО, технических материалов о заменяющих технологиях, появляющихся на рынке, и вопросах охраны труда и техники безопасности, климатических соображениях, потребительских решениях и экономических выгодах; проведение двух посещений школ для повышения информированности о Монреальском протоколе; организация двух совещаний с заинтересованными сторонами (например импортерами, техническими специалистами, сотрудниками таможни и лицензирующего органа, таможенными брокерами) для обмена информацией о ходе реализации проекта, обсуждения проблем и возможных решений и обмена информацией о новых технологиях (ЮНЕП) (6 600 долл. США); и</w:t>
      </w:r>
    </w:p>
    <w:p w14:paraId="7C9E6B04" w14:textId="60BF201C" w:rsidR="00062FEB" w:rsidRPr="0087317C" w:rsidRDefault="00062FEB" w:rsidP="00207DE6">
      <w:pPr>
        <w:pStyle w:val="2"/>
        <w:ind w:left="1418" w:hanging="709"/>
      </w:pPr>
      <w:r>
        <w:rPr>
          <w:i/>
        </w:rPr>
        <w:t>мониторинг проекта</w:t>
      </w:r>
      <w:r>
        <w:t>: (ЮНЕП) (12 500 долл. США) для привлечения консультанта (10 000 долл. США), оплаты местных командировок (1 100 долл. США), а также совещаний и расходных материалов (1 400 долл. США).</w:t>
      </w:r>
    </w:p>
    <w:p w14:paraId="647C7E59" w14:textId="77777777" w:rsidR="00A42A42" w:rsidRPr="0087317C" w:rsidRDefault="00A42A42" w:rsidP="00A42A42">
      <w:pPr>
        <w:keepNext/>
        <w:widowControl w:val="0"/>
        <w:spacing w:after="240"/>
        <w:outlineLvl w:val="0"/>
        <w:rPr>
          <w:bCs/>
          <w:u w:val="single"/>
        </w:rPr>
      </w:pPr>
      <w:r>
        <w:rPr>
          <w:u w:val="single"/>
        </w:rPr>
        <w:t>Совместное финансирование</w:t>
      </w:r>
    </w:p>
    <w:p w14:paraId="17080CF4" w14:textId="3768B831" w:rsidR="00A42A42" w:rsidRPr="0087317C" w:rsidRDefault="005314C6" w:rsidP="00A42A42">
      <w:pPr>
        <w:pStyle w:val="1"/>
      </w:pPr>
      <w:r>
        <w:t xml:space="preserve">В рамках деятельности по совместному финансированию проекта правительство предоставит необходимые офисные и бытовые помещения, помещения для проведения конференций и совещаний, а также транспорт для поездок к местам проведения проектных мероприятий и обратно. </w:t>
      </w:r>
    </w:p>
    <w:p w14:paraId="2AE5A058" w14:textId="77777777" w:rsidR="00A42A42" w:rsidRPr="0087317C" w:rsidRDefault="00A42A42" w:rsidP="00A42A42">
      <w:pPr>
        <w:keepNext/>
        <w:widowControl w:val="0"/>
        <w:spacing w:after="240"/>
        <w:outlineLvl w:val="0"/>
        <w:rPr>
          <w:bCs/>
          <w:u w:val="single"/>
        </w:rPr>
      </w:pPr>
      <w:r>
        <w:rPr>
          <w:u w:val="single"/>
        </w:rPr>
        <w:t xml:space="preserve">Проект бизнес-плана Многостороннего фонда на 2025-2027 годы </w:t>
      </w:r>
    </w:p>
    <w:p w14:paraId="628AA819" w14:textId="260D78AA" w:rsidR="00A42A42" w:rsidRPr="0087317C" w:rsidRDefault="00FD5566" w:rsidP="000B7957">
      <w:pPr>
        <w:pStyle w:val="1"/>
      </w:pPr>
      <w:r>
        <w:t>ЮНЕП и ЮНИДО запрашивают 381 875 долл. США плюс эксплуатационные расходы учреждений для реализации этапа II ПОДПО для Антигуа и Барбуды. Сумма в 383 793 долл. США, включая эксплуатационные расходы учреждений, запрашиваемая на период 2025-2027 годов, на 240 139 долл. США превышает сумму, указанную в бизнес-плане.</w:t>
      </w:r>
    </w:p>
    <w:p w14:paraId="7C5FBCCB" w14:textId="77777777" w:rsidR="00A42A42" w:rsidRPr="0087317C" w:rsidRDefault="00A42A42" w:rsidP="00A42A42">
      <w:pPr>
        <w:keepNext/>
        <w:widowControl w:val="0"/>
        <w:spacing w:after="240"/>
        <w:rPr>
          <w:iCs/>
          <w:u w:val="single"/>
        </w:rPr>
      </w:pPr>
      <w:r>
        <w:rPr>
          <w:u w:val="single"/>
        </w:rPr>
        <w:t>Проведение гендерной политики</w:t>
      </w:r>
    </w:p>
    <w:p w14:paraId="7E29DFFB" w14:textId="35B6BBB5" w:rsidR="00AE7F31" w:rsidRPr="0087317C" w:rsidRDefault="00AE7F31" w:rsidP="007B4818">
      <w:pPr>
        <w:pStyle w:val="1"/>
      </w:pPr>
      <w:r>
        <w:t xml:space="preserve">Правительство Антигуа и Барбуды включило политику Многостороннего фонда по учету гендерной проблематики в стадию II ПОДПО. В ходе подготовки проекта НОО собирал данные с разбивкой по гендерной принадлежности и поощрял женщин подавать заявки на участие в мероприятиях в поддержку ПОДПО. В результате этих усилий на одном из совещаний консультантов по подготовке этапа II был почти достигнут гендерный паритет: из 53 участников 22 были женщинами. На этапе II НОО продолжит сбор и представление данных с разбивкой по гендерной принадлежности, будет использовать больше изображений женщин в своих публикациях, поощрять женщин к участию в тренингах и консультациях, а также к подаче заявок на вакансии, открытые в рамках ПОДПО. Особо следует отметить программу стипендий для женщин, обучающихся обслуживанию ХКВ, в рамках которой ежегодно выделяется четыре стипендии </w:t>
      </w:r>
      <w:r>
        <w:lastRenderedPageBreak/>
        <w:t xml:space="preserve">женщинам, обучающимся по программам в сфере ХКВ в двух </w:t>
      </w:r>
      <w:r w:rsidR="00AF0835">
        <w:t>учреждениях</w:t>
      </w:r>
      <w:r>
        <w:t xml:space="preserve"> </w:t>
      </w:r>
      <w:r w:rsidR="00207DE6">
        <w:t xml:space="preserve">профессионального образования </w:t>
      </w:r>
      <w:r>
        <w:t>страны, тем самым содействуя женщинам, выбирающим карьеру в секторе ХКВ.</w:t>
      </w:r>
    </w:p>
    <w:p w14:paraId="011E01A7" w14:textId="4D101CB3" w:rsidR="00A42A42" w:rsidRPr="0087317C" w:rsidRDefault="00A42A42" w:rsidP="00AE7F31">
      <w:pPr>
        <w:pStyle w:val="1"/>
        <w:keepNext/>
        <w:widowControl w:val="0"/>
        <w:numPr>
          <w:ilvl w:val="0"/>
          <w:numId w:val="0"/>
        </w:numPr>
        <w:rPr>
          <w:u w:val="single"/>
        </w:rPr>
      </w:pPr>
      <w:r>
        <w:rPr>
          <w:u w:val="single"/>
        </w:rPr>
        <w:t>Устойчивость поэтапного отказа от ГХФУ и оценка рисков</w:t>
      </w:r>
    </w:p>
    <w:p w14:paraId="194D1261" w14:textId="5EE58EAE" w:rsidR="009960F6" w:rsidRPr="002B5396" w:rsidRDefault="0076022A" w:rsidP="000D4F0E">
      <w:pPr>
        <w:pStyle w:val="1"/>
        <w:rPr>
          <w:color w:val="000000" w:themeColor="text1"/>
        </w:rPr>
      </w:pPr>
      <w:r>
        <w:t>Учитывая проблемы с реализацией этапа I и длительные задержки, которые привели к его аннулированию, секретариат поинтересовался потенциалом страны в области реализации и стабильностью институциональной структуры, включая НОО. ЮНЕП проинформировала секретариат о следующих решениях, принятых правительством для укрепления потенциала и стабильности НОО, а также о внешних мерах содействия реализации: a) в штат НОО был включен один НПО</w:t>
      </w:r>
      <w:r w:rsidR="005C0D41" w:rsidRPr="001B1F99">
        <w:rPr>
          <w:rStyle w:val="afa"/>
          <w:color w:val="000000" w:themeColor="text1"/>
        </w:rPr>
        <w:footnoteReference w:id="14"/>
      </w:r>
      <w:r w:rsidR="00AF0835">
        <w:t xml:space="preserve">, который </w:t>
      </w:r>
      <w:r>
        <w:t>уже зарекомендовал себя ценным членом коллектива, способствующим работе НОО: он отвечает на запросы, предоставляет информацию, представляет отчеты о проделанной работе, представляет данные в соответствии с СП и статьей 7 в режиме онлайн и помогает национальному специалисту по озону (НСО); b) был учрежден Независимый комитет по надзору по вопросам озона</w:t>
      </w:r>
      <w:r w:rsidR="00051844" w:rsidRPr="001B1F99">
        <w:rPr>
          <w:rStyle w:val="afa"/>
          <w:color w:val="000000" w:themeColor="text1"/>
        </w:rPr>
        <w:footnoteReference w:id="15"/>
      </w:r>
      <w:r>
        <w:t>. Он работает независимо от НОО и осуществляет надзор за деятельностью НОО. Под председательством Постоянного секретаря комитет играет важную роль, контролируя ход реализации портфеля проектов, связанных с Монреальским протоколом, выявляя риски и заблаговременно принимая соответствующие меры. По мнению ЮНЕП, наличие такого механизма отражает стремление правительства обеспечить своевременную реализацию и содействовать созданию потенциала, необходимого для сохранения достигнутых результатов. Было также решено, что рассмотрение второго транша ПОДПО состоится после подтверждения правительством Антигуа и Барбуды завершения пересмотра и обновления нормативных положений о системе выдачи лицензий и квот; пересмотра и обновления учебной программы для сотрудников таможенных органов; проведения семинара для инструкторов и учебного семинара для сотрудников правоприменительных органов; пересмотра учебных материалов и пособий, необходимых ГКА и ИНОАБ, а также завершения составления перечня оборудования для приобретения и начала соответствующего процесса закупок.</w:t>
      </w:r>
    </w:p>
    <w:p w14:paraId="53018C81" w14:textId="77777777" w:rsidR="00BE2DAA" w:rsidRPr="0087317C" w:rsidRDefault="00BE2DAA" w:rsidP="00A335E5">
      <w:pPr>
        <w:keepNext/>
        <w:widowControl w:val="0"/>
        <w:spacing w:after="240"/>
        <w:rPr>
          <w:u w:val="single"/>
        </w:rPr>
      </w:pPr>
      <w:r>
        <w:rPr>
          <w:u w:val="single"/>
        </w:rPr>
        <w:t>Воздействие на климат</w:t>
      </w:r>
    </w:p>
    <w:bookmarkEnd w:id="17"/>
    <w:p w14:paraId="7D780814" w14:textId="3228FCD5" w:rsidR="00BE2DAA" w:rsidRPr="0087317C" w:rsidRDefault="00BE2DAA" w:rsidP="007143ED">
      <w:pPr>
        <w:pStyle w:val="1"/>
      </w:pPr>
      <w:r>
        <w:t>Предлагаемые в секторе обслуживания мероприятия, включающие более эффективные обнаружение и профилактику утечек хладагентов посредством организации обучения и предоставления оборудования, позволят сократить количество ГХФУ-22, используемого в обслуживании. Каждый килограмм ГХФУ-22, не попавший в атмосферу благодаря более эффективным методам охлаждения, позволяет сэкономить около 1,8 тонн эквивалента CO</w:t>
      </w:r>
      <w:r>
        <w:rPr>
          <w:vertAlign w:val="subscript"/>
        </w:rPr>
        <w:t>2</w:t>
      </w:r>
      <w:r>
        <w:t xml:space="preserve">. Расчет воздействия на климат не включен в ПОДПО, однако запланированная Антигуа и Барбудой деятельность, включая усилия по укреплению системы регулирования и сокращению утечек путем обучения технических специалистов по ХКВ, указывает на то, что реализация ПОДПО будет способствовать сокращению выбросов хладагентов в атмосферу, что положительно отразится на климате. </w:t>
      </w:r>
    </w:p>
    <w:p w14:paraId="00DAD198" w14:textId="77777777" w:rsidR="00BE2DAA" w:rsidRPr="0087317C" w:rsidRDefault="00BE2DAA" w:rsidP="00AD3384">
      <w:pPr>
        <w:keepNext/>
        <w:spacing w:after="240"/>
        <w:outlineLvl w:val="0"/>
        <w:rPr>
          <w:bCs/>
          <w:u w:val="single"/>
        </w:rPr>
      </w:pPr>
      <w:bookmarkStart w:id="19" w:name="_Hlk126916245"/>
      <w:r>
        <w:rPr>
          <w:u w:val="single"/>
        </w:rPr>
        <w:t xml:space="preserve">Проект Соглашения </w:t>
      </w:r>
    </w:p>
    <w:bookmarkEnd w:id="19"/>
    <w:p w14:paraId="65A75E1A" w14:textId="0332DEBD" w:rsidR="00BE2DAA" w:rsidRPr="0087317C" w:rsidRDefault="00BE2DAA" w:rsidP="007143ED">
      <w:pPr>
        <w:pStyle w:val="1"/>
      </w:pPr>
      <w:r>
        <w:t>Проект Соглашения между правительством Антигуа и Барбуды и Исполнительным комитетом по этапу II ПОДПО приведен в приложении I к настоящему документу.</w:t>
      </w:r>
    </w:p>
    <w:p w14:paraId="60D1F9E4" w14:textId="77777777" w:rsidR="00BE2DAA" w:rsidRPr="0087317C" w:rsidRDefault="00BE2DAA" w:rsidP="00A335E5">
      <w:pPr>
        <w:keepNext/>
        <w:widowControl w:val="0"/>
        <w:autoSpaceDE w:val="0"/>
        <w:autoSpaceDN w:val="0"/>
        <w:adjustRightInd w:val="0"/>
        <w:spacing w:before="360" w:after="240"/>
        <w:outlineLvl w:val="0"/>
        <w:rPr>
          <w:b/>
        </w:rPr>
      </w:pPr>
      <w:bookmarkStart w:id="20" w:name="_Hlk126916251"/>
      <w:r>
        <w:rPr>
          <w:b/>
        </w:rPr>
        <w:lastRenderedPageBreak/>
        <w:t>РЕКОМЕНДАЦИЯ</w:t>
      </w:r>
    </w:p>
    <w:bookmarkEnd w:id="20"/>
    <w:p w14:paraId="2F679433" w14:textId="77777777" w:rsidR="00BE2DAA" w:rsidRPr="0087317C" w:rsidRDefault="00BE2DAA" w:rsidP="00A335E5">
      <w:pPr>
        <w:pStyle w:val="1"/>
        <w:keepNext/>
      </w:pPr>
      <w:r>
        <w:t>Исполнительный комитет, возможно, пожелает изучить вопрос о том, чтобы:</w:t>
      </w:r>
    </w:p>
    <w:p w14:paraId="33AD284B" w14:textId="213FF3F2" w:rsidR="00BE2DAA" w:rsidRPr="0087317C" w:rsidRDefault="00BE2DAA" w:rsidP="00AF0835">
      <w:pPr>
        <w:pStyle w:val="2"/>
        <w:ind w:left="1418" w:hanging="698"/>
      </w:pPr>
      <w:r>
        <w:t>утвердить в принципе этап II плана организационной деятельности по поэтапному отказу от ГХФУ (ПОДПО) для Антигуа и Барбуды на период 2025-2030 годов для поэтапного полного отказа от потребления ГХФУ в размере 426 936 долл</w:t>
      </w:r>
      <w:r w:rsidR="00544086">
        <w:t>.</w:t>
      </w:r>
      <w:r>
        <w:t> США, включая 267 315 долл. США плюс эксплуатационные расходы учреждения в размере 34 751 долл. США для ЮНЕП и 114 560 долл. США плюс эксплуатационные расходы учреждения в размере 10 310 долл. США для ЮНИДО, при том понимании, что дополнительного финансирования из Многостороннего фонда для поэтапного отказа от ГХФУ предоставляться не будет;</w:t>
      </w:r>
    </w:p>
    <w:p w14:paraId="14EF8ED4" w14:textId="2F612E13" w:rsidR="00BE2DAA" w:rsidRPr="0087317C" w:rsidRDefault="004E1E1B" w:rsidP="00AF0835">
      <w:pPr>
        <w:pStyle w:val="2"/>
        <w:widowControl/>
        <w:ind w:left="1418" w:hanging="709"/>
      </w:pPr>
      <w:r>
        <w:t>отметить обязательство правительства Антигуа и Барбуды запретить импорт оборудования на основе ГХФУ к 1 января 2027 года; и полностью отказаться от использования ГХФУ к 1 января 2030 года, а также отметить, что ГХФУ не будут импортироваться после этой даты, за исключением остатков для целей обслуживания в 2030-2040 годах, если они потребуются, в соответствии с положениями Монреальского протокола;</w:t>
      </w:r>
    </w:p>
    <w:p w14:paraId="5425F0DF" w14:textId="69784FA4" w:rsidR="00BE2DAA" w:rsidRPr="0087317C" w:rsidRDefault="00BE2DAA" w:rsidP="00AF0835">
      <w:pPr>
        <w:pStyle w:val="2"/>
        <w:ind w:left="1418" w:hanging="709"/>
      </w:pPr>
      <w:r>
        <w:t>вычесть 0,27 тонны ОРС ГХФУ из оставшегося объема потребления ГХФУ, отвечающего критериям финансирования;</w:t>
      </w:r>
    </w:p>
    <w:p w14:paraId="4E968B07" w14:textId="5E0AC7AE" w:rsidR="00BE2DAA" w:rsidRPr="0087317C" w:rsidRDefault="00BE2DAA" w:rsidP="00AF0835">
      <w:pPr>
        <w:pStyle w:val="2"/>
        <w:ind w:left="1418" w:hanging="709"/>
      </w:pPr>
      <w:r>
        <w:t>одобрить проект Соглашения между Правительством Антигуа и Барбуды и Исполнительным комитетом, содержащегося в приложении I к настоящему документу, о поддержании достигнутого в предыдущие годы сокращения потребления ГХФУ и обеспечении соблюдения мер по поэтапному полному отказу от ГХФУ к 2030 году в соответствии с этапом II ПОДПО;</w:t>
      </w:r>
    </w:p>
    <w:p w14:paraId="00607A97" w14:textId="4ABC59D2" w:rsidR="00BE2DAA" w:rsidRPr="0087317C" w:rsidRDefault="00BE2DAA" w:rsidP="00AF0835">
      <w:pPr>
        <w:pStyle w:val="2"/>
        <w:widowControl/>
        <w:ind w:left="1418" w:hanging="709"/>
      </w:pPr>
      <w:r>
        <w:t xml:space="preserve">определить условие, </w:t>
      </w:r>
      <w:r w:rsidR="00544086">
        <w:t>согласно которому</w:t>
      </w:r>
      <w:r>
        <w:t xml:space="preserve"> правительство Антигуа и Барбуды, если оно решит использовать остатки для целей обслуживания, для обеспечения возможности рассмотрения заключительного транша своего ПОДПО должно представить:</w:t>
      </w:r>
    </w:p>
    <w:p w14:paraId="104BADAD" w14:textId="77777777" w:rsidR="00BE2DAA" w:rsidRPr="0087317C" w:rsidRDefault="00BE2DAA" w:rsidP="00AF0835">
      <w:pPr>
        <w:pStyle w:val="3"/>
        <w:ind w:left="2127" w:hanging="709"/>
      </w:pPr>
      <w:r>
        <w:t>подробное описание существующей нормативно-правовой базы для реализации мер по обеспечению соответствия потребления ГХФУ требованиям пункта 8-тер e) i) статьи 5 Монреальского протокола на период 2030-2040 годов;</w:t>
      </w:r>
    </w:p>
    <w:p w14:paraId="42528FE1" w14:textId="5F8234FA" w:rsidR="00BE2DAA" w:rsidRPr="0087317C" w:rsidRDefault="00BE2DAA" w:rsidP="00AF0835">
      <w:pPr>
        <w:pStyle w:val="3"/>
        <w:widowControl/>
        <w:ind w:left="2127" w:hanging="709"/>
      </w:pPr>
      <w:r>
        <w:t xml:space="preserve">данные об ожидаемом годовом потреблении ГХФУ в Антигуа и Барбуде на период 2030-2040 годов; </w:t>
      </w:r>
    </w:p>
    <w:p w14:paraId="74667E43" w14:textId="1D21241C" w:rsidR="00BE2DAA" w:rsidRPr="0087317C" w:rsidRDefault="00BE2DAA" w:rsidP="00AF0835">
      <w:pPr>
        <w:pStyle w:val="2"/>
        <w:ind w:left="1418" w:hanging="709"/>
      </w:pPr>
      <w:r>
        <w:t>утвердить первый транш для этапа II ПОДПО для Антигуа и Барбуды и соответствующий план освоения транша на сумму 171 848 долл. США, состоящую из 133 750 долл. США плюс эксплуатационные расходы учреждения в размере 17 388 долл. США для ЮНЕП и 19 000 долл. США плюс эксплуатационные расходы учреждения в размере 1 710 долл. США для ЮНИДО</w:t>
      </w:r>
      <w:r w:rsidR="00AF0835">
        <w:t>;</w:t>
      </w:r>
    </w:p>
    <w:p w14:paraId="75B0DE51" w14:textId="27588A87" w:rsidR="004B0CB4" w:rsidRPr="0087317C" w:rsidRDefault="00AF0835" w:rsidP="00AF0835">
      <w:pPr>
        <w:pStyle w:val="2"/>
        <w:ind w:left="1418" w:hanging="709"/>
      </w:pPr>
      <w:r>
        <w:t>д</w:t>
      </w:r>
      <w:r w:rsidR="004B0CB4">
        <w:t>ля рассмотрения второго транша своего ПОДПО правительство Антигуа и Барбуды должно представить подтверждение завершения следующей деятельности:</w:t>
      </w:r>
    </w:p>
    <w:p w14:paraId="696EE764" w14:textId="29D90713" w:rsidR="004B0CB4" w:rsidRPr="002B5396" w:rsidRDefault="004B0CB4" w:rsidP="00AF0835">
      <w:pPr>
        <w:pStyle w:val="3"/>
        <w:ind w:left="2127" w:hanging="709"/>
      </w:pPr>
      <w:r>
        <w:t>пересмотр и обновление нормативных положений о системе выдачи лицензий и квот;</w:t>
      </w:r>
    </w:p>
    <w:p w14:paraId="5EAFE787" w14:textId="6A54DC99" w:rsidR="004B0CB4" w:rsidRPr="002B5396" w:rsidRDefault="004B0CB4" w:rsidP="00AF0835">
      <w:pPr>
        <w:pStyle w:val="3"/>
        <w:ind w:left="2127" w:hanging="709"/>
      </w:pPr>
      <w:r>
        <w:lastRenderedPageBreak/>
        <w:t>пересмотр и обновление учебной программы для сотрудников таможенных органов; проведение семинара для 20 инструкторов и учебного семинара для 20 сотрудников правоприменительных органов;</w:t>
      </w:r>
    </w:p>
    <w:p w14:paraId="1D521E15" w14:textId="2918518F" w:rsidR="004B0CB4" w:rsidRPr="002B5396" w:rsidRDefault="004B0CB4" w:rsidP="00AF0835">
      <w:pPr>
        <w:pStyle w:val="3"/>
        <w:ind w:left="2127" w:hanging="709"/>
      </w:pPr>
      <w:r>
        <w:t>обзор учебных материалов и пособий, необходимых Государственному колледжу Антигуа и Институту непрерывного образования Антигуа и Барбуды, завершение составления перечня оборудования и начало процесса закупок.</w:t>
      </w:r>
    </w:p>
    <w:p w14:paraId="4F7487C0" w14:textId="09D4A047" w:rsidR="00BE2DAA" w:rsidRPr="0087317C" w:rsidRDefault="00BE2DAA" w:rsidP="009A6D6E">
      <w:pPr>
        <w:sectPr w:rsidR="00BE2DAA" w:rsidRPr="0087317C"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73AF189" w14:textId="77777777" w:rsidR="00A745F7" w:rsidRPr="0087317C" w:rsidRDefault="00A745F7" w:rsidP="00A745F7">
      <w:pPr>
        <w:widowControl w:val="0"/>
        <w:spacing w:after="240"/>
        <w:jc w:val="center"/>
        <w:rPr>
          <w:b/>
          <w:bCs/>
        </w:rPr>
      </w:pPr>
      <w:r>
        <w:rPr>
          <w:b/>
        </w:rPr>
        <w:lastRenderedPageBreak/>
        <w:t>Приложение I</w:t>
      </w:r>
    </w:p>
    <w:p w14:paraId="4B50CD0A" w14:textId="77777777" w:rsidR="00A745F7" w:rsidRPr="0087317C" w:rsidRDefault="00A745F7" w:rsidP="00A745F7">
      <w:pPr>
        <w:jc w:val="center"/>
        <w:rPr>
          <w:b/>
        </w:rPr>
      </w:pPr>
      <w:r>
        <w:rPr>
          <w:b/>
        </w:rPr>
        <w:t>ПРОЕКТ СОГЛАШЕНИЯ МЕЖДУ ПРАВИТЕЛЬСТВОМ АНТИГУА И БАРБУДЫ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w:t>
      </w:r>
    </w:p>
    <w:p w14:paraId="75D6E247" w14:textId="77777777" w:rsidR="00A745F7" w:rsidRPr="0087317C" w:rsidRDefault="00A745F7" w:rsidP="00A745F7">
      <w:pPr>
        <w:keepNext/>
        <w:spacing w:before="240" w:after="240"/>
        <w:rPr>
          <w:b/>
        </w:rPr>
      </w:pPr>
      <w:r>
        <w:rPr>
          <w:b/>
        </w:rPr>
        <w:t>Цель</w:t>
      </w:r>
    </w:p>
    <w:p w14:paraId="4FB3C257" w14:textId="77777777" w:rsidR="00A745F7" w:rsidRPr="0087317C" w:rsidRDefault="00A745F7" w:rsidP="00A745F7">
      <w:pPr>
        <w:pStyle w:val="1"/>
        <w:numPr>
          <w:ilvl w:val="0"/>
          <w:numId w:val="14"/>
        </w:numPr>
      </w:pPr>
      <w:r>
        <w:t>Настоящее Соглашение отражает договоренность между Правительством Антигуа и Барбуды («Страна») и Исполнительным комитетом о сокращении регулируемых видов применения озоноразрушающих веществ (ОРВ), указанных в дополнении 1-A («Вещества») до устойчивого уровня 0,00 тонн ОРС не позднее 1 января 2030 года в соответствии с графиком, предусмотренным Монреальским протоколом.</w:t>
      </w:r>
    </w:p>
    <w:p w14:paraId="3E3369E2" w14:textId="77777777" w:rsidR="00A745F7" w:rsidRPr="0087317C" w:rsidRDefault="00A745F7" w:rsidP="00A745F7">
      <w:pPr>
        <w:pStyle w:val="1"/>
      </w:pPr>
      <w:r>
        <w:t>Страна обязуется придерживаться предельных уровней годового потребления Веществ, установленных в строке 1.2 дополнения 2-А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строке 4.1.3 (оставшиеся виды потребления, отвечающие критериям финансирования).</w:t>
      </w:r>
    </w:p>
    <w:p w14:paraId="5571DA9E" w14:textId="77777777" w:rsidR="00A745F7" w:rsidRPr="0087317C" w:rsidRDefault="00A745F7" w:rsidP="00A745F7">
      <w:pPr>
        <w:pStyle w:val="1"/>
      </w:pPr>
      <w: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0BDCBF3C" w14:textId="77777777" w:rsidR="00A745F7" w:rsidRPr="0087317C" w:rsidRDefault="00A745F7" w:rsidP="00A745F7">
      <w:pPr>
        <w:pStyle w:val="1"/>
      </w:pPr>
      <w:r>
        <w:t>Страна обязуется выполнять настоящее Соглашение в соответствии с этапом 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2EA1207D" w14:textId="77777777" w:rsidR="00A745F7" w:rsidRPr="0087317C" w:rsidRDefault="00A745F7" w:rsidP="00A745F7">
      <w:pPr>
        <w:keepNext/>
        <w:spacing w:after="240"/>
        <w:rPr>
          <w:b/>
        </w:rPr>
      </w:pPr>
      <w:r>
        <w:rPr>
          <w:b/>
        </w:rPr>
        <w:t>Условия выделения финансирования</w:t>
      </w:r>
    </w:p>
    <w:p w14:paraId="76681E05" w14:textId="77777777" w:rsidR="00A745F7" w:rsidRPr="0087317C" w:rsidRDefault="00A745F7" w:rsidP="00A745F7">
      <w:pPr>
        <w:pStyle w:val="1"/>
      </w:pPr>
      <w: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3549204" w14:textId="77777777" w:rsidR="00A745F7" w:rsidRPr="0087317C" w:rsidRDefault="00A745F7" w:rsidP="000748E3">
      <w:pPr>
        <w:pStyle w:val="2"/>
        <w:widowControl/>
        <w:tabs>
          <w:tab w:val="num" w:pos="-720"/>
        </w:tabs>
        <w:ind w:left="1418" w:hanging="709"/>
      </w:pPr>
      <w: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lastRenderedPageBreak/>
        <w:t>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2E726205" w14:textId="77777777" w:rsidR="00A745F7" w:rsidRPr="0087317C" w:rsidRDefault="00A745F7" w:rsidP="000748E3">
      <w:pPr>
        <w:pStyle w:val="2"/>
        <w:widowControl/>
        <w:tabs>
          <w:tab w:val="num" w:pos="-720"/>
        </w:tabs>
        <w:ind w:left="1418" w:hanging="709"/>
      </w:pPr>
      <w: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752726FD" w14:textId="61EC461E" w:rsidR="00A745F7" w:rsidRPr="0087317C" w:rsidRDefault="00A745F7" w:rsidP="000748E3">
      <w:pPr>
        <w:pStyle w:val="2"/>
        <w:widowControl/>
        <w:tabs>
          <w:tab w:val="num" w:pos="-720"/>
        </w:tabs>
        <w:ind w:left="1418" w:hanging="709"/>
      </w:pPr>
      <w:r>
        <w:t>Страной представлен Доклад о ходе реализации транша по форме, приведенной в дополнении 4-А («Формат докладов о реализации</w:t>
      </w:r>
      <w:r w:rsidR="00562C15">
        <w:t xml:space="preserve"> траншей</w:t>
      </w:r>
      <w:r>
        <w:t xml:space="preserve">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7A0FBB8E" w14:textId="77777777" w:rsidR="00A745F7" w:rsidRPr="0087317C" w:rsidRDefault="00A745F7" w:rsidP="000748E3">
      <w:pPr>
        <w:pStyle w:val="2"/>
        <w:widowControl/>
        <w:tabs>
          <w:tab w:val="num" w:pos="-720"/>
        </w:tabs>
        <w:ind w:left="1418" w:hanging="709"/>
      </w:pPr>
      <w:r>
        <w:t>Страной представлен План реализации транша по форме, приведенной в дополнении 4-A,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489B3C55" w14:textId="77777777" w:rsidR="00A745F7" w:rsidRPr="0087317C" w:rsidRDefault="00A745F7" w:rsidP="00A745F7">
      <w:pPr>
        <w:keepNext/>
        <w:spacing w:before="240" w:after="240"/>
        <w:rPr>
          <w:b/>
        </w:rPr>
      </w:pPr>
      <w:r>
        <w:rPr>
          <w:b/>
        </w:rPr>
        <w:t>Мониторинг</w:t>
      </w:r>
    </w:p>
    <w:p w14:paraId="06666B90" w14:textId="77777777" w:rsidR="00A745F7" w:rsidRPr="0087317C" w:rsidRDefault="00A745F7" w:rsidP="00A745F7">
      <w:pPr>
        <w:pStyle w:val="1"/>
      </w:pPr>
      <w: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2392F42" w14:textId="77777777" w:rsidR="00A745F7" w:rsidRPr="0087317C" w:rsidRDefault="00A745F7" w:rsidP="00A745F7">
      <w:pPr>
        <w:keepNext/>
        <w:spacing w:before="240" w:after="240"/>
        <w:rPr>
          <w:b/>
        </w:rPr>
      </w:pPr>
      <w:r>
        <w:rPr>
          <w:b/>
        </w:rPr>
        <w:t>Гибкость в перераспределении финансовых ресурсов</w:t>
      </w:r>
    </w:p>
    <w:p w14:paraId="06D6B672" w14:textId="77777777" w:rsidR="00A745F7" w:rsidRPr="0087317C" w:rsidRDefault="00A745F7" w:rsidP="00A745F7">
      <w:pPr>
        <w:pStyle w:val="1"/>
      </w:pPr>
      <w: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7621E11E" w14:textId="77777777" w:rsidR="00A745F7" w:rsidRPr="0087317C" w:rsidRDefault="00A745F7" w:rsidP="000748E3">
      <w:pPr>
        <w:pStyle w:val="2"/>
        <w:widowControl/>
        <w:tabs>
          <w:tab w:val="num" w:pos="-720"/>
        </w:tabs>
        <w:ind w:left="1418" w:hanging="709"/>
      </w:pPr>
      <w: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 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0CC63476" w14:textId="77777777" w:rsidR="00A745F7" w:rsidRPr="0087317C" w:rsidRDefault="00A745F7" w:rsidP="000748E3">
      <w:pPr>
        <w:pStyle w:val="3"/>
        <w:widowControl/>
        <w:ind w:left="2127" w:hanging="709"/>
      </w:pPr>
      <w:r>
        <w:t>вопросы, которые потенциально могут затрагивать правила и политику Многостороннего фонда;</w:t>
      </w:r>
    </w:p>
    <w:p w14:paraId="2AD75063" w14:textId="77777777" w:rsidR="00A745F7" w:rsidRPr="0087317C" w:rsidRDefault="00A745F7" w:rsidP="000748E3">
      <w:pPr>
        <w:pStyle w:val="3"/>
        <w:widowControl/>
        <w:ind w:left="2127" w:hanging="709"/>
      </w:pPr>
      <w:r>
        <w:t>изменения, которые приведут к корректировке какого-либо пункта настоящего Соглашения;</w:t>
      </w:r>
    </w:p>
    <w:p w14:paraId="21339E50" w14:textId="77777777" w:rsidR="00A745F7" w:rsidRPr="0087317C" w:rsidRDefault="00A745F7" w:rsidP="000748E3">
      <w:pPr>
        <w:pStyle w:val="3"/>
        <w:widowControl/>
        <w:ind w:left="2127" w:hanging="709"/>
      </w:pPr>
      <w: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544D2D51" w14:textId="77777777" w:rsidR="00A745F7" w:rsidRPr="0087317C" w:rsidRDefault="00A745F7" w:rsidP="000748E3">
      <w:pPr>
        <w:pStyle w:val="3"/>
        <w:widowControl/>
        <w:ind w:left="2127" w:hanging="709"/>
      </w:pPr>
      <w: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расходов в рамках последнего утвержденного транша; и</w:t>
      </w:r>
    </w:p>
    <w:p w14:paraId="2FD0567E" w14:textId="77777777" w:rsidR="00A745F7" w:rsidRPr="0087317C" w:rsidRDefault="00A745F7" w:rsidP="000748E3">
      <w:pPr>
        <w:pStyle w:val="3"/>
        <w:widowControl/>
        <w:ind w:left="2127" w:hanging="709"/>
      </w:pPr>
      <w: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692DFFC" w14:textId="77777777" w:rsidR="00A745F7" w:rsidRPr="0087317C" w:rsidRDefault="00A745F7" w:rsidP="000748E3">
      <w:pPr>
        <w:pStyle w:val="2"/>
        <w:widowControl/>
        <w:tabs>
          <w:tab w:val="num" w:pos="-720"/>
        </w:tabs>
        <w:ind w:left="1418" w:hanging="698"/>
      </w:pPr>
      <w: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и</w:t>
      </w:r>
    </w:p>
    <w:p w14:paraId="2BA7B9F0" w14:textId="77777777" w:rsidR="00A745F7" w:rsidRPr="0087317C" w:rsidRDefault="00A745F7" w:rsidP="000748E3">
      <w:pPr>
        <w:pStyle w:val="2"/>
        <w:widowControl/>
        <w:tabs>
          <w:tab w:val="num" w:pos="-720"/>
        </w:tabs>
        <w:ind w:left="1418" w:hanging="698"/>
      </w:pPr>
      <w: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5C94FB89" w14:textId="77777777" w:rsidR="00A745F7" w:rsidRPr="0087317C" w:rsidRDefault="00A745F7" w:rsidP="00A745F7">
      <w:pPr>
        <w:keepNext/>
        <w:spacing w:before="240" w:after="240"/>
        <w:rPr>
          <w:b/>
        </w:rPr>
      </w:pPr>
      <w:r>
        <w:rPr>
          <w:b/>
        </w:rPr>
        <w:t>Соображения в отношении сектора обслуживания холодильного оборудования</w:t>
      </w:r>
    </w:p>
    <w:p w14:paraId="5A829E52" w14:textId="77777777" w:rsidR="00A745F7" w:rsidRPr="0087317C" w:rsidRDefault="00A745F7" w:rsidP="00A745F7">
      <w:pPr>
        <w:pStyle w:val="1"/>
      </w:pPr>
      <w:r>
        <w:t>Особое внимание будет уделяться проведению мероприятий в секторе обслуживания холодильного оборудования, включенных в План, в частности:</w:t>
      </w:r>
    </w:p>
    <w:p w14:paraId="60008AAD" w14:textId="77777777" w:rsidR="00A745F7" w:rsidRPr="0087317C" w:rsidRDefault="00A745F7" w:rsidP="000748E3">
      <w:pPr>
        <w:pStyle w:val="2"/>
        <w:widowControl/>
        <w:tabs>
          <w:tab w:val="num" w:pos="-720"/>
        </w:tabs>
        <w:ind w:left="1560" w:hanging="851"/>
      </w:pPr>
      <w: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0FD4F55A" w14:textId="77777777" w:rsidR="00A745F7" w:rsidRPr="0087317C" w:rsidRDefault="00A745F7" w:rsidP="000748E3">
      <w:pPr>
        <w:pStyle w:val="2"/>
        <w:widowControl/>
        <w:tabs>
          <w:tab w:val="num" w:pos="-720"/>
        </w:tabs>
        <w:ind w:left="1560" w:hanging="851"/>
      </w:pPr>
      <w: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77D543C0" w14:textId="77777777" w:rsidR="00A745F7" w:rsidRPr="0087317C" w:rsidRDefault="00A745F7" w:rsidP="00A745F7">
      <w:pPr>
        <w:keepNext/>
        <w:spacing w:before="240" w:after="240"/>
        <w:rPr>
          <w:b/>
        </w:rPr>
      </w:pPr>
      <w:r>
        <w:rPr>
          <w:b/>
        </w:rPr>
        <w:t>Двусторонние учреждения и учреждения-исполнители</w:t>
      </w:r>
    </w:p>
    <w:p w14:paraId="4B951695" w14:textId="77777777" w:rsidR="00A745F7" w:rsidRPr="0087317C" w:rsidRDefault="00A745F7" w:rsidP="00A745F7">
      <w:pPr>
        <w:pStyle w:val="1"/>
      </w:pPr>
      <w: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ЮНИДО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 (или) Сотрудничающим УИ, принимающим участие в настоящем Соглашении.</w:t>
      </w:r>
    </w:p>
    <w:p w14:paraId="31903975" w14:textId="77777777" w:rsidR="00A745F7" w:rsidRPr="0087317C" w:rsidRDefault="00A745F7" w:rsidP="00A745F7">
      <w:pPr>
        <w:pStyle w:val="1"/>
      </w:pPr>
      <w: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2-A.</w:t>
      </w:r>
    </w:p>
    <w:p w14:paraId="04F9037E" w14:textId="26C86E6E" w:rsidR="00A745F7" w:rsidRPr="0087317C" w:rsidRDefault="00562C15" w:rsidP="00A745F7">
      <w:pPr>
        <w:keepNext/>
        <w:spacing w:before="240" w:after="240"/>
        <w:rPr>
          <w:b/>
        </w:rPr>
      </w:pPr>
      <w:r>
        <w:rPr>
          <w:b/>
        </w:rPr>
        <w:t>Невыполнение</w:t>
      </w:r>
      <w:r w:rsidR="00A745F7">
        <w:rPr>
          <w:b/>
        </w:rPr>
        <w:t xml:space="preserve"> Соглашения</w:t>
      </w:r>
    </w:p>
    <w:p w14:paraId="60079EE9" w14:textId="71A76BFC" w:rsidR="00A745F7" w:rsidRPr="0087317C" w:rsidRDefault="00A745F7" w:rsidP="00A745F7">
      <w:pPr>
        <w:pStyle w:val="1"/>
        <w:spacing w:before="240"/>
      </w:pPr>
      <w:r>
        <w:t xml:space="preserve">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w:t>
      </w:r>
      <w:r w:rsidR="00D8779D">
        <w:t>невыполнения</w:t>
      </w:r>
      <w:r>
        <w:t xml:space="preserve">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1F683BF2" w14:textId="77777777" w:rsidR="00A745F7" w:rsidRPr="0087317C" w:rsidRDefault="00A745F7" w:rsidP="00A745F7">
      <w:pPr>
        <w:pStyle w:val="1"/>
      </w:pPr>
      <w: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7CD06A95" w14:textId="04F1B7EB" w:rsidR="00A745F7" w:rsidRPr="0087317C" w:rsidRDefault="00A745F7" w:rsidP="00A745F7">
      <w:pPr>
        <w:pStyle w:val="1"/>
      </w:pPr>
      <w:r>
        <w:t xml:space="preserve">Страна будет выполнять любые разумные требования Исполнительного комитета, Ведущего УИ и Сотрудничающего УИ в целях содействия </w:t>
      </w:r>
      <w:r w:rsidR="00D8779D">
        <w:t>исполнению</w:t>
      </w:r>
      <w:r>
        <w:t xml:space="preserve">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6295D4C2" w14:textId="77777777" w:rsidR="00A745F7" w:rsidRPr="0087317C" w:rsidRDefault="00A745F7" w:rsidP="00A745F7">
      <w:pPr>
        <w:keepNext/>
        <w:widowControl w:val="0"/>
        <w:spacing w:before="240" w:after="240"/>
        <w:rPr>
          <w:b/>
        </w:rPr>
      </w:pPr>
      <w:r>
        <w:rPr>
          <w:b/>
        </w:rPr>
        <w:t>Дата завершения</w:t>
      </w:r>
    </w:p>
    <w:p w14:paraId="290FEF6B" w14:textId="77777777" w:rsidR="00A745F7" w:rsidRPr="0087317C" w:rsidRDefault="00A745F7" w:rsidP="00A745F7">
      <w:pPr>
        <w:pStyle w:val="1"/>
        <w:spacing w:before="240"/>
      </w:pPr>
      <w: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1 d) и 1 e) дополнения 4-A будут оставаться в силе до завершения Плана, если Исполнительным комитетом не будет указано иное.</w:t>
      </w:r>
    </w:p>
    <w:p w14:paraId="6360A6A6" w14:textId="77777777" w:rsidR="00A745F7" w:rsidRPr="0087317C" w:rsidRDefault="00A745F7" w:rsidP="00A745F7">
      <w:pPr>
        <w:keepNext/>
        <w:widowControl w:val="0"/>
        <w:spacing w:before="240" w:after="240"/>
      </w:pPr>
      <w:r>
        <w:rPr>
          <w:b/>
        </w:rPr>
        <w:lastRenderedPageBreak/>
        <w:t>Действительность</w:t>
      </w:r>
    </w:p>
    <w:p w14:paraId="0DE612C9" w14:textId="77777777" w:rsidR="00A745F7" w:rsidRPr="0087317C" w:rsidRDefault="00A745F7" w:rsidP="00A745F7">
      <w:pPr>
        <w:pStyle w:val="1"/>
        <w:spacing w:before="240"/>
      </w:pPr>
      <w: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4E6B72C0" w14:textId="77777777" w:rsidR="00A745F7" w:rsidRPr="0087317C" w:rsidRDefault="00A745F7" w:rsidP="00A745F7">
      <w:pPr>
        <w:pStyle w:val="1"/>
      </w:pPr>
      <w: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0B1DFF67" w14:textId="77777777" w:rsidR="00A745F7" w:rsidRPr="0087317C" w:rsidRDefault="00A745F7" w:rsidP="00A745F7">
      <w:pPr>
        <w:pStyle w:val="1"/>
        <w:keepNext/>
        <w:widowControl w:val="0"/>
        <w:numPr>
          <w:ilvl w:val="0"/>
          <w:numId w:val="0"/>
        </w:numPr>
        <w:spacing w:before="360" w:after="360"/>
        <w:rPr>
          <w:b/>
          <w:sz w:val="24"/>
          <w:szCs w:val="24"/>
        </w:rPr>
      </w:pPr>
      <w:r>
        <w:rPr>
          <w:b/>
          <w:sz w:val="24"/>
        </w:rPr>
        <w:t>ДОБАВЛЕНИЯ</w:t>
      </w:r>
    </w:p>
    <w:p w14:paraId="18DBC91E" w14:textId="77777777" w:rsidR="00A745F7" w:rsidRPr="0087317C" w:rsidRDefault="00A745F7" w:rsidP="00A745F7">
      <w:pPr>
        <w:pStyle w:val="1"/>
        <w:keepNext/>
        <w:widowControl w:val="0"/>
        <w:numPr>
          <w:ilvl w:val="0"/>
          <w:numId w:val="0"/>
        </w:numPr>
        <w:spacing w:before="360"/>
        <w:rPr>
          <w:b/>
        </w:rPr>
      </w:pPr>
      <w:r>
        <w:rPr>
          <w:b/>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844"/>
        <w:gridCol w:w="1133"/>
        <w:gridCol w:w="5243"/>
      </w:tblGrid>
      <w:tr w:rsidR="00A745F7" w:rsidRPr="0087317C" w14:paraId="15F992FD" w14:textId="77777777" w:rsidTr="00271D7B">
        <w:trPr>
          <w:trHeight w:val="413"/>
          <w:tblHeader/>
        </w:trPr>
        <w:tc>
          <w:tcPr>
            <w:tcW w:w="604" w:type="pct"/>
            <w:shd w:val="clear" w:color="auto" w:fill="auto"/>
            <w:vAlign w:val="center"/>
          </w:tcPr>
          <w:p w14:paraId="42BF4E4D" w14:textId="77777777" w:rsidR="00A745F7" w:rsidRPr="0087317C" w:rsidRDefault="00A745F7" w:rsidP="00271D7B">
            <w:pPr>
              <w:keepNext/>
              <w:widowControl w:val="0"/>
              <w:jc w:val="center"/>
              <w:rPr>
                <w:sz w:val="20"/>
                <w:szCs w:val="20"/>
              </w:rPr>
            </w:pPr>
            <w:r>
              <w:rPr>
                <w:sz w:val="20"/>
              </w:rPr>
              <w:t>Вещество</w:t>
            </w:r>
          </w:p>
        </w:tc>
        <w:tc>
          <w:tcPr>
            <w:tcW w:w="986" w:type="pct"/>
            <w:shd w:val="clear" w:color="auto" w:fill="auto"/>
            <w:vAlign w:val="center"/>
          </w:tcPr>
          <w:p w14:paraId="402BC7F9" w14:textId="77777777" w:rsidR="00A745F7" w:rsidRPr="0087317C" w:rsidRDefault="00A745F7" w:rsidP="00271D7B">
            <w:pPr>
              <w:keepNext/>
              <w:widowControl w:val="0"/>
              <w:jc w:val="center"/>
              <w:rPr>
                <w:sz w:val="20"/>
                <w:szCs w:val="20"/>
              </w:rPr>
            </w:pPr>
            <w:r>
              <w:rPr>
                <w:sz w:val="20"/>
              </w:rPr>
              <w:t>Приложение</w:t>
            </w:r>
          </w:p>
        </w:tc>
        <w:tc>
          <w:tcPr>
            <w:tcW w:w="606" w:type="pct"/>
            <w:shd w:val="clear" w:color="auto" w:fill="auto"/>
            <w:vAlign w:val="center"/>
          </w:tcPr>
          <w:p w14:paraId="6AA379CA" w14:textId="77777777" w:rsidR="00A745F7" w:rsidRPr="0087317C" w:rsidRDefault="00A745F7" w:rsidP="00271D7B">
            <w:pPr>
              <w:keepNext/>
              <w:widowControl w:val="0"/>
              <w:jc w:val="center"/>
              <w:rPr>
                <w:sz w:val="20"/>
                <w:szCs w:val="20"/>
              </w:rPr>
            </w:pPr>
            <w:r>
              <w:rPr>
                <w:sz w:val="20"/>
              </w:rPr>
              <w:t>Группа</w:t>
            </w:r>
          </w:p>
        </w:tc>
        <w:tc>
          <w:tcPr>
            <w:tcW w:w="2804" w:type="pct"/>
            <w:shd w:val="clear" w:color="auto" w:fill="auto"/>
            <w:vAlign w:val="center"/>
          </w:tcPr>
          <w:p w14:paraId="1C842E86" w14:textId="77777777" w:rsidR="00A745F7" w:rsidRPr="0087317C" w:rsidRDefault="00A745F7" w:rsidP="00271D7B">
            <w:pPr>
              <w:keepNext/>
              <w:widowControl w:val="0"/>
              <w:jc w:val="center"/>
              <w:rPr>
                <w:sz w:val="20"/>
                <w:szCs w:val="20"/>
              </w:rPr>
            </w:pPr>
            <w:r>
              <w:rPr>
                <w:sz w:val="20"/>
              </w:rPr>
              <w:t>Начальный уровень совокупных сокращений потребления (в тоннах ОРС)</w:t>
            </w:r>
          </w:p>
        </w:tc>
      </w:tr>
      <w:tr w:rsidR="00A745F7" w:rsidRPr="0087317C" w14:paraId="743D87C4" w14:textId="77777777" w:rsidTr="00271D7B">
        <w:tc>
          <w:tcPr>
            <w:tcW w:w="604" w:type="pct"/>
            <w:shd w:val="clear" w:color="auto" w:fill="auto"/>
          </w:tcPr>
          <w:p w14:paraId="2288B241" w14:textId="77777777" w:rsidR="00A745F7" w:rsidRPr="0087317C" w:rsidRDefault="00A745F7" w:rsidP="00271D7B">
            <w:pPr>
              <w:widowControl w:val="0"/>
              <w:rPr>
                <w:sz w:val="20"/>
                <w:szCs w:val="20"/>
              </w:rPr>
            </w:pPr>
            <w:r>
              <w:rPr>
                <w:sz w:val="20"/>
              </w:rPr>
              <w:t>ГХФУ-22</w:t>
            </w:r>
          </w:p>
        </w:tc>
        <w:tc>
          <w:tcPr>
            <w:tcW w:w="986" w:type="pct"/>
            <w:shd w:val="clear" w:color="auto" w:fill="auto"/>
            <w:vAlign w:val="center"/>
          </w:tcPr>
          <w:p w14:paraId="712B1FE2" w14:textId="77777777" w:rsidR="00A745F7" w:rsidRPr="0087317C" w:rsidRDefault="00A745F7" w:rsidP="00271D7B">
            <w:pPr>
              <w:widowControl w:val="0"/>
              <w:jc w:val="center"/>
              <w:rPr>
                <w:sz w:val="20"/>
                <w:szCs w:val="20"/>
              </w:rPr>
            </w:pPr>
            <w:r>
              <w:rPr>
                <w:sz w:val="20"/>
              </w:rPr>
              <w:t>C</w:t>
            </w:r>
          </w:p>
        </w:tc>
        <w:tc>
          <w:tcPr>
            <w:tcW w:w="606" w:type="pct"/>
            <w:shd w:val="clear" w:color="auto" w:fill="auto"/>
            <w:vAlign w:val="center"/>
          </w:tcPr>
          <w:p w14:paraId="1E730AC1" w14:textId="77777777" w:rsidR="00A745F7" w:rsidRPr="0087317C" w:rsidRDefault="00A745F7" w:rsidP="00271D7B">
            <w:pPr>
              <w:widowControl w:val="0"/>
              <w:jc w:val="center"/>
              <w:rPr>
                <w:sz w:val="20"/>
                <w:szCs w:val="20"/>
              </w:rPr>
            </w:pPr>
            <w:r>
              <w:rPr>
                <w:sz w:val="20"/>
              </w:rPr>
              <w:t>I</w:t>
            </w:r>
          </w:p>
        </w:tc>
        <w:tc>
          <w:tcPr>
            <w:tcW w:w="2804" w:type="pct"/>
            <w:shd w:val="clear" w:color="auto" w:fill="auto"/>
          </w:tcPr>
          <w:p w14:paraId="3E704616" w14:textId="77777777" w:rsidR="00A745F7" w:rsidRPr="0087317C" w:rsidRDefault="00A745F7" w:rsidP="00271D7B">
            <w:pPr>
              <w:widowControl w:val="0"/>
              <w:jc w:val="right"/>
              <w:rPr>
                <w:sz w:val="20"/>
                <w:szCs w:val="20"/>
              </w:rPr>
            </w:pPr>
            <w:r>
              <w:rPr>
                <w:sz w:val="20"/>
              </w:rPr>
              <w:t>0,30</w:t>
            </w:r>
          </w:p>
        </w:tc>
      </w:tr>
    </w:tbl>
    <w:p w14:paraId="778E58DF" w14:textId="77777777" w:rsidR="00A745F7" w:rsidRPr="0087317C" w:rsidRDefault="00A745F7" w:rsidP="00A745F7">
      <w:pPr>
        <w:pStyle w:val="1"/>
        <w:keepNext/>
        <w:numPr>
          <w:ilvl w:val="0"/>
          <w:numId w:val="0"/>
        </w:numPr>
        <w:spacing w:before="360"/>
        <w:rPr>
          <w:b/>
        </w:rPr>
      </w:pPr>
      <w:r>
        <w:rPr>
          <w:b/>
        </w:rPr>
        <w:t>ДОБАВЛЕНИЕ 2-A. ЦЕЛЕВЫЕ ПОКАЗАТЕЛИ И ФИНАНСИРОВАНИЕ</w:t>
      </w:r>
    </w:p>
    <w:tbl>
      <w:tblPr>
        <w:tblW w:w="5000" w:type="pct"/>
        <w:jc w:val="center"/>
        <w:tblCellMar>
          <w:left w:w="85" w:type="dxa"/>
          <w:right w:w="85" w:type="dxa"/>
        </w:tblCellMar>
        <w:tblLook w:val="04A0" w:firstRow="1" w:lastRow="0" w:firstColumn="1" w:lastColumn="0" w:noHBand="0" w:noVBand="1"/>
      </w:tblPr>
      <w:tblGrid>
        <w:gridCol w:w="840"/>
        <w:gridCol w:w="3265"/>
        <w:gridCol w:w="820"/>
        <w:gridCol w:w="682"/>
        <w:gridCol w:w="820"/>
        <w:gridCol w:w="683"/>
        <w:gridCol w:w="700"/>
        <w:gridCol w:w="720"/>
        <w:gridCol w:w="820"/>
      </w:tblGrid>
      <w:tr w:rsidR="00826F14" w:rsidRPr="00D7442D" w14:paraId="4A7D413C" w14:textId="77777777" w:rsidTr="00271D7B">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2AF447CB" w14:textId="77777777" w:rsidR="00A745F7" w:rsidRPr="00D7442D" w:rsidRDefault="00A745F7" w:rsidP="00271D7B">
            <w:pPr>
              <w:keepNext/>
              <w:keepLines/>
              <w:jc w:val="center"/>
              <w:rPr>
                <w:b/>
                <w:bCs/>
                <w:color w:val="000000"/>
                <w:sz w:val="20"/>
                <w:szCs w:val="20"/>
              </w:rPr>
            </w:pPr>
            <w:r>
              <w:rPr>
                <w:b/>
                <w:color w:val="000000"/>
                <w:sz w:val="20"/>
              </w:rPr>
              <w:t>Строка</w:t>
            </w:r>
          </w:p>
        </w:tc>
        <w:tc>
          <w:tcPr>
            <w:tcW w:w="1794" w:type="pct"/>
            <w:tcBorders>
              <w:top w:val="single" w:sz="4" w:space="0" w:color="auto"/>
              <w:left w:val="nil"/>
              <w:bottom w:val="single" w:sz="4" w:space="0" w:color="auto"/>
              <w:right w:val="single" w:sz="4" w:space="0" w:color="auto"/>
            </w:tcBorders>
            <w:shd w:val="clear" w:color="auto" w:fill="auto"/>
            <w:hideMark/>
          </w:tcPr>
          <w:p w14:paraId="7872F60F" w14:textId="77777777" w:rsidR="00A745F7" w:rsidRPr="00D7442D" w:rsidRDefault="00A745F7" w:rsidP="00271D7B">
            <w:pPr>
              <w:keepNext/>
              <w:keepLines/>
              <w:jc w:val="center"/>
              <w:rPr>
                <w:b/>
                <w:bCs/>
                <w:color w:val="000000"/>
                <w:sz w:val="20"/>
                <w:szCs w:val="20"/>
              </w:rPr>
            </w:pPr>
            <w:r>
              <w:rPr>
                <w:b/>
                <w:color w:val="000000"/>
                <w:sz w:val="20"/>
              </w:rPr>
              <w:t>Описание</w:t>
            </w:r>
          </w:p>
        </w:tc>
        <w:tc>
          <w:tcPr>
            <w:tcW w:w="413" w:type="pct"/>
            <w:tcBorders>
              <w:top w:val="single" w:sz="4" w:space="0" w:color="auto"/>
              <w:left w:val="nil"/>
              <w:bottom w:val="single" w:sz="4" w:space="0" w:color="auto"/>
              <w:right w:val="single" w:sz="4" w:space="0" w:color="auto"/>
            </w:tcBorders>
            <w:shd w:val="clear" w:color="auto" w:fill="auto"/>
            <w:hideMark/>
          </w:tcPr>
          <w:p w14:paraId="6D5689F1" w14:textId="7F35A306" w:rsidR="00A745F7" w:rsidRPr="00D7442D" w:rsidRDefault="00A745F7" w:rsidP="00271D7B">
            <w:pPr>
              <w:keepNext/>
              <w:keepLines/>
              <w:jc w:val="center"/>
              <w:rPr>
                <w:b/>
                <w:bCs/>
                <w:color w:val="000000"/>
                <w:sz w:val="20"/>
                <w:szCs w:val="20"/>
              </w:rPr>
            </w:pPr>
            <w:r>
              <w:rPr>
                <w:b/>
                <w:color w:val="000000"/>
                <w:sz w:val="20"/>
              </w:rPr>
              <w:t>2025</w:t>
            </w:r>
          </w:p>
        </w:tc>
        <w:tc>
          <w:tcPr>
            <w:tcW w:w="413" w:type="pct"/>
            <w:tcBorders>
              <w:top w:val="single" w:sz="4" w:space="0" w:color="auto"/>
              <w:left w:val="nil"/>
              <w:bottom w:val="single" w:sz="4" w:space="0" w:color="auto"/>
              <w:right w:val="single" w:sz="4" w:space="0" w:color="auto"/>
            </w:tcBorders>
            <w:shd w:val="clear" w:color="auto" w:fill="auto"/>
            <w:hideMark/>
          </w:tcPr>
          <w:p w14:paraId="2BF6E35B" w14:textId="351F7EE3" w:rsidR="00A745F7" w:rsidRPr="00D7442D" w:rsidRDefault="00A745F7" w:rsidP="00271D7B">
            <w:pPr>
              <w:keepNext/>
              <w:keepLines/>
              <w:jc w:val="center"/>
              <w:rPr>
                <w:b/>
                <w:bCs/>
                <w:color w:val="000000"/>
                <w:sz w:val="20"/>
                <w:szCs w:val="20"/>
              </w:rPr>
            </w:pPr>
            <w:r>
              <w:rPr>
                <w:b/>
                <w:color w:val="000000"/>
                <w:sz w:val="20"/>
              </w:rPr>
              <w:t>2026</w:t>
            </w:r>
          </w:p>
        </w:tc>
        <w:tc>
          <w:tcPr>
            <w:tcW w:w="413" w:type="pct"/>
            <w:tcBorders>
              <w:top w:val="single" w:sz="4" w:space="0" w:color="auto"/>
              <w:left w:val="nil"/>
              <w:bottom w:val="single" w:sz="4" w:space="0" w:color="auto"/>
              <w:right w:val="single" w:sz="4" w:space="0" w:color="auto"/>
            </w:tcBorders>
            <w:shd w:val="clear" w:color="auto" w:fill="auto"/>
            <w:hideMark/>
          </w:tcPr>
          <w:p w14:paraId="397CD6D3" w14:textId="3EF04186" w:rsidR="00A745F7" w:rsidRPr="00D7442D" w:rsidRDefault="00A745F7" w:rsidP="00271D7B">
            <w:pPr>
              <w:keepNext/>
              <w:keepLines/>
              <w:jc w:val="center"/>
              <w:rPr>
                <w:b/>
                <w:bCs/>
                <w:color w:val="000000"/>
                <w:sz w:val="20"/>
                <w:szCs w:val="20"/>
              </w:rPr>
            </w:pPr>
            <w:r>
              <w:rPr>
                <w:b/>
                <w:color w:val="000000"/>
                <w:sz w:val="20"/>
              </w:rPr>
              <w:t>2027</w:t>
            </w:r>
          </w:p>
        </w:tc>
        <w:tc>
          <w:tcPr>
            <w:tcW w:w="413" w:type="pct"/>
            <w:tcBorders>
              <w:top w:val="single" w:sz="4" w:space="0" w:color="auto"/>
              <w:left w:val="nil"/>
              <w:bottom w:val="single" w:sz="4" w:space="0" w:color="auto"/>
              <w:right w:val="single" w:sz="4" w:space="0" w:color="auto"/>
            </w:tcBorders>
            <w:shd w:val="clear" w:color="auto" w:fill="auto"/>
            <w:hideMark/>
          </w:tcPr>
          <w:p w14:paraId="054A4269" w14:textId="64D6854D" w:rsidR="00A745F7" w:rsidRPr="00D7442D" w:rsidRDefault="00A745F7" w:rsidP="00271D7B">
            <w:pPr>
              <w:keepNext/>
              <w:keepLines/>
              <w:jc w:val="center"/>
              <w:rPr>
                <w:b/>
                <w:bCs/>
                <w:color w:val="000000"/>
                <w:sz w:val="20"/>
                <w:szCs w:val="20"/>
              </w:rPr>
            </w:pPr>
            <w:r>
              <w:rPr>
                <w:b/>
                <w:color w:val="000000"/>
                <w:sz w:val="20"/>
              </w:rPr>
              <w:t>2028</w:t>
            </w:r>
          </w:p>
        </w:tc>
        <w:tc>
          <w:tcPr>
            <w:tcW w:w="422" w:type="pct"/>
            <w:tcBorders>
              <w:top w:val="single" w:sz="4" w:space="0" w:color="auto"/>
              <w:left w:val="nil"/>
              <w:bottom w:val="single" w:sz="4" w:space="0" w:color="auto"/>
              <w:right w:val="nil"/>
            </w:tcBorders>
            <w:shd w:val="clear" w:color="auto" w:fill="auto"/>
          </w:tcPr>
          <w:p w14:paraId="0CE25CE3" w14:textId="581E7DBF" w:rsidR="00A745F7" w:rsidRPr="00D7442D" w:rsidRDefault="00A745F7" w:rsidP="00271D7B">
            <w:pPr>
              <w:keepNext/>
              <w:keepLines/>
              <w:jc w:val="center"/>
              <w:rPr>
                <w:b/>
                <w:bCs/>
                <w:color w:val="000000"/>
                <w:sz w:val="20"/>
                <w:szCs w:val="20"/>
              </w:rPr>
            </w:pPr>
            <w:r>
              <w:rPr>
                <w:b/>
                <w:color w:val="000000"/>
                <w:sz w:val="20"/>
              </w:rPr>
              <w:t>2029</w:t>
            </w:r>
            <w:r w:rsidR="00320EDE">
              <w:rPr>
                <w:b/>
                <w:color w:val="000000"/>
                <w:sz w:val="20"/>
              </w:rPr>
              <w:t> </w:t>
            </w:r>
          </w:p>
        </w:tc>
        <w:tc>
          <w:tcPr>
            <w:tcW w:w="373" w:type="pct"/>
            <w:tcBorders>
              <w:top w:val="single" w:sz="4" w:space="0" w:color="auto"/>
              <w:left w:val="nil"/>
              <w:bottom w:val="single" w:sz="4" w:space="0" w:color="auto"/>
              <w:right w:val="single" w:sz="4" w:space="0" w:color="auto"/>
            </w:tcBorders>
            <w:shd w:val="clear" w:color="auto" w:fill="auto"/>
            <w:hideMark/>
          </w:tcPr>
          <w:p w14:paraId="6312206B" w14:textId="2524D9A7" w:rsidR="00A745F7" w:rsidRPr="00D7442D" w:rsidRDefault="00A745F7" w:rsidP="00271D7B">
            <w:pPr>
              <w:keepNext/>
              <w:keepLines/>
              <w:jc w:val="center"/>
              <w:rPr>
                <w:b/>
                <w:bCs/>
                <w:color w:val="000000"/>
                <w:sz w:val="20"/>
                <w:szCs w:val="20"/>
              </w:rPr>
            </w:pPr>
            <w:r>
              <w:rPr>
                <w:b/>
                <w:color w:val="000000"/>
                <w:sz w:val="20"/>
              </w:rPr>
              <w:t>2030</w:t>
            </w:r>
          </w:p>
        </w:tc>
        <w:tc>
          <w:tcPr>
            <w:tcW w:w="454" w:type="pct"/>
            <w:tcBorders>
              <w:top w:val="single" w:sz="4" w:space="0" w:color="auto"/>
              <w:left w:val="nil"/>
              <w:bottom w:val="single" w:sz="4" w:space="0" w:color="auto"/>
              <w:right w:val="single" w:sz="4" w:space="0" w:color="auto"/>
            </w:tcBorders>
            <w:shd w:val="clear" w:color="auto" w:fill="auto"/>
            <w:hideMark/>
          </w:tcPr>
          <w:p w14:paraId="49728C4D" w14:textId="5C467CAD" w:rsidR="00A745F7" w:rsidRPr="00D7442D" w:rsidRDefault="00320EDE" w:rsidP="00271D7B">
            <w:pPr>
              <w:keepNext/>
              <w:keepLines/>
              <w:jc w:val="center"/>
              <w:rPr>
                <w:b/>
                <w:bCs/>
                <w:color w:val="000000"/>
                <w:sz w:val="20"/>
                <w:szCs w:val="20"/>
              </w:rPr>
            </w:pPr>
            <w:r>
              <w:rPr>
                <w:b/>
                <w:color w:val="000000"/>
                <w:sz w:val="20"/>
              </w:rPr>
              <w:t>Всего</w:t>
            </w:r>
          </w:p>
        </w:tc>
      </w:tr>
      <w:tr w:rsidR="00826F14" w:rsidRPr="00D7442D" w14:paraId="49E48244" w14:textId="77777777" w:rsidTr="00271D7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23C7DC7" w14:textId="77F56FD5" w:rsidR="00A745F7" w:rsidRPr="00D7442D" w:rsidRDefault="00A745F7" w:rsidP="00271D7B">
            <w:pPr>
              <w:keepNext/>
              <w:keepLines/>
              <w:jc w:val="left"/>
              <w:rPr>
                <w:color w:val="000000"/>
                <w:sz w:val="20"/>
                <w:szCs w:val="20"/>
              </w:rPr>
            </w:pPr>
            <w:r>
              <w:rPr>
                <w:color w:val="000000"/>
                <w:sz w:val="20"/>
              </w:rPr>
              <w:t>1</w:t>
            </w:r>
            <w:r w:rsidR="00320EDE">
              <w:rPr>
                <w:color w:val="000000"/>
                <w:sz w:val="20"/>
              </w:rPr>
              <w:t>.</w:t>
            </w:r>
            <w:r>
              <w:rPr>
                <w:color w:val="000000"/>
                <w:sz w:val="20"/>
              </w:rPr>
              <w:t>1</w:t>
            </w:r>
          </w:p>
        </w:tc>
        <w:tc>
          <w:tcPr>
            <w:tcW w:w="1794" w:type="pct"/>
            <w:tcBorders>
              <w:top w:val="nil"/>
              <w:left w:val="nil"/>
              <w:bottom w:val="single" w:sz="4" w:space="0" w:color="auto"/>
              <w:right w:val="single" w:sz="4" w:space="0" w:color="auto"/>
            </w:tcBorders>
            <w:shd w:val="clear" w:color="auto" w:fill="auto"/>
            <w:hideMark/>
          </w:tcPr>
          <w:p w14:paraId="25B2131C" w14:textId="77777777" w:rsidR="00A745F7" w:rsidRPr="00D7442D" w:rsidRDefault="00A745F7" w:rsidP="00271D7B">
            <w:pPr>
              <w:keepNext/>
              <w:keepLines/>
              <w:jc w:val="left"/>
              <w:rPr>
                <w:color w:val="000000"/>
                <w:sz w:val="20"/>
                <w:szCs w:val="20"/>
              </w:rPr>
            </w:pPr>
            <w:r>
              <w:rPr>
                <w:color w:val="000000"/>
                <w:sz w:val="20"/>
              </w:rPr>
              <w:t>График сокращения потребления веществ, отнесенных к группе I приложения C к Монреальскому протоколу (в тоннах ОРС)</w:t>
            </w:r>
          </w:p>
        </w:tc>
        <w:tc>
          <w:tcPr>
            <w:tcW w:w="413" w:type="pct"/>
            <w:tcBorders>
              <w:top w:val="nil"/>
              <w:left w:val="nil"/>
              <w:bottom w:val="single" w:sz="4" w:space="0" w:color="auto"/>
              <w:right w:val="single" w:sz="4" w:space="0" w:color="auto"/>
            </w:tcBorders>
            <w:shd w:val="clear" w:color="auto" w:fill="auto"/>
          </w:tcPr>
          <w:p w14:paraId="3B93EE84" w14:textId="77777777" w:rsidR="00A745F7" w:rsidRPr="00D7442D" w:rsidRDefault="00A745F7" w:rsidP="00271D7B">
            <w:pPr>
              <w:keepNext/>
              <w:keepLines/>
              <w:jc w:val="right"/>
              <w:rPr>
                <w:color w:val="000000"/>
                <w:sz w:val="20"/>
                <w:szCs w:val="20"/>
              </w:rPr>
            </w:pPr>
            <w:r>
              <w:rPr>
                <w:sz w:val="20"/>
              </w:rPr>
              <w:t>0,098</w:t>
            </w:r>
          </w:p>
        </w:tc>
        <w:tc>
          <w:tcPr>
            <w:tcW w:w="413" w:type="pct"/>
            <w:tcBorders>
              <w:top w:val="nil"/>
              <w:left w:val="nil"/>
              <w:bottom w:val="single" w:sz="4" w:space="0" w:color="auto"/>
              <w:right w:val="single" w:sz="4" w:space="0" w:color="auto"/>
            </w:tcBorders>
            <w:shd w:val="clear" w:color="auto" w:fill="auto"/>
          </w:tcPr>
          <w:p w14:paraId="35321386" w14:textId="77777777" w:rsidR="00A745F7" w:rsidRPr="00D7442D" w:rsidRDefault="00A745F7" w:rsidP="00271D7B">
            <w:pPr>
              <w:keepNext/>
              <w:keepLines/>
              <w:jc w:val="right"/>
              <w:rPr>
                <w:color w:val="000000"/>
                <w:sz w:val="20"/>
                <w:szCs w:val="20"/>
              </w:rPr>
            </w:pPr>
            <w:r>
              <w:rPr>
                <w:sz w:val="20"/>
              </w:rPr>
              <w:t>0,098</w:t>
            </w:r>
          </w:p>
        </w:tc>
        <w:tc>
          <w:tcPr>
            <w:tcW w:w="413" w:type="pct"/>
            <w:tcBorders>
              <w:top w:val="nil"/>
              <w:left w:val="nil"/>
              <w:bottom w:val="single" w:sz="4" w:space="0" w:color="auto"/>
              <w:right w:val="single" w:sz="4" w:space="0" w:color="auto"/>
            </w:tcBorders>
            <w:shd w:val="clear" w:color="auto" w:fill="auto"/>
          </w:tcPr>
          <w:p w14:paraId="5D23BFCA" w14:textId="77777777" w:rsidR="00A745F7" w:rsidRPr="00D7442D" w:rsidRDefault="00A745F7" w:rsidP="00271D7B">
            <w:pPr>
              <w:keepNext/>
              <w:keepLines/>
              <w:jc w:val="right"/>
              <w:rPr>
                <w:color w:val="000000"/>
                <w:sz w:val="20"/>
                <w:szCs w:val="20"/>
              </w:rPr>
            </w:pPr>
            <w:r>
              <w:rPr>
                <w:sz w:val="20"/>
              </w:rPr>
              <w:t>0,098</w:t>
            </w:r>
          </w:p>
        </w:tc>
        <w:tc>
          <w:tcPr>
            <w:tcW w:w="413" w:type="pct"/>
            <w:tcBorders>
              <w:top w:val="nil"/>
              <w:left w:val="nil"/>
              <w:bottom w:val="single" w:sz="4" w:space="0" w:color="auto"/>
              <w:right w:val="single" w:sz="4" w:space="0" w:color="auto"/>
            </w:tcBorders>
            <w:shd w:val="clear" w:color="auto" w:fill="auto"/>
          </w:tcPr>
          <w:p w14:paraId="3F81867E" w14:textId="77777777" w:rsidR="00A745F7" w:rsidRPr="00D7442D" w:rsidRDefault="00A745F7" w:rsidP="00271D7B">
            <w:pPr>
              <w:keepNext/>
              <w:keepLines/>
              <w:jc w:val="right"/>
              <w:rPr>
                <w:color w:val="000000"/>
                <w:sz w:val="20"/>
                <w:szCs w:val="20"/>
              </w:rPr>
            </w:pPr>
            <w:r>
              <w:rPr>
                <w:sz w:val="20"/>
              </w:rPr>
              <w:t>0,098</w:t>
            </w:r>
          </w:p>
        </w:tc>
        <w:tc>
          <w:tcPr>
            <w:tcW w:w="422" w:type="pct"/>
            <w:tcBorders>
              <w:top w:val="single" w:sz="4" w:space="0" w:color="auto"/>
              <w:left w:val="nil"/>
              <w:bottom w:val="single" w:sz="4" w:space="0" w:color="auto"/>
              <w:right w:val="single" w:sz="4" w:space="0" w:color="auto"/>
            </w:tcBorders>
            <w:shd w:val="clear" w:color="auto" w:fill="auto"/>
          </w:tcPr>
          <w:p w14:paraId="67116F01" w14:textId="77777777" w:rsidR="00A745F7" w:rsidRPr="00D7442D" w:rsidRDefault="00A745F7" w:rsidP="00271D7B">
            <w:pPr>
              <w:keepNext/>
              <w:keepLines/>
              <w:jc w:val="right"/>
              <w:rPr>
                <w:sz w:val="20"/>
                <w:szCs w:val="20"/>
              </w:rPr>
            </w:pPr>
            <w:r>
              <w:rPr>
                <w:sz w:val="20"/>
              </w:rPr>
              <w:t>0,098</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22DC7466" w14:textId="77777777" w:rsidR="00A745F7" w:rsidRPr="00D7442D" w:rsidRDefault="00A745F7" w:rsidP="00271D7B">
            <w:pPr>
              <w:keepNext/>
              <w:keepLines/>
              <w:jc w:val="right"/>
              <w:rPr>
                <w:color w:val="000000"/>
                <w:sz w:val="20"/>
                <w:szCs w:val="20"/>
              </w:rPr>
            </w:pPr>
            <w:r>
              <w:rPr>
                <w:sz w:val="20"/>
              </w:rPr>
              <w:t>0,00</w:t>
            </w:r>
          </w:p>
        </w:tc>
        <w:tc>
          <w:tcPr>
            <w:tcW w:w="454" w:type="pct"/>
            <w:tcBorders>
              <w:top w:val="nil"/>
              <w:left w:val="nil"/>
              <w:bottom w:val="single" w:sz="4" w:space="0" w:color="auto"/>
              <w:right w:val="single" w:sz="4" w:space="0" w:color="auto"/>
            </w:tcBorders>
            <w:shd w:val="clear" w:color="auto" w:fill="auto"/>
          </w:tcPr>
          <w:p w14:paraId="7E6A2A45" w14:textId="77777777" w:rsidR="00A745F7" w:rsidRPr="00D7442D" w:rsidRDefault="00A745F7" w:rsidP="00271D7B">
            <w:pPr>
              <w:keepNext/>
              <w:keepLines/>
              <w:jc w:val="right"/>
              <w:rPr>
                <w:color w:val="000000"/>
                <w:sz w:val="20"/>
                <w:szCs w:val="20"/>
              </w:rPr>
            </w:pPr>
            <w:r>
              <w:rPr>
                <w:color w:val="000000"/>
                <w:sz w:val="20"/>
              </w:rPr>
              <w:t>н/п</w:t>
            </w:r>
          </w:p>
        </w:tc>
      </w:tr>
      <w:tr w:rsidR="00826F14" w:rsidRPr="00D7442D" w14:paraId="7A46EA40" w14:textId="77777777" w:rsidTr="00271D7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E664571" w14:textId="56EFA377" w:rsidR="00A745F7" w:rsidRPr="00D7442D" w:rsidRDefault="00A745F7" w:rsidP="00271D7B">
            <w:pPr>
              <w:jc w:val="left"/>
              <w:rPr>
                <w:color w:val="000000"/>
                <w:sz w:val="20"/>
                <w:szCs w:val="20"/>
              </w:rPr>
            </w:pPr>
            <w:r>
              <w:rPr>
                <w:color w:val="000000"/>
                <w:sz w:val="20"/>
              </w:rPr>
              <w:t>1</w:t>
            </w:r>
            <w:r w:rsidR="00320EDE">
              <w:rPr>
                <w:color w:val="000000"/>
                <w:sz w:val="20"/>
              </w:rPr>
              <w:t>.</w:t>
            </w:r>
            <w:r>
              <w:rPr>
                <w:color w:val="000000"/>
                <w:sz w:val="20"/>
              </w:rPr>
              <w:t>2</w:t>
            </w:r>
          </w:p>
        </w:tc>
        <w:tc>
          <w:tcPr>
            <w:tcW w:w="1794" w:type="pct"/>
            <w:tcBorders>
              <w:top w:val="nil"/>
              <w:left w:val="nil"/>
              <w:bottom w:val="single" w:sz="4" w:space="0" w:color="auto"/>
              <w:right w:val="single" w:sz="4" w:space="0" w:color="auto"/>
            </w:tcBorders>
            <w:shd w:val="clear" w:color="auto" w:fill="auto"/>
            <w:hideMark/>
          </w:tcPr>
          <w:p w14:paraId="1482D89E" w14:textId="77777777" w:rsidR="00A745F7" w:rsidRPr="00D7442D" w:rsidRDefault="00A745F7" w:rsidP="00271D7B">
            <w:pPr>
              <w:jc w:val="left"/>
              <w:rPr>
                <w:color w:val="000000"/>
                <w:sz w:val="20"/>
                <w:szCs w:val="20"/>
              </w:rPr>
            </w:pPr>
            <w:r>
              <w:rPr>
                <w:color w:val="000000"/>
                <w:sz w:val="20"/>
              </w:rPr>
              <w:t>Максимальный допустимый общий объем потребления веществ, отнесенных к группе I приложения C (в тоннах ОРС)</w:t>
            </w:r>
          </w:p>
        </w:tc>
        <w:tc>
          <w:tcPr>
            <w:tcW w:w="413" w:type="pct"/>
            <w:tcBorders>
              <w:top w:val="nil"/>
              <w:left w:val="nil"/>
              <w:bottom w:val="single" w:sz="4" w:space="0" w:color="auto"/>
              <w:right w:val="single" w:sz="4" w:space="0" w:color="auto"/>
            </w:tcBorders>
            <w:shd w:val="clear" w:color="auto" w:fill="auto"/>
          </w:tcPr>
          <w:p w14:paraId="7ABCF3B2" w14:textId="77777777" w:rsidR="00A745F7" w:rsidRPr="00D7442D" w:rsidRDefault="00A745F7" w:rsidP="00271D7B">
            <w:pPr>
              <w:jc w:val="right"/>
              <w:rPr>
                <w:color w:val="000000"/>
                <w:sz w:val="20"/>
                <w:szCs w:val="20"/>
              </w:rPr>
            </w:pPr>
            <w:r>
              <w:rPr>
                <w:sz w:val="20"/>
              </w:rPr>
              <w:t>0,098</w:t>
            </w:r>
          </w:p>
        </w:tc>
        <w:tc>
          <w:tcPr>
            <w:tcW w:w="413" w:type="pct"/>
            <w:tcBorders>
              <w:top w:val="nil"/>
              <w:left w:val="nil"/>
              <w:bottom w:val="single" w:sz="4" w:space="0" w:color="auto"/>
              <w:right w:val="single" w:sz="4" w:space="0" w:color="auto"/>
            </w:tcBorders>
            <w:shd w:val="clear" w:color="auto" w:fill="auto"/>
          </w:tcPr>
          <w:p w14:paraId="3DDDECC0" w14:textId="77777777" w:rsidR="00A745F7" w:rsidRPr="00D7442D" w:rsidRDefault="00A745F7" w:rsidP="00271D7B">
            <w:pPr>
              <w:jc w:val="right"/>
              <w:rPr>
                <w:color w:val="000000"/>
                <w:sz w:val="20"/>
                <w:szCs w:val="20"/>
              </w:rPr>
            </w:pPr>
            <w:r>
              <w:rPr>
                <w:sz w:val="20"/>
              </w:rPr>
              <w:t>0,088</w:t>
            </w:r>
          </w:p>
        </w:tc>
        <w:tc>
          <w:tcPr>
            <w:tcW w:w="413" w:type="pct"/>
            <w:tcBorders>
              <w:top w:val="nil"/>
              <w:left w:val="nil"/>
              <w:bottom w:val="single" w:sz="4" w:space="0" w:color="auto"/>
              <w:right w:val="single" w:sz="4" w:space="0" w:color="auto"/>
            </w:tcBorders>
            <w:shd w:val="clear" w:color="auto" w:fill="auto"/>
          </w:tcPr>
          <w:p w14:paraId="05D0499C" w14:textId="77777777" w:rsidR="00A745F7" w:rsidRPr="00D7442D" w:rsidRDefault="00A745F7" w:rsidP="00271D7B">
            <w:pPr>
              <w:jc w:val="right"/>
              <w:rPr>
                <w:color w:val="000000"/>
                <w:sz w:val="20"/>
                <w:szCs w:val="20"/>
              </w:rPr>
            </w:pPr>
            <w:r>
              <w:rPr>
                <w:sz w:val="20"/>
              </w:rPr>
              <w:t>0,088</w:t>
            </w:r>
          </w:p>
        </w:tc>
        <w:tc>
          <w:tcPr>
            <w:tcW w:w="413" w:type="pct"/>
            <w:tcBorders>
              <w:top w:val="nil"/>
              <w:left w:val="nil"/>
              <w:bottom w:val="single" w:sz="4" w:space="0" w:color="auto"/>
              <w:right w:val="single" w:sz="4" w:space="0" w:color="auto"/>
            </w:tcBorders>
            <w:shd w:val="clear" w:color="auto" w:fill="auto"/>
          </w:tcPr>
          <w:p w14:paraId="22A4A091" w14:textId="77777777" w:rsidR="00A745F7" w:rsidRPr="00D7442D" w:rsidRDefault="00A745F7" w:rsidP="00271D7B">
            <w:pPr>
              <w:jc w:val="right"/>
              <w:rPr>
                <w:color w:val="000000"/>
                <w:sz w:val="20"/>
                <w:szCs w:val="20"/>
              </w:rPr>
            </w:pPr>
            <w:r>
              <w:rPr>
                <w:sz w:val="20"/>
              </w:rPr>
              <w:t>0,071</w:t>
            </w:r>
          </w:p>
        </w:tc>
        <w:tc>
          <w:tcPr>
            <w:tcW w:w="422" w:type="pct"/>
            <w:tcBorders>
              <w:top w:val="single" w:sz="4" w:space="0" w:color="auto"/>
              <w:left w:val="nil"/>
              <w:bottom w:val="single" w:sz="4" w:space="0" w:color="auto"/>
              <w:right w:val="single" w:sz="4" w:space="0" w:color="auto"/>
            </w:tcBorders>
            <w:shd w:val="clear" w:color="auto" w:fill="auto"/>
          </w:tcPr>
          <w:p w14:paraId="20B0ABAD" w14:textId="77777777" w:rsidR="00A745F7" w:rsidRPr="00D7442D" w:rsidRDefault="00A745F7" w:rsidP="00271D7B">
            <w:pPr>
              <w:jc w:val="right"/>
              <w:rPr>
                <w:sz w:val="20"/>
                <w:szCs w:val="20"/>
              </w:rPr>
            </w:pPr>
            <w:r>
              <w:rPr>
                <w:sz w:val="20"/>
              </w:rPr>
              <w:t>0,071</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4B6CCE3" w14:textId="77777777" w:rsidR="00A745F7" w:rsidRPr="00D7442D" w:rsidRDefault="00A745F7" w:rsidP="00271D7B">
            <w:pPr>
              <w:jc w:val="right"/>
              <w:rPr>
                <w:color w:val="000000"/>
                <w:sz w:val="20"/>
                <w:szCs w:val="20"/>
              </w:rPr>
            </w:pPr>
            <w:r>
              <w:rPr>
                <w:sz w:val="20"/>
              </w:rPr>
              <w:t>0,00</w:t>
            </w:r>
          </w:p>
        </w:tc>
        <w:tc>
          <w:tcPr>
            <w:tcW w:w="454" w:type="pct"/>
            <w:tcBorders>
              <w:top w:val="nil"/>
              <w:left w:val="nil"/>
              <w:bottom w:val="single" w:sz="4" w:space="0" w:color="auto"/>
              <w:right w:val="single" w:sz="4" w:space="0" w:color="auto"/>
            </w:tcBorders>
            <w:shd w:val="clear" w:color="auto" w:fill="auto"/>
          </w:tcPr>
          <w:p w14:paraId="63DEED6A" w14:textId="77777777" w:rsidR="00A745F7" w:rsidRPr="00D7442D" w:rsidRDefault="00A745F7" w:rsidP="00271D7B">
            <w:pPr>
              <w:jc w:val="right"/>
              <w:rPr>
                <w:color w:val="000000"/>
                <w:sz w:val="20"/>
                <w:szCs w:val="20"/>
              </w:rPr>
            </w:pPr>
            <w:r>
              <w:rPr>
                <w:color w:val="000000"/>
                <w:sz w:val="20"/>
              </w:rPr>
              <w:t>н/п</w:t>
            </w:r>
          </w:p>
        </w:tc>
      </w:tr>
      <w:tr w:rsidR="00826F14" w:rsidRPr="00D7442D" w14:paraId="5D5F2DDA" w14:textId="77777777" w:rsidTr="00271D7B">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0D9584ED" w14:textId="51648767" w:rsidR="00A745F7" w:rsidRPr="00D7442D" w:rsidRDefault="00A745F7" w:rsidP="00271D7B">
            <w:pPr>
              <w:jc w:val="left"/>
              <w:rPr>
                <w:color w:val="000000"/>
                <w:sz w:val="20"/>
                <w:szCs w:val="20"/>
              </w:rPr>
            </w:pPr>
            <w:r>
              <w:rPr>
                <w:color w:val="000000"/>
                <w:sz w:val="20"/>
              </w:rPr>
              <w:t>2</w:t>
            </w:r>
            <w:r w:rsidR="00320EDE">
              <w:rPr>
                <w:color w:val="000000"/>
                <w:sz w:val="20"/>
              </w:rPr>
              <w:t>.</w:t>
            </w:r>
            <w:r>
              <w:rPr>
                <w:color w:val="000000"/>
                <w:sz w:val="20"/>
              </w:rPr>
              <w:t>1</w:t>
            </w:r>
          </w:p>
        </w:tc>
        <w:tc>
          <w:tcPr>
            <w:tcW w:w="1794" w:type="pct"/>
            <w:tcBorders>
              <w:top w:val="nil"/>
              <w:left w:val="nil"/>
              <w:bottom w:val="single" w:sz="4" w:space="0" w:color="auto"/>
              <w:right w:val="single" w:sz="4" w:space="0" w:color="auto"/>
            </w:tcBorders>
            <w:shd w:val="clear" w:color="auto" w:fill="auto"/>
            <w:hideMark/>
          </w:tcPr>
          <w:p w14:paraId="3C192C53" w14:textId="77777777" w:rsidR="00A745F7" w:rsidRPr="00D7442D" w:rsidRDefault="00A745F7" w:rsidP="00271D7B">
            <w:pPr>
              <w:jc w:val="left"/>
              <w:rPr>
                <w:color w:val="000000"/>
                <w:sz w:val="20"/>
                <w:szCs w:val="20"/>
              </w:rPr>
            </w:pPr>
            <w:r>
              <w:rPr>
                <w:color w:val="000000"/>
                <w:sz w:val="20"/>
              </w:rPr>
              <w:t>Согласованное финансирование по линии Ведущего УИ (ЮНЕП) (долл. США)</w:t>
            </w:r>
          </w:p>
        </w:tc>
        <w:tc>
          <w:tcPr>
            <w:tcW w:w="413" w:type="pct"/>
            <w:tcBorders>
              <w:top w:val="nil"/>
              <w:left w:val="nil"/>
              <w:bottom w:val="single" w:sz="4" w:space="0" w:color="auto"/>
              <w:right w:val="single" w:sz="4" w:space="0" w:color="auto"/>
            </w:tcBorders>
            <w:shd w:val="clear" w:color="auto" w:fill="auto"/>
          </w:tcPr>
          <w:p w14:paraId="2CC636C8" w14:textId="77777777" w:rsidR="00A745F7" w:rsidRPr="00D7442D" w:rsidRDefault="00A745F7" w:rsidP="00271D7B">
            <w:pPr>
              <w:jc w:val="right"/>
              <w:rPr>
                <w:color w:val="000000"/>
                <w:sz w:val="20"/>
                <w:szCs w:val="20"/>
              </w:rPr>
            </w:pPr>
            <w:r>
              <w:rPr>
                <w:color w:val="000000"/>
                <w:sz w:val="20"/>
              </w:rPr>
              <w:t>133 750</w:t>
            </w:r>
          </w:p>
        </w:tc>
        <w:tc>
          <w:tcPr>
            <w:tcW w:w="413" w:type="pct"/>
            <w:tcBorders>
              <w:top w:val="nil"/>
              <w:left w:val="nil"/>
              <w:bottom w:val="single" w:sz="4" w:space="0" w:color="auto"/>
              <w:right w:val="single" w:sz="4" w:space="0" w:color="auto"/>
            </w:tcBorders>
            <w:shd w:val="clear" w:color="auto" w:fill="auto"/>
          </w:tcPr>
          <w:p w14:paraId="4B306D33"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tcPr>
          <w:p w14:paraId="1BDA0F80" w14:textId="77777777" w:rsidR="00A745F7" w:rsidRPr="00D7442D" w:rsidRDefault="00A745F7" w:rsidP="00271D7B">
            <w:pPr>
              <w:jc w:val="right"/>
              <w:rPr>
                <w:color w:val="000000"/>
                <w:sz w:val="20"/>
                <w:szCs w:val="20"/>
              </w:rPr>
            </w:pPr>
            <w:r>
              <w:rPr>
                <w:color w:val="000000"/>
                <w:sz w:val="20"/>
              </w:rPr>
              <w:t>95 385</w:t>
            </w:r>
          </w:p>
        </w:tc>
        <w:tc>
          <w:tcPr>
            <w:tcW w:w="413" w:type="pct"/>
            <w:tcBorders>
              <w:top w:val="nil"/>
              <w:left w:val="nil"/>
              <w:bottom w:val="single" w:sz="4" w:space="0" w:color="auto"/>
              <w:right w:val="single" w:sz="4" w:space="0" w:color="auto"/>
            </w:tcBorders>
            <w:shd w:val="clear" w:color="auto" w:fill="auto"/>
          </w:tcPr>
          <w:p w14:paraId="17917067"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4191DD29"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13DE3B26" w14:textId="77777777" w:rsidR="00A745F7" w:rsidRPr="00D7442D" w:rsidRDefault="00A745F7" w:rsidP="00271D7B">
            <w:pPr>
              <w:jc w:val="right"/>
              <w:rPr>
                <w:color w:val="000000"/>
                <w:sz w:val="20"/>
                <w:szCs w:val="20"/>
              </w:rPr>
            </w:pPr>
            <w:r>
              <w:rPr>
                <w:color w:val="000000"/>
                <w:sz w:val="20"/>
              </w:rPr>
              <w:t>38 180</w:t>
            </w:r>
          </w:p>
        </w:tc>
        <w:tc>
          <w:tcPr>
            <w:tcW w:w="454" w:type="pct"/>
            <w:tcBorders>
              <w:top w:val="nil"/>
              <w:left w:val="nil"/>
              <w:bottom w:val="single" w:sz="4" w:space="0" w:color="auto"/>
              <w:right w:val="single" w:sz="4" w:space="0" w:color="auto"/>
            </w:tcBorders>
            <w:shd w:val="clear" w:color="auto" w:fill="auto"/>
          </w:tcPr>
          <w:p w14:paraId="4F8FDEB2" w14:textId="77777777" w:rsidR="00A745F7" w:rsidRPr="00D7442D" w:rsidRDefault="00A745F7" w:rsidP="00271D7B">
            <w:pPr>
              <w:jc w:val="right"/>
              <w:rPr>
                <w:color w:val="000000"/>
                <w:sz w:val="20"/>
                <w:szCs w:val="20"/>
              </w:rPr>
            </w:pPr>
            <w:r>
              <w:rPr>
                <w:color w:val="000000"/>
                <w:sz w:val="20"/>
              </w:rPr>
              <w:t>267 315</w:t>
            </w:r>
          </w:p>
        </w:tc>
      </w:tr>
      <w:tr w:rsidR="00826F14" w:rsidRPr="00D7442D" w14:paraId="2D859227" w14:textId="77777777" w:rsidTr="00271D7B">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276EE036" w14:textId="02477D12" w:rsidR="00A745F7" w:rsidRPr="00D7442D" w:rsidRDefault="00A745F7" w:rsidP="00271D7B">
            <w:pPr>
              <w:jc w:val="left"/>
              <w:rPr>
                <w:color w:val="000000"/>
                <w:sz w:val="20"/>
                <w:szCs w:val="20"/>
              </w:rPr>
            </w:pPr>
            <w:r>
              <w:rPr>
                <w:color w:val="000000"/>
                <w:sz w:val="20"/>
              </w:rPr>
              <w:t>2</w:t>
            </w:r>
            <w:r w:rsidR="00320EDE">
              <w:rPr>
                <w:color w:val="000000"/>
                <w:sz w:val="20"/>
              </w:rPr>
              <w:t>.</w:t>
            </w:r>
            <w:r>
              <w:rPr>
                <w:color w:val="000000"/>
                <w:sz w:val="20"/>
              </w:rPr>
              <w:t>2</w:t>
            </w:r>
          </w:p>
        </w:tc>
        <w:tc>
          <w:tcPr>
            <w:tcW w:w="1794" w:type="pct"/>
            <w:tcBorders>
              <w:top w:val="nil"/>
              <w:left w:val="nil"/>
              <w:bottom w:val="single" w:sz="4" w:space="0" w:color="auto"/>
              <w:right w:val="single" w:sz="4" w:space="0" w:color="auto"/>
            </w:tcBorders>
            <w:shd w:val="clear" w:color="auto" w:fill="auto"/>
            <w:hideMark/>
          </w:tcPr>
          <w:p w14:paraId="639C2D30" w14:textId="77777777" w:rsidR="00A745F7" w:rsidRPr="00D7442D" w:rsidRDefault="00A745F7" w:rsidP="00271D7B">
            <w:pPr>
              <w:jc w:val="left"/>
              <w:rPr>
                <w:color w:val="000000"/>
                <w:sz w:val="20"/>
                <w:szCs w:val="20"/>
              </w:rPr>
            </w:pPr>
            <w:r>
              <w:rPr>
                <w:color w:val="000000"/>
                <w:sz w:val="20"/>
              </w:rPr>
              <w:t>Вспомогательные расходы по линии Ведущего УИ (долл. США)</w:t>
            </w:r>
          </w:p>
        </w:tc>
        <w:tc>
          <w:tcPr>
            <w:tcW w:w="413" w:type="pct"/>
            <w:tcBorders>
              <w:top w:val="nil"/>
              <w:left w:val="nil"/>
              <w:bottom w:val="single" w:sz="4" w:space="0" w:color="auto"/>
              <w:right w:val="single" w:sz="4" w:space="0" w:color="auto"/>
            </w:tcBorders>
            <w:shd w:val="clear" w:color="auto" w:fill="auto"/>
          </w:tcPr>
          <w:p w14:paraId="797E85C4" w14:textId="77777777" w:rsidR="00A745F7" w:rsidRPr="00D7442D" w:rsidRDefault="00A745F7" w:rsidP="00271D7B">
            <w:pPr>
              <w:jc w:val="right"/>
              <w:rPr>
                <w:color w:val="000000"/>
                <w:sz w:val="20"/>
                <w:szCs w:val="20"/>
              </w:rPr>
            </w:pPr>
            <w:r>
              <w:rPr>
                <w:color w:val="000000"/>
                <w:sz w:val="20"/>
              </w:rPr>
              <w:t>17 388</w:t>
            </w:r>
          </w:p>
        </w:tc>
        <w:tc>
          <w:tcPr>
            <w:tcW w:w="413" w:type="pct"/>
            <w:tcBorders>
              <w:top w:val="nil"/>
              <w:left w:val="nil"/>
              <w:bottom w:val="single" w:sz="4" w:space="0" w:color="auto"/>
              <w:right w:val="single" w:sz="4" w:space="0" w:color="auto"/>
            </w:tcBorders>
            <w:shd w:val="clear" w:color="auto" w:fill="auto"/>
          </w:tcPr>
          <w:p w14:paraId="05DEAFA9"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tcPr>
          <w:p w14:paraId="4B0598D2" w14:textId="77777777" w:rsidR="00A745F7" w:rsidRPr="00D7442D" w:rsidRDefault="00A745F7" w:rsidP="00271D7B">
            <w:pPr>
              <w:jc w:val="right"/>
              <w:rPr>
                <w:color w:val="000000"/>
                <w:sz w:val="20"/>
                <w:szCs w:val="20"/>
              </w:rPr>
            </w:pPr>
            <w:r>
              <w:rPr>
                <w:color w:val="000000"/>
                <w:sz w:val="20"/>
              </w:rPr>
              <w:t>12 400</w:t>
            </w:r>
          </w:p>
        </w:tc>
        <w:tc>
          <w:tcPr>
            <w:tcW w:w="413" w:type="pct"/>
            <w:tcBorders>
              <w:top w:val="nil"/>
              <w:left w:val="nil"/>
              <w:bottom w:val="single" w:sz="4" w:space="0" w:color="auto"/>
              <w:right w:val="single" w:sz="4" w:space="0" w:color="auto"/>
            </w:tcBorders>
            <w:shd w:val="clear" w:color="auto" w:fill="auto"/>
          </w:tcPr>
          <w:p w14:paraId="30C4937F"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005B3580"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4620121E" w14:textId="77777777" w:rsidR="00A745F7" w:rsidRPr="00D7442D" w:rsidRDefault="00A745F7" w:rsidP="00271D7B">
            <w:pPr>
              <w:jc w:val="right"/>
              <w:rPr>
                <w:color w:val="000000"/>
                <w:sz w:val="20"/>
                <w:szCs w:val="20"/>
              </w:rPr>
            </w:pPr>
            <w:r>
              <w:rPr>
                <w:color w:val="000000"/>
                <w:sz w:val="20"/>
              </w:rPr>
              <w:t>4 963</w:t>
            </w:r>
          </w:p>
        </w:tc>
        <w:tc>
          <w:tcPr>
            <w:tcW w:w="454" w:type="pct"/>
            <w:tcBorders>
              <w:top w:val="nil"/>
              <w:left w:val="nil"/>
              <w:bottom w:val="single" w:sz="4" w:space="0" w:color="auto"/>
              <w:right w:val="single" w:sz="4" w:space="0" w:color="auto"/>
            </w:tcBorders>
            <w:shd w:val="clear" w:color="auto" w:fill="auto"/>
          </w:tcPr>
          <w:p w14:paraId="5763DF97" w14:textId="77777777" w:rsidR="00A745F7" w:rsidRPr="00D7442D" w:rsidRDefault="00A745F7" w:rsidP="00271D7B">
            <w:pPr>
              <w:jc w:val="right"/>
              <w:rPr>
                <w:color w:val="000000"/>
                <w:sz w:val="20"/>
                <w:szCs w:val="20"/>
              </w:rPr>
            </w:pPr>
            <w:r>
              <w:rPr>
                <w:color w:val="000000"/>
                <w:sz w:val="20"/>
              </w:rPr>
              <w:t>34 751</w:t>
            </w:r>
          </w:p>
        </w:tc>
      </w:tr>
      <w:tr w:rsidR="00826F14" w:rsidRPr="00D7442D" w14:paraId="34068052" w14:textId="77777777" w:rsidTr="00271D7B">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7844A407" w14:textId="0EA0ADB5" w:rsidR="00A745F7" w:rsidRPr="00D7442D" w:rsidRDefault="00A745F7" w:rsidP="00271D7B">
            <w:pPr>
              <w:jc w:val="left"/>
              <w:rPr>
                <w:color w:val="000000"/>
                <w:sz w:val="20"/>
                <w:szCs w:val="20"/>
              </w:rPr>
            </w:pPr>
            <w:r>
              <w:rPr>
                <w:color w:val="000000"/>
                <w:sz w:val="20"/>
              </w:rPr>
              <w:t>2</w:t>
            </w:r>
            <w:r w:rsidR="00320EDE">
              <w:rPr>
                <w:color w:val="000000"/>
                <w:sz w:val="20"/>
              </w:rPr>
              <w:t>.</w:t>
            </w:r>
            <w:r>
              <w:rPr>
                <w:color w:val="000000"/>
                <w:sz w:val="20"/>
              </w:rPr>
              <w:t>3</w:t>
            </w:r>
          </w:p>
        </w:tc>
        <w:tc>
          <w:tcPr>
            <w:tcW w:w="1794" w:type="pct"/>
            <w:tcBorders>
              <w:top w:val="nil"/>
              <w:left w:val="nil"/>
              <w:bottom w:val="single" w:sz="4" w:space="0" w:color="auto"/>
              <w:right w:val="single" w:sz="4" w:space="0" w:color="auto"/>
            </w:tcBorders>
            <w:shd w:val="clear" w:color="auto" w:fill="auto"/>
            <w:hideMark/>
          </w:tcPr>
          <w:p w14:paraId="7C5593C8" w14:textId="77777777" w:rsidR="00A745F7" w:rsidRPr="00D7442D" w:rsidRDefault="00A745F7" w:rsidP="00271D7B">
            <w:pPr>
              <w:jc w:val="left"/>
              <w:rPr>
                <w:color w:val="000000"/>
                <w:sz w:val="20"/>
                <w:szCs w:val="20"/>
              </w:rPr>
            </w:pPr>
            <w:r>
              <w:rPr>
                <w:color w:val="000000"/>
                <w:sz w:val="20"/>
              </w:rPr>
              <w:t>Согласованное финансирование по линии Сотрудничающего УИ (ЮНИДО) (долл. США)</w:t>
            </w:r>
          </w:p>
        </w:tc>
        <w:tc>
          <w:tcPr>
            <w:tcW w:w="413" w:type="pct"/>
            <w:tcBorders>
              <w:top w:val="nil"/>
              <w:left w:val="nil"/>
              <w:bottom w:val="single" w:sz="4" w:space="0" w:color="auto"/>
              <w:right w:val="single" w:sz="4" w:space="0" w:color="auto"/>
            </w:tcBorders>
            <w:shd w:val="clear" w:color="auto" w:fill="auto"/>
          </w:tcPr>
          <w:p w14:paraId="7A134794" w14:textId="77777777" w:rsidR="00A745F7" w:rsidRPr="00D7442D" w:rsidRDefault="00A745F7" w:rsidP="00271D7B">
            <w:pPr>
              <w:jc w:val="right"/>
              <w:rPr>
                <w:color w:val="000000"/>
                <w:sz w:val="20"/>
                <w:szCs w:val="20"/>
              </w:rPr>
            </w:pPr>
            <w:r>
              <w:rPr>
                <w:color w:val="000000"/>
                <w:sz w:val="20"/>
              </w:rPr>
              <w:t>19 000</w:t>
            </w:r>
          </w:p>
        </w:tc>
        <w:tc>
          <w:tcPr>
            <w:tcW w:w="413" w:type="pct"/>
            <w:tcBorders>
              <w:top w:val="nil"/>
              <w:left w:val="nil"/>
              <w:bottom w:val="single" w:sz="4" w:space="0" w:color="auto"/>
              <w:right w:val="single" w:sz="4" w:space="0" w:color="auto"/>
            </w:tcBorders>
            <w:shd w:val="clear" w:color="auto" w:fill="auto"/>
          </w:tcPr>
          <w:p w14:paraId="50ADF692"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tcPr>
          <w:p w14:paraId="3CD917FB" w14:textId="77777777" w:rsidR="00A745F7" w:rsidRPr="00D7442D" w:rsidRDefault="00A745F7" w:rsidP="00271D7B">
            <w:pPr>
              <w:jc w:val="right"/>
              <w:rPr>
                <w:color w:val="000000"/>
                <w:sz w:val="20"/>
                <w:szCs w:val="20"/>
              </w:rPr>
            </w:pPr>
            <w:r>
              <w:rPr>
                <w:color w:val="000000"/>
                <w:sz w:val="20"/>
              </w:rPr>
              <w:t>95 560</w:t>
            </w:r>
          </w:p>
        </w:tc>
        <w:tc>
          <w:tcPr>
            <w:tcW w:w="413" w:type="pct"/>
            <w:tcBorders>
              <w:top w:val="nil"/>
              <w:left w:val="nil"/>
              <w:bottom w:val="single" w:sz="4" w:space="0" w:color="auto"/>
              <w:right w:val="single" w:sz="4" w:space="0" w:color="auto"/>
            </w:tcBorders>
            <w:shd w:val="clear" w:color="auto" w:fill="auto"/>
          </w:tcPr>
          <w:p w14:paraId="6F79C2F6"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2D393BD9"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7B9BDA4" w14:textId="77777777" w:rsidR="00A745F7" w:rsidRPr="00D7442D" w:rsidRDefault="00A745F7" w:rsidP="00271D7B">
            <w:pPr>
              <w:jc w:val="right"/>
              <w:rPr>
                <w:color w:val="000000"/>
                <w:sz w:val="20"/>
                <w:szCs w:val="20"/>
              </w:rPr>
            </w:pPr>
            <w:r>
              <w:rPr>
                <w:color w:val="000000"/>
                <w:sz w:val="20"/>
              </w:rPr>
              <w:t>0</w:t>
            </w:r>
          </w:p>
        </w:tc>
        <w:tc>
          <w:tcPr>
            <w:tcW w:w="454" w:type="pct"/>
            <w:tcBorders>
              <w:top w:val="nil"/>
              <w:left w:val="nil"/>
              <w:bottom w:val="single" w:sz="4" w:space="0" w:color="auto"/>
              <w:right w:val="single" w:sz="4" w:space="0" w:color="auto"/>
            </w:tcBorders>
            <w:shd w:val="clear" w:color="auto" w:fill="auto"/>
          </w:tcPr>
          <w:p w14:paraId="7BACECD4" w14:textId="77777777" w:rsidR="00A745F7" w:rsidRPr="00D7442D" w:rsidRDefault="00A745F7" w:rsidP="00271D7B">
            <w:pPr>
              <w:jc w:val="right"/>
              <w:rPr>
                <w:color w:val="000000"/>
                <w:sz w:val="20"/>
                <w:szCs w:val="20"/>
              </w:rPr>
            </w:pPr>
            <w:r>
              <w:rPr>
                <w:color w:val="000000"/>
                <w:sz w:val="20"/>
              </w:rPr>
              <w:t>114 560</w:t>
            </w:r>
          </w:p>
        </w:tc>
      </w:tr>
      <w:tr w:rsidR="00826F14" w:rsidRPr="00D7442D" w14:paraId="0B6A4493" w14:textId="77777777" w:rsidTr="00271D7B">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787594A4" w14:textId="106F4CC1" w:rsidR="00A745F7" w:rsidRPr="00D7442D" w:rsidRDefault="00A745F7" w:rsidP="00271D7B">
            <w:pPr>
              <w:jc w:val="left"/>
              <w:rPr>
                <w:color w:val="000000"/>
                <w:sz w:val="20"/>
                <w:szCs w:val="20"/>
              </w:rPr>
            </w:pPr>
            <w:r>
              <w:rPr>
                <w:color w:val="000000"/>
                <w:sz w:val="20"/>
              </w:rPr>
              <w:t>2</w:t>
            </w:r>
            <w:r w:rsidR="00320EDE">
              <w:rPr>
                <w:color w:val="000000"/>
                <w:sz w:val="20"/>
              </w:rPr>
              <w:t>.</w:t>
            </w:r>
            <w:r>
              <w:rPr>
                <w:color w:val="000000"/>
                <w:sz w:val="20"/>
              </w:rPr>
              <w:t>4</w:t>
            </w:r>
          </w:p>
        </w:tc>
        <w:tc>
          <w:tcPr>
            <w:tcW w:w="1794" w:type="pct"/>
            <w:tcBorders>
              <w:top w:val="nil"/>
              <w:left w:val="nil"/>
              <w:bottom w:val="single" w:sz="4" w:space="0" w:color="auto"/>
              <w:right w:val="single" w:sz="4" w:space="0" w:color="auto"/>
            </w:tcBorders>
            <w:shd w:val="clear" w:color="auto" w:fill="auto"/>
            <w:hideMark/>
          </w:tcPr>
          <w:p w14:paraId="51D44306" w14:textId="77777777" w:rsidR="00A745F7" w:rsidRPr="00D7442D" w:rsidRDefault="00A745F7" w:rsidP="00271D7B">
            <w:pPr>
              <w:jc w:val="left"/>
              <w:rPr>
                <w:color w:val="000000"/>
                <w:sz w:val="20"/>
                <w:szCs w:val="20"/>
              </w:rPr>
            </w:pPr>
            <w:r>
              <w:rPr>
                <w:color w:val="000000"/>
                <w:sz w:val="20"/>
              </w:rPr>
              <w:t>Вспомогательные расходы по линии Сотрудничающего УИ (долл. США)</w:t>
            </w:r>
          </w:p>
        </w:tc>
        <w:tc>
          <w:tcPr>
            <w:tcW w:w="413" w:type="pct"/>
            <w:tcBorders>
              <w:top w:val="nil"/>
              <w:left w:val="nil"/>
              <w:bottom w:val="single" w:sz="4" w:space="0" w:color="auto"/>
              <w:right w:val="single" w:sz="4" w:space="0" w:color="auto"/>
            </w:tcBorders>
            <w:shd w:val="clear" w:color="auto" w:fill="auto"/>
          </w:tcPr>
          <w:p w14:paraId="571C294D" w14:textId="77777777" w:rsidR="00A745F7" w:rsidRPr="00D7442D" w:rsidRDefault="00A745F7" w:rsidP="00271D7B">
            <w:pPr>
              <w:jc w:val="right"/>
              <w:rPr>
                <w:color w:val="000000"/>
                <w:sz w:val="20"/>
                <w:szCs w:val="20"/>
              </w:rPr>
            </w:pPr>
            <w:r>
              <w:rPr>
                <w:color w:val="000000"/>
                <w:sz w:val="20"/>
              </w:rPr>
              <w:t>1 710</w:t>
            </w:r>
          </w:p>
        </w:tc>
        <w:tc>
          <w:tcPr>
            <w:tcW w:w="413" w:type="pct"/>
            <w:tcBorders>
              <w:top w:val="nil"/>
              <w:left w:val="nil"/>
              <w:bottom w:val="single" w:sz="4" w:space="0" w:color="auto"/>
              <w:right w:val="single" w:sz="4" w:space="0" w:color="auto"/>
            </w:tcBorders>
            <w:shd w:val="clear" w:color="auto" w:fill="auto"/>
          </w:tcPr>
          <w:p w14:paraId="6E694CEE"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tcPr>
          <w:p w14:paraId="58B93E1F" w14:textId="77777777" w:rsidR="00A745F7" w:rsidRPr="00D7442D" w:rsidRDefault="00A745F7" w:rsidP="00271D7B">
            <w:pPr>
              <w:jc w:val="right"/>
              <w:rPr>
                <w:color w:val="000000"/>
                <w:sz w:val="20"/>
                <w:szCs w:val="20"/>
              </w:rPr>
            </w:pPr>
            <w:r>
              <w:rPr>
                <w:color w:val="000000"/>
                <w:sz w:val="20"/>
              </w:rPr>
              <w:t>8 600</w:t>
            </w:r>
          </w:p>
        </w:tc>
        <w:tc>
          <w:tcPr>
            <w:tcW w:w="413" w:type="pct"/>
            <w:tcBorders>
              <w:top w:val="nil"/>
              <w:left w:val="nil"/>
              <w:bottom w:val="single" w:sz="4" w:space="0" w:color="auto"/>
              <w:right w:val="single" w:sz="4" w:space="0" w:color="auto"/>
            </w:tcBorders>
            <w:shd w:val="clear" w:color="auto" w:fill="auto"/>
          </w:tcPr>
          <w:p w14:paraId="5591083F"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37F642B0"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7D691FB1" w14:textId="77777777" w:rsidR="00A745F7" w:rsidRPr="00D7442D" w:rsidRDefault="00A745F7" w:rsidP="00271D7B">
            <w:pPr>
              <w:jc w:val="right"/>
              <w:rPr>
                <w:color w:val="000000"/>
                <w:sz w:val="20"/>
                <w:szCs w:val="20"/>
              </w:rPr>
            </w:pPr>
            <w:r>
              <w:rPr>
                <w:color w:val="000000"/>
                <w:sz w:val="20"/>
              </w:rPr>
              <w:t>0</w:t>
            </w:r>
          </w:p>
        </w:tc>
        <w:tc>
          <w:tcPr>
            <w:tcW w:w="454" w:type="pct"/>
            <w:tcBorders>
              <w:top w:val="nil"/>
              <w:left w:val="nil"/>
              <w:bottom w:val="single" w:sz="4" w:space="0" w:color="auto"/>
              <w:right w:val="single" w:sz="4" w:space="0" w:color="auto"/>
            </w:tcBorders>
            <w:shd w:val="clear" w:color="auto" w:fill="auto"/>
          </w:tcPr>
          <w:p w14:paraId="44F1CDA0" w14:textId="77777777" w:rsidR="00A745F7" w:rsidRPr="00D7442D" w:rsidRDefault="00A745F7" w:rsidP="00271D7B">
            <w:pPr>
              <w:jc w:val="right"/>
              <w:rPr>
                <w:color w:val="000000"/>
                <w:sz w:val="20"/>
                <w:szCs w:val="20"/>
              </w:rPr>
            </w:pPr>
            <w:r>
              <w:rPr>
                <w:color w:val="000000"/>
                <w:sz w:val="20"/>
              </w:rPr>
              <w:t>10 310</w:t>
            </w:r>
          </w:p>
        </w:tc>
      </w:tr>
      <w:tr w:rsidR="00826F14" w:rsidRPr="00D7442D" w14:paraId="0F7C6076" w14:textId="77777777" w:rsidTr="00271D7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6D57FE4" w14:textId="706B9E38" w:rsidR="00A745F7" w:rsidRPr="00D7442D" w:rsidRDefault="00A745F7" w:rsidP="00271D7B">
            <w:pPr>
              <w:jc w:val="left"/>
              <w:rPr>
                <w:color w:val="000000"/>
                <w:sz w:val="20"/>
                <w:szCs w:val="20"/>
              </w:rPr>
            </w:pPr>
            <w:r>
              <w:rPr>
                <w:color w:val="000000"/>
                <w:sz w:val="20"/>
              </w:rPr>
              <w:t>3</w:t>
            </w:r>
            <w:r w:rsidR="00320EDE">
              <w:rPr>
                <w:color w:val="000000"/>
                <w:sz w:val="20"/>
              </w:rPr>
              <w:t>.</w:t>
            </w:r>
            <w:r>
              <w:rPr>
                <w:color w:val="000000"/>
                <w:sz w:val="20"/>
              </w:rPr>
              <w:t>1</w:t>
            </w:r>
          </w:p>
        </w:tc>
        <w:tc>
          <w:tcPr>
            <w:tcW w:w="1794" w:type="pct"/>
            <w:tcBorders>
              <w:top w:val="nil"/>
              <w:left w:val="nil"/>
              <w:bottom w:val="single" w:sz="4" w:space="0" w:color="auto"/>
              <w:right w:val="single" w:sz="4" w:space="0" w:color="auto"/>
            </w:tcBorders>
            <w:shd w:val="clear" w:color="auto" w:fill="auto"/>
            <w:hideMark/>
          </w:tcPr>
          <w:p w14:paraId="4798020E" w14:textId="77777777" w:rsidR="00A745F7" w:rsidRPr="00D7442D" w:rsidRDefault="00A745F7" w:rsidP="00271D7B">
            <w:pPr>
              <w:jc w:val="left"/>
              <w:rPr>
                <w:color w:val="000000"/>
                <w:sz w:val="20"/>
                <w:szCs w:val="20"/>
              </w:rPr>
            </w:pPr>
            <w:r>
              <w:rPr>
                <w:color w:val="000000"/>
                <w:sz w:val="20"/>
              </w:rPr>
              <w:t>Итого, согласованное финансирование (долл. США)</w:t>
            </w:r>
          </w:p>
        </w:tc>
        <w:tc>
          <w:tcPr>
            <w:tcW w:w="413" w:type="pct"/>
            <w:tcBorders>
              <w:top w:val="nil"/>
              <w:left w:val="nil"/>
              <w:bottom w:val="single" w:sz="4" w:space="0" w:color="auto"/>
              <w:right w:val="single" w:sz="4" w:space="0" w:color="auto"/>
            </w:tcBorders>
            <w:shd w:val="clear" w:color="auto" w:fill="auto"/>
            <w:vAlign w:val="center"/>
          </w:tcPr>
          <w:p w14:paraId="2D939DB7" w14:textId="77777777" w:rsidR="00A745F7" w:rsidRPr="00D7442D" w:rsidRDefault="00A745F7" w:rsidP="00271D7B">
            <w:pPr>
              <w:jc w:val="right"/>
              <w:rPr>
                <w:color w:val="000000"/>
                <w:sz w:val="20"/>
                <w:szCs w:val="20"/>
              </w:rPr>
            </w:pPr>
            <w:r>
              <w:rPr>
                <w:color w:val="000000"/>
                <w:sz w:val="20"/>
              </w:rPr>
              <w:t>152 750</w:t>
            </w:r>
          </w:p>
        </w:tc>
        <w:tc>
          <w:tcPr>
            <w:tcW w:w="413" w:type="pct"/>
            <w:tcBorders>
              <w:top w:val="nil"/>
              <w:left w:val="nil"/>
              <w:bottom w:val="single" w:sz="4" w:space="0" w:color="auto"/>
              <w:right w:val="single" w:sz="4" w:space="0" w:color="auto"/>
            </w:tcBorders>
            <w:shd w:val="clear" w:color="auto" w:fill="auto"/>
          </w:tcPr>
          <w:p w14:paraId="13164C07"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vAlign w:val="center"/>
          </w:tcPr>
          <w:p w14:paraId="596F5426" w14:textId="77777777" w:rsidR="00A745F7" w:rsidRPr="00D7442D" w:rsidRDefault="00A745F7" w:rsidP="00271D7B">
            <w:pPr>
              <w:jc w:val="right"/>
              <w:rPr>
                <w:color w:val="000000"/>
                <w:sz w:val="20"/>
                <w:szCs w:val="20"/>
              </w:rPr>
            </w:pPr>
            <w:r>
              <w:rPr>
                <w:color w:val="000000"/>
                <w:sz w:val="20"/>
              </w:rPr>
              <w:t>190 945</w:t>
            </w:r>
          </w:p>
        </w:tc>
        <w:tc>
          <w:tcPr>
            <w:tcW w:w="413" w:type="pct"/>
            <w:tcBorders>
              <w:top w:val="nil"/>
              <w:left w:val="nil"/>
              <w:bottom w:val="single" w:sz="4" w:space="0" w:color="auto"/>
              <w:right w:val="single" w:sz="4" w:space="0" w:color="auto"/>
            </w:tcBorders>
            <w:shd w:val="clear" w:color="auto" w:fill="auto"/>
          </w:tcPr>
          <w:p w14:paraId="1EFC2B12"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4B0D0F48"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4F100A68" w14:textId="77777777" w:rsidR="00A745F7" w:rsidRPr="00D7442D" w:rsidRDefault="00A745F7" w:rsidP="00271D7B">
            <w:pPr>
              <w:jc w:val="right"/>
              <w:rPr>
                <w:color w:val="000000"/>
                <w:sz w:val="20"/>
                <w:szCs w:val="20"/>
              </w:rPr>
            </w:pPr>
            <w:r>
              <w:rPr>
                <w:color w:val="000000"/>
                <w:sz w:val="20"/>
              </w:rPr>
              <w:t>38 180</w:t>
            </w:r>
          </w:p>
        </w:tc>
        <w:tc>
          <w:tcPr>
            <w:tcW w:w="454" w:type="pct"/>
            <w:tcBorders>
              <w:top w:val="nil"/>
              <w:left w:val="nil"/>
              <w:bottom w:val="single" w:sz="4" w:space="0" w:color="auto"/>
              <w:right w:val="single" w:sz="4" w:space="0" w:color="auto"/>
            </w:tcBorders>
            <w:shd w:val="clear" w:color="auto" w:fill="auto"/>
            <w:vAlign w:val="center"/>
          </w:tcPr>
          <w:p w14:paraId="356C1C09" w14:textId="77777777" w:rsidR="00A745F7" w:rsidRPr="00D7442D" w:rsidRDefault="00A745F7" w:rsidP="00271D7B">
            <w:pPr>
              <w:jc w:val="right"/>
              <w:rPr>
                <w:color w:val="000000"/>
                <w:sz w:val="20"/>
                <w:szCs w:val="20"/>
              </w:rPr>
            </w:pPr>
            <w:r>
              <w:rPr>
                <w:color w:val="000000"/>
                <w:sz w:val="20"/>
              </w:rPr>
              <w:t>381 875</w:t>
            </w:r>
          </w:p>
        </w:tc>
      </w:tr>
      <w:tr w:rsidR="00826F14" w:rsidRPr="00D7442D" w14:paraId="032A236F" w14:textId="77777777" w:rsidTr="00271D7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18D4484" w14:textId="36F2E50E" w:rsidR="00A745F7" w:rsidRPr="00D7442D" w:rsidRDefault="00A745F7" w:rsidP="00271D7B">
            <w:pPr>
              <w:jc w:val="left"/>
              <w:rPr>
                <w:color w:val="000000"/>
                <w:sz w:val="20"/>
                <w:szCs w:val="20"/>
              </w:rPr>
            </w:pPr>
            <w:r>
              <w:rPr>
                <w:color w:val="000000"/>
                <w:sz w:val="20"/>
              </w:rPr>
              <w:t>3</w:t>
            </w:r>
            <w:r w:rsidR="00320EDE">
              <w:rPr>
                <w:color w:val="000000"/>
                <w:sz w:val="20"/>
              </w:rPr>
              <w:t>.</w:t>
            </w:r>
            <w:r>
              <w:rPr>
                <w:color w:val="000000"/>
                <w:sz w:val="20"/>
              </w:rPr>
              <w:t>2</w:t>
            </w:r>
          </w:p>
        </w:tc>
        <w:tc>
          <w:tcPr>
            <w:tcW w:w="1794" w:type="pct"/>
            <w:tcBorders>
              <w:top w:val="nil"/>
              <w:left w:val="nil"/>
              <w:bottom w:val="single" w:sz="4" w:space="0" w:color="auto"/>
              <w:right w:val="single" w:sz="4" w:space="0" w:color="auto"/>
            </w:tcBorders>
            <w:shd w:val="clear" w:color="auto" w:fill="auto"/>
            <w:hideMark/>
          </w:tcPr>
          <w:p w14:paraId="138A57E5" w14:textId="77777777" w:rsidR="00A745F7" w:rsidRPr="00D7442D" w:rsidRDefault="00A745F7" w:rsidP="00271D7B">
            <w:pPr>
              <w:jc w:val="left"/>
              <w:rPr>
                <w:color w:val="000000"/>
                <w:sz w:val="20"/>
                <w:szCs w:val="20"/>
              </w:rPr>
            </w:pPr>
            <w:r>
              <w:rPr>
                <w:color w:val="000000"/>
                <w:sz w:val="20"/>
              </w:rPr>
              <w:t>Итого, вспомогательные расходы (долл. США)</w:t>
            </w:r>
          </w:p>
        </w:tc>
        <w:tc>
          <w:tcPr>
            <w:tcW w:w="413" w:type="pct"/>
            <w:tcBorders>
              <w:top w:val="nil"/>
              <w:left w:val="nil"/>
              <w:bottom w:val="single" w:sz="4" w:space="0" w:color="auto"/>
              <w:right w:val="single" w:sz="4" w:space="0" w:color="auto"/>
            </w:tcBorders>
            <w:shd w:val="clear" w:color="auto" w:fill="auto"/>
            <w:vAlign w:val="center"/>
          </w:tcPr>
          <w:p w14:paraId="3D5A9ACC" w14:textId="77777777" w:rsidR="00A745F7" w:rsidRPr="00D7442D" w:rsidRDefault="00A745F7" w:rsidP="00271D7B">
            <w:pPr>
              <w:jc w:val="right"/>
              <w:rPr>
                <w:color w:val="000000"/>
                <w:sz w:val="20"/>
                <w:szCs w:val="20"/>
              </w:rPr>
            </w:pPr>
            <w:r>
              <w:rPr>
                <w:color w:val="000000"/>
                <w:sz w:val="20"/>
              </w:rPr>
              <w:t>19 098</w:t>
            </w:r>
          </w:p>
        </w:tc>
        <w:tc>
          <w:tcPr>
            <w:tcW w:w="413" w:type="pct"/>
            <w:tcBorders>
              <w:top w:val="nil"/>
              <w:left w:val="nil"/>
              <w:bottom w:val="single" w:sz="4" w:space="0" w:color="auto"/>
              <w:right w:val="single" w:sz="4" w:space="0" w:color="auto"/>
            </w:tcBorders>
            <w:shd w:val="clear" w:color="auto" w:fill="auto"/>
          </w:tcPr>
          <w:p w14:paraId="57F15D33"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vAlign w:val="center"/>
          </w:tcPr>
          <w:p w14:paraId="6191463E" w14:textId="77777777" w:rsidR="00A745F7" w:rsidRPr="00D7442D" w:rsidRDefault="00A745F7" w:rsidP="00271D7B">
            <w:pPr>
              <w:jc w:val="right"/>
              <w:rPr>
                <w:color w:val="000000"/>
                <w:sz w:val="20"/>
                <w:szCs w:val="20"/>
              </w:rPr>
            </w:pPr>
            <w:r>
              <w:rPr>
                <w:color w:val="000000"/>
                <w:sz w:val="20"/>
              </w:rPr>
              <w:t>21 000</w:t>
            </w:r>
          </w:p>
        </w:tc>
        <w:tc>
          <w:tcPr>
            <w:tcW w:w="413" w:type="pct"/>
            <w:tcBorders>
              <w:top w:val="nil"/>
              <w:left w:val="nil"/>
              <w:bottom w:val="single" w:sz="4" w:space="0" w:color="auto"/>
              <w:right w:val="single" w:sz="4" w:space="0" w:color="auto"/>
            </w:tcBorders>
            <w:shd w:val="clear" w:color="auto" w:fill="auto"/>
          </w:tcPr>
          <w:p w14:paraId="1D4094C3"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5197C751"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46C65D65" w14:textId="77777777" w:rsidR="00A745F7" w:rsidRPr="00D7442D" w:rsidRDefault="00A745F7" w:rsidP="00271D7B">
            <w:pPr>
              <w:jc w:val="right"/>
              <w:rPr>
                <w:color w:val="000000"/>
                <w:sz w:val="20"/>
                <w:szCs w:val="20"/>
              </w:rPr>
            </w:pPr>
            <w:r>
              <w:rPr>
                <w:color w:val="000000"/>
                <w:sz w:val="20"/>
              </w:rPr>
              <w:t>4 963</w:t>
            </w:r>
          </w:p>
        </w:tc>
        <w:tc>
          <w:tcPr>
            <w:tcW w:w="454" w:type="pct"/>
            <w:tcBorders>
              <w:top w:val="nil"/>
              <w:left w:val="nil"/>
              <w:bottom w:val="single" w:sz="4" w:space="0" w:color="auto"/>
              <w:right w:val="single" w:sz="4" w:space="0" w:color="auto"/>
            </w:tcBorders>
            <w:shd w:val="clear" w:color="auto" w:fill="auto"/>
            <w:vAlign w:val="center"/>
          </w:tcPr>
          <w:p w14:paraId="42F9C5E8" w14:textId="77777777" w:rsidR="00A745F7" w:rsidRPr="00D7442D" w:rsidRDefault="00A745F7" w:rsidP="00271D7B">
            <w:pPr>
              <w:jc w:val="right"/>
              <w:rPr>
                <w:color w:val="000000"/>
                <w:sz w:val="20"/>
                <w:szCs w:val="20"/>
              </w:rPr>
            </w:pPr>
            <w:r>
              <w:rPr>
                <w:color w:val="000000"/>
                <w:sz w:val="20"/>
              </w:rPr>
              <w:t>45 061</w:t>
            </w:r>
          </w:p>
        </w:tc>
      </w:tr>
      <w:tr w:rsidR="00826F14" w:rsidRPr="00D7442D" w14:paraId="13EE66C3" w14:textId="77777777" w:rsidTr="00271D7B">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029E1E1D" w14:textId="79F510E8" w:rsidR="00A745F7" w:rsidRPr="00D7442D" w:rsidRDefault="00A745F7" w:rsidP="00271D7B">
            <w:pPr>
              <w:jc w:val="left"/>
              <w:rPr>
                <w:color w:val="000000"/>
                <w:sz w:val="20"/>
                <w:szCs w:val="20"/>
              </w:rPr>
            </w:pPr>
            <w:r>
              <w:rPr>
                <w:color w:val="000000"/>
                <w:sz w:val="20"/>
              </w:rPr>
              <w:t>3</w:t>
            </w:r>
            <w:r w:rsidR="00320EDE">
              <w:rPr>
                <w:color w:val="000000"/>
                <w:sz w:val="20"/>
              </w:rPr>
              <w:t>.</w:t>
            </w:r>
            <w:r>
              <w:rPr>
                <w:color w:val="000000"/>
                <w:sz w:val="20"/>
              </w:rPr>
              <w:t>3</w:t>
            </w:r>
          </w:p>
        </w:tc>
        <w:tc>
          <w:tcPr>
            <w:tcW w:w="1794" w:type="pct"/>
            <w:tcBorders>
              <w:top w:val="nil"/>
              <w:left w:val="nil"/>
              <w:bottom w:val="single" w:sz="4" w:space="0" w:color="auto"/>
              <w:right w:val="single" w:sz="4" w:space="0" w:color="auto"/>
            </w:tcBorders>
            <w:shd w:val="clear" w:color="auto" w:fill="auto"/>
            <w:hideMark/>
          </w:tcPr>
          <w:p w14:paraId="06F5E847" w14:textId="77777777" w:rsidR="00A745F7" w:rsidRPr="00D7442D" w:rsidRDefault="00A745F7" w:rsidP="00271D7B">
            <w:pPr>
              <w:jc w:val="left"/>
              <w:rPr>
                <w:color w:val="000000"/>
                <w:sz w:val="20"/>
                <w:szCs w:val="20"/>
              </w:rPr>
            </w:pPr>
            <w:r>
              <w:rPr>
                <w:color w:val="000000"/>
                <w:sz w:val="20"/>
              </w:rPr>
              <w:t>Итого, согласованные расходы (долл. США)</w:t>
            </w:r>
          </w:p>
        </w:tc>
        <w:tc>
          <w:tcPr>
            <w:tcW w:w="413" w:type="pct"/>
            <w:tcBorders>
              <w:top w:val="nil"/>
              <w:left w:val="nil"/>
              <w:bottom w:val="single" w:sz="4" w:space="0" w:color="auto"/>
              <w:right w:val="single" w:sz="4" w:space="0" w:color="auto"/>
            </w:tcBorders>
            <w:shd w:val="clear" w:color="auto" w:fill="auto"/>
            <w:vAlign w:val="center"/>
          </w:tcPr>
          <w:p w14:paraId="22DC9693" w14:textId="77777777" w:rsidR="00A745F7" w:rsidRPr="00D7442D" w:rsidRDefault="00A745F7" w:rsidP="00271D7B">
            <w:pPr>
              <w:jc w:val="right"/>
              <w:rPr>
                <w:color w:val="000000"/>
                <w:sz w:val="20"/>
                <w:szCs w:val="20"/>
              </w:rPr>
            </w:pPr>
            <w:r>
              <w:rPr>
                <w:color w:val="000000"/>
                <w:sz w:val="20"/>
              </w:rPr>
              <w:t>171 848</w:t>
            </w:r>
          </w:p>
        </w:tc>
        <w:tc>
          <w:tcPr>
            <w:tcW w:w="413" w:type="pct"/>
            <w:tcBorders>
              <w:top w:val="nil"/>
              <w:left w:val="nil"/>
              <w:bottom w:val="single" w:sz="4" w:space="0" w:color="auto"/>
              <w:right w:val="single" w:sz="4" w:space="0" w:color="auto"/>
            </w:tcBorders>
            <w:shd w:val="clear" w:color="auto" w:fill="auto"/>
          </w:tcPr>
          <w:p w14:paraId="03894CC2" w14:textId="77777777" w:rsidR="00A745F7" w:rsidRPr="00D7442D" w:rsidRDefault="00A745F7" w:rsidP="00271D7B">
            <w:pPr>
              <w:jc w:val="right"/>
              <w:rPr>
                <w:color w:val="000000"/>
                <w:sz w:val="20"/>
                <w:szCs w:val="20"/>
              </w:rPr>
            </w:pPr>
            <w:r>
              <w:rPr>
                <w:color w:val="000000"/>
                <w:sz w:val="20"/>
              </w:rPr>
              <w:t>0</w:t>
            </w:r>
          </w:p>
        </w:tc>
        <w:tc>
          <w:tcPr>
            <w:tcW w:w="413" w:type="pct"/>
            <w:tcBorders>
              <w:top w:val="nil"/>
              <w:left w:val="nil"/>
              <w:bottom w:val="single" w:sz="4" w:space="0" w:color="auto"/>
              <w:right w:val="single" w:sz="4" w:space="0" w:color="auto"/>
            </w:tcBorders>
            <w:shd w:val="clear" w:color="auto" w:fill="auto"/>
            <w:vAlign w:val="center"/>
          </w:tcPr>
          <w:p w14:paraId="45525716" w14:textId="77777777" w:rsidR="00A745F7" w:rsidRPr="00D7442D" w:rsidRDefault="00A745F7" w:rsidP="00271D7B">
            <w:pPr>
              <w:jc w:val="right"/>
              <w:rPr>
                <w:color w:val="000000"/>
                <w:sz w:val="20"/>
                <w:szCs w:val="20"/>
              </w:rPr>
            </w:pPr>
            <w:r>
              <w:rPr>
                <w:color w:val="000000"/>
                <w:sz w:val="20"/>
              </w:rPr>
              <w:t>211 945</w:t>
            </w:r>
          </w:p>
        </w:tc>
        <w:tc>
          <w:tcPr>
            <w:tcW w:w="413" w:type="pct"/>
            <w:tcBorders>
              <w:top w:val="nil"/>
              <w:left w:val="nil"/>
              <w:bottom w:val="single" w:sz="4" w:space="0" w:color="auto"/>
              <w:right w:val="single" w:sz="4" w:space="0" w:color="auto"/>
            </w:tcBorders>
            <w:shd w:val="clear" w:color="auto" w:fill="auto"/>
          </w:tcPr>
          <w:p w14:paraId="02E3D212" w14:textId="77777777" w:rsidR="00A745F7" w:rsidRPr="00D7442D" w:rsidRDefault="00A745F7" w:rsidP="00271D7B">
            <w:pPr>
              <w:jc w:val="right"/>
              <w:rPr>
                <w:color w:val="000000"/>
                <w:sz w:val="20"/>
                <w:szCs w:val="20"/>
              </w:rPr>
            </w:pPr>
            <w:r>
              <w:rPr>
                <w:color w:val="000000"/>
                <w:sz w:val="20"/>
              </w:rPr>
              <w:t>0</w:t>
            </w:r>
          </w:p>
        </w:tc>
        <w:tc>
          <w:tcPr>
            <w:tcW w:w="422" w:type="pct"/>
            <w:tcBorders>
              <w:top w:val="single" w:sz="4" w:space="0" w:color="auto"/>
              <w:left w:val="nil"/>
              <w:bottom w:val="single" w:sz="4" w:space="0" w:color="auto"/>
              <w:right w:val="single" w:sz="4" w:space="0" w:color="auto"/>
            </w:tcBorders>
            <w:shd w:val="clear" w:color="auto" w:fill="auto"/>
          </w:tcPr>
          <w:p w14:paraId="78FE9F4D" w14:textId="77777777" w:rsidR="00A745F7" w:rsidRPr="00D7442D" w:rsidRDefault="00A745F7" w:rsidP="00271D7B">
            <w:pPr>
              <w:jc w:val="right"/>
              <w:rPr>
                <w:color w:val="000000"/>
                <w:sz w:val="20"/>
                <w:szCs w:val="20"/>
              </w:rPr>
            </w:pPr>
            <w:r>
              <w:rPr>
                <w:color w:val="000000"/>
                <w:sz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5B3257F7" w14:textId="77777777" w:rsidR="00A745F7" w:rsidRPr="00D7442D" w:rsidRDefault="00A745F7" w:rsidP="00271D7B">
            <w:pPr>
              <w:jc w:val="right"/>
              <w:rPr>
                <w:color w:val="000000"/>
                <w:sz w:val="20"/>
                <w:szCs w:val="20"/>
              </w:rPr>
            </w:pPr>
            <w:r>
              <w:rPr>
                <w:color w:val="000000"/>
                <w:sz w:val="20"/>
              </w:rPr>
              <w:t>43 143</w:t>
            </w:r>
          </w:p>
        </w:tc>
        <w:tc>
          <w:tcPr>
            <w:tcW w:w="454" w:type="pct"/>
            <w:tcBorders>
              <w:top w:val="nil"/>
              <w:left w:val="nil"/>
              <w:bottom w:val="single" w:sz="4" w:space="0" w:color="auto"/>
              <w:right w:val="single" w:sz="4" w:space="0" w:color="auto"/>
            </w:tcBorders>
            <w:shd w:val="clear" w:color="auto" w:fill="auto"/>
            <w:vAlign w:val="center"/>
          </w:tcPr>
          <w:p w14:paraId="35658D67" w14:textId="77777777" w:rsidR="00A745F7" w:rsidRPr="00D7442D" w:rsidRDefault="00A745F7" w:rsidP="00271D7B">
            <w:pPr>
              <w:jc w:val="right"/>
              <w:rPr>
                <w:color w:val="000000"/>
                <w:sz w:val="20"/>
                <w:szCs w:val="20"/>
              </w:rPr>
            </w:pPr>
            <w:r>
              <w:rPr>
                <w:color w:val="000000"/>
                <w:sz w:val="20"/>
              </w:rPr>
              <w:t>426 936</w:t>
            </w:r>
          </w:p>
        </w:tc>
      </w:tr>
      <w:tr w:rsidR="00A745F7" w:rsidRPr="00D7442D" w14:paraId="7520743B" w14:textId="77777777" w:rsidTr="00271D7B">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BE8FF1D" w14:textId="77777777" w:rsidR="00A745F7" w:rsidRPr="00D7442D" w:rsidRDefault="00A745F7" w:rsidP="00271D7B">
            <w:pPr>
              <w:jc w:val="left"/>
              <w:rPr>
                <w:color w:val="000000"/>
                <w:sz w:val="20"/>
                <w:szCs w:val="20"/>
              </w:rPr>
            </w:pPr>
            <w:r>
              <w:rPr>
                <w:color w:val="000000"/>
                <w:sz w:val="20"/>
              </w:rPr>
              <w:t>4.1.1</w:t>
            </w:r>
          </w:p>
        </w:tc>
        <w:tc>
          <w:tcPr>
            <w:tcW w:w="4241" w:type="pct"/>
            <w:gridSpan w:val="7"/>
            <w:tcBorders>
              <w:top w:val="single" w:sz="4" w:space="0" w:color="auto"/>
              <w:left w:val="nil"/>
              <w:bottom w:val="single" w:sz="4" w:space="0" w:color="auto"/>
              <w:right w:val="single" w:sz="4" w:space="0" w:color="auto"/>
            </w:tcBorders>
          </w:tcPr>
          <w:p w14:paraId="748FBED1" w14:textId="77777777" w:rsidR="00A745F7" w:rsidRPr="00D7442D" w:rsidRDefault="00A745F7" w:rsidP="00271D7B">
            <w:pPr>
              <w:rPr>
                <w:color w:val="000000"/>
                <w:sz w:val="20"/>
                <w:szCs w:val="20"/>
              </w:rPr>
            </w:pPr>
            <w:r>
              <w:rPr>
                <w:color w:val="000000"/>
                <w:sz w:val="20"/>
              </w:rPr>
              <w:t>Общий объем поэтапного сокращения ГХФУ-22 согласно условиям настоящего Соглашения (в тоннах ОРС)</w:t>
            </w:r>
          </w:p>
        </w:tc>
        <w:tc>
          <w:tcPr>
            <w:tcW w:w="454" w:type="pct"/>
            <w:tcBorders>
              <w:top w:val="single" w:sz="4" w:space="0" w:color="auto"/>
              <w:left w:val="nil"/>
              <w:bottom w:val="single" w:sz="4" w:space="0" w:color="auto"/>
              <w:right w:val="single" w:sz="4" w:space="0" w:color="auto"/>
            </w:tcBorders>
          </w:tcPr>
          <w:p w14:paraId="49985C79" w14:textId="77777777" w:rsidR="00A745F7" w:rsidRPr="00D7442D" w:rsidRDefault="00A745F7" w:rsidP="00271D7B">
            <w:pPr>
              <w:jc w:val="right"/>
              <w:rPr>
                <w:color w:val="000000"/>
                <w:sz w:val="20"/>
                <w:szCs w:val="20"/>
              </w:rPr>
            </w:pPr>
            <w:r>
              <w:rPr>
                <w:color w:val="000000"/>
                <w:sz w:val="20"/>
              </w:rPr>
              <w:t>0,098</w:t>
            </w:r>
          </w:p>
        </w:tc>
      </w:tr>
      <w:tr w:rsidR="00A745F7" w:rsidRPr="00D7442D" w14:paraId="155AA75F" w14:textId="77777777" w:rsidTr="00271D7B">
        <w:trPr>
          <w:trHeight w:val="268"/>
          <w:jc w:val="center"/>
        </w:trPr>
        <w:tc>
          <w:tcPr>
            <w:tcW w:w="305" w:type="pct"/>
            <w:tcBorders>
              <w:top w:val="nil"/>
              <w:left w:val="single" w:sz="4" w:space="0" w:color="auto"/>
              <w:bottom w:val="single" w:sz="4" w:space="0" w:color="auto"/>
              <w:right w:val="single" w:sz="4" w:space="0" w:color="auto"/>
            </w:tcBorders>
            <w:shd w:val="clear" w:color="auto" w:fill="auto"/>
            <w:hideMark/>
          </w:tcPr>
          <w:p w14:paraId="7917F94F" w14:textId="77777777" w:rsidR="00A745F7" w:rsidRPr="00D7442D" w:rsidRDefault="00A745F7" w:rsidP="00271D7B">
            <w:pPr>
              <w:jc w:val="left"/>
              <w:rPr>
                <w:color w:val="000000"/>
                <w:sz w:val="20"/>
                <w:szCs w:val="20"/>
              </w:rPr>
            </w:pPr>
            <w:r>
              <w:rPr>
                <w:color w:val="000000"/>
                <w:sz w:val="20"/>
              </w:rPr>
              <w:t>4.1.2</w:t>
            </w:r>
          </w:p>
        </w:tc>
        <w:tc>
          <w:tcPr>
            <w:tcW w:w="4241" w:type="pct"/>
            <w:gridSpan w:val="7"/>
            <w:tcBorders>
              <w:top w:val="single" w:sz="4" w:space="0" w:color="auto"/>
              <w:left w:val="nil"/>
              <w:bottom w:val="single" w:sz="4" w:space="0" w:color="auto"/>
              <w:right w:val="single" w:sz="4" w:space="0" w:color="auto"/>
            </w:tcBorders>
          </w:tcPr>
          <w:p w14:paraId="27C451E6" w14:textId="77777777" w:rsidR="00A745F7" w:rsidRPr="00D7442D" w:rsidRDefault="00A745F7" w:rsidP="00271D7B">
            <w:pPr>
              <w:rPr>
                <w:color w:val="000000"/>
                <w:sz w:val="20"/>
                <w:szCs w:val="20"/>
              </w:rPr>
            </w:pPr>
            <w:r>
              <w:rPr>
                <w:color w:val="000000"/>
                <w:sz w:val="20"/>
              </w:rPr>
              <w:t>Объем поэтапного сокращения ГХФУ-22, который должен быть достигнут на предыдущем этапе (в тоннах ОРС)</w:t>
            </w:r>
          </w:p>
        </w:tc>
        <w:tc>
          <w:tcPr>
            <w:tcW w:w="454" w:type="pct"/>
            <w:tcBorders>
              <w:top w:val="single" w:sz="4" w:space="0" w:color="auto"/>
              <w:left w:val="nil"/>
              <w:bottom w:val="single" w:sz="4" w:space="0" w:color="auto"/>
              <w:right w:val="single" w:sz="4" w:space="0" w:color="auto"/>
            </w:tcBorders>
          </w:tcPr>
          <w:p w14:paraId="3186A452" w14:textId="77777777" w:rsidR="00A745F7" w:rsidRPr="00D7442D" w:rsidRDefault="00A745F7" w:rsidP="00271D7B">
            <w:pPr>
              <w:jc w:val="right"/>
              <w:rPr>
                <w:color w:val="000000"/>
                <w:sz w:val="20"/>
                <w:szCs w:val="20"/>
              </w:rPr>
            </w:pPr>
            <w:r>
              <w:rPr>
                <w:color w:val="000000"/>
                <w:sz w:val="20"/>
              </w:rPr>
              <w:t>0,202**</w:t>
            </w:r>
          </w:p>
        </w:tc>
      </w:tr>
      <w:tr w:rsidR="00A745F7" w:rsidRPr="00D7442D" w14:paraId="4D8F7111" w14:textId="77777777" w:rsidTr="00271D7B">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51D3A939" w14:textId="77777777" w:rsidR="00A745F7" w:rsidRPr="00D7442D" w:rsidRDefault="00A745F7" w:rsidP="00271D7B">
            <w:pPr>
              <w:jc w:val="left"/>
              <w:rPr>
                <w:color w:val="000000"/>
                <w:sz w:val="20"/>
                <w:szCs w:val="20"/>
              </w:rPr>
            </w:pPr>
            <w:r>
              <w:rPr>
                <w:color w:val="000000"/>
                <w:sz w:val="20"/>
              </w:rPr>
              <w:t>4.1.3</w:t>
            </w:r>
          </w:p>
        </w:tc>
        <w:tc>
          <w:tcPr>
            <w:tcW w:w="4241" w:type="pct"/>
            <w:gridSpan w:val="7"/>
            <w:tcBorders>
              <w:top w:val="single" w:sz="4" w:space="0" w:color="auto"/>
              <w:left w:val="nil"/>
              <w:bottom w:val="single" w:sz="4" w:space="0" w:color="auto"/>
              <w:right w:val="single" w:sz="4" w:space="0" w:color="auto"/>
            </w:tcBorders>
          </w:tcPr>
          <w:p w14:paraId="400FD503" w14:textId="77777777" w:rsidR="00A745F7" w:rsidRPr="00D7442D" w:rsidRDefault="00A745F7" w:rsidP="00271D7B">
            <w:pPr>
              <w:rPr>
                <w:color w:val="000000"/>
                <w:sz w:val="20"/>
                <w:szCs w:val="20"/>
              </w:rPr>
            </w:pPr>
            <w:r>
              <w:rPr>
                <w:color w:val="000000"/>
                <w:sz w:val="20"/>
              </w:rPr>
              <w:t>Остающийся приемлемый объем потребления ГХФУ-22 (в тоннах ОРС)</w:t>
            </w:r>
          </w:p>
        </w:tc>
        <w:tc>
          <w:tcPr>
            <w:tcW w:w="454" w:type="pct"/>
            <w:tcBorders>
              <w:top w:val="single" w:sz="4" w:space="0" w:color="auto"/>
              <w:left w:val="nil"/>
              <w:bottom w:val="single" w:sz="4" w:space="0" w:color="auto"/>
              <w:right w:val="single" w:sz="4" w:space="0" w:color="auto"/>
            </w:tcBorders>
          </w:tcPr>
          <w:p w14:paraId="3A6B9DBF" w14:textId="77777777" w:rsidR="00A745F7" w:rsidRPr="00D7442D" w:rsidRDefault="00A745F7" w:rsidP="00271D7B">
            <w:pPr>
              <w:jc w:val="right"/>
              <w:rPr>
                <w:color w:val="000000"/>
                <w:sz w:val="20"/>
                <w:szCs w:val="20"/>
              </w:rPr>
            </w:pPr>
            <w:r>
              <w:rPr>
                <w:color w:val="000000"/>
                <w:sz w:val="20"/>
              </w:rPr>
              <w:t>0,00</w:t>
            </w:r>
          </w:p>
        </w:tc>
      </w:tr>
    </w:tbl>
    <w:p w14:paraId="12F17A5C" w14:textId="77777777" w:rsidR="00A745F7" w:rsidRPr="0087317C" w:rsidRDefault="00A745F7" w:rsidP="00A745F7">
      <w:pPr>
        <w:pStyle w:val="1"/>
        <w:numPr>
          <w:ilvl w:val="0"/>
          <w:numId w:val="0"/>
        </w:numPr>
        <w:spacing w:after="0"/>
        <w:rPr>
          <w:sz w:val="18"/>
          <w:szCs w:val="18"/>
        </w:rPr>
      </w:pPr>
      <w:r>
        <w:rPr>
          <w:sz w:val="18"/>
        </w:rPr>
        <w:t>* Этап I был аннулирован по решению 82/14.</w:t>
      </w:r>
    </w:p>
    <w:p w14:paraId="54EFE573" w14:textId="77777777" w:rsidR="00A745F7" w:rsidRPr="0087317C" w:rsidRDefault="00A745F7" w:rsidP="00A745F7">
      <w:pPr>
        <w:rPr>
          <w:sz w:val="18"/>
          <w:szCs w:val="18"/>
        </w:rPr>
      </w:pPr>
      <w:r>
        <w:rPr>
          <w:sz w:val="18"/>
        </w:rPr>
        <w:t>** Включая 0,03 тонны ОРС от этапа I и дополнительно 0,172 тонны ОРС, поэтапно ликвидированных страной.</w:t>
      </w:r>
    </w:p>
    <w:p w14:paraId="16424E8D" w14:textId="77777777" w:rsidR="00A745F7" w:rsidRPr="0087317C" w:rsidRDefault="00A745F7" w:rsidP="00A745F7">
      <w:pPr>
        <w:keepNext/>
        <w:spacing w:after="240"/>
        <w:rPr>
          <w:b/>
        </w:rPr>
      </w:pPr>
      <w:r>
        <w:rPr>
          <w:b/>
        </w:rPr>
        <w:lastRenderedPageBreak/>
        <w:t>ДОБАВЛЕНИЕ 3-A. ГРАФИК УТВЕРЖДЕНИЯ ФИНАНСИРОВАНИЯ</w:t>
      </w:r>
    </w:p>
    <w:p w14:paraId="08CC4321" w14:textId="77777777" w:rsidR="00A745F7" w:rsidRPr="0087317C" w:rsidRDefault="00A745F7" w:rsidP="00A745F7">
      <w:pPr>
        <w:pStyle w:val="1"/>
        <w:numPr>
          <w:ilvl w:val="0"/>
          <w:numId w:val="10"/>
        </w:numPr>
      </w:pPr>
      <w:r>
        <w:t>Вопрос об утверждении финансирования будущих траншей будет рассматриваться на первом совещании в том году, который указан в дополнении 2-А.</w:t>
      </w:r>
    </w:p>
    <w:p w14:paraId="1F37FC8B" w14:textId="51274E46" w:rsidR="00A745F7" w:rsidRPr="0087317C" w:rsidRDefault="00A745F7" w:rsidP="00A745F7">
      <w:pPr>
        <w:keepNext/>
        <w:spacing w:before="360" w:after="240"/>
        <w:rPr>
          <w:b/>
        </w:rPr>
      </w:pPr>
      <w:r>
        <w:rPr>
          <w:b/>
        </w:rPr>
        <w:t>ДОБАВЛЕНИЕ 4-A. ФОРМАТ ДОКЛАДОВ О ХОДЕ РЕАЛИЗАЦИИ</w:t>
      </w:r>
      <w:r w:rsidR="00562C15">
        <w:rPr>
          <w:b/>
        </w:rPr>
        <w:t xml:space="preserve"> ТРАНШЕЙ</w:t>
      </w:r>
      <w:r>
        <w:rPr>
          <w:b/>
        </w:rPr>
        <w:t xml:space="preserve"> И ПЛАНОВ РЕАЛИЗАЦИИ ТРАНШЕЙ</w:t>
      </w:r>
    </w:p>
    <w:p w14:paraId="41E012C6" w14:textId="77777777" w:rsidR="00A745F7" w:rsidRPr="0087317C" w:rsidRDefault="00A745F7" w:rsidP="00A745F7">
      <w:pPr>
        <w:pStyle w:val="1"/>
        <w:numPr>
          <w:ilvl w:val="0"/>
          <w:numId w:val="11"/>
        </w:numPr>
      </w:pPr>
      <w: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4C3D0B33" w14:textId="77777777" w:rsidR="00A745F7" w:rsidRPr="0087317C" w:rsidRDefault="00A745F7" w:rsidP="000748E3">
      <w:pPr>
        <w:pStyle w:val="2"/>
        <w:widowControl/>
        <w:ind w:left="1418" w:hanging="709"/>
      </w:pPr>
      <w: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поэтапно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5CE37220" w14:textId="77777777" w:rsidR="00A745F7" w:rsidRPr="0087317C" w:rsidRDefault="00A745F7" w:rsidP="000748E3">
      <w:pPr>
        <w:pStyle w:val="2"/>
        <w:widowControl/>
        <w:tabs>
          <w:tab w:val="num" w:pos="-720"/>
        </w:tabs>
        <w:ind w:left="1418" w:hanging="709"/>
      </w:pPr>
      <w:r>
        <w:t>доклад о независимой проверке выполнения Плана и обязательств в отношении потребления Веществ в соответствии с подпунктом 5 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 а) настоящего Соглашения и за которые доклад о проверке еще не принят Комитетом;</w:t>
      </w:r>
    </w:p>
    <w:p w14:paraId="1C9E2439" w14:textId="3E393D8B" w:rsidR="00A745F7" w:rsidRPr="0087317C" w:rsidRDefault="00A745F7" w:rsidP="000748E3">
      <w:pPr>
        <w:pStyle w:val="2"/>
        <w:widowControl/>
        <w:tabs>
          <w:tab w:val="num" w:pos="-720"/>
        </w:tabs>
        <w:ind w:left="1418" w:hanging="709"/>
      </w:pPr>
      <w:r>
        <w:t>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и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 подпункте b) выше;</w:t>
      </w:r>
    </w:p>
    <w:p w14:paraId="79E05613" w14:textId="77777777" w:rsidR="00A745F7" w:rsidRPr="0087317C" w:rsidRDefault="00A745F7" w:rsidP="000748E3">
      <w:pPr>
        <w:pStyle w:val="2"/>
        <w:widowControl/>
        <w:tabs>
          <w:tab w:val="num" w:pos="-720"/>
        </w:tabs>
        <w:ind w:left="1418" w:hanging="709"/>
      </w:pPr>
      <w:r>
        <w:lastRenderedPageBreak/>
        <w:t>набор количественной информации по всем докладам о ходе реализации траншей и планам реализации траншей представляется посредством ввода соответствующих сведений в оперативную базу данных; и</w:t>
      </w:r>
    </w:p>
    <w:p w14:paraId="2E532006" w14:textId="77777777" w:rsidR="00A745F7" w:rsidRPr="0087317C" w:rsidRDefault="00A745F7" w:rsidP="000748E3">
      <w:pPr>
        <w:pStyle w:val="2"/>
        <w:widowControl/>
        <w:tabs>
          <w:tab w:val="num" w:pos="-720"/>
        </w:tabs>
        <w:ind w:left="1418" w:hanging="709"/>
      </w:pPr>
      <w:r>
        <w:t>резюме объемом около пяти абзацев с кратким изложением информации, приведенной в подпунктах 1 a) – 1 d) выше.</w:t>
      </w:r>
    </w:p>
    <w:p w14:paraId="4600493E" w14:textId="77777777" w:rsidR="00A745F7" w:rsidRPr="0087317C" w:rsidRDefault="00A745F7" w:rsidP="00A745F7">
      <w:pPr>
        <w:pStyle w:val="1"/>
      </w:pPr>
      <w:r>
        <w:t>В случае одновременной реализации в течение конкретного года двух этапов Плана необходимо учитывать следующие обстоятельства при подготовке докладов о ходе реализации траншей и планов реализации траншей:</w:t>
      </w:r>
    </w:p>
    <w:p w14:paraId="140698CE" w14:textId="77777777" w:rsidR="00A745F7" w:rsidRPr="0087317C" w:rsidRDefault="00A745F7" w:rsidP="000748E3">
      <w:pPr>
        <w:pStyle w:val="2"/>
        <w:widowControl/>
        <w:tabs>
          <w:tab w:val="num" w:pos="-720"/>
        </w:tabs>
        <w:ind w:left="1418" w:hanging="698"/>
      </w:pPr>
      <w:r>
        <w:t>доклады о ходе реализации траншей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5C20E309" w14:textId="77777777" w:rsidR="00A745F7" w:rsidRPr="0087317C" w:rsidRDefault="00A745F7" w:rsidP="000748E3">
      <w:pPr>
        <w:pStyle w:val="2"/>
        <w:widowControl/>
        <w:tabs>
          <w:tab w:val="num" w:pos="-720"/>
        </w:tabs>
        <w:ind w:left="1418" w:hanging="698"/>
      </w:pPr>
      <w: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74B2C60E" w14:textId="77777777" w:rsidR="00A745F7" w:rsidRPr="0087317C" w:rsidRDefault="00A745F7" w:rsidP="00A745F7">
      <w:pPr>
        <w:keepNext/>
        <w:widowControl w:val="0"/>
        <w:spacing w:before="360" w:after="240"/>
        <w:rPr>
          <w:b/>
        </w:rPr>
      </w:pPr>
      <w:r>
        <w:rPr>
          <w:b/>
        </w:rPr>
        <w:t>ДОБАВЛЕНИЕ 5-A. УЧРЕЖДЕНИЯ, ОСУЩЕСТВЛЯЮЩИЕ МОНИТОРИНГ, И ИХ РОЛЬ</w:t>
      </w:r>
    </w:p>
    <w:p w14:paraId="0964F59C" w14:textId="307E02C0" w:rsidR="00A745F7" w:rsidRPr="0087317C" w:rsidRDefault="00A745F7" w:rsidP="00A745F7">
      <w:pPr>
        <w:pStyle w:val="1"/>
        <w:numPr>
          <w:ilvl w:val="0"/>
          <w:numId w:val="12"/>
        </w:numPr>
      </w:pPr>
      <w:r>
        <w:t>Ответственность за реализацию Плана возложена на Министерство иностранных дел, торговли и по делам Барбуды, структурной единицей которого является национальный орган по озону. Постоянный секретарь Министерства является его главным бухгалтером и несет общую ответственность за проект. За операционную деятельность по исполнению проекта будет отвечать национальный специалист по озону, которому будет помогать национальный помощник по озону, нанимаемый для этой цели. К разработке проектных мероприятий будут привлекаться заинтересованные стороны.</w:t>
      </w:r>
      <w:r>
        <w:rPr>
          <w:highlight w:val="magenta"/>
        </w:rPr>
        <w:t xml:space="preserve"> </w:t>
      </w:r>
    </w:p>
    <w:p w14:paraId="012F1228" w14:textId="577DA1AE" w:rsidR="00A745F7" w:rsidRPr="0087317C" w:rsidRDefault="00A745F7" w:rsidP="00A745F7">
      <w:pPr>
        <w:pStyle w:val="1"/>
        <w:numPr>
          <w:ilvl w:val="0"/>
          <w:numId w:val="12"/>
        </w:numPr>
      </w:pPr>
      <w:r>
        <w:t xml:space="preserve">Ведущее УИ будет участвовать в реализации проекта на протяжении всего его жизненного цикла. Реализация предполагает получение указаний от Ведущего УИ, предоставление периодических докладов о ходе реализации проекта, включая финансовые отчеты, и координацию заявок на транши в соответствии с настоящим Соглашением. НОО и Ведущее УИ будут координировать работу с Сотрудничающим УИ по реализации своего компонента (компонентов) проекта. Эти учреждения будут следовать установленным процедурам, регулирующим закупки, финансовое управление, отчетность и мониторинг соответствующего </w:t>
      </w:r>
      <w:r w:rsidR="00826F14">
        <w:t>учреждения</w:t>
      </w:r>
      <w:r>
        <w:t>-исполнителя и международных финансовых фондов, в частности Многостороннего фонда. В реализации проекта будут принимать участие различные административные и сервисные органы правительства, международные и национальные консультанты, поставщики оборудования и услуг, а также предприятия-бенефициары.</w:t>
      </w:r>
    </w:p>
    <w:p w14:paraId="05D829A7" w14:textId="77777777" w:rsidR="00A745F7" w:rsidRPr="0087317C" w:rsidRDefault="00A745F7" w:rsidP="00A745F7">
      <w:pPr>
        <w:keepNext/>
        <w:widowControl w:val="0"/>
        <w:spacing w:before="360" w:after="240"/>
        <w:rPr>
          <w:b/>
        </w:rPr>
      </w:pPr>
      <w:r>
        <w:rPr>
          <w:b/>
        </w:rPr>
        <w:t xml:space="preserve">ДОБАВЛЕНИЕ 6-A. РОЛЬ ВЕДУЩЕГО УЧРЕЖДЕНИЯ-ИСПОЛНИТЕЛЯ </w:t>
      </w:r>
    </w:p>
    <w:p w14:paraId="50C2AA15" w14:textId="77777777" w:rsidR="00A745F7" w:rsidRPr="0087317C" w:rsidRDefault="00A745F7" w:rsidP="00A745F7">
      <w:pPr>
        <w:pStyle w:val="1"/>
        <w:numPr>
          <w:ilvl w:val="0"/>
          <w:numId w:val="13"/>
        </w:numPr>
      </w:pPr>
      <w:r>
        <w:t>Ведущее УИ отвечает за ряд видов деятельности, включающий, как минимум, указанные ниже мероприятия:</w:t>
      </w:r>
    </w:p>
    <w:p w14:paraId="5703D8BA" w14:textId="77777777" w:rsidR="00A745F7" w:rsidRPr="0087317C" w:rsidRDefault="00A745F7" w:rsidP="000748E3">
      <w:pPr>
        <w:pStyle w:val="2"/>
        <w:widowControl/>
        <w:ind w:left="1418" w:hanging="698"/>
      </w:pPr>
      <w: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499E4424" w14:textId="77777777" w:rsidR="00A745F7" w:rsidRPr="0087317C" w:rsidRDefault="00A745F7" w:rsidP="000748E3">
      <w:pPr>
        <w:pStyle w:val="2"/>
        <w:widowControl/>
        <w:tabs>
          <w:tab w:val="num" w:pos="-720"/>
        </w:tabs>
        <w:ind w:left="1418" w:hanging="698"/>
      </w:pPr>
      <w:r>
        <w:lastRenderedPageBreak/>
        <w:t>оказание Стране помощи в подготовке докладов о ходе реализации траншей и планов реализации траншей в соответствии с дополнением 4-А;</w:t>
      </w:r>
    </w:p>
    <w:p w14:paraId="57A8FA7C" w14:textId="77777777" w:rsidR="00A745F7" w:rsidRPr="0087317C" w:rsidRDefault="00A745F7" w:rsidP="000748E3">
      <w:pPr>
        <w:pStyle w:val="2"/>
        <w:widowControl/>
        <w:tabs>
          <w:tab w:val="num" w:pos="-720"/>
        </w:tabs>
        <w:ind w:left="1418" w:hanging="698"/>
      </w:pPr>
      <w: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089E45FC" w14:textId="77777777" w:rsidR="00A745F7" w:rsidRPr="0087317C" w:rsidRDefault="00A745F7" w:rsidP="000748E3">
      <w:pPr>
        <w:pStyle w:val="2"/>
        <w:widowControl/>
        <w:tabs>
          <w:tab w:val="num" w:pos="-720"/>
        </w:tabs>
        <w:ind w:left="1418" w:hanging="698"/>
      </w:pPr>
      <w: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c) и 1 d) дополнения 4-A;</w:t>
      </w:r>
    </w:p>
    <w:p w14:paraId="3AEF8D58" w14:textId="77777777" w:rsidR="00A745F7" w:rsidRPr="0087317C" w:rsidRDefault="00A745F7" w:rsidP="000748E3">
      <w:pPr>
        <w:pStyle w:val="2"/>
        <w:widowControl/>
        <w:tabs>
          <w:tab w:val="num" w:pos="-720"/>
        </w:tabs>
        <w:ind w:left="1418" w:hanging="698"/>
      </w:pPr>
      <w:r>
        <w:t>выполнение требований к отчетности, касающихся представления докладов о ходе реализации траншей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w:t>
      </w:r>
    </w:p>
    <w:p w14:paraId="130E36AC" w14:textId="77777777" w:rsidR="00A745F7" w:rsidRPr="0087317C" w:rsidRDefault="00A745F7" w:rsidP="000748E3">
      <w:pPr>
        <w:pStyle w:val="2"/>
        <w:widowControl/>
        <w:tabs>
          <w:tab w:val="num" w:pos="-720"/>
        </w:tabs>
        <w:ind w:left="1418" w:hanging="698"/>
      </w:pPr>
      <w: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235425D3" w14:textId="77777777" w:rsidR="00A745F7" w:rsidRPr="0087317C" w:rsidRDefault="00A745F7" w:rsidP="000748E3">
      <w:pPr>
        <w:pStyle w:val="2"/>
        <w:widowControl/>
        <w:tabs>
          <w:tab w:val="num" w:pos="-720"/>
        </w:tabs>
        <w:ind w:left="1418" w:hanging="698"/>
      </w:pPr>
      <w:r>
        <w:t>обеспечение технических обзоров силами соответствующих независимых технических экспертов;</w:t>
      </w:r>
    </w:p>
    <w:p w14:paraId="6E3BD21C" w14:textId="77777777" w:rsidR="00A745F7" w:rsidRPr="0087317C" w:rsidRDefault="00A745F7" w:rsidP="000748E3">
      <w:pPr>
        <w:pStyle w:val="2"/>
        <w:widowControl/>
        <w:tabs>
          <w:tab w:val="num" w:pos="-720"/>
        </w:tabs>
        <w:ind w:left="1418" w:hanging="698"/>
      </w:pPr>
      <w:r>
        <w:t>организация необходимых инспекционных поездок;</w:t>
      </w:r>
    </w:p>
    <w:p w14:paraId="07F880CC" w14:textId="77777777" w:rsidR="00A745F7" w:rsidRPr="0087317C" w:rsidRDefault="00A745F7" w:rsidP="000748E3">
      <w:pPr>
        <w:pStyle w:val="2"/>
        <w:widowControl/>
        <w:tabs>
          <w:tab w:val="num" w:pos="-720"/>
        </w:tabs>
        <w:ind w:left="1418" w:hanging="698"/>
      </w:pPr>
      <w: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6371D911" w14:textId="77777777" w:rsidR="00A745F7" w:rsidRPr="0087317C" w:rsidRDefault="00A745F7" w:rsidP="000748E3">
      <w:pPr>
        <w:pStyle w:val="2"/>
        <w:widowControl/>
        <w:tabs>
          <w:tab w:val="num" w:pos="-720"/>
        </w:tabs>
        <w:ind w:left="1418" w:hanging="698"/>
      </w:pPr>
      <w:r>
        <w:t>координация деятельности с Сотрудничающим УИ и обеспечение соответствующей очередности проведения мероприятий;</w:t>
      </w:r>
    </w:p>
    <w:p w14:paraId="21A13B8B" w14:textId="77777777" w:rsidR="00A745F7" w:rsidRPr="0087317C" w:rsidRDefault="00A745F7" w:rsidP="000748E3">
      <w:pPr>
        <w:pStyle w:val="2"/>
        <w:widowControl/>
        <w:tabs>
          <w:tab w:val="num" w:pos="-720"/>
        </w:tabs>
        <w:ind w:left="1418" w:hanging="698"/>
      </w:pPr>
      <w: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 УИ;</w:t>
      </w:r>
    </w:p>
    <w:p w14:paraId="4175F938" w14:textId="77777777" w:rsidR="00A745F7" w:rsidRPr="0087317C" w:rsidRDefault="00A745F7" w:rsidP="000748E3">
      <w:pPr>
        <w:pStyle w:val="2"/>
        <w:widowControl/>
        <w:tabs>
          <w:tab w:val="num" w:pos="-720"/>
        </w:tabs>
        <w:ind w:left="1418" w:hanging="698"/>
      </w:pPr>
      <w:r>
        <w:t>обеспечение выделения средств Стране в соответствии с используемыми показателями;</w:t>
      </w:r>
    </w:p>
    <w:p w14:paraId="65E6BC3F" w14:textId="77777777" w:rsidR="00A745F7" w:rsidRPr="0087317C" w:rsidRDefault="00A745F7" w:rsidP="000748E3">
      <w:pPr>
        <w:pStyle w:val="2"/>
        <w:widowControl/>
        <w:tabs>
          <w:tab w:val="num" w:pos="-720"/>
        </w:tabs>
        <w:ind w:left="1418" w:hanging="698"/>
      </w:pPr>
      <w:r>
        <w:t>оказание необходимой помощи в решении стратегических, административных и технических вопросов;</w:t>
      </w:r>
    </w:p>
    <w:p w14:paraId="5FD0B419" w14:textId="77777777" w:rsidR="00A745F7" w:rsidRPr="0087317C" w:rsidRDefault="00A745F7" w:rsidP="000748E3">
      <w:pPr>
        <w:pStyle w:val="2"/>
        <w:widowControl/>
        <w:tabs>
          <w:tab w:val="num" w:pos="-720"/>
        </w:tabs>
        <w:ind w:left="1418" w:hanging="698"/>
      </w:pPr>
      <w: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6499FC8B" w14:textId="77777777" w:rsidR="00A745F7" w:rsidRPr="0087317C" w:rsidRDefault="00A745F7" w:rsidP="000748E3">
      <w:pPr>
        <w:pStyle w:val="2"/>
        <w:widowControl/>
        <w:tabs>
          <w:tab w:val="num" w:pos="-720"/>
        </w:tabs>
        <w:ind w:left="1418" w:hanging="698"/>
      </w:pPr>
      <w:r>
        <w:t>своевременное выделение денежных средств Стране/участвующим предприятиям для завершения мероприятий, связанных с проектом.</w:t>
      </w:r>
    </w:p>
    <w:p w14:paraId="027A5C0F" w14:textId="77777777" w:rsidR="00A745F7" w:rsidRPr="0087317C" w:rsidRDefault="00A745F7" w:rsidP="00A745F7">
      <w:pPr>
        <w:pStyle w:val="1"/>
      </w:pPr>
      <w:r>
        <w:lastRenderedPageBreak/>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4-A.</w:t>
      </w:r>
    </w:p>
    <w:p w14:paraId="2B2A4CB8" w14:textId="77777777" w:rsidR="00A745F7" w:rsidRPr="0087317C" w:rsidRDefault="00A745F7" w:rsidP="00A745F7">
      <w:pPr>
        <w:keepNext/>
        <w:widowControl w:val="0"/>
        <w:spacing w:before="360" w:after="240"/>
        <w:rPr>
          <w:b/>
        </w:rPr>
      </w:pPr>
      <w:r>
        <w:rPr>
          <w:b/>
        </w:rPr>
        <w:t>ДОБАВЛЕНИЕ 6-B. РОЛЬ СОТРУДНИЧАЮЩИХ УЧРЕЖДЕНИЙ-ИСПОЛНИТЕЛЕЙ</w:t>
      </w:r>
    </w:p>
    <w:p w14:paraId="10CDFB34" w14:textId="77777777" w:rsidR="00A745F7" w:rsidRPr="0087317C" w:rsidRDefault="00A745F7" w:rsidP="00A745F7">
      <w:pPr>
        <w:pStyle w:val="1"/>
        <w:numPr>
          <w:ilvl w:val="0"/>
          <w:numId w:val="9"/>
        </w:numPr>
      </w:pPr>
      <w:r>
        <w:t xml:space="preserve">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 </w:t>
      </w:r>
    </w:p>
    <w:p w14:paraId="492AA187" w14:textId="77777777" w:rsidR="00A745F7" w:rsidRPr="0087317C" w:rsidRDefault="00A745F7" w:rsidP="000748E3">
      <w:pPr>
        <w:pStyle w:val="2"/>
        <w:widowControl/>
        <w:tabs>
          <w:tab w:val="num" w:pos="-720"/>
        </w:tabs>
        <w:ind w:left="1418" w:hanging="698"/>
      </w:pPr>
      <w:r>
        <w:t xml:space="preserve">оказание в необходимых случаях помощи в выработке политики; </w:t>
      </w:r>
    </w:p>
    <w:p w14:paraId="03839542" w14:textId="77777777" w:rsidR="00A745F7" w:rsidRPr="0087317C" w:rsidRDefault="00A745F7" w:rsidP="000748E3">
      <w:pPr>
        <w:pStyle w:val="2"/>
        <w:widowControl/>
        <w:tabs>
          <w:tab w:val="num" w:pos="-720"/>
        </w:tabs>
        <w:ind w:left="1418" w:hanging="698"/>
      </w:pPr>
      <w: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6A01B6F4" w14:textId="77777777" w:rsidR="00A745F7" w:rsidRPr="0087317C" w:rsidRDefault="00A745F7" w:rsidP="000748E3">
      <w:pPr>
        <w:pStyle w:val="2"/>
        <w:widowControl/>
        <w:tabs>
          <w:tab w:val="num" w:pos="-720"/>
        </w:tabs>
        <w:ind w:left="1418" w:hanging="698"/>
      </w:pPr>
      <w: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5ED48E66" w14:textId="77777777" w:rsidR="00A745F7" w:rsidRPr="0087317C" w:rsidRDefault="00A745F7" w:rsidP="000748E3">
      <w:pPr>
        <w:pStyle w:val="2"/>
        <w:widowControl/>
        <w:tabs>
          <w:tab w:val="num" w:pos="-720"/>
        </w:tabs>
        <w:ind w:left="1418" w:hanging="698"/>
      </w:pPr>
      <w:r>
        <w:t>достижение консенсуса с Ведущим УИ в отношении любых механизмов планирования, координации и представления отчетности, необходимых для содействия реализации Плана.</w:t>
      </w:r>
    </w:p>
    <w:p w14:paraId="1B67BE24" w14:textId="77777777" w:rsidR="00A745F7" w:rsidRPr="0087317C" w:rsidRDefault="00A745F7" w:rsidP="00A745F7">
      <w:pPr>
        <w:keepNext/>
        <w:widowControl w:val="0"/>
        <w:spacing w:before="360" w:after="240"/>
        <w:rPr>
          <w:b/>
        </w:rPr>
      </w:pPr>
      <w:r>
        <w:rPr>
          <w:b/>
        </w:rPr>
        <w:t>ДОБАВЛЕНИЕ 7-A. СОКРАЩЕНИЕ ФИНАНСИРОВАНИЯ ПРИ НЕВЫПОЛНЕНИИ ОБЯЗАТЕЛЬСТВ</w:t>
      </w:r>
    </w:p>
    <w:p w14:paraId="75F631CF" w14:textId="77777777" w:rsidR="00A745F7" w:rsidRPr="0087317C" w:rsidRDefault="00A745F7" w:rsidP="00A745F7">
      <w:pPr>
        <w:pStyle w:val="1"/>
        <w:numPr>
          <w:ilvl w:val="0"/>
          <w:numId w:val="8"/>
        </w:numPr>
      </w:pPr>
      <w:r>
        <w:t>В соответствии с пунктом 11 настоящего Соглашения объем финансирования может быть уменьшен на 180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невыполнение обязательств продолжается два года подряд, могут быть рассмотрены дополнительные меры.</w:t>
      </w:r>
    </w:p>
    <w:p w14:paraId="00E1BE06" w14:textId="77777777" w:rsidR="00A745F7" w:rsidRPr="0087317C" w:rsidRDefault="00A745F7" w:rsidP="00A745F7">
      <w:pPr>
        <w:pStyle w:val="1"/>
        <w:widowControl w:val="0"/>
      </w:pPr>
      <w: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невыполнение обязательств. В случае невозможности определения сектора или в том случае, когда оба этапа связаны с одним и тем же сектором, будет применяться самый высокий уровень штрафных санкций.</w:t>
      </w:r>
    </w:p>
    <w:p w14:paraId="6F43AE57" w14:textId="77777777" w:rsidR="00A745F7" w:rsidRPr="0087317C" w:rsidRDefault="00A745F7" w:rsidP="00A745F7">
      <w:pPr>
        <w:pStyle w:val="1"/>
        <w:numPr>
          <w:ilvl w:val="0"/>
          <w:numId w:val="0"/>
        </w:numPr>
        <w:rPr>
          <w:highlight w:val="gree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745F7" w:rsidRPr="0087317C" w14:paraId="629FA088" w14:textId="77777777" w:rsidTr="00271D7B">
        <w:tc>
          <w:tcPr>
            <w:tcW w:w="1915" w:type="dxa"/>
          </w:tcPr>
          <w:p w14:paraId="1284285C" w14:textId="77777777" w:rsidR="00A745F7" w:rsidRPr="0087317C" w:rsidRDefault="00A745F7" w:rsidP="00271D7B"/>
        </w:tc>
        <w:tc>
          <w:tcPr>
            <w:tcW w:w="1915" w:type="dxa"/>
          </w:tcPr>
          <w:p w14:paraId="730D0DE3" w14:textId="77777777" w:rsidR="00A745F7" w:rsidRPr="0087317C" w:rsidRDefault="00A745F7" w:rsidP="00271D7B"/>
        </w:tc>
        <w:tc>
          <w:tcPr>
            <w:tcW w:w="1915" w:type="dxa"/>
            <w:tcBorders>
              <w:bottom w:val="single" w:sz="4" w:space="0" w:color="auto"/>
            </w:tcBorders>
          </w:tcPr>
          <w:p w14:paraId="56DAADB5" w14:textId="77777777" w:rsidR="00A745F7" w:rsidRPr="0087317C" w:rsidRDefault="00A745F7" w:rsidP="00271D7B"/>
        </w:tc>
        <w:tc>
          <w:tcPr>
            <w:tcW w:w="1915" w:type="dxa"/>
          </w:tcPr>
          <w:p w14:paraId="1E46D67E" w14:textId="77777777" w:rsidR="00A745F7" w:rsidRPr="0087317C" w:rsidRDefault="00A745F7" w:rsidP="00271D7B"/>
        </w:tc>
        <w:tc>
          <w:tcPr>
            <w:tcW w:w="1916" w:type="dxa"/>
          </w:tcPr>
          <w:p w14:paraId="1E9F5C2B" w14:textId="77777777" w:rsidR="00A745F7" w:rsidRPr="0087317C" w:rsidRDefault="00A745F7" w:rsidP="00271D7B"/>
        </w:tc>
      </w:tr>
    </w:tbl>
    <w:p w14:paraId="20DE631D" w14:textId="77777777" w:rsidR="00A745F7" w:rsidRPr="009B0D30" w:rsidRDefault="00A745F7" w:rsidP="00A745F7">
      <w:pPr>
        <w:jc w:val="center"/>
      </w:pPr>
    </w:p>
    <w:p w14:paraId="186B20DF" w14:textId="77777777" w:rsidR="00E85409" w:rsidRPr="009B0D30" w:rsidRDefault="00E85409" w:rsidP="00A745F7">
      <w:pPr>
        <w:widowControl w:val="0"/>
        <w:spacing w:after="240"/>
        <w:jc w:val="center"/>
      </w:pPr>
    </w:p>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17A4A" w14:textId="77777777" w:rsidR="00591963" w:rsidRPr="0087317C" w:rsidRDefault="00591963" w:rsidP="004A504B">
      <w:r w:rsidRPr="0087317C">
        <w:separator/>
      </w:r>
    </w:p>
  </w:endnote>
  <w:endnote w:type="continuationSeparator" w:id="0">
    <w:p w14:paraId="0D57FD2E" w14:textId="77777777" w:rsidR="00591963" w:rsidRPr="0087317C" w:rsidRDefault="00591963" w:rsidP="004A504B">
      <w:r w:rsidRPr="0087317C">
        <w:continuationSeparator/>
      </w:r>
    </w:p>
  </w:endnote>
  <w:endnote w:type="continuationNotice" w:id="1">
    <w:p w14:paraId="0CAF3F77" w14:textId="77777777" w:rsidR="00591963" w:rsidRPr="0087317C" w:rsidRDefault="00591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E1E" w14:textId="77777777" w:rsidR="00BE2DAA" w:rsidRPr="0087317C" w:rsidRDefault="00BE2DAA">
    <w:pPr>
      <w:jc w:val="center"/>
    </w:pPr>
    <w:r w:rsidRPr="002B5396">
      <w:fldChar w:fldCharType="begin"/>
    </w:r>
    <w:r w:rsidRPr="0087317C">
      <w:instrText xml:space="preserve"> PAGE </w:instrText>
    </w:r>
    <w:r w:rsidRPr="002B5396">
      <w:fldChar w:fldCharType="separate"/>
    </w:r>
    <w:r w:rsidRPr="002B5396">
      <w:t>2</w:t>
    </w:r>
    <w:r w:rsidRPr="002B53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35F9" w14:textId="77777777" w:rsidR="00BE2DAA" w:rsidRPr="0087317C" w:rsidRDefault="00BE2DAA">
    <w:pPr>
      <w:jc w:val="center"/>
    </w:pPr>
    <w:r w:rsidRPr="002B5396">
      <w:fldChar w:fldCharType="begin"/>
    </w:r>
    <w:r w:rsidRPr="0087317C">
      <w:instrText xml:space="preserve"> PAGE </w:instrText>
    </w:r>
    <w:r w:rsidRPr="002B5396">
      <w:fldChar w:fldCharType="separate"/>
    </w:r>
    <w:r w:rsidRPr="002B5396">
      <w:t>3</w:t>
    </w:r>
    <w:r w:rsidRPr="002B539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2B0B" w14:textId="77777777" w:rsidR="00BE2DAA" w:rsidRPr="008660C6" w:rsidRDefault="00BE2DAA" w:rsidP="004E7F9C">
    <w:pPr>
      <w:pBdr>
        <w:top w:val="single" w:sz="4" w:space="1" w:color="auto"/>
        <w:left w:val="single" w:sz="4" w:space="4" w:color="auto"/>
        <w:bottom w:val="single" w:sz="4" w:space="1" w:color="auto"/>
        <w:right w:val="single" w:sz="4" w:space="4" w:color="auto"/>
      </w:pBdr>
      <w:jc w:val="center"/>
      <w:rPr>
        <w:sz w:val="16"/>
        <w:szCs w:val="16"/>
      </w:rPr>
    </w:pPr>
    <w:r w:rsidRPr="008660C6">
      <w:rPr>
        <w:sz w:val="16"/>
        <w:szCs w:val="21"/>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5E041ACA" w14:textId="77777777" w:rsidR="00BE2DAA" w:rsidRPr="0087317C"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9C7B" w14:textId="77777777" w:rsidR="00DC6A10" w:rsidRPr="0087317C" w:rsidRDefault="00BC2495">
    <w:pPr>
      <w:jc w:val="center"/>
    </w:pPr>
    <w:r w:rsidRPr="002B5396">
      <w:fldChar w:fldCharType="begin"/>
    </w:r>
    <w:r w:rsidR="00851352" w:rsidRPr="0087317C">
      <w:instrText xml:space="preserve"> PAGE </w:instrText>
    </w:r>
    <w:r w:rsidRPr="002B5396">
      <w:fldChar w:fldCharType="separate"/>
    </w:r>
    <w:r w:rsidR="00E753E8" w:rsidRPr="002B5396">
      <w:t>2</w:t>
    </w:r>
    <w:r w:rsidRPr="002B539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8DA5" w14:textId="77777777" w:rsidR="00DC6A10" w:rsidRPr="0087317C" w:rsidRDefault="00BC2495">
    <w:pPr>
      <w:jc w:val="center"/>
    </w:pPr>
    <w:r w:rsidRPr="002B5396">
      <w:fldChar w:fldCharType="begin"/>
    </w:r>
    <w:r w:rsidR="00851352" w:rsidRPr="0087317C">
      <w:instrText xml:space="preserve"> PAGE </w:instrText>
    </w:r>
    <w:r w:rsidRPr="002B5396">
      <w:fldChar w:fldCharType="separate"/>
    </w:r>
    <w:r w:rsidR="00E753E8" w:rsidRPr="002B5396">
      <w:t>3</w:t>
    </w:r>
    <w:r w:rsidRPr="002B539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A640" w14:textId="77777777" w:rsidR="004E7F9C" w:rsidRPr="0087317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D58BD" w14:textId="77777777" w:rsidR="00591963" w:rsidRPr="0087317C" w:rsidRDefault="00591963" w:rsidP="004A504B">
      <w:r w:rsidRPr="0087317C">
        <w:separator/>
      </w:r>
    </w:p>
  </w:footnote>
  <w:footnote w:type="continuationSeparator" w:id="0">
    <w:p w14:paraId="28702E0A" w14:textId="77777777" w:rsidR="00591963" w:rsidRPr="0087317C" w:rsidRDefault="00591963" w:rsidP="004A504B">
      <w:r w:rsidRPr="0087317C">
        <w:continuationSeparator/>
      </w:r>
    </w:p>
  </w:footnote>
  <w:footnote w:type="continuationNotice" w:id="1">
    <w:p w14:paraId="718D498B" w14:textId="77777777" w:rsidR="00591963" w:rsidRPr="0087317C" w:rsidRDefault="00591963"/>
  </w:footnote>
  <w:footnote w:id="2">
    <w:p w14:paraId="5C29BA85" w14:textId="77777777" w:rsidR="00B05223" w:rsidRPr="00B05223" w:rsidRDefault="00B05223" w:rsidP="00B05223">
      <w:pPr>
        <w:pStyle w:val="af8"/>
        <w:spacing w:after="120"/>
      </w:pPr>
      <w:r w:rsidRPr="00B05223">
        <w:t>*Переиздано по техническим причинам 22 мая 2025 г.</w:t>
      </w:r>
    </w:p>
    <w:p w14:paraId="5E1F39B8" w14:textId="5E4387A1" w:rsidR="00997D6F" w:rsidRPr="002B5396" w:rsidRDefault="00997D6F" w:rsidP="00394078">
      <w:pPr>
        <w:pStyle w:val="af8"/>
        <w:spacing w:after="120"/>
      </w:pPr>
      <w:r>
        <w:rPr>
          <w:rStyle w:val="afa"/>
        </w:rPr>
        <w:footnoteRef/>
      </w:r>
      <w:r>
        <w:t xml:space="preserve"> UNEP/OzL.Pro/ExCom/96/1</w:t>
      </w:r>
    </w:p>
  </w:footnote>
  <w:footnote w:id="3">
    <w:p w14:paraId="7FD0D97B" w14:textId="715F6901" w:rsidR="006615AE" w:rsidRPr="006615AE" w:rsidRDefault="006615AE" w:rsidP="006615AE">
      <w:pPr>
        <w:pStyle w:val="af8"/>
      </w:pPr>
      <w:r w:rsidRPr="0087317C">
        <w:rPr>
          <w:rStyle w:val="afa"/>
        </w:rPr>
        <w:footnoteRef/>
      </w:r>
      <w:r w:rsidRPr="006615AE">
        <w:t xml:space="preserve"> В соответствии с письмом в секретариат, направленным 23</w:t>
      </w:r>
      <w:r w:rsidRPr="006615AE">
        <w:rPr>
          <w:lang w:val="en-US"/>
        </w:rPr>
        <w:t> </w:t>
      </w:r>
      <w:r w:rsidRPr="006615AE">
        <w:t>января 2025</w:t>
      </w:r>
      <w:r w:rsidRPr="006615AE">
        <w:rPr>
          <w:lang w:val="en-US"/>
        </w:rPr>
        <w:t> </w:t>
      </w:r>
      <w:r w:rsidRPr="006615AE">
        <w:t>года Министерством иностранных дел, торговли и по делам Барбуды Антигуа и Барбуды.</w:t>
      </w:r>
    </w:p>
  </w:footnote>
  <w:footnote w:id="4">
    <w:p w14:paraId="45103B77" w14:textId="229B5BCF" w:rsidR="00BE2DAA" w:rsidRPr="002B5396" w:rsidRDefault="00BE2DAA" w:rsidP="00BE2DAA">
      <w:pPr>
        <w:pStyle w:val="af8"/>
      </w:pPr>
      <w:r>
        <w:rPr>
          <w:rStyle w:val="afa"/>
        </w:rPr>
        <w:footnoteRef/>
      </w:r>
      <w:r>
        <w:t xml:space="preserve"> Решение 66/33.</w:t>
      </w:r>
    </w:p>
  </w:footnote>
  <w:footnote w:id="5">
    <w:p w14:paraId="30D923A0" w14:textId="12DCB355" w:rsidR="00AD5731" w:rsidRPr="002B5396" w:rsidRDefault="00AD5731">
      <w:pPr>
        <w:pStyle w:val="af8"/>
      </w:pPr>
      <w:r>
        <w:rPr>
          <w:rStyle w:val="afa"/>
        </w:rPr>
        <w:footnoteRef/>
      </w:r>
      <w:r>
        <w:t xml:space="preserve"> Решение 82/14(c)(i)</w:t>
      </w:r>
      <w:r w:rsidR="006615AE">
        <w:t>.</w:t>
      </w:r>
    </w:p>
  </w:footnote>
  <w:footnote w:id="6">
    <w:p w14:paraId="7BF0ED91" w14:textId="71377E1D" w:rsidR="00211009" w:rsidRPr="002B5396" w:rsidRDefault="00211009">
      <w:pPr>
        <w:pStyle w:val="af8"/>
      </w:pPr>
      <w:r>
        <w:rPr>
          <w:rStyle w:val="afa"/>
        </w:rPr>
        <w:footnoteRef/>
      </w:r>
      <w:r>
        <w:t xml:space="preserve"> Решение 95/34.</w:t>
      </w:r>
    </w:p>
  </w:footnote>
  <w:footnote w:id="7">
    <w:p w14:paraId="6B80D89A" w14:textId="71EEEF2B" w:rsidR="00ED2E82" w:rsidRDefault="00ED2E82">
      <w:pPr>
        <w:pStyle w:val="af8"/>
      </w:pPr>
      <w:r>
        <w:rPr>
          <w:rStyle w:val="afa"/>
        </w:rPr>
        <w:footnoteRef/>
      </w:r>
      <w:r>
        <w:t xml:space="preserve"> Закон о Монреальском протоколе (о веществах, разрушающих озоновый слой) (№ 13 от 1992 года).</w:t>
      </w:r>
    </w:p>
  </w:footnote>
  <w:footnote w:id="8">
    <w:p w14:paraId="5F6F61C5" w14:textId="7432EE04" w:rsidR="005152C1" w:rsidRPr="0087317C" w:rsidRDefault="005152C1" w:rsidP="005152C1">
      <w:pPr>
        <w:pStyle w:val="af8"/>
      </w:pPr>
      <w:r>
        <w:rPr>
          <w:rStyle w:val="afa"/>
        </w:rPr>
        <w:footnoteRef/>
      </w:r>
      <w:r>
        <w:t xml:space="preserve"> Включая, исходя из первоначальной оценки ИНОАБ: холодильный манометр, вакуумные насосы, микрометр, электронные течеискатели, термометры и мультиметры, цифровой детектор неисправностей и инструмент Amprobe, тренажеры холодильного оборудования, весы для рекуперации и заправки, </w:t>
      </w:r>
      <w:r w:rsidR="006406DF">
        <w:t>учебное пособие</w:t>
      </w:r>
      <w:r>
        <w:t xml:space="preserve"> Modern Refrigeration and Air-Conditioning 21st edition («Современное холодильное оборудование и кондиционеры воздуха», 21-е издание); и, в соответствии с оценкой ГКА: учебное холодильное оборудование, станция заправки холодильного оборудования, портативная мойка, вакуумный насос, холодильные манометры, баллоны для рекуперации, вакуумные манометры, блоки рекуперации, течеискатели, весы для хладагента, мультиметры-пробники, трубогиб для медных трубок, развальцовщики.</w:t>
      </w:r>
    </w:p>
  </w:footnote>
  <w:footnote w:id="9">
    <w:p w14:paraId="43418234" w14:textId="3C1F7447" w:rsidR="00BC2D07" w:rsidRPr="002B5396" w:rsidRDefault="00BC2D07" w:rsidP="00BC2D07">
      <w:pPr>
        <w:pStyle w:val="af8"/>
      </w:pPr>
      <w:r>
        <w:rPr>
          <w:rStyle w:val="afa"/>
        </w:rPr>
        <w:footnoteRef/>
      </w:r>
      <w:r>
        <w:t xml:space="preserve"> Статья 5, пункт 8-тер</w:t>
      </w:r>
      <w:r w:rsidR="00F8031C">
        <w:t> </w:t>
      </w:r>
      <w:r>
        <w:t>e)</w:t>
      </w:r>
      <w:r w:rsidR="00F8031C">
        <w:t> </w:t>
      </w:r>
      <w:r>
        <w:t>i) Монреальского протокола: потребление ГХФУ может превышать ноль в любой год, если сумма рассчитанных уровней потребления за 10 лет с 1 января 2030 года по 1 января 2040 года, деленная на 10, не превышает 2,5 процента от базового уровня ГХФУ.</w:t>
      </w:r>
    </w:p>
  </w:footnote>
  <w:footnote w:id="10">
    <w:p w14:paraId="635A7B85" w14:textId="77777777" w:rsidR="007F4A2B" w:rsidRPr="00B867F1" w:rsidRDefault="007F4A2B" w:rsidP="007F4A2B">
      <w:pPr>
        <w:pStyle w:val="af8"/>
      </w:pPr>
      <w:r>
        <w:rPr>
          <w:rStyle w:val="afa"/>
        </w:rPr>
        <w:footnoteRef/>
      </w:r>
      <w:r>
        <w:t xml:space="preserve"> В частности, странам с низким объемом потребления (НОП) будет предоставлено финансирование, соответствующее уровню потребления в секторе обслуживания ХКВ, при том понимании, что в проектных предложениях все равно будет необходимо продемонстрировать, что данный объем финансирования необходим для достижения целевых показателей по поэтапному отказу.</w:t>
      </w:r>
    </w:p>
  </w:footnote>
  <w:footnote w:id="11">
    <w:p w14:paraId="28F9AF33" w14:textId="5E95EA38" w:rsidR="0080293A" w:rsidRDefault="0080293A">
      <w:pPr>
        <w:pStyle w:val="af8"/>
      </w:pPr>
      <w:r>
        <w:rPr>
          <w:rStyle w:val="afa"/>
        </w:rPr>
        <w:footnoteRef/>
      </w:r>
      <w:r>
        <w:t xml:space="preserve"> Закон о Монреальском протоколе (о веществах, разрушающих озоновый слой) (№ 13 от 1992 года).</w:t>
      </w:r>
    </w:p>
  </w:footnote>
  <w:footnote w:id="12">
    <w:p w14:paraId="00E0A3F9" w14:textId="77777777" w:rsidR="0080293A" w:rsidRPr="0087317C" w:rsidRDefault="0080293A" w:rsidP="0041548E">
      <w:pPr>
        <w:spacing w:line="259" w:lineRule="auto"/>
        <w:rPr>
          <w:sz w:val="20"/>
          <w:szCs w:val="20"/>
        </w:rPr>
      </w:pPr>
      <w:r>
        <w:rPr>
          <w:rStyle w:val="afa"/>
        </w:rPr>
        <w:footnoteRef/>
      </w:r>
      <w:r>
        <w:t xml:space="preserve"> </w:t>
      </w:r>
      <w:r>
        <w:rPr>
          <w:sz w:val="20"/>
        </w:rPr>
        <w:t>Учащимся будут предоставлены инструменты и оборудование, необходимые для безопасной работы с хладагентами (защитные очки, химически стойкие перчатки и респираторы), в том числе с поступающими на рынок веществами-заменителями. Каждой группе также будут предоставлены баллоны для рекуперации, течеискатели, инструменты для резки, развальцовки, пайки и вальцовки труб, трубогибы, цифровые мультиметры и вакуумметры.</w:t>
      </w:r>
    </w:p>
  </w:footnote>
  <w:footnote w:id="13">
    <w:p w14:paraId="565D6627" w14:textId="50C89007" w:rsidR="0080293A" w:rsidRPr="0087317C" w:rsidRDefault="0080293A" w:rsidP="0041548E">
      <w:pPr>
        <w:pStyle w:val="af8"/>
      </w:pPr>
      <w:r>
        <w:rPr>
          <w:rStyle w:val="afa"/>
        </w:rPr>
        <w:footnoteRef/>
      </w:r>
      <w:r>
        <w:t xml:space="preserve"> См. сноску 6.</w:t>
      </w:r>
    </w:p>
  </w:footnote>
  <w:footnote w:id="14">
    <w:p w14:paraId="6B34050A" w14:textId="77777777" w:rsidR="005C0D41" w:rsidRPr="002B5396" w:rsidRDefault="005C0D41" w:rsidP="005C0D41">
      <w:pPr>
        <w:pStyle w:val="af8"/>
      </w:pPr>
      <w:r>
        <w:rPr>
          <w:rStyle w:val="afa"/>
          <w:color w:val="000000" w:themeColor="text1"/>
        </w:rPr>
        <w:footnoteRef/>
      </w:r>
      <w:r>
        <w:rPr>
          <w:color w:val="000000" w:themeColor="text1"/>
        </w:rPr>
        <w:t xml:space="preserve"> См. пояснение в пункте 17.</w:t>
      </w:r>
    </w:p>
  </w:footnote>
  <w:footnote w:id="15">
    <w:p w14:paraId="328DE7F5" w14:textId="1C90567E" w:rsidR="00051844" w:rsidRPr="007B4818" w:rsidRDefault="00051844">
      <w:pPr>
        <w:pStyle w:val="af8"/>
      </w:pPr>
      <w:r>
        <w:rPr>
          <w:rStyle w:val="afa"/>
        </w:rPr>
        <w:footnoteRef/>
      </w:r>
      <w:r>
        <w:t xml:space="preserve"> Там же.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5CFC" w14:textId="1C0A7AAC" w:rsidR="00BE2DAA" w:rsidRPr="0087317C" w:rsidRDefault="00BF6E5F" w:rsidP="00071BD6">
    <w:fldSimple w:instr=" DOCPROPERTY &quot;Document number&quot;  \* MERGEFORMAT ">
      <w:r w:rsidRPr="0087317C">
        <w:t>UNEP/OzL.Pro/ExCom/96/24</w:t>
      </w:r>
    </w:fldSimple>
  </w:p>
  <w:p w14:paraId="7985EF62" w14:textId="77777777" w:rsidR="00BE2DAA" w:rsidRPr="0087317C" w:rsidRDefault="00BE2DAA"/>
  <w:p w14:paraId="223D7984" w14:textId="77777777" w:rsidR="00BE2DAA" w:rsidRPr="0087317C"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EC0B" w14:textId="5910C8D0" w:rsidR="00BE2DAA" w:rsidRPr="0087317C" w:rsidRDefault="00AC0485" w:rsidP="00BE2DAA">
    <w:pPr>
      <w:jc w:val="right"/>
    </w:pPr>
    <w:fldSimple w:instr=" DOCPROPERTY &quot;Document number&quot;  \* MERGEFORMAT ">
      <w:r w:rsidRPr="0087317C">
        <w:t>UNEP/OzL.Pro/ExCom/96/24</w:t>
      </w:r>
    </w:fldSimple>
  </w:p>
  <w:p w14:paraId="3250F953" w14:textId="77777777" w:rsidR="00BE2DAA" w:rsidRPr="0087317C" w:rsidRDefault="00BE2DAA" w:rsidP="00630F36">
    <w:pPr>
      <w:pStyle w:val="a4"/>
      <w:jc w:val="right"/>
    </w:pPr>
  </w:p>
  <w:p w14:paraId="028D3195" w14:textId="77777777" w:rsidR="00AC0485" w:rsidRPr="0087317C" w:rsidRDefault="00AC0485" w:rsidP="00630F36">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6ACE" w14:textId="44F7040C" w:rsidR="00DC6A10" w:rsidRPr="008660C6" w:rsidRDefault="00DD6989">
    <w:pPr>
      <w:rPr>
        <w:lang w:val="en-US"/>
      </w:rPr>
    </w:pPr>
    <w:r>
      <w:fldChar w:fldCharType="begin"/>
    </w:r>
    <w:r w:rsidRPr="008660C6">
      <w:rPr>
        <w:lang w:val="en-US"/>
      </w:rPr>
      <w:instrText xml:space="preserve"> DOCPROPERTY "Document number"  \* MERGEFORMAT </w:instrText>
    </w:r>
    <w:r>
      <w:fldChar w:fldCharType="separate"/>
    </w:r>
    <w:r w:rsidRPr="008660C6">
      <w:rPr>
        <w:lang w:val="en-US"/>
      </w:rPr>
      <w:t>UNEP/OzL.Pro/ExCom/96/24</w:t>
    </w:r>
    <w:r>
      <w:fldChar w:fldCharType="end"/>
    </w:r>
  </w:p>
  <w:p w14:paraId="24A21AD5" w14:textId="77777777" w:rsidR="00DC6A10" w:rsidRPr="008660C6" w:rsidRDefault="00BE2DAA">
    <w:pPr>
      <w:rPr>
        <w:lang w:val="en-US"/>
      </w:rPr>
    </w:pPr>
    <w:r>
      <w:t>Приложение</w:t>
    </w:r>
    <w:r w:rsidRPr="008660C6">
      <w:rPr>
        <w:lang w:val="en-US"/>
      </w:rPr>
      <w:t xml:space="preserve"> I</w:t>
    </w:r>
  </w:p>
  <w:p w14:paraId="79EC277B" w14:textId="77777777" w:rsidR="00DC6A10" w:rsidRPr="008660C6" w:rsidRDefault="00DC6A10">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62CE" w14:textId="1597F23C" w:rsidR="00DC6A10" w:rsidRPr="008660C6" w:rsidRDefault="00DD6989" w:rsidP="00CA5833">
    <w:pPr>
      <w:jc w:val="right"/>
      <w:rPr>
        <w:lang w:val="en-US"/>
      </w:rPr>
    </w:pPr>
    <w:r>
      <w:fldChar w:fldCharType="begin"/>
    </w:r>
    <w:r w:rsidRPr="008660C6">
      <w:rPr>
        <w:lang w:val="en-US"/>
      </w:rPr>
      <w:instrText xml:space="preserve"> DOCPROPERTY "Document number"  \* MERGEFORMAT </w:instrText>
    </w:r>
    <w:r>
      <w:fldChar w:fldCharType="separate"/>
    </w:r>
    <w:r w:rsidRPr="008660C6">
      <w:rPr>
        <w:lang w:val="en-US"/>
      </w:rPr>
      <w:t>UNEP/OzL.Pro/ExCom/96/24</w:t>
    </w:r>
    <w:r>
      <w:fldChar w:fldCharType="end"/>
    </w:r>
  </w:p>
  <w:p w14:paraId="317C4530" w14:textId="77777777" w:rsidR="00DC6A10" w:rsidRPr="008660C6" w:rsidRDefault="00BE2DAA" w:rsidP="00CA5833">
    <w:pPr>
      <w:jc w:val="right"/>
      <w:rPr>
        <w:lang w:val="en-US"/>
      </w:rPr>
    </w:pPr>
    <w:r>
      <w:t>Приложение</w:t>
    </w:r>
    <w:r w:rsidRPr="008660C6">
      <w:rPr>
        <w:lang w:val="en-US"/>
      </w:rPr>
      <w:t xml:space="preserve"> I</w:t>
    </w:r>
  </w:p>
  <w:p w14:paraId="07771FCD" w14:textId="77777777" w:rsidR="00DC6A10" w:rsidRPr="008660C6" w:rsidRDefault="00DC6A10" w:rsidP="00C25EA1">
    <w:pPr>
      <w:pStyle w:val="a4"/>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A89" w14:textId="77777777" w:rsidR="00BE2DAA" w:rsidRPr="008660C6" w:rsidRDefault="003F543A" w:rsidP="00BE2DAA">
    <w:pPr>
      <w:jc w:val="right"/>
      <w:rPr>
        <w:lang w:val="en-US"/>
      </w:rPr>
    </w:pPr>
    <w:r>
      <w:fldChar w:fldCharType="begin"/>
    </w:r>
    <w:r w:rsidRPr="008660C6">
      <w:rPr>
        <w:lang w:val="en-US"/>
      </w:rPr>
      <w:instrText xml:space="preserve"> DOCPROPERTY "Document number"  \* MERGEFORMAT </w:instrText>
    </w:r>
    <w:r>
      <w:fldChar w:fldCharType="separate"/>
    </w:r>
    <w:r w:rsidRPr="008660C6">
      <w:rPr>
        <w:lang w:val="en-US"/>
      </w:rPr>
      <w:t>UNEP/OzL.Pro/ExCom/96/1</w:t>
    </w:r>
    <w:r>
      <w:fldChar w:fldCharType="end"/>
    </w:r>
  </w:p>
  <w:p w14:paraId="5B112C85" w14:textId="77777777" w:rsidR="00BE2DAA" w:rsidRPr="008660C6" w:rsidRDefault="00BE2DAA" w:rsidP="00BE2DAA">
    <w:pPr>
      <w:jc w:val="right"/>
      <w:rPr>
        <w:lang w:val="en-US"/>
      </w:rPr>
    </w:pPr>
    <w:r>
      <w:t>Приложение</w:t>
    </w:r>
    <w:r w:rsidRPr="008660C6">
      <w:rPr>
        <w:lang w:val="en-US"/>
      </w:rPr>
      <w:t xml:space="preserve"> I</w:t>
    </w:r>
  </w:p>
  <w:p w14:paraId="3CE5C2CF" w14:textId="77777777" w:rsidR="00BE2DAA" w:rsidRPr="008660C6" w:rsidRDefault="00BE2DAA">
    <w:pPr>
      <w:pStyle w:val="a4"/>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0E8CEB6"/>
    <w:lvl w:ilvl="0">
      <w:start w:val="1"/>
      <w:numFmt w:val="decimal"/>
      <w:pStyle w:val="1"/>
      <w:lvlText w:val="%1."/>
      <w:lvlJc w:val="left"/>
      <w:pPr>
        <w:tabs>
          <w:tab w:val="num" w:pos="0"/>
        </w:tabs>
        <w:ind w:left="0" w:firstLine="0"/>
      </w:pPr>
      <w:rPr>
        <w:b w:val="0"/>
        <w:bCs w:val="0"/>
        <w:i w:val="0"/>
        <w:iCs/>
      </w:rPr>
    </w:lvl>
    <w:lvl w:ilvl="1">
      <w:start w:val="1"/>
      <w:numFmt w:val="lowerLetter"/>
      <w:pStyle w:val="2"/>
      <w:lvlText w:val="%2)"/>
      <w:lvlJc w:val="left"/>
      <w:pPr>
        <w:ind w:left="1080" w:hanging="360"/>
      </w:pPr>
    </w:lvl>
    <w:lvl w:ilvl="2">
      <w:start w:val="1"/>
      <w:numFmt w:val="lowerRoman"/>
      <w:pStyle w:val="3"/>
      <w:lvlText w:val="%3)"/>
      <w:lvlJc w:val="left"/>
      <w:pPr>
        <w:ind w:left="1800" w:hanging="360"/>
      </w:pPr>
      <w:rPr>
        <w:rFonts w:hint="default"/>
      </w:r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 w15:restartNumberingAfterBreak="0">
    <w:nsid w:val="0B6837FB"/>
    <w:multiLevelType w:val="hybridMultilevel"/>
    <w:tmpl w:val="22C2CEEA"/>
    <w:lvl w:ilvl="0" w:tplc="8C30A0CA">
      <w:start w:val="1"/>
      <w:numFmt w:val="lowerRoman"/>
      <w:lvlText w:val="(%1)"/>
      <w:lvlJc w:val="left"/>
      <w:pPr>
        <w:ind w:left="1800" w:hanging="360"/>
      </w:pPr>
      <w:rPr>
        <w:rFonts w:ascii="Times New Roman" w:eastAsia="Times New Roman" w:hAnsi="Times New Roman" w:cs="Times New Roman"/>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B01526"/>
    <w:multiLevelType w:val="hybridMultilevel"/>
    <w:tmpl w:val="22A68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6064D45"/>
    <w:multiLevelType w:val="hybridMultilevel"/>
    <w:tmpl w:val="127C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46F66B5"/>
    <w:multiLevelType w:val="hybridMultilevel"/>
    <w:tmpl w:val="D338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4054B"/>
    <w:multiLevelType w:val="hybridMultilevel"/>
    <w:tmpl w:val="A2121792"/>
    <w:lvl w:ilvl="0" w:tplc="ACAA657C">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6"/>
  </w:num>
  <w:num w:numId="4" w16cid:durableId="559828470">
    <w:abstractNumId w:val="7"/>
  </w:num>
  <w:num w:numId="5" w16cid:durableId="1488010068">
    <w:abstractNumId w:val="10"/>
  </w:num>
  <w:num w:numId="6" w16cid:durableId="444007775">
    <w:abstractNumId w:val="3"/>
  </w:num>
  <w:num w:numId="7" w16cid:durableId="2081637436">
    <w:abstractNumId w:val="9"/>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2209032">
    <w:abstractNumId w:val="5"/>
  </w:num>
  <w:num w:numId="16" w16cid:durableId="899637839">
    <w:abstractNumId w:val="4"/>
  </w:num>
  <w:num w:numId="17" w16cid:durableId="1628242118">
    <w:abstractNumId w:val="8"/>
  </w:num>
  <w:num w:numId="18" w16cid:durableId="1300527370">
    <w:abstractNumId w:val="1"/>
  </w:num>
  <w:num w:numId="19" w16cid:durableId="1780949357">
    <w:abstractNumId w:val="0"/>
    <w:lvlOverride w:ilvl="0">
      <w:startOverride w:val="19"/>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43A"/>
    <w:rsid w:val="000004D5"/>
    <w:rsid w:val="00000FED"/>
    <w:rsid w:val="0000434E"/>
    <w:rsid w:val="00004627"/>
    <w:rsid w:val="00005EB0"/>
    <w:rsid w:val="0000612F"/>
    <w:rsid w:val="000076C4"/>
    <w:rsid w:val="0001525C"/>
    <w:rsid w:val="000167C1"/>
    <w:rsid w:val="00017017"/>
    <w:rsid w:val="000211A9"/>
    <w:rsid w:val="00021238"/>
    <w:rsid w:val="00022071"/>
    <w:rsid w:val="000222F4"/>
    <w:rsid w:val="00022F94"/>
    <w:rsid w:val="000238D9"/>
    <w:rsid w:val="00023F4B"/>
    <w:rsid w:val="0002598A"/>
    <w:rsid w:val="00025BDC"/>
    <w:rsid w:val="00026FE5"/>
    <w:rsid w:val="00027AAC"/>
    <w:rsid w:val="00030AA1"/>
    <w:rsid w:val="00031260"/>
    <w:rsid w:val="000319BF"/>
    <w:rsid w:val="00033A71"/>
    <w:rsid w:val="00033EFD"/>
    <w:rsid w:val="000351D8"/>
    <w:rsid w:val="00035533"/>
    <w:rsid w:val="0003681A"/>
    <w:rsid w:val="00036E7F"/>
    <w:rsid w:val="000372B7"/>
    <w:rsid w:val="00040D1C"/>
    <w:rsid w:val="00041B33"/>
    <w:rsid w:val="00050F6E"/>
    <w:rsid w:val="00051115"/>
    <w:rsid w:val="00051844"/>
    <w:rsid w:val="000524D4"/>
    <w:rsid w:val="0005318D"/>
    <w:rsid w:val="00053D2A"/>
    <w:rsid w:val="00061EC2"/>
    <w:rsid w:val="00062495"/>
    <w:rsid w:val="00062FEB"/>
    <w:rsid w:val="000633D6"/>
    <w:rsid w:val="00063C13"/>
    <w:rsid w:val="00066CE8"/>
    <w:rsid w:val="00070A41"/>
    <w:rsid w:val="00071BD6"/>
    <w:rsid w:val="00071ED8"/>
    <w:rsid w:val="000735E4"/>
    <w:rsid w:val="0007373F"/>
    <w:rsid w:val="000744CD"/>
    <w:rsid w:val="000748E3"/>
    <w:rsid w:val="00074A21"/>
    <w:rsid w:val="0007612C"/>
    <w:rsid w:val="00080ED0"/>
    <w:rsid w:val="000830AE"/>
    <w:rsid w:val="00083B4C"/>
    <w:rsid w:val="00084268"/>
    <w:rsid w:val="0008457F"/>
    <w:rsid w:val="00085B8F"/>
    <w:rsid w:val="00085F4A"/>
    <w:rsid w:val="00086C06"/>
    <w:rsid w:val="00087F80"/>
    <w:rsid w:val="00090481"/>
    <w:rsid w:val="000907A0"/>
    <w:rsid w:val="0009437B"/>
    <w:rsid w:val="000A315C"/>
    <w:rsid w:val="000A3826"/>
    <w:rsid w:val="000A3851"/>
    <w:rsid w:val="000A3EB3"/>
    <w:rsid w:val="000A3EB8"/>
    <w:rsid w:val="000A43DE"/>
    <w:rsid w:val="000A444E"/>
    <w:rsid w:val="000A44BD"/>
    <w:rsid w:val="000A6C26"/>
    <w:rsid w:val="000A6DF7"/>
    <w:rsid w:val="000A7FD0"/>
    <w:rsid w:val="000B136D"/>
    <w:rsid w:val="000B36C8"/>
    <w:rsid w:val="000B423C"/>
    <w:rsid w:val="000B4986"/>
    <w:rsid w:val="000B5F77"/>
    <w:rsid w:val="000B7884"/>
    <w:rsid w:val="000B7D2E"/>
    <w:rsid w:val="000C3859"/>
    <w:rsid w:val="000C3F43"/>
    <w:rsid w:val="000C7C74"/>
    <w:rsid w:val="000D2B2F"/>
    <w:rsid w:val="000D3FB4"/>
    <w:rsid w:val="000D48AC"/>
    <w:rsid w:val="000D52A4"/>
    <w:rsid w:val="000D5E93"/>
    <w:rsid w:val="000E011F"/>
    <w:rsid w:val="000E07BC"/>
    <w:rsid w:val="000E0830"/>
    <w:rsid w:val="000E0CA2"/>
    <w:rsid w:val="000E1A02"/>
    <w:rsid w:val="000E2E21"/>
    <w:rsid w:val="000E409F"/>
    <w:rsid w:val="000E74E9"/>
    <w:rsid w:val="000F03D0"/>
    <w:rsid w:val="000F113C"/>
    <w:rsid w:val="000F1CD4"/>
    <w:rsid w:val="000F3C51"/>
    <w:rsid w:val="000F4103"/>
    <w:rsid w:val="000F43B4"/>
    <w:rsid w:val="000F6DA8"/>
    <w:rsid w:val="000F6DDE"/>
    <w:rsid w:val="000F6E92"/>
    <w:rsid w:val="000F70A7"/>
    <w:rsid w:val="00101A6C"/>
    <w:rsid w:val="00102646"/>
    <w:rsid w:val="00102AF0"/>
    <w:rsid w:val="00106F5C"/>
    <w:rsid w:val="001101E5"/>
    <w:rsid w:val="00111D4A"/>
    <w:rsid w:val="00112EB6"/>
    <w:rsid w:val="00113CCA"/>
    <w:rsid w:val="0011648A"/>
    <w:rsid w:val="001164D9"/>
    <w:rsid w:val="00116A81"/>
    <w:rsid w:val="00117D5F"/>
    <w:rsid w:val="00121A5E"/>
    <w:rsid w:val="00121F0B"/>
    <w:rsid w:val="00122F25"/>
    <w:rsid w:val="00123658"/>
    <w:rsid w:val="00124499"/>
    <w:rsid w:val="00124E62"/>
    <w:rsid w:val="0012689B"/>
    <w:rsid w:val="001273AA"/>
    <w:rsid w:val="00127C86"/>
    <w:rsid w:val="00135980"/>
    <w:rsid w:val="0013786F"/>
    <w:rsid w:val="001454FE"/>
    <w:rsid w:val="00146156"/>
    <w:rsid w:val="0015395E"/>
    <w:rsid w:val="0015444A"/>
    <w:rsid w:val="00154B57"/>
    <w:rsid w:val="00155DCC"/>
    <w:rsid w:val="001566CA"/>
    <w:rsid w:val="00156E27"/>
    <w:rsid w:val="001604B6"/>
    <w:rsid w:val="00162FE1"/>
    <w:rsid w:val="001634BC"/>
    <w:rsid w:val="00164719"/>
    <w:rsid w:val="00164B5F"/>
    <w:rsid w:val="00165545"/>
    <w:rsid w:val="00166A19"/>
    <w:rsid w:val="00166FC4"/>
    <w:rsid w:val="001677AC"/>
    <w:rsid w:val="00171BD4"/>
    <w:rsid w:val="00173C52"/>
    <w:rsid w:val="0017756B"/>
    <w:rsid w:val="001804EA"/>
    <w:rsid w:val="00180B4C"/>
    <w:rsid w:val="00181B82"/>
    <w:rsid w:val="00182C17"/>
    <w:rsid w:val="00184C9C"/>
    <w:rsid w:val="00186011"/>
    <w:rsid w:val="00186682"/>
    <w:rsid w:val="001874AC"/>
    <w:rsid w:val="00190A61"/>
    <w:rsid w:val="0019422C"/>
    <w:rsid w:val="001967BA"/>
    <w:rsid w:val="00196904"/>
    <w:rsid w:val="00196E62"/>
    <w:rsid w:val="00197179"/>
    <w:rsid w:val="001A18BD"/>
    <w:rsid w:val="001A18E3"/>
    <w:rsid w:val="001A2215"/>
    <w:rsid w:val="001A2B34"/>
    <w:rsid w:val="001A3342"/>
    <w:rsid w:val="001A3E3D"/>
    <w:rsid w:val="001A5AEB"/>
    <w:rsid w:val="001A652B"/>
    <w:rsid w:val="001A669D"/>
    <w:rsid w:val="001A7049"/>
    <w:rsid w:val="001A7612"/>
    <w:rsid w:val="001A7B07"/>
    <w:rsid w:val="001B1E40"/>
    <w:rsid w:val="001B1F99"/>
    <w:rsid w:val="001B40A9"/>
    <w:rsid w:val="001B4DAA"/>
    <w:rsid w:val="001B5E7A"/>
    <w:rsid w:val="001B7FE4"/>
    <w:rsid w:val="001C322B"/>
    <w:rsid w:val="001C330D"/>
    <w:rsid w:val="001C4B5E"/>
    <w:rsid w:val="001C5EA4"/>
    <w:rsid w:val="001C764E"/>
    <w:rsid w:val="001D16F8"/>
    <w:rsid w:val="001D3CF3"/>
    <w:rsid w:val="001D5DC2"/>
    <w:rsid w:val="001D7ACA"/>
    <w:rsid w:val="001E1052"/>
    <w:rsid w:val="001E1173"/>
    <w:rsid w:val="001E21B1"/>
    <w:rsid w:val="001E2F93"/>
    <w:rsid w:val="001E31F4"/>
    <w:rsid w:val="001E32C1"/>
    <w:rsid w:val="001E4554"/>
    <w:rsid w:val="001E472F"/>
    <w:rsid w:val="001E5FC0"/>
    <w:rsid w:val="001E61E5"/>
    <w:rsid w:val="001E64D7"/>
    <w:rsid w:val="001E7ABB"/>
    <w:rsid w:val="001F0DF5"/>
    <w:rsid w:val="001F2159"/>
    <w:rsid w:val="001F2CC3"/>
    <w:rsid w:val="001F4F65"/>
    <w:rsid w:val="001F53FD"/>
    <w:rsid w:val="001F7B0F"/>
    <w:rsid w:val="002009FC"/>
    <w:rsid w:val="0020100D"/>
    <w:rsid w:val="002034D9"/>
    <w:rsid w:val="002064EC"/>
    <w:rsid w:val="00207122"/>
    <w:rsid w:val="00207DE6"/>
    <w:rsid w:val="00210B8B"/>
    <w:rsid w:val="00211009"/>
    <w:rsid w:val="002126EA"/>
    <w:rsid w:val="00214863"/>
    <w:rsid w:val="00215212"/>
    <w:rsid w:val="002156B4"/>
    <w:rsid w:val="00216C78"/>
    <w:rsid w:val="00220A75"/>
    <w:rsid w:val="00224FCD"/>
    <w:rsid w:val="0022502D"/>
    <w:rsid w:val="0022571A"/>
    <w:rsid w:val="002271E2"/>
    <w:rsid w:val="00230A99"/>
    <w:rsid w:val="00232A8F"/>
    <w:rsid w:val="0023465D"/>
    <w:rsid w:val="00234E04"/>
    <w:rsid w:val="00235DD4"/>
    <w:rsid w:val="00235EBF"/>
    <w:rsid w:val="002405A6"/>
    <w:rsid w:val="00240999"/>
    <w:rsid w:val="00240DC1"/>
    <w:rsid w:val="00241208"/>
    <w:rsid w:val="00243801"/>
    <w:rsid w:val="0024631C"/>
    <w:rsid w:val="00247A90"/>
    <w:rsid w:val="00251332"/>
    <w:rsid w:val="00252BF2"/>
    <w:rsid w:val="00253222"/>
    <w:rsid w:val="0025665A"/>
    <w:rsid w:val="00256B6C"/>
    <w:rsid w:val="00256CFD"/>
    <w:rsid w:val="00256F14"/>
    <w:rsid w:val="002572C8"/>
    <w:rsid w:val="002614FE"/>
    <w:rsid w:val="002619B8"/>
    <w:rsid w:val="00261C13"/>
    <w:rsid w:val="0026232F"/>
    <w:rsid w:val="00262847"/>
    <w:rsid w:val="00264BD4"/>
    <w:rsid w:val="00270474"/>
    <w:rsid w:val="00270CC0"/>
    <w:rsid w:val="00272559"/>
    <w:rsid w:val="00272874"/>
    <w:rsid w:val="0027718E"/>
    <w:rsid w:val="002812A5"/>
    <w:rsid w:val="00281BB2"/>
    <w:rsid w:val="002824D3"/>
    <w:rsid w:val="00284FC3"/>
    <w:rsid w:val="0028539C"/>
    <w:rsid w:val="00287316"/>
    <w:rsid w:val="00292A89"/>
    <w:rsid w:val="0029300F"/>
    <w:rsid w:val="00293522"/>
    <w:rsid w:val="002939CE"/>
    <w:rsid w:val="00295AFE"/>
    <w:rsid w:val="002A03C3"/>
    <w:rsid w:val="002A30F1"/>
    <w:rsid w:val="002A344E"/>
    <w:rsid w:val="002A46ED"/>
    <w:rsid w:val="002A4E7F"/>
    <w:rsid w:val="002A5567"/>
    <w:rsid w:val="002A55EC"/>
    <w:rsid w:val="002A59D5"/>
    <w:rsid w:val="002A5C8A"/>
    <w:rsid w:val="002A7B18"/>
    <w:rsid w:val="002B1F7B"/>
    <w:rsid w:val="002B23B6"/>
    <w:rsid w:val="002B254E"/>
    <w:rsid w:val="002B281E"/>
    <w:rsid w:val="002B2C0D"/>
    <w:rsid w:val="002B418B"/>
    <w:rsid w:val="002B4CE8"/>
    <w:rsid w:val="002B5396"/>
    <w:rsid w:val="002B672B"/>
    <w:rsid w:val="002B72E9"/>
    <w:rsid w:val="002B7DF4"/>
    <w:rsid w:val="002C1B61"/>
    <w:rsid w:val="002C2867"/>
    <w:rsid w:val="002C4F6E"/>
    <w:rsid w:val="002C62B2"/>
    <w:rsid w:val="002C7483"/>
    <w:rsid w:val="002C7998"/>
    <w:rsid w:val="002D3F9C"/>
    <w:rsid w:val="002D476B"/>
    <w:rsid w:val="002D5DE6"/>
    <w:rsid w:val="002D6611"/>
    <w:rsid w:val="002D723B"/>
    <w:rsid w:val="002E0570"/>
    <w:rsid w:val="002E1909"/>
    <w:rsid w:val="002E2F5F"/>
    <w:rsid w:val="002E4D34"/>
    <w:rsid w:val="002E521D"/>
    <w:rsid w:val="002F03EF"/>
    <w:rsid w:val="002F07C2"/>
    <w:rsid w:val="002F108B"/>
    <w:rsid w:val="002F1E53"/>
    <w:rsid w:val="002F2CAA"/>
    <w:rsid w:val="002F3E74"/>
    <w:rsid w:val="002F420A"/>
    <w:rsid w:val="002F423D"/>
    <w:rsid w:val="002F4CA7"/>
    <w:rsid w:val="002F5870"/>
    <w:rsid w:val="002F6265"/>
    <w:rsid w:val="002F63D2"/>
    <w:rsid w:val="002F79B0"/>
    <w:rsid w:val="002F7BB4"/>
    <w:rsid w:val="0030052C"/>
    <w:rsid w:val="00301241"/>
    <w:rsid w:val="00302812"/>
    <w:rsid w:val="00306C69"/>
    <w:rsid w:val="003070BB"/>
    <w:rsid w:val="00313D58"/>
    <w:rsid w:val="00316947"/>
    <w:rsid w:val="0031752E"/>
    <w:rsid w:val="00317717"/>
    <w:rsid w:val="00317842"/>
    <w:rsid w:val="00320EDE"/>
    <w:rsid w:val="00321895"/>
    <w:rsid w:val="00324E57"/>
    <w:rsid w:val="00327B3A"/>
    <w:rsid w:val="0033042B"/>
    <w:rsid w:val="003306E1"/>
    <w:rsid w:val="003320E4"/>
    <w:rsid w:val="0033525D"/>
    <w:rsid w:val="00336436"/>
    <w:rsid w:val="003414F3"/>
    <w:rsid w:val="00341610"/>
    <w:rsid w:val="00341876"/>
    <w:rsid w:val="00341B14"/>
    <w:rsid w:val="00342161"/>
    <w:rsid w:val="00346049"/>
    <w:rsid w:val="00346453"/>
    <w:rsid w:val="00346624"/>
    <w:rsid w:val="00347DC0"/>
    <w:rsid w:val="00352D51"/>
    <w:rsid w:val="003549A9"/>
    <w:rsid w:val="0035613E"/>
    <w:rsid w:val="00360897"/>
    <w:rsid w:val="00360E9D"/>
    <w:rsid w:val="003618FE"/>
    <w:rsid w:val="00362549"/>
    <w:rsid w:val="00363435"/>
    <w:rsid w:val="003634FB"/>
    <w:rsid w:val="00363EE9"/>
    <w:rsid w:val="00364679"/>
    <w:rsid w:val="0036587B"/>
    <w:rsid w:val="003702D2"/>
    <w:rsid w:val="003744A6"/>
    <w:rsid w:val="0037460A"/>
    <w:rsid w:val="00374BBB"/>
    <w:rsid w:val="00376128"/>
    <w:rsid w:val="0037742E"/>
    <w:rsid w:val="00377D56"/>
    <w:rsid w:val="003812DF"/>
    <w:rsid w:val="0038245A"/>
    <w:rsid w:val="00382979"/>
    <w:rsid w:val="00383C40"/>
    <w:rsid w:val="003840E6"/>
    <w:rsid w:val="00384B29"/>
    <w:rsid w:val="00385CFC"/>
    <w:rsid w:val="003875BB"/>
    <w:rsid w:val="0039034C"/>
    <w:rsid w:val="0039085B"/>
    <w:rsid w:val="003917D0"/>
    <w:rsid w:val="0039337A"/>
    <w:rsid w:val="00394078"/>
    <w:rsid w:val="00394B1C"/>
    <w:rsid w:val="00396B19"/>
    <w:rsid w:val="00397577"/>
    <w:rsid w:val="0039764E"/>
    <w:rsid w:val="003A255F"/>
    <w:rsid w:val="003A3189"/>
    <w:rsid w:val="003A3CA7"/>
    <w:rsid w:val="003A41EC"/>
    <w:rsid w:val="003A44FB"/>
    <w:rsid w:val="003A5913"/>
    <w:rsid w:val="003A599E"/>
    <w:rsid w:val="003B0C67"/>
    <w:rsid w:val="003B33BD"/>
    <w:rsid w:val="003B4530"/>
    <w:rsid w:val="003B49E9"/>
    <w:rsid w:val="003B4A55"/>
    <w:rsid w:val="003B569D"/>
    <w:rsid w:val="003B602D"/>
    <w:rsid w:val="003B717D"/>
    <w:rsid w:val="003B7BEE"/>
    <w:rsid w:val="003B7F33"/>
    <w:rsid w:val="003C3C0E"/>
    <w:rsid w:val="003C797D"/>
    <w:rsid w:val="003C7AE3"/>
    <w:rsid w:val="003D1720"/>
    <w:rsid w:val="003D37C3"/>
    <w:rsid w:val="003D3B87"/>
    <w:rsid w:val="003D42A6"/>
    <w:rsid w:val="003D4F21"/>
    <w:rsid w:val="003D4FAC"/>
    <w:rsid w:val="003D5325"/>
    <w:rsid w:val="003D5F5C"/>
    <w:rsid w:val="003D6155"/>
    <w:rsid w:val="003D6F09"/>
    <w:rsid w:val="003D72EC"/>
    <w:rsid w:val="003D7DD0"/>
    <w:rsid w:val="003E03D8"/>
    <w:rsid w:val="003E1885"/>
    <w:rsid w:val="003E1AD3"/>
    <w:rsid w:val="003E2A5D"/>
    <w:rsid w:val="003E38A2"/>
    <w:rsid w:val="003E7906"/>
    <w:rsid w:val="003E7B51"/>
    <w:rsid w:val="003F000F"/>
    <w:rsid w:val="003F054D"/>
    <w:rsid w:val="003F15F8"/>
    <w:rsid w:val="003F2ADC"/>
    <w:rsid w:val="003F3C50"/>
    <w:rsid w:val="003F543A"/>
    <w:rsid w:val="003F5B6D"/>
    <w:rsid w:val="003F753D"/>
    <w:rsid w:val="003F7A6A"/>
    <w:rsid w:val="00401B32"/>
    <w:rsid w:val="00401EFE"/>
    <w:rsid w:val="00403C25"/>
    <w:rsid w:val="0040573E"/>
    <w:rsid w:val="00406202"/>
    <w:rsid w:val="00406A6A"/>
    <w:rsid w:val="00406B22"/>
    <w:rsid w:val="00406B46"/>
    <w:rsid w:val="00407147"/>
    <w:rsid w:val="004078FA"/>
    <w:rsid w:val="004135DB"/>
    <w:rsid w:val="00414DBB"/>
    <w:rsid w:val="0041548E"/>
    <w:rsid w:val="00421203"/>
    <w:rsid w:val="00421971"/>
    <w:rsid w:val="0042399F"/>
    <w:rsid w:val="00423EE4"/>
    <w:rsid w:val="0042490C"/>
    <w:rsid w:val="0042496E"/>
    <w:rsid w:val="00425518"/>
    <w:rsid w:val="00426A46"/>
    <w:rsid w:val="0043171D"/>
    <w:rsid w:val="00431E08"/>
    <w:rsid w:val="004328A7"/>
    <w:rsid w:val="0043478C"/>
    <w:rsid w:val="00434C74"/>
    <w:rsid w:val="00436878"/>
    <w:rsid w:val="00436B12"/>
    <w:rsid w:val="00437624"/>
    <w:rsid w:val="0044103E"/>
    <w:rsid w:val="00444F48"/>
    <w:rsid w:val="00447F39"/>
    <w:rsid w:val="00450742"/>
    <w:rsid w:val="00451808"/>
    <w:rsid w:val="00451F21"/>
    <w:rsid w:val="0045445A"/>
    <w:rsid w:val="00456EB4"/>
    <w:rsid w:val="00457827"/>
    <w:rsid w:val="004600F8"/>
    <w:rsid w:val="004609DF"/>
    <w:rsid w:val="004614FE"/>
    <w:rsid w:val="0046354A"/>
    <w:rsid w:val="004668C8"/>
    <w:rsid w:val="00466F9A"/>
    <w:rsid w:val="004678D4"/>
    <w:rsid w:val="004718F3"/>
    <w:rsid w:val="00475040"/>
    <w:rsid w:val="00475705"/>
    <w:rsid w:val="0047594C"/>
    <w:rsid w:val="00475F3D"/>
    <w:rsid w:val="004765DB"/>
    <w:rsid w:val="00477128"/>
    <w:rsid w:val="00483D6A"/>
    <w:rsid w:val="004854ED"/>
    <w:rsid w:val="00487430"/>
    <w:rsid w:val="00490C06"/>
    <w:rsid w:val="00493D40"/>
    <w:rsid w:val="00493EE3"/>
    <w:rsid w:val="004967B6"/>
    <w:rsid w:val="004A006B"/>
    <w:rsid w:val="004A504B"/>
    <w:rsid w:val="004A6911"/>
    <w:rsid w:val="004B0CB4"/>
    <w:rsid w:val="004B17A4"/>
    <w:rsid w:val="004B3652"/>
    <w:rsid w:val="004B3A73"/>
    <w:rsid w:val="004B3C48"/>
    <w:rsid w:val="004B3C4B"/>
    <w:rsid w:val="004B4E9C"/>
    <w:rsid w:val="004B5465"/>
    <w:rsid w:val="004B54E0"/>
    <w:rsid w:val="004B6864"/>
    <w:rsid w:val="004B6EA5"/>
    <w:rsid w:val="004B7384"/>
    <w:rsid w:val="004C1A63"/>
    <w:rsid w:val="004C2158"/>
    <w:rsid w:val="004C4269"/>
    <w:rsid w:val="004C4A11"/>
    <w:rsid w:val="004C744D"/>
    <w:rsid w:val="004C7CFB"/>
    <w:rsid w:val="004D1844"/>
    <w:rsid w:val="004D2D3F"/>
    <w:rsid w:val="004D4736"/>
    <w:rsid w:val="004D6236"/>
    <w:rsid w:val="004D757B"/>
    <w:rsid w:val="004D7F01"/>
    <w:rsid w:val="004D7F27"/>
    <w:rsid w:val="004D7F90"/>
    <w:rsid w:val="004E1E1B"/>
    <w:rsid w:val="004E34EB"/>
    <w:rsid w:val="004E4DBB"/>
    <w:rsid w:val="004E4E41"/>
    <w:rsid w:val="004E73DB"/>
    <w:rsid w:val="004E7F9C"/>
    <w:rsid w:val="004F3493"/>
    <w:rsid w:val="004F353A"/>
    <w:rsid w:val="004F4A59"/>
    <w:rsid w:val="004F5143"/>
    <w:rsid w:val="004F5296"/>
    <w:rsid w:val="004F650F"/>
    <w:rsid w:val="00502A6F"/>
    <w:rsid w:val="005039FC"/>
    <w:rsid w:val="0051115E"/>
    <w:rsid w:val="00512B09"/>
    <w:rsid w:val="00513589"/>
    <w:rsid w:val="00513D52"/>
    <w:rsid w:val="0051457B"/>
    <w:rsid w:val="00514DBA"/>
    <w:rsid w:val="00515035"/>
    <w:rsid w:val="005151F4"/>
    <w:rsid w:val="005152C1"/>
    <w:rsid w:val="00516000"/>
    <w:rsid w:val="00516525"/>
    <w:rsid w:val="005166C8"/>
    <w:rsid w:val="00516B77"/>
    <w:rsid w:val="00516F72"/>
    <w:rsid w:val="00517638"/>
    <w:rsid w:val="005220ED"/>
    <w:rsid w:val="00523A47"/>
    <w:rsid w:val="00524291"/>
    <w:rsid w:val="00524460"/>
    <w:rsid w:val="00524DFF"/>
    <w:rsid w:val="00525105"/>
    <w:rsid w:val="00526CEB"/>
    <w:rsid w:val="005273A6"/>
    <w:rsid w:val="00527C35"/>
    <w:rsid w:val="00530683"/>
    <w:rsid w:val="0053098F"/>
    <w:rsid w:val="005314C6"/>
    <w:rsid w:val="00531A94"/>
    <w:rsid w:val="00533796"/>
    <w:rsid w:val="005368F3"/>
    <w:rsid w:val="00537343"/>
    <w:rsid w:val="00544086"/>
    <w:rsid w:val="00547D47"/>
    <w:rsid w:val="0055155D"/>
    <w:rsid w:val="005516F3"/>
    <w:rsid w:val="00553C5A"/>
    <w:rsid w:val="005540B7"/>
    <w:rsid w:val="00554F90"/>
    <w:rsid w:val="00555D75"/>
    <w:rsid w:val="005561E6"/>
    <w:rsid w:val="005564E2"/>
    <w:rsid w:val="00556662"/>
    <w:rsid w:val="00560DF0"/>
    <w:rsid w:val="00561720"/>
    <w:rsid w:val="00562C15"/>
    <w:rsid w:val="00562D04"/>
    <w:rsid w:val="005645E4"/>
    <w:rsid w:val="005668BF"/>
    <w:rsid w:val="0056759C"/>
    <w:rsid w:val="00570314"/>
    <w:rsid w:val="005711D2"/>
    <w:rsid w:val="00572E82"/>
    <w:rsid w:val="00574476"/>
    <w:rsid w:val="00574503"/>
    <w:rsid w:val="00574D74"/>
    <w:rsid w:val="005755A8"/>
    <w:rsid w:val="00580E38"/>
    <w:rsid w:val="00583277"/>
    <w:rsid w:val="005862BC"/>
    <w:rsid w:val="0058698E"/>
    <w:rsid w:val="00587095"/>
    <w:rsid w:val="00587249"/>
    <w:rsid w:val="005914B1"/>
    <w:rsid w:val="0059183A"/>
    <w:rsid w:val="00591963"/>
    <w:rsid w:val="00591CF1"/>
    <w:rsid w:val="00593788"/>
    <w:rsid w:val="0059513E"/>
    <w:rsid w:val="0059551E"/>
    <w:rsid w:val="005963E5"/>
    <w:rsid w:val="00597CE2"/>
    <w:rsid w:val="005A138F"/>
    <w:rsid w:val="005A1ABF"/>
    <w:rsid w:val="005A57EA"/>
    <w:rsid w:val="005A6AA4"/>
    <w:rsid w:val="005A6D9F"/>
    <w:rsid w:val="005B107B"/>
    <w:rsid w:val="005B1C88"/>
    <w:rsid w:val="005B355A"/>
    <w:rsid w:val="005B433E"/>
    <w:rsid w:val="005B48FF"/>
    <w:rsid w:val="005B583E"/>
    <w:rsid w:val="005B66A1"/>
    <w:rsid w:val="005C0520"/>
    <w:rsid w:val="005C0AFA"/>
    <w:rsid w:val="005C0D41"/>
    <w:rsid w:val="005C1258"/>
    <w:rsid w:val="005C159B"/>
    <w:rsid w:val="005C1E32"/>
    <w:rsid w:val="005C2ABD"/>
    <w:rsid w:val="005C6014"/>
    <w:rsid w:val="005C670D"/>
    <w:rsid w:val="005C6894"/>
    <w:rsid w:val="005C6C51"/>
    <w:rsid w:val="005D0CBC"/>
    <w:rsid w:val="005D119E"/>
    <w:rsid w:val="005D1F54"/>
    <w:rsid w:val="005D363F"/>
    <w:rsid w:val="005D5683"/>
    <w:rsid w:val="005D5CFC"/>
    <w:rsid w:val="005D753A"/>
    <w:rsid w:val="005D7EA5"/>
    <w:rsid w:val="005E0995"/>
    <w:rsid w:val="005E1B02"/>
    <w:rsid w:val="005E2518"/>
    <w:rsid w:val="005E3E14"/>
    <w:rsid w:val="005E5215"/>
    <w:rsid w:val="005E7833"/>
    <w:rsid w:val="005E78B1"/>
    <w:rsid w:val="005E7A15"/>
    <w:rsid w:val="005E7F6A"/>
    <w:rsid w:val="005F0426"/>
    <w:rsid w:val="005F0B89"/>
    <w:rsid w:val="005F6049"/>
    <w:rsid w:val="005F60D3"/>
    <w:rsid w:val="005F797A"/>
    <w:rsid w:val="0060156F"/>
    <w:rsid w:val="006044A0"/>
    <w:rsid w:val="00604C15"/>
    <w:rsid w:val="00604EFE"/>
    <w:rsid w:val="00605114"/>
    <w:rsid w:val="006158D5"/>
    <w:rsid w:val="00620FCF"/>
    <w:rsid w:val="00622A74"/>
    <w:rsid w:val="00622CBF"/>
    <w:rsid w:val="00623009"/>
    <w:rsid w:val="00625D83"/>
    <w:rsid w:val="006266B7"/>
    <w:rsid w:val="00631102"/>
    <w:rsid w:val="0063145E"/>
    <w:rsid w:val="00631E92"/>
    <w:rsid w:val="006356E8"/>
    <w:rsid w:val="00635A91"/>
    <w:rsid w:val="00635EBF"/>
    <w:rsid w:val="006406DF"/>
    <w:rsid w:val="0064463D"/>
    <w:rsid w:val="006447CD"/>
    <w:rsid w:val="006449E9"/>
    <w:rsid w:val="00645A88"/>
    <w:rsid w:val="00651112"/>
    <w:rsid w:val="0065170D"/>
    <w:rsid w:val="00651984"/>
    <w:rsid w:val="00651F94"/>
    <w:rsid w:val="00652918"/>
    <w:rsid w:val="00657192"/>
    <w:rsid w:val="0066022D"/>
    <w:rsid w:val="00660330"/>
    <w:rsid w:val="00660B61"/>
    <w:rsid w:val="006615AE"/>
    <w:rsid w:val="00662078"/>
    <w:rsid w:val="006623E7"/>
    <w:rsid w:val="00662B80"/>
    <w:rsid w:val="00663630"/>
    <w:rsid w:val="00665189"/>
    <w:rsid w:val="006656E2"/>
    <w:rsid w:val="00665801"/>
    <w:rsid w:val="00667578"/>
    <w:rsid w:val="0066768F"/>
    <w:rsid w:val="0066778C"/>
    <w:rsid w:val="00670084"/>
    <w:rsid w:val="00670F6C"/>
    <w:rsid w:val="00673306"/>
    <w:rsid w:val="00673881"/>
    <w:rsid w:val="00673AFF"/>
    <w:rsid w:val="00674385"/>
    <w:rsid w:val="006746FA"/>
    <w:rsid w:val="00674C0A"/>
    <w:rsid w:val="006750D8"/>
    <w:rsid w:val="00676E58"/>
    <w:rsid w:val="0067704A"/>
    <w:rsid w:val="00681B02"/>
    <w:rsid w:val="0068320E"/>
    <w:rsid w:val="0068328E"/>
    <w:rsid w:val="0068357E"/>
    <w:rsid w:val="006852C7"/>
    <w:rsid w:val="006852CE"/>
    <w:rsid w:val="00690745"/>
    <w:rsid w:val="0069175D"/>
    <w:rsid w:val="00692D14"/>
    <w:rsid w:val="00694A50"/>
    <w:rsid w:val="00694D0E"/>
    <w:rsid w:val="00695439"/>
    <w:rsid w:val="00695A43"/>
    <w:rsid w:val="006A0986"/>
    <w:rsid w:val="006A4EAF"/>
    <w:rsid w:val="006A5E63"/>
    <w:rsid w:val="006A65B7"/>
    <w:rsid w:val="006A7A3B"/>
    <w:rsid w:val="006B0A74"/>
    <w:rsid w:val="006B2763"/>
    <w:rsid w:val="006B2852"/>
    <w:rsid w:val="006B2F5B"/>
    <w:rsid w:val="006B30F0"/>
    <w:rsid w:val="006B5659"/>
    <w:rsid w:val="006B65C7"/>
    <w:rsid w:val="006B6F13"/>
    <w:rsid w:val="006B6F89"/>
    <w:rsid w:val="006C0DAC"/>
    <w:rsid w:val="006C1727"/>
    <w:rsid w:val="006C32FD"/>
    <w:rsid w:val="006C3726"/>
    <w:rsid w:val="006C39CE"/>
    <w:rsid w:val="006C40AD"/>
    <w:rsid w:val="006C5B5E"/>
    <w:rsid w:val="006D03D1"/>
    <w:rsid w:val="006D0BAE"/>
    <w:rsid w:val="006D0FCC"/>
    <w:rsid w:val="006D21F5"/>
    <w:rsid w:val="006D3089"/>
    <w:rsid w:val="006D64F8"/>
    <w:rsid w:val="006E126D"/>
    <w:rsid w:val="006E1597"/>
    <w:rsid w:val="006E1FC3"/>
    <w:rsid w:val="006E2776"/>
    <w:rsid w:val="006E37A2"/>
    <w:rsid w:val="006E37D7"/>
    <w:rsid w:val="006E4411"/>
    <w:rsid w:val="006E5C5B"/>
    <w:rsid w:val="006E6476"/>
    <w:rsid w:val="006E7AA4"/>
    <w:rsid w:val="006E7E26"/>
    <w:rsid w:val="006F043C"/>
    <w:rsid w:val="006F09C2"/>
    <w:rsid w:val="006F13D4"/>
    <w:rsid w:val="0070000F"/>
    <w:rsid w:val="007003F8"/>
    <w:rsid w:val="00701C9D"/>
    <w:rsid w:val="00702EFC"/>
    <w:rsid w:val="00703D16"/>
    <w:rsid w:val="00704CE9"/>
    <w:rsid w:val="00705E0F"/>
    <w:rsid w:val="0070616B"/>
    <w:rsid w:val="00706295"/>
    <w:rsid w:val="00706FDA"/>
    <w:rsid w:val="00707029"/>
    <w:rsid w:val="007075DA"/>
    <w:rsid w:val="00707937"/>
    <w:rsid w:val="00710523"/>
    <w:rsid w:val="00711F9A"/>
    <w:rsid w:val="00713810"/>
    <w:rsid w:val="007143ED"/>
    <w:rsid w:val="007145C5"/>
    <w:rsid w:val="007161BE"/>
    <w:rsid w:val="00716544"/>
    <w:rsid w:val="00716949"/>
    <w:rsid w:val="00725D04"/>
    <w:rsid w:val="0072638D"/>
    <w:rsid w:val="007267F0"/>
    <w:rsid w:val="00726B17"/>
    <w:rsid w:val="00727409"/>
    <w:rsid w:val="007279FF"/>
    <w:rsid w:val="007303A5"/>
    <w:rsid w:val="00730763"/>
    <w:rsid w:val="00730B3E"/>
    <w:rsid w:val="00731F8D"/>
    <w:rsid w:val="00732841"/>
    <w:rsid w:val="007332A3"/>
    <w:rsid w:val="00734034"/>
    <w:rsid w:val="0073420B"/>
    <w:rsid w:val="00734BBF"/>
    <w:rsid w:val="00736367"/>
    <w:rsid w:val="00741848"/>
    <w:rsid w:val="00741A8E"/>
    <w:rsid w:val="00743629"/>
    <w:rsid w:val="0074760E"/>
    <w:rsid w:val="00750C27"/>
    <w:rsid w:val="007548C4"/>
    <w:rsid w:val="00754ABA"/>
    <w:rsid w:val="00756A2E"/>
    <w:rsid w:val="0076022A"/>
    <w:rsid w:val="0076109C"/>
    <w:rsid w:val="0076614E"/>
    <w:rsid w:val="0077113F"/>
    <w:rsid w:val="00771609"/>
    <w:rsid w:val="0077289D"/>
    <w:rsid w:val="00777087"/>
    <w:rsid w:val="0077794E"/>
    <w:rsid w:val="00782B0D"/>
    <w:rsid w:val="00782EBF"/>
    <w:rsid w:val="007859B4"/>
    <w:rsid w:val="00786B53"/>
    <w:rsid w:val="0079042F"/>
    <w:rsid w:val="00790F8E"/>
    <w:rsid w:val="00794048"/>
    <w:rsid w:val="007959C5"/>
    <w:rsid w:val="00796956"/>
    <w:rsid w:val="0079781A"/>
    <w:rsid w:val="00797BE5"/>
    <w:rsid w:val="00797EE7"/>
    <w:rsid w:val="007A0832"/>
    <w:rsid w:val="007A1546"/>
    <w:rsid w:val="007A19CE"/>
    <w:rsid w:val="007A228C"/>
    <w:rsid w:val="007A368E"/>
    <w:rsid w:val="007A4498"/>
    <w:rsid w:val="007A5868"/>
    <w:rsid w:val="007A5991"/>
    <w:rsid w:val="007A673F"/>
    <w:rsid w:val="007A6D69"/>
    <w:rsid w:val="007B04CE"/>
    <w:rsid w:val="007B2448"/>
    <w:rsid w:val="007B2497"/>
    <w:rsid w:val="007B29E6"/>
    <w:rsid w:val="007B4818"/>
    <w:rsid w:val="007B6871"/>
    <w:rsid w:val="007B7A2F"/>
    <w:rsid w:val="007C0E0B"/>
    <w:rsid w:val="007C221C"/>
    <w:rsid w:val="007C28AF"/>
    <w:rsid w:val="007C2B69"/>
    <w:rsid w:val="007C32EE"/>
    <w:rsid w:val="007C3D33"/>
    <w:rsid w:val="007C7930"/>
    <w:rsid w:val="007D1357"/>
    <w:rsid w:val="007D294A"/>
    <w:rsid w:val="007D3399"/>
    <w:rsid w:val="007D47D2"/>
    <w:rsid w:val="007D5098"/>
    <w:rsid w:val="007D5D49"/>
    <w:rsid w:val="007D5D4B"/>
    <w:rsid w:val="007D620F"/>
    <w:rsid w:val="007D67E9"/>
    <w:rsid w:val="007D6AF4"/>
    <w:rsid w:val="007D6EC0"/>
    <w:rsid w:val="007D7E1D"/>
    <w:rsid w:val="007E31A9"/>
    <w:rsid w:val="007E503C"/>
    <w:rsid w:val="007E56E0"/>
    <w:rsid w:val="007E5C0D"/>
    <w:rsid w:val="007E6BD7"/>
    <w:rsid w:val="007F31F0"/>
    <w:rsid w:val="007F48A4"/>
    <w:rsid w:val="007F4A2B"/>
    <w:rsid w:val="007F4FCA"/>
    <w:rsid w:val="007F5486"/>
    <w:rsid w:val="007F54C2"/>
    <w:rsid w:val="007F66CE"/>
    <w:rsid w:val="00800A41"/>
    <w:rsid w:val="0080163B"/>
    <w:rsid w:val="00801A2D"/>
    <w:rsid w:val="00802306"/>
    <w:rsid w:val="0080293A"/>
    <w:rsid w:val="0080345C"/>
    <w:rsid w:val="00806596"/>
    <w:rsid w:val="008067C3"/>
    <w:rsid w:val="00806E06"/>
    <w:rsid w:val="00812734"/>
    <w:rsid w:val="008142A2"/>
    <w:rsid w:val="008158A5"/>
    <w:rsid w:val="00817E33"/>
    <w:rsid w:val="00821622"/>
    <w:rsid w:val="008221F4"/>
    <w:rsid w:val="008225BC"/>
    <w:rsid w:val="0082409D"/>
    <w:rsid w:val="00824722"/>
    <w:rsid w:val="0082522F"/>
    <w:rsid w:val="00825C32"/>
    <w:rsid w:val="00825D27"/>
    <w:rsid w:val="00826111"/>
    <w:rsid w:val="00826C64"/>
    <w:rsid w:val="00826F14"/>
    <w:rsid w:val="0083132A"/>
    <w:rsid w:val="00831979"/>
    <w:rsid w:val="00831CFF"/>
    <w:rsid w:val="00832325"/>
    <w:rsid w:val="008339C2"/>
    <w:rsid w:val="00833B5E"/>
    <w:rsid w:val="008359CD"/>
    <w:rsid w:val="00836C58"/>
    <w:rsid w:val="00837332"/>
    <w:rsid w:val="00840150"/>
    <w:rsid w:val="00842094"/>
    <w:rsid w:val="008420F8"/>
    <w:rsid w:val="008426E0"/>
    <w:rsid w:val="00843C3C"/>
    <w:rsid w:val="00845536"/>
    <w:rsid w:val="00846A08"/>
    <w:rsid w:val="0084703E"/>
    <w:rsid w:val="00851352"/>
    <w:rsid w:val="00857077"/>
    <w:rsid w:val="00863230"/>
    <w:rsid w:val="008637CF"/>
    <w:rsid w:val="00865763"/>
    <w:rsid w:val="00865BD0"/>
    <w:rsid w:val="008660C6"/>
    <w:rsid w:val="00867104"/>
    <w:rsid w:val="008717D8"/>
    <w:rsid w:val="008718BB"/>
    <w:rsid w:val="0087215C"/>
    <w:rsid w:val="00872EB8"/>
    <w:rsid w:val="0087317C"/>
    <w:rsid w:val="00873953"/>
    <w:rsid w:val="00875D25"/>
    <w:rsid w:val="008777F8"/>
    <w:rsid w:val="00880E35"/>
    <w:rsid w:val="00883818"/>
    <w:rsid w:val="0088463D"/>
    <w:rsid w:val="00884F0C"/>
    <w:rsid w:val="00886C3F"/>
    <w:rsid w:val="008875FE"/>
    <w:rsid w:val="00887F8E"/>
    <w:rsid w:val="008902BD"/>
    <w:rsid w:val="00892573"/>
    <w:rsid w:val="00896234"/>
    <w:rsid w:val="00897E43"/>
    <w:rsid w:val="008A0A5E"/>
    <w:rsid w:val="008A1956"/>
    <w:rsid w:val="008A24EF"/>
    <w:rsid w:val="008A3A43"/>
    <w:rsid w:val="008A4572"/>
    <w:rsid w:val="008A4C39"/>
    <w:rsid w:val="008A4FD0"/>
    <w:rsid w:val="008A5A1B"/>
    <w:rsid w:val="008A5F93"/>
    <w:rsid w:val="008A675E"/>
    <w:rsid w:val="008A6DFC"/>
    <w:rsid w:val="008A76F6"/>
    <w:rsid w:val="008B1845"/>
    <w:rsid w:val="008B4525"/>
    <w:rsid w:val="008C1524"/>
    <w:rsid w:val="008C222B"/>
    <w:rsid w:val="008C2737"/>
    <w:rsid w:val="008C5738"/>
    <w:rsid w:val="008C5777"/>
    <w:rsid w:val="008C60F0"/>
    <w:rsid w:val="008C7EAD"/>
    <w:rsid w:val="008D0CFE"/>
    <w:rsid w:val="008D1ADE"/>
    <w:rsid w:val="008D2669"/>
    <w:rsid w:val="008D32DC"/>
    <w:rsid w:val="008D3E43"/>
    <w:rsid w:val="008D51FE"/>
    <w:rsid w:val="008D5845"/>
    <w:rsid w:val="008D5C60"/>
    <w:rsid w:val="008D5E05"/>
    <w:rsid w:val="008D6152"/>
    <w:rsid w:val="008D6EED"/>
    <w:rsid w:val="008D6F9E"/>
    <w:rsid w:val="008E02BD"/>
    <w:rsid w:val="008E077E"/>
    <w:rsid w:val="008E2A26"/>
    <w:rsid w:val="008E2C03"/>
    <w:rsid w:val="008E3BEB"/>
    <w:rsid w:val="008E507A"/>
    <w:rsid w:val="008E7BA9"/>
    <w:rsid w:val="008E7D6E"/>
    <w:rsid w:val="008F0F81"/>
    <w:rsid w:val="008F1103"/>
    <w:rsid w:val="008F27BF"/>
    <w:rsid w:val="008F2E64"/>
    <w:rsid w:val="008F2EA8"/>
    <w:rsid w:val="008F4ADC"/>
    <w:rsid w:val="008F5582"/>
    <w:rsid w:val="008F5EC3"/>
    <w:rsid w:val="008F61E8"/>
    <w:rsid w:val="00901451"/>
    <w:rsid w:val="00901B56"/>
    <w:rsid w:val="00910044"/>
    <w:rsid w:val="00910473"/>
    <w:rsid w:val="00910606"/>
    <w:rsid w:val="009107E1"/>
    <w:rsid w:val="009117A5"/>
    <w:rsid w:val="0091192B"/>
    <w:rsid w:val="009142EC"/>
    <w:rsid w:val="009145E4"/>
    <w:rsid w:val="009154C3"/>
    <w:rsid w:val="009171E8"/>
    <w:rsid w:val="00923540"/>
    <w:rsid w:val="0092364B"/>
    <w:rsid w:val="00926767"/>
    <w:rsid w:val="009274AA"/>
    <w:rsid w:val="009302AE"/>
    <w:rsid w:val="009342ED"/>
    <w:rsid w:val="009359BA"/>
    <w:rsid w:val="009361D5"/>
    <w:rsid w:val="00937409"/>
    <w:rsid w:val="0094086F"/>
    <w:rsid w:val="00940CBA"/>
    <w:rsid w:val="009428A4"/>
    <w:rsid w:val="00942DA0"/>
    <w:rsid w:val="009435A0"/>
    <w:rsid w:val="0094493C"/>
    <w:rsid w:val="00944AAB"/>
    <w:rsid w:val="00944E38"/>
    <w:rsid w:val="0094691F"/>
    <w:rsid w:val="009473D6"/>
    <w:rsid w:val="00947760"/>
    <w:rsid w:val="009504B6"/>
    <w:rsid w:val="00950AFC"/>
    <w:rsid w:val="0095402F"/>
    <w:rsid w:val="00955922"/>
    <w:rsid w:val="00956565"/>
    <w:rsid w:val="0095684D"/>
    <w:rsid w:val="00957706"/>
    <w:rsid w:val="00960914"/>
    <w:rsid w:val="009659F4"/>
    <w:rsid w:val="00966AE1"/>
    <w:rsid w:val="00967BAD"/>
    <w:rsid w:val="00970D60"/>
    <w:rsid w:val="00971DA6"/>
    <w:rsid w:val="00972ABA"/>
    <w:rsid w:val="00974102"/>
    <w:rsid w:val="00974413"/>
    <w:rsid w:val="00974A60"/>
    <w:rsid w:val="00974ACC"/>
    <w:rsid w:val="009812F1"/>
    <w:rsid w:val="0098449B"/>
    <w:rsid w:val="00985486"/>
    <w:rsid w:val="00985C36"/>
    <w:rsid w:val="00986557"/>
    <w:rsid w:val="00986CAE"/>
    <w:rsid w:val="009874D0"/>
    <w:rsid w:val="00990980"/>
    <w:rsid w:val="0099390E"/>
    <w:rsid w:val="00993931"/>
    <w:rsid w:val="00993EE2"/>
    <w:rsid w:val="009946D5"/>
    <w:rsid w:val="00995337"/>
    <w:rsid w:val="00995CD5"/>
    <w:rsid w:val="009960E5"/>
    <w:rsid w:val="009960F6"/>
    <w:rsid w:val="009968F3"/>
    <w:rsid w:val="009968F7"/>
    <w:rsid w:val="00997D6F"/>
    <w:rsid w:val="009A2087"/>
    <w:rsid w:val="009A5F1F"/>
    <w:rsid w:val="009A6D6E"/>
    <w:rsid w:val="009A7ADC"/>
    <w:rsid w:val="009A7FDF"/>
    <w:rsid w:val="009B0D30"/>
    <w:rsid w:val="009B3643"/>
    <w:rsid w:val="009B4E24"/>
    <w:rsid w:val="009B6F7F"/>
    <w:rsid w:val="009B7E0F"/>
    <w:rsid w:val="009C19B7"/>
    <w:rsid w:val="009C5ABB"/>
    <w:rsid w:val="009C65D7"/>
    <w:rsid w:val="009C7922"/>
    <w:rsid w:val="009C793E"/>
    <w:rsid w:val="009D01A2"/>
    <w:rsid w:val="009D1071"/>
    <w:rsid w:val="009D1434"/>
    <w:rsid w:val="009D32D0"/>
    <w:rsid w:val="009D67F9"/>
    <w:rsid w:val="009D6D86"/>
    <w:rsid w:val="009D7B5A"/>
    <w:rsid w:val="009D7C51"/>
    <w:rsid w:val="009E05E3"/>
    <w:rsid w:val="009E196C"/>
    <w:rsid w:val="009E1E36"/>
    <w:rsid w:val="009E2936"/>
    <w:rsid w:val="009E35E3"/>
    <w:rsid w:val="009E69CE"/>
    <w:rsid w:val="009E6A0A"/>
    <w:rsid w:val="009F0332"/>
    <w:rsid w:val="009F0698"/>
    <w:rsid w:val="009F1DC2"/>
    <w:rsid w:val="009F1FAC"/>
    <w:rsid w:val="009F36BF"/>
    <w:rsid w:val="009F48B6"/>
    <w:rsid w:val="009F5CC8"/>
    <w:rsid w:val="009F7CC8"/>
    <w:rsid w:val="00A000D8"/>
    <w:rsid w:val="00A030E3"/>
    <w:rsid w:val="00A05070"/>
    <w:rsid w:val="00A06B6B"/>
    <w:rsid w:val="00A111B6"/>
    <w:rsid w:val="00A126AC"/>
    <w:rsid w:val="00A134D9"/>
    <w:rsid w:val="00A13D4C"/>
    <w:rsid w:val="00A13D73"/>
    <w:rsid w:val="00A14C66"/>
    <w:rsid w:val="00A14E84"/>
    <w:rsid w:val="00A159A4"/>
    <w:rsid w:val="00A1785B"/>
    <w:rsid w:val="00A17A8F"/>
    <w:rsid w:val="00A17BF9"/>
    <w:rsid w:val="00A20453"/>
    <w:rsid w:val="00A2069E"/>
    <w:rsid w:val="00A26D27"/>
    <w:rsid w:val="00A26F95"/>
    <w:rsid w:val="00A271D4"/>
    <w:rsid w:val="00A30C74"/>
    <w:rsid w:val="00A335E5"/>
    <w:rsid w:val="00A3437C"/>
    <w:rsid w:val="00A36F5E"/>
    <w:rsid w:val="00A376EE"/>
    <w:rsid w:val="00A42A42"/>
    <w:rsid w:val="00A42A99"/>
    <w:rsid w:val="00A5151A"/>
    <w:rsid w:val="00A52781"/>
    <w:rsid w:val="00A5374C"/>
    <w:rsid w:val="00A53C87"/>
    <w:rsid w:val="00A5439E"/>
    <w:rsid w:val="00A544F2"/>
    <w:rsid w:val="00A54BA0"/>
    <w:rsid w:val="00A54E36"/>
    <w:rsid w:val="00A55640"/>
    <w:rsid w:val="00A5689D"/>
    <w:rsid w:val="00A57E0A"/>
    <w:rsid w:val="00A61023"/>
    <w:rsid w:val="00A62367"/>
    <w:rsid w:val="00A6261B"/>
    <w:rsid w:val="00A632C2"/>
    <w:rsid w:val="00A64A80"/>
    <w:rsid w:val="00A66034"/>
    <w:rsid w:val="00A666CE"/>
    <w:rsid w:val="00A674AD"/>
    <w:rsid w:val="00A745F7"/>
    <w:rsid w:val="00A75C21"/>
    <w:rsid w:val="00A75EF5"/>
    <w:rsid w:val="00A76B1A"/>
    <w:rsid w:val="00A76DAB"/>
    <w:rsid w:val="00A77919"/>
    <w:rsid w:val="00A8020D"/>
    <w:rsid w:val="00A811F3"/>
    <w:rsid w:val="00A823F6"/>
    <w:rsid w:val="00A84AFD"/>
    <w:rsid w:val="00A85884"/>
    <w:rsid w:val="00A8719E"/>
    <w:rsid w:val="00A87511"/>
    <w:rsid w:val="00A879B2"/>
    <w:rsid w:val="00A913BF"/>
    <w:rsid w:val="00A919F5"/>
    <w:rsid w:val="00A93B51"/>
    <w:rsid w:val="00A93FD8"/>
    <w:rsid w:val="00A946F6"/>
    <w:rsid w:val="00A955BC"/>
    <w:rsid w:val="00A958C5"/>
    <w:rsid w:val="00A95CEB"/>
    <w:rsid w:val="00A9770A"/>
    <w:rsid w:val="00AA0904"/>
    <w:rsid w:val="00AA0A89"/>
    <w:rsid w:val="00AA214B"/>
    <w:rsid w:val="00AA4F02"/>
    <w:rsid w:val="00AA503F"/>
    <w:rsid w:val="00AA527F"/>
    <w:rsid w:val="00AA5368"/>
    <w:rsid w:val="00AA6429"/>
    <w:rsid w:val="00AB02BF"/>
    <w:rsid w:val="00AB0E38"/>
    <w:rsid w:val="00AB1FE4"/>
    <w:rsid w:val="00AB36D4"/>
    <w:rsid w:val="00AB42F1"/>
    <w:rsid w:val="00AB6039"/>
    <w:rsid w:val="00AC01AA"/>
    <w:rsid w:val="00AC0485"/>
    <w:rsid w:val="00AC22AC"/>
    <w:rsid w:val="00AC358C"/>
    <w:rsid w:val="00AC3CE7"/>
    <w:rsid w:val="00AC3EE9"/>
    <w:rsid w:val="00AC41A5"/>
    <w:rsid w:val="00AC4F72"/>
    <w:rsid w:val="00AC5041"/>
    <w:rsid w:val="00AC52BC"/>
    <w:rsid w:val="00AC6224"/>
    <w:rsid w:val="00AC6EEC"/>
    <w:rsid w:val="00AC734A"/>
    <w:rsid w:val="00AC7B4A"/>
    <w:rsid w:val="00AD256D"/>
    <w:rsid w:val="00AD3384"/>
    <w:rsid w:val="00AD5731"/>
    <w:rsid w:val="00AD6994"/>
    <w:rsid w:val="00AD7A80"/>
    <w:rsid w:val="00AD7F72"/>
    <w:rsid w:val="00AE131B"/>
    <w:rsid w:val="00AE3107"/>
    <w:rsid w:val="00AE482E"/>
    <w:rsid w:val="00AE4BBD"/>
    <w:rsid w:val="00AE7F31"/>
    <w:rsid w:val="00AF0835"/>
    <w:rsid w:val="00AF0EEC"/>
    <w:rsid w:val="00AF1B39"/>
    <w:rsid w:val="00AF221E"/>
    <w:rsid w:val="00AF63C7"/>
    <w:rsid w:val="00AF741A"/>
    <w:rsid w:val="00B01ADB"/>
    <w:rsid w:val="00B03035"/>
    <w:rsid w:val="00B031FD"/>
    <w:rsid w:val="00B04161"/>
    <w:rsid w:val="00B04825"/>
    <w:rsid w:val="00B05223"/>
    <w:rsid w:val="00B056F9"/>
    <w:rsid w:val="00B05C06"/>
    <w:rsid w:val="00B10BFB"/>
    <w:rsid w:val="00B11746"/>
    <w:rsid w:val="00B11A05"/>
    <w:rsid w:val="00B11B30"/>
    <w:rsid w:val="00B11E3D"/>
    <w:rsid w:val="00B13172"/>
    <w:rsid w:val="00B14681"/>
    <w:rsid w:val="00B14A1D"/>
    <w:rsid w:val="00B14D2C"/>
    <w:rsid w:val="00B14F2C"/>
    <w:rsid w:val="00B15879"/>
    <w:rsid w:val="00B1659B"/>
    <w:rsid w:val="00B1662A"/>
    <w:rsid w:val="00B16A1E"/>
    <w:rsid w:val="00B17C78"/>
    <w:rsid w:val="00B17E82"/>
    <w:rsid w:val="00B17EC6"/>
    <w:rsid w:val="00B211D5"/>
    <w:rsid w:val="00B22661"/>
    <w:rsid w:val="00B22F44"/>
    <w:rsid w:val="00B24003"/>
    <w:rsid w:val="00B2422B"/>
    <w:rsid w:val="00B2484A"/>
    <w:rsid w:val="00B277D9"/>
    <w:rsid w:val="00B3494E"/>
    <w:rsid w:val="00B3557C"/>
    <w:rsid w:val="00B42584"/>
    <w:rsid w:val="00B4543F"/>
    <w:rsid w:val="00B4575A"/>
    <w:rsid w:val="00B50BD2"/>
    <w:rsid w:val="00B51D38"/>
    <w:rsid w:val="00B5214E"/>
    <w:rsid w:val="00B52F51"/>
    <w:rsid w:val="00B543DB"/>
    <w:rsid w:val="00B556C0"/>
    <w:rsid w:val="00B575BA"/>
    <w:rsid w:val="00B57A6D"/>
    <w:rsid w:val="00B60C19"/>
    <w:rsid w:val="00B614BC"/>
    <w:rsid w:val="00B61918"/>
    <w:rsid w:val="00B63893"/>
    <w:rsid w:val="00B6440E"/>
    <w:rsid w:val="00B65132"/>
    <w:rsid w:val="00B65E75"/>
    <w:rsid w:val="00B701A0"/>
    <w:rsid w:val="00B7090C"/>
    <w:rsid w:val="00B71608"/>
    <w:rsid w:val="00B72757"/>
    <w:rsid w:val="00B746F2"/>
    <w:rsid w:val="00B75B02"/>
    <w:rsid w:val="00B76429"/>
    <w:rsid w:val="00B77BE2"/>
    <w:rsid w:val="00B803C5"/>
    <w:rsid w:val="00B80966"/>
    <w:rsid w:val="00B809C8"/>
    <w:rsid w:val="00B813C9"/>
    <w:rsid w:val="00B816B3"/>
    <w:rsid w:val="00B823A6"/>
    <w:rsid w:val="00B86471"/>
    <w:rsid w:val="00B86671"/>
    <w:rsid w:val="00B86831"/>
    <w:rsid w:val="00B8698A"/>
    <w:rsid w:val="00B90536"/>
    <w:rsid w:val="00B90B08"/>
    <w:rsid w:val="00B91BE7"/>
    <w:rsid w:val="00B92EF4"/>
    <w:rsid w:val="00B93B75"/>
    <w:rsid w:val="00B954A0"/>
    <w:rsid w:val="00B9558A"/>
    <w:rsid w:val="00B956D4"/>
    <w:rsid w:val="00B9680D"/>
    <w:rsid w:val="00B97446"/>
    <w:rsid w:val="00BA050E"/>
    <w:rsid w:val="00BA0ED4"/>
    <w:rsid w:val="00BA13DF"/>
    <w:rsid w:val="00BA2AAE"/>
    <w:rsid w:val="00BA2B55"/>
    <w:rsid w:val="00BA3D49"/>
    <w:rsid w:val="00BA4DF1"/>
    <w:rsid w:val="00BA63ED"/>
    <w:rsid w:val="00BA7432"/>
    <w:rsid w:val="00BA7FA5"/>
    <w:rsid w:val="00BB027C"/>
    <w:rsid w:val="00BB1B82"/>
    <w:rsid w:val="00BB2764"/>
    <w:rsid w:val="00BB2F62"/>
    <w:rsid w:val="00BB3A82"/>
    <w:rsid w:val="00BB57D0"/>
    <w:rsid w:val="00BB6880"/>
    <w:rsid w:val="00BB6CA3"/>
    <w:rsid w:val="00BB6D9D"/>
    <w:rsid w:val="00BB767E"/>
    <w:rsid w:val="00BC1AA0"/>
    <w:rsid w:val="00BC2280"/>
    <w:rsid w:val="00BC2495"/>
    <w:rsid w:val="00BC2D07"/>
    <w:rsid w:val="00BC314A"/>
    <w:rsid w:val="00BC423F"/>
    <w:rsid w:val="00BC4BDF"/>
    <w:rsid w:val="00BC4F96"/>
    <w:rsid w:val="00BC56B2"/>
    <w:rsid w:val="00BC7EB9"/>
    <w:rsid w:val="00BD06E5"/>
    <w:rsid w:val="00BD172F"/>
    <w:rsid w:val="00BD2643"/>
    <w:rsid w:val="00BD304B"/>
    <w:rsid w:val="00BD3431"/>
    <w:rsid w:val="00BD439A"/>
    <w:rsid w:val="00BD53BB"/>
    <w:rsid w:val="00BD56B1"/>
    <w:rsid w:val="00BD5EE7"/>
    <w:rsid w:val="00BD6558"/>
    <w:rsid w:val="00BD6F13"/>
    <w:rsid w:val="00BD78B0"/>
    <w:rsid w:val="00BE0629"/>
    <w:rsid w:val="00BE0F4E"/>
    <w:rsid w:val="00BE2509"/>
    <w:rsid w:val="00BE2DAA"/>
    <w:rsid w:val="00BE2F78"/>
    <w:rsid w:val="00BE3005"/>
    <w:rsid w:val="00BE3B62"/>
    <w:rsid w:val="00BE44AE"/>
    <w:rsid w:val="00BE55C0"/>
    <w:rsid w:val="00BE7A1A"/>
    <w:rsid w:val="00BF1E79"/>
    <w:rsid w:val="00BF2AD7"/>
    <w:rsid w:val="00BF2F76"/>
    <w:rsid w:val="00BF3022"/>
    <w:rsid w:val="00BF3214"/>
    <w:rsid w:val="00BF4E5B"/>
    <w:rsid w:val="00BF5573"/>
    <w:rsid w:val="00BF6359"/>
    <w:rsid w:val="00BF6E5F"/>
    <w:rsid w:val="00C00427"/>
    <w:rsid w:val="00C017A5"/>
    <w:rsid w:val="00C02978"/>
    <w:rsid w:val="00C060B2"/>
    <w:rsid w:val="00C06A44"/>
    <w:rsid w:val="00C100EF"/>
    <w:rsid w:val="00C14126"/>
    <w:rsid w:val="00C14159"/>
    <w:rsid w:val="00C1434F"/>
    <w:rsid w:val="00C152E1"/>
    <w:rsid w:val="00C15867"/>
    <w:rsid w:val="00C16864"/>
    <w:rsid w:val="00C16B01"/>
    <w:rsid w:val="00C20102"/>
    <w:rsid w:val="00C20796"/>
    <w:rsid w:val="00C20D41"/>
    <w:rsid w:val="00C22398"/>
    <w:rsid w:val="00C2296D"/>
    <w:rsid w:val="00C23155"/>
    <w:rsid w:val="00C23DA2"/>
    <w:rsid w:val="00C25EA1"/>
    <w:rsid w:val="00C3306A"/>
    <w:rsid w:val="00C34BEF"/>
    <w:rsid w:val="00C36FDA"/>
    <w:rsid w:val="00C40C41"/>
    <w:rsid w:val="00C4199A"/>
    <w:rsid w:val="00C42066"/>
    <w:rsid w:val="00C42F72"/>
    <w:rsid w:val="00C43099"/>
    <w:rsid w:val="00C43111"/>
    <w:rsid w:val="00C4532F"/>
    <w:rsid w:val="00C45885"/>
    <w:rsid w:val="00C50945"/>
    <w:rsid w:val="00C50F22"/>
    <w:rsid w:val="00C51D19"/>
    <w:rsid w:val="00C53EC2"/>
    <w:rsid w:val="00C541B3"/>
    <w:rsid w:val="00C54FA6"/>
    <w:rsid w:val="00C55BC5"/>
    <w:rsid w:val="00C564C5"/>
    <w:rsid w:val="00C56812"/>
    <w:rsid w:val="00C56DF3"/>
    <w:rsid w:val="00C57971"/>
    <w:rsid w:val="00C60208"/>
    <w:rsid w:val="00C60931"/>
    <w:rsid w:val="00C6261A"/>
    <w:rsid w:val="00C62E2F"/>
    <w:rsid w:val="00C6590B"/>
    <w:rsid w:val="00C65BD7"/>
    <w:rsid w:val="00C6793F"/>
    <w:rsid w:val="00C7218D"/>
    <w:rsid w:val="00C74D4B"/>
    <w:rsid w:val="00C7606A"/>
    <w:rsid w:val="00C76B64"/>
    <w:rsid w:val="00C76BA4"/>
    <w:rsid w:val="00C775EE"/>
    <w:rsid w:val="00C77F2B"/>
    <w:rsid w:val="00C83A48"/>
    <w:rsid w:val="00C85084"/>
    <w:rsid w:val="00C8545C"/>
    <w:rsid w:val="00C85865"/>
    <w:rsid w:val="00C85E85"/>
    <w:rsid w:val="00C86FE6"/>
    <w:rsid w:val="00C921DA"/>
    <w:rsid w:val="00C926C8"/>
    <w:rsid w:val="00C92714"/>
    <w:rsid w:val="00C93DFE"/>
    <w:rsid w:val="00C953BF"/>
    <w:rsid w:val="00C953FC"/>
    <w:rsid w:val="00C97962"/>
    <w:rsid w:val="00C97E18"/>
    <w:rsid w:val="00CA0ECB"/>
    <w:rsid w:val="00CA176E"/>
    <w:rsid w:val="00CA1EC1"/>
    <w:rsid w:val="00CA2EAE"/>
    <w:rsid w:val="00CA3D62"/>
    <w:rsid w:val="00CA4AC1"/>
    <w:rsid w:val="00CA5833"/>
    <w:rsid w:val="00CA59FB"/>
    <w:rsid w:val="00CB0316"/>
    <w:rsid w:val="00CB0B11"/>
    <w:rsid w:val="00CB11A7"/>
    <w:rsid w:val="00CB1DBA"/>
    <w:rsid w:val="00CB2240"/>
    <w:rsid w:val="00CB426A"/>
    <w:rsid w:val="00CB48E0"/>
    <w:rsid w:val="00CB5354"/>
    <w:rsid w:val="00CB5AF6"/>
    <w:rsid w:val="00CB67A2"/>
    <w:rsid w:val="00CB78DB"/>
    <w:rsid w:val="00CC0A5C"/>
    <w:rsid w:val="00CC2654"/>
    <w:rsid w:val="00CC3C9E"/>
    <w:rsid w:val="00CC49FD"/>
    <w:rsid w:val="00CC5CF0"/>
    <w:rsid w:val="00CC6A14"/>
    <w:rsid w:val="00CC70A3"/>
    <w:rsid w:val="00CC75AE"/>
    <w:rsid w:val="00CD02AC"/>
    <w:rsid w:val="00CD33F3"/>
    <w:rsid w:val="00CD4435"/>
    <w:rsid w:val="00CD4442"/>
    <w:rsid w:val="00CD53C3"/>
    <w:rsid w:val="00CD574E"/>
    <w:rsid w:val="00CD5AF3"/>
    <w:rsid w:val="00CD6907"/>
    <w:rsid w:val="00CD6E40"/>
    <w:rsid w:val="00CD7A93"/>
    <w:rsid w:val="00CE3914"/>
    <w:rsid w:val="00CE4C22"/>
    <w:rsid w:val="00CE76E5"/>
    <w:rsid w:val="00CF2946"/>
    <w:rsid w:val="00CF41EC"/>
    <w:rsid w:val="00CF5D04"/>
    <w:rsid w:val="00D00DD8"/>
    <w:rsid w:val="00D030C9"/>
    <w:rsid w:val="00D04187"/>
    <w:rsid w:val="00D04DE4"/>
    <w:rsid w:val="00D055E3"/>
    <w:rsid w:val="00D063F1"/>
    <w:rsid w:val="00D06A3C"/>
    <w:rsid w:val="00D0736F"/>
    <w:rsid w:val="00D0766A"/>
    <w:rsid w:val="00D11216"/>
    <w:rsid w:val="00D11730"/>
    <w:rsid w:val="00D11735"/>
    <w:rsid w:val="00D12CAA"/>
    <w:rsid w:val="00D14D56"/>
    <w:rsid w:val="00D14F22"/>
    <w:rsid w:val="00D15062"/>
    <w:rsid w:val="00D157B5"/>
    <w:rsid w:val="00D2059F"/>
    <w:rsid w:val="00D24846"/>
    <w:rsid w:val="00D261C5"/>
    <w:rsid w:val="00D279A1"/>
    <w:rsid w:val="00D27A34"/>
    <w:rsid w:val="00D3118B"/>
    <w:rsid w:val="00D311E3"/>
    <w:rsid w:val="00D31C54"/>
    <w:rsid w:val="00D327C8"/>
    <w:rsid w:val="00D334A3"/>
    <w:rsid w:val="00D35752"/>
    <w:rsid w:val="00D361C5"/>
    <w:rsid w:val="00D37FBC"/>
    <w:rsid w:val="00D4032F"/>
    <w:rsid w:val="00D40392"/>
    <w:rsid w:val="00D40BFB"/>
    <w:rsid w:val="00D43F3B"/>
    <w:rsid w:val="00D44D3D"/>
    <w:rsid w:val="00D4741C"/>
    <w:rsid w:val="00D47891"/>
    <w:rsid w:val="00D51C69"/>
    <w:rsid w:val="00D551A4"/>
    <w:rsid w:val="00D569A9"/>
    <w:rsid w:val="00D56BB0"/>
    <w:rsid w:val="00D57918"/>
    <w:rsid w:val="00D616D1"/>
    <w:rsid w:val="00D618F5"/>
    <w:rsid w:val="00D62996"/>
    <w:rsid w:val="00D6305F"/>
    <w:rsid w:val="00D63D68"/>
    <w:rsid w:val="00D63FE2"/>
    <w:rsid w:val="00D64220"/>
    <w:rsid w:val="00D664DC"/>
    <w:rsid w:val="00D66A78"/>
    <w:rsid w:val="00D67CDB"/>
    <w:rsid w:val="00D708AC"/>
    <w:rsid w:val="00D73DC6"/>
    <w:rsid w:val="00D7442D"/>
    <w:rsid w:val="00D74C1A"/>
    <w:rsid w:val="00D754C1"/>
    <w:rsid w:val="00D75849"/>
    <w:rsid w:val="00D75A01"/>
    <w:rsid w:val="00D7673C"/>
    <w:rsid w:val="00D77393"/>
    <w:rsid w:val="00D77A35"/>
    <w:rsid w:val="00D80EA8"/>
    <w:rsid w:val="00D80FD6"/>
    <w:rsid w:val="00D81383"/>
    <w:rsid w:val="00D81B3E"/>
    <w:rsid w:val="00D81C9D"/>
    <w:rsid w:val="00D81FA5"/>
    <w:rsid w:val="00D8493A"/>
    <w:rsid w:val="00D8779D"/>
    <w:rsid w:val="00D87837"/>
    <w:rsid w:val="00D90C70"/>
    <w:rsid w:val="00D90E49"/>
    <w:rsid w:val="00D92EBE"/>
    <w:rsid w:val="00D92EF2"/>
    <w:rsid w:val="00D92FE9"/>
    <w:rsid w:val="00D95C50"/>
    <w:rsid w:val="00D965B6"/>
    <w:rsid w:val="00D969D1"/>
    <w:rsid w:val="00D96ADE"/>
    <w:rsid w:val="00D9725E"/>
    <w:rsid w:val="00DA0CE2"/>
    <w:rsid w:val="00DA2108"/>
    <w:rsid w:val="00DA2387"/>
    <w:rsid w:val="00DA474C"/>
    <w:rsid w:val="00DA5831"/>
    <w:rsid w:val="00DA6AA9"/>
    <w:rsid w:val="00DB273D"/>
    <w:rsid w:val="00DB51D3"/>
    <w:rsid w:val="00DC2F4A"/>
    <w:rsid w:val="00DC464D"/>
    <w:rsid w:val="00DC561D"/>
    <w:rsid w:val="00DC6A10"/>
    <w:rsid w:val="00DC7A50"/>
    <w:rsid w:val="00DD009D"/>
    <w:rsid w:val="00DD2694"/>
    <w:rsid w:val="00DD29C0"/>
    <w:rsid w:val="00DD3B09"/>
    <w:rsid w:val="00DD3B9F"/>
    <w:rsid w:val="00DD4FE0"/>
    <w:rsid w:val="00DD62C5"/>
    <w:rsid w:val="00DD6874"/>
    <w:rsid w:val="00DD6989"/>
    <w:rsid w:val="00DD6D00"/>
    <w:rsid w:val="00DD763A"/>
    <w:rsid w:val="00DE0B6C"/>
    <w:rsid w:val="00DE0F8C"/>
    <w:rsid w:val="00DE242F"/>
    <w:rsid w:val="00DE553F"/>
    <w:rsid w:val="00DE589C"/>
    <w:rsid w:val="00DE5D56"/>
    <w:rsid w:val="00DE657E"/>
    <w:rsid w:val="00DE6850"/>
    <w:rsid w:val="00DF20B0"/>
    <w:rsid w:val="00DF21CE"/>
    <w:rsid w:val="00DF4704"/>
    <w:rsid w:val="00DF7636"/>
    <w:rsid w:val="00DF7676"/>
    <w:rsid w:val="00E015BF"/>
    <w:rsid w:val="00E01E96"/>
    <w:rsid w:val="00E024AA"/>
    <w:rsid w:val="00E06739"/>
    <w:rsid w:val="00E072D9"/>
    <w:rsid w:val="00E0777E"/>
    <w:rsid w:val="00E1026B"/>
    <w:rsid w:val="00E12279"/>
    <w:rsid w:val="00E123D1"/>
    <w:rsid w:val="00E15426"/>
    <w:rsid w:val="00E15C77"/>
    <w:rsid w:val="00E1693E"/>
    <w:rsid w:val="00E21B4D"/>
    <w:rsid w:val="00E24E3F"/>
    <w:rsid w:val="00E250F1"/>
    <w:rsid w:val="00E25E8D"/>
    <w:rsid w:val="00E32E5D"/>
    <w:rsid w:val="00E35155"/>
    <w:rsid w:val="00E3550D"/>
    <w:rsid w:val="00E365C1"/>
    <w:rsid w:val="00E36DA4"/>
    <w:rsid w:val="00E37219"/>
    <w:rsid w:val="00E3730D"/>
    <w:rsid w:val="00E4159A"/>
    <w:rsid w:val="00E43139"/>
    <w:rsid w:val="00E44EA1"/>
    <w:rsid w:val="00E44F35"/>
    <w:rsid w:val="00E50F0D"/>
    <w:rsid w:val="00E52838"/>
    <w:rsid w:val="00E5333F"/>
    <w:rsid w:val="00E544BC"/>
    <w:rsid w:val="00E560AD"/>
    <w:rsid w:val="00E57087"/>
    <w:rsid w:val="00E5754F"/>
    <w:rsid w:val="00E611DF"/>
    <w:rsid w:val="00E614E0"/>
    <w:rsid w:val="00E63F65"/>
    <w:rsid w:val="00E6446E"/>
    <w:rsid w:val="00E66E73"/>
    <w:rsid w:val="00E6723F"/>
    <w:rsid w:val="00E73C93"/>
    <w:rsid w:val="00E73F7F"/>
    <w:rsid w:val="00E74966"/>
    <w:rsid w:val="00E7532D"/>
    <w:rsid w:val="00E753E8"/>
    <w:rsid w:val="00E75C87"/>
    <w:rsid w:val="00E77874"/>
    <w:rsid w:val="00E77CB4"/>
    <w:rsid w:val="00E80641"/>
    <w:rsid w:val="00E83B08"/>
    <w:rsid w:val="00E84261"/>
    <w:rsid w:val="00E85409"/>
    <w:rsid w:val="00E86520"/>
    <w:rsid w:val="00E90A77"/>
    <w:rsid w:val="00E9339B"/>
    <w:rsid w:val="00E9405F"/>
    <w:rsid w:val="00E95FB5"/>
    <w:rsid w:val="00E976DA"/>
    <w:rsid w:val="00E97964"/>
    <w:rsid w:val="00EA138B"/>
    <w:rsid w:val="00EA1817"/>
    <w:rsid w:val="00EA292F"/>
    <w:rsid w:val="00EA409C"/>
    <w:rsid w:val="00EA429F"/>
    <w:rsid w:val="00EA4F9E"/>
    <w:rsid w:val="00EA63CA"/>
    <w:rsid w:val="00EA6D3B"/>
    <w:rsid w:val="00EB00AD"/>
    <w:rsid w:val="00EB1127"/>
    <w:rsid w:val="00EB136C"/>
    <w:rsid w:val="00EB252B"/>
    <w:rsid w:val="00EB480E"/>
    <w:rsid w:val="00EB4EBD"/>
    <w:rsid w:val="00EB5EC6"/>
    <w:rsid w:val="00EB5F41"/>
    <w:rsid w:val="00EB6E11"/>
    <w:rsid w:val="00EB7FC9"/>
    <w:rsid w:val="00EC14B0"/>
    <w:rsid w:val="00EC21A4"/>
    <w:rsid w:val="00EC5B8C"/>
    <w:rsid w:val="00EC682D"/>
    <w:rsid w:val="00ED05D8"/>
    <w:rsid w:val="00ED0FE4"/>
    <w:rsid w:val="00ED1440"/>
    <w:rsid w:val="00ED27E8"/>
    <w:rsid w:val="00ED2E82"/>
    <w:rsid w:val="00ED3A6C"/>
    <w:rsid w:val="00ED5772"/>
    <w:rsid w:val="00ED5B62"/>
    <w:rsid w:val="00ED7137"/>
    <w:rsid w:val="00EE29E0"/>
    <w:rsid w:val="00EE2FA2"/>
    <w:rsid w:val="00EE34D2"/>
    <w:rsid w:val="00EE4B40"/>
    <w:rsid w:val="00EE4B46"/>
    <w:rsid w:val="00EE4EED"/>
    <w:rsid w:val="00EE5614"/>
    <w:rsid w:val="00EE6588"/>
    <w:rsid w:val="00EF06EA"/>
    <w:rsid w:val="00EF37E5"/>
    <w:rsid w:val="00EF3C77"/>
    <w:rsid w:val="00EF47F9"/>
    <w:rsid w:val="00EF492F"/>
    <w:rsid w:val="00EF4F45"/>
    <w:rsid w:val="00EF7E0C"/>
    <w:rsid w:val="00F0034E"/>
    <w:rsid w:val="00F010C6"/>
    <w:rsid w:val="00F0137B"/>
    <w:rsid w:val="00F018BF"/>
    <w:rsid w:val="00F01DD0"/>
    <w:rsid w:val="00F02A1A"/>
    <w:rsid w:val="00F0390E"/>
    <w:rsid w:val="00F03B44"/>
    <w:rsid w:val="00F03C20"/>
    <w:rsid w:val="00F03F56"/>
    <w:rsid w:val="00F060C7"/>
    <w:rsid w:val="00F06BC7"/>
    <w:rsid w:val="00F07604"/>
    <w:rsid w:val="00F103EA"/>
    <w:rsid w:val="00F12BBF"/>
    <w:rsid w:val="00F12E71"/>
    <w:rsid w:val="00F14583"/>
    <w:rsid w:val="00F1474F"/>
    <w:rsid w:val="00F14809"/>
    <w:rsid w:val="00F14862"/>
    <w:rsid w:val="00F14A39"/>
    <w:rsid w:val="00F14CF3"/>
    <w:rsid w:val="00F15ED1"/>
    <w:rsid w:val="00F21088"/>
    <w:rsid w:val="00F2146F"/>
    <w:rsid w:val="00F2380C"/>
    <w:rsid w:val="00F263C7"/>
    <w:rsid w:val="00F31148"/>
    <w:rsid w:val="00F326BF"/>
    <w:rsid w:val="00F327E7"/>
    <w:rsid w:val="00F331E6"/>
    <w:rsid w:val="00F33A9E"/>
    <w:rsid w:val="00F33BEC"/>
    <w:rsid w:val="00F34811"/>
    <w:rsid w:val="00F34B34"/>
    <w:rsid w:val="00F34FF0"/>
    <w:rsid w:val="00F35746"/>
    <w:rsid w:val="00F35C16"/>
    <w:rsid w:val="00F3690C"/>
    <w:rsid w:val="00F36FD3"/>
    <w:rsid w:val="00F412C9"/>
    <w:rsid w:val="00F4240D"/>
    <w:rsid w:val="00F434C4"/>
    <w:rsid w:val="00F43772"/>
    <w:rsid w:val="00F447C7"/>
    <w:rsid w:val="00F459B4"/>
    <w:rsid w:val="00F47BCF"/>
    <w:rsid w:val="00F5211B"/>
    <w:rsid w:val="00F539F0"/>
    <w:rsid w:val="00F554A9"/>
    <w:rsid w:val="00F55585"/>
    <w:rsid w:val="00F55ADD"/>
    <w:rsid w:val="00F6100E"/>
    <w:rsid w:val="00F62563"/>
    <w:rsid w:val="00F700EC"/>
    <w:rsid w:val="00F71519"/>
    <w:rsid w:val="00F7160A"/>
    <w:rsid w:val="00F716FD"/>
    <w:rsid w:val="00F73F95"/>
    <w:rsid w:val="00F75B5C"/>
    <w:rsid w:val="00F774C4"/>
    <w:rsid w:val="00F77D39"/>
    <w:rsid w:val="00F8031C"/>
    <w:rsid w:val="00F80355"/>
    <w:rsid w:val="00F8097A"/>
    <w:rsid w:val="00F81745"/>
    <w:rsid w:val="00F819C5"/>
    <w:rsid w:val="00F8504D"/>
    <w:rsid w:val="00F871CC"/>
    <w:rsid w:val="00F87C43"/>
    <w:rsid w:val="00F92B27"/>
    <w:rsid w:val="00F94FC5"/>
    <w:rsid w:val="00F97573"/>
    <w:rsid w:val="00F97A19"/>
    <w:rsid w:val="00FA075E"/>
    <w:rsid w:val="00FA21A2"/>
    <w:rsid w:val="00FA2C68"/>
    <w:rsid w:val="00FA2D0C"/>
    <w:rsid w:val="00FA3E46"/>
    <w:rsid w:val="00FA5722"/>
    <w:rsid w:val="00FB0844"/>
    <w:rsid w:val="00FB0C81"/>
    <w:rsid w:val="00FB302A"/>
    <w:rsid w:val="00FB3A7E"/>
    <w:rsid w:val="00FB4236"/>
    <w:rsid w:val="00FB7810"/>
    <w:rsid w:val="00FC2200"/>
    <w:rsid w:val="00FC2540"/>
    <w:rsid w:val="00FC2B00"/>
    <w:rsid w:val="00FC2D61"/>
    <w:rsid w:val="00FC4389"/>
    <w:rsid w:val="00FD34DE"/>
    <w:rsid w:val="00FD4ABB"/>
    <w:rsid w:val="00FD5566"/>
    <w:rsid w:val="00FE0D37"/>
    <w:rsid w:val="00FE6B05"/>
    <w:rsid w:val="00FE7251"/>
    <w:rsid w:val="00FF0204"/>
    <w:rsid w:val="00FF2181"/>
    <w:rsid w:val="00FF2185"/>
    <w:rsid w:val="00FF2427"/>
    <w:rsid w:val="00FF3AED"/>
    <w:rsid w:val="00FF52DB"/>
    <w:rsid w:val="00FF7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53E87"/>
  <w15:docId w15:val="{4406E5A3-4475-4A70-8CA9-F5BDBA6D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
    <w:basedOn w:val="a0"/>
    <w:next w:val="a0"/>
    <w:link w:val="20"/>
    <w:qFormat/>
    <w:rsid w:val="0033525D"/>
    <w:pPr>
      <w:widowControl w:val="0"/>
      <w:numPr>
        <w:ilvl w:val="1"/>
        <w:numId w:val="1"/>
      </w:numPr>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
    <w:basedOn w:val="a0"/>
    <w:next w:val="a0"/>
    <w:qFormat/>
    <w:rsid w:val="0033525D"/>
    <w:pPr>
      <w:widowControl w:val="0"/>
      <w:numPr>
        <w:ilvl w:val="2"/>
        <w:numId w:val="1"/>
      </w:numPr>
      <w:spacing w:after="240"/>
      <w:outlineLvl w:val="2"/>
    </w:pPr>
  </w:style>
  <w:style w:type="paragraph" w:styleId="4">
    <w:name w:val="heading 4"/>
    <w:aliases w:val="Heading 11,para 4,Título 41,heading 4,Heading 41,标题 41,He=ding 41,标 题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6"/>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2"/>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a0"/>
    <w:rsid w:val="0033525D"/>
    <w:pPr>
      <w:keepLines/>
      <w:jc w:val="right"/>
    </w:pPr>
    <w:rPr>
      <w:b/>
    </w:rPr>
  </w:style>
  <w:style w:type="paragraph" w:customStyle="1" w:styleId="0Heading0">
    <w:name w:val="0 Heading 0"/>
    <w:link w:val="0Heading0Char"/>
    <w:rsid w:val="0033525D"/>
    <w:rPr>
      <w:sz w:val="22"/>
      <w:szCs w:val="22"/>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3"/>
      </w:numPr>
    </w:pPr>
  </w:style>
  <w:style w:type="numbering" w:styleId="a">
    <w:name w:val="Outline List 3"/>
    <w:basedOn w:val="a3"/>
    <w:semiHidden/>
    <w:rsid w:val="00493D40"/>
    <w:pPr>
      <w:numPr>
        <w:numId w:val="4"/>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aliases w:val="学术论文的三线表"/>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ru-RU"/>
    </w:rPr>
  </w:style>
  <w:style w:type="paragraph" w:customStyle="1" w:styleId="Header4">
    <w:name w:val="Header4"/>
    <w:aliases w:val="Para 4"/>
    <w:basedOn w:val="a0"/>
    <w:next w:val="a0"/>
    <w:rsid w:val="00DC6A10"/>
    <w:pPr>
      <w:widowControl w:val="0"/>
      <w:numPr>
        <w:numId w:val="5"/>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ru-RU"/>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ru-RU"/>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
    <w:basedOn w:val="a0"/>
    <w:link w:val="af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rsid w:val="006E126D"/>
    <w:rPr>
      <w:lang w:val="ru-RU"/>
    </w:rPr>
  </w:style>
  <w:style w:type="character" w:styleId="afa">
    <w:name w:val="footnote reference"/>
    <w:aliases w:val="Footnote text,Footnote Text1,Footnote Text2,ftref,16 Point,Superscript 6 Point,Superscript 6 Point + 11 pt,BVI fnr,BVI fnr Car Car,BVI fnr Car,BVI fnr Car Car Car Car"/>
    <w:basedOn w:val="a1"/>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b">
    <w:name w:val="List Paragraph"/>
    <w:aliases w:val="TIT 2 IND,Dot pt,No Spacing1,List Paragraph Char Char Char,Indicator Text,Numbered Para 1,Bullet 1,F5 List Paragraph,Bullet Points,List Paragraph1,Lista vistosa - Énfasis 11,Paragraph,Bullets,Unordered List,List Paragraph 2,Bullet paras"/>
    <w:basedOn w:val="a0"/>
    <w:link w:val="afc"/>
    <w:uiPriority w:val="34"/>
    <w:qFormat/>
    <w:rsid w:val="00BE2DAA"/>
    <w:pPr>
      <w:ind w:left="720"/>
      <w:contextualSpacing/>
    </w:pPr>
  </w:style>
  <w:style w:type="character" w:customStyle="1" w:styleId="afc">
    <w:name w:val="列表段落 字符"/>
    <w:aliases w:val="TIT 2 IND 字符,Dot pt 字符,No Spacing1 字符,List Paragraph Char Char Char 字符,Indicator Text 字符,Numbered Para 1 字符,Bullet 1 字符,F5 List Paragraph 字符,Bullet Points 字符,List Paragraph1 字符,Lista vistosa - Énfasis 11 字符,Paragraph 字符,Bullets 字符"/>
    <w:basedOn w:val="a1"/>
    <w:link w:val="afb"/>
    <w:uiPriority w:val="99"/>
    <w:qFormat/>
    <w:locked/>
    <w:rsid w:val="00BE2DAA"/>
    <w:rPr>
      <w:sz w:val="22"/>
      <w:szCs w:val="22"/>
      <w:lang w:val="ru-RU"/>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
    <w:name w:val="Table Grid1"/>
    <w:basedOn w:val="a2"/>
    <w:next w:val="aa"/>
    <w:uiPriority w:val="59"/>
    <w:rsid w:val="00BE2DAA"/>
    <w:pPr>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BE2DAA"/>
    <w:rPr>
      <w:sz w:val="22"/>
      <w:szCs w:val="22"/>
    </w:rPr>
  </w:style>
  <w:style w:type="paragraph" w:styleId="afe">
    <w:name w:val="Normal (Web)"/>
    <w:basedOn w:val="a0"/>
    <w:uiPriority w:val="99"/>
    <w:semiHidden/>
    <w:unhideWhenUsed/>
    <w:rsid w:val="00BE2DAA"/>
    <w:pPr>
      <w:jc w:val="left"/>
    </w:pPr>
    <w:rPr>
      <w:rFonts w:eastAsiaTheme="minorHAnsi"/>
      <w:sz w:val="24"/>
      <w:szCs w:val="24"/>
    </w:rPr>
  </w:style>
  <w:style w:type="paragraph" w:styleId="aff">
    <w:name w:val="endnote text"/>
    <w:basedOn w:val="a0"/>
    <w:link w:val="aff0"/>
    <w:uiPriority w:val="99"/>
    <w:semiHidden/>
    <w:unhideWhenUsed/>
    <w:rsid w:val="00BE2DAA"/>
    <w:rPr>
      <w:sz w:val="20"/>
      <w:szCs w:val="20"/>
    </w:rPr>
  </w:style>
  <w:style w:type="character" w:customStyle="1" w:styleId="aff0">
    <w:name w:val="尾注文本 字符"/>
    <w:basedOn w:val="a1"/>
    <w:link w:val="aff"/>
    <w:uiPriority w:val="99"/>
    <w:semiHidden/>
    <w:rsid w:val="00BE2DAA"/>
    <w:rPr>
      <w:lang w:val="ru-RU"/>
    </w:rPr>
  </w:style>
  <w:style w:type="character" w:styleId="aff1">
    <w:name w:val="endnote reference"/>
    <w:basedOn w:val="a1"/>
    <w:uiPriority w:val="99"/>
    <w:semiHidden/>
    <w:unhideWhenUsed/>
    <w:rsid w:val="00BE2DAA"/>
    <w:rPr>
      <w:vertAlign w:val="superscript"/>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BE2DAA"/>
    <w:rPr>
      <w:sz w:val="22"/>
      <w:szCs w:val="22"/>
      <w:lang w:val="ru-RU"/>
    </w:rPr>
  </w:style>
  <w:style w:type="character" w:customStyle="1" w:styleId="0Heading0Char">
    <w:name w:val="0 Heading 0 Char"/>
    <w:basedOn w:val="a1"/>
    <w:link w:val="0Heading0"/>
    <w:rsid w:val="0083132A"/>
    <w:rPr>
      <w:sz w:val="22"/>
      <w:szCs w:val="22"/>
      <w:lang w:val="ru-RU"/>
    </w:rPr>
  </w:style>
  <w:style w:type="paragraph" w:styleId="aff2">
    <w:name w:val="Quote"/>
    <w:basedOn w:val="a0"/>
    <w:next w:val="a0"/>
    <w:link w:val="aff3"/>
    <w:uiPriority w:val="29"/>
    <w:qFormat/>
    <w:rsid w:val="00247A90"/>
    <w:pPr>
      <w:spacing w:before="160" w:after="160"/>
      <w:jc w:val="center"/>
    </w:pPr>
    <w:rPr>
      <w:i/>
      <w:iCs/>
      <w:color w:val="404040" w:themeColor="text1" w:themeTint="BF"/>
    </w:rPr>
  </w:style>
  <w:style w:type="character" w:customStyle="1" w:styleId="aff3">
    <w:name w:val="引用 字符"/>
    <w:basedOn w:val="a1"/>
    <w:link w:val="aff2"/>
    <w:uiPriority w:val="29"/>
    <w:rsid w:val="00247A90"/>
    <w:rPr>
      <w:i/>
      <w:iCs/>
      <w:color w:val="404040" w:themeColor="text1" w:themeTint="BF"/>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06">
      <w:bodyDiv w:val="1"/>
      <w:marLeft w:val="0"/>
      <w:marRight w:val="0"/>
      <w:marTop w:val="0"/>
      <w:marBottom w:val="0"/>
      <w:divBdr>
        <w:top w:val="none" w:sz="0" w:space="0" w:color="auto"/>
        <w:left w:val="none" w:sz="0" w:space="0" w:color="auto"/>
        <w:bottom w:val="none" w:sz="0" w:space="0" w:color="auto"/>
        <w:right w:val="none" w:sz="0" w:space="0" w:color="auto"/>
      </w:divBdr>
    </w:div>
    <w:div w:id="561708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5690465">
      <w:bodyDiv w:val="1"/>
      <w:marLeft w:val="0"/>
      <w:marRight w:val="0"/>
      <w:marTop w:val="0"/>
      <w:marBottom w:val="0"/>
      <w:divBdr>
        <w:top w:val="none" w:sz="0" w:space="0" w:color="auto"/>
        <w:left w:val="none" w:sz="0" w:space="0" w:color="auto"/>
        <w:bottom w:val="none" w:sz="0" w:space="0" w:color="auto"/>
        <w:right w:val="none" w:sz="0" w:space="0" w:color="auto"/>
      </w:divBdr>
    </w:div>
    <w:div w:id="60188430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144665">
      <w:bodyDiv w:val="1"/>
      <w:marLeft w:val="0"/>
      <w:marRight w:val="0"/>
      <w:marTop w:val="0"/>
      <w:marBottom w:val="0"/>
      <w:divBdr>
        <w:top w:val="none" w:sz="0" w:space="0" w:color="auto"/>
        <w:left w:val="none" w:sz="0" w:space="0" w:color="auto"/>
        <w:bottom w:val="none" w:sz="0" w:space="0" w:color="auto"/>
        <w:right w:val="none" w:sz="0" w:space="0" w:color="auto"/>
      </w:divBdr>
    </w:div>
    <w:div w:id="815683031">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898518196">
      <w:bodyDiv w:val="1"/>
      <w:marLeft w:val="0"/>
      <w:marRight w:val="0"/>
      <w:marTop w:val="0"/>
      <w:marBottom w:val="0"/>
      <w:divBdr>
        <w:top w:val="none" w:sz="0" w:space="0" w:color="auto"/>
        <w:left w:val="none" w:sz="0" w:space="0" w:color="auto"/>
        <w:bottom w:val="none" w:sz="0" w:space="0" w:color="auto"/>
        <w:right w:val="none" w:sz="0" w:space="0" w:color="auto"/>
      </w:divBdr>
    </w:div>
    <w:div w:id="1100876634">
      <w:bodyDiv w:val="1"/>
      <w:marLeft w:val="0"/>
      <w:marRight w:val="0"/>
      <w:marTop w:val="0"/>
      <w:marBottom w:val="0"/>
      <w:divBdr>
        <w:top w:val="none" w:sz="0" w:space="0" w:color="auto"/>
        <w:left w:val="none" w:sz="0" w:space="0" w:color="auto"/>
        <w:bottom w:val="none" w:sz="0" w:space="0" w:color="auto"/>
        <w:right w:val="none" w:sz="0" w:space="0" w:color="auto"/>
      </w:divBdr>
    </w:div>
    <w:div w:id="1130321176">
      <w:bodyDiv w:val="1"/>
      <w:marLeft w:val="0"/>
      <w:marRight w:val="0"/>
      <w:marTop w:val="0"/>
      <w:marBottom w:val="0"/>
      <w:divBdr>
        <w:top w:val="none" w:sz="0" w:space="0" w:color="auto"/>
        <w:left w:val="none" w:sz="0" w:space="0" w:color="auto"/>
        <w:bottom w:val="none" w:sz="0" w:space="0" w:color="auto"/>
        <w:right w:val="none" w:sz="0" w:space="0" w:color="auto"/>
      </w:divBdr>
    </w:div>
    <w:div w:id="1195079255">
      <w:bodyDiv w:val="1"/>
      <w:marLeft w:val="0"/>
      <w:marRight w:val="0"/>
      <w:marTop w:val="0"/>
      <w:marBottom w:val="0"/>
      <w:divBdr>
        <w:top w:val="none" w:sz="0" w:space="0" w:color="auto"/>
        <w:left w:val="none" w:sz="0" w:space="0" w:color="auto"/>
        <w:bottom w:val="none" w:sz="0" w:space="0" w:color="auto"/>
        <w:right w:val="none" w:sz="0" w:space="0" w:color="auto"/>
      </w:divBdr>
    </w:div>
    <w:div w:id="1228371793">
      <w:bodyDiv w:val="1"/>
      <w:marLeft w:val="0"/>
      <w:marRight w:val="0"/>
      <w:marTop w:val="0"/>
      <w:marBottom w:val="0"/>
      <w:divBdr>
        <w:top w:val="none" w:sz="0" w:space="0" w:color="auto"/>
        <w:left w:val="none" w:sz="0" w:space="0" w:color="auto"/>
        <w:bottom w:val="none" w:sz="0" w:space="0" w:color="auto"/>
        <w:right w:val="none" w:sz="0" w:space="0" w:color="auto"/>
      </w:divBdr>
    </w:div>
    <w:div w:id="1270553831">
      <w:bodyDiv w:val="1"/>
      <w:marLeft w:val="0"/>
      <w:marRight w:val="0"/>
      <w:marTop w:val="0"/>
      <w:marBottom w:val="0"/>
      <w:divBdr>
        <w:top w:val="none" w:sz="0" w:space="0" w:color="auto"/>
        <w:left w:val="none" w:sz="0" w:space="0" w:color="auto"/>
        <w:bottom w:val="none" w:sz="0" w:space="0" w:color="auto"/>
        <w:right w:val="none" w:sz="0" w:space="0" w:color="auto"/>
      </w:divBdr>
    </w:div>
    <w:div w:id="1470245670">
      <w:bodyDiv w:val="1"/>
      <w:marLeft w:val="0"/>
      <w:marRight w:val="0"/>
      <w:marTop w:val="0"/>
      <w:marBottom w:val="0"/>
      <w:divBdr>
        <w:top w:val="none" w:sz="0" w:space="0" w:color="auto"/>
        <w:left w:val="none" w:sz="0" w:space="0" w:color="auto"/>
        <w:bottom w:val="none" w:sz="0" w:space="0" w:color="auto"/>
        <w:right w:val="none" w:sz="0" w:space="0" w:color="auto"/>
      </w:divBdr>
    </w:div>
    <w:div w:id="1488744995">
      <w:bodyDiv w:val="1"/>
      <w:marLeft w:val="0"/>
      <w:marRight w:val="0"/>
      <w:marTop w:val="0"/>
      <w:marBottom w:val="0"/>
      <w:divBdr>
        <w:top w:val="none" w:sz="0" w:space="0" w:color="auto"/>
        <w:left w:val="none" w:sz="0" w:space="0" w:color="auto"/>
        <w:bottom w:val="none" w:sz="0" w:space="0" w:color="auto"/>
        <w:right w:val="none" w:sz="0" w:space="0" w:color="auto"/>
      </w:divBdr>
    </w:div>
    <w:div w:id="1759281101">
      <w:bodyDiv w:val="1"/>
      <w:marLeft w:val="0"/>
      <w:marRight w:val="0"/>
      <w:marTop w:val="0"/>
      <w:marBottom w:val="0"/>
      <w:divBdr>
        <w:top w:val="none" w:sz="0" w:space="0" w:color="auto"/>
        <w:left w:val="none" w:sz="0" w:space="0" w:color="auto"/>
        <w:bottom w:val="none" w:sz="0" w:space="0" w:color="auto"/>
        <w:right w:val="none" w:sz="0" w:space="0" w:color="auto"/>
      </w:divBdr>
    </w:div>
    <w:div w:id="1761758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C:\Users\KMCNAMAR\United Nations\UNEP-UNMFS-Shared_drives - General (1)\DRIVE J - Meeting\96th\Templates\96th ExCom HPMP new stage template.dotm</Template>
  <TotalTime>231</TotalTime>
  <Pages>27</Pages>
  <Words>10013</Words>
  <Characters>57080</Characters>
  <Application>Microsoft Office Word</Application>
  <DocSecurity>0</DocSecurity>
  <Lines>475</Lines>
  <Paragraphs>133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Antigua and Barbuda</vt:lpstr>
      <vt:lpstr>Project proposal: Antigua and Barbuda</vt:lpstr>
    </vt:vector>
  </TitlesOfParts>
  <Manager/>
  <Company>UNMFS</Company>
  <LinksUpToDate>false</LinksUpToDate>
  <CharactersWithSpaces>66960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Antigua and Barbuda</dc:title>
  <dc:subject/>
  <dc:creator>Kaleen Mcnamara</dc:creator>
  <cp:keywords>96th ExCom</cp:keywords>
  <dc:description/>
  <cp:lastModifiedBy>Chuang WU</cp:lastModifiedBy>
  <cp:revision>31</cp:revision>
  <cp:lastPrinted>2001-05-26T16:40:00Z</cp:lastPrinted>
  <dcterms:created xsi:type="dcterms:W3CDTF">2025-04-29T19:28:00Z</dcterms:created>
  <dcterms:modified xsi:type="dcterms:W3CDTF">2025-05-22T19:23:00Z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04/29/2025</vt:lpwstr>
  </property>
</Properties>
</file>