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4A5D99" w14:paraId="39B788B5" w14:textId="77777777" w:rsidTr="00FF16B4">
        <w:trPr>
          <w:trHeight w:val="720"/>
        </w:trPr>
        <w:tc>
          <w:tcPr>
            <w:tcW w:w="5490" w:type="dxa"/>
            <w:gridSpan w:val="2"/>
            <w:tcBorders>
              <w:bottom w:val="single" w:sz="18" w:space="0" w:color="auto"/>
            </w:tcBorders>
          </w:tcPr>
          <w:p w14:paraId="37A0CC3A"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5D99">
              <w:rPr>
                <w:rFonts w:ascii="Univers" w:hAnsi="Univers"/>
                <w:b/>
                <w:sz w:val="28"/>
                <w:szCs w:val="28"/>
              </w:rPr>
              <w:t>UNITED</w:t>
            </w:r>
            <w:r w:rsidRPr="004A5D99">
              <w:rPr>
                <w:rFonts w:ascii="Univers" w:hAnsi="Univers"/>
                <w:b/>
                <w:sz w:val="28"/>
                <w:szCs w:val="28"/>
              </w:rPr>
              <w:br/>
              <w:t>NATIONS</w:t>
            </w:r>
          </w:p>
        </w:tc>
        <w:tc>
          <w:tcPr>
            <w:tcW w:w="4590" w:type="dxa"/>
            <w:tcBorders>
              <w:bottom w:val="single" w:sz="18" w:space="0" w:color="auto"/>
            </w:tcBorders>
          </w:tcPr>
          <w:p w14:paraId="2EC7954D" w14:textId="77777777" w:rsidR="00C15867" w:rsidRPr="004A5D99" w:rsidRDefault="00C15867" w:rsidP="00FF16B4">
            <w:pPr>
              <w:jc w:val="right"/>
              <w:rPr>
                <w:sz w:val="52"/>
                <w:szCs w:val="52"/>
              </w:rPr>
            </w:pPr>
            <w:r w:rsidRPr="004A5D99">
              <w:rPr>
                <w:rFonts w:ascii="Univers Bold" w:hAnsi="Univers Bold"/>
                <w:b/>
                <w:sz w:val="72"/>
              </w:rPr>
              <w:t>EP</w:t>
            </w:r>
          </w:p>
        </w:tc>
      </w:tr>
      <w:tr w:rsidR="00C15867" w:rsidRPr="004A5D99" w14:paraId="2854F8D6" w14:textId="77777777" w:rsidTr="00FF1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046A82" w14:textId="77777777" w:rsidR="00C15867" w:rsidRPr="004A5D99" w:rsidRDefault="00E52838" w:rsidP="00FF16B4">
            <w:pPr>
              <w:spacing w:before="120"/>
            </w:pPr>
            <w:r w:rsidRPr="004A5D99">
              <w:rPr>
                <w:noProof/>
                <w:lang w:eastAsia="zh-CN"/>
              </w:rPr>
              <mc:AlternateContent>
                <mc:Choice Requires="wpg">
                  <w:drawing>
                    <wp:anchor distT="0" distB="0" distL="114300" distR="114300" simplePos="0" relativeHeight="251660288" behindDoc="0" locked="0" layoutInCell="1" allowOverlap="1" wp14:anchorId="12427BE3" wp14:editId="1B976E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60319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176E681"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5D99">
              <w:rPr>
                <w:rFonts w:ascii="Univers" w:hAnsi="Univers"/>
                <w:b/>
                <w:sz w:val="32"/>
              </w:rPr>
              <w:t>United Nations</w:t>
            </w:r>
          </w:p>
          <w:p w14:paraId="39759E35"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5D99">
              <w:rPr>
                <w:rFonts w:ascii="Univers" w:hAnsi="Univers"/>
                <w:b/>
                <w:sz w:val="32"/>
              </w:rPr>
              <w:t>Environment</w:t>
            </w:r>
          </w:p>
          <w:p w14:paraId="70432BB2" w14:textId="77777777" w:rsidR="00C15867" w:rsidRPr="004A5D99" w:rsidRDefault="00C15867" w:rsidP="00FF16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5D99">
              <w:rPr>
                <w:rFonts w:ascii="Univers" w:hAnsi="Univers"/>
                <w:b/>
                <w:sz w:val="32"/>
              </w:rPr>
              <w:t>Programme</w:t>
            </w:r>
          </w:p>
          <w:p w14:paraId="5BF040B3" w14:textId="77777777" w:rsidR="00C15867" w:rsidRPr="004A5D99" w:rsidRDefault="00C15867" w:rsidP="00FF16B4">
            <w:pPr>
              <w:spacing w:before="720"/>
              <w:ind w:left="158"/>
            </w:pPr>
          </w:p>
        </w:tc>
        <w:tc>
          <w:tcPr>
            <w:tcW w:w="4590" w:type="dxa"/>
            <w:tcBorders>
              <w:top w:val="nil"/>
              <w:left w:val="nil"/>
              <w:bottom w:val="single" w:sz="36" w:space="0" w:color="auto"/>
              <w:right w:val="nil"/>
            </w:tcBorders>
          </w:tcPr>
          <w:p w14:paraId="2AEF08BE" w14:textId="77777777" w:rsidR="00C15867" w:rsidRPr="004A5D99" w:rsidRDefault="00C15867" w:rsidP="00FF16B4">
            <w:r w:rsidRPr="004A5D99">
              <w:t>Distr.</w:t>
            </w:r>
          </w:p>
          <w:p w14:paraId="2F2F2236" w14:textId="77777777" w:rsidR="00923540" w:rsidRPr="004A5D99" w:rsidRDefault="00923540" w:rsidP="00923540">
            <w:r w:rsidRPr="004A5D99">
              <w:t>GENERAL</w:t>
            </w:r>
          </w:p>
          <w:p w14:paraId="3E404C81" w14:textId="77777777" w:rsidR="00C15867" w:rsidRPr="004A5D99" w:rsidRDefault="00C15867" w:rsidP="00FF16B4"/>
          <w:p w14:paraId="43C3D75E" w14:textId="77777777" w:rsidR="00C15867" w:rsidRPr="004A5D99" w:rsidRDefault="00C15867" w:rsidP="00FF16B4"/>
          <w:bookmarkStart w:id="0" w:name="_Hlk105158247"/>
          <w:p w14:paraId="4B29F735" w14:textId="76C27A08" w:rsidR="00C15867" w:rsidRPr="004A5D99" w:rsidRDefault="005B10BC" w:rsidP="00FF16B4">
            <w:r>
              <w:fldChar w:fldCharType="begin"/>
            </w:r>
            <w:r>
              <w:instrText xml:space="preserve"> DOCPROPERTY "Document number"  \* MERGEFORMAT </w:instrText>
            </w:r>
            <w:r>
              <w:fldChar w:fldCharType="separate"/>
            </w:r>
            <w:r w:rsidR="008C5F36">
              <w:t>UNEP/OzL.Pro/ExCom/90/9/Add.2</w:t>
            </w:r>
            <w:r>
              <w:fldChar w:fldCharType="end"/>
            </w:r>
          </w:p>
          <w:bookmarkEnd w:id="0"/>
          <w:p w14:paraId="23FD7FBA" w14:textId="135382E2" w:rsidR="00C15867" w:rsidRPr="004A5D99" w:rsidRDefault="00BC2495" w:rsidP="00FF16B4">
            <w:r w:rsidRPr="004A5D99">
              <w:fldChar w:fldCharType="begin"/>
            </w:r>
            <w:r w:rsidR="00851352" w:rsidRPr="004A5D99">
              <w:instrText xml:space="preserve"> DOCPROPERTY "Revision date" \@ "d MMMM YYYY"  \* MERGEFORMAT </w:instrText>
            </w:r>
            <w:r w:rsidRPr="004A5D99">
              <w:fldChar w:fldCharType="separate"/>
            </w:r>
            <w:r w:rsidR="00B52A3F">
              <w:t>8 June 2022</w:t>
            </w:r>
            <w:r w:rsidRPr="004A5D99">
              <w:fldChar w:fldCharType="end"/>
            </w:r>
          </w:p>
          <w:p w14:paraId="4F19C362" w14:textId="77777777" w:rsidR="00C15867" w:rsidRPr="004A5D99" w:rsidRDefault="00C15867" w:rsidP="00FF16B4">
            <w:pPr>
              <w:rPr>
                <w:caps/>
              </w:rPr>
            </w:pPr>
          </w:p>
          <w:p w14:paraId="2A696503" w14:textId="77777777" w:rsidR="00C15867" w:rsidRPr="004A5D99" w:rsidRDefault="00C15867" w:rsidP="00FF16B4">
            <w:r w:rsidRPr="004A5D99">
              <w:t>ORIGINAL: ENGLISH</w:t>
            </w:r>
          </w:p>
        </w:tc>
      </w:tr>
    </w:tbl>
    <w:p w14:paraId="5EDAEDED" w14:textId="77777777" w:rsidR="00BF2AD7" w:rsidRPr="004A5D99" w:rsidRDefault="00C15867" w:rsidP="00BF2AD7">
      <w:pPr>
        <w:jc w:val="left"/>
      </w:pPr>
      <w:r w:rsidRPr="004A5D99">
        <w:t>EXECUTIVE COMMITTEE OF</w:t>
      </w:r>
      <w:r w:rsidRPr="004A5D99">
        <w:br/>
        <w:t xml:space="preserve">  THE MULTILATERAL FUND FOR THE</w:t>
      </w:r>
      <w:r w:rsidRPr="004A5D99">
        <w:br/>
        <w:t xml:space="preserve">  IMPLEMENTATION OF THE MONTREAL PROTOCOL</w:t>
      </w:r>
      <w:r w:rsidRPr="004A5D99">
        <w:br/>
      </w:r>
      <w:r w:rsidR="00BF2AD7" w:rsidRPr="004A5D99">
        <w:t>Ninetieth Meeting</w:t>
      </w:r>
    </w:p>
    <w:p w14:paraId="0FE6822E" w14:textId="77777777" w:rsidR="00AA5368" w:rsidRPr="004A5D99" w:rsidRDefault="00BF2AD7" w:rsidP="00BF2AD7">
      <w:pPr>
        <w:jc w:val="left"/>
        <w:rPr>
          <w:sz w:val="24"/>
          <w:szCs w:val="24"/>
          <w:lang w:eastAsia="zh-CN"/>
        </w:rPr>
      </w:pPr>
      <w:r w:rsidRPr="004A5D99">
        <w:t>Montreal, 20-23 June 2022</w:t>
      </w:r>
    </w:p>
    <w:p w14:paraId="191CD377" w14:textId="77777777" w:rsidR="00C15867" w:rsidRPr="004A5D99" w:rsidRDefault="00CF1EFD" w:rsidP="004E73DB">
      <w:pPr>
        <w:jc w:val="left"/>
      </w:pPr>
      <w:r w:rsidRPr="004A5D99">
        <w:t>Item 7(a) of the provisional agenda</w:t>
      </w:r>
      <w:r w:rsidRPr="004A5D99">
        <w:rPr>
          <w:rStyle w:val="FootnoteReference"/>
        </w:rPr>
        <w:footnoteReference w:id="1"/>
      </w:r>
    </w:p>
    <w:p w14:paraId="01E92AEA" w14:textId="77777777" w:rsidR="00066CE8" w:rsidRPr="004A5D99" w:rsidRDefault="00066CE8" w:rsidP="00CF1EFD"/>
    <w:p w14:paraId="69200CB3" w14:textId="77777777" w:rsidR="00066CE8" w:rsidRPr="004A5D99" w:rsidRDefault="00066CE8" w:rsidP="00CF1EFD"/>
    <w:p w14:paraId="62CAEDE8" w14:textId="77777777" w:rsidR="008C5F36" w:rsidRPr="00D0525A" w:rsidRDefault="008C5F36" w:rsidP="008C5F36">
      <w:pPr>
        <w:jc w:val="center"/>
        <w:rPr>
          <w:b/>
        </w:rPr>
      </w:pPr>
      <w:r w:rsidRPr="00D0525A">
        <w:rPr>
          <w:b/>
        </w:rPr>
        <w:t>Addendum</w:t>
      </w:r>
    </w:p>
    <w:p w14:paraId="1E15BB9E" w14:textId="77777777" w:rsidR="008C5F36" w:rsidRPr="00D0525A" w:rsidRDefault="008C5F36" w:rsidP="008C5F36">
      <w:pPr>
        <w:jc w:val="center"/>
        <w:rPr>
          <w:b/>
        </w:rPr>
      </w:pPr>
    </w:p>
    <w:p w14:paraId="0D9429FE" w14:textId="77777777" w:rsidR="00CF1EFD" w:rsidRPr="004A5D99" w:rsidRDefault="00CF1EFD" w:rsidP="00CF1EFD">
      <w:pPr>
        <w:jc w:val="center"/>
        <w:rPr>
          <w:b/>
        </w:rPr>
      </w:pPr>
      <w:r w:rsidRPr="004A5D99">
        <w:rPr>
          <w:b/>
        </w:rPr>
        <w:t xml:space="preserve">STATUS REPORTS AND REPORTS ON PROJECTS </w:t>
      </w:r>
    </w:p>
    <w:p w14:paraId="081B9C2A" w14:textId="77777777" w:rsidR="004E7F9C" w:rsidRPr="004A5D99" w:rsidRDefault="00CF1EFD" w:rsidP="00CF1EFD">
      <w:pPr>
        <w:jc w:val="center"/>
        <w:rPr>
          <w:b/>
        </w:rPr>
      </w:pPr>
      <w:r w:rsidRPr="004A5D99">
        <w:rPr>
          <w:b/>
        </w:rPr>
        <w:t>WITH SPECIFIC REPORTING REQUIREMENTS</w:t>
      </w:r>
    </w:p>
    <w:p w14:paraId="2642B527" w14:textId="77777777" w:rsidR="00CF1EFD" w:rsidRPr="004A5D99" w:rsidRDefault="00CF1EFD" w:rsidP="00CF1EFD"/>
    <w:p w14:paraId="682C4DFE" w14:textId="20EAF6C7" w:rsidR="004E7F9C" w:rsidRDefault="004E7F9C" w:rsidP="00CF1EFD"/>
    <w:p w14:paraId="5DF75EED" w14:textId="77777777" w:rsidR="008C5F36" w:rsidRDefault="008C5F36" w:rsidP="008C5F36">
      <w:pPr>
        <w:ind w:firstLine="720"/>
      </w:pPr>
      <w:r w:rsidRPr="00DD3196">
        <w:t xml:space="preserve">This document </w:t>
      </w:r>
      <w:r>
        <w:t>is issued to</w:t>
      </w:r>
      <w:r w:rsidRPr="00DD3196">
        <w:t>:</w:t>
      </w:r>
    </w:p>
    <w:p w14:paraId="760193D2" w14:textId="77777777" w:rsidR="008C5F36" w:rsidRDefault="008C5F36" w:rsidP="008C5F36">
      <w:pPr>
        <w:jc w:val="left"/>
      </w:pPr>
    </w:p>
    <w:p w14:paraId="3590C471" w14:textId="1FC6FE9A" w:rsidR="008C5F36" w:rsidRDefault="008C5F36" w:rsidP="002009AC">
      <w:pPr>
        <w:ind w:firstLine="720"/>
        <w:jc w:val="left"/>
      </w:pPr>
      <w:r>
        <w:sym w:font="Symbol" w:char="F0B7"/>
      </w:r>
      <w:r>
        <w:t xml:space="preserve"> </w:t>
      </w:r>
      <w:r>
        <w:tab/>
      </w:r>
      <w:r w:rsidRPr="006F1CA8">
        <w:rPr>
          <w:b/>
        </w:rPr>
        <w:t>Replace</w:t>
      </w:r>
      <w:r>
        <w:t xml:space="preserve"> paragraphs </w:t>
      </w:r>
      <w:r w:rsidR="009B594A">
        <w:t xml:space="preserve">206, 207, and 208 </w:t>
      </w:r>
      <w:r>
        <w:t>as follows:</w:t>
      </w:r>
    </w:p>
    <w:p w14:paraId="0DCD0549" w14:textId="77777777" w:rsidR="008C5F36" w:rsidRDefault="008C5F36" w:rsidP="008C5F36">
      <w:pPr>
        <w:jc w:val="left"/>
      </w:pPr>
    </w:p>
    <w:p w14:paraId="47C5EC9D" w14:textId="7453E415" w:rsidR="009E71D7" w:rsidRDefault="009E71D7" w:rsidP="009E71D7">
      <w:pPr>
        <w:rPr>
          <w:b/>
          <w:bCs/>
        </w:rPr>
      </w:pPr>
      <w:r>
        <w:rPr>
          <w:b/>
          <w:bCs/>
        </w:rPr>
        <w:t>Status of the discussions</w:t>
      </w:r>
    </w:p>
    <w:p w14:paraId="5161DCE8" w14:textId="77777777" w:rsidR="009E71D7" w:rsidRPr="00C12DC3" w:rsidRDefault="009E71D7" w:rsidP="009E71D7">
      <w:pPr>
        <w:rPr>
          <w:b/>
          <w:bCs/>
        </w:rPr>
      </w:pPr>
    </w:p>
    <w:p w14:paraId="50538BEB" w14:textId="2A8E3EAD" w:rsidR="009B594A" w:rsidRDefault="009B594A" w:rsidP="009B594A">
      <w:pPr>
        <w:pStyle w:val="Heading1"/>
      </w:pPr>
      <w:r>
        <w:t xml:space="preserve">Subsequent to the finalization of document </w:t>
      </w:r>
      <w:r w:rsidRPr="009B594A">
        <w:t>UNEP/OzL.Pro/ExCom/90/9</w:t>
      </w:r>
      <w:r>
        <w:t xml:space="preserve">, the </w:t>
      </w:r>
      <w:r w:rsidRPr="004A5D99">
        <w:t xml:space="preserve">Secretariat </w:t>
      </w:r>
      <w:r>
        <w:t xml:space="preserve">and the World Bank continued their </w:t>
      </w:r>
      <w:r w:rsidRPr="004A5D99">
        <w:t xml:space="preserve">discussions with the </w:t>
      </w:r>
      <w:r>
        <w:t>aim o</w:t>
      </w:r>
      <w:r w:rsidRPr="004A5D99">
        <w:t xml:space="preserve">f finding a path forward </w:t>
      </w:r>
      <w:r w:rsidR="00B555F3">
        <w:t>that was</w:t>
      </w:r>
      <w:r w:rsidR="00B555F3" w:rsidRPr="004A5D99">
        <w:t xml:space="preserve"> agreeable to the Government of Viet Nam and consistent with Executive Committee decisions and guidelines </w:t>
      </w:r>
      <w:r w:rsidRPr="004A5D99">
        <w:t>on the outstanding issues</w:t>
      </w:r>
      <w:r>
        <w:t xml:space="preserve"> related to the </w:t>
      </w:r>
      <w:r w:rsidRPr="004A5D99">
        <w:t>revised funding levels for the refrigeration manufacturing sector, TA, and PMU, and the conditions associated with those revised funding levels</w:t>
      </w:r>
      <w:r>
        <w:t>.</w:t>
      </w:r>
    </w:p>
    <w:p w14:paraId="2EEC7A64" w14:textId="43299C2D" w:rsidR="00E33E78" w:rsidRDefault="00434C60" w:rsidP="009B594A">
      <w:pPr>
        <w:pStyle w:val="Heading1"/>
      </w:pPr>
      <w:r>
        <w:t xml:space="preserve">Further to those discussions, and noting that </w:t>
      </w:r>
      <w:r w:rsidR="00A24448">
        <w:t xml:space="preserve">the cumulative disbursement as of 31 March 2022 for the TA and PMU was US $499,140, which </w:t>
      </w:r>
      <w:r w:rsidR="00A0642E">
        <w:t xml:space="preserve">was already 68 per cent of the value proposed by the World Bank, and that </w:t>
      </w:r>
      <w:r w:rsidR="00E33E78">
        <w:t>at the 76</w:t>
      </w:r>
      <w:r w:rsidR="00E33E78" w:rsidRPr="00E33E78">
        <w:rPr>
          <w:vertAlign w:val="superscript"/>
        </w:rPr>
        <w:t>th</w:t>
      </w:r>
      <w:r w:rsidR="00E33E78">
        <w:t xml:space="preserve"> meeting the </w:t>
      </w:r>
      <w:r w:rsidR="00A0642E">
        <w:t xml:space="preserve">funding </w:t>
      </w:r>
      <w:r w:rsidR="00084660">
        <w:t xml:space="preserve">for the TA and PMU </w:t>
      </w:r>
      <w:r w:rsidR="00A0642E">
        <w:t>were based on 8 per cent of the</w:t>
      </w:r>
      <w:r w:rsidR="00084660">
        <w:t xml:space="preserve"> agreed costs of stage II</w:t>
      </w:r>
      <w:r w:rsidR="00E11959">
        <w:t xml:space="preserve"> of the HPMP</w:t>
      </w:r>
      <w:r w:rsidR="00084660">
        <w:t xml:space="preserve">, it was agreed </w:t>
      </w:r>
      <w:r w:rsidR="00E11959">
        <w:t xml:space="preserve">that </w:t>
      </w:r>
      <w:r w:rsidR="00084660">
        <w:t xml:space="preserve">any return associated with the TA and PMU in line with paragraph 203(c)(vi) of document UNEP/OzL.Pro/ExCom/90/9 would be calculated at 8 per cent of the funding to be returned for the refrigeration manufacturing sector. </w:t>
      </w:r>
      <w:r w:rsidR="00084660" w:rsidRPr="00D60BEC">
        <w:t>In addition,</w:t>
      </w:r>
      <w:r w:rsidR="00036462" w:rsidRPr="00D60BEC">
        <w:t xml:space="preserve"> </w:t>
      </w:r>
      <w:r w:rsidR="00084660" w:rsidRPr="00D60BEC">
        <w:t>it was agreed that the Government of Viet Nam would have flexibility to choose at the 91</w:t>
      </w:r>
      <w:r w:rsidR="008A0C8C" w:rsidRPr="008A0C8C">
        <w:rPr>
          <w:vertAlign w:val="superscript"/>
        </w:rPr>
        <w:t>st</w:t>
      </w:r>
      <w:r w:rsidR="008A0C8C">
        <w:t xml:space="preserve"> </w:t>
      </w:r>
      <w:r w:rsidR="00084660" w:rsidRPr="00D60BEC">
        <w:t xml:space="preserve">meeting </w:t>
      </w:r>
      <w:r w:rsidR="00036462" w:rsidRPr="00D60BEC">
        <w:t xml:space="preserve">whether any return </w:t>
      </w:r>
      <w:r w:rsidR="0090762B" w:rsidRPr="00D60BEC">
        <w:t xml:space="preserve">to the Multilateral Fund </w:t>
      </w:r>
      <w:r w:rsidR="00036462" w:rsidRPr="00D60BEC">
        <w:t xml:space="preserve">associated with the TA and PMU would be </w:t>
      </w:r>
      <w:r w:rsidR="0090762B">
        <w:t>in the form of</w:t>
      </w:r>
      <w:r w:rsidR="00036462" w:rsidRPr="00D60BEC">
        <w:t xml:space="preserve"> </w:t>
      </w:r>
      <w:r w:rsidR="00D60BEC" w:rsidRPr="00D60BEC">
        <w:t xml:space="preserve">funding or </w:t>
      </w:r>
      <w:r w:rsidR="00036462" w:rsidRPr="00D60BEC">
        <w:t>additional reductions from the country’s remaining HCFC-22 consumption eligible for funding</w:t>
      </w:r>
      <w:r w:rsidR="00EB315B" w:rsidRPr="00D60BEC">
        <w:t xml:space="preserve"> calculated at US $4.80/kg</w:t>
      </w:r>
      <w:r w:rsidR="00036462" w:rsidRPr="00D60BEC">
        <w:t>, or some combination thereof.</w:t>
      </w:r>
      <w:r w:rsidR="00E33E78">
        <w:t xml:space="preserve"> Table 14.bis summarizes the agreed costs for revised stage</w:t>
      </w:r>
      <w:r w:rsidR="003D0C07">
        <w:t> </w:t>
      </w:r>
      <w:r w:rsidR="00E33E78">
        <w:t>II of the HPMP.</w:t>
      </w:r>
    </w:p>
    <w:p w14:paraId="736C2CF1" w14:textId="2B4CCBFC" w:rsidR="00E33E78" w:rsidRPr="00F13811" w:rsidRDefault="00E33E78" w:rsidP="009E71D7">
      <w:pPr>
        <w:keepNext/>
        <w:keepLines/>
        <w:rPr>
          <w:b/>
        </w:rPr>
      </w:pPr>
      <w:r w:rsidRPr="003F7F3E">
        <w:rPr>
          <w:b/>
        </w:rPr>
        <w:lastRenderedPageBreak/>
        <w:t>Table </w:t>
      </w:r>
      <w:r w:rsidR="003F7F3E">
        <w:rPr>
          <w:b/>
        </w:rPr>
        <w:t>14.bis</w:t>
      </w:r>
      <w:r w:rsidRPr="003F7F3E">
        <w:rPr>
          <w:b/>
        </w:rPr>
        <w:t>.</w:t>
      </w:r>
      <w:r w:rsidRPr="00F13811">
        <w:rPr>
          <w:b/>
        </w:rPr>
        <w:t xml:space="preserve"> </w:t>
      </w:r>
      <w:r w:rsidR="002B4064">
        <w:rPr>
          <w:b/>
        </w:rPr>
        <w:t>Agreed</w:t>
      </w:r>
      <w:r w:rsidRPr="00F13811">
        <w:rPr>
          <w:b/>
        </w:rPr>
        <w:t xml:space="preserve"> funding for revised stage II of the HPMP for Viet Nam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2495"/>
        <w:gridCol w:w="2338"/>
      </w:tblGrid>
      <w:tr w:rsidR="00E33E78" w:rsidRPr="00B41AB8" w14:paraId="3BEFAE2E" w14:textId="77777777" w:rsidTr="00547BDB">
        <w:trPr>
          <w:trHeight w:val="187"/>
        </w:trPr>
        <w:tc>
          <w:tcPr>
            <w:tcW w:w="2416" w:type="pct"/>
            <w:shd w:val="clear" w:color="auto" w:fill="auto"/>
            <w:noWrap/>
            <w:hideMark/>
          </w:tcPr>
          <w:p w14:paraId="18051D5A" w14:textId="77777777" w:rsidR="00E33E78" w:rsidRPr="00B41AB8" w:rsidRDefault="00E33E78" w:rsidP="009E71D7">
            <w:pPr>
              <w:keepNext/>
              <w:keepLines/>
              <w:jc w:val="center"/>
              <w:rPr>
                <w:b/>
                <w:bCs/>
                <w:color w:val="000000"/>
                <w:sz w:val="20"/>
                <w:szCs w:val="20"/>
                <w:lang w:eastAsia="en-CA"/>
              </w:rPr>
            </w:pPr>
            <w:r w:rsidRPr="00B41AB8">
              <w:rPr>
                <w:b/>
                <w:bCs/>
                <w:color w:val="000000"/>
                <w:sz w:val="20"/>
                <w:szCs w:val="20"/>
                <w:lang w:eastAsia="en-CA"/>
              </w:rPr>
              <w:t>Sector</w:t>
            </w:r>
          </w:p>
        </w:tc>
        <w:tc>
          <w:tcPr>
            <w:tcW w:w="1334" w:type="pct"/>
            <w:shd w:val="clear" w:color="auto" w:fill="auto"/>
            <w:hideMark/>
          </w:tcPr>
          <w:p w14:paraId="1743CCA8" w14:textId="77777777" w:rsidR="00E33E78" w:rsidRPr="00B41AB8" w:rsidRDefault="00E33E78" w:rsidP="009E71D7">
            <w:pPr>
              <w:keepNext/>
              <w:keepLines/>
              <w:jc w:val="center"/>
              <w:rPr>
                <w:b/>
                <w:bCs/>
                <w:color w:val="000000"/>
                <w:sz w:val="20"/>
                <w:szCs w:val="20"/>
                <w:lang w:eastAsia="en-CA"/>
              </w:rPr>
            </w:pPr>
            <w:r w:rsidRPr="00B41AB8">
              <w:rPr>
                <w:b/>
                <w:bCs/>
                <w:color w:val="000000"/>
                <w:sz w:val="20"/>
                <w:szCs w:val="20"/>
                <w:lang w:eastAsia="en-CA"/>
              </w:rPr>
              <w:t>Approved funding</w:t>
            </w:r>
          </w:p>
        </w:tc>
        <w:tc>
          <w:tcPr>
            <w:tcW w:w="1250" w:type="pct"/>
            <w:shd w:val="clear" w:color="auto" w:fill="auto"/>
            <w:noWrap/>
            <w:hideMark/>
          </w:tcPr>
          <w:p w14:paraId="1F0EFD09" w14:textId="24230060" w:rsidR="00E33E78" w:rsidRPr="00B41AB8" w:rsidRDefault="00E33E78" w:rsidP="009E71D7">
            <w:pPr>
              <w:keepNext/>
              <w:keepLines/>
              <w:jc w:val="center"/>
              <w:rPr>
                <w:b/>
                <w:bCs/>
                <w:color w:val="000000"/>
                <w:sz w:val="20"/>
                <w:szCs w:val="20"/>
                <w:lang w:eastAsia="en-CA"/>
              </w:rPr>
            </w:pPr>
            <w:r>
              <w:rPr>
                <w:b/>
                <w:bCs/>
                <w:color w:val="000000"/>
                <w:sz w:val="20"/>
                <w:szCs w:val="20"/>
                <w:lang w:eastAsia="en-CA"/>
              </w:rPr>
              <w:t>Agreed funding</w:t>
            </w:r>
          </w:p>
        </w:tc>
      </w:tr>
      <w:tr w:rsidR="00E33E78" w:rsidRPr="00B41AB8" w14:paraId="03119051" w14:textId="77777777" w:rsidTr="00547BDB">
        <w:trPr>
          <w:trHeight w:val="187"/>
        </w:trPr>
        <w:tc>
          <w:tcPr>
            <w:tcW w:w="2416" w:type="pct"/>
            <w:shd w:val="clear" w:color="auto" w:fill="auto"/>
            <w:vAlign w:val="center"/>
            <w:hideMark/>
          </w:tcPr>
          <w:p w14:paraId="74F9EB8E" w14:textId="77777777" w:rsidR="00E33E78" w:rsidRPr="00B41AB8" w:rsidRDefault="00E33E78" w:rsidP="009E71D7">
            <w:pPr>
              <w:keepNext/>
              <w:keepLines/>
              <w:jc w:val="left"/>
              <w:rPr>
                <w:color w:val="000000"/>
                <w:sz w:val="20"/>
                <w:szCs w:val="20"/>
                <w:lang w:eastAsia="en-CA"/>
              </w:rPr>
            </w:pPr>
            <w:r w:rsidRPr="00B41AB8">
              <w:rPr>
                <w:bCs/>
                <w:color w:val="000000"/>
                <w:sz w:val="20"/>
                <w:szCs w:val="20"/>
                <w:lang w:eastAsia="en-CA"/>
              </w:rPr>
              <w:t>AC manufacturing</w:t>
            </w:r>
          </w:p>
        </w:tc>
        <w:tc>
          <w:tcPr>
            <w:tcW w:w="1334" w:type="pct"/>
            <w:shd w:val="clear" w:color="auto" w:fill="auto"/>
            <w:noWrap/>
            <w:vAlign w:val="center"/>
            <w:hideMark/>
          </w:tcPr>
          <w:p w14:paraId="32CEA66A" w14:textId="77777777" w:rsidR="00E33E78" w:rsidRPr="00B41AB8" w:rsidRDefault="00E33E78" w:rsidP="009E71D7">
            <w:pPr>
              <w:keepNext/>
              <w:keepLines/>
              <w:jc w:val="right"/>
              <w:rPr>
                <w:color w:val="000000"/>
                <w:sz w:val="20"/>
                <w:szCs w:val="20"/>
                <w:lang w:eastAsia="en-CA"/>
              </w:rPr>
            </w:pPr>
            <w:r w:rsidRPr="00B41AB8">
              <w:rPr>
                <w:color w:val="000000"/>
                <w:sz w:val="20"/>
                <w:szCs w:val="20"/>
                <w:lang w:eastAsia="en-CA"/>
              </w:rPr>
              <w:t>2,184,867</w:t>
            </w:r>
          </w:p>
        </w:tc>
        <w:tc>
          <w:tcPr>
            <w:tcW w:w="1250" w:type="pct"/>
            <w:shd w:val="clear" w:color="auto" w:fill="auto"/>
            <w:noWrap/>
            <w:vAlign w:val="center"/>
            <w:hideMark/>
          </w:tcPr>
          <w:p w14:paraId="3CD305DA" w14:textId="2B5935BB" w:rsidR="00E33E78" w:rsidRPr="00B41AB8" w:rsidRDefault="003F7F3E" w:rsidP="009E71D7">
            <w:pPr>
              <w:keepNext/>
              <w:keepLines/>
              <w:jc w:val="right"/>
              <w:rPr>
                <w:color w:val="000000"/>
                <w:sz w:val="20"/>
                <w:szCs w:val="20"/>
                <w:lang w:eastAsia="en-CA"/>
              </w:rPr>
            </w:pPr>
            <w:r>
              <w:rPr>
                <w:color w:val="000000"/>
                <w:sz w:val="20"/>
                <w:szCs w:val="20"/>
                <w:lang w:eastAsia="en-CA"/>
              </w:rPr>
              <w:t>584,612</w:t>
            </w:r>
          </w:p>
        </w:tc>
      </w:tr>
      <w:tr w:rsidR="00E33E78" w:rsidRPr="00B41AB8" w14:paraId="0BB8D2A1" w14:textId="77777777" w:rsidTr="00547BDB">
        <w:trPr>
          <w:trHeight w:val="187"/>
        </w:trPr>
        <w:tc>
          <w:tcPr>
            <w:tcW w:w="2416" w:type="pct"/>
            <w:shd w:val="clear" w:color="auto" w:fill="auto"/>
            <w:vAlign w:val="center"/>
            <w:hideMark/>
          </w:tcPr>
          <w:p w14:paraId="53DA2B2C" w14:textId="77777777" w:rsidR="00E33E78" w:rsidRPr="00B41AB8" w:rsidRDefault="00E33E78" w:rsidP="00073213">
            <w:pPr>
              <w:jc w:val="left"/>
              <w:rPr>
                <w:color w:val="000000"/>
                <w:sz w:val="20"/>
                <w:szCs w:val="20"/>
                <w:lang w:eastAsia="en-CA"/>
              </w:rPr>
            </w:pPr>
            <w:r w:rsidRPr="00B41AB8">
              <w:rPr>
                <w:color w:val="000000"/>
                <w:sz w:val="20"/>
                <w:szCs w:val="20"/>
                <w:lang w:eastAsia="en-CA"/>
              </w:rPr>
              <w:t>XPS foam manufacturing</w:t>
            </w:r>
          </w:p>
        </w:tc>
        <w:tc>
          <w:tcPr>
            <w:tcW w:w="1334" w:type="pct"/>
            <w:shd w:val="clear" w:color="auto" w:fill="auto"/>
            <w:noWrap/>
            <w:vAlign w:val="center"/>
            <w:hideMark/>
          </w:tcPr>
          <w:p w14:paraId="73B71638" w14:textId="77777777" w:rsidR="00E33E78" w:rsidRPr="00B41AB8" w:rsidRDefault="00E33E78" w:rsidP="00073213">
            <w:pPr>
              <w:jc w:val="right"/>
              <w:rPr>
                <w:color w:val="000000"/>
                <w:sz w:val="20"/>
                <w:szCs w:val="20"/>
                <w:lang w:eastAsia="en-CA"/>
              </w:rPr>
            </w:pPr>
            <w:r w:rsidRPr="00B41AB8">
              <w:rPr>
                <w:color w:val="000000"/>
                <w:sz w:val="20"/>
                <w:szCs w:val="20"/>
                <w:lang w:eastAsia="en-CA"/>
              </w:rPr>
              <w:t>613,568</w:t>
            </w:r>
          </w:p>
        </w:tc>
        <w:tc>
          <w:tcPr>
            <w:tcW w:w="1250" w:type="pct"/>
            <w:shd w:val="clear" w:color="auto" w:fill="auto"/>
            <w:noWrap/>
            <w:vAlign w:val="center"/>
            <w:hideMark/>
          </w:tcPr>
          <w:p w14:paraId="51DC4E04" w14:textId="77777777" w:rsidR="00E33E78" w:rsidRPr="00B41AB8" w:rsidRDefault="00E33E78" w:rsidP="00073213">
            <w:pPr>
              <w:jc w:val="right"/>
              <w:rPr>
                <w:color w:val="000000"/>
                <w:sz w:val="20"/>
                <w:szCs w:val="20"/>
                <w:lang w:eastAsia="en-CA"/>
              </w:rPr>
            </w:pPr>
            <w:r w:rsidRPr="00B41AB8">
              <w:rPr>
                <w:color w:val="000000"/>
                <w:sz w:val="20"/>
                <w:szCs w:val="20"/>
                <w:lang w:eastAsia="en-CA"/>
              </w:rPr>
              <w:t>0</w:t>
            </w:r>
          </w:p>
        </w:tc>
      </w:tr>
      <w:tr w:rsidR="00E33E78" w:rsidRPr="00B41AB8" w14:paraId="69BB221D" w14:textId="77777777" w:rsidTr="00547BDB">
        <w:trPr>
          <w:trHeight w:val="187"/>
        </w:trPr>
        <w:tc>
          <w:tcPr>
            <w:tcW w:w="2416" w:type="pct"/>
            <w:shd w:val="clear" w:color="auto" w:fill="auto"/>
            <w:vAlign w:val="center"/>
            <w:hideMark/>
          </w:tcPr>
          <w:p w14:paraId="4C751AAB" w14:textId="77777777" w:rsidR="00E33E78" w:rsidRPr="00B41AB8" w:rsidRDefault="00E33E78" w:rsidP="00073213">
            <w:pPr>
              <w:jc w:val="left"/>
              <w:rPr>
                <w:color w:val="000000"/>
                <w:sz w:val="20"/>
                <w:szCs w:val="20"/>
                <w:lang w:eastAsia="en-CA"/>
              </w:rPr>
            </w:pPr>
            <w:r w:rsidRPr="00B41AB8">
              <w:rPr>
                <w:bCs/>
                <w:color w:val="000000"/>
                <w:sz w:val="20"/>
                <w:szCs w:val="20"/>
                <w:lang w:eastAsia="en-CA"/>
              </w:rPr>
              <w:t>PU foam manufacturing</w:t>
            </w:r>
          </w:p>
        </w:tc>
        <w:tc>
          <w:tcPr>
            <w:tcW w:w="1334" w:type="pct"/>
            <w:shd w:val="clear" w:color="auto" w:fill="auto"/>
            <w:noWrap/>
            <w:vAlign w:val="center"/>
            <w:hideMark/>
          </w:tcPr>
          <w:p w14:paraId="438CE418" w14:textId="77777777" w:rsidR="00E33E78" w:rsidRPr="00B41AB8" w:rsidRDefault="00E33E78" w:rsidP="00073213">
            <w:pPr>
              <w:jc w:val="right"/>
              <w:rPr>
                <w:color w:val="000000"/>
                <w:sz w:val="20"/>
                <w:szCs w:val="20"/>
                <w:lang w:eastAsia="en-CA"/>
              </w:rPr>
            </w:pPr>
            <w:r w:rsidRPr="00B41AB8">
              <w:rPr>
                <w:color w:val="000000"/>
                <w:sz w:val="20"/>
                <w:szCs w:val="20"/>
                <w:lang w:eastAsia="en-CA"/>
              </w:rPr>
              <w:t>5,522,397</w:t>
            </w:r>
          </w:p>
        </w:tc>
        <w:tc>
          <w:tcPr>
            <w:tcW w:w="1250" w:type="pct"/>
            <w:shd w:val="clear" w:color="auto" w:fill="auto"/>
            <w:noWrap/>
            <w:vAlign w:val="center"/>
            <w:hideMark/>
          </w:tcPr>
          <w:p w14:paraId="0F173B9F" w14:textId="6C8C91DC" w:rsidR="00E33E78" w:rsidRPr="00B41AB8" w:rsidRDefault="00E33E78" w:rsidP="00073213">
            <w:pPr>
              <w:jc w:val="right"/>
              <w:rPr>
                <w:color w:val="000000"/>
                <w:sz w:val="20"/>
                <w:szCs w:val="20"/>
                <w:lang w:eastAsia="en-CA"/>
              </w:rPr>
            </w:pPr>
            <w:r w:rsidRPr="00B41AB8">
              <w:rPr>
                <w:color w:val="000000"/>
                <w:sz w:val="20"/>
                <w:szCs w:val="20"/>
                <w:lang w:eastAsia="en-CA"/>
              </w:rPr>
              <w:t>2,529,589</w:t>
            </w:r>
            <w:r w:rsidR="006C254F" w:rsidRPr="006C254F">
              <w:rPr>
                <w:color w:val="000000"/>
                <w:sz w:val="20"/>
                <w:szCs w:val="20"/>
                <w:vertAlign w:val="superscript"/>
                <w:lang w:eastAsia="en-CA"/>
              </w:rPr>
              <w:t>*</w:t>
            </w:r>
          </w:p>
        </w:tc>
      </w:tr>
      <w:tr w:rsidR="00E33E78" w:rsidRPr="00B41AB8" w14:paraId="252E795D" w14:textId="77777777" w:rsidTr="00547BDB">
        <w:trPr>
          <w:trHeight w:val="187"/>
        </w:trPr>
        <w:tc>
          <w:tcPr>
            <w:tcW w:w="2416" w:type="pct"/>
            <w:shd w:val="clear" w:color="auto" w:fill="auto"/>
            <w:noWrap/>
            <w:vAlign w:val="center"/>
            <w:hideMark/>
          </w:tcPr>
          <w:p w14:paraId="4B1896CA" w14:textId="77777777" w:rsidR="00E33E78" w:rsidRPr="00B41AB8" w:rsidRDefault="00E33E78" w:rsidP="00073213">
            <w:pPr>
              <w:jc w:val="left"/>
              <w:rPr>
                <w:color w:val="000000"/>
                <w:sz w:val="20"/>
                <w:szCs w:val="20"/>
                <w:lang w:eastAsia="en-CA"/>
              </w:rPr>
            </w:pPr>
            <w:r w:rsidRPr="00B41AB8">
              <w:rPr>
                <w:bCs/>
                <w:color w:val="000000"/>
                <w:sz w:val="20"/>
                <w:szCs w:val="20"/>
                <w:lang w:eastAsia="en-CA"/>
              </w:rPr>
              <w:t>Refrigeration manufacturing</w:t>
            </w:r>
          </w:p>
        </w:tc>
        <w:tc>
          <w:tcPr>
            <w:tcW w:w="1334" w:type="pct"/>
            <w:shd w:val="clear" w:color="auto" w:fill="auto"/>
            <w:noWrap/>
            <w:vAlign w:val="center"/>
            <w:hideMark/>
          </w:tcPr>
          <w:p w14:paraId="095D9E93" w14:textId="77777777" w:rsidR="00E33E78" w:rsidRPr="00B41AB8" w:rsidRDefault="00E33E78" w:rsidP="00073213">
            <w:pPr>
              <w:jc w:val="right"/>
              <w:rPr>
                <w:color w:val="000000"/>
                <w:sz w:val="20"/>
                <w:szCs w:val="20"/>
                <w:lang w:eastAsia="en-CA"/>
              </w:rPr>
            </w:pPr>
            <w:r w:rsidRPr="00B41AB8">
              <w:rPr>
                <w:color w:val="000000"/>
                <w:sz w:val="20"/>
                <w:szCs w:val="20"/>
                <w:lang w:eastAsia="en-CA"/>
              </w:rPr>
              <w:t>3,636,000</w:t>
            </w:r>
          </w:p>
        </w:tc>
        <w:tc>
          <w:tcPr>
            <w:tcW w:w="1250" w:type="pct"/>
            <w:shd w:val="clear" w:color="auto" w:fill="auto"/>
            <w:noWrap/>
            <w:vAlign w:val="center"/>
            <w:hideMark/>
          </w:tcPr>
          <w:p w14:paraId="6799230D" w14:textId="77777777" w:rsidR="00E33E78" w:rsidRPr="00B41AB8" w:rsidRDefault="00E33E78" w:rsidP="00073213">
            <w:pPr>
              <w:jc w:val="right"/>
              <w:rPr>
                <w:color w:val="000000"/>
                <w:sz w:val="20"/>
                <w:szCs w:val="20"/>
                <w:lang w:eastAsia="en-CA"/>
              </w:rPr>
            </w:pPr>
            <w:r w:rsidRPr="00B41AB8">
              <w:rPr>
                <w:color w:val="000000"/>
                <w:sz w:val="20"/>
                <w:szCs w:val="20"/>
                <w:lang w:eastAsia="en-CA"/>
              </w:rPr>
              <w:t>1,405,292</w:t>
            </w:r>
          </w:p>
        </w:tc>
      </w:tr>
      <w:tr w:rsidR="00E33E78" w:rsidRPr="00B41AB8" w14:paraId="25A00CAB" w14:textId="77777777" w:rsidTr="00547BDB">
        <w:trPr>
          <w:trHeight w:val="187"/>
        </w:trPr>
        <w:tc>
          <w:tcPr>
            <w:tcW w:w="2416" w:type="pct"/>
            <w:shd w:val="clear" w:color="auto" w:fill="auto"/>
            <w:noWrap/>
            <w:vAlign w:val="center"/>
            <w:hideMark/>
          </w:tcPr>
          <w:p w14:paraId="02F2BE07" w14:textId="77777777" w:rsidR="00E33E78" w:rsidRPr="00B41AB8" w:rsidRDefault="00E33E78" w:rsidP="00073213">
            <w:pPr>
              <w:jc w:val="left"/>
              <w:rPr>
                <w:color w:val="000000"/>
                <w:sz w:val="20"/>
                <w:szCs w:val="20"/>
                <w:lang w:eastAsia="en-CA"/>
              </w:rPr>
            </w:pPr>
            <w:r w:rsidRPr="00B41AB8">
              <w:rPr>
                <w:bCs/>
                <w:color w:val="000000"/>
                <w:sz w:val="20"/>
                <w:szCs w:val="20"/>
                <w:lang w:eastAsia="en-CA"/>
              </w:rPr>
              <w:t>Refrigeration servicing (Japan)</w:t>
            </w:r>
          </w:p>
        </w:tc>
        <w:tc>
          <w:tcPr>
            <w:tcW w:w="1334" w:type="pct"/>
            <w:shd w:val="clear" w:color="auto" w:fill="auto"/>
            <w:noWrap/>
            <w:vAlign w:val="center"/>
            <w:hideMark/>
          </w:tcPr>
          <w:p w14:paraId="3570D2D5" w14:textId="77777777" w:rsidR="00E33E78" w:rsidRPr="00B41AB8" w:rsidRDefault="00E33E78" w:rsidP="00073213">
            <w:pPr>
              <w:jc w:val="right"/>
              <w:rPr>
                <w:color w:val="000000"/>
                <w:sz w:val="20"/>
                <w:szCs w:val="20"/>
                <w:lang w:eastAsia="en-CA"/>
              </w:rPr>
            </w:pPr>
            <w:r w:rsidRPr="00B41AB8">
              <w:rPr>
                <w:color w:val="000000"/>
                <w:sz w:val="20"/>
                <w:szCs w:val="20"/>
                <w:lang w:eastAsia="en-CA"/>
              </w:rPr>
              <w:t>233,630</w:t>
            </w:r>
          </w:p>
        </w:tc>
        <w:tc>
          <w:tcPr>
            <w:tcW w:w="1250" w:type="pct"/>
            <w:shd w:val="clear" w:color="auto" w:fill="auto"/>
            <w:noWrap/>
            <w:vAlign w:val="center"/>
            <w:hideMark/>
          </w:tcPr>
          <w:p w14:paraId="44550960" w14:textId="77777777" w:rsidR="00E33E78" w:rsidRPr="00B41AB8" w:rsidRDefault="00E33E78" w:rsidP="00073213">
            <w:pPr>
              <w:jc w:val="right"/>
              <w:rPr>
                <w:color w:val="000000"/>
                <w:sz w:val="20"/>
                <w:szCs w:val="20"/>
                <w:lang w:eastAsia="en-CA"/>
              </w:rPr>
            </w:pPr>
            <w:r w:rsidRPr="00B41AB8">
              <w:rPr>
                <w:color w:val="000000"/>
                <w:sz w:val="20"/>
                <w:szCs w:val="20"/>
                <w:lang w:eastAsia="en-CA"/>
              </w:rPr>
              <w:t>233,630</w:t>
            </w:r>
          </w:p>
        </w:tc>
      </w:tr>
      <w:tr w:rsidR="00E33E78" w:rsidRPr="00B41AB8" w14:paraId="03B8746B" w14:textId="77777777" w:rsidTr="00547BDB">
        <w:trPr>
          <w:trHeight w:val="187"/>
        </w:trPr>
        <w:tc>
          <w:tcPr>
            <w:tcW w:w="2416" w:type="pct"/>
            <w:shd w:val="clear" w:color="auto" w:fill="auto"/>
            <w:noWrap/>
            <w:vAlign w:val="center"/>
            <w:hideMark/>
          </w:tcPr>
          <w:p w14:paraId="0812D451" w14:textId="77777777" w:rsidR="00E33E78" w:rsidRPr="00B41AB8" w:rsidRDefault="00E33E78" w:rsidP="00073213">
            <w:pPr>
              <w:jc w:val="left"/>
              <w:rPr>
                <w:color w:val="000000"/>
                <w:sz w:val="20"/>
                <w:szCs w:val="20"/>
                <w:lang w:eastAsia="en-CA"/>
              </w:rPr>
            </w:pPr>
            <w:r w:rsidRPr="00B41AB8">
              <w:rPr>
                <w:bCs/>
                <w:color w:val="000000"/>
                <w:sz w:val="20"/>
                <w:szCs w:val="20"/>
                <w:lang w:eastAsia="en-CA"/>
              </w:rPr>
              <w:t>Refrigeration servicing (World Bank)</w:t>
            </w:r>
          </w:p>
        </w:tc>
        <w:tc>
          <w:tcPr>
            <w:tcW w:w="1334" w:type="pct"/>
            <w:shd w:val="clear" w:color="auto" w:fill="auto"/>
            <w:noWrap/>
            <w:vAlign w:val="center"/>
            <w:hideMark/>
          </w:tcPr>
          <w:p w14:paraId="5567D2E2" w14:textId="77777777" w:rsidR="00E33E78" w:rsidRPr="00B41AB8" w:rsidRDefault="00E33E78" w:rsidP="00073213">
            <w:pPr>
              <w:jc w:val="right"/>
              <w:rPr>
                <w:color w:val="000000"/>
                <w:sz w:val="20"/>
                <w:szCs w:val="20"/>
                <w:lang w:eastAsia="en-CA"/>
              </w:rPr>
            </w:pPr>
            <w:r w:rsidRPr="00B41AB8">
              <w:rPr>
                <w:color w:val="000000"/>
                <w:sz w:val="20"/>
                <w:szCs w:val="20"/>
                <w:lang w:eastAsia="en-CA"/>
              </w:rPr>
              <w:t>1,369,570</w:t>
            </w:r>
          </w:p>
        </w:tc>
        <w:tc>
          <w:tcPr>
            <w:tcW w:w="1250" w:type="pct"/>
            <w:shd w:val="clear" w:color="auto" w:fill="auto"/>
            <w:noWrap/>
            <w:vAlign w:val="center"/>
            <w:hideMark/>
          </w:tcPr>
          <w:p w14:paraId="0B120F6E" w14:textId="46BB4326" w:rsidR="00E33E78" w:rsidRPr="00B41AB8" w:rsidRDefault="00E33E78" w:rsidP="00073213">
            <w:pPr>
              <w:jc w:val="right"/>
              <w:rPr>
                <w:color w:val="000000"/>
                <w:sz w:val="20"/>
                <w:szCs w:val="20"/>
                <w:lang w:eastAsia="en-CA"/>
              </w:rPr>
            </w:pPr>
            <w:r w:rsidRPr="00B41AB8">
              <w:rPr>
                <w:color w:val="000000"/>
                <w:sz w:val="20"/>
                <w:szCs w:val="20"/>
                <w:lang w:eastAsia="en-CA"/>
              </w:rPr>
              <w:t>2,699,570</w:t>
            </w:r>
            <w:r w:rsidR="006C254F" w:rsidRPr="006C254F">
              <w:rPr>
                <w:color w:val="000000"/>
                <w:sz w:val="20"/>
                <w:szCs w:val="20"/>
                <w:vertAlign w:val="superscript"/>
                <w:lang w:eastAsia="en-CA"/>
              </w:rPr>
              <w:t>*</w:t>
            </w:r>
          </w:p>
        </w:tc>
      </w:tr>
      <w:tr w:rsidR="0053299D" w:rsidRPr="00B41AB8" w14:paraId="29894B56" w14:textId="77777777" w:rsidTr="00547BDB">
        <w:trPr>
          <w:trHeight w:val="187"/>
        </w:trPr>
        <w:tc>
          <w:tcPr>
            <w:tcW w:w="2416" w:type="pct"/>
            <w:shd w:val="clear" w:color="auto" w:fill="auto"/>
            <w:vAlign w:val="center"/>
            <w:hideMark/>
          </w:tcPr>
          <w:p w14:paraId="5656F1CE" w14:textId="77777777" w:rsidR="0053299D" w:rsidRPr="00B41AB8" w:rsidRDefault="0053299D" w:rsidP="00073213">
            <w:pPr>
              <w:jc w:val="left"/>
              <w:rPr>
                <w:color w:val="000000"/>
                <w:sz w:val="20"/>
                <w:szCs w:val="20"/>
                <w:lang w:eastAsia="en-CA"/>
              </w:rPr>
            </w:pPr>
            <w:r w:rsidRPr="00B41AB8">
              <w:rPr>
                <w:bCs/>
                <w:color w:val="000000"/>
                <w:sz w:val="20"/>
                <w:szCs w:val="20"/>
                <w:lang w:eastAsia="en-CA"/>
              </w:rPr>
              <w:t>TA</w:t>
            </w:r>
          </w:p>
        </w:tc>
        <w:tc>
          <w:tcPr>
            <w:tcW w:w="1334" w:type="pct"/>
            <w:shd w:val="clear" w:color="auto" w:fill="auto"/>
            <w:noWrap/>
            <w:vAlign w:val="center"/>
            <w:hideMark/>
          </w:tcPr>
          <w:p w14:paraId="608749DF" w14:textId="77777777" w:rsidR="0053299D" w:rsidRPr="00B41AB8" w:rsidRDefault="0053299D" w:rsidP="00073213">
            <w:pPr>
              <w:jc w:val="right"/>
              <w:rPr>
                <w:color w:val="000000"/>
                <w:sz w:val="20"/>
                <w:szCs w:val="20"/>
                <w:lang w:eastAsia="en-CA"/>
              </w:rPr>
            </w:pPr>
            <w:r w:rsidRPr="00B41AB8">
              <w:rPr>
                <w:color w:val="000000"/>
                <w:sz w:val="20"/>
                <w:szCs w:val="20"/>
                <w:lang w:eastAsia="en-CA"/>
              </w:rPr>
              <w:t>406,801</w:t>
            </w:r>
          </w:p>
        </w:tc>
        <w:tc>
          <w:tcPr>
            <w:tcW w:w="1250" w:type="pct"/>
            <w:vMerge w:val="restart"/>
            <w:shd w:val="clear" w:color="auto" w:fill="auto"/>
            <w:noWrap/>
            <w:vAlign w:val="center"/>
            <w:hideMark/>
          </w:tcPr>
          <w:p w14:paraId="4129C847" w14:textId="0CE19FC7" w:rsidR="0053299D" w:rsidRPr="00B41AB8" w:rsidRDefault="0053299D" w:rsidP="00073213">
            <w:pPr>
              <w:jc w:val="right"/>
              <w:rPr>
                <w:color w:val="000000"/>
                <w:sz w:val="20"/>
                <w:szCs w:val="20"/>
                <w:lang w:eastAsia="en-CA"/>
              </w:rPr>
            </w:pPr>
            <w:r w:rsidRPr="00B41AB8">
              <w:rPr>
                <w:color w:val="000000"/>
                <w:sz w:val="20"/>
                <w:szCs w:val="20"/>
                <w:lang w:eastAsia="en-CA"/>
              </w:rPr>
              <w:t>7</w:t>
            </w:r>
            <w:r>
              <w:rPr>
                <w:color w:val="000000"/>
                <w:sz w:val="20"/>
                <w:szCs w:val="20"/>
                <w:lang w:eastAsia="en-CA"/>
              </w:rPr>
              <w:t>34,463</w:t>
            </w:r>
            <w:r w:rsidR="006C254F" w:rsidRPr="006C254F">
              <w:rPr>
                <w:color w:val="000000"/>
                <w:sz w:val="20"/>
                <w:szCs w:val="20"/>
                <w:vertAlign w:val="superscript"/>
                <w:lang w:eastAsia="en-CA"/>
              </w:rPr>
              <w:t>**</w:t>
            </w:r>
          </w:p>
        </w:tc>
      </w:tr>
      <w:tr w:rsidR="0053299D" w:rsidRPr="00B41AB8" w14:paraId="465ED2E7" w14:textId="77777777" w:rsidTr="00547BDB">
        <w:trPr>
          <w:trHeight w:val="187"/>
        </w:trPr>
        <w:tc>
          <w:tcPr>
            <w:tcW w:w="2416" w:type="pct"/>
            <w:shd w:val="clear" w:color="auto" w:fill="auto"/>
            <w:vAlign w:val="center"/>
            <w:hideMark/>
          </w:tcPr>
          <w:p w14:paraId="131BE89A" w14:textId="77777777" w:rsidR="0053299D" w:rsidRPr="00B41AB8" w:rsidRDefault="0053299D" w:rsidP="00073213">
            <w:pPr>
              <w:jc w:val="left"/>
              <w:rPr>
                <w:color w:val="000000"/>
                <w:sz w:val="20"/>
                <w:szCs w:val="20"/>
                <w:lang w:eastAsia="en-CA"/>
              </w:rPr>
            </w:pPr>
            <w:r w:rsidRPr="00B41AB8">
              <w:rPr>
                <w:bCs/>
                <w:color w:val="000000"/>
                <w:sz w:val="20"/>
                <w:szCs w:val="20"/>
                <w:lang w:eastAsia="en-CA"/>
              </w:rPr>
              <w:t>PMU</w:t>
            </w:r>
          </w:p>
        </w:tc>
        <w:tc>
          <w:tcPr>
            <w:tcW w:w="1334" w:type="pct"/>
            <w:shd w:val="clear" w:color="auto" w:fill="auto"/>
            <w:vAlign w:val="center"/>
            <w:hideMark/>
          </w:tcPr>
          <w:p w14:paraId="30B724ED" w14:textId="77777777" w:rsidR="0053299D" w:rsidRPr="00B41AB8" w:rsidRDefault="0053299D" w:rsidP="00073213">
            <w:pPr>
              <w:jc w:val="right"/>
              <w:rPr>
                <w:color w:val="000000"/>
                <w:sz w:val="20"/>
                <w:szCs w:val="20"/>
                <w:lang w:eastAsia="en-CA"/>
              </w:rPr>
            </w:pPr>
            <w:r w:rsidRPr="00B41AB8">
              <w:rPr>
                <w:color w:val="000000"/>
                <w:sz w:val="20"/>
                <w:szCs w:val="20"/>
                <w:lang w:eastAsia="en-CA"/>
              </w:rPr>
              <w:t>678,002</w:t>
            </w:r>
          </w:p>
        </w:tc>
        <w:tc>
          <w:tcPr>
            <w:tcW w:w="1250" w:type="pct"/>
            <w:vMerge/>
            <w:shd w:val="clear" w:color="auto" w:fill="auto"/>
            <w:vAlign w:val="center"/>
            <w:hideMark/>
          </w:tcPr>
          <w:p w14:paraId="7D106EC9" w14:textId="2DD5300F" w:rsidR="0053299D" w:rsidRPr="00B41AB8" w:rsidRDefault="0053299D" w:rsidP="00073213">
            <w:pPr>
              <w:jc w:val="right"/>
              <w:rPr>
                <w:color w:val="000000"/>
                <w:sz w:val="20"/>
                <w:szCs w:val="20"/>
                <w:lang w:eastAsia="en-CA"/>
              </w:rPr>
            </w:pPr>
          </w:p>
        </w:tc>
      </w:tr>
      <w:tr w:rsidR="00E33E78" w:rsidRPr="00B41AB8" w14:paraId="4D83EE90" w14:textId="77777777" w:rsidTr="00547BDB">
        <w:trPr>
          <w:trHeight w:val="187"/>
        </w:trPr>
        <w:tc>
          <w:tcPr>
            <w:tcW w:w="2416" w:type="pct"/>
            <w:shd w:val="clear" w:color="auto" w:fill="auto"/>
            <w:vAlign w:val="center"/>
          </w:tcPr>
          <w:p w14:paraId="3ECDCCD9" w14:textId="77777777" w:rsidR="00E33E78" w:rsidRPr="00B41AB8" w:rsidRDefault="00E33E78" w:rsidP="00073213">
            <w:pPr>
              <w:jc w:val="right"/>
              <w:rPr>
                <w:bCs/>
                <w:i/>
                <w:iCs/>
                <w:color w:val="000000"/>
                <w:sz w:val="20"/>
                <w:szCs w:val="20"/>
                <w:lang w:eastAsia="en-CA"/>
              </w:rPr>
            </w:pPr>
            <w:r w:rsidRPr="00B41AB8">
              <w:rPr>
                <w:bCs/>
                <w:i/>
                <w:iCs/>
                <w:color w:val="000000"/>
                <w:sz w:val="20"/>
                <w:szCs w:val="20"/>
                <w:lang w:eastAsia="en-CA"/>
              </w:rPr>
              <w:t>Percentage TA + PMU (%)</w:t>
            </w:r>
          </w:p>
        </w:tc>
        <w:tc>
          <w:tcPr>
            <w:tcW w:w="1334" w:type="pct"/>
            <w:shd w:val="clear" w:color="auto" w:fill="auto"/>
            <w:vAlign w:val="center"/>
          </w:tcPr>
          <w:p w14:paraId="78386E01" w14:textId="77777777" w:rsidR="00E33E78" w:rsidRPr="00B41AB8" w:rsidRDefault="00E33E78" w:rsidP="00073213">
            <w:pPr>
              <w:jc w:val="right"/>
              <w:rPr>
                <w:i/>
                <w:iCs/>
                <w:color w:val="000000"/>
                <w:sz w:val="20"/>
                <w:szCs w:val="20"/>
                <w:lang w:eastAsia="en-CA"/>
              </w:rPr>
            </w:pPr>
            <w:r w:rsidRPr="00B41AB8">
              <w:rPr>
                <w:i/>
                <w:iCs/>
                <w:color w:val="000000"/>
                <w:sz w:val="20"/>
                <w:szCs w:val="20"/>
                <w:lang w:eastAsia="en-CA"/>
              </w:rPr>
              <w:t>8.0</w:t>
            </w:r>
          </w:p>
        </w:tc>
        <w:tc>
          <w:tcPr>
            <w:tcW w:w="1250" w:type="pct"/>
            <w:shd w:val="clear" w:color="auto" w:fill="auto"/>
            <w:vAlign w:val="center"/>
          </w:tcPr>
          <w:p w14:paraId="27E12004" w14:textId="37D05F7C" w:rsidR="00E33E78" w:rsidRPr="00B41AB8" w:rsidRDefault="003F7F3E" w:rsidP="00073213">
            <w:pPr>
              <w:jc w:val="right"/>
              <w:rPr>
                <w:i/>
                <w:iCs/>
                <w:color w:val="000000"/>
                <w:sz w:val="20"/>
                <w:szCs w:val="20"/>
                <w:lang w:eastAsia="en-CA"/>
              </w:rPr>
            </w:pPr>
            <w:r>
              <w:rPr>
                <w:i/>
                <w:iCs/>
                <w:color w:val="000000"/>
                <w:sz w:val="20"/>
                <w:szCs w:val="20"/>
                <w:lang w:eastAsia="en-CA"/>
              </w:rPr>
              <w:t>9</w:t>
            </w:r>
            <w:r w:rsidR="003D0C07">
              <w:rPr>
                <w:i/>
                <w:iCs/>
                <w:color w:val="000000"/>
                <w:sz w:val="20"/>
                <w:szCs w:val="20"/>
                <w:lang w:eastAsia="en-CA"/>
              </w:rPr>
              <w:t>.</w:t>
            </w:r>
            <w:r w:rsidR="00E33E78" w:rsidRPr="00B41AB8">
              <w:rPr>
                <w:i/>
                <w:iCs/>
                <w:color w:val="000000"/>
                <w:sz w:val="20"/>
                <w:szCs w:val="20"/>
                <w:lang w:eastAsia="en-CA"/>
              </w:rPr>
              <w:t>9</w:t>
            </w:r>
          </w:p>
        </w:tc>
      </w:tr>
      <w:tr w:rsidR="00E33E78" w:rsidRPr="00B41AB8" w14:paraId="0522452C" w14:textId="77777777" w:rsidTr="00547BDB">
        <w:trPr>
          <w:trHeight w:val="187"/>
        </w:trPr>
        <w:tc>
          <w:tcPr>
            <w:tcW w:w="2416" w:type="pct"/>
            <w:shd w:val="clear" w:color="auto" w:fill="auto"/>
            <w:vAlign w:val="center"/>
            <w:hideMark/>
          </w:tcPr>
          <w:p w14:paraId="5963E5A7" w14:textId="77777777" w:rsidR="00E33E78" w:rsidRPr="00B41AB8" w:rsidRDefault="00E33E78" w:rsidP="00073213">
            <w:pPr>
              <w:jc w:val="left"/>
              <w:rPr>
                <w:b/>
                <w:bCs/>
                <w:color w:val="000000"/>
                <w:sz w:val="20"/>
                <w:szCs w:val="20"/>
                <w:lang w:eastAsia="en-CA"/>
              </w:rPr>
            </w:pPr>
            <w:r w:rsidRPr="00B41AB8">
              <w:rPr>
                <w:b/>
                <w:bCs/>
                <w:color w:val="000000"/>
                <w:sz w:val="20"/>
                <w:szCs w:val="20"/>
                <w:lang w:eastAsia="en-CA"/>
              </w:rPr>
              <w:t>Total</w:t>
            </w:r>
          </w:p>
        </w:tc>
        <w:tc>
          <w:tcPr>
            <w:tcW w:w="1334" w:type="pct"/>
            <w:shd w:val="clear" w:color="auto" w:fill="auto"/>
            <w:vAlign w:val="center"/>
            <w:hideMark/>
          </w:tcPr>
          <w:p w14:paraId="686E1241" w14:textId="77777777" w:rsidR="00E33E78" w:rsidRPr="00B41AB8" w:rsidRDefault="00E33E78" w:rsidP="00073213">
            <w:pPr>
              <w:jc w:val="right"/>
              <w:rPr>
                <w:b/>
                <w:bCs/>
                <w:color w:val="000000"/>
                <w:sz w:val="20"/>
                <w:szCs w:val="20"/>
                <w:lang w:eastAsia="en-CA"/>
              </w:rPr>
            </w:pPr>
            <w:r w:rsidRPr="00B41AB8">
              <w:rPr>
                <w:b/>
                <w:bCs/>
                <w:color w:val="000000"/>
                <w:sz w:val="20"/>
                <w:szCs w:val="20"/>
                <w:lang w:eastAsia="en-CA"/>
              </w:rPr>
              <w:t>14,644,834</w:t>
            </w:r>
          </w:p>
        </w:tc>
        <w:tc>
          <w:tcPr>
            <w:tcW w:w="1250" w:type="pct"/>
            <w:shd w:val="clear" w:color="auto" w:fill="auto"/>
            <w:vAlign w:val="center"/>
            <w:hideMark/>
          </w:tcPr>
          <w:p w14:paraId="61BF389A" w14:textId="1A9F3D87" w:rsidR="00E33E78" w:rsidRPr="00B41AB8" w:rsidRDefault="00E33E78" w:rsidP="00073213">
            <w:pPr>
              <w:jc w:val="right"/>
              <w:rPr>
                <w:b/>
                <w:bCs/>
                <w:color w:val="000000"/>
                <w:sz w:val="20"/>
                <w:szCs w:val="20"/>
                <w:lang w:eastAsia="en-CA"/>
              </w:rPr>
            </w:pPr>
            <w:r w:rsidRPr="00B41AB8">
              <w:rPr>
                <w:b/>
                <w:bCs/>
                <w:color w:val="000000"/>
                <w:sz w:val="20"/>
                <w:szCs w:val="20"/>
                <w:lang w:eastAsia="en-CA"/>
              </w:rPr>
              <w:t>8,</w:t>
            </w:r>
            <w:r w:rsidR="003F7F3E">
              <w:rPr>
                <w:b/>
                <w:bCs/>
                <w:color w:val="000000"/>
                <w:sz w:val="20"/>
                <w:szCs w:val="20"/>
                <w:lang w:eastAsia="en-CA"/>
              </w:rPr>
              <w:t>187,156</w:t>
            </w:r>
          </w:p>
        </w:tc>
      </w:tr>
    </w:tbl>
    <w:p w14:paraId="74ADDFEA" w14:textId="3BD9FFA8" w:rsidR="009B3EFB" w:rsidRPr="002B4064" w:rsidRDefault="006C254F" w:rsidP="006C254F">
      <w:pPr>
        <w:pStyle w:val="Heading1"/>
        <w:numPr>
          <w:ilvl w:val="0"/>
          <w:numId w:val="0"/>
        </w:numPr>
        <w:spacing w:after="0"/>
        <w:rPr>
          <w:sz w:val="16"/>
          <w:szCs w:val="16"/>
        </w:rPr>
      </w:pPr>
      <w:r w:rsidRPr="002B4064">
        <w:rPr>
          <w:sz w:val="16"/>
          <w:szCs w:val="16"/>
          <w:vertAlign w:val="superscript"/>
        </w:rPr>
        <w:t>*</w:t>
      </w:r>
      <w:r w:rsidRPr="002B4064">
        <w:rPr>
          <w:sz w:val="16"/>
          <w:szCs w:val="16"/>
        </w:rPr>
        <w:t xml:space="preserve"> Level of funding may be reduced based on progress reported to the 91</w:t>
      </w:r>
      <w:r w:rsidRPr="002B4064">
        <w:rPr>
          <w:sz w:val="16"/>
          <w:szCs w:val="16"/>
          <w:vertAlign w:val="superscript"/>
        </w:rPr>
        <w:t>st</w:t>
      </w:r>
      <w:r w:rsidRPr="002B4064">
        <w:rPr>
          <w:sz w:val="16"/>
          <w:szCs w:val="16"/>
        </w:rPr>
        <w:t xml:space="preserve"> meeting.</w:t>
      </w:r>
    </w:p>
    <w:p w14:paraId="5AE53A58" w14:textId="6B706453" w:rsidR="006C254F" w:rsidRPr="002B4064" w:rsidRDefault="006C254F" w:rsidP="006C254F">
      <w:pPr>
        <w:pStyle w:val="Heading1"/>
        <w:numPr>
          <w:ilvl w:val="0"/>
          <w:numId w:val="0"/>
        </w:numPr>
        <w:spacing w:after="0"/>
        <w:rPr>
          <w:sz w:val="16"/>
          <w:szCs w:val="16"/>
        </w:rPr>
      </w:pPr>
      <w:r w:rsidRPr="002B4064">
        <w:rPr>
          <w:sz w:val="16"/>
          <w:szCs w:val="16"/>
          <w:vertAlign w:val="superscript"/>
        </w:rPr>
        <w:t>**</w:t>
      </w:r>
      <w:r w:rsidRPr="002B4064">
        <w:rPr>
          <w:sz w:val="16"/>
          <w:szCs w:val="16"/>
        </w:rPr>
        <w:t xml:space="preserve"> Level of funding may be reduced based on progress reported in the refrigeration manufacturing sector to the 91</w:t>
      </w:r>
      <w:r w:rsidRPr="002B4064">
        <w:rPr>
          <w:sz w:val="16"/>
          <w:szCs w:val="16"/>
          <w:vertAlign w:val="superscript"/>
        </w:rPr>
        <w:t>st</w:t>
      </w:r>
      <w:r w:rsidRPr="002B4064">
        <w:rPr>
          <w:sz w:val="16"/>
          <w:szCs w:val="16"/>
        </w:rPr>
        <w:t xml:space="preserve"> meeting. </w:t>
      </w:r>
      <w:r w:rsidR="00274F89" w:rsidRPr="002B4064">
        <w:rPr>
          <w:sz w:val="16"/>
          <w:szCs w:val="16"/>
        </w:rPr>
        <w:t>Should funding need to be returned, the Government would have flexibility to instead agree to further reduce the remaining HCFC-22 consumption eligible for funding.</w:t>
      </w:r>
      <w:r w:rsidRPr="002B4064">
        <w:rPr>
          <w:sz w:val="16"/>
          <w:szCs w:val="16"/>
        </w:rPr>
        <w:t xml:space="preserve"> </w:t>
      </w:r>
    </w:p>
    <w:p w14:paraId="2868E350" w14:textId="77777777" w:rsidR="006C254F" w:rsidRPr="006C254F" w:rsidRDefault="006C254F" w:rsidP="006C254F"/>
    <w:p w14:paraId="597892FB" w14:textId="6179958F" w:rsidR="009B594A" w:rsidRDefault="009B594A" w:rsidP="009B3EFB">
      <w:pPr>
        <w:pStyle w:val="Heading1"/>
        <w:numPr>
          <w:ilvl w:val="0"/>
          <w:numId w:val="0"/>
        </w:numPr>
        <w:rPr>
          <w:b/>
          <w:bCs/>
        </w:rPr>
      </w:pPr>
      <w:r>
        <w:rPr>
          <w:b/>
          <w:bCs/>
        </w:rPr>
        <w:t>Recommendation</w:t>
      </w:r>
    </w:p>
    <w:p w14:paraId="219D006C" w14:textId="77777777" w:rsidR="00107756" w:rsidRPr="004A5D99" w:rsidRDefault="00107756" w:rsidP="00107756">
      <w:pPr>
        <w:pStyle w:val="Heading1"/>
      </w:pPr>
      <w:bookmarkStart w:id="1" w:name="_Hlk104459628"/>
      <w:r w:rsidRPr="004A5D99">
        <w:t>The Executive Committee may wish:</w:t>
      </w:r>
    </w:p>
    <w:p w14:paraId="1F25E1E3" w14:textId="4DE83C55" w:rsidR="00107756" w:rsidRPr="004A5D99" w:rsidRDefault="00107756" w:rsidP="00107756">
      <w:pPr>
        <w:pStyle w:val="Heading2"/>
      </w:pPr>
      <w:r w:rsidRPr="004A5D99">
        <w:t xml:space="preserve">To note the progress report on the implementation of </w:t>
      </w:r>
      <w:r w:rsidR="002E75CF">
        <w:t>stage </w:t>
      </w:r>
      <w:r w:rsidRPr="004A5D99">
        <w:t xml:space="preserve">II of the HCFC phase-out management plan (HPMP) for Viet Nam, submitted by the World Bank, and contained in </w:t>
      </w:r>
      <w:r w:rsidR="00825228">
        <w:t>document </w:t>
      </w:r>
      <w:r w:rsidRPr="004A5D99">
        <w:t>UNEP/OzL.Pro/ExCom/90/9</w:t>
      </w:r>
      <w:r w:rsidR="009E71D7">
        <w:t xml:space="preserve"> and Add.2</w:t>
      </w:r>
      <w:r w:rsidRPr="004A5D99">
        <w:t xml:space="preserve">; </w:t>
      </w:r>
    </w:p>
    <w:p w14:paraId="1DD28FFD" w14:textId="6EB7874D" w:rsidR="00F65A99" w:rsidRDefault="00F65A99" w:rsidP="00107756">
      <w:pPr>
        <w:pStyle w:val="Heading2"/>
      </w:pPr>
      <w:r>
        <w:t>To approve, in principle, the revised funding for stage II of the HPMP for Viet Nam of US $8,774,275, consisting of US $</w:t>
      </w:r>
      <w:r w:rsidRPr="00BE4FC4">
        <w:t>7,953,526,</w:t>
      </w:r>
      <w:r w:rsidRPr="00F65A99">
        <w:t xml:space="preserve"> plus agency support costs of US $</w:t>
      </w:r>
      <w:r>
        <w:t>556,747</w:t>
      </w:r>
      <w:r w:rsidRPr="00F65A99">
        <w:t xml:space="preserve"> for </w:t>
      </w:r>
      <w:r>
        <w:t>the World Bank</w:t>
      </w:r>
      <w:r w:rsidRPr="00F65A99">
        <w:t xml:space="preserve">, </w:t>
      </w:r>
      <w:r w:rsidR="003B2D0D">
        <w:t xml:space="preserve">and </w:t>
      </w:r>
      <w:r w:rsidRPr="00F65A99">
        <w:t>US $</w:t>
      </w:r>
      <w:r>
        <w:t>233,</w:t>
      </w:r>
      <w:r w:rsidR="00DF2E42">
        <w:t>630</w:t>
      </w:r>
      <w:r w:rsidRPr="00F65A99">
        <w:t>, plus agency support costs of US $</w:t>
      </w:r>
      <w:r>
        <w:t xml:space="preserve">30,372 for the Government of Japan; </w:t>
      </w:r>
    </w:p>
    <w:p w14:paraId="0B579337" w14:textId="5416BC18" w:rsidR="00107756" w:rsidRPr="004A5D99" w:rsidRDefault="00107756" w:rsidP="00107756">
      <w:pPr>
        <w:pStyle w:val="Heading2"/>
      </w:pPr>
      <w:r w:rsidRPr="004A5D99">
        <w:t xml:space="preserve">To </w:t>
      </w:r>
      <w:r w:rsidR="009049A3">
        <w:t xml:space="preserve">further </w:t>
      </w:r>
      <w:r w:rsidRPr="004A5D99">
        <w:t xml:space="preserve">approve the following changes to </w:t>
      </w:r>
      <w:r w:rsidR="002E75CF">
        <w:t>stage </w:t>
      </w:r>
      <w:r w:rsidRPr="004A5D99">
        <w:t>II of the HPMP for Viet Nam:</w:t>
      </w:r>
    </w:p>
    <w:p w14:paraId="39B75EFA" w14:textId="6339FD39" w:rsidR="00107756" w:rsidRPr="004A5D99" w:rsidRDefault="00107756" w:rsidP="00107756">
      <w:pPr>
        <w:pStyle w:val="Heading3"/>
      </w:pPr>
      <w:r w:rsidRPr="004A5D99">
        <w:t xml:space="preserve">The revised funding for the air-conditioning </w:t>
      </w:r>
      <w:r w:rsidR="00F213F9">
        <w:t xml:space="preserve">(AC) </w:t>
      </w:r>
      <w:r w:rsidRPr="004A5D99">
        <w:t xml:space="preserve">manufacturing sector of US $584,612, on the understanding that the participating enterprises commit to no longer import R-410A-based </w:t>
      </w:r>
      <w:r w:rsidR="00F213F9">
        <w:t>AC</w:t>
      </w:r>
      <w:r w:rsidRPr="004A5D99">
        <w:t xml:space="preserve"> units by the completion of the project;</w:t>
      </w:r>
    </w:p>
    <w:p w14:paraId="4AC366ED" w14:textId="468A70E4" w:rsidR="00107756" w:rsidRPr="004A5D99" w:rsidRDefault="00107756" w:rsidP="00107756">
      <w:pPr>
        <w:pStyle w:val="Heading3"/>
      </w:pPr>
      <w:r w:rsidRPr="004A5D99">
        <w:t>The revised funding for the polyurethane</w:t>
      </w:r>
      <w:r w:rsidR="00F508A2">
        <w:t xml:space="preserve"> (PU)</w:t>
      </w:r>
      <w:r w:rsidRPr="004A5D99">
        <w:t xml:space="preserve"> foam manufacturing sector of US $2,529,589, on the understanding that:</w:t>
      </w:r>
    </w:p>
    <w:p w14:paraId="45505E3A" w14:textId="77777777" w:rsidR="00107756" w:rsidRPr="004A5D99" w:rsidRDefault="00107756" w:rsidP="002C00F8">
      <w:pPr>
        <w:pStyle w:val="Header4"/>
        <w:tabs>
          <w:tab w:val="clear" w:pos="3600"/>
        </w:tabs>
        <w:ind w:left="2835" w:hanging="665"/>
      </w:pPr>
      <w:r w:rsidRPr="004A5D99">
        <w:t>The maximum level of funding for the conversion of Darling and Tan A would be US $600,000;</w:t>
      </w:r>
    </w:p>
    <w:p w14:paraId="373B9F87" w14:textId="4508BF95" w:rsidR="00107756" w:rsidRPr="004A5D99" w:rsidRDefault="00107756" w:rsidP="002C00F8">
      <w:pPr>
        <w:pStyle w:val="Header4"/>
        <w:tabs>
          <w:tab w:val="clear" w:pos="3600"/>
        </w:tabs>
        <w:ind w:left="2835" w:hanging="665"/>
      </w:pPr>
      <w:r w:rsidRPr="004A5D99">
        <w:t xml:space="preserve">The maximum level of funding for support to up to four blending houses would be US $1,180,000, calculated based on up to US $312,500 per blending house to blend cyclopentane, up to US $36,000 for technical assistance </w:t>
      </w:r>
      <w:r w:rsidR="005B62DB">
        <w:t xml:space="preserve">(TA) </w:t>
      </w:r>
      <w:r w:rsidRPr="004A5D99">
        <w:t xml:space="preserve">for the blending houses, and up to US $206,500 for the blending house that wished to manufacture pre-blended (reduced) </w:t>
      </w:r>
      <w:r w:rsidR="00F213F9" w:rsidRPr="001A3788">
        <w:t xml:space="preserve">hydrofluoroolefin </w:t>
      </w:r>
      <w:r w:rsidR="00F213F9">
        <w:t>(</w:t>
      </w:r>
      <w:r w:rsidR="00F213F9" w:rsidRPr="00881489">
        <w:t>HFO</w:t>
      </w:r>
      <w:r w:rsidR="00F213F9">
        <w:t>)</w:t>
      </w:r>
      <w:r w:rsidRPr="004A5D99">
        <w:t xml:space="preserve"> systems, calculated based on the expected phase</w:t>
      </w:r>
      <w:r w:rsidR="00C164A2">
        <w:noBreakHyphen/>
      </w:r>
      <w:r w:rsidRPr="004A5D99">
        <w:t>out to be achieved from the conversion of</w:t>
      </w:r>
      <w:r w:rsidR="0016048D">
        <w:t xml:space="preserve"> approximately</w:t>
      </w:r>
      <w:r w:rsidRPr="004A5D99">
        <w:t xml:space="preserve"> 80 small- and medium-sized enterprises (SMEs) of 35</w:t>
      </w:r>
      <w:r w:rsidR="006527CA">
        <w:t> </w:t>
      </w:r>
      <w:r w:rsidR="00F213F9">
        <w:t>metric tonnes (</w:t>
      </w:r>
      <w:r w:rsidR="006527CA">
        <w:t>mt</w:t>
      </w:r>
      <w:r w:rsidR="00F213F9">
        <w:t>)</w:t>
      </w:r>
      <w:r w:rsidRPr="004A5D99">
        <w:t xml:space="preserve">, noting that such funding could only be disbursed in line with decision 77/35, and that the World Bank would include in the submission </w:t>
      </w:r>
      <w:r w:rsidRPr="00691B26">
        <w:t>referred to in sub</w:t>
      </w:r>
      <w:r w:rsidR="00C164A2">
        <w:noBreakHyphen/>
      </w:r>
      <w:r w:rsidR="009D3EA5" w:rsidRPr="00691B26">
        <w:t>paragraph </w:t>
      </w:r>
      <w:r w:rsidRPr="00691B26">
        <w:t>(</w:t>
      </w:r>
      <w:r w:rsidR="009049A3" w:rsidRPr="00691B26">
        <w:t>d</w:t>
      </w:r>
      <w:r w:rsidRPr="00691B26">
        <w:t>)(ii) below</w:t>
      </w:r>
      <w:r w:rsidRPr="004A5D99">
        <w:t xml:space="preserve"> the number of SMEs that had signed letters of commitment to participate in the project to convert to pre</w:t>
      </w:r>
      <w:r w:rsidRPr="004A5D99">
        <w:noBreakHyphen/>
        <w:t>blended HFOs, and that the eligible level of funding would be determined by the consumption of eligible enterprises that had signed those letters and the agreed incremental operating costs of US $5.90/kg;</w:t>
      </w:r>
    </w:p>
    <w:p w14:paraId="0563CA53" w14:textId="12DB358A" w:rsidR="00107756" w:rsidRPr="004A5D99" w:rsidRDefault="00107756" w:rsidP="002C00F8">
      <w:pPr>
        <w:pStyle w:val="Header4"/>
        <w:tabs>
          <w:tab w:val="clear" w:pos="3600"/>
        </w:tabs>
        <w:ind w:left="2835" w:hanging="665"/>
      </w:pPr>
      <w:r w:rsidRPr="004A5D99">
        <w:lastRenderedPageBreak/>
        <w:t>Only eligible enterprises with confirmed consumption of HCFC-141b contained in pre-blended polyols would be assisted and the World Bank would include the list of those enterprises in the project completion report</w:t>
      </w:r>
      <w:r w:rsidR="0091653C">
        <w:t xml:space="preserve"> (</w:t>
      </w:r>
      <w:r w:rsidR="00BE4FC4">
        <w:t>PCR</w:t>
      </w:r>
      <w:r w:rsidR="0091653C">
        <w:t>)</w:t>
      </w:r>
      <w:r w:rsidRPr="004A5D99">
        <w:t>;</w:t>
      </w:r>
    </w:p>
    <w:p w14:paraId="6055822E" w14:textId="564A51B1" w:rsidR="00107756" w:rsidRPr="004A5D99" w:rsidRDefault="00107756" w:rsidP="002C00F8">
      <w:pPr>
        <w:pStyle w:val="Header4"/>
        <w:tabs>
          <w:tab w:val="clear" w:pos="3600"/>
        </w:tabs>
        <w:ind w:left="2835" w:hanging="665"/>
      </w:pPr>
      <w:r w:rsidRPr="004A5D99">
        <w:t>The capacity converted to low-</w:t>
      </w:r>
      <w:r w:rsidR="00D26A18">
        <w:t>global-warming-potential (</w:t>
      </w:r>
      <w:r w:rsidRPr="004A5D99">
        <w:t>GWP</w:t>
      </w:r>
      <w:r w:rsidR="00D26A18">
        <w:t>)</w:t>
      </w:r>
      <w:r w:rsidRPr="004A5D99">
        <w:t xml:space="preserve"> alternatives in the assisted enterprises under this project would not be eligible for further funding from the Multilateral Fund;</w:t>
      </w:r>
    </w:p>
    <w:p w14:paraId="4B70091C" w14:textId="52577528" w:rsidR="00107756" w:rsidRPr="004A5D99" w:rsidRDefault="00107756" w:rsidP="002C00F8">
      <w:pPr>
        <w:pStyle w:val="Header4"/>
        <w:tabs>
          <w:tab w:val="clear" w:pos="3600"/>
        </w:tabs>
        <w:ind w:left="2835" w:hanging="665"/>
      </w:pPr>
      <w:r w:rsidRPr="004A5D99">
        <w:t>Based on the information on eligible costs to be submitted to the 91</w:t>
      </w:r>
      <w:r w:rsidRPr="004A5D99">
        <w:rPr>
          <w:vertAlign w:val="superscript"/>
        </w:rPr>
        <w:t>st</w:t>
      </w:r>
      <w:r w:rsidRPr="004A5D99">
        <w:t> meeting, the Government of Viet Nam, through the World Bank, would return to the 91</w:t>
      </w:r>
      <w:r w:rsidRPr="004A5D99">
        <w:rPr>
          <w:vertAlign w:val="superscript"/>
        </w:rPr>
        <w:t>st</w:t>
      </w:r>
      <w:r w:rsidR="009E7ACB">
        <w:t> meeting</w:t>
      </w:r>
      <w:r w:rsidRPr="004A5D99">
        <w:t xml:space="preserve"> the difference </w:t>
      </w:r>
      <w:r w:rsidRPr="00AD3CCD">
        <w:t>between the agreed maximum funding level (US $2,529,589) and the eligible costs</w:t>
      </w:r>
      <w:r w:rsidRPr="004A5D99">
        <w:t xml:space="preserve">; </w:t>
      </w:r>
    </w:p>
    <w:p w14:paraId="08750950" w14:textId="11F01850" w:rsidR="007174DD" w:rsidRPr="004A5D99" w:rsidRDefault="007174DD" w:rsidP="00BA070C">
      <w:pPr>
        <w:pStyle w:val="Heading3"/>
      </w:pPr>
      <w:r w:rsidRPr="004A5D99">
        <w:t xml:space="preserve">The revised funding for the </w:t>
      </w:r>
      <w:r>
        <w:t>refrigeration m</w:t>
      </w:r>
      <w:r w:rsidRPr="004A5D99">
        <w:t>anufacturing sector of</w:t>
      </w:r>
      <w:r w:rsidR="00BE4FC4">
        <w:t xml:space="preserve"> up to</w:t>
      </w:r>
      <w:r w:rsidRPr="004A5D99">
        <w:t xml:space="preserve"> US $</w:t>
      </w:r>
      <w:r>
        <w:t>1,405,292</w:t>
      </w:r>
      <w:r w:rsidR="002503E1">
        <w:t xml:space="preserve"> </w:t>
      </w:r>
      <w:r w:rsidR="0082781D">
        <w:t>based on the</w:t>
      </w:r>
      <w:r w:rsidR="002503E1">
        <w:t xml:space="preserve"> phase</w:t>
      </w:r>
      <w:r w:rsidR="003E643E">
        <w:t>-</w:t>
      </w:r>
      <w:r w:rsidR="002503E1">
        <w:t xml:space="preserve">out </w:t>
      </w:r>
      <w:r w:rsidR="0082781D">
        <w:t xml:space="preserve">of </w:t>
      </w:r>
      <w:r w:rsidR="002503E1">
        <w:t>117.11 mt of HCFC-22 at eligible refrigeration manufacturing enterprises</w:t>
      </w:r>
      <w:r w:rsidRPr="004A5D99">
        <w:t>, on the understanding that:</w:t>
      </w:r>
    </w:p>
    <w:p w14:paraId="28C8FCA1" w14:textId="693954C9" w:rsidR="00B60DD2" w:rsidRPr="009A298D" w:rsidRDefault="00B60DD2" w:rsidP="002C00F8">
      <w:pPr>
        <w:pStyle w:val="Header4"/>
        <w:numPr>
          <w:ilvl w:val="0"/>
          <w:numId w:val="42"/>
        </w:numPr>
        <w:tabs>
          <w:tab w:val="clear" w:pos="2880"/>
          <w:tab w:val="clear" w:pos="3600"/>
        </w:tabs>
        <w:ind w:left="2835" w:hanging="665"/>
      </w:pPr>
      <w:r w:rsidRPr="009A298D">
        <w:t xml:space="preserve">The Government would have flexibility to use the approved funding for the sector to undertake </w:t>
      </w:r>
      <w:r w:rsidR="005B62DB">
        <w:t>TA</w:t>
      </w:r>
      <w:r w:rsidRPr="009A298D">
        <w:t xml:space="preserve"> activities to assist conversions in the sector as long as the overall cost-effectiveness of the sector remained within the US $12.00/kg approved by the Executive Committee; </w:t>
      </w:r>
    </w:p>
    <w:p w14:paraId="5DE33431" w14:textId="0C84585D" w:rsidR="00B60DD2" w:rsidRPr="00F13811" w:rsidRDefault="00B60DD2" w:rsidP="002C00F8">
      <w:pPr>
        <w:pStyle w:val="Header4"/>
        <w:tabs>
          <w:tab w:val="clear" w:pos="2880"/>
          <w:tab w:val="clear" w:pos="3600"/>
        </w:tabs>
        <w:ind w:left="2835" w:hanging="665"/>
      </w:pPr>
      <w:r w:rsidRPr="009A298D">
        <w:t>O</w:t>
      </w:r>
      <w:r w:rsidRPr="00F13811">
        <w:t xml:space="preserve">nly eligible enterprises with confirmed consumption of HCFC-22 in refrigeration manufacturing (and not assembly) would be assisted and the World Bank </w:t>
      </w:r>
      <w:r>
        <w:t>would</w:t>
      </w:r>
      <w:r w:rsidRPr="00F13811">
        <w:t xml:space="preserve"> provide the </w:t>
      </w:r>
      <w:r>
        <w:t>list</w:t>
      </w:r>
      <w:r w:rsidRPr="00F13811">
        <w:t xml:space="preserve"> of th</w:t>
      </w:r>
      <w:r>
        <w:t>o</w:t>
      </w:r>
      <w:r w:rsidRPr="00F13811">
        <w:t>se enterprises in the PCR;</w:t>
      </w:r>
    </w:p>
    <w:p w14:paraId="70561231" w14:textId="441730E4" w:rsidR="00B60DD2" w:rsidRPr="00F13811" w:rsidRDefault="00B60DD2" w:rsidP="002C00F8">
      <w:pPr>
        <w:pStyle w:val="Header4"/>
        <w:tabs>
          <w:tab w:val="clear" w:pos="2880"/>
          <w:tab w:val="clear" w:pos="3600"/>
        </w:tabs>
        <w:ind w:left="2835" w:hanging="665"/>
      </w:pPr>
      <w:r>
        <w:t>T</w:t>
      </w:r>
      <w:r w:rsidRPr="00F13811">
        <w:t xml:space="preserve">he enterprises assisted under this project committed to </w:t>
      </w:r>
      <w:r w:rsidR="00EF4293">
        <w:t xml:space="preserve">only use the converted capacity to </w:t>
      </w:r>
      <w:r w:rsidRPr="00F13811">
        <w:t>manufacture low</w:t>
      </w:r>
      <w:r>
        <w:noBreakHyphen/>
      </w:r>
      <w:r w:rsidRPr="00F13811">
        <w:t>GWP</w:t>
      </w:r>
      <w:r>
        <w:noBreakHyphen/>
      </w:r>
      <w:r w:rsidRPr="00F13811">
        <w:t xml:space="preserve">based refrigeration equipment and would not </w:t>
      </w:r>
      <w:r w:rsidR="00C92E43">
        <w:t>import</w:t>
      </w:r>
      <w:r w:rsidRPr="00F13811">
        <w:t xml:space="preserve"> high-GWP-based refrigeration equipment;</w:t>
      </w:r>
    </w:p>
    <w:p w14:paraId="3F7955D1" w14:textId="4ECFF944" w:rsidR="00274F89" w:rsidRPr="00916F38" w:rsidRDefault="00B60DD2" w:rsidP="002C00F8">
      <w:pPr>
        <w:pStyle w:val="Header4"/>
        <w:tabs>
          <w:tab w:val="clear" w:pos="2880"/>
          <w:tab w:val="clear" w:pos="3600"/>
        </w:tabs>
        <w:ind w:left="2835" w:hanging="665"/>
      </w:pPr>
      <w:bookmarkStart w:id="2" w:name="_Hlk105404564"/>
      <w:r>
        <w:t>B</w:t>
      </w:r>
      <w:r w:rsidRPr="00F13811">
        <w:t>ased on the information on eligible costs to be submitted to the 91</w:t>
      </w:r>
      <w:r w:rsidRPr="00F13811">
        <w:rPr>
          <w:vertAlign w:val="superscript"/>
        </w:rPr>
        <w:t>st</w:t>
      </w:r>
      <w:r w:rsidR="00916F38">
        <w:t> </w:t>
      </w:r>
      <w:r w:rsidRPr="00F13811">
        <w:t>meeting, the Government of Viet Nam, through the World Bank, would return to the 91</w:t>
      </w:r>
      <w:r w:rsidRPr="00F13811">
        <w:rPr>
          <w:vertAlign w:val="superscript"/>
        </w:rPr>
        <w:t>st</w:t>
      </w:r>
      <w:r w:rsidRPr="00F13811">
        <w:t xml:space="preserve"> meeting the difference between the agreed maximum funding level (US $1,405,292) and the </w:t>
      </w:r>
      <w:r w:rsidRPr="00E45A1D">
        <w:t>eligible costs</w:t>
      </w:r>
      <w:r w:rsidR="002503E1" w:rsidRPr="00E45A1D">
        <w:t>,</w:t>
      </w:r>
      <w:r w:rsidRPr="00E45A1D">
        <w:t xml:space="preserve"> plus </w:t>
      </w:r>
      <w:r w:rsidR="0091653C" w:rsidRPr="00E45A1D">
        <w:t>8</w:t>
      </w:r>
      <w:r w:rsidRPr="00E45A1D">
        <w:t> per cent associated with the</w:t>
      </w:r>
      <w:r w:rsidR="002503E1" w:rsidRPr="00E45A1D">
        <w:t xml:space="preserve"> project management and</w:t>
      </w:r>
      <w:r w:rsidR="002503E1">
        <w:t xml:space="preserve"> implementation unit (</w:t>
      </w:r>
      <w:r w:rsidRPr="00F13811">
        <w:t>PMU</w:t>
      </w:r>
      <w:r w:rsidR="002503E1">
        <w:t>)</w:t>
      </w:r>
      <w:r w:rsidRPr="00F13811">
        <w:t xml:space="preserve"> </w:t>
      </w:r>
      <w:r w:rsidRPr="00916F38">
        <w:t>and possible</w:t>
      </w:r>
      <w:r w:rsidR="00B1016A" w:rsidRPr="00916F38">
        <w:t xml:space="preserve"> </w:t>
      </w:r>
      <w:r w:rsidRPr="00916F38">
        <w:t>TA</w:t>
      </w:r>
      <w:r w:rsidR="00274F89" w:rsidRPr="00916F38">
        <w:t>;</w:t>
      </w:r>
    </w:p>
    <w:bookmarkEnd w:id="2"/>
    <w:p w14:paraId="241A4E51" w14:textId="495B0806" w:rsidR="00107756" w:rsidRPr="00916F38" w:rsidRDefault="00107756" w:rsidP="00107756">
      <w:pPr>
        <w:pStyle w:val="Heading3"/>
        <w:spacing w:after="220"/>
      </w:pPr>
      <w:r w:rsidRPr="00916F38">
        <w:t>The revised funding for the refrigeration servicing sector of US $2,699,570, resulting in an additional reduction from the country’s remaining HCFC-22 consumption eligible for funding of 5.84</w:t>
      </w:r>
      <w:r w:rsidR="006527CA" w:rsidRPr="00916F38">
        <w:t> ODP tonnes</w:t>
      </w:r>
      <w:r w:rsidRPr="00916F38">
        <w:t>;</w:t>
      </w:r>
    </w:p>
    <w:p w14:paraId="12557EE2" w14:textId="6DA66B70" w:rsidR="0091653C" w:rsidRPr="0091653C" w:rsidRDefault="0082460D" w:rsidP="00FD5D1C">
      <w:pPr>
        <w:pStyle w:val="Heading3"/>
      </w:pPr>
      <w:r w:rsidRPr="00916F38">
        <w:t xml:space="preserve">The revised funding for </w:t>
      </w:r>
      <w:r w:rsidR="00B1016A" w:rsidRPr="00916F38">
        <w:t>TA</w:t>
      </w:r>
      <w:r w:rsidRPr="00916F38">
        <w:t xml:space="preserve"> and the </w:t>
      </w:r>
      <w:r w:rsidR="00B1016A" w:rsidRPr="00916F38">
        <w:t>PMU</w:t>
      </w:r>
      <w:r w:rsidRPr="00916F38">
        <w:t xml:space="preserve"> of US $734,463</w:t>
      </w:r>
      <w:r w:rsidR="00426B29" w:rsidRPr="00916F38">
        <w:t xml:space="preserve">, on the understanding </w:t>
      </w:r>
      <w:r w:rsidR="00662EEB" w:rsidRPr="00916F38">
        <w:t>that t</w:t>
      </w:r>
      <w:r w:rsidR="00B1016A" w:rsidRPr="00916F38">
        <w:t xml:space="preserve">his </w:t>
      </w:r>
      <w:r w:rsidR="00426B29" w:rsidRPr="00916F38">
        <w:t xml:space="preserve">funding could be reduced in line </w:t>
      </w:r>
      <w:r w:rsidR="00426B29" w:rsidRPr="00073488">
        <w:t>with sub-paragraph (c)(iii)</w:t>
      </w:r>
      <w:r w:rsidR="00662EEB" w:rsidRPr="00073488">
        <w:t>d</w:t>
      </w:r>
      <w:r w:rsidR="001A25A2" w:rsidRPr="00073488">
        <w:t>.</w:t>
      </w:r>
      <w:r w:rsidR="00426B29" w:rsidRPr="00073488">
        <w:t xml:space="preserve"> above</w:t>
      </w:r>
      <w:r w:rsidR="00662EEB" w:rsidRPr="00073488">
        <w:t>, and</w:t>
      </w:r>
      <w:r w:rsidR="00662EEB" w:rsidRPr="00916F38">
        <w:t xml:space="preserve"> that </w:t>
      </w:r>
      <w:r w:rsidR="0091653C" w:rsidRPr="00916F38">
        <w:t>the Government of Viet Nam would have flexibility to choose at the 91</w:t>
      </w:r>
      <w:r w:rsidR="0091653C" w:rsidRPr="00916F38">
        <w:rPr>
          <w:vertAlign w:val="superscript"/>
        </w:rPr>
        <w:t>st</w:t>
      </w:r>
      <w:r w:rsidR="00916F38">
        <w:t> </w:t>
      </w:r>
      <w:r w:rsidR="0091653C">
        <w:t xml:space="preserve">meeting whether </w:t>
      </w:r>
      <w:r w:rsidR="00EB315B">
        <w:t xml:space="preserve">any return </w:t>
      </w:r>
      <w:r w:rsidR="003E643E">
        <w:t xml:space="preserve">to the Multilateral Fund </w:t>
      </w:r>
      <w:r w:rsidR="00EB315B">
        <w:t xml:space="preserve">associated with the TA and PMU would be </w:t>
      </w:r>
      <w:r w:rsidR="003E643E">
        <w:t>in the form</w:t>
      </w:r>
      <w:r w:rsidR="00F508A2">
        <w:t xml:space="preserve"> </w:t>
      </w:r>
      <w:r w:rsidR="003E643E">
        <w:t xml:space="preserve">of </w:t>
      </w:r>
      <w:r w:rsidR="00F508A2">
        <w:t xml:space="preserve">funding or </w:t>
      </w:r>
      <w:r w:rsidR="00EB315B">
        <w:t>additional reductions from the country’s remaining HCFC-22 consumption eligible for funding calculated at US $4.80/kg, or some combination thereof;</w:t>
      </w:r>
    </w:p>
    <w:p w14:paraId="203B366B" w14:textId="6F92DA89" w:rsidR="00107756" w:rsidRPr="004A5D99" w:rsidRDefault="00F508A2" w:rsidP="00107756">
      <w:pPr>
        <w:pStyle w:val="Heading3"/>
      </w:pPr>
      <w:r>
        <w:t>An extension of</w:t>
      </w:r>
      <w:r w:rsidR="00107756" w:rsidRPr="004A5D99">
        <w:t xml:space="preserve"> date of completion of the project </w:t>
      </w:r>
      <w:r>
        <w:t>to</w:t>
      </w:r>
      <w:r w:rsidRPr="004A5D99">
        <w:t xml:space="preserve"> </w:t>
      </w:r>
      <w:r w:rsidR="009D3EA5">
        <w:t>31 December</w:t>
      </w:r>
      <w:r w:rsidR="00107756" w:rsidRPr="004A5D99">
        <w:t xml:space="preserve"> 2023;</w:t>
      </w:r>
    </w:p>
    <w:p w14:paraId="1AA37B2B" w14:textId="18CC581C" w:rsidR="00107756" w:rsidRPr="004A5D99" w:rsidRDefault="00F508A2" w:rsidP="00F213F9">
      <w:pPr>
        <w:pStyle w:val="Heading2"/>
        <w:keepNext/>
        <w:keepLines/>
      </w:pPr>
      <w:r>
        <w:lastRenderedPageBreak/>
        <w:t>To f</w:t>
      </w:r>
      <w:r w:rsidR="00107756" w:rsidRPr="004A5D99">
        <w:t>urther note that:</w:t>
      </w:r>
    </w:p>
    <w:p w14:paraId="0CB8E15D" w14:textId="0A3564F6" w:rsidR="00107756" w:rsidRPr="004A5D99" w:rsidRDefault="00107756" w:rsidP="00F213F9">
      <w:pPr>
        <w:pStyle w:val="Heading3"/>
        <w:keepNext/>
        <w:keepLines/>
      </w:pPr>
      <w:r w:rsidRPr="004A5D99">
        <w:t>The Government will issue a ban on the import of HCFC-141b contained in pre</w:t>
      </w:r>
      <w:r w:rsidRPr="004A5D99">
        <w:noBreakHyphen/>
        <w:t>blended polyols, and on the use of HCFC-141b contained in imported pre</w:t>
      </w:r>
      <w:r w:rsidRPr="004A5D99">
        <w:noBreakHyphen/>
        <w:t xml:space="preserve">blended polyols, by </w:t>
      </w:r>
      <w:r w:rsidR="009D3EA5">
        <w:t>1 January</w:t>
      </w:r>
      <w:r w:rsidRPr="004A5D99">
        <w:t xml:space="preserve"> 2023;</w:t>
      </w:r>
    </w:p>
    <w:p w14:paraId="5680D708" w14:textId="43DBED6A" w:rsidR="00302752" w:rsidRDefault="00107756" w:rsidP="00A920C6">
      <w:pPr>
        <w:pStyle w:val="Heading3"/>
      </w:pPr>
      <w:r w:rsidRPr="004A5D99">
        <w:t>The Government would submit, through the World Bank</w:t>
      </w:r>
      <w:r w:rsidR="00662EEB">
        <w:t>,</w:t>
      </w:r>
      <w:r w:rsidR="00302752">
        <w:t xml:space="preserve"> </w:t>
      </w:r>
      <w:r w:rsidR="00302752" w:rsidRPr="004A5D99">
        <w:t>10 weeks in advance of the 91</w:t>
      </w:r>
      <w:r w:rsidR="00302752" w:rsidRPr="0082460D">
        <w:rPr>
          <w:vertAlign w:val="superscript"/>
        </w:rPr>
        <w:t>st</w:t>
      </w:r>
      <w:r w:rsidR="00302752">
        <w:t xml:space="preserve"> meeting: </w:t>
      </w:r>
    </w:p>
    <w:p w14:paraId="2BAA5DDD" w14:textId="7A359A18" w:rsidR="00107756" w:rsidRPr="004A5D99" w:rsidRDefault="007B3C2F" w:rsidP="00917855">
      <w:pPr>
        <w:pStyle w:val="Header4"/>
        <w:numPr>
          <w:ilvl w:val="0"/>
          <w:numId w:val="40"/>
        </w:numPr>
        <w:tabs>
          <w:tab w:val="clear" w:pos="2880"/>
          <w:tab w:val="clear" w:pos="3600"/>
          <w:tab w:val="clear" w:pos="5760"/>
          <w:tab w:val="left" w:pos="3686"/>
        </w:tabs>
        <w:ind w:left="2828" w:hanging="658"/>
      </w:pPr>
      <w:r>
        <w:t>A</w:t>
      </w:r>
      <w:r w:rsidR="00107756" w:rsidRPr="004A5D99">
        <w:t xml:space="preserve"> </w:t>
      </w:r>
      <w:r w:rsidR="00107756" w:rsidRPr="007B3C2F">
        <w:t xml:space="preserve">progress report </w:t>
      </w:r>
      <w:r w:rsidR="00107756" w:rsidRPr="007B3C2F">
        <w:rPr>
          <w:i/>
          <w:iCs/>
        </w:rPr>
        <w:t>inter alia</w:t>
      </w:r>
      <w:r w:rsidR="00107756" w:rsidRPr="00EB271D">
        <w:t xml:space="preserve"> </w:t>
      </w:r>
      <w:r w:rsidR="00107756" w:rsidRPr="007B3C2F">
        <w:t>detailing the following: progress toward implementing the ban on HCFC-141b conta</w:t>
      </w:r>
      <w:r w:rsidR="00107756" w:rsidRPr="004A5D99">
        <w:t>ined in pre-blended polyols; the number of blending houses</w:t>
      </w:r>
      <w:r w:rsidR="00EB271D">
        <w:t xml:space="preserve">, PU foam and refrigeration manufacturing enterprises that have </w:t>
      </w:r>
      <w:r w:rsidR="00107756" w:rsidRPr="004A5D99">
        <w:t>signed sub-grant agreements</w:t>
      </w:r>
      <w:r w:rsidR="00EB271D">
        <w:t xml:space="preserve">, including their cost and </w:t>
      </w:r>
      <w:r w:rsidR="00F508A2">
        <w:t>HCFC</w:t>
      </w:r>
      <w:r w:rsidR="00107756" w:rsidRPr="004A5D99">
        <w:t xml:space="preserve"> phase-out; and a detailed implementation plan for the servicing sector in line </w:t>
      </w:r>
      <w:r w:rsidR="00107756" w:rsidRPr="00CE08EA">
        <w:t>with the revised level of funding specified in sub</w:t>
      </w:r>
      <w:r w:rsidR="00107756" w:rsidRPr="00CE08EA">
        <w:noBreakHyphen/>
      </w:r>
      <w:r w:rsidR="009D3EA5" w:rsidRPr="00CE08EA">
        <w:t>paragraph </w:t>
      </w:r>
      <w:r w:rsidR="00107756" w:rsidRPr="00CE08EA">
        <w:t>(</w:t>
      </w:r>
      <w:r w:rsidR="00F508A2" w:rsidRPr="00CE08EA">
        <w:t>c</w:t>
      </w:r>
      <w:r w:rsidR="00107756" w:rsidRPr="00CE08EA">
        <w:t>)(i</w:t>
      </w:r>
      <w:r w:rsidR="009F4AE9" w:rsidRPr="00CE08EA">
        <w:t>v</w:t>
      </w:r>
      <w:r w:rsidR="00107756" w:rsidRPr="00CE08EA">
        <w:t>) abov</w:t>
      </w:r>
      <w:r w:rsidR="00107756" w:rsidRPr="004A5D99">
        <w:t>e;</w:t>
      </w:r>
      <w:r w:rsidR="00EB315B">
        <w:t xml:space="preserve"> and</w:t>
      </w:r>
    </w:p>
    <w:p w14:paraId="3FDB5BFA" w14:textId="15AF4838" w:rsidR="00107756" w:rsidRDefault="007B3C2F" w:rsidP="00917855">
      <w:pPr>
        <w:pStyle w:val="Header4"/>
        <w:tabs>
          <w:tab w:val="clear" w:pos="2880"/>
          <w:tab w:val="clear" w:pos="3600"/>
          <w:tab w:val="clear" w:pos="5760"/>
          <w:tab w:val="num" w:pos="3544"/>
        </w:tabs>
        <w:ind w:left="2828" w:hanging="658"/>
      </w:pPr>
      <w:r>
        <w:t>A</w:t>
      </w:r>
      <w:r w:rsidR="00107756" w:rsidRPr="004A5D99">
        <w:t xml:space="preserve"> draft revised Agreement </w:t>
      </w:r>
      <w:r w:rsidR="00107756" w:rsidRPr="00EB315B">
        <w:rPr>
          <w:i/>
          <w:iCs/>
        </w:rPr>
        <w:t xml:space="preserve">inter alia </w:t>
      </w:r>
      <w:r w:rsidR="00107756" w:rsidRPr="004A5D99">
        <w:t>reflecting the revised level of funding</w:t>
      </w:r>
      <w:r w:rsidR="0016048D">
        <w:t>, including a possible final tranche</w:t>
      </w:r>
      <w:r w:rsidR="00DF5DEC">
        <w:t xml:space="preserve"> in 2022</w:t>
      </w:r>
      <w:r w:rsidR="00107756" w:rsidRPr="004A5D99">
        <w:t>, additional reductions in consumption of HCFC-22 eligible for funding, and revised date of completion of the project</w:t>
      </w:r>
      <w:r w:rsidR="00EB315B">
        <w:t>.</w:t>
      </w:r>
      <w:bookmarkEnd w:id="1"/>
    </w:p>
    <w:p w14:paraId="4EF3F801" w14:textId="106B66C3" w:rsidR="005B10BC" w:rsidRDefault="005B10BC" w:rsidP="00433D8F"/>
    <w:p w14:paraId="03520915" w14:textId="77777777" w:rsidR="002C00F8" w:rsidRPr="00364E44" w:rsidRDefault="002C00F8" w:rsidP="00433D8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10BC" w:rsidRPr="004A5D99" w14:paraId="32BD625C" w14:textId="77777777" w:rsidTr="00B806B8">
        <w:tc>
          <w:tcPr>
            <w:tcW w:w="1915" w:type="dxa"/>
          </w:tcPr>
          <w:p w14:paraId="6A3EE04D" w14:textId="77777777" w:rsidR="005B10BC" w:rsidRPr="004A5D99" w:rsidRDefault="005B10BC" w:rsidP="00B806B8"/>
        </w:tc>
        <w:tc>
          <w:tcPr>
            <w:tcW w:w="1915" w:type="dxa"/>
          </w:tcPr>
          <w:p w14:paraId="092FD234" w14:textId="77777777" w:rsidR="005B10BC" w:rsidRPr="004A5D99" w:rsidRDefault="005B10BC" w:rsidP="00B806B8"/>
        </w:tc>
        <w:tc>
          <w:tcPr>
            <w:tcW w:w="1915" w:type="dxa"/>
            <w:tcBorders>
              <w:bottom w:val="single" w:sz="4" w:space="0" w:color="auto"/>
            </w:tcBorders>
          </w:tcPr>
          <w:p w14:paraId="0A9FBB68" w14:textId="77777777" w:rsidR="005B10BC" w:rsidRPr="004A5D99" w:rsidRDefault="005B10BC" w:rsidP="00B806B8"/>
        </w:tc>
        <w:tc>
          <w:tcPr>
            <w:tcW w:w="1915" w:type="dxa"/>
          </w:tcPr>
          <w:p w14:paraId="2CE54632" w14:textId="77777777" w:rsidR="005B10BC" w:rsidRPr="004A5D99" w:rsidRDefault="005B10BC" w:rsidP="00B806B8"/>
        </w:tc>
        <w:tc>
          <w:tcPr>
            <w:tcW w:w="1916" w:type="dxa"/>
          </w:tcPr>
          <w:p w14:paraId="72C2B597" w14:textId="77777777" w:rsidR="005B10BC" w:rsidRPr="004A5D99" w:rsidRDefault="005B10BC" w:rsidP="00B806B8"/>
        </w:tc>
      </w:tr>
    </w:tbl>
    <w:p w14:paraId="3034664B" w14:textId="77777777" w:rsidR="005B10BC" w:rsidRPr="004A5D99" w:rsidRDefault="005B10BC" w:rsidP="004E7F9C"/>
    <w:sectPr w:rsidR="005B10BC" w:rsidRPr="004A5D99" w:rsidSect="002A0259">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7E64B" w14:textId="77777777" w:rsidR="00B1110C" w:rsidRDefault="00B1110C" w:rsidP="004A504B">
      <w:r>
        <w:separator/>
      </w:r>
    </w:p>
  </w:endnote>
  <w:endnote w:type="continuationSeparator" w:id="0">
    <w:p w14:paraId="168CFD06" w14:textId="77777777" w:rsidR="00B1110C" w:rsidRDefault="00B111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C65BD" w14:textId="4F3CC12A" w:rsidR="008C5F36" w:rsidRPr="0033525D" w:rsidRDefault="008C5F36" w:rsidP="008C5F3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BFEDB" w14:textId="1D4DCE7C" w:rsidR="004E7E41" w:rsidRPr="0033525D" w:rsidRDefault="004E7E41" w:rsidP="004E7E41">
    <w:pPr>
      <w:jc w:val="center"/>
    </w:pPr>
    <w:r>
      <w:fldChar w:fldCharType="begin"/>
    </w:r>
    <w:r>
      <w:instrText xml:space="preserve"> PAGE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174433"/>
      <w:docPartObj>
        <w:docPartGallery w:val="Page Numbers (Bottom of Page)"/>
        <w:docPartUnique/>
      </w:docPartObj>
    </w:sdtPr>
    <w:sdtEndPr>
      <w:rPr>
        <w:noProof/>
      </w:rPr>
    </w:sdtEndPr>
    <w:sdtContent>
      <w:p w14:paraId="714A9F58" w14:textId="77777777" w:rsidR="003D0C07" w:rsidRDefault="008C5F36" w:rsidP="008C5F3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754751" w14:textId="03766D45" w:rsidR="008C5F36" w:rsidRPr="008C5F36" w:rsidRDefault="00C164A2" w:rsidP="008C5F36">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496D4" w14:textId="77777777" w:rsidR="00B1110C" w:rsidRDefault="00B1110C" w:rsidP="004A504B">
      <w:r>
        <w:separator/>
      </w:r>
    </w:p>
  </w:footnote>
  <w:footnote w:type="continuationSeparator" w:id="0">
    <w:p w14:paraId="433E37E5" w14:textId="77777777" w:rsidR="00B1110C" w:rsidRDefault="00B1110C" w:rsidP="004A504B">
      <w:r>
        <w:continuationSeparator/>
      </w:r>
    </w:p>
  </w:footnote>
  <w:footnote w:id="1">
    <w:p w14:paraId="7B4FE2B6" w14:textId="64A81D41" w:rsidR="006A1A5D" w:rsidRPr="00CF1EFD" w:rsidRDefault="006A1A5D" w:rsidP="00DC41DB">
      <w:pPr>
        <w:pStyle w:val="FootnoteText"/>
        <w:spacing w:after="120"/>
        <w:rPr>
          <w:lang w:val="en-US"/>
        </w:rPr>
      </w:pPr>
      <w:r>
        <w:rPr>
          <w:rStyle w:val="FootnoteReference"/>
        </w:rPr>
        <w:footnoteRef/>
      </w:r>
      <w:r>
        <w:t xml:space="preserve"> </w:t>
      </w:r>
      <w:r>
        <w:rPr>
          <w:lang w:val="en-US"/>
        </w:rPr>
        <w:t>UNEP/OzL.Pro/ExCom/90/1</w:t>
      </w:r>
      <w:r w:rsidR="00006708">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9DF9" w14:textId="0E977A29" w:rsidR="002A0259" w:rsidRPr="0033525D" w:rsidRDefault="00E73699">
    <w:fldSimple w:instr=" DOCPROPERTY &quot;Document number&quot;  \* MERGEFORMAT ">
      <w:r w:rsidR="00BE6A90">
        <w:t>UNEP/OzL.Pro/ExCom/90/9/Add.2</w:t>
      </w:r>
    </w:fldSimple>
  </w:p>
  <w:p w14:paraId="0E5E1D9B" w14:textId="77777777" w:rsidR="002A0259" w:rsidRPr="0033525D" w:rsidRDefault="00C164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5C11" w14:textId="19C10BE6" w:rsidR="008C5F36" w:rsidRDefault="00E73699" w:rsidP="008C5F36">
    <w:pPr>
      <w:jc w:val="right"/>
    </w:pPr>
    <w:fldSimple w:instr=" DOCPROPERTY &quot;Document number&quot;  \* MERGEFORMAT ">
      <w:r w:rsidR="00BE6A90">
        <w:t>UNEP/OzL.Pro/ExCom/90/9/Add.2</w:t>
      </w:r>
    </w:fldSimple>
  </w:p>
  <w:p w14:paraId="1DFA48D2" w14:textId="77777777" w:rsidR="008C5F36" w:rsidRDefault="008C5F36" w:rsidP="008C5F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3AE3AE"/>
    <w:lvl w:ilvl="0">
      <w:start w:val="206"/>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39606C"/>
    <w:multiLevelType w:val="hybridMultilevel"/>
    <w:tmpl w:val="90A69A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D867714"/>
    <w:multiLevelType w:val="hybridMultilevel"/>
    <w:tmpl w:val="7AEC2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63766C"/>
    <w:multiLevelType w:val="hybridMultilevel"/>
    <w:tmpl w:val="76B6AD12"/>
    <w:lvl w:ilvl="0" w:tplc="2146E3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EE173C"/>
    <w:multiLevelType w:val="hybridMultilevel"/>
    <w:tmpl w:val="799A7CE6"/>
    <w:lvl w:ilvl="0" w:tplc="108ADAF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1FF0E9B"/>
    <w:multiLevelType w:val="hybridMultilevel"/>
    <w:tmpl w:val="D620351C"/>
    <w:lvl w:ilvl="0" w:tplc="BE5A2556">
      <w:start w:val="2"/>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9" w15:restartNumberingAfterBreak="0">
    <w:nsid w:val="43F5615F"/>
    <w:multiLevelType w:val="hybridMultilevel"/>
    <w:tmpl w:val="9C0AB6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5D32F9"/>
    <w:multiLevelType w:val="hybridMultilevel"/>
    <w:tmpl w:val="583C8B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124C2E"/>
    <w:multiLevelType w:val="hybridMultilevel"/>
    <w:tmpl w:val="8C5C2C70"/>
    <w:lvl w:ilvl="0" w:tplc="F8C8BB1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23F4418"/>
    <w:multiLevelType w:val="hybridMultilevel"/>
    <w:tmpl w:val="760E89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4F5600F"/>
    <w:multiLevelType w:val="multilevel"/>
    <w:tmpl w:val="B9769808"/>
    <w:lvl w:ilvl="0">
      <w:start w:val="1"/>
      <w:numFmt w:val="lowerRoman"/>
      <w:lvlText w:val="%1."/>
      <w:lvlJc w:val="left"/>
      <w:pPr>
        <w:ind w:left="2526" w:hanging="720"/>
      </w:pPr>
      <w:rPr>
        <w:vertAlign w:val="baseline"/>
      </w:rPr>
    </w:lvl>
    <w:lvl w:ilvl="1">
      <w:start w:val="1"/>
      <w:numFmt w:val="lowerLetter"/>
      <w:lvlText w:val="%2."/>
      <w:lvlJc w:val="left"/>
      <w:pPr>
        <w:ind w:left="2886" w:hanging="360"/>
      </w:pPr>
      <w:rPr>
        <w:vertAlign w:val="baseline"/>
      </w:rPr>
    </w:lvl>
    <w:lvl w:ilvl="2">
      <w:start w:val="1"/>
      <w:numFmt w:val="lowerRoman"/>
      <w:lvlText w:val="%3."/>
      <w:lvlJc w:val="right"/>
      <w:pPr>
        <w:ind w:left="3606" w:hanging="180"/>
      </w:pPr>
      <w:rPr>
        <w:vertAlign w:val="baseline"/>
      </w:rPr>
    </w:lvl>
    <w:lvl w:ilvl="3">
      <w:start w:val="1"/>
      <w:numFmt w:val="decimal"/>
      <w:lvlText w:val="%4."/>
      <w:lvlJc w:val="left"/>
      <w:pPr>
        <w:ind w:left="4326" w:hanging="360"/>
      </w:pPr>
      <w:rPr>
        <w:vertAlign w:val="baseline"/>
      </w:rPr>
    </w:lvl>
    <w:lvl w:ilvl="4">
      <w:start w:val="1"/>
      <w:numFmt w:val="lowerLetter"/>
      <w:lvlText w:val="%5."/>
      <w:lvlJc w:val="left"/>
      <w:pPr>
        <w:ind w:left="5046" w:hanging="360"/>
      </w:pPr>
      <w:rPr>
        <w:vertAlign w:val="baseline"/>
      </w:rPr>
    </w:lvl>
    <w:lvl w:ilvl="5">
      <w:start w:val="1"/>
      <w:numFmt w:val="lowerRoman"/>
      <w:lvlText w:val="%6."/>
      <w:lvlJc w:val="right"/>
      <w:pPr>
        <w:ind w:left="5766" w:hanging="180"/>
      </w:pPr>
      <w:rPr>
        <w:vertAlign w:val="baseline"/>
      </w:rPr>
    </w:lvl>
    <w:lvl w:ilvl="6">
      <w:start w:val="1"/>
      <w:numFmt w:val="decimal"/>
      <w:lvlText w:val="%7."/>
      <w:lvlJc w:val="left"/>
      <w:pPr>
        <w:ind w:left="6486" w:hanging="360"/>
      </w:pPr>
      <w:rPr>
        <w:vertAlign w:val="baseline"/>
      </w:rPr>
    </w:lvl>
    <w:lvl w:ilvl="7">
      <w:start w:val="1"/>
      <w:numFmt w:val="lowerLetter"/>
      <w:lvlText w:val="%8."/>
      <w:lvlJc w:val="left"/>
      <w:pPr>
        <w:ind w:left="7206" w:hanging="360"/>
      </w:pPr>
      <w:rPr>
        <w:vertAlign w:val="baseline"/>
      </w:rPr>
    </w:lvl>
    <w:lvl w:ilvl="8">
      <w:start w:val="1"/>
      <w:numFmt w:val="lowerRoman"/>
      <w:lvlText w:val="%9."/>
      <w:lvlJc w:val="right"/>
      <w:pPr>
        <w:ind w:left="7926" w:hanging="180"/>
      </w:pPr>
      <w:rPr>
        <w:vertAlign w:val="baseline"/>
      </w:rPr>
    </w:lvl>
  </w:abstractNum>
  <w:abstractNum w:abstractNumId="26" w15:restartNumberingAfterBreak="0">
    <w:nsid w:val="6C5300C6"/>
    <w:multiLevelType w:val="hybridMultilevel"/>
    <w:tmpl w:val="D7FC861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0D3E8E"/>
    <w:multiLevelType w:val="hybridMultilevel"/>
    <w:tmpl w:val="15D034B6"/>
    <w:lvl w:ilvl="0" w:tplc="88AE074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7D3CD24E"/>
    <w:lvl w:ilvl="0" w:tplc="8360A09A">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7613709">
    <w:abstractNumId w:val="10"/>
  </w:num>
  <w:num w:numId="2" w16cid:durableId="1855652137">
    <w:abstractNumId w:val="10"/>
  </w:num>
  <w:num w:numId="3" w16cid:durableId="1630093205">
    <w:abstractNumId w:val="10"/>
  </w:num>
  <w:num w:numId="4" w16cid:durableId="1052652617">
    <w:abstractNumId w:val="10"/>
  </w:num>
  <w:num w:numId="5" w16cid:durableId="678193815">
    <w:abstractNumId w:val="10"/>
  </w:num>
  <w:num w:numId="6" w16cid:durableId="787940858">
    <w:abstractNumId w:val="9"/>
  </w:num>
  <w:num w:numId="7" w16cid:durableId="348486714">
    <w:abstractNumId w:val="7"/>
  </w:num>
  <w:num w:numId="8" w16cid:durableId="251159531">
    <w:abstractNumId w:val="6"/>
  </w:num>
  <w:num w:numId="9" w16cid:durableId="1259211850">
    <w:abstractNumId w:val="5"/>
  </w:num>
  <w:num w:numId="10" w16cid:durableId="1718507442">
    <w:abstractNumId w:val="4"/>
  </w:num>
  <w:num w:numId="11" w16cid:durableId="827790785">
    <w:abstractNumId w:val="8"/>
  </w:num>
  <w:num w:numId="12" w16cid:durableId="1170563949">
    <w:abstractNumId w:val="3"/>
  </w:num>
  <w:num w:numId="13" w16cid:durableId="91971066">
    <w:abstractNumId w:val="2"/>
  </w:num>
  <w:num w:numId="14" w16cid:durableId="739867255">
    <w:abstractNumId w:val="1"/>
  </w:num>
  <w:num w:numId="15" w16cid:durableId="356122743">
    <w:abstractNumId w:val="0"/>
  </w:num>
  <w:num w:numId="16" w16cid:durableId="34546549">
    <w:abstractNumId w:val="15"/>
  </w:num>
  <w:num w:numId="17" w16cid:durableId="1466460927">
    <w:abstractNumId w:val="20"/>
  </w:num>
  <w:num w:numId="18" w16cid:durableId="479612083">
    <w:abstractNumId w:val="22"/>
  </w:num>
  <w:num w:numId="19" w16cid:durableId="471215367">
    <w:abstractNumId w:val="28"/>
  </w:num>
  <w:num w:numId="20" w16cid:durableId="1482117056">
    <w:abstractNumId w:val="16"/>
  </w:num>
  <w:num w:numId="21" w16cid:durableId="754009176">
    <w:abstractNumId w:val="14"/>
  </w:num>
  <w:num w:numId="22" w16cid:durableId="734471469">
    <w:abstractNumId w:val="21"/>
  </w:num>
  <w:num w:numId="23" w16cid:durableId="1503467889">
    <w:abstractNumId w:val="26"/>
  </w:num>
  <w:num w:numId="24" w16cid:durableId="624697442">
    <w:abstractNumId w:val="19"/>
  </w:num>
  <w:num w:numId="25" w16cid:durableId="586229524">
    <w:abstractNumId w:val="11"/>
  </w:num>
  <w:num w:numId="26" w16cid:durableId="648482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4625834">
    <w:abstractNumId w:val="12"/>
  </w:num>
  <w:num w:numId="28" w16cid:durableId="1861697976">
    <w:abstractNumId w:val="24"/>
  </w:num>
  <w:num w:numId="29" w16cid:durableId="1693415683">
    <w:abstractNumId w:val="25"/>
  </w:num>
  <w:num w:numId="30" w16cid:durableId="35350378">
    <w:abstractNumId w:val="18"/>
  </w:num>
  <w:num w:numId="31" w16cid:durableId="446851506">
    <w:abstractNumId w:val="27"/>
  </w:num>
  <w:num w:numId="32" w16cid:durableId="1970742383">
    <w:abstractNumId w:val="17"/>
  </w:num>
  <w:num w:numId="33" w16cid:durableId="1692804968">
    <w:abstractNumId w:val="13"/>
  </w:num>
  <w:num w:numId="34" w16cid:durableId="2079548123">
    <w:abstractNumId w:val="23"/>
  </w:num>
  <w:num w:numId="35" w16cid:durableId="1255631337">
    <w:abstractNumId w:val="28"/>
    <w:lvlOverride w:ilvl="0">
      <w:startOverride w:val="1"/>
    </w:lvlOverride>
  </w:num>
  <w:num w:numId="36" w16cid:durableId="1652636425">
    <w:abstractNumId w:val="28"/>
    <w:lvlOverride w:ilvl="0">
      <w:startOverride w:val="1"/>
    </w:lvlOverride>
  </w:num>
  <w:num w:numId="37" w16cid:durableId="43332877">
    <w:abstractNumId w:val="28"/>
    <w:lvlOverride w:ilvl="0">
      <w:startOverride w:val="1"/>
    </w:lvlOverride>
  </w:num>
  <w:num w:numId="38" w16cid:durableId="617879817">
    <w:abstractNumId w:val="28"/>
    <w:lvlOverride w:ilvl="0">
      <w:startOverride w:val="1"/>
    </w:lvlOverride>
  </w:num>
  <w:num w:numId="39" w16cid:durableId="6636565">
    <w:abstractNumId w:val="28"/>
    <w:lvlOverride w:ilvl="0">
      <w:startOverride w:val="1"/>
    </w:lvlOverride>
  </w:num>
  <w:num w:numId="40" w16cid:durableId="257368705">
    <w:abstractNumId w:val="28"/>
    <w:lvlOverride w:ilvl="0">
      <w:startOverride w:val="1"/>
    </w:lvlOverride>
  </w:num>
  <w:num w:numId="41" w16cid:durableId="1433939666">
    <w:abstractNumId w:val="28"/>
    <w:lvlOverride w:ilvl="0">
      <w:startOverride w:val="1"/>
    </w:lvlOverride>
  </w:num>
  <w:num w:numId="42" w16cid:durableId="1337227728">
    <w:abstractNumId w:val="28"/>
    <w:lvlOverride w:ilvl="0">
      <w:startOverride w:val="1"/>
    </w:lvlOverride>
  </w:num>
  <w:num w:numId="43" w16cid:durableId="21370148">
    <w:abstractNumId w:val="2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96A65"/>
    <w:rsid w:val="00000FED"/>
    <w:rsid w:val="0000434E"/>
    <w:rsid w:val="00005295"/>
    <w:rsid w:val="00006708"/>
    <w:rsid w:val="00015CD7"/>
    <w:rsid w:val="000211A9"/>
    <w:rsid w:val="00021238"/>
    <w:rsid w:val="000305E8"/>
    <w:rsid w:val="00031260"/>
    <w:rsid w:val="00031D11"/>
    <w:rsid w:val="00035087"/>
    <w:rsid w:val="00036462"/>
    <w:rsid w:val="0003681A"/>
    <w:rsid w:val="000372B7"/>
    <w:rsid w:val="00050E57"/>
    <w:rsid w:val="00050F6E"/>
    <w:rsid w:val="00057B4C"/>
    <w:rsid w:val="00060F1E"/>
    <w:rsid w:val="00061EC2"/>
    <w:rsid w:val="00066CE8"/>
    <w:rsid w:val="00073488"/>
    <w:rsid w:val="000753A5"/>
    <w:rsid w:val="00080701"/>
    <w:rsid w:val="00080ED0"/>
    <w:rsid w:val="00084660"/>
    <w:rsid w:val="0008479E"/>
    <w:rsid w:val="00085B8F"/>
    <w:rsid w:val="00090481"/>
    <w:rsid w:val="000A3826"/>
    <w:rsid w:val="000A6C26"/>
    <w:rsid w:val="000A72BC"/>
    <w:rsid w:val="000B2463"/>
    <w:rsid w:val="000D52A4"/>
    <w:rsid w:val="000E07BC"/>
    <w:rsid w:val="000E798E"/>
    <w:rsid w:val="000F0DD3"/>
    <w:rsid w:val="000F1CD4"/>
    <w:rsid w:val="000F4103"/>
    <w:rsid w:val="000F70A7"/>
    <w:rsid w:val="0010391D"/>
    <w:rsid w:val="001076BE"/>
    <w:rsid w:val="00107756"/>
    <w:rsid w:val="00113CCA"/>
    <w:rsid w:val="001210E5"/>
    <w:rsid w:val="00122F25"/>
    <w:rsid w:val="00135980"/>
    <w:rsid w:val="0013786F"/>
    <w:rsid w:val="0016048D"/>
    <w:rsid w:val="00164719"/>
    <w:rsid w:val="00166FC4"/>
    <w:rsid w:val="001677AC"/>
    <w:rsid w:val="00172B6B"/>
    <w:rsid w:val="001804EA"/>
    <w:rsid w:val="00190A61"/>
    <w:rsid w:val="001A2215"/>
    <w:rsid w:val="001A25A2"/>
    <w:rsid w:val="001A3342"/>
    <w:rsid w:val="001A3E3D"/>
    <w:rsid w:val="001A7049"/>
    <w:rsid w:val="001B1E40"/>
    <w:rsid w:val="001C764E"/>
    <w:rsid w:val="001D634C"/>
    <w:rsid w:val="001D78E2"/>
    <w:rsid w:val="001E1052"/>
    <w:rsid w:val="001E21B1"/>
    <w:rsid w:val="001E2F93"/>
    <w:rsid w:val="001E3528"/>
    <w:rsid w:val="001E4554"/>
    <w:rsid w:val="001E61E5"/>
    <w:rsid w:val="001F2159"/>
    <w:rsid w:val="001F53FD"/>
    <w:rsid w:val="001F5797"/>
    <w:rsid w:val="002009AC"/>
    <w:rsid w:val="00201C9B"/>
    <w:rsid w:val="00210B8B"/>
    <w:rsid w:val="0021431A"/>
    <w:rsid w:val="00214863"/>
    <w:rsid w:val="002156B4"/>
    <w:rsid w:val="00224FCD"/>
    <w:rsid w:val="00234975"/>
    <w:rsid w:val="002444A7"/>
    <w:rsid w:val="002503E1"/>
    <w:rsid w:val="00253222"/>
    <w:rsid w:val="00260A1A"/>
    <w:rsid w:val="00261C13"/>
    <w:rsid w:val="00262847"/>
    <w:rsid w:val="00274F89"/>
    <w:rsid w:val="00281BB2"/>
    <w:rsid w:val="002A03C3"/>
    <w:rsid w:val="002B145C"/>
    <w:rsid w:val="002B254E"/>
    <w:rsid w:val="002B4064"/>
    <w:rsid w:val="002B72E9"/>
    <w:rsid w:val="002C00F8"/>
    <w:rsid w:val="002C7998"/>
    <w:rsid w:val="002D3EB7"/>
    <w:rsid w:val="002E67DA"/>
    <w:rsid w:val="002E75CF"/>
    <w:rsid w:val="002F1E53"/>
    <w:rsid w:val="002F2CAA"/>
    <w:rsid w:val="0030052C"/>
    <w:rsid w:val="00302752"/>
    <w:rsid w:val="00321F3B"/>
    <w:rsid w:val="003256DE"/>
    <w:rsid w:val="003306E1"/>
    <w:rsid w:val="003320E4"/>
    <w:rsid w:val="0033525D"/>
    <w:rsid w:val="003414F3"/>
    <w:rsid w:val="0035613E"/>
    <w:rsid w:val="00363EE9"/>
    <w:rsid w:val="00376128"/>
    <w:rsid w:val="0037742E"/>
    <w:rsid w:val="00377D56"/>
    <w:rsid w:val="0038245A"/>
    <w:rsid w:val="003840E6"/>
    <w:rsid w:val="00384989"/>
    <w:rsid w:val="00385CFC"/>
    <w:rsid w:val="0039337A"/>
    <w:rsid w:val="003A3189"/>
    <w:rsid w:val="003A3CA7"/>
    <w:rsid w:val="003B1D22"/>
    <w:rsid w:val="003B2D0D"/>
    <w:rsid w:val="003B33BD"/>
    <w:rsid w:val="003B569D"/>
    <w:rsid w:val="003C3C0E"/>
    <w:rsid w:val="003D0C07"/>
    <w:rsid w:val="003D42A6"/>
    <w:rsid w:val="003D4F21"/>
    <w:rsid w:val="003D4FAC"/>
    <w:rsid w:val="003E031F"/>
    <w:rsid w:val="003E643E"/>
    <w:rsid w:val="003E7906"/>
    <w:rsid w:val="003F3C50"/>
    <w:rsid w:val="003F7F3E"/>
    <w:rsid w:val="00406202"/>
    <w:rsid w:val="00406A6A"/>
    <w:rsid w:val="00406B22"/>
    <w:rsid w:val="00426B29"/>
    <w:rsid w:val="004279BE"/>
    <w:rsid w:val="004328A7"/>
    <w:rsid w:val="00434C60"/>
    <w:rsid w:val="00434C74"/>
    <w:rsid w:val="00441A4A"/>
    <w:rsid w:val="0044747E"/>
    <w:rsid w:val="00456EB4"/>
    <w:rsid w:val="00457827"/>
    <w:rsid w:val="004650CC"/>
    <w:rsid w:val="004718F3"/>
    <w:rsid w:val="00475040"/>
    <w:rsid w:val="00486ECE"/>
    <w:rsid w:val="00487549"/>
    <w:rsid w:val="00492972"/>
    <w:rsid w:val="00493D40"/>
    <w:rsid w:val="00493EE3"/>
    <w:rsid w:val="00495900"/>
    <w:rsid w:val="004967B6"/>
    <w:rsid w:val="004A504B"/>
    <w:rsid w:val="004A5D99"/>
    <w:rsid w:val="004A6911"/>
    <w:rsid w:val="004B54E0"/>
    <w:rsid w:val="004B7384"/>
    <w:rsid w:val="004C4269"/>
    <w:rsid w:val="004D291C"/>
    <w:rsid w:val="004D6236"/>
    <w:rsid w:val="004D79BC"/>
    <w:rsid w:val="004D7F90"/>
    <w:rsid w:val="004E4DBB"/>
    <w:rsid w:val="004E4E41"/>
    <w:rsid w:val="004E577F"/>
    <w:rsid w:val="004E73DB"/>
    <w:rsid w:val="004E7E41"/>
    <w:rsid w:val="004E7F9C"/>
    <w:rsid w:val="004F3493"/>
    <w:rsid w:val="004F5143"/>
    <w:rsid w:val="004F7C71"/>
    <w:rsid w:val="00512B09"/>
    <w:rsid w:val="005220ED"/>
    <w:rsid w:val="00527C70"/>
    <w:rsid w:val="005303DB"/>
    <w:rsid w:val="0053299D"/>
    <w:rsid w:val="00533796"/>
    <w:rsid w:val="00537343"/>
    <w:rsid w:val="00547BDB"/>
    <w:rsid w:val="00555D75"/>
    <w:rsid w:val="00560DF0"/>
    <w:rsid w:val="0056759C"/>
    <w:rsid w:val="00576224"/>
    <w:rsid w:val="0059513E"/>
    <w:rsid w:val="005A038C"/>
    <w:rsid w:val="005A6AA4"/>
    <w:rsid w:val="005A6D9F"/>
    <w:rsid w:val="005B10BC"/>
    <w:rsid w:val="005B48FF"/>
    <w:rsid w:val="005B62DB"/>
    <w:rsid w:val="005C1E32"/>
    <w:rsid w:val="005C2609"/>
    <w:rsid w:val="005D363F"/>
    <w:rsid w:val="00604C15"/>
    <w:rsid w:val="006148C6"/>
    <w:rsid w:val="006158D5"/>
    <w:rsid w:val="00625D83"/>
    <w:rsid w:val="00640234"/>
    <w:rsid w:val="006527CA"/>
    <w:rsid w:val="006623E7"/>
    <w:rsid w:val="00662B80"/>
    <w:rsid w:val="00662EEB"/>
    <w:rsid w:val="00670F6C"/>
    <w:rsid w:val="00676E58"/>
    <w:rsid w:val="006852C7"/>
    <w:rsid w:val="006852CE"/>
    <w:rsid w:val="00691B26"/>
    <w:rsid w:val="00692D14"/>
    <w:rsid w:val="006A1A5D"/>
    <w:rsid w:val="006B65C7"/>
    <w:rsid w:val="006C1727"/>
    <w:rsid w:val="006C254F"/>
    <w:rsid w:val="006C32FD"/>
    <w:rsid w:val="006C39CE"/>
    <w:rsid w:val="006D0FCC"/>
    <w:rsid w:val="006D21F5"/>
    <w:rsid w:val="006D3089"/>
    <w:rsid w:val="006E126D"/>
    <w:rsid w:val="006E1FC3"/>
    <w:rsid w:val="006E6802"/>
    <w:rsid w:val="00702AEB"/>
    <w:rsid w:val="00704CE9"/>
    <w:rsid w:val="0070616B"/>
    <w:rsid w:val="00706295"/>
    <w:rsid w:val="00706FDA"/>
    <w:rsid w:val="00711F9A"/>
    <w:rsid w:val="00713810"/>
    <w:rsid w:val="007174DD"/>
    <w:rsid w:val="007303A5"/>
    <w:rsid w:val="00730B3E"/>
    <w:rsid w:val="007321C0"/>
    <w:rsid w:val="0073420B"/>
    <w:rsid w:val="00736367"/>
    <w:rsid w:val="00742D0E"/>
    <w:rsid w:val="0074760E"/>
    <w:rsid w:val="00754ABA"/>
    <w:rsid w:val="00764C4E"/>
    <w:rsid w:val="00782B0D"/>
    <w:rsid w:val="00796A65"/>
    <w:rsid w:val="00797529"/>
    <w:rsid w:val="007A1546"/>
    <w:rsid w:val="007A228C"/>
    <w:rsid w:val="007A368E"/>
    <w:rsid w:val="007A5868"/>
    <w:rsid w:val="007B04CE"/>
    <w:rsid w:val="007B3C2F"/>
    <w:rsid w:val="007B6871"/>
    <w:rsid w:val="007B7A2F"/>
    <w:rsid w:val="007C3D33"/>
    <w:rsid w:val="007D294A"/>
    <w:rsid w:val="007D47D2"/>
    <w:rsid w:val="007D6EC0"/>
    <w:rsid w:val="007D7E1D"/>
    <w:rsid w:val="007E136A"/>
    <w:rsid w:val="007E1734"/>
    <w:rsid w:val="007F1A3F"/>
    <w:rsid w:val="007F595B"/>
    <w:rsid w:val="008071A5"/>
    <w:rsid w:val="00811D68"/>
    <w:rsid w:val="0082460D"/>
    <w:rsid w:val="00825228"/>
    <w:rsid w:val="0082781D"/>
    <w:rsid w:val="00831979"/>
    <w:rsid w:val="00834577"/>
    <w:rsid w:val="00846846"/>
    <w:rsid w:val="00851352"/>
    <w:rsid w:val="00857077"/>
    <w:rsid w:val="00863230"/>
    <w:rsid w:val="00865BD0"/>
    <w:rsid w:val="008717D8"/>
    <w:rsid w:val="0087215C"/>
    <w:rsid w:val="00875D25"/>
    <w:rsid w:val="00880E35"/>
    <w:rsid w:val="008875FE"/>
    <w:rsid w:val="00887F8E"/>
    <w:rsid w:val="008915D7"/>
    <w:rsid w:val="00896234"/>
    <w:rsid w:val="00897E43"/>
    <w:rsid w:val="008A0C8C"/>
    <w:rsid w:val="008C222B"/>
    <w:rsid w:val="008C5738"/>
    <w:rsid w:val="008C5F36"/>
    <w:rsid w:val="008C7EAD"/>
    <w:rsid w:val="008D0CFE"/>
    <w:rsid w:val="008D6152"/>
    <w:rsid w:val="008E0D6E"/>
    <w:rsid w:val="008E1545"/>
    <w:rsid w:val="008E7BA9"/>
    <w:rsid w:val="008F0F81"/>
    <w:rsid w:val="008F27BF"/>
    <w:rsid w:val="009049A3"/>
    <w:rsid w:val="00905A4B"/>
    <w:rsid w:val="0090762B"/>
    <w:rsid w:val="009142EC"/>
    <w:rsid w:val="009154C3"/>
    <w:rsid w:val="0091653C"/>
    <w:rsid w:val="00916F38"/>
    <w:rsid w:val="00917855"/>
    <w:rsid w:val="00923540"/>
    <w:rsid w:val="009265C8"/>
    <w:rsid w:val="00926767"/>
    <w:rsid w:val="009361D5"/>
    <w:rsid w:val="009428A4"/>
    <w:rsid w:val="00945D20"/>
    <w:rsid w:val="00955282"/>
    <w:rsid w:val="009659F4"/>
    <w:rsid w:val="00970D60"/>
    <w:rsid w:val="0099390E"/>
    <w:rsid w:val="009960E5"/>
    <w:rsid w:val="009A7ADC"/>
    <w:rsid w:val="009B0D30"/>
    <w:rsid w:val="009B3EFB"/>
    <w:rsid w:val="009B594A"/>
    <w:rsid w:val="009C19B7"/>
    <w:rsid w:val="009C5ABB"/>
    <w:rsid w:val="009D3B54"/>
    <w:rsid w:val="009D3EA5"/>
    <w:rsid w:val="009D7C51"/>
    <w:rsid w:val="009D7DAD"/>
    <w:rsid w:val="009E196C"/>
    <w:rsid w:val="009E71D7"/>
    <w:rsid w:val="009E7ACB"/>
    <w:rsid w:val="009F36BF"/>
    <w:rsid w:val="009F4AE9"/>
    <w:rsid w:val="00A0642E"/>
    <w:rsid w:val="00A111B6"/>
    <w:rsid w:val="00A24448"/>
    <w:rsid w:val="00A257AA"/>
    <w:rsid w:val="00A26D27"/>
    <w:rsid w:val="00A31FA4"/>
    <w:rsid w:val="00A367B7"/>
    <w:rsid w:val="00A376EE"/>
    <w:rsid w:val="00A42A99"/>
    <w:rsid w:val="00A5151A"/>
    <w:rsid w:val="00A57E0A"/>
    <w:rsid w:val="00A80324"/>
    <w:rsid w:val="00A823F6"/>
    <w:rsid w:val="00A8719E"/>
    <w:rsid w:val="00A91AC7"/>
    <w:rsid w:val="00A97768"/>
    <w:rsid w:val="00AA0A89"/>
    <w:rsid w:val="00AA5368"/>
    <w:rsid w:val="00AA6429"/>
    <w:rsid w:val="00AB34F0"/>
    <w:rsid w:val="00AC01AA"/>
    <w:rsid w:val="00AC4F72"/>
    <w:rsid w:val="00AD3CCD"/>
    <w:rsid w:val="00AD67E6"/>
    <w:rsid w:val="00AD75FC"/>
    <w:rsid w:val="00AF3CEA"/>
    <w:rsid w:val="00AF537A"/>
    <w:rsid w:val="00AF741A"/>
    <w:rsid w:val="00AF7F96"/>
    <w:rsid w:val="00B01ADB"/>
    <w:rsid w:val="00B04161"/>
    <w:rsid w:val="00B056F9"/>
    <w:rsid w:val="00B1016A"/>
    <w:rsid w:val="00B1110C"/>
    <w:rsid w:val="00B11E3D"/>
    <w:rsid w:val="00B124FF"/>
    <w:rsid w:val="00B12722"/>
    <w:rsid w:val="00B142BF"/>
    <w:rsid w:val="00B14D2C"/>
    <w:rsid w:val="00B17E82"/>
    <w:rsid w:val="00B3238E"/>
    <w:rsid w:val="00B4575A"/>
    <w:rsid w:val="00B52A3F"/>
    <w:rsid w:val="00B555F3"/>
    <w:rsid w:val="00B575BA"/>
    <w:rsid w:val="00B60DD2"/>
    <w:rsid w:val="00B71608"/>
    <w:rsid w:val="00B76429"/>
    <w:rsid w:val="00B76EDE"/>
    <w:rsid w:val="00B86471"/>
    <w:rsid w:val="00B956D4"/>
    <w:rsid w:val="00B97446"/>
    <w:rsid w:val="00BA06A3"/>
    <w:rsid w:val="00BA070C"/>
    <w:rsid w:val="00BA0837"/>
    <w:rsid w:val="00BA7432"/>
    <w:rsid w:val="00BB2764"/>
    <w:rsid w:val="00BC1AA0"/>
    <w:rsid w:val="00BC2495"/>
    <w:rsid w:val="00BC2EC6"/>
    <w:rsid w:val="00BC314A"/>
    <w:rsid w:val="00BC3208"/>
    <w:rsid w:val="00BC7EB9"/>
    <w:rsid w:val="00BD2643"/>
    <w:rsid w:val="00BD56B1"/>
    <w:rsid w:val="00BD6558"/>
    <w:rsid w:val="00BE4FC4"/>
    <w:rsid w:val="00BE5B8F"/>
    <w:rsid w:val="00BE6A90"/>
    <w:rsid w:val="00BF119E"/>
    <w:rsid w:val="00BF2AD7"/>
    <w:rsid w:val="00BF2F76"/>
    <w:rsid w:val="00BF3022"/>
    <w:rsid w:val="00BF3214"/>
    <w:rsid w:val="00BF5573"/>
    <w:rsid w:val="00C12DC3"/>
    <w:rsid w:val="00C15867"/>
    <w:rsid w:val="00C164A2"/>
    <w:rsid w:val="00C171B8"/>
    <w:rsid w:val="00C17F64"/>
    <w:rsid w:val="00C21151"/>
    <w:rsid w:val="00C21A1D"/>
    <w:rsid w:val="00C2296D"/>
    <w:rsid w:val="00C23155"/>
    <w:rsid w:val="00C40C41"/>
    <w:rsid w:val="00C45885"/>
    <w:rsid w:val="00C50F22"/>
    <w:rsid w:val="00C54F42"/>
    <w:rsid w:val="00C57971"/>
    <w:rsid w:val="00C57FBA"/>
    <w:rsid w:val="00C65BD7"/>
    <w:rsid w:val="00C76BA4"/>
    <w:rsid w:val="00C77363"/>
    <w:rsid w:val="00C83A48"/>
    <w:rsid w:val="00C85865"/>
    <w:rsid w:val="00C85E85"/>
    <w:rsid w:val="00C927C4"/>
    <w:rsid w:val="00C92E43"/>
    <w:rsid w:val="00CA2EAE"/>
    <w:rsid w:val="00CA4AC1"/>
    <w:rsid w:val="00CA4F59"/>
    <w:rsid w:val="00CA6E1D"/>
    <w:rsid w:val="00CB0316"/>
    <w:rsid w:val="00CB0B11"/>
    <w:rsid w:val="00CB426A"/>
    <w:rsid w:val="00CB5354"/>
    <w:rsid w:val="00CC3C9E"/>
    <w:rsid w:val="00CC6A14"/>
    <w:rsid w:val="00CC70A3"/>
    <w:rsid w:val="00CD4442"/>
    <w:rsid w:val="00CD53C3"/>
    <w:rsid w:val="00CD54AB"/>
    <w:rsid w:val="00CD574E"/>
    <w:rsid w:val="00CE08EA"/>
    <w:rsid w:val="00CE4C22"/>
    <w:rsid w:val="00CE76E5"/>
    <w:rsid w:val="00CF1EFD"/>
    <w:rsid w:val="00CF41EC"/>
    <w:rsid w:val="00CF5AC0"/>
    <w:rsid w:val="00CF5D04"/>
    <w:rsid w:val="00D04DE4"/>
    <w:rsid w:val="00D063F1"/>
    <w:rsid w:val="00D10C25"/>
    <w:rsid w:val="00D14F22"/>
    <w:rsid w:val="00D26A18"/>
    <w:rsid w:val="00D3688E"/>
    <w:rsid w:val="00D4741C"/>
    <w:rsid w:val="00D57918"/>
    <w:rsid w:val="00D60BEC"/>
    <w:rsid w:val="00D73DC6"/>
    <w:rsid w:val="00D74C1A"/>
    <w:rsid w:val="00D754C1"/>
    <w:rsid w:val="00D77393"/>
    <w:rsid w:val="00D77A35"/>
    <w:rsid w:val="00D81B3E"/>
    <w:rsid w:val="00D90C70"/>
    <w:rsid w:val="00D90E49"/>
    <w:rsid w:val="00D96ADE"/>
    <w:rsid w:val="00DA0CE2"/>
    <w:rsid w:val="00DB2131"/>
    <w:rsid w:val="00DB3294"/>
    <w:rsid w:val="00DC091D"/>
    <w:rsid w:val="00DC3934"/>
    <w:rsid w:val="00DC41DB"/>
    <w:rsid w:val="00DC6A10"/>
    <w:rsid w:val="00DE657E"/>
    <w:rsid w:val="00DF2E42"/>
    <w:rsid w:val="00DF4704"/>
    <w:rsid w:val="00DF5DEC"/>
    <w:rsid w:val="00DF5F85"/>
    <w:rsid w:val="00E024AA"/>
    <w:rsid w:val="00E11959"/>
    <w:rsid w:val="00E15C77"/>
    <w:rsid w:val="00E250F1"/>
    <w:rsid w:val="00E33E78"/>
    <w:rsid w:val="00E3550D"/>
    <w:rsid w:val="00E45A1D"/>
    <w:rsid w:val="00E52838"/>
    <w:rsid w:val="00E614E0"/>
    <w:rsid w:val="00E67D78"/>
    <w:rsid w:val="00E67D93"/>
    <w:rsid w:val="00E72F11"/>
    <w:rsid w:val="00E73699"/>
    <w:rsid w:val="00E73F7F"/>
    <w:rsid w:val="00E753E8"/>
    <w:rsid w:val="00E85409"/>
    <w:rsid w:val="00EA429F"/>
    <w:rsid w:val="00EA4F9E"/>
    <w:rsid w:val="00EA6158"/>
    <w:rsid w:val="00EA63CA"/>
    <w:rsid w:val="00EA6D3B"/>
    <w:rsid w:val="00EB00AD"/>
    <w:rsid w:val="00EB136C"/>
    <w:rsid w:val="00EB271D"/>
    <w:rsid w:val="00EB315B"/>
    <w:rsid w:val="00EB480E"/>
    <w:rsid w:val="00EB5EC6"/>
    <w:rsid w:val="00EB7FC9"/>
    <w:rsid w:val="00EC5119"/>
    <w:rsid w:val="00ED27E8"/>
    <w:rsid w:val="00ED7137"/>
    <w:rsid w:val="00EF06EA"/>
    <w:rsid w:val="00EF4293"/>
    <w:rsid w:val="00F1770A"/>
    <w:rsid w:val="00F21088"/>
    <w:rsid w:val="00F213F9"/>
    <w:rsid w:val="00F225DD"/>
    <w:rsid w:val="00F327E7"/>
    <w:rsid w:val="00F35746"/>
    <w:rsid w:val="00F447C7"/>
    <w:rsid w:val="00F447FE"/>
    <w:rsid w:val="00F459B4"/>
    <w:rsid w:val="00F508A2"/>
    <w:rsid w:val="00F5211B"/>
    <w:rsid w:val="00F5382E"/>
    <w:rsid w:val="00F554A9"/>
    <w:rsid w:val="00F65A99"/>
    <w:rsid w:val="00F716FD"/>
    <w:rsid w:val="00F72794"/>
    <w:rsid w:val="00F80355"/>
    <w:rsid w:val="00F87C43"/>
    <w:rsid w:val="00F916F5"/>
    <w:rsid w:val="00FA5722"/>
    <w:rsid w:val="00FB0C81"/>
    <w:rsid w:val="00FC2200"/>
    <w:rsid w:val="00FC2540"/>
    <w:rsid w:val="00FD09E2"/>
    <w:rsid w:val="00FE409F"/>
    <w:rsid w:val="00FF0204"/>
    <w:rsid w:val="00FF16B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16836"/>
  <w15:docId w15:val="{8163A788-3E13-4935-857F-2D64E823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D75F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D75FC"/>
    <w:rPr>
      <w:sz w:val="22"/>
      <w:szCs w:val="22"/>
      <w:lang w:val="en-CA"/>
    </w:rPr>
  </w:style>
  <w:style w:type="paragraph" w:customStyle="1" w:styleId="a--">
    <w:name w:val="a-(-)"/>
    <w:basedOn w:val="Normal"/>
    <w:rsid w:val="00AD75F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4Char">
    <w:name w:val="Heading 4 Char"/>
    <w:aliases w:val="Heading 11 Char,para 4 Char,Título 41 Char,heading 4 Char,Heading 41 Char,标题 41 Char,He=ding 41 Char"/>
    <w:basedOn w:val="DefaultParagraphFont"/>
    <w:link w:val="Heading4"/>
    <w:rsid w:val="00107756"/>
    <w:rPr>
      <w:sz w:val="22"/>
      <w:szCs w:val="22"/>
      <w:lang w:val="en-CA"/>
    </w:rPr>
  </w:style>
  <w:style w:type="character" w:customStyle="1" w:styleId="Heading6Char">
    <w:name w:val="Heading 6 Char"/>
    <w:basedOn w:val="DefaultParagraphFont"/>
    <w:link w:val="Heading6"/>
    <w:rsid w:val="00107756"/>
    <w:rPr>
      <w:rFonts w:ascii="Arial" w:hAnsi="Arial"/>
      <w:i/>
      <w:sz w:val="22"/>
      <w:szCs w:val="22"/>
      <w:lang w:val="en-CA"/>
    </w:rPr>
  </w:style>
  <w:style w:type="character" w:customStyle="1" w:styleId="Heading7Char">
    <w:name w:val="Heading 7 Char"/>
    <w:basedOn w:val="DefaultParagraphFont"/>
    <w:link w:val="Heading7"/>
    <w:rsid w:val="00107756"/>
    <w:rPr>
      <w:rFonts w:ascii="Arial" w:hAnsi="Arial"/>
      <w:sz w:val="22"/>
      <w:szCs w:val="22"/>
      <w:lang w:val="en-CA"/>
    </w:rPr>
  </w:style>
  <w:style w:type="character" w:customStyle="1" w:styleId="Heading9Char">
    <w:name w:val="Heading 9 Char"/>
    <w:basedOn w:val="DefaultParagraphFont"/>
    <w:link w:val="Heading9"/>
    <w:rsid w:val="00107756"/>
    <w:rPr>
      <w:rFonts w:ascii="Arial" w:hAnsi="Arial"/>
      <w:i/>
      <w:sz w:val="18"/>
      <w:szCs w:val="22"/>
      <w:lang w:val="en-CA"/>
    </w:rPr>
  </w:style>
  <w:style w:type="paragraph" w:styleId="ListParagraph">
    <w:name w:val="List Paragraph"/>
    <w:basedOn w:val="Normal"/>
    <w:uiPriority w:val="34"/>
    <w:qFormat/>
    <w:rsid w:val="00107756"/>
    <w:pPr>
      <w:ind w:left="720"/>
      <w:contextualSpacing/>
    </w:pPr>
    <w:rPr>
      <w:lang w:val="en-GB"/>
    </w:rPr>
  </w:style>
  <w:style w:type="paragraph" w:styleId="EndnoteText">
    <w:name w:val="endnote text"/>
    <w:basedOn w:val="Normal"/>
    <w:link w:val="EndnoteTextChar"/>
    <w:uiPriority w:val="99"/>
    <w:semiHidden/>
    <w:unhideWhenUsed/>
    <w:rsid w:val="00107756"/>
    <w:rPr>
      <w:sz w:val="20"/>
      <w:szCs w:val="20"/>
      <w:lang w:val="en-GB"/>
    </w:rPr>
  </w:style>
  <w:style w:type="character" w:customStyle="1" w:styleId="EndnoteTextChar">
    <w:name w:val="Endnote Text Char"/>
    <w:basedOn w:val="DefaultParagraphFont"/>
    <w:link w:val="EndnoteText"/>
    <w:uiPriority w:val="99"/>
    <w:semiHidden/>
    <w:rsid w:val="00107756"/>
    <w:rPr>
      <w:lang w:val="en-GB"/>
    </w:rPr>
  </w:style>
  <w:style w:type="character" w:styleId="EndnoteReference">
    <w:name w:val="endnote reference"/>
    <w:basedOn w:val="DefaultParagraphFont"/>
    <w:uiPriority w:val="99"/>
    <w:semiHidden/>
    <w:unhideWhenUsed/>
    <w:rsid w:val="00107756"/>
    <w:rPr>
      <w:vertAlign w:val="superscript"/>
    </w:rPr>
  </w:style>
  <w:style w:type="character" w:customStyle="1" w:styleId="Heading5Char">
    <w:name w:val="Heading 5 Char"/>
    <w:basedOn w:val="DefaultParagraphFont"/>
    <w:link w:val="Heading5"/>
    <w:uiPriority w:val="9"/>
    <w:rsid w:val="00107756"/>
    <w:rPr>
      <w:sz w:val="22"/>
      <w:szCs w:val="22"/>
      <w:lang w:val="en-CA"/>
    </w:rPr>
  </w:style>
  <w:style w:type="paragraph" w:styleId="Revision">
    <w:name w:val="Revision"/>
    <w:hidden/>
    <w:uiPriority w:val="99"/>
    <w:semiHidden/>
    <w:rsid w:val="00107756"/>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764C4E"/>
    <w:pPr>
      <w:spacing w:after="160" w:line="240" w:lineRule="exact"/>
      <w:jc w:val="left"/>
    </w:pPr>
    <w:rPr>
      <w:sz w:val="20"/>
      <w:szCs w:val="20"/>
      <w:vertAlign w:val="superscript"/>
      <w:lang w:val="en-US"/>
    </w:rPr>
  </w:style>
  <w:style w:type="character" w:customStyle="1" w:styleId="FooterChar">
    <w:name w:val="Footer Char"/>
    <w:basedOn w:val="DefaultParagraphFont"/>
    <w:link w:val="Footer"/>
    <w:uiPriority w:val="99"/>
    <w:rsid w:val="005B10BC"/>
    <w:rPr>
      <w:sz w:val="22"/>
      <w:szCs w:val="22"/>
      <w:lang w:val="en-CA"/>
    </w:rPr>
  </w:style>
  <w:style w:type="character" w:customStyle="1" w:styleId="HeaderChar">
    <w:name w:val="Header Char"/>
    <w:link w:val="Header"/>
    <w:rsid w:val="005B10B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25826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62F0BC08376C4899C5553A93572EFF" ma:contentTypeVersion="5" ma:contentTypeDescription="Create a new document." ma:contentTypeScope="" ma:versionID="c0a47fd460c74dbd4499fa6360ee55c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43B9281-1071-42AA-8CBF-7A9FDEB2D22A}"/>
</file>

<file path=customXml/itemProps2.xml><?xml version="1.0" encoding="utf-8"?>
<ds:datastoreItem xmlns:ds="http://schemas.openxmlformats.org/officeDocument/2006/customXml" ds:itemID="{C70951D3-905E-457D-9D4D-2AE19A7A1EA9}"/>
</file>

<file path=customXml/itemProps3.xml><?xml version="1.0" encoding="utf-8"?>
<ds:datastoreItem xmlns:ds="http://schemas.openxmlformats.org/officeDocument/2006/customXml" ds:itemID="{4CD88C30-BA6C-4B5E-A9F6-23E10694C2DD}"/>
</file>

<file path=customXml/itemProps4.xml><?xml version="1.0" encoding="utf-8"?>
<ds:datastoreItem xmlns:ds="http://schemas.openxmlformats.org/officeDocument/2006/customXml" ds:itemID="{4DC90B13-F337-47F7-9380-C30A58866984}"/>
</file>

<file path=docProps/app.xml><?xml version="1.0" encoding="utf-8"?>
<Properties xmlns="http://schemas.openxmlformats.org/officeDocument/2006/extended-properties" xmlns:vt="http://schemas.openxmlformats.org/officeDocument/2006/docPropsVTypes">
  <Template>Normal</Template>
  <TotalTime>108</TotalTime>
  <Pages>4</Pages>
  <Words>1359</Words>
  <Characters>7407</Characters>
  <Application>Microsoft Office Word</Application>
  <DocSecurity>0</DocSecurity>
  <Lines>189</Lines>
  <Paragraphs>96</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 Add.2</vt:lpstr>
    </vt:vector>
  </TitlesOfParts>
  <Company>UNMFS</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 addendum 2</dc:title>
  <dc:subject>90th</dc:subject>
  <dc:creator>FSM / JS</dc:creator>
  <dc:description>SRR</dc:description>
  <cp:lastModifiedBy>Jessica Shaw</cp:lastModifiedBy>
  <cp:revision>5</cp:revision>
  <cp:lastPrinted>2022-05-30T22:57:00Z</cp:lastPrinted>
  <dcterms:created xsi:type="dcterms:W3CDTF">2022-06-08T13:46:00Z</dcterms:created>
  <dcterms:modified xsi:type="dcterms:W3CDTF">2022-06-08T15:44:00Z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UNEP/OzL.Pro/ExCom/90/9/Add.2</vt:lpwstr>
  </property>
  <property fmtid="{D5CDD505-2E9C-101B-9397-08002B2CF9AE}" pid="3" name="Revision date">
    <vt:lpwstr>6/8/2022</vt:lpwstr>
  </property>
  <property fmtid="{D5CDD505-2E9C-101B-9397-08002B2CF9AE}" pid="4" name="ContentTypeId">
    <vt:lpwstr>0x0101006062F0BC08376C4899C5553A93572EFF</vt:lpwstr>
  </property>
</Properties>
</file>