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263" w:type="dxa"/>
        <w:tblInd w:w="-432" w:type="dxa"/>
        <w:tblLayout w:type="fixed"/>
        <w:tblLook w:val="0000" w:firstRow="0" w:lastRow="0" w:firstColumn="0" w:lastColumn="0" w:noHBand="0" w:noVBand="0"/>
      </w:tblPr>
      <w:tblGrid>
        <w:gridCol w:w="1916"/>
        <w:gridCol w:w="4097"/>
        <w:gridCol w:w="4250"/>
      </w:tblGrid>
      <w:tr w:rsidR="0087455A" w:rsidRPr="00BE30A5" w14:paraId="6F0F0D9A" w14:textId="77777777" w:rsidTr="00FC4485">
        <w:trPr>
          <w:trHeight w:val="727"/>
        </w:trPr>
        <w:tc>
          <w:tcPr>
            <w:tcW w:w="6013" w:type="dxa"/>
            <w:gridSpan w:val="2"/>
            <w:tcBorders>
              <w:bottom w:val="single" w:sz="18" w:space="0" w:color="auto"/>
            </w:tcBorders>
          </w:tcPr>
          <w:p w14:paraId="5FD6C08F" w14:textId="77777777" w:rsidR="0087455A" w:rsidRPr="00BE30A5" w:rsidRDefault="0024162E">
            <w:pPr>
              <w:rPr>
                <w:rFonts w:ascii="Univers" w:hAnsi="Univers"/>
                <w:b/>
                <w:sz w:val="28"/>
                <w:szCs w:val="28"/>
                <w:lang w:val="es-ES_tradnl"/>
              </w:rPr>
            </w:pPr>
            <w:bookmarkStart w:id="0" w:name="_Hlk133943145"/>
            <w:r w:rsidRPr="00BE30A5">
              <w:rPr>
                <w:rFonts w:ascii="Univers" w:hAnsi="Univers"/>
                <w:b/>
                <w:sz w:val="28"/>
                <w:szCs w:val="28"/>
                <w:lang w:val="es-ES_tradnl"/>
              </w:rPr>
              <w:t>NACIONES</w:t>
            </w:r>
          </w:p>
          <w:p w14:paraId="4CA611FA" w14:textId="77777777" w:rsidR="0087455A" w:rsidRPr="00BE30A5" w:rsidRDefault="0024162E">
            <w:pPr>
              <w:rPr>
                <w:rFonts w:ascii="Univers" w:hAnsi="Univers"/>
                <w:b/>
                <w:sz w:val="28"/>
                <w:szCs w:val="28"/>
                <w:lang w:val="es-ES_tradnl"/>
              </w:rPr>
            </w:pPr>
            <w:r w:rsidRPr="00BE30A5">
              <w:rPr>
                <w:rFonts w:ascii="Univers" w:hAnsi="Univers"/>
                <w:b/>
                <w:sz w:val="28"/>
                <w:szCs w:val="28"/>
                <w:lang w:val="es-ES_tradnl"/>
              </w:rPr>
              <w:t>UNIDAS</w:t>
            </w:r>
          </w:p>
        </w:tc>
        <w:tc>
          <w:tcPr>
            <w:tcW w:w="4250" w:type="dxa"/>
            <w:tcBorders>
              <w:bottom w:val="single" w:sz="18" w:space="0" w:color="auto"/>
            </w:tcBorders>
          </w:tcPr>
          <w:p w14:paraId="1A0C9078" w14:textId="77777777" w:rsidR="0087455A" w:rsidRPr="00BE30A5" w:rsidRDefault="0024162E">
            <w:pPr>
              <w:jc w:val="right"/>
              <w:rPr>
                <w:rFonts w:asciiTheme="minorBidi" w:hAnsiTheme="minorBidi" w:cstheme="minorBidi"/>
                <w:sz w:val="52"/>
                <w:szCs w:val="52"/>
                <w:lang w:val="es-ES_tradnl"/>
              </w:rPr>
            </w:pPr>
            <w:r w:rsidRPr="00BE30A5">
              <w:rPr>
                <w:rFonts w:asciiTheme="minorBidi" w:hAnsiTheme="minorBidi" w:cstheme="minorBidi"/>
                <w:b/>
                <w:sz w:val="72"/>
                <w:lang w:val="es-ES_tradnl"/>
              </w:rPr>
              <w:t>EP</w:t>
            </w:r>
          </w:p>
        </w:tc>
      </w:tr>
      <w:tr w:rsidR="0087455A" w:rsidRPr="00F30D65" w14:paraId="46736E4C" w14:textId="77777777" w:rsidTr="00FC44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45"/>
        </w:trPr>
        <w:tc>
          <w:tcPr>
            <w:tcW w:w="1916" w:type="dxa"/>
            <w:tcBorders>
              <w:top w:val="nil"/>
              <w:left w:val="nil"/>
              <w:bottom w:val="single" w:sz="36" w:space="0" w:color="auto"/>
              <w:right w:val="nil"/>
            </w:tcBorders>
          </w:tcPr>
          <w:p w14:paraId="2F89CE1F" w14:textId="77777777" w:rsidR="0087455A" w:rsidRPr="00BE30A5" w:rsidRDefault="0024162E">
            <w:pPr>
              <w:spacing w:before="120"/>
              <w:rPr>
                <w:lang w:val="es-ES_tradnl"/>
              </w:rPr>
            </w:pPr>
            <w:r w:rsidRPr="00BE30A5">
              <w:rPr>
                <w:noProof/>
                <w:lang w:val="es-ES_tradnl" w:eastAsia="en-CA"/>
              </w:rPr>
              <w:drawing>
                <wp:anchor distT="0" distB="0" distL="114300" distR="114300" simplePos="0" relativeHeight="251660288" behindDoc="0" locked="0" layoutInCell="1" allowOverlap="1" wp14:anchorId="5E7F8061" wp14:editId="12174F16">
                  <wp:simplePos x="0" y="0"/>
                  <wp:positionH relativeFrom="column">
                    <wp:posOffset>46355</wp:posOffset>
                  </wp:positionH>
                  <wp:positionV relativeFrom="paragraph">
                    <wp:posOffset>875030</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Pr="00BE30A5">
              <w:rPr>
                <w:noProof/>
                <w:lang w:val="es-ES_tradnl" w:eastAsia="en-CA"/>
              </w:rPr>
              <w:drawing>
                <wp:anchor distT="0" distB="0" distL="114300" distR="114300" simplePos="0" relativeHeight="251661312" behindDoc="1" locked="0" layoutInCell="0" allowOverlap="1" wp14:anchorId="58B7C348" wp14:editId="1CCB7FA5">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4096" w:type="dxa"/>
            <w:tcBorders>
              <w:top w:val="nil"/>
              <w:left w:val="nil"/>
              <w:bottom w:val="single" w:sz="36" w:space="0" w:color="auto"/>
              <w:right w:val="nil"/>
            </w:tcBorders>
          </w:tcPr>
          <w:p w14:paraId="54B55ACB" w14:textId="77777777" w:rsidR="0087455A" w:rsidRPr="00BE30A5"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4C690E4A" w14:textId="77777777" w:rsidR="0087455A" w:rsidRPr="00BE30A5"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BE30A5">
              <w:rPr>
                <w:rFonts w:ascii="Univers" w:hAnsi="Univers"/>
                <w:b/>
                <w:sz w:val="32"/>
                <w:lang w:val="es-ES_tradnl"/>
              </w:rPr>
              <w:t>Programa de las</w:t>
            </w:r>
          </w:p>
          <w:p w14:paraId="7555FFFA" w14:textId="77777777" w:rsidR="0087455A" w:rsidRPr="00BE30A5"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BE30A5">
              <w:rPr>
                <w:rFonts w:ascii="Univers" w:hAnsi="Univers"/>
                <w:b/>
                <w:sz w:val="32"/>
                <w:lang w:val="es-ES_tradnl"/>
              </w:rPr>
              <w:t>Naciones Unidas</w:t>
            </w:r>
          </w:p>
          <w:p w14:paraId="7F4A0484" w14:textId="77777777" w:rsidR="0087455A" w:rsidRPr="00BE30A5"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BE30A5">
              <w:rPr>
                <w:rFonts w:ascii="Univers" w:hAnsi="Univers"/>
                <w:b/>
                <w:sz w:val="32"/>
                <w:lang w:val="es-ES_tradnl"/>
              </w:rPr>
              <w:t>para el Medio Ambiente</w:t>
            </w:r>
          </w:p>
          <w:p w14:paraId="63C2B30A" w14:textId="77777777" w:rsidR="0087455A" w:rsidRPr="00BE30A5" w:rsidRDefault="0087455A" w:rsidP="00D11E86">
            <w:pPr>
              <w:spacing w:before="720"/>
              <w:rPr>
                <w:lang w:val="es-ES_tradnl"/>
              </w:rPr>
            </w:pPr>
          </w:p>
        </w:tc>
        <w:tc>
          <w:tcPr>
            <w:tcW w:w="4250" w:type="dxa"/>
            <w:tcBorders>
              <w:top w:val="nil"/>
              <w:left w:val="nil"/>
              <w:bottom w:val="single" w:sz="36" w:space="0" w:color="auto"/>
              <w:right w:val="nil"/>
            </w:tcBorders>
          </w:tcPr>
          <w:p w14:paraId="3F5B6365" w14:textId="77777777" w:rsidR="0087455A" w:rsidRPr="00BE30A5" w:rsidRDefault="0087455A">
            <w:pPr>
              <w:rPr>
                <w:lang w:val="es-ES_tradnl"/>
              </w:rPr>
            </w:pPr>
          </w:p>
          <w:p w14:paraId="3000EE96" w14:textId="77777777" w:rsidR="0087455A" w:rsidRPr="00BE30A5" w:rsidRDefault="0024162E">
            <w:pPr>
              <w:rPr>
                <w:lang w:val="es-ES_tradnl"/>
              </w:rPr>
            </w:pPr>
            <w:r w:rsidRPr="00BE30A5">
              <w:rPr>
                <w:lang w:val="es-ES_tradnl"/>
              </w:rPr>
              <w:t>Distr.</w:t>
            </w:r>
          </w:p>
          <w:p w14:paraId="2ECDC29D" w14:textId="77777777" w:rsidR="0087455A" w:rsidRPr="00BE30A5" w:rsidRDefault="0024162E">
            <w:pPr>
              <w:rPr>
                <w:lang w:val="es-ES_tradnl"/>
              </w:rPr>
            </w:pPr>
            <w:r w:rsidRPr="00BE30A5">
              <w:rPr>
                <w:lang w:val="es-ES_tradnl"/>
              </w:rPr>
              <w:t>GENERAL</w:t>
            </w:r>
          </w:p>
          <w:p w14:paraId="26AFDDE0" w14:textId="77777777" w:rsidR="0087455A" w:rsidRPr="00BE30A5" w:rsidRDefault="0087455A">
            <w:pPr>
              <w:rPr>
                <w:lang w:val="es-ES_tradnl"/>
              </w:rPr>
            </w:pPr>
          </w:p>
          <w:p w14:paraId="43DF8FE0" w14:textId="368DAA3C" w:rsidR="0087455A" w:rsidRPr="00BE30A5" w:rsidRDefault="0024162E">
            <w:pPr>
              <w:rPr>
                <w:lang w:val="es-ES_tradnl"/>
              </w:rPr>
            </w:pPr>
            <w:r w:rsidRPr="00BE30A5">
              <w:rPr>
                <w:lang w:val="es-ES_tradnl"/>
              </w:rPr>
              <w:fldChar w:fldCharType="begin"/>
            </w:r>
            <w:r w:rsidRPr="00BE30A5">
              <w:rPr>
                <w:lang w:val="es-ES_tradnl"/>
              </w:rPr>
              <w:instrText xml:space="preserve"> DOCPROPERTY "Document number"  \* MERGEFORMAT </w:instrText>
            </w:r>
            <w:r w:rsidRPr="00BE30A5">
              <w:rPr>
                <w:lang w:val="es-ES_tradnl"/>
              </w:rPr>
              <w:fldChar w:fldCharType="separate"/>
            </w:r>
            <w:r w:rsidR="00F30D65">
              <w:rPr>
                <w:lang w:val="es-ES_tradnl"/>
              </w:rPr>
              <w:t>UNEP/</w:t>
            </w:r>
            <w:proofErr w:type="spellStart"/>
            <w:r w:rsidR="00F30D65">
              <w:rPr>
                <w:lang w:val="es-ES_tradnl"/>
              </w:rPr>
              <w:t>OzL.Pro</w:t>
            </w:r>
            <w:proofErr w:type="spellEnd"/>
            <w:r w:rsidR="00F30D65">
              <w:rPr>
                <w:lang w:val="es-ES_tradnl"/>
              </w:rPr>
              <w:t>/</w:t>
            </w:r>
            <w:proofErr w:type="spellStart"/>
            <w:r w:rsidR="00F30D65">
              <w:rPr>
                <w:lang w:val="es-ES_tradnl"/>
              </w:rPr>
              <w:t>ExCom</w:t>
            </w:r>
            <w:proofErr w:type="spellEnd"/>
            <w:r w:rsidR="00F30D65">
              <w:rPr>
                <w:lang w:val="es-ES_tradnl"/>
              </w:rPr>
              <w:t>/92/36</w:t>
            </w:r>
            <w:r w:rsidRPr="00BE30A5">
              <w:rPr>
                <w:lang w:val="es-ES_tradnl"/>
              </w:rPr>
              <w:fldChar w:fldCharType="end"/>
            </w:r>
          </w:p>
          <w:p w14:paraId="729F525F" w14:textId="4C03C2FA" w:rsidR="002959B4" w:rsidRPr="00BE30A5" w:rsidRDefault="002959B4" w:rsidP="002959B4">
            <w:pPr>
              <w:rPr>
                <w:lang w:val="es-ES_tradnl"/>
              </w:rPr>
            </w:pPr>
            <w:r w:rsidRPr="00BE30A5">
              <w:rPr>
                <w:lang w:val="es-ES_tradnl"/>
              </w:rPr>
              <w:fldChar w:fldCharType="begin"/>
            </w:r>
            <w:r w:rsidRPr="00BE30A5">
              <w:rPr>
                <w:lang w:val="es-ES_tradnl"/>
              </w:rPr>
              <w:instrText xml:space="preserve"> DOCPROPERTY "Revision date" \@ "d MMMM YYYY"  \* MERGEFORMAT </w:instrText>
            </w:r>
            <w:r w:rsidRPr="00BE30A5">
              <w:rPr>
                <w:lang w:val="es-ES_tradnl"/>
              </w:rPr>
              <w:fldChar w:fldCharType="separate"/>
            </w:r>
            <w:r w:rsidR="00F30D65">
              <w:rPr>
                <w:lang w:val="es-ES_tradnl"/>
              </w:rPr>
              <w:t xml:space="preserve">30 </w:t>
            </w:r>
            <w:r w:rsidR="00F30D65">
              <w:rPr>
                <w:lang w:val="es-ES_tradnl"/>
              </w:rPr>
              <w:t xml:space="preserve">de </w:t>
            </w:r>
            <w:r w:rsidR="00F30D65">
              <w:rPr>
                <w:lang w:val="es-ES_tradnl"/>
              </w:rPr>
              <w:t xml:space="preserve">mayo </w:t>
            </w:r>
            <w:r w:rsidR="00F30D65">
              <w:rPr>
                <w:lang w:val="es-ES_tradnl"/>
              </w:rPr>
              <w:t xml:space="preserve">de </w:t>
            </w:r>
            <w:r w:rsidR="00F30D65">
              <w:rPr>
                <w:lang w:val="es-ES_tradnl"/>
              </w:rPr>
              <w:t>2023</w:t>
            </w:r>
            <w:r w:rsidRPr="00BE30A5">
              <w:rPr>
                <w:lang w:val="es-ES_tradnl"/>
              </w:rPr>
              <w:fldChar w:fldCharType="end"/>
            </w:r>
          </w:p>
          <w:p w14:paraId="65280A15" w14:textId="77777777" w:rsidR="00114CAA" w:rsidRPr="00BE30A5" w:rsidRDefault="00114CAA">
            <w:pPr>
              <w:rPr>
                <w:caps/>
                <w:lang w:val="es-ES_tradnl"/>
              </w:rPr>
            </w:pPr>
          </w:p>
          <w:p w14:paraId="4C17C655" w14:textId="77777777" w:rsidR="0087455A" w:rsidRPr="00BE30A5" w:rsidRDefault="0024162E">
            <w:pPr>
              <w:rPr>
                <w:lang w:val="es-ES_tradnl"/>
              </w:rPr>
            </w:pPr>
            <w:r w:rsidRPr="00BE30A5">
              <w:rPr>
                <w:lang w:val="es-ES_tradnl"/>
              </w:rPr>
              <w:t xml:space="preserve">ESPAÑOL </w:t>
            </w:r>
          </w:p>
          <w:p w14:paraId="47208AA3" w14:textId="77777777" w:rsidR="0087455A" w:rsidRPr="00BE30A5" w:rsidRDefault="0024162E">
            <w:pPr>
              <w:rPr>
                <w:lang w:val="es-ES_tradnl"/>
              </w:rPr>
            </w:pPr>
            <w:r w:rsidRPr="00BE30A5">
              <w:rPr>
                <w:lang w:val="es-ES_tradnl"/>
              </w:rPr>
              <w:t>ORIGINAL: INGLÉS</w:t>
            </w:r>
          </w:p>
        </w:tc>
      </w:tr>
    </w:tbl>
    <w:p w14:paraId="29B45337" w14:textId="77777777" w:rsidR="002D5A1A" w:rsidRPr="00BE30A5" w:rsidRDefault="002D5A1A" w:rsidP="002D5A1A">
      <w:pPr>
        <w:jc w:val="left"/>
        <w:rPr>
          <w:lang w:val="es-ES_tradnl"/>
        </w:rPr>
      </w:pPr>
      <w:r w:rsidRPr="00BE30A5">
        <w:rPr>
          <w:lang w:val="es-ES_tradnl"/>
        </w:rPr>
        <w:t>COMITÉ EJECUTIVO DEL FONDO MULTILATERAL</w:t>
      </w:r>
      <w:r w:rsidRPr="00BE30A5">
        <w:rPr>
          <w:lang w:val="es-ES_tradnl"/>
        </w:rPr>
        <w:br/>
        <w:t xml:space="preserve"> PARA LA APLICACIÓN DEL</w:t>
      </w:r>
      <w:r w:rsidRPr="00BE30A5">
        <w:rPr>
          <w:lang w:val="es-ES_tradnl"/>
        </w:rPr>
        <w:br/>
        <w:t xml:space="preserve"> PROTOCOLO DE MONTREAL</w:t>
      </w:r>
      <w:r w:rsidRPr="00BE30A5">
        <w:rPr>
          <w:lang w:val="es-ES_tradnl"/>
        </w:rPr>
        <w:br/>
      </w:r>
      <w:r w:rsidR="00B931C3" w:rsidRPr="00BE30A5">
        <w:rPr>
          <w:lang w:val="es-ES_tradnl"/>
        </w:rPr>
        <w:t>Nonagésima</w:t>
      </w:r>
      <w:r w:rsidR="0073028E" w:rsidRPr="00BE30A5">
        <w:rPr>
          <w:lang w:val="es-ES_tradnl"/>
        </w:rPr>
        <w:t xml:space="preserve"> segunda </w:t>
      </w:r>
      <w:r w:rsidR="00AA29EB" w:rsidRPr="00BE30A5">
        <w:rPr>
          <w:lang w:val="es-ES_tradnl"/>
        </w:rPr>
        <w:t>reunión</w:t>
      </w:r>
    </w:p>
    <w:p w14:paraId="05E92712" w14:textId="77777777" w:rsidR="002D5A1A" w:rsidRPr="00BE30A5" w:rsidRDefault="002D5A1A" w:rsidP="002D5A1A">
      <w:pPr>
        <w:jc w:val="left"/>
        <w:rPr>
          <w:lang w:val="es-ES_tradnl"/>
        </w:rPr>
      </w:pPr>
      <w:r w:rsidRPr="00BE30A5">
        <w:rPr>
          <w:lang w:val="es-ES_tradnl"/>
        </w:rPr>
        <w:t xml:space="preserve">Montreal, </w:t>
      </w:r>
      <w:r w:rsidR="00AA29EB" w:rsidRPr="00BE30A5">
        <w:rPr>
          <w:lang w:val="es-ES_tradnl"/>
        </w:rPr>
        <w:t>2</w:t>
      </w:r>
      <w:r w:rsidR="0073028E" w:rsidRPr="00BE30A5">
        <w:rPr>
          <w:lang w:val="es-ES_tradnl"/>
        </w:rPr>
        <w:t>9</w:t>
      </w:r>
      <w:r w:rsidRPr="00BE30A5">
        <w:rPr>
          <w:lang w:val="es-ES_tradnl"/>
        </w:rPr>
        <w:t xml:space="preserve"> de </w:t>
      </w:r>
      <w:r w:rsidR="0073028E" w:rsidRPr="00BE30A5">
        <w:rPr>
          <w:lang w:val="es-ES_tradnl"/>
        </w:rPr>
        <w:t xml:space="preserve">mayo – 2 de </w:t>
      </w:r>
      <w:r w:rsidR="00AA29EB" w:rsidRPr="00BE30A5">
        <w:rPr>
          <w:lang w:val="es-ES_tradnl"/>
        </w:rPr>
        <w:t>junio</w:t>
      </w:r>
      <w:r w:rsidRPr="00BE30A5">
        <w:rPr>
          <w:lang w:val="es-ES_tradnl"/>
        </w:rPr>
        <w:t xml:space="preserve"> de 202</w:t>
      </w:r>
      <w:r w:rsidR="0073028E" w:rsidRPr="00BE30A5">
        <w:rPr>
          <w:lang w:val="es-ES_tradnl"/>
        </w:rPr>
        <w:t>3</w:t>
      </w:r>
    </w:p>
    <w:p w14:paraId="5C8C98F5" w14:textId="1538FF19" w:rsidR="0087455A" w:rsidRPr="00BE30A5" w:rsidRDefault="00D11E86" w:rsidP="00B549CE">
      <w:pPr>
        <w:suppressAutoHyphens/>
        <w:jc w:val="left"/>
        <w:rPr>
          <w:lang w:val="es-ES_tradnl"/>
        </w:rPr>
      </w:pPr>
      <w:r w:rsidRPr="00BE30A5">
        <w:rPr>
          <w:lang w:val="es-ES_tradnl"/>
        </w:rPr>
        <w:t>Cuestión 9 c) del orden del día provisional</w:t>
      </w:r>
      <w:r w:rsidR="00B549CE" w:rsidRPr="00BE30A5">
        <w:rPr>
          <w:rStyle w:val="FootnoteReference"/>
          <w:lang w:val="es-ES_tradnl"/>
        </w:rPr>
        <w:footnoteReference w:id="1"/>
      </w:r>
    </w:p>
    <w:p w14:paraId="18D4CA6B" w14:textId="77777777" w:rsidR="0087455A" w:rsidRPr="00BE30A5" w:rsidRDefault="0087455A">
      <w:pPr>
        <w:pStyle w:val="Heading3"/>
        <w:numPr>
          <w:ilvl w:val="0"/>
          <w:numId w:val="0"/>
        </w:numPr>
        <w:spacing w:after="0"/>
        <w:rPr>
          <w:lang w:val="es-ES_tradnl"/>
        </w:rPr>
      </w:pPr>
    </w:p>
    <w:p w14:paraId="3666356D" w14:textId="77777777" w:rsidR="0087455A" w:rsidRDefault="0087455A">
      <w:pPr>
        <w:pStyle w:val="Title1"/>
        <w:rPr>
          <w:lang w:val="es-ES_tradnl"/>
        </w:rPr>
      </w:pPr>
    </w:p>
    <w:p w14:paraId="394688CB" w14:textId="77777777" w:rsidR="00EB07FD" w:rsidRPr="00BE30A5" w:rsidRDefault="00EB07FD">
      <w:pPr>
        <w:pStyle w:val="Title1"/>
        <w:rPr>
          <w:lang w:val="es-ES_tradnl"/>
        </w:rPr>
      </w:pPr>
    </w:p>
    <w:p w14:paraId="0AE130B3" w14:textId="0B44D961" w:rsidR="00FC4485" w:rsidRDefault="00FC4485" w:rsidP="00D11E86">
      <w:pPr>
        <w:pStyle w:val="Title1"/>
        <w:rPr>
          <w:bCs/>
          <w:lang w:val="es-ES_tradnl"/>
        </w:rPr>
      </w:pPr>
      <w:r w:rsidRPr="00BE30A5">
        <w:rPr>
          <w:bCs/>
          <w:lang w:val="es-ES_tradnl"/>
        </w:rPr>
        <w:t>PRO</w:t>
      </w:r>
      <w:r w:rsidR="00D11E86" w:rsidRPr="00BE30A5">
        <w:rPr>
          <w:bCs/>
          <w:lang w:val="es-ES_tradnl"/>
        </w:rPr>
        <w:t>PUESTA DE PROYECTO</w:t>
      </w:r>
      <w:r w:rsidRPr="00BE30A5">
        <w:rPr>
          <w:bCs/>
          <w:lang w:val="es-ES_tradnl"/>
        </w:rPr>
        <w:t>: PANAM</w:t>
      </w:r>
      <w:r w:rsidR="00D11E86" w:rsidRPr="00BE30A5">
        <w:rPr>
          <w:bCs/>
          <w:lang w:val="es-ES_tradnl"/>
        </w:rPr>
        <w:t>á</w:t>
      </w:r>
    </w:p>
    <w:p w14:paraId="65334F95" w14:textId="77777777" w:rsidR="00EB07FD" w:rsidRDefault="00EB07FD" w:rsidP="00D11E86">
      <w:pPr>
        <w:pStyle w:val="Title1"/>
        <w:rPr>
          <w:bCs/>
          <w:lang w:val="es-ES_tradnl"/>
        </w:rPr>
      </w:pPr>
    </w:p>
    <w:p w14:paraId="153E496B" w14:textId="77777777" w:rsidR="00EB07FD" w:rsidRPr="00BE30A5" w:rsidRDefault="00EB07FD" w:rsidP="00D11E86">
      <w:pPr>
        <w:pStyle w:val="Title1"/>
        <w:rPr>
          <w:lang w:val="es-ES_tradnl"/>
        </w:rPr>
      </w:pPr>
    </w:p>
    <w:p w14:paraId="7C160629" w14:textId="77777777" w:rsidR="00FC4485" w:rsidRPr="00BE30A5" w:rsidRDefault="00FC4485" w:rsidP="00FC4485">
      <w:pPr>
        <w:suppressLineNumbers/>
        <w:suppressAutoHyphens/>
        <w:jc w:val="center"/>
        <w:rPr>
          <w:lang w:val="es-ES_tradnl"/>
        </w:rPr>
      </w:pPr>
    </w:p>
    <w:p w14:paraId="70CBC861" w14:textId="09CFFBEC" w:rsidR="00FC4485" w:rsidRPr="00BE30A5" w:rsidRDefault="00D11E86" w:rsidP="00EB07FD">
      <w:pPr>
        <w:suppressLineNumbers/>
        <w:suppressAutoHyphens/>
        <w:ind w:firstLine="720"/>
        <w:jc w:val="left"/>
        <w:rPr>
          <w:lang w:val="es-ES_tradnl"/>
        </w:rPr>
      </w:pPr>
      <w:r w:rsidRPr="00BE30A5">
        <w:rPr>
          <w:lang w:val="es-ES_tradnl"/>
        </w:rPr>
        <w:t>El presente documento contiene las observaciones y la recomendación de la Secretaría sobre la siguiente propuesta de proyecto</w:t>
      </w:r>
      <w:r w:rsidR="00FC4485" w:rsidRPr="00BE30A5">
        <w:rPr>
          <w:lang w:val="es-ES_tradnl"/>
        </w:rPr>
        <w:t xml:space="preserve">: </w:t>
      </w:r>
    </w:p>
    <w:p w14:paraId="54D32E71" w14:textId="77777777" w:rsidR="00FC4485" w:rsidRPr="00BE30A5" w:rsidRDefault="00FC4485" w:rsidP="00FC4485">
      <w:pPr>
        <w:suppressLineNumbers/>
        <w:suppressAutoHyphens/>
        <w:rPr>
          <w:lang w:val="es-ES_tradnl"/>
        </w:rPr>
      </w:pPr>
    </w:p>
    <w:p w14:paraId="44A992F8" w14:textId="0E563ABB" w:rsidR="00FC4485" w:rsidRPr="00BE30A5" w:rsidRDefault="00D11E86" w:rsidP="00FC4485">
      <w:pPr>
        <w:suppressLineNumbers/>
        <w:suppressAutoHyphens/>
        <w:rPr>
          <w:u w:val="single"/>
          <w:lang w:val="es-ES_tradnl"/>
        </w:rPr>
      </w:pPr>
      <w:r w:rsidRPr="00BE30A5">
        <w:rPr>
          <w:u w:val="single"/>
          <w:lang w:val="es-ES_tradnl"/>
        </w:rPr>
        <w:t>Eliminación</w:t>
      </w:r>
    </w:p>
    <w:p w14:paraId="38781FD7" w14:textId="77777777" w:rsidR="00FC4485" w:rsidRPr="00BE30A5" w:rsidRDefault="00FC4485" w:rsidP="00FC4485">
      <w:pPr>
        <w:suppressLineNumbers/>
        <w:suppressAutoHyphens/>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FC4485" w:rsidRPr="00BE30A5" w14:paraId="7FA419BA" w14:textId="77777777" w:rsidTr="00FC4485">
        <w:tc>
          <w:tcPr>
            <w:tcW w:w="6941" w:type="dxa"/>
            <w:hideMark/>
          </w:tcPr>
          <w:p w14:paraId="736A5C96" w14:textId="2ED67790" w:rsidR="00FC4485" w:rsidRPr="00BE30A5" w:rsidRDefault="00D11E86" w:rsidP="00AA4830">
            <w:pPr>
              <w:pStyle w:val="ListParagraph"/>
              <w:numPr>
                <w:ilvl w:val="0"/>
                <w:numId w:val="23"/>
              </w:numPr>
              <w:suppressLineNumbers/>
              <w:suppressAutoHyphens/>
              <w:ind w:left="459" w:right="-254" w:hanging="569"/>
              <w:jc w:val="left"/>
              <w:rPr>
                <w:lang w:val="es-ES_tradnl"/>
              </w:rPr>
            </w:pPr>
            <w:r w:rsidRPr="00BE30A5">
              <w:rPr>
                <w:lang w:val="es-ES_tradnl"/>
              </w:rPr>
              <w:t>Plan de gestión para la eliminación de HCFC (etapa III, segundo tramo)</w:t>
            </w:r>
          </w:p>
        </w:tc>
        <w:tc>
          <w:tcPr>
            <w:tcW w:w="2409" w:type="dxa"/>
            <w:hideMark/>
          </w:tcPr>
          <w:p w14:paraId="526ECC65" w14:textId="3AF6CAF9" w:rsidR="00FC4485" w:rsidRPr="00BE30A5" w:rsidRDefault="00D11E86">
            <w:pPr>
              <w:suppressLineNumbers/>
              <w:suppressAutoHyphens/>
              <w:jc w:val="right"/>
              <w:rPr>
                <w:lang w:val="es-ES_tradnl"/>
              </w:rPr>
            </w:pPr>
            <w:r w:rsidRPr="00BE30A5">
              <w:rPr>
                <w:lang w:val="es-ES_tradnl"/>
              </w:rPr>
              <w:t>PNUD</w:t>
            </w:r>
          </w:p>
        </w:tc>
      </w:tr>
    </w:tbl>
    <w:p w14:paraId="557BE902" w14:textId="77777777" w:rsidR="00FC4485" w:rsidRPr="00BE30A5" w:rsidRDefault="00FC4485" w:rsidP="00FC4485">
      <w:pPr>
        <w:suppressLineNumbers/>
        <w:suppressAutoHyphens/>
        <w:rPr>
          <w:lang w:val="es-ES_tradnl"/>
        </w:rPr>
      </w:pPr>
    </w:p>
    <w:p w14:paraId="0DA6D60F" w14:textId="77777777" w:rsidR="00FC4485" w:rsidRPr="00BE30A5" w:rsidRDefault="00FC4485" w:rsidP="00FC4485">
      <w:pPr>
        <w:suppressLineNumbers/>
        <w:suppressAutoHyphens/>
        <w:rPr>
          <w:lang w:val="es-ES_tradnl"/>
        </w:rPr>
      </w:pPr>
    </w:p>
    <w:p w14:paraId="546EB93E" w14:textId="77777777" w:rsidR="00FC4485" w:rsidRPr="00BE30A5" w:rsidRDefault="00FC4485" w:rsidP="00FC4485">
      <w:pPr>
        <w:suppressLineNumbers/>
        <w:suppressAutoHyphens/>
        <w:rPr>
          <w:lang w:val="es-ES_tradnl"/>
        </w:rPr>
      </w:pPr>
    </w:p>
    <w:p w14:paraId="36C5576A" w14:textId="77777777" w:rsidR="00FC4485" w:rsidRPr="00BE30A5" w:rsidRDefault="00FC4485" w:rsidP="00FC4485">
      <w:pPr>
        <w:suppressLineNumbers/>
        <w:suppressAutoHyphens/>
        <w:rPr>
          <w:lang w:val="es-ES_tradnl"/>
        </w:rPr>
      </w:pPr>
      <w:r w:rsidRPr="00BE30A5">
        <w:rPr>
          <w:lang w:val="es-ES_tradnl"/>
        </w:rPr>
        <w:br w:type="page"/>
      </w:r>
    </w:p>
    <w:p w14:paraId="4BB759D2" w14:textId="73FF3C33" w:rsidR="00FC4485" w:rsidRPr="00BE30A5" w:rsidRDefault="000C2B2C" w:rsidP="00FC4485">
      <w:pPr>
        <w:suppressLineNumbers/>
        <w:suppressAutoHyphens/>
        <w:jc w:val="center"/>
        <w:rPr>
          <w:b/>
          <w:lang w:val="es-ES_tradnl"/>
        </w:rPr>
      </w:pPr>
      <w:r w:rsidRPr="00BE30A5">
        <w:rPr>
          <w:b/>
          <w:lang w:val="es-ES_tradnl"/>
        </w:rPr>
        <w:lastRenderedPageBreak/>
        <w:t>HOJA DE EVALUACIÓN - PROYECTOS PLURIANUALES</w:t>
      </w:r>
    </w:p>
    <w:p w14:paraId="53FD9EBC" w14:textId="77777777" w:rsidR="00FC4485" w:rsidRPr="00BE30A5" w:rsidRDefault="00FC4485" w:rsidP="00FC4485">
      <w:pPr>
        <w:suppressLineNumbers/>
        <w:suppressAutoHyphens/>
        <w:jc w:val="center"/>
        <w:rPr>
          <w:b/>
          <w:lang w:val="es-ES_tradnl"/>
        </w:rPr>
      </w:pPr>
    </w:p>
    <w:p w14:paraId="43BF7D25" w14:textId="4722F995" w:rsidR="00FC4485" w:rsidRPr="00BE30A5" w:rsidRDefault="00FC4485" w:rsidP="00FC4485">
      <w:pPr>
        <w:suppressLineNumbers/>
        <w:suppressAutoHyphens/>
        <w:jc w:val="center"/>
        <w:rPr>
          <w:b/>
          <w:bCs/>
          <w:lang w:val="es-ES_tradnl"/>
        </w:rPr>
      </w:pPr>
      <w:r w:rsidRPr="00BE30A5">
        <w:rPr>
          <w:b/>
          <w:bCs/>
          <w:lang w:val="es-ES_tradnl"/>
        </w:rPr>
        <w:t>Panam</w:t>
      </w:r>
      <w:r w:rsidR="000C2B2C" w:rsidRPr="00BE30A5">
        <w:rPr>
          <w:b/>
          <w:bCs/>
          <w:lang w:val="es-ES_tradnl"/>
        </w:rPr>
        <w:t>á</w:t>
      </w:r>
    </w:p>
    <w:p w14:paraId="2430CF08" w14:textId="77777777" w:rsidR="00FC4485" w:rsidRPr="00BE30A5" w:rsidRDefault="00FC4485" w:rsidP="00FC4485">
      <w:pPr>
        <w:suppressLineNumbers/>
        <w:suppressAutoHyphens/>
        <w:jc w:val="center"/>
        <w:rPr>
          <w:lang w:val="es-ES_tradnl"/>
        </w:rPr>
      </w:pPr>
    </w:p>
    <w:tbl>
      <w:tblPr>
        <w:tblStyle w:val="TableGrid"/>
        <w:tblW w:w="991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30"/>
        <w:gridCol w:w="2127"/>
        <w:gridCol w:w="2409"/>
        <w:gridCol w:w="2552"/>
      </w:tblGrid>
      <w:tr w:rsidR="000C2B2C" w:rsidRPr="00BE30A5" w14:paraId="753CD49D" w14:textId="77777777" w:rsidTr="00FC4485">
        <w:trPr>
          <w:trHeight w:val="240"/>
        </w:trPr>
        <w:tc>
          <w:tcPr>
            <w:tcW w:w="2830" w:type="dxa"/>
            <w:tcBorders>
              <w:top w:val="single" w:sz="4" w:space="0" w:color="666699"/>
              <w:left w:val="single" w:sz="4" w:space="0" w:color="666699"/>
              <w:bottom w:val="single" w:sz="4" w:space="0" w:color="666699"/>
              <w:right w:val="single" w:sz="4" w:space="0" w:color="666699"/>
            </w:tcBorders>
            <w:hideMark/>
          </w:tcPr>
          <w:p w14:paraId="7F833088" w14:textId="329CD71E" w:rsidR="000C2B2C" w:rsidRPr="00BE30A5" w:rsidRDefault="000C2B2C" w:rsidP="000C2B2C">
            <w:pPr>
              <w:suppressLineNumbers/>
              <w:suppressAutoHyphens/>
              <w:jc w:val="left"/>
              <w:rPr>
                <w:b/>
                <w:sz w:val="18"/>
                <w:szCs w:val="18"/>
                <w:lang w:val="es-ES_tradnl"/>
              </w:rPr>
            </w:pPr>
            <w:r w:rsidRPr="00BE30A5">
              <w:rPr>
                <w:b/>
                <w:sz w:val="18"/>
                <w:szCs w:val="18"/>
                <w:lang w:val="es-ES_tradnl"/>
              </w:rPr>
              <w:t>I) TÍTULO DEL PROYECTO</w:t>
            </w:r>
          </w:p>
        </w:tc>
        <w:tc>
          <w:tcPr>
            <w:tcW w:w="2127" w:type="dxa"/>
            <w:tcBorders>
              <w:top w:val="single" w:sz="4" w:space="0" w:color="666699"/>
              <w:left w:val="single" w:sz="4" w:space="0" w:color="666699"/>
              <w:bottom w:val="single" w:sz="4" w:space="0" w:color="666699"/>
              <w:right w:val="single" w:sz="4" w:space="0" w:color="666699"/>
            </w:tcBorders>
            <w:hideMark/>
          </w:tcPr>
          <w:p w14:paraId="66E9CE4F" w14:textId="75041B38" w:rsidR="000C2B2C" w:rsidRPr="00BE30A5" w:rsidRDefault="000C2B2C" w:rsidP="000C2B2C">
            <w:pPr>
              <w:suppressLineNumbers/>
              <w:suppressAutoHyphens/>
              <w:jc w:val="center"/>
              <w:rPr>
                <w:b/>
                <w:sz w:val="18"/>
                <w:szCs w:val="18"/>
                <w:lang w:val="es-ES_tradnl"/>
              </w:rPr>
            </w:pPr>
            <w:r w:rsidRPr="00BE30A5">
              <w:rPr>
                <w:b/>
                <w:sz w:val="18"/>
                <w:szCs w:val="18"/>
                <w:lang w:val="es-ES_tradnl"/>
              </w:rPr>
              <w:t>ORGANISMO</w:t>
            </w:r>
          </w:p>
        </w:tc>
        <w:tc>
          <w:tcPr>
            <w:tcW w:w="2409" w:type="dxa"/>
            <w:tcBorders>
              <w:top w:val="single" w:sz="4" w:space="0" w:color="666699"/>
              <w:left w:val="single" w:sz="4" w:space="0" w:color="666699"/>
              <w:bottom w:val="single" w:sz="4" w:space="0" w:color="666699"/>
              <w:right w:val="single" w:sz="4" w:space="0" w:color="666699"/>
            </w:tcBorders>
            <w:hideMark/>
          </w:tcPr>
          <w:p w14:paraId="329CA51C" w14:textId="2B015DF4" w:rsidR="000C2B2C" w:rsidRPr="00BE30A5" w:rsidRDefault="000C2B2C" w:rsidP="000C2B2C">
            <w:pPr>
              <w:suppressLineNumbers/>
              <w:suppressAutoHyphens/>
              <w:jc w:val="center"/>
              <w:rPr>
                <w:b/>
                <w:sz w:val="18"/>
                <w:szCs w:val="18"/>
                <w:lang w:val="es-ES_tradnl"/>
              </w:rPr>
            </w:pPr>
            <w:r w:rsidRPr="00BE30A5">
              <w:rPr>
                <w:b/>
                <w:sz w:val="18"/>
                <w:szCs w:val="18"/>
                <w:lang w:val="es-ES_tradnl"/>
              </w:rPr>
              <w:t>APROBADO EN LA REUNIÓN</w:t>
            </w:r>
          </w:p>
        </w:tc>
        <w:tc>
          <w:tcPr>
            <w:tcW w:w="2552" w:type="dxa"/>
            <w:tcBorders>
              <w:top w:val="single" w:sz="4" w:space="0" w:color="666699"/>
              <w:left w:val="single" w:sz="4" w:space="0" w:color="666699"/>
              <w:bottom w:val="single" w:sz="4" w:space="0" w:color="666699"/>
              <w:right w:val="single" w:sz="4" w:space="0" w:color="666699"/>
            </w:tcBorders>
            <w:hideMark/>
          </w:tcPr>
          <w:p w14:paraId="3E76F90A" w14:textId="792DF700" w:rsidR="000C2B2C" w:rsidRPr="00BE30A5" w:rsidRDefault="000C2B2C" w:rsidP="000C2B2C">
            <w:pPr>
              <w:suppressLineNumbers/>
              <w:suppressAutoHyphens/>
              <w:jc w:val="center"/>
              <w:rPr>
                <w:b/>
                <w:sz w:val="18"/>
                <w:szCs w:val="18"/>
                <w:lang w:val="es-ES_tradnl"/>
              </w:rPr>
            </w:pPr>
            <w:r w:rsidRPr="00BE30A5">
              <w:rPr>
                <w:b/>
                <w:sz w:val="18"/>
                <w:szCs w:val="18"/>
                <w:lang w:val="es-ES_tradnl"/>
              </w:rPr>
              <w:t>MEDIDA DE CONTROL</w:t>
            </w:r>
          </w:p>
        </w:tc>
      </w:tr>
      <w:tr w:rsidR="00FC4485" w:rsidRPr="00BE30A5" w14:paraId="4E477C58" w14:textId="77777777" w:rsidTr="00FC4485">
        <w:trPr>
          <w:trHeight w:val="240"/>
        </w:trPr>
        <w:tc>
          <w:tcPr>
            <w:tcW w:w="2830" w:type="dxa"/>
            <w:tcBorders>
              <w:top w:val="single" w:sz="4" w:space="0" w:color="666699"/>
              <w:left w:val="single" w:sz="4" w:space="0" w:color="666699"/>
              <w:bottom w:val="single" w:sz="4" w:space="0" w:color="666699"/>
              <w:right w:val="single" w:sz="4" w:space="0" w:color="666699"/>
            </w:tcBorders>
            <w:vAlign w:val="center"/>
            <w:hideMark/>
          </w:tcPr>
          <w:p w14:paraId="39B57F06" w14:textId="11979765" w:rsidR="00FC4485" w:rsidRPr="00BE30A5" w:rsidRDefault="00204810">
            <w:pPr>
              <w:suppressLineNumbers/>
              <w:suppressAutoHyphens/>
              <w:jc w:val="center"/>
              <w:rPr>
                <w:sz w:val="18"/>
                <w:szCs w:val="18"/>
                <w:lang w:val="es-ES_tradnl"/>
              </w:rPr>
            </w:pPr>
            <w:r w:rsidRPr="00BE30A5">
              <w:rPr>
                <w:sz w:val="18"/>
                <w:szCs w:val="18"/>
                <w:lang w:val="es-ES_tradnl"/>
              </w:rPr>
              <w:t>Plan de eliminación de HCFC (etapa III)</w:t>
            </w:r>
          </w:p>
        </w:tc>
        <w:tc>
          <w:tcPr>
            <w:tcW w:w="2127" w:type="dxa"/>
            <w:tcBorders>
              <w:top w:val="single" w:sz="4" w:space="0" w:color="666699"/>
              <w:left w:val="single" w:sz="4" w:space="0" w:color="666699"/>
              <w:bottom w:val="single" w:sz="4" w:space="0" w:color="666699"/>
              <w:right w:val="single" w:sz="4" w:space="0" w:color="666699"/>
            </w:tcBorders>
            <w:vAlign w:val="center"/>
            <w:hideMark/>
          </w:tcPr>
          <w:p w14:paraId="02D6E9EB" w14:textId="607C7C41" w:rsidR="00FC4485" w:rsidRPr="00BE30A5" w:rsidRDefault="00204810">
            <w:pPr>
              <w:suppressLineNumbers/>
              <w:suppressAutoHyphens/>
              <w:jc w:val="center"/>
              <w:rPr>
                <w:sz w:val="18"/>
                <w:szCs w:val="18"/>
                <w:lang w:val="es-ES_tradnl"/>
              </w:rPr>
            </w:pPr>
            <w:r w:rsidRPr="00BE30A5">
              <w:rPr>
                <w:color w:val="000000" w:themeColor="text1"/>
                <w:sz w:val="18"/>
                <w:szCs w:val="18"/>
                <w:lang w:val="es-ES_tradnl"/>
              </w:rPr>
              <w:t>PNUD</w:t>
            </w:r>
            <w:r w:rsidR="00FC4485" w:rsidRPr="00BE30A5">
              <w:rPr>
                <w:color w:val="000000" w:themeColor="text1"/>
                <w:sz w:val="18"/>
                <w:szCs w:val="18"/>
                <w:lang w:val="es-ES_tradnl"/>
              </w:rPr>
              <w:t xml:space="preserve"> (</w:t>
            </w:r>
            <w:r w:rsidRPr="00BE30A5">
              <w:rPr>
                <w:color w:val="000000" w:themeColor="text1"/>
                <w:sz w:val="18"/>
                <w:szCs w:val="18"/>
                <w:lang w:val="es-ES_tradnl"/>
              </w:rPr>
              <w:t>principal</w:t>
            </w:r>
            <w:r w:rsidR="00FC4485" w:rsidRPr="00BE30A5">
              <w:rPr>
                <w:color w:val="000000" w:themeColor="text1"/>
                <w:sz w:val="18"/>
                <w:szCs w:val="18"/>
                <w:lang w:val="es-ES_tradnl"/>
              </w:rPr>
              <w:t>)</w:t>
            </w:r>
          </w:p>
        </w:tc>
        <w:tc>
          <w:tcPr>
            <w:tcW w:w="2409" w:type="dxa"/>
            <w:tcBorders>
              <w:top w:val="single" w:sz="4" w:space="0" w:color="666699"/>
              <w:left w:val="single" w:sz="4" w:space="0" w:color="666699"/>
              <w:bottom w:val="single" w:sz="4" w:space="0" w:color="666699"/>
              <w:right w:val="single" w:sz="4" w:space="0" w:color="666699"/>
            </w:tcBorders>
            <w:vAlign w:val="center"/>
            <w:hideMark/>
          </w:tcPr>
          <w:p w14:paraId="09D87C98" w14:textId="7D4041F7" w:rsidR="00FC4485" w:rsidRPr="00BE30A5" w:rsidRDefault="00FC4485">
            <w:pPr>
              <w:suppressLineNumbers/>
              <w:suppressAutoHyphens/>
              <w:jc w:val="center"/>
              <w:rPr>
                <w:sz w:val="18"/>
                <w:szCs w:val="18"/>
                <w:lang w:val="es-ES_tradnl"/>
              </w:rPr>
            </w:pPr>
            <w:r w:rsidRPr="00BE30A5">
              <w:rPr>
                <w:sz w:val="18"/>
                <w:szCs w:val="18"/>
                <w:lang w:val="es-ES_tradnl"/>
              </w:rPr>
              <w:t>86</w:t>
            </w:r>
            <w:r w:rsidR="00204810" w:rsidRPr="00BE30A5">
              <w:rPr>
                <w:sz w:val="18"/>
                <w:szCs w:val="18"/>
                <w:lang w:val="es-ES_tradnl"/>
              </w:rPr>
              <w:t>ª</w:t>
            </w:r>
          </w:p>
        </w:tc>
        <w:tc>
          <w:tcPr>
            <w:tcW w:w="2552" w:type="dxa"/>
            <w:tcBorders>
              <w:top w:val="single" w:sz="4" w:space="0" w:color="666699"/>
              <w:left w:val="single" w:sz="4" w:space="0" w:color="666699"/>
              <w:bottom w:val="single" w:sz="4" w:space="0" w:color="666699"/>
              <w:right w:val="single" w:sz="4" w:space="0" w:color="666699"/>
            </w:tcBorders>
            <w:vAlign w:val="center"/>
            <w:hideMark/>
          </w:tcPr>
          <w:p w14:paraId="51308ABE" w14:textId="7807C443" w:rsidR="00FC4485" w:rsidRPr="00BE30A5" w:rsidRDefault="00204810">
            <w:pPr>
              <w:suppressLineNumbers/>
              <w:suppressAutoHyphens/>
              <w:jc w:val="center"/>
              <w:rPr>
                <w:sz w:val="18"/>
                <w:szCs w:val="18"/>
                <w:lang w:val="es-ES_tradnl"/>
              </w:rPr>
            </w:pPr>
            <w:r w:rsidRPr="00BE30A5">
              <w:rPr>
                <w:sz w:val="18"/>
                <w:szCs w:val="18"/>
                <w:lang w:val="es-ES_tradnl"/>
              </w:rPr>
              <w:t>100 % de eliminación en 2030</w:t>
            </w:r>
          </w:p>
        </w:tc>
      </w:tr>
    </w:tbl>
    <w:p w14:paraId="277A2B04" w14:textId="77777777" w:rsidR="00FC4485" w:rsidRPr="00BE30A5" w:rsidRDefault="00FC4485" w:rsidP="00FC4485">
      <w:pPr>
        <w:suppressLineNumbers/>
        <w:suppressAutoHyphens/>
        <w:jc w:val="center"/>
        <w:rPr>
          <w:sz w:val="18"/>
          <w:szCs w:val="18"/>
          <w:lang w:val="es-ES_tradnl"/>
        </w:rPr>
      </w:pPr>
    </w:p>
    <w:tbl>
      <w:tblPr>
        <w:tblStyle w:val="TableGrid"/>
        <w:tblW w:w="991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57"/>
        <w:gridCol w:w="2409"/>
        <w:gridCol w:w="2552"/>
      </w:tblGrid>
      <w:tr w:rsidR="00FC4485" w:rsidRPr="00BE30A5" w14:paraId="56F47B1E" w14:textId="77777777" w:rsidTr="00FC4485">
        <w:trPr>
          <w:trHeight w:val="43"/>
        </w:trPr>
        <w:tc>
          <w:tcPr>
            <w:tcW w:w="4957" w:type="dxa"/>
            <w:tcBorders>
              <w:top w:val="single" w:sz="4" w:space="0" w:color="666699"/>
              <w:left w:val="single" w:sz="4" w:space="0" w:color="666699"/>
              <w:bottom w:val="single" w:sz="4" w:space="0" w:color="666699"/>
              <w:right w:val="single" w:sz="4" w:space="0" w:color="666699"/>
            </w:tcBorders>
            <w:hideMark/>
          </w:tcPr>
          <w:p w14:paraId="14D0F346" w14:textId="33000327" w:rsidR="00FC4485" w:rsidRPr="00BE30A5" w:rsidRDefault="00FC4485">
            <w:pPr>
              <w:suppressLineNumbers/>
              <w:suppressAutoHyphens/>
              <w:jc w:val="left"/>
              <w:rPr>
                <w:b/>
                <w:sz w:val="18"/>
                <w:szCs w:val="18"/>
                <w:lang w:val="es-ES_tradnl"/>
              </w:rPr>
            </w:pPr>
            <w:r w:rsidRPr="00BE30A5">
              <w:rPr>
                <w:b/>
                <w:sz w:val="18"/>
                <w:szCs w:val="18"/>
                <w:lang w:val="es-ES_tradnl"/>
              </w:rPr>
              <w:t xml:space="preserve">II) </w:t>
            </w:r>
            <w:r w:rsidR="00204810" w:rsidRPr="00BE30A5">
              <w:rPr>
                <w:b/>
                <w:sz w:val="18"/>
                <w:szCs w:val="18"/>
                <w:lang w:val="es-ES_tradnl"/>
              </w:rPr>
              <w:t>DATOS MÁS RECIENTES CON ARREGLO AL ARTÍCULO 7 (Anexo C, Grupo l)</w:t>
            </w:r>
          </w:p>
        </w:tc>
        <w:tc>
          <w:tcPr>
            <w:tcW w:w="2409" w:type="dxa"/>
            <w:tcBorders>
              <w:top w:val="single" w:sz="4" w:space="0" w:color="666699"/>
              <w:left w:val="single" w:sz="4" w:space="0" w:color="666699"/>
              <w:bottom w:val="single" w:sz="4" w:space="0" w:color="666699"/>
              <w:right w:val="single" w:sz="4" w:space="0" w:color="666699"/>
            </w:tcBorders>
            <w:hideMark/>
          </w:tcPr>
          <w:p w14:paraId="2F118E76" w14:textId="74993664" w:rsidR="00FC4485" w:rsidRPr="00BE30A5" w:rsidRDefault="00204810">
            <w:pPr>
              <w:suppressLineNumbers/>
              <w:suppressAutoHyphens/>
              <w:jc w:val="center"/>
              <w:rPr>
                <w:sz w:val="18"/>
                <w:szCs w:val="18"/>
                <w:lang w:val="es-ES_tradnl"/>
              </w:rPr>
            </w:pPr>
            <w:r w:rsidRPr="00BE30A5">
              <w:rPr>
                <w:sz w:val="18"/>
                <w:szCs w:val="18"/>
                <w:lang w:val="es-ES_tradnl"/>
              </w:rPr>
              <w:t>Año</w:t>
            </w:r>
            <w:r w:rsidR="00FC4485" w:rsidRPr="00BE30A5">
              <w:rPr>
                <w:sz w:val="18"/>
                <w:szCs w:val="18"/>
                <w:lang w:val="es-ES_tradnl"/>
              </w:rPr>
              <w:t>: 2022</w:t>
            </w:r>
          </w:p>
        </w:tc>
        <w:tc>
          <w:tcPr>
            <w:tcW w:w="2552" w:type="dxa"/>
            <w:tcBorders>
              <w:top w:val="single" w:sz="4" w:space="0" w:color="666699"/>
              <w:left w:val="single" w:sz="4" w:space="0" w:color="666699"/>
              <w:bottom w:val="single" w:sz="4" w:space="0" w:color="666699"/>
              <w:right w:val="single" w:sz="4" w:space="0" w:color="666699"/>
            </w:tcBorders>
            <w:hideMark/>
          </w:tcPr>
          <w:p w14:paraId="4F930A06" w14:textId="30A778BF" w:rsidR="00FC4485" w:rsidRPr="00BE30A5" w:rsidRDefault="00FC4485">
            <w:pPr>
              <w:suppressLineNumbers/>
              <w:suppressAutoHyphens/>
              <w:jc w:val="right"/>
              <w:rPr>
                <w:sz w:val="18"/>
                <w:szCs w:val="18"/>
                <w:lang w:val="es-ES_tradnl"/>
              </w:rPr>
            </w:pPr>
            <w:r w:rsidRPr="00BE30A5">
              <w:rPr>
                <w:color w:val="000000" w:themeColor="text1"/>
                <w:sz w:val="18"/>
                <w:szCs w:val="18"/>
                <w:lang w:val="es-ES_tradnl"/>
              </w:rPr>
              <w:t>10</w:t>
            </w:r>
            <w:r w:rsidR="00204810" w:rsidRPr="00BE30A5">
              <w:rPr>
                <w:color w:val="000000" w:themeColor="text1"/>
                <w:sz w:val="18"/>
                <w:szCs w:val="18"/>
                <w:lang w:val="es-ES_tradnl"/>
              </w:rPr>
              <w:t>,</w:t>
            </w:r>
            <w:r w:rsidRPr="00BE30A5">
              <w:rPr>
                <w:color w:val="000000" w:themeColor="text1"/>
                <w:sz w:val="18"/>
                <w:szCs w:val="18"/>
                <w:lang w:val="es-ES_tradnl"/>
              </w:rPr>
              <w:t>11</w:t>
            </w:r>
            <w:r w:rsidRPr="00BE30A5">
              <w:rPr>
                <w:sz w:val="18"/>
                <w:szCs w:val="18"/>
                <w:lang w:val="es-ES_tradnl"/>
              </w:rPr>
              <w:t xml:space="preserve"> </w:t>
            </w:r>
            <w:r w:rsidR="00204810" w:rsidRPr="00BE30A5">
              <w:rPr>
                <w:sz w:val="18"/>
                <w:szCs w:val="18"/>
                <w:lang w:val="es-ES_tradnl"/>
              </w:rPr>
              <w:t>t</w:t>
            </w:r>
            <w:r w:rsidR="00B855E2" w:rsidRPr="00BE30A5">
              <w:rPr>
                <w:sz w:val="18"/>
                <w:szCs w:val="18"/>
                <w:lang w:val="es-ES_tradnl"/>
              </w:rPr>
              <w:t>oneladas PAO</w:t>
            </w:r>
          </w:p>
        </w:tc>
      </w:tr>
    </w:tbl>
    <w:p w14:paraId="7C242029" w14:textId="77777777" w:rsidR="00FC4485" w:rsidRPr="00BE30A5" w:rsidRDefault="00FC4485" w:rsidP="00FC4485">
      <w:pPr>
        <w:suppressLineNumbers/>
        <w:suppressAutoHyphens/>
        <w:jc w:val="center"/>
        <w:rPr>
          <w:sz w:val="18"/>
          <w:szCs w:val="18"/>
          <w:lang w:val="es-ES_tradnl"/>
        </w:rPr>
      </w:pPr>
    </w:p>
    <w:tbl>
      <w:tblPr>
        <w:tblStyle w:val="TableGrid"/>
        <w:tblW w:w="991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988"/>
        <w:gridCol w:w="992"/>
        <w:gridCol w:w="992"/>
        <w:gridCol w:w="992"/>
        <w:gridCol w:w="1134"/>
        <w:gridCol w:w="993"/>
        <w:gridCol w:w="992"/>
        <w:gridCol w:w="847"/>
        <w:gridCol w:w="713"/>
        <w:gridCol w:w="1272"/>
      </w:tblGrid>
      <w:tr w:rsidR="00FC4485" w:rsidRPr="00BE30A5" w14:paraId="58E22C64" w14:textId="77777777" w:rsidTr="00204810">
        <w:trPr>
          <w:trHeight w:val="249"/>
        </w:trPr>
        <w:tc>
          <w:tcPr>
            <w:tcW w:w="7930" w:type="dxa"/>
            <w:gridSpan w:val="8"/>
            <w:tcBorders>
              <w:top w:val="single" w:sz="4" w:space="0" w:color="666699"/>
              <w:left w:val="single" w:sz="4" w:space="0" w:color="666699"/>
              <w:bottom w:val="single" w:sz="4" w:space="0" w:color="666699"/>
              <w:right w:val="single" w:sz="4" w:space="0" w:color="666699"/>
            </w:tcBorders>
            <w:hideMark/>
          </w:tcPr>
          <w:p w14:paraId="10F2C52D" w14:textId="50328CF0" w:rsidR="00FC4485" w:rsidRPr="00BE30A5" w:rsidRDefault="00204810" w:rsidP="00204810">
            <w:pPr>
              <w:suppressLineNumbers/>
              <w:suppressAutoHyphens/>
              <w:jc w:val="left"/>
              <w:rPr>
                <w:b/>
                <w:sz w:val="18"/>
                <w:szCs w:val="18"/>
                <w:lang w:val="es-ES_tradnl"/>
              </w:rPr>
            </w:pPr>
            <w:r w:rsidRPr="00BE30A5">
              <w:rPr>
                <w:b/>
                <w:sz w:val="18"/>
                <w:szCs w:val="18"/>
                <w:lang w:val="es-ES_tradnl"/>
              </w:rPr>
              <w:t xml:space="preserve">III) DATOS SECTORIALES MÁS RECIENTES DEL PROGRAMA DE PAÍS (toneladas PAO) </w:t>
            </w:r>
            <w:r w:rsidRPr="00BE30A5">
              <w:rPr>
                <w:b/>
                <w:sz w:val="18"/>
                <w:szCs w:val="18"/>
                <w:lang w:val="es-ES_tradnl"/>
              </w:rPr>
              <w:tab/>
            </w:r>
          </w:p>
        </w:tc>
        <w:tc>
          <w:tcPr>
            <w:tcW w:w="1985" w:type="dxa"/>
            <w:gridSpan w:val="2"/>
            <w:tcBorders>
              <w:top w:val="single" w:sz="4" w:space="0" w:color="666699"/>
              <w:left w:val="single" w:sz="4" w:space="0" w:color="666699"/>
              <w:bottom w:val="single" w:sz="4" w:space="0" w:color="666699"/>
              <w:right w:val="single" w:sz="4" w:space="0" w:color="666699"/>
            </w:tcBorders>
            <w:hideMark/>
          </w:tcPr>
          <w:p w14:paraId="4C8301A0" w14:textId="3992352F" w:rsidR="00FC4485" w:rsidRPr="00BE30A5" w:rsidRDefault="00204810">
            <w:pPr>
              <w:suppressLineNumbers/>
              <w:suppressAutoHyphens/>
              <w:jc w:val="right"/>
              <w:rPr>
                <w:b/>
                <w:sz w:val="18"/>
                <w:szCs w:val="18"/>
                <w:lang w:val="es-ES_tradnl"/>
              </w:rPr>
            </w:pPr>
            <w:r w:rsidRPr="00BE30A5">
              <w:rPr>
                <w:b/>
                <w:sz w:val="18"/>
                <w:szCs w:val="18"/>
                <w:lang w:val="es-ES_tradnl"/>
              </w:rPr>
              <w:t>Año</w:t>
            </w:r>
            <w:r w:rsidR="00FC4485" w:rsidRPr="00BE30A5">
              <w:rPr>
                <w:b/>
                <w:sz w:val="18"/>
                <w:szCs w:val="18"/>
                <w:lang w:val="es-ES_tradnl"/>
              </w:rPr>
              <w:t>: 2022</w:t>
            </w:r>
          </w:p>
        </w:tc>
      </w:tr>
      <w:tr w:rsidR="00204810" w:rsidRPr="00BE30A5" w14:paraId="025613BD" w14:textId="77777777" w:rsidTr="0071680D">
        <w:trPr>
          <w:trHeight w:val="249"/>
        </w:trPr>
        <w:tc>
          <w:tcPr>
            <w:tcW w:w="988" w:type="dxa"/>
            <w:tcBorders>
              <w:top w:val="single" w:sz="4" w:space="0" w:color="666699"/>
              <w:left w:val="single" w:sz="4" w:space="0" w:color="666699"/>
              <w:bottom w:val="single" w:sz="4" w:space="0" w:color="666699"/>
              <w:right w:val="single" w:sz="4" w:space="0" w:color="666699"/>
            </w:tcBorders>
            <w:hideMark/>
          </w:tcPr>
          <w:p w14:paraId="77CDED4A" w14:textId="7004C107" w:rsidR="00204810" w:rsidRPr="00BE30A5" w:rsidRDefault="00204810" w:rsidP="00204810">
            <w:pPr>
              <w:suppressLineNumbers/>
              <w:suppressAutoHyphens/>
              <w:jc w:val="center"/>
              <w:rPr>
                <w:sz w:val="18"/>
                <w:szCs w:val="18"/>
                <w:lang w:val="es-ES_tradnl"/>
              </w:rPr>
            </w:pPr>
            <w:r w:rsidRPr="00BE30A5">
              <w:rPr>
                <w:sz w:val="18"/>
                <w:szCs w:val="18"/>
                <w:lang w:val="es-ES_tradnl"/>
              </w:rPr>
              <w:t>Sustancia química</w:t>
            </w:r>
          </w:p>
        </w:tc>
        <w:tc>
          <w:tcPr>
            <w:tcW w:w="992" w:type="dxa"/>
            <w:tcBorders>
              <w:top w:val="single" w:sz="4" w:space="0" w:color="666699"/>
              <w:left w:val="single" w:sz="4" w:space="0" w:color="666699"/>
              <w:bottom w:val="single" w:sz="4" w:space="0" w:color="666699"/>
              <w:right w:val="single" w:sz="4" w:space="0" w:color="666699"/>
            </w:tcBorders>
            <w:hideMark/>
          </w:tcPr>
          <w:p w14:paraId="32151E7A" w14:textId="7AF0CE5F" w:rsidR="00204810" w:rsidRPr="00BE30A5" w:rsidRDefault="00204810" w:rsidP="00204810">
            <w:pPr>
              <w:suppressLineNumbers/>
              <w:suppressAutoHyphens/>
              <w:jc w:val="center"/>
              <w:rPr>
                <w:sz w:val="18"/>
                <w:szCs w:val="18"/>
                <w:lang w:val="es-ES_tradnl"/>
              </w:rPr>
            </w:pPr>
            <w:r w:rsidRPr="00BE30A5">
              <w:rPr>
                <w:sz w:val="18"/>
                <w:szCs w:val="18"/>
                <w:lang w:val="es-ES_tradnl"/>
              </w:rPr>
              <w:t>Aerosoles</w:t>
            </w:r>
          </w:p>
        </w:tc>
        <w:tc>
          <w:tcPr>
            <w:tcW w:w="992" w:type="dxa"/>
            <w:tcBorders>
              <w:top w:val="single" w:sz="4" w:space="0" w:color="666699"/>
              <w:left w:val="single" w:sz="4" w:space="0" w:color="666699"/>
              <w:bottom w:val="single" w:sz="4" w:space="0" w:color="666699"/>
              <w:right w:val="single" w:sz="4" w:space="0" w:color="666699"/>
            </w:tcBorders>
            <w:hideMark/>
          </w:tcPr>
          <w:p w14:paraId="6F3F0C0E" w14:textId="7E8785EC" w:rsidR="00204810" w:rsidRPr="00BE30A5" w:rsidRDefault="00204810" w:rsidP="00204810">
            <w:pPr>
              <w:suppressLineNumbers/>
              <w:suppressAutoHyphens/>
              <w:jc w:val="center"/>
              <w:rPr>
                <w:sz w:val="18"/>
                <w:szCs w:val="18"/>
                <w:lang w:val="es-ES_tradnl"/>
              </w:rPr>
            </w:pPr>
            <w:r w:rsidRPr="00BE30A5">
              <w:rPr>
                <w:sz w:val="18"/>
                <w:szCs w:val="18"/>
                <w:lang w:val="es-ES_tradnl"/>
              </w:rPr>
              <w:t>Espuma</w:t>
            </w:r>
          </w:p>
        </w:tc>
        <w:tc>
          <w:tcPr>
            <w:tcW w:w="992" w:type="dxa"/>
            <w:tcBorders>
              <w:top w:val="single" w:sz="4" w:space="0" w:color="666699"/>
              <w:left w:val="single" w:sz="4" w:space="0" w:color="666699"/>
              <w:bottom w:val="single" w:sz="4" w:space="0" w:color="666699"/>
              <w:right w:val="single" w:sz="4" w:space="0" w:color="666699"/>
            </w:tcBorders>
            <w:hideMark/>
          </w:tcPr>
          <w:p w14:paraId="60BE57D7" w14:textId="4AC72ED3" w:rsidR="00204810" w:rsidRPr="00BE30A5" w:rsidRDefault="00204810" w:rsidP="00204810">
            <w:pPr>
              <w:suppressLineNumbers/>
              <w:suppressAutoHyphens/>
              <w:jc w:val="center"/>
              <w:rPr>
                <w:sz w:val="18"/>
                <w:szCs w:val="18"/>
                <w:lang w:val="es-ES_tradnl"/>
              </w:rPr>
            </w:pPr>
            <w:r w:rsidRPr="00BE30A5">
              <w:rPr>
                <w:sz w:val="18"/>
                <w:szCs w:val="18"/>
                <w:lang w:val="es-ES_tradnl"/>
              </w:rPr>
              <w:t>Extinción de incendios</w:t>
            </w:r>
          </w:p>
        </w:tc>
        <w:tc>
          <w:tcPr>
            <w:tcW w:w="2127" w:type="dxa"/>
            <w:gridSpan w:val="2"/>
            <w:tcBorders>
              <w:top w:val="single" w:sz="4" w:space="0" w:color="666699"/>
              <w:left w:val="single" w:sz="4" w:space="0" w:color="666699"/>
              <w:bottom w:val="single" w:sz="4" w:space="0" w:color="666699"/>
              <w:right w:val="single" w:sz="4" w:space="0" w:color="666699"/>
            </w:tcBorders>
            <w:hideMark/>
          </w:tcPr>
          <w:p w14:paraId="013CBC89" w14:textId="2995C7C4" w:rsidR="00204810" w:rsidRPr="00BE30A5" w:rsidRDefault="00204810" w:rsidP="00204810">
            <w:pPr>
              <w:suppressLineNumbers/>
              <w:suppressAutoHyphens/>
              <w:jc w:val="center"/>
              <w:rPr>
                <w:sz w:val="18"/>
                <w:szCs w:val="18"/>
                <w:lang w:val="es-ES_tradnl"/>
              </w:rPr>
            </w:pPr>
            <w:r w:rsidRPr="00BE30A5">
              <w:rPr>
                <w:sz w:val="18"/>
                <w:szCs w:val="18"/>
                <w:lang w:val="es-ES_tradnl"/>
              </w:rPr>
              <w:t>Refrigeración</w:t>
            </w:r>
          </w:p>
        </w:tc>
        <w:tc>
          <w:tcPr>
            <w:tcW w:w="992" w:type="dxa"/>
            <w:tcBorders>
              <w:top w:val="single" w:sz="4" w:space="0" w:color="666699"/>
              <w:left w:val="single" w:sz="4" w:space="0" w:color="666699"/>
              <w:bottom w:val="single" w:sz="4" w:space="0" w:color="666699"/>
              <w:right w:val="single" w:sz="4" w:space="0" w:color="666699"/>
            </w:tcBorders>
            <w:hideMark/>
          </w:tcPr>
          <w:p w14:paraId="121976B0" w14:textId="6F06A6B2" w:rsidR="00204810" w:rsidRPr="00BE30A5" w:rsidRDefault="00204810" w:rsidP="00204810">
            <w:pPr>
              <w:suppressLineNumbers/>
              <w:suppressAutoHyphens/>
              <w:jc w:val="center"/>
              <w:rPr>
                <w:sz w:val="18"/>
                <w:szCs w:val="18"/>
                <w:lang w:val="es-ES_tradnl"/>
              </w:rPr>
            </w:pPr>
            <w:r w:rsidRPr="00BE30A5">
              <w:rPr>
                <w:sz w:val="18"/>
                <w:szCs w:val="18"/>
                <w:lang w:val="es-ES_tradnl"/>
              </w:rPr>
              <w:t>Solventes</w:t>
            </w:r>
          </w:p>
        </w:tc>
        <w:tc>
          <w:tcPr>
            <w:tcW w:w="847" w:type="dxa"/>
            <w:tcBorders>
              <w:top w:val="single" w:sz="4" w:space="0" w:color="666699"/>
              <w:left w:val="single" w:sz="4" w:space="0" w:color="666699"/>
              <w:bottom w:val="single" w:sz="4" w:space="0" w:color="666699"/>
              <w:right w:val="single" w:sz="4" w:space="0" w:color="666699"/>
            </w:tcBorders>
            <w:hideMark/>
          </w:tcPr>
          <w:p w14:paraId="75EB0A23" w14:textId="47AFCD62" w:rsidR="00204810" w:rsidRPr="00BE30A5" w:rsidRDefault="00204810" w:rsidP="00204810">
            <w:pPr>
              <w:suppressLineNumbers/>
              <w:suppressAutoHyphens/>
              <w:jc w:val="center"/>
              <w:rPr>
                <w:sz w:val="18"/>
                <w:szCs w:val="18"/>
                <w:lang w:val="es-ES_tradnl"/>
              </w:rPr>
            </w:pPr>
            <w:r w:rsidRPr="00BE30A5">
              <w:rPr>
                <w:sz w:val="18"/>
                <w:szCs w:val="18"/>
                <w:lang w:val="es-ES_tradnl"/>
              </w:rPr>
              <w:t>Agente de procesos</w:t>
            </w:r>
          </w:p>
        </w:tc>
        <w:tc>
          <w:tcPr>
            <w:tcW w:w="713" w:type="dxa"/>
            <w:tcBorders>
              <w:top w:val="single" w:sz="4" w:space="0" w:color="666699"/>
              <w:left w:val="single" w:sz="4" w:space="0" w:color="666699"/>
              <w:bottom w:val="single" w:sz="4" w:space="0" w:color="666699"/>
              <w:right w:val="single" w:sz="4" w:space="0" w:color="666699"/>
            </w:tcBorders>
            <w:hideMark/>
          </w:tcPr>
          <w:p w14:paraId="54F0E201" w14:textId="103A41B6" w:rsidR="00204810" w:rsidRPr="00BE30A5" w:rsidRDefault="00204810" w:rsidP="00204810">
            <w:pPr>
              <w:suppressLineNumbers/>
              <w:suppressAutoHyphens/>
              <w:jc w:val="center"/>
              <w:rPr>
                <w:sz w:val="18"/>
                <w:szCs w:val="18"/>
                <w:lang w:val="es-ES_tradnl"/>
              </w:rPr>
            </w:pPr>
            <w:r w:rsidRPr="00BE30A5">
              <w:rPr>
                <w:sz w:val="18"/>
                <w:szCs w:val="18"/>
                <w:lang w:val="es-ES_tradnl"/>
              </w:rPr>
              <w:t>Uso en labs.</w:t>
            </w:r>
          </w:p>
        </w:tc>
        <w:tc>
          <w:tcPr>
            <w:tcW w:w="1272" w:type="dxa"/>
            <w:tcBorders>
              <w:top w:val="single" w:sz="4" w:space="0" w:color="666699"/>
              <w:left w:val="single" w:sz="4" w:space="0" w:color="666699"/>
              <w:bottom w:val="single" w:sz="4" w:space="0" w:color="666699"/>
              <w:right w:val="single" w:sz="4" w:space="0" w:color="666699"/>
            </w:tcBorders>
            <w:hideMark/>
          </w:tcPr>
          <w:p w14:paraId="381B1735" w14:textId="2522A4DC" w:rsidR="00204810" w:rsidRPr="00BE30A5" w:rsidRDefault="00204810" w:rsidP="00204810">
            <w:pPr>
              <w:suppressLineNumbers/>
              <w:suppressAutoHyphens/>
              <w:jc w:val="center"/>
              <w:rPr>
                <w:sz w:val="18"/>
                <w:szCs w:val="18"/>
                <w:lang w:val="es-ES_tradnl"/>
              </w:rPr>
            </w:pPr>
            <w:r w:rsidRPr="00BE30A5">
              <w:rPr>
                <w:sz w:val="18"/>
                <w:szCs w:val="18"/>
                <w:lang w:val="es-ES_tradnl"/>
              </w:rPr>
              <w:t>Consumo total del sector</w:t>
            </w:r>
          </w:p>
        </w:tc>
      </w:tr>
      <w:tr w:rsidR="00204810" w:rsidRPr="00BE30A5" w14:paraId="3BF9CD94" w14:textId="77777777" w:rsidTr="0071680D">
        <w:trPr>
          <w:trHeight w:val="249"/>
        </w:trPr>
        <w:tc>
          <w:tcPr>
            <w:tcW w:w="3964" w:type="dxa"/>
            <w:gridSpan w:val="4"/>
            <w:tcBorders>
              <w:top w:val="single" w:sz="4" w:space="0" w:color="666699"/>
              <w:left w:val="single" w:sz="4" w:space="0" w:color="666699"/>
              <w:bottom w:val="single" w:sz="4" w:space="0" w:color="666699"/>
              <w:right w:val="single" w:sz="4" w:space="0" w:color="666699"/>
            </w:tcBorders>
            <w:hideMark/>
          </w:tcPr>
          <w:p w14:paraId="3B3FF813" w14:textId="77777777" w:rsidR="00204810" w:rsidRPr="00BE30A5" w:rsidRDefault="00204810" w:rsidP="00204810">
            <w:pPr>
              <w:suppressLineNumbers/>
              <w:suppressAutoHyphens/>
              <w:jc w:val="center"/>
              <w:rPr>
                <w:sz w:val="18"/>
                <w:szCs w:val="18"/>
                <w:lang w:val="es-ES_tradnl"/>
              </w:rPr>
            </w:pPr>
            <w:r w:rsidRPr="00BE30A5">
              <w:rPr>
                <w:sz w:val="18"/>
                <w:szCs w:val="18"/>
                <w:lang w:val="es-ES_tradnl"/>
              </w:rPr>
              <w:t xml:space="preserve"> </w:t>
            </w:r>
          </w:p>
        </w:tc>
        <w:tc>
          <w:tcPr>
            <w:tcW w:w="1134" w:type="dxa"/>
            <w:tcBorders>
              <w:top w:val="single" w:sz="4" w:space="0" w:color="666699"/>
              <w:left w:val="single" w:sz="4" w:space="0" w:color="666699"/>
              <w:bottom w:val="single" w:sz="4" w:space="0" w:color="666699"/>
              <w:right w:val="single" w:sz="4" w:space="0" w:color="666699"/>
            </w:tcBorders>
            <w:hideMark/>
          </w:tcPr>
          <w:p w14:paraId="201CD682" w14:textId="1D713A54" w:rsidR="00204810" w:rsidRPr="00BE30A5" w:rsidRDefault="00204810" w:rsidP="00204810">
            <w:pPr>
              <w:suppressLineNumbers/>
              <w:suppressAutoHyphens/>
              <w:jc w:val="center"/>
              <w:rPr>
                <w:sz w:val="18"/>
                <w:szCs w:val="18"/>
                <w:lang w:val="es-ES_tradnl"/>
              </w:rPr>
            </w:pPr>
            <w:r w:rsidRPr="00BE30A5">
              <w:rPr>
                <w:sz w:val="18"/>
                <w:szCs w:val="18"/>
                <w:lang w:val="es-ES_tradnl"/>
              </w:rPr>
              <w:t>Fabricación</w:t>
            </w:r>
          </w:p>
        </w:tc>
        <w:tc>
          <w:tcPr>
            <w:tcW w:w="993" w:type="dxa"/>
            <w:tcBorders>
              <w:top w:val="single" w:sz="4" w:space="0" w:color="666699"/>
              <w:left w:val="single" w:sz="4" w:space="0" w:color="666699"/>
              <w:bottom w:val="single" w:sz="4" w:space="0" w:color="666699"/>
              <w:right w:val="single" w:sz="4" w:space="0" w:color="666699"/>
            </w:tcBorders>
            <w:hideMark/>
          </w:tcPr>
          <w:p w14:paraId="0D5E0F66" w14:textId="318EDE53" w:rsidR="00204810" w:rsidRPr="00BE30A5" w:rsidRDefault="00204810" w:rsidP="00204810">
            <w:pPr>
              <w:suppressLineNumbers/>
              <w:suppressAutoHyphens/>
              <w:jc w:val="center"/>
              <w:rPr>
                <w:sz w:val="18"/>
                <w:szCs w:val="18"/>
                <w:lang w:val="es-ES_tradnl"/>
              </w:rPr>
            </w:pPr>
            <w:r w:rsidRPr="00BE30A5">
              <w:rPr>
                <w:sz w:val="18"/>
                <w:szCs w:val="18"/>
                <w:lang w:val="es-ES_tradnl"/>
              </w:rPr>
              <w:t>Servicio técnico</w:t>
            </w:r>
          </w:p>
        </w:tc>
        <w:tc>
          <w:tcPr>
            <w:tcW w:w="3824" w:type="dxa"/>
            <w:gridSpan w:val="4"/>
            <w:tcBorders>
              <w:top w:val="single" w:sz="4" w:space="0" w:color="666699"/>
              <w:left w:val="single" w:sz="4" w:space="0" w:color="666699"/>
              <w:bottom w:val="single" w:sz="4" w:space="0" w:color="666699"/>
              <w:right w:val="single" w:sz="4" w:space="0" w:color="666699"/>
            </w:tcBorders>
          </w:tcPr>
          <w:p w14:paraId="6C816B2F" w14:textId="77777777" w:rsidR="00204810" w:rsidRPr="00BE30A5" w:rsidRDefault="00204810" w:rsidP="00204810">
            <w:pPr>
              <w:suppressLineNumbers/>
              <w:suppressAutoHyphens/>
              <w:jc w:val="center"/>
              <w:rPr>
                <w:sz w:val="18"/>
                <w:szCs w:val="18"/>
                <w:lang w:val="es-ES_tradnl"/>
              </w:rPr>
            </w:pPr>
          </w:p>
        </w:tc>
      </w:tr>
      <w:tr w:rsidR="00FC4485" w:rsidRPr="00BE30A5" w14:paraId="08F3E7B3" w14:textId="77777777" w:rsidTr="0071680D">
        <w:trPr>
          <w:trHeight w:val="249"/>
        </w:trPr>
        <w:tc>
          <w:tcPr>
            <w:tcW w:w="988" w:type="dxa"/>
            <w:tcBorders>
              <w:top w:val="single" w:sz="4" w:space="0" w:color="666699"/>
              <w:left w:val="single" w:sz="4" w:space="0" w:color="666699"/>
              <w:bottom w:val="single" w:sz="4" w:space="0" w:color="666699"/>
              <w:right w:val="single" w:sz="4" w:space="0" w:color="666699"/>
            </w:tcBorders>
            <w:hideMark/>
          </w:tcPr>
          <w:p w14:paraId="795088FE" w14:textId="77777777" w:rsidR="00FC4485" w:rsidRPr="00BE30A5" w:rsidRDefault="00FC4485">
            <w:pPr>
              <w:suppressLineNumbers/>
              <w:suppressAutoHyphens/>
              <w:jc w:val="left"/>
              <w:rPr>
                <w:sz w:val="18"/>
                <w:szCs w:val="18"/>
                <w:lang w:val="es-ES_tradnl"/>
              </w:rPr>
            </w:pPr>
            <w:r w:rsidRPr="00BE30A5">
              <w:rPr>
                <w:sz w:val="18"/>
                <w:szCs w:val="18"/>
                <w:lang w:val="es-ES_tradnl"/>
              </w:rPr>
              <w:t>HCFC-22</w:t>
            </w:r>
          </w:p>
        </w:tc>
        <w:tc>
          <w:tcPr>
            <w:tcW w:w="992" w:type="dxa"/>
            <w:tcBorders>
              <w:top w:val="single" w:sz="4" w:space="0" w:color="666699"/>
              <w:left w:val="single" w:sz="4" w:space="0" w:color="666699"/>
              <w:bottom w:val="single" w:sz="4" w:space="0" w:color="666699"/>
              <w:right w:val="single" w:sz="4" w:space="0" w:color="666699"/>
            </w:tcBorders>
          </w:tcPr>
          <w:p w14:paraId="21A47D80" w14:textId="77777777" w:rsidR="00FC4485" w:rsidRPr="00BE30A5" w:rsidRDefault="00FC4485">
            <w:pPr>
              <w:suppressLineNumbers/>
              <w:suppressAutoHyphens/>
              <w:jc w:val="right"/>
              <w:rPr>
                <w:sz w:val="18"/>
                <w:szCs w:val="18"/>
                <w:lang w:val="es-ES_tradnl"/>
              </w:rPr>
            </w:pPr>
          </w:p>
        </w:tc>
        <w:tc>
          <w:tcPr>
            <w:tcW w:w="992" w:type="dxa"/>
            <w:tcBorders>
              <w:top w:val="single" w:sz="4" w:space="0" w:color="666699"/>
              <w:left w:val="single" w:sz="4" w:space="0" w:color="666699"/>
              <w:bottom w:val="single" w:sz="4" w:space="0" w:color="666699"/>
              <w:right w:val="single" w:sz="4" w:space="0" w:color="666699"/>
            </w:tcBorders>
          </w:tcPr>
          <w:p w14:paraId="3E6F497A" w14:textId="77777777" w:rsidR="00FC4485" w:rsidRPr="00BE30A5" w:rsidRDefault="00FC4485">
            <w:pPr>
              <w:suppressLineNumbers/>
              <w:suppressAutoHyphens/>
              <w:jc w:val="right"/>
              <w:rPr>
                <w:sz w:val="18"/>
                <w:szCs w:val="18"/>
                <w:lang w:val="es-ES_tradnl"/>
              </w:rPr>
            </w:pPr>
          </w:p>
        </w:tc>
        <w:tc>
          <w:tcPr>
            <w:tcW w:w="992" w:type="dxa"/>
            <w:tcBorders>
              <w:top w:val="single" w:sz="4" w:space="0" w:color="666699"/>
              <w:left w:val="single" w:sz="4" w:space="0" w:color="666699"/>
              <w:bottom w:val="single" w:sz="4" w:space="0" w:color="666699"/>
              <w:right w:val="single" w:sz="4" w:space="0" w:color="666699"/>
            </w:tcBorders>
          </w:tcPr>
          <w:p w14:paraId="4E62AD14" w14:textId="77777777" w:rsidR="00FC4485" w:rsidRPr="00BE30A5" w:rsidRDefault="00FC4485">
            <w:pPr>
              <w:suppressLineNumbers/>
              <w:suppressAutoHyphens/>
              <w:jc w:val="right"/>
              <w:rPr>
                <w:sz w:val="18"/>
                <w:szCs w:val="18"/>
                <w:lang w:val="es-ES_tradnl"/>
              </w:rPr>
            </w:pPr>
          </w:p>
        </w:tc>
        <w:tc>
          <w:tcPr>
            <w:tcW w:w="1134" w:type="dxa"/>
            <w:tcBorders>
              <w:top w:val="single" w:sz="4" w:space="0" w:color="666699"/>
              <w:left w:val="single" w:sz="4" w:space="0" w:color="666699"/>
              <w:bottom w:val="single" w:sz="4" w:space="0" w:color="666699"/>
              <w:right w:val="single" w:sz="4" w:space="0" w:color="666699"/>
            </w:tcBorders>
          </w:tcPr>
          <w:p w14:paraId="3A96B75A" w14:textId="77777777" w:rsidR="00FC4485" w:rsidRPr="00BE30A5" w:rsidRDefault="00FC4485">
            <w:pPr>
              <w:suppressLineNumbers/>
              <w:suppressAutoHyphens/>
              <w:jc w:val="right"/>
              <w:rPr>
                <w:sz w:val="18"/>
                <w:szCs w:val="18"/>
                <w:lang w:val="es-ES_tradnl"/>
              </w:rPr>
            </w:pPr>
          </w:p>
        </w:tc>
        <w:tc>
          <w:tcPr>
            <w:tcW w:w="993" w:type="dxa"/>
            <w:tcBorders>
              <w:top w:val="single" w:sz="4" w:space="0" w:color="666699"/>
              <w:left w:val="single" w:sz="4" w:space="0" w:color="666699"/>
              <w:bottom w:val="single" w:sz="4" w:space="0" w:color="666699"/>
              <w:right w:val="single" w:sz="4" w:space="0" w:color="666699"/>
            </w:tcBorders>
            <w:hideMark/>
          </w:tcPr>
          <w:p w14:paraId="4304BE6E" w14:textId="4C538794" w:rsidR="00FC4485" w:rsidRPr="00BE30A5" w:rsidRDefault="00FC4485">
            <w:pPr>
              <w:suppressLineNumbers/>
              <w:suppressAutoHyphens/>
              <w:jc w:val="right"/>
              <w:rPr>
                <w:sz w:val="18"/>
                <w:szCs w:val="18"/>
                <w:lang w:val="es-ES_tradnl"/>
              </w:rPr>
            </w:pPr>
            <w:r w:rsidRPr="00BE30A5">
              <w:rPr>
                <w:sz w:val="18"/>
                <w:szCs w:val="18"/>
                <w:lang w:val="es-ES_tradnl"/>
              </w:rPr>
              <w:t>10</w:t>
            </w:r>
            <w:r w:rsidR="00525DEC" w:rsidRPr="00BE30A5">
              <w:rPr>
                <w:sz w:val="18"/>
                <w:szCs w:val="18"/>
                <w:lang w:val="es-ES_tradnl"/>
              </w:rPr>
              <w:t>,</w:t>
            </w:r>
            <w:r w:rsidRPr="00BE30A5">
              <w:rPr>
                <w:sz w:val="18"/>
                <w:szCs w:val="18"/>
                <w:lang w:val="es-ES_tradnl"/>
              </w:rPr>
              <w:t>11</w:t>
            </w:r>
          </w:p>
        </w:tc>
        <w:tc>
          <w:tcPr>
            <w:tcW w:w="992" w:type="dxa"/>
            <w:tcBorders>
              <w:top w:val="single" w:sz="4" w:space="0" w:color="666699"/>
              <w:left w:val="single" w:sz="4" w:space="0" w:color="666699"/>
              <w:bottom w:val="single" w:sz="4" w:space="0" w:color="666699"/>
              <w:right w:val="single" w:sz="4" w:space="0" w:color="666699"/>
            </w:tcBorders>
          </w:tcPr>
          <w:p w14:paraId="280A476C" w14:textId="77777777" w:rsidR="00FC4485" w:rsidRPr="00BE30A5" w:rsidRDefault="00FC4485">
            <w:pPr>
              <w:suppressLineNumbers/>
              <w:suppressAutoHyphens/>
              <w:jc w:val="right"/>
              <w:rPr>
                <w:sz w:val="18"/>
                <w:szCs w:val="18"/>
                <w:lang w:val="es-ES_tradnl"/>
              </w:rPr>
            </w:pPr>
          </w:p>
        </w:tc>
        <w:tc>
          <w:tcPr>
            <w:tcW w:w="847" w:type="dxa"/>
            <w:tcBorders>
              <w:top w:val="single" w:sz="4" w:space="0" w:color="666699"/>
              <w:left w:val="single" w:sz="4" w:space="0" w:color="666699"/>
              <w:bottom w:val="single" w:sz="4" w:space="0" w:color="666699"/>
              <w:right w:val="single" w:sz="4" w:space="0" w:color="666699"/>
            </w:tcBorders>
          </w:tcPr>
          <w:p w14:paraId="2D62BC53" w14:textId="77777777" w:rsidR="00FC4485" w:rsidRPr="00BE30A5" w:rsidRDefault="00FC4485">
            <w:pPr>
              <w:suppressLineNumbers/>
              <w:suppressAutoHyphens/>
              <w:jc w:val="right"/>
              <w:rPr>
                <w:sz w:val="18"/>
                <w:szCs w:val="18"/>
                <w:lang w:val="es-ES_tradnl"/>
              </w:rPr>
            </w:pPr>
          </w:p>
        </w:tc>
        <w:tc>
          <w:tcPr>
            <w:tcW w:w="713" w:type="dxa"/>
            <w:tcBorders>
              <w:top w:val="single" w:sz="4" w:space="0" w:color="666699"/>
              <w:left w:val="single" w:sz="4" w:space="0" w:color="666699"/>
              <w:bottom w:val="single" w:sz="4" w:space="0" w:color="666699"/>
              <w:right w:val="single" w:sz="4" w:space="0" w:color="666699"/>
            </w:tcBorders>
          </w:tcPr>
          <w:p w14:paraId="3FDF7792" w14:textId="77777777" w:rsidR="00FC4485" w:rsidRPr="00BE30A5" w:rsidRDefault="00FC4485">
            <w:pPr>
              <w:suppressLineNumbers/>
              <w:suppressAutoHyphens/>
              <w:jc w:val="right"/>
              <w:rPr>
                <w:sz w:val="18"/>
                <w:szCs w:val="18"/>
                <w:lang w:val="es-ES_tradnl"/>
              </w:rPr>
            </w:pPr>
          </w:p>
        </w:tc>
        <w:tc>
          <w:tcPr>
            <w:tcW w:w="1272" w:type="dxa"/>
            <w:tcBorders>
              <w:top w:val="single" w:sz="4" w:space="0" w:color="666699"/>
              <w:left w:val="single" w:sz="4" w:space="0" w:color="666699"/>
              <w:bottom w:val="single" w:sz="4" w:space="0" w:color="666699"/>
              <w:right w:val="single" w:sz="4" w:space="0" w:color="666699"/>
            </w:tcBorders>
            <w:hideMark/>
          </w:tcPr>
          <w:p w14:paraId="7AFAF773" w14:textId="7C864633" w:rsidR="00FC4485" w:rsidRPr="00BE30A5" w:rsidRDefault="00FC4485">
            <w:pPr>
              <w:suppressLineNumbers/>
              <w:suppressAutoHyphens/>
              <w:jc w:val="right"/>
              <w:rPr>
                <w:sz w:val="18"/>
                <w:szCs w:val="18"/>
                <w:lang w:val="es-ES_tradnl"/>
              </w:rPr>
            </w:pPr>
            <w:r w:rsidRPr="00BE30A5">
              <w:rPr>
                <w:color w:val="000000" w:themeColor="text1"/>
                <w:sz w:val="18"/>
                <w:szCs w:val="18"/>
                <w:lang w:val="es-ES_tradnl"/>
              </w:rPr>
              <w:t>10</w:t>
            </w:r>
            <w:r w:rsidR="00525DEC" w:rsidRPr="00BE30A5">
              <w:rPr>
                <w:color w:val="000000" w:themeColor="text1"/>
                <w:sz w:val="18"/>
                <w:szCs w:val="18"/>
                <w:lang w:val="es-ES_tradnl"/>
              </w:rPr>
              <w:t>,</w:t>
            </w:r>
            <w:r w:rsidRPr="00BE30A5">
              <w:rPr>
                <w:color w:val="000000" w:themeColor="text1"/>
                <w:sz w:val="18"/>
                <w:szCs w:val="18"/>
                <w:lang w:val="es-ES_tradnl"/>
              </w:rPr>
              <w:t>11</w:t>
            </w:r>
          </w:p>
        </w:tc>
      </w:tr>
    </w:tbl>
    <w:p w14:paraId="100C6751" w14:textId="77777777" w:rsidR="00FC4485" w:rsidRPr="00BE30A5" w:rsidRDefault="00FC4485" w:rsidP="00FC4485">
      <w:pPr>
        <w:suppressLineNumbers/>
        <w:suppressAutoHyphens/>
        <w:jc w:val="center"/>
        <w:rPr>
          <w:sz w:val="18"/>
          <w:szCs w:val="18"/>
          <w:lang w:val="es-ES_tradnl"/>
        </w:rPr>
      </w:pPr>
    </w:p>
    <w:tbl>
      <w:tblPr>
        <w:tblStyle w:val="TableGrid"/>
        <w:tblW w:w="991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05"/>
        <w:gridCol w:w="1701"/>
        <w:gridCol w:w="4394"/>
        <w:gridCol w:w="1418"/>
      </w:tblGrid>
      <w:tr w:rsidR="00FC4485" w:rsidRPr="00EB07FD" w14:paraId="3E3CA707" w14:textId="77777777" w:rsidTr="00FC4485">
        <w:trPr>
          <w:trHeight w:val="276"/>
        </w:trPr>
        <w:tc>
          <w:tcPr>
            <w:tcW w:w="9918" w:type="dxa"/>
            <w:gridSpan w:val="4"/>
            <w:tcBorders>
              <w:top w:val="single" w:sz="4" w:space="0" w:color="666699"/>
              <w:left w:val="single" w:sz="4" w:space="0" w:color="666699"/>
              <w:bottom w:val="single" w:sz="4" w:space="0" w:color="666699"/>
              <w:right w:val="single" w:sz="4" w:space="0" w:color="666699"/>
            </w:tcBorders>
            <w:hideMark/>
          </w:tcPr>
          <w:p w14:paraId="46E44520" w14:textId="0612D07B" w:rsidR="00FC4485" w:rsidRPr="00BE30A5" w:rsidRDefault="00204810">
            <w:pPr>
              <w:suppressLineNumbers/>
              <w:suppressAutoHyphens/>
              <w:jc w:val="left"/>
              <w:rPr>
                <w:b/>
                <w:sz w:val="18"/>
                <w:szCs w:val="18"/>
                <w:lang w:val="es-ES_tradnl"/>
              </w:rPr>
            </w:pPr>
            <w:r w:rsidRPr="00BE30A5">
              <w:rPr>
                <w:b/>
                <w:sz w:val="18"/>
                <w:szCs w:val="18"/>
                <w:lang w:val="es-ES_tradnl"/>
              </w:rPr>
              <w:t>IV) DATOS DE CONSUMO (toneladas PAO)</w:t>
            </w:r>
          </w:p>
        </w:tc>
      </w:tr>
      <w:tr w:rsidR="00FC4485" w:rsidRPr="00BE30A5" w14:paraId="0B286E73" w14:textId="77777777" w:rsidTr="00FC4485">
        <w:trPr>
          <w:trHeight w:val="276"/>
        </w:trPr>
        <w:tc>
          <w:tcPr>
            <w:tcW w:w="2405" w:type="dxa"/>
            <w:tcBorders>
              <w:top w:val="single" w:sz="4" w:space="0" w:color="666699"/>
              <w:left w:val="single" w:sz="4" w:space="0" w:color="666699"/>
              <w:bottom w:val="single" w:sz="4" w:space="0" w:color="666699"/>
              <w:right w:val="single" w:sz="4" w:space="0" w:color="666699"/>
            </w:tcBorders>
            <w:hideMark/>
          </w:tcPr>
          <w:p w14:paraId="37E09F8B" w14:textId="17CD5EFF" w:rsidR="00FC4485" w:rsidRPr="00BE30A5" w:rsidRDefault="00204810">
            <w:pPr>
              <w:suppressLineNumbers/>
              <w:suppressAutoHyphens/>
              <w:jc w:val="center"/>
              <w:rPr>
                <w:sz w:val="18"/>
                <w:szCs w:val="18"/>
                <w:lang w:val="es-ES_tradnl"/>
              </w:rPr>
            </w:pPr>
            <w:r w:rsidRPr="00BE30A5">
              <w:rPr>
                <w:sz w:val="18"/>
                <w:szCs w:val="18"/>
                <w:lang w:val="es-ES_tradnl"/>
              </w:rPr>
              <w:t xml:space="preserve">Base </w:t>
            </w:r>
            <w:r w:rsidR="00FC4485" w:rsidRPr="00BE30A5">
              <w:rPr>
                <w:sz w:val="18"/>
                <w:szCs w:val="18"/>
                <w:lang w:val="es-ES_tradnl"/>
              </w:rPr>
              <w:t>2009-2010:</w:t>
            </w:r>
          </w:p>
        </w:tc>
        <w:tc>
          <w:tcPr>
            <w:tcW w:w="1701" w:type="dxa"/>
            <w:tcBorders>
              <w:top w:val="single" w:sz="4" w:space="0" w:color="666699"/>
              <w:left w:val="single" w:sz="4" w:space="0" w:color="666699"/>
              <w:bottom w:val="single" w:sz="4" w:space="0" w:color="666699"/>
              <w:right w:val="single" w:sz="4" w:space="0" w:color="666699"/>
            </w:tcBorders>
            <w:hideMark/>
          </w:tcPr>
          <w:p w14:paraId="3F5575D5" w14:textId="226EE971" w:rsidR="00FC4485" w:rsidRPr="00BE30A5" w:rsidRDefault="00FC4485">
            <w:pPr>
              <w:suppressLineNumbers/>
              <w:suppressAutoHyphens/>
              <w:jc w:val="right"/>
              <w:rPr>
                <w:sz w:val="18"/>
                <w:szCs w:val="18"/>
                <w:lang w:val="es-ES_tradnl"/>
              </w:rPr>
            </w:pPr>
            <w:r w:rsidRPr="00BE30A5">
              <w:rPr>
                <w:sz w:val="18"/>
                <w:szCs w:val="18"/>
                <w:lang w:val="es-ES_tradnl"/>
              </w:rPr>
              <w:t>24</w:t>
            </w:r>
            <w:r w:rsidR="00525DEC" w:rsidRPr="00BE30A5">
              <w:rPr>
                <w:sz w:val="18"/>
                <w:szCs w:val="18"/>
                <w:lang w:val="es-ES_tradnl"/>
              </w:rPr>
              <w:t>,</w:t>
            </w:r>
            <w:r w:rsidRPr="00BE30A5">
              <w:rPr>
                <w:sz w:val="18"/>
                <w:szCs w:val="18"/>
                <w:lang w:val="es-ES_tradnl"/>
              </w:rPr>
              <w:t>78</w:t>
            </w:r>
          </w:p>
        </w:tc>
        <w:tc>
          <w:tcPr>
            <w:tcW w:w="4394" w:type="dxa"/>
            <w:tcBorders>
              <w:top w:val="single" w:sz="4" w:space="0" w:color="666699"/>
              <w:left w:val="single" w:sz="4" w:space="0" w:color="666699"/>
              <w:bottom w:val="single" w:sz="4" w:space="0" w:color="666699"/>
              <w:right w:val="single" w:sz="4" w:space="0" w:color="666699"/>
            </w:tcBorders>
            <w:hideMark/>
          </w:tcPr>
          <w:p w14:paraId="4C963A27" w14:textId="538D73B5" w:rsidR="00FC4485" w:rsidRPr="00BE30A5" w:rsidRDefault="00204810">
            <w:pPr>
              <w:suppressLineNumbers/>
              <w:suppressAutoHyphens/>
              <w:jc w:val="center"/>
              <w:rPr>
                <w:sz w:val="18"/>
                <w:szCs w:val="18"/>
                <w:lang w:val="es-ES_tradnl"/>
              </w:rPr>
            </w:pPr>
            <w:r w:rsidRPr="00BE30A5">
              <w:rPr>
                <w:sz w:val="18"/>
                <w:szCs w:val="18"/>
                <w:lang w:val="es-ES_tradnl"/>
              </w:rPr>
              <w:t>Punto de partida para las reducciones acumulativas sostenidas:</w:t>
            </w:r>
          </w:p>
        </w:tc>
        <w:tc>
          <w:tcPr>
            <w:tcW w:w="1418" w:type="dxa"/>
            <w:tcBorders>
              <w:top w:val="single" w:sz="4" w:space="0" w:color="666699"/>
              <w:left w:val="single" w:sz="4" w:space="0" w:color="666699"/>
              <w:bottom w:val="single" w:sz="4" w:space="0" w:color="666699"/>
              <w:right w:val="single" w:sz="4" w:space="0" w:color="666699"/>
            </w:tcBorders>
            <w:hideMark/>
          </w:tcPr>
          <w:p w14:paraId="3A41D8D6" w14:textId="20944EFB" w:rsidR="00FC4485" w:rsidRPr="00BE30A5" w:rsidRDefault="00FC4485">
            <w:pPr>
              <w:suppressLineNumbers/>
              <w:suppressAutoHyphens/>
              <w:jc w:val="right"/>
              <w:rPr>
                <w:sz w:val="18"/>
                <w:szCs w:val="18"/>
                <w:lang w:val="es-ES_tradnl"/>
              </w:rPr>
            </w:pPr>
            <w:r w:rsidRPr="00BE30A5">
              <w:rPr>
                <w:color w:val="000000" w:themeColor="text1"/>
                <w:sz w:val="18"/>
                <w:szCs w:val="18"/>
                <w:lang w:val="es-ES_tradnl"/>
              </w:rPr>
              <w:t>27</w:t>
            </w:r>
            <w:r w:rsidR="00525DEC" w:rsidRPr="00BE30A5">
              <w:rPr>
                <w:color w:val="000000" w:themeColor="text1"/>
                <w:sz w:val="18"/>
                <w:szCs w:val="18"/>
                <w:lang w:val="es-ES_tradnl"/>
              </w:rPr>
              <w:t>,</w:t>
            </w:r>
            <w:r w:rsidRPr="00BE30A5">
              <w:rPr>
                <w:color w:val="000000" w:themeColor="text1"/>
                <w:sz w:val="18"/>
                <w:szCs w:val="18"/>
                <w:lang w:val="es-ES_tradnl"/>
              </w:rPr>
              <w:t>28</w:t>
            </w:r>
          </w:p>
        </w:tc>
      </w:tr>
      <w:tr w:rsidR="00FC4485" w:rsidRPr="00EB07FD" w14:paraId="151CB803" w14:textId="77777777" w:rsidTr="00FC4485">
        <w:trPr>
          <w:trHeight w:val="276"/>
        </w:trPr>
        <w:tc>
          <w:tcPr>
            <w:tcW w:w="9918" w:type="dxa"/>
            <w:gridSpan w:val="4"/>
            <w:tcBorders>
              <w:top w:val="single" w:sz="4" w:space="0" w:color="666699"/>
              <w:left w:val="single" w:sz="4" w:space="0" w:color="666699"/>
              <w:bottom w:val="single" w:sz="4" w:space="0" w:color="666699"/>
              <w:right w:val="single" w:sz="4" w:space="0" w:color="666699"/>
            </w:tcBorders>
            <w:hideMark/>
          </w:tcPr>
          <w:p w14:paraId="2921EA0D" w14:textId="29C69BB8" w:rsidR="00FC4485" w:rsidRPr="00BE30A5" w:rsidRDefault="00204810">
            <w:pPr>
              <w:suppressLineNumbers/>
              <w:suppressAutoHyphens/>
              <w:ind w:left="316"/>
              <w:rPr>
                <w:b/>
                <w:sz w:val="18"/>
                <w:szCs w:val="18"/>
                <w:lang w:val="es-ES_tradnl"/>
              </w:rPr>
            </w:pPr>
            <w:r w:rsidRPr="00BE30A5">
              <w:rPr>
                <w:b/>
                <w:sz w:val="18"/>
                <w:szCs w:val="18"/>
                <w:lang w:val="es-ES_tradnl"/>
              </w:rPr>
              <w:t>CONSUMO ADMISIBLE PARA LA FINANCIACIÓN</w:t>
            </w:r>
          </w:p>
        </w:tc>
      </w:tr>
      <w:tr w:rsidR="00FC4485" w:rsidRPr="00BE30A5" w14:paraId="665F2559" w14:textId="77777777" w:rsidTr="00FC4485">
        <w:trPr>
          <w:trHeight w:val="276"/>
        </w:trPr>
        <w:tc>
          <w:tcPr>
            <w:tcW w:w="2405" w:type="dxa"/>
            <w:tcBorders>
              <w:top w:val="single" w:sz="4" w:space="0" w:color="666699"/>
              <w:left w:val="single" w:sz="4" w:space="0" w:color="666699"/>
              <w:bottom w:val="single" w:sz="4" w:space="0" w:color="666699"/>
              <w:right w:val="single" w:sz="4" w:space="0" w:color="666699"/>
            </w:tcBorders>
            <w:hideMark/>
          </w:tcPr>
          <w:p w14:paraId="09CC02EA" w14:textId="23DF69DF" w:rsidR="00FC4485" w:rsidRPr="00BE30A5" w:rsidRDefault="00204810">
            <w:pPr>
              <w:suppressLineNumbers/>
              <w:suppressAutoHyphens/>
              <w:jc w:val="center"/>
              <w:rPr>
                <w:sz w:val="18"/>
                <w:szCs w:val="18"/>
                <w:lang w:val="es-ES_tradnl"/>
              </w:rPr>
            </w:pPr>
            <w:r w:rsidRPr="00BE30A5">
              <w:rPr>
                <w:sz w:val="18"/>
                <w:szCs w:val="18"/>
                <w:lang w:val="es-ES_tradnl"/>
              </w:rPr>
              <w:t>Ya aprobado</w:t>
            </w:r>
            <w:r w:rsidR="00FC4485" w:rsidRPr="00BE30A5">
              <w:rPr>
                <w:sz w:val="18"/>
                <w:szCs w:val="18"/>
                <w:lang w:val="es-ES_tradnl"/>
              </w:rPr>
              <w:t>:</w:t>
            </w:r>
          </w:p>
        </w:tc>
        <w:tc>
          <w:tcPr>
            <w:tcW w:w="1701" w:type="dxa"/>
            <w:tcBorders>
              <w:top w:val="single" w:sz="4" w:space="0" w:color="666699"/>
              <w:left w:val="single" w:sz="4" w:space="0" w:color="666699"/>
              <w:bottom w:val="single" w:sz="4" w:space="0" w:color="666699"/>
              <w:right w:val="single" w:sz="4" w:space="0" w:color="666699"/>
            </w:tcBorders>
            <w:hideMark/>
          </w:tcPr>
          <w:p w14:paraId="72988AD8" w14:textId="3931C91C" w:rsidR="00FC4485" w:rsidRPr="00BE30A5" w:rsidRDefault="00FC4485">
            <w:pPr>
              <w:suppressLineNumbers/>
              <w:suppressAutoHyphens/>
              <w:jc w:val="right"/>
              <w:rPr>
                <w:sz w:val="18"/>
                <w:szCs w:val="18"/>
                <w:lang w:val="es-ES_tradnl"/>
              </w:rPr>
            </w:pPr>
            <w:r w:rsidRPr="00BE30A5">
              <w:rPr>
                <w:color w:val="000000" w:themeColor="text1"/>
                <w:sz w:val="18"/>
                <w:szCs w:val="18"/>
                <w:lang w:val="es-ES_tradnl"/>
              </w:rPr>
              <w:t>27</w:t>
            </w:r>
            <w:r w:rsidR="00525DEC" w:rsidRPr="00BE30A5">
              <w:rPr>
                <w:color w:val="000000" w:themeColor="text1"/>
                <w:sz w:val="18"/>
                <w:szCs w:val="18"/>
                <w:lang w:val="es-ES_tradnl"/>
              </w:rPr>
              <w:t>,</w:t>
            </w:r>
            <w:r w:rsidRPr="00BE30A5">
              <w:rPr>
                <w:color w:val="000000" w:themeColor="text1"/>
                <w:sz w:val="18"/>
                <w:szCs w:val="18"/>
                <w:lang w:val="es-ES_tradnl"/>
              </w:rPr>
              <w:t>28</w:t>
            </w:r>
          </w:p>
        </w:tc>
        <w:tc>
          <w:tcPr>
            <w:tcW w:w="4394" w:type="dxa"/>
            <w:tcBorders>
              <w:top w:val="single" w:sz="4" w:space="0" w:color="666699"/>
              <w:left w:val="single" w:sz="4" w:space="0" w:color="666699"/>
              <w:bottom w:val="single" w:sz="4" w:space="0" w:color="666699"/>
              <w:right w:val="single" w:sz="4" w:space="0" w:color="666699"/>
            </w:tcBorders>
            <w:hideMark/>
          </w:tcPr>
          <w:p w14:paraId="61137761" w14:textId="361746EE" w:rsidR="00FC4485" w:rsidRPr="00BE30A5" w:rsidRDefault="00FC4485">
            <w:pPr>
              <w:suppressLineNumbers/>
              <w:suppressAutoHyphens/>
              <w:jc w:val="center"/>
              <w:rPr>
                <w:i/>
                <w:sz w:val="18"/>
                <w:szCs w:val="18"/>
                <w:lang w:val="es-ES_tradnl"/>
              </w:rPr>
            </w:pPr>
            <w:r w:rsidRPr="00BE30A5">
              <w:rPr>
                <w:sz w:val="18"/>
                <w:szCs w:val="18"/>
                <w:lang w:val="es-ES_tradnl"/>
              </w:rPr>
              <w:t>Re</w:t>
            </w:r>
            <w:r w:rsidR="00204810" w:rsidRPr="00BE30A5">
              <w:rPr>
                <w:sz w:val="18"/>
                <w:szCs w:val="18"/>
                <w:lang w:val="es-ES_tradnl"/>
              </w:rPr>
              <w:t>stante</w:t>
            </w:r>
            <w:r w:rsidRPr="00BE30A5">
              <w:rPr>
                <w:sz w:val="18"/>
                <w:szCs w:val="18"/>
                <w:lang w:val="es-ES_tradnl"/>
              </w:rPr>
              <w:t>:</w:t>
            </w:r>
          </w:p>
        </w:tc>
        <w:tc>
          <w:tcPr>
            <w:tcW w:w="1418" w:type="dxa"/>
            <w:tcBorders>
              <w:top w:val="single" w:sz="4" w:space="0" w:color="666699"/>
              <w:left w:val="single" w:sz="4" w:space="0" w:color="666699"/>
              <w:bottom w:val="single" w:sz="4" w:space="0" w:color="666699"/>
              <w:right w:val="single" w:sz="4" w:space="0" w:color="666699"/>
            </w:tcBorders>
            <w:hideMark/>
          </w:tcPr>
          <w:p w14:paraId="42D7A845" w14:textId="16E48463" w:rsidR="00FC4485" w:rsidRPr="00BE30A5" w:rsidRDefault="00FC4485">
            <w:pPr>
              <w:suppressLineNumbers/>
              <w:suppressAutoHyphens/>
              <w:jc w:val="right"/>
              <w:rPr>
                <w:sz w:val="18"/>
                <w:szCs w:val="18"/>
                <w:lang w:val="es-ES_tradnl"/>
              </w:rPr>
            </w:pPr>
            <w:r w:rsidRPr="00BE30A5">
              <w:rPr>
                <w:color w:val="000000" w:themeColor="text1"/>
                <w:sz w:val="18"/>
                <w:szCs w:val="18"/>
                <w:lang w:val="es-ES_tradnl"/>
              </w:rPr>
              <w:t>0</w:t>
            </w:r>
            <w:r w:rsidR="00525DEC" w:rsidRPr="00BE30A5">
              <w:rPr>
                <w:color w:val="000000" w:themeColor="text1"/>
                <w:sz w:val="18"/>
                <w:szCs w:val="18"/>
                <w:lang w:val="es-ES_tradnl"/>
              </w:rPr>
              <w:t>,</w:t>
            </w:r>
            <w:r w:rsidRPr="00BE30A5">
              <w:rPr>
                <w:color w:val="000000" w:themeColor="text1"/>
                <w:sz w:val="18"/>
                <w:szCs w:val="18"/>
                <w:lang w:val="es-ES_tradnl"/>
              </w:rPr>
              <w:t>0</w:t>
            </w:r>
          </w:p>
        </w:tc>
      </w:tr>
    </w:tbl>
    <w:p w14:paraId="6B28AFB4" w14:textId="77777777" w:rsidR="00FC4485" w:rsidRPr="00BE30A5" w:rsidRDefault="00FC4485" w:rsidP="00FC4485">
      <w:pPr>
        <w:suppressLineNumbers/>
        <w:suppressAutoHyphens/>
        <w:jc w:val="center"/>
        <w:rPr>
          <w:sz w:val="18"/>
          <w:szCs w:val="18"/>
          <w:lang w:val="es-ES_tradnl"/>
        </w:rPr>
      </w:pPr>
    </w:p>
    <w:tbl>
      <w:tblPr>
        <w:tblStyle w:val="TableGrid"/>
        <w:tblW w:w="5304"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14"/>
        <w:gridCol w:w="2692"/>
        <w:gridCol w:w="1452"/>
        <w:gridCol w:w="1454"/>
        <w:gridCol w:w="1454"/>
        <w:gridCol w:w="1452"/>
      </w:tblGrid>
      <w:tr w:rsidR="00FC4485" w:rsidRPr="00BE30A5" w14:paraId="37542382" w14:textId="77777777" w:rsidTr="00FC4485">
        <w:trPr>
          <w:trHeight w:val="264"/>
        </w:trPr>
        <w:tc>
          <w:tcPr>
            <w:tcW w:w="2070" w:type="pct"/>
            <w:gridSpan w:val="2"/>
            <w:tcBorders>
              <w:top w:val="single" w:sz="4" w:space="0" w:color="666699"/>
              <w:left w:val="single" w:sz="4" w:space="0" w:color="666699"/>
              <w:bottom w:val="single" w:sz="4" w:space="0" w:color="666699"/>
              <w:right w:val="single" w:sz="4" w:space="0" w:color="666699"/>
            </w:tcBorders>
            <w:hideMark/>
          </w:tcPr>
          <w:p w14:paraId="12E98D92" w14:textId="67A636AA" w:rsidR="00FC4485" w:rsidRPr="00BE30A5" w:rsidRDefault="00FC4485">
            <w:pPr>
              <w:suppressLineNumbers/>
              <w:suppressAutoHyphens/>
              <w:jc w:val="left"/>
              <w:rPr>
                <w:b/>
                <w:sz w:val="18"/>
                <w:szCs w:val="18"/>
                <w:lang w:val="es-ES_tradnl"/>
              </w:rPr>
            </w:pPr>
            <w:r w:rsidRPr="00BE30A5">
              <w:rPr>
                <w:b/>
                <w:sz w:val="18"/>
                <w:szCs w:val="18"/>
                <w:lang w:val="es-ES_tradnl"/>
              </w:rPr>
              <w:t>V)</w:t>
            </w:r>
            <w:r w:rsidR="00204810" w:rsidRPr="00BE30A5">
              <w:rPr>
                <w:b/>
                <w:sz w:val="18"/>
                <w:szCs w:val="18"/>
                <w:lang w:val="es-ES_tradnl"/>
              </w:rPr>
              <w:t xml:space="preserve"> PLAN ADMINISTRATIVO APROBADO</w:t>
            </w:r>
          </w:p>
        </w:tc>
        <w:tc>
          <w:tcPr>
            <w:tcW w:w="732" w:type="pct"/>
            <w:tcBorders>
              <w:top w:val="single" w:sz="4" w:space="0" w:color="666699"/>
              <w:left w:val="single" w:sz="4" w:space="0" w:color="666699"/>
              <w:bottom w:val="single" w:sz="4" w:space="0" w:color="666699"/>
              <w:right w:val="single" w:sz="4" w:space="0" w:color="666699"/>
            </w:tcBorders>
            <w:hideMark/>
          </w:tcPr>
          <w:p w14:paraId="24E8D336" w14:textId="77777777" w:rsidR="00FC4485" w:rsidRPr="00BE30A5" w:rsidRDefault="00FC4485">
            <w:pPr>
              <w:suppressLineNumbers/>
              <w:suppressAutoHyphens/>
              <w:jc w:val="center"/>
              <w:rPr>
                <w:b/>
                <w:sz w:val="18"/>
                <w:szCs w:val="18"/>
                <w:lang w:val="es-ES_tradnl"/>
              </w:rPr>
            </w:pPr>
            <w:r w:rsidRPr="00BE30A5">
              <w:rPr>
                <w:b/>
                <w:sz w:val="18"/>
                <w:szCs w:val="18"/>
                <w:lang w:val="es-ES_tradnl"/>
              </w:rPr>
              <w:t>2023</w:t>
            </w:r>
          </w:p>
        </w:tc>
        <w:tc>
          <w:tcPr>
            <w:tcW w:w="733" w:type="pct"/>
            <w:tcBorders>
              <w:top w:val="single" w:sz="4" w:space="0" w:color="666699"/>
              <w:left w:val="single" w:sz="4" w:space="0" w:color="666699"/>
              <w:bottom w:val="single" w:sz="4" w:space="0" w:color="666699"/>
              <w:right w:val="single" w:sz="4" w:space="0" w:color="666699"/>
            </w:tcBorders>
            <w:hideMark/>
          </w:tcPr>
          <w:p w14:paraId="12FB88CD" w14:textId="77777777" w:rsidR="00FC4485" w:rsidRPr="00BE30A5" w:rsidRDefault="00FC4485">
            <w:pPr>
              <w:suppressLineNumbers/>
              <w:suppressAutoHyphens/>
              <w:jc w:val="center"/>
              <w:rPr>
                <w:b/>
                <w:sz w:val="18"/>
                <w:szCs w:val="18"/>
                <w:lang w:val="es-ES_tradnl"/>
              </w:rPr>
            </w:pPr>
            <w:r w:rsidRPr="00BE30A5">
              <w:rPr>
                <w:b/>
                <w:sz w:val="18"/>
                <w:szCs w:val="18"/>
                <w:lang w:val="es-ES_tradnl"/>
              </w:rPr>
              <w:t>2024</w:t>
            </w:r>
          </w:p>
        </w:tc>
        <w:tc>
          <w:tcPr>
            <w:tcW w:w="733" w:type="pct"/>
            <w:tcBorders>
              <w:top w:val="single" w:sz="4" w:space="0" w:color="666699"/>
              <w:left w:val="single" w:sz="4" w:space="0" w:color="666699"/>
              <w:bottom w:val="single" w:sz="4" w:space="0" w:color="666699"/>
              <w:right w:val="single" w:sz="4" w:space="0" w:color="666699"/>
            </w:tcBorders>
            <w:hideMark/>
          </w:tcPr>
          <w:p w14:paraId="56BBCD34" w14:textId="77777777" w:rsidR="00FC4485" w:rsidRPr="00BE30A5" w:rsidRDefault="00FC4485">
            <w:pPr>
              <w:suppressLineNumbers/>
              <w:suppressAutoHyphens/>
              <w:jc w:val="center"/>
              <w:rPr>
                <w:b/>
                <w:sz w:val="18"/>
                <w:szCs w:val="18"/>
                <w:lang w:val="es-ES_tradnl"/>
              </w:rPr>
            </w:pPr>
            <w:r w:rsidRPr="00BE30A5">
              <w:rPr>
                <w:b/>
                <w:sz w:val="18"/>
                <w:szCs w:val="18"/>
                <w:lang w:val="es-ES_tradnl"/>
              </w:rPr>
              <w:t>2025</w:t>
            </w:r>
          </w:p>
        </w:tc>
        <w:tc>
          <w:tcPr>
            <w:tcW w:w="732" w:type="pct"/>
            <w:tcBorders>
              <w:top w:val="single" w:sz="4" w:space="0" w:color="666699"/>
              <w:left w:val="single" w:sz="4" w:space="0" w:color="666699"/>
              <w:bottom w:val="single" w:sz="4" w:space="0" w:color="666699"/>
              <w:right w:val="single" w:sz="4" w:space="0" w:color="666699"/>
            </w:tcBorders>
            <w:hideMark/>
          </w:tcPr>
          <w:p w14:paraId="7DBC2E96" w14:textId="77777777" w:rsidR="00FC4485" w:rsidRPr="00BE30A5" w:rsidRDefault="00FC4485">
            <w:pPr>
              <w:suppressLineNumbers/>
              <w:suppressAutoHyphens/>
              <w:jc w:val="center"/>
              <w:rPr>
                <w:b/>
                <w:sz w:val="18"/>
                <w:szCs w:val="18"/>
                <w:lang w:val="es-ES_tradnl"/>
              </w:rPr>
            </w:pPr>
            <w:r w:rsidRPr="00BE30A5">
              <w:rPr>
                <w:b/>
                <w:sz w:val="18"/>
                <w:szCs w:val="18"/>
                <w:lang w:val="es-ES_tradnl"/>
              </w:rPr>
              <w:t>Total</w:t>
            </w:r>
          </w:p>
        </w:tc>
      </w:tr>
      <w:tr w:rsidR="00FC4485" w:rsidRPr="00BE30A5" w14:paraId="1D7947FA" w14:textId="77777777" w:rsidTr="00FC4485">
        <w:trPr>
          <w:trHeight w:val="187"/>
        </w:trPr>
        <w:tc>
          <w:tcPr>
            <w:tcW w:w="713" w:type="pct"/>
            <w:vMerge w:val="restart"/>
            <w:tcBorders>
              <w:top w:val="single" w:sz="4" w:space="0" w:color="666699"/>
              <w:left w:val="single" w:sz="4" w:space="0" w:color="666699"/>
              <w:bottom w:val="single" w:sz="4" w:space="0" w:color="666699"/>
              <w:right w:val="single" w:sz="4" w:space="0" w:color="666699"/>
            </w:tcBorders>
            <w:vAlign w:val="center"/>
            <w:hideMark/>
          </w:tcPr>
          <w:p w14:paraId="31E3052C" w14:textId="1FEF28BD" w:rsidR="00FC4485" w:rsidRPr="00BE30A5" w:rsidRDefault="00204810">
            <w:pPr>
              <w:suppressLineNumbers/>
              <w:suppressAutoHyphens/>
              <w:jc w:val="center"/>
              <w:rPr>
                <w:sz w:val="18"/>
                <w:szCs w:val="18"/>
                <w:lang w:val="es-ES_tradnl"/>
              </w:rPr>
            </w:pPr>
            <w:r w:rsidRPr="00BE30A5">
              <w:rPr>
                <w:color w:val="000000" w:themeColor="text1"/>
                <w:sz w:val="18"/>
                <w:szCs w:val="18"/>
                <w:lang w:val="es-ES_tradnl"/>
              </w:rPr>
              <w:t>PNUD</w:t>
            </w:r>
          </w:p>
        </w:tc>
        <w:tc>
          <w:tcPr>
            <w:tcW w:w="1357" w:type="pct"/>
            <w:tcBorders>
              <w:top w:val="single" w:sz="4" w:space="0" w:color="666699"/>
              <w:left w:val="single" w:sz="4" w:space="0" w:color="666699"/>
              <w:bottom w:val="single" w:sz="4" w:space="0" w:color="666699"/>
              <w:right w:val="single" w:sz="4" w:space="0" w:color="666699"/>
            </w:tcBorders>
            <w:hideMark/>
          </w:tcPr>
          <w:p w14:paraId="6D4A45BE" w14:textId="3B3DF5AB" w:rsidR="00FC4485" w:rsidRPr="00BE30A5" w:rsidRDefault="00204810">
            <w:pPr>
              <w:suppressLineNumbers/>
              <w:suppressAutoHyphens/>
              <w:jc w:val="left"/>
              <w:rPr>
                <w:sz w:val="18"/>
                <w:szCs w:val="18"/>
                <w:lang w:val="es-ES_tradnl"/>
              </w:rPr>
            </w:pPr>
            <w:r w:rsidRPr="00BE30A5">
              <w:rPr>
                <w:sz w:val="18"/>
                <w:szCs w:val="18"/>
                <w:lang w:val="es-ES_tradnl"/>
              </w:rPr>
              <w:t>Eliminación de SAO (toneladas PAO)</w:t>
            </w:r>
          </w:p>
        </w:tc>
        <w:tc>
          <w:tcPr>
            <w:tcW w:w="732" w:type="pct"/>
            <w:tcBorders>
              <w:top w:val="single" w:sz="4" w:space="0" w:color="666699"/>
              <w:left w:val="single" w:sz="4" w:space="0" w:color="666699"/>
              <w:bottom w:val="single" w:sz="4" w:space="0" w:color="666699"/>
              <w:right w:val="single" w:sz="4" w:space="0" w:color="666699"/>
            </w:tcBorders>
            <w:hideMark/>
          </w:tcPr>
          <w:p w14:paraId="55628548" w14:textId="37F4CB76" w:rsidR="00FC4485" w:rsidRPr="00BE30A5" w:rsidRDefault="00FC4485">
            <w:pPr>
              <w:suppressLineNumbers/>
              <w:suppressAutoHyphens/>
              <w:jc w:val="right"/>
              <w:rPr>
                <w:sz w:val="18"/>
                <w:szCs w:val="18"/>
                <w:lang w:val="es-ES_tradnl"/>
              </w:rPr>
            </w:pPr>
            <w:r w:rsidRPr="00BE30A5">
              <w:rPr>
                <w:sz w:val="18"/>
                <w:szCs w:val="18"/>
                <w:lang w:val="es-ES_tradnl"/>
              </w:rPr>
              <w:t>5</w:t>
            </w:r>
            <w:r w:rsidR="00525DEC" w:rsidRPr="00BE30A5">
              <w:rPr>
                <w:sz w:val="18"/>
                <w:szCs w:val="18"/>
                <w:lang w:val="es-ES_tradnl"/>
              </w:rPr>
              <w:t>,</w:t>
            </w:r>
            <w:r w:rsidRPr="00BE30A5">
              <w:rPr>
                <w:sz w:val="18"/>
                <w:szCs w:val="18"/>
                <w:lang w:val="es-ES_tradnl"/>
              </w:rPr>
              <w:t>15</w:t>
            </w:r>
          </w:p>
        </w:tc>
        <w:tc>
          <w:tcPr>
            <w:tcW w:w="733" w:type="pct"/>
            <w:tcBorders>
              <w:top w:val="single" w:sz="4" w:space="0" w:color="666699"/>
              <w:left w:val="single" w:sz="4" w:space="0" w:color="666699"/>
              <w:bottom w:val="single" w:sz="4" w:space="0" w:color="666699"/>
              <w:right w:val="single" w:sz="4" w:space="0" w:color="666699"/>
            </w:tcBorders>
            <w:hideMark/>
          </w:tcPr>
          <w:p w14:paraId="3F9FED5A" w14:textId="1AA74642" w:rsidR="00FC4485" w:rsidRPr="00BE30A5" w:rsidRDefault="00FC4485">
            <w:pPr>
              <w:suppressLineNumbers/>
              <w:suppressAutoHyphens/>
              <w:jc w:val="right"/>
              <w:rPr>
                <w:sz w:val="18"/>
                <w:szCs w:val="18"/>
                <w:lang w:val="es-ES_tradnl"/>
              </w:rPr>
            </w:pPr>
            <w:r w:rsidRPr="00BE30A5">
              <w:rPr>
                <w:sz w:val="18"/>
                <w:szCs w:val="18"/>
                <w:lang w:val="es-ES_tradnl"/>
              </w:rPr>
              <w:t>0</w:t>
            </w:r>
            <w:r w:rsidR="00525DEC" w:rsidRPr="00BE30A5">
              <w:rPr>
                <w:sz w:val="18"/>
                <w:szCs w:val="18"/>
                <w:lang w:val="es-ES_tradnl"/>
              </w:rPr>
              <w:t>,</w:t>
            </w:r>
            <w:r w:rsidRPr="00BE30A5">
              <w:rPr>
                <w:sz w:val="18"/>
                <w:szCs w:val="18"/>
                <w:lang w:val="es-ES_tradnl"/>
              </w:rPr>
              <w:t>0</w:t>
            </w:r>
          </w:p>
        </w:tc>
        <w:tc>
          <w:tcPr>
            <w:tcW w:w="733" w:type="pct"/>
            <w:tcBorders>
              <w:top w:val="single" w:sz="4" w:space="0" w:color="666699"/>
              <w:left w:val="single" w:sz="4" w:space="0" w:color="666699"/>
              <w:bottom w:val="single" w:sz="4" w:space="0" w:color="666699"/>
              <w:right w:val="single" w:sz="4" w:space="0" w:color="666699"/>
            </w:tcBorders>
            <w:hideMark/>
          </w:tcPr>
          <w:p w14:paraId="7561797F" w14:textId="73A13AB9" w:rsidR="00FC4485" w:rsidRPr="00BE30A5" w:rsidRDefault="00FC4485">
            <w:pPr>
              <w:suppressLineNumbers/>
              <w:suppressAutoHyphens/>
              <w:jc w:val="right"/>
              <w:rPr>
                <w:sz w:val="18"/>
                <w:szCs w:val="18"/>
                <w:lang w:val="es-ES_tradnl"/>
              </w:rPr>
            </w:pPr>
            <w:r w:rsidRPr="00BE30A5">
              <w:rPr>
                <w:sz w:val="18"/>
                <w:szCs w:val="18"/>
                <w:lang w:val="es-ES_tradnl"/>
              </w:rPr>
              <w:t>0</w:t>
            </w:r>
            <w:r w:rsidR="00525DEC" w:rsidRPr="00BE30A5">
              <w:rPr>
                <w:sz w:val="18"/>
                <w:szCs w:val="18"/>
                <w:lang w:val="es-ES_tradnl"/>
              </w:rPr>
              <w:t>,</w:t>
            </w:r>
            <w:r w:rsidRPr="00BE30A5">
              <w:rPr>
                <w:sz w:val="18"/>
                <w:szCs w:val="18"/>
                <w:lang w:val="es-ES_tradnl"/>
              </w:rPr>
              <w:t>0</w:t>
            </w:r>
          </w:p>
        </w:tc>
        <w:tc>
          <w:tcPr>
            <w:tcW w:w="732" w:type="pct"/>
            <w:tcBorders>
              <w:top w:val="single" w:sz="4" w:space="0" w:color="666699"/>
              <w:left w:val="single" w:sz="4" w:space="0" w:color="666699"/>
              <w:bottom w:val="single" w:sz="4" w:space="0" w:color="666699"/>
              <w:right w:val="single" w:sz="4" w:space="0" w:color="666699"/>
            </w:tcBorders>
            <w:hideMark/>
          </w:tcPr>
          <w:p w14:paraId="377EFB3E" w14:textId="198766C2" w:rsidR="00FC4485" w:rsidRPr="00BE30A5" w:rsidRDefault="00FC4485">
            <w:pPr>
              <w:suppressLineNumbers/>
              <w:suppressAutoHyphens/>
              <w:jc w:val="right"/>
              <w:rPr>
                <w:sz w:val="18"/>
                <w:szCs w:val="18"/>
                <w:lang w:val="es-ES_tradnl"/>
              </w:rPr>
            </w:pPr>
            <w:r w:rsidRPr="00BE30A5">
              <w:rPr>
                <w:sz w:val="18"/>
                <w:szCs w:val="18"/>
                <w:lang w:val="es-ES_tradnl"/>
              </w:rPr>
              <w:t>5</w:t>
            </w:r>
            <w:r w:rsidR="00525DEC" w:rsidRPr="00BE30A5">
              <w:rPr>
                <w:sz w:val="18"/>
                <w:szCs w:val="18"/>
                <w:lang w:val="es-ES_tradnl"/>
              </w:rPr>
              <w:t>,</w:t>
            </w:r>
            <w:r w:rsidRPr="00BE30A5">
              <w:rPr>
                <w:sz w:val="18"/>
                <w:szCs w:val="18"/>
                <w:lang w:val="es-ES_tradnl"/>
              </w:rPr>
              <w:t>15</w:t>
            </w:r>
          </w:p>
        </w:tc>
      </w:tr>
      <w:tr w:rsidR="00FC4485" w:rsidRPr="00BE30A5" w14:paraId="37CF0AB9" w14:textId="77777777" w:rsidTr="00FC4485">
        <w:trPr>
          <w:trHeight w:val="55"/>
        </w:trPr>
        <w:tc>
          <w:tcPr>
            <w:tcW w:w="0" w:type="auto"/>
            <w:vMerge/>
            <w:tcBorders>
              <w:top w:val="single" w:sz="4" w:space="0" w:color="666699"/>
              <w:left w:val="single" w:sz="4" w:space="0" w:color="666699"/>
              <w:bottom w:val="single" w:sz="4" w:space="0" w:color="666699"/>
              <w:right w:val="single" w:sz="4" w:space="0" w:color="666699"/>
            </w:tcBorders>
            <w:vAlign w:val="center"/>
            <w:hideMark/>
          </w:tcPr>
          <w:p w14:paraId="50CAFC1D" w14:textId="77777777" w:rsidR="00FC4485" w:rsidRPr="00BE30A5" w:rsidRDefault="00FC4485">
            <w:pPr>
              <w:rPr>
                <w:sz w:val="18"/>
                <w:szCs w:val="18"/>
                <w:lang w:val="es-ES_tradnl"/>
              </w:rPr>
            </w:pPr>
          </w:p>
        </w:tc>
        <w:tc>
          <w:tcPr>
            <w:tcW w:w="1357" w:type="pct"/>
            <w:tcBorders>
              <w:top w:val="single" w:sz="4" w:space="0" w:color="666699"/>
              <w:left w:val="single" w:sz="4" w:space="0" w:color="666699"/>
              <w:bottom w:val="single" w:sz="4" w:space="0" w:color="666699"/>
              <w:right w:val="single" w:sz="4" w:space="0" w:color="666699"/>
            </w:tcBorders>
            <w:hideMark/>
          </w:tcPr>
          <w:p w14:paraId="1636CA84" w14:textId="6D563868" w:rsidR="00FC4485" w:rsidRPr="00BE30A5" w:rsidRDefault="00FC4485">
            <w:pPr>
              <w:suppressLineNumbers/>
              <w:suppressAutoHyphens/>
              <w:jc w:val="left"/>
              <w:rPr>
                <w:sz w:val="18"/>
                <w:szCs w:val="18"/>
                <w:lang w:val="es-ES_tradnl"/>
              </w:rPr>
            </w:pPr>
            <w:r w:rsidRPr="00BE30A5">
              <w:rPr>
                <w:sz w:val="18"/>
                <w:szCs w:val="18"/>
                <w:lang w:val="es-ES_tradnl"/>
              </w:rPr>
              <w:t>F</w:t>
            </w:r>
            <w:r w:rsidR="00204810" w:rsidRPr="00BE30A5">
              <w:rPr>
                <w:sz w:val="18"/>
                <w:szCs w:val="18"/>
                <w:lang w:val="es-ES_tradnl"/>
              </w:rPr>
              <w:t>inanciación</w:t>
            </w:r>
            <w:r w:rsidRPr="00BE30A5">
              <w:rPr>
                <w:sz w:val="18"/>
                <w:szCs w:val="18"/>
                <w:lang w:val="es-ES_tradnl"/>
              </w:rPr>
              <w:t xml:space="preserve"> (</w:t>
            </w:r>
            <w:r w:rsidR="0031292D" w:rsidRPr="00BE30A5">
              <w:rPr>
                <w:sz w:val="18"/>
                <w:szCs w:val="18"/>
                <w:lang w:val="es-ES_tradnl"/>
              </w:rPr>
              <w:t>$EUA</w:t>
            </w:r>
            <w:r w:rsidRPr="00BE30A5">
              <w:rPr>
                <w:sz w:val="18"/>
                <w:szCs w:val="18"/>
                <w:lang w:val="es-ES_tradnl"/>
              </w:rPr>
              <w:t>)</w:t>
            </w:r>
          </w:p>
        </w:tc>
        <w:tc>
          <w:tcPr>
            <w:tcW w:w="732" w:type="pct"/>
            <w:tcBorders>
              <w:top w:val="single" w:sz="4" w:space="0" w:color="666699"/>
              <w:left w:val="single" w:sz="4" w:space="0" w:color="666699"/>
              <w:bottom w:val="single" w:sz="4" w:space="0" w:color="666699"/>
              <w:right w:val="single" w:sz="4" w:space="0" w:color="666699"/>
            </w:tcBorders>
            <w:hideMark/>
          </w:tcPr>
          <w:p w14:paraId="4F03E598" w14:textId="7B5681AE" w:rsidR="00FC4485" w:rsidRPr="00BE30A5" w:rsidRDefault="00FC4485">
            <w:pPr>
              <w:suppressLineNumbers/>
              <w:suppressAutoHyphens/>
              <w:jc w:val="right"/>
              <w:rPr>
                <w:sz w:val="18"/>
                <w:szCs w:val="18"/>
                <w:lang w:val="es-ES_tradnl"/>
              </w:rPr>
            </w:pPr>
            <w:r w:rsidRPr="00BE30A5">
              <w:rPr>
                <w:sz w:val="18"/>
                <w:szCs w:val="18"/>
                <w:lang w:val="es-ES_tradnl"/>
              </w:rPr>
              <w:t>532</w:t>
            </w:r>
            <w:r w:rsidR="00525DEC" w:rsidRPr="00BE30A5">
              <w:rPr>
                <w:sz w:val="18"/>
                <w:szCs w:val="18"/>
                <w:lang w:val="es-ES_tradnl"/>
              </w:rPr>
              <w:t> </w:t>
            </w:r>
            <w:r w:rsidRPr="00BE30A5">
              <w:rPr>
                <w:sz w:val="18"/>
                <w:szCs w:val="18"/>
                <w:lang w:val="es-ES_tradnl"/>
              </w:rPr>
              <w:t>445</w:t>
            </w:r>
          </w:p>
        </w:tc>
        <w:tc>
          <w:tcPr>
            <w:tcW w:w="733" w:type="pct"/>
            <w:tcBorders>
              <w:top w:val="single" w:sz="4" w:space="0" w:color="666699"/>
              <w:left w:val="single" w:sz="4" w:space="0" w:color="666699"/>
              <w:bottom w:val="single" w:sz="4" w:space="0" w:color="666699"/>
              <w:right w:val="single" w:sz="4" w:space="0" w:color="666699"/>
            </w:tcBorders>
            <w:hideMark/>
          </w:tcPr>
          <w:p w14:paraId="638BE889" w14:textId="77777777" w:rsidR="00FC4485" w:rsidRPr="00BE30A5" w:rsidRDefault="00FC4485">
            <w:pPr>
              <w:suppressLineNumbers/>
              <w:suppressAutoHyphens/>
              <w:jc w:val="right"/>
              <w:rPr>
                <w:sz w:val="18"/>
                <w:szCs w:val="18"/>
                <w:lang w:val="es-ES_tradnl"/>
              </w:rPr>
            </w:pPr>
            <w:r w:rsidRPr="00BE30A5">
              <w:rPr>
                <w:sz w:val="18"/>
                <w:szCs w:val="18"/>
                <w:lang w:val="es-ES_tradnl"/>
              </w:rPr>
              <w:t>0</w:t>
            </w:r>
          </w:p>
        </w:tc>
        <w:tc>
          <w:tcPr>
            <w:tcW w:w="733" w:type="pct"/>
            <w:tcBorders>
              <w:top w:val="single" w:sz="4" w:space="0" w:color="666699"/>
              <w:left w:val="single" w:sz="4" w:space="0" w:color="666699"/>
              <w:bottom w:val="single" w:sz="4" w:space="0" w:color="666699"/>
              <w:right w:val="single" w:sz="4" w:space="0" w:color="666699"/>
            </w:tcBorders>
            <w:hideMark/>
          </w:tcPr>
          <w:p w14:paraId="0964B454" w14:textId="77777777" w:rsidR="00FC4485" w:rsidRPr="00BE30A5" w:rsidRDefault="00FC4485">
            <w:pPr>
              <w:suppressLineNumbers/>
              <w:suppressAutoHyphens/>
              <w:jc w:val="right"/>
              <w:rPr>
                <w:sz w:val="18"/>
                <w:szCs w:val="18"/>
                <w:lang w:val="es-ES_tradnl"/>
              </w:rPr>
            </w:pPr>
            <w:r w:rsidRPr="00BE30A5">
              <w:rPr>
                <w:sz w:val="18"/>
                <w:szCs w:val="18"/>
                <w:lang w:val="es-ES_tradnl"/>
              </w:rPr>
              <w:t>0</w:t>
            </w:r>
          </w:p>
        </w:tc>
        <w:tc>
          <w:tcPr>
            <w:tcW w:w="732" w:type="pct"/>
            <w:tcBorders>
              <w:top w:val="single" w:sz="4" w:space="0" w:color="666699"/>
              <w:left w:val="single" w:sz="4" w:space="0" w:color="666699"/>
              <w:bottom w:val="single" w:sz="4" w:space="0" w:color="666699"/>
              <w:right w:val="single" w:sz="4" w:space="0" w:color="666699"/>
            </w:tcBorders>
            <w:hideMark/>
          </w:tcPr>
          <w:p w14:paraId="7766A4D9" w14:textId="3796AC46" w:rsidR="00FC4485" w:rsidRPr="00BE30A5" w:rsidRDefault="00FC4485">
            <w:pPr>
              <w:suppressLineNumbers/>
              <w:suppressAutoHyphens/>
              <w:jc w:val="right"/>
              <w:rPr>
                <w:sz w:val="18"/>
                <w:szCs w:val="18"/>
                <w:lang w:val="es-ES_tradnl"/>
              </w:rPr>
            </w:pPr>
            <w:r w:rsidRPr="00BE30A5">
              <w:rPr>
                <w:sz w:val="18"/>
                <w:szCs w:val="18"/>
                <w:lang w:val="es-ES_tradnl"/>
              </w:rPr>
              <w:t>532</w:t>
            </w:r>
            <w:r w:rsidR="00525DEC" w:rsidRPr="00BE30A5">
              <w:rPr>
                <w:sz w:val="18"/>
                <w:szCs w:val="18"/>
                <w:lang w:val="es-ES_tradnl"/>
              </w:rPr>
              <w:t> </w:t>
            </w:r>
            <w:r w:rsidRPr="00BE30A5">
              <w:rPr>
                <w:sz w:val="18"/>
                <w:szCs w:val="18"/>
                <w:lang w:val="es-ES_tradnl"/>
              </w:rPr>
              <w:t>445</w:t>
            </w:r>
          </w:p>
        </w:tc>
      </w:tr>
    </w:tbl>
    <w:p w14:paraId="1CDB38A5" w14:textId="77777777" w:rsidR="00FC4485" w:rsidRPr="00BE30A5" w:rsidRDefault="00FC4485" w:rsidP="00FC4485">
      <w:pPr>
        <w:suppressLineNumbers/>
        <w:suppressAutoHyphens/>
        <w:jc w:val="center"/>
        <w:rPr>
          <w:sz w:val="18"/>
          <w:szCs w:val="18"/>
          <w:lang w:val="es-ES_tradnl"/>
        </w:rPr>
      </w:pPr>
    </w:p>
    <w:tbl>
      <w:tblPr>
        <w:tblStyle w:val="TableGrid"/>
        <w:tblW w:w="9923" w:type="dxa"/>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left w:w="57" w:type="dxa"/>
          <w:right w:w="28" w:type="dxa"/>
        </w:tblCellMar>
        <w:tblLook w:val="04A0" w:firstRow="1" w:lastRow="0" w:firstColumn="1" w:lastColumn="0" w:noHBand="0" w:noVBand="1"/>
      </w:tblPr>
      <w:tblGrid>
        <w:gridCol w:w="1127"/>
        <w:gridCol w:w="701"/>
        <w:gridCol w:w="871"/>
        <w:gridCol w:w="757"/>
        <w:gridCol w:w="744"/>
        <w:gridCol w:w="670"/>
        <w:gridCol w:w="559"/>
        <w:gridCol w:w="509"/>
        <w:gridCol w:w="757"/>
        <w:gridCol w:w="514"/>
        <w:gridCol w:w="510"/>
        <w:gridCol w:w="757"/>
        <w:gridCol w:w="568"/>
        <w:gridCol w:w="879"/>
      </w:tblGrid>
      <w:tr w:rsidR="008A7E92" w:rsidRPr="00BE30A5" w14:paraId="46BEDEAF" w14:textId="77777777" w:rsidTr="00FC4485">
        <w:trPr>
          <w:trHeight w:val="294"/>
        </w:trPr>
        <w:tc>
          <w:tcPr>
            <w:tcW w:w="2726" w:type="dxa"/>
            <w:gridSpan w:val="3"/>
            <w:tcBorders>
              <w:top w:val="single" w:sz="4" w:space="0" w:color="666699"/>
              <w:left w:val="single" w:sz="4" w:space="0" w:color="666699"/>
              <w:bottom w:val="single" w:sz="4" w:space="0" w:color="666699"/>
              <w:right w:val="single" w:sz="4" w:space="0" w:color="666699"/>
            </w:tcBorders>
            <w:vAlign w:val="center"/>
            <w:hideMark/>
          </w:tcPr>
          <w:p w14:paraId="2118D8D3" w14:textId="6F9450CD" w:rsidR="00FC4485" w:rsidRPr="00BE30A5" w:rsidRDefault="00FC4485">
            <w:pPr>
              <w:suppressLineNumbers/>
              <w:suppressAutoHyphens/>
              <w:spacing w:afterLines="20" w:after="48"/>
              <w:jc w:val="left"/>
              <w:rPr>
                <w:b/>
                <w:sz w:val="18"/>
                <w:szCs w:val="18"/>
                <w:lang w:val="es-ES_tradnl"/>
              </w:rPr>
            </w:pPr>
            <w:r w:rsidRPr="00BE30A5">
              <w:rPr>
                <w:b/>
                <w:sz w:val="18"/>
                <w:szCs w:val="18"/>
                <w:lang w:val="es-ES_tradnl"/>
              </w:rPr>
              <w:t xml:space="preserve">VI) </w:t>
            </w:r>
            <w:r w:rsidR="00204810" w:rsidRPr="00BE30A5">
              <w:rPr>
                <w:b/>
                <w:sz w:val="18"/>
                <w:szCs w:val="18"/>
                <w:lang w:val="es-ES_tradnl"/>
              </w:rPr>
              <w:t>DATOS DEL PROYECTO</w:t>
            </w:r>
          </w:p>
        </w:tc>
        <w:tc>
          <w:tcPr>
            <w:tcW w:w="764" w:type="dxa"/>
            <w:tcBorders>
              <w:top w:val="single" w:sz="4" w:space="0" w:color="666699"/>
              <w:left w:val="single" w:sz="4" w:space="0" w:color="666699"/>
              <w:bottom w:val="single" w:sz="4" w:space="0" w:color="666699"/>
              <w:right w:val="single" w:sz="4" w:space="0" w:color="666699"/>
            </w:tcBorders>
            <w:vAlign w:val="center"/>
            <w:hideMark/>
          </w:tcPr>
          <w:p w14:paraId="5142EA0C" w14:textId="77777777" w:rsidR="00FC4485" w:rsidRPr="00BE30A5" w:rsidRDefault="00FC4485">
            <w:pPr>
              <w:suppressLineNumbers/>
              <w:suppressAutoHyphens/>
              <w:spacing w:afterLines="20" w:after="48"/>
              <w:jc w:val="center"/>
              <w:rPr>
                <w:b/>
                <w:sz w:val="18"/>
                <w:szCs w:val="18"/>
                <w:lang w:val="es-ES_tradnl"/>
              </w:rPr>
            </w:pPr>
            <w:r w:rsidRPr="00BE30A5">
              <w:rPr>
                <w:b/>
                <w:sz w:val="18"/>
                <w:szCs w:val="18"/>
                <w:lang w:val="es-ES_tradnl"/>
              </w:rPr>
              <w:t>2020</w:t>
            </w:r>
          </w:p>
        </w:tc>
        <w:tc>
          <w:tcPr>
            <w:tcW w:w="763" w:type="dxa"/>
            <w:tcBorders>
              <w:top w:val="single" w:sz="4" w:space="0" w:color="666699"/>
              <w:left w:val="single" w:sz="4" w:space="0" w:color="666699"/>
              <w:bottom w:val="single" w:sz="4" w:space="0" w:color="666699"/>
              <w:right w:val="single" w:sz="4" w:space="0" w:color="666699"/>
            </w:tcBorders>
            <w:vAlign w:val="center"/>
            <w:hideMark/>
          </w:tcPr>
          <w:p w14:paraId="0F19AE92" w14:textId="77777777" w:rsidR="00FC4485" w:rsidRPr="00BE30A5" w:rsidRDefault="00FC4485">
            <w:pPr>
              <w:suppressLineNumbers/>
              <w:suppressAutoHyphens/>
              <w:spacing w:afterLines="20" w:after="48"/>
              <w:jc w:val="center"/>
              <w:rPr>
                <w:b/>
                <w:sz w:val="18"/>
                <w:szCs w:val="18"/>
                <w:highlight w:val="cyan"/>
                <w:lang w:val="es-ES_tradnl"/>
              </w:rPr>
            </w:pPr>
            <w:r w:rsidRPr="00BE30A5">
              <w:rPr>
                <w:b/>
                <w:sz w:val="18"/>
                <w:szCs w:val="18"/>
                <w:lang w:val="es-ES_tradnl"/>
              </w:rPr>
              <w:t>2021 2022</w:t>
            </w:r>
          </w:p>
        </w:tc>
        <w:tc>
          <w:tcPr>
            <w:tcW w:w="568" w:type="dxa"/>
            <w:tcBorders>
              <w:top w:val="single" w:sz="4" w:space="0" w:color="666699"/>
              <w:left w:val="single" w:sz="4" w:space="0" w:color="666699"/>
              <w:bottom w:val="single" w:sz="4" w:space="0" w:color="666699"/>
              <w:right w:val="single" w:sz="4" w:space="0" w:color="666699"/>
            </w:tcBorders>
            <w:vAlign w:val="center"/>
            <w:hideMark/>
          </w:tcPr>
          <w:p w14:paraId="674AD334" w14:textId="77777777" w:rsidR="00FC4485" w:rsidRPr="00BE30A5" w:rsidRDefault="00FC4485">
            <w:pPr>
              <w:suppressLineNumbers/>
              <w:suppressAutoHyphens/>
              <w:spacing w:afterLines="20" w:after="48"/>
              <w:jc w:val="center"/>
              <w:rPr>
                <w:b/>
                <w:sz w:val="18"/>
                <w:szCs w:val="18"/>
                <w:highlight w:val="cyan"/>
                <w:lang w:val="es-ES_tradnl"/>
              </w:rPr>
            </w:pPr>
            <w:r w:rsidRPr="00BE30A5">
              <w:rPr>
                <w:b/>
                <w:sz w:val="18"/>
                <w:szCs w:val="18"/>
                <w:lang w:val="es-ES_tradnl"/>
              </w:rPr>
              <w:t>2023</w:t>
            </w:r>
          </w:p>
        </w:tc>
        <w:tc>
          <w:tcPr>
            <w:tcW w:w="564" w:type="dxa"/>
            <w:tcBorders>
              <w:top w:val="single" w:sz="4" w:space="0" w:color="666699"/>
              <w:left w:val="single" w:sz="4" w:space="0" w:color="666699"/>
              <w:bottom w:val="single" w:sz="4" w:space="0" w:color="666699"/>
              <w:right w:val="single" w:sz="4" w:space="0" w:color="666699"/>
            </w:tcBorders>
            <w:vAlign w:val="center"/>
            <w:hideMark/>
          </w:tcPr>
          <w:p w14:paraId="3C956CA0" w14:textId="77777777" w:rsidR="00FC4485" w:rsidRPr="00BE30A5" w:rsidRDefault="00FC4485">
            <w:pPr>
              <w:suppressLineNumbers/>
              <w:suppressAutoHyphens/>
              <w:spacing w:afterLines="20" w:after="48"/>
              <w:jc w:val="center"/>
              <w:rPr>
                <w:b/>
                <w:sz w:val="18"/>
                <w:szCs w:val="18"/>
                <w:highlight w:val="cyan"/>
                <w:lang w:val="es-ES_tradnl"/>
              </w:rPr>
            </w:pPr>
            <w:r w:rsidRPr="00BE30A5">
              <w:rPr>
                <w:b/>
                <w:sz w:val="18"/>
                <w:szCs w:val="18"/>
                <w:lang w:val="es-ES_tradnl"/>
              </w:rPr>
              <w:t>2024</w:t>
            </w:r>
          </w:p>
        </w:tc>
        <w:tc>
          <w:tcPr>
            <w:tcW w:w="514" w:type="dxa"/>
            <w:tcBorders>
              <w:top w:val="single" w:sz="4" w:space="0" w:color="666699"/>
              <w:left w:val="single" w:sz="4" w:space="0" w:color="666699"/>
              <w:bottom w:val="single" w:sz="4" w:space="0" w:color="666699"/>
              <w:right w:val="single" w:sz="4" w:space="0" w:color="666699"/>
            </w:tcBorders>
            <w:vAlign w:val="center"/>
            <w:hideMark/>
          </w:tcPr>
          <w:p w14:paraId="4B74FDD5" w14:textId="77777777" w:rsidR="00FC4485" w:rsidRPr="00BE30A5" w:rsidRDefault="00FC4485">
            <w:pPr>
              <w:suppressLineNumbers/>
              <w:suppressAutoHyphens/>
              <w:spacing w:afterLines="20" w:after="48"/>
              <w:jc w:val="center"/>
              <w:rPr>
                <w:b/>
                <w:sz w:val="18"/>
                <w:szCs w:val="18"/>
                <w:highlight w:val="cyan"/>
                <w:lang w:val="es-ES_tradnl"/>
              </w:rPr>
            </w:pPr>
            <w:r w:rsidRPr="00BE30A5">
              <w:rPr>
                <w:b/>
                <w:sz w:val="18"/>
                <w:szCs w:val="18"/>
                <w:lang w:val="es-ES_tradnl"/>
              </w:rPr>
              <w:t>2025</w:t>
            </w:r>
          </w:p>
        </w:tc>
        <w:tc>
          <w:tcPr>
            <w:tcW w:w="764" w:type="dxa"/>
            <w:tcBorders>
              <w:top w:val="single" w:sz="4" w:space="0" w:color="666699"/>
              <w:left w:val="single" w:sz="4" w:space="0" w:color="666699"/>
              <w:bottom w:val="single" w:sz="4" w:space="0" w:color="666699"/>
              <w:right w:val="single" w:sz="4" w:space="0" w:color="666699"/>
            </w:tcBorders>
            <w:vAlign w:val="center"/>
            <w:hideMark/>
          </w:tcPr>
          <w:p w14:paraId="623AA7B3" w14:textId="77777777" w:rsidR="00FC4485" w:rsidRPr="00BE30A5" w:rsidRDefault="00FC4485">
            <w:pPr>
              <w:suppressLineNumbers/>
              <w:suppressAutoHyphens/>
              <w:spacing w:afterLines="20" w:after="48"/>
              <w:jc w:val="center"/>
              <w:rPr>
                <w:b/>
                <w:sz w:val="18"/>
                <w:szCs w:val="18"/>
                <w:highlight w:val="cyan"/>
                <w:lang w:val="es-ES_tradnl"/>
              </w:rPr>
            </w:pPr>
            <w:r w:rsidRPr="00BE30A5">
              <w:rPr>
                <w:b/>
                <w:sz w:val="18"/>
                <w:szCs w:val="18"/>
                <w:lang w:val="es-ES_tradnl"/>
              </w:rPr>
              <w:t>2026</w:t>
            </w:r>
          </w:p>
        </w:tc>
        <w:tc>
          <w:tcPr>
            <w:tcW w:w="519" w:type="dxa"/>
            <w:tcBorders>
              <w:top w:val="single" w:sz="4" w:space="0" w:color="666699"/>
              <w:left w:val="single" w:sz="4" w:space="0" w:color="666699"/>
              <w:bottom w:val="single" w:sz="4" w:space="0" w:color="666699"/>
              <w:right w:val="single" w:sz="4" w:space="0" w:color="666699"/>
            </w:tcBorders>
            <w:vAlign w:val="center"/>
            <w:hideMark/>
          </w:tcPr>
          <w:p w14:paraId="7F405743" w14:textId="77777777" w:rsidR="00FC4485" w:rsidRPr="00BE30A5" w:rsidRDefault="00FC4485">
            <w:pPr>
              <w:suppressLineNumbers/>
              <w:suppressAutoHyphens/>
              <w:spacing w:afterLines="20" w:after="48"/>
              <w:jc w:val="center"/>
              <w:rPr>
                <w:b/>
                <w:sz w:val="18"/>
                <w:szCs w:val="18"/>
                <w:lang w:val="es-ES_tradnl"/>
              </w:rPr>
            </w:pPr>
            <w:r w:rsidRPr="00BE30A5">
              <w:rPr>
                <w:b/>
                <w:sz w:val="18"/>
                <w:szCs w:val="18"/>
                <w:lang w:val="es-ES_tradnl"/>
              </w:rPr>
              <w:t>2027</w:t>
            </w:r>
          </w:p>
        </w:tc>
        <w:tc>
          <w:tcPr>
            <w:tcW w:w="515" w:type="dxa"/>
            <w:tcBorders>
              <w:top w:val="single" w:sz="4" w:space="0" w:color="666699"/>
              <w:left w:val="single" w:sz="4" w:space="0" w:color="666699"/>
              <w:bottom w:val="single" w:sz="4" w:space="0" w:color="666699"/>
              <w:right w:val="single" w:sz="4" w:space="0" w:color="666699"/>
            </w:tcBorders>
            <w:vAlign w:val="center"/>
            <w:hideMark/>
          </w:tcPr>
          <w:p w14:paraId="6260B25A" w14:textId="77777777" w:rsidR="00FC4485" w:rsidRPr="00BE30A5" w:rsidRDefault="00FC4485">
            <w:pPr>
              <w:suppressLineNumbers/>
              <w:suppressAutoHyphens/>
              <w:spacing w:afterLines="20" w:after="48"/>
              <w:jc w:val="center"/>
              <w:rPr>
                <w:b/>
                <w:sz w:val="18"/>
                <w:szCs w:val="18"/>
                <w:lang w:val="es-ES_tradnl"/>
              </w:rPr>
            </w:pPr>
            <w:r w:rsidRPr="00BE30A5">
              <w:rPr>
                <w:b/>
                <w:sz w:val="18"/>
                <w:szCs w:val="18"/>
                <w:lang w:val="es-ES_tradnl"/>
              </w:rPr>
              <w:t>2028</w:t>
            </w:r>
          </w:p>
        </w:tc>
        <w:tc>
          <w:tcPr>
            <w:tcW w:w="764" w:type="dxa"/>
            <w:tcBorders>
              <w:top w:val="single" w:sz="4" w:space="0" w:color="666699"/>
              <w:left w:val="single" w:sz="4" w:space="0" w:color="666699"/>
              <w:bottom w:val="single" w:sz="4" w:space="0" w:color="666699"/>
              <w:right w:val="single" w:sz="4" w:space="0" w:color="666699"/>
            </w:tcBorders>
            <w:vAlign w:val="center"/>
            <w:hideMark/>
          </w:tcPr>
          <w:p w14:paraId="32A72134" w14:textId="77777777" w:rsidR="00FC4485" w:rsidRPr="00BE30A5" w:rsidRDefault="00FC4485">
            <w:pPr>
              <w:suppressLineNumbers/>
              <w:suppressAutoHyphens/>
              <w:spacing w:afterLines="20" w:after="48"/>
              <w:jc w:val="center"/>
              <w:rPr>
                <w:b/>
                <w:sz w:val="18"/>
                <w:szCs w:val="18"/>
                <w:lang w:val="es-ES_tradnl"/>
              </w:rPr>
            </w:pPr>
            <w:r w:rsidRPr="00BE30A5">
              <w:rPr>
                <w:b/>
                <w:sz w:val="18"/>
                <w:szCs w:val="18"/>
                <w:lang w:val="es-ES_tradnl"/>
              </w:rPr>
              <w:t>2029</w:t>
            </w:r>
          </w:p>
        </w:tc>
        <w:tc>
          <w:tcPr>
            <w:tcW w:w="577" w:type="dxa"/>
            <w:tcBorders>
              <w:top w:val="single" w:sz="4" w:space="0" w:color="666699"/>
              <w:left w:val="single" w:sz="4" w:space="0" w:color="666699"/>
              <w:bottom w:val="single" w:sz="4" w:space="0" w:color="666699"/>
              <w:right w:val="single" w:sz="4" w:space="0" w:color="666699"/>
            </w:tcBorders>
            <w:vAlign w:val="center"/>
            <w:hideMark/>
          </w:tcPr>
          <w:p w14:paraId="50B1A10E" w14:textId="77777777" w:rsidR="00FC4485" w:rsidRPr="00BE30A5" w:rsidRDefault="00FC4485">
            <w:pPr>
              <w:suppressLineNumbers/>
              <w:suppressAutoHyphens/>
              <w:spacing w:afterLines="20" w:after="48"/>
              <w:jc w:val="center"/>
              <w:rPr>
                <w:b/>
                <w:sz w:val="18"/>
                <w:szCs w:val="18"/>
                <w:lang w:val="es-ES_tradnl"/>
              </w:rPr>
            </w:pPr>
            <w:r w:rsidRPr="00BE30A5">
              <w:rPr>
                <w:b/>
                <w:sz w:val="18"/>
                <w:szCs w:val="18"/>
                <w:lang w:val="es-ES_tradnl"/>
              </w:rPr>
              <w:t>2030</w:t>
            </w:r>
          </w:p>
        </w:tc>
        <w:tc>
          <w:tcPr>
            <w:tcW w:w="885" w:type="dxa"/>
            <w:tcBorders>
              <w:top w:val="single" w:sz="4" w:space="0" w:color="666699"/>
              <w:left w:val="single" w:sz="4" w:space="0" w:color="666699"/>
              <w:bottom w:val="single" w:sz="4" w:space="0" w:color="666699"/>
              <w:right w:val="single" w:sz="4" w:space="0" w:color="666699"/>
            </w:tcBorders>
            <w:vAlign w:val="center"/>
            <w:hideMark/>
          </w:tcPr>
          <w:p w14:paraId="497C75C5" w14:textId="77777777" w:rsidR="00FC4485" w:rsidRPr="00BE30A5" w:rsidRDefault="00FC4485">
            <w:pPr>
              <w:suppressLineNumbers/>
              <w:suppressAutoHyphens/>
              <w:spacing w:afterLines="20" w:after="48"/>
              <w:jc w:val="center"/>
              <w:rPr>
                <w:b/>
                <w:sz w:val="18"/>
                <w:szCs w:val="18"/>
                <w:lang w:val="es-ES_tradnl"/>
              </w:rPr>
            </w:pPr>
            <w:r w:rsidRPr="00BE30A5">
              <w:rPr>
                <w:b/>
                <w:sz w:val="18"/>
                <w:szCs w:val="18"/>
                <w:lang w:val="es-ES_tradnl"/>
              </w:rPr>
              <w:t>Total</w:t>
            </w:r>
          </w:p>
        </w:tc>
      </w:tr>
      <w:tr w:rsidR="008A7E92" w:rsidRPr="00BE30A5" w14:paraId="3A6EEE68" w14:textId="77777777" w:rsidTr="00FC4485">
        <w:trPr>
          <w:trHeight w:val="175"/>
        </w:trPr>
        <w:tc>
          <w:tcPr>
            <w:tcW w:w="2726" w:type="dxa"/>
            <w:gridSpan w:val="3"/>
            <w:tcBorders>
              <w:top w:val="single" w:sz="4" w:space="0" w:color="666699"/>
              <w:left w:val="single" w:sz="4" w:space="0" w:color="666699"/>
              <w:bottom w:val="single" w:sz="4" w:space="0" w:color="666699"/>
              <w:right w:val="single" w:sz="4" w:space="0" w:color="666699"/>
            </w:tcBorders>
            <w:vAlign w:val="center"/>
            <w:hideMark/>
          </w:tcPr>
          <w:p w14:paraId="2371AA6E" w14:textId="559CB47E" w:rsidR="00FC4485" w:rsidRPr="00BE30A5" w:rsidRDefault="008A7E92">
            <w:pPr>
              <w:suppressLineNumbers/>
              <w:suppressAutoHyphens/>
              <w:spacing w:afterLines="20" w:after="48"/>
              <w:jc w:val="left"/>
              <w:rPr>
                <w:sz w:val="18"/>
                <w:szCs w:val="18"/>
                <w:lang w:val="es-ES_tradnl"/>
              </w:rPr>
            </w:pPr>
            <w:r w:rsidRPr="00BE30A5">
              <w:rPr>
                <w:sz w:val="18"/>
                <w:szCs w:val="18"/>
                <w:lang w:val="es-ES_tradnl"/>
              </w:rPr>
              <w:t>Límites de consumo establecidos en el Protocolo de Montreal (toneladas PAO)</w:t>
            </w:r>
          </w:p>
        </w:tc>
        <w:tc>
          <w:tcPr>
            <w:tcW w:w="764" w:type="dxa"/>
            <w:tcBorders>
              <w:top w:val="single" w:sz="4" w:space="0" w:color="666699"/>
              <w:left w:val="single" w:sz="4" w:space="0" w:color="666699"/>
              <w:bottom w:val="single" w:sz="4" w:space="0" w:color="666699"/>
              <w:right w:val="single" w:sz="4" w:space="0" w:color="666699"/>
            </w:tcBorders>
            <w:hideMark/>
          </w:tcPr>
          <w:p w14:paraId="5AA4030B" w14:textId="4BFBFDFD" w:rsidR="00FC4485" w:rsidRPr="00BE30A5" w:rsidRDefault="00FC4485">
            <w:pPr>
              <w:suppressLineNumbers/>
              <w:suppressAutoHyphens/>
              <w:spacing w:afterLines="20" w:after="48"/>
              <w:jc w:val="right"/>
              <w:rPr>
                <w:sz w:val="18"/>
                <w:szCs w:val="18"/>
                <w:lang w:val="es-ES_tradnl"/>
              </w:rPr>
            </w:pPr>
            <w:r w:rsidRPr="00BE30A5">
              <w:rPr>
                <w:sz w:val="18"/>
                <w:szCs w:val="18"/>
                <w:lang w:val="es-ES_tradnl"/>
              </w:rPr>
              <w:t>16</w:t>
            </w:r>
            <w:r w:rsidR="00525DEC" w:rsidRPr="00BE30A5">
              <w:rPr>
                <w:sz w:val="18"/>
                <w:szCs w:val="18"/>
                <w:lang w:val="es-ES_tradnl"/>
              </w:rPr>
              <w:t>,</w:t>
            </w:r>
            <w:r w:rsidRPr="00BE30A5">
              <w:rPr>
                <w:sz w:val="18"/>
                <w:szCs w:val="18"/>
                <w:lang w:val="es-ES_tradnl"/>
              </w:rPr>
              <w:t>11</w:t>
            </w:r>
          </w:p>
        </w:tc>
        <w:tc>
          <w:tcPr>
            <w:tcW w:w="763" w:type="dxa"/>
            <w:tcBorders>
              <w:top w:val="single" w:sz="4" w:space="0" w:color="666699"/>
              <w:left w:val="single" w:sz="4" w:space="0" w:color="666699"/>
              <w:bottom w:val="single" w:sz="4" w:space="0" w:color="666699"/>
              <w:right w:val="single" w:sz="4" w:space="0" w:color="666699"/>
            </w:tcBorders>
            <w:hideMark/>
          </w:tcPr>
          <w:p w14:paraId="6115A8F7" w14:textId="7B34D329" w:rsidR="00FC4485" w:rsidRPr="00BE30A5" w:rsidRDefault="00FC4485">
            <w:pPr>
              <w:suppressLineNumbers/>
              <w:suppressAutoHyphens/>
              <w:spacing w:afterLines="20" w:after="48"/>
              <w:jc w:val="right"/>
              <w:rPr>
                <w:sz w:val="18"/>
                <w:szCs w:val="18"/>
                <w:lang w:val="es-ES_tradnl"/>
              </w:rPr>
            </w:pPr>
            <w:r w:rsidRPr="00BE30A5">
              <w:rPr>
                <w:sz w:val="18"/>
                <w:szCs w:val="18"/>
                <w:lang w:val="es-ES_tradnl"/>
              </w:rPr>
              <w:t>16</w:t>
            </w:r>
            <w:r w:rsidR="00525DEC" w:rsidRPr="00BE30A5">
              <w:rPr>
                <w:sz w:val="18"/>
                <w:szCs w:val="18"/>
                <w:lang w:val="es-ES_tradnl"/>
              </w:rPr>
              <w:t>,</w:t>
            </w:r>
            <w:r w:rsidRPr="00BE30A5">
              <w:rPr>
                <w:sz w:val="18"/>
                <w:szCs w:val="18"/>
                <w:lang w:val="es-ES_tradnl"/>
              </w:rPr>
              <w:t>11</w:t>
            </w:r>
          </w:p>
        </w:tc>
        <w:tc>
          <w:tcPr>
            <w:tcW w:w="568" w:type="dxa"/>
            <w:tcBorders>
              <w:top w:val="single" w:sz="4" w:space="0" w:color="666699"/>
              <w:left w:val="single" w:sz="4" w:space="0" w:color="666699"/>
              <w:bottom w:val="single" w:sz="4" w:space="0" w:color="666699"/>
              <w:right w:val="single" w:sz="4" w:space="0" w:color="666699"/>
            </w:tcBorders>
            <w:hideMark/>
          </w:tcPr>
          <w:p w14:paraId="1700021F" w14:textId="70763BD4" w:rsidR="00FC4485" w:rsidRPr="00BE30A5" w:rsidRDefault="00FC4485">
            <w:pPr>
              <w:suppressLineNumbers/>
              <w:suppressAutoHyphens/>
              <w:spacing w:afterLines="20" w:after="48"/>
              <w:jc w:val="right"/>
              <w:rPr>
                <w:sz w:val="18"/>
                <w:szCs w:val="18"/>
                <w:lang w:val="es-ES_tradnl"/>
              </w:rPr>
            </w:pPr>
            <w:r w:rsidRPr="00BE30A5">
              <w:rPr>
                <w:sz w:val="18"/>
                <w:szCs w:val="18"/>
                <w:lang w:val="es-ES_tradnl"/>
              </w:rPr>
              <w:t>16</w:t>
            </w:r>
            <w:r w:rsidR="00525DEC" w:rsidRPr="00BE30A5">
              <w:rPr>
                <w:sz w:val="18"/>
                <w:szCs w:val="18"/>
                <w:lang w:val="es-ES_tradnl"/>
              </w:rPr>
              <w:t>,</w:t>
            </w:r>
            <w:r w:rsidRPr="00BE30A5">
              <w:rPr>
                <w:sz w:val="18"/>
                <w:szCs w:val="18"/>
                <w:lang w:val="es-ES_tradnl"/>
              </w:rPr>
              <w:t>11</w:t>
            </w:r>
          </w:p>
        </w:tc>
        <w:tc>
          <w:tcPr>
            <w:tcW w:w="564" w:type="dxa"/>
            <w:tcBorders>
              <w:top w:val="single" w:sz="4" w:space="0" w:color="666699"/>
              <w:left w:val="single" w:sz="4" w:space="0" w:color="666699"/>
              <w:bottom w:val="single" w:sz="4" w:space="0" w:color="666699"/>
              <w:right w:val="single" w:sz="4" w:space="0" w:color="666699"/>
            </w:tcBorders>
            <w:hideMark/>
          </w:tcPr>
          <w:p w14:paraId="765E126F" w14:textId="38DAD29C" w:rsidR="00FC4485" w:rsidRPr="00BE30A5" w:rsidRDefault="00FC4485">
            <w:pPr>
              <w:suppressLineNumbers/>
              <w:suppressAutoHyphens/>
              <w:spacing w:afterLines="20" w:after="48"/>
              <w:jc w:val="right"/>
              <w:rPr>
                <w:sz w:val="18"/>
                <w:szCs w:val="18"/>
                <w:lang w:val="es-ES_tradnl"/>
              </w:rPr>
            </w:pPr>
            <w:r w:rsidRPr="00BE30A5">
              <w:rPr>
                <w:sz w:val="18"/>
                <w:szCs w:val="18"/>
                <w:lang w:val="es-ES_tradnl"/>
              </w:rPr>
              <w:t>16</w:t>
            </w:r>
            <w:r w:rsidR="00525DEC" w:rsidRPr="00BE30A5">
              <w:rPr>
                <w:sz w:val="18"/>
                <w:szCs w:val="18"/>
                <w:lang w:val="es-ES_tradnl"/>
              </w:rPr>
              <w:t>,</w:t>
            </w:r>
            <w:r w:rsidRPr="00BE30A5">
              <w:rPr>
                <w:sz w:val="18"/>
                <w:szCs w:val="18"/>
                <w:lang w:val="es-ES_tradnl"/>
              </w:rPr>
              <w:t>11</w:t>
            </w:r>
          </w:p>
        </w:tc>
        <w:tc>
          <w:tcPr>
            <w:tcW w:w="514" w:type="dxa"/>
            <w:tcBorders>
              <w:top w:val="single" w:sz="4" w:space="0" w:color="666699"/>
              <w:left w:val="single" w:sz="4" w:space="0" w:color="666699"/>
              <w:bottom w:val="single" w:sz="4" w:space="0" w:color="666699"/>
              <w:right w:val="single" w:sz="4" w:space="0" w:color="666699"/>
            </w:tcBorders>
            <w:hideMark/>
          </w:tcPr>
          <w:p w14:paraId="11F62EDA" w14:textId="34C1B528" w:rsidR="00FC4485" w:rsidRPr="00BE30A5" w:rsidRDefault="00FC4485">
            <w:pPr>
              <w:suppressLineNumbers/>
              <w:suppressAutoHyphens/>
              <w:spacing w:afterLines="20" w:after="48"/>
              <w:jc w:val="right"/>
              <w:rPr>
                <w:sz w:val="18"/>
                <w:szCs w:val="18"/>
                <w:lang w:val="es-ES_tradnl"/>
              </w:rPr>
            </w:pPr>
            <w:r w:rsidRPr="00BE30A5">
              <w:rPr>
                <w:sz w:val="18"/>
                <w:szCs w:val="18"/>
                <w:lang w:val="es-ES_tradnl"/>
              </w:rPr>
              <w:t>8</w:t>
            </w:r>
            <w:r w:rsidR="00525DEC" w:rsidRPr="00BE30A5">
              <w:rPr>
                <w:sz w:val="18"/>
                <w:szCs w:val="18"/>
                <w:lang w:val="es-ES_tradnl"/>
              </w:rPr>
              <w:t>,</w:t>
            </w:r>
            <w:r w:rsidRPr="00BE30A5">
              <w:rPr>
                <w:sz w:val="18"/>
                <w:szCs w:val="18"/>
                <w:lang w:val="es-ES_tradnl"/>
              </w:rPr>
              <w:t>05</w:t>
            </w:r>
          </w:p>
        </w:tc>
        <w:tc>
          <w:tcPr>
            <w:tcW w:w="764" w:type="dxa"/>
            <w:tcBorders>
              <w:top w:val="single" w:sz="4" w:space="0" w:color="666699"/>
              <w:left w:val="single" w:sz="4" w:space="0" w:color="666699"/>
              <w:bottom w:val="single" w:sz="4" w:space="0" w:color="666699"/>
              <w:right w:val="single" w:sz="4" w:space="0" w:color="666699"/>
            </w:tcBorders>
            <w:hideMark/>
          </w:tcPr>
          <w:p w14:paraId="2C7024DB" w14:textId="3562B2B4" w:rsidR="00FC4485" w:rsidRPr="00BE30A5" w:rsidRDefault="00FC4485">
            <w:pPr>
              <w:suppressLineNumbers/>
              <w:suppressAutoHyphens/>
              <w:spacing w:afterLines="20" w:after="48"/>
              <w:jc w:val="right"/>
              <w:rPr>
                <w:sz w:val="18"/>
                <w:szCs w:val="18"/>
                <w:lang w:val="es-ES_tradnl"/>
              </w:rPr>
            </w:pPr>
            <w:r w:rsidRPr="00BE30A5">
              <w:rPr>
                <w:sz w:val="18"/>
                <w:szCs w:val="18"/>
                <w:lang w:val="es-ES_tradnl"/>
              </w:rPr>
              <w:t>8</w:t>
            </w:r>
            <w:r w:rsidR="00525DEC" w:rsidRPr="00BE30A5">
              <w:rPr>
                <w:sz w:val="18"/>
                <w:szCs w:val="18"/>
                <w:lang w:val="es-ES_tradnl"/>
              </w:rPr>
              <w:t>,</w:t>
            </w:r>
            <w:r w:rsidRPr="00BE30A5">
              <w:rPr>
                <w:sz w:val="18"/>
                <w:szCs w:val="18"/>
                <w:lang w:val="es-ES_tradnl"/>
              </w:rPr>
              <w:t>05</w:t>
            </w:r>
          </w:p>
        </w:tc>
        <w:tc>
          <w:tcPr>
            <w:tcW w:w="519" w:type="dxa"/>
            <w:tcBorders>
              <w:top w:val="single" w:sz="4" w:space="0" w:color="666699"/>
              <w:left w:val="single" w:sz="4" w:space="0" w:color="666699"/>
              <w:bottom w:val="single" w:sz="4" w:space="0" w:color="666699"/>
              <w:right w:val="single" w:sz="4" w:space="0" w:color="666699"/>
            </w:tcBorders>
            <w:hideMark/>
          </w:tcPr>
          <w:p w14:paraId="6542C038" w14:textId="7714DA1F" w:rsidR="00FC4485" w:rsidRPr="00BE30A5" w:rsidRDefault="00FC4485">
            <w:pPr>
              <w:suppressLineNumbers/>
              <w:suppressAutoHyphens/>
              <w:spacing w:afterLines="20" w:after="48"/>
              <w:jc w:val="right"/>
              <w:rPr>
                <w:sz w:val="18"/>
                <w:szCs w:val="18"/>
                <w:lang w:val="es-ES_tradnl"/>
              </w:rPr>
            </w:pPr>
            <w:r w:rsidRPr="00BE30A5">
              <w:rPr>
                <w:sz w:val="18"/>
                <w:szCs w:val="18"/>
                <w:lang w:val="es-ES_tradnl"/>
              </w:rPr>
              <w:t>8</w:t>
            </w:r>
            <w:r w:rsidR="00525DEC" w:rsidRPr="00BE30A5">
              <w:rPr>
                <w:sz w:val="18"/>
                <w:szCs w:val="18"/>
                <w:lang w:val="es-ES_tradnl"/>
              </w:rPr>
              <w:t>,</w:t>
            </w:r>
            <w:r w:rsidRPr="00BE30A5">
              <w:rPr>
                <w:sz w:val="18"/>
                <w:szCs w:val="18"/>
                <w:lang w:val="es-ES_tradnl"/>
              </w:rPr>
              <w:t>05</w:t>
            </w:r>
          </w:p>
        </w:tc>
        <w:tc>
          <w:tcPr>
            <w:tcW w:w="515" w:type="dxa"/>
            <w:tcBorders>
              <w:top w:val="single" w:sz="4" w:space="0" w:color="666699"/>
              <w:left w:val="single" w:sz="4" w:space="0" w:color="666699"/>
              <w:bottom w:val="single" w:sz="4" w:space="0" w:color="666699"/>
              <w:right w:val="single" w:sz="4" w:space="0" w:color="666699"/>
            </w:tcBorders>
            <w:hideMark/>
          </w:tcPr>
          <w:p w14:paraId="4CD51C4E" w14:textId="17515942" w:rsidR="00FC4485" w:rsidRPr="00BE30A5" w:rsidRDefault="00FC4485">
            <w:pPr>
              <w:suppressLineNumbers/>
              <w:suppressAutoHyphens/>
              <w:spacing w:afterLines="20" w:after="48"/>
              <w:jc w:val="right"/>
              <w:rPr>
                <w:sz w:val="18"/>
                <w:szCs w:val="18"/>
                <w:lang w:val="es-ES_tradnl"/>
              </w:rPr>
            </w:pPr>
            <w:r w:rsidRPr="00BE30A5">
              <w:rPr>
                <w:sz w:val="18"/>
                <w:szCs w:val="18"/>
                <w:lang w:val="es-ES_tradnl"/>
              </w:rPr>
              <w:t>8</w:t>
            </w:r>
            <w:r w:rsidR="00525DEC" w:rsidRPr="00BE30A5">
              <w:rPr>
                <w:sz w:val="18"/>
                <w:szCs w:val="18"/>
                <w:lang w:val="es-ES_tradnl"/>
              </w:rPr>
              <w:t>,</w:t>
            </w:r>
            <w:r w:rsidRPr="00BE30A5">
              <w:rPr>
                <w:sz w:val="18"/>
                <w:szCs w:val="18"/>
                <w:lang w:val="es-ES_tradnl"/>
              </w:rPr>
              <w:t>05</w:t>
            </w:r>
          </w:p>
        </w:tc>
        <w:tc>
          <w:tcPr>
            <w:tcW w:w="764" w:type="dxa"/>
            <w:tcBorders>
              <w:top w:val="single" w:sz="4" w:space="0" w:color="666699"/>
              <w:left w:val="single" w:sz="4" w:space="0" w:color="666699"/>
              <w:bottom w:val="single" w:sz="4" w:space="0" w:color="666699"/>
              <w:right w:val="single" w:sz="4" w:space="0" w:color="666699"/>
            </w:tcBorders>
            <w:hideMark/>
          </w:tcPr>
          <w:p w14:paraId="26ABAEC2" w14:textId="143C4E31" w:rsidR="00FC4485" w:rsidRPr="00BE30A5" w:rsidRDefault="00FC4485">
            <w:pPr>
              <w:suppressLineNumbers/>
              <w:suppressAutoHyphens/>
              <w:spacing w:afterLines="20" w:after="48"/>
              <w:jc w:val="right"/>
              <w:rPr>
                <w:sz w:val="18"/>
                <w:szCs w:val="18"/>
                <w:lang w:val="es-ES_tradnl"/>
              </w:rPr>
            </w:pPr>
            <w:r w:rsidRPr="00BE30A5">
              <w:rPr>
                <w:sz w:val="18"/>
                <w:szCs w:val="18"/>
                <w:lang w:val="es-ES_tradnl"/>
              </w:rPr>
              <w:t>8</w:t>
            </w:r>
            <w:r w:rsidR="00525DEC" w:rsidRPr="00BE30A5">
              <w:rPr>
                <w:sz w:val="18"/>
                <w:szCs w:val="18"/>
                <w:lang w:val="es-ES_tradnl"/>
              </w:rPr>
              <w:t>,</w:t>
            </w:r>
            <w:r w:rsidRPr="00BE30A5">
              <w:rPr>
                <w:sz w:val="18"/>
                <w:szCs w:val="18"/>
                <w:lang w:val="es-ES_tradnl"/>
              </w:rPr>
              <w:t>05</w:t>
            </w:r>
          </w:p>
        </w:tc>
        <w:tc>
          <w:tcPr>
            <w:tcW w:w="577" w:type="dxa"/>
            <w:tcBorders>
              <w:top w:val="single" w:sz="4" w:space="0" w:color="666699"/>
              <w:left w:val="single" w:sz="4" w:space="0" w:color="666699"/>
              <w:bottom w:val="single" w:sz="4" w:space="0" w:color="666699"/>
              <w:right w:val="single" w:sz="4" w:space="0" w:color="666699"/>
            </w:tcBorders>
            <w:hideMark/>
          </w:tcPr>
          <w:p w14:paraId="235C1AD3" w14:textId="0646EE97" w:rsidR="00FC4485" w:rsidRPr="00BE30A5" w:rsidRDefault="00FC4485">
            <w:pPr>
              <w:suppressLineNumbers/>
              <w:suppressAutoHyphens/>
              <w:spacing w:afterLines="20" w:after="48"/>
              <w:jc w:val="right"/>
              <w:rPr>
                <w:sz w:val="18"/>
                <w:szCs w:val="18"/>
                <w:lang w:val="es-ES_tradnl"/>
              </w:rPr>
            </w:pPr>
            <w:r w:rsidRPr="00BE30A5">
              <w:rPr>
                <w:sz w:val="18"/>
                <w:szCs w:val="18"/>
                <w:lang w:val="es-ES_tradnl"/>
              </w:rPr>
              <w:t>0</w:t>
            </w:r>
            <w:r w:rsidR="00525DEC" w:rsidRPr="00BE30A5">
              <w:rPr>
                <w:sz w:val="18"/>
                <w:szCs w:val="18"/>
                <w:lang w:val="es-ES_tradnl"/>
              </w:rPr>
              <w:t>,</w:t>
            </w:r>
            <w:r w:rsidRPr="00BE30A5">
              <w:rPr>
                <w:sz w:val="18"/>
                <w:szCs w:val="18"/>
                <w:lang w:val="es-ES_tradnl"/>
              </w:rPr>
              <w:t>0</w:t>
            </w:r>
          </w:p>
        </w:tc>
        <w:tc>
          <w:tcPr>
            <w:tcW w:w="885" w:type="dxa"/>
            <w:tcBorders>
              <w:top w:val="single" w:sz="4" w:space="0" w:color="666699"/>
              <w:left w:val="single" w:sz="4" w:space="0" w:color="666699"/>
              <w:bottom w:val="single" w:sz="4" w:space="0" w:color="666699"/>
              <w:right w:val="single" w:sz="4" w:space="0" w:color="666699"/>
            </w:tcBorders>
            <w:hideMark/>
          </w:tcPr>
          <w:p w14:paraId="1F7DDC08" w14:textId="77777777" w:rsidR="00FC4485" w:rsidRPr="00BE30A5" w:rsidRDefault="00FC4485">
            <w:pPr>
              <w:suppressLineNumbers/>
              <w:suppressAutoHyphens/>
              <w:spacing w:afterLines="20" w:after="48"/>
              <w:jc w:val="right"/>
              <w:rPr>
                <w:sz w:val="18"/>
                <w:szCs w:val="18"/>
                <w:lang w:val="es-ES_tradnl"/>
              </w:rPr>
            </w:pPr>
            <w:r w:rsidRPr="00BE30A5">
              <w:rPr>
                <w:sz w:val="18"/>
                <w:szCs w:val="18"/>
                <w:lang w:val="es-ES_tradnl"/>
              </w:rPr>
              <w:t>n/a</w:t>
            </w:r>
          </w:p>
        </w:tc>
      </w:tr>
      <w:tr w:rsidR="008A7E92" w:rsidRPr="00BE30A5" w14:paraId="45138687" w14:textId="77777777" w:rsidTr="00FC4485">
        <w:trPr>
          <w:trHeight w:val="82"/>
        </w:trPr>
        <w:tc>
          <w:tcPr>
            <w:tcW w:w="2726" w:type="dxa"/>
            <w:gridSpan w:val="3"/>
            <w:tcBorders>
              <w:top w:val="single" w:sz="4" w:space="0" w:color="666699"/>
              <w:left w:val="single" w:sz="4" w:space="0" w:color="666699"/>
              <w:bottom w:val="single" w:sz="4" w:space="0" w:color="666699"/>
              <w:right w:val="single" w:sz="4" w:space="0" w:color="666699"/>
            </w:tcBorders>
            <w:vAlign w:val="center"/>
            <w:hideMark/>
          </w:tcPr>
          <w:p w14:paraId="4CBCDAE8" w14:textId="7443E849" w:rsidR="00FC4485" w:rsidRPr="00BE30A5" w:rsidRDefault="008A7E92">
            <w:pPr>
              <w:suppressLineNumbers/>
              <w:suppressAutoHyphens/>
              <w:spacing w:afterLines="20" w:after="48"/>
              <w:jc w:val="left"/>
              <w:rPr>
                <w:sz w:val="18"/>
                <w:szCs w:val="18"/>
                <w:lang w:val="es-ES_tradnl"/>
              </w:rPr>
            </w:pPr>
            <w:bookmarkStart w:id="1" w:name="_Hlk133506467"/>
            <w:r w:rsidRPr="00BE30A5">
              <w:rPr>
                <w:sz w:val="18"/>
                <w:szCs w:val="18"/>
                <w:lang w:val="es-ES_tradnl"/>
              </w:rPr>
              <w:t>Consumo máximo permitido (toneladas PAO)</w:t>
            </w:r>
          </w:p>
        </w:tc>
        <w:tc>
          <w:tcPr>
            <w:tcW w:w="764" w:type="dxa"/>
            <w:tcBorders>
              <w:top w:val="single" w:sz="4" w:space="0" w:color="666699"/>
              <w:left w:val="single" w:sz="4" w:space="0" w:color="666699"/>
              <w:bottom w:val="single" w:sz="4" w:space="0" w:color="666699"/>
              <w:right w:val="single" w:sz="4" w:space="0" w:color="666699"/>
            </w:tcBorders>
            <w:hideMark/>
          </w:tcPr>
          <w:p w14:paraId="0426C8EE" w14:textId="11750013" w:rsidR="00FC4485" w:rsidRPr="00BE30A5" w:rsidRDefault="00FC4485">
            <w:pPr>
              <w:suppressLineNumbers/>
              <w:suppressAutoHyphens/>
              <w:spacing w:afterLines="20" w:after="48"/>
              <w:jc w:val="right"/>
              <w:rPr>
                <w:sz w:val="18"/>
                <w:szCs w:val="18"/>
                <w:lang w:val="es-ES_tradnl"/>
              </w:rPr>
            </w:pPr>
            <w:r w:rsidRPr="00BE30A5">
              <w:rPr>
                <w:sz w:val="18"/>
                <w:szCs w:val="18"/>
                <w:lang w:val="es-ES_tradnl"/>
              </w:rPr>
              <w:t>16</w:t>
            </w:r>
            <w:r w:rsidR="00525DEC" w:rsidRPr="00BE30A5">
              <w:rPr>
                <w:sz w:val="18"/>
                <w:szCs w:val="18"/>
                <w:lang w:val="es-ES_tradnl"/>
              </w:rPr>
              <w:t>,</w:t>
            </w:r>
            <w:r w:rsidRPr="00BE30A5">
              <w:rPr>
                <w:sz w:val="18"/>
                <w:szCs w:val="18"/>
                <w:lang w:val="es-ES_tradnl"/>
              </w:rPr>
              <w:t>11</w:t>
            </w:r>
          </w:p>
        </w:tc>
        <w:tc>
          <w:tcPr>
            <w:tcW w:w="763" w:type="dxa"/>
            <w:tcBorders>
              <w:top w:val="single" w:sz="4" w:space="0" w:color="666699"/>
              <w:left w:val="single" w:sz="4" w:space="0" w:color="666699"/>
              <w:bottom w:val="single" w:sz="4" w:space="0" w:color="666699"/>
              <w:right w:val="single" w:sz="4" w:space="0" w:color="666699"/>
            </w:tcBorders>
            <w:hideMark/>
          </w:tcPr>
          <w:p w14:paraId="5EF71359" w14:textId="53B3FEED" w:rsidR="00FC4485" w:rsidRPr="00BE30A5" w:rsidRDefault="00FC4485">
            <w:pPr>
              <w:suppressLineNumbers/>
              <w:suppressAutoHyphens/>
              <w:spacing w:afterLines="20" w:after="48"/>
              <w:jc w:val="right"/>
              <w:rPr>
                <w:sz w:val="18"/>
                <w:szCs w:val="18"/>
                <w:lang w:val="es-ES_tradnl"/>
              </w:rPr>
            </w:pPr>
            <w:r w:rsidRPr="00BE30A5">
              <w:rPr>
                <w:sz w:val="18"/>
                <w:szCs w:val="18"/>
                <w:lang w:val="es-ES_tradnl"/>
              </w:rPr>
              <w:t>16</w:t>
            </w:r>
            <w:r w:rsidR="00525DEC" w:rsidRPr="00BE30A5">
              <w:rPr>
                <w:sz w:val="18"/>
                <w:szCs w:val="18"/>
                <w:lang w:val="es-ES_tradnl"/>
              </w:rPr>
              <w:t>,</w:t>
            </w:r>
            <w:r w:rsidRPr="00BE30A5">
              <w:rPr>
                <w:sz w:val="18"/>
                <w:szCs w:val="18"/>
                <w:lang w:val="es-ES_tradnl"/>
              </w:rPr>
              <w:t>11</w:t>
            </w:r>
          </w:p>
        </w:tc>
        <w:tc>
          <w:tcPr>
            <w:tcW w:w="568" w:type="dxa"/>
            <w:tcBorders>
              <w:top w:val="single" w:sz="4" w:space="0" w:color="666699"/>
              <w:left w:val="single" w:sz="4" w:space="0" w:color="666699"/>
              <w:bottom w:val="single" w:sz="4" w:space="0" w:color="666699"/>
              <w:right w:val="single" w:sz="4" w:space="0" w:color="666699"/>
            </w:tcBorders>
            <w:hideMark/>
          </w:tcPr>
          <w:p w14:paraId="47AE22B6" w14:textId="4A2354EC" w:rsidR="00FC4485" w:rsidRPr="00BE30A5" w:rsidRDefault="00FC4485">
            <w:pPr>
              <w:suppressLineNumbers/>
              <w:suppressAutoHyphens/>
              <w:spacing w:afterLines="20" w:after="48"/>
              <w:jc w:val="right"/>
              <w:rPr>
                <w:sz w:val="18"/>
                <w:szCs w:val="18"/>
                <w:lang w:val="es-ES_tradnl"/>
              </w:rPr>
            </w:pPr>
            <w:r w:rsidRPr="00BE30A5">
              <w:rPr>
                <w:sz w:val="18"/>
                <w:szCs w:val="18"/>
                <w:lang w:val="es-ES_tradnl"/>
              </w:rPr>
              <w:t>16</w:t>
            </w:r>
            <w:r w:rsidR="00525DEC" w:rsidRPr="00BE30A5">
              <w:rPr>
                <w:sz w:val="18"/>
                <w:szCs w:val="18"/>
                <w:lang w:val="es-ES_tradnl"/>
              </w:rPr>
              <w:t>,</w:t>
            </w:r>
            <w:r w:rsidRPr="00BE30A5">
              <w:rPr>
                <w:sz w:val="18"/>
                <w:szCs w:val="18"/>
                <w:lang w:val="es-ES_tradnl"/>
              </w:rPr>
              <w:t>11</w:t>
            </w:r>
          </w:p>
        </w:tc>
        <w:tc>
          <w:tcPr>
            <w:tcW w:w="564" w:type="dxa"/>
            <w:tcBorders>
              <w:top w:val="single" w:sz="4" w:space="0" w:color="666699"/>
              <w:left w:val="single" w:sz="4" w:space="0" w:color="666699"/>
              <w:bottom w:val="single" w:sz="4" w:space="0" w:color="666699"/>
              <w:right w:val="single" w:sz="4" w:space="0" w:color="666699"/>
            </w:tcBorders>
            <w:hideMark/>
          </w:tcPr>
          <w:p w14:paraId="7E7670BD" w14:textId="1C6EF29C" w:rsidR="00FC4485" w:rsidRPr="00BE30A5" w:rsidRDefault="00FC4485">
            <w:pPr>
              <w:suppressLineNumbers/>
              <w:suppressAutoHyphens/>
              <w:spacing w:afterLines="20" w:after="48"/>
              <w:jc w:val="right"/>
              <w:rPr>
                <w:sz w:val="18"/>
                <w:szCs w:val="18"/>
                <w:lang w:val="es-ES_tradnl"/>
              </w:rPr>
            </w:pPr>
            <w:r w:rsidRPr="00BE30A5">
              <w:rPr>
                <w:sz w:val="18"/>
                <w:szCs w:val="18"/>
                <w:lang w:val="es-ES_tradnl"/>
              </w:rPr>
              <w:t>16</w:t>
            </w:r>
            <w:r w:rsidR="00525DEC" w:rsidRPr="00BE30A5">
              <w:rPr>
                <w:sz w:val="18"/>
                <w:szCs w:val="18"/>
                <w:lang w:val="es-ES_tradnl"/>
              </w:rPr>
              <w:t>,</w:t>
            </w:r>
            <w:r w:rsidRPr="00BE30A5">
              <w:rPr>
                <w:sz w:val="18"/>
                <w:szCs w:val="18"/>
                <w:lang w:val="es-ES_tradnl"/>
              </w:rPr>
              <w:t>11</w:t>
            </w:r>
          </w:p>
        </w:tc>
        <w:tc>
          <w:tcPr>
            <w:tcW w:w="514" w:type="dxa"/>
            <w:tcBorders>
              <w:top w:val="single" w:sz="4" w:space="0" w:color="666699"/>
              <w:left w:val="single" w:sz="4" w:space="0" w:color="666699"/>
              <w:bottom w:val="single" w:sz="4" w:space="0" w:color="666699"/>
              <w:right w:val="single" w:sz="4" w:space="0" w:color="666699"/>
            </w:tcBorders>
            <w:hideMark/>
          </w:tcPr>
          <w:p w14:paraId="20CFED96" w14:textId="1CD1BF22" w:rsidR="00FC4485" w:rsidRPr="00BE30A5" w:rsidRDefault="00FC4485">
            <w:pPr>
              <w:suppressLineNumbers/>
              <w:suppressAutoHyphens/>
              <w:spacing w:afterLines="20" w:after="48"/>
              <w:jc w:val="right"/>
              <w:rPr>
                <w:sz w:val="18"/>
                <w:szCs w:val="18"/>
                <w:lang w:val="es-ES_tradnl"/>
              </w:rPr>
            </w:pPr>
            <w:r w:rsidRPr="00BE30A5">
              <w:rPr>
                <w:sz w:val="18"/>
                <w:szCs w:val="18"/>
                <w:lang w:val="es-ES_tradnl"/>
              </w:rPr>
              <w:t>8</w:t>
            </w:r>
            <w:r w:rsidR="00525DEC" w:rsidRPr="00BE30A5">
              <w:rPr>
                <w:sz w:val="18"/>
                <w:szCs w:val="18"/>
                <w:lang w:val="es-ES_tradnl"/>
              </w:rPr>
              <w:t>,</w:t>
            </w:r>
            <w:r w:rsidRPr="00BE30A5">
              <w:rPr>
                <w:sz w:val="18"/>
                <w:szCs w:val="18"/>
                <w:lang w:val="es-ES_tradnl"/>
              </w:rPr>
              <w:t>05</w:t>
            </w:r>
          </w:p>
        </w:tc>
        <w:tc>
          <w:tcPr>
            <w:tcW w:w="764" w:type="dxa"/>
            <w:tcBorders>
              <w:top w:val="single" w:sz="4" w:space="0" w:color="666699"/>
              <w:left w:val="single" w:sz="4" w:space="0" w:color="666699"/>
              <w:bottom w:val="single" w:sz="4" w:space="0" w:color="666699"/>
              <w:right w:val="single" w:sz="4" w:space="0" w:color="666699"/>
            </w:tcBorders>
            <w:hideMark/>
          </w:tcPr>
          <w:p w14:paraId="63DA4EC2" w14:textId="12BBF291" w:rsidR="00FC4485" w:rsidRPr="00BE30A5" w:rsidRDefault="00FC4485">
            <w:pPr>
              <w:suppressLineNumbers/>
              <w:suppressAutoHyphens/>
              <w:spacing w:afterLines="20" w:after="48"/>
              <w:jc w:val="right"/>
              <w:rPr>
                <w:sz w:val="18"/>
                <w:szCs w:val="18"/>
                <w:lang w:val="es-ES_tradnl"/>
              </w:rPr>
            </w:pPr>
            <w:r w:rsidRPr="00BE30A5">
              <w:rPr>
                <w:sz w:val="18"/>
                <w:szCs w:val="18"/>
                <w:lang w:val="es-ES_tradnl"/>
              </w:rPr>
              <w:t>8</w:t>
            </w:r>
            <w:r w:rsidR="00525DEC" w:rsidRPr="00BE30A5">
              <w:rPr>
                <w:sz w:val="18"/>
                <w:szCs w:val="18"/>
                <w:lang w:val="es-ES_tradnl"/>
              </w:rPr>
              <w:t>,</w:t>
            </w:r>
            <w:r w:rsidRPr="00BE30A5">
              <w:rPr>
                <w:sz w:val="18"/>
                <w:szCs w:val="18"/>
                <w:lang w:val="es-ES_tradnl"/>
              </w:rPr>
              <w:t>05</w:t>
            </w:r>
          </w:p>
        </w:tc>
        <w:tc>
          <w:tcPr>
            <w:tcW w:w="519" w:type="dxa"/>
            <w:tcBorders>
              <w:top w:val="single" w:sz="4" w:space="0" w:color="666699"/>
              <w:left w:val="single" w:sz="4" w:space="0" w:color="666699"/>
              <w:bottom w:val="single" w:sz="4" w:space="0" w:color="666699"/>
              <w:right w:val="single" w:sz="4" w:space="0" w:color="666699"/>
            </w:tcBorders>
            <w:hideMark/>
          </w:tcPr>
          <w:p w14:paraId="490C5C51" w14:textId="19CD0EB4" w:rsidR="00FC4485" w:rsidRPr="00BE30A5" w:rsidRDefault="00FC4485">
            <w:pPr>
              <w:suppressLineNumbers/>
              <w:suppressAutoHyphens/>
              <w:spacing w:afterLines="20" w:after="48"/>
              <w:jc w:val="right"/>
              <w:rPr>
                <w:sz w:val="18"/>
                <w:szCs w:val="18"/>
                <w:lang w:val="es-ES_tradnl"/>
              </w:rPr>
            </w:pPr>
            <w:r w:rsidRPr="00BE30A5">
              <w:rPr>
                <w:sz w:val="18"/>
                <w:szCs w:val="18"/>
                <w:lang w:val="es-ES_tradnl"/>
              </w:rPr>
              <w:t>8</w:t>
            </w:r>
            <w:r w:rsidR="00525DEC" w:rsidRPr="00BE30A5">
              <w:rPr>
                <w:sz w:val="18"/>
                <w:szCs w:val="18"/>
                <w:lang w:val="es-ES_tradnl"/>
              </w:rPr>
              <w:t>,</w:t>
            </w:r>
            <w:r w:rsidRPr="00BE30A5">
              <w:rPr>
                <w:sz w:val="18"/>
                <w:szCs w:val="18"/>
                <w:lang w:val="es-ES_tradnl"/>
              </w:rPr>
              <w:t>05</w:t>
            </w:r>
          </w:p>
        </w:tc>
        <w:tc>
          <w:tcPr>
            <w:tcW w:w="515" w:type="dxa"/>
            <w:tcBorders>
              <w:top w:val="single" w:sz="4" w:space="0" w:color="666699"/>
              <w:left w:val="single" w:sz="4" w:space="0" w:color="666699"/>
              <w:bottom w:val="single" w:sz="4" w:space="0" w:color="666699"/>
              <w:right w:val="single" w:sz="4" w:space="0" w:color="666699"/>
            </w:tcBorders>
            <w:hideMark/>
          </w:tcPr>
          <w:p w14:paraId="7A3E6238" w14:textId="73F9CA5E" w:rsidR="00FC4485" w:rsidRPr="00BE30A5" w:rsidRDefault="00FC4485">
            <w:pPr>
              <w:suppressLineNumbers/>
              <w:suppressAutoHyphens/>
              <w:spacing w:afterLines="20" w:after="48"/>
              <w:jc w:val="right"/>
              <w:rPr>
                <w:sz w:val="18"/>
                <w:szCs w:val="18"/>
                <w:lang w:val="es-ES_tradnl"/>
              </w:rPr>
            </w:pPr>
            <w:r w:rsidRPr="00BE30A5">
              <w:rPr>
                <w:sz w:val="18"/>
                <w:szCs w:val="18"/>
                <w:lang w:val="es-ES_tradnl"/>
              </w:rPr>
              <w:t>0</w:t>
            </w:r>
            <w:r w:rsidR="00525DEC" w:rsidRPr="00BE30A5">
              <w:rPr>
                <w:sz w:val="18"/>
                <w:szCs w:val="18"/>
                <w:lang w:val="es-ES_tradnl"/>
              </w:rPr>
              <w:t>,</w:t>
            </w:r>
            <w:r w:rsidRPr="00BE30A5">
              <w:rPr>
                <w:sz w:val="18"/>
                <w:szCs w:val="18"/>
                <w:lang w:val="es-ES_tradnl"/>
              </w:rPr>
              <w:t>62</w:t>
            </w:r>
          </w:p>
        </w:tc>
        <w:tc>
          <w:tcPr>
            <w:tcW w:w="764" w:type="dxa"/>
            <w:tcBorders>
              <w:top w:val="single" w:sz="4" w:space="0" w:color="666699"/>
              <w:left w:val="single" w:sz="4" w:space="0" w:color="666699"/>
              <w:bottom w:val="single" w:sz="4" w:space="0" w:color="666699"/>
              <w:right w:val="single" w:sz="4" w:space="0" w:color="666699"/>
            </w:tcBorders>
            <w:hideMark/>
          </w:tcPr>
          <w:p w14:paraId="464AF388" w14:textId="28BBE357" w:rsidR="00FC4485" w:rsidRPr="00BE30A5" w:rsidRDefault="00FC4485">
            <w:pPr>
              <w:suppressLineNumbers/>
              <w:suppressAutoHyphens/>
              <w:spacing w:afterLines="20" w:after="48"/>
              <w:jc w:val="right"/>
              <w:rPr>
                <w:sz w:val="18"/>
                <w:szCs w:val="18"/>
                <w:lang w:val="es-ES_tradnl"/>
              </w:rPr>
            </w:pPr>
            <w:r w:rsidRPr="00BE30A5">
              <w:rPr>
                <w:sz w:val="18"/>
                <w:szCs w:val="18"/>
                <w:lang w:val="es-ES_tradnl"/>
              </w:rPr>
              <w:t>0</w:t>
            </w:r>
            <w:r w:rsidR="00525DEC" w:rsidRPr="00BE30A5">
              <w:rPr>
                <w:sz w:val="18"/>
                <w:szCs w:val="18"/>
                <w:lang w:val="es-ES_tradnl"/>
              </w:rPr>
              <w:t>,</w:t>
            </w:r>
            <w:r w:rsidRPr="00BE30A5">
              <w:rPr>
                <w:sz w:val="18"/>
                <w:szCs w:val="18"/>
                <w:lang w:val="es-ES_tradnl"/>
              </w:rPr>
              <w:t>62</w:t>
            </w:r>
          </w:p>
        </w:tc>
        <w:tc>
          <w:tcPr>
            <w:tcW w:w="577" w:type="dxa"/>
            <w:tcBorders>
              <w:top w:val="single" w:sz="4" w:space="0" w:color="666699"/>
              <w:left w:val="single" w:sz="4" w:space="0" w:color="666699"/>
              <w:bottom w:val="single" w:sz="4" w:space="0" w:color="666699"/>
              <w:right w:val="single" w:sz="4" w:space="0" w:color="666699"/>
            </w:tcBorders>
            <w:hideMark/>
          </w:tcPr>
          <w:p w14:paraId="446D858B" w14:textId="57FAD41D" w:rsidR="00FC4485" w:rsidRPr="00BE30A5" w:rsidRDefault="00FC4485">
            <w:pPr>
              <w:suppressLineNumbers/>
              <w:suppressAutoHyphens/>
              <w:spacing w:afterLines="20" w:after="48"/>
              <w:jc w:val="right"/>
              <w:rPr>
                <w:sz w:val="18"/>
                <w:szCs w:val="18"/>
                <w:lang w:val="es-ES_tradnl"/>
              </w:rPr>
            </w:pPr>
            <w:r w:rsidRPr="00BE30A5">
              <w:rPr>
                <w:sz w:val="18"/>
                <w:szCs w:val="18"/>
                <w:lang w:val="es-ES_tradnl"/>
              </w:rPr>
              <w:t>0</w:t>
            </w:r>
            <w:r w:rsidR="00525DEC" w:rsidRPr="00BE30A5">
              <w:rPr>
                <w:sz w:val="18"/>
                <w:szCs w:val="18"/>
                <w:lang w:val="es-ES_tradnl"/>
              </w:rPr>
              <w:t>,</w:t>
            </w:r>
            <w:r w:rsidRPr="00BE30A5">
              <w:rPr>
                <w:sz w:val="18"/>
                <w:szCs w:val="18"/>
                <w:lang w:val="es-ES_tradnl"/>
              </w:rPr>
              <w:t>0</w:t>
            </w:r>
          </w:p>
        </w:tc>
        <w:tc>
          <w:tcPr>
            <w:tcW w:w="885" w:type="dxa"/>
            <w:tcBorders>
              <w:top w:val="single" w:sz="4" w:space="0" w:color="666699"/>
              <w:left w:val="single" w:sz="4" w:space="0" w:color="666699"/>
              <w:bottom w:val="single" w:sz="4" w:space="0" w:color="666699"/>
              <w:right w:val="single" w:sz="4" w:space="0" w:color="666699"/>
            </w:tcBorders>
            <w:hideMark/>
          </w:tcPr>
          <w:p w14:paraId="38A8F6DE" w14:textId="77777777" w:rsidR="00FC4485" w:rsidRPr="00BE30A5" w:rsidRDefault="00FC4485">
            <w:pPr>
              <w:suppressLineNumbers/>
              <w:suppressAutoHyphens/>
              <w:spacing w:afterLines="20" w:after="48"/>
              <w:jc w:val="right"/>
              <w:rPr>
                <w:sz w:val="18"/>
                <w:szCs w:val="18"/>
                <w:lang w:val="es-ES_tradnl"/>
              </w:rPr>
            </w:pPr>
            <w:r w:rsidRPr="00BE30A5">
              <w:rPr>
                <w:sz w:val="18"/>
                <w:szCs w:val="18"/>
                <w:lang w:val="es-ES_tradnl"/>
              </w:rPr>
              <w:t>n/a</w:t>
            </w:r>
          </w:p>
        </w:tc>
        <w:bookmarkEnd w:id="1"/>
      </w:tr>
      <w:tr w:rsidR="008A7E92" w:rsidRPr="00BE30A5" w14:paraId="34F0A5FB" w14:textId="77777777" w:rsidTr="00FC4485">
        <w:trPr>
          <w:trHeight w:val="372"/>
        </w:trPr>
        <w:tc>
          <w:tcPr>
            <w:tcW w:w="1134" w:type="dxa"/>
            <w:vMerge w:val="restart"/>
            <w:tcBorders>
              <w:top w:val="single" w:sz="4" w:space="0" w:color="666699"/>
              <w:left w:val="single" w:sz="4" w:space="0" w:color="666699"/>
              <w:bottom w:val="single" w:sz="4" w:space="0" w:color="666699"/>
              <w:right w:val="single" w:sz="4" w:space="0" w:color="666699"/>
            </w:tcBorders>
            <w:vAlign w:val="center"/>
            <w:hideMark/>
          </w:tcPr>
          <w:p w14:paraId="191CC7C1" w14:textId="45A45B29" w:rsidR="00FC4485" w:rsidRPr="00BE30A5" w:rsidRDefault="008A7E92">
            <w:pPr>
              <w:suppressLineNumbers/>
              <w:suppressAutoHyphens/>
              <w:spacing w:afterLines="20" w:after="48"/>
              <w:jc w:val="left"/>
              <w:rPr>
                <w:sz w:val="18"/>
                <w:szCs w:val="18"/>
                <w:lang w:val="es-ES_tradnl"/>
              </w:rPr>
            </w:pPr>
            <w:r w:rsidRPr="00BE30A5">
              <w:rPr>
                <w:sz w:val="18"/>
                <w:szCs w:val="18"/>
                <w:lang w:val="es-ES_tradnl"/>
              </w:rPr>
              <w:t>Financiación convenida en principio ($EUA)</w:t>
            </w:r>
          </w:p>
        </w:tc>
        <w:tc>
          <w:tcPr>
            <w:tcW w:w="709" w:type="dxa"/>
            <w:vMerge w:val="restart"/>
            <w:tcBorders>
              <w:top w:val="single" w:sz="4" w:space="0" w:color="666699"/>
              <w:left w:val="single" w:sz="4" w:space="0" w:color="666699"/>
              <w:bottom w:val="single" w:sz="4" w:space="0" w:color="666699"/>
              <w:right w:val="single" w:sz="4" w:space="0" w:color="666699"/>
            </w:tcBorders>
            <w:vAlign w:val="center"/>
            <w:hideMark/>
          </w:tcPr>
          <w:p w14:paraId="0028015F" w14:textId="390CFB93" w:rsidR="00FC4485" w:rsidRPr="00BE30A5" w:rsidRDefault="008A7E92">
            <w:pPr>
              <w:suppressLineNumbers/>
              <w:suppressAutoHyphens/>
              <w:spacing w:afterLines="20" w:after="48"/>
              <w:jc w:val="left"/>
              <w:rPr>
                <w:sz w:val="18"/>
                <w:szCs w:val="18"/>
                <w:lang w:val="es-ES_tradnl"/>
              </w:rPr>
            </w:pPr>
            <w:r w:rsidRPr="00BE30A5">
              <w:rPr>
                <w:color w:val="000000" w:themeColor="text1"/>
                <w:sz w:val="18"/>
                <w:szCs w:val="18"/>
                <w:lang w:val="es-ES_tradnl"/>
              </w:rPr>
              <w:t>PNUD</w:t>
            </w:r>
          </w:p>
        </w:tc>
        <w:tc>
          <w:tcPr>
            <w:tcW w:w="883" w:type="dxa"/>
            <w:tcBorders>
              <w:top w:val="single" w:sz="4" w:space="0" w:color="666699"/>
              <w:left w:val="single" w:sz="4" w:space="0" w:color="666699"/>
              <w:bottom w:val="single" w:sz="4" w:space="0" w:color="666699"/>
              <w:right w:val="single" w:sz="4" w:space="0" w:color="666699"/>
            </w:tcBorders>
            <w:vAlign w:val="center"/>
            <w:hideMark/>
          </w:tcPr>
          <w:p w14:paraId="19C94D37" w14:textId="30F59855" w:rsidR="00FC4485" w:rsidRPr="00BE30A5" w:rsidRDefault="008A7E92">
            <w:pPr>
              <w:suppressLineNumbers/>
              <w:suppressAutoHyphens/>
              <w:spacing w:afterLines="20" w:after="48"/>
              <w:jc w:val="left"/>
              <w:rPr>
                <w:sz w:val="18"/>
                <w:szCs w:val="18"/>
                <w:lang w:val="es-ES_tradnl"/>
              </w:rPr>
            </w:pPr>
            <w:r w:rsidRPr="00BE30A5">
              <w:rPr>
                <w:sz w:val="18"/>
                <w:szCs w:val="18"/>
                <w:lang w:val="es-ES_tradnl"/>
              </w:rPr>
              <w:t>Costos del proyecto</w:t>
            </w:r>
          </w:p>
        </w:tc>
        <w:tc>
          <w:tcPr>
            <w:tcW w:w="764" w:type="dxa"/>
            <w:tcBorders>
              <w:top w:val="single" w:sz="4" w:space="0" w:color="666699"/>
              <w:left w:val="single" w:sz="4" w:space="0" w:color="666699"/>
              <w:bottom w:val="single" w:sz="4" w:space="0" w:color="666699"/>
              <w:right w:val="single" w:sz="4" w:space="0" w:color="666699"/>
            </w:tcBorders>
            <w:hideMark/>
          </w:tcPr>
          <w:p w14:paraId="5AA3F732" w14:textId="1ECABAFE" w:rsidR="00FC4485" w:rsidRPr="00BE30A5" w:rsidRDefault="00FC4485">
            <w:pPr>
              <w:suppressLineNumbers/>
              <w:suppressAutoHyphens/>
              <w:spacing w:afterLines="20" w:after="48"/>
              <w:jc w:val="right"/>
              <w:rPr>
                <w:color w:val="000000"/>
                <w:sz w:val="18"/>
                <w:szCs w:val="18"/>
                <w:lang w:val="es-ES_tradnl" w:eastAsia="en-CA"/>
              </w:rPr>
            </w:pPr>
            <w:r w:rsidRPr="00BE30A5">
              <w:rPr>
                <w:color w:val="000000"/>
                <w:sz w:val="18"/>
                <w:szCs w:val="18"/>
                <w:lang w:val="es-ES_tradnl" w:eastAsia="en-CA"/>
              </w:rPr>
              <w:t>206</w:t>
            </w:r>
            <w:r w:rsidR="00525DEC" w:rsidRPr="00BE30A5">
              <w:rPr>
                <w:color w:val="000000"/>
                <w:sz w:val="18"/>
                <w:szCs w:val="18"/>
                <w:lang w:val="es-ES_tradnl" w:eastAsia="en-CA"/>
              </w:rPr>
              <w:t> </w:t>
            </w:r>
            <w:r w:rsidRPr="00BE30A5">
              <w:rPr>
                <w:color w:val="000000"/>
                <w:sz w:val="18"/>
                <w:szCs w:val="18"/>
                <w:lang w:val="es-ES_tradnl" w:eastAsia="en-CA"/>
              </w:rPr>
              <w:t>800</w:t>
            </w:r>
          </w:p>
        </w:tc>
        <w:tc>
          <w:tcPr>
            <w:tcW w:w="763" w:type="dxa"/>
            <w:tcBorders>
              <w:top w:val="single" w:sz="4" w:space="0" w:color="666699"/>
              <w:left w:val="single" w:sz="4" w:space="0" w:color="666699"/>
              <w:bottom w:val="single" w:sz="4" w:space="0" w:color="666699"/>
              <w:right w:val="single" w:sz="4" w:space="0" w:color="666699"/>
            </w:tcBorders>
            <w:hideMark/>
          </w:tcPr>
          <w:p w14:paraId="5F4F148E" w14:textId="77777777" w:rsidR="00FC4485" w:rsidRPr="00BE30A5" w:rsidRDefault="00FC4485">
            <w:pPr>
              <w:suppressLineNumbers/>
              <w:suppressAutoHyphens/>
              <w:spacing w:afterLines="20" w:after="48"/>
              <w:jc w:val="right"/>
              <w:rPr>
                <w:color w:val="000000"/>
                <w:sz w:val="18"/>
                <w:szCs w:val="18"/>
                <w:lang w:val="es-ES_tradnl" w:eastAsia="en-CA"/>
              </w:rPr>
            </w:pPr>
            <w:r w:rsidRPr="00BE30A5">
              <w:rPr>
                <w:color w:val="000000"/>
                <w:sz w:val="18"/>
                <w:szCs w:val="18"/>
                <w:lang w:val="es-ES_tradnl" w:eastAsia="en-CA"/>
              </w:rPr>
              <w:t>0</w:t>
            </w:r>
          </w:p>
        </w:tc>
        <w:tc>
          <w:tcPr>
            <w:tcW w:w="568" w:type="dxa"/>
            <w:tcBorders>
              <w:top w:val="single" w:sz="4" w:space="0" w:color="666699"/>
              <w:left w:val="single" w:sz="4" w:space="0" w:color="666699"/>
              <w:bottom w:val="single" w:sz="4" w:space="0" w:color="666699"/>
              <w:right w:val="single" w:sz="4" w:space="0" w:color="666699"/>
            </w:tcBorders>
            <w:hideMark/>
          </w:tcPr>
          <w:p w14:paraId="77D4845E" w14:textId="25F6024F" w:rsidR="00FC4485" w:rsidRPr="00BE30A5" w:rsidRDefault="00FC4485">
            <w:pPr>
              <w:suppressLineNumbers/>
              <w:suppressAutoHyphens/>
              <w:spacing w:afterLines="20" w:after="48"/>
              <w:jc w:val="right"/>
              <w:rPr>
                <w:color w:val="000000"/>
                <w:sz w:val="18"/>
                <w:szCs w:val="18"/>
                <w:lang w:val="es-ES_tradnl" w:eastAsia="en-CA"/>
              </w:rPr>
            </w:pPr>
            <w:r w:rsidRPr="00BE30A5">
              <w:rPr>
                <w:color w:val="000000"/>
                <w:sz w:val="18"/>
                <w:szCs w:val="18"/>
                <w:lang w:val="es-ES_tradnl" w:eastAsia="en-CA"/>
              </w:rPr>
              <w:t>497</w:t>
            </w:r>
            <w:r w:rsidR="00525DEC" w:rsidRPr="00BE30A5">
              <w:rPr>
                <w:color w:val="000000"/>
                <w:sz w:val="18"/>
                <w:szCs w:val="18"/>
                <w:lang w:val="es-ES_tradnl" w:eastAsia="en-CA"/>
              </w:rPr>
              <w:t> </w:t>
            </w:r>
            <w:r w:rsidRPr="00BE30A5">
              <w:rPr>
                <w:color w:val="000000"/>
                <w:sz w:val="18"/>
                <w:szCs w:val="18"/>
                <w:lang w:val="es-ES_tradnl" w:eastAsia="en-CA"/>
              </w:rPr>
              <w:t>612</w:t>
            </w:r>
          </w:p>
        </w:tc>
        <w:tc>
          <w:tcPr>
            <w:tcW w:w="564" w:type="dxa"/>
            <w:tcBorders>
              <w:top w:val="single" w:sz="4" w:space="0" w:color="666699"/>
              <w:left w:val="single" w:sz="4" w:space="0" w:color="666699"/>
              <w:bottom w:val="single" w:sz="4" w:space="0" w:color="666699"/>
              <w:right w:val="single" w:sz="4" w:space="0" w:color="666699"/>
            </w:tcBorders>
            <w:hideMark/>
          </w:tcPr>
          <w:p w14:paraId="2EE702DC" w14:textId="77777777" w:rsidR="00FC4485" w:rsidRPr="00BE30A5" w:rsidRDefault="00FC4485">
            <w:pPr>
              <w:suppressLineNumbers/>
              <w:suppressAutoHyphens/>
              <w:spacing w:afterLines="20" w:after="48"/>
              <w:jc w:val="right"/>
              <w:rPr>
                <w:color w:val="000000"/>
                <w:sz w:val="18"/>
                <w:szCs w:val="18"/>
                <w:lang w:val="es-ES_tradnl" w:eastAsia="en-CA"/>
              </w:rPr>
            </w:pPr>
            <w:r w:rsidRPr="00BE30A5">
              <w:rPr>
                <w:color w:val="000000"/>
                <w:sz w:val="18"/>
                <w:szCs w:val="18"/>
                <w:lang w:val="es-ES_tradnl" w:eastAsia="en-CA"/>
              </w:rPr>
              <w:t>0</w:t>
            </w:r>
          </w:p>
        </w:tc>
        <w:tc>
          <w:tcPr>
            <w:tcW w:w="514" w:type="dxa"/>
            <w:tcBorders>
              <w:top w:val="single" w:sz="4" w:space="0" w:color="666699"/>
              <w:left w:val="single" w:sz="4" w:space="0" w:color="666699"/>
              <w:bottom w:val="single" w:sz="4" w:space="0" w:color="666699"/>
              <w:right w:val="single" w:sz="4" w:space="0" w:color="666699"/>
            </w:tcBorders>
            <w:hideMark/>
          </w:tcPr>
          <w:p w14:paraId="6F657D5F" w14:textId="77777777" w:rsidR="00FC4485" w:rsidRPr="00BE30A5" w:rsidRDefault="00FC4485">
            <w:pPr>
              <w:suppressLineNumbers/>
              <w:suppressAutoHyphens/>
              <w:spacing w:afterLines="20" w:after="48"/>
              <w:jc w:val="right"/>
              <w:rPr>
                <w:color w:val="000000"/>
                <w:sz w:val="18"/>
                <w:szCs w:val="18"/>
                <w:lang w:val="es-ES_tradnl" w:eastAsia="en-CA"/>
              </w:rPr>
            </w:pPr>
            <w:r w:rsidRPr="00BE30A5">
              <w:rPr>
                <w:color w:val="000000"/>
                <w:sz w:val="18"/>
                <w:szCs w:val="18"/>
                <w:lang w:val="es-ES_tradnl" w:eastAsia="en-CA"/>
              </w:rPr>
              <w:t>0</w:t>
            </w:r>
          </w:p>
        </w:tc>
        <w:tc>
          <w:tcPr>
            <w:tcW w:w="764" w:type="dxa"/>
            <w:tcBorders>
              <w:top w:val="single" w:sz="4" w:space="0" w:color="666699"/>
              <w:left w:val="single" w:sz="4" w:space="0" w:color="666699"/>
              <w:bottom w:val="single" w:sz="4" w:space="0" w:color="666699"/>
              <w:right w:val="single" w:sz="4" w:space="0" w:color="666699"/>
            </w:tcBorders>
            <w:hideMark/>
          </w:tcPr>
          <w:p w14:paraId="2387A258" w14:textId="06AA7B07" w:rsidR="00FC4485" w:rsidRPr="00BE30A5" w:rsidRDefault="00FC4485">
            <w:pPr>
              <w:suppressLineNumbers/>
              <w:suppressAutoHyphens/>
              <w:spacing w:afterLines="20" w:after="48"/>
              <w:jc w:val="right"/>
              <w:rPr>
                <w:color w:val="000000"/>
                <w:sz w:val="18"/>
                <w:szCs w:val="18"/>
                <w:lang w:val="es-ES_tradnl" w:eastAsia="en-CA"/>
              </w:rPr>
            </w:pPr>
            <w:r w:rsidRPr="00BE30A5">
              <w:rPr>
                <w:color w:val="000000"/>
                <w:sz w:val="18"/>
                <w:szCs w:val="18"/>
                <w:lang w:val="es-ES_tradnl" w:eastAsia="en-CA"/>
              </w:rPr>
              <w:t>458</w:t>
            </w:r>
            <w:r w:rsidR="00525DEC" w:rsidRPr="00BE30A5">
              <w:rPr>
                <w:color w:val="000000"/>
                <w:sz w:val="18"/>
                <w:szCs w:val="18"/>
                <w:lang w:val="es-ES_tradnl" w:eastAsia="en-CA"/>
              </w:rPr>
              <w:t> </w:t>
            </w:r>
            <w:r w:rsidRPr="00BE30A5">
              <w:rPr>
                <w:color w:val="000000"/>
                <w:sz w:val="18"/>
                <w:szCs w:val="18"/>
                <w:lang w:val="es-ES_tradnl" w:eastAsia="en-CA"/>
              </w:rPr>
              <w:t>838</w:t>
            </w:r>
          </w:p>
        </w:tc>
        <w:tc>
          <w:tcPr>
            <w:tcW w:w="519" w:type="dxa"/>
            <w:tcBorders>
              <w:top w:val="single" w:sz="4" w:space="0" w:color="666699"/>
              <w:left w:val="single" w:sz="4" w:space="0" w:color="666699"/>
              <w:bottom w:val="single" w:sz="4" w:space="0" w:color="666699"/>
              <w:right w:val="single" w:sz="4" w:space="0" w:color="666699"/>
            </w:tcBorders>
            <w:hideMark/>
          </w:tcPr>
          <w:p w14:paraId="256BD520" w14:textId="77777777" w:rsidR="00FC4485" w:rsidRPr="00BE30A5" w:rsidRDefault="00FC4485">
            <w:pPr>
              <w:suppressLineNumbers/>
              <w:suppressAutoHyphens/>
              <w:spacing w:afterLines="20" w:after="48"/>
              <w:jc w:val="right"/>
              <w:rPr>
                <w:color w:val="000000"/>
                <w:sz w:val="18"/>
                <w:szCs w:val="18"/>
                <w:lang w:val="es-ES_tradnl" w:eastAsia="en-CA"/>
              </w:rPr>
            </w:pPr>
            <w:r w:rsidRPr="00BE30A5">
              <w:rPr>
                <w:color w:val="000000"/>
                <w:sz w:val="18"/>
                <w:szCs w:val="18"/>
                <w:lang w:val="es-ES_tradnl" w:eastAsia="en-CA"/>
              </w:rPr>
              <w:t>0</w:t>
            </w:r>
          </w:p>
        </w:tc>
        <w:tc>
          <w:tcPr>
            <w:tcW w:w="515" w:type="dxa"/>
            <w:tcBorders>
              <w:top w:val="single" w:sz="4" w:space="0" w:color="666699"/>
              <w:left w:val="single" w:sz="4" w:space="0" w:color="666699"/>
              <w:bottom w:val="single" w:sz="4" w:space="0" w:color="666699"/>
              <w:right w:val="single" w:sz="4" w:space="0" w:color="666699"/>
            </w:tcBorders>
            <w:hideMark/>
          </w:tcPr>
          <w:p w14:paraId="34DBE738" w14:textId="77777777" w:rsidR="00FC4485" w:rsidRPr="00BE30A5" w:rsidRDefault="00FC4485">
            <w:pPr>
              <w:suppressLineNumbers/>
              <w:suppressAutoHyphens/>
              <w:spacing w:afterLines="20" w:after="48"/>
              <w:jc w:val="right"/>
              <w:rPr>
                <w:color w:val="000000"/>
                <w:sz w:val="18"/>
                <w:szCs w:val="18"/>
                <w:lang w:val="es-ES_tradnl" w:eastAsia="en-CA"/>
              </w:rPr>
            </w:pPr>
            <w:r w:rsidRPr="00BE30A5">
              <w:rPr>
                <w:color w:val="000000"/>
                <w:sz w:val="18"/>
                <w:szCs w:val="18"/>
                <w:lang w:val="es-ES_tradnl" w:eastAsia="en-CA"/>
              </w:rPr>
              <w:t>0</w:t>
            </w:r>
          </w:p>
        </w:tc>
        <w:tc>
          <w:tcPr>
            <w:tcW w:w="764" w:type="dxa"/>
            <w:tcBorders>
              <w:top w:val="single" w:sz="4" w:space="0" w:color="666699"/>
              <w:left w:val="single" w:sz="4" w:space="0" w:color="666699"/>
              <w:bottom w:val="single" w:sz="4" w:space="0" w:color="666699"/>
              <w:right w:val="single" w:sz="4" w:space="0" w:color="666699"/>
            </w:tcBorders>
            <w:hideMark/>
          </w:tcPr>
          <w:p w14:paraId="73422AD4" w14:textId="56D708C1" w:rsidR="00FC4485" w:rsidRPr="00BE30A5" w:rsidRDefault="00FC4485">
            <w:pPr>
              <w:suppressLineNumbers/>
              <w:suppressAutoHyphens/>
              <w:spacing w:afterLines="20" w:after="48"/>
              <w:jc w:val="right"/>
              <w:rPr>
                <w:color w:val="000000"/>
                <w:sz w:val="18"/>
                <w:szCs w:val="18"/>
                <w:lang w:val="es-ES_tradnl" w:eastAsia="en-CA"/>
              </w:rPr>
            </w:pPr>
            <w:r w:rsidRPr="00BE30A5">
              <w:rPr>
                <w:color w:val="000000"/>
                <w:sz w:val="18"/>
                <w:szCs w:val="18"/>
                <w:lang w:val="es-ES_tradnl" w:eastAsia="en-CA"/>
              </w:rPr>
              <w:t>129</w:t>
            </w:r>
            <w:r w:rsidR="00525DEC" w:rsidRPr="00BE30A5">
              <w:rPr>
                <w:color w:val="000000"/>
                <w:sz w:val="18"/>
                <w:szCs w:val="18"/>
                <w:lang w:val="es-ES_tradnl" w:eastAsia="en-CA"/>
              </w:rPr>
              <w:t> </w:t>
            </w:r>
            <w:r w:rsidRPr="00BE30A5">
              <w:rPr>
                <w:color w:val="000000"/>
                <w:sz w:val="18"/>
                <w:szCs w:val="18"/>
                <w:lang w:val="es-ES_tradnl" w:eastAsia="en-CA"/>
              </w:rPr>
              <w:t>250</w:t>
            </w:r>
          </w:p>
        </w:tc>
        <w:tc>
          <w:tcPr>
            <w:tcW w:w="577" w:type="dxa"/>
            <w:tcBorders>
              <w:top w:val="single" w:sz="4" w:space="0" w:color="666699"/>
              <w:left w:val="single" w:sz="4" w:space="0" w:color="666699"/>
              <w:bottom w:val="single" w:sz="4" w:space="0" w:color="666699"/>
              <w:right w:val="single" w:sz="4" w:space="0" w:color="666699"/>
            </w:tcBorders>
            <w:hideMark/>
          </w:tcPr>
          <w:p w14:paraId="4C71FEE7" w14:textId="77777777" w:rsidR="00FC4485" w:rsidRPr="00BE30A5" w:rsidRDefault="00FC4485">
            <w:pPr>
              <w:suppressLineNumbers/>
              <w:suppressAutoHyphens/>
              <w:spacing w:afterLines="20" w:after="48"/>
              <w:jc w:val="right"/>
              <w:rPr>
                <w:color w:val="000000"/>
                <w:sz w:val="18"/>
                <w:szCs w:val="18"/>
                <w:lang w:val="es-ES_tradnl" w:eastAsia="en-CA"/>
              </w:rPr>
            </w:pPr>
            <w:r w:rsidRPr="00BE30A5">
              <w:rPr>
                <w:color w:val="000000"/>
                <w:sz w:val="18"/>
                <w:szCs w:val="18"/>
                <w:lang w:val="es-ES_tradnl" w:eastAsia="en-CA"/>
              </w:rPr>
              <w:t>0</w:t>
            </w:r>
          </w:p>
        </w:tc>
        <w:tc>
          <w:tcPr>
            <w:tcW w:w="885" w:type="dxa"/>
            <w:tcBorders>
              <w:top w:val="single" w:sz="4" w:space="0" w:color="666699"/>
              <w:left w:val="single" w:sz="4" w:space="0" w:color="666699"/>
              <w:bottom w:val="single" w:sz="4" w:space="0" w:color="666699"/>
              <w:right w:val="single" w:sz="4" w:space="0" w:color="666699"/>
            </w:tcBorders>
            <w:hideMark/>
          </w:tcPr>
          <w:p w14:paraId="4C4CAF5F" w14:textId="06E7C8BA" w:rsidR="00FC4485" w:rsidRPr="00BE30A5" w:rsidRDefault="00FC4485">
            <w:pPr>
              <w:suppressLineNumbers/>
              <w:suppressAutoHyphens/>
              <w:spacing w:afterLines="20" w:after="48"/>
              <w:jc w:val="right"/>
              <w:rPr>
                <w:color w:val="000000"/>
                <w:sz w:val="18"/>
                <w:szCs w:val="18"/>
                <w:lang w:val="es-ES_tradnl" w:eastAsia="en-CA"/>
              </w:rPr>
            </w:pPr>
            <w:r w:rsidRPr="00BE30A5">
              <w:rPr>
                <w:color w:val="000000"/>
                <w:sz w:val="18"/>
                <w:szCs w:val="18"/>
                <w:lang w:val="es-ES_tradnl" w:eastAsia="en-CA"/>
              </w:rPr>
              <w:t>1</w:t>
            </w:r>
            <w:r w:rsidR="00525DEC" w:rsidRPr="00BE30A5">
              <w:rPr>
                <w:color w:val="000000"/>
                <w:sz w:val="18"/>
                <w:szCs w:val="18"/>
                <w:lang w:val="es-ES_tradnl" w:eastAsia="en-CA"/>
              </w:rPr>
              <w:t> </w:t>
            </w:r>
            <w:r w:rsidRPr="00BE30A5">
              <w:rPr>
                <w:color w:val="000000"/>
                <w:sz w:val="18"/>
                <w:szCs w:val="18"/>
                <w:lang w:val="es-ES_tradnl" w:eastAsia="en-CA"/>
              </w:rPr>
              <w:t>292</w:t>
            </w:r>
            <w:r w:rsidR="00525DEC" w:rsidRPr="00BE30A5">
              <w:rPr>
                <w:color w:val="000000"/>
                <w:sz w:val="18"/>
                <w:szCs w:val="18"/>
                <w:lang w:val="es-ES_tradnl" w:eastAsia="en-CA"/>
              </w:rPr>
              <w:t> </w:t>
            </w:r>
            <w:r w:rsidRPr="00BE30A5">
              <w:rPr>
                <w:color w:val="000000"/>
                <w:sz w:val="18"/>
                <w:szCs w:val="18"/>
                <w:lang w:val="es-ES_tradnl" w:eastAsia="en-CA"/>
              </w:rPr>
              <w:t>500</w:t>
            </w:r>
          </w:p>
        </w:tc>
      </w:tr>
      <w:tr w:rsidR="008A7E92" w:rsidRPr="00BE30A5" w14:paraId="130C3D05" w14:textId="77777777" w:rsidTr="00FC4485">
        <w:trPr>
          <w:trHeight w:val="138"/>
        </w:trPr>
        <w:tc>
          <w:tcPr>
            <w:tcW w:w="0" w:type="auto"/>
            <w:vMerge/>
            <w:tcBorders>
              <w:top w:val="single" w:sz="4" w:space="0" w:color="666699"/>
              <w:left w:val="single" w:sz="4" w:space="0" w:color="666699"/>
              <w:bottom w:val="single" w:sz="4" w:space="0" w:color="666699"/>
              <w:right w:val="single" w:sz="4" w:space="0" w:color="666699"/>
            </w:tcBorders>
            <w:vAlign w:val="center"/>
            <w:hideMark/>
          </w:tcPr>
          <w:p w14:paraId="0F1C5931" w14:textId="77777777" w:rsidR="00FC4485" w:rsidRPr="00BE30A5" w:rsidRDefault="00FC4485">
            <w:pPr>
              <w:rPr>
                <w:sz w:val="18"/>
                <w:szCs w:val="18"/>
                <w:lang w:val="es-ES_tradnl"/>
              </w:rPr>
            </w:pPr>
          </w:p>
        </w:tc>
        <w:tc>
          <w:tcPr>
            <w:tcW w:w="0" w:type="auto"/>
            <w:vMerge/>
            <w:tcBorders>
              <w:top w:val="single" w:sz="4" w:space="0" w:color="666699"/>
              <w:left w:val="single" w:sz="4" w:space="0" w:color="666699"/>
              <w:bottom w:val="single" w:sz="4" w:space="0" w:color="666699"/>
              <w:right w:val="single" w:sz="4" w:space="0" w:color="666699"/>
            </w:tcBorders>
            <w:vAlign w:val="center"/>
            <w:hideMark/>
          </w:tcPr>
          <w:p w14:paraId="4D965975" w14:textId="77777777" w:rsidR="00FC4485" w:rsidRPr="00BE30A5" w:rsidRDefault="00FC4485">
            <w:pPr>
              <w:rPr>
                <w:sz w:val="18"/>
                <w:szCs w:val="18"/>
                <w:lang w:val="es-ES_tradnl"/>
              </w:rPr>
            </w:pPr>
          </w:p>
        </w:tc>
        <w:tc>
          <w:tcPr>
            <w:tcW w:w="883" w:type="dxa"/>
            <w:tcBorders>
              <w:top w:val="single" w:sz="4" w:space="0" w:color="666699"/>
              <w:left w:val="single" w:sz="4" w:space="0" w:color="666699"/>
              <w:bottom w:val="single" w:sz="4" w:space="0" w:color="666699"/>
              <w:right w:val="single" w:sz="4" w:space="0" w:color="666699"/>
            </w:tcBorders>
            <w:vAlign w:val="center"/>
            <w:hideMark/>
          </w:tcPr>
          <w:p w14:paraId="1BF2C13C" w14:textId="27758248" w:rsidR="00FC4485" w:rsidRPr="00BE30A5" w:rsidRDefault="008A7E92">
            <w:pPr>
              <w:suppressLineNumbers/>
              <w:suppressAutoHyphens/>
              <w:spacing w:afterLines="20" w:after="48"/>
              <w:jc w:val="left"/>
              <w:rPr>
                <w:sz w:val="18"/>
                <w:szCs w:val="18"/>
                <w:lang w:val="es-ES_tradnl"/>
              </w:rPr>
            </w:pPr>
            <w:r w:rsidRPr="00BE30A5">
              <w:rPr>
                <w:sz w:val="18"/>
                <w:szCs w:val="18"/>
                <w:lang w:val="es-ES_tradnl"/>
              </w:rPr>
              <w:t>Gastos de apoyo</w:t>
            </w:r>
          </w:p>
        </w:tc>
        <w:tc>
          <w:tcPr>
            <w:tcW w:w="764" w:type="dxa"/>
            <w:tcBorders>
              <w:top w:val="single" w:sz="4" w:space="0" w:color="666699"/>
              <w:left w:val="single" w:sz="4" w:space="0" w:color="666699"/>
              <w:bottom w:val="single" w:sz="4" w:space="0" w:color="666699"/>
              <w:right w:val="single" w:sz="4" w:space="0" w:color="666699"/>
            </w:tcBorders>
            <w:hideMark/>
          </w:tcPr>
          <w:p w14:paraId="4AEBEB92" w14:textId="3ECC895B" w:rsidR="00FC4485" w:rsidRPr="00BE30A5" w:rsidRDefault="00FC4485">
            <w:pPr>
              <w:suppressLineNumbers/>
              <w:suppressAutoHyphens/>
              <w:spacing w:afterLines="20" w:after="48"/>
              <w:jc w:val="right"/>
              <w:rPr>
                <w:color w:val="000000"/>
                <w:sz w:val="18"/>
                <w:szCs w:val="18"/>
                <w:lang w:val="es-ES_tradnl" w:eastAsia="en-CA"/>
              </w:rPr>
            </w:pPr>
            <w:r w:rsidRPr="00BE30A5">
              <w:rPr>
                <w:color w:val="000000"/>
                <w:sz w:val="18"/>
                <w:szCs w:val="18"/>
                <w:lang w:val="es-ES_tradnl" w:eastAsia="en-CA"/>
              </w:rPr>
              <w:t>14</w:t>
            </w:r>
            <w:r w:rsidR="00525DEC" w:rsidRPr="00BE30A5">
              <w:rPr>
                <w:color w:val="000000"/>
                <w:sz w:val="18"/>
                <w:szCs w:val="18"/>
                <w:lang w:val="es-ES_tradnl" w:eastAsia="en-CA"/>
              </w:rPr>
              <w:t> </w:t>
            </w:r>
            <w:r w:rsidRPr="00BE30A5">
              <w:rPr>
                <w:color w:val="000000"/>
                <w:sz w:val="18"/>
                <w:szCs w:val="18"/>
                <w:lang w:val="es-ES_tradnl" w:eastAsia="en-CA"/>
              </w:rPr>
              <w:t>476</w:t>
            </w:r>
          </w:p>
        </w:tc>
        <w:tc>
          <w:tcPr>
            <w:tcW w:w="763" w:type="dxa"/>
            <w:tcBorders>
              <w:top w:val="single" w:sz="4" w:space="0" w:color="666699"/>
              <w:left w:val="single" w:sz="4" w:space="0" w:color="666699"/>
              <w:bottom w:val="single" w:sz="4" w:space="0" w:color="666699"/>
              <w:right w:val="single" w:sz="4" w:space="0" w:color="666699"/>
            </w:tcBorders>
            <w:hideMark/>
          </w:tcPr>
          <w:p w14:paraId="57B91289" w14:textId="77777777" w:rsidR="00FC4485" w:rsidRPr="00BE30A5" w:rsidRDefault="00FC4485">
            <w:pPr>
              <w:suppressLineNumbers/>
              <w:suppressAutoHyphens/>
              <w:spacing w:afterLines="20" w:after="48"/>
              <w:jc w:val="right"/>
              <w:rPr>
                <w:color w:val="000000"/>
                <w:sz w:val="18"/>
                <w:szCs w:val="18"/>
                <w:lang w:val="es-ES_tradnl" w:eastAsia="en-CA"/>
              </w:rPr>
            </w:pPr>
            <w:r w:rsidRPr="00BE30A5">
              <w:rPr>
                <w:color w:val="000000"/>
                <w:sz w:val="18"/>
                <w:szCs w:val="18"/>
                <w:lang w:val="es-ES_tradnl" w:eastAsia="en-CA"/>
              </w:rPr>
              <w:t>0</w:t>
            </w:r>
          </w:p>
        </w:tc>
        <w:tc>
          <w:tcPr>
            <w:tcW w:w="568" w:type="dxa"/>
            <w:tcBorders>
              <w:top w:val="single" w:sz="4" w:space="0" w:color="666699"/>
              <w:left w:val="single" w:sz="4" w:space="0" w:color="666699"/>
              <w:bottom w:val="single" w:sz="4" w:space="0" w:color="666699"/>
              <w:right w:val="single" w:sz="4" w:space="0" w:color="666699"/>
            </w:tcBorders>
            <w:hideMark/>
          </w:tcPr>
          <w:p w14:paraId="7208EB15" w14:textId="6627266D" w:rsidR="00FC4485" w:rsidRPr="00BE30A5" w:rsidRDefault="00FC4485">
            <w:pPr>
              <w:suppressLineNumbers/>
              <w:suppressAutoHyphens/>
              <w:spacing w:afterLines="20" w:after="48"/>
              <w:jc w:val="right"/>
              <w:rPr>
                <w:color w:val="000000"/>
                <w:sz w:val="18"/>
                <w:szCs w:val="18"/>
                <w:lang w:val="es-ES_tradnl" w:eastAsia="en-CA"/>
              </w:rPr>
            </w:pPr>
            <w:r w:rsidRPr="00BE30A5">
              <w:rPr>
                <w:color w:val="000000"/>
                <w:sz w:val="18"/>
                <w:szCs w:val="18"/>
                <w:lang w:val="es-ES_tradnl" w:eastAsia="en-CA"/>
              </w:rPr>
              <w:t>34</w:t>
            </w:r>
            <w:r w:rsidR="00525DEC" w:rsidRPr="00BE30A5">
              <w:rPr>
                <w:color w:val="000000"/>
                <w:sz w:val="18"/>
                <w:szCs w:val="18"/>
                <w:lang w:val="es-ES_tradnl" w:eastAsia="en-CA"/>
              </w:rPr>
              <w:t> </w:t>
            </w:r>
            <w:r w:rsidRPr="00BE30A5">
              <w:rPr>
                <w:color w:val="000000"/>
                <w:sz w:val="18"/>
                <w:szCs w:val="18"/>
                <w:lang w:val="es-ES_tradnl" w:eastAsia="en-CA"/>
              </w:rPr>
              <w:t>833</w:t>
            </w:r>
          </w:p>
        </w:tc>
        <w:tc>
          <w:tcPr>
            <w:tcW w:w="564" w:type="dxa"/>
            <w:tcBorders>
              <w:top w:val="single" w:sz="4" w:space="0" w:color="666699"/>
              <w:left w:val="single" w:sz="4" w:space="0" w:color="666699"/>
              <w:bottom w:val="single" w:sz="4" w:space="0" w:color="666699"/>
              <w:right w:val="single" w:sz="4" w:space="0" w:color="666699"/>
            </w:tcBorders>
            <w:hideMark/>
          </w:tcPr>
          <w:p w14:paraId="5B2F723F" w14:textId="77777777" w:rsidR="00FC4485" w:rsidRPr="00BE30A5" w:rsidRDefault="00FC4485">
            <w:pPr>
              <w:suppressLineNumbers/>
              <w:suppressAutoHyphens/>
              <w:spacing w:afterLines="20" w:after="48"/>
              <w:jc w:val="right"/>
              <w:rPr>
                <w:color w:val="000000"/>
                <w:sz w:val="18"/>
                <w:szCs w:val="18"/>
                <w:lang w:val="es-ES_tradnl" w:eastAsia="en-CA"/>
              </w:rPr>
            </w:pPr>
            <w:r w:rsidRPr="00BE30A5">
              <w:rPr>
                <w:color w:val="000000"/>
                <w:sz w:val="18"/>
                <w:szCs w:val="18"/>
                <w:lang w:val="es-ES_tradnl" w:eastAsia="en-CA"/>
              </w:rPr>
              <w:t>0</w:t>
            </w:r>
          </w:p>
        </w:tc>
        <w:tc>
          <w:tcPr>
            <w:tcW w:w="514" w:type="dxa"/>
            <w:tcBorders>
              <w:top w:val="single" w:sz="4" w:space="0" w:color="666699"/>
              <w:left w:val="single" w:sz="4" w:space="0" w:color="666699"/>
              <w:bottom w:val="single" w:sz="4" w:space="0" w:color="666699"/>
              <w:right w:val="single" w:sz="4" w:space="0" w:color="666699"/>
            </w:tcBorders>
            <w:hideMark/>
          </w:tcPr>
          <w:p w14:paraId="463ED133" w14:textId="77777777" w:rsidR="00FC4485" w:rsidRPr="00BE30A5" w:rsidRDefault="00FC4485">
            <w:pPr>
              <w:suppressLineNumbers/>
              <w:suppressAutoHyphens/>
              <w:spacing w:afterLines="20" w:after="48"/>
              <w:jc w:val="right"/>
              <w:rPr>
                <w:color w:val="000000"/>
                <w:sz w:val="18"/>
                <w:szCs w:val="18"/>
                <w:lang w:val="es-ES_tradnl" w:eastAsia="en-CA"/>
              </w:rPr>
            </w:pPr>
            <w:r w:rsidRPr="00BE30A5">
              <w:rPr>
                <w:color w:val="000000"/>
                <w:sz w:val="18"/>
                <w:szCs w:val="18"/>
                <w:lang w:val="es-ES_tradnl" w:eastAsia="en-CA"/>
              </w:rPr>
              <w:t>0</w:t>
            </w:r>
          </w:p>
        </w:tc>
        <w:tc>
          <w:tcPr>
            <w:tcW w:w="764" w:type="dxa"/>
            <w:tcBorders>
              <w:top w:val="single" w:sz="4" w:space="0" w:color="666699"/>
              <w:left w:val="single" w:sz="4" w:space="0" w:color="666699"/>
              <w:bottom w:val="single" w:sz="4" w:space="0" w:color="666699"/>
              <w:right w:val="single" w:sz="4" w:space="0" w:color="666699"/>
            </w:tcBorders>
            <w:hideMark/>
          </w:tcPr>
          <w:p w14:paraId="72EC6418" w14:textId="43B8329B" w:rsidR="00FC4485" w:rsidRPr="00BE30A5" w:rsidRDefault="00FC4485">
            <w:pPr>
              <w:suppressLineNumbers/>
              <w:suppressAutoHyphens/>
              <w:spacing w:afterLines="20" w:after="48"/>
              <w:jc w:val="right"/>
              <w:rPr>
                <w:color w:val="000000"/>
                <w:sz w:val="18"/>
                <w:szCs w:val="18"/>
                <w:lang w:val="es-ES_tradnl" w:eastAsia="en-CA"/>
              </w:rPr>
            </w:pPr>
            <w:r w:rsidRPr="00BE30A5">
              <w:rPr>
                <w:color w:val="000000"/>
                <w:sz w:val="18"/>
                <w:szCs w:val="18"/>
                <w:lang w:val="es-ES_tradnl" w:eastAsia="en-CA"/>
              </w:rPr>
              <w:t>32</w:t>
            </w:r>
            <w:r w:rsidR="00525DEC" w:rsidRPr="00BE30A5">
              <w:rPr>
                <w:color w:val="000000"/>
                <w:sz w:val="18"/>
                <w:szCs w:val="18"/>
                <w:lang w:val="es-ES_tradnl" w:eastAsia="en-CA"/>
              </w:rPr>
              <w:t> </w:t>
            </w:r>
            <w:r w:rsidRPr="00BE30A5">
              <w:rPr>
                <w:color w:val="000000"/>
                <w:sz w:val="18"/>
                <w:szCs w:val="18"/>
                <w:lang w:val="es-ES_tradnl" w:eastAsia="en-CA"/>
              </w:rPr>
              <w:t>119</w:t>
            </w:r>
          </w:p>
        </w:tc>
        <w:tc>
          <w:tcPr>
            <w:tcW w:w="519" w:type="dxa"/>
            <w:tcBorders>
              <w:top w:val="single" w:sz="4" w:space="0" w:color="666699"/>
              <w:left w:val="single" w:sz="4" w:space="0" w:color="666699"/>
              <w:bottom w:val="single" w:sz="4" w:space="0" w:color="666699"/>
              <w:right w:val="single" w:sz="4" w:space="0" w:color="666699"/>
            </w:tcBorders>
            <w:hideMark/>
          </w:tcPr>
          <w:p w14:paraId="71C8F35D" w14:textId="77777777" w:rsidR="00FC4485" w:rsidRPr="00BE30A5" w:rsidRDefault="00FC4485">
            <w:pPr>
              <w:suppressLineNumbers/>
              <w:suppressAutoHyphens/>
              <w:spacing w:afterLines="20" w:after="48"/>
              <w:jc w:val="right"/>
              <w:rPr>
                <w:color w:val="000000"/>
                <w:sz w:val="18"/>
                <w:szCs w:val="18"/>
                <w:lang w:val="es-ES_tradnl" w:eastAsia="en-CA"/>
              </w:rPr>
            </w:pPr>
            <w:r w:rsidRPr="00BE30A5">
              <w:rPr>
                <w:color w:val="000000"/>
                <w:sz w:val="18"/>
                <w:szCs w:val="18"/>
                <w:lang w:val="es-ES_tradnl" w:eastAsia="en-CA"/>
              </w:rPr>
              <w:t>0</w:t>
            </w:r>
          </w:p>
        </w:tc>
        <w:tc>
          <w:tcPr>
            <w:tcW w:w="515" w:type="dxa"/>
            <w:tcBorders>
              <w:top w:val="single" w:sz="4" w:space="0" w:color="666699"/>
              <w:left w:val="single" w:sz="4" w:space="0" w:color="666699"/>
              <w:bottom w:val="single" w:sz="4" w:space="0" w:color="666699"/>
              <w:right w:val="single" w:sz="4" w:space="0" w:color="666699"/>
            </w:tcBorders>
            <w:hideMark/>
          </w:tcPr>
          <w:p w14:paraId="452D205C" w14:textId="77777777" w:rsidR="00FC4485" w:rsidRPr="00BE30A5" w:rsidRDefault="00FC4485">
            <w:pPr>
              <w:suppressLineNumbers/>
              <w:suppressAutoHyphens/>
              <w:spacing w:afterLines="20" w:after="48"/>
              <w:jc w:val="right"/>
              <w:rPr>
                <w:color w:val="000000"/>
                <w:sz w:val="18"/>
                <w:szCs w:val="18"/>
                <w:lang w:val="es-ES_tradnl" w:eastAsia="en-CA"/>
              </w:rPr>
            </w:pPr>
            <w:r w:rsidRPr="00BE30A5">
              <w:rPr>
                <w:color w:val="000000"/>
                <w:sz w:val="18"/>
                <w:szCs w:val="18"/>
                <w:lang w:val="es-ES_tradnl" w:eastAsia="en-CA"/>
              </w:rPr>
              <w:t>0</w:t>
            </w:r>
          </w:p>
        </w:tc>
        <w:tc>
          <w:tcPr>
            <w:tcW w:w="764" w:type="dxa"/>
            <w:tcBorders>
              <w:top w:val="single" w:sz="4" w:space="0" w:color="666699"/>
              <w:left w:val="single" w:sz="4" w:space="0" w:color="666699"/>
              <w:bottom w:val="single" w:sz="4" w:space="0" w:color="666699"/>
              <w:right w:val="single" w:sz="4" w:space="0" w:color="666699"/>
            </w:tcBorders>
            <w:hideMark/>
          </w:tcPr>
          <w:p w14:paraId="6F3F40B6" w14:textId="45C0CB3B" w:rsidR="00FC4485" w:rsidRPr="00BE30A5" w:rsidRDefault="00FC4485">
            <w:pPr>
              <w:suppressLineNumbers/>
              <w:suppressAutoHyphens/>
              <w:spacing w:afterLines="20" w:after="48"/>
              <w:jc w:val="right"/>
              <w:rPr>
                <w:color w:val="000000"/>
                <w:sz w:val="18"/>
                <w:szCs w:val="18"/>
                <w:lang w:val="es-ES_tradnl" w:eastAsia="en-CA"/>
              </w:rPr>
            </w:pPr>
            <w:r w:rsidRPr="00BE30A5">
              <w:rPr>
                <w:color w:val="000000"/>
                <w:sz w:val="18"/>
                <w:szCs w:val="18"/>
                <w:lang w:val="es-ES_tradnl" w:eastAsia="en-CA"/>
              </w:rPr>
              <w:t>9</w:t>
            </w:r>
            <w:r w:rsidR="00525DEC" w:rsidRPr="00BE30A5">
              <w:rPr>
                <w:color w:val="000000"/>
                <w:sz w:val="18"/>
                <w:szCs w:val="18"/>
                <w:lang w:val="es-ES_tradnl" w:eastAsia="en-CA"/>
              </w:rPr>
              <w:t> </w:t>
            </w:r>
            <w:r w:rsidRPr="00BE30A5">
              <w:rPr>
                <w:color w:val="000000"/>
                <w:sz w:val="18"/>
                <w:szCs w:val="18"/>
                <w:lang w:val="es-ES_tradnl" w:eastAsia="en-CA"/>
              </w:rPr>
              <w:t>047</w:t>
            </w:r>
          </w:p>
        </w:tc>
        <w:tc>
          <w:tcPr>
            <w:tcW w:w="577" w:type="dxa"/>
            <w:tcBorders>
              <w:top w:val="single" w:sz="4" w:space="0" w:color="666699"/>
              <w:left w:val="single" w:sz="4" w:space="0" w:color="666699"/>
              <w:bottom w:val="single" w:sz="4" w:space="0" w:color="666699"/>
              <w:right w:val="single" w:sz="4" w:space="0" w:color="666699"/>
            </w:tcBorders>
            <w:hideMark/>
          </w:tcPr>
          <w:p w14:paraId="68A27768" w14:textId="77777777" w:rsidR="00FC4485" w:rsidRPr="00BE30A5" w:rsidRDefault="00FC4485">
            <w:pPr>
              <w:suppressLineNumbers/>
              <w:suppressAutoHyphens/>
              <w:spacing w:afterLines="20" w:after="48"/>
              <w:jc w:val="right"/>
              <w:rPr>
                <w:color w:val="000000"/>
                <w:sz w:val="18"/>
                <w:szCs w:val="18"/>
                <w:lang w:val="es-ES_tradnl" w:eastAsia="en-CA"/>
              </w:rPr>
            </w:pPr>
            <w:r w:rsidRPr="00BE30A5">
              <w:rPr>
                <w:color w:val="000000"/>
                <w:sz w:val="18"/>
                <w:szCs w:val="18"/>
                <w:lang w:val="es-ES_tradnl" w:eastAsia="en-CA"/>
              </w:rPr>
              <w:t>0</w:t>
            </w:r>
          </w:p>
        </w:tc>
        <w:tc>
          <w:tcPr>
            <w:tcW w:w="885" w:type="dxa"/>
            <w:tcBorders>
              <w:top w:val="single" w:sz="4" w:space="0" w:color="666699"/>
              <w:left w:val="single" w:sz="4" w:space="0" w:color="666699"/>
              <w:bottom w:val="single" w:sz="4" w:space="0" w:color="666699"/>
              <w:right w:val="single" w:sz="4" w:space="0" w:color="666699"/>
            </w:tcBorders>
            <w:hideMark/>
          </w:tcPr>
          <w:p w14:paraId="3BCBC333" w14:textId="39A25D6C" w:rsidR="00FC4485" w:rsidRPr="00BE30A5" w:rsidRDefault="00FC4485">
            <w:pPr>
              <w:suppressLineNumbers/>
              <w:suppressAutoHyphens/>
              <w:spacing w:afterLines="20" w:after="48"/>
              <w:jc w:val="right"/>
              <w:rPr>
                <w:color w:val="000000"/>
                <w:sz w:val="18"/>
                <w:szCs w:val="18"/>
                <w:lang w:val="es-ES_tradnl" w:eastAsia="en-CA"/>
              </w:rPr>
            </w:pPr>
            <w:r w:rsidRPr="00BE30A5">
              <w:rPr>
                <w:color w:val="000000"/>
                <w:sz w:val="18"/>
                <w:szCs w:val="18"/>
                <w:lang w:val="es-ES_tradnl" w:eastAsia="en-CA"/>
              </w:rPr>
              <w:t>90</w:t>
            </w:r>
            <w:r w:rsidR="00525DEC" w:rsidRPr="00BE30A5">
              <w:rPr>
                <w:color w:val="000000"/>
                <w:sz w:val="18"/>
                <w:szCs w:val="18"/>
                <w:lang w:val="es-ES_tradnl" w:eastAsia="en-CA"/>
              </w:rPr>
              <w:t> </w:t>
            </w:r>
            <w:r w:rsidRPr="00BE30A5">
              <w:rPr>
                <w:color w:val="000000"/>
                <w:sz w:val="18"/>
                <w:szCs w:val="18"/>
                <w:lang w:val="es-ES_tradnl" w:eastAsia="en-CA"/>
              </w:rPr>
              <w:t>475</w:t>
            </w:r>
          </w:p>
        </w:tc>
      </w:tr>
      <w:tr w:rsidR="008A7E92" w:rsidRPr="00BE30A5" w14:paraId="205279ED" w14:textId="77777777" w:rsidTr="00FC4485">
        <w:trPr>
          <w:trHeight w:val="189"/>
        </w:trPr>
        <w:tc>
          <w:tcPr>
            <w:tcW w:w="1843" w:type="dxa"/>
            <w:gridSpan w:val="2"/>
            <w:vMerge w:val="restart"/>
            <w:tcBorders>
              <w:top w:val="single" w:sz="4" w:space="0" w:color="666699"/>
              <w:left w:val="single" w:sz="4" w:space="0" w:color="666699"/>
              <w:bottom w:val="single" w:sz="4" w:space="0" w:color="666699"/>
              <w:right w:val="single" w:sz="4" w:space="0" w:color="666699"/>
            </w:tcBorders>
            <w:vAlign w:val="center"/>
            <w:hideMark/>
          </w:tcPr>
          <w:p w14:paraId="578D92DA" w14:textId="38FFE03E" w:rsidR="00FC4485" w:rsidRPr="00BE30A5" w:rsidRDefault="008A7E92">
            <w:pPr>
              <w:suppressLineNumbers/>
              <w:suppressAutoHyphens/>
              <w:spacing w:afterLines="20" w:after="48"/>
              <w:jc w:val="left"/>
              <w:rPr>
                <w:sz w:val="18"/>
                <w:szCs w:val="18"/>
                <w:lang w:val="es-ES_tradnl"/>
              </w:rPr>
            </w:pPr>
            <w:r w:rsidRPr="00BE30A5">
              <w:rPr>
                <w:sz w:val="18"/>
                <w:szCs w:val="18"/>
                <w:lang w:val="es-ES_tradnl"/>
              </w:rPr>
              <w:t>Fondos aprobados por el Comité Ejecutivo ($EUA)</w:t>
            </w:r>
          </w:p>
        </w:tc>
        <w:tc>
          <w:tcPr>
            <w:tcW w:w="883" w:type="dxa"/>
            <w:tcBorders>
              <w:top w:val="single" w:sz="4" w:space="0" w:color="666699"/>
              <w:left w:val="single" w:sz="4" w:space="0" w:color="666699"/>
              <w:bottom w:val="single" w:sz="4" w:space="0" w:color="666699"/>
              <w:right w:val="single" w:sz="4" w:space="0" w:color="666699"/>
            </w:tcBorders>
            <w:vAlign w:val="center"/>
            <w:hideMark/>
          </w:tcPr>
          <w:p w14:paraId="6D478B36" w14:textId="74AD85F4" w:rsidR="00FC4485" w:rsidRPr="00BE30A5" w:rsidRDefault="008A7E92">
            <w:pPr>
              <w:suppressLineNumbers/>
              <w:suppressAutoHyphens/>
              <w:spacing w:afterLines="20" w:after="48"/>
              <w:jc w:val="left"/>
              <w:rPr>
                <w:sz w:val="18"/>
                <w:szCs w:val="18"/>
                <w:lang w:val="es-ES_tradnl"/>
              </w:rPr>
            </w:pPr>
            <w:r w:rsidRPr="00BE30A5">
              <w:rPr>
                <w:sz w:val="18"/>
                <w:szCs w:val="18"/>
                <w:lang w:val="es-ES_tradnl"/>
              </w:rPr>
              <w:t xml:space="preserve">Costos del proyecto </w:t>
            </w:r>
          </w:p>
        </w:tc>
        <w:tc>
          <w:tcPr>
            <w:tcW w:w="764" w:type="dxa"/>
            <w:tcBorders>
              <w:top w:val="single" w:sz="4" w:space="0" w:color="666699"/>
              <w:left w:val="single" w:sz="4" w:space="0" w:color="666699"/>
              <w:bottom w:val="single" w:sz="4" w:space="0" w:color="666699"/>
              <w:right w:val="single" w:sz="4" w:space="0" w:color="666699"/>
            </w:tcBorders>
            <w:hideMark/>
          </w:tcPr>
          <w:p w14:paraId="6CB48489" w14:textId="43BD2F9A" w:rsidR="00FC4485" w:rsidRPr="00BE30A5" w:rsidRDefault="00FC4485">
            <w:pPr>
              <w:suppressLineNumbers/>
              <w:suppressAutoHyphens/>
              <w:spacing w:afterLines="20" w:after="48"/>
              <w:jc w:val="right"/>
              <w:rPr>
                <w:color w:val="000000"/>
                <w:sz w:val="18"/>
                <w:szCs w:val="18"/>
                <w:lang w:val="es-ES_tradnl" w:eastAsia="en-CA"/>
              </w:rPr>
            </w:pPr>
            <w:r w:rsidRPr="00BE30A5">
              <w:rPr>
                <w:color w:val="000000"/>
                <w:sz w:val="18"/>
                <w:szCs w:val="18"/>
                <w:lang w:val="es-ES_tradnl" w:eastAsia="en-CA"/>
              </w:rPr>
              <w:t>206</w:t>
            </w:r>
            <w:r w:rsidR="00525DEC" w:rsidRPr="00BE30A5">
              <w:rPr>
                <w:color w:val="000000"/>
                <w:sz w:val="18"/>
                <w:szCs w:val="18"/>
                <w:lang w:val="es-ES_tradnl" w:eastAsia="en-CA"/>
              </w:rPr>
              <w:t> </w:t>
            </w:r>
            <w:r w:rsidRPr="00BE30A5">
              <w:rPr>
                <w:color w:val="000000"/>
                <w:sz w:val="18"/>
                <w:szCs w:val="18"/>
                <w:lang w:val="es-ES_tradnl" w:eastAsia="en-CA"/>
              </w:rPr>
              <w:t>800</w:t>
            </w:r>
          </w:p>
        </w:tc>
        <w:tc>
          <w:tcPr>
            <w:tcW w:w="763" w:type="dxa"/>
            <w:tcBorders>
              <w:top w:val="single" w:sz="4" w:space="0" w:color="666699"/>
              <w:left w:val="single" w:sz="4" w:space="0" w:color="666699"/>
              <w:bottom w:val="single" w:sz="4" w:space="0" w:color="666699"/>
              <w:right w:val="single" w:sz="4" w:space="0" w:color="666699"/>
            </w:tcBorders>
            <w:hideMark/>
          </w:tcPr>
          <w:p w14:paraId="644D6797" w14:textId="77777777" w:rsidR="00FC4485" w:rsidRPr="00BE30A5" w:rsidRDefault="00FC4485">
            <w:pPr>
              <w:suppressLineNumbers/>
              <w:suppressAutoHyphens/>
              <w:spacing w:afterLines="20" w:after="48"/>
              <w:jc w:val="right"/>
              <w:rPr>
                <w:color w:val="000000"/>
                <w:sz w:val="18"/>
                <w:szCs w:val="18"/>
                <w:lang w:val="es-ES_tradnl" w:eastAsia="en-CA"/>
              </w:rPr>
            </w:pPr>
            <w:r w:rsidRPr="00BE30A5">
              <w:rPr>
                <w:color w:val="000000"/>
                <w:sz w:val="18"/>
                <w:szCs w:val="18"/>
                <w:lang w:val="es-ES_tradnl" w:eastAsia="en-CA"/>
              </w:rPr>
              <w:t>0</w:t>
            </w:r>
          </w:p>
        </w:tc>
        <w:tc>
          <w:tcPr>
            <w:tcW w:w="568" w:type="dxa"/>
            <w:tcBorders>
              <w:top w:val="single" w:sz="4" w:space="0" w:color="666699"/>
              <w:left w:val="single" w:sz="4" w:space="0" w:color="666699"/>
              <w:bottom w:val="single" w:sz="4" w:space="0" w:color="666699"/>
              <w:right w:val="single" w:sz="4" w:space="0" w:color="666699"/>
            </w:tcBorders>
          </w:tcPr>
          <w:p w14:paraId="088BF462" w14:textId="77777777" w:rsidR="00FC4485" w:rsidRPr="00BE30A5" w:rsidRDefault="00FC4485">
            <w:pPr>
              <w:suppressLineNumbers/>
              <w:suppressAutoHyphens/>
              <w:spacing w:afterLines="20" w:after="48"/>
              <w:jc w:val="right"/>
              <w:rPr>
                <w:color w:val="000000"/>
                <w:sz w:val="18"/>
                <w:szCs w:val="18"/>
                <w:lang w:val="es-ES_tradnl" w:eastAsia="en-CA"/>
              </w:rPr>
            </w:pPr>
          </w:p>
        </w:tc>
        <w:tc>
          <w:tcPr>
            <w:tcW w:w="564" w:type="dxa"/>
            <w:tcBorders>
              <w:top w:val="single" w:sz="4" w:space="0" w:color="666699"/>
              <w:left w:val="single" w:sz="4" w:space="0" w:color="666699"/>
              <w:bottom w:val="single" w:sz="4" w:space="0" w:color="666699"/>
              <w:right w:val="single" w:sz="4" w:space="0" w:color="666699"/>
            </w:tcBorders>
            <w:hideMark/>
          </w:tcPr>
          <w:p w14:paraId="7C2B15FC" w14:textId="77777777" w:rsidR="00FC4485" w:rsidRPr="00BE30A5" w:rsidRDefault="00FC4485">
            <w:pPr>
              <w:suppressLineNumbers/>
              <w:suppressAutoHyphens/>
              <w:spacing w:afterLines="20" w:after="48"/>
              <w:jc w:val="right"/>
              <w:rPr>
                <w:color w:val="000000"/>
                <w:sz w:val="18"/>
                <w:szCs w:val="18"/>
                <w:lang w:val="es-ES_tradnl" w:eastAsia="en-CA"/>
              </w:rPr>
            </w:pPr>
            <w:r w:rsidRPr="00BE30A5">
              <w:rPr>
                <w:color w:val="000000"/>
                <w:sz w:val="18"/>
                <w:szCs w:val="18"/>
                <w:lang w:val="es-ES_tradnl" w:eastAsia="en-CA"/>
              </w:rPr>
              <w:t>0</w:t>
            </w:r>
          </w:p>
        </w:tc>
        <w:tc>
          <w:tcPr>
            <w:tcW w:w="514" w:type="dxa"/>
            <w:tcBorders>
              <w:top w:val="single" w:sz="4" w:space="0" w:color="666699"/>
              <w:left w:val="single" w:sz="4" w:space="0" w:color="666699"/>
              <w:bottom w:val="single" w:sz="4" w:space="0" w:color="666699"/>
              <w:right w:val="single" w:sz="4" w:space="0" w:color="666699"/>
            </w:tcBorders>
            <w:hideMark/>
          </w:tcPr>
          <w:p w14:paraId="1BF76234" w14:textId="77777777" w:rsidR="00FC4485" w:rsidRPr="00BE30A5" w:rsidRDefault="00FC4485">
            <w:pPr>
              <w:suppressLineNumbers/>
              <w:suppressAutoHyphens/>
              <w:spacing w:afterLines="20" w:after="48"/>
              <w:jc w:val="right"/>
              <w:rPr>
                <w:color w:val="000000"/>
                <w:sz w:val="18"/>
                <w:szCs w:val="18"/>
                <w:lang w:val="es-ES_tradnl" w:eastAsia="en-CA"/>
              </w:rPr>
            </w:pPr>
            <w:r w:rsidRPr="00BE30A5">
              <w:rPr>
                <w:color w:val="000000"/>
                <w:sz w:val="18"/>
                <w:szCs w:val="18"/>
                <w:lang w:val="es-ES_tradnl" w:eastAsia="en-CA"/>
              </w:rPr>
              <w:t>0</w:t>
            </w:r>
          </w:p>
        </w:tc>
        <w:tc>
          <w:tcPr>
            <w:tcW w:w="764" w:type="dxa"/>
            <w:tcBorders>
              <w:top w:val="single" w:sz="4" w:space="0" w:color="666699"/>
              <w:left w:val="single" w:sz="4" w:space="0" w:color="666699"/>
              <w:bottom w:val="single" w:sz="4" w:space="0" w:color="666699"/>
              <w:right w:val="single" w:sz="4" w:space="0" w:color="666699"/>
            </w:tcBorders>
            <w:hideMark/>
          </w:tcPr>
          <w:p w14:paraId="7C7F2FE4" w14:textId="77777777" w:rsidR="00FC4485" w:rsidRPr="00BE30A5" w:rsidRDefault="00FC4485">
            <w:pPr>
              <w:suppressLineNumbers/>
              <w:suppressAutoHyphens/>
              <w:spacing w:afterLines="20" w:after="48"/>
              <w:jc w:val="right"/>
              <w:rPr>
                <w:color w:val="000000"/>
                <w:sz w:val="18"/>
                <w:szCs w:val="18"/>
                <w:lang w:val="es-ES_tradnl" w:eastAsia="en-CA"/>
              </w:rPr>
            </w:pPr>
            <w:r w:rsidRPr="00BE30A5">
              <w:rPr>
                <w:color w:val="000000"/>
                <w:sz w:val="18"/>
                <w:szCs w:val="18"/>
                <w:lang w:val="es-ES_tradnl" w:eastAsia="en-CA"/>
              </w:rPr>
              <w:t>0</w:t>
            </w:r>
          </w:p>
        </w:tc>
        <w:tc>
          <w:tcPr>
            <w:tcW w:w="519" w:type="dxa"/>
            <w:tcBorders>
              <w:top w:val="single" w:sz="4" w:space="0" w:color="666699"/>
              <w:left w:val="single" w:sz="4" w:space="0" w:color="666699"/>
              <w:bottom w:val="single" w:sz="4" w:space="0" w:color="666699"/>
              <w:right w:val="single" w:sz="4" w:space="0" w:color="666699"/>
            </w:tcBorders>
            <w:hideMark/>
          </w:tcPr>
          <w:p w14:paraId="365D3736" w14:textId="77777777" w:rsidR="00FC4485" w:rsidRPr="00BE30A5" w:rsidRDefault="00FC4485">
            <w:pPr>
              <w:suppressLineNumbers/>
              <w:suppressAutoHyphens/>
              <w:spacing w:afterLines="20" w:after="48"/>
              <w:jc w:val="right"/>
              <w:rPr>
                <w:color w:val="000000"/>
                <w:sz w:val="18"/>
                <w:szCs w:val="18"/>
                <w:lang w:val="es-ES_tradnl" w:eastAsia="en-CA"/>
              </w:rPr>
            </w:pPr>
            <w:r w:rsidRPr="00BE30A5">
              <w:rPr>
                <w:color w:val="000000"/>
                <w:sz w:val="18"/>
                <w:szCs w:val="18"/>
                <w:lang w:val="es-ES_tradnl" w:eastAsia="en-CA"/>
              </w:rPr>
              <w:t>0</w:t>
            </w:r>
          </w:p>
        </w:tc>
        <w:tc>
          <w:tcPr>
            <w:tcW w:w="515" w:type="dxa"/>
            <w:tcBorders>
              <w:top w:val="single" w:sz="4" w:space="0" w:color="666699"/>
              <w:left w:val="single" w:sz="4" w:space="0" w:color="666699"/>
              <w:bottom w:val="single" w:sz="4" w:space="0" w:color="666699"/>
              <w:right w:val="single" w:sz="4" w:space="0" w:color="666699"/>
            </w:tcBorders>
            <w:hideMark/>
          </w:tcPr>
          <w:p w14:paraId="311BF659" w14:textId="77777777" w:rsidR="00FC4485" w:rsidRPr="00BE30A5" w:rsidRDefault="00FC4485">
            <w:pPr>
              <w:suppressLineNumbers/>
              <w:suppressAutoHyphens/>
              <w:spacing w:afterLines="20" w:after="48"/>
              <w:jc w:val="right"/>
              <w:rPr>
                <w:color w:val="000000"/>
                <w:sz w:val="18"/>
                <w:szCs w:val="18"/>
                <w:lang w:val="es-ES_tradnl" w:eastAsia="en-CA"/>
              </w:rPr>
            </w:pPr>
            <w:r w:rsidRPr="00BE30A5">
              <w:rPr>
                <w:color w:val="000000"/>
                <w:sz w:val="18"/>
                <w:szCs w:val="18"/>
                <w:lang w:val="es-ES_tradnl" w:eastAsia="en-CA"/>
              </w:rPr>
              <w:t>0</w:t>
            </w:r>
          </w:p>
        </w:tc>
        <w:tc>
          <w:tcPr>
            <w:tcW w:w="764" w:type="dxa"/>
            <w:tcBorders>
              <w:top w:val="single" w:sz="4" w:space="0" w:color="666699"/>
              <w:left w:val="single" w:sz="4" w:space="0" w:color="666699"/>
              <w:bottom w:val="single" w:sz="4" w:space="0" w:color="666699"/>
              <w:right w:val="single" w:sz="4" w:space="0" w:color="666699"/>
            </w:tcBorders>
            <w:hideMark/>
          </w:tcPr>
          <w:p w14:paraId="18C6851C" w14:textId="77777777" w:rsidR="00FC4485" w:rsidRPr="00BE30A5" w:rsidRDefault="00FC4485">
            <w:pPr>
              <w:suppressLineNumbers/>
              <w:suppressAutoHyphens/>
              <w:spacing w:afterLines="20" w:after="48"/>
              <w:jc w:val="right"/>
              <w:rPr>
                <w:color w:val="000000"/>
                <w:sz w:val="18"/>
                <w:szCs w:val="18"/>
                <w:lang w:val="es-ES_tradnl" w:eastAsia="en-CA"/>
              </w:rPr>
            </w:pPr>
            <w:r w:rsidRPr="00BE30A5">
              <w:rPr>
                <w:color w:val="000000"/>
                <w:sz w:val="18"/>
                <w:szCs w:val="18"/>
                <w:lang w:val="es-ES_tradnl" w:eastAsia="en-CA"/>
              </w:rPr>
              <w:t>0</w:t>
            </w:r>
          </w:p>
        </w:tc>
        <w:tc>
          <w:tcPr>
            <w:tcW w:w="577" w:type="dxa"/>
            <w:tcBorders>
              <w:top w:val="single" w:sz="4" w:space="0" w:color="666699"/>
              <w:left w:val="single" w:sz="4" w:space="0" w:color="666699"/>
              <w:bottom w:val="single" w:sz="4" w:space="0" w:color="666699"/>
              <w:right w:val="single" w:sz="4" w:space="0" w:color="666699"/>
            </w:tcBorders>
            <w:hideMark/>
          </w:tcPr>
          <w:p w14:paraId="12ED2F4F" w14:textId="77777777" w:rsidR="00FC4485" w:rsidRPr="00BE30A5" w:rsidRDefault="00FC4485">
            <w:pPr>
              <w:suppressLineNumbers/>
              <w:suppressAutoHyphens/>
              <w:spacing w:afterLines="20" w:after="48"/>
              <w:jc w:val="right"/>
              <w:rPr>
                <w:color w:val="000000"/>
                <w:sz w:val="18"/>
                <w:szCs w:val="18"/>
                <w:lang w:val="es-ES_tradnl" w:eastAsia="en-CA"/>
              </w:rPr>
            </w:pPr>
            <w:r w:rsidRPr="00BE30A5">
              <w:rPr>
                <w:color w:val="000000"/>
                <w:sz w:val="18"/>
                <w:szCs w:val="18"/>
                <w:lang w:val="es-ES_tradnl" w:eastAsia="en-CA"/>
              </w:rPr>
              <w:t>0</w:t>
            </w:r>
          </w:p>
        </w:tc>
        <w:tc>
          <w:tcPr>
            <w:tcW w:w="885" w:type="dxa"/>
            <w:tcBorders>
              <w:top w:val="single" w:sz="4" w:space="0" w:color="666699"/>
              <w:left w:val="single" w:sz="4" w:space="0" w:color="666699"/>
              <w:bottom w:val="single" w:sz="4" w:space="0" w:color="666699"/>
              <w:right w:val="single" w:sz="4" w:space="0" w:color="666699"/>
            </w:tcBorders>
            <w:hideMark/>
          </w:tcPr>
          <w:p w14:paraId="303C9CA7" w14:textId="3B29B398" w:rsidR="00FC4485" w:rsidRPr="00BE30A5" w:rsidRDefault="00FC4485">
            <w:pPr>
              <w:suppressLineNumbers/>
              <w:suppressAutoHyphens/>
              <w:spacing w:afterLines="20" w:after="48"/>
              <w:jc w:val="right"/>
              <w:rPr>
                <w:color w:val="000000"/>
                <w:sz w:val="18"/>
                <w:szCs w:val="18"/>
                <w:lang w:val="es-ES_tradnl" w:eastAsia="en-CA"/>
              </w:rPr>
            </w:pPr>
            <w:r w:rsidRPr="00BE30A5">
              <w:rPr>
                <w:color w:val="000000"/>
                <w:sz w:val="18"/>
                <w:szCs w:val="18"/>
                <w:lang w:val="es-ES_tradnl" w:eastAsia="en-CA"/>
              </w:rPr>
              <w:t>206</w:t>
            </w:r>
            <w:r w:rsidR="00525DEC" w:rsidRPr="00BE30A5">
              <w:rPr>
                <w:color w:val="000000"/>
                <w:sz w:val="18"/>
                <w:szCs w:val="18"/>
                <w:lang w:val="es-ES_tradnl" w:eastAsia="en-CA"/>
              </w:rPr>
              <w:t> </w:t>
            </w:r>
            <w:r w:rsidRPr="00BE30A5">
              <w:rPr>
                <w:color w:val="000000"/>
                <w:sz w:val="18"/>
                <w:szCs w:val="18"/>
                <w:lang w:val="es-ES_tradnl" w:eastAsia="en-CA"/>
              </w:rPr>
              <w:t>800</w:t>
            </w:r>
          </w:p>
        </w:tc>
      </w:tr>
      <w:tr w:rsidR="008A7E92" w:rsidRPr="00BE30A5" w14:paraId="654066C7" w14:textId="77777777" w:rsidTr="00FC4485">
        <w:trPr>
          <w:trHeight w:val="354"/>
        </w:trPr>
        <w:tc>
          <w:tcPr>
            <w:tcW w:w="0" w:type="auto"/>
            <w:gridSpan w:val="2"/>
            <w:vMerge/>
            <w:tcBorders>
              <w:top w:val="single" w:sz="4" w:space="0" w:color="666699"/>
              <w:left w:val="single" w:sz="4" w:space="0" w:color="666699"/>
              <w:bottom w:val="single" w:sz="4" w:space="0" w:color="666699"/>
              <w:right w:val="single" w:sz="4" w:space="0" w:color="666699"/>
            </w:tcBorders>
            <w:vAlign w:val="center"/>
            <w:hideMark/>
          </w:tcPr>
          <w:p w14:paraId="171C48F9" w14:textId="77777777" w:rsidR="00FC4485" w:rsidRPr="00BE30A5" w:rsidRDefault="00FC4485">
            <w:pPr>
              <w:rPr>
                <w:sz w:val="18"/>
                <w:szCs w:val="18"/>
                <w:lang w:val="es-ES_tradnl"/>
              </w:rPr>
            </w:pPr>
          </w:p>
        </w:tc>
        <w:tc>
          <w:tcPr>
            <w:tcW w:w="883" w:type="dxa"/>
            <w:tcBorders>
              <w:top w:val="single" w:sz="4" w:space="0" w:color="666699"/>
              <w:left w:val="single" w:sz="4" w:space="0" w:color="666699"/>
              <w:bottom w:val="single" w:sz="4" w:space="0" w:color="666699"/>
              <w:right w:val="single" w:sz="4" w:space="0" w:color="666699"/>
            </w:tcBorders>
            <w:vAlign w:val="center"/>
            <w:hideMark/>
          </w:tcPr>
          <w:p w14:paraId="33284410" w14:textId="6957CB5C" w:rsidR="00FC4485" w:rsidRPr="00BE30A5" w:rsidRDefault="008A7E92">
            <w:pPr>
              <w:suppressLineNumbers/>
              <w:suppressAutoHyphens/>
              <w:spacing w:afterLines="20" w:after="48"/>
              <w:jc w:val="left"/>
              <w:rPr>
                <w:sz w:val="18"/>
                <w:szCs w:val="18"/>
                <w:lang w:val="es-ES_tradnl"/>
              </w:rPr>
            </w:pPr>
            <w:r w:rsidRPr="00BE30A5">
              <w:rPr>
                <w:sz w:val="18"/>
                <w:szCs w:val="18"/>
                <w:lang w:val="es-ES_tradnl"/>
              </w:rPr>
              <w:t>Gastos de apoyo</w:t>
            </w:r>
          </w:p>
        </w:tc>
        <w:tc>
          <w:tcPr>
            <w:tcW w:w="764" w:type="dxa"/>
            <w:tcBorders>
              <w:top w:val="single" w:sz="4" w:space="0" w:color="666699"/>
              <w:left w:val="single" w:sz="4" w:space="0" w:color="666699"/>
              <w:bottom w:val="single" w:sz="4" w:space="0" w:color="666699"/>
              <w:right w:val="single" w:sz="4" w:space="0" w:color="666699"/>
            </w:tcBorders>
            <w:hideMark/>
          </w:tcPr>
          <w:p w14:paraId="2AC7D7DB" w14:textId="09BFC527" w:rsidR="00FC4485" w:rsidRPr="00BE30A5" w:rsidRDefault="00FC4485">
            <w:pPr>
              <w:suppressLineNumbers/>
              <w:suppressAutoHyphens/>
              <w:spacing w:afterLines="20" w:after="48"/>
              <w:jc w:val="right"/>
              <w:rPr>
                <w:color w:val="000000"/>
                <w:sz w:val="18"/>
                <w:szCs w:val="18"/>
                <w:lang w:val="es-ES_tradnl" w:eastAsia="en-CA"/>
              </w:rPr>
            </w:pPr>
            <w:r w:rsidRPr="00BE30A5">
              <w:rPr>
                <w:color w:val="000000"/>
                <w:sz w:val="18"/>
                <w:szCs w:val="18"/>
                <w:lang w:val="es-ES_tradnl" w:eastAsia="en-CA"/>
              </w:rPr>
              <w:t>14</w:t>
            </w:r>
            <w:r w:rsidR="00525DEC" w:rsidRPr="00BE30A5">
              <w:rPr>
                <w:color w:val="000000"/>
                <w:sz w:val="18"/>
                <w:szCs w:val="18"/>
                <w:lang w:val="es-ES_tradnl" w:eastAsia="en-CA"/>
              </w:rPr>
              <w:t> </w:t>
            </w:r>
            <w:r w:rsidRPr="00BE30A5">
              <w:rPr>
                <w:color w:val="000000"/>
                <w:sz w:val="18"/>
                <w:szCs w:val="18"/>
                <w:lang w:val="es-ES_tradnl" w:eastAsia="en-CA"/>
              </w:rPr>
              <w:t>476</w:t>
            </w:r>
          </w:p>
        </w:tc>
        <w:tc>
          <w:tcPr>
            <w:tcW w:w="763" w:type="dxa"/>
            <w:tcBorders>
              <w:top w:val="single" w:sz="4" w:space="0" w:color="666699"/>
              <w:left w:val="single" w:sz="4" w:space="0" w:color="666699"/>
              <w:bottom w:val="single" w:sz="4" w:space="0" w:color="666699"/>
              <w:right w:val="single" w:sz="4" w:space="0" w:color="666699"/>
            </w:tcBorders>
            <w:hideMark/>
          </w:tcPr>
          <w:p w14:paraId="4FB0AF52" w14:textId="77777777" w:rsidR="00FC4485" w:rsidRPr="00BE30A5" w:rsidRDefault="00FC4485">
            <w:pPr>
              <w:suppressLineNumbers/>
              <w:suppressAutoHyphens/>
              <w:spacing w:afterLines="20" w:after="48"/>
              <w:jc w:val="right"/>
              <w:rPr>
                <w:color w:val="000000"/>
                <w:sz w:val="18"/>
                <w:szCs w:val="18"/>
                <w:lang w:val="es-ES_tradnl" w:eastAsia="en-CA"/>
              </w:rPr>
            </w:pPr>
            <w:r w:rsidRPr="00BE30A5">
              <w:rPr>
                <w:color w:val="000000"/>
                <w:sz w:val="18"/>
                <w:szCs w:val="18"/>
                <w:lang w:val="es-ES_tradnl" w:eastAsia="en-CA"/>
              </w:rPr>
              <w:t>0</w:t>
            </w:r>
          </w:p>
        </w:tc>
        <w:tc>
          <w:tcPr>
            <w:tcW w:w="568" w:type="dxa"/>
            <w:tcBorders>
              <w:top w:val="single" w:sz="4" w:space="0" w:color="666699"/>
              <w:left w:val="single" w:sz="4" w:space="0" w:color="666699"/>
              <w:bottom w:val="single" w:sz="4" w:space="0" w:color="666699"/>
              <w:right w:val="single" w:sz="4" w:space="0" w:color="666699"/>
            </w:tcBorders>
          </w:tcPr>
          <w:p w14:paraId="4842B08F" w14:textId="77777777" w:rsidR="00FC4485" w:rsidRPr="00BE30A5" w:rsidRDefault="00FC4485">
            <w:pPr>
              <w:suppressLineNumbers/>
              <w:suppressAutoHyphens/>
              <w:spacing w:afterLines="20" w:after="48"/>
              <w:jc w:val="right"/>
              <w:rPr>
                <w:color w:val="000000"/>
                <w:sz w:val="18"/>
                <w:szCs w:val="18"/>
                <w:lang w:val="es-ES_tradnl" w:eastAsia="en-CA"/>
              </w:rPr>
            </w:pPr>
          </w:p>
        </w:tc>
        <w:tc>
          <w:tcPr>
            <w:tcW w:w="564" w:type="dxa"/>
            <w:tcBorders>
              <w:top w:val="single" w:sz="4" w:space="0" w:color="666699"/>
              <w:left w:val="single" w:sz="4" w:space="0" w:color="666699"/>
              <w:bottom w:val="single" w:sz="4" w:space="0" w:color="666699"/>
              <w:right w:val="single" w:sz="4" w:space="0" w:color="666699"/>
            </w:tcBorders>
            <w:hideMark/>
          </w:tcPr>
          <w:p w14:paraId="417C3AA3" w14:textId="77777777" w:rsidR="00FC4485" w:rsidRPr="00BE30A5" w:rsidRDefault="00FC4485">
            <w:pPr>
              <w:suppressLineNumbers/>
              <w:suppressAutoHyphens/>
              <w:spacing w:afterLines="20" w:after="48"/>
              <w:jc w:val="right"/>
              <w:rPr>
                <w:color w:val="000000"/>
                <w:sz w:val="18"/>
                <w:szCs w:val="18"/>
                <w:lang w:val="es-ES_tradnl" w:eastAsia="en-CA"/>
              </w:rPr>
            </w:pPr>
            <w:r w:rsidRPr="00BE30A5">
              <w:rPr>
                <w:color w:val="000000"/>
                <w:sz w:val="18"/>
                <w:szCs w:val="18"/>
                <w:lang w:val="es-ES_tradnl" w:eastAsia="en-CA"/>
              </w:rPr>
              <w:t>0</w:t>
            </w:r>
          </w:p>
        </w:tc>
        <w:tc>
          <w:tcPr>
            <w:tcW w:w="514" w:type="dxa"/>
            <w:tcBorders>
              <w:top w:val="single" w:sz="4" w:space="0" w:color="666699"/>
              <w:left w:val="single" w:sz="4" w:space="0" w:color="666699"/>
              <w:bottom w:val="single" w:sz="4" w:space="0" w:color="666699"/>
              <w:right w:val="single" w:sz="4" w:space="0" w:color="666699"/>
            </w:tcBorders>
            <w:hideMark/>
          </w:tcPr>
          <w:p w14:paraId="55E24D24" w14:textId="77777777" w:rsidR="00FC4485" w:rsidRPr="00BE30A5" w:rsidRDefault="00FC4485">
            <w:pPr>
              <w:suppressLineNumbers/>
              <w:suppressAutoHyphens/>
              <w:spacing w:afterLines="20" w:after="48"/>
              <w:jc w:val="right"/>
              <w:rPr>
                <w:color w:val="000000"/>
                <w:sz w:val="18"/>
                <w:szCs w:val="18"/>
                <w:lang w:val="es-ES_tradnl" w:eastAsia="en-CA"/>
              </w:rPr>
            </w:pPr>
            <w:r w:rsidRPr="00BE30A5">
              <w:rPr>
                <w:color w:val="000000"/>
                <w:sz w:val="18"/>
                <w:szCs w:val="18"/>
                <w:lang w:val="es-ES_tradnl" w:eastAsia="en-CA"/>
              </w:rPr>
              <w:t>0</w:t>
            </w:r>
          </w:p>
        </w:tc>
        <w:tc>
          <w:tcPr>
            <w:tcW w:w="764" w:type="dxa"/>
            <w:tcBorders>
              <w:top w:val="single" w:sz="4" w:space="0" w:color="666699"/>
              <w:left w:val="single" w:sz="4" w:space="0" w:color="666699"/>
              <w:bottom w:val="single" w:sz="4" w:space="0" w:color="666699"/>
              <w:right w:val="single" w:sz="4" w:space="0" w:color="666699"/>
            </w:tcBorders>
            <w:hideMark/>
          </w:tcPr>
          <w:p w14:paraId="65B63452" w14:textId="77777777" w:rsidR="00FC4485" w:rsidRPr="00BE30A5" w:rsidRDefault="00FC4485">
            <w:pPr>
              <w:suppressLineNumbers/>
              <w:suppressAutoHyphens/>
              <w:spacing w:afterLines="20" w:after="48"/>
              <w:jc w:val="right"/>
              <w:rPr>
                <w:color w:val="000000"/>
                <w:sz w:val="18"/>
                <w:szCs w:val="18"/>
                <w:lang w:val="es-ES_tradnl" w:eastAsia="en-CA"/>
              </w:rPr>
            </w:pPr>
            <w:r w:rsidRPr="00BE30A5">
              <w:rPr>
                <w:color w:val="000000"/>
                <w:sz w:val="18"/>
                <w:szCs w:val="18"/>
                <w:lang w:val="es-ES_tradnl" w:eastAsia="en-CA"/>
              </w:rPr>
              <w:t>0</w:t>
            </w:r>
          </w:p>
        </w:tc>
        <w:tc>
          <w:tcPr>
            <w:tcW w:w="519" w:type="dxa"/>
            <w:tcBorders>
              <w:top w:val="single" w:sz="4" w:space="0" w:color="666699"/>
              <w:left w:val="single" w:sz="4" w:space="0" w:color="666699"/>
              <w:bottom w:val="single" w:sz="4" w:space="0" w:color="666699"/>
              <w:right w:val="single" w:sz="4" w:space="0" w:color="666699"/>
            </w:tcBorders>
            <w:hideMark/>
          </w:tcPr>
          <w:p w14:paraId="1A020A41" w14:textId="77777777" w:rsidR="00FC4485" w:rsidRPr="00BE30A5" w:rsidRDefault="00FC4485">
            <w:pPr>
              <w:suppressLineNumbers/>
              <w:suppressAutoHyphens/>
              <w:spacing w:afterLines="20" w:after="48"/>
              <w:jc w:val="right"/>
              <w:rPr>
                <w:color w:val="000000"/>
                <w:sz w:val="18"/>
                <w:szCs w:val="18"/>
                <w:lang w:val="es-ES_tradnl" w:eastAsia="en-CA"/>
              </w:rPr>
            </w:pPr>
            <w:r w:rsidRPr="00BE30A5">
              <w:rPr>
                <w:color w:val="000000"/>
                <w:sz w:val="18"/>
                <w:szCs w:val="18"/>
                <w:lang w:val="es-ES_tradnl" w:eastAsia="en-CA"/>
              </w:rPr>
              <w:t>0</w:t>
            </w:r>
          </w:p>
        </w:tc>
        <w:tc>
          <w:tcPr>
            <w:tcW w:w="515" w:type="dxa"/>
            <w:tcBorders>
              <w:top w:val="single" w:sz="4" w:space="0" w:color="666699"/>
              <w:left w:val="single" w:sz="4" w:space="0" w:color="666699"/>
              <w:bottom w:val="single" w:sz="4" w:space="0" w:color="666699"/>
              <w:right w:val="single" w:sz="4" w:space="0" w:color="666699"/>
            </w:tcBorders>
            <w:hideMark/>
          </w:tcPr>
          <w:p w14:paraId="5B5018A2" w14:textId="77777777" w:rsidR="00FC4485" w:rsidRPr="00BE30A5" w:rsidRDefault="00FC4485">
            <w:pPr>
              <w:suppressLineNumbers/>
              <w:suppressAutoHyphens/>
              <w:spacing w:afterLines="20" w:after="48"/>
              <w:jc w:val="right"/>
              <w:rPr>
                <w:color w:val="000000"/>
                <w:sz w:val="18"/>
                <w:szCs w:val="18"/>
                <w:lang w:val="es-ES_tradnl" w:eastAsia="en-CA"/>
              </w:rPr>
            </w:pPr>
            <w:r w:rsidRPr="00BE30A5">
              <w:rPr>
                <w:color w:val="000000"/>
                <w:sz w:val="18"/>
                <w:szCs w:val="18"/>
                <w:lang w:val="es-ES_tradnl" w:eastAsia="en-CA"/>
              </w:rPr>
              <w:t>0</w:t>
            </w:r>
          </w:p>
        </w:tc>
        <w:tc>
          <w:tcPr>
            <w:tcW w:w="764" w:type="dxa"/>
            <w:tcBorders>
              <w:top w:val="single" w:sz="4" w:space="0" w:color="666699"/>
              <w:left w:val="single" w:sz="4" w:space="0" w:color="666699"/>
              <w:bottom w:val="single" w:sz="4" w:space="0" w:color="666699"/>
              <w:right w:val="single" w:sz="4" w:space="0" w:color="666699"/>
            </w:tcBorders>
            <w:hideMark/>
          </w:tcPr>
          <w:p w14:paraId="2ACDE175" w14:textId="77777777" w:rsidR="00FC4485" w:rsidRPr="00BE30A5" w:rsidRDefault="00FC4485">
            <w:pPr>
              <w:suppressLineNumbers/>
              <w:suppressAutoHyphens/>
              <w:spacing w:afterLines="20" w:after="48"/>
              <w:jc w:val="right"/>
              <w:rPr>
                <w:color w:val="000000"/>
                <w:sz w:val="18"/>
                <w:szCs w:val="18"/>
                <w:lang w:val="es-ES_tradnl" w:eastAsia="en-CA"/>
              </w:rPr>
            </w:pPr>
            <w:r w:rsidRPr="00BE30A5">
              <w:rPr>
                <w:color w:val="000000"/>
                <w:sz w:val="18"/>
                <w:szCs w:val="18"/>
                <w:lang w:val="es-ES_tradnl" w:eastAsia="en-CA"/>
              </w:rPr>
              <w:t>0</w:t>
            </w:r>
          </w:p>
        </w:tc>
        <w:tc>
          <w:tcPr>
            <w:tcW w:w="577" w:type="dxa"/>
            <w:tcBorders>
              <w:top w:val="single" w:sz="4" w:space="0" w:color="666699"/>
              <w:left w:val="single" w:sz="4" w:space="0" w:color="666699"/>
              <w:bottom w:val="single" w:sz="4" w:space="0" w:color="666699"/>
              <w:right w:val="single" w:sz="4" w:space="0" w:color="666699"/>
            </w:tcBorders>
            <w:hideMark/>
          </w:tcPr>
          <w:p w14:paraId="374F20D8" w14:textId="77777777" w:rsidR="00FC4485" w:rsidRPr="00BE30A5" w:rsidRDefault="00FC4485">
            <w:pPr>
              <w:suppressLineNumbers/>
              <w:suppressAutoHyphens/>
              <w:spacing w:afterLines="20" w:after="48"/>
              <w:jc w:val="right"/>
              <w:rPr>
                <w:color w:val="000000"/>
                <w:sz w:val="18"/>
                <w:szCs w:val="18"/>
                <w:lang w:val="es-ES_tradnl" w:eastAsia="en-CA"/>
              </w:rPr>
            </w:pPr>
            <w:r w:rsidRPr="00BE30A5">
              <w:rPr>
                <w:color w:val="000000"/>
                <w:sz w:val="18"/>
                <w:szCs w:val="18"/>
                <w:lang w:val="es-ES_tradnl" w:eastAsia="en-CA"/>
              </w:rPr>
              <w:t>0</w:t>
            </w:r>
          </w:p>
        </w:tc>
        <w:tc>
          <w:tcPr>
            <w:tcW w:w="885" w:type="dxa"/>
            <w:tcBorders>
              <w:top w:val="single" w:sz="4" w:space="0" w:color="666699"/>
              <w:left w:val="single" w:sz="4" w:space="0" w:color="666699"/>
              <w:bottom w:val="single" w:sz="4" w:space="0" w:color="666699"/>
              <w:right w:val="single" w:sz="4" w:space="0" w:color="666699"/>
            </w:tcBorders>
            <w:hideMark/>
          </w:tcPr>
          <w:p w14:paraId="71ABC20D" w14:textId="68671909" w:rsidR="00FC4485" w:rsidRPr="00BE30A5" w:rsidRDefault="00FC4485">
            <w:pPr>
              <w:suppressLineNumbers/>
              <w:suppressAutoHyphens/>
              <w:spacing w:afterLines="20" w:after="48"/>
              <w:jc w:val="right"/>
              <w:rPr>
                <w:color w:val="000000"/>
                <w:sz w:val="18"/>
                <w:szCs w:val="18"/>
                <w:lang w:val="es-ES_tradnl" w:eastAsia="en-CA"/>
              </w:rPr>
            </w:pPr>
            <w:r w:rsidRPr="00BE30A5">
              <w:rPr>
                <w:color w:val="000000"/>
                <w:sz w:val="18"/>
                <w:szCs w:val="18"/>
                <w:lang w:val="es-ES_tradnl" w:eastAsia="en-CA"/>
              </w:rPr>
              <w:t>14</w:t>
            </w:r>
            <w:r w:rsidR="00525DEC" w:rsidRPr="00BE30A5">
              <w:rPr>
                <w:color w:val="000000"/>
                <w:sz w:val="18"/>
                <w:szCs w:val="18"/>
                <w:lang w:val="es-ES_tradnl" w:eastAsia="en-CA"/>
              </w:rPr>
              <w:t> </w:t>
            </w:r>
            <w:r w:rsidRPr="00BE30A5">
              <w:rPr>
                <w:color w:val="000000"/>
                <w:sz w:val="18"/>
                <w:szCs w:val="18"/>
                <w:lang w:val="es-ES_tradnl" w:eastAsia="en-CA"/>
              </w:rPr>
              <w:t>476</w:t>
            </w:r>
          </w:p>
        </w:tc>
      </w:tr>
      <w:tr w:rsidR="008A7E92" w:rsidRPr="00BE30A5" w14:paraId="296F5BB2" w14:textId="77777777" w:rsidTr="00FC4485">
        <w:trPr>
          <w:trHeight w:val="133"/>
        </w:trPr>
        <w:tc>
          <w:tcPr>
            <w:tcW w:w="1843" w:type="dxa"/>
            <w:gridSpan w:val="2"/>
            <w:vMerge w:val="restart"/>
            <w:tcBorders>
              <w:top w:val="single" w:sz="4" w:space="0" w:color="666699"/>
              <w:left w:val="single" w:sz="4" w:space="0" w:color="666699"/>
              <w:bottom w:val="single" w:sz="4" w:space="0" w:color="666699"/>
              <w:right w:val="single" w:sz="4" w:space="0" w:color="666699"/>
            </w:tcBorders>
            <w:vAlign w:val="center"/>
            <w:hideMark/>
          </w:tcPr>
          <w:p w14:paraId="72B3DC72" w14:textId="3CB19961" w:rsidR="00FC4485" w:rsidRPr="00BE30A5" w:rsidRDefault="008A7E92">
            <w:pPr>
              <w:suppressLineNumbers/>
              <w:suppressAutoHyphens/>
              <w:spacing w:afterLines="20" w:after="48"/>
              <w:jc w:val="left"/>
              <w:rPr>
                <w:sz w:val="18"/>
                <w:szCs w:val="18"/>
                <w:lang w:val="es-ES_tradnl"/>
              </w:rPr>
            </w:pPr>
            <w:bookmarkStart w:id="2" w:name="_Hlk130507036"/>
            <w:r w:rsidRPr="00BE30A5">
              <w:rPr>
                <w:sz w:val="18"/>
                <w:szCs w:val="18"/>
                <w:lang w:val="es-ES_tradnl"/>
              </w:rPr>
              <w:t>Total de fondos recomendados para aprobación en esta reunión ($EUA)</w:t>
            </w:r>
          </w:p>
        </w:tc>
        <w:tc>
          <w:tcPr>
            <w:tcW w:w="883" w:type="dxa"/>
            <w:tcBorders>
              <w:top w:val="single" w:sz="4" w:space="0" w:color="666699"/>
              <w:left w:val="single" w:sz="4" w:space="0" w:color="666699"/>
              <w:bottom w:val="single" w:sz="4" w:space="0" w:color="666699"/>
              <w:right w:val="single" w:sz="4" w:space="0" w:color="666699"/>
            </w:tcBorders>
            <w:vAlign w:val="center"/>
            <w:hideMark/>
          </w:tcPr>
          <w:p w14:paraId="791D00CA" w14:textId="49EE8DF0" w:rsidR="00FC4485" w:rsidRPr="00BE30A5" w:rsidRDefault="008A7E92">
            <w:pPr>
              <w:suppressLineNumbers/>
              <w:suppressAutoHyphens/>
              <w:spacing w:afterLines="20" w:after="48"/>
              <w:jc w:val="left"/>
              <w:rPr>
                <w:sz w:val="18"/>
                <w:szCs w:val="18"/>
                <w:lang w:val="es-ES_tradnl"/>
              </w:rPr>
            </w:pPr>
            <w:r w:rsidRPr="00BE30A5">
              <w:rPr>
                <w:sz w:val="18"/>
                <w:szCs w:val="18"/>
                <w:lang w:val="es-ES_tradnl"/>
              </w:rPr>
              <w:t>Costos del proyecto</w:t>
            </w:r>
          </w:p>
        </w:tc>
        <w:tc>
          <w:tcPr>
            <w:tcW w:w="764" w:type="dxa"/>
            <w:tcBorders>
              <w:top w:val="single" w:sz="4" w:space="0" w:color="666699"/>
              <w:left w:val="single" w:sz="4" w:space="0" w:color="666699"/>
              <w:bottom w:val="single" w:sz="4" w:space="0" w:color="666699"/>
              <w:right w:val="single" w:sz="4" w:space="0" w:color="666699"/>
            </w:tcBorders>
          </w:tcPr>
          <w:p w14:paraId="68B43D7E" w14:textId="77777777" w:rsidR="00FC4485" w:rsidRPr="00BE30A5" w:rsidRDefault="00FC4485">
            <w:pPr>
              <w:suppressLineNumbers/>
              <w:suppressAutoHyphens/>
              <w:spacing w:afterLines="20" w:after="48"/>
              <w:jc w:val="right"/>
              <w:rPr>
                <w:color w:val="000000"/>
                <w:sz w:val="18"/>
                <w:szCs w:val="18"/>
                <w:lang w:val="es-ES_tradnl" w:eastAsia="en-CA"/>
              </w:rPr>
            </w:pPr>
          </w:p>
        </w:tc>
        <w:tc>
          <w:tcPr>
            <w:tcW w:w="763" w:type="dxa"/>
            <w:tcBorders>
              <w:top w:val="single" w:sz="4" w:space="0" w:color="666699"/>
              <w:left w:val="single" w:sz="4" w:space="0" w:color="666699"/>
              <w:bottom w:val="single" w:sz="4" w:space="0" w:color="666699"/>
              <w:right w:val="single" w:sz="4" w:space="0" w:color="666699"/>
            </w:tcBorders>
          </w:tcPr>
          <w:p w14:paraId="65A7EB34" w14:textId="77777777" w:rsidR="00FC4485" w:rsidRPr="00BE30A5" w:rsidRDefault="00FC4485">
            <w:pPr>
              <w:suppressLineNumbers/>
              <w:suppressAutoHyphens/>
              <w:spacing w:afterLines="20" w:after="48"/>
              <w:jc w:val="right"/>
              <w:rPr>
                <w:color w:val="000000"/>
                <w:sz w:val="18"/>
                <w:szCs w:val="18"/>
                <w:lang w:val="es-ES_tradnl" w:eastAsia="en-CA"/>
              </w:rPr>
            </w:pPr>
          </w:p>
        </w:tc>
        <w:tc>
          <w:tcPr>
            <w:tcW w:w="568" w:type="dxa"/>
            <w:tcBorders>
              <w:top w:val="single" w:sz="4" w:space="0" w:color="666699"/>
              <w:left w:val="single" w:sz="4" w:space="0" w:color="666699"/>
              <w:bottom w:val="single" w:sz="4" w:space="0" w:color="666699"/>
              <w:right w:val="single" w:sz="4" w:space="0" w:color="666699"/>
            </w:tcBorders>
            <w:hideMark/>
          </w:tcPr>
          <w:p w14:paraId="75F72153" w14:textId="492D4098" w:rsidR="00FC4485" w:rsidRPr="00BE30A5" w:rsidRDefault="00FC4485">
            <w:pPr>
              <w:suppressLineNumbers/>
              <w:suppressAutoHyphens/>
              <w:spacing w:afterLines="20" w:after="48"/>
              <w:jc w:val="right"/>
              <w:rPr>
                <w:color w:val="000000"/>
                <w:sz w:val="18"/>
                <w:szCs w:val="18"/>
                <w:lang w:val="es-ES_tradnl" w:eastAsia="en-CA"/>
              </w:rPr>
            </w:pPr>
            <w:r w:rsidRPr="00BE30A5">
              <w:rPr>
                <w:color w:val="000000"/>
                <w:sz w:val="18"/>
                <w:szCs w:val="18"/>
                <w:lang w:val="es-ES_tradnl" w:eastAsia="en-CA"/>
              </w:rPr>
              <w:t>497</w:t>
            </w:r>
            <w:r w:rsidR="00525DEC" w:rsidRPr="00BE30A5">
              <w:rPr>
                <w:color w:val="000000"/>
                <w:sz w:val="18"/>
                <w:szCs w:val="18"/>
                <w:lang w:val="es-ES_tradnl" w:eastAsia="en-CA"/>
              </w:rPr>
              <w:t> </w:t>
            </w:r>
            <w:r w:rsidRPr="00BE30A5">
              <w:rPr>
                <w:color w:val="000000"/>
                <w:sz w:val="18"/>
                <w:szCs w:val="18"/>
                <w:lang w:val="es-ES_tradnl" w:eastAsia="en-CA"/>
              </w:rPr>
              <w:t>612</w:t>
            </w:r>
          </w:p>
        </w:tc>
        <w:tc>
          <w:tcPr>
            <w:tcW w:w="564" w:type="dxa"/>
            <w:tcBorders>
              <w:top w:val="single" w:sz="4" w:space="0" w:color="666699"/>
              <w:left w:val="single" w:sz="4" w:space="0" w:color="666699"/>
              <w:bottom w:val="single" w:sz="4" w:space="0" w:color="666699"/>
              <w:right w:val="single" w:sz="4" w:space="0" w:color="666699"/>
            </w:tcBorders>
          </w:tcPr>
          <w:p w14:paraId="24C65B86" w14:textId="77777777" w:rsidR="00FC4485" w:rsidRPr="00BE30A5" w:rsidRDefault="00FC4485">
            <w:pPr>
              <w:suppressLineNumbers/>
              <w:suppressAutoHyphens/>
              <w:spacing w:afterLines="20" w:after="48"/>
              <w:jc w:val="right"/>
              <w:rPr>
                <w:color w:val="000000"/>
                <w:sz w:val="18"/>
                <w:szCs w:val="18"/>
                <w:lang w:val="es-ES_tradnl" w:eastAsia="en-CA"/>
              </w:rPr>
            </w:pPr>
          </w:p>
        </w:tc>
        <w:tc>
          <w:tcPr>
            <w:tcW w:w="514" w:type="dxa"/>
            <w:tcBorders>
              <w:top w:val="single" w:sz="4" w:space="0" w:color="666699"/>
              <w:left w:val="single" w:sz="4" w:space="0" w:color="666699"/>
              <w:bottom w:val="single" w:sz="4" w:space="0" w:color="666699"/>
              <w:right w:val="single" w:sz="4" w:space="0" w:color="666699"/>
            </w:tcBorders>
          </w:tcPr>
          <w:p w14:paraId="68B1EC95" w14:textId="77777777" w:rsidR="00FC4485" w:rsidRPr="00BE30A5" w:rsidRDefault="00FC4485">
            <w:pPr>
              <w:suppressLineNumbers/>
              <w:suppressAutoHyphens/>
              <w:spacing w:afterLines="20" w:after="48"/>
              <w:jc w:val="right"/>
              <w:rPr>
                <w:color w:val="000000"/>
                <w:sz w:val="18"/>
                <w:szCs w:val="18"/>
                <w:lang w:val="es-ES_tradnl" w:eastAsia="en-CA"/>
              </w:rPr>
            </w:pPr>
          </w:p>
        </w:tc>
        <w:tc>
          <w:tcPr>
            <w:tcW w:w="764" w:type="dxa"/>
            <w:tcBorders>
              <w:top w:val="single" w:sz="4" w:space="0" w:color="666699"/>
              <w:left w:val="single" w:sz="4" w:space="0" w:color="666699"/>
              <w:bottom w:val="single" w:sz="4" w:space="0" w:color="666699"/>
              <w:right w:val="single" w:sz="4" w:space="0" w:color="666699"/>
            </w:tcBorders>
          </w:tcPr>
          <w:p w14:paraId="0CCE0638" w14:textId="77777777" w:rsidR="00FC4485" w:rsidRPr="00BE30A5" w:rsidRDefault="00FC4485">
            <w:pPr>
              <w:suppressLineNumbers/>
              <w:suppressAutoHyphens/>
              <w:spacing w:afterLines="20" w:after="48"/>
              <w:jc w:val="right"/>
              <w:rPr>
                <w:color w:val="000000"/>
                <w:sz w:val="18"/>
                <w:szCs w:val="18"/>
                <w:lang w:val="es-ES_tradnl" w:eastAsia="en-CA"/>
              </w:rPr>
            </w:pPr>
          </w:p>
        </w:tc>
        <w:tc>
          <w:tcPr>
            <w:tcW w:w="519" w:type="dxa"/>
            <w:tcBorders>
              <w:top w:val="single" w:sz="4" w:space="0" w:color="666699"/>
              <w:left w:val="single" w:sz="4" w:space="0" w:color="666699"/>
              <w:bottom w:val="single" w:sz="4" w:space="0" w:color="666699"/>
              <w:right w:val="single" w:sz="4" w:space="0" w:color="666699"/>
            </w:tcBorders>
          </w:tcPr>
          <w:p w14:paraId="56D15002" w14:textId="77777777" w:rsidR="00FC4485" w:rsidRPr="00BE30A5" w:rsidRDefault="00FC4485">
            <w:pPr>
              <w:suppressLineNumbers/>
              <w:suppressAutoHyphens/>
              <w:spacing w:afterLines="20" w:after="48"/>
              <w:jc w:val="right"/>
              <w:rPr>
                <w:color w:val="000000"/>
                <w:sz w:val="18"/>
                <w:szCs w:val="18"/>
                <w:lang w:val="es-ES_tradnl" w:eastAsia="en-CA"/>
              </w:rPr>
            </w:pPr>
          </w:p>
        </w:tc>
        <w:tc>
          <w:tcPr>
            <w:tcW w:w="515" w:type="dxa"/>
            <w:tcBorders>
              <w:top w:val="single" w:sz="4" w:space="0" w:color="666699"/>
              <w:left w:val="single" w:sz="4" w:space="0" w:color="666699"/>
              <w:bottom w:val="single" w:sz="4" w:space="0" w:color="666699"/>
              <w:right w:val="single" w:sz="4" w:space="0" w:color="666699"/>
            </w:tcBorders>
          </w:tcPr>
          <w:p w14:paraId="36F74960" w14:textId="77777777" w:rsidR="00FC4485" w:rsidRPr="00BE30A5" w:rsidRDefault="00FC4485">
            <w:pPr>
              <w:suppressLineNumbers/>
              <w:suppressAutoHyphens/>
              <w:spacing w:afterLines="20" w:after="48"/>
              <w:jc w:val="right"/>
              <w:rPr>
                <w:color w:val="000000"/>
                <w:sz w:val="18"/>
                <w:szCs w:val="18"/>
                <w:lang w:val="es-ES_tradnl" w:eastAsia="en-CA"/>
              </w:rPr>
            </w:pPr>
          </w:p>
        </w:tc>
        <w:tc>
          <w:tcPr>
            <w:tcW w:w="764" w:type="dxa"/>
            <w:tcBorders>
              <w:top w:val="single" w:sz="4" w:space="0" w:color="666699"/>
              <w:left w:val="single" w:sz="4" w:space="0" w:color="666699"/>
              <w:bottom w:val="single" w:sz="4" w:space="0" w:color="666699"/>
              <w:right w:val="single" w:sz="4" w:space="0" w:color="666699"/>
            </w:tcBorders>
          </w:tcPr>
          <w:p w14:paraId="47C6A9E3" w14:textId="77777777" w:rsidR="00FC4485" w:rsidRPr="00BE30A5" w:rsidRDefault="00FC4485">
            <w:pPr>
              <w:suppressLineNumbers/>
              <w:suppressAutoHyphens/>
              <w:spacing w:afterLines="20" w:after="48"/>
              <w:jc w:val="right"/>
              <w:rPr>
                <w:color w:val="000000"/>
                <w:sz w:val="18"/>
                <w:szCs w:val="18"/>
                <w:lang w:val="es-ES_tradnl" w:eastAsia="en-CA"/>
              </w:rPr>
            </w:pPr>
          </w:p>
        </w:tc>
        <w:tc>
          <w:tcPr>
            <w:tcW w:w="577" w:type="dxa"/>
            <w:tcBorders>
              <w:top w:val="single" w:sz="4" w:space="0" w:color="666699"/>
              <w:left w:val="single" w:sz="4" w:space="0" w:color="666699"/>
              <w:bottom w:val="single" w:sz="4" w:space="0" w:color="666699"/>
              <w:right w:val="single" w:sz="4" w:space="0" w:color="666699"/>
            </w:tcBorders>
          </w:tcPr>
          <w:p w14:paraId="2B704448" w14:textId="77777777" w:rsidR="00FC4485" w:rsidRPr="00BE30A5" w:rsidRDefault="00FC4485">
            <w:pPr>
              <w:suppressLineNumbers/>
              <w:suppressAutoHyphens/>
              <w:spacing w:afterLines="20" w:after="48"/>
              <w:jc w:val="right"/>
              <w:rPr>
                <w:color w:val="000000"/>
                <w:sz w:val="18"/>
                <w:szCs w:val="18"/>
                <w:lang w:val="es-ES_tradnl" w:eastAsia="en-CA"/>
              </w:rPr>
            </w:pPr>
          </w:p>
        </w:tc>
        <w:tc>
          <w:tcPr>
            <w:tcW w:w="885" w:type="dxa"/>
            <w:tcBorders>
              <w:top w:val="single" w:sz="4" w:space="0" w:color="666699"/>
              <w:left w:val="single" w:sz="4" w:space="0" w:color="666699"/>
              <w:bottom w:val="single" w:sz="4" w:space="0" w:color="666699"/>
              <w:right w:val="single" w:sz="4" w:space="0" w:color="666699"/>
            </w:tcBorders>
            <w:hideMark/>
          </w:tcPr>
          <w:p w14:paraId="0CF83754" w14:textId="5B9FC5C9" w:rsidR="00FC4485" w:rsidRPr="00BE30A5" w:rsidRDefault="00FC4485">
            <w:pPr>
              <w:suppressLineNumbers/>
              <w:suppressAutoHyphens/>
              <w:spacing w:afterLines="20" w:after="48"/>
              <w:jc w:val="right"/>
              <w:rPr>
                <w:color w:val="000000"/>
                <w:sz w:val="18"/>
                <w:szCs w:val="18"/>
                <w:lang w:val="es-ES_tradnl" w:eastAsia="en-CA"/>
              </w:rPr>
            </w:pPr>
            <w:r w:rsidRPr="00BE30A5">
              <w:rPr>
                <w:color w:val="000000"/>
                <w:sz w:val="18"/>
                <w:szCs w:val="18"/>
                <w:lang w:val="es-ES_tradnl" w:eastAsia="en-CA"/>
              </w:rPr>
              <w:t>497</w:t>
            </w:r>
            <w:r w:rsidR="00525DEC" w:rsidRPr="00BE30A5">
              <w:rPr>
                <w:color w:val="000000"/>
                <w:sz w:val="18"/>
                <w:szCs w:val="18"/>
                <w:lang w:val="es-ES_tradnl" w:eastAsia="en-CA"/>
              </w:rPr>
              <w:t> </w:t>
            </w:r>
            <w:r w:rsidRPr="00BE30A5">
              <w:rPr>
                <w:color w:val="000000"/>
                <w:sz w:val="18"/>
                <w:szCs w:val="18"/>
                <w:lang w:val="es-ES_tradnl" w:eastAsia="en-CA"/>
              </w:rPr>
              <w:t>612</w:t>
            </w:r>
          </w:p>
        </w:tc>
      </w:tr>
      <w:tr w:rsidR="008A7E92" w:rsidRPr="00BE30A5" w14:paraId="117D7203" w14:textId="77777777" w:rsidTr="00FC4485">
        <w:trPr>
          <w:trHeight w:val="354"/>
        </w:trPr>
        <w:tc>
          <w:tcPr>
            <w:tcW w:w="0" w:type="auto"/>
            <w:gridSpan w:val="2"/>
            <w:vMerge/>
            <w:tcBorders>
              <w:top w:val="single" w:sz="4" w:space="0" w:color="666699"/>
              <w:left w:val="single" w:sz="4" w:space="0" w:color="666699"/>
              <w:bottom w:val="single" w:sz="4" w:space="0" w:color="666699"/>
              <w:right w:val="single" w:sz="4" w:space="0" w:color="666699"/>
            </w:tcBorders>
            <w:vAlign w:val="center"/>
            <w:hideMark/>
          </w:tcPr>
          <w:p w14:paraId="301D8EC3" w14:textId="77777777" w:rsidR="00FC4485" w:rsidRPr="00BE30A5" w:rsidRDefault="00FC4485">
            <w:pPr>
              <w:rPr>
                <w:sz w:val="18"/>
                <w:szCs w:val="18"/>
                <w:lang w:val="es-ES_tradnl"/>
              </w:rPr>
            </w:pPr>
          </w:p>
        </w:tc>
        <w:tc>
          <w:tcPr>
            <w:tcW w:w="883" w:type="dxa"/>
            <w:tcBorders>
              <w:top w:val="single" w:sz="4" w:space="0" w:color="666699"/>
              <w:left w:val="single" w:sz="4" w:space="0" w:color="666699"/>
              <w:bottom w:val="single" w:sz="4" w:space="0" w:color="666699"/>
              <w:right w:val="single" w:sz="4" w:space="0" w:color="666699"/>
            </w:tcBorders>
            <w:vAlign w:val="center"/>
            <w:hideMark/>
          </w:tcPr>
          <w:p w14:paraId="78FA932C" w14:textId="225C64AB" w:rsidR="00FC4485" w:rsidRPr="00BE30A5" w:rsidRDefault="008A7E92">
            <w:pPr>
              <w:suppressLineNumbers/>
              <w:suppressAutoHyphens/>
              <w:spacing w:afterLines="20" w:after="48"/>
              <w:jc w:val="left"/>
              <w:rPr>
                <w:sz w:val="18"/>
                <w:szCs w:val="18"/>
                <w:lang w:val="es-ES_tradnl"/>
              </w:rPr>
            </w:pPr>
            <w:r w:rsidRPr="00BE30A5">
              <w:rPr>
                <w:sz w:val="18"/>
                <w:szCs w:val="18"/>
                <w:lang w:val="es-ES_tradnl"/>
              </w:rPr>
              <w:t>Gastos de apoyo</w:t>
            </w:r>
          </w:p>
        </w:tc>
        <w:tc>
          <w:tcPr>
            <w:tcW w:w="764" w:type="dxa"/>
            <w:tcBorders>
              <w:top w:val="single" w:sz="4" w:space="0" w:color="666699"/>
              <w:left w:val="single" w:sz="4" w:space="0" w:color="666699"/>
              <w:bottom w:val="single" w:sz="4" w:space="0" w:color="666699"/>
              <w:right w:val="single" w:sz="4" w:space="0" w:color="666699"/>
            </w:tcBorders>
          </w:tcPr>
          <w:p w14:paraId="3FECF200" w14:textId="77777777" w:rsidR="00FC4485" w:rsidRPr="00BE30A5" w:rsidRDefault="00FC4485">
            <w:pPr>
              <w:suppressLineNumbers/>
              <w:suppressAutoHyphens/>
              <w:spacing w:afterLines="20" w:after="48"/>
              <w:jc w:val="right"/>
              <w:rPr>
                <w:color w:val="000000"/>
                <w:sz w:val="18"/>
                <w:szCs w:val="18"/>
                <w:lang w:val="es-ES_tradnl" w:eastAsia="en-CA"/>
              </w:rPr>
            </w:pPr>
          </w:p>
        </w:tc>
        <w:tc>
          <w:tcPr>
            <w:tcW w:w="763" w:type="dxa"/>
            <w:tcBorders>
              <w:top w:val="single" w:sz="4" w:space="0" w:color="666699"/>
              <w:left w:val="single" w:sz="4" w:space="0" w:color="666699"/>
              <w:bottom w:val="single" w:sz="4" w:space="0" w:color="666699"/>
              <w:right w:val="single" w:sz="4" w:space="0" w:color="666699"/>
            </w:tcBorders>
          </w:tcPr>
          <w:p w14:paraId="000CBCF3" w14:textId="77777777" w:rsidR="00FC4485" w:rsidRPr="00BE30A5" w:rsidRDefault="00FC4485">
            <w:pPr>
              <w:suppressLineNumbers/>
              <w:suppressAutoHyphens/>
              <w:spacing w:afterLines="20" w:after="48"/>
              <w:jc w:val="right"/>
              <w:rPr>
                <w:color w:val="000000"/>
                <w:sz w:val="18"/>
                <w:szCs w:val="18"/>
                <w:lang w:val="es-ES_tradnl" w:eastAsia="en-CA"/>
              </w:rPr>
            </w:pPr>
          </w:p>
        </w:tc>
        <w:tc>
          <w:tcPr>
            <w:tcW w:w="568" w:type="dxa"/>
            <w:tcBorders>
              <w:top w:val="single" w:sz="4" w:space="0" w:color="666699"/>
              <w:left w:val="single" w:sz="4" w:space="0" w:color="666699"/>
              <w:bottom w:val="single" w:sz="4" w:space="0" w:color="666699"/>
              <w:right w:val="single" w:sz="4" w:space="0" w:color="666699"/>
            </w:tcBorders>
            <w:hideMark/>
          </w:tcPr>
          <w:p w14:paraId="03B96CAE" w14:textId="3E3403CA" w:rsidR="00FC4485" w:rsidRPr="00BE30A5" w:rsidRDefault="00FC4485">
            <w:pPr>
              <w:suppressLineNumbers/>
              <w:suppressAutoHyphens/>
              <w:spacing w:afterLines="20" w:after="48"/>
              <w:jc w:val="right"/>
              <w:rPr>
                <w:color w:val="000000"/>
                <w:sz w:val="18"/>
                <w:szCs w:val="18"/>
                <w:lang w:val="es-ES_tradnl" w:eastAsia="en-CA"/>
              </w:rPr>
            </w:pPr>
            <w:r w:rsidRPr="00BE30A5">
              <w:rPr>
                <w:color w:val="000000"/>
                <w:sz w:val="18"/>
                <w:szCs w:val="18"/>
                <w:lang w:val="es-ES_tradnl" w:eastAsia="en-CA"/>
              </w:rPr>
              <w:t>34</w:t>
            </w:r>
            <w:r w:rsidR="00525DEC" w:rsidRPr="00BE30A5">
              <w:rPr>
                <w:color w:val="000000"/>
                <w:sz w:val="18"/>
                <w:szCs w:val="18"/>
                <w:lang w:val="es-ES_tradnl" w:eastAsia="en-CA"/>
              </w:rPr>
              <w:t> </w:t>
            </w:r>
            <w:r w:rsidRPr="00BE30A5">
              <w:rPr>
                <w:color w:val="000000"/>
                <w:sz w:val="18"/>
                <w:szCs w:val="18"/>
                <w:lang w:val="es-ES_tradnl" w:eastAsia="en-CA"/>
              </w:rPr>
              <w:t>833</w:t>
            </w:r>
          </w:p>
        </w:tc>
        <w:tc>
          <w:tcPr>
            <w:tcW w:w="564" w:type="dxa"/>
            <w:tcBorders>
              <w:top w:val="single" w:sz="4" w:space="0" w:color="666699"/>
              <w:left w:val="single" w:sz="4" w:space="0" w:color="666699"/>
              <w:bottom w:val="single" w:sz="4" w:space="0" w:color="666699"/>
              <w:right w:val="single" w:sz="4" w:space="0" w:color="666699"/>
            </w:tcBorders>
          </w:tcPr>
          <w:p w14:paraId="7B8AFDBD" w14:textId="77777777" w:rsidR="00FC4485" w:rsidRPr="00BE30A5" w:rsidRDefault="00FC4485">
            <w:pPr>
              <w:suppressLineNumbers/>
              <w:suppressAutoHyphens/>
              <w:spacing w:afterLines="20" w:after="48"/>
              <w:jc w:val="right"/>
              <w:rPr>
                <w:color w:val="000000"/>
                <w:sz w:val="18"/>
                <w:szCs w:val="18"/>
                <w:lang w:val="es-ES_tradnl" w:eastAsia="en-CA"/>
              </w:rPr>
            </w:pPr>
          </w:p>
        </w:tc>
        <w:tc>
          <w:tcPr>
            <w:tcW w:w="514" w:type="dxa"/>
            <w:tcBorders>
              <w:top w:val="single" w:sz="4" w:space="0" w:color="666699"/>
              <w:left w:val="single" w:sz="4" w:space="0" w:color="666699"/>
              <w:bottom w:val="single" w:sz="4" w:space="0" w:color="666699"/>
              <w:right w:val="single" w:sz="4" w:space="0" w:color="666699"/>
            </w:tcBorders>
          </w:tcPr>
          <w:p w14:paraId="1E3541CE" w14:textId="77777777" w:rsidR="00FC4485" w:rsidRPr="00BE30A5" w:rsidRDefault="00FC4485">
            <w:pPr>
              <w:suppressLineNumbers/>
              <w:suppressAutoHyphens/>
              <w:spacing w:afterLines="20" w:after="48"/>
              <w:jc w:val="right"/>
              <w:rPr>
                <w:color w:val="000000"/>
                <w:sz w:val="18"/>
                <w:szCs w:val="18"/>
                <w:lang w:val="es-ES_tradnl" w:eastAsia="en-CA"/>
              </w:rPr>
            </w:pPr>
          </w:p>
        </w:tc>
        <w:tc>
          <w:tcPr>
            <w:tcW w:w="764" w:type="dxa"/>
            <w:tcBorders>
              <w:top w:val="single" w:sz="4" w:space="0" w:color="666699"/>
              <w:left w:val="single" w:sz="4" w:space="0" w:color="666699"/>
              <w:bottom w:val="single" w:sz="4" w:space="0" w:color="666699"/>
              <w:right w:val="single" w:sz="4" w:space="0" w:color="666699"/>
            </w:tcBorders>
          </w:tcPr>
          <w:p w14:paraId="7C2A2CC3" w14:textId="77777777" w:rsidR="00FC4485" w:rsidRPr="00BE30A5" w:rsidRDefault="00FC4485">
            <w:pPr>
              <w:suppressLineNumbers/>
              <w:suppressAutoHyphens/>
              <w:spacing w:afterLines="20" w:after="48"/>
              <w:jc w:val="right"/>
              <w:rPr>
                <w:color w:val="000000"/>
                <w:sz w:val="18"/>
                <w:szCs w:val="18"/>
                <w:lang w:val="es-ES_tradnl" w:eastAsia="en-CA"/>
              </w:rPr>
            </w:pPr>
          </w:p>
        </w:tc>
        <w:tc>
          <w:tcPr>
            <w:tcW w:w="519" w:type="dxa"/>
            <w:tcBorders>
              <w:top w:val="single" w:sz="4" w:space="0" w:color="666699"/>
              <w:left w:val="single" w:sz="4" w:space="0" w:color="666699"/>
              <w:bottom w:val="single" w:sz="4" w:space="0" w:color="666699"/>
              <w:right w:val="single" w:sz="4" w:space="0" w:color="666699"/>
            </w:tcBorders>
          </w:tcPr>
          <w:p w14:paraId="79042621" w14:textId="77777777" w:rsidR="00FC4485" w:rsidRPr="00BE30A5" w:rsidRDefault="00FC4485">
            <w:pPr>
              <w:suppressLineNumbers/>
              <w:suppressAutoHyphens/>
              <w:spacing w:afterLines="20" w:after="48"/>
              <w:jc w:val="right"/>
              <w:rPr>
                <w:color w:val="000000"/>
                <w:sz w:val="18"/>
                <w:szCs w:val="18"/>
                <w:lang w:val="es-ES_tradnl" w:eastAsia="en-CA"/>
              </w:rPr>
            </w:pPr>
          </w:p>
        </w:tc>
        <w:tc>
          <w:tcPr>
            <w:tcW w:w="515" w:type="dxa"/>
            <w:tcBorders>
              <w:top w:val="single" w:sz="4" w:space="0" w:color="666699"/>
              <w:left w:val="single" w:sz="4" w:space="0" w:color="666699"/>
              <w:bottom w:val="single" w:sz="4" w:space="0" w:color="666699"/>
              <w:right w:val="single" w:sz="4" w:space="0" w:color="666699"/>
            </w:tcBorders>
          </w:tcPr>
          <w:p w14:paraId="2F37B268" w14:textId="77777777" w:rsidR="00FC4485" w:rsidRPr="00BE30A5" w:rsidRDefault="00FC4485">
            <w:pPr>
              <w:suppressLineNumbers/>
              <w:suppressAutoHyphens/>
              <w:spacing w:afterLines="20" w:after="48"/>
              <w:jc w:val="right"/>
              <w:rPr>
                <w:color w:val="000000"/>
                <w:sz w:val="18"/>
                <w:szCs w:val="18"/>
                <w:lang w:val="es-ES_tradnl" w:eastAsia="en-CA"/>
              </w:rPr>
            </w:pPr>
          </w:p>
        </w:tc>
        <w:tc>
          <w:tcPr>
            <w:tcW w:w="764" w:type="dxa"/>
            <w:tcBorders>
              <w:top w:val="single" w:sz="4" w:space="0" w:color="666699"/>
              <w:left w:val="single" w:sz="4" w:space="0" w:color="666699"/>
              <w:bottom w:val="single" w:sz="4" w:space="0" w:color="666699"/>
              <w:right w:val="single" w:sz="4" w:space="0" w:color="666699"/>
            </w:tcBorders>
          </w:tcPr>
          <w:p w14:paraId="06C40159" w14:textId="77777777" w:rsidR="00FC4485" w:rsidRPr="00BE30A5" w:rsidRDefault="00FC4485">
            <w:pPr>
              <w:suppressLineNumbers/>
              <w:suppressAutoHyphens/>
              <w:spacing w:afterLines="20" w:after="48"/>
              <w:jc w:val="right"/>
              <w:rPr>
                <w:color w:val="000000"/>
                <w:sz w:val="18"/>
                <w:szCs w:val="18"/>
                <w:lang w:val="es-ES_tradnl" w:eastAsia="en-CA"/>
              </w:rPr>
            </w:pPr>
          </w:p>
        </w:tc>
        <w:tc>
          <w:tcPr>
            <w:tcW w:w="577" w:type="dxa"/>
            <w:tcBorders>
              <w:top w:val="single" w:sz="4" w:space="0" w:color="666699"/>
              <w:left w:val="single" w:sz="4" w:space="0" w:color="666699"/>
              <w:bottom w:val="single" w:sz="4" w:space="0" w:color="666699"/>
              <w:right w:val="single" w:sz="4" w:space="0" w:color="666699"/>
            </w:tcBorders>
          </w:tcPr>
          <w:p w14:paraId="28746456" w14:textId="77777777" w:rsidR="00FC4485" w:rsidRPr="00BE30A5" w:rsidRDefault="00FC4485">
            <w:pPr>
              <w:suppressLineNumbers/>
              <w:suppressAutoHyphens/>
              <w:spacing w:afterLines="20" w:after="48"/>
              <w:jc w:val="right"/>
              <w:rPr>
                <w:color w:val="000000"/>
                <w:sz w:val="18"/>
                <w:szCs w:val="18"/>
                <w:lang w:val="es-ES_tradnl" w:eastAsia="en-CA"/>
              </w:rPr>
            </w:pPr>
          </w:p>
        </w:tc>
        <w:tc>
          <w:tcPr>
            <w:tcW w:w="885" w:type="dxa"/>
            <w:tcBorders>
              <w:top w:val="single" w:sz="4" w:space="0" w:color="666699"/>
              <w:left w:val="single" w:sz="4" w:space="0" w:color="666699"/>
              <w:bottom w:val="single" w:sz="4" w:space="0" w:color="666699"/>
              <w:right w:val="single" w:sz="4" w:space="0" w:color="666699"/>
            </w:tcBorders>
            <w:hideMark/>
          </w:tcPr>
          <w:p w14:paraId="143A0924" w14:textId="57228003" w:rsidR="00FC4485" w:rsidRPr="00BE30A5" w:rsidRDefault="00FC4485">
            <w:pPr>
              <w:suppressLineNumbers/>
              <w:suppressAutoHyphens/>
              <w:spacing w:afterLines="20" w:after="48"/>
              <w:jc w:val="right"/>
              <w:rPr>
                <w:color w:val="000000"/>
                <w:sz w:val="18"/>
                <w:szCs w:val="18"/>
                <w:lang w:val="es-ES_tradnl" w:eastAsia="en-CA"/>
              </w:rPr>
            </w:pPr>
            <w:r w:rsidRPr="00BE30A5">
              <w:rPr>
                <w:color w:val="000000"/>
                <w:sz w:val="18"/>
                <w:szCs w:val="18"/>
                <w:lang w:val="es-ES_tradnl" w:eastAsia="en-CA"/>
              </w:rPr>
              <w:t>34</w:t>
            </w:r>
            <w:r w:rsidR="00525DEC" w:rsidRPr="00BE30A5">
              <w:rPr>
                <w:color w:val="000000"/>
                <w:sz w:val="18"/>
                <w:szCs w:val="18"/>
                <w:lang w:val="es-ES_tradnl" w:eastAsia="en-CA"/>
              </w:rPr>
              <w:t> </w:t>
            </w:r>
            <w:r w:rsidRPr="00BE30A5">
              <w:rPr>
                <w:color w:val="000000"/>
                <w:sz w:val="18"/>
                <w:szCs w:val="18"/>
                <w:lang w:val="es-ES_tradnl" w:eastAsia="en-CA"/>
              </w:rPr>
              <w:t>833</w:t>
            </w:r>
          </w:p>
        </w:tc>
      </w:tr>
      <w:bookmarkEnd w:id="2"/>
    </w:tbl>
    <w:p w14:paraId="148B9EF4" w14:textId="77777777" w:rsidR="00FC4485" w:rsidRPr="00BE30A5" w:rsidRDefault="00FC4485" w:rsidP="00FC4485">
      <w:pPr>
        <w:suppressLineNumbers/>
        <w:suppressAutoHyphens/>
        <w:jc w:val="left"/>
        <w:rPr>
          <w:sz w:val="20"/>
          <w:szCs w:val="20"/>
          <w:lang w:val="es-ES_tradnl"/>
        </w:rPr>
      </w:pPr>
    </w:p>
    <w:tbl>
      <w:tblPr>
        <w:tblStyle w:val="TableGrid"/>
        <w:tblW w:w="991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45"/>
        <w:gridCol w:w="4973"/>
      </w:tblGrid>
      <w:tr w:rsidR="00FC4485" w:rsidRPr="00BE30A5" w14:paraId="32977D5D" w14:textId="77777777" w:rsidTr="00FC4485">
        <w:trPr>
          <w:trHeight w:val="42"/>
        </w:trPr>
        <w:tc>
          <w:tcPr>
            <w:tcW w:w="4945" w:type="dxa"/>
            <w:tcBorders>
              <w:top w:val="single" w:sz="4" w:space="0" w:color="666699"/>
              <w:left w:val="single" w:sz="4" w:space="0" w:color="666699"/>
              <w:bottom w:val="single" w:sz="4" w:space="0" w:color="666699"/>
              <w:right w:val="single" w:sz="4" w:space="0" w:color="666699"/>
            </w:tcBorders>
            <w:hideMark/>
          </w:tcPr>
          <w:p w14:paraId="4B5DC384" w14:textId="70B0A20E" w:rsidR="00FC4485" w:rsidRPr="00BE30A5" w:rsidRDefault="000C2B2C">
            <w:pPr>
              <w:suppressLineNumbers/>
              <w:suppressAutoHyphens/>
              <w:spacing w:after="60"/>
              <w:jc w:val="left"/>
              <w:rPr>
                <w:b/>
                <w:sz w:val="20"/>
                <w:szCs w:val="20"/>
                <w:lang w:val="es-ES_tradnl"/>
              </w:rPr>
            </w:pPr>
            <w:r w:rsidRPr="00BE30A5">
              <w:rPr>
                <w:b/>
                <w:sz w:val="20"/>
                <w:szCs w:val="20"/>
                <w:lang w:val="es-ES_tradnl"/>
              </w:rPr>
              <w:t>Recomendación de la Secretaría</w:t>
            </w:r>
            <w:r w:rsidR="00FC4485" w:rsidRPr="00BE30A5">
              <w:rPr>
                <w:b/>
                <w:sz w:val="20"/>
                <w:szCs w:val="20"/>
                <w:lang w:val="es-ES_tradnl"/>
              </w:rPr>
              <w:t>:</w:t>
            </w:r>
          </w:p>
        </w:tc>
        <w:tc>
          <w:tcPr>
            <w:tcW w:w="4973" w:type="dxa"/>
            <w:tcBorders>
              <w:top w:val="single" w:sz="4" w:space="0" w:color="666699"/>
              <w:left w:val="single" w:sz="4" w:space="0" w:color="666699"/>
              <w:bottom w:val="single" w:sz="4" w:space="0" w:color="666699"/>
              <w:right w:val="single" w:sz="4" w:space="0" w:color="666699"/>
            </w:tcBorders>
            <w:hideMark/>
          </w:tcPr>
          <w:p w14:paraId="672286BA" w14:textId="11AAC8EC" w:rsidR="00FC4485" w:rsidRPr="00BE30A5" w:rsidRDefault="000C2B2C">
            <w:pPr>
              <w:suppressLineNumbers/>
              <w:suppressAutoHyphens/>
              <w:spacing w:after="60"/>
              <w:jc w:val="center"/>
              <w:rPr>
                <w:sz w:val="20"/>
                <w:szCs w:val="20"/>
                <w:lang w:val="es-ES_tradnl"/>
              </w:rPr>
            </w:pPr>
            <w:r w:rsidRPr="00BE30A5">
              <w:rPr>
                <w:sz w:val="20"/>
                <w:szCs w:val="20"/>
                <w:lang w:val="es-ES_tradnl"/>
              </w:rPr>
              <w:t>Aprobación general</w:t>
            </w:r>
          </w:p>
        </w:tc>
      </w:tr>
    </w:tbl>
    <w:p w14:paraId="78B132EC" w14:textId="77777777" w:rsidR="00FC4485" w:rsidRPr="00BE30A5" w:rsidRDefault="00FC4485" w:rsidP="00FC4485">
      <w:pPr>
        <w:suppressLineNumbers/>
        <w:suppressAutoHyphens/>
        <w:rPr>
          <w:lang w:val="es-ES_tradnl"/>
        </w:rPr>
      </w:pPr>
      <w:r w:rsidRPr="00BE30A5">
        <w:rPr>
          <w:lang w:val="es-ES_tradnl"/>
        </w:rPr>
        <w:br w:type="page"/>
      </w:r>
    </w:p>
    <w:p w14:paraId="40FB7548" w14:textId="0589A144" w:rsidR="00FC4485" w:rsidRPr="00BE30A5" w:rsidRDefault="00476D32" w:rsidP="00FC4485">
      <w:pPr>
        <w:suppressLineNumbers/>
        <w:suppressAutoHyphens/>
        <w:jc w:val="center"/>
        <w:rPr>
          <w:b/>
          <w:lang w:val="es-ES_tradnl"/>
        </w:rPr>
      </w:pPr>
      <w:r w:rsidRPr="00BE30A5">
        <w:rPr>
          <w:b/>
          <w:lang w:val="es-ES_tradnl"/>
        </w:rPr>
        <w:t>DESCRIPCIÓN DEL PROYECTO</w:t>
      </w:r>
    </w:p>
    <w:p w14:paraId="09CF1437" w14:textId="77777777" w:rsidR="00FC4485" w:rsidRPr="00BE30A5" w:rsidRDefault="00FC4485" w:rsidP="00FC4485">
      <w:pPr>
        <w:suppressLineNumbers/>
        <w:suppressAutoHyphens/>
        <w:rPr>
          <w:lang w:val="es-ES_tradnl"/>
        </w:rPr>
      </w:pPr>
    </w:p>
    <w:p w14:paraId="34A150A8" w14:textId="305096FF" w:rsidR="00B46447" w:rsidRPr="00BE30A5" w:rsidRDefault="00B46447" w:rsidP="00B46447">
      <w:pPr>
        <w:pStyle w:val="Heading1"/>
        <w:numPr>
          <w:ilvl w:val="0"/>
          <w:numId w:val="21"/>
        </w:numPr>
        <w:suppressAutoHyphens/>
        <w:rPr>
          <w:lang w:val="es-ES_tradnl"/>
        </w:rPr>
      </w:pPr>
      <w:r w:rsidRPr="00BE30A5">
        <w:rPr>
          <w:lang w:val="es-ES_tradnl"/>
        </w:rPr>
        <w:t>En nombre del Gobierno de Panamá, el PNUD, como organismo de ejecución designado, ha presentado una solicitud de financiación para el segundo tramo de la etapa III del plan de gestión de eliminación de HCFC (</w:t>
      </w:r>
      <w:r w:rsidR="00480DCD" w:rsidRPr="00BE30A5">
        <w:rPr>
          <w:lang w:val="es-ES_tradnl"/>
        </w:rPr>
        <w:t>PGEH</w:t>
      </w:r>
      <w:r w:rsidRPr="00BE30A5">
        <w:rPr>
          <w:lang w:val="es-ES_tradnl"/>
        </w:rPr>
        <w:t>), por un monto de 497 612</w:t>
      </w:r>
      <w:r w:rsidR="00BC66E7" w:rsidRPr="00BE30A5">
        <w:rPr>
          <w:lang w:val="es-ES_tradnl"/>
        </w:rPr>
        <w:t> $EUA</w:t>
      </w:r>
      <w:r w:rsidRPr="00BE30A5">
        <w:rPr>
          <w:lang w:val="es-ES_tradnl"/>
        </w:rPr>
        <w:t xml:space="preserve">, más gastos de apoyo </w:t>
      </w:r>
      <w:r w:rsidR="00480DCD" w:rsidRPr="00BE30A5">
        <w:rPr>
          <w:lang w:val="es-ES_tradnl"/>
        </w:rPr>
        <w:t xml:space="preserve">al organismo </w:t>
      </w:r>
      <w:r w:rsidRPr="00BE30A5">
        <w:rPr>
          <w:lang w:val="es-ES_tradnl"/>
        </w:rPr>
        <w:t>de 34</w:t>
      </w:r>
      <w:r w:rsidR="00BC66E7" w:rsidRPr="00BE30A5">
        <w:rPr>
          <w:lang w:val="es-ES_tradnl"/>
        </w:rPr>
        <w:t> </w:t>
      </w:r>
      <w:r w:rsidRPr="00BE30A5">
        <w:rPr>
          <w:lang w:val="es-ES_tradnl"/>
        </w:rPr>
        <w:t>833</w:t>
      </w:r>
      <w:r w:rsidR="00BC66E7" w:rsidRPr="00BE30A5">
        <w:rPr>
          <w:lang w:val="es-ES_tradnl"/>
        </w:rPr>
        <w:t> $EUA</w:t>
      </w:r>
      <w:r w:rsidR="00476D32" w:rsidRPr="00BE30A5">
        <w:rPr>
          <w:rStyle w:val="FootnoteReference"/>
          <w:lang w:val="es-ES_tradnl"/>
        </w:rPr>
        <w:footnoteReference w:id="2"/>
      </w:r>
      <w:r w:rsidRPr="00BE30A5">
        <w:rPr>
          <w:lang w:val="es-ES_tradnl"/>
        </w:rPr>
        <w:t xml:space="preserve">. </w:t>
      </w:r>
      <w:r w:rsidR="00480DCD" w:rsidRPr="00BE30A5">
        <w:rPr>
          <w:lang w:val="es-ES_tradnl"/>
        </w:rPr>
        <w:t xml:space="preserve">La presentación incluye un informe sobre la marcha de las actividades relativo a la ejecución del primer tramo y el plan de ejecución del tramo para </w:t>
      </w:r>
      <w:r w:rsidRPr="00BE30A5">
        <w:rPr>
          <w:lang w:val="es-ES_tradnl"/>
        </w:rPr>
        <w:t>2023</w:t>
      </w:r>
      <w:r w:rsidR="00480DCD" w:rsidRPr="00BE30A5">
        <w:rPr>
          <w:lang w:val="es-ES_tradnl"/>
        </w:rPr>
        <w:t>-</w:t>
      </w:r>
      <w:r w:rsidRPr="00BE30A5">
        <w:rPr>
          <w:lang w:val="es-ES_tradnl"/>
        </w:rPr>
        <w:t>2026.</w:t>
      </w:r>
      <w:r w:rsidR="00480DCD" w:rsidRPr="00BE30A5">
        <w:rPr>
          <w:lang w:val="es-ES_tradnl"/>
        </w:rPr>
        <w:t xml:space="preserve"> </w:t>
      </w:r>
    </w:p>
    <w:p w14:paraId="0F6D3495" w14:textId="210C1D5B" w:rsidR="00FC4485" w:rsidRPr="00BE30A5" w:rsidRDefault="00476D32" w:rsidP="00FC4485">
      <w:pPr>
        <w:suppressLineNumbers/>
        <w:suppressAutoHyphens/>
        <w:rPr>
          <w:u w:val="single"/>
          <w:lang w:val="es-ES_tradnl"/>
        </w:rPr>
      </w:pPr>
      <w:r w:rsidRPr="00BE30A5">
        <w:rPr>
          <w:u w:val="single"/>
          <w:lang w:val="es-ES_tradnl"/>
        </w:rPr>
        <w:t>Informe sobre el consum</w:t>
      </w:r>
      <w:r w:rsidR="00886D1D" w:rsidRPr="00BE30A5">
        <w:rPr>
          <w:u w:val="single"/>
          <w:lang w:val="es-ES_tradnl"/>
        </w:rPr>
        <w:t>o</w:t>
      </w:r>
      <w:r w:rsidRPr="00BE30A5">
        <w:rPr>
          <w:u w:val="single"/>
          <w:lang w:val="es-ES_tradnl"/>
        </w:rPr>
        <w:t xml:space="preserve"> de </w:t>
      </w:r>
      <w:r w:rsidR="00FC4485" w:rsidRPr="00BE30A5">
        <w:rPr>
          <w:u w:val="single"/>
          <w:lang w:val="es-ES_tradnl"/>
        </w:rPr>
        <w:t xml:space="preserve">HCFC </w:t>
      </w:r>
    </w:p>
    <w:p w14:paraId="6B86FF29" w14:textId="77777777" w:rsidR="00FC4485" w:rsidRPr="00BE30A5" w:rsidRDefault="00FC4485" w:rsidP="00FC4485">
      <w:pPr>
        <w:suppressLineNumbers/>
        <w:suppressAutoHyphens/>
        <w:rPr>
          <w:lang w:val="es-ES_tradnl"/>
        </w:rPr>
      </w:pPr>
    </w:p>
    <w:p w14:paraId="7E7D70E6" w14:textId="4CD79F90" w:rsidR="00B46447" w:rsidRPr="00BE30A5" w:rsidRDefault="00B46447" w:rsidP="00B46447">
      <w:pPr>
        <w:pStyle w:val="Heading1"/>
        <w:numPr>
          <w:ilvl w:val="0"/>
          <w:numId w:val="21"/>
        </w:numPr>
        <w:suppressAutoHyphens/>
        <w:rPr>
          <w:lang w:val="es-ES_tradnl"/>
        </w:rPr>
      </w:pPr>
      <w:r w:rsidRPr="00BE30A5">
        <w:rPr>
          <w:lang w:val="es-ES_tradnl"/>
        </w:rPr>
        <w:t xml:space="preserve">El Gobierno de Panamá </w:t>
      </w:r>
      <w:r w:rsidR="00440F3B" w:rsidRPr="00BE30A5">
        <w:rPr>
          <w:lang w:val="es-ES_tradnl"/>
        </w:rPr>
        <w:t>notific</w:t>
      </w:r>
      <w:r w:rsidRPr="00BE30A5">
        <w:rPr>
          <w:lang w:val="es-ES_tradnl"/>
        </w:rPr>
        <w:t xml:space="preserve">ó un consumo de 10,11 toneladas PAO de HCFC en 2022, que es un 59 % </w:t>
      </w:r>
      <w:r w:rsidR="00A22A70" w:rsidRPr="00BE30A5">
        <w:rPr>
          <w:lang w:val="es-ES_tradnl"/>
        </w:rPr>
        <w:t>por debajo del nivel básico de HCFC para el cumplimiento</w:t>
      </w:r>
      <w:r w:rsidRPr="00BE30A5">
        <w:rPr>
          <w:lang w:val="es-ES_tradnl"/>
        </w:rPr>
        <w:t xml:space="preserve">. </w:t>
      </w:r>
      <w:r w:rsidR="00EB2FA9" w:rsidRPr="00BE30A5">
        <w:rPr>
          <w:lang w:val="es-ES_tradnl"/>
        </w:rPr>
        <w:t>En el cuadro 1 se indica el consumo de HCFC entre 2018 y 2022</w:t>
      </w:r>
      <w:r w:rsidRPr="00BE30A5">
        <w:rPr>
          <w:lang w:val="es-ES_tradnl"/>
        </w:rPr>
        <w:t>.</w:t>
      </w:r>
    </w:p>
    <w:p w14:paraId="1C23EE1D" w14:textId="271ABF2B" w:rsidR="00FC4485" w:rsidRPr="00BE30A5" w:rsidRDefault="00EB2FA9" w:rsidP="00FC4485">
      <w:pPr>
        <w:suppressLineNumbers/>
        <w:suppressAutoHyphens/>
        <w:rPr>
          <w:b/>
          <w:lang w:val="es-ES_tradnl"/>
        </w:rPr>
      </w:pPr>
      <w:r w:rsidRPr="00BE30A5">
        <w:rPr>
          <w:b/>
          <w:lang w:val="es-ES_tradnl"/>
        </w:rPr>
        <w:t>Cuadro</w:t>
      </w:r>
      <w:r w:rsidR="00FC4485" w:rsidRPr="00BE30A5">
        <w:rPr>
          <w:b/>
          <w:lang w:val="es-ES_tradnl"/>
        </w:rPr>
        <w:t xml:space="preserve"> 1. </w:t>
      </w:r>
      <w:r w:rsidRPr="00BE30A5">
        <w:rPr>
          <w:b/>
          <w:lang w:val="es-ES_tradnl"/>
        </w:rPr>
        <w:t xml:space="preserve">Consumo de HCFC en Panamá (datos de 2018-2022, con arreglo al artículo 7) </w:t>
      </w:r>
    </w:p>
    <w:tbl>
      <w:tblPr>
        <w:tblW w:w="5000" w:type="pct"/>
        <w:tblLayout w:type="fixed"/>
        <w:tblLook w:val="04A0" w:firstRow="1" w:lastRow="0" w:firstColumn="1" w:lastColumn="0" w:noHBand="0" w:noVBand="1"/>
      </w:tblPr>
      <w:tblGrid>
        <w:gridCol w:w="3540"/>
        <w:gridCol w:w="133"/>
        <w:gridCol w:w="858"/>
        <w:gridCol w:w="138"/>
        <w:gridCol w:w="855"/>
        <w:gridCol w:w="851"/>
        <w:gridCol w:w="991"/>
        <w:gridCol w:w="1019"/>
        <w:gridCol w:w="965"/>
      </w:tblGrid>
      <w:tr w:rsidR="00AC4D84" w:rsidRPr="00BE30A5" w14:paraId="495CB2D0" w14:textId="77777777" w:rsidTr="00B855E2">
        <w:trPr>
          <w:tblHeader/>
        </w:trPr>
        <w:tc>
          <w:tcPr>
            <w:tcW w:w="1893"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2972926C" w14:textId="77777777" w:rsidR="00FC4485" w:rsidRPr="00BE30A5" w:rsidRDefault="00FC4485">
            <w:pPr>
              <w:suppressLineNumbers/>
              <w:suppressAutoHyphens/>
              <w:jc w:val="left"/>
              <w:rPr>
                <w:b/>
                <w:bCs/>
                <w:color w:val="000000"/>
                <w:sz w:val="20"/>
                <w:szCs w:val="20"/>
                <w:lang w:val="es-ES_tradnl"/>
              </w:rPr>
            </w:pPr>
            <w:r w:rsidRPr="00BE30A5">
              <w:rPr>
                <w:b/>
                <w:bCs/>
                <w:color w:val="000000"/>
                <w:sz w:val="20"/>
                <w:szCs w:val="20"/>
                <w:lang w:val="es-ES_tradnl"/>
              </w:rPr>
              <w:t>HCFC</w:t>
            </w:r>
          </w:p>
        </w:tc>
        <w:tc>
          <w:tcPr>
            <w:tcW w:w="530" w:type="pct"/>
            <w:gridSpan w:val="2"/>
            <w:tcBorders>
              <w:top w:val="single" w:sz="4" w:space="0" w:color="auto"/>
              <w:left w:val="nil"/>
              <w:bottom w:val="single" w:sz="4" w:space="0" w:color="auto"/>
              <w:right w:val="single" w:sz="4" w:space="0" w:color="auto"/>
            </w:tcBorders>
            <w:noWrap/>
            <w:hideMark/>
          </w:tcPr>
          <w:p w14:paraId="2B680271" w14:textId="77777777" w:rsidR="00FC4485" w:rsidRPr="00BE30A5" w:rsidRDefault="00FC4485">
            <w:pPr>
              <w:suppressLineNumbers/>
              <w:suppressAutoHyphens/>
              <w:jc w:val="center"/>
              <w:rPr>
                <w:b/>
                <w:bCs/>
                <w:color w:val="000000"/>
                <w:sz w:val="20"/>
                <w:szCs w:val="20"/>
                <w:lang w:val="es-ES_tradnl"/>
              </w:rPr>
            </w:pPr>
            <w:r w:rsidRPr="00BE30A5">
              <w:rPr>
                <w:b/>
                <w:bCs/>
                <w:color w:val="000000"/>
                <w:sz w:val="20"/>
                <w:szCs w:val="20"/>
                <w:lang w:val="es-ES_tradnl"/>
              </w:rPr>
              <w:t>2018</w:t>
            </w:r>
          </w:p>
        </w:tc>
        <w:tc>
          <w:tcPr>
            <w:tcW w:w="531" w:type="pct"/>
            <w:gridSpan w:val="2"/>
            <w:tcBorders>
              <w:top w:val="single" w:sz="4" w:space="0" w:color="auto"/>
              <w:left w:val="nil"/>
              <w:bottom w:val="single" w:sz="4" w:space="0" w:color="auto"/>
              <w:right w:val="single" w:sz="4" w:space="0" w:color="auto"/>
            </w:tcBorders>
            <w:noWrap/>
            <w:hideMark/>
          </w:tcPr>
          <w:p w14:paraId="50326E49" w14:textId="77777777" w:rsidR="00FC4485" w:rsidRPr="00BE30A5" w:rsidRDefault="00FC4485">
            <w:pPr>
              <w:suppressLineNumbers/>
              <w:suppressAutoHyphens/>
              <w:jc w:val="center"/>
              <w:rPr>
                <w:b/>
                <w:bCs/>
                <w:color w:val="000000"/>
                <w:sz w:val="20"/>
                <w:szCs w:val="20"/>
                <w:lang w:val="es-ES_tradnl"/>
              </w:rPr>
            </w:pPr>
            <w:r w:rsidRPr="00BE30A5">
              <w:rPr>
                <w:b/>
                <w:bCs/>
                <w:color w:val="000000"/>
                <w:sz w:val="20"/>
                <w:szCs w:val="20"/>
                <w:lang w:val="es-ES_tradnl"/>
              </w:rPr>
              <w:t>2019</w:t>
            </w:r>
          </w:p>
        </w:tc>
        <w:tc>
          <w:tcPr>
            <w:tcW w:w="455" w:type="pct"/>
            <w:tcBorders>
              <w:top w:val="single" w:sz="4" w:space="0" w:color="auto"/>
              <w:left w:val="nil"/>
              <w:bottom w:val="single" w:sz="4" w:space="0" w:color="auto"/>
              <w:right w:val="single" w:sz="4" w:space="0" w:color="auto"/>
            </w:tcBorders>
            <w:noWrap/>
            <w:vAlign w:val="center"/>
            <w:hideMark/>
          </w:tcPr>
          <w:p w14:paraId="39BDBA11" w14:textId="77777777" w:rsidR="00FC4485" w:rsidRPr="00BE30A5" w:rsidRDefault="00FC4485">
            <w:pPr>
              <w:suppressLineNumbers/>
              <w:suppressAutoHyphens/>
              <w:jc w:val="center"/>
              <w:rPr>
                <w:b/>
                <w:bCs/>
                <w:color w:val="000000"/>
                <w:sz w:val="20"/>
                <w:szCs w:val="20"/>
                <w:lang w:val="es-ES_tradnl"/>
              </w:rPr>
            </w:pPr>
            <w:r w:rsidRPr="00BE30A5">
              <w:rPr>
                <w:b/>
                <w:bCs/>
                <w:color w:val="000000"/>
                <w:sz w:val="20"/>
                <w:szCs w:val="20"/>
                <w:lang w:val="es-ES_tradnl"/>
              </w:rPr>
              <w:t>2020</w:t>
            </w:r>
          </w:p>
        </w:tc>
        <w:tc>
          <w:tcPr>
            <w:tcW w:w="530" w:type="pct"/>
            <w:tcBorders>
              <w:top w:val="single" w:sz="4" w:space="0" w:color="auto"/>
              <w:left w:val="nil"/>
              <w:bottom w:val="single" w:sz="4" w:space="0" w:color="auto"/>
              <w:right w:val="single" w:sz="4" w:space="0" w:color="auto"/>
            </w:tcBorders>
            <w:hideMark/>
          </w:tcPr>
          <w:p w14:paraId="3E97E5F5" w14:textId="77777777" w:rsidR="00FC4485" w:rsidRPr="00BE30A5" w:rsidRDefault="00FC4485">
            <w:pPr>
              <w:suppressLineNumbers/>
              <w:suppressAutoHyphens/>
              <w:jc w:val="center"/>
              <w:rPr>
                <w:b/>
                <w:bCs/>
                <w:color w:val="000000"/>
                <w:sz w:val="20"/>
                <w:szCs w:val="20"/>
                <w:lang w:val="es-ES_tradnl"/>
              </w:rPr>
            </w:pPr>
            <w:r w:rsidRPr="00BE30A5">
              <w:rPr>
                <w:b/>
                <w:bCs/>
                <w:color w:val="000000"/>
                <w:sz w:val="20"/>
                <w:szCs w:val="20"/>
                <w:lang w:val="es-ES_tradnl"/>
              </w:rPr>
              <w:t>2021</w:t>
            </w:r>
          </w:p>
        </w:tc>
        <w:tc>
          <w:tcPr>
            <w:tcW w:w="545" w:type="pct"/>
            <w:tcBorders>
              <w:top w:val="single" w:sz="4" w:space="0" w:color="auto"/>
              <w:left w:val="single" w:sz="4" w:space="0" w:color="auto"/>
              <w:bottom w:val="single" w:sz="4" w:space="0" w:color="auto"/>
              <w:right w:val="single" w:sz="4" w:space="0" w:color="auto"/>
            </w:tcBorders>
            <w:hideMark/>
          </w:tcPr>
          <w:p w14:paraId="645DC24A" w14:textId="77777777" w:rsidR="00FC4485" w:rsidRPr="00BE30A5" w:rsidRDefault="00FC4485">
            <w:pPr>
              <w:suppressLineNumbers/>
              <w:suppressAutoHyphens/>
              <w:jc w:val="center"/>
              <w:rPr>
                <w:b/>
                <w:bCs/>
                <w:color w:val="000000"/>
                <w:sz w:val="20"/>
                <w:szCs w:val="20"/>
                <w:lang w:val="es-ES_tradnl"/>
              </w:rPr>
            </w:pPr>
            <w:r w:rsidRPr="00BE30A5">
              <w:rPr>
                <w:b/>
                <w:bCs/>
                <w:color w:val="000000"/>
                <w:sz w:val="20"/>
                <w:szCs w:val="20"/>
                <w:lang w:val="es-ES_tradnl"/>
              </w:rPr>
              <w:t>2022</w:t>
            </w:r>
          </w:p>
        </w:tc>
        <w:tc>
          <w:tcPr>
            <w:tcW w:w="516" w:type="pct"/>
            <w:tcBorders>
              <w:top w:val="single" w:sz="4" w:space="0" w:color="auto"/>
              <w:left w:val="single" w:sz="4" w:space="0" w:color="auto"/>
              <w:bottom w:val="single" w:sz="4" w:space="0" w:color="auto"/>
              <w:right w:val="single" w:sz="4" w:space="0" w:color="auto"/>
            </w:tcBorders>
            <w:noWrap/>
            <w:vAlign w:val="center"/>
            <w:hideMark/>
          </w:tcPr>
          <w:p w14:paraId="7BF38C5C" w14:textId="5A805EBD" w:rsidR="00FC4485" w:rsidRPr="00BE30A5" w:rsidRDefault="00FC4485">
            <w:pPr>
              <w:suppressLineNumbers/>
              <w:suppressAutoHyphens/>
              <w:jc w:val="center"/>
              <w:rPr>
                <w:b/>
                <w:bCs/>
                <w:color w:val="000000"/>
                <w:sz w:val="20"/>
                <w:szCs w:val="20"/>
                <w:lang w:val="es-ES_tradnl"/>
              </w:rPr>
            </w:pPr>
            <w:r w:rsidRPr="00BE30A5">
              <w:rPr>
                <w:b/>
                <w:bCs/>
                <w:color w:val="000000"/>
                <w:sz w:val="20"/>
                <w:szCs w:val="20"/>
                <w:lang w:val="es-ES_tradnl"/>
              </w:rPr>
              <w:t>Base</w:t>
            </w:r>
          </w:p>
        </w:tc>
      </w:tr>
      <w:tr w:rsidR="00FC4485" w:rsidRPr="00BE30A5" w14:paraId="58A56420" w14:textId="77777777" w:rsidTr="00AC4D84">
        <w:tc>
          <w:tcPr>
            <w:tcW w:w="5000" w:type="pct"/>
            <w:gridSpan w:val="9"/>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0444A61D" w14:textId="44C9317F" w:rsidR="00FC4485" w:rsidRPr="00BE30A5" w:rsidRDefault="00B855E2">
            <w:pPr>
              <w:suppressLineNumbers/>
              <w:suppressAutoHyphens/>
              <w:jc w:val="left"/>
              <w:rPr>
                <w:b/>
                <w:bCs/>
                <w:color w:val="000000"/>
                <w:sz w:val="20"/>
                <w:szCs w:val="20"/>
                <w:lang w:val="es-ES_tradnl"/>
              </w:rPr>
            </w:pPr>
            <w:r w:rsidRPr="00BE30A5">
              <w:rPr>
                <w:b/>
                <w:bCs/>
                <w:color w:val="000000"/>
                <w:sz w:val="20"/>
                <w:szCs w:val="20"/>
                <w:lang w:val="es-ES_tradnl"/>
              </w:rPr>
              <w:t>Toneladas métricas</w:t>
            </w:r>
            <w:r w:rsidR="00FC4485" w:rsidRPr="00BE30A5">
              <w:rPr>
                <w:b/>
                <w:bCs/>
                <w:color w:val="000000"/>
                <w:sz w:val="20"/>
                <w:szCs w:val="20"/>
                <w:lang w:val="es-ES_tradnl"/>
              </w:rPr>
              <w:t xml:space="preserve"> (</w:t>
            </w:r>
            <w:r w:rsidRPr="00BE30A5">
              <w:rPr>
                <w:b/>
                <w:bCs/>
                <w:color w:val="000000"/>
                <w:sz w:val="20"/>
                <w:szCs w:val="20"/>
                <w:lang w:val="es-ES_tradnl"/>
              </w:rPr>
              <w:t>tm</w:t>
            </w:r>
            <w:r w:rsidR="00FC4485" w:rsidRPr="00BE30A5">
              <w:rPr>
                <w:b/>
                <w:bCs/>
                <w:color w:val="000000"/>
                <w:sz w:val="20"/>
                <w:szCs w:val="20"/>
                <w:lang w:val="es-ES_tradnl"/>
              </w:rPr>
              <w:t>)</w:t>
            </w:r>
          </w:p>
        </w:tc>
      </w:tr>
      <w:tr w:rsidR="00AC4D84" w:rsidRPr="00BE30A5" w14:paraId="33031705" w14:textId="77777777" w:rsidTr="00B855E2">
        <w:tc>
          <w:tcPr>
            <w:tcW w:w="1964" w:type="pct"/>
            <w:gridSpan w:val="2"/>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BFF054D" w14:textId="77777777" w:rsidR="00FC4485" w:rsidRPr="00BE30A5" w:rsidRDefault="00FC4485">
            <w:pPr>
              <w:suppressLineNumbers/>
              <w:suppressAutoHyphens/>
              <w:jc w:val="left"/>
              <w:rPr>
                <w:color w:val="000000"/>
                <w:sz w:val="18"/>
                <w:szCs w:val="18"/>
                <w:lang w:val="es-ES_tradnl"/>
              </w:rPr>
            </w:pPr>
            <w:r w:rsidRPr="00BE30A5">
              <w:rPr>
                <w:color w:val="000000"/>
                <w:sz w:val="18"/>
                <w:szCs w:val="18"/>
                <w:lang w:val="es-ES_tradnl"/>
              </w:rPr>
              <w:t>HCFC-22</w:t>
            </w:r>
          </w:p>
        </w:tc>
        <w:tc>
          <w:tcPr>
            <w:tcW w:w="533" w:type="pct"/>
            <w:gridSpan w:val="2"/>
            <w:tcBorders>
              <w:top w:val="single" w:sz="4" w:space="0" w:color="auto"/>
              <w:left w:val="nil"/>
              <w:bottom w:val="single" w:sz="4" w:space="0" w:color="auto"/>
              <w:right w:val="single" w:sz="4" w:space="0" w:color="auto"/>
            </w:tcBorders>
            <w:noWrap/>
            <w:tcMar>
              <w:top w:w="0" w:type="dxa"/>
              <w:left w:w="108" w:type="dxa"/>
              <w:bottom w:w="0" w:type="dxa"/>
              <w:right w:w="230" w:type="dxa"/>
            </w:tcMar>
            <w:hideMark/>
          </w:tcPr>
          <w:p w14:paraId="617B4778" w14:textId="6EC19572" w:rsidR="00FC4485" w:rsidRPr="00BE30A5" w:rsidRDefault="00FC4485">
            <w:pPr>
              <w:suppressLineNumbers/>
              <w:suppressAutoHyphens/>
              <w:jc w:val="right"/>
              <w:rPr>
                <w:color w:val="000000"/>
                <w:sz w:val="18"/>
                <w:szCs w:val="18"/>
                <w:lang w:val="es-ES_tradnl"/>
              </w:rPr>
            </w:pPr>
            <w:r w:rsidRPr="00BE30A5">
              <w:rPr>
                <w:color w:val="000000"/>
                <w:sz w:val="18"/>
                <w:szCs w:val="18"/>
                <w:lang w:val="es-ES_tradnl"/>
              </w:rPr>
              <w:t>297</w:t>
            </w:r>
            <w:r w:rsidR="00525DEC" w:rsidRPr="00BE30A5">
              <w:rPr>
                <w:color w:val="000000"/>
                <w:sz w:val="18"/>
                <w:szCs w:val="18"/>
                <w:lang w:val="es-ES_tradnl"/>
              </w:rPr>
              <w:t>,</w:t>
            </w:r>
            <w:r w:rsidRPr="00BE30A5">
              <w:rPr>
                <w:color w:val="000000"/>
                <w:sz w:val="18"/>
                <w:szCs w:val="18"/>
                <w:lang w:val="es-ES_tradnl"/>
              </w:rPr>
              <w:t>10</w:t>
            </w:r>
          </w:p>
        </w:tc>
        <w:tc>
          <w:tcPr>
            <w:tcW w:w="457"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230" w:type="dxa"/>
            </w:tcMar>
            <w:hideMark/>
          </w:tcPr>
          <w:p w14:paraId="5171A108" w14:textId="7723C93F" w:rsidR="00FC4485" w:rsidRPr="00BE30A5" w:rsidRDefault="00FC4485">
            <w:pPr>
              <w:suppressLineNumbers/>
              <w:suppressAutoHyphens/>
              <w:jc w:val="right"/>
              <w:rPr>
                <w:color w:val="000000"/>
                <w:sz w:val="18"/>
                <w:szCs w:val="18"/>
                <w:lang w:val="es-ES_tradnl"/>
              </w:rPr>
            </w:pPr>
            <w:r w:rsidRPr="00BE30A5">
              <w:rPr>
                <w:color w:val="000000"/>
                <w:sz w:val="18"/>
                <w:szCs w:val="18"/>
                <w:lang w:val="es-ES_tradnl"/>
              </w:rPr>
              <w:t>261</w:t>
            </w:r>
            <w:r w:rsidR="00525DEC" w:rsidRPr="00BE30A5">
              <w:rPr>
                <w:color w:val="000000"/>
                <w:sz w:val="18"/>
                <w:szCs w:val="18"/>
                <w:lang w:val="es-ES_tradnl"/>
              </w:rPr>
              <w:t>,</w:t>
            </w:r>
            <w:r w:rsidRPr="00BE30A5">
              <w:rPr>
                <w:color w:val="000000"/>
                <w:sz w:val="18"/>
                <w:szCs w:val="18"/>
                <w:lang w:val="es-ES_tradnl"/>
              </w:rPr>
              <w:t>16</w:t>
            </w:r>
          </w:p>
        </w:tc>
        <w:tc>
          <w:tcPr>
            <w:tcW w:w="455"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230" w:type="dxa"/>
            </w:tcMar>
            <w:hideMark/>
          </w:tcPr>
          <w:p w14:paraId="0F3B92F7" w14:textId="30B26DC3" w:rsidR="00FC4485" w:rsidRPr="00BE30A5" w:rsidRDefault="00FC4485">
            <w:pPr>
              <w:suppressLineNumbers/>
              <w:suppressAutoHyphens/>
              <w:jc w:val="right"/>
              <w:rPr>
                <w:color w:val="000000"/>
                <w:sz w:val="18"/>
                <w:szCs w:val="18"/>
                <w:lang w:val="es-ES_tradnl"/>
              </w:rPr>
            </w:pPr>
            <w:r w:rsidRPr="00BE30A5">
              <w:rPr>
                <w:color w:val="000000"/>
                <w:sz w:val="18"/>
                <w:szCs w:val="18"/>
                <w:lang w:val="es-ES_tradnl"/>
              </w:rPr>
              <w:t>205</w:t>
            </w:r>
            <w:r w:rsidR="00525DEC" w:rsidRPr="00BE30A5">
              <w:rPr>
                <w:color w:val="000000"/>
                <w:sz w:val="18"/>
                <w:szCs w:val="18"/>
                <w:lang w:val="es-ES_tradnl"/>
              </w:rPr>
              <w:t>,</w:t>
            </w:r>
            <w:r w:rsidRPr="00BE30A5">
              <w:rPr>
                <w:color w:val="000000"/>
                <w:sz w:val="18"/>
                <w:szCs w:val="18"/>
                <w:lang w:val="es-ES_tradnl"/>
              </w:rPr>
              <w:t>48</w:t>
            </w:r>
          </w:p>
        </w:tc>
        <w:tc>
          <w:tcPr>
            <w:tcW w:w="530" w:type="pct"/>
            <w:tcBorders>
              <w:top w:val="single" w:sz="4" w:space="0" w:color="auto"/>
              <w:left w:val="single" w:sz="4" w:space="0" w:color="auto"/>
              <w:bottom w:val="single" w:sz="4" w:space="0" w:color="auto"/>
              <w:right w:val="single" w:sz="4" w:space="0" w:color="auto"/>
            </w:tcBorders>
            <w:tcMar>
              <w:top w:w="0" w:type="dxa"/>
              <w:left w:w="108" w:type="dxa"/>
              <w:bottom w:w="0" w:type="dxa"/>
              <w:right w:w="230" w:type="dxa"/>
            </w:tcMar>
            <w:hideMark/>
          </w:tcPr>
          <w:p w14:paraId="7B81C626" w14:textId="7F19C17F" w:rsidR="00FC4485" w:rsidRPr="00BE30A5" w:rsidRDefault="00FC4485">
            <w:pPr>
              <w:suppressLineNumbers/>
              <w:suppressAutoHyphens/>
              <w:jc w:val="right"/>
              <w:rPr>
                <w:color w:val="000000"/>
                <w:sz w:val="18"/>
                <w:szCs w:val="18"/>
                <w:lang w:val="es-ES_tradnl"/>
              </w:rPr>
            </w:pPr>
            <w:r w:rsidRPr="00BE30A5">
              <w:rPr>
                <w:color w:val="000000"/>
                <w:sz w:val="18"/>
                <w:szCs w:val="18"/>
                <w:lang w:val="es-ES_tradnl"/>
              </w:rPr>
              <w:t>196</w:t>
            </w:r>
            <w:r w:rsidR="00525DEC" w:rsidRPr="00BE30A5">
              <w:rPr>
                <w:color w:val="000000"/>
                <w:sz w:val="18"/>
                <w:szCs w:val="18"/>
                <w:lang w:val="es-ES_tradnl"/>
              </w:rPr>
              <w:t>,</w:t>
            </w:r>
            <w:r w:rsidRPr="00BE30A5">
              <w:rPr>
                <w:color w:val="000000"/>
                <w:sz w:val="18"/>
                <w:szCs w:val="18"/>
                <w:lang w:val="es-ES_tradnl"/>
              </w:rPr>
              <w:t>16</w:t>
            </w:r>
          </w:p>
        </w:tc>
        <w:tc>
          <w:tcPr>
            <w:tcW w:w="545" w:type="pct"/>
            <w:tcBorders>
              <w:top w:val="single" w:sz="4" w:space="0" w:color="auto"/>
              <w:left w:val="single" w:sz="4" w:space="0" w:color="auto"/>
              <w:bottom w:val="single" w:sz="4" w:space="0" w:color="auto"/>
              <w:right w:val="single" w:sz="4" w:space="0" w:color="auto"/>
            </w:tcBorders>
            <w:tcMar>
              <w:top w:w="0" w:type="dxa"/>
              <w:left w:w="108" w:type="dxa"/>
              <w:bottom w:w="0" w:type="dxa"/>
              <w:right w:w="230" w:type="dxa"/>
            </w:tcMar>
            <w:hideMark/>
          </w:tcPr>
          <w:p w14:paraId="3C9B9764" w14:textId="0243C792" w:rsidR="00FC4485" w:rsidRPr="00BE30A5" w:rsidRDefault="00FC4485">
            <w:pPr>
              <w:suppressLineNumbers/>
              <w:suppressAutoHyphens/>
              <w:jc w:val="right"/>
              <w:rPr>
                <w:color w:val="000000"/>
                <w:sz w:val="18"/>
                <w:szCs w:val="18"/>
                <w:lang w:val="es-ES_tradnl"/>
              </w:rPr>
            </w:pPr>
            <w:r w:rsidRPr="00BE30A5">
              <w:rPr>
                <w:color w:val="000000"/>
                <w:sz w:val="18"/>
                <w:szCs w:val="18"/>
                <w:lang w:val="es-ES_tradnl"/>
              </w:rPr>
              <w:t>183</w:t>
            </w:r>
            <w:r w:rsidR="00525DEC" w:rsidRPr="00BE30A5">
              <w:rPr>
                <w:color w:val="000000"/>
                <w:sz w:val="18"/>
                <w:szCs w:val="18"/>
                <w:lang w:val="es-ES_tradnl"/>
              </w:rPr>
              <w:t>,</w:t>
            </w:r>
            <w:r w:rsidRPr="00BE30A5">
              <w:rPr>
                <w:color w:val="000000"/>
                <w:sz w:val="18"/>
                <w:szCs w:val="18"/>
                <w:lang w:val="es-ES_tradnl"/>
              </w:rPr>
              <w:t>81</w:t>
            </w:r>
          </w:p>
        </w:tc>
        <w:tc>
          <w:tcPr>
            <w:tcW w:w="516" w:type="pct"/>
            <w:tcBorders>
              <w:top w:val="single" w:sz="4" w:space="0" w:color="auto"/>
              <w:left w:val="nil"/>
              <w:bottom w:val="single" w:sz="4" w:space="0" w:color="auto"/>
              <w:right w:val="single" w:sz="4" w:space="0" w:color="auto"/>
            </w:tcBorders>
            <w:noWrap/>
            <w:tcMar>
              <w:top w:w="0" w:type="dxa"/>
              <w:left w:w="108" w:type="dxa"/>
              <w:bottom w:w="0" w:type="dxa"/>
              <w:right w:w="230" w:type="dxa"/>
            </w:tcMar>
            <w:vAlign w:val="center"/>
            <w:hideMark/>
          </w:tcPr>
          <w:p w14:paraId="380BAD46" w14:textId="60CDD384" w:rsidR="00FC4485" w:rsidRPr="00BE30A5" w:rsidRDefault="00FC4485">
            <w:pPr>
              <w:suppressLineNumbers/>
              <w:suppressAutoHyphens/>
              <w:jc w:val="right"/>
              <w:rPr>
                <w:color w:val="000000"/>
                <w:sz w:val="18"/>
                <w:szCs w:val="18"/>
                <w:lang w:val="es-ES_tradnl"/>
              </w:rPr>
            </w:pPr>
            <w:r w:rsidRPr="00BE30A5">
              <w:rPr>
                <w:color w:val="000000"/>
                <w:sz w:val="18"/>
                <w:szCs w:val="18"/>
                <w:lang w:val="es-ES_tradnl"/>
              </w:rPr>
              <w:t>404</w:t>
            </w:r>
            <w:r w:rsidR="00525DEC" w:rsidRPr="00BE30A5">
              <w:rPr>
                <w:color w:val="000000"/>
                <w:sz w:val="18"/>
                <w:szCs w:val="18"/>
                <w:lang w:val="es-ES_tradnl"/>
              </w:rPr>
              <w:t>,</w:t>
            </w:r>
            <w:r w:rsidRPr="00BE30A5">
              <w:rPr>
                <w:color w:val="000000"/>
                <w:sz w:val="18"/>
                <w:szCs w:val="18"/>
                <w:lang w:val="es-ES_tradnl"/>
              </w:rPr>
              <w:t>32</w:t>
            </w:r>
          </w:p>
        </w:tc>
      </w:tr>
      <w:tr w:rsidR="00AC4D84" w:rsidRPr="00BE30A5" w14:paraId="7FEBF832" w14:textId="77777777" w:rsidTr="00B855E2">
        <w:tc>
          <w:tcPr>
            <w:tcW w:w="1964" w:type="pct"/>
            <w:gridSpan w:val="2"/>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896E453" w14:textId="77777777" w:rsidR="00FC4485" w:rsidRPr="00BE30A5" w:rsidRDefault="00FC4485">
            <w:pPr>
              <w:suppressLineNumbers/>
              <w:suppressAutoHyphens/>
              <w:jc w:val="left"/>
              <w:rPr>
                <w:color w:val="000000"/>
                <w:sz w:val="18"/>
                <w:szCs w:val="18"/>
                <w:lang w:val="es-ES_tradnl"/>
              </w:rPr>
            </w:pPr>
            <w:r w:rsidRPr="00BE30A5">
              <w:rPr>
                <w:color w:val="000000"/>
                <w:sz w:val="18"/>
                <w:szCs w:val="18"/>
                <w:lang w:val="es-ES_tradnl"/>
              </w:rPr>
              <w:t>HCFC-123</w:t>
            </w:r>
          </w:p>
        </w:tc>
        <w:tc>
          <w:tcPr>
            <w:tcW w:w="533" w:type="pct"/>
            <w:gridSpan w:val="2"/>
            <w:tcBorders>
              <w:top w:val="single" w:sz="4" w:space="0" w:color="auto"/>
              <w:left w:val="nil"/>
              <w:bottom w:val="single" w:sz="4" w:space="0" w:color="auto"/>
              <w:right w:val="single" w:sz="4" w:space="0" w:color="auto"/>
            </w:tcBorders>
            <w:noWrap/>
            <w:tcMar>
              <w:top w:w="0" w:type="dxa"/>
              <w:left w:w="108" w:type="dxa"/>
              <w:bottom w:w="0" w:type="dxa"/>
              <w:right w:w="230" w:type="dxa"/>
            </w:tcMar>
            <w:hideMark/>
          </w:tcPr>
          <w:p w14:paraId="6FC1FEE5" w14:textId="34C2BD96" w:rsidR="00FC4485" w:rsidRPr="00BE30A5" w:rsidRDefault="00FC4485">
            <w:pPr>
              <w:suppressLineNumbers/>
              <w:suppressAutoHyphens/>
              <w:jc w:val="right"/>
              <w:rPr>
                <w:color w:val="000000"/>
                <w:sz w:val="18"/>
                <w:szCs w:val="18"/>
                <w:lang w:val="es-ES_tradnl"/>
              </w:rPr>
            </w:pPr>
            <w:r w:rsidRPr="00BE30A5">
              <w:rPr>
                <w:color w:val="000000"/>
                <w:sz w:val="18"/>
                <w:szCs w:val="18"/>
                <w:lang w:val="es-ES_tradnl"/>
              </w:rPr>
              <w:t>0</w:t>
            </w:r>
            <w:r w:rsidR="00525DEC" w:rsidRPr="00BE30A5">
              <w:rPr>
                <w:color w:val="000000"/>
                <w:sz w:val="18"/>
                <w:szCs w:val="18"/>
                <w:lang w:val="es-ES_tradnl"/>
              </w:rPr>
              <w:t>,</w:t>
            </w:r>
            <w:r w:rsidRPr="00BE30A5">
              <w:rPr>
                <w:color w:val="000000"/>
                <w:sz w:val="18"/>
                <w:szCs w:val="18"/>
                <w:lang w:val="es-ES_tradnl"/>
              </w:rPr>
              <w:t>0</w:t>
            </w:r>
          </w:p>
        </w:tc>
        <w:tc>
          <w:tcPr>
            <w:tcW w:w="457"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230" w:type="dxa"/>
            </w:tcMar>
            <w:hideMark/>
          </w:tcPr>
          <w:p w14:paraId="005C809F" w14:textId="6A46BE04" w:rsidR="00FC4485" w:rsidRPr="00BE30A5" w:rsidRDefault="00FC4485">
            <w:pPr>
              <w:suppressLineNumbers/>
              <w:suppressAutoHyphens/>
              <w:jc w:val="right"/>
              <w:rPr>
                <w:color w:val="000000"/>
                <w:sz w:val="18"/>
                <w:szCs w:val="18"/>
                <w:lang w:val="es-ES_tradnl"/>
              </w:rPr>
            </w:pPr>
            <w:r w:rsidRPr="00BE30A5">
              <w:rPr>
                <w:color w:val="000000"/>
                <w:sz w:val="18"/>
                <w:szCs w:val="18"/>
                <w:lang w:val="es-ES_tradnl"/>
              </w:rPr>
              <w:t>0</w:t>
            </w:r>
            <w:r w:rsidR="00525DEC" w:rsidRPr="00BE30A5">
              <w:rPr>
                <w:color w:val="000000"/>
                <w:sz w:val="18"/>
                <w:szCs w:val="18"/>
                <w:lang w:val="es-ES_tradnl"/>
              </w:rPr>
              <w:t>,</w:t>
            </w:r>
            <w:r w:rsidRPr="00BE30A5">
              <w:rPr>
                <w:color w:val="000000"/>
                <w:sz w:val="18"/>
                <w:szCs w:val="18"/>
                <w:lang w:val="es-ES_tradnl"/>
              </w:rPr>
              <w:t>0</w:t>
            </w:r>
          </w:p>
        </w:tc>
        <w:tc>
          <w:tcPr>
            <w:tcW w:w="455"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230" w:type="dxa"/>
            </w:tcMar>
            <w:hideMark/>
          </w:tcPr>
          <w:p w14:paraId="77BEF6C0" w14:textId="5DEEEC1F" w:rsidR="00FC4485" w:rsidRPr="00BE30A5" w:rsidRDefault="00FC4485">
            <w:pPr>
              <w:suppressLineNumbers/>
              <w:suppressAutoHyphens/>
              <w:jc w:val="right"/>
              <w:rPr>
                <w:color w:val="000000"/>
                <w:sz w:val="18"/>
                <w:szCs w:val="18"/>
                <w:lang w:val="es-ES_tradnl"/>
              </w:rPr>
            </w:pPr>
            <w:r w:rsidRPr="00BE30A5">
              <w:rPr>
                <w:color w:val="000000"/>
                <w:sz w:val="18"/>
                <w:szCs w:val="18"/>
                <w:lang w:val="es-ES_tradnl"/>
              </w:rPr>
              <w:t>0</w:t>
            </w:r>
            <w:r w:rsidR="00525DEC" w:rsidRPr="00BE30A5">
              <w:rPr>
                <w:color w:val="000000"/>
                <w:sz w:val="18"/>
                <w:szCs w:val="18"/>
                <w:lang w:val="es-ES_tradnl"/>
              </w:rPr>
              <w:t>,</w:t>
            </w:r>
            <w:r w:rsidRPr="00BE30A5">
              <w:rPr>
                <w:color w:val="000000"/>
                <w:sz w:val="18"/>
                <w:szCs w:val="18"/>
                <w:lang w:val="es-ES_tradnl"/>
              </w:rPr>
              <w:t>0</w:t>
            </w:r>
          </w:p>
        </w:tc>
        <w:tc>
          <w:tcPr>
            <w:tcW w:w="530" w:type="pct"/>
            <w:tcBorders>
              <w:top w:val="single" w:sz="4" w:space="0" w:color="auto"/>
              <w:left w:val="single" w:sz="4" w:space="0" w:color="auto"/>
              <w:bottom w:val="single" w:sz="4" w:space="0" w:color="auto"/>
              <w:right w:val="single" w:sz="4" w:space="0" w:color="auto"/>
            </w:tcBorders>
            <w:tcMar>
              <w:top w:w="0" w:type="dxa"/>
              <w:left w:w="108" w:type="dxa"/>
              <w:bottom w:w="0" w:type="dxa"/>
              <w:right w:w="230" w:type="dxa"/>
            </w:tcMar>
            <w:hideMark/>
          </w:tcPr>
          <w:p w14:paraId="740D1D48" w14:textId="4360D760" w:rsidR="00FC4485" w:rsidRPr="00BE30A5" w:rsidRDefault="00FC4485">
            <w:pPr>
              <w:suppressLineNumbers/>
              <w:suppressAutoHyphens/>
              <w:jc w:val="right"/>
              <w:rPr>
                <w:color w:val="000000"/>
                <w:sz w:val="18"/>
                <w:szCs w:val="18"/>
                <w:lang w:val="es-ES_tradnl"/>
              </w:rPr>
            </w:pPr>
            <w:r w:rsidRPr="00BE30A5">
              <w:rPr>
                <w:color w:val="000000"/>
                <w:sz w:val="18"/>
                <w:szCs w:val="18"/>
                <w:lang w:val="es-ES_tradnl"/>
              </w:rPr>
              <w:t>0</w:t>
            </w:r>
            <w:r w:rsidR="00525DEC" w:rsidRPr="00BE30A5">
              <w:rPr>
                <w:color w:val="000000"/>
                <w:sz w:val="18"/>
                <w:szCs w:val="18"/>
                <w:lang w:val="es-ES_tradnl"/>
              </w:rPr>
              <w:t>,</w:t>
            </w:r>
            <w:r w:rsidRPr="00BE30A5">
              <w:rPr>
                <w:color w:val="000000"/>
                <w:sz w:val="18"/>
                <w:szCs w:val="18"/>
                <w:lang w:val="es-ES_tradnl"/>
              </w:rPr>
              <w:t>0</w:t>
            </w:r>
          </w:p>
        </w:tc>
        <w:tc>
          <w:tcPr>
            <w:tcW w:w="545" w:type="pct"/>
            <w:tcBorders>
              <w:top w:val="single" w:sz="4" w:space="0" w:color="auto"/>
              <w:left w:val="single" w:sz="4" w:space="0" w:color="auto"/>
              <w:bottom w:val="single" w:sz="4" w:space="0" w:color="auto"/>
              <w:right w:val="single" w:sz="4" w:space="0" w:color="auto"/>
            </w:tcBorders>
            <w:tcMar>
              <w:top w:w="0" w:type="dxa"/>
              <w:left w:w="108" w:type="dxa"/>
              <w:bottom w:w="0" w:type="dxa"/>
              <w:right w:w="230" w:type="dxa"/>
            </w:tcMar>
            <w:hideMark/>
          </w:tcPr>
          <w:p w14:paraId="36295336" w14:textId="77777777" w:rsidR="00FC4485" w:rsidRPr="00BE30A5" w:rsidRDefault="00FC4485">
            <w:pPr>
              <w:suppressLineNumbers/>
              <w:suppressAutoHyphens/>
              <w:jc w:val="right"/>
              <w:rPr>
                <w:color w:val="000000"/>
                <w:sz w:val="18"/>
                <w:szCs w:val="18"/>
                <w:lang w:val="es-ES_tradnl"/>
              </w:rPr>
            </w:pPr>
            <w:r w:rsidRPr="00BE30A5">
              <w:rPr>
                <w:color w:val="000000"/>
                <w:sz w:val="18"/>
                <w:szCs w:val="18"/>
                <w:lang w:val="es-ES_tradnl"/>
              </w:rPr>
              <w:t>0</w:t>
            </w:r>
          </w:p>
        </w:tc>
        <w:tc>
          <w:tcPr>
            <w:tcW w:w="516" w:type="pct"/>
            <w:tcBorders>
              <w:top w:val="single" w:sz="4" w:space="0" w:color="auto"/>
              <w:left w:val="nil"/>
              <w:bottom w:val="single" w:sz="4" w:space="0" w:color="auto"/>
              <w:right w:val="single" w:sz="4" w:space="0" w:color="auto"/>
            </w:tcBorders>
            <w:noWrap/>
            <w:tcMar>
              <w:top w:w="0" w:type="dxa"/>
              <w:left w:w="108" w:type="dxa"/>
              <w:bottom w:w="0" w:type="dxa"/>
              <w:right w:w="230" w:type="dxa"/>
            </w:tcMar>
            <w:vAlign w:val="center"/>
            <w:hideMark/>
          </w:tcPr>
          <w:p w14:paraId="6A6A026D" w14:textId="4C3D6A39" w:rsidR="00FC4485" w:rsidRPr="00BE30A5" w:rsidRDefault="00FC4485">
            <w:pPr>
              <w:suppressLineNumbers/>
              <w:suppressAutoHyphens/>
              <w:jc w:val="right"/>
              <w:rPr>
                <w:color w:val="000000"/>
                <w:sz w:val="18"/>
                <w:szCs w:val="18"/>
                <w:lang w:val="es-ES_tradnl"/>
              </w:rPr>
            </w:pPr>
            <w:r w:rsidRPr="00BE30A5">
              <w:rPr>
                <w:color w:val="000000"/>
                <w:sz w:val="18"/>
                <w:szCs w:val="18"/>
                <w:lang w:val="es-ES_tradnl"/>
              </w:rPr>
              <w:t>2</w:t>
            </w:r>
            <w:r w:rsidR="00525DEC" w:rsidRPr="00BE30A5">
              <w:rPr>
                <w:color w:val="000000"/>
                <w:sz w:val="18"/>
                <w:szCs w:val="18"/>
                <w:lang w:val="es-ES_tradnl"/>
              </w:rPr>
              <w:t>,</w:t>
            </w:r>
            <w:r w:rsidRPr="00BE30A5">
              <w:rPr>
                <w:color w:val="000000"/>
                <w:sz w:val="18"/>
                <w:szCs w:val="18"/>
                <w:lang w:val="es-ES_tradnl"/>
              </w:rPr>
              <w:t>37</w:t>
            </w:r>
          </w:p>
        </w:tc>
      </w:tr>
      <w:tr w:rsidR="00AC4D84" w:rsidRPr="00BE30A5" w14:paraId="60E0AA30" w14:textId="77777777" w:rsidTr="00B855E2">
        <w:tc>
          <w:tcPr>
            <w:tcW w:w="1964" w:type="pct"/>
            <w:gridSpan w:val="2"/>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A9D85E2" w14:textId="77777777" w:rsidR="00FC4485" w:rsidRPr="00BE30A5" w:rsidRDefault="00FC4485">
            <w:pPr>
              <w:suppressLineNumbers/>
              <w:suppressAutoHyphens/>
              <w:jc w:val="left"/>
              <w:rPr>
                <w:color w:val="000000"/>
                <w:sz w:val="18"/>
                <w:szCs w:val="18"/>
                <w:lang w:val="es-ES_tradnl"/>
              </w:rPr>
            </w:pPr>
            <w:r w:rsidRPr="00BE30A5">
              <w:rPr>
                <w:color w:val="000000"/>
                <w:sz w:val="18"/>
                <w:szCs w:val="18"/>
                <w:lang w:val="es-ES_tradnl"/>
              </w:rPr>
              <w:t>HCFC-124</w:t>
            </w:r>
          </w:p>
        </w:tc>
        <w:tc>
          <w:tcPr>
            <w:tcW w:w="533" w:type="pct"/>
            <w:gridSpan w:val="2"/>
            <w:tcBorders>
              <w:top w:val="single" w:sz="4" w:space="0" w:color="auto"/>
              <w:left w:val="nil"/>
              <w:bottom w:val="single" w:sz="4" w:space="0" w:color="auto"/>
              <w:right w:val="single" w:sz="4" w:space="0" w:color="auto"/>
            </w:tcBorders>
            <w:noWrap/>
            <w:tcMar>
              <w:top w:w="0" w:type="dxa"/>
              <w:left w:w="108" w:type="dxa"/>
              <w:bottom w:w="0" w:type="dxa"/>
              <w:right w:w="230" w:type="dxa"/>
            </w:tcMar>
            <w:hideMark/>
          </w:tcPr>
          <w:p w14:paraId="28260259" w14:textId="69364F26" w:rsidR="00FC4485" w:rsidRPr="00BE30A5" w:rsidRDefault="00FC4485">
            <w:pPr>
              <w:suppressLineNumbers/>
              <w:suppressAutoHyphens/>
              <w:jc w:val="right"/>
              <w:rPr>
                <w:color w:val="000000"/>
                <w:sz w:val="18"/>
                <w:szCs w:val="18"/>
                <w:lang w:val="es-ES_tradnl"/>
              </w:rPr>
            </w:pPr>
            <w:r w:rsidRPr="00BE30A5">
              <w:rPr>
                <w:color w:val="000000"/>
                <w:sz w:val="18"/>
                <w:szCs w:val="18"/>
                <w:lang w:val="es-ES_tradnl"/>
              </w:rPr>
              <w:t>0</w:t>
            </w:r>
            <w:r w:rsidR="00525DEC" w:rsidRPr="00BE30A5">
              <w:rPr>
                <w:color w:val="000000"/>
                <w:sz w:val="18"/>
                <w:szCs w:val="18"/>
                <w:lang w:val="es-ES_tradnl"/>
              </w:rPr>
              <w:t>,</w:t>
            </w:r>
            <w:r w:rsidRPr="00BE30A5">
              <w:rPr>
                <w:color w:val="000000"/>
                <w:sz w:val="18"/>
                <w:szCs w:val="18"/>
                <w:lang w:val="es-ES_tradnl"/>
              </w:rPr>
              <w:t>0</w:t>
            </w:r>
          </w:p>
        </w:tc>
        <w:tc>
          <w:tcPr>
            <w:tcW w:w="457"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230" w:type="dxa"/>
            </w:tcMar>
            <w:hideMark/>
          </w:tcPr>
          <w:p w14:paraId="5534E29A" w14:textId="59946DEB" w:rsidR="00FC4485" w:rsidRPr="00BE30A5" w:rsidRDefault="00FC4485">
            <w:pPr>
              <w:suppressLineNumbers/>
              <w:suppressAutoHyphens/>
              <w:jc w:val="right"/>
              <w:rPr>
                <w:color w:val="000000"/>
                <w:sz w:val="18"/>
                <w:szCs w:val="18"/>
                <w:lang w:val="es-ES_tradnl"/>
              </w:rPr>
            </w:pPr>
            <w:r w:rsidRPr="00BE30A5">
              <w:rPr>
                <w:color w:val="000000"/>
                <w:sz w:val="18"/>
                <w:szCs w:val="18"/>
                <w:lang w:val="es-ES_tradnl"/>
              </w:rPr>
              <w:t>0</w:t>
            </w:r>
            <w:r w:rsidR="00525DEC" w:rsidRPr="00BE30A5">
              <w:rPr>
                <w:color w:val="000000"/>
                <w:sz w:val="18"/>
                <w:szCs w:val="18"/>
                <w:lang w:val="es-ES_tradnl"/>
              </w:rPr>
              <w:t>,</w:t>
            </w:r>
            <w:r w:rsidRPr="00BE30A5">
              <w:rPr>
                <w:color w:val="000000"/>
                <w:sz w:val="18"/>
                <w:szCs w:val="18"/>
                <w:lang w:val="es-ES_tradnl"/>
              </w:rPr>
              <w:t>0</w:t>
            </w:r>
          </w:p>
        </w:tc>
        <w:tc>
          <w:tcPr>
            <w:tcW w:w="455"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230" w:type="dxa"/>
            </w:tcMar>
            <w:hideMark/>
          </w:tcPr>
          <w:p w14:paraId="68E618B7" w14:textId="5D07D4C9" w:rsidR="00FC4485" w:rsidRPr="00BE30A5" w:rsidRDefault="00FC4485">
            <w:pPr>
              <w:suppressLineNumbers/>
              <w:suppressAutoHyphens/>
              <w:jc w:val="right"/>
              <w:rPr>
                <w:color w:val="000000"/>
                <w:sz w:val="18"/>
                <w:szCs w:val="18"/>
                <w:lang w:val="es-ES_tradnl"/>
              </w:rPr>
            </w:pPr>
            <w:r w:rsidRPr="00BE30A5">
              <w:rPr>
                <w:color w:val="000000"/>
                <w:sz w:val="18"/>
                <w:szCs w:val="18"/>
                <w:lang w:val="es-ES_tradnl"/>
              </w:rPr>
              <w:t>0</w:t>
            </w:r>
            <w:r w:rsidR="00525DEC" w:rsidRPr="00BE30A5">
              <w:rPr>
                <w:color w:val="000000"/>
                <w:sz w:val="18"/>
                <w:szCs w:val="18"/>
                <w:lang w:val="es-ES_tradnl"/>
              </w:rPr>
              <w:t>,</w:t>
            </w:r>
            <w:r w:rsidRPr="00BE30A5">
              <w:rPr>
                <w:color w:val="000000"/>
                <w:sz w:val="18"/>
                <w:szCs w:val="18"/>
                <w:lang w:val="es-ES_tradnl"/>
              </w:rPr>
              <w:t>0</w:t>
            </w:r>
          </w:p>
        </w:tc>
        <w:tc>
          <w:tcPr>
            <w:tcW w:w="530" w:type="pct"/>
            <w:tcBorders>
              <w:top w:val="single" w:sz="4" w:space="0" w:color="auto"/>
              <w:left w:val="single" w:sz="4" w:space="0" w:color="auto"/>
              <w:bottom w:val="single" w:sz="4" w:space="0" w:color="auto"/>
              <w:right w:val="single" w:sz="4" w:space="0" w:color="auto"/>
            </w:tcBorders>
            <w:tcMar>
              <w:top w:w="0" w:type="dxa"/>
              <w:left w:w="108" w:type="dxa"/>
              <w:bottom w:w="0" w:type="dxa"/>
              <w:right w:w="230" w:type="dxa"/>
            </w:tcMar>
            <w:hideMark/>
          </w:tcPr>
          <w:p w14:paraId="5E4F1E76" w14:textId="5AF841EF" w:rsidR="00FC4485" w:rsidRPr="00BE30A5" w:rsidRDefault="00FC4485">
            <w:pPr>
              <w:suppressLineNumbers/>
              <w:suppressAutoHyphens/>
              <w:jc w:val="right"/>
              <w:rPr>
                <w:color w:val="000000"/>
                <w:sz w:val="18"/>
                <w:szCs w:val="18"/>
                <w:lang w:val="es-ES_tradnl"/>
              </w:rPr>
            </w:pPr>
            <w:r w:rsidRPr="00BE30A5">
              <w:rPr>
                <w:color w:val="000000"/>
                <w:sz w:val="18"/>
                <w:szCs w:val="18"/>
                <w:lang w:val="es-ES_tradnl"/>
              </w:rPr>
              <w:t>0</w:t>
            </w:r>
            <w:r w:rsidR="00525DEC" w:rsidRPr="00BE30A5">
              <w:rPr>
                <w:color w:val="000000"/>
                <w:sz w:val="18"/>
                <w:szCs w:val="18"/>
                <w:lang w:val="es-ES_tradnl"/>
              </w:rPr>
              <w:t>,</w:t>
            </w:r>
            <w:r w:rsidRPr="00BE30A5">
              <w:rPr>
                <w:color w:val="000000"/>
                <w:sz w:val="18"/>
                <w:szCs w:val="18"/>
                <w:lang w:val="es-ES_tradnl"/>
              </w:rPr>
              <w:t>0</w:t>
            </w:r>
          </w:p>
        </w:tc>
        <w:tc>
          <w:tcPr>
            <w:tcW w:w="545" w:type="pct"/>
            <w:tcBorders>
              <w:top w:val="single" w:sz="4" w:space="0" w:color="auto"/>
              <w:left w:val="single" w:sz="4" w:space="0" w:color="auto"/>
              <w:bottom w:val="single" w:sz="4" w:space="0" w:color="auto"/>
              <w:right w:val="single" w:sz="4" w:space="0" w:color="auto"/>
            </w:tcBorders>
            <w:tcMar>
              <w:top w:w="0" w:type="dxa"/>
              <w:left w:w="108" w:type="dxa"/>
              <w:bottom w:w="0" w:type="dxa"/>
              <w:right w:w="230" w:type="dxa"/>
            </w:tcMar>
            <w:hideMark/>
          </w:tcPr>
          <w:p w14:paraId="1C5089FC" w14:textId="77777777" w:rsidR="00FC4485" w:rsidRPr="00BE30A5" w:rsidRDefault="00FC4485">
            <w:pPr>
              <w:suppressLineNumbers/>
              <w:suppressAutoHyphens/>
              <w:jc w:val="right"/>
              <w:rPr>
                <w:color w:val="000000"/>
                <w:sz w:val="18"/>
                <w:szCs w:val="18"/>
                <w:lang w:val="es-ES_tradnl"/>
              </w:rPr>
            </w:pPr>
            <w:r w:rsidRPr="00BE30A5">
              <w:rPr>
                <w:color w:val="000000"/>
                <w:sz w:val="18"/>
                <w:szCs w:val="18"/>
                <w:lang w:val="es-ES_tradnl"/>
              </w:rPr>
              <w:t>0</w:t>
            </w:r>
          </w:p>
        </w:tc>
        <w:tc>
          <w:tcPr>
            <w:tcW w:w="516" w:type="pct"/>
            <w:tcBorders>
              <w:top w:val="single" w:sz="4" w:space="0" w:color="auto"/>
              <w:left w:val="nil"/>
              <w:bottom w:val="single" w:sz="4" w:space="0" w:color="auto"/>
              <w:right w:val="single" w:sz="4" w:space="0" w:color="auto"/>
            </w:tcBorders>
            <w:noWrap/>
            <w:tcMar>
              <w:top w:w="0" w:type="dxa"/>
              <w:left w:w="108" w:type="dxa"/>
              <w:bottom w:w="0" w:type="dxa"/>
              <w:right w:w="230" w:type="dxa"/>
            </w:tcMar>
            <w:vAlign w:val="center"/>
            <w:hideMark/>
          </w:tcPr>
          <w:p w14:paraId="58CA385A" w14:textId="6CC3AAB7" w:rsidR="00FC4485" w:rsidRPr="00BE30A5" w:rsidRDefault="00FC4485">
            <w:pPr>
              <w:suppressLineNumbers/>
              <w:suppressAutoHyphens/>
              <w:jc w:val="right"/>
              <w:rPr>
                <w:color w:val="000000"/>
                <w:sz w:val="18"/>
                <w:szCs w:val="18"/>
                <w:lang w:val="es-ES_tradnl"/>
              </w:rPr>
            </w:pPr>
            <w:r w:rsidRPr="00BE30A5">
              <w:rPr>
                <w:color w:val="000000"/>
                <w:sz w:val="18"/>
                <w:szCs w:val="18"/>
                <w:lang w:val="es-ES_tradnl"/>
              </w:rPr>
              <w:t>0</w:t>
            </w:r>
            <w:r w:rsidR="00525DEC" w:rsidRPr="00BE30A5">
              <w:rPr>
                <w:color w:val="000000"/>
                <w:sz w:val="18"/>
                <w:szCs w:val="18"/>
                <w:lang w:val="es-ES_tradnl"/>
              </w:rPr>
              <w:t>,</w:t>
            </w:r>
            <w:r w:rsidRPr="00BE30A5">
              <w:rPr>
                <w:color w:val="000000"/>
                <w:sz w:val="18"/>
                <w:szCs w:val="18"/>
                <w:lang w:val="es-ES_tradnl"/>
              </w:rPr>
              <w:t>45</w:t>
            </w:r>
          </w:p>
        </w:tc>
      </w:tr>
      <w:tr w:rsidR="00AC4D84" w:rsidRPr="00BE30A5" w14:paraId="2E311050" w14:textId="77777777" w:rsidTr="00B855E2">
        <w:tc>
          <w:tcPr>
            <w:tcW w:w="1964" w:type="pct"/>
            <w:gridSpan w:val="2"/>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25EDD6F2" w14:textId="77777777" w:rsidR="00FC4485" w:rsidRPr="00BE30A5" w:rsidRDefault="00FC4485">
            <w:pPr>
              <w:suppressLineNumbers/>
              <w:suppressAutoHyphens/>
              <w:jc w:val="left"/>
              <w:rPr>
                <w:color w:val="000000"/>
                <w:sz w:val="18"/>
                <w:szCs w:val="18"/>
                <w:lang w:val="es-ES_tradnl"/>
              </w:rPr>
            </w:pPr>
            <w:r w:rsidRPr="00BE30A5">
              <w:rPr>
                <w:color w:val="000000"/>
                <w:sz w:val="18"/>
                <w:szCs w:val="18"/>
                <w:lang w:val="es-ES_tradnl"/>
              </w:rPr>
              <w:t>HCFC-141b</w:t>
            </w:r>
          </w:p>
        </w:tc>
        <w:tc>
          <w:tcPr>
            <w:tcW w:w="533" w:type="pct"/>
            <w:gridSpan w:val="2"/>
            <w:tcBorders>
              <w:top w:val="single" w:sz="4" w:space="0" w:color="auto"/>
              <w:left w:val="nil"/>
              <w:bottom w:val="single" w:sz="4" w:space="0" w:color="auto"/>
              <w:right w:val="single" w:sz="4" w:space="0" w:color="auto"/>
            </w:tcBorders>
            <w:noWrap/>
            <w:tcMar>
              <w:top w:w="0" w:type="dxa"/>
              <w:left w:w="108" w:type="dxa"/>
              <w:bottom w:w="0" w:type="dxa"/>
              <w:right w:w="230" w:type="dxa"/>
            </w:tcMar>
            <w:hideMark/>
          </w:tcPr>
          <w:p w14:paraId="305BBDC8" w14:textId="27296212" w:rsidR="00FC4485" w:rsidRPr="00BE30A5" w:rsidRDefault="00FC4485">
            <w:pPr>
              <w:suppressLineNumbers/>
              <w:suppressAutoHyphens/>
              <w:jc w:val="right"/>
              <w:rPr>
                <w:color w:val="000000"/>
                <w:sz w:val="18"/>
                <w:szCs w:val="18"/>
                <w:lang w:val="es-ES_tradnl"/>
              </w:rPr>
            </w:pPr>
            <w:r w:rsidRPr="00BE30A5">
              <w:rPr>
                <w:color w:val="000000"/>
                <w:sz w:val="18"/>
                <w:szCs w:val="18"/>
                <w:lang w:val="es-ES_tradnl"/>
              </w:rPr>
              <w:t>0</w:t>
            </w:r>
            <w:r w:rsidR="00525DEC" w:rsidRPr="00BE30A5">
              <w:rPr>
                <w:color w:val="000000"/>
                <w:sz w:val="18"/>
                <w:szCs w:val="18"/>
                <w:lang w:val="es-ES_tradnl"/>
              </w:rPr>
              <w:t>,</w:t>
            </w:r>
            <w:r w:rsidRPr="00BE30A5">
              <w:rPr>
                <w:color w:val="000000"/>
                <w:sz w:val="18"/>
                <w:szCs w:val="18"/>
                <w:lang w:val="es-ES_tradnl"/>
              </w:rPr>
              <w:t>0</w:t>
            </w:r>
          </w:p>
        </w:tc>
        <w:tc>
          <w:tcPr>
            <w:tcW w:w="457"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230" w:type="dxa"/>
            </w:tcMar>
            <w:hideMark/>
          </w:tcPr>
          <w:p w14:paraId="4A8C8084" w14:textId="27FF98D2" w:rsidR="00FC4485" w:rsidRPr="00BE30A5" w:rsidRDefault="00FC4485">
            <w:pPr>
              <w:suppressLineNumbers/>
              <w:suppressAutoHyphens/>
              <w:jc w:val="right"/>
              <w:rPr>
                <w:color w:val="000000"/>
                <w:sz w:val="18"/>
                <w:szCs w:val="18"/>
                <w:lang w:val="es-ES_tradnl"/>
              </w:rPr>
            </w:pPr>
            <w:r w:rsidRPr="00BE30A5">
              <w:rPr>
                <w:color w:val="000000"/>
                <w:sz w:val="18"/>
                <w:szCs w:val="18"/>
                <w:lang w:val="es-ES_tradnl"/>
              </w:rPr>
              <w:t>0</w:t>
            </w:r>
            <w:r w:rsidR="00525DEC" w:rsidRPr="00BE30A5">
              <w:rPr>
                <w:color w:val="000000"/>
                <w:sz w:val="18"/>
                <w:szCs w:val="18"/>
                <w:lang w:val="es-ES_tradnl"/>
              </w:rPr>
              <w:t>,</w:t>
            </w:r>
            <w:r w:rsidRPr="00BE30A5">
              <w:rPr>
                <w:color w:val="000000"/>
                <w:sz w:val="18"/>
                <w:szCs w:val="18"/>
                <w:lang w:val="es-ES_tradnl"/>
              </w:rPr>
              <w:t>0</w:t>
            </w:r>
          </w:p>
        </w:tc>
        <w:tc>
          <w:tcPr>
            <w:tcW w:w="455"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230" w:type="dxa"/>
            </w:tcMar>
            <w:hideMark/>
          </w:tcPr>
          <w:p w14:paraId="0B2B2026" w14:textId="0CA91A6E" w:rsidR="00FC4485" w:rsidRPr="00BE30A5" w:rsidRDefault="00FC4485">
            <w:pPr>
              <w:suppressLineNumbers/>
              <w:suppressAutoHyphens/>
              <w:jc w:val="right"/>
              <w:rPr>
                <w:color w:val="000000"/>
                <w:sz w:val="18"/>
                <w:szCs w:val="18"/>
                <w:lang w:val="es-ES_tradnl"/>
              </w:rPr>
            </w:pPr>
            <w:r w:rsidRPr="00BE30A5">
              <w:rPr>
                <w:color w:val="000000"/>
                <w:sz w:val="18"/>
                <w:szCs w:val="18"/>
                <w:lang w:val="es-ES_tradnl"/>
              </w:rPr>
              <w:t>0</w:t>
            </w:r>
            <w:r w:rsidR="00525DEC" w:rsidRPr="00BE30A5">
              <w:rPr>
                <w:color w:val="000000"/>
                <w:sz w:val="18"/>
                <w:szCs w:val="18"/>
                <w:lang w:val="es-ES_tradnl"/>
              </w:rPr>
              <w:t>,</w:t>
            </w:r>
            <w:r w:rsidRPr="00BE30A5">
              <w:rPr>
                <w:color w:val="000000"/>
                <w:sz w:val="18"/>
                <w:szCs w:val="18"/>
                <w:lang w:val="es-ES_tradnl"/>
              </w:rPr>
              <w:t>0</w:t>
            </w:r>
          </w:p>
        </w:tc>
        <w:tc>
          <w:tcPr>
            <w:tcW w:w="530" w:type="pct"/>
            <w:tcBorders>
              <w:top w:val="single" w:sz="4" w:space="0" w:color="auto"/>
              <w:left w:val="single" w:sz="4" w:space="0" w:color="auto"/>
              <w:bottom w:val="single" w:sz="4" w:space="0" w:color="auto"/>
              <w:right w:val="single" w:sz="4" w:space="0" w:color="auto"/>
            </w:tcBorders>
            <w:tcMar>
              <w:top w:w="0" w:type="dxa"/>
              <w:left w:w="108" w:type="dxa"/>
              <w:bottom w:w="0" w:type="dxa"/>
              <w:right w:w="230" w:type="dxa"/>
            </w:tcMar>
            <w:hideMark/>
          </w:tcPr>
          <w:p w14:paraId="107CFD44" w14:textId="779AE383" w:rsidR="00FC4485" w:rsidRPr="00BE30A5" w:rsidRDefault="00FC4485">
            <w:pPr>
              <w:suppressLineNumbers/>
              <w:suppressAutoHyphens/>
              <w:jc w:val="right"/>
              <w:rPr>
                <w:color w:val="000000"/>
                <w:sz w:val="18"/>
                <w:szCs w:val="18"/>
                <w:lang w:val="es-ES_tradnl"/>
              </w:rPr>
            </w:pPr>
            <w:r w:rsidRPr="00BE30A5">
              <w:rPr>
                <w:color w:val="000000"/>
                <w:sz w:val="18"/>
                <w:szCs w:val="18"/>
                <w:lang w:val="es-ES_tradnl"/>
              </w:rPr>
              <w:t>0</w:t>
            </w:r>
            <w:r w:rsidR="00525DEC" w:rsidRPr="00BE30A5">
              <w:rPr>
                <w:color w:val="000000"/>
                <w:sz w:val="18"/>
                <w:szCs w:val="18"/>
                <w:lang w:val="es-ES_tradnl"/>
              </w:rPr>
              <w:t>,</w:t>
            </w:r>
            <w:r w:rsidRPr="00BE30A5">
              <w:rPr>
                <w:color w:val="000000"/>
                <w:sz w:val="18"/>
                <w:szCs w:val="18"/>
                <w:lang w:val="es-ES_tradnl"/>
              </w:rPr>
              <w:t>0</w:t>
            </w:r>
          </w:p>
        </w:tc>
        <w:tc>
          <w:tcPr>
            <w:tcW w:w="545" w:type="pct"/>
            <w:tcBorders>
              <w:top w:val="single" w:sz="4" w:space="0" w:color="auto"/>
              <w:left w:val="single" w:sz="4" w:space="0" w:color="auto"/>
              <w:bottom w:val="single" w:sz="4" w:space="0" w:color="auto"/>
              <w:right w:val="single" w:sz="4" w:space="0" w:color="auto"/>
            </w:tcBorders>
            <w:tcMar>
              <w:top w:w="0" w:type="dxa"/>
              <w:left w:w="108" w:type="dxa"/>
              <w:bottom w:w="0" w:type="dxa"/>
              <w:right w:w="230" w:type="dxa"/>
            </w:tcMar>
            <w:hideMark/>
          </w:tcPr>
          <w:p w14:paraId="260CDAAB" w14:textId="77777777" w:rsidR="00FC4485" w:rsidRPr="00BE30A5" w:rsidRDefault="00FC4485">
            <w:pPr>
              <w:suppressLineNumbers/>
              <w:suppressAutoHyphens/>
              <w:jc w:val="right"/>
              <w:rPr>
                <w:color w:val="000000"/>
                <w:sz w:val="18"/>
                <w:szCs w:val="18"/>
                <w:lang w:val="es-ES_tradnl"/>
              </w:rPr>
            </w:pPr>
            <w:r w:rsidRPr="00BE30A5">
              <w:rPr>
                <w:color w:val="000000"/>
                <w:sz w:val="18"/>
                <w:szCs w:val="18"/>
                <w:lang w:val="es-ES_tradnl"/>
              </w:rPr>
              <w:t>0</w:t>
            </w:r>
          </w:p>
        </w:tc>
        <w:tc>
          <w:tcPr>
            <w:tcW w:w="516" w:type="pct"/>
            <w:tcBorders>
              <w:top w:val="single" w:sz="4" w:space="0" w:color="auto"/>
              <w:left w:val="nil"/>
              <w:bottom w:val="single" w:sz="4" w:space="0" w:color="auto"/>
              <w:right w:val="single" w:sz="4" w:space="0" w:color="auto"/>
            </w:tcBorders>
            <w:noWrap/>
            <w:tcMar>
              <w:top w:w="0" w:type="dxa"/>
              <w:left w:w="108" w:type="dxa"/>
              <w:bottom w:w="0" w:type="dxa"/>
              <w:right w:w="230" w:type="dxa"/>
            </w:tcMar>
            <w:vAlign w:val="center"/>
            <w:hideMark/>
          </w:tcPr>
          <w:p w14:paraId="562D981A" w14:textId="6D9D6FCD" w:rsidR="00FC4485" w:rsidRPr="00BE30A5" w:rsidRDefault="00FC4485">
            <w:pPr>
              <w:suppressLineNumbers/>
              <w:suppressAutoHyphens/>
              <w:jc w:val="right"/>
              <w:rPr>
                <w:color w:val="000000"/>
                <w:sz w:val="18"/>
                <w:szCs w:val="18"/>
                <w:lang w:val="es-ES_tradnl"/>
              </w:rPr>
            </w:pPr>
            <w:r w:rsidRPr="00BE30A5">
              <w:rPr>
                <w:color w:val="000000"/>
                <w:sz w:val="18"/>
                <w:szCs w:val="18"/>
                <w:lang w:val="es-ES_tradnl"/>
              </w:rPr>
              <w:t>20</w:t>
            </w:r>
            <w:r w:rsidR="00525DEC" w:rsidRPr="00BE30A5">
              <w:rPr>
                <w:color w:val="000000"/>
                <w:sz w:val="18"/>
                <w:szCs w:val="18"/>
                <w:lang w:val="es-ES_tradnl"/>
              </w:rPr>
              <w:t>,</w:t>
            </w:r>
            <w:r w:rsidRPr="00BE30A5">
              <w:rPr>
                <w:color w:val="000000"/>
                <w:sz w:val="18"/>
                <w:szCs w:val="18"/>
                <w:lang w:val="es-ES_tradnl"/>
              </w:rPr>
              <w:t>87</w:t>
            </w:r>
          </w:p>
        </w:tc>
      </w:tr>
      <w:tr w:rsidR="00AC4D84" w:rsidRPr="00BE30A5" w14:paraId="6410B1CF" w14:textId="77777777" w:rsidTr="00B855E2">
        <w:tc>
          <w:tcPr>
            <w:tcW w:w="1964" w:type="pct"/>
            <w:gridSpan w:val="2"/>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2B4B9200" w14:textId="77777777" w:rsidR="00FC4485" w:rsidRPr="00BE30A5" w:rsidRDefault="00FC4485">
            <w:pPr>
              <w:suppressLineNumbers/>
              <w:suppressAutoHyphens/>
              <w:jc w:val="left"/>
              <w:rPr>
                <w:color w:val="000000"/>
                <w:sz w:val="18"/>
                <w:szCs w:val="18"/>
                <w:lang w:val="es-ES_tradnl"/>
              </w:rPr>
            </w:pPr>
            <w:r w:rsidRPr="00BE30A5">
              <w:rPr>
                <w:color w:val="000000"/>
                <w:sz w:val="18"/>
                <w:szCs w:val="18"/>
                <w:lang w:val="es-ES_tradnl"/>
              </w:rPr>
              <w:t>HCFC-142b</w:t>
            </w:r>
          </w:p>
        </w:tc>
        <w:tc>
          <w:tcPr>
            <w:tcW w:w="533" w:type="pct"/>
            <w:gridSpan w:val="2"/>
            <w:tcBorders>
              <w:top w:val="single" w:sz="4" w:space="0" w:color="auto"/>
              <w:left w:val="nil"/>
              <w:bottom w:val="single" w:sz="4" w:space="0" w:color="auto"/>
              <w:right w:val="single" w:sz="4" w:space="0" w:color="auto"/>
            </w:tcBorders>
            <w:noWrap/>
            <w:tcMar>
              <w:top w:w="0" w:type="dxa"/>
              <w:left w:w="108" w:type="dxa"/>
              <w:bottom w:w="0" w:type="dxa"/>
              <w:right w:w="230" w:type="dxa"/>
            </w:tcMar>
            <w:hideMark/>
          </w:tcPr>
          <w:p w14:paraId="0D2CC1AD" w14:textId="10B48288" w:rsidR="00FC4485" w:rsidRPr="00BE30A5" w:rsidRDefault="00FC4485">
            <w:pPr>
              <w:suppressLineNumbers/>
              <w:suppressAutoHyphens/>
              <w:jc w:val="right"/>
              <w:rPr>
                <w:color w:val="000000"/>
                <w:sz w:val="18"/>
                <w:szCs w:val="18"/>
                <w:lang w:val="es-ES_tradnl"/>
              </w:rPr>
            </w:pPr>
            <w:r w:rsidRPr="00BE30A5">
              <w:rPr>
                <w:color w:val="000000"/>
                <w:sz w:val="18"/>
                <w:szCs w:val="18"/>
                <w:lang w:val="es-ES_tradnl"/>
              </w:rPr>
              <w:t>0</w:t>
            </w:r>
            <w:r w:rsidR="00525DEC" w:rsidRPr="00BE30A5">
              <w:rPr>
                <w:color w:val="000000"/>
                <w:sz w:val="18"/>
                <w:szCs w:val="18"/>
                <w:lang w:val="es-ES_tradnl"/>
              </w:rPr>
              <w:t>,</w:t>
            </w:r>
            <w:r w:rsidRPr="00BE30A5">
              <w:rPr>
                <w:color w:val="000000"/>
                <w:sz w:val="18"/>
                <w:szCs w:val="18"/>
                <w:lang w:val="es-ES_tradnl"/>
              </w:rPr>
              <w:t>0</w:t>
            </w:r>
          </w:p>
        </w:tc>
        <w:tc>
          <w:tcPr>
            <w:tcW w:w="457"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230" w:type="dxa"/>
            </w:tcMar>
            <w:hideMark/>
          </w:tcPr>
          <w:p w14:paraId="090EBBC1" w14:textId="3EAE27F9" w:rsidR="00FC4485" w:rsidRPr="00BE30A5" w:rsidRDefault="00FC4485">
            <w:pPr>
              <w:suppressLineNumbers/>
              <w:suppressAutoHyphens/>
              <w:jc w:val="right"/>
              <w:rPr>
                <w:color w:val="000000"/>
                <w:sz w:val="18"/>
                <w:szCs w:val="18"/>
                <w:lang w:val="es-ES_tradnl"/>
              </w:rPr>
            </w:pPr>
            <w:r w:rsidRPr="00BE30A5">
              <w:rPr>
                <w:color w:val="000000"/>
                <w:sz w:val="18"/>
                <w:szCs w:val="18"/>
                <w:lang w:val="es-ES_tradnl"/>
              </w:rPr>
              <w:t>0</w:t>
            </w:r>
            <w:r w:rsidR="00525DEC" w:rsidRPr="00BE30A5">
              <w:rPr>
                <w:color w:val="000000"/>
                <w:sz w:val="18"/>
                <w:szCs w:val="18"/>
                <w:lang w:val="es-ES_tradnl"/>
              </w:rPr>
              <w:t>,</w:t>
            </w:r>
            <w:r w:rsidRPr="00BE30A5">
              <w:rPr>
                <w:color w:val="000000"/>
                <w:sz w:val="18"/>
                <w:szCs w:val="18"/>
                <w:lang w:val="es-ES_tradnl"/>
              </w:rPr>
              <w:t>0</w:t>
            </w:r>
          </w:p>
        </w:tc>
        <w:tc>
          <w:tcPr>
            <w:tcW w:w="455"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230" w:type="dxa"/>
            </w:tcMar>
            <w:hideMark/>
          </w:tcPr>
          <w:p w14:paraId="15458D8B" w14:textId="5006E270" w:rsidR="00FC4485" w:rsidRPr="00BE30A5" w:rsidRDefault="00FC4485">
            <w:pPr>
              <w:suppressLineNumbers/>
              <w:suppressAutoHyphens/>
              <w:jc w:val="right"/>
              <w:rPr>
                <w:color w:val="000000"/>
                <w:sz w:val="18"/>
                <w:szCs w:val="18"/>
                <w:lang w:val="es-ES_tradnl"/>
              </w:rPr>
            </w:pPr>
            <w:r w:rsidRPr="00BE30A5">
              <w:rPr>
                <w:color w:val="000000"/>
                <w:sz w:val="18"/>
                <w:szCs w:val="18"/>
                <w:lang w:val="es-ES_tradnl"/>
              </w:rPr>
              <w:t>0</w:t>
            </w:r>
            <w:r w:rsidR="00525DEC" w:rsidRPr="00BE30A5">
              <w:rPr>
                <w:color w:val="000000"/>
                <w:sz w:val="18"/>
                <w:szCs w:val="18"/>
                <w:lang w:val="es-ES_tradnl"/>
              </w:rPr>
              <w:t>,</w:t>
            </w:r>
            <w:r w:rsidRPr="00BE30A5">
              <w:rPr>
                <w:color w:val="000000"/>
                <w:sz w:val="18"/>
                <w:szCs w:val="18"/>
                <w:lang w:val="es-ES_tradnl"/>
              </w:rPr>
              <w:t>0</w:t>
            </w:r>
          </w:p>
        </w:tc>
        <w:tc>
          <w:tcPr>
            <w:tcW w:w="530" w:type="pct"/>
            <w:tcBorders>
              <w:top w:val="single" w:sz="4" w:space="0" w:color="auto"/>
              <w:left w:val="single" w:sz="4" w:space="0" w:color="auto"/>
              <w:bottom w:val="single" w:sz="4" w:space="0" w:color="auto"/>
              <w:right w:val="single" w:sz="4" w:space="0" w:color="auto"/>
            </w:tcBorders>
            <w:tcMar>
              <w:top w:w="0" w:type="dxa"/>
              <w:left w:w="108" w:type="dxa"/>
              <w:bottom w:w="0" w:type="dxa"/>
              <w:right w:w="230" w:type="dxa"/>
            </w:tcMar>
            <w:hideMark/>
          </w:tcPr>
          <w:p w14:paraId="2853CA57" w14:textId="63B0D306" w:rsidR="00FC4485" w:rsidRPr="00BE30A5" w:rsidRDefault="00FC4485">
            <w:pPr>
              <w:suppressLineNumbers/>
              <w:suppressAutoHyphens/>
              <w:jc w:val="right"/>
              <w:rPr>
                <w:color w:val="000000"/>
                <w:sz w:val="18"/>
                <w:szCs w:val="18"/>
                <w:lang w:val="es-ES_tradnl"/>
              </w:rPr>
            </w:pPr>
            <w:r w:rsidRPr="00BE30A5">
              <w:rPr>
                <w:color w:val="000000"/>
                <w:sz w:val="18"/>
                <w:szCs w:val="18"/>
                <w:lang w:val="es-ES_tradnl"/>
              </w:rPr>
              <w:t>0</w:t>
            </w:r>
            <w:r w:rsidR="00525DEC" w:rsidRPr="00BE30A5">
              <w:rPr>
                <w:color w:val="000000"/>
                <w:sz w:val="18"/>
                <w:szCs w:val="18"/>
                <w:lang w:val="es-ES_tradnl"/>
              </w:rPr>
              <w:t>,</w:t>
            </w:r>
            <w:r w:rsidRPr="00BE30A5">
              <w:rPr>
                <w:color w:val="000000"/>
                <w:sz w:val="18"/>
                <w:szCs w:val="18"/>
                <w:lang w:val="es-ES_tradnl"/>
              </w:rPr>
              <w:t>0</w:t>
            </w:r>
          </w:p>
        </w:tc>
        <w:tc>
          <w:tcPr>
            <w:tcW w:w="545" w:type="pct"/>
            <w:tcBorders>
              <w:top w:val="single" w:sz="4" w:space="0" w:color="auto"/>
              <w:left w:val="single" w:sz="4" w:space="0" w:color="auto"/>
              <w:bottom w:val="single" w:sz="4" w:space="0" w:color="auto"/>
              <w:right w:val="single" w:sz="4" w:space="0" w:color="auto"/>
            </w:tcBorders>
            <w:tcMar>
              <w:top w:w="0" w:type="dxa"/>
              <w:left w:w="108" w:type="dxa"/>
              <w:bottom w:w="0" w:type="dxa"/>
              <w:right w:w="230" w:type="dxa"/>
            </w:tcMar>
            <w:hideMark/>
          </w:tcPr>
          <w:p w14:paraId="318631F7" w14:textId="77777777" w:rsidR="00FC4485" w:rsidRPr="00BE30A5" w:rsidRDefault="00FC4485">
            <w:pPr>
              <w:suppressLineNumbers/>
              <w:suppressAutoHyphens/>
              <w:jc w:val="right"/>
              <w:rPr>
                <w:color w:val="000000"/>
                <w:sz w:val="18"/>
                <w:szCs w:val="18"/>
                <w:lang w:val="es-ES_tradnl"/>
              </w:rPr>
            </w:pPr>
            <w:r w:rsidRPr="00BE30A5">
              <w:rPr>
                <w:color w:val="000000"/>
                <w:sz w:val="18"/>
                <w:szCs w:val="18"/>
                <w:lang w:val="es-ES_tradnl"/>
              </w:rPr>
              <w:t>0</w:t>
            </w:r>
          </w:p>
        </w:tc>
        <w:tc>
          <w:tcPr>
            <w:tcW w:w="516" w:type="pct"/>
            <w:tcBorders>
              <w:top w:val="single" w:sz="4" w:space="0" w:color="auto"/>
              <w:left w:val="nil"/>
              <w:bottom w:val="single" w:sz="4" w:space="0" w:color="auto"/>
              <w:right w:val="single" w:sz="4" w:space="0" w:color="auto"/>
            </w:tcBorders>
            <w:noWrap/>
            <w:tcMar>
              <w:top w:w="0" w:type="dxa"/>
              <w:left w:w="108" w:type="dxa"/>
              <w:bottom w:w="0" w:type="dxa"/>
              <w:right w:w="230" w:type="dxa"/>
            </w:tcMar>
            <w:vAlign w:val="center"/>
            <w:hideMark/>
          </w:tcPr>
          <w:p w14:paraId="043799B7" w14:textId="39AA2B29" w:rsidR="00FC4485" w:rsidRPr="00BE30A5" w:rsidRDefault="00FC4485">
            <w:pPr>
              <w:suppressLineNumbers/>
              <w:suppressAutoHyphens/>
              <w:jc w:val="right"/>
              <w:rPr>
                <w:color w:val="000000"/>
                <w:sz w:val="18"/>
                <w:szCs w:val="18"/>
                <w:lang w:val="es-ES_tradnl"/>
              </w:rPr>
            </w:pPr>
            <w:r w:rsidRPr="00BE30A5">
              <w:rPr>
                <w:color w:val="000000"/>
                <w:sz w:val="18"/>
                <w:szCs w:val="18"/>
                <w:lang w:val="es-ES_tradnl"/>
              </w:rPr>
              <w:t>2</w:t>
            </w:r>
            <w:r w:rsidR="00525DEC" w:rsidRPr="00BE30A5">
              <w:rPr>
                <w:color w:val="000000"/>
                <w:sz w:val="18"/>
                <w:szCs w:val="18"/>
                <w:lang w:val="es-ES_tradnl"/>
              </w:rPr>
              <w:t>,</w:t>
            </w:r>
            <w:r w:rsidRPr="00BE30A5">
              <w:rPr>
                <w:color w:val="000000"/>
                <w:sz w:val="18"/>
                <w:szCs w:val="18"/>
                <w:lang w:val="es-ES_tradnl"/>
              </w:rPr>
              <w:t>72</w:t>
            </w:r>
          </w:p>
        </w:tc>
      </w:tr>
      <w:tr w:rsidR="00AC4D84" w:rsidRPr="00BE30A5" w14:paraId="5C7E0179" w14:textId="77777777" w:rsidTr="00B855E2">
        <w:tc>
          <w:tcPr>
            <w:tcW w:w="1964" w:type="pct"/>
            <w:gridSpan w:val="2"/>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6F82321B" w14:textId="14C8D231" w:rsidR="00FC4485" w:rsidRPr="00BE30A5" w:rsidRDefault="00FC4485">
            <w:pPr>
              <w:suppressLineNumbers/>
              <w:suppressAutoHyphens/>
              <w:jc w:val="left"/>
              <w:rPr>
                <w:rFonts w:eastAsiaTheme="minorHAnsi"/>
                <w:b/>
                <w:color w:val="000000"/>
                <w:sz w:val="18"/>
                <w:szCs w:val="18"/>
                <w:lang w:val="es-ES_tradnl"/>
              </w:rPr>
            </w:pPr>
            <w:r w:rsidRPr="00BE30A5">
              <w:rPr>
                <w:b/>
                <w:color w:val="000000"/>
                <w:sz w:val="18"/>
                <w:szCs w:val="18"/>
                <w:lang w:val="es-ES_tradnl"/>
              </w:rPr>
              <w:t>Total (t</w:t>
            </w:r>
            <w:r w:rsidR="00195F40" w:rsidRPr="00BE30A5">
              <w:rPr>
                <w:b/>
                <w:color w:val="000000"/>
                <w:sz w:val="18"/>
                <w:szCs w:val="18"/>
                <w:lang w:val="es-ES_tradnl"/>
              </w:rPr>
              <w:t>m</w:t>
            </w:r>
            <w:r w:rsidRPr="00BE30A5">
              <w:rPr>
                <w:b/>
                <w:color w:val="000000"/>
                <w:sz w:val="18"/>
                <w:szCs w:val="18"/>
                <w:lang w:val="es-ES_tradnl"/>
              </w:rPr>
              <w:t>)</w:t>
            </w:r>
          </w:p>
        </w:tc>
        <w:tc>
          <w:tcPr>
            <w:tcW w:w="533" w:type="pct"/>
            <w:gridSpan w:val="2"/>
            <w:tcBorders>
              <w:top w:val="single" w:sz="4" w:space="0" w:color="auto"/>
              <w:left w:val="nil"/>
              <w:bottom w:val="single" w:sz="4" w:space="0" w:color="auto"/>
              <w:right w:val="single" w:sz="4" w:space="0" w:color="auto"/>
            </w:tcBorders>
            <w:noWrap/>
            <w:tcMar>
              <w:top w:w="0" w:type="dxa"/>
              <w:left w:w="108" w:type="dxa"/>
              <w:bottom w:w="0" w:type="dxa"/>
              <w:right w:w="230" w:type="dxa"/>
            </w:tcMar>
            <w:hideMark/>
          </w:tcPr>
          <w:p w14:paraId="70C922D4" w14:textId="3DC821DE" w:rsidR="00FC4485" w:rsidRPr="00BE30A5" w:rsidRDefault="00FC4485">
            <w:pPr>
              <w:suppressLineNumbers/>
              <w:suppressAutoHyphens/>
              <w:jc w:val="right"/>
              <w:rPr>
                <w:b/>
                <w:color w:val="000000"/>
                <w:sz w:val="18"/>
                <w:szCs w:val="18"/>
                <w:lang w:val="es-ES_tradnl"/>
              </w:rPr>
            </w:pPr>
            <w:r w:rsidRPr="00BE30A5">
              <w:rPr>
                <w:b/>
                <w:color w:val="000000"/>
                <w:sz w:val="18"/>
                <w:szCs w:val="18"/>
                <w:lang w:val="es-ES_tradnl"/>
              </w:rPr>
              <w:t>297</w:t>
            </w:r>
            <w:r w:rsidR="00525DEC" w:rsidRPr="00BE30A5">
              <w:rPr>
                <w:b/>
                <w:color w:val="000000"/>
                <w:sz w:val="18"/>
                <w:szCs w:val="18"/>
                <w:lang w:val="es-ES_tradnl"/>
              </w:rPr>
              <w:t>,</w:t>
            </w:r>
            <w:r w:rsidRPr="00BE30A5">
              <w:rPr>
                <w:b/>
                <w:color w:val="000000"/>
                <w:sz w:val="18"/>
                <w:szCs w:val="18"/>
                <w:lang w:val="es-ES_tradnl"/>
              </w:rPr>
              <w:t>10</w:t>
            </w:r>
          </w:p>
        </w:tc>
        <w:tc>
          <w:tcPr>
            <w:tcW w:w="457"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230" w:type="dxa"/>
            </w:tcMar>
            <w:hideMark/>
          </w:tcPr>
          <w:p w14:paraId="6F4A03F1" w14:textId="36BC0619" w:rsidR="00FC4485" w:rsidRPr="00BE30A5" w:rsidRDefault="00FC4485">
            <w:pPr>
              <w:suppressLineNumbers/>
              <w:suppressAutoHyphens/>
              <w:jc w:val="right"/>
              <w:rPr>
                <w:b/>
                <w:color w:val="000000"/>
                <w:sz w:val="18"/>
                <w:szCs w:val="18"/>
                <w:lang w:val="es-ES_tradnl"/>
              </w:rPr>
            </w:pPr>
            <w:r w:rsidRPr="00BE30A5">
              <w:rPr>
                <w:b/>
                <w:color w:val="000000"/>
                <w:sz w:val="18"/>
                <w:szCs w:val="18"/>
                <w:lang w:val="es-ES_tradnl"/>
              </w:rPr>
              <w:t>261</w:t>
            </w:r>
            <w:r w:rsidR="00525DEC" w:rsidRPr="00BE30A5">
              <w:rPr>
                <w:b/>
                <w:color w:val="000000"/>
                <w:sz w:val="18"/>
                <w:szCs w:val="18"/>
                <w:lang w:val="es-ES_tradnl"/>
              </w:rPr>
              <w:t>,</w:t>
            </w:r>
            <w:r w:rsidRPr="00BE30A5">
              <w:rPr>
                <w:b/>
                <w:color w:val="000000"/>
                <w:sz w:val="18"/>
                <w:szCs w:val="18"/>
                <w:lang w:val="es-ES_tradnl"/>
              </w:rPr>
              <w:t>16</w:t>
            </w:r>
          </w:p>
        </w:tc>
        <w:tc>
          <w:tcPr>
            <w:tcW w:w="455"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230" w:type="dxa"/>
            </w:tcMar>
            <w:hideMark/>
          </w:tcPr>
          <w:p w14:paraId="0586282B" w14:textId="2943AF83" w:rsidR="00FC4485" w:rsidRPr="00BE30A5" w:rsidRDefault="00FC4485">
            <w:pPr>
              <w:suppressLineNumbers/>
              <w:suppressAutoHyphens/>
              <w:jc w:val="right"/>
              <w:rPr>
                <w:b/>
                <w:color w:val="000000"/>
                <w:sz w:val="18"/>
                <w:szCs w:val="18"/>
                <w:lang w:val="es-ES_tradnl"/>
              </w:rPr>
            </w:pPr>
            <w:r w:rsidRPr="00BE30A5">
              <w:rPr>
                <w:b/>
                <w:color w:val="000000"/>
                <w:sz w:val="18"/>
                <w:szCs w:val="18"/>
                <w:lang w:val="es-ES_tradnl"/>
              </w:rPr>
              <w:t>205</w:t>
            </w:r>
            <w:r w:rsidR="00525DEC" w:rsidRPr="00BE30A5">
              <w:rPr>
                <w:b/>
                <w:color w:val="000000"/>
                <w:sz w:val="18"/>
                <w:szCs w:val="18"/>
                <w:lang w:val="es-ES_tradnl"/>
              </w:rPr>
              <w:t>,</w:t>
            </w:r>
            <w:r w:rsidRPr="00BE30A5">
              <w:rPr>
                <w:b/>
                <w:color w:val="000000"/>
                <w:sz w:val="18"/>
                <w:szCs w:val="18"/>
                <w:lang w:val="es-ES_tradnl"/>
              </w:rPr>
              <w:t>46</w:t>
            </w:r>
          </w:p>
        </w:tc>
        <w:tc>
          <w:tcPr>
            <w:tcW w:w="530" w:type="pct"/>
            <w:tcBorders>
              <w:top w:val="single" w:sz="4" w:space="0" w:color="auto"/>
              <w:left w:val="single" w:sz="4" w:space="0" w:color="auto"/>
              <w:bottom w:val="single" w:sz="4" w:space="0" w:color="auto"/>
              <w:right w:val="single" w:sz="4" w:space="0" w:color="auto"/>
            </w:tcBorders>
            <w:tcMar>
              <w:top w:w="0" w:type="dxa"/>
              <w:left w:w="108" w:type="dxa"/>
              <w:bottom w:w="0" w:type="dxa"/>
              <w:right w:w="230" w:type="dxa"/>
            </w:tcMar>
            <w:hideMark/>
          </w:tcPr>
          <w:p w14:paraId="06BFB797" w14:textId="37ABA1D3" w:rsidR="00FC4485" w:rsidRPr="00BE30A5" w:rsidRDefault="00FC4485">
            <w:pPr>
              <w:suppressLineNumbers/>
              <w:suppressAutoHyphens/>
              <w:jc w:val="right"/>
              <w:rPr>
                <w:b/>
                <w:color w:val="000000"/>
                <w:sz w:val="18"/>
                <w:szCs w:val="18"/>
                <w:lang w:val="es-ES_tradnl"/>
              </w:rPr>
            </w:pPr>
            <w:r w:rsidRPr="00BE30A5">
              <w:rPr>
                <w:b/>
                <w:color w:val="000000"/>
                <w:sz w:val="18"/>
                <w:szCs w:val="18"/>
                <w:lang w:val="es-ES_tradnl"/>
              </w:rPr>
              <w:t>196</w:t>
            </w:r>
            <w:r w:rsidR="00525DEC" w:rsidRPr="00BE30A5">
              <w:rPr>
                <w:b/>
                <w:color w:val="000000"/>
                <w:sz w:val="18"/>
                <w:szCs w:val="18"/>
                <w:lang w:val="es-ES_tradnl"/>
              </w:rPr>
              <w:t>,</w:t>
            </w:r>
            <w:r w:rsidRPr="00BE30A5">
              <w:rPr>
                <w:b/>
                <w:color w:val="000000"/>
                <w:sz w:val="18"/>
                <w:szCs w:val="18"/>
                <w:lang w:val="es-ES_tradnl"/>
              </w:rPr>
              <w:t>16</w:t>
            </w:r>
          </w:p>
        </w:tc>
        <w:tc>
          <w:tcPr>
            <w:tcW w:w="545" w:type="pct"/>
            <w:tcBorders>
              <w:top w:val="single" w:sz="4" w:space="0" w:color="auto"/>
              <w:left w:val="single" w:sz="4" w:space="0" w:color="auto"/>
              <w:bottom w:val="single" w:sz="4" w:space="0" w:color="auto"/>
              <w:right w:val="single" w:sz="4" w:space="0" w:color="auto"/>
            </w:tcBorders>
            <w:tcMar>
              <w:top w:w="0" w:type="dxa"/>
              <w:left w:w="108" w:type="dxa"/>
              <w:bottom w:w="0" w:type="dxa"/>
              <w:right w:w="230" w:type="dxa"/>
            </w:tcMar>
            <w:hideMark/>
          </w:tcPr>
          <w:p w14:paraId="03F2D7A7" w14:textId="1BBED697" w:rsidR="00FC4485" w:rsidRPr="00BE30A5" w:rsidRDefault="00FC4485">
            <w:pPr>
              <w:suppressLineNumbers/>
              <w:suppressAutoHyphens/>
              <w:jc w:val="right"/>
              <w:rPr>
                <w:b/>
                <w:color w:val="000000"/>
                <w:sz w:val="18"/>
                <w:szCs w:val="18"/>
                <w:lang w:val="es-ES_tradnl"/>
              </w:rPr>
            </w:pPr>
            <w:r w:rsidRPr="00BE30A5">
              <w:rPr>
                <w:b/>
                <w:color w:val="000000"/>
                <w:sz w:val="18"/>
                <w:szCs w:val="18"/>
                <w:lang w:val="es-ES_tradnl"/>
              </w:rPr>
              <w:t>183</w:t>
            </w:r>
            <w:r w:rsidR="00525DEC" w:rsidRPr="00BE30A5">
              <w:rPr>
                <w:b/>
                <w:color w:val="000000"/>
                <w:sz w:val="18"/>
                <w:szCs w:val="18"/>
                <w:lang w:val="es-ES_tradnl"/>
              </w:rPr>
              <w:t>,</w:t>
            </w:r>
            <w:r w:rsidRPr="00BE30A5">
              <w:rPr>
                <w:b/>
                <w:color w:val="000000"/>
                <w:sz w:val="18"/>
                <w:szCs w:val="18"/>
                <w:lang w:val="es-ES_tradnl"/>
              </w:rPr>
              <w:t>81</w:t>
            </w:r>
          </w:p>
        </w:tc>
        <w:tc>
          <w:tcPr>
            <w:tcW w:w="516" w:type="pct"/>
            <w:tcBorders>
              <w:top w:val="single" w:sz="4" w:space="0" w:color="auto"/>
              <w:left w:val="nil"/>
              <w:bottom w:val="single" w:sz="4" w:space="0" w:color="auto"/>
              <w:right w:val="single" w:sz="4" w:space="0" w:color="auto"/>
            </w:tcBorders>
            <w:noWrap/>
            <w:tcMar>
              <w:top w:w="0" w:type="dxa"/>
              <w:left w:w="108" w:type="dxa"/>
              <w:bottom w:w="0" w:type="dxa"/>
              <w:right w:w="230" w:type="dxa"/>
            </w:tcMar>
            <w:vAlign w:val="center"/>
            <w:hideMark/>
          </w:tcPr>
          <w:p w14:paraId="1647D333" w14:textId="0E3AC189" w:rsidR="00FC4485" w:rsidRPr="00BE30A5" w:rsidRDefault="00FC4485">
            <w:pPr>
              <w:suppressLineNumbers/>
              <w:suppressAutoHyphens/>
              <w:jc w:val="right"/>
              <w:rPr>
                <w:b/>
                <w:color w:val="000000"/>
                <w:sz w:val="18"/>
                <w:szCs w:val="18"/>
                <w:lang w:val="es-ES_tradnl"/>
              </w:rPr>
            </w:pPr>
            <w:r w:rsidRPr="00BE30A5">
              <w:rPr>
                <w:b/>
                <w:color w:val="000000"/>
                <w:sz w:val="18"/>
                <w:szCs w:val="18"/>
                <w:lang w:val="es-ES_tradnl"/>
              </w:rPr>
              <w:t>430</w:t>
            </w:r>
            <w:r w:rsidR="00525DEC" w:rsidRPr="00BE30A5">
              <w:rPr>
                <w:b/>
                <w:color w:val="000000"/>
                <w:sz w:val="18"/>
                <w:szCs w:val="18"/>
                <w:lang w:val="es-ES_tradnl"/>
              </w:rPr>
              <w:t>,</w:t>
            </w:r>
            <w:r w:rsidRPr="00BE30A5">
              <w:rPr>
                <w:b/>
                <w:color w:val="000000"/>
                <w:sz w:val="18"/>
                <w:szCs w:val="18"/>
                <w:lang w:val="es-ES_tradnl"/>
              </w:rPr>
              <w:t>66</w:t>
            </w:r>
          </w:p>
        </w:tc>
      </w:tr>
      <w:tr w:rsidR="00AC4D84" w:rsidRPr="00BE30A5" w14:paraId="5967529F" w14:textId="77777777" w:rsidTr="00B855E2">
        <w:tc>
          <w:tcPr>
            <w:tcW w:w="1964" w:type="pct"/>
            <w:gridSpan w:val="2"/>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690B76C4" w14:textId="198FFDB9" w:rsidR="00FC4485" w:rsidRPr="00BE30A5" w:rsidRDefault="00FC4485">
            <w:pPr>
              <w:suppressLineNumbers/>
              <w:suppressAutoHyphens/>
              <w:jc w:val="left"/>
              <w:rPr>
                <w:b/>
                <w:bCs/>
                <w:color w:val="000000"/>
                <w:sz w:val="18"/>
                <w:szCs w:val="18"/>
                <w:highlight w:val="magenta"/>
                <w:lang w:val="es-ES_tradnl"/>
              </w:rPr>
            </w:pPr>
            <w:r w:rsidRPr="00BE30A5">
              <w:rPr>
                <w:color w:val="000000"/>
                <w:sz w:val="18"/>
                <w:szCs w:val="18"/>
                <w:lang w:val="es-ES_tradnl"/>
              </w:rPr>
              <w:t>HCFC-141b</w:t>
            </w:r>
            <w:r w:rsidR="00B46447" w:rsidRPr="00BE30A5">
              <w:rPr>
                <w:color w:val="000000"/>
                <w:sz w:val="18"/>
                <w:szCs w:val="18"/>
                <w:lang w:val="es-ES_tradnl"/>
              </w:rPr>
              <w:t xml:space="preserve"> en polioles premezclados importados</w:t>
            </w:r>
            <w:r w:rsidRPr="00BE30A5">
              <w:rPr>
                <w:color w:val="000000"/>
                <w:sz w:val="18"/>
                <w:szCs w:val="18"/>
                <w:lang w:val="es-ES_tradnl"/>
              </w:rPr>
              <w:t>*</w:t>
            </w:r>
          </w:p>
        </w:tc>
        <w:tc>
          <w:tcPr>
            <w:tcW w:w="533" w:type="pct"/>
            <w:gridSpan w:val="2"/>
            <w:tcBorders>
              <w:top w:val="single" w:sz="4" w:space="0" w:color="auto"/>
              <w:left w:val="nil"/>
              <w:bottom w:val="single" w:sz="4" w:space="0" w:color="auto"/>
              <w:right w:val="single" w:sz="4" w:space="0" w:color="auto"/>
            </w:tcBorders>
            <w:noWrap/>
            <w:tcMar>
              <w:top w:w="0" w:type="dxa"/>
              <w:left w:w="108" w:type="dxa"/>
              <w:bottom w:w="0" w:type="dxa"/>
              <w:right w:w="230" w:type="dxa"/>
            </w:tcMar>
            <w:hideMark/>
          </w:tcPr>
          <w:p w14:paraId="77D8280C" w14:textId="6FC5DA5A" w:rsidR="00FC4485" w:rsidRPr="00BE30A5" w:rsidRDefault="00FC4485">
            <w:pPr>
              <w:suppressLineNumbers/>
              <w:suppressAutoHyphens/>
              <w:jc w:val="right"/>
              <w:rPr>
                <w:color w:val="000000"/>
                <w:sz w:val="18"/>
                <w:szCs w:val="18"/>
                <w:lang w:val="es-ES_tradnl"/>
              </w:rPr>
            </w:pPr>
            <w:r w:rsidRPr="00BE30A5">
              <w:rPr>
                <w:color w:val="000000"/>
                <w:sz w:val="18"/>
                <w:szCs w:val="18"/>
                <w:lang w:val="es-ES_tradnl"/>
              </w:rPr>
              <w:t>52</w:t>
            </w:r>
            <w:r w:rsidR="00525DEC" w:rsidRPr="00BE30A5">
              <w:rPr>
                <w:color w:val="000000"/>
                <w:sz w:val="18"/>
                <w:szCs w:val="18"/>
                <w:lang w:val="es-ES_tradnl"/>
              </w:rPr>
              <w:t>,</w:t>
            </w:r>
            <w:r w:rsidRPr="00BE30A5">
              <w:rPr>
                <w:color w:val="000000"/>
                <w:sz w:val="18"/>
                <w:szCs w:val="18"/>
                <w:lang w:val="es-ES_tradnl"/>
              </w:rPr>
              <w:t>81</w:t>
            </w:r>
          </w:p>
        </w:tc>
        <w:tc>
          <w:tcPr>
            <w:tcW w:w="457"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230" w:type="dxa"/>
            </w:tcMar>
            <w:hideMark/>
          </w:tcPr>
          <w:p w14:paraId="3A855550" w14:textId="5CD6BB6C" w:rsidR="00FC4485" w:rsidRPr="00BE30A5" w:rsidRDefault="00FC4485">
            <w:pPr>
              <w:suppressLineNumbers/>
              <w:suppressAutoHyphens/>
              <w:jc w:val="right"/>
              <w:rPr>
                <w:color w:val="000000"/>
                <w:sz w:val="18"/>
                <w:szCs w:val="18"/>
                <w:lang w:val="es-ES_tradnl"/>
              </w:rPr>
            </w:pPr>
            <w:r w:rsidRPr="00BE30A5">
              <w:rPr>
                <w:sz w:val="18"/>
                <w:szCs w:val="18"/>
                <w:lang w:val="es-ES_tradnl"/>
              </w:rPr>
              <w:t>70</w:t>
            </w:r>
            <w:r w:rsidR="00525DEC" w:rsidRPr="00BE30A5">
              <w:rPr>
                <w:sz w:val="18"/>
                <w:szCs w:val="18"/>
                <w:lang w:val="es-ES_tradnl"/>
              </w:rPr>
              <w:t>,</w:t>
            </w:r>
            <w:r w:rsidRPr="00BE30A5">
              <w:rPr>
                <w:sz w:val="18"/>
                <w:szCs w:val="18"/>
                <w:lang w:val="es-ES_tradnl"/>
              </w:rPr>
              <w:t>73</w:t>
            </w:r>
          </w:p>
        </w:tc>
        <w:tc>
          <w:tcPr>
            <w:tcW w:w="455"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230" w:type="dxa"/>
            </w:tcMar>
            <w:hideMark/>
          </w:tcPr>
          <w:p w14:paraId="2826A8C5" w14:textId="354C2611" w:rsidR="00FC4485" w:rsidRPr="00BE30A5" w:rsidRDefault="00FC4485">
            <w:pPr>
              <w:suppressLineNumbers/>
              <w:suppressAutoHyphens/>
              <w:jc w:val="right"/>
              <w:rPr>
                <w:sz w:val="18"/>
                <w:szCs w:val="18"/>
                <w:lang w:val="es-ES_tradnl"/>
              </w:rPr>
            </w:pPr>
            <w:r w:rsidRPr="00BE30A5">
              <w:rPr>
                <w:sz w:val="18"/>
                <w:szCs w:val="18"/>
                <w:lang w:val="es-ES_tradnl"/>
              </w:rPr>
              <w:t>0</w:t>
            </w:r>
            <w:r w:rsidR="00525DEC" w:rsidRPr="00BE30A5">
              <w:rPr>
                <w:sz w:val="18"/>
                <w:szCs w:val="18"/>
                <w:lang w:val="es-ES_tradnl"/>
              </w:rPr>
              <w:t>,</w:t>
            </w:r>
            <w:r w:rsidRPr="00BE30A5">
              <w:rPr>
                <w:sz w:val="18"/>
                <w:szCs w:val="18"/>
                <w:lang w:val="es-ES_tradnl"/>
              </w:rPr>
              <w:t>0</w:t>
            </w:r>
          </w:p>
        </w:tc>
        <w:tc>
          <w:tcPr>
            <w:tcW w:w="530" w:type="pct"/>
            <w:tcBorders>
              <w:top w:val="single" w:sz="4" w:space="0" w:color="auto"/>
              <w:left w:val="single" w:sz="4" w:space="0" w:color="auto"/>
              <w:bottom w:val="single" w:sz="4" w:space="0" w:color="auto"/>
              <w:right w:val="single" w:sz="4" w:space="0" w:color="auto"/>
            </w:tcBorders>
            <w:tcMar>
              <w:top w:w="0" w:type="dxa"/>
              <w:left w:w="108" w:type="dxa"/>
              <w:bottom w:w="0" w:type="dxa"/>
              <w:right w:w="230" w:type="dxa"/>
            </w:tcMar>
            <w:hideMark/>
          </w:tcPr>
          <w:p w14:paraId="6E2544B6" w14:textId="22FD7680" w:rsidR="00FC4485" w:rsidRPr="00BE30A5" w:rsidRDefault="00FC4485">
            <w:pPr>
              <w:suppressLineNumbers/>
              <w:suppressAutoHyphens/>
              <w:jc w:val="right"/>
              <w:rPr>
                <w:color w:val="000000"/>
                <w:sz w:val="18"/>
                <w:szCs w:val="18"/>
                <w:lang w:val="es-ES_tradnl"/>
              </w:rPr>
            </w:pPr>
            <w:r w:rsidRPr="00BE30A5">
              <w:rPr>
                <w:color w:val="000000"/>
                <w:sz w:val="18"/>
                <w:szCs w:val="18"/>
                <w:lang w:val="es-ES_tradnl"/>
              </w:rPr>
              <w:t>0</w:t>
            </w:r>
            <w:r w:rsidR="00525DEC" w:rsidRPr="00BE30A5">
              <w:rPr>
                <w:color w:val="000000"/>
                <w:sz w:val="18"/>
                <w:szCs w:val="18"/>
                <w:lang w:val="es-ES_tradnl"/>
              </w:rPr>
              <w:t>,</w:t>
            </w:r>
            <w:r w:rsidRPr="00BE30A5">
              <w:rPr>
                <w:color w:val="000000"/>
                <w:sz w:val="18"/>
                <w:szCs w:val="18"/>
                <w:lang w:val="es-ES_tradnl"/>
              </w:rPr>
              <w:t>0</w:t>
            </w:r>
          </w:p>
        </w:tc>
        <w:tc>
          <w:tcPr>
            <w:tcW w:w="545" w:type="pct"/>
            <w:tcBorders>
              <w:top w:val="single" w:sz="4" w:space="0" w:color="auto"/>
              <w:left w:val="single" w:sz="4" w:space="0" w:color="auto"/>
              <w:bottom w:val="single" w:sz="4" w:space="0" w:color="auto"/>
              <w:right w:val="single" w:sz="4" w:space="0" w:color="auto"/>
            </w:tcBorders>
            <w:tcMar>
              <w:top w:w="0" w:type="dxa"/>
              <w:left w:w="108" w:type="dxa"/>
              <w:bottom w:w="0" w:type="dxa"/>
              <w:right w:w="230" w:type="dxa"/>
            </w:tcMar>
            <w:hideMark/>
          </w:tcPr>
          <w:p w14:paraId="26C9EE55" w14:textId="54F0841F" w:rsidR="00FC4485" w:rsidRPr="00BE30A5" w:rsidRDefault="00FC4485">
            <w:pPr>
              <w:suppressLineNumbers/>
              <w:suppressAutoHyphens/>
              <w:jc w:val="right"/>
              <w:rPr>
                <w:sz w:val="18"/>
                <w:szCs w:val="18"/>
                <w:lang w:val="es-ES_tradnl"/>
              </w:rPr>
            </w:pPr>
            <w:r w:rsidRPr="00BE30A5">
              <w:rPr>
                <w:sz w:val="18"/>
                <w:szCs w:val="18"/>
                <w:lang w:val="es-ES_tradnl"/>
              </w:rPr>
              <w:t>0</w:t>
            </w:r>
            <w:r w:rsidR="00525DEC" w:rsidRPr="00BE30A5">
              <w:rPr>
                <w:sz w:val="18"/>
                <w:szCs w:val="18"/>
                <w:lang w:val="es-ES_tradnl"/>
              </w:rPr>
              <w:t>,</w:t>
            </w:r>
            <w:r w:rsidRPr="00BE30A5">
              <w:rPr>
                <w:sz w:val="18"/>
                <w:szCs w:val="18"/>
                <w:lang w:val="es-ES_tradnl"/>
              </w:rPr>
              <w:t>0</w:t>
            </w:r>
          </w:p>
        </w:tc>
        <w:tc>
          <w:tcPr>
            <w:tcW w:w="516" w:type="pct"/>
            <w:tcBorders>
              <w:top w:val="single" w:sz="4" w:space="0" w:color="auto"/>
              <w:left w:val="nil"/>
              <w:bottom w:val="single" w:sz="4" w:space="0" w:color="auto"/>
              <w:right w:val="single" w:sz="4" w:space="0" w:color="auto"/>
            </w:tcBorders>
            <w:noWrap/>
            <w:tcMar>
              <w:top w:w="0" w:type="dxa"/>
              <w:left w:w="108" w:type="dxa"/>
              <w:bottom w:w="0" w:type="dxa"/>
              <w:right w:w="230" w:type="dxa"/>
            </w:tcMar>
            <w:hideMark/>
          </w:tcPr>
          <w:p w14:paraId="2BC9023B" w14:textId="46CE06E9" w:rsidR="00FC4485" w:rsidRPr="00BE30A5" w:rsidRDefault="00FC4485">
            <w:pPr>
              <w:suppressLineNumbers/>
              <w:suppressAutoHyphens/>
              <w:jc w:val="right"/>
              <w:rPr>
                <w:color w:val="000000"/>
                <w:sz w:val="18"/>
                <w:szCs w:val="18"/>
                <w:lang w:val="es-ES_tradnl"/>
              </w:rPr>
            </w:pPr>
            <w:r w:rsidRPr="00BE30A5">
              <w:rPr>
                <w:color w:val="000000"/>
                <w:sz w:val="18"/>
                <w:szCs w:val="18"/>
                <w:lang w:val="es-ES_tradnl"/>
              </w:rPr>
              <w:t>**22</w:t>
            </w:r>
            <w:r w:rsidR="00525DEC" w:rsidRPr="00BE30A5">
              <w:rPr>
                <w:color w:val="000000"/>
                <w:sz w:val="18"/>
                <w:szCs w:val="18"/>
                <w:lang w:val="es-ES_tradnl"/>
              </w:rPr>
              <w:t>,</w:t>
            </w:r>
            <w:r w:rsidRPr="00BE30A5">
              <w:rPr>
                <w:color w:val="000000"/>
                <w:sz w:val="18"/>
                <w:szCs w:val="18"/>
                <w:lang w:val="es-ES_tradnl"/>
              </w:rPr>
              <w:t>72</w:t>
            </w:r>
          </w:p>
        </w:tc>
      </w:tr>
      <w:tr w:rsidR="00FC4485" w:rsidRPr="00BE30A5" w14:paraId="10F65ECF" w14:textId="77777777" w:rsidTr="00AC4D84">
        <w:tc>
          <w:tcPr>
            <w:tcW w:w="5000" w:type="pct"/>
            <w:gridSpan w:val="9"/>
            <w:tcBorders>
              <w:top w:val="single" w:sz="4" w:space="0" w:color="auto"/>
              <w:left w:val="single" w:sz="4" w:space="0" w:color="auto"/>
              <w:bottom w:val="single" w:sz="4" w:space="0" w:color="auto"/>
              <w:right w:val="single" w:sz="4" w:space="0" w:color="auto"/>
            </w:tcBorders>
            <w:noWrap/>
            <w:tcMar>
              <w:top w:w="0" w:type="dxa"/>
              <w:left w:w="43" w:type="dxa"/>
              <w:bottom w:w="0" w:type="dxa"/>
              <w:right w:w="230" w:type="dxa"/>
            </w:tcMar>
            <w:vAlign w:val="center"/>
            <w:hideMark/>
          </w:tcPr>
          <w:p w14:paraId="6BD978A6" w14:textId="4AB9B3E7" w:rsidR="00FC4485" w:rsidRPr="00BE30A5" w:rsidRDefault="00B855E2">
            <w:pPr>
              <w:suppressLineNumbers/>
              <w:suppressAutoHyphens/>
              <w:jc w:val="left"/>
              <w:rPr>
                <w:color w:val="000000"/>
                <w:sz w:val="18"/>
                <w:szCs w:val="18"/>
                <w:lang w:val="es-ES_tradnl"/>
              </w:rPr>
            </w:pPr>
            <w:r w:rsidRPr="00BE30A5">
              <w:rPr>
                <w:b/>
                <w:bCs/>
                <w:color w:val="000000"/>
                <w:sz w:val="18"/>
                <w:szCs w:val="18"/>
                <w:lang w:val="es-ES_tradnl"/>
              </w:rPr>
              <w:t>Toneladas PAO</w:t>
            </w:r>
          </w:p>
        </w:tc>
      </w:tr>
      <w:tr w:rsidR="00AC4D84" w:rsidRPr="00BE30A5" w14:paraId="0D7A1946" w14:textId="77777777" w:rsidTr="00B855E2">
        <w:tc>
          <w:tcPr>
            <w:tcW w:w="1964" w:type="pct"/>
            <w:gridSpan w:val="2"/>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69FF142" w14:textId="77777777" w:rsidR="00FC4485" w:rsidRPr="00BE30A5" w:rsidRDefault="00FC4485">
            <w:pPr>
              <w:suppressLineNumbers/>
              <w:suppressAutoHyphens/>
              <w:jc w:val="left"/>
              <w:rPr>
                <w:color w:val="000000"/>
                <w:sz w:val="18"/>
                <w:szCs w:val="18"/>
                <w:lang w:val="es-ES_tradnl"/>
              </w:rPr>
            </w:pPr>
            <w:r w:rsidRPr="00BE30A5">
              <w:rPr>
                <w:color w:val="000000"/>
                <w:sz w:val="18"/>
                <w:szCs w:val="18"/>
                <w:lang w:val="es-ES_tradnl"/>
              </w:rPr>
              <w:t>HCFC-22</w:t>
            </w:r>
          </w:p>
        </w:tc>
        <w:tc>
          <w:tcPr>
            <w:tcW w:w="533" w:type="pct"/>
            <w:gridSpan w:val="2"/>
            <w:tcBorders>
              <w:top w:val="single" w:sz="4" w:space="0" w:color="auto"/>
              <w:left w:val="nil"/>
              <w:bottom w:val="single" w:sz="4" w:space="0" w:color="auto"/>
              <w:right w:val="single" w:sz="4" w:space="0" w:color="auto"/>
            </w:tcBorders>
            <w:noWrap/>
            <w:tcMar>
              <w:top w:w="0" w:type="dxa"/>
              <w:left w:w="108" w:type="dxa"/>
              <w:bottom w:w="0" w:type="dxa"/>
              <w:right w:w="230" w:type="dxa"/>
            </w:tcMar>
            <w:hideMark/>
          </w:tcPr>
          <w:p w14:paraId="50F74472" w14:textId="40717D52" w:rsidR="00FC4485" w:rsidRPr="00BE30A5" w:rsidRDefault="00FC4485">
            <w:pPr>
              <w:suppressLineNumbers/>
              <w:suppressAutoHyphens/>
              <w:jc w:val="right"/>
              <w:rPr>
                <w:color w:val="000000"/>
                <w:sz w:val="18"/>
                <w:szCs w:val="18"/>
                <w:lang w:val="es-ES_tradnl"/>
              </w:rPr>
            </w:pPr>
            <w:r w:rsidRPr="00BE30A5">
              <w:rPr>
                <w:color w:val="000000"/>
                <w:sz w:val="18"/>
                <w:szCs w:val="18"/>
                <w:lang w:val="es-ES_tradnl"/>
              </w:rPr>
              <w:t>16</w:t>
            </w:r>
            <w:r w:rsidR="00525DEC" w:rsidRPr="00BE30A5">
              <w:rPr>
                <w:color w:val="000000"/>
                <w:sz w:val="18"/>
                <w:szCs w:val="18"/>
                <w:lang w:val="es-ES_tradnl"/>
              </w:rPr>
              <w:t>,</w:t>
            </w:r>
            <w:r w:rsidRPr="00BE30A5">
              <w:rPr>
                <w:color w:val="000000"/>
                <w:sz w:val="18"/>
                <w:szCs w:val="18"/>
                <w:lang w:val="es-ES_tradnl"/>
              </w:rPr>
              <w:t>34</w:t>
            </w:r>
          </w:p>
        </w:tc>
        <w:tc>
          <w:tcPr>
            <w:tcW w:w="457"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230" w:type="dxa"/>
            </w:tcMar>
            <w:hideMark/>
          </w:tcPr>
          <w:p w14:paraId="3909B097" w14:textId="5324D670" w:rsidR="00FC4485" w:rsidRPr="00BE30A5" w:rsidRDefault="00FC4485">
            <w:pPr>
              <w:suppressLineNumbers/>
              <w:suppressAutoHyphens/>
              <w:jc w:val="right"/>
              <w:rPr>
                <w:color w:val="000000"/>
                <w:sz w:val="18"/>
                <w:szCs w:val="18"/>
                <w:lang w:val="es-ES_tradnl"/>
              </w:rPr>
            </w:pPr>
            <w:r w:rsidRPr="00BE30A5">
              <w:rPr>
                <w:sz w:val="18"/>
                <w:szCs w:val="18"/>
                <w:lang w:val="es-ES_tradnl"/>
              </w:rPr>
              <w:t>14</w:t>
            </w:r>
            <w:r w:rsidR="00525DEC" w:rsidRPr="00BE30A5">
              <w:rPr>
                <w:sz w:val="18"/>
                <w:szCs w:val="18"/>
                <w:lang w:val="es-ES_tradnl"/>
              </w:rPr>
              <w:t>,</w:t>
            </w:r>
            <w:r w:rsidRPr="00BE30A5">
              <w:rPr>
                <w:sz w:val="18"/>
                <w:szCs w:val="18"/>
                <w:lang w:val="es-ES_tradnl"/>
              </w:rPr>
              <w:t>36</w:t>
            </w:r>
          </w:p>
        </w:tc>
        <w:tc>
          <w:tcPr>
            <w:tcW w:w="455" w:type="pct"/>
            <w:tcBorders>
              <w:top w:val="single" w:sz="4" w:space="0" w:color="auto"/>
              <w:left w:val="single" w:sz="4" w:space="0" w:color="auto"/>
              <w:bottom w:val="single" w:sz="4" w:space="0" w:color="auto"/>
              <w:right w:val="nil"/>
            </w:tcBorders>
            <w:noWrap/>
            <w:tcMar>
              <w:top w:w="0" w:type="dxa"/>
              <w:left w:w="108" w:type="dxa"/>
              <w:bottom w:w="0" w:type="dxa"/>
              <w:right w:w="230" w:type="dxa"/>
            </w:tcMar>
            <w:hideMark/>
          </w:tcPr>
          <w:p w14:paraId="43C86F44" w14:textId="7E11B5C4" w:rsidR="00FC4485" w:rsidRPr="00BE30A5" w:rsidRDefault="00FC4485">
            <w:pPr>
              <w:suppressLineNumbers/>
              <w:suppressAutoHyphens/>
              <w:jc w:val="right"/>
              <w:rPr>
                <w:color w:val="000000"/>
                <w:sz w:val="18"/>
                <w:szCs w:val="18"/>
                <w:lang w:val="es-ES_tradnl"/>
              </w:rPr>
            </w:pPr>
            <w:r w:rsidRPr="00BE30A5">
              <w:rPr>
                <w:color w:val="000000"/>
                <w:sz w:val="18"/>
                <w:szCs w:val="18"/>
                <w:lang w:val="es-ES_tradnl"/>
              </w:rPr>
              <w:t>11</w:t>
            </w:r>
            <w:r w:rsidR="00525DEC" w:rsidRPr="00BE30A5">
              <w:rPr>
                <w:color w:val="000000"/>
                <w:sz w:val="18"/>
                <w:szCs w:val="18"/>
                <w:lang w:val="es-ES_tradnl"/>
              </w:rPr>
              <w:t>,</w:t>
            </w:r>
            <w:r w:rsidRPr="00BE30A5">
              <w:rPr>
                <w:color w:val="000000"/>
                <w:sz w:val="18"/>
                <w:szCs w:val="18"/>
                <w:lang w:val="es-ES_tradnl"/>
              </w:rPr>
              <w:t>30</w:t>
            </w:r>
          </w:p>
        </w:tc>
        <w:tc>
          <w:tcPr>
            <w:tcW w:w="530" w:type="pct"/>
            <w:tcBorders>
              <w:top w:val="single" w:sz="4" w:space="0" w:color="auto"/>
              <w:left w:val="single" w:sz="4" w:space="0" w:color="auto"/>
              <w:bottom w:val="single" w:sz="4" w:space="0" w:color="auto"/>
              <w:right w:val="single" w:sz="4" w:space="0" w:color="auto"/>
            </w:tcBorders>
            <w:tcMar>
              <w:top w:w="0" w:type="dxa"/>
              <w:left w:w="108" w:type="dxa"/>
              <w:bottom w:w="0" w:type="dxa"/>
              <w:right w:w="230" w:type="dxa"/>
            </w:tcMar>
            <w:hideMark/>
          </w:tcPr>
          <w:p w14:paraId="7B615872" w14:textId="5A4EA81E" w:rsidR="00FC4485" w:rsidRPr="00BE30A5" w:rsidRDefault="00FC4485">
            <w:pPr>
              <w:suppressLineNumbers/>
              <w:suppressAutoHyphens/>
              <w:jc w:val="right"/>
              <w:rPr>
                <w:color w:val="000000"/>
                <w:sz w:val="18"/>
                <w:szCs w:val="18"/>
                <w:lang w:val="es-ES_tradnl"/>
              </w:rPr>
            </w:pPr>
            <w:r w:rsidRPr="00BE30A5">
              <w:rPr>
                <w:color w:val="000000"/>
                <w:sz w:val="18"/>
                <w:szCs w:val="18"/>
                <w:lang w:val="es-ES_tradnl"/>
              </w:rPr>
              <w:t>10</w:t>
            </w:r>
            <w:r w:rsidR="00525DEC" w:rsidRPr="00BE30A5">
              <w:rPr>
                <w:color w:val="000000"/>
                <w:sz w:val="18"/>
                <w:szCs w:val="18"/>
                <w:lang w:val="es-ES_tradnl"/>
              </w:rPr>
              <w:t>,</w:t>
            </w:r>
            <w:r w:rsidRPr="00BE30A5">
              <w:rPr>
                <w:color w:val="000000"/>
                <w:sz w:val="18"/>
                <w:szCs w:val="18"/>
                <w:lang w:val="es-ES_tradnl"/>
              </w:rPr>
              <w:t>79</w:t>
            </w:r>
          </w:p>
        </w:tc>
        <w:tc>
          <w:tcPr>
            <w:tcW w:w="545" w:type="pct"/>
            <w:tcBorders>
              <w:top w:val="single" w:sz="4" w:space="0" w:color="auto"/>
              <w:left w:val="single" w:sz="4" w:space="0" w:color="auto"/>
              <w:bottom w:val="single" w:sz="4" w:space="0" w:color="auto"/>
              <w:right w:val="single" w:sz="4" w:space="0" w:color="auto"/>
            </w:tcBorders>
            <w:tcMar>
              <w:top w:w="0" w:type="dxa"/>
              <w:left w:w="108" w:type="dxa"/>
              <w:bottom w:w="0" w:type="dxa"/>
              <w:right w:w="230" w:type="dxa"/>
            </w:tcMar>
            <w:hideMark/>
          </w:tcPr>
          <w:p w14:paraId="608AF7F6" w14:textId="56B1946D" w:rsidR="00FC4485" w:rsidRPr="00BE30A5" w:rsidRDefault="00FC4485">
            <w:pPr>
              <w:suppressLineNumbers/>
              <w:suppressAutoHyphens/>
              <w:jc w:val="right"/>
              <w:rPr>
                <w:color w:val="000000"/>
                <w:sz w:val="18"/>
                <w:szCs w:val="18"/>
                <w:lang w:val="es-ES_tradnl"/>
              </w:rPr>
            </w:pPr>
            <w:r w:rsidRPr="00BE30A5">
              <w:rPr>
                <w:color w:val="000000"/>
                <w:sz w:val="18"/>
                <w:szCs w:val="18"/>
                <w:lang w:val="es-ES_tradnl"/>
              </w:rPr>
              <w:t>10</w:t>
            </w:r>
            <w:r w:rsidR="00525DEC" w:rsidRPr="00BE30A5">
              <w:rPr>
                <w:color w:val="000000"/>
                <w:sz w:val="18"/>
                <w:szCs w:val="18"/>
                <w:lang w:val="es-ES_tradnl"/>
              </w:rPr>
              <w:t>,</w:t>
            </w:r>
            <w:r w:rsidRPr="00BE30A5">
              <w:rPr>
                <w:color w:val="000000"/>
                <w:sz w:val="18"/>
                <w:szCs w:val="18"/>
                <w:lang w:val="es-ES_tradnl"/>
              </w:rPr>
              <w:t>11</w:t>
            </w:r>
          </w:p>
        </w:tc>
        <w:tc>
          <w:tcPr>
            <w:tcW w:w="516" w:type="pct"/>
            <w:tcBorders>
              <w:top w:val="single" w:sz="4" w:space="0" w:color="auto"/>
              <w:left w:val="nil"/>
              <w:bottom w:val="single" w:sz="4" w:space="0" w:color="auto"/>
              <w:right w:val="single" w:sz="4" w:space="0" w:color="auto"/>
            </w:tcBorders>
            <w:noWrap/>
            <w:tcMar>
              <w:top w:w="0" w:type="dxa"/>
              <w:left w:w="108" w:type="dxa"/>
              <w:bottom w:w="0" w:type="dxa"/>
              <w:right w:w="230" w:type="dxa"/>
            </w:tcMar>
            <w:vAlign w:val="center"/>
            <w:hideMark/>
          </w:tcPr>
          <w:p w14:paraId="4E577D98" w14:textId="6018503B" w:rsidR="00FC4485" w:rsidRPr="00BE30A5" w:rsidRDefault="00FC4485">
            <w:pPr>
              <w:suppressLineNumbers/>
              <w:suppressAutoHyphens/>
              <w:jc w:val="right"/>
              <w:rPr>
                <w:color w:val="000000"/>
                <w:sz w:val="18"/>
                <w:szCs w:val="18"/>
                <w:lang w:val="es-ES_tradnl"/>
              </w:rPr>
            </w:pPr>
            <w:r w:rsidRPr="00BE30A5">
              <w:rPr>
                <w:color w:val="000000"/>
                <w:sz w:val="18"/>
                <w:szCs w:val="18"/>
                <w:lang w:val="es-ES_tradnl"/>
              </w:rPr>
              <w:t>22</w:t>
            </w:r>
            <w:r w:rsidR="00525DEC" w:rsidRPr="00BE30A5">
              <w:rPr>
                <w:color w:val="000000"/>
                <w:sz w:val="18"/>
                <w:szCs w:val="18"/>
                <w:lang w:val="es-ES_tradnl"/>
              </w:rPr>
              <w:t>,</w:t>
            </w:r>
            <w:r w:rsidRPr="00BE30A5">
              <w:rPr>
                <w:color w:val="000000"/>
                <w:sz w:val="18"/>
                <w:szCs w:val="18"/>
                <w:lang w:val="es-ES_tradnl"/>
              </w:rPr>
              <w:t>24</w:t>
            </w:r>
          </w:p>
        </w:tc>
      </w:tr>
      <w:tr w:rsidR="00AC4D84" w:rsidRPr="00BE30A5" w14:paraId="0228F8E5" w14:textId="77777777" w:rsidTr="00B855E2">
        <w:tc>
          <w:tcPr>
            <w:tcW w:w="1964" w:type="pct"/>
            <w:gridSpan w:val="2"/>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202838DF" w14:textId="77777777" w:rsidR="00FC4485" w:rsidRPr="00BE30A5" w:rsidRDefault="00FC4485">
            <w:pPr>
              <w:suppressLineNumbers/>
              <w:suppressAutoHyphens/>
              <w:jc w:val="left"/>
              <w:rPr>
                <w:color w:val="000000"/>
                <w:sz w:val="18"/>
                <w:szCs w:val="18"/>
                <w:lang w:val="es-ES_tradnl"/>
              </w:rPr>
            </w:pPr>
            <w:r w:rsidRPr="00BE30A5">
              <w:rPr>
                <w:color w:val="000000"/>
                <w:sz w:val="18"/>
                <w:szCs w:val="18"/>
                <w:lang w:val="es-ES_tradnl"/>
              </w:rPr>
              <w:t>HCFC-123</w:t>
            </w:r>
          </w:p>
        </w:tc>
        <w:tc>
          <w:tcPr>
            <w:tcW w:w="533" w:type="pct"/>
            <w:gridSpan w:val="2"/>
            <w:tcBorders>
              <w:top w:val="single" w:sz="4" w:space="0" w:color="auto"/>
              <w:left w:val="nil"/>
              <w:bottom w:val="single" w:sz="4" w:space="0" w:color="auto"/>
              <w:right w:val="single" w:sz="4" w:space="0" w:color="auto"/>
            </w:tcBorders>
            <w:noWrap/>
            <w:tcMar>
              <w:top w:w="0" w:type="dxa"/>
              <w:left w:w="108" w:type="dxa"/>
              <w:bottom w:w="0" w:type="dxa"/>
              <w:right w:w="230" w:type="dxa"/>
            </w:tcMar>
            <w:hideMark/>
          </w:tcPr>
          <w:p w14:paraId="421A7D75" w14:textId="425F5557" w:rsidR="00FC4485" w:rsidRPr="00BE30A5" w:rsidRDefault="00FC4485">
            <w:pPr>
              <w:suppressLineNumbers/>
              <w:suppressAutoHyphens/>
              <w:jc w:val="right"/>
              <w:rPr>
                <w:color w:val="000000"/>
                <w:sz w:val="18"/>
                <w:szCs w:val="18"/>
                <w:lang w:val="es-ES_tradnl"/>
              </w:rPr>
            </w:pPr>
            <w:r w:rsidRPr="00BE30A5">
              <w:rPr>
                <w:color w:val="000000"/>
                <w:sz w:val="18"/>
                <w:szCs w:val="18"/>
                <w:lang w:val="es-ES_tradnl"/>
              </w:rPr>
              <w:t>0</w:t>
            </w:r>
            <w:r w:rsidR="00525DEC" w:rsidRPr="00BE30A5">
              <w:rPr>
                <w:color w:val="000000"/>
                <w:sz w:val="18"/>
                <w:szCs w:val="18"/>
                <w:lang w:val="es-ES_tradnl"/>
              </w:rPr>
              <w:t>,</w:t>
            </w:r>
            <w:r w:rsidRPr="00BE30A5">
              <w:rPr>
                <w:color w:val="000000"/>
                <w:sz w:val="18"/>
                <w:szCs w:val="18"/>
                <w:lang w:val="es-ES_tradnl"/>
              </w:rPr>
              <w:t>0</w:t>
            </w:r>
          </w:p>
        </w:tc>
        <w:tc>
          <w:tcPr>
            <w:tcW w:w="457"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230" w:type="dxa"/>
            </w:tcMar>
            <w:hideMark/>
          </w:tcPr>
          <w:p w14:paraId="0D4BBF0F" w14:textId="354AD5A8" w:rsidR="00FC4485" w:rsidRPr="00BE30A5" w:rsidRDefault="00FC4485">
            <w:pPr>
              <w:suppressLineNumbers/>
              <w:suppressAutoHyphens/>
              <w:jc w:val="right"/>
              <w:rPr>
                <w:color w:val="000000"/>
                <w:sz w:val="18"/>
                <w:szCs w:val="18"/>
                <w:lang w:val="es-ES_tradnl"/>
              </w:rPr>
            </w:pPr>
            <w:r w:rsidRPr="00BE30A5">
              <w:rPr>
                <w:color w:val="000000"/>
                <w:sz w:val="18"/>
                <w:szCs w:val="18"/>
                <w:lang w:val="es-ES_tradnl"/>
              </w:rPr>
              <w:t>0</w:t>
            </w:r>
            <w:r w:rsidR="00525DEC" w:rsidRPr="00BE30A5">
              <w:rPr>
                <w:color w:val="000000"/>
                <w:sz w:val="18"/>
                <w:szCs w:val="18"/>
                <w:lang w:val="es-ES_tradnl"/>
              </w:rPr>
              <w:t>,</w:t>
            </w:r>
            <w:r w:rsidRPr="00BE30A5">
              <w:rPr>
                <w:color w:val="000000"/>
                <w:sz w:val="18"/>
                <w:szCs w:val="18"/>
                <w:lang w:val="es-ES_tradnl"/>
              </w:rPr>
              <w:t>0</w:t>
            </w:r>
          </w:p>
        </w:tc>
        <w:tc>
          <w:tcPr>
            <w:tcW w:w="455"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230" w:type="dxa"/>
            </w:tcMar>
            <w:hideMark/>
          </w:tcPr>
          <w:p w14:paraId="2DED55DA" w14:textId="1BE24A58" w:rsidR="00FC4485" w:rsidRPr="00BE30A5" w:rsidRDefault="00FC4485">
            <w:pPr>
              <w:suppressLineNumbers/>
              <w:suppressAutoHyphens/>
              <w:jc w:val="right"/>
              <w:rPr>
                <w:color w:val="000000"/>
                <w:sz w:val="18"/>
                <w:szCs w:val="18"/>
                <w:lang w:val="es-ES_tradnl"/>
              </w:rPr>
            </w:pPr>
            <w:r w:rsidRPr="00BE30A5">
              <w:rPr>
                <w:color w:val="000000"/>
                <w:sz w:val="18"/>
                <w:szCs w:val="18"/>
                <w:lang w:val="es-ES_tradnl"/>
              </w:rPr>
              <w:t>0</w:t>
            </w:r>
            <w:r w:rsidR="00525DEC" w:rsidRPr="00BE30A5">
              <w:rPr>
                <w:color w:val="000000"/>
                <w:sz w:val="18"/>
                <w:szCs w:val="18"/>
                <w:lang w:val="es-ES_tradnl"/>
              </w:rPr>
              <w:t>,</w:t>
            </w:r>
            <w:r w:rsidRPr="00BE30A5">
              <w:rPr>
                <w:color w:val="000000"/>
                <w:sz w:val="18"/>
                <w:szCs w:val="18"/>
                <w:lang w:val="es-ES_tradnl"/>
              </w:rPr>
              <w:t>0</w:t>
            </w:r>
          </w:p>
        </w:tc>
        <w:tc>
          <w:tcPr>
            <w:tcW w:w="530" w:type="pct"/>
            <w:tcBorders>
              <w:top w:val="single" w:sz="4" w:space="0" w:color="auto"/>
              <w:left w:val="single" w:sz="4" w:space="0" w:color="auto"/>
              <w:bottom w:val="single" w:sz="4" w:space="0" w:color="auto"/>
              <w:right w:val="single" w:sz="4" w:space="0" w:color="auto"/>
            </w:tcBorders>
            <w:tcMar>
              <w:top w:w="0" w:type="dxa"/>
              <w:left w:w="108" w:type="dxa"/>
              <w:bottom w:w="0" w:type="dxa"/>
              <w:right w:w="230" w:type="dxa"/>
            </w:tcMar>
            <w:hideMark/>
          </w:tcPr>
          <w:p w14:paraId="050356E7" w14:textId="7AFD849C" w:rsidR="00FC4485" w:rsidRPr="00BE30A5" w:rsidRDefault="00FC4485">
            <w:pPr>
              <w:suppressLineNumbers/>
              <w:suppressAutoHyphens/>
              <w:jc w:val="right"/>
              <w:rPr>
                <w:color w:val="000000"/>
                <w:sz w:val="18"/>
                <w:szCs w:val="18"/>
                <w:lang w:val="es-ES_tradnl"/>
              </w:rPr>
            </w:pPr>
            <w:r w:rsidRPr="00BE30A5">
              <w:rPr>
                <w:color w:val="000000"/>
                <w:sz w:val="18"/>
                <w:szCs w:val="18"/>
                <w:lang w:val="es-ES_tradnl"/>
              </w:rPr>
              <w:t>0</w:t>
            </w:r>
            <w:r w:rsidR="00525DEC" w:rsidRPr="00BE30A5">
              <w:rPr>
                <w:color w:val="000000"/>
                <w:sz w:val="18"/>
                <w:szCs w:val="18"/>
                <w:lang w:val="es-ES_tradnl"/>
              </w:rPr>
              <w:t>,</w:t>
            </w:r>
            <w:r w:rsidRPr="00BE30A5">
              <w:rPr>
                <w:color w:val="000000"/>
                <w:sz w:val="18"/>
                <w:szCs w:val="18"/>
                <w:lang w:val="es-ES_tradnl"/>
              </w:rPr>
              <w:t>0</w:t>
            </w:r>
          </w:p>
        </w:tc>
        <w:tc>
          <w:tcPr>
            <w:tcW w:w="545" w:type="pct"/>
            <w:tcBorders>
              <w:top w:val="single" w:sz="4" w:space="0" w:color="auto"/>
              <w:left w:val="single" w:sz="4" w:space="0" w:color="auto"/>
              <w:bottom w:val="single" w:sz="4" w:space="0" w:color="auto"/>
              <w:right w:val="single" w:sz="4" w:space="0" w:color="auto"/>
            </w:tcBorders>
            <w:tcMar>
              <w:top w:w="0" w:type="dxa"/>
              <w:left w:w="108" w:type="dxa"/>
              <w:bottom w:w="0" w:type="dxa"/>
              <w:right w:w="230" w:type="dxa"/>
            </w:tcMar>
            <w:hideMark/>
          </w:tcPr>
          <w:p w14:paraId="6C299310" w14:textId="167ED79B" w:rsidR="00FC4485" w:rsidRPr="00BE30A5" w:rsidRDefault="00FC4485">
            <w:pPr>
              <w:suppressLineNumbers/>
              <w:suppressAutoHyphens/>
              <w:jc w:val="right"/>
              <w:rPr>
                <w:color w:val="000000"/>
                <w:sz w:val="18"/>
                <w:szCs w:val="18"/>
                <w:lang w:val="es-ES_tradnl"/>
              </w:rPr>
            </w:pPr>
            <w:r w:rsidRPr="00BE30A5">
              <w:rPr>
                <w:color w:val="000000"/>
                <w:sz w:val="18"/>
                <w:szCs w:val="18"/>
                <w:lang w:val="es-ES_tradnl"/>
              </w:rPr>
              <w:t>0</w:t>
            </w:r>
            <w:r w:rsidR="00525DEC" w:rsidRPr="00BE30A5">
              <w:rPr>
                <w:color w:val="000000"/>
                <w:sz w:val="18"/>
                <w:szCs w:val="18"/>
                <w:lang w:val="es-ES_tradnl"/>
              </w:rPr>
              <w:t>,</w:t>
            </w:r>
            <w:r w:rsidRPr="00BE30A5">
              <w:rPr>
                <w:color w:val="000000"/>
                <w:sz w:val="18"/>
                <w:szCs w:val="18"/>
                <w:lang w:val="es-ES_tradnl"/>
              </w:rPr>
              <w:t>0</w:t>
            </w:r>
          </w:p>
        </w:tc>
        <w:tc>
          <w:tcPr>
            <w:tcW w:w="516" w:type="pct"/>
            <w:tcBorders>
              <w:top w:val="single" w:sz="4" w:space="0" w:color="auto"/>
              <w:left w:val="nil"/>
              <w:bottom w:val="single" w:sz="4" w:space="0" w:color="auto"/>
              <w:right w:val="single" w:sz="4" w:space="0" w:color="auto"/>
            </w:tcBorders>
            <w:noWrap/>
            <w:tcMar>
              <w:top w:w="0" w:type="dxa"/>
              <w:left w:w="108" w:type="dxa"/>
              <w:bottom w:w="0" w:type="dxa"/>
              <w:right w:w="230" w:type="dxa"/>
            </w:tcMar>
            <w:vAlign w:val="center"/>
            <w:hideMark/>
          </w:tcPr>
          <w:p w14:paraId="11FBC108" w14:textId="0555C613" w:rsidR="00FC4485" w:rsidRPr="00BE30A5" w:rsidRDefault="00FC4485">
            <w:pPr>
              <w:suppressLineNumbers/>
              <w:suppressAutoHyphens/>
              <w:jc w:val="right"/>
              <w:rPr>
                <w:color w:val="000000"/>
                <w:sz w:val="18"/>
                <w:szCs w:val="18"/>
                <w:lang w:val="es-ES_tradnl"/>
              </w:rPr>
            </w:pPr>
            <w:r w:rsidRPr="00BE30A5">
              <w:rPr>
                <w:color w:val="000000"/>
                <w:sz w:val="18"/>
                <w:szCs w:val="18"/>
                <w:lang w:val="es-ES_tradnl"/>
              </w:rPr>
              <w:t>0</w:t>
            </w:r>
            <w:r w:rsidR="00525DEC" w:rsidRPr="00BE30A5">
              <w:rPr>
                <w:color w:val="000000"/>
                <w:sz w:val="18"/>
                <w:szCs w:val="18"/>
                <w:lang w:val="es-ES_tradnl"/>
              </w:rPr>
              <w:t>,</w:t>
            </w:r>
            <w:r w:rsidRPr="00BE30A5">
              <w:rPr>
                <w:color w:val="000000"/>
                <w:sz w:val="18"/>
                <w:szCs w:val="18"/>
                <w:lang w:val="es-ES_tradnl"/>
              </w:rPr>
              <w:t>05</w:t>
            </w:r>
          </w:p>
        </w:tc>
      </w:tr>
      <w:tr w:rsidR="00AC4D84" w:rsidRPr="00BE30A5" w14:paraId="79844D35" w14:textId="77777777" w:rsidTr="00B855E2">
        <w:tc>
          <w:tcPr>
            <w:tcW w:w="1964" w:type="pct"/>
            <w:gridSpan w:val="2"/>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78E12A60" w14:textId="77777777" w:rsidR="00FC4485" w:rsidRPr="00BE30A5" w:rsidRDefault="00FC4485">
            <w:pPr>
              <w:suppressLineNumbers/>
              <w:suppressAutoHyphens/>
              <w:jc w:val="left"/>
              <w:rPr>
                <w:color w:val="000000"/>
                <w:sz w:val="18"/>
                <w:szCs w:val="18"/>
                <w:lang w:val="es-ES_tradnl"/>
              </w:rPr>
            </w:pPr>
            <w:r w:rsidRPr="00BE30A5">
              <w:rPr>
                <w:color w:val="000000"/>
                <w:sz w:val="18"/>
                <w:szCs w:val="18"/>
                <w:lang w:val="es-ES_tradnl"/>
              </w:rPr>
              <w:t>HCFC-124</w:t>
            </w:r>
          </w:p>
        </w:tc>
        <w:tc>
          <w:tcPr>
            <w:tcW w:w="533" w:type="pct"/>
            <w:gridSpan w:val="2"/>
            <w:tcBorders>
              <w:top w:val="single" w:sz="4" w:space="0" w:color="auto"/>
              <w:left w:val="nil"/>
              <w:bottom w:val="single" w:sz="4" w:space="0" w:color="auto"/>
              <w:right w:val="single" w:sz="4" w:space="0" w:color="auto"/>
            </w:tcBorders>
            <w:noWrap/>
            <w:tcMar>
              <w:top w:w="0" w:type="dxa"/>
              <w:left w:w="108" w:type="dxa"/>
              <w:bottom w:w="0" w:type="dxa"/>
              <w:right w:w="230" w:type="dxa"/>
            </w:tcMar>
            <w:hideMark/>
          </w:tcPr>
          <w:p w14:paraId="7123A620" w14:textId="794C8CB9" w:rsidR="00FC4485" w:rsidRPr="00BE30A5" w:rsidRDefault="00FC4485">
            <w:pPr>
              <w:suppressLineNumbers/>
              <w:suppressAutoHyphens/>
              <w:jc w:val="right"/>
              <w:rPr>
                <w:color w:val="000000"/>
                <w:sz w:val="18"/>
                <w:szCs w:val="18"/>
                <w:lang w:val="es-ES_tradnl"/>
              </w:rPr>
            </w:pPr>
            <w:r w:rsidRPr="00BE30A5">
              <w:rPr>
                <w:color w:val="000000"/>
                <w:sz w:val="18"/>
                <w:szCs w:val="18"/>
                <w:lang w:val="es-ES_tradnl"/>
              </w:rPr>
              <w:t>0</w:t>
            </w:r>
            <w:r w:rsidR="00525DEC" w:rsidRPr="00BE30A5">
              <w:rPr>
                <w:color w:val="000000"/>
                <w:sz w:val="18"/>
                <w:szCs w:val="18"/>
                <w:lang w:val="es-ES_tradnl"/>
              </w:rPr>
              <w:t>,</w:t>
            </w:r>
            <w:r w:rsidRPr="00BE30A5">
              <w:rPr>
                <w:color w:val="000000"/>
                <w:sz w:val="18"/>
                <w:szCs w:val="18"/>
                <w:lang w:val="es-ES_tradnl"/>
              </w:rPr>
              <w:t>0</w:t>
            </w:r>
          </w:p>
        </w:tc>
        <w:tc>
          <w:tcPr>
            <w:tcW w:w="457"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230" w:type="dxa"/>
            </w:tcMar>
            <w:hideMark/>
          </w:tcPr>
          <w:p w14:paraId="7FA91720" w14:textId="357555B1" w:rsidR="00FC4485" w:rsidRPr="00BE30A5" w:rsidRDefault="00FC4485">
            <w:pPr>
              <w:suppressLineNumbers/>
              <w:suppressAutoHyphens/>
              <w:jc w:val="right"/>
              <w:rPr>
                <w:color w:val="000000"/>
                <w:sz w:val="18"/>
                <w:szCs w:val="18"/>
                <w:lang w:val="es-ES_tradnl"/>
              </w:rPr>
            </w:pPr>
            <w:r w:rsidRPr="00BE30A5">
              <w:rPr>
                <w:color w:val="000000"/>
                <w:sz w:val="18"/>
                <w:szCs w:val="18"/>
                <w:lang w:val="es-ES_tradnl"/>
              </w:rPr>
              <w:t>0</w:t>
            </w:r>
            <w:r w:rsidR="00525DEC" w:rsidRPr="00BE30A5">
              <w:rPr>
                <w:color w:val="000000"/>
                <w:sz w:val="18"/>
                <w:szCs w:val="18"/>
                <w:lang w:val="es-ES_tradnl"/>
              </w:rPr>
              <w:t>,</w:t>
            </w:r>
            <w:r w:rsidRPr="00BE30A5">
              <w:rPr>
                <w:color w:val="000000"/>
                <w:sz w:val="18"/>
                <w:szCs w:val="18"/>
                <w:lang w:val="es-ES_tradnl"/>
              </w:rPr>
              <w:t>0</w:t>
            </w:r>
          </w:p>
        </w:tc>
        <w:tc>
          <w:tcPr>
            <w:tcW w:w="455"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230" w:type="dxa"/>
            </w:tcMar>
            <w:hideMark/>
          </w:tcPr>
          <w:p w14:paraId="14E9306C" w14:textId="51089BB6" w:rsidR="00FC4485" w:rsidRPr="00BE30A5" w:rsidRDefault="00FC4485">
            <w:pPr>
              <w:suppressLineNumbers/>
              <w:suppressAutoHyphens/>
              <w:jc w:val="right"/>
              <w:rPr>
                <w:color w:val="000000"/>
                <w:sz w:val="18"/>
                <w:szCs w:val="18"/>
                <w:lang w:val="es-ES_tradnl"/>
              </w:rPr>
            </w:pPr>
            <w:r w:rsidRPr="00BE30A5">
              <w:rPr>
                <w:color w:val="000000"/>
                <w:sz w:val="18"/>
                <w:szCs w:val="18"/>
                <w:lang w:val="es-ES_tradnl"/>
              </w:rPr>
              <w:t>0</w:t>
            </w:r>
            <w:r w:rsidR="00525DEC" w:rsidRPr="00BE30A5">
              <w:rPr>
                <w:color w:val="000000"/>
                <w:sz w:val="18"/>
                <w:szCs w:val="18"/>
                <w:lang w:val="es-ES_tradnl"/>
              </w:rPr>
              <w:t>,</w:t>
            </w:r>
            <w:r w:rsidRPr="00BE30A5">
              <w:rPr>
                <w:color w:val="000000"/>
                <w:sz w:val="18"/>
                <w:szCs w:val="18"/>
                <w:lang w:val="es-ES_tradnl"/>
              </w:rPr>
              <w:t>0</w:t>
            </w:r>
          </w:p>
        </w:tc>
        <w:tc>
          <w:tcPr>
            <w:tcW w:w="530" w:type="pct"/>
            <w:tcBorders>
              <w:top w:val="single" w:sz="4" w:space="0" w:color="auto"/>
              <w:left w:val="single" w:sz="4" w:space="0" w:color="auto"/>
              <w:bottom w:val="single" w:sz="4" w:space="0" w:color="auto"/>
              <w:right w:val="single" w:sz="4" w:space="0" w:color="auto"/>
            </w:tcBorders>
            <w:tcMar>
              <w:top w:w="0" w:type="dxa"/>
              <w:left w:w="108" w:type="dxa"/>
              <w:bottom w:w="0" w:type="dxa"/>
              <w:right w:w="230" w:type="dxa"/>
            </w:tcMar>
            <w:hideMark/>
          </w:tcPr>
          <w:p w14:paraId="50F35435" w14:textId="0D9DB286" w:rsidR="00FC4485" w:rsidRPr="00BE30A5" w:rsidRDefault="00FC4485">
            <w:pPr>
              <w:suppressLineNumbers/>
              <w:suppressAutoHyphens/>
              <w:jc w:val="right"/>
              <w:rPr>
                <w:color w:val="000000"/>
                <w:sz w:val="18"/>
                <w:szCs w:val="18"/>
                <w:lang w:val="es-ES_tradnl"/>
              </w:rPr>
            </w:pPr>
            <w:r w:rsidRPr="00BE30A5">
              <w:rPr>
                <w:color w:val="000000"/>
                <w:sz w:val="18"/>
                <w:szCs w:val="18"/>
                <w:lang w:val="es-ES_tradnl"/>
              </w:rPr>
              <w:t>0</w:t>
            </w:r>
            <w:r w:rsidR="00525DEC" w:rsidRPr="00BE30A5">
              <w:rPr>
                <w:color w:val="000000"/>
                <w:sz w:val="18"/>
                <w:szCs w:val="18"/>
                <w:lang w:val="es-ES_tradnl"/>
              </w:rPr>
              <w:t>,</w:t>
            </w:r>
            <w:r w:rsidRPr="00BE30A5">
              <w:rPr>
                <w:color w:val="000000"/>
                <w:sz w:val="18"/>
                <w:szCs w:val="18"/>
                <w:lang w:val="es-ES_tradnl"/>
              </w:rPr>
              <w:t>0</w:t>
            </w:r>
          </w:p>
        </w:tc>
        <w:tc>
          <w:tcPr>
            <w:tcW w:w="545" w:type="pct"/>
            <w:tcBorders>
              <w:top w:val="single" w:sz="4" w:space="0" w:color="auto"/>
              <w:left w:val="single" w:sz="4" w:space="0" w:color="auto"/>
              <w:bottom w:val="single" w:sz="4" w:space="0" w:color="auto"/>
              <w:right w:val="single" w:sz="4" w:space="0" w:color="auto"/>
            </w:tcBorders>
            <w:tcMar>
              <w:top w:w="0" w:type="dxa"/>
              <w:left w:w="108" w:type="dxa"/>
              <w:bottom w:w="0" w:type="dxa"/>
              <w:right w:w="230" w:type="dxa"/>
            </w:tcMar>
            <w:hideMark/>
          </w:tcPr>
          <w:p w14:paraId="21F25F34" w14:textId="3E454172" w:rsidR="00FC4485" w:rsidRPr="00BE30A5" w:rsidRDefault="00FC4485">
            <w:pPr>
              <w:suppressLineNumbers/>
              <w:suppressAutoHyphens/>
              <w:jc w:val="right"/>
              <w:rPr>
                <w:color w:val="000000"/>
                <w:sz w:val="18"/>
                <w:szCs w:val="18"/>
                <w:lang w:val="es-ES_tradnl"/>
              </w:rPr>
            </w:pPr>
            <w:r w:rsidRPr="00BE30A5">
              <w:rPr>
                <w:color w:val="000000"/>
                <w:sz w:val="18"/>
                <w:szCs w:val="18"/>
                <w:lang w:val="es-ES_tradnl"/>
              </w:rPr>
              <w:t>0</w:t>
            </w:r>
            <w:r w:rsidR="00525DEC" w:rsidRPr="00BE30A5">
              <w:rPr>
                <w:color w:val="000000"/>
                <w:sz w:val="18"/>
                <w:szCs w:val="18"/>
                <w:lang w:val="es-ES_tradnl"/>
              </w:rPr>
              <w:t>,</w:t>
            </w:r>
            <w:r w:rsidRPr="00BE30A5">
              <w:rPr>
                <w:color w:val="000000"/>
                <w:sz w:val="18"/>
                <w:szCs w:val="18"/>
                <w:lang w:val="es-ES_tradnl"/>
              </w:rPr>
              <w:t>0</w:t>
            </w:r>
          </w:p>
        </w:tc>
        <w:tc>
          <w:tcPr>
            <w:tcW w:w="516" w:type="pct"/>
            <w:tcBorders>
              <w:top w:val="single" w:sz="4" w:space="0" w:color="auto"/>
              <w:left w:val="nil"/>
              <w:bottom w:val="single" w:sz="4" w:space="0" w:color="auto"/>
              <w:right w:val="single" w:sz="4" w:space="0" w:color="auto"/>
            </w:tcBorders>
            <w:noWrap/>
            <w:tcMar>
              <w:top w:w="0" w:type="dxa"/>
              <w:left w:w="108" w:type="dxa"/>
              <w:bottom w:w="0" w:type="dxa"/>
              <w:right w:w="230" w:type="dxa"/>
            </w:tcMar>
            <w:vAlign w:val="center"/>
            <w:hideMark/>
          </w:tcPr>
          <w:p w14:paraId="6A3B2195" w14:textId="6AD8EAC4" w:rsidR="00FC4485" w:rsidRPr="00BE30A5" w:rsidRDefault="00FC4485">
            <w:pPr>
              <w:suppressLineNumbers/>
              <w:suppressAutoHyphens/>
              <w:jc w:val="right"/>
              <w:rPr>
                <w:color w:val="000000"/>
                <w:sz w:val="18"/>
                <w:szCs w:val="18"/>
                <w:lang w:val="es-ES_tradnl"/>
              </w:rPr>
            </w:pPr>
            <w:r w:rsidRPr="00BE30A5">
              <w:rPr>
                <w:color w:val="000000"/>
                <w:sz w:val="18"/>
                <w:szCs w:val="18"/>
                <w:lang w:val="es-ES_tradnl"/>
              </w:rPr>
              <w:t>0</w:t>
            </w:r>
            <w:r w:rsidR="00525DEC" w:rsidRPr="00BE30A5">
              <w:rPr>
                <w:color w:val="000000"/>
                <w:sz w:val="18"/>
                <w:szCs w:val="18"/>
                <w:lang w:val="es-ES_tradnl"/>
              </w:rPr>
              <w:t>,</w:t>
            </w:r>
            <w:r w:rsidRPr="00BE30A5">
              <w:rPr>
                <w:color w:val="000000"/>
                <w:sz w:val="18"/>
                <w:szCs w:val="18"/>
                <w:lang w:val="es-ES_tradnl"/>
              </w:rPr>
              <w:t>01</w:t>
            </w:r>
          </w:p>
        </w:tc>
      </w:tr>
      <w:tr w:rsidR="00AC4D84" w:rsidRPr="00BE30A5" w14:paraId="4F8E0428" w14:textId="77777777" w:rsidTr="00B855E2">
        <w:tc>
          <w:tcPr>
            <w:tcW w:w="1964" w:type="pct"/>
            <w:gridSpan w:val="2"/>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392E2A9" w14:textId="77777777" w:rsidR="00FC4485" w:rsidRPr="00BE30A5" w:rsidRDefault="00FC4485">
            <w:pPr>
              <w:suppressLineNumbers/>
              <w:suppressAutoHyphens/>
              <w:jc w:val="left"/>
              <w:rPr>
                <w:color w:val="000000"/>
                <w:sz w:val="18"/>
                <w:szCs w:val="18"/>
                <w:lang w:val="es-ES_tradnl"/>
              </w:rPr>
            </w:pPr>
            <w:r w:rsidRPr="00BE30A5">
              <w:rPr>
                <w:color w:val="000000"/>
                <w:sz w:val="18"/>
                <w:szCs w:val="18"/>
                <w:lang w:val="es-ES_tradnl"/>
              </w:rPr>
              <w:t>HCFC-141b</w:t>
            </w:r>
          </w:p>
        </w:tc>
        <w:tc>
          <w:tcPr>
            <w:tcW w:w="533" w:type="pct"/>
            <w:gridSpan w:val="2"/>
            <w:tcBorders>
              <w:top w:val="single" w:sz="4" w:space="0" w:color="auto"/>
              <w:left w:val="nil"/>
              <w:bottom w:val="single" w:sz="4" w:space="0" w:color="auto"/>
              <w:right w:val="single" w:sz="4" w:space="0" w:color="auto"/>
            </w:tcBorders>
            <w:noWrap/>
            <w:tcMar>
              <w:top w:w="0" w:type="dxa"/>
              <w:left w:w="108" w:type="dxa"/>
              <w:bottom w:w="0" w:type="dxa"/>
              <w:right w:w="230" w:type="dxa"/>
            </w:tcMar>
            <w:hideMark/>
          </w:tcPr>
          <w:p w14:paraId="150E69B4" w14:textId="602318AF" w:rsidR="00FC4485" w:rsidRPr="00BE30A5" w:rsidRDefault="00FC4485">
            <w:pPr>
              <w:suppressLineNumbers/>
              <w:suppressAutoHyphens/>
              <w:jc w:val="right"/>
              <w:rPr>
                <w:color w:val="000000"/>
                <w:sz w:val="18"/>
                <w:szCs w:val="18"/>
                <w:lang w:val="es-ES_tradnl"/>
              </w:rPr>
            </w:pPr>
            <w:r w:rsidRPr="00BE30A5">
              <w:rPr>
                <w:color w:val="000000"/>
                <w:sz w:val="18"/>
                <w:szCs w:val="18"/>
                <w:lang w:val="es-ES_tradnl"/>
              </w:rPr>
              <w:t>0</w:t>
            </w:r>
            <w:r w:rsidR="00525DEC" w:rsidRPr="00BE30A5">
              <w:rPr>
                <w:color w:val="000000"/>
                <w:sz w:val="18"/>
                <w:szCs w:val="18"/>
                <w:lang w:val="es-ES_tradnl"/>
              </w:rPr>
              <w:t>,</w:t>
            </w:r>
            <w:r w:rsidRPr="00BE30A5">
              <w:rPr>
                <w:color w:val="000000"/>
                <w:sz w:val="18"/>
                <w:szCs w:val="18"/>
                <w:lang w:val="es-ES_tradnl"/>
              </w:rPr>
              <w:t>0</w:t>
            </w:r>
          </w:p>
        </w:tc>
        <w:tc>
          <w:tcPr>
            <w:tcW w:w="457"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230" w:type="dxa"/>
            </w:tcMar>
            <w:hideMark/>
          </w:tcPr>
          <w:p w14:paraId="64F9DEFA" w14:textId="1191913E" w:rsidR="00FC4485" w:rsidRPr="00BE30A5" w:rsidRDefault="00FC4485">
            <w:pPr>
              <w:suppressLineNumbers/>
              <w:suppressAutoHyphens/>
              <w:jc w:val="right"/>
              <w:rPr>
                <w:color w:val="000000"/>
                <w:sz w:val="18"/>
                <w:szCs w:val="18"/>
                <w:lang w:val="es-ES_tradnl"/>
              </w:rPr>
            </w:pPr>
            <w:r w:rsidRPr="00BE30A5">
              <w:rPr>
                <w:color w:val="000000"/>
                <w:sz w:val="18"/>
                <w:szCs w:val="18"/>
                <w:lang w:val="es-ES_tradnl"/>
              </w:rPr>
              <w:t>0</w:t>
            </w:r>
            <w:r w:rsidR="00525DEC" w:rsidRPr="00BE30A5">
              <w:rPr>
                <w:color w:val="000000"/>
                <w:sz w:val="18"/>
                <w:szCs w:val="18"/>
                <w:lang w:val="es-ES_tradnl"/>
              </w:rPr>
              <w:t>,</w:t>
            </w:r>
            <w:r w:rsidRPr="00BE30A5">
              <w:rPr>
                <w:color w:val="000000"/>
                <w:sz w:val="18"/>
                <w:szCs w:val="18"/>
                <w:lang w:val="es-ES_tradnl"/>
              </w:rPr>
              <w:t>0</w:t>
            </w:r>
          </w:p>
        </w:tc>
        <w:tc>
          <w:tcPr>
            <w:tcW w:w="455"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230" w:type="dxa"/>
            </w:tcMar>
            <w:hideMark/>
          </w:tcPr>
          <w:p w14:paraId="60EC0CB0" w14:textId="2A40B7B7" w:rsidR="00FC4485" w:rsidRPr="00BE30A5" w:rsidRDefault="00FC4485">
            <w:pPr>
              <w:suppressLineNumbers/>
              <w:suppressAutoHyphens/>
              <w:jc w:val="right"/>
              <w:rPr>
                <w:color w:val="000000"/>
                <w:sz w:val="18"/>
                <w:szCs w:val="18"/>
                <w:lang w:val="es-ES_tradnl"/>
              </w:rPr>
            </w:pPr>
            <w:r w:rsidRPr="00BE30A5">
              <w:rPr>
                <w:color w:val="000000"/>
                <w:sz w:val="18"/>
                <w:szCs w:val="18"/>
                <w:lang w:val="es-ES_tradnl"/>
              </w:rPr>
              <w:t>0</w:t>
            </w:r>
            <w:r w:rsidR="00525DEC" w:rsidRPr="00BE30A5">
              <w:rPr>
                <w:color w:val="000000"/>
                <w:sz w:val="18"/>
                <w:szCs w:val="18"/>
                <w:lang w:val="es-ES_tradnl"/>
              </w:rPr>
              <w:t>,</w:t>
            </w:r>
            <w:r w:rsidRPr="00BE30A5">
              <w:rPr>
                <w:color w:val="000000"/>
                <w:sz w:val="18"/>
                <w:szCs w:val="18"/>
                <w:lang w:val="es-ES_tradnl"/>
              </w:rPr>
              <w:t>0</w:t>
            </w:r>
          </w:p>
        </w:tc>
        <w:tc>
          <w:tcPr>
            <w:tcW w:w="530" w:type="pct"/>
            <w:tcBorders>
              <w:top w:val="single" w:sz="4" w:space="0" w:color="auto"/>
              <w:left w:val="single" w:sz="4" w:space="0" w:color="auto"/>
              <w:bottom w:val="single" w:sz="4" w:space="0" w:color="auto"/>
              <w:right w:val="single" w:sz="4" w:space="0" w:color="auto"/>
            </w:tcBorders>
            <w:tcMar>
              <w:top w:w="0" w:type="dxa"/>
              <w:left w:w="108" w:type="dxa"/>
              <w:bottom w:w="0" w:type="dxa"/>
              <w:right w:w="230" w:type="dxa"/>
            </w:tcMar>
            <w:hideMark/>
          </w:tcPr>
          <w:p w14:paraId="5AAF9D0B" w14:textId="6BC209BB" w:rsidR="00FC4485" w:rsidRPr="00BE30A5" w:rsidRDefault="00FC4485">
            <w:pPr>
              <w:suppressLineNumbers/>
              <w:suppressAutoHyphens/>
              <w:jc w:val="right"/>
              <w:rPr>
                <w:color w:val="000000"/>
                <w:sz w:val="18"/>
                <w:szCs w:val="18"/>
                <w:lang w:val="es-ES_tradnl"/>
              </w:rPr>
            </w:pPr>
            <w:r w:rsidRPr="00BE30A5">
              <w:rPr>
                <w:color w:val="000000"/>
                <w:sz w:val="18"/>
                <w:szCs w:val="18"/>
                <w:lang w:val="es-ES_tradnl"/>
              </w:rPr>
              <w:t>0</w:t>
            </w:r>
            <w:r w:rsidR="00525DEC" w:rsidRPr="00BE30A5">
              <w:rPr>
                <w:color w:val="000000"/>
                <w:sz w:val="18"/>
                <w:szCs w:val="18"/>
                <w:lang w:val="es-ES_tradnl"/>
              </w:rPr>
              <w:t>,</w:t>
            </w:r>
            <w:r w:rsidRPr="00BE30A5">
              <w:rPr>
                <w:color w:val="000000"/>
                <w:sz w:val="18"/>
                <w:szCs w:val="18"/>
                <w:lang w:val="es-ES_tradnl"/>
              </w:rPr>
              <w:t>0</w:t>
            </w:r>
          </w:p>
        </w:tc>
        <w:tc>
          <w:tcPr>
            <w:tcW w:w="545" w:type="pct"/>
            <w:tcBorders>
              <w:top w:val="single" w:sz="4" w:space="0" w:color="auto"/>
              <w:left w:val="single" w:sz="4" w:space="0" w:color="auto"/>
              <w:bottom w:val="single" w:sz="4" w:space="0" w:color="auto"/>
              <w:right w:val="single" w:sz="4" w:space="0" w:color="auto"/>
            </w:tcBorders>
            <w:tcMar>
              <w:top w:w="0" w:type="dxa"/>
              <w:left w:w="108" w:type="dxa"/>
              <w:bottom w:w="0" w:type="dxa"/>
              <w:right w:w="230" w:type="dxa"/>
            </w:tcMar>
            <w:hideMark/>
          </w:tcPr>
          <w:p w14:paraId="1E28986C" w14:textId="225FB4F3" w:rsidR="00FC4485" w:rsidRPr="00BE30A5" w:rsidRDefault="00FC4485">
            <w:pPr>
              <w:suppressLineNumbers/>
              <w:suppressAutoHyphens/>
              <w:jc w:val="right"/>
              <w:rPr>
                <w:color w:val="000000"/>
                <w:sz w:val="18"/>
                <w:szCs w:val="18"/>
                <w:lang w:val="es-ES_tradnl"/>
              </w:rPr>
            </w:pPr>
            <w:r w:rsidRPr="00BE30A5">
              <w:rPr>
                <w:color w:val="000000"/>
                <w:sz w:val="18"/>
                <w:szCs w:val="18"/>
                <w:lang w:val="es-ES_tradnl"/>
              </w:rPr>
              <w:t>0</w:t>
            </w:r>
            <w:r w:rsidR="00525DEC" w:rsidRPr="00BE30A5">
              <w:rPr>
                <w:color w:val="000000"/>
                <w:sz w:val="18"/>
                <w:szCs w:val="18"/>
                <w:lang w:val="es-ES_tradnl"/>
              </w:rPr>
              <w:t>,</w:t>
            </w:r>
            <w:r w:rsidRPr="00BE30A5">
              <w:rPr>
                <w:color w:val="000000"/>
                <w:sz w:val="18"/>
                <w:szCs w:val="18"/>
                <w:lang w:val="es-ES_tradnl"/>
              </w:rPr>
              <w:t>0</w:t>
            </w:r>
          </w:p>
        </w:tc>
        <w:tc>
          <w:tcPr>
            <w:tcW w:w="516" w:type="pct"/>
            <w:tcBorders>
              <w:top w:val="single" w:sz="4" w:space="0" w:color="auto"/>
              <w:left w:val="nil"/>
              <w:bottom w:val="single" w:sz="4" w:space="0" w:color="auto"/>
              <w:right w:val="single" w:sz="4" w:space="0" w:color="auto"/>
            </w:tcBorders>
            <w:noWrap/>
            <w:tcMar>
              <w:top w:w="0" w:type="dxa"/>
              <w:left w:w="108" w:type="dxa"/>
              <w:bottom w:w="0" w:type="dxa"/>
              <w:right w:w="230" w:type="dxa"/>
            </w:tcMar>
            <w:vAlign w:val="center"/>
            <w:hideMark/>
          </w:tcPr>
          <w:p w14:paraId="166C3084" w14:textId="3AD59291" w:rsidR="00FC4485" w:rsidRPr="00BE30A5" w:rsidRDefault="00FC4485">
            <w:pPr>
              <w:suppressLineNumbers/>
              <w:suppressAutoHyphens/>
              <w:jc w:val="right"/>
              <w:rPr>
                <w:color w:val="000000"/>
                <w:sz w:val="18"/>
                <w:szCs w:val="18"/>
                <w:lang w:val="es-ES_tradnl"/>
              </w:rPr>
            </w:pPr>
            <w:r w:rsidRPr="00BE30A5">
              <w:rPr>
                <w:color w:val="000000"/>
                <w:sz w:val="18"/>
                <w:szCs w:val="18"/>
                <w:lang w:val="es-ES_tradnl"/>
              </w:rPr>
              <w:t>2</w:t>
            </w:r>
            <w:r w:rsidR="00525DEC" w:rsidRPr="00BE30A5">
              <w:rPr>
                <w:color w:val="000000"/>
                <w:sz w:val="18"/>
                <w:szCs w:val="18"/>
                <w:lang w:val="es-ES_tradnl"/>
              </w:rPr>
              <w:t>,</w:t>
            </w:r>
            <w:r w:rsidRPr="00BE30A5">
              <w:rPr>
                <w:color w:val="000000"/>
                <w:sz w:val="18"/>
                <w:szCs w:val="18"/>
                <w:lang w:val="es-ES_tradnl"/>
              </w:rPr>
              <w:t>30</w:t>
            </w:r>
          </w:p>
        </w:tc>
      </w:tr>
      <w:tr w:rsidR="00AC4D84" w:rsidRPr="00BE30A5" w14:paraId="47EEF4E4" w14:textId="77777777" w:rsidTr="00B855E2">
        <w:tc>
          <w:tcPr>
            <w:tcW w:w="1964" w:type="pct"/>
            <w:gridSpan w:val="2"/>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64241F5" w14:textId="77777777" w:rsidR="00FC4485" w:rsidRPr="00BE30A5" w:rsidRDefault="00FC4485">
            <w:pPr>
              <w:suppressLineNumbers/>
              <w:suppressAutoHyphens/>
              <w:jc w:val="left"/>
              <w:rPr>
                <w:color w:val="000000"/>
                <w:sz w:val="18"/>
                <w:szCs w:val="18"/>
                <w:lang w:val="es-ES_tradnl"/>
              </w:rPr>
            </w:pPr>
            <w:r w:rsidRPr="00BE30A5">
              <w:rPr>
                <w:color w:val="000000"/>
                <w:sz w:val="18"/>
                <w:szCs w:val="18"/>
                <w:lang w:val="es-ES_tradnl"/>
              </w:rPr>
              <w:t>HCFC-142b</w:t>
            </w:r>
          </w:p>
        </w:tc>
        <w:tc>
          <w:tcPr>
            <w:tcW w:w="533" w:type="pct"/>
            <w:gridSpan w:val="2"/>
            <w:tcBorders>
              <w:top w:val="single" w:sz="4" w:space="0" w:color="auto"/>
              <w:left w:val="nil"/>
              <w:bottom w:val="single" w:sz="4" w:space="0" w:color="auto"/>
              <w:right w:val="single" w:sz="4" w:space="0" w:color="auto"/>
            </w:tcBorders>
            <w:noWrap/>
            <w:tcMar>
              <w:top w:w="0" w:type="dxa"/>
              <w:left w:w="108" w:type="dxa"/>
              <w:bottom w:w="0" w:type="dxa"/>
              <w:right w:w="230" w:type="dxa"/>
            </w:tcMar>
            <w:hideMark/>
          </w:tcPr>
          <w:p w14:paraId="06E91C2A" w14:textId="62B7FB6E" w:rsidR="00FC4485" w:rsidRPr="00BE30A5" w:rsidRDefault="00FC4485">
            <w:pPr>
              <w:suppressLineNumbers/>
              <w:suppressAutoHyphens/>
              <w:jc w:val="right"/>
              <w:rPr>
                <w:color w:val="000000"/>
                <w:sz w:val="18"/>
                <w:szCs w:val="18"/>
                <w:lang w:val="es-ES_tradnl"/>
              </w:rPr>
            </w:pPr>
            <w:r w:rsidRPr="00BE30A5">
              <w:rPr>
                <w:color w:val="000000"/>
                <w:sz w:val="18"/>
                <w:szCs w:val="18"/>
                <w:lang w:val="es-ES_tradnl"/>
              </w:rPr>
              <w:t>0</w:t>
            </w:r>
            <w:r w:rsidR="00525DEC" w:rsidRPr="00BE30A5">
              <w:rPr>
                <w:color w:val="000000"/>
                <w:sz w:val="18"/>
                <w:szCs w:val="18"/>
                <w:lang w:val="es-ES_tradnl"/>
              </w:rPr>
              <w:t>,</w:t>
            </w:r>
            <w:r w:rsidRPr="00BE30A5">
              <w:rPr>
                <w:color w:val="000000"/>
                <w:sz w:val="18"/>
                <w:szCs w:val="18"/>
                <w:lang w:val="es-ES_tradnl"/>
              </w:rPr>
              <w:t>0</w:t>
            </w:r>
          </w:p>
        </w:tc>
        <w:tc>
          <w:tcPr>
            <w:tcW w:w="457"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230" w:type="dxa"/>
            </w:tcMar>
            <w:hideMark/>
          </w:tcPr>
          <w:p w14:paraId="37EA27AA" w14:textId="6BB01895" w:rsidR="00FC4485" w:rsidRPr="00BE30A5" w:rsidRDefault="00FC4485">
            <w:pPr>
              <w:suppressLineNumbers/>
              <w:suppressAutoHyphens/>
              <w:jc w:val="right"/>
              <w:rPr>
                <w:color w:val="000000"/>
                <w:sz w:val="18"/>
                <w:szCs w:val="18"/>
                <w:lang w:val="es-ES_tradnl"/>
              </w:rPr>
            </w:pPr>
            <w:r w:rsidRPr="00BE30A5">
              <w:rPr>
                <w:color w:val="000000"/>
                <w:sz w:val="18"/>
                <w:szCs w:val="18"/>
                <w:lang w:val="es-ES_tradnl"/>
              </w:rPr>
              <w:t>0</w:t>
            </w:r>
            <w:r w:rsidR="00525DEC" w:rsidRPr="00BE30A5">
              <w:rPr>
                <w:color w:val="000000"/>
                <w:sz w:val="18"/>
                <w:szCs w:val="18"/>
                <w:lang w:val="es-ES_tradnl"/>
              </w:rPr>
              <w:t>,</w:t>
            </w:r>
            <w:r w:rsidRPr="00BE30A5">
              <w:rPr>
                <w:color w:val="000000"/>
                <w:sz w:val="18"/>
                <w:szCs w:val="18"/>
                <w:lang w:val="es-ES_tradnl"/>
              </w:rPr>
              <w:t>0</w:t>
            </w:r>
          </w:p>
        </w:tc>
        <w:tc>
          <w:tcPr>
            <w:tcW w:w="455"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230" w:type="dxa"/>
            </w:tcMar>
            <w:hideMark/>
          </w:tcPr>
          <w:p w14:paraId="2D006546" w14:textId="28C17453" w:rsidR="00FC4485" w:rsidRPr="00BE30A5" w:rsidRDefault="00FC4485">
            <w:pPr>
              <w:suppressLineNumbers/>
              <w:suppressAutoHyphens/>
              <w:jc w:val="right"/>
              <w:rPr>
                <w:color w:val="000000"/>
                <w:sz w:val="18"/>
                <w:szCs w:val="18"/>
                <w:lang w:val="es-ES_tradnl"/>
              </w:rPr>
            </w:pPr>
            <w:r w:rsidRPr="00BE30A5">
              <w:rPr>
                <w:color w:val="000000"/>
                <w:sz w:val="18"/>
                <w:szCs w:val="18"/>
                <w:lang w:val="es-ES_tradnl"/>
              </w:rPr>
              <w:t>0</w:t>
            </w:r>
            <w:r w:rsidR="00525DEC" w:rsidRPr="00BE30A5">
              <w:rPr>
                <w:color w:val="000000"/>
                <w:sz w:val="18"/>
                <w:szCs w:val="18"/>
                <w:lang w:val="es-ES_tradnl"/>
              </w:rPr>
              <w:t>,</w:t>
            </w:r>
            <w:r w:rsidRPr="00BE30A5">
              <w:rPr>
                <w:color w:val="000000"/>
                <w:sz w:val="18"/>
                <w:szCs w:val="18"/>
                <w:lang w:val="es-ES_tradnl"/>
              </w:rPr>
              <w:t>0</w:t>
            </w:r>
          </w:p>
        </w:tc>
        <w:tc>
          <w:tcPr>
            <w:tcW w:w="530" w:type="pct"/>
            <w:tcBorders>
              <w:top w:val="single" w:sz="4" w:space="0" w:color="auto"/>
              <w:left w:val="single" w:sz="4" w:space="0" w:color="auto"/>
              <w:bottom w:val="single" w:sz="4" w:space="0" w:color="auto"/>
              <w:right w:val="single" w:sz="4" w:space="0" w:color="auto"/>
            </w:tcBorders>
            <w:tcMar>
              <w:top w:w="0" w:type="dxa"/>
              <w:left w:w="108" w:type="dxa"/>
              <w:bottom w:w="0" w:type="dxa"/>
              <w:right w:w="230" w:type="dxa"/>
            </w:tcMar>
            <w:hideMark/>
          </w:tcPr>
          <w:p w14:paraId="0339F0F8" w14:textId="10F1AFC5" w:rsidR="00FC4485" w:rsidRPr="00BE30A5" w:rsidRDefault="00FC4485">
            <w:pPr>
              <w:suppressLineNumbers/>
              <w:suppressAutoHyphens/>
              <w:jc w:val="right"/>
              <w:rPr>
                <w:color w:val="000000"/>
                <w:sz w:val="18"/>
                <w:szCs w:val="18"/>
                <w:lang w:val="es-ES_tradnl"/>
              </w:rPr>
            </w:pPr>
            <w:r w:rsidRPr="00BE30A5">
              <w:rPr>
                <w:color w:val="000000"/>
                <w:sz w:val="18"/>
                <w:szCs w:val="18"/>
                <w:lang w:val="es-ES_tradnl"/>
              </w:rPr>
              <w:t>0</w:t>
            </w:r>
            <w:r w:rsidR="00525DEC" w:rsidRPr="00BE30A5">
              <w:rPr>
                <w:color w:val="000000"/>
                <w:sz w:val="18"/>
                <w:szCs w:val="18"/>
                <w:lang w:val="es-ES_tradnl"/>
              </w:rPr>
              <w:t>,</w:t>
            </w:r>
            <w:r w:rsidRPr="00BE30A5">
              <w:rPr>
                <w:color w:val="000000"/>
                <w:sz w:val="18"/>
                <w:szCs w:val="18"/>
                <w:lang w:val="es-ES_tradnl"/>
              </w:rPr>
              <w:t>0</w:t>
            </w:r>
          </w:p>
        </w:tc>
        <w:tc>
          <w:tcPr>
            <w:tcW w:w="545" w:type="pct"/>
            <w:tcBorders>
              <w:top w:val="single" w:sz="4" w:space="0" w:color="auto"/>
              <w:left w:val="single" w:sz="4" w:space="0" w:color="auto"/>
              <w:bottom w:val="single" w:sz="4" w:space="0" w:color="auto"/>
              <w:right w:val="single" w:sz="4" w:space="0" w:color="auto"/>
            </w:tcBorders>
            <w:tcMar>
              <w:top w:w="0" w:type="dxa"/>
              <w:left w:w="108" w:type="dxa"/>
              <w:bottom w:w="0" w:type="dxa"/>
              <w:right w:w="230" w:type="dxa"/>
            </w:tcMar>
            <w:hideMark/>
          </w:tcPr>
          <w:p w14:paraId="60DE18F5" w14:textId="0C7160EB" w:rsidR="00FC4485" w:rsidRPr="00BE30A5" w:rsidRDefault="00FC4485">
            <w:pPr>
              <w:suppressLineNumbers/>
              <w:suppressAutoHyphens/>
              <w:jc w:val="right"/>
              <w:rPr>
                <w:color w:val="000000"/>
                <w:sz w:val="18"/>
                <w:szCs w:val="18"/>
                <w:lang w:val="es-ES_tradnl"/>
              </w:rPr>
            </w:pPr>
            <w:r w:rsidRPr="00BE30A5">
              <w:rPr>
                <w:color w:val="000000"/>
                <w:sz w:val="18"/>
                <w:szCs w:val="18"/>
                <w:lang w:val="es-ES_tradnl"/>
              </w:rPr>
              <w:t>0</w:t>
            </w:r>
            <w:r w:rsidR="00525DEC" w:rsidRPr="00BE30A5">
              <w:rPr>
                <w:color w:val="000000"/>
                <w:sz w:val="18"/>
                <w:szCs w:val="18"/>
                <w:lang w:val="es-ES_tradnl"/>
              </w:rPr>
              <w:t>,</w:t>
            </w:r>
            <w:r w:rsidRPr="00BE30A5">
              <w:rPr>
                <w:color w:val="000000"/>
                <w:sz w:val="18"/>
                <w:szCs w:val="18"/>
                <w:lang w:val="es-ES_tradnl"/>
              </w:rPr>
              <w:t>0</w:t>
            </w:r>
          </w:p>
        </w:tc>
        <w:tc>
          <w:tcPr>
            <w:tcW w:w="516" w:type="pct"/>
            <w:tcBorders>
              <w:top w:val="single" w:sz="4" w:space="0" w:color="auto"/>
              <w:left w:val="nil"/>
              <w:bottom w:val="single" w:sz="4" w:space="0" w:color="auto"/>
              <w:right w:val="single" w:sz="4" w:space="0" w:color="auto"/>
            </w:tcBorders>
            <w:noWrap/>
            <w:tcMar>
              <w:top w:w="0" w:type="dxa"/>
              <w:left w:w="108" w:type="dxa"/>
              <w:bottom w:w="0" w:type="dxa"/>
              <w:right w:w="230" w:type="dxa"/>
            </w:tcMar>
            <w:vAlign w:val="center"/>
            <w:hideMark/>
          </w:tcPr>
          <w:p w14:paraId="4370580E" w14:textId="33943D38" w:rsidR="00FC4485" w:rsidRPr="00BE30A5" w:rsidRDefault="00FC4485">
            <w:pPr>
              <w:suppressLineNumbers/>
              <w:suppressAutoHyphens/>
              <w:jc w:val="right"/>
              <w:rPr>
                <w:color w:val="000000"/>
                <w:sz w:val="18"/>
                <w:szCs w:val="18"/>
                <w:lang w:val="es-ES_tradnl"/>
              </w:rPr>
            </w:pPr>
            <w:r w:rsidRPr="00BE30A5">
              <w:rPr>
                <w:color w:val="000000"/>
                <w:sz w:val="18"/>
                <w:szCs w:val="18"/>
                <w:lang w:val="es-ES_tradnl"/>
              </w:rPr>
              <w:t>0</w:t>
            </w:r>
            <w:r w:rsidR="00525DEC" w:rsidRPr="00BE30A5">
              <w:rPr>
                <w:color w:val="000000"/>
                <w:sz w:val="18"/>
                <w:szCs w:val="18"/>
                <w:lang w:val="es-ES_tradnl"/>
              </w:rPr>
              <w:t>,</w:t>
            </w:r>
            <w:r w:rsidRPr="00BE30A5">
              <w:rPr>
                <w:color w:val="000000"/>
                <w:sz w:val="18"/>
                <w:szCs w:val="18"/>
                <w:lang w:val="es-ES_tradnl"/>
              </w:rPr>
              <w:t>18</w:t>
            </w:r>
          </w:p>
        </w:tc>
      </w:tr>
      <w:tr w:rsidR="00AC4D84" w:rsidRPr="00BE30A5" w14:paraId="3773487A" w14:textId="77777777" w:rsidTr="00B855E2">
        <w:tc>
          <w:tcPr>
            <w:tcW w:w="1964" w:type="pct"/>
            <w:gridSpan w:val="2"/>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3535A692" w14:textId="59AD11DD" w:rsidR="00FC4485" w:rsidRPr="00BE30A5" w:rsidRDefault="00FC4485">
            <w:pPr>
              <w:suppressLineNumbers/>
              <w:suppressAutoHyphens/>
              <w:jc w:val="left"/>
              <w:rPr>
                <w:rFonts w:eastAsiaTheme="minorHAnsi"/>
                <w:b/>
                <w:sz w:val="18"/>
                <w:szCs w:val="18"/>
                <w:lang w:val="es-ES_tradnl"/>
              </w:rPr>
            </w:pPr>
            <w:r w:rsidRPr="00BE30A5">
              <w:rPr>
                <w:b/>
                <w:sz w:val="18"/>
                <w:szCs w:val="18"/>
                <w:lang w:val="es-ES_tradnl"/>
              </w:rPr>
              <w:t>Total (</w:t>
            </w:r>
            <w:r w:rsidR="00EB2FA9" w:rsidRPr="00BE30A5">
              <w:rPr>
                <w:b/>
                <w:sz w:val="18"/>
                <w:szCs w:val="18"/>
                <w:lang w:val="es-ES_tradnl"/>
              </w:rPr>
              <w:t>t</w:t>
            </w:r>
            <w:r w:rsidR="00B855E2" w:rsidRPr="00BE30A5">
              <w:rPr>
                <w:b/>
                <w:sz w:val="18"/>
                <w:szCs w:val="18"/>
                <w:lang w:val="es-ES_tradnl"/>
              </w:rPr>
              <w:t>oneladas PAO</w:t>
            </w:r>
            <w:r w:rsidRPr="00BE30A5">
              <w:rPr>
                <w:b/>
                <w:sz w:val="18"/>
                <w:szCs w:val="18"/>
                <w:lang w:val="es-ES_tradnl"/>
              </w:rPr>
              <w:t>)</w:t>
            </w:r>
          </w:p>
        </w:tc>
        <w:tc>
          <w:tcPr>
            <w:tcW w:w="533" w:type="pct"/>
            <w:gridSpan w:val="2"/>
            <w:tcBorders>
              <w:top w:val="single" w:sz="4" w:space="0" w:color="auto"/>
              <w:left w:val="nil"/>
              <w:bottom w:val="single" w:sz="4" w:space="0" w:color="auto"/>
              <w:right w:val="single" w:sz="4" w:space="0" w:color="auto"/>
            </w:tcBorders>
            <w:noWrap/>
            <w:tcMar>
              <w:top w:w="0" w:type="dxa"/>
              <w:left w:w="108" w:type="dxa"/>
              <w:bottom w:w="0" w:type="dxa"/>
              <w:right w:w="230" w:type="dxa"/>
            </w:tcMar>
            <w:hideMark/>
          </w:tcPr>
          <w:p w14:paraId="6643FD69" w14:textId="0889B47F" w:rsidR="00FC4485" w:rsidRPr="00BE30A5" w:rsidRDefault="00FC4485">
            <w:pPr>
              <w:suppressLineNumbers/>
              <w:suppressAutoHyphens/>
              <w:jc w:val="right"/>
              <w:rPr>
                <w:b/>
                <w:color w:val="000000"/>
                <w:sz w:val="18"/>
                <w:szCs w:val="18"/>
                <w:lang w:val="es-ES_tradnl"/>
              </w:rPr>
            </w:pPr>
            <w:r w:rsidRPr="00BE30A5">
              <w:rPr>
                <w:b/>
                <w:color w:val="000000"/>
                <w:sz w:val="18"/>
                <w:szCs w:val="18"/>
                <w:lang w:val="es-ES_tradnl"/>
              </w:rPr>
              <w:t>16</w:t>
            </w:r>
            <w:r w:rsidR="00525DEC" w:rsidRPr="00BE30A5">
              <w:rPr>
                <w:b/>
                <w:color w:val="000000"/>
                <w:sz w:val="18"/>
                <w:szCs w:val="18"/>
                <w:lang w:val="es-ES_tradnl"/>
              </w:rPr>
              <w:t>,</w:t>
            </w:r>
            <w:r w:rsidRPr="00BE30A5">
              <w:rPr>
                <w:b/>
                <w:color w:val="000000"/>
                <w:sz w:val="18"/>
                <w:szCs w:val="18"/>
                <w:lang w:val="es-ES_tradnl"/>
              </w:rPr>
              <w:t>34</w:t>
            </w:r>
          </w:p>
        </w:tc>
        <w:tc>
          <w:tcPr>
            <w:tcW w:w="457"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230" w:type="dxa"/>
            </w:tcMar>
            <w:hideMark/>
          </w:tcPr>
          <w:p w14:paraId="595DA532" w14:textId="5655915C" w:rsidR="00FC4485" w:rsidRPr="00BE30A5" w:rsidRDefault="00FC4485">
            <w:pPr>
              <w:suppressLineNumbers/>
              <w:suppressAutoHyphens/>
              <w:jc w:val="right"/>
              <w:rPr>
                <w:b/>
                <w:color w:val="000000"/>
                <w:sz w:val="18"/>
                <w:szCs w:val="18"/>
                <w:lang w:val="es-ES_tradnl"/>
              </w:rPr>
            </w:pPr>
            <w:r w:rsidRPr="00BE30A5">
              <w:rPr>
                <w:b/>
                <w:sz w:val="18"/>
                <w:szCs w:val="18"/>
                <w:lang w:val="es-ES_tradnl"/>
              </w:rPr>
              <w:t>14</w:t>
            </w:r>
            <w:r w:rsidR="00525DEC" w:rsidRPr="00BE30A5">
              <w:rPr>
                <w:b/>
                <w:sz w:val="18"/>
                <w:szCs w:val="18"/>
                <w:lang w:val="es-ES_tradnl"/>
              </w:rPr>
              <w:t>,</w:t>
            </w:r>
            <w:r w:rsidRPr="00BE30A5">
              <w:rPr>
                <w:b/>
                <w:sz w:val="18"/>
                <w:szCs w:val="18"/>
                <w:lang w:val="es-ES_tradnl"/>
              </w:rPr>
              <w:t>36</w:t>
            </w:r>
          </w:p>
        </w:tc>
        <w:tc>
          <w:tcPr>
            <w:tcW w:w="455" w:type="pct"/>
            <w:tcBorders>
              <w:top w:val="single" w:sz="4" w:space="0" w:color="auto"/>
              <w:left w:val="single" w:sz="4" w:space="0" w:color="auto"/>
              <w:bottom w:val="single" w:sz="4" w:space="0" w:color="auto"/>
              <w:right w:val="nil"/>
            </w:tcBorders>
            <w:noWrap/>
            <w:tcMar>
              <w:top w:w="0" w:type="dxa"/>
              <w:left w:w="108" w:type="dxa"/>
              <w:bottom w:w="0" w:type="dxa"/>
              <w:right w:w="230" w:type="dxa"/>
            </w:tcMar>
            <w:hideMark/>
          </w:tcPr>
          <w:p w14:paraId="78975942" w14:textId="0E7691E4" w:rsidR="00FC4485" w:rsidRPr="00BE30A5" w:rsidRDefault="00FC4485">
            <w:pPr>
              <w:suppressLineNumbers/>
              <w:suppressAutoHyphens/>
              <w:jc w:val="right"/>
              <w:rPr>
                <w:b/>
                <w:color w:val="000000"/>
                <w:sz w:val="18"/>
                <w:szCs w:val="18"/>
                <w:lang w:val="es-ES_tradnl"/>
              </w:rPr>
            </w:pPr>
            <w:r w:rsidRPr="00BE30A5">
              <w:rPr>
                <w:b/>
                <w:color w:val="000000"/>
                <w:sz w:val="18"/>
                <w:szCs w:val="18"/>
                <w:lang w:val="es-ES_tradnl"/>
              </w:rPr>
              <w:t>11</w:t>
            </w:r>
            <w:r w:rsidR="00525DEC" w:rsidRPr="00BE30A5">
              <w:rPr>
                <w:b/>
                <w:color w:val="000000"/>
                <w:sz w:val="18"/>
                <w:szCs w:val="18"/>
                <w:lang w:val="es-ES_tradnl"/>
              </w:rPr>
              <w:t>,</w:t>
            </w:r>
            <w:r w:rsidRPr="00BE30A5">
              <w:rPr>
                <w:b/>
                <w:color w:val="000000"/>
                <w:sz w:val="18"/>
                <w:szCs w:val="18"/>
                <w:lang w:val="es-ES_tradnl"/>
              </w:rPr>
              <w:t>30</w:t>
            </w:r>
          </w:p>
        </w:tc>
        <w:tc>
          <w:tcPr>
            <w:tcW w:w="530" w:type="pct"/>
            <w:tcBorders>
              <w:top w:val="single" w:sz="4" w:space="0" w:color="auto"/>
              <w:left w:val="single" w:sz="4" w:space="0" w:color="auto"/>
              <w:bottom w:val="single" w:sz="4" w:space="0" w:color="auto"/>
              <w:right w:val="single" w:sz="4" w:space="0" w:color="auto"/>
            </w:tcBorders>
            <w:tcMar>
              <w:top w:w="0" w:type="dxa"/>
              <w:left w:w="108" w:type="dxa"/>
              <w:bottom w:w="0" w:type="dxa"/>
              <w:right w:w="230" w:type="dxa"/>
            </w:tcMar>
            <w:hideMark/>
          </w:tcPr>
          <w:p w14:paraId="614840F8" w14:textId="04E16DDF" w:rsidR="00FC4485" w:rsidRPr="00BE30A5" w:rsidRDefault="00FC4485">
            <w:pPr>
              <w:suppressLineNumbers/>
              <w:suppressAutoHyphens/>
              <w:jc w:val="right"/>
              <w:rPr>
                <w:b/>
                <w:color w:val="000000"/>
                <w:sz w:val="18"/>
                <w:szCs w:val="18"/>
                <w:lang w:val="es-ES_tradnl"/>
              </w:rPr>
            </w:pPr>
            <w:r w:rsidRPr="00BE30A5">
              <w:rPr>
                <w:b/>
                <w:color w:val="000000"/>
                <w:sz w:val="18"/>
                <w:szCs w:val="18"/>
                <w:lang w:val="es-ES_tradnl"/>
              </w:rPr>
              <w:t>10</w:t>
            </w:r>
            <w:r w:rsidR="00525DEC" w:rsidRPr="00BE30A5">
              <w:rPr>
                <w:b/>
                <w:color w:val="000000"/>
                <w:sz w:val="18"/>
                <w:szCs w:val="18"/>
                <w:lang w:val="es-ES_tradnl"/>
              </w:rPr>
              <w:t>,</w:t>
            </w:r>
            <w:r w:rsidRPr="00BE30A5">
              <w:rPr>
                <w:b/>
                <w:color w:val="000000"/>
                <w:sz w:val="18"/>
                <w:szCs w:val="18"/>
                <w:lang w:val="es-ES_tradnl"/>
              </w:rPr>
              <w:t>79</w:t>
            </w:r>
          </w:p>
        </w:tc>
        <w:tc>
          <w:tcPr>
            <w:tcW w:w="545" w:type="pct"/>
            <w:tcBorders>
              <w:top w:val="single" w:sz="4" w:space="0" w:color="auto"/>
              <w:left w:val="single" w:sz="4" w:space="0" w:color="auto"/>
              <w:bottom w:val="single" w:sz="4" w:space="0" w:color="auto"/>
              <w:right w:val="single" w:sz="4" w:space="0" w:color="auto"/>
            </w:tcBorders>
            <w:tcMar>
              <w:top w:w="0" w:type="dxa"/>
              <w:left w:w="108" w:type="dxa"/>
              <w:bottom w:w="0" w:type="dxa"/>
              <w:right w:w="230" w:type="dxa"/>
            </w:tcMar>
            <w:hideMark/>
          </w:tcPr>
          <w:p w14:paraId="2BF15E02" w14:textId="695601DF" w:rsidR="00FC4485" w:rsidRPr="00BE30A5" w:rsidRDefault="00FC4485">
            <w:pPr>
              <w:suppressLineNumbers/>
              <w:suppressAutoHyphens/>
              <w:jc w:val="right"/>
              <w:rPr>
                <w:b/>
                <w:bCs/>
                <w:color w:val="000000"/>
                <w:sz w:val="18"/>
                <w:szCs w:val="18"/>
                <w:lang w:val="es-ES_tradnl"/>
              </w:rPr>
            </w:pPr>
            <w:r w:rsidRPr="00BE30A5">
              <w:rPr>
                <w:b/>
                <w:bCs/>
                <w:color w:val="000000"/>
                <w:sz w:val="18"/>
                <w:szCs w:val="18"/>
                <w:lang w:val="es-ES_tradnl"/>
              </w:rPr>
              <w:t>10</w:t>
            </w:r>
            <w:r w:rsidR="00525DEC" w:rsidRPr="00BE30A5">
              <w:rPr>
                <w:b/>
                <w:bCs/>
                <w:color w:val="000000"/>
                <w:sz w:val="18"/>
                <w:szCs w:val="18"/>
                <w:lang w:val="es-ES_tradnl"/>
              </w:rPr>
              <w:t>,</w:t>
            </w:r>
            <w:r w:rsidRPr="00BE30A5">
              <w:rPr>
                <w:b/>
                <w:bCs/>
                <w:color w:val="000000"/>
                <w:sz w:val="18"/>
                <w:szCs w:val="18"/>
                <w:lang w:val="es-ES_tradnl"/>
              </w:rPr>
              <w:t>11</w:t>
            </w:r>
          </w:p>
        </w:tc>
        <w:tc>
          <w:tcPr>
            <w:tcW w:w="516" w:type="pct"/>
            <w:tcBorders>
              <w:top w:val="single" w:sz="4" w:space="0" w:color="auto"/>
              <w:left w:val="nil"/>
              <w:bottom w:val="single" w:sz="4" w:space="0" w:color="auto"/>
              <w:right w:val="single" w:sz="4" w:space="0" w:color="auto"/>
            </w:tcBorders>
            <w:noWrap/>
            <w:tcMar>
              <w:top w:w="0" w:type="dxa"/>
              <w:left w:w="108" w:type="dxa"/>
              <w:bottom w:w="0" w:type="dxa"/>
              <w:right w:w="230" w:type="dxa"/>
            </w:tcMar>
            <w:hideMark/>
          </w:tcPr>
          <w:p w14:paraId="65B04C7D" w14:textId="502082C6" w:rsidR="00FC4485" w:rsidRPr="00BE30A5" w:rsidRDefault="00FC4485">
            <w:pPr>
              <w:suppressLineNumbers/>
              <w:suppressAutoHyphens/>
              <w:jc w:val="right"/>
              <w:rPr>
                <w:rFonts w:eastAsiaTheme="minorHAnsi"/>
                <w:b/>
                <w:color w:val="000000"/>
                <w:sz w:val="18"/>
                <w:szCs w:val="18"/>
                <w:lang w:val="es-ES_tradnl"/>
              </w:rPr>
            </w:pPr>
            <w:r w:rsidRPr="00BE30A5">
              <w:rPr>
                <w:b/>
                <w:color w:val="000000"/>
                <w:sz w:val="18"/>
                <w:szCs w:val="18"/>
                <w:lang w:val="es-ES_tradnl"/>
              </w:rPr>
              <w:t>24</w:t>
            </w:r>
            <w:r w:rsidR="00525DEC" w:rsidRPr="00BE30A5">
              <w:rPr>
                <w:b/>
                <w:color w:val="000000"/>
                <w:sz w:val="18"/>
                <w:szCs w:val="18"/>
                <w:lang w:val="es-ES_tradnl"/>
              </w:rPr>
              <w:t>,</w:t>
            </w:r>
            <w:r w:rsidRPr="00BE30A5">
              <w:rPr>
                <w:b/>
                <w:color w:val="000000"/>
                <w:sz w:val="18"/>
                <w:szCs w:val="18"/>
                <w:lang w:val="es-ES_tradnl"/>
              </w:rPr>
              <w:t>78</w:t>
            </w:r>
          </w:p>
        </w:tc>
      </w:tr>
      <w:tr w:rsidR="00AC4D84" w:rsidRPr="00BE30A5" w14:paraId="6DAADC58" w14:textId="77777777" w:rsidTr="00B855E2">
        <w:tc>
          <w:tcPr>
            <w:tcW w:w="1964" w:type="pct"/>
            <w:gridSpan w:val="2"/>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5CB04DD4" w14:textId="012B3BAA" w:rsidR="00FC4485" w:rsidRPr="00BE30A5" w:rsidRDefault="00FC4485">
            <w:pPr>
              <w:suppressLineNumbers/>
              <w:suppressAutoHyphens/>
              <w:jc w:val="left"/>
              <w:rPr>
                <w:color w:val="000000"/>
                <w:sz w:val="18"/>
                <w:szCs w:val="18"/>
                <w:highlight w:val="magenta"/>
                <w:lang w:val="es-ES_tradnl"/>
              </w:rPr>
            </w:pPr>
            <w:r w:rsidRPr="00BE30A5">
              <w:rPr>
                <w:color w:val="000000"/>
                <w:sz w:val="18"/>
                <w:szCs w:val="18"/>
                <w:lang w:val="es-ES_tradnl"/>
              </w:rPr>
              <w:t xml:space="preserve">HCFC-141b </w:t>
            </w:r>
            <w:r w:rsidR="00B46447" w:rsidRPr="00BE30A5">
              <w:rPr>
                <w:color w:val="000000"/>
                <w:sz w:val="18"/>
                <w:szCs w:val="18"/>
                <w:lang w:val="es-ES_tradnl"/>
              </w:rPr>
              <w:t>en polioles premezclados importados</w:t>
            </w:r>
            <w:r w:rsidRPr="00BE30A5">
              <w:rPr>
                <w:color w:val="000000"/>
                <w:sz w:val="18"/>
                <w:szCs w:val="18"/>
                <w:lang w:val="es-ES_tradnl"/>
              </w:rPr>
              <w:t>*</w:t>
            </w:r>
          </w:p>
        </w:tc>
        <w:tc>
          <w:tcPr>
            <w:tcW w:w="533" w:type="pct"/>
            <w:gridSpan w:val="2"/>
            <w:tcBorders>
              <w:top w:val="single" w:sz="4" w:space="0" w:color="auto"/>
              <w:left w:val="nil"/>
              <w:bottom w:val="single" w:sz="4" w:space="0" w:color="auto"/>
              <w:right w:val="single" w:sz="4" w:space="0" w:color="auto"/>
            </w:tcBorders>
            <w:noWrap/>
            <w:tcMar>
              <w:top w:w="0" w:type="dxa"/>
              <w:left w:w="108" w:type="dxa"/>
              <w:bottom w:w="0" w:type="dxa"/>
              <w:right w:w="230" w:type="dxa"/>
            </w:tcMar>
            <w:hideMark/>
          </w:tcPr>
          <w:p w14:paraId="72A6B23A" w14:textId="32282B3D" w:rsidR="00FC4485" w:rsidRPr="00BE30A5" w:rsidRDefault="00FC4485">
            <w:pPr>
              <w:suppressLineNumbers/>
              <w:suppressAutoHyphens/>
              <w:jc w:val="right"/>
              <w:rPr>
                <w:rFonts w:eastAsiaTheme="minorHAnsi"/>
                <w:color w:val="000000"/>
                <w:sz w:val="18"/>
                <w:szCs w:val="18"/>
                <w:lang w:val="es-ES_tradnl"/>
              </w:rPr>
            </w:pPr>
            <w:r w:rsidRPr="00BE30A5">
              <w:rPr>
                <w:color w:val="000000"/>
                <w:sz w:val="18"/>
                <w:szCs w:val="18"/>
                <w:lang w:val="es-ES_tradnl"/>
              </w:rPr>
              <w:t>5</w:t>
            </w:r>
            <w:r w:rsidR="00525DEC" w:rsidRPr="00BE30A5">
              <w:rPr>
                <w:color w:val="000000"/>
                <w:sz w:val="18"/>
                <w:szCs w:val="18"/>
                <w:lang w:val="es-ES_tradnl"/>
              </w:rPr>
              <w:t>,</w:t>
            </w:r>
            <w:r w:rsidRPr="00BE30A5">
              <w:rPr>
                <w:color w:val="000000"/>
                <w:sz w:val="18"/>
                <w:szCs w:val="18"/>
                <w:lang w:val="es-ES_tradnl"/>
              </w:rPr>
              <w:t>81</w:t>
            </w:r>
          </w:p>
        </w:tc>
        <w:tc>
          <w:tcPr>
            <w:tcW w:w="457"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230" w:type="dxa"/>
            </w:tcMar>
            <w:hideMark/>
          </w:tcPr>
          <w:p w14:paraId="001050B6" w14:textId="514F39F8" w:rsidR="00FC4485" w:rsidRPr="00BE30A5" w:rsidRDefault="00FC4485">
            <w:pPr>
              <w:suppressLineNumbers/>
              <w:suppressAutoHyphens/>
              <w:jc w:val="right"/>
              <w:rPr>
                <w:color w:val="000000"/>
                <w:sz w:val="18"/>
                <w:szCs w:val="18"/>
                <w:lang w:val="es-ES_tradnl"/>
              </w:rPr>
            </w:pPr>
            <w:r w:rsidRPr="00BE30A5">
              <w:rPr>
                <w:rFonts w:eastAsiaTheme="minorHAnsi"/>
                <w:color w:val="000000"/>
                <w:sz w:val="18"/>
                <w:szCs w:val="18"/>
                <w:lang w:val="es-ES_tradnl"/>
              </w:rPr>
              <w:t>7</w:t>
            </w:r>
            <w:r w:rsidR="00525DEC" w:rsidRPr="00BE30A5">
              <w:rPr>
                <w:rFonts w:eastAsiaTheme="minorHAnsi"/>
                <w:color w:val="000000"/>
                <w:sz w:val="18"/>
                <w:szCs w:val="18"/>
                <w:lang w:val="es-ES_tradnl"/>
              </w:rPr>
              <w:t>,</w:t>
            </w:r>
            <w:r w:rsidRPr="00BE30A5">
              <w:rPr>
                <w:rFonts w:eastAsiaTheme="minorHAnsi"/>
                <w:color w:val="000000"/>
                <w:sz w:val="18"/>
                <w:szCs w:val="18"/>
                <w:lang w:val="es-ES_tradnl"/>
              </w:rPr>
              <w:t>78</w:t>
            </w:r>
          </w:p>
        </w:tc>
        <w:tc>
          <w:tcPr>
            <w:tcW w:w="455" w:type="pct"/>
            <w:tcBorders>
              <w:top w:val="single" w:sz="4" w:space="0" w:color="auto"/>
              <w:left w:val="single" w:sz="4" w:space="0" w:color="auto"/>
              <w:bottom w:val="single" w:sz="4" w:space="0" w:color="auto"/>
              <w:right w:val="nil"/>
            </w:tcBorders>
            <w:noWrap/>
            <w:tcMar>
              <w:top w:w="0" w:type="dxa"/>
              <w:left w:w="108" w:type="dxa"/>
              <w:bottom w:w="0" w:type="dxa"/>
              <w:right w:w="230" w:type="dxa"/>
            </w:tcMar>
            <w:hideMark/>
          </w:tcPr>
          <w:p w14:paraId="0CF5107D" w14:textId="43FF7B88" w:rsidR="00FC4485" w:rsidRPr="00BE30A5" w:rsidRDefault="00FC4485">
            <w:pPr>
              <w:suppressLineNumbers/>
              <w:suppressAutoHyphens/>
              <w:jc w:val="right"/>
              <w:rPr>
                <w:rFonts w:eastAsiaTheme="minorHAnsi"/>
                <w:color w:val="000000"/>
                <w:sz w:val="18"/>
                <w:szCs w:val="18"/>
                <w:lang w:val="es-ES_tradnl"/>
              </w:rPr>
            </w:pPr>
            <w:r w:rsidRPr="00BE30A5">
              <w:rPr>
                <w:rFonts w:eastAsiaTheme="minorHAnsi"/>
                <w:color w:val="000000"/>
                <w:sz w:val="18"/>
                <w:szCs w:val="18"/>
                <w:lang w:val="es-ES_tradnl"/>
              </w:rPr>
              <w:t>0</w:t>
            </w:r>
            <w:r w:rsidR="00525DEC" w:rsidRPr="00BE30A5">
              <w:rPr>
                <w:rFonts w:eastAsiaTheme="minorHAnsi"/>
                <w:color w:val="000000"/>
                <w:sz w:val="18"/>
                <w:szCs w:val="18"/>
                <w:lang w:val="es-ES_tradnl"/>
              </w:rPr>
              <w:t>,</w:t>
            </w:r>
            <w:r w:rsidRPr="00BE30A5">
              <w:rPr>
                <w:rFonts w:eastAsiaTheme="minorHAnsi"/>
                <w:color w:val="000000"/>
                <w:sz w:val="18"/>
                <w:szCs w:val="18"/>
                <w:lang w:val="es-ES_tradnl"/>
              </w:rPr>
              <w:t>0</w:t>
            </w:r>
          </w:p>
        </w:tc>
        <w:tc>
          <w:tcPr>
            <w:tcW w:w="530" w:type="pct"/>
            <w:tcBorders>
              <w:top w:val="single" w:sz="4" w:space="0" w:color="auto"/>
              <w:left w:val="single" w:sz="4" w:space="0" w:color="auto"/>
              <w:bottom w:val="single" w:sz="4" w:space="0" w:color="auto"/>
              <w:right w:val="single" w:sz="4" w:space="0" w:color="auto"/>
            </w:tcBorders>
            <w:tcMar>
              <w:top w:w="0" w:type="dxa"/>
              <w:left w:w="108" w:type="dxa"/>
              <w:bottom w:w="0" w:type="dxa"/>
              <w:right w:w="230" w:type="dxa"/>
            </w:tcMar>
            <w:hideMark/>
          </w:tcPr>
          <w:p w14:paraId="308651FF" w14:textId="2A710EA6" w:rsidR="00FC4485" w:rsidRPr="00BE30A5" w:rsidRDefault="00FC4485">
            <w:pPr>
              <w:suppressLineNumbers/>
              <w:suppressAutoHyphens/>
              <w:jc w:val="right"/>
              <w:rPr>
                <w:color w:val="000000"/>
                <w:sz w:val="18"/>
                <w:szCs w:val="18"/>
                <w:lang w:val="es-ES_tradnl"/>
              </w:rPr>
            </w:pPr>
            <w:r w:rsidRPr="00BE30A5">
              <w:rPr>
                <w:color w:val="000000"/>
                <w:sz w:val="18"/>
                <w:szCs w:val="18"/>
                <w:lang w:val="es-ES_tradnl"/>
              </w:rPr>
              <w:t>0</w:t>
            </w:r>
            <w:r w:rsidR="00525DEC" w:rsidRPr="00BE30A5">
              <w:rPr>
                <w:color w:val="000000"/>
                <w:sz w:val="18"/>
                <w:szCs w:val="18"/>
                <w:lang w:val="es-ES_tradnl"/>
              </w:rPr>
              <w:t>,</w:t>
            </w:r>
            <w:r w:rsidRPr="00BE30A5">
              <w:rPr>
                <w:color w:val="000000"/>
                <w:sz w:val="18"/>
                <w:szCs w:val="18"/>
                <w:lang w:val="es-ES_tradnl"/>
              </w:rPr>
              <w:t>0</w:t>
            </w:r>
          </w:p>
        </w:tc>
        <w:tc>
          <w:tcPr>
            <w:tcW w:w="545" w:type="pct"/>
            <w:tcBorders>
              <w:top w:val="single" w:sz="4" w:space="0" w:color="auto"/>
              <w:left w:val="single" w:sz="4" w:space="0" w:color="auto"/>
              <w:bottom w:val="single" w:sz="4" w:space="0" w:color="auto"/>
              <w:right w:val="single" w:sz="4" w:space="0" w:color="auto"/>
            </w:tcBorders>
            <w:tcMar>
              <w:top w:w="0" w:type="dxa"/>
              <w:left w:w="108" w:type="dxa"/>
              <w:bottom w:w="0" w:type="dxa"/>
              <w:right w:w="230" w:type="dxa"/>
            </w:tcMar>
            <w:hideMark/>
          </w:tcPr>
          <w:p w14:paraId="2C0468D1" w14:textId="49D99704" w:rsidR="00FC4485" w:rsidRPr="00BE30A5" w:rsidRDefault="00FC4485">
            <w:pPr>
              <w:suppressLineNumbers/>
              <w:suppressAutoHyphens/>
              <w:jc w:val="right"/>
              <w:rPr>
                <w:rFonts w:eastAsiaTheme="minorHAnsi"/>
                <w:color w:val="000000"/>
                <w:sz w:val="18"/>
                <w:szCs w:val="18"/>
                <w:lang w:val="es-ES_tradnl"/>
              </w:rPr>
            </w:pPr>
            <w:r w:rsidRPr="00BE30A5">
              <w:rPr>
                <w:rFonts w:eastAsiaTheme="minorHAnsi"/>
                <w:color w:val="000000"/>
                <w:sz w:val="18"/>
                <w:szCs w:val="18"/>
                <w:lang w:val="es-ES_tradnl"/>
              </w:rPr>
              <w:t>0</w:t>
            </w:r>
            <w:r w:rsidR="00525DEC" w:rsidRPr="00BE30A5">
              <w:rPr>
                <w:rFonts w:eastAsiaTheme="minorHAnsi"/>
                <w:color w:val="000000"/>
                <w:sz w:val="18"/>
                <w:szCs w:val="18"/>
                <w:lang w:val="es-ES_tradnl"/>
              </w:rPr>
              <w:t>,</w:t>
            </w:r>
            <w:r w:rsidRPr="00BE30A5">
              <w:rPr>
                <w:rFonts w:eastAsiaTheme="minorHAnsi"/>
                <w:color w:val="000000"/>
                <w:sz w:val="18"/>
                <w:szCs w:val="18"/>
                <w:lang w:val="es-ES_tradnl"/>
              </w:rPr>
              <w:t>0</w:t>
            </w:r>
          </w:p>
        </w:tc>
        <w:tc>
          <w:tcPr>
            <w:tcW w:w="516" w:type="pct"/>
            <w:tcBorders>
              <w:top w:val="single" w:sz="4" w:space="0" w:color="auto"/>
              <w:left w:val="nil"/>
              <w:bottom w:val="single" w:sz="4" w:space="0" w:color="auto"/>
              <w:right w:val="single" w:sz="4" w:space="0" w:color="auto"/>
            </w:tcBorders>
            <w:noWrap/>
            <w:tcMar>
              <w:top w:w="0" w:type="dxa"/>
              <w:left w:w="108" w:type="dxa"/>
              <w:bottom w:w="0" w:type="dxa"/>
              <w:right w:w="230" w:type="dxa"/>
            </w:tcMar>
            <w:hideMark/>
          </w:tcPr>
          <w:p w14:paraId="4035DEA3" w14:textId="362EB2A1" w:rsidR="00FC4485" w:rsidRPr="00BE30A5" w:rsidRDefault="00FC4485">
            <w:pPr>
              <w:suppressLineNumbers/>
              <w:suppressAutoHyphens/>
              <w:jc w:val="right"/>
              <w:rPr>
                <w:rFonts w:eastAsiaTheme="minorHAnsi"/>
                <w:color w:val="000000"/>
                <w:sz w:val="18"/>
                <w:szCs w:val="18"/>
                <w:lang w:val="es-ES_tradnl"/>
              </w:rPr>
            </w:pPr>
            <w:r w:rsidRPr="00BE30A5">
              <w:rPr>
                <w:color w:val="000000"/>
                <w:sz w:val="18"/>
                <w:szCs w:val="18"/>
                <w:lang w:val="es-ES_tradnl"/>
              </w:rPr>
              <w:t>**2</w:t>
            </w:r>
            <w:r w:rsidR="00525DEC" w:rsidRPr="00BE30A5">
              <w:rPr>
                <w:color w:val="000000"/>
                <w:sz w:val="18"/>
                <w:szCs w:val="18"/>
                <w:lang w:val="es-ES_tradnl"/>
              </w:rPr>
              <w:t>,</w:t>
            </w:r>
            <w:r w:rsidRPr="00BE30A5">
              <w:rPr>
                <w:color w:val="000000"/>
                <w:sz w:val="18"/>
                <w:szCs w:val="18"/>
                <w:lang w:val="es-ES_tradnl"/>
              </w:rPr>
              <w:t>50</w:t>
            </w:r>
          </w:p>
        </w:tc>
      </w:tr>
    </w:tbl>
    <w:p w14:paraId="4ED40099" w14:textId="37676CDE" w:rsidR="00FC4485" w:rsidRPr="00BE30A5" w:rsidRDefault="00FC4485" w:rsidP="00FC4485">
      <w:pPr>
        <w:suppressLineNumbers/>
        <w:suppressAutoHyphens/>
        <w:spacing w:before="20"/>
        <w:rPr>
          <w:strike/>
          <w:sz w:val="18"/>
          <w:szCs w:val="18"/>
          <w:lang w:val="es-ES_tradnl"/>
        </w:rPr>
      </w:pPr>
      <w:r w:rsidRPr="00BE30A5">
        <w:rPr>
          <w:sz w:val="18"/>
          <w:szCs w:val="18"/>
          <w:lang w:val="es-ES_tradnl"/>
        </w:rPr>
        <w:t xml:space="preserve">* </w:t>
      </w:r>
      <w:r w:rsidR="00EB2FA9" w:rsidRPr="00BE30A5">
        <w:rPr>
          <w:sz w:val="18"/>
          <w:szCs w:val="18"/>
          <w:lang w:val="es-ES_tradnl"/>
        </w:rPr>
        <w:t xml:space="preserve">Datos del programa de país </w:t>
      </w:r>
    </w:p>
    <w:p w14:paraId="3627C553" w14:textId="69251D8F" w:rsidR="00FC4485" w:rsidRPr="00BE30A5" w:rsidRDefault="00FC4485" w:rsidP="00FC4485">
      <w:pPr>
        <w:suppressLineNumbers/>
        <w:suppressAutoHyphens/>
        <w:spacing w:before="20"/>
        <w:rPr>
          <w:sz w:val="18"/>
          <w:szCs w:val="18"/>
          <w:lang w:val="es-ES_tradnl"/>
        </w:rPr>
      </w:pPr>
      <w:r w:rsidRPr="00BE30A5">
        <w:rPr>
          <w:sz w:val="18"/>
          <w:szCs w:val="18"/>
          <w:lang w:val="es-ES_tradnl"/>
        </w:rPr>
        <w:t xml:space="preserve">** </w:t>
      </w:r>
      <w:r w:rsidR="00EB2FA9" w:rsidRPr="00BE30A5">
        <w:rPr>
          <w:sz w:val="18"/>
          <w:szCs w:val="18"/>
          <w:lang w:val="es-ES_tradnl"/>
        </w:rPr>
        <w:t xml:space="preserve">Consumo promedio entre </w:t>
      </w:r>
      <w:r w:rsidRPr="00BE30A5">
        <w:rPr>
          <w:sz w:val="18"/>
          <w:szCs w:val="18"/>
          <w:lang w:val="es-ES_tradnl"/>
        </w:rPr>
        <w:t xml:space="preserve">2007 </w:t>
      </w:r>
      <w:r w:rsidR="00EB2FA9" w:rsidRPr="00BE30A5">
        <w:rPr>
          <w:sz w:val="18"/>
          <w:szCs w:val="18"/>
          <w:lang w:val="es-ES_tradnl"/>
        </w:rPr>
        <w:t>y</w:t>
      </w:r>
      <w:r w:rsidRPr="00BE30A5">
        <w:rPr>
          <w:sz w:val="18"/>
          <w:szCs w:val="18"/>
          <w:lang w:val="es-ES_tradnl"/>
        </w:rPr>
        <w:t xml:space="preserve"> 2009.</w:t>
      </w:r>
    </w:p>
    <w:p w14:paraId="2EC9CF87" w14:textId="77777777" w:rsidR="00FC4485" w:rsidRPr="00BE30A5" w:rsidRDefault="00FC4485" w:rsidP="00FC4485">
      <w:pPr>
        <w:suppressLineNumbers/>
        <w:suppressAutoHyphens/>
        <w:rPr>
          <w:lang w:val="es-ES_tradnl"/>
        </w:rPr>
      </w:pPr>
    </w:p>
    <w:p w14:paraId="1A724FF4" w14:textId="4E914E52" w:rsidR="00B46447" w:rsidRPr="00BE30A5" w:rsidRDefault="00B46447" w:rsidP="00DF2AE5">
      <w:pPr>
        <w:pStyle w:val="Heading1"/>
        <w:numPr>
          <w:ilvl w:val="0"/>
          <w:numId w:val="21"/>
        </w:numPr>
        <w:suppressAutoHyphens/>
        <w:rPr>
          <w:lang w:val="es-ES_tradnl"/>
        </w:rPr>
      </w:pPr>
      <w:r w:rsidRPr="00BE30A5">
        <w:rPr>
          <w:lang w:val="es-ES_tradnl"/>
        </w:rPr>
        <w:t>Desde 2018, el consumo de HCFC ha seguido disminuyendo constantemente debido a las medidas introducidas para controlar las importaciones de sustancias que agotan la capa de ozono (SAO), incluido el sistema de cuotas de HCFC y</w:t>
      </w:r>
      <w:r w:rsidR="000E2394" w:rsidRPr="00BE30A5">
        <w:rPr>
          <w:lang w:val="es-ES_tradnl"/>
        </w:rPr>
        <w:t xml:space="preserve"> otras reglamentaciones </w:t>
      </w:r>
      <w:r w:rsidRPr="00BE30A5">
        <w:rPr>
          <w:lang w:val="es-ES_tradnl"/>
        </w:rPr>
        <w:t xml:space="preserve">que prohíben las importaciones de HCFC-141b y polioles premezclados. Además, la asistencia técnica y la capacitación en el </w:t>
      </w:r>
      <w:r w:rsidR="000E2394" w:rsidRPr="00BE30A5">
        <w:rPr>
          <w:lang w:val="es-ES_tradnl"/>
        </w:rPr>
        <w:t>sector de servicio técnico de equipos de refrigeración</w:t>
      </w:r>
      <w:r w:rsidRPr="00BE30A5">
        <w:rPr>
          <w:lang w:val="es-ES_tradnl"/>
        </w:rPr>
        <w:t xml:space="preserve"> han contribuido a </w:t>
      </w:r>
      <w:r w:rsidR="000E2394" w:rsidRPr="00BE30A5">
        <w:rPr>
          <w:lang w:val="es-ES_tradnl"/>
        </w:rPr>
        <w:t xml:space="preserve">una </w:t>
      </w:r>
      <w:r w:rsidRPr="00BE30A5">
        <w:rPr>
          <w:lang w:val="es-ES_tradnl"/>
        </w:rPr>
        <w:t>reducci</w:t>
      </w:r>
      <w:r w:rsidR="000E2394" w:rsidRPr="00BE30A5">
        <w:rPr>
          <w:lang w:val="es-ES_tradnl"/>
        </w:rPr>
        <w:t>ón continua del</w:t>
      </w:r>
      <w:r w:rsidRPr="00BE30A5">
        <w:rPr>
          <w:lang w:val="es-ES_tradnl"/>
        </w:rPr>
        <w:t xml:space="preserve"> consumo de HCFC. La eliminación adicional de HCFC se debe a la introducción de equipos que no utilizan HCFC en el mercado local. El aumento temporal en el consumo de HCFC-141b </w:t>
      </w:r>
      <w:r w:rsidR="000E2394" w:rsidRPr="00BE30A5">
        <w:rPr>
          <w:lang w:val="es-ES_tradnl"/>
        </w:rPr>
        <w:t xml:space="preserve">presente </w:t>
      </w:r>
      <w:r w:rsidRPr="00BE30A5">
        <w:rPr>
          <w:lang w:val="es-ES_tradnl"/>
        </w:rPr>
        <w:t>en polioles premezclados registrado en 2019 se debió a que las empresas almacenaron la sustancia antes de que se prohibiera su importación a partir del 1 de enero de 2020.</w:t>
      </w:r>
    </w:p>
    <w:p w14:paraId="0A6BBB09" w14:textId="16C6FBDC" w:rsidR="00FC4485" w:rsidRPr="00BE30A5" w:rsidRDefault="00EB2FA9" w:rsidP="00FC4485">
      <w:pPr>
        <w:suppressLineNumbers/>
        <w:suppressAutoHyphens/>
        <w:rPr>
          <w:i/>
          <w:lang w:val="es-ES_tradnl"/>
        </w:rPr>
      </w:pPr>
      <w:r w:rsidRPr="00BE30A5">
        <w:rPr>
          <w:i/>
          <w:lang w:val="es-ES_tradnl"/>
        </w:rPr>
        <w:t>Informe de ejecución del programa de país</w:t>
      </w:r>
    </w:p>
    <w:p w14:paraId="61F30389" w14:textId="77777777" w:rsidR="00FC4485" w:rsidRPr="00BE30A5" w:rsidRDefault="00FC4485" w:rsidP="00FC4485">
      <w:pPr>
        <w:suppressLineNumbers/>
        <w:suppressAutoHyphens/>
        <w:rPr>
          <w:lang w:val="es-ES_tradnl"/>
        </w:rPr>
      </w:pPr>
    </w:p>
    <w:p w14:paraId="6AFB5E4D" w14:textId="43553BD0" w:rsidR="00DF2964" w:rsidRPr="00BE30A5" w:rsidRDefault="00DF2964" w:rsidP="00DF2964">
      <w:pPr>
        <w:pStyle w:val="Heading1"/>
        <w:numPr>
          <w:ilvl w:val="0"/>
          <w:numId w:val="21"/>
        </w:numPr>
        <w:suppressAutoHyphens/>
        <w:rPr>
          <w:lang w:val="es-ES_tradnl"/>
        </w:rPr>
      </w:pPr>
      <w:r w:rsidRPr="00BE30A5">
        <w:rPr>
          <w:lang w:val="es-ES_tradnl"/>
        </w:rPr>
        <w:t xml:space="preserve">El Gobierno de Panamá notificó datos de consumo del sector de HCFC en el informe de </w:t>
      </w:r>
      <w:r w:rsidR="00BC66E7" w:rsidRPr="00BE30A5">
        <w:rPr>
          <w:lang w:val="es-ES_tradnl"/>
        </w:rPr>
        <w:t>ejecu</w:t>
      </w:r>
      <w:r w:rsidRPr="00BE30A5">
        <w:rPr>
          <w:lang w:val="es-ES_tradnl"/>
        </w:rPr>
        <w:t>ción del programa de país de 2022 que son coherentes con los datos notificados en virtud del Artículo 7 del Protocolo de Montreal.</w:t>
      </w:r>
    </w:p>
    <w:p w14:paraId="7C943D77" w14:textId="60A5AD71" w:rsidR="00FC4485" w:rsidRPr="00BE30A5" w:rsidRDefault="00DF2964" w:rsidP="00FC4485">
      <w:pPr>
        <w:suppressLineNumbers/>
        <w:suppressAutoHyphens/>
        <w:rPr>
          <w:i/>
          <w:lang w:val="es-ES_tradnl"/>
        </w:rPr>
      </w:pPr>
      <w:r w:rsidRPr="00BE30A5">
        <w:rPr>
          <w:i/>
          <w:lang w:val="es-ES_tradnl"/>
        </w:rPr>
        <w:t>Informe de verificación</w:t>
      </w:r>
    </w:p>
    <w:p w14:paraId="5E06F36B" w14:textId="77777777" w:rsidR="00FC4485" w:rsidRPr="00BE30A5" w:rsidRDefault="00FC4485" w:rsidP="00FC4485">
      <w:pPr>
        <w:suppressLineNumbers/>
        <w:suppressAutoHyphens/>
        <w:rPr>
          <w:lang w:val="es-ES_tradnl"/>
        </w:rPr>
      </w:pPr>
    </w:p>
    <w:p w14:paraId="2C14D2F3" w14:textId="6102AAB0" w:rsidR="001B17CA" w:rsidRPr="00BE30A5" w:rsidRDefault="001B17CA" w:rsidP="001B17CA">
      <w:pPr>
        <w:pStyle w:val="Heading1"/>
        <w:numPr>
          <w:ilvl w:val="0"/>
          <w:numId w:val="21"/>
        </w:numPr>
        <w:suppressAutoHyphens/>
        <w:rPr>
          <w:lang w:val="es-ES_tradnl"/>
        </w:rPr>
      </w:pPr>
      <w:r w:rsidRPr="00BE30A5">
        <w:rPr>
          <w:lang w:val="es-ES_tradnl"/>
        </w:rPr>
        <w:t xml:space="preserve">La verificación del consumo de HCFC aún se está realizando y, al momento de la </w:t>
      </w:r>
      <w:r w:rsidR="000667C3" w:rsidRPr="00BE30A5">
        <w:rPr>
          <w:lang w:val="es-ES_tradnl"/>
        </w:rPr>
        <w:t>publicación</w:t>
      </w:r>
      <w:r w:rsidRPr="00BE30A5">
        <w:rPr>
          <w:lang w:val="es-ES_tradnl"/>
        </w:rPr>
        <w:t xml:space="preserve"> del presente documento, no se había presentado el informe. Sin embargo, el PNUD espera que el informe de verificación se presente a mediados de mayo de 2023 y a más tardar 12 semanas antes de la 93ª reunión.</w:t>
      </w:r>
    </w:p>
    <w:p w14:paraId="008C771A" w14:textId="32BA2B91" w:rsidR="00FC4485" w:rsidRPr="00BE30A5" w:rsidRDefault="00EB2FA9" w:rsidP="00FC4485">
      <w:pPr>
        <w:suppressLineNumbers/>
        <w:suppressAutoHyphens/>
        <w:rPr>
          <w:u w:val="single"/>
          <w:lang w:val="es-ES_tradnl"/>
        </w:rPr>
      </w:pPr>
      <w:r w:rsidRPr="00BE30A5">
        <w:rPr>
          <w:u w:val="single"/>
          <w:lang w:val="es-ES_tradnl"/>
        </w:rPr>
        <w:t xml:space="preserve">Situación de la terminación de la etapa </w:t>
      </w:r>
      <w:r w:rsidR="00FC4485" w:rsidRPr="00BE30A5">
        <w:rPr>
          <w:u w:val="single"/>
          <w:lang w:val="es-ES_tradnl"/>
        </w:rPr>
        <w:t xml:space="preserve">II </w:t>
      </w:r>
      <w:r w:rsidRPr="00BE30A5">
        <w:rPr>
          <w:u w:val="single"/>
          <w:lang w:val="es-ES_tradnl"/>
        </w:rPr>
        <w:t>del PGEH</w:t>
      </w:r>
    </w:p>
    <w:p w14:paraId="27C1DDF7" w14:textId="77777777" w:rsidR="00FC4485" w:rsidRPr="00BE30A5" w:rsidRDefault="00FC4485" w:rsidP="00FC4485">
      <w:pPr>
        <w:suppressLineNumbers/>
        <w:suppressAutoHyphens/>
        <w:rPr>
          <w:u w:val="single"/>
          <w:lang w:val="es-ES_tradnl"/>
        </w:rPr>
      </w:pPr>
    </w:p>
    <w:p w14:paraId="6BDD6462" w14:textId="10122E44" w:rsidR="001B17CA" w:rsidRPr="00BE30A5" w:rsidRDefault="001B17CA" w:rsidP="001B17CA">
      <w:pPr>
        <w:pStyle w:val="Heading1"/>
        <w:numPr>
          <w:ilvl w:val="0"/>
          <w:numId w:val="21"/>
        </w:numPr>
        <w:suppressAutoHyphens/>
        <w:rPr>
          <w:lang w:val="es-ES_tradnl"/>
        </w:rPr>
      </w:pPr>
      <w:r w:rsidRPr="00BE30A5">
        <w:rPr>
          <w:lang w:val="es-ES_tradnl"/>
        </w:rPr>
        <w:t>La decisión 86/87</w:t>
      </w:r>
      <w:r w:rsidR="00BC66E7" w:rsidRPr="00BE30A5">
        <w:rPr>
          <w:lang w:val="es-ES_tradnl"/>
        </w:rPr>
        <w:t xml:space="preserve"> </w:t>
      </w:r>
      <w:r w:rsidRPr="00BE30A5">
        <w:rPr>
          <w:lang w:val="es-ES_tradnl"/>
        </w:rPr>
        <w:t xml:space="preserve">c) estipula que el segundo tramo de la etapa III del plan de gestión de eliminación de HCFC solo se considerará una vez finalizada la etapa II del </w:t>
      </w:r>
      <w:r w:rsidR="000667C3" w:rsidRPr="00BE30A5">
        <w:rPr>
          <w:lang w:val="es-ES_tradnl"/>
        </w:rPr>
        <w:t>PGEH</w:t>
      </w:r>
      <w:r w:rsidRPr="00BE30A5">
        <w:rPr>
          <w:lang w:val="es-ES_tradnl"/>
        </w:rPr>
        <w:t xml:space="preserve"> y la presentación del informe final del proyecto. La etapa II del </w:t>
      </w:r>
      <w:r w:rsidR="000667C3" w:rsidRPr="00BE30A5">
        <w:rPr>
          <w:lang w:val="es-ES_tradnl"/>
        </w:rPr>
        <w:t>PGEH</w:t>
      </w:r>
      <w:r w:rsidRPr="00BE30A5">
        <w:rPr>
          <w:lang w:val="es-ES_tradnl"/>
        </w:rPr>
        <w:t xml:space="preserve"> se cerró operativamente en diciembre de 2021 según lo previsto y el informe de finalización del proyecto se presentó a la Secretaría del Fondo Multilateral el 6 de abril de 2023. Los principales logros de la etapa II son los siguientes:</w:t>
      </w:r>
    </w:p>
    <w:p w14:paraId="44D3F237" w14:textId="589F9223" w:rsidR="001B17CA" w:rsidRPr="00BE30A5" w:rsidRDefault="001B17CA" w:rsidP="00694266">
      <w:pPr>
        <w:pStyle w:val="Heading2"/>
        <w:widowControl/>
        <w:numPr>
          <w:ilvl w:val="1"/>
          <w:numId w:val="21"/>
        </w:numPr>
        <w:suppressAutoHyphens/>
        <w:rPr>
          <w:lang w:val="es-ES_tradnl"/>
        </w:rPr>
      </w:pPr>
      <w:r w:rsidRPr="00BE30A5">
        <w:rPr>
          <w:lang w:val="es-ES_tradnl"/>
        </w:rPr>
        <w:t xml:space="preserve">Se impusieron prohibiciones a las importaciones de HCFC-141b en forma pura, a las nuevas instalaciones de aire acondicionado </w:t>
      </w:r>
      <w:r w:rsidR="0051722B" w:rsidRPr="00BE30A5">
        <w:rPr>
          <w:lang w:val="es-ES_tradnl"/>
        </w:rPr>
        <w:t xml:space="preserve">a base de </w:t>
      </w:r>
      <w:r w:rsidR="00525DEC" w:rsidRPr="00BE30A5">
        <w:rPr>
          <w:lang w:val="es-ES_tradnl"/>
        </w:rPr>
        <w:t>HCFC-22</w:t>
      </w:r>
      <w:r w:rsidRPr="00BE30A5">
        <w:rPr>
          <w:lang w:val="es-ES_tradnl"/>
        </w:rPr>
        <w:t xml:space="preserve"> y al uso de HCFC-22 para lavar los sistemas de refrigeración; </w:t>
      </w:r>
      <w:r w:rsidR="0051722B" w:rsidRPr="00BE30A5">
        <w:rPr>
          <w:lang w:val="es-ES_tradnl"/>
        </w:rPr>
        <w:t xml:space="preserve">se capacitó y actualizó a </w:t>
      </w:r>
      <w:r w:rsidRPr="00BE30A5">
        <w:rPr>
          <w:lang w:val="es-ES_tradnl"/>
        </w:rPr>
        <w:t>372 oficiales de aduanas (209 de los cuales eran mujeres)</w:t>
      </w:r>
      <w:r w:rsidR="0051722B" w:rsidRPr="00BE30A5">
        <w:rPr>
          <w:lang w:val="es-ES_tradnl"/>
        </w:rPr>
        <w:t xml:space="preserve"> </w:t>
      </w:r>
      <w:r w:rsidRPr="00BE30A5">
        <w:rPr>
          <w:lang w:val="es-ES_tradnl"/>
        </w:rPr>
        <w:t>sobre los procedimientos de importación de HCFC y equipos que contienen HCFC;</w:t>
      </w:r>
    </w:p>
    <w:p w14:paraId="2E07AE61" w14:textId="6CC2E504" w:rsidR="001647DC" w:rsidRPr="00BE30A5" w:rsidRDefault="001647DC" w:rsidP="001647DC">
      <w:pPr>
        <w:pStyle w:val="Heading2"/>
        <w:widowControl/>
        <w:numPr>
          <w:ilvl w:val="1"/>
          <w:numId w:val="21"/>
        </w:numPr>
        <w:suppressAutoHyphens/>
        <w:rPr>
          <w:lang w:val="es-ES_tradnl"/>
        </w:rPr>
      </w:pPr>
      <w:r w:rsidRPr="00BE30A5">
        <w:rPr>
          <w:lang w:val="es-ES_tradnl"/>
        </w:rPr>
        <w:t>Tres empresas han cumplido satisfactoriamente su compromiso con el proyecto; están comprometidos con el uso de polioles formulados a base de HFO, y el uso de HCFC-141b se prohibió a partir del 1 de enero de 2020;</w:t>
      </w:r>
    </w:p>
    <w:p w14:paraId="4872B2CA" w14:textId="53380CCF" w:rsidR="001647DC" w:rsidRPr="00BE30A5" w:rsidRDefault="001647DC" w:rsidP="001647DC">
      <w:pPr>
        <w:pStyle w:val="Heading2"/>
        <w:widowControl/>
        <w:numPr>
          <w:ilvl w:val="1"/>
          <w:numId w:val="21"/>
        </w:numPr>
        <w:suppressAutoHyphens/>
        <w:rPr>
          <w:lang w:val="es-ES_tradnl"/>
        </w:rPr>
      </w:pPr>
      <w:r w:rsidRPr="00BE30A5">
        <w:rPr>
          <w:lang w:val="es-ES_tradnl"/>
        </w:rPr>
        <w:t xml:space="preserve">Se </w:t>
      </w:r>
      <w:r w:rsidR="0051722B" w:rsidRPr="00BE30A5">
        <w:rPr>
          <w:lang w:val="es-ES_tradnl"/>
        </w:rPr>
        <w:t>imparti</w:t>
      </w:r>
      <w:r w:rsidRPr="00BE30A5">
        <w:rPr>
          <w:lang w:val="es-ES_tradnl"/>
        </w:rPr>
        <w:t xml:space="preserve">ó capacitación </w:t>
      </w:r>
      <w:r w:rsidR="0051722B" w:rsidRPr="00BE30A5">
        <w:rPr>
          <w:lang w:val="es-ES_tradnl"/>
        </w:rPr>
        <w:t>sobre</w:t>
      </w:r>
      <w:r w:rsidRPr="00BE30A5">
        <w:rPr>
          <w:lang w:val="es-ES_tradnl"/>
        </w:rPr>
        <w:t xml:space="preserve"> buenas prácticas a un total de 158 capacitadores y 1</w:t>
      </w:r>
      <w:r w:rsidR="0051722B" w:rsidRPr="00BE30A5">
        <w:rPr>
          <w:lang w:val="es-ES_tradnl"/>
        </w:rPr>
        <w:t>.</w:t>
      </w:r>
      <w:r w:rsidRPr="00BE30A5">
        <w:rPr>
          <w:lang w:val="es-ES_tradnl"/>
        </w:rPr>
        <w:t xml:space="preserve">112 técnicos de refrigeración y aire acondicionado (RAC), de los cuales 55 eran mujeres; </w:t>
      </w:r>
      <w:r w:rsidR="0051722B" w:rsidRPr="00BE30A5">
        <w:rPr>
          <w:lang w:val="es-ES_tradnl"/>
        </w:rPr>
        <w:t xml:space="preserve">se suministraron conjuntos de equipos y herramientas a </w:t>
      </w:r>
      <w:r w:rsidRPr="00BE30A5">
        <w:rPr>
          <w:lang w:val="es-ES_tradnl"/>
        </w:rPr>
        <w:t>30 centros de capacitación técnica de RAC y 19 talleres de servicio de RAC para la aplicación de buenas prácticas; y se realizaron 17 seminarios de capacitación para promover refrigerantes con bajo potencial de calentamiento atmosférico (</w:t>
      </w:r>
      <w:r w:rsidR="00525DEC" w:rsidRPr="00BE30A5">
        <w:rPr>
          <w:lang w:val="es-ES_tradnl"/>
        </w:rPr>
        <w:t>PCA</w:t>
      </w:r>
      <w:r w:rsidRPr="00BE30A5">
        <w:rPr>
          <w:lang w:val="es-ES_tradnl"/>
        </w:rPr>
        <w:t>) en supermercados y hoteles;</w:t>
      </w:r>
    </w:p>
    <w:p w14:paraId="648B4150" w14:textId="31B5CE46" w:rsidR="001647DC" w:rsidRPr="00BE30A5" w:rsidRDefault="001647DC" w:rsidP="001647DC">
      <w:pPr>
        <w:pStyle w:val="Heading2"/>
        <w:widowControl/>
        <w:numPr>
          <w:ilvl w:val="1"/>
          <w:numId w:val="21"/>
        </w:numPr>
        <w:suppressAutoHyphens/>
        <w:rPr>
          <w:rFonts w:cstheme="minorHAnsi"/>
          <w:lang w:val="es-ES_tradnl"/>
        </w:rPr>
      </w:pPr>
      <w:r w:rsidRPr="00BE30A5">
        <w:rPr>
          <w:lang w:val="es-ES_tradnl"/>
        </w:rPr>
        <w:t xml:space="preserve">Se actualizó el </w:t>
      </w:r>
      <w:r w:rsidR="00073A78" w:rsidRPr="00BE30A5">
        <w:rPr>
          <w:lang w:val="es-ES_tradnl"/>
        </w:rPr>
        <w:t>Programa de Mecánico de Refrigeración Doméstica</w:t>
      </w:r>
      <w:r w:rsidRPr="00BE30A5">
        <w:rPr>
          <w:lang w:val="es-ES_tradnl"/>
        </w:rPr>
        <w:t xml:space="preserve">, impartido por el Instituto de Desarrollo de Recursos Humanos (INADEH) a nivel nacional, para incluir formalmente el módulo “Buenas </w:t>
      </w:r>
      <w:r w:rsidR="00BC66E7" w:rsidRPr="00BE30A5">
        <w:rPr>
          <w:lang w:val="es-ES_tradnl"/>
        </w:rPr>
        <w:t>p</w:t>
      </w:r>
      <w:r w:rsidRPr="00BE30A5">
        <w:rPr>
          <w:lang w:val="es-ES_tradnl"/>
        </w:rPr>
        <w:t>rácticas en RAC” desde enero de 2021</w:t>
      </w:r>
      <w:r w:rsidR="00073A78" w:rsidRPr="00BE30A5">
        <w:rPr>
          <w:lang w:val="es-ES_tradnl"/>
        </w:rPr>
        <w:t>; en dichos cursos han egresado 586 técnicos desde el 31 de diciembre de 2022</w:t>
      </w:r>
      <w:r w:rsidRPr="00BE30A5">
        <w:rPr>
          <w:lang w:val="es-ES_tradnl"/>
        </w:rPr>
        <w:t>; y</w:t>
      </w:r>
    </w:p>
    <w:p w14:paraId="344429EC" w14:textId="18896534" w:rsidR="001647DC" w:rsidRPr="00BE30A5" w:rsidRDefault="001647DC" w:rsidP="001647DC">
      <w:pPr>
        <w:pStyle w:val="Heading2"/>
        <w:widowControl/>
        <w:numPr>
          <w:ilvl w:val="1"/>
          <w:numId w:val="21"/>
        </w:numPr>
        <w:suppressAutoHyphens/>
        <w:rPr>
          <w:lang w:val="es-ES_tradnl"/>
        </w:rPr>
      </w:pPr>
      <w:r w:rsidRPr="00BE30A5">
        <w:rPr>
          <w:lang w:val="es-ES_tradnl"/>
        </w:rPr>
        <w:t>La Comisión Panameña de Normas Técnicas e Industriales adoptó normas internacionales</w:t>
      </w:r>
      <w:r w:rsidR="00476D32" w:rsidRPr="00BE30A5">
        <w:rPr>
          <w:rStyle w:val="FootnoteReference"/>
          <w:lang w:val="es-ES_tradnl"/>
        </w:rPr>
        <w:footnoteReference w:id="3"/>
      </w:r>
      <w:r w:rsidR="00BE30A5">
        <w:rPr>
          <w:lang w:val="es-ES_tradnl"/>
        </w:rPr>
        <w:t xml:space="preserve"> </w:t>
      </w:r>
      <w:r w:rsidRPr="00BE30A5">
        <w:rPr>
          <w:lang w:val="es-ES_tradnl"/>
        </w:rPr>
        <w:t xml:space="preserve">relativas a los aspectos de seguridad y ambientales de los sistemas </w:t>
      </w:r>
      <w:r w:rsidR="00073A78" w:rsidRPr="00BE30A5">
        <w:rPr>
          <w:lang w:val="es-ES_tradnl"/>
        </w:rPr>
        <w:t xml:space="preserve">de refrigeración y aire acondicionado </w:t>
      </w:r>
      <w:r w:rsidRPr="00BE30A5">
        <w:rPr>
          <w:lang w:val="es-ES_tradnl"/>
        </w:rPr>
        <w:t>y bombas de calor, especificando los requisitos para la seguridad de las personas y la propiedad, brindando orientación para la protección del medio ambiente y estableciendo procedimientos para el diseño, construcción, instalación, operación, mantenimiento y reparación de sistemas de refrigeración, la recuperación de refrigerantes, la reutilización y eliminación de todo tipo de refrigerantes y aceite refrigerante, incluidas las ampliaciones o modificaciones de los sistemas existentes y las conversiones de sistemas para el uso de otro refrigerante.</w:t>
      </w:r>
    </w:p>
    <w:p w14:paraId="6984E994" w14:textId="76AB54D4" w:rsidR="00FC4485" w:rsidRPr="00BE30A5" w:rsidRDefault="001647DC" w:rsidP="0089337E">
      <w:pPr>
        <w:keepNext/>
        <w:keepLines/>
        <w:rPr>
          <w:u w:val="single"/>
          <w:lang w:val="es-ES_tradnl"/>
        </w:rPr>
      </w:pPr>
      <w:r w:rsidRPr="00BE30A5">
        <w:rPr>
          <w:u w:val="single"/>
          <w:lang w:val="es-ES_tradnl"/>
        </w:rPr>
        <w:t>Ejecución del primer tramo de la etapa III del plan de gestión de eliminación de HCFC</w:t>
      </w:r>
    </w:p>
    <w:p w14:paraId="2B01CA5A" w14:textId="77777777" w:rsidR="00FC4485" w:rsidRPr="00BE30A5" w:rsidRDefault="00FC4485" w:rsidP="0089337E">
      <w:pPr>
        <w:keepNext/>
        <w:keepLines/>
        <w:suppressLineNumbers/>
        <w:suppressAutoHyphens/>
        <w:rPr>
          <w:lang w:val="es-ES_tradnl"/>
        </w:rPr>
      </w:pPr>
    </w:p>
    <w:p w14:paraId="7EBCB4A2" w14:textId="635A03A2" w:rsidR="00FC4485" w:rsidRPr="00BE30A5" w:rsidRDefault="001647DC" w:rsidP="0089337E">
      <w:pPr>
        <w:keepNext/>
        <w:keepLines/>
        <w:suppressLineNumbers/>
        <w:suppressAutoHyphens/>
        <w:rPr>
          <w:i/>
          <w:iCs/>
          <w:lang w:val="es-ES_tradnl"/>
        </w:rPr>
      </w:pPr>
      <w:r w:rsidRPr="00BE30A5">
        <w:rPr>
          <w:i/>
          <w:iCs/>
          <w:lang w:val="es-ES_tradnl"/>
        </w:rPr>
        <w:t>Marco jurídico</w:t>
      </w:r>
    </w:p>
    <w:p w14:paraId="286AB82B" w14:textId="77777777" w:rsidR="00FC4485" w:rsidRPr="00BE30A5" w:rsidRDefault="00FC4485" w:rsidP="0089337E">
      <w:pPr>
        <w:keepNext/>
        <w:keepLines/>
        <w:suppressLineNumbers/>
        <w:suppressAutoHyphens/>
        <w:rPr>
          <w:sz w:val="24"/>
          <w:szCs w:val="24"/>
          <w:lang w:val="es-ES_tradnl" w:eastAsia="es-PA"/>
        </w:rPr>
      </w:pPr>
    </w:p>
    <w:p w14:paraId="372DE9AA" w14:textId="1EB51618" w:rsidR="001647DC" w:rsidRPr="00BE30A5" w:rsidRDefault="001647DC" w:rsidP="0089337E">
      <w:pPr>
        <w:pStyle w:val="Heading1"/>
        <w:keepNext/>
        <w:keepLines/>
        <w:numPr>
          <w:ilvl w:val="0"/>
          <w:numId w:val="21"/>
        </w:numPr>
        <w:suppressAutoHyphens/>
        <w:rPr>
          <w:rFonts w:cstheme="minorHAnsi"/>
          <w:lang w:val="es-ES_tradnl"/>
        </w:rPr>
      </w:pPr>
      <w:r w:rsidRPr="00BE30A5">
        <w:rPr>
          <w:lang w:val="es-ES_tradnl"/>
        </w:rPr>
        <w:t xml:space="preserve">La Aduana supervisa el sistema de </w:t>
      </w:r>
      <w:r w:rsidR="00073A78" w:rsidRPr="00BE30A5">
        <w:rPr>
          <w:lang w:val="es-ES_tradnl"/>
        </w:rPr>
        <w:t xml:space="preserve">concesión de </w:t>
      </w:r>
      <w:r w:rsidRPr="00BE30A5">
        <w:rPr>
          <w:lang w:val="es-ES_tradnl"/>
        </w:rPr>
        <w:t xml:space="preserve">licencias a través de un “bloqueo” en todos los códigos aduaneros de SAO, que requiere la aprobación de la </w:t>
      </w:r>
      <w:r w:rsidR="00BC66E7" w:rsidRPr="00BE30A5">
        <w:rPr>
          <w:lang w:val="es-ES_tradnl"/>
        </w:rPr>
        <w:t>Dependencia</w:t>
      </w:r>
      <w:r w:rsidRPr="00BE30A5">
        <w:rPr>
          <w:lang w:val="es-ES_tradnl"/>
        </w:rPr>
        <w:t xml:space="preserve"> Nacional del Ozono (</w:t>
      </w:r>
      <w:r w:rsidR="00BC66E7" w:rsidRPr="00BE30A5">
        <w:rPr>
          <w:lang w:val="es-ES_tradnl"/>
        </w:rPr>
        <w:t>DNO</w:t>
      </w:r>
      <w:r w:rsidRPr="00BE30A5">
        <w:rPr>
          <w:lang w:val="es-ES_tradnl"/>
        </w:rPr>
        <w:t xml:space="preserve">) para autorizar las importaciones. Este sistema ha funcionado bien y existen canales de comunicación bien establecidos entre la Dependencia Nacional del Ozono y la Aduana. Además, el Ministerio de Salud, al que pertenece la </w:t>
      </w:r>
      <w:r w:rsidR="00073A78" w:rsidRPr="00BE30A5">
        <w:rPr>
          <w:lang w:val="es-ES_tradnl"/>
        </w:rPr>
        <w:t>DNO</w:t>
      </w:r>
      <w:r w:rsidRPr="00BE30A5">
        <w:rPr>
          <w:lang w:val="es-ES_tradnl"/>
        </w:rPr>
        <w:t xml:space="preserve">, y las autoridades de la Zona Libre de Colón han mantenido reuniones para establecer </w:t>
      </w:r>
      <w:r w:rsidR="00073A78" w:rsidRPr="00BE30A5">
        <w:rPr>
          <w:lang w:val="es-ES_tradnl"/>
        </w:rPr>
        <w:t xml:space="preserve">la presentación de informes voluntarios </w:t>
      </w:r>
      <w:r w:rsidRPr="00BE30A5">
        <w:rPr>
          <w:lang w:val="es-ES_tradnl"/>
        </w:rPr>
        <w:t>de comercio y</w:t>
      </w:r>
      <w:r w:rsidR="00E810E4" w:rsidRPr="00BE30A5">
        <w:rPr>
          <w:lang w:val="es-ES_tradnl"/>
        </w:rPr>
        <w:t xml:space="preserve"> existencias</w:t>
      </w:r>
      <w:r w:rsidRPr="00BE30A5">
        <w:rPr>
          <w:lang w:val="es-ES_tradnl"/>
        </w:rPr>
        <w:t xml:space="preserve">, y ya existe un </w:t>
      </w:r>
      <w:r w:rsidR="00073A78" w:rsidRPr="00BE30A5">
        <w:rPr>
          <w:lang w:val="es-ES_tradnl"/>
        </w:rPr>
        <w:t xml:space="preserve">coordinador </w:t>
      </w:r>
      <w:r w:rsidRPr="00BE30A5">
        <w:rPr>
          <w:lang w:val="es-ES_tradnl"/>
        </w:rPr>
        <w:t xml:space="preserve">a quien la </w:t>
      </w:r>
      <w:r w:rsidR="00073A78" w:rsidRPr="00BE30A5">
        <w:rPr>
          <w:lang w:val="es-ES_tradnl"/>
        </w:rPr>
        <w:t>DNO</w:t>
      </w:r>
      <w:r w:rsidRPr="00BE30A5">
        <w:rPr>
          <w:lang w:val="es-ES_tradnl"/>
        </w:rPr>
        <w:t xml:space="preserve"> puede solicitar información sobre </w:t>
      </w:r>
      <w:r w:rsidR="00494756" w:rsidRPr="00BE30A5">
        <w:rPr>
          <w:lang w:val="es-ES_tradnl"/>
        </w:rPr>
        <w:t xml:space="preserve">la circulación comercial de </w:t>
      </w:r>
      <w:r w:rsidRPr="00BE30A5">
        <w:rPr>
          <w:lang w:val="es-ES_tradnl"/>
        </w:rPr>
        <w:t xml:space="preserve">SAO </w:t>
      </w:r>
      <w:r w:rsidR="00494756" w:rsidRPr="00BE30A5">
        <w:rPr>
          <w:lang w:val="es-ES_tradnl"/>
        </w:rPr>
        <w:t xml:space="preserve">en </w:t>
      </w:r>
      <w:r w:rsidR="002A1B50" w:rsidRPr="00BE30A5">
        <w:rPr>
          <w:lang w:val="es-ES_tradnl"/>
        </w:rPr>
        <w:t>dicha zona</w:t>
      </w:r>
      <w:r w:rsidRPr="00BE30A5">
        <w:rPr>
          <w:lang w:val="es-ES_tradnl"/>
        </w:rPr>
        <w:t>.</w:t>
      </w:r>
    </w:p>
    <w:p w14:paraId="2A8459E4" w14:textId="2AD605FE" w:rsidR="001647DC" w:rsidRPr="00BE30A5" w:rsidRDefault="001647DC" w:rsidP="001647DC">
      <w:pPr>
        <w:pStyle w:val="Heading1"/>
        <w:numPr>
          <w:ilvl w:val="0"/>
          <w:numId w:val="21"/>
        </w:numPr>
        <w:suppressAutoHyphens/>
        <w:rPr>
          <w:rFonts w:cstheme="minorHAnsi"/>
          <w:lang w:val="es-ES_tradnl"/>
        </w:rPr>
      </w:pPr>
      <w:r w:rsidRPr="00BE30A5">
        <w:rPr>
          <w:lang w:val="es-ES_tradnl"/>
        </w:rPr>
        <w:t xml:space="preserve">En agosto de 2022, el Gobierno de Panamá publicó una </w:t>
      </w:r>
      <w:r w:rsidR="00BC66E7" w:rsidRPr="00BE30A5">
        <w:rPr>
          <w:lang w:val="es-ES_tradnl"/>
        </w:rPr>
        <w:t>r</w:t>
      </w:r>
      <w:r w:rsidRPr="00BE30A5">
        <w:rPr>
          <w:lang w:val="es-ES_tradnl"/>
        </w:rPr>
        <w:t>esolución que adopta un cronograma de eliminación acelerada para el consumo de HCFC, de acuerdo con el compromiso del país en la etapa III del plan de gestión de eliminación de HCFC.</w:t>
      </w:r>
    </w:p>
    <w:p w14:paraId="24389D0E" w14:textId="061BE3BA" w:rsidR="001647DC" w:rsidRPr="00BE30A5" w:rsidRDefault="001647DC" w:rsidP="001647DC">
      <w:pPr>
        <w:pStyle w:val="Heading1"/>
        <w:numPr>
          <w:ilvl w:val="0"/>
          <w:numId w:val="21"/>
        </w:numPr>
        <w:suppressAutoHyphens/>
        <w:rPr>
          <w:lang w:val="es-ES_tradnl"/>
        </w:rPr>
      </w:pPr>
      <w:r w:rsidRPr="00BE30A5">
        <w:rPr>
          <w:lang w:val="es-ES_tradnl"/>
        </w:rPr>
        <w:t>Se llevaron a cabo tres sesiones de capacitación para funcionarios de aduanas para actualizarlos sobre los procedimientos de importación, la nomenclatura del Sistema Armonizado de HCFC y HFC de 2022 y el control del posible comercio ilegal de HCFC, incluida la capacitación sobre el uso de equipos de identificación de refrigerantes para 92 funcionarios de aduanas, 66 de los cuales eran mujeres;</w:t>
      </w:r>
    </w:p>
    <w:p w14:paraId="5188711B" w14:textId="529FBDFD" w:rsidR="00FC4485" w:rsidRPr="00BE30A5" w:rsidRDefault="001647DC" w:rsidP="00FC4485">
      <w:pPr>
        <w:suppressLineNumbers/>
        <w:suppressAutoHyphens/>
        <w:rPr>
          <w:i/>
          <w:iCs/>
          <w:lang w:val="es-ES_tradnl"/>
        </w:rPr>
      </w:pPr>
      <w:r w:rsidRPr="00BE30A5">
        <w:rPr>
          <w:i/>
          <w:iCs/>
          <w:lang w:val="es-ES_tradnl"/>
        </w:rPr>
        <w:t>Sector de servicio técnico de equipos de refrigeración</w:t>
      </w:r>
    </w:p>
    <w:p w14:paraId="7A680454" w14:textId="77777777" w:rsidR="00FC4485" w:rsidRPr="00BE30A5" w:rsidRDefault="00FC4485" w:rsidP="00FC4485">
      <w:pPr>
        <w:suppressLineNumbers/>
        <w:suppressAutoHyphens/>
        <w:rPr>
          <w:lang w:val="es-ES_tradnl"/>
        </w:rPr>
      </w:pPr>
    </w:p>
    <w:p w14:paraId="037AFD76" w14:textId="61DFA461" w:rsidR="00FC4485" w:rsidRPr="00BE30A5" w:rsidRDefault="001647DC" w:rsidP="00FC4485">
      <w:pPr>
        <w:pStyle w:val="Heading1"/>
        <w:numPr>
          <w:ilvl w:val="0"/>
          <w:numId w:val="21"/>
        </w:numPr>
        <w:suppressAutoHyphens/>
        <w:rPr>
          <w:u w:val="single"/>
          <w:lang w:val="es-ES_tradnl"/>
        </w:rPr>
      </w:pPr>
      <w:bookmarkStart w:id="3" w:name="_Hlk133581790"/>
      <w:r w:rsidRPr="00BE30A5">
        <w:rPr>
          <w:lang w:val="es-ES_tradnl"/>
        </w:rPr>
        <w:t>Se han realizado las siguientes actividades</w:t>
      </w:r>
      <w:r w:rsidR="00FC4485" w:rsidRPr="00BE30A5">
        <w:rPr>
          <w:lang w:val="es-ES_tradnl"/>
        </w:rPr>
        <w:t>:</w:t>
      </w:r>
    </w:p>
    <w:p w14:paraId="76DDD018" w14:textId="5E2C6337" w:rsidR="001647DC" w:rsidRPr="00BE30A5" w:rsidRDefault="001647DC" w:rsidP="001647DC">
      <w:pPr>
        <w:pStyle w:val="Heading2"/>
        <w:widowControl/>
        <w:numPr>
          <w:ilvl w:val="1"/>
          <w:numId w:val="21"/>
        </w:numPr>
        <w:suppressAutoHyphens/>
        <w:rPr>
          <w:lang w:val="es-ES_tradnl"/>
        </w:rPr>
      </w:pPr>
      <w:r w:rsidRPr="00BE30A5">
        <w:rPr>
          <w:lang w:val="es-ES_tradnl"/>
        </w:rPr>
        <w:t>Se realizaron cuatro reuniones de coordinación con el Ministerio de Educación (MEDUCA) para programar la actualización del</w:t>
      </w:r>
      <w:r w:rsidR="00494756" w:rsidRPr="00BE30A5">
        <w:rPr>
          <w:lang w:val="es-ES_tradnl"/>
        </w:rPr>
        <w:t xml:space="preserve"> programa de estudios</w:t>
      </w:r>
      <w:r w:rsidRPr="00BE30A5">
        <w:rPr>
          <w:lang w:val="es-ES_tradnl"/>
        </w:rPr>
        <w:t xml:space="preserve"> </w:t>
      </w:r>
      <w:r w:rsidR="00494756" w:rsidRPr="00BE30A5">
        <w:rPr>
          <w:lang w:val="es-ES_tradnl"/>
        </w:rPr>
        <w:t>ordinario</w:t>
      </w:r>
      <w:r w:rsidRPr="00BE30A5">
        <w:rPr>
          <w:lang w:val="es-ES_tradnl"/>
        </w:rPr>
        <w:t xml:space="preserve"> de los técnicos de RAC en buenas prácticas y tecnología alternativa de bajo PCA; </w:t>
      </w:r>
      <w:r w:rsidR="00494756" w:rsidRPr="00BE30A5">
        <w:rPr>
          <w:lang w:val="es-ES_tradnl"/>
        </w:rPr>
        <w:t>s</w:t>
      </w:r>
      <w:r w:rsidRPr="00BE30A5">
        <w:rPr>
          <w:lang w:val="es-ES_tradnl"/>
        </w:rPr>
        <w:t xml:space="preserve">e </w:t>
      </w:r>
      <w:r w:rsidR="00494756" w:rsidRPr="00BE30A5">
        <w:rPr>
          <w:lang w:val="es-ES_tradnl"/>
        </w:rPr>
        <w:t xml:space="preserve">impartieron </w:t>
      </w:r>
      <w:r w:rsidRPr="00BE30A5">
        <w:rPr>
          <w:lang w:val="es-ES_tradnl"/>
        </w:rPr>
        <w:t>40 horas de capacitación virtual sobre refrigerantes naturales, con énfasis en hidrocarburos, para actualizar los conocimientos de 18 capacitadores en RAC de los institutos profesionales y técnicos del MEDUCA</w:t>
      </w:r>
      <w:r w:rsidR="00494756" w:rsidRPr="00BE30A5">
        <w:rPr>
          <w:lang w:val="es-ES_tradnl"/>
        </w:rPr>
        <w:t>,</w:t>
      </w:r>
      <w:r w:rsidRPr="00BE30A5">
        <w:rPr>
          <w:lang w:val="es-ES_tradnl"/>
        </w:rPr>
        <w:t xml:space="preserve"> y se contrató a un experto para realizar consultas técnicas con los institutos </w:t>
      </w:r>
      <w:r w:rsidR="00494756" w:rsidRPr="00BE30A5">
        <w:rPr>
          <w:lang w:val="es-ES_tradnl"/>
        </w:rPr>
        <w:t xml:space="preserve">de refrigeración y aire acondicionado del </w:t>
      </w:r>
      <w:r w:rsidRPr="00BE30A5">
        <w:rPr>
          <w:lang w:val="es-ES_tradnl"/>
        </w:rPr>
        <w:t xml:space="preserve">MEDUCA y proponer un rediseño </w:t>
      </w:r>
      <w:r w:rsidR="00494756" w:rsidRPr="00BE30A5">
        <w:rPr>
          <w:lang w:val="es-ES_tradnl"/>
        </w:rPr>
        <w:t>del programa de estudios</w:t>
      </w:r>
      <w:r w:rsidRPr="00BE30A5">
        <w:rPr>
          <w:lang w:val="es-ES_tradnl"/>
        </w:rPr>
        <w:t>;</w:t>
      </w:r>
    </w:p>
    <w:p w14:paraId="0F37289C" w14:textId="5A8A0AC7" w:rsidR="00EB54A1" w:rsidRPr="00BE30A5" w:rsidRDefault="00EB54A1" w:rsidP="00EB54A1">
      <w:pPr>
        <w:pStyle w:val="Heading2"/>
        <w:widowControl/>
        <w:numPr>
          <w:ilvl w:val="1"/>
          <w:numId w:val="21"/>
        </w:numPr>
        <w:suppressAutoHyphens/>
        <w:rPr>
          <w:rFonts w:eastAsia="SimSun" w:cstheme="minorHAnsi"/>
          <w:bCs/>
          <w:iCs/>
          <w:lang w:val="es-ES_tradnl"/>
        </w:rPr>
      </w:pPr>
      <w:r w:rsidRPr="00BE30A5">
        <w:rPr>
          <w:lang w:val="es-ES_tradnl"/>
        </w:rPr>
        <w:t xml:space="preserve">Se realizaron visitas de inspección a 10 centros educativos técnicos para evaluar el cumplimiento de las medidas de seguridad y el compromiso con la </w:t>
      </w:r>
      <w:r w:rsidR="00BC66E7" w:rsidRPr="00BE30A5">
        <w:rPr>
          <w:lang w:val="es-ES_tradnl"/>
        </w:rPr>
        <w:t>realiza</w:t>
      </w:r>
      <w:r w:rsidRPr="00BE30A5">
        <w:rPr>
          <w:lang w:val="es-ES_tradnl"/>
        </w:rPr>
        <w:t>ción de los cursos de buenas prácticas</w:t>
      </w:r>
      <w:r w:rsidR="00C631F8" w:rsidRPr="00BE30A5">
        <w:rPr>
          <w:lang w:val="es-ES_tradnl"/>
        </w:rPr>
        <w:t xml:space="preserve">, lo cual redundó en la </w:t>
      </w:r>
      <w:r w:rsidRPr="00BE30A5">
        <w:rPr>
          <w:lang w:val="es-ES_tradnl"/>
        </w:rPr>
        <w:t xml:space="preserve">selección de siete escuelas que </w:t>
      </w:r>
      <w:r w:rsidR="00494756" w:rsidRPr="00BE30A5">
        <w:rPr>
          <w:lang w:val="es-ES_tradnl"/>
        </w:rPr>
        <w:t xml:space="preserve">se vieron </w:t>
      </w:r>
      <w:r w:rsidRPr="00BE30A5">
        <w:rPr>
          <w:lang w:val="es-ES_tradnl"/>
        </w:rPr>
        <w:t xml:space="preserve">fortalecidas con equipos y herramientas básicas para sus laboratorios </w:t>
      </w:r>
      <w:r w:rsidR="00BC66E7" w:rsidRPr="00BE30A5">
        <w:rPr>
          <w:lang w:val="es-ES_tradnl"/>
        </w:rPr>
        <w:t xml:space="preserve">de </w:t>
      </w:r>
      <w:r w:rsidRPr="00BE30A5">
        <w:rPr>
          <w:lang w:val="es-ES_tradnl"/>
        </w:rPr>
        <w:t>RAC;</w:t>
      </w:r>
    </w:p>
    <w:p w14:paraId="6A467EBE" w14:textId="6B025469" w:rsidR="00EB54A1" w:rsidRPr="00BE30A5" w:rsidRDefault="00EB54A1" w:rsidP="00EB54A1">
      <w:pPr>
        <w:pStyle w:val="Heading2"/>
        <w:widowControl/>
        <w:numPr>
          <w:ilvl w:val="1"/>
          <w:numId w:val="21"/>
        </w:numPr>
        <w:suppressAutoHyphens/>
        <w:rPr>
          <w:rFonts w:eastAsia="SimSun" w:cstheme="minorHAnsi"/>
          <w:bCs/>
          <w:iCs/>
          <w:lang w:val="es-ES_tradnl"/>
        </w:rPr>
      </w:pPr>
      <w:r w:rsidRPr="00BE30A5">
        <w:rPr>
          <w:lang w:val="es-ES_tradnl"/>
        </w:rPr>
        <w:t xml:space="preserve">Se </w:t>
      </w:r>
      <w:r w:rsidR="00714C2C" w:rsidRPr="00BE30A5">
        <w:rPr>
          <w:lang w:val="es-ES_tradnl"/>
        </w:rPr>
        <w:t xml:space="preserve">hicieron </w:t>
      </w:r>
      <w:r w:rsidRPr="00BE30A5">
        <w:rPr>
          <w:lang w:val="es-ES_tradnl"/>
        </w:rPr>
        <w:t xml:space="preserve">reuniones de coordinación con las autoridades pertinentes para determinar </w:t>
      </w:r>
      <w:r w:rsidR="00714C2C" w:rsidRPr="00BE30A5">
        <w:rPr>
          <w:lang w:val="es-ES_tradnl"/>
        </w:rPr>
        <w:t xml:space="preserve">las funciones </w:t>
      </w:r>
      <w:r w:rsidRPr="00BE30A5">
        <w:rPr>
          <w:lang w:val="es-ES_tradnl"/>
        </w:rPr>
        <w:t xml:space="preserve">y responsabilidades en el proceso de establecimiento de una certificación en competencias laborales en el sector </w:t>
      </w:r>
      <w:r w:rsidR="00714C2C" w:rsidRPr="00BE30A5">
        <w:rPr>
          <w:lang w:val="es-ES_tradnl"/>
        </w:rPr>
        <w:t xml:space="preserve">de </w:t>
      </w:r>
      <w:r w:rsidRPr="00BE30A5">
        <w:rPr>
          <w:lang w:val="es-ES_tradnl"/>
        </w:rPr>
        <w:t xml:space="preserve">RAC; se acordó una hoja de ruta para </w:t>
      </w:r>
      <w:r w:rsidR="00714C2C" w:rsidRPr="00BE30A5">
        <w:rPr>
          <w:lang w:val="es-ES_tradnl"/>
        </w:rPr>
        <w:t xml:space="preserve">preparar </w:t>
      </w:r>
      <w:r w:rsidRPr="00BE30A5">
        <w:rPr>
          <w:lang w:val="es-ES_tradnl"/>
        </w:rPr>
        <w:t>el proceso de certificación de técnicos de RAC</w:t>
      </w:r>
      <w:r w:rsidR="00714C2C" w:rsidRPr="00BE30A5">
        <w:rPr>
          <w:lang w:val="es-ES_tradnl"/>
        </w:rPr>
        <w:t>,</w:t>
      </w:r>
      <w:r w:rsidRPr="00BE30A5">
        <w:rPr>
          <w:lang w:val="es-ES_tradnl"/>
        </w:rPr>
        <w:t xml:space="preserve"> y un consultor nacional está apoyando en la redacción de </w:t>
      </w:r>
      <w:r w:rsidR="00714C2C" w:rsidRPr="00BE30A5">
        <w:rPr>
          <w:lang w:val="es-ES_tradnl"/>
        </w:rPr>
        <w:t xml:space="preserve">las normas </w:t>
      </w:r>
      <w:r w:rsidRPr="00BE30A5">
        <w:rPr>
          <w:lang w:val="es-ES_tradnl"/>
        </w:rPr>
        <w:t>de competencia para la certificación de técnicos de RAC;</w:t>
      </w:r>
    </w:p>
    <w:p w14:paraId="6C0DFCEF" w14:textId="0696438F" w:rsidR="00EB54A1" w:rsidRPr="00BE30A5" w:rsidRDefault="00EB54A1" w:rsidP="00EB54A1">
      <w:pPr>
        <w:pStyle w:val="Heading2"/>
        <w:widowControl/>
        <w:numPr>
          <w:ilvl w:val="1"/>
          <w:numId w:val="21"/>
        </w:numPr>
        <w:suppressAutoHyphens/>
        <w:rPr>
          <w:rFonts w:eastAsia="SimSun" w:cstheme="minorHAnsi"/>
          <w:bCs/>
          <w:lang w:val="es-ES_tradnl"/>
        </w:rPr>
      </w:pPr>
      <w:r w:rsidRPr="00BE30A5">
        <w:rPr>
          <w:lang w:val="es-ES_tradnl"/>
        </w:rPr>
        <w:t>Se realizó un estudio sobre la factibilidad de establecer centros autosustentables de recolección, reciclaje y recuperación de refrigerantes en el país y se concluyó con un diagnóstico del estado actual de las actividades de recuperación y reciclaje; se realizaron cinco reuniones con</w:t>
      </w:r>
      <w:r w:rsidR="00714C2C" w:rsidRPr="00BE30A5">
        <w:rPr>
          <w:lang w:val="es-ES_tradnl"/>
        </w:rPr>
        <w:t xml:space="preserve"> encargados de la toma </w:t>
      </w:r>
      <w:r w:rsidRPr="00BE30A5">
        <w:rPr>
          <w:lang w:val="es-ES_tradnl"/>
        </w:rPr>
        <w:t xml:space="preserve">decisiones de empresas </w:t>
      </w:r>
      <w:r w:rsidR="00714C2C" w:rsidRPr="00BE30A5">
        <w:rPr>
          <w:lang w:val="es-ES_tradnl"/>
        </w:rPr>
        <w:t xml:space="preserve">de </w:t>
      </w:r>
      <w:r w:rsidRPr="00BE30A5">
        <w:rPr>
          <w:lang w:val="es-ES_tradnl"/>
        </w:rPr>
        <w:t xml:space="preserve">RAC y universidades para </w:t>
      </w:r>
      <w:r w:rsidR="00714C2C" w:rsidRPr="00BE30A5">
        <w:rPr>
          <w:lang w:val="es-ES_tradnl"/>
        </w:rPr>
        <w:t xml:space="preserve">determinar </w:t>
      </w:r>
      <w:r w:rsidRPr="00BE30A5">
        <w:rPr>
          <w:lang w:val="es-ES_tradnl"/>
        </w:rPr>
        <w:t>dónde se podrían instalar los centros de recuperación, reciclaje y regeneración de refrigerantes (RRR), con el objetivo de cubrir todo el país;</w:t>
      </w:r>
    </w:p>
    <w:p w14:paraId="1F3D1426" w14:textId="33A201E1" w:rsidR="00EB54A1" w:rsidRPr="00BE30A5" w:rsidRDefault="00EB54A1" w:rsidP="00EB54A1">
      <w:pPr>
        <w:pStyle w:val="Heading2"/>
        <w:widowControl/>
        <w:numPr>
          <w:ilvl w:val="1"/>
          <w:numId w:val="21"/>
        </w:numPr>
        <w:suppressAutoHyphens/>
        <w:rPr>
          <w:rFonts w:cstheme="minorHAnsi"/>
          <w:lang w:val="es-ES_tradnl"/>
        </w:rPr>
      </w:pPr>
      <w:r w:rsidRPr="00BE30A5">
        <w:rPr>
          <w:lang w:val="es-ES_tradnl"/>
        </w:rPr>
        <w:t>Se prepararon especificaciones técnicas, presupuesto y</w:t>
      </w:r>
      <w:r w:rsidR="00714C2C" w:rsidRPr="00BE30A5">
        <w:rPr>
          <w:lang w:val="es-ES_tradnl"/>
        </w:rPr>
        <w:t xml:space="preserve"> mandatos</w:t>
      </w:r>
      <w:r w:rsidRPr="00BE30A5">
        <w:rPr>
          <w:lang w:val="es-ES_tradnl"/>
        </w:rPr>
        <w:t xml:space="preserve"> para la adquisición unificada de equipos y herramientas para equipar el primer centro </w:t>
      </w:r>
      <w:r w:rsidR="00714C2C" w:rsidRPr="00BE30A5">
        <w:rPr>
          <w:lang w:val="es-ES_tradnl"/>
        </w:rPr>
        <w:t xml:space="preserve">de </w:t>
      </w:r>
      <w:r w:rsidRPr="00BE30A5">
        <w:rPr>
          <w:lang w:val="es-ES_tradnl"/>
        </w:rPr>
        <w:t xml:space="preserve">RRR </w:t>
      </w:r>
      <w:r w:rsidR="00BC66E7" w:rsidRPr="00BE30A5">
        <w:rPr>
          <w:lang w:val="es-ES_tradnl"/>
        </w:rPr>
        <w:t xml:space="preserve">para </w:t>
      </w:r>
      <w:r w:rsidRPr="00BE30A5">
        <w:rPr>
          <w:lang w:val="es-ES_tradnl"/>
        </w:rPr>
        <w:t>HCFC y tres centros de acopio; y</w:t>
      </w:r>
    </w:p>
    <w:p w14:paraId="4D5A7F8C" w14:textId="12276879" w:rsidR="00EB54A1" w:rsidRPr="00BE30A5" w:rsidRDefault="00EB54A1" w:rsidP="00EB54A1">
      <w:pPr>
        <w:pStyle w:val="Heading2"/>
        <w:widowControl/>
        <w:numPr>
          <w:ilvl w:val="1"/>
          <w:numId w:val="21"/>
        </w:numPr>
        <w:suppressAutoHyphens/>
        <w:rPr>
          <w:rFonts w:cstheme="minorHAnsi"/>
          <w:lang w:val="es-ES_tradnl"/>
        </w:rPr>
      </w:pPr>
      <w:r w:rsidRPr="00BE30A5">
        <w:rPr>
          <w:lang w:val="es-ES_tradnl"/>
        </w:rPr>
        <w:t xml:space="preserve">Se </w:t>
      </w:r>
      <w:r w:rsidR="00714C2C" w:rsidRPr="00BE30A5">
        <w:rPr>
          <w:lang w:val="es-ES_tradnl"/>
        </w:rPr>
        <w:t xml:space="preserve">realizaron </w:t>
      </w:r>
      <w:r w:rsidRPr="00BE30A5">
        <w:rPr>
          <w:lang w:val="es-ES_tradnl"/>
        </w:rPr>
        <w:t>un total de 38 campañas de sensibilización a nivel nacional, promoviendo la eliminación de los HCFC y el uso de alternativas de bajo PCA, sensibilizando a 87 mujeres y 150 hombres.</w:t>
      </w:r>
    </w:p>
    <w:bookmarkEnd w:id="3"/>
    <w:p w14:paraId="7FA9C791" w14:textId="1CB9A157" w:rsidR="00FC4485" w:rsidRPr="00BE30A5" w:rsidRDefault="00EB54A1" w:rsidP="00FC4485">
      <w:pPr>
        <w:keepNext/>
        <w:suppressLineNumbers/>
        <w:suppressAutoHyphens/>
        <w:rPr>
          <w:i/>
          <w:iCs/>
          <w:lang w:val="es-ES_tradnl"/>
        </w:rPr>
      </w:pPr>
      <w:r w:rsidRPr="00BE30A5">
        <w:rPr>
          <w:i/>
          <w:iCs/>
          <w:lang w:val="es-ES_tradnl"/>
        </w:rPr>
        <w:t>Ejecución y seguimiento del proyecto</w:t>
      </w:r>
    </w:p>
    <w:p w14:paraId="2F59F984" w14:textId="77777777" w:rsidR="00FC4485" w:rsidRPr="00BE30A5" w:rsidRDefault="00FC4485" w:rsidP="00FC4485">
      <w:pPr>
        <w:keepNext/>
        <w:suppressLineNumbers/>
        <w:suppressAutoHyphens/>
        <w:rPr>
          <w:lang w:val="es-ES_tradnl"/>
        </w:rPr>
      </w:pPr>
    </w:p>
    <w:p w14:paraId="11847C9B" w14:textId="15375DAF" w:rsidR="00EB54A1" w:rsidRPr="00BE30A5" w:rsidRDefault="00EB54A1" w:rsidP="00EB54A1">
      <w:pPr>
        <w:pStyle w:val="Heading1"/>
        <w:numPr>
          <w:ilvl w:val="0"/>
          <w:numId w:val="21"/>
        </w:numPr>
        <w:suppressAutoHyphens/>
        <w:rPr>
          <w:lang w:val="es-ES_tradnl"/>
        </w:rPr>
      </w:pPr>
      <w:r w:rsidRPr="00BE30A5">
        <w:rPr>
          <w:lang w:val="es-ES_tradnl"/>
        </w:rPr>
        <w:t>La coordinación y gestión del proyecto del plan de gestión de eliminación de HCFC es supervisada por la Dependencia Nacional del Ozono</w:t>
      </w:r>
      <w:r w:rsidR="00714C2C" w:rsidRPr="00BE30A5">
        <w:rPr>
          <w:lang w:val="es-ES_tradnl"/>
        </w:rPr>
        <w:t xml:space="preserve"> (DNO)</w:t>
      </w:r>
      <w:r w:rsidRPr="00BE30A5">
        <w:rPr>
          <w:lang w:val="es-ES_tradnl"/>
        </w:rPr>
        <w:t xml:space="preserve">, con el apoyo de un consultor especializado. La </w:t>
      </w:r>
      <w:r w:rsidR="00525DEC" w:rsidRPr="00BE30A5">
        <w:rPr>
          <w:lang w:val="es-ES_tradnl"/>
        </w:rPr>
        <w:t>DNO</w:t>
      </w:r>
      <w:r w:rsidRPr="00BE30A5">
        <w:rPr>
          <w:lang w:val="es-ES_tradnl"/>
        </w:rPr>
        <w:t xml:space="preserve"> apoya la </w:t>
      </w:r>
      <w:r w:rsidR="00BC66E7" w:rsidRPr="00BE30A5">
        <w:rPr>
          <w:lang w:val="es-ES_tradnl"/>
        </w:rPr>
        <w:t>realiza</w:t>
      </w:r>
      <w:r w:rsidRPr="00BE30A5">
        <w:rPr>
          <w:lang w:val="es-ES_tradnl"/>
        </w:rPr>
        <w:t>ción de actividades, organiza reuniones con las partes interesadas y prepara informes. El gasto total de 22</w:t>
      </w:r>
      <w:r w:rsidR="00BC66E7" w:rsidRPr="00BE30A5">
        <w:rPr>
          <w:lang w:val="es-ES_tradnl"/>
        </w:rPr>
        <w:t> </w:t>
      </w:r>
      <w:r w:rsidRPr="00BE30A5">
        <w:rPr>
          <w:lang w:val="es-ES_tradnl"/>
        </w:rPr>
        <w:t>716</w:t>
      </w:r>
      <w:r w:rsidR="00BC66E7" w:rsidRPr="00BE30A5">
        <w:rPr>
          <w:lang w:val="es-ES_tradnl"/>
        </w:rPr>
        <w:t> $EUA</w:t>
      </w:r>
      <w:r w:rsidRPr="00BE30A5">
        <w:rPr>
          <w:lang w:val="es-ES_tradnl"/>
        </w:rPr>
        <w:t xml:space="preserve"> para estas actividades incluye la contratación de consultores y la preparación del informe de verificación (19</w:t>
      </w:r>
      <w:r w:rsidR="00BC66E7" w:rsidRPr="00BE30A5">
        <w:rPr>
          <w:lang w:val="es-ES_tradnl"/>
        </w:rPr>
        <w:t> </w:t>
      </w:r>
      <w:r w:rsidRPr="00BE30A5">
        <w:rPr>
          <w:lang w:val="es-ES_tradnl"/>
        </w:rPr>
        <w:t>716</w:t>
      </w:r>
      <w:r w:rsidR="00BC66E7" w:rsidRPr="00BE30A5">
        <w:rPr>
          <w:lang w:val="es-ES_tradnl"/>
        </w:rPr>
        <w:t> $EUA</w:t>
      </w:r>
      <w:r w:rsidRPr="00BE30A5">
        <w:rPr>
          <w:lang w:val="es-ES_tradnl"/>
        </w:rPr>
        <w:t>) y la realización de talleres y reuniones de coordinación (3 000</w:t>
      </w:r>
      <w:r w:rsidR="00BC66E7" w:rsidRPr="00BE30A5">
        <w:rPr>
          <w:lang w:val="es-ES_tradnl"/>
        </w:rPr>
        <w:t> $EUA</w:t>
      </w:r>
      <w:r w:rsidRPr="00BE30A5">
        <w:rPr>
          <w:lang w:val="es-ES_tradnl"/>
        </w:rPr>
        <w:t>).</w:t>
      </w:r>
    </w:p>
    <w:p w14:paraId="2E5CC751" w14:textId="708FA800" w:rsidR="00FC4485" w:rsidRPr="00BE30A5" w:rsidRDefault="00EB54A1" w:rsidP="00FC4485">
      <w:pPr>
        <w:suppressLineNumbers/>
        <w:suppressAutoHyphens/>
        <w:rPr>
          <w:lang w:val="es-ES_tradnl"/>
        </w:rPr>
      </w:pPr>
      <w:r w:rsidRPr="00BE30A5">
        <w:rPr>
          <w:u w:val="single"/>
          <w:lang w:val="es-ES_tradnl"/>
        </w:rPr>
        <w:t>Nivel de desembolso de fondos</w:t>
      </w:r>
    </w:p>
    <w:p w14:paraId="38574352" w14:textId="77777777" w:rsidR="00FC4485" w:rsidRPr="00BE30A5" w:rsidRDefault="00FC4485" w:rsidP="00FC4485">
      <w:pPr>
        <w:suppressLineNumbers/>
        <w:suppressAutoHyphens/>
        <w:rPr>
          <w:lang w:val="es-ES_tradnl"/>
        </w:rPr>
      </w:pPr>
    </w:p>
    <w:p w14:paraId="1443333C" w14:textId="59CB1E29" w:rsidR="00CC032C" w:rsidRPr="00BE30A5" w:rsidRDefault="00CC032C" w:rsidP="00CC032C">
      <w:pPr>
        <w:pStyle w:val="Heading1"/>
        <w:numPr>
          <w:ilvl w:val="0"/>
          <w:numId w:val="21"/>
        </w:numPr>
        <w:suppressAutoHyphens/>
        <w:rPr>
          <w:lang w:val="es-ES_tradnl"/>
        </w:rPr>
      </w:pPr>
      <w:bookmarkStart w:id="4" w:name="_Hlk133520289"/>
      <w:r w:rsidRPr="00BE30A5">
        <w:rPr>
          <w:lang w:val="es-ES_tradnl"/>
        </w:rPr>
        <w:t>En abril de 2023, de los 206 800</w:t>
      </w:r>
      <w:r w:rsidR="00BC66E7" w:rsidRPr="00BE30A5">
        <w:rPr>
          <w:lang w:val="es-ES_tradnl"/>
        </w:rPr>
        <w:t> $EUA</w:t>
      </w:r>
      <w:r w:rsidRPr="00BE30A5">
        <w:rPr>
          <w:lang w:val="es-ES_tradnl"/>
        </w:rPr>
        <w:t xml:space="preserve"> aprobados hasta el momento, se habían desembolsado 63</w:t>
      </w:r>
      <w:r w:rsidR="00BC66E7" w:rsidRPr="00BE30A5">
        <w:rPr>
          <w:lang w:val="es-ES_tradnl"/>
        </w:rPr>
        <w:t> </w:t>
      </w:r>
      <w:r w:rsidRPr="00BE30A5">
        <w:rPr>
          <w:lang w:val="es-ES_tradnl"/>
        </w:rPr>
        <w:t>073</w:t>
      </w:r>
      <w:r w:rsidR="00BC66E7" w:rsidRPr="00BE30A5">
        <w:rPr>
          <w:lang w:val="es-ES_tradnl"/>
        </w:rPr>
        <w:t> $EUA</w:t>
      </w:r>
      <w:r w:rsidRPr="00BE30A5">
        <w:rPr>
          <w:lang w:val="es-ES_tradnl"/>
        </w:rPr>
        <w:t xml:space="preserve"> (30 %). El saldo de 143</w:t>
      </w:r>
      <w:r w:rsidR="00BC66E7" w:rsidRPr="00BE30A5">
        <w:rPr>
          <w:lang w:val="es-ES_tradnl"/>
        </w:rPr>
        <w:t> </w:t>
      </w:r>
      <w:r w:rsidRPr="00BE30A5">
        <w:rPr>
          <w:lang w:val="es-ES_tradnl"/>
        </w:rPr>
        <w:t>727</w:t>
      </w:r>
      <w:r w:rsidR="00BC66E7" w:rsidRPr="00BE30A5">
        <w:rPr>
          <w:lang w:val="es-ES_tradnl"/>
        </w:rPr>
        <w:t> $EUA</w:t>
      </w:r>
      <w:r w:rsidRPr="00BE30A5">
        <w:rPr>
          <w:lang w:val="es-ES_tradnl"/>
        </w:rPr>
        <w:t xml:space="preserve"> se desembolsará en su totalidad en diciembre de 2024.</w:t>
      </w:r>
    </w:p>
    <w:bookmarkEnd w:id="4"/>
    <w:p w14:paraId="534B317B" w14:textId="0980FED4" w:rsidR="00FC4485" w:rsidRPr="00BE30A5" w:rsidRDefault="00CC032C" w:rsidP="00FC4485">
      <w:pPr>
        <w:pStyle w:val="Heading1"/>
        <w:numPr>
          <w:ilvl w:val="0"/>
          <w:numId w:val="0"/>
        </w:numPr>
        <w:suppressLineNumbers/>
        <w:tabs>
          <w:tab w:val="left" w:pos="720"/>
        </w:tabs>
        <w:suppressAutoHyphens/>
        <w:rPr>
          <w:u w:val="single"/>
          <w:lang w:val="es-ES_tradnl"/>
        </w:rPr>
      </w:pPr>
      <w:r w:rsidRPr="00BE30A5">
        <w:rPr>
          <w:u w:val="single"/>
          <w:lang w:val="es-ES_tradnl"/>
        </w:rPr>
        <w:t xml:space="preserve">Plan de ejecución del segundo tramo de la etapa III del </w:t>
      </w:r>
      <w:r w:rsidR="00E810E4" w:rsidRPr="00BE30A5">
        <w:rPr>
          <w:u w:val="single"/>
          <w:lang w:val="es-ES_tradnl"/>
        </w:rPr>
        <w:t>PGEH</w:t>
      </w:r>
    </w:p>
    <w:p w14:paraId="06B6178D" w14:textId="0E9DA6E6" w:rsidR="00FC4485" w:rsidRPr="00BE30A5" w:rsidRDefault="00CC032C" w:rsidP="00FC4485">
      <w:pPr>
        <w:pStyle w:val="Heading1"/>
        <w:numPr>
          <w:ilvl w:val="0"/>
          <w:numId w:val="21"/>
        </w:numPr>
        <w:suppressAutoHyphens/>
        <w:rPr>
          <w:lang w:val="es-ES_tradnl"/>
        </w:rPr>
      </w:pPr>
      <w:bookmarkStart w:id="5" w:name="_Hlk126663552"/>
      <w:bookmarkStart w:id="6" w:name="_Hlk126934425"/>
      <w:r w:rsidRPr="00BE30A5">
        <w:rPr>
          <w:lang w:val="es-ES_tradnl"/>
        </w:rPr>
        <w:t>Entre junio de 2023 y marzo de 2026 se realizarán las actividades siguientes</w:t>
      </w:r>
      <w:r w:rsidR="00FC4485" w:rsidRPr="00BE30A5">
        <w:rPr>
          <w:lang w:val="es-ES_tradnl"/>
        </w:rPr>
        <w:t>:</w:t>
      </w:r>
    </w:p>
    <w:p w14:paraId="4C42A744" w14:textId="11365BCB" w:rsidR="00CC032C" w:rsidRPr="00BE30A5" w:rsidRDefault="00CC032C" w:rsidP="00CC032C">
      <w:pPr>
        <w:pStyle w:val="Heading2"/>
        <w:widowControl/>
        <w:numPr>
          <w:ilvl w:val="1"/>
          <w:numId w:val="21"/>
        </w:numPr>
        <w:suppressAutoHyphens/>
        <w:rPr>
          <w:lang w:val="es-ES_tradnl"/>
        </w:rPr>
      </w:pPr>
      <w:r w:rsidRPr="00BE30A5">
        <w:rPr>
          <w:i/>
          <w:iCs/>
          <w:lang w:val="es-ES_tradnl"/>
        </w:rPr>
        <w:t>Marco jurídico</w:t>
      </w:r>
      <w:r w:rsidRPr="00BE30A5">
        <w:rPr>
          <w:lang w:val="es-ES_tradnl"/>
        </w:rPr>
        <w:t xml:space="preserve">: Contratación de un consultor nacional para evaluar el sistema actual de concesión de licencias y cuotas de HCFC, manteniendo conversaciones con las principales partes interesadas del país y haciendo una propuesta para ampliar el sistema actual de concesión de licencias a los HFC; </w:t>
      </w:r>
      <w:r w:rsidR="00714C2C" w:rsidRPr="00BE30A5">
        <w:rPr>
          <w:lang w:val="es-ES_tradnl"/>
        </w:rPr>
        <w:t>realización de</w:t>
      </w:r>
      <w:r w:rsidRPr="00BE30A5">
        <w:rPr>
          <w:lang w:val="es-ES_tradnl"/>
        </w:rPr>
        <w:t xml:space="preserve"> dos talleres de capacitación para funcionarios de aduanas sobre el sistema de licencias y cuotas y preparar una actualización anual sobre el uso de códigos arancelarios para funcionarios de aduanas y agentes de aduanas; realizar dos visitas al año a la Zona Libre de Colón y</w:t>
      </w:r>
      <w:r w:rsidR="00714C2C" w:rsidRPr="00BE30A5">
        <w:rPr>
          <w:lang w:val="es-ES_tradnl"/>
        </w:rPr>
        <w:t xml:space="preserve"> </w:t>
      </w:r>
      <w:r w:rsidRPr="00BE30A5">
        <w:rPr>
          <w:lang w:val="es-ES_tradnl"/>
        </w:rPr>
        <w:t>a los centros de control aduanero; diseño e impresión de materiales para difundir las reglamentaciones revisadas entre técnicos, proveedores de refrigerantes y equipos y usuarios finales (32</w:t>
      </w:r>
      <w:r w:rsidR="00BC66E7" w:rsidRPr="00BE30A5">
        <w:rPr>
          <w:lang w:val="es-ES_tradnl"/>
        </w:rPr>
        <w:t> </w:t>
      </w:r>
      <w:r w:rsidRPr="00BE30A5">
        <w:rPr>
          <w:lang w:val="es-ES_tradnl"/>
        </w:rPr>
        <w:t>500</w:t>
      </w:r>
      <w:r w:rsidR="00BC66E7" w:rsidRPr="00BE30A5">
        <w:rPr>
          <w:lang w:val="es-ES_tradnl"/>
        </w:rPr>
        <w:t> $EUA</w:t>
      </w:r>
      <w:r w:rsidRPr="00BE30A5">
        <w:rPr>
          <w:lang w:val="es-ES_tradnl"/>
        </w:rPr>
        <w:t xml:space="preserve"> y saldo restante del primer tramo);</w:t>
      </w:r>
    </w:p>
    <w:p w14:paraId="6E11184F" w14:textId="5A0D2FD4" w:rsidR="00CC032C" w:rsidRPr="00BE30A5" w:rsidRDefault="00CC032C" w:rsidP="00CC032C">
      <w:pPr>
        <w:pStyle w:val="Heading2"/>
        <w:widowControl/>
        <w:numPr>
          <w:ilvl w:val="1"/>
          <w:numId w:val="21"/>
        </w:numPr>
        <w:suppressAutoHyphens/>
        <w:rPr>
          <w:rFonts w:cstheme="minorHAnsi"/>
          <w:lang w:val="es-ES_tradnl"/>
        </w:rPr>
      </w:pPr>
      <w:r w:rsidRPr="00BE30A5">
        <w:rPr>
          <w:i/>
          <w:iCs/>
          <w:lang w:val="es-ES_tradnl"/>
        </w:rPr>
        <w:t>Aplicación de buenas prácticas y procedimientos de refrigeración en el sector de servicio de RAC</w:t>
      </w:r>
      <w:r w:rsidRPr="00BE30A5">
        <w:rPr>
          <w:lang w:val="es-ES_tradnl"/>
        </w:rPr>
        <w:t xml:space="preserve">: Proporcionar una actualización de capacitación a 22 capacitadores y 170 técnicos sobre buenas prácticas de servicio y refrigerantes alternativos; la distribución de 65 </w:t>
      </w:r>
      <w:r w:rsidR="00E75A34" w:rsidRPr="00BE30A5">
        <w:rPr>
          <w:lang w:val="es-ES_tradnl"/>
        </w:rPr>
        <w:t xml:space="preserve">juegos </w:t>
      </w:r>
      <w:r w:rsidR="00714C2C" w:rsidRPr="00BE30A5">
        <w:rPr>
          <w:lang w:val="es-ES_tradnl"/>
        </w:rPr>
        <w:t>de herramientas</w:t>
      </w:r>
      <w:r w:rsidRPr="00BE30A5">
        <w:rPr>
          <w:lang w:val="es-ES_tradnl"/>
        </w:rPr>
        <w:t xml:space="preserve"> para el manejo de refrigerantes </w:t>
      </w:r>
      <w:r w:rsidR="00E75A34" w:rsidRPr="00BE30A5">
        <w:rPr>
          <w:lang w:val="es-ES_tradnl"/>
        </w:rPr>
        <w:t>de hidrocarburos</w:t>
      </w:r>
      <w:r w:rsidR="00E75A34" w:rsidRPr="00BE30A5">
        <w:rPr>
          <w:rStyle w:val="FootnoteReference"/>
          <w:lang w:val="es-ES_tradnl" w:eastAsia="es-CO"/>
        </w:rPr>
        <w:footnoteReference w:id="4"/>
      </w:r>
      <w:r w:rsidR="00E75A34" w:rsidRPr="00BE30A5">
        <w:rPr>
          <w:lang w:val="es-ES_tradnl" w:eastAsia="es-CO"/>
        </w:rPr>
        <w:t xml:space="preserve"> </w:t>
      </w:r>
      <w:r w:rsidRPr="00BE30A5">
        <w:rPr>
          <w:lang w:val="es-ES_tradnl"/>
        </w:rPr>
        <w:t xml:space="preserve">y para la recuperación y reciclaje de refrigerantes; </w:t>
      </w:r>
      <w:r w:rsidR="00714C2C" w:rsidRPr="00BE30A5">
        <w:rPr>
          <w:lang w:val="es-ES_tradnl"/>
        </w:rPr>
        <w:t xml:space="preserve">preparar y </w:t>
      </w:r>
      <w:r w:rsidRPr="00BE30A5">
        <w:rPr>
          <w:lang w:val="es-ES_tradnl"/>
        </w:rPr>
        <w:t xml:space="preserve">mantener actualizado el Registro Único de Talleres y Técnicos </w:t>
      </w:r>
      <w:r w:rsidR="00714C2C" w:rsidRPr="00BE30A5">
        <w:rPr>
          <w:lang w:val="es-ES_tradnl"/>
        </w:rPr>
        <w:t xml:space="preserve">de </w:t>
      </w:r>
      <w:r w:rsidRPr="00BE30A5">
        <w:rPr>
          <w:lang w:val="es-ES_tradnl"/>
        </w:rPr>
        <w:t xml:space="preserve">RAC del país; establecer cinco acuerdos voluntarios con usuarios finales de RAC para el uso ambientalmente racional de refrigerantes con cero PAO y bajo </w:t>
      </w:r>
      <w:r w:rsidR="00525DEC" w:rsidRPr="00BE30A5">
        <w:rPr>
          <w:lang w:val="es-ES_tradnl"/>
        </w:rPr>
        <w:t>PCA</w:t>
      </w:r>
      <w:r w:rsidRPr="00BE30A5">
        <w:rPr>
          <w:lang w:val="es-ES_tradnl"/>
        </w:rPr>
        <w:t>; diseño e impresión de 100 manuales de buenas prácticas ambientales para su distribución en instituciones de formación técnica y universidades (25</w:t>
      </w:r>
      <w:r w:rsidR="00BC66E7" w:rsidRPr="00BE30A5">
        <w:rPr>
          <w:lang w:val="es-ES_tradnl"/>
        </w:rPr>
        <w:t> </w:t>
      </w:r>
      <w:r w:rsidRPr="00BE30A5">
        <w:rPr>
          <w:lang w:val="es-ES_tradnl"/>
        </w:rPr>
        <w:t>300</w:t>
      </w:r>
      <w:r w:rsidR="00BC66E7" w:rsidRPr="00BE30A5">
        <w:rPr>
          <w:lang w:val="es-ES_tradnl"/>
        </w:rPr>
        <w:t> $EUA</w:t>
      </w:r>
      <w:r w:rsidRPr="00BE30A5">
        <w:rPr>
          <w:lang w:val="es-ES_tradnl"/>
        </w:rPr>
        <w:t xml:space="preserve"> y saldo restante del primer tramo);</w:t>
      </w:r>
    </w:p>
    <w:p w14:paraId="639F2792" w14:textId="4186E2A5" w:rsidR="00CC032C" w:rsidRPr="00BE30A5" w:rsidRDefault="00CC032C" w:rsidP="00CC032C">
      <w:pPr>
        <w:pStyle w:val="Heading2"/>
        <w:widowControl/>
        <w:numPr>
          <w:ilvl w:val="1"/>
          <w:numId w:val="21"/>
        </w:numPr>
        <w:suppressAutoHyphens/>
        <w:rPr>
          <w:lang w:val="es-ES_tradnl"/>
        </w:rPr>
      </w:pPr>
      <w:r w:rsidRPr="00BE30A5">
        <w:rPr>
          <w:i/>
          <w:iCs/>
          <w:lang w:val="es-ES_tradnl"/>
        </w:rPr>
        <w:t>Establecimiento del plan de certificación de técnicos de RAC</w:t>
      </w:r>
      <w:r w:rsidRPr="00BE30A5">
        <w:rPr>
          <w:lang w:val="es-ES_tradnl"/>
        </w:rPr>
        <w:t xml:space="preserve">: Diseño de la estructura para el proceso de certificación; finalizar y adoptar tres normas nacionales sobre competencias laborales y la metodología para evaluar a los técnicos frente a la norma para la certificación; desarrollar un sistema para capacitar a expertos locales para evaluar las pruebas de certificación; apoyar la certificación de seis expertos nacionales para evaluar a los técnicos; certificar a los primeros 25 técnicos de RAC; y preparación de materiales y </w:t>
      </w:r>
      <w:r w:rsidR="00E75A34" w:rsidRPr="00BE30A5">
        <w:rPr>
          <w:lang w:val="es-ES_tradnl"/>
        </w:rPr>
        <w:t xml:space="preserve">medidas </w:t>
      </w:r>
      <w:r w:rsidRPr="00BE30A5">
        <w:rPr>
          <w:lang w:val="es-ES_tradnl"/>
        </w:rPr>
        <w:t>estratégicas de comunicación para promover la certificación entre los a</w:t>
      </w:r>
      <w:r w:rsidR="00E75A34" w:rsidRPr="00BE30A5">
        <w:rPr>
          <w:lang w:val="es-ES_tradnl"/>
        </w:rPr>
        <w:t>gentes</w:t>
      </w:r>
      <w:r w:rsidRPr="00BE30A5">
        <w:rPr>
          <w:lang w:val="es-ES_tradnl"/>
        </w:rPr>
        <w:t xml:space="preserve"> del sector </w:t>
      </w:r>
      <w:r w:rsidR="00E75A34" w:rsidRPr="00BE30A5">
        <w:rPr>
          <w:lang w:val="es-ES_tradnl"/>
        </w:rPr>
        <w:t xml:space="preserve">de </w:t>
      </w:r>
      <w:r w:rsidRPr="00BE30A5">
        <w:rPr>
          <w:lang w:val="es-ES_tradnl"/>
        </w:rPr>
        <w:t>RAC (58</w:t>
      </w:r>
      <w:r w:rsidR="00BC66E7" w:rsidRPr="00BE30A5">
        <w:rPr>
          <w:lang w:val="es-ES_tradnl"/>
        </w:rPr>
        <w:t> </w:t>
      </w:r>
      <w:r w:rsidRPr="00BE30A5">
        <w:rPr>
          <w:lang w:val="es-ES_tradnl"/>
        </w:rPr>
        <w:t>450</w:t>
      </w:r>
      <w:r w:rsidR="00BC66E7" w:rsidRPr="00BE30A5">
        <w:rPr>
          <w:lang w:val="es-ES_tradnl"/>
        </w:rPr>
        <w:t> $EUA</w:t>
      </w:r>
      <w:r w:rsidRPr="00BE30A5">
        <w:rPr>
          <w:lang w:val="es-ES_tradnl"/>
        </w:rPr>
        <w:t xml:space="preserve"> y saldo restante del primer tramo);</w:t>
      </w:r>
    </w:p>
    <w:p w14:paraId="7408570B" w14:textId="7358528B" w:rsidR="00CC032C" w:rsidRPr="00BE30A5" w:rsidRDefault="00CC032C" w:rsidP="00CC032C">
      <w:pPr>
        <w:pStyle w:val="Heading2"/>
        <w:widowControl/>
        <w:numPr>
          <w:ilvl w:val="1"/>
          <w:numId w:val="21"/>
        </w:numPr>
        <w:suppressAutoHyphens/>
        <w:rPr>
          <w:lang w:val="es-ES_tradnl"/>
        </w:rPr>
      </w:pPr>
      <w:r w:rsidRPr="00BE30A5">
        <w:rPr>
          <w:i/>
          <w:iCs/>
          <w:lang w:val="es-ES_tradnl"/>
        </w:rPr>
        <w:t>Fortalecimiento de los institutos técnicos de educación formal</w:t>
      </w:r>
      <w:r w:rsidRPr="00BE30A5">
        <w:rPr>
          <w:lang w:val="es-ES_tradnl"/>
        </w:rPr>
        <w:t>: Adquisición y distribución de 12 juegos de herramientas y equipos básicos para los laboratorios de los centros de educación técnica</w:t>
      </w:r>
      <w:r w:rsidR="00E75A34" w:rsidRPr="00BE30A5">
        <w:rPr>
          <w:rStyle w:val="FootnoteReference"/>
          <w:lang w:val="es-ES_tradnl"/>
        </w:rPr>
        <w:footnoteReference w:id="5"/>
      </w:r>
      <w:r w:rsidRPr="00BE30A5">
        <w:rPr>
          <w:lang w:val="es-ES_tradnl"/>
        </w:rPr>
        <w:t xml:space="preserve"> e inclusión de nuevos contenidos sobre alternativas de bajo </w:t>
      </w:r>
      <w:r w:rsidR="00525DEC" w:rsidRPr="00BE30A5">
        <w:rPr>
          <w:lang w:val="es-ES_tradnl"/>
        </w:rPr>
        <w:t>PCA</w:t>
      </w:r>
      <w:r w:rsidRPr="00BE30A5">
        <w:rPr>
          <w:lang w:val="es-ES_tradnl"/>
        </w:rPr>
        <w:t xml:space="preserve"> en los planes de estudio de formación de técnicos de RAC (175</w:t>
      </w:r>
      <w:r w:rsidR="00525DEC" w:rsidRPr="00BE30A5">
        <w:rPr>
          <w:lang w:val="es-ES_tradnl"/>
        </w:rPr>
        <w:t> </w:t>
      </w:r>
      <w:r w:rsidRPr="00BE30A5">
        <w:rPr>
          <w:lang w:val="es-ES_tradnl"/>
        </w:rPr>
        <w:t>000</w:t>
      </w:r>
      <w:r w:rsidR="00BC66E7" w:rsidRPr="00BE30A5">
        <w:rPr>
          <w:lang w:val="es-ES_tradnl"/>
        </w:rPr>
        <w:t> $EUA</w:t>
      </w:r>
      <w:r w:rsidRPr="00BE30A5">
        <w:rPr>
          <w:lang w:val="es-ES_tradnl"/>
        </w:rPr>
        <w:t>);</w:t>
      </w:r>
    </w:p>
    <w:p w14:paraId="3819299A" w14:textId="01B1E4F5" w:rsidR="00CC032C" w:rsidRPr="00BE30A5" w:rsidRDefault="00CC032C" w:rsidP="00CC032C">
      <w:pPr>
        <w:pStyle w:val="Heading2"/>
        <w:widowControl/>
        <w:numPr>
          <w:ilvl w:val="1"/>
          <w:numId w:val="21"/>
        </w:numPr>
        <w:suppressAutoHyphens/>
        <w:rPr>
          <w:rFonts w:cstheme="minorHAnsi"/>
          <w:lang w:val="es-ES_tradnl" w:eastAsia="es-CO"/>
        </w:rPr>
      </w:pPr>
      <w:r w:rsidRPr="00BE30A5">
        <w:rPr>
          <w:i/>
          <w:iCs/>
          <w:lang w:val="es-ES_tradnl"/>
        </w:rPr>
        <w:t xml:space="preserve">Fortalecimiento de la red de </w:t>
      </w:r>
      <w:r w:rsidR="00425C8A" w:rsidRPr="00BE30A5">
        <w:rPr>
          <w:i/>
          <w:iCs/>
          <w:lang w:val="es-ES_tradnl"/>
        </w:rPr>
        <w:t>recuperación, reciclaje y regeneración</w:t>
      </w:r>
      <w:r w:rsidRPr="00BE30A5">
        <w:rPr>
          <w:lang w:val="es-ES_tradnl"/>
        </w:rPr>
        <w:t xml:space="preserve">: Capacitación práctica a 160 técnicos de RAC en prácticas de RRR; realizar dos visitas a otros países de la región para conocer sus experiencias </w:t>
      </w:r>
      <w:r w:rsidR="006A656E" w:rsidRPr="00BE30A5">
        <w:rPr>
          <w:lang w:val="es-ES_tradnl"/>
        </w:rPr>
        <w:t xml:space="preserve">en materia </w:t>
      </w:r>
      <w:r w:rsidRPr="00BE30A5">
        <w:rPr>
          <w:lang w:val="es-ES_tradnl"/>
        </w:rPr>
        <w:t>de RRR; equipamiento</w:t>
      </w:r>
      <w:r w:rsidR="0046726A" w:rsidRPr="00BE30A5">
        <w:rPr>
          <w:rStyle w:val="FootnoteReference"/>
          <w:lang w:val="es-ES_tradnl"/>
        </w:rPr>
        <w:footnoteReference w:id="6"/>
      </w:r>
      <w:r w:rsidRPr="00BE30A5">
        <w:rPr>
          <w:lang w:val="es-ES_tradnl"/>
        </w:rPr>
        <w:t xml:space="preserve"> y puesta en marcha de infraestructura sostenible para </w:t>
      </w:r>
      <w:r w:rsidR="00425C8A" w:rsidRPr="00BE30A5">
        <w:rPr>
          <w:lang w:val="es-ES_tradnl"/>
        </w:rPr>
        <w:t>la recuperación, reciclaje y regeneración</w:t>
      </w:r>
      <w:r w:rsidRPr="00BE30A5">
        <w:rPr>
          <w:lang w:val="es-ES_tradnl"/>
        </w:rPr>
        <w:t xml:space="preserve"> y tres centros de recogida de refrigerantes; diseño e impresión de materiales para promover las prácticas de RRR entre los técnicos de RAC (68</w:t>
      </w:r>
      <w:r w:rsidR="00BC66E7" w:rsidRPr="00BE30A5">
        <w:rPr>
          <w:lang w:val="es-ES_tradnl"/>
        </w:rPr>
        <w:t> </w:t>
      </w:r>
      <w:r w:rsidRPr="00BE30A5">
        <w:rPr>
          <w:lang w:val="es-ES_tradnl"/>
        </w:rPr>
        <w:t>000</w:t>
      </w:r>
      <w:r w:rsidR="00BC66E7" w:rsidRPr="00BE30A5">
        <w:rPr>
          <w:lang w:val="es-ES_tradnl"/>
        </w:rPr>
        <w:t> $EUA</w:t>
      </w:r>
      <w:r w:rsidRPr="00BE30A5">
        <w:rPr>
          <w:lang w:val="es-ES_tradnl"/>
        </w:rPr>
        <w:t xml:space="preserve"> y saldo restante del primer tramo);</w:t>
      </w:r>
    </w:p>
    <w:p w14:paraId="3303FFBC" w14:textId="2DF0AB8E" w:rsidR="00CC032C" w:rsidRPr="00BE30A5" w:rsidRDefault="00CC032C" w:rsidP="00CC032C">
      <w:pPr>
        <w:pStyle w:val="Heading2"/>
        <w:widowControl/>
        <w:numPr>
          <w:ilvl w:val="1"/>
          <w:numId w:val="21"/>
        </w:numPr>
        <w:suppressAutoHyphens/>
        <w:rPr>
          <w:lang w:val="es-ES_tradnl"/>
        </w:rPr>
      </w:pPr>
      <w:r w:rsidRPr="00BE30A5">
        <w:rPr>
          <w:i/>
          <w:iCs/>
          <w:lang w:val="es-ES_tradnl"/>
        </w:rPr>
        <w:t>Asistencia técnica para los usuarios finales en la adopción de tecnologías de PAO nulo y bajo PCA</w:t>
      </w:r>
      <w:r w:rsidRPr="00BE30A5">
        <w:rPr>
          <w:lang w:val="es-ES_tradnl"/>
        </w:rPr>
        <w:t xml:space="preserve">: </w:t>
      </w:r>
      <w:r w:rsidR="00BC66E7" w:rsidRPr="00BE30A5">
        <w:rPr>
          <w:lang w:val="es-ES_tradnl"/>
        </w:rPr>
        <w:t>ejecutar</w:t>
      </w:r>
      <w:r w:rsidRPr="00BE30A5">
        <w:rPr>
          <w:lang w:val="es-ES_tradnl"/>
        </w:rPr>
        <w:t xml:space="preserve"> al menos un proyecto piloto para demostrar el uso de equipos </w:t>
      </w:r>
      <w:r w:rsidR="006A656E" w:rsidRPr="00BE30A5">
        <w:rPr>
          <w:lang w:val="es-ES_tradnl"/>
        </w:rPr>
        <w:t xml:space="preserve">de </w:t>
      </w:r>
      <w:r w:rsidRPr="00BE30A5">
        <w:rPr>
          <w:lang w:val="es-ES_tradnl"/>
        </w:rPr>
        <w:t xml:space="preserve">RAC basados en refrigerantes sin SAO y bajo PCA; capacitar a 60 usuarios finales y técnicos en alternativas de bajo </w:t>
      </w:r>
      <w:r w:rsidR="00525DEC" w:rsidRPr="00BE30A5">
        <w:rPr>
          <w:lang w:val="es-ES_tradnl"/>
        </w:rPr>
        <w:t>PCA</w:t>
      </w:r>
      <w:r w:rsidRPr="00BE30A5">
        <w:rPr>
          <w:lang w:val="es-ES_tradnl"/>
        </w:rPr>
        <w:t xml:space="preserve">; y diseño e impresión de materiales sobre los costos y ventajas de seleccionar tecnologías de bajo </w:t>
      </w:r>
      <w:r w:rsidR="006A656E" w:rsidRPr="00BE30A5">
        <w:rPr>
          <w:lang w:val="es-ES_tradnl"/>
        </w:rPr>
        <w:t xml:space="preserve">PCA </w:t>
      </w:r>
      <w:r w:rsidRPr="00BE30A5">
        <w:rPr>
          <w:lang w:val="es-ES_tradnl"/>
        </w:rPr>
        <w:t>en el sector de equipos de refrigeración y aire acondicionado para distribuirlos entre los usuarios finales (74 862</w:t>
      </w:r>
      <w:r w:rsidR="00BC66E7" w:rsidRPr="00BE30A5">
        <w:rPr>
          <w:lang w:val="es-ES_tradnl"/>
        </w:rPr>
        <w:t> $EUA</w:t>
      </w:r>
      <w:r w:rsidRPr="00BE30A5">
        <w:rPr>
          <w:lang w:val="es-ES_tradnl"/>
        </w:rPr>
        <w:t>);</w:t>
      </w:r>
    </w:p>
    <w:p w14:paraId="2E1FB614" w14:textId="4F47CD5A" w:rsidR="00CC032C" w:rsidRPr="00BE30A5" w:rsidRDefault="00CC032C" w:rsidP="00CC032C">
      <w:pPr>
        <w:pStyle w:val="Heading2"/>
        <w:widowControl/>
        <w:numPr>
          <w:ilvl w:val="1"/>
          <w:numId w:val="21"/>
        </w:numPr>
        <w:suppressAutoHyphens/>
        <w:rPr>
          <w:lang w:val="es-ES_tradnl"/>
        </w:rPr>
      </w:pPr>
      <w:bookmarkStart w:id="7" w:name="_Hlk126934504"/>
      <w:bookmarkEnd w:id="5"/>
      <w:bookmarkEnd w:id="6"/>
      <w:r w:rsidRPr="00BE30A5">
        <w:rPr>
          <w:i/>
          <w:iCs/>
          <w:lang w:val="es-ES_tradnl"/>
        </w:rPr>
        <w:t>Actividades de</w:t>
      </w:r>
      <w:r w:rsidR="006A656E" w:rsidRPr="00BE30A5">
        <w:rPr>
          <w:i/>
          <w:iCs/>
          <w:lang w:val="es-ES_tradnl"/>
        </w:rPr>
        <w:t xml:space="preserve"> sensibilización públic</w:t>
      </w:r>
      <w:r w:rsidR="00F8353F" w:rsidRPr="00BE30A5">
        <w:rPr>
          <w:i/>
          <w:iCs/>
          <w:lang w:val="es-ES_tradnl"/>
        </w:rPr>
        <w:t>a</w:t>
      </w:r>
      <w:r w:rsidRPr="00BE30A5">
        <w:rPr>
          <w:lang w:val="es-ES_tradnl"/>
        </w:rPr>
        <w:t xml:space="preserve">: </w:t>
      </w:r>
      <w:r w:rsidR="00F8353F" w:rsidRPr="00BE30A5">
        <w:rPr>
          <w:lang w:val="es-ES_tradnl"/>
        </w:rPr>
        <w:t>Preparar</w:t>
      </w:r>
      <w:r w:rsidRPr="00BE30A5">
        <w:rPr>
          <w:lang w:val="es-ES_tradnl"/>
        </w:rPr>
        <w:t xml:space="preserve"> y realizar seis campañas nacionales de </w:t>
      </w:r>
      <w:r w:rsidR="00F8353F" w:rsidRPr="00BE30A5">
        <w:rPr>
          <w:lang w:val="es-ES_tradnl"/>
        </w:rPr>
        <w:t>sensibiliza</w:t>
      </w:r>
      <w:r w:rsidRPr="00BE30A5">
        <w:rPr>
          <w:lang w:val="es-ES_tradnl"/>
        </w:rPr>
        <w:t xml:space="preserve">ción dirigidas a usuarios finales de RAC y </w:t>
      </w:r>
      <w:r w:rsidR="006A656E" w:rsidRPr="00BE30A5">
        <w:rPr>
          <w:lang w:val="es-ES_tradnl"/>
        </w:rPr>
        <w:t xml:space="preserve">encargados de tomar </w:t>
      </w:r>
      <w:r w:rsidRPr="00BE30A5">
        <w:rPr>
          <w:lang w:val="es-ES_tradnl"/>
        </w:rPr>
        <w:t xml:space="preserve">decisiones en instituciones gubernamentales para promover la eliminación de HCFC y la adopción de tecnologías alternativas de bajo </w:t>
      </w:r>
      <w:r w:rsidR="00525DEC" w:rsidRPr="00BE30A5">
        <w:rPr>
          <w:lang w:val="es-ES_tradnl"/>
        </w:rPr>
        <w:t>PCA</w:t>
      </w:r>
      <w:r w:rsidRPr="00BE30A5">
        <w:rPr>
          <w:lang w:val="es-ES_tradnl"/>
        </w:rPr>
        <w:t>; (34</w:t>
      </w:r>
      <w:r w:rsidR="00195F40" w:rsidRPr="00BE30A5">
        <w:rPr>
          <w:lang w:val="es-ES_tradnl"/>
        </w:rPr>
        <w:t> </w:t>
      </w:r>
      <w:r w:rsidRPr="00BE30A5">
        <w:rPr>
          <w:lang w:val="es-ES_tradnl"/>
        </w:rPr>
        <w:t>000</w:t>
      </w:r>
      <w:r w:rsidR="00BC66E7" w:rsidRPr="00BE30A5">
        <w:rPr>
          <w:lang w:val="es-ES_tradnl"/>
        </w:rPr>
        <w:t> $EUA</w:t>
      </w:r>
      <w:r w:rsidRPr="00BE30A5">
        <w:rPr>
          <w:lang w:val="es-ES_tradnl"/>
        </w:rPr>
        <w:t xml:space="preserve"> y saldo restante del primer tramo); y</w:t>
      </w:r>
    </w:p>
    <w:p w14:paraId="37133807" w14:textId="50BE5784" w:rsidR="00CC032C" w:rsidRPr="00BE30A5" w:rsidRDefault="00CC032C" w:rsidP="00CC032C">
      <w:pPr>
        <w:pStyle w:val="Heading2"/>
        <w:widowControl/>
        <w:numPr>
          <w:ilvl w:val="1"/>
          <w:numId w:val="21"/>
        </w:numPr>
        <w:suppressAutoHyphens/>
        <w:rPr>
          <w:lang w:val="es-ES_tradnl"/>
        </w:rPr>
      </w:pPr>
      <w:r w:rsidRPr="00BE30A5">
        <w:rPr>
          <w:i/>
          <w:iCs/>
          <w:lang w:val="es-ES_tradnl"/>
        </w:rPr>
        <w:t>Coordinación del proyecto y gestión del plan de gestión de eliminación de HCFC</w:t>
      </w:r>
      <w:r w:rsidRPr="00BE30A5">
        <w:rPr>
          <w:lang w:val="es-ES_tradnl"/>
        </w:rPr>
        <w:t xml:space="preserve">: Apoyar la </w:t>
      </w:r>
      <w:r w:rsidR="00BC66E7" w:rsidRPr="00BE30A5">
        <w:rPr>
          <w:lang w:val="es-ES_tradnl"/>
        </w:rPr>
        <w:t>realiza</w:t>
      </w:r>
      <w:r w:rsidRPr="00BE30A5">
        <w:rPr>
          <w:lang w:val="es-ES_tradnl"/>
        </w:rPr>
        <w:t>ción de actividades, organizar reuniones con las partes interesadas y preparar informes; el gasto total planificado de 29</w:t>
      </w:r>
      <w:r w:rsidR="00195F40" w:rsidRPr="00BE30A5">
        <w:rPr>
          <w:lang w:val="es-ES_tradnl"/>
        </w:rPr>
        <w:t> </w:t>
      </w:r>
      <w:r w:rsidRPr="00BE30A5">
        <w:rPr>
          <w:lang w:val="es-ES_tradnl"/>
        </w:rPr>
        <w:t>500</w:t>
      </w:r>
      <w:r w:rsidR="00BC66E7" w:rsidRPr="00BE30A5">
        <w:rPr>
          <w:lang w:val="es-ES_tradnl"/>
        </w:rPr>
        <w:t> $EUA</w:t>
      </w:r>
      <w:r w:rsidRPr="00BE30A5">
        <w:rPr>
          <w:lang w:val="es-ES_tradnl"/>
        </w:rPr>
        <w:t xml:space="preserve"> incluye la contratación de consultores y la emisión de un informe de verificación (24</w:t>
      </w:r>
      <w:r w:rsidR="00195F40" w:rsidRPr="00BE30A5">
        <w:rPr>
          <w:lang w:val="es-ES_tradnl"/>
        </w:rPr>
        <w:t> </w:t>
      </w:r>
      <w:r w:rsidRPr="00BE30A5">
        <w:rPr>
          <w:lang w:val="es-ES_tradnl"/>
        </w:rPr>
        <w:t>500</w:t>
      </w:r>
      <w:r w:rsidR="00BC66E7" w:rsidRPr="00BE30A5">
        <w:rPr>
          <w:lang w:val="es-ES_tradnl"/>
        </w:rPr>
        <w:t> $EUA</w:t>
      </w:r>
      <w:r w:rsidRPr="00BE30A5">
        <w:rPr>
          <w:lang w:val="es-ES_tradnl"/>
        </w:rPr>
        <w:t xml:space="preserve">), los costos de viajes relacionados con </w:t>
      </w:r>
      <w:r w:rsidR="00EF2834" w:rsidRPr="00BE30A5">
        <w:rPr>
          <w:lang w:val="es-ES_tradnl"/>
        </w:rPr>
        <w:t>la supervisión</w:t>
      </w:r>
      <w:r w:rsidRPr="00BE30A5">
        <w:rPr>
          <w:lang w:val="es-ES_tradnl"/>
        </w:rPr>
        <w:t xml:space="preserve"> (2</w:t>
      </w:r>
      <w:r w:rsidR="00195F40" w:rsidRPr="00BE30A5">
        <w:rPr>
          <w:lang w:val="es-ES_tradnl"/>
        </w:rPr>
        <w:t> </w:t>
      </w:r>
      <w:r w:rsidRPr="00BE30A5">
        <w:rPr>
          <w:lang w:val="es-ES_tradnl"/>
        </w:rPr>
        <w:t>000</w:t>
      </w:r>
      <w:r w:rsidR="00BC66E7" w:rsidRPr="00BE30A5">
        <w:rPr>
          <w:lang w:val="es-ES_tradnl"/>
        </w:rPr>
        <w:t> $EUA</w:t>
      </w:r>
      <w:r w:rsidRPr="00BE30A5">
        <w:rPr>
          <w:lang w:val="es-ES_tradnl"/>
        </w:rPr>
        <w:t>) y la organización de talleres y reuniones de coordinación (3</w:t>
      </w:r>
      <w:r w:rsidR="00195F40" w:rsidRPr="00BE30A5">
        <w:rPr>
          <w:lang w:val="es-ES_tradnl"/>
        </w:rPr>
        <w:t> </w:t>
      </w:r>
      <w:r w:rsidRPr="00BE30A5">
        <w:rPr>
          <w:lang w:val="es-ES_tradnl"/>
        </w:rPr>
        <w:t>000</w:t>
      </w:r>
      <w:r w:rsidR="00BC66E7" w:rsidRPr="00BE30A5">
        <w:rPr>
          <w:lang w:val="es-ES_tradnl"/>
        </w:rPr>
        <w:t> $EUA</w:t>
      </w:r>
      <w:r w:rsidRPr="00BE30A5">
        <w:rPr>
          <w:lang w:val="es-ES_tradnl"/>
        </w:rPr>
        <w:t>).</w:t>
      </w:r>
    </w:p>
    <w:bookmarkEnd w:id="7"/>
    <w:p w14:paraId="413EF7F1" w14:textId="386F1089" w:rsidR="00FC4485" w:rsidRPr="00BE30A5" w:rsidRDefault="00C64BED" w:rsidP="00FC4485">
      <w:pPr>
        <w:suppressLineNumbers/>
        <w:suppressAutoHyphens/>
        <w:spacing w:after="200"/>
        <w:jc w:val="center"/>
        <w:rPr>
          <w:b/>
          <w:lang w:val="es-ES_tradnl"/>
        </w:rPr>
      </w:pPr>
      <w:r w:rsidRPr="00BE30A5">
        <w:rPr>
          <w:b/>
          <w:lang w:val="es-ES_tradnl"/>
        </w:rPr>
        <w:t>OBSERVACIONES Y RECOMENDACIÓN DE LA SECRETARÍA</w:t>
      </w:r>
    </w:p>
    <w:p w14:paraId="27BAB3F7" w14:textId="2AEC742A" w:rsidR="00FC4485" w:rsidRPr="00BE30A5" w:rsidRDefault="00876965" w:rsidP="00FC4485">
      <w:pPr>
        <w:suppressLineNumbers/>
        <w:suppressAutoHyphens/>
        <w:spacing w:after="200"/>
        <w:rPr>
          <w:b/>
          <w:lang w:val="es-ES_tradnl"/>
        </w:rPr>
      </w:pPr>
      <w:r w:rsidRPr="00BE30A5">
        <w:rPr>
          <w:b/>
          <w:lang w:val="es-ES_tradnl"/>
        </w:rPr>
        <w:t>OBSERVACIONES</w:t>
      </w:r>
    </w:p>
    <w:p w14:paraId="4096D549" w14:textId="4A12605B" w:rsidR="00FC4485" w:rsidRPr="00BE30A5" w:rsidRDefault="00876965" w:rsidP="00FC4485">
      <w:pPr>
        <w:suppressAutoHyphens/>
        <w:spacing w:after="200"/>
        <w:rPr>
          <w:u w:val="single"/>
          <w:lang w:val="es-ES_tradnl"/>
        </w:rPr>
      </w:pPr>
      <w:r w:rsidRPr="00BE30A5">
        <w:rPr>
          <w:u w:val="single"/>
          <w:lang w:val="es-ES_tradnl"/>
        </w:rPr>
        <w:t>Informe sobre el consum</w:t>
      </w:r>
      <w:r w:rsidR="00E810E4" w:rsidRPr="00BE30A5">
        <w:rPr>
          <w:u w:val="single"/>
          <w:lang w:val="es-ES_tradnl"/>
        </w:rPr>
        <w:t>o</w:t>
      </w:r>
      <w:r w:rsidRPr="00BE30A5">
        <w:rPr>
          <w:u w:val="single"/>
          <w:lang w:val="es-ES_tradnl"/>
        </w:rPr>
        <w:t xml:space="preserve"> de </w:t>
      </w:r>
      <w:r w:rsidR="00FC4485" w:rsidRPr="00BE30A5">
        <w:rPr>
          <w:u w:val="single"/>
          <w:lang w:val="es-ES_tradnl"/>
        </w:rPr>
        <w:t xml:space="preserve">HCFC </w:t>
      </w:r>
    </w:p>
    <w:p w14:paraId="75812117" w14:textId="2BEFA59F" w:rsidR="00FC4485" w:rsidRPr="00BE30A5" w:rsidRDefault="00876965" w:rsidP="00FC4485">
      <w:pPr>
        <w:suppressAutoHyphens/>
        <w:spacing w:after="200"/>
        <w:rPr>
          <w:i/>
          <w:iCs/>
          <w:lang w:val="es-ES_tradnl"/>
        </w:rPr>
      </w:pPr>
      <w:r w:rsidRPr="00BE30A5">
        <w:rPr>
          <w:i/>
          <w:iCs/>
          <w:lang w:val="es-ES_tradnl"/>
        </w:rPr>
        <w:t>Informe de verificación</w:t>
      </w:r>
    </w:p>
    <w:p w14:paraId="594AA004" w14:textId="0CE2819B" w:rsidR="005D70A6" w:rsidRPr="00BE30A5" w:rsidRDefault="005D70A6" w:rsidP="00D46330">
      <w:pPr>
        <w:pStyle w:val="Heading1"/>
        <w:numPr>
          <w:ilvl w:val="0"/>
          <w:numId w:val="21"/>
        </w:numPr>
        <w:suppressAutoHyphens/>
        <w:spacing w:after="200"/>
        <w:rPr>
          <w:lang w:val="es-ES_tradnl"/>
        </w:rPr>
      </w:pPr>
      <w:r w:rsidRPr="00BE30A5">
        <w:rPr>
          <w:lang w:val="es-ES_tradnl"/>
        </w:rPr>
        <w:t>La solicitud del segundo tramo de la etapa II del plan de gestión de eliminación de HCFC para Panamá requería la presentación de un informe de verificación del consumo de HCFC en el país para los años 2020-2022. Dado que la solicitud del tramo se presenta a la primera reunión del Comité Ejecutivo del año y</w:t>
      </w:r>
      <w:r w:rsidR="00623AB2" w:rsidRPr="00BE30A5">
        <w:rPr>
          <w:lang w:val="es-ES_tradnl"/>
        </w:rPr>
        <w:t>,</w:t>
      </w:r>
      <w:r w:rsidRPr="00BE30A5">
        <w:rPr>
          <w:lang w:val="es-ES_tradnl"/>
        </w:rPr>
        <w:t xml:space="preserve"> teniendo en cuenta que el consumo de HCFC </w:t>
      </w:r>
      <w:r w:rsidR="00EF2834" w:rsidRPr="00BE30A5">
        <w:rPr>
          <w:lang w:val="es-ES_tradnl"/>
        </w:rPr>
        <w:t>notificad</w:t>
      </w:r>
      <w:r w:rsidRPr="00BE30A5">
        <w:rPr>
          <w:lang w:val="es-ES_tradnl"/>
        </w:rPr>
        <w:t xml:space="preserve">o entre 2020 y 2022 según los informes de </w:t>
      </w:r>
      <w:r w:rsidR="00BC66E7" w:rsidRPr="00BE30A5">
        <w:rPr>
          <w:lang w:val="es-ES_tradnl"/>
        </w:rPr>
        <w:t>ejecu</w:t>
      </w:r>
      <w:r w:rsidRPr="00BE30A5">
        <w:rPr>
          <w:lang w:val="es-ES_tradnl"/>
        </w:rPr>
        <w:t xml:space="preserve">ción del </w:t>
      </w:r>
      <w:r w:rsidR="00BC66E7" w:rsidRPr="00BE30A5">
        <w:rPr>
          <w:lang w:val="es-ES_tradnl"/>
        </w:rPr>
        <w:t>programa de país</w:t>
      </w:r>
      <w:r w:rsidRPr="00BE30A5">
        <w:rPr>
          <w:lang w:val="es-ES_tradnl"/>
        </w:rPr>
        <w:t xml:space="preserve"> y el Artículo 7 es al menos un 30 % inferior al consumo máximo admisible del país </w:t>
      </w:r>
      <w:r w:rsidR="00623AB2" w:rsidRPr="00BE30A5">
        <w:rPr>
          <w:lang w:val="es-ES_tradnl"/>
        </w:rPr>
        <w:t>conforme a</w:t>
      </w:r>
      <w:r w:rsidRPr="00BE30A5">
        <w:rPr>
          <w:lang w:val="es-ES_tradnl"/>
        </w:rPr>
        <w:t xml:space="preserve"> su </w:t>
      </w:r>
      <w:r w:rsidR="00623AB2" w:rsidRPr="00BE30A5">
        <w:rPr>
          <w:lang w:val="es-ES_tradnl"/>
        </w:rPr>
        <w:t xml:space="preserve">Acuerdo </w:t>
      </w:r>
      <w:r w:rsidRPr="00BE30A5">
        <w:rPr>
          <w:lang w:val="es-ES_tradnl"/>
        </w:rPr>
        <w:t xml:space="preserve">con el Comité Ejecutivo, la Secretaría recomienda la aprobación de esta solicitud de tramo de </w:t>
      </w:r>
      <w:r w:rsidR="00195F40" w:rsidRPr="00BE30A5">
        <w:rPr>
          <w:lang w:val="es-ES_tradnl"/>
        </w:rPr>
        <w:t xml:space="preserve">financiación </w:t>
      </w:r>
      <w:r w:rsidRPr="00BE30A5">
        <w:rPr>
          <w:lang w:val="es-ES_tradnl"/>
        </w:rPr>
        <w:t>de conformidad con la decisión 72/19 b)</w:t>
      </w:r>
      <w:r w:rsidRPr="00BE30A5">
        <w:rPr>
          <w:vertAlign w:val="superscript"/>
          <w:lang w:val="es-ES_tradnl"/>
        </w:rPr>
        <w:footnoteReference w:id="7"/>
      </w:r>
      <w:r w:rsidR="00BE30A5">
        <w:rPr>
          <w:lang w:val="es-ES_tradnl"/>
        </w:rPr>
        <w:t xml:space="preserve"> </w:t>
      </w:r>
      <w:r w:rsidRPr="00BE30A5">
        <w:rPr>
          <w:lang w:val="es-ES_tradnl"/>
        </w:rPr>
        <w:t>y sin sentar un precedente, en el entendimiento de que:</w:t>
      </w:r>
    </w:p>
    <w:p w14:paraId="1737D92A" w14:textId="00A67339" w:rsidR="00FC4485" w:rsidRPr="00BE30A5" w:rsidRDefault="000A6D5F" w:rsidP="00FC4485">
      <w:pPr>
        <w:pStyle w:val="Heading2"/>
        <w:widowControl/>
        <w:numPr>
          <w:ilvl w:val="1"/>
          <w:numId w:val="21"/>
        </w:numPr>
        <w:suppressAutoHyphens/>
        <w:spacing w:after="200"/>
        <w:rPr>
          <w:lang w:val="es-ES_tradnl"/>
        </w:rPr>
      </w:pPr>
      <w:r w:rsidRPr="00BE30A5">
        <w:rPr>
          <w:lang w:val="es-ES_tradnl"/>
        </w:rPr>
        <w:t xml:space="preserve">Se solicitará al Tesorero que transfiera los fondos aprobados al PNUD solo después de que la Secretaría reciba el informe de verificación que confirme que el país cumple con </w:t>
      </w:r>
      <w:r w:rsidR="00623AB2" w:rsidRPr="00BE30A5">
        <w:rPr>
          <w:lang w:val="es-ES_tradnl"/>
        </w:rPr>
        <w:t xml:space="preserve">lo dispuesto en </w:t>
      </w:r>
      <w:r w:rsidRPr="00BE30A5">
        <w:rPr>
          <w:lang w:val="es-ES_tradnl"/>
        </w:rPr>
        <w:t>el Protocolo de Montreal;</w:t>
      </w:r>
    </w:p>
    <w:p w14:paraId="445C1352" w14:textId="635661D1" w:rsidR="000A6D5F" w:rsidRPr="00BE30A5" w:rsidRDefault="000A6D5F" w:rsidP="000F436D">
      <w:pPr>
        <w:pStyle w:val="Heading2"/>
        <w:widowControl/>
        <w:numPr>
          <w:ilvl w:val="1"/>
          <w:numId w:val="21"/>
        </w:numPr>
        <w:suppressAutoHyphens/>
        <w:spacing w:after="200"/>
        <w:rPr>
          <w:lang w:val="es-ES_tradnl"/>
        </w:rPr>
      </w:pPr>
      <w:r w:rsidRPr="00BE30A5">
        <w:rPr>
          <w:lang w:val="es-ES_tradnl"/>
        </w:rPr>
        <w:t>El PNUD se comprometió a presentar el informe de verificación a más tardar en mayo de 2023 y a más tardar 12 semanas antes de la 93ª reunión;</w:t>
      </w:r>
    </w:p>
    <w:p w14:paraId="3325DF40" w14:textId="31EC6F01" w:rsidR="000A6D5F" w:rsidRPr="00BE30A5" w:rsidRDefault="00623AB2" w:rsidP="004F6996">
      <w:pPr>
        <w:pStyle w:val="Heading2"/>
        <w:widowControl/>
        <w:numPr>
          <w:ilvl w:val="1"/>
          <w:numId w:val="21"/>
        </w:numPr>
        <w:suppressAutoHyphens/>
        <w:spacing w:after="200"/>
        <w:rPr>
          <w:lang w:val="es-ES_tradnl"/>
        </w:rPr>
      </w:pPr>
      <w:r w:rsidRPr="00BE30A5">
        <w:rPr>
          <w:lang w:val="es-ES_tradnl"/>
        </w:rPr>
        <w:t xml:space="preserve">Las </w:t>
      </w:r>
      <w:r w:rsidR="000A6D5F" w:rsidRPr="00BE30A5">
        <w:rPr>
          <w:lang w:val="es-ES_tradnl"/>
        </w:rPr>
        <w:t xml:space="preserve">recomendaciones incluidas en el informe de verificación </w:t>
      </w:r>
      <w:r w:rsidRPr="00BE30A5">
        <w:rPr>
          <w:lang w:val="es-ES_tradnl"/>
        </w:rPr>
        <w:t xml:space="preserve">se aplicarán </w:t>
      </w:r>
      <w:r w:rsidR="000A6D5F" w:rsidRPr="00BE30A5">
        <w:rPr>
          <w:lang w:val="es-ES_tradnl"/>
        </w:rPr>
        <w:t xml:space="preserve">durante la ejecución del segundo tramo y las </w:t>
      </w:r>
      <w:r w:rsidR="00BC66E7" w:rsidRPr="00BE30A5">
        <w:rPr>
          <w:lang w:val="es-ES_tradnl"/>
        </w:rPr>
        <w:t>medidas adoptadas</w:t>
      </w:r>
      <w:r w:rsidR="000A6D5F" w:rsidRPr="00BE30A5">
        <w:rPr>
          <w:lang w:val="es-ES_tradnl"/>
        </w:rPr>
        <w:t xml:space="preserve"> con ese fin se mantendrán en el informe</w:t>
      </w:r>
      <w:r w:rsidRPr="00BE30A5">
        <w:rPr>
          <w:lang w:val="es-ES_tradnl"/>
        </w:rPr>
        <w:t xml:space="preserve"> sobre la marcha de la ejecución </w:t>
      </w:r>
      <w:r w:rsidR="000A6D5F" w:rsidRPr="00BE30A5">
        <w:rPr>
          <w:lang w:val="es-ES_tradnl"/>
        </w:rPr>
        <w:t xml:space="preserve">del segundo tramo de la etapa III del plan de gestión de eliminación de HCFC que se </w:t>
      </w:r>
      <w:r w:rsidRPr="00BE30A5">
        <w:rPr>
          <w:lang w:val="es-ES_tradnl"/>
        </w:rPr>
        <w:t xml:space="preserve">presentará </w:t>
      </w:r>
      <w:r w:rsidR="000A6D5F" w:rsidRPr="00BE30A5">
        <w:rPr>
          <w:lang w:val="es-ES_tradnl"/>
        </w:rPr>
        <w:t>con</w:t>
      </w:r>
      <w:r w:rsidR="00525DEC" w:rsidRPr="00BE30A5">
        <w:rPr>
          <w:lang w:val="es-ES_tradnl"/>
        </w:rPr>
        <w:t xml:space="preserve"> la solicitud de</w:t>
      </w:r>
      <w:r w:rsidR="000A6D5F" w:rsidRPr="00BE30A5">
        <w:rPr>
          <w:lang w:val="es-ES_tradnl"/>
        </w:rPr>
        <w:t xml:space="preserve">l tercer tramo </w:t>
      </w:r>
      <w:r w:rsidR="00525DEC" w:rsidRPr="00BE30A5">
        <w:rPr>
          <w:lang w:val="es-ES_tradnl"/>
        </w:rPr>
        <w:t xml:space="preserve">por parte </w:t>
      </w:r>
      <w:r w:rsidR="000A6D5F" w:rsidRPr="00BE30A5">
        <w:rPr>
          <w:lang w:val="es-ES_tradnl"/>
        </w:rPr>
        <w:t>del país; y</w:t>
      </w:r>
    </w:p>
    <w:p w14:paraId="09299517" w14:textId="6A973F9E" w:rsidR="00FC4485" w:rsidRPr="00BE30A5" w:rsidRDefault="000A6D5F" w:rsidP="000A6D5F">
      <w:pPr>
        <w:pStyle w:val="Heading2"/>
        <w:numPr>
          <w:ilvl w:val="1"/>
          <w:numId w:val="21"/>
        </w:numPr>
        <w:rPr>
          <w:lang w:val="es-ES_tradnl"/>
        </w:rPr>
      </w:pPr>
      <w:r w:rsidRPr="00BE30A5">
        <w:rPr>
          <w:lang w:val="es-ES_tradnl"/>
        </w:rPr>
        <w:t xml:space="preserve">En el improbable caso de incumplimiento por parte del Gobierno de Panamá de su Acuerdo con el Comité Ejecutivo, el Comité Ejecutivo </w:t>
      </w:r>
      <w:r w:rsidR="00623AB2" w:rsidRPr="00BE30A5">
        <w:rPr>
          <w:lang w:val="es-ES_tradnl"/>
        </w:rPr>
        <w:t xml:space="preserve">adoptará </w:t>
      </w:r>
      <w:r w:rsidRPr="00BE30A5">
        <w:rPr>
          <w:lang w:val="es-ES_tradnl"/>
        </w:rPr>
        <w:t>las medidas pertinentes.</w:t>
      </w:r>
    </w:p>
    <w:p w14:paraId="1B4956A5" w14:textId="33322F43" w:rsidR="00FC4485" w:rsidRPr="00BE30A5" w:rsidRDefault="00E810E4" w:rsidP="00FC4485">
      <w:pPr>
        <w:suppressLineNumbers/>
        <w:suppressAutoHyphens/>
        <w:spacing w:after="220"/>
        <w:rPr>
          <w:w w:val="97"/>
          <w:u w:val="single"/>
          <w:lang w:val="es-ES_tradnl"/>
        </w:rPr>
      </w:pPr>
      <w:r w:rsidRPr="00BE30A5">
        <w:rPr>
          <w:w w:val="97"/>
          <w:u w:val="single"/>
          <w:lang w:val="es-ES_tradnl"/>
        </w:rPr>
        <w:t>Informe sobre la marcha de la ejecución del primer tramo de la etapa III del PGEH</w:t>
      </w:r>
    </w:p>
    <w:p w14:paraId="678DAFC3" w14:textId="412AB581" w:rsidR="00FC4485" w:rsidRPr="00BE30A5" w:rsidRDefault="000A6D5F" w:rsidP="00FC4485">
      <w:pPr>
        <w:suppressLineNumbers/>
        <w:suppressAutoHyphens/>
        <w:spacing w:after="220"/>
        <w:rPr>
          <w:i/>
          <w:lang w:val="es-ES_tradnl"/>
        </w:rPr>
      </w:pPr>
      <w:r w:rsidRPr="00BE30A5">
        <w:rPr>
          <w:i/>
          <w:lang w:val="es-ES_tradnl"/>
        </w:rPr>
        <w:t>Marco jurídico</w:t>
      </w:r>
    </w:p>
    <w:p w14:paraId="678AD5EA" w14:textId="51052058" w:rsidR="00622C78" w:rsidRPr="00BE30A5" w:rsidRDefault="00622C78" w:rsidP="00622C78">
      <w:pPr>
        <w:pStyle w:val="Heading1"/>
        <w:numPr>
          <w:ilvl w:val="0"/>
          <w:numId w:val="21"/>
        </w:numPr>
        <w:suppressAutoHyphens/>
        <w:spacing w:after="200"/>
        <w:rPr>
          <w:lang w:val="es-ES_tradnl"/>
        </w:rPr>
      </w:pPr>
      <w:r w:rsidRPr="00BE30A5">
        <w:rPr>
          <w:lang w:val="es-ES_tradnl"/>
        </w:rPr>
        <w:t>El Gobierno de Panamá ya expidió las cuotas de importación de los HCFC para 2023 y 2024 de 9,79 y 8,23 toneladas PAO, respectivamente, que son inferiores a los objetivos de control del Protocolo de Montreal.</w:t>
      </w:r>
    </w:p>
    <w:p w14:paraId="3367208C" w14:textId="3EC70E27" w:rsidR="00FC4485" w:rsidRPr="00BE30A5" w:rsidRDefault="000A6D5F" w:rsidP="00FC4485">
      <w:pPr>
        <w:spacing w:after="220"/>
        <w:rPr>
          <w:lang w:val="es-ES_tradnl"/>
        </w:rPr>
      </w:pPr>
      <w:r w:rsidRPr="00BE30A5">
        <w:rPr>
          <w:i/>
          <w:lang w:val="es-ES_tradnl"/>
        </w:rPr>
        <w:t xml:space="preserve">Sector de servicio técnico de equipos de </w:t>
      </w:r>
      <w:r w:rsidRPr="00BE30A5">
        <w:rPr>
          <w:i/>
          <w:sz w:val="24"/>
          <w:szCs w:val="24"/>
          <w:lang w:val="es-ES_tradnl"/>
        </w:rPr>
        <w:t>refrigeración</w:t>
      </w:r>
    </w:p>
    <w:p w14:paraId="790A441E" w14:textId="2FFB5FB9" w:rsidR="00622C78" w:rsidRPr="00BE30A5" w:rsidRDefault="00622C78" w:rsidP="00E01E25">
      <w:pPr>
        <w:pStyle w:val="Heading1"/>
        <w:numPr>
          <w:ilvl w:val="0"/>
          <w:numId w:val="21"/>
        </w:numPr>
        <w:suppressAutoHyphens/>
        <w:spacing w:after="200"/>
        <w:rPr>
          <w:lang w:val="es-ES_tradnl"/>
        </w:rPr>
      </w:pPr>
      <w:r w:rsidRPr="00BE30A5">
        <w:rPr>
          <w:lang w:val="es-ES_tradnl"/>
        </w:rPr>
        <w:t xml:space="preserve">Tras observar que durante el primer tramo la preparación de un </w:t>
      </w:r>
      <w:r w:rsidR="003240A6" w:rsidRPr="00BE30A5">
        <w:rPr>
          <w:lang w:val="es-ES_tradnl"/>
        </w:rPr>
        <w:t xml:space="preserve">sistema </w:t>
      </w:r>
      <w:r w:rsidRPr="00BE30A5">
        <w:rPr>
          <w:lang w:val="es-ES_tradnl"/>
        </w:rPr>
        <w:t xml:space="preserve">de certificación de técnicos consistió en </w:t>
      </w:r>
      <w:r w:rsidR="003240A6" w:rsidRPr="00BE30A5">
        <w:rPr>
          <w:lang w:val="es-ES_tradnl"/>
        </w:rPr>
        <w:t>conversaciones</w:t>
      </w:r>
      <w:r w:rsidRPr="00BE30A5">
        <w:rPr>
          <w:lang w:val="es-ES_tradnl"/>
        </w:rPr>
        <w:t xml:space="preserve"> preliminares con las autoridades pertinentes para acordar una hoja de ruta, la Secretaría preguntó cómo continuaría el proceso en el segundo tramo para establecer un</w:t>
      </w:r>
      <w:r w:rsidR="00301E21" w:rsidRPr="00BE30A5">
        <w:rPr>
          <w:lang w:val="es-ES_tradnl"/>
        </w:rPr>
        <w:t xml:space="preserve"> sistema </w:t>
      </w:r>
      <w:r w:rsidRPr="00BE30A5">
        <w:rPr>
          <w:lang w:val="es-ES_tradnl"/>
        </w:rPr>
        <w:t xml:space="preserve">de certificación </w:t>
      </w:r>
      <w:r w:rsidR="00301E21" w:rsidRPr="00BE30A5">
        <w:rPr>
          <w:lang w:val="es-ES_tradnl"/>
        </w:rPr>
        <w:t xml:space="preserve">antes de finalizar </w:t>
      </w:r>
      <w:r w:rsidRPr="00BE30A5">
        <w:rPr>
          <w:lang w:val="es-ES_tradnl"/>
        </w:rPr>
        <w:t xml:space="preserve">2024. El PNUD explicó que aunque el desarrollo de un </w:t>
      </w:r>
      <w:r w:rsidR="00301E21" w:rsidRPr="00BE30A5">
        <w:rPr>
          <w:lang w:val="es-ES_tradnl"/>
        </w:rPr>
        <w:t xml:space="preserve">sistema </w:t>
      </w:r>
      <w:r w:rsidRPr="00BE30A5">
        <w:rPr>
          <w:lang w:val="es-ES_tradnl"/>
        </w:rPr>
        <w:t xml:space="preserve">de certificación basado en competencias laborales estaba en una etapa temprana, el Ministerio de Salud, con el apoyo de la oficina de país local del PNUD, había obtenido el compromiso de alto nivel del INADEH para </w:t>
      </w:r>
      <w:r w:rsidR="00BC66E7" w:rsidRPr="00BE30A5">
        <w:rPr>
          <w:lang w:val="es-ES_tradnl"/>
        </w:rPr>
        <w:t xml:space="preserve">poner en práctica el </w:t>
      </w:r>
      <w:r w:rsidRPr="00BE30A5">
        <w:rPr>
          <w:lang w:val="es-ES_tradnl"/>
        </w:rPr>
        <w:t>proceso de certificación. Como resultado de</w:t>
      </w:r>
      <w:r w:rsidR="00301E21" w:rsidRPr="00BE30A5">
        <w:rPr>
          <w:lang w:val="es-ES_tradnl"/>
        </w:rPr>
        <w:t xml:space="preserve"> la participación </w:t>
      </w:r>
      <w:r w:rsidRPr="00BE30A5">
        <w:rPr>
          <w:lang w:val="es-ES_tradnl"/>
        </w:rPr>
        <w:t xml:space="preserve">del INADEH, se ha convocado a la Comisión Nacional de Competencias Laborales para impulsar el proceso de certificación de competencias laborales. Durante el segundo tramo, la </w:t>
      </w:r>
      <w:r w:rsidR="00525DEC" w:rsidRPr="00BE30A5">
        <w:rPr>
          <w:lang w:val="es-ES_tradnl"/>
        </w:rPr>
        <w:t>DNO</w:t>
      </w:r>
      <w:r w:rsidRPr="00BE30A5">
        <w:rPr>
          <w:lang w:val="es-ES_tradnl"/>
        </w:rPr>
        <w:t xml:space="preserve"> seguirá ayudando activamente a la Comisión a </w:t>
      </w:r>
      <w:r w:rsidR="00301E21" w:rsidRPr="00BE30A5">
        <w:rPr>
          <w:lang w:val="es-ES_tradnl"/>
        </w:rPr>
        <w:t xml:space="preserve">culminar </w:t>
      </w:r>
      <w:r w:rsidRPr="00BE30A5">
        <w:rPr>
          <w:lang w:val="es-ES_tradnl"/>
        </w:rPr>
        <w:t>este proceso.</w:t>
      </w:r>
    </w:p>
    <w:p w14:paraId="35DC46F8" w14:textId="331411D7" w:rsidR="00780CE0" w:rsidRPr="00BE30A5" w:rsidRDefault="00780CE0" w:rsidP="00780CE0">
      <w:pPr>
        <w:pStyle w:val="Heading1"/>
        <w:numPr>
          <w:ilvl w:val="0"/>
          <w:numId w:val="21"/>
        </w:numPr>
        <w:tabs>
          <w:tab w:val="clear" w:pos="0"/>
        </w:tabs>
        <w:suppressAutoHyphens/>
        <w:spacing w:after="200"/>
        <w:rPr>
          <w:color w:val="0E101A"/>
          <w:lang w:val="es-ES_tradnl" w:eastAsia="en-CA"/>
        </w:rPr>
      </w:pPr>
      <w:r w:rsidRPr="00BE30A5">
        <w:rPr>
          <w:color w:val="0E101A"/>
          <w:lang w:val="es-ES_tradnl" w:eastAsia="en-CA"/>
        </w:rPr>
        <w:t>En respuesta a la aclaración solicitada sobre el modelo del sistema de certificación, el PNUD informó que la Dependencia Nacional del Ozono continuaría las consultas con las instituciones y partes interesadas pertinentes para determinar el modelo económico del sistema y cómo se mantendría a lo largo del tiempo, incluso si los técnicos pagarían para la certificación. Sin embargo, el Gobierno concibió el sistema como voluntario, creando interés entre los técnicos de RAC, por ejemplo, sensibilizando a los usuarios finales para que contraten a técnicos certificados. Además, el registro propuesto de técnicos/talleres de RAC tiene como objetivo crear una base de datos de técnicos certificados, entre otros propósitos.</w:t>
      </w:r>
    </w:p>
    <w:p w14:paraId="712AC81B" w14:textId="7F2A6D2D" w:rsidR="00780CE0" w:rsidRPr="00BE30A5" w:rsidRDefault="00780CE0" w:rsidP="0051153B">
      <w:pPr>
        <w:pStyle w:val="Heading1"/>
        <w:numPr>
          <w:ilvl w:val="0"/>
          <w:numId w:val="21"/>
        </w:numPr>
        <w:suppressAutoHyphens/>
        <w:spacing w:after="200"/>
        <w:rPr>
          <w:lang w:val="es-ES_tradnl"/>
        </w:rPr>
      </w:pPr>
      <w:r w:rsidRPr="00BE30A5">
        <w:rPr>
          <w:lang w:val="es-ES_tradnl"/>
        </w:rPr>
        <w:t xml:space="preserve">Al señalar el </w:t>
      </w:r>
      <w:r w:rsidR="00301E21" w:rsidRPr="00BE30A5">
        <w:rPr>
          <w:lang w:val="es-ES_tradnl"/>
        </w:rPr>
        <w:t xml:space="preserve">escaso </w:t>
      </w:r>
      <w:r w:rsidRPr="00BE30A5">
        <w:rPr>
          <w:lang w:val="es-ES_tradnl"/>
        </w:rPr>
        <w:t xml:space="preserve">éxito de las experiencias anteriores de recuperación y reciclaje en el país, la Secretaría solicitó más información sobre las medidas propuestas para </w:t>
      </w:r>
      <w:r w:rsidR="00BC66E7" w:rsidRPr="00BE30A5">
        <w:rPr>
          <w:lang w:val="es-ES_tradnl"/>
        </w:rPr>
        <w:t>llevar a cabo</w:t>
      </w:r>
      <w:r w:rsidRPr="00BE30A5">
        <w:rPr>
          <w:lang w:val="es-ES_tradnl"/>
        </w:rPr>
        <w:t xml:space="preserve"> </w:t>
      </w:r>
      <w:r w:rsidR="00301E21" w:rsidRPr="00BE30A5">
        <w:rPr>
          <w:lang w:val="es-ES_tradnl"/>
        </w:rPr>
        <w:t xml:space="preserve">satisfactoriamente </w:t>
      </w:r>
      <w:r w:rsidRPr="00BE30A5">
        <w:rPr>
          <w:lang w:val="es-ES_tradnl"/>
        </w:rPr>
        <w:t xml:space="preserve">estas actividades en la etapa III, </w:t>
      </w:r>
      <w:r w:rsidR="00BC66E7" w:rsidRPr="00BE30A5">
        <w:rPr>
          <w:lang w:val="es-ES_tradnl"/>
        </w:rPr>
        <w:t>entre ellas</w:t>
      </w:r>
      <w:r w:rsidRPr="00BE30A5">
        <w:rPr>
          <w:lang w:val="es-ES_tradnl"/>
        </w:rPr>
        <w:t xml:space="preserve"> las medidas reglamentarias que respaldan la recuperación y el reciclaje, y el modelo económico para la recuperación y</w:t>
      </w:r>
      <w:r w:rsidR="00301E21" w:rsidRPr="00BE30A5">
        <w:rPr>
          <w:lang w:val="es-ES_tradnl"/>
        </w:rPr>
        <w:t xml:space="preserve"> </w:t>
      </w:r>
      <w:r w:rsidRPr="00BE30A5">
        <w:rPr>
          <w:lang w:val="es-ES_tradnl"/>
        </w:rPr>
        <w:t>operaciones de reciclaje</w:t>
      </w:r>
      <w:r w:rsidR="00150339" w:rsidRPr="00BE30A5">
        <w:rPr>
          <w:lang w:val="es-ES_tradnl"/>
        </w:rPr>
        <w:t xml:space="preserve"> autónomas</w:t>
      </w:r>
      <w:r w:rsidRPr="00BE30A5">
        <w:rPr>
          <w:lang w:val="es-ES_tradnl"/>
        </w:rPr>
        <w:t>. El PNUD indicó que</w:t>
      </w:r>
      <w:r w:rsidR="00150339" w:rsidRPr="00BE30A5">
        <w:rPr>
          <w:lang w:val="es-ES_tradnl"/>
        </w:rPr>
        <w:t>,</w:t>
      </w:r>
      <w:r w:rsidRPr="00BE30A5">
        <w:rPr>
          <w:lang w:val="es-ES_tradnl"/>
        </w:rPr>
        <w:t xml:space="preserve"> debido a una cuota de importación de </w:t>
      </w:r>
      <w:r w:rsidR="00525DEC" w:rsidRPr="00BE30A5">
        <w:rPr>
          <w:lang w:val="es-ES_tradnl"/>
        </w:rPr>
        <w:t>HCFC-22</w:t>
      </w:r>
      <w:r w:rsidRPr="00BE30A5">
        <w:rPr>
          <w:lang w:val="es-ES_tradnl"/>
        </w:rPr>
        <w:t xml:space="preserve"> más restrictiva en los últimos años y el posterior aumento en el precio de la sustancia, las partes interesadas tienen un interés creciente en la recuperación de refrigerantes. El PNUD agregó que el estudio de factibilidad realizado en el primer tramo </w:t>
      </w:r>
      <w:r w:rsidR="00150339" w:rsidRPr="00BE30A5">
        <w:rPr>
          <w:lang w:val="es-ES_tradnl"/>
        </w:rPr>
        <w:t xml:space="preserve">llegó a la conclusión </w:t>
      </w:r>
      <w:r w:rsidR="00F754F8" w:rsidRPr="00BE30A5">
        <w:rPr>
          <w:lang w:val="es-ES_tradnl"/>
        </w:rPr>
        <w:t xml:space="preserve">de </w:t>
      </w:r>
      <w:r w:rsidRPr="00BE30A5">
        <w:rPr>
          <w:lang w:val="es-ES_tradnl"/>
        </w:rPr>
        <w:t xml:space="preserve">que se debe </w:t>
      </w:r>
      <w:r w:rsidR="00F754F8" w:rsidRPr="00BE30A5">
        <w:rPr>
          <w:lang w:val="es-ES_tradnl"/>
        </w:rPr>
        <w:t xml:space="preserve">instalar </w:t>
      </w:r>
      <w:r w:rsidRPr="00BE30A5">
        <w:rPr>
          <w:lang w:val="es-ES_tradnl"/>
        </w:rPr>
        <w:t xml:space="preserve">un centro de RRR en la ciudad de Panamá, </w:t>
      </w:r>
      <w:r w:rsidR="00150339" w:rsidRPr="00BE30A5">
        <w:rPr>
          <w:lang w:val="es-ES_tradnl"/>
        </w:rPr>
        <w:t xml:space="preserve">en tanto </w:t>
      </w:r>
      <w:r w:rsidRPr="00BE30A5">
        <w:rPr>
          <w:lang w:val="es-ES_tradnl"/>
        </w:rPr>
        <w:t xml:space="preserve">que se deben establecer tres centros de recolección en otras ciudades, </w:t>
      </w:r>
      <w:r w:rsidR="00310F00" w:rsidRPr="00BE30A5">
        <w:rPr>
          <w:lang w:val="es-ES_tradnl"/>
        </w:rPr>
        <w:t xml:space="preserve">proporcionando a los técnicos </w:t>
      </w:r>
      <w:r w:rsidRPr="00BE30A5">
        <w:rPr>
          <w:lang w:val="es-ES_tradnl"/>
        </w:rPr>
        <w:t>equipos de recuperación y capacitación sobre su uso</w:t>
      </w:r>
      <w:r w:rsidR="00195F40" w:rsidRPr="00BE30A5">
        <w:rPr>
          <w:lang w:val="es-ES_tradnl"/>
        </w:rPr>
        <w:t>.</w:t>
      </w:r>
    </w:p>
    <w:p w14:paraId="19072889" w14:textId="3104D34E" w:rsidR="00780CE0" w:rsidRPr="00BE30A5" w:rsidRDefault="00780CE0" w:rsidP="00780CE0">
      <w:pPr>
        <w:pStyle w:val="Heading1"/>
        <w:numPr>
          <w:ilvl w:val="0"/>
          <w:numId w:val="21"/>
        </w:numPr>
        <w:suppressAutoHyphens/>
        <w:spacing w:after="200"/>
        <w:rPr>
          <w:lang w:val="es-ES_tradnl"/>
        </w:rPr>
      </w:pPr>
      <w:r w:rsidRPr="00BE30A5">
        <w:rPr>
          <w:lang w:val="es-ES_tradnl"/>
        </w:rPr>
        <w:t xml:space="preserve">La Secretaría preguntó si la unidad </w:t>
      </w:r>
      <w:r w:rsidR="00425C8A" w:rsidRPr="00BE30A5">
        <w:rPr>
          <w:lang w:val="es-ES_tradnl"/>
        </w:rPr>
        <w:t xml:space="preserve">de recuperación, reciclaje y regeneración </w:t>
      </w:r>
      <w:r w:rsidRPr="00BE30A5">
        <w:rPr>
          <w:lang w:val="es-ES_tradnl"/>
        </w:rPr>
        <w:t>que se adquiriría podría usarse para HCFC, HFC y mezclas. En respuesta, el PNUD explicó que aunque el equipo de recuperación adquirido recuperaba tanto HCFC como HFC, el equipo de recuperación se usaría para HCFC</w:t>
      </w:r>
      <w:r w:rsidR="00150339" w:rsidRPr="00BE30A5">
        <w:rPr>
          <w:lang w:val="es-ES_tradnl"/>
        </w:rPr>
        <w:noBreakHyphen/>
      </w:r>
      <w:r w:rsidRPr="00BE30A5">
        <w:rPr>
          <w:lang w:val="es-ES_tradnl"/>
        </w:rPr>
        <w:t xml:space="preserve">22 porque las redes </w:t>
      </w:r>
      <w:r w:rsidR="00425C8A" w:rsidRPr="00BE30A5">
        <w:rPr>
          <w:lang w:val="es-ES_tradnl"/>
        </w:rPr>
        <w:t xml:space="preserve">de </w:t>
      </w:r>
      <w:r w:rsidRPr="00BE30A5">
        <w:rPr>
          <w:lang w:val="es-ES_tradnl"/>
        </w:rPr>
        <w:t>RRR para HFC eran mucho más complejas y costosas que las de refrigerantes de un solo componente como el HCFC-22.</w:t>
      </w:r>
    </w:p>
    <w:p w14:paraId="3AABEE2D" w14:textId="62B6AFF9" w:rsidR="00780CE0" w:rsidRPr="00BE30A5" w:rsidRDefault="00780CE0" w:rsidP="00780CE0">
      <w:pPr>
        <w:pStyle w:val="Heading1"/>
        <w:numPr>
          <w:ilvl w:val="0"/>
          <w:numId w:val="21"/>
        </w:numPr>
        <w:suppressAutoHyphens/>
        <w:spacing w:after="200"/>
        <w:rPr>
          <w:lang w:val="es-ES_tradnl"/>
        </w:rPr>
      </w:pPr>
      <w:r w:rsidRPr="00BE30A5">
        <w:rPr>
          <w:lang w:val="es-ES_tradnl"/>
        </w:rPr>
        <w:t>La Secretaría destacó la importancia de hacer cumplir las medidas de control de las emisiones de refrigerantes para apoyar la estrategia de eliminación en el sector de servicio y mantenimiento de conformidad con la decisión 86/87</w:t>
      </w:r>
      <w:r w:rsidR="00A36D06" w:rsidRPr="00BE30A5">
        <w:rPr>
          <w:lang w:val="es-ES_tradnl"/>
        </w:rPr>
        <w:t> </w:t>
      </w:r>
      <w:r w:rsidRPr="00BE30A5">
        <w:rPr>
          <w:lang w:val="es-ES_tradnl"/>
        </w:rPr>
        <w:t>b)</w:t>
      </w:r>
      <w:r w:rsidR="00A36D06" w:rsidRPr="00BE30A5">
        <w:rPr>
          <w:lang w:val="es-ES_tradnl"/>
        </w:rPr>
        <w:t> </w:t>
      </w:r>
      <w:r w:rsidRPr="00BE30A5">
        <w:rPr>
          <w:lang w:val="es-ES_tradnl"/>
        </w:rPr>
        <w:t>ii). En este sentido, el PNUD informó que la norma técnica</w:t>
      </w:r>
      <w:r w:rsidRPr="00BE30A5">
        <w:rPr>
          <w:rStyle w:val="FootnoteReference"/>
          <w:lang w:val="es-ES_tradnl"/>
        </w:rPr>
        <w:footnoteReference w:id="8"/>
      </w:r>
      <w:r w:rsidR="00BE30A5">
        <w:rPr>
          <w:lang w:val="es-ES_tradnl"/>
        </w:rPr>
        <w:t xml:space="preserve"> </w:t>
      </w:r>
      <w:r w:rsidRPr="00BE30A5">
        <w:rPr>
          <w:lang w:val="es-ES_tradnl"/>
        </w:rPr>
        <w:t xml:space="preserve">correspondiente a los sistemas de refrigeración, requisitos de seguridad y medio ambiente </w:t>
      </w:r>
      <w:r w:rsidR="00F754F8" w:rsidRPr="00BE30A5">
        <w:rPr>
          <w:lang w:val="es-ES_tradnl"/>
        </w:rPr>
        <w:t>(</w:t>
      </w:r>
      <w:r w:rsidRPr="00BE30A5">
        <w:rPr>
          <w:lang w:val="es-ES_tradnl"/>
        </w:rPr>
        <w:t>Parte 4</w:t>
      </w:r>
      <w:r w:rsidR="00F754F8" w:rsidRPr="00BE30A5">
        <w:rPr>
          <w:lang w:val="es-ES_tradnl"/>
        </w:rPr>
        <w:t>), es decir,</w:t>
      </w:r>
      <w:r w:rsidRPr="00BE30A5">
        <w:rPr>
          <w:lang w:val="es-ES_tradnl"/>
        </w:rPr>
        <w:t xml:space="preserve"> operación, mantenimiento, reparación y recuperación, se encontraba vigente y se incluiría en el desarrollo de competencias de los técnicos de RAC y en las actividades de sensibilización</w:t>
      </w:r>
      <w:r w:rsidR="00A36D06" w:rsidRPr="00BE30A5">
        <w:rPr>
          <w:lang w:val="es-ES_tradnl"/>
        </w:rPr>
        <w:t xml:space="preserve"> </w:t>
      </w:r>
      <w:r w:rsidRPr="00BE30A5">
        <w:rPr>
          <w:lang w:val="es-ES_tradnl"/>
        </w:rPr>
        <w:t xml:space="preserve">del </w:t>
      </w:r>
      <w:r w:rsidR="00A36D06" w:rsidRPr="00BE30A5">
        <w:rPr>
          <w:lang w:val="es-ES_tradnl"/>
        </w:rPr>
        <w:t>PGEH</w:t>
      </w:r>
      <w:r w:rsidRPr="00BE30A5">
        <w:rPr>
          <w:lang w:val="es-ES_tradnl"/>
        </w:rPr>
        <w:t>.</w:t>
      </w:r>
    </w:p>
    <w:p w14:paraId="6480676F" w14:textId="73767E23" w:rsidR="00A36D06" w:rsidRPr="00BE30A5" w:rsidRDefault="00A36D06" w:rsidP="00A36D06">
      <w:pPr>
        <w:pStyle w:val="Heading1"/>
        <w:numPr>
          <w:ilvl w:val="0"/>
          <w:numId w:val="21"/>
        </w:numPr>
        <w:suppressAutoHyphens/>
        <w:spacing w:after="200"/>
        <w:rPr>
          <w:kern w:val="36"/>
          <w:lang w:val="es-ES_tradnl" w:eastAsia="es-PA"/>
        </w:rPr>
      </w:pPr>
      <w:r w:rsidRPr="00BE30A5">
        <w:rPr>
          <w:lang w:val="es-ES_tradnl" w:eastAsia="es-PA"/>
        </w:rPr>
        <w:t>La Secretaría preguntó sobre las normas para la instalación y el mantenimiento seguros de equipos que utilizan refrigerantes inflamables o tóxicos. El PNUD respondió que el país había aprobado la norma técnica pertinente</w:t>
      </w:r>
      <w:r w:rsidRPr="00BE30A5">
        <w:rPr>
          <w:rStyle w:val="FootnoteReference"/>
          <w:lang w:val="es-ES_tradnl"/>
        </w:rPr>
        <w:footnoteReference w:id="9"/>
      </w:r>
      <w:r w:rsidRPr="00BE30A5">
        <w:rPr>
          <w:rStyle w:val="y2iqfc"/>
          <w:lang w:val="es-ES_tradnl"/>
        </w:rPr>
        <w:t xml:space="preserve"> </w:t>
      </w:r>
      <w:r w:rsidRPr="00BE30A5">
        <w:rPr>
          <w:lang w:val="es-ES_tradnl" w:eastAsia="es-PA"/>
        </w:rPr>
        <w:t xml:space="preserve">y que el proyecto había </w:t>
      </w:r>
      <w:r w:rsidR="00F754F8" w:rsidRPr="00BE30A5">
        <w:rPr>
          <w:lang w:val="es-ES_tradnl" w:eastAsia="es-PA"/>
        </w:rPr>
        <w:t xml:space="preserve">contribuido a fortalecer las </w:t>
      </w:r>
      <w:r w:rsidRPr="00BE30A5">
        <w:rPr>
          <w:lang w:val="es-ES_tradnl" w:eastAsia="es-PA"/>
        </w:rPr>
        <w:t>capacidades y brindaría capacitación y herramientas a los técnicos para manejar refrigerantes inflamables de manera segura.</w:t>
      </w:r>
    </w:p>
    <w:p w14:paraId="243FA7D4" w14:textId="30A701D7" w:rsidR="00A36D06" w:rsidRPr="00BE30A5" w:rsidRDefault="00A36D06" w:rsidP="007D6471">
      <w:pPr>
        <w:pStyle w:val="Heading1"/>
        <w:numPr>
          <w:ilvl w:val="0"/>
          <w:numId w:val="21"/>
        </w:numPr>
        <w:tabs>
          <w:tab w:val="clear" w:pos="0"/>
        </w:tabs>
        <w:suppressAutoHyphens/>
        <w:spacing w:after="200"/>
        <w:rPr>
          <w:lang w:val="es-ES_tradnl"/>
        </w:rPr>
      </w:pPr>
      <w:r w:rsidRPr="00BE30A5">
        <w:rPr>
          <w:lang w:val="es-ES_tradnl"/>
        </w:rPr>
        <w:t>Con respecto al proyecto piloto para demostrar el uso de tecnologías sin SAO y bajo potencial de calentamiento atmosférico, la Secretaría solicitó información detallada sobre la conversión planificada y su cumplimiento con los requisitos de la decisión 84/84 para ser considerada para financia</w:t>
      </w:r>
      <w:r w:rsidR="00F754F8" w:rsidRPr="00BE30A5">
        <w:rPr>
          <w:lang w:val="es-ES_tradnl"/>
        </w:rPr>
        <w:t>ción</w:t>
      </w:r>
      <w:r w:rsidRPr="00BE30A5">
        <w:rPr>
          <w:lang w:val="es-ES_tradnl"/>
        </w:rPr>
        <w:t xml:space="preserve">. El PNUD respondió que solo se proporcionaría asesoramiento técnico a las empresas seleccionadas, que se esperaba que financiaran la adaptación del equipo y la infraestructura necesarios con sus propios recursos. El proyecto cubriría la capacitación de 60 técnicos de empresas usuarias finales sobre alternativas de bajo </w:t>
      </w:r>
      <w:r w:rsidR="00525DEC" w:rsidRPr="00BE30A5">
        <w:rPr>
          <w:lang w:val="es-ES_tradnl"/>
        </w:rPr>
        <w:t>PCA</w:t>
      </w:r>
      <w:r w:rsidRPr="00BE30A5">
        <w:rPr>
          <w:lang w:val="es-ES_tradnl"/>
        </w:rPr>
        <w:t xml:space="preserve"> y el diseño, </w:t>
      </w:r>
      <w:r w:rsidR="00F754F8" w:rsidRPr="00BE30A5">
        <w:rPr>
          <w:lang w:val="es-ES_tradnl"/>
        </w:rPr>
        <w:t xml:space="preserve">la </w:t>
      </w:r>
      <w:r w:rsidRPr="00BE30A5">
        <w:rPr>
          <w:lang w:val="es-ES_tradnl"/>
        </w:rPr>
        <w:t xml:space="preserve">impresión y distribución de 100 folletos para crear conciencia sobre los costos y ventajas de seleccionar tecnologías de bajo </w:t>
      </w:r>
      <w:r w:rsidR="00525DEC" w:rsidRPr="00BE30A5">
        <w:rPr>
          <w:lang w:val="es-ES_tradnl"/>
        </w:rPr>
        <w:t>PCA</w:t>
      </w:r>
      <w:r w:rsidRPr="00BE30A5">
        <w:rPr>
          <w:lang w:val="es-ES_tradnl"/>
        </w:rPr>
        <w:t xml:space="preserve"> en el sector </w:t>
      </w:r>
      <w:r w:rsidR="00F754F8" w:rsidRPr="00BE30A5">
        <w:rPr>
          <w:lang w:val="es-ES_tradnl"/>
        </w:rPr>
        <w:t xml:space="preserve">de </w:t>
      </w:r>
      <w:r w:rsidRPr="00BE30A5">
        <w:rPr>
          <w:lang w:val="es-ES_tradnl"/>
        </w:rPr>
        <w:t>RAC.</w:t>
      </w:r>
    </w:p>
    <w:p w14:paraId="759F5514" w14:textId="2E909752" w:rsidR="00FC4485" w:rsidRPr="00BE30A5" w:rsidRDefault="00876965" w:rsidP="00FC4485">
      <w:pPr>
        <w:keepNext/>
        <w:suppressLineNumbers/>
        <w:suppressAutoHyphens/>
        <w:spacing w:after="220"/>
        <w:rPr>
          <w:u w:val="single"/>
          <w:lang w:val="es-ES_tradnl"/>
        </w:rPr>
      </w:pPr>
      <w:r w:rsidRPr="00BE30A5">
        <w:rPr>
          <w:u w:val="single"/>
          <w:lang w:val="es-ES_tradnl"/>
        </w:rPr>
        <w:t>Aplicación de la política de género</w:t>
      </w:r>
      <w:r w:rsidR="00FC4485" w:rsidRPr="00BE30A5">
        <w:rPr>
          <w:rStyle w:val="FootnoteReference"/>
          <w:u w:val="single"/>
          <w:lang w:val="es-ES_tradnl"/>
        </w:rPr>
        <w:footnoteReference w:id="10"/>
      </w:r>
    </w:p>
    <w:p w14:paraId="4B16D967" w14:textId="02B24E5D" w:rsidR="00A36D06" w:rsidRPr="00BE30A5" w:rsidRDefault="00A36D06" w:rsidP="00A36D06">
      <w:pPr>
        <w:pStyle w:val="Heading1"/>
        <w:numPr>
          <w:ilvl w:val="0"/>
          <w:numId w:val="21"/>
        </w:numPr>
        <w:suppressAutoHyphens/>
        <w:spacing w:after="200"/>
        <w:rPr>
          <w:lang w:val="es-ES_tradnl"/>
        </w:rPr>
      </w:pPr>
      <w:r w:rsidRPr="00BE30A5">
        <w:rPr>
          <w:lang w:val="es-ES_tradnl"/>
        </w:rPr>
        <w:t xml:space="preserve">Las siguientes iniciativas se llevaron a cabo en el primer tramo y continuarán: recopilación de datos para producir indicadores </w:t>
      </w:r>
      <w:r w:rsidR="00F754F8" w:rsidRPr="00BE30A5">
        <w:rPr>
          <w:lang w:val="es-ES_tradnl"/>
        </w:rPr>
        <w:t>desglosados por sexo</w:t>
      </w:r>
      <w:r w:rsidRPr="00BE30A5">
        <w:rPr>
          <w:lang w:val="es-ES_tradnl"/>
        </w:rPr>
        <w:t xml:space="preserve">, presentación de informes con cifras </w:t>
      </w:r>
      <w:r w:rsidR="00F754F8" w:rsidRPr="00BE30A5">
        <w:rPr>
          <w:lang w:val="es-ES_tradnl"/>
        </w:rPr>
        <w:t xml:space="preserve">desglosadas </w:t>
      </w:r>
      <w:r w:rsidRPr="00BE30A5">
        <w:rPr>
          <w:lang w:val="es-ES_tradnl"/>
        </w:rPr>
        <w:t xml:space="preserve">y establecimiento de una base </w:t>
      </w:r>
      <w:r w:rsidR="00F754F8" w:rsidRPr="00BE30A5">
        <w:rPr>
          <w:i/>
          <w:iCs/>
          <w:lang w:val="es-ES_tradnl"/>
        </w:rPr>
        <w:t>a posteriori</w:t>
      </w:r>
      <w:r w:rsidR="00F754F8" w:rsidRPr="00BE30A5">
        <w:rPr>
          <w:lang w:val="es-ES_tradnl"/>
        </w:rPr>
        <w:t xml:space="preserve"> </w:t>
      </w:r>
      <w:r w:rsidRPr="00BE30A5">
        <w:rPr>
          <w:lang w:val="es-ES_tradnl"/>
        </w:rPr>
        <w:t xml:space="preserve">de mujeres técnicas en el sector </w:t>
      </w:r>
      <w:r w:rsidR="00195433" w:rsidRPr="00BE30A5">
        <w:rPr>
          <w:lang w:val="es-ES_tradnl"/>
        </w:rPr>
        <w:t xml:space="preserve">de </w:t>
      </w:r>
      <w:r w:rsidRPr="00BE30A5">
        <w:rPr>
          <w:lang w:val="es-ES_tradnl"/>
        </w:rPr>
        <w:t xml:space="preserve">RAC para comparar con el número de mujeres </w:t>
      </w:r>
      <w:r w:rsidR="00195433" w:rsidRPr="00BE30A5">
        <w:rPr>
          <w:lang w:val="es-ES_tradnl"/>
        </w:rPr>
        <w:t xml:space="preserve">que se desempeñan </w:t>
      </w:r>
      <w:r w:rsidRPr="00BE30A5">
        <w:rPr>
          <w:lang w:val="es-ES_tradnl"/>
        </w:rPr>
        <w:t xml:space="preserve">en actividades de </w:t>
      </w:r>
      <w:r w:rsidR="00195433" w:rsidRPr="00BE30A5">
        <w:rPr>
          <w:lang w:val="es-ES_tradnl"/>
        </w:rPr>
        <w:t>refrigeración y climatización</w:t>
      </w:r>
      <w:r w:rsidRPr="00BE30A5">
        <w:rPr>
          <w:lang w:val="es-ES_tradnl"/>
        </w:rPr>
        <w:t>; introducir un lenguaje sensible a</w:t>
      </w:r>
      <w:r w:rsidR="00195433" w:rsidRPr="00BE30A5">
        <w:rPr>
          <w:lang w:val="es-ES_tradnl"/>
        </w:rPr>
        <w:t xml:space="preserve"> las cuestiones </w:t>
      </w:r>
      <w:r w:rsidRPr="00BE30A5">
        <w:rPr>
          <w:lang w:val="es-ES_tradnl"/>
        </w:rPr>
        <w:t xml:space="preserve">género en los materiales de comunicación y capacitación; incorporar aspectos de género en la contratación de nuevos consultores; asegurar que el equipo del proyecto participe en charlas </w:t>
      </w:r>
      <w:r w:rsidR="00195433" w:rsidRPr="00BE30A5">
        <w:rPr>
          <w:lang w:val="es-ES_tradnl"/>
        </w:rPr>
        <w:t>sobre</w:t>
      </w:r>
      <w:r w:rsidRPr="00BE30A5">
        <w:rPr>
          <w:lang w:val="es-ES_tradnl"/>
        </w:rPr>
        <w:t xml:space="preserve"> género impartidas por la oficina de país del PNUD y tome el curso obligatorio sobre género requerido por el PNUD</w:t>
      </w:r>
      <w:r w:rsidR="00FF0F86">
        <w:rPr>
          <w:lang w:val="es-ES_tradnl"/>
        </w:rPr>
        <w:t>,</w:t>
      </w:r>
      <w:r w:rsidRPr="00BE30A5">
        <w:rPr>
          <w:lang w:val="es-ES_tradnl"/>
        </w:rPr>
        <w:t xml:space="preserve"> y alentar a las mujeres a participar en las actividades del plan de gestión de eliminación de HCFC.</w:t>
      </w:r>
    </w:p>
    <w:p w14:paraId="32DA7900" w14:textId="4BBEFADC" w:rsidR="00FC4485" w:rsidRPr="00BE30A5" w:rsidRDefault="00FC4485" w:rsidP="00FC4485">
      <w:pPr>
        <w:pStyle w:val="Heading1"/>
        <w:numPr>
          <w:ilvl w:val="0"/>
          <w:numId w:val="0"/>
        </w:numPr>
        <w:suppressLineNumbers/>
        <w:tabs>
          <w:tab w:val="left" w:pos="720"/>
        </w:tabs>
        <w:suppressAutoHyphens/>
        <w:spacing w:after="220"/>
        <w:rPr>
          <w:u w:val="single"/>
          <w:lang w:val="es-ES_tradnl"/>
        </w:rPr>
      </w:pPr>
      <w:r w:rsidRPr="00BE30A5">
        <w:rPr>
          <w:u w:val="single"/>
          <w:lang w:val="es-ES_tradnl"/>
        </w:rPr>
        <w:t>S</w:t>
      </w:r>
      <w:r w:rsidR="00E810E4" w:rsidRPr="00BE30A5">
        <w:rPr>
          <w:u w:val="single"/>
          <w:lang w:val="es-ES_tradnl"/>
        </w:rPr>
        <w:t>ostenibilidad de la eliminación de HCFC y evaluación de riesgos</w:t>
      </w:r>
    </w:p>
    <w:p w14:paraId="6A2B5CB1" w14:textId="1DC2162F" w:rsidR="00A36D06" w:rsidRPr="00BE30A5" w:rsidRDefault="00A36D06" w:rsidP="00A36D06">
      <w:pPr>
        <w:pStyle w:val="Heading1"/>
        <w:numPr>
          <w:ilvl w:val="0"/>
          <w:numId w:val="21"/>
        </w:numPr>
        <w:suppressAutoHyphens/>
        <w:spacing w:after="200"/>
        <w:rPr>
          <w:lang w:val="es-ES_tradnl" w:eastAsia="es-PA"/>
        </w:rPr>
      </w:pPr>
      <w:r w:rsidRPr="00BE30A5">
        <w:rPr>
          <w:lang w:val="es-ES_tradnl" w:eastAsia="es-PA"/>
        </w:rPr>
        <w:t xml:space="preserve">El PNUD </w:t>
      </w:r>
      <w:r w:rsidR="00D34D82" w:rsidRPr="00BE30A5">
        <w:rPr>
          <w:lang w:val="es-ES_tradnl" w:eastAsia="es-PA"/>
        </w:rPr>
        <w:t>determinó</w:t>
      </w:r>
      <w:r w:rsidRPr="00BE30A5">
        <w:rPr>
          <w:lang w:val="es-ES_tradnl" w:eastAsia="es-PA"/>
        </w:rPr>
        <w:t xml:space="preserve"> que no había riesgos relacionados con la </w:t>
      </w:r>
      <w:r w:rsidR="00BC66E7" w:rsidRPr="00BE30A5">
        <w:rPr>
          <w:lang w:val="es-ES_tradnl" w:eastAsia="es-PA"/>
        </w:rPr>
        <w:t>ejecu</w:t>
      </w:r>
      <w:r w:rsidRPr="00BE30A5">
        <w:rPr>
          <w:lang w:val="es-ES_tradnl" w:eastAsia="es-PA"/>
        </w:rPr>
        <w:t>ción del plan de gestión de eliminación de HCFC, ya que la aplicación del sistema de</w:t>
      </w:r>
      <w:r w:rsidR="00D34D82" w:rsidRPr="00BE30A5">
        <w:rPr>
          <w:lang w:val="es-ES_tradnl" w:eastAsia="es-PA"/>
        </w:rPr>
        <w:t xml:space="preserve"> concesión de </w:t>
      </w:r>
      <w:r w:rsidRPr="00BE30A5">
        <w:rPr>
          <w:lang w:val="es-ES_tradnl" w:eastAsia="es-PA"/>
        </w:rPr>
        <w:t xml:space="preserve">licencias para las importaciones de HCFC, junto con la resolución de eliminación acelerada de HCFC emitida recientemente, </w:t>
      </w:r>
      <w:r w:rsidR="00D34D82" w:rsidRPr="00BE30A5">
        <w:rPr>
          <w:lang w:val="es-ES_tradnl" w:eastAsia="es-PA"/>
        </w:rPr>
        <w:t xml:space="preserve">aseguraría </w:t>
      </w:r>
      <w:r w:rsidRPr="00BE30A5">
        <w:rPr>
          <w:lang w:val="es-ES_tradnl" w:eastAsia="es-PA"/>
        </w:rPr>
        <w:t xml:space="preserve">el cumplimiento del objetivo de reducción de HCFC del 97,5 % para 2028. Sin embargo, el PNUD sí identificó un riesgo controlable de demoras en la </w:t>
      </w:r>
      <w:r w:rsidR="00BC66E7" w:rsidRPr="00BE30A5">
        <w:rPr>
          <w:lang w:val="es-ES_tradnl" w:eastAsia="es-PA"/>
        </w:rPr>
        <w:t>ejecu</w:t>
      </w:r>
      <w:r w:rsidRPr="00BE30A5">
        <w:rPr>
          <w:lang w:val="es-ES_tradnl" w:eastAsia="es-PA"/>
        </w:rPr>
        <w:t xml:space="preserve">ción del </w:t>
      </w:r>
      <w:r w:rsidR="00D34D82" w:rsidRPr="00BE30A5">
        <w:rPr>
          <w:lang w:val="es-ES_tradnl" w:eastAsia="es-PA"/>
        </w:rPr>
        <w:t xml:space="preserve">PGEH relacionado con </w:t>
      </w:r>
      <w:r w:rsidRPr="00BE30A5">
        <w:rPr>
          <w:lang w:val="es-ES_tradnl" w:eastAsia="es-PA"/>
        </w:rPr>
        <w:t xml:space="preserve">las elecciones generales (del Congreso y presidenciales), lo que requeriría una programación adecuada de las actividades del plan de gestión de eliminación de HCFC. Otros riesgos controlables estaban vinculados a la disponibilidad del mercado y la capacidad del sector </w:t>
      </w:r>
      <w:r w:rsidR="00D34D82" w:rsidRPr="00BE30A5">
        <w:rPr>
          <w:lang w:val="es-ES_tradnl" w:eastAsia="es-PA"/>
        </w:rPr>
        <w:t xml:space="preserve">de </w:t>
      </w:r>
      <w:r w:rsidRPr="00BE30A5">
        <w:rPr>
          <w:lang w:val="es-ES_tradnl" w:eastAsia="es-PA"/>
        </w:rPr>
        <w:t xml:space="preserve">RAC para adoptar las tecnologías alternativas que se promueven, así como a la rotación del personal y al compromiso y </w:t>
      </w:r>
      <w:r w:rsidR="00D34D82" w:rsidRPr="00BE30A5">
        <w:rPr>
          <w:lang w:val="es-ES_tradnl" w:eastAsia="es-PA"/>
        </w:rPr>
        <w:t xml:space="preserve">la </w:t>
      </w:r>
      <w:r w:rsidRPr="00BE30A5">
        <w:rPr>
          <w:lang w:val="es-ES_tradnl" w:eastAsia="es-PA"/>
        </w:rPr>
        <w:t xml:space="preserve">capacidad de los socios clave, en particular los </w:t>
      </w:r>
      <w:r w:rsidR="00D34D82" w:rsidRPr="00BE30A5">
        <w:rPr>
          <w:lang w:val="es-ES_tradnl" w:eastAsia="es-PA"/>
        </w:rPr>
        <w:t xml:space="preserve">que participan </w:t>
      </w:r>
      <w:r w:rsidRPr="00BE30A5">
        <w:rPr>
          <w:lang w:val="es-ES_tradnl" w:eastAsia="es-PA"/>
        </w:rPr>
        <w:t xml:space="preserve">en la certificación de técnicos. El PNUD y la </w:t>
      </w:r>
      <w:r w:rsidR="00525DEC" w:rsidRPr="00BE30A5">
        <w:rPr>
          <w:lang w:val="es-ES_tradnl" w:eastAsia="es-PA"/>
        </w:rPr>
        <w:t>DNO</w:t>
      </w:r>
      <w:r w:rsidRPr="00BE30A5">
        <w:rPr>
          <w:lang w:val="es-ES_tradnl" w:eastAsia="es-PA"/>
        </w:rPr>
        <w:t xml:space="preserve"> estarán atentos a todos estos casos para que puedan ajustar la </w:t>
      </w:r>
      <w:r w:rsidR="00BC66E7" w:rsidRPr="00BE30A5">
        <w:rPr>
          <w:lang w:val="es-ES_tradnl" w:eastAsia="es-PA"/>
        </w:rPr>
        <w:t>ejecu</w:t>
      </w:r>
      <w:r w:rsidRPr="00BE30A5">
        <w:rPr>
          <w:lang w:val="es-ES_tradnl" w:eastAsia="es-PA"/>
        </w:rPr>
        <w:t>ción del proyecto.</w:t>
      </w:r>
    </w:p>
    <w:p w14:paraId="406F5F33" w14:textId="78BFD913" w:rsidR="00A36D06" w:rsidRPr="00BE30A5" w:rsidRDefault="00A36D06" w:rsidP="00A36D06">
      <w:pPr>
        <w:pStyle w:val="Heading1"/>
        <w:numPr>
          <w:ilvl w:val="0"/>
          <w:numId w:val="21"/>
        </w:numPr>
        <w:suppressAutoHyphens/>
        <w:spacing w:after="200"/>
        <w:rPr>
          <w:lang w:val="es-ES_tradnl"/>
        </w:rPr>
      </w:pPr>
      <w:r w:rsidRPr="00BE30A5">
        <w:rPr>
          <w:lang w:val="es-ES_tradnl"/>
        </w:rPr>
        <w:t>La sostenibilidad a largo plazo de la capacitación en RAC está asegurada</w:t>
      </w:r>
      <w:r w:rsidR="00D34D82" w:rsidRPr="00BE30A5">
        <w:rPr>
          <w:lang w:val="es-ES_tradnl"/>
        </w:rPr>
        <w:t xml:space="preserve">, dado que </w:t>
      </w:r>
      <w:r w:rsidRPr="00BE30A5">
        <w:rPr>
          <w:lang w:val="es-ES_tradnl"/>
        </w:rPr>
        <w:t xml:space="preserve">las buenas prácticas se incluyen en los cursos regulares sobre refrigeración </w:t>
      </w:r>
      <w:r w:rsidR="00D34D82" w:rsidRPr="00BE30A5">
        <w:rPr>
          <w:lang w:val="es-ES_tradnl"/>
        </w:rPr>
        <w:t xml:space="preserve">que imparte </w:t>
      </w:r>
      <w:r w:rsidRPr="00BE30A5">
        <w:rPr>
          <w:lang w:val="es-ES_tradnl"/>
        </w:rPr>
        <w:t>un centro de capacitación a nivel nacional</w:t>
      </w:r>
      <w:r w:rsidR="00D34D82" w:rsidRPr="00BE30A5">
        <w:rPr>
          <w:lang w:val="es-ES_tradnl"/>
        </w:rPr>
        <w:t xml:space="preserve">, y que </w:t>
      </w:r>
      <w:r w:rsidRPr="00BE30A5">
        <w:rPr>
          <w:lang w:val="es-ES_tradnl"/>
        </w:rPr>
        <w:t xml:space="preserve">se incluirán en la capacitación técnica que ofrece </w:t>
      </w:r>
      <w:r w:rsidR="00D34D82" w:rsidRPr="00BE30A5">
        <w:rPr>
          <w:lang w:val="es-ES_tradnl"/>
        </w:rPr>
        <w:t xml:space="preserve">el </w:t>
      </w:r>
      <w:r w:rsidRPr="00BE30A5">
        <w:rPr>
          <w:lang w:val="es-ES_tradnl"/>
        </w:rPr>
        <w:t xml:space="preserve">MEDUCA. Además, el sistema de certificación de técnicos que se está desarrollando, el suministro de </w:t>
      </w:r>
      <w:r w:rsidR="00195F40" w:rsidRPr="00BE30A5">
        <w:rPr>
          <w:lang w:val="es-ES_tradnl"/>
        </w:rPr>
        <w:t xml:space="preserve">juegos </w:t>
      </w:r>
      <w:r w:rsidRPr="00BE30A5">
        <w:rPr>
          <w:lang w:val="es-ES_tradnl"/>
        </w:rPr>
        <w:t xml:space="preserve">de herramientas para el uso de refrigerantes inflamables a los técnicos de RAC, y el suministro de equipos y herramientas a los institutos de formación, junto con intervenciones en los sectores de usuarios finales y la divulgación de información y </w:t>
      </w:r>
      <w:r w:rsidR="00310F00" w:rsidRPr="00BE30A5">
        <w:rPr>
          <w:lang w:val="es-ES_tradnl"/>
        </w:rPr>
        <w:t xml:space="preserve">campañas de </w:t>
      </w:r>
      <w:r w:rsidRPr="00BE30A5">
        <w:rPr>
          <w:lang w:val="es-ES_tradnl"/>
        </w:rPr>
        <w:t>sensibilización específica</w:t>
      </w:r>
      <w:r w:rsidR="00310F00" w:rsidRPr="00BE30A5">
        <w:rPr>
          <w:lang w:val="es-ES_tradnl"/>
        </w:rPr>
        <w:t>s</w:t>
      </w:r>
      <w:r w:rsidRPr="00BE30A5">
        <w:rPr>
          <w:lang w:val="es-ES_tradnl"/>
        </w:rPr>
        <w:t xml:space="preserve">, apoyará la transición a tecnologías de bajo </w:t>
      </w:r>
      <w:r w:rsidR="00525DEC" w:rsidRPr="00BE30A5">
        <w:rPr>
          <w:lang w:val="es-ES_tradnl"/>
        </w:rPr>
        <w:t>PCA</w:t>
      </w:r>
      <w:r w:rsidRPr="00BE30A5">
        <w:rPr>
          <w:lang w:val="es-ES_tradnl"/>
        </w:rPr>
        <w:t xml:space="preserve">. La sostenibilidad de la infraestructura </w:t>
      </w:r>
      <w:r w:rsidR="00D34D82" w:rsidRPr="00BE30A5">
        <w:rPr>
          <w:lang w:val="es-ES_tradnl"/>
        </w:rPr>
        <w:t xml:space="preserve">de recuperación, reciclaje y regeneración </w:t>
      </w:r>
      <w:r w:rsidRPr="00BE30A5">
        <w:rPr>
          <w:lang w:val="es-ES_tradnl"/>
        </w:rPr>
        <w:t>de refrigerantes estará dada por los procesos de mercado (oferta reducida y precios más altos de HCFC-22) y por la selección de beneficiarios interesados con experiencia en el sector.</w:t>
      </w:r>
    </w:p>
    <w:p w14:paraId="00FD9E19" w14:textId="1F689654" w:rsidR="00A36D06" w:rsidRPr="00BE30A5" w:rsidRDefault="00A36D06" w:rsidP="00A36D06">
      <w:pPr>
        <w:pStyle w:val="Heading1"/>
        <w:numPr>
          <w:ilvl w:val="0"/>
          <w:numId w:val="21"/>
        </w:numPr>
        <w:suppressAutoHyphens/>
        <w:spacing w:after="200"/>
        <w:rPr>
          <w:lang w:val="es-ES_tradnl"/>
        </w:rPr>
      </w:pPr>
      <w:r w:rsidRPr="00BE30A5">
        <w:rPr>
          <w:lang w:val="es-ES_tradnl"/>
        </w:rPr>
        <w:t>La</w:t>
      </w:r>
      <w:r w:rsidR="00500774">
        <w:rPr>
          <w:lang w:val="es-ES_tradnl"/>
        </w:rPr>
        <w:t xml:space="preserve"> realización sostenible </w:t>
      </w:r>
      <w:r w:rsidRPr="00BE30A5">
        <w:rPr>
          <w:lang w:val="es-ES_tradnl"/>
        </w:rPr>
        <w:t xml:space="preserve">de las actividades del </w:t>
      </w:r>
      <w:r w:rsidR="00D34D82" w:rsidRPr="00BE30A5">
        <w:rPr>
          <w:lang w:val="es-ES_tradnl"/>
        </w:rPr>
        <w:t>PGEH</w:t>
      </w:r>
      <w:r w:rsidRPr="00BE30A5">
        <w:rPr>
          <w:lang w:val="es-ES_tradnl"/>
        </w:rPr>
        <w:t xml:space="preserve">, entre otras cosas, la aplicación del sistema de </w:t>
      </w:r>
      <w:r w:rsidR="00235A8F" w:rsidRPr="00BE30A5">
        <w:rPr>
          <w:lang w:val="es-ES_tradnl"/>
        </w:rPr>
        <w:t xml:space="preserve">concesión de </w:t>
      </w:r>
      <w:r w:rsidRPr="00BE30A5">
        <w:rPr>
          <w:lang w:val="es-ES_tradnl"/>
        </w:rPr>
        <w:t xml:space="preserve">licencias </w:t>
      </w:r>
      <w:r w:rsidR="00235A8F" w:rsidRPr="00BE30A5">
        <w:rPr>
          <w:lang w:val="es-ES_tradnl"/>
        </w:rPr>
        <w:t xml:space="preserve">y cuotas </w:t>
      </w:r>
      <w:r w:rsidRPr="00BE30A5">
        <w:rPr>
          <w:lang w:val="es-ES_tradnl"/>
        </w:rPr>
        <w:t xml:space="preserve">de HCFC, las medidas de prevención para detectar el comercio ilegal de HCFC, el proyecto de conversión de espuma de poliuretano, el </w:t>
      </w:r>
      <w:r w:rsidR="000D4751" w:rsidRPr="00BE30A5">
        <w:rPr>
          <w:lang w:val="es-ES_tradnl"/>
        </w:rPr>
        <w:t xml:space="preserve">sistema </w:t>
      </w:r>
      <w:r w:rsidR="00195F40" w:rsidRPr="00BE30A5">
        <w:rPr>
          <w:lang w:val="es-ES_tradnl"/>
        </w:rPr>
        <w:t xml:space="preserve">de </w:t>
      </w:r>
      <w:r w:rsidRPr="00BE30A5">
        <w:rPr>
          <w:lang w:val="es-ES_tradnl"/>
        </w:rPr>
        <w:t>RRR, la certificación y capacitación continua de los técnicos de mantenimiento y el apoyo técnico para usuarios</w:t>
      </w:r>
      <w:r w:rsidR="00235A8F" w:rsidRPr="00BE30A5">
        <w:rPr>
          <w:lang w:val="es-ES_tradnl"/>
        </w:rPr>
        <w:t xml:space="preserve"> finales</w:t>
      </w:r>
      <w:r w:rsidRPr="00BE30A5">
        <w:rPr>
          <w:lang w:val="es-ES_tradnl"/>
        </w:rPr>
        <w:t xml:space="preserve">, </w:t>
      </w:r>
      <w:r w:rsidR="00235A8F" w:rsidRPr="00BE30A5">
        <w:rPr>
          <w:lang w:val="es-ES_tradnl"/>
        </w:rPr>
        <w:t>asegurar</w:t>
      </w:r>
      <w:r w:rsidRPr="00BE30A5">
        <w:rPr>
          <w:lang w:val="es-ES_tradnl"/>
        </w:rPr>
        <w:t>á que el país logre la eliminación sostenible de los HCFC.</w:t>
      </w:r>
    </w:p>
    <w:p w14:paraId="22E6E693" w14:textId="15128691" w:rsidR="00FC4485" w:rsidRPr="00BE30A5" w:rsidRDefault="00FC4485" w:rsidP="00FC4485">
      <w:pPr>
        <w:suppressLineNumbers/>
        <w:suppressAutoHyphens/>
        <w:spacing w:after="220"/>
        <w:rPr>
          <w:u w:val="single"/>
          <w:lang w:val="es-ES_tradnl"/>
        </w:rPr>
      </w:pPr>
      <w:r w:rsidRPr="00BE30A5">
        <w:rPr>
          <w:u w:val="single"/>
          <w:lang w:val="es-ES_tradnl"/>
        </w:rPr>
        <w:t>Conclusi</w:t>
      </w:r>
      <w:r w:rsidR="00F666B5" w:rsidRPr="00BE30A5">
        <w:rPr>
          <w:u w:val="single"/>
          <w:lang w:val="es-ES_tradnl"/>
        </w:rPr>
        <w:t>ón</w:t>
      </w:r>
      <w:r w:rsidRPr="00BE30A5">
        <w:rPr>
          <w:u w:val="single"/>
          <w:lang w:val="es-ES_tradnl"/>
        </w:rPr>
        <w:t xml:space="preserve"> </w:t>
      </w:r>
    </w:p>
    <w:p w14:paraId="584B87F2" w14:textId="59F96C24" w:rsidR="00F666B5" w:rsidRPr="00BE30A5" w:rsidRDefault="00F666B5" w:rsidP="00F666B5">
      <w:pPr>
        <w:pStyle w:val="Heading1"/>
        <w:numPr>
          <w:ilvl w:val="0"/>
          <w:numId w:val="21"/>
        </w:numPr>
        <w:suppressAutoHyphens/>
        <w:spacing w:after="220"/>
        <w:rPr>
          <w:lang w:val="es-ES_tradnl"/>
        </w:rPr>
      </w:pPr>
      <w:r w:rsidRPr="00BE30A5">
        <w:rPr>
          <w:lang w:val="es-ES_tradnl"/>
        </w:rPr>
        <w:t>La Secretaría toma nota de que Panamá cumple con el Protocolo de Montreal y el Acuerdo con el Comité Ejecutivo, y</w:t>
      </w:r>
      <w:r w:rsidR="00235A8F" w:rsidRPr="00BE30A5">
        <w:rPr>
          <w:lang w:val="es-ES_tradnl"/>
        </w:rPr>
        <w:t xml:space="preserve"> de</w:t>
      </w:r>
      <w:r w:rsidRPr="00BE30A5">
        <w:rPr>
          <w:lang w:val="es-ES_tradnl"/>
        </w:rPr>
        <w:t xml:space="preserve"> que su consumo de HCFC para 2022 es un 59 % inferior al nivel de referencia y un 37</w:t>
      </w:r>
      <w:r w:rsidR="00195F40" w:rsidRPr="00BE30A5">
        <w:rPr>
          <w:lang w:val="es-ES_tradnl"/>
        </w:rPr>
        <w:t> </w:t>
      </w:r>
      <w:r w:rsidRPr="00BE30A5">
        <w:rPr>
          <w:lang w:val="es-ES_tradnl"/>
        </w:rPr>
        <w:t xml:space="preserve">% inferior al objetivo para el año. La Secretaría también toma nota de los esfuerzos realizados por el Gobierno para completar a tiempo la etapa III del plan de gestión de eliminación de HCFC. La tasa de desembolso general para el primer tramo es del 30 </w:t>
      </w:r>
      <w:r w:rsidR="00235A8F" w:rsidRPr="00BE30A5">
        <w:rPr>
          <w:lang w:val="es-ES_tradnl"/>
        </w:rPr>
        <w:t>%</w:t>
      </w:r>
      <w:r w:rsidRPr="00BE30A5">
        <w:rPr>
          <w:lang w:val="es-ES_tradnl"/>
        </w:rPr>
        <w:t xml:space="preserve">, y las actividades del tramo han progresado </w:t>
      </w:r>
      <w:r w:rsidR="00235A8F" w:rsidRPr="00BE30A5">
        <w:rPr>
          <w:lang w:val="es-ES_tradnl"/>
        </w:rPr>
        <w:t xml:space="preserve">gracias a </w:t>
      </w:r>
      <w:r w:rsidRPr="00BE30A5">
        <w:rPr>
          <w:lang w:val="es-ES_tradnl"/>
        </w:rPr>
        <w:t>l</w:t>
      </w:r>
      <w:r w:rsidR="00235A8F" w:rsidRPr="00BE30A5">
        <w:rPr>
          <w:lang w:val="es-ES_tradnl"/>
        </w:rPr>
        <w:t xml:space="preserve">a elaboración </w:t>
      </w:r>
      <w:r w:rsidRPr="00BE30A5">
        <w:rPr>
          <w:lang w:val="es-ES_tradnl"/>
        </w:rPr>
        <w:t xml:space="preserve">de legislación, </w:t>
      </w:r>
      <w:r w:rsidR="00235A8F" w:rsidRPr="00BE30A5">
        <w:rPr>
          <w:lang w:val="es-ES_tradnl"/>
        </w:rPr>
        <w:t xml:space="preserve">la </w:t>
      </w:r>
      <w:r w:rsidRPr="00BE30A5">
        <w:rPr>
          <w:lang w:val="es-ES_tradnl"/>
        </w:rPr>
        <w:t xml:space="preserve">capacitación de oficiales de aduanas y una actualización de </w:t>
      </w:r>
      <w:r w:rsidR="00235A8F" w:rsidRPr="00BE30A5">
        <w:rPr>
          <w:lang w:val="es-ES_tradnl"/>
        </w:rPr>
        <w:t xml:space="preserve">la </w:t>
      </w:r>
      <w:r w:rsidRPr="00BE30A5">
        <w:rPr>
          <w:lang w:val="es-ES_tradnl"/>
        </w:rPr>
        <w:t xml:space="preserve">capacitación para </w:t>
      </w:r>
      <w:r w:rsidR="000D4751" w:rsidRPr="00BE30A5">
        <w:rPr>
          <w:lang w:val="es-ES_tradnl"/>
        </w:rPr>
        <w:t>capacitadores</w:t>
      </w:r>
      <w:r w:rsidR="00235A8F" w:rsidRPr="00BE30A5">
        <w:rPr>
          <w:lang w:val="es-ES_tradnl"/>
        </w:rPr>
        <w:t xml:space="preserve"> </w:t>
      </w:r>
      <w:r w:rsidRPr="00BE30A5">
        <w:rPr>
          <w:lang w:val="es-ES_tradnl"/>
        </w:rPr>
        <w:t>de RAC de</w:t>
      </w:r>
      <w:r w:rsidR="00235A8F" w:rsidRPr="00BE30A5">
        <w:rPr>
          <w:lang w:val="es-ES_tradnl"/>
        </w:rPr>
        <w:t>l</w:t>
      </w:r>
      <w:r w:rsidRPr="00BE30A5">
        <w:rPr>
          <w:lang w:val="es-ES_tradnl"/>
        </w:rPr>
        <w:t xml:space="preserve"> MEDUCA. Además, el sistema de certificación de técnicos de RAC estará operativo a partir de 2025; y ya se ha iniciado la adquisición de equipos para fortalecer los institutos de capacitación en refrigeración y los talleres de servicio de RAC y para establecer la infraestructura para la red de RRR. Las actividades previstas en el segundo tramo fortalecerán aún más el sector de servicio y mantenimiento de refrigeración y </w:t>
      </w:r>
      <w:r w:rsidR="00235A8F" w:rsidRPr="00BE30A5">
        <w:rPr>
          <w:lang w:val="es-ES_tradnl"/>
        </w:rPr>
        <w:t>asegurarán</w:t>
      </w:r>
      <w:r w:rsidRPr="00BE30A5">
        <w:rPr>
          <w:lang w:val="es-ES_tradnl"/>
        </w:rPr>
        <w:t xml:space="preserve"> la sostenibilidad a largo plazo de la etapa III. El PNUD se ha comprometido a presentar el informe de verificación de 2020 a 2022 como muy pronto a mediados de mayo de 2023</w:t>
      </w:r>
      <w:r w:rsidR="00235A8F" w:rsidRPr="00BE30A5">
        <w:rPr>
          <w:lang w:val="es-ES_tradnl"/>
        </w:rPr>
        <w:t>,</w:t>
      </w:r>
      <w:r w:rsidRPr="00BE30A5">
        <w:rPr>
          <w:lang w:val="es-ES_tradnl"/>
        </w:rPr>
        <w:t xml:space="preserve"> y la Secretaría recomienda, entre otras cosas, que se solicite al Tesorero que transfiera los fondos aprobados al PNUD y al PNUMA solo después de que la Secretaría reciba el informe de verificación que confirme que el país cumplió durante ese período.</w:t>
      </w:r>
    </w:p>
    <w:p w14:paraId="19639BB0" w14:textId="26120009" w:rsidR="00FC4485" w:rsidRPr="00BE30A5" w:rsidRDefault="00FC4485" w:rsidP="00FC4485">
      <w:pPr>
        <w:suppressLineNumbers/>
        <w:suppressAutoHyphens/>
        <w:spacing w:before="220" w:after="200"/>
        <w:rPr>
          <w:b/>
          <w:lang w:val="es-ES_tradnl"/>
        </w:rPr>
      </w:pPr>
      <w:r w:rsidRPr="00BE30A5">
        <w:rPr>
          <w:b/>
          <w:lang w:val="es-ES_tradnl"/>
        </w:rPr>
        <w:t>RECOM</w:t>
      </w:r>
      <w:r w:rsidR="0031292D" w:rsidRPr="00BE30A5">
        <w:rPr>
          <w:b/>
          <w:lang w:val="es-ES_tradnl"/>
        </w:rPr>
        <w:t>ENDACIÓN</w:t>
      </w:r>
    </w:p>
    <w:p w14:paraId="5E344420" w14:textId="17EFF44F" w:rsidR="0031292D" w:rsidRPr="00BE30A5" w:rsidRDefault="0031292D" w:rsidP="0031292D">
      <w:pPr>
        <w:pStyle w:val="Heading1"/>
        <w:numPr>
          <w:ilvl w:val="0"/>
          <w:numId w:val="21"/>
        </w:numPr>
        <w:suppressAutoHyphens/>
        <w:spacing w:after="200"/>
        <w:rPr>
          <w:lang w:val="es-ES_tradnl"/>
        </w:rPr>
      </w:pPr>
      <w:bookmarkStart w:id="8" w:name="_Hlk122622077"/>
      <w:r w:rsidRPr="00BE30A5">
        <w:rPr>
          <w:lang w:val="es-ES_tradnl"/>
        </w:rPr>
        <w:t>La Secretaría del Fondo recomienda que el Comité Ejecutivo tome nota del informe sobre la marcha de la ejecución del primer tramo de la etapa III del plan de gestión de eliminación de HCFC (PGEH) para Panamá, y además recomienda la aprobación general del segundo tramo de la etapa III del plan de gestión de eliminación de HCFC y el plan de ejecución del tramo 2023-2026 correspondiente para Panamá al nivel de financiación que se muestra en el cuadro siguiente, en el entendimiento de que:</w:t>
      </w:r>
    </w:p>
    <w:p w14:paraId="17F6AB85" w14:textId="301C83E7" w:rsidR="0031292D" w:rsidRPr="00BE30A5" w:rsidRDefault="00FB17BD" w:rsidP="0031292D">
      <w:pPr>
        <w:pStyle w:val="Heading2"/>
        <w:widowControl/>
        <w:numPr>
          <w:ilvl w:val="1"/>
          <w:numId w:val="21"/>
        </w:numPr>
        <w:suppressAutoHyphens/>
        <w:spacing w:after="200"/>
        <w:rPr>
          <w:lang w:val="es-ES_tradnl"/>
        </w:rPr>
      </w:pPr>
      <w:r w:rsidRPr="00BE30A5">
        <w:rPr>
          <w:lang w:val="es-ES_tradnl"/>
        </w:rPr>
        <w:t>Se solicitará al Tesorero que transfiera los fondos aprobados al PNUD solo después de que la Secretaría reciba el informe de verificación que confirme que el país cumple con el Protocolo de Montreal</w:t>
      </w:r>
    </w:p>
    <w:p w14:paraId="56DA4516" w14:textId="20660EDA" w:rsidR="00F666B5" w:rsidRPr="00BE30A5" w:rsidRDefault="00A36D06" w:rsidP="00F666B5">
      <w:pPr>
        <w:pStyle w:val="Heading2"/>
        <w:widowControl/>
        <w:numPr>
          <w:ilvl w:val="1"/>
          <w:numId w:val="21"/>
        </w:numPr>
        <w:suppressAutoHyphens/>
        <w:spacing w:after="200"/>
        <w:rPr>
          <w:lang w:val="es-ES_tradnl"/>
        </w:rPr>
      </w:pPr>
      <w:r w:rsidRPr="00BE30A5">
        <w:rPr>
          <w:lang w:val="es-ES_tradnl"/>
        </w:rPr>
        <w:t>E</w:t>
      </w:r>
      <w:r w:rsidR="00F666B5" w:rsidRPr="00BE30A5">
        <w:rPr>
          <w:lang w:val="es-ES_tradnl"/>
        </w:rPr>
        <w:t>l PNUD se comprometió a presentar el informe de verificación a más tardar a mediados de mayo de 2023 y a más tardar 12 semanas antes de la 93ª reunión;</w:t>
      </w:r>
    </w:p>
    <w:p w14:paraId="16D5B216" w14:textId="367B0AEF" w:rsidR="00F666B5" w:rsidRPr="00BE30A5" w:rsidRDefault="00F666B5" w:rsidP="00F666B5">
      <w:pPr>
        <w:pStyle w:val="Heading2"/>
        <w:widowControl/>
        <w:numPr>
          <w:ilvl w:val="1"/>
          <w:numId w:val="21"/>
        </w:numPr>
        <w:suppressAutoHyphens/>
        <w:spacing w:after="200"/>
        <w:rPr>
          <w:lang w:val="es-ES_tradnl"/>
        </w:rPr>
      </w:pPr>
      <w:r w:rsidRPr="00BE30A5">
        <w:rPr>
          <w:lang w:val="es-ES_tradnl"/>
        </w:rPr>
        <w:t xml:space="preserve">Las recomendaciones del informe de verificación se aplicarán durante la ejecución del segundo tramo y las medidas adoptadas con ese fin se incluirán en el informe sobre la marcha de las actividades </w:t>
      </w:r>
      <w:r w:rsidR="00235A8F" w:rsidRPr="00BE30A5">
        <w:rPr>
          <w:lang w:val="es-ES_tradnl"/>
        </w:rPr>
        <w:t xml:space="preserve">de ejecución </w:t>
      </w:r>
      <w:r w:rsidRPr="00BE30A5">
        <w:rPr>
          <w:lang w:val="es-ES_tradnl"/>
        </w:rPr>
        <w:t>del segundo tramo de la etapa III del plan de gestión de eliminación de HCFC que se presentará con la solicitud del tercer tramo del país; y</w:t>
      </w:r>
    </w:p>
    <w:p w14:paraId="1986788A" w14:textId="365CCA0E" w:rsidR="00F666B5" w:rsidRPr="00BE30A5" w:rsidRDefault="00F666B5" w:rsidP="00F666B5">
      <w:pPr>
        <w:pStyle w:val="Heading2"/>
        <w:widowControl/>
        <w:numPr>
          <w:ilvl w:val="1"/>
          <w:numId w:val="21"/>
        </w:numPr>
        <w:suppressAutoHyphens/>
        <w:spacing w:after="200"/>
        <w:rPr>
          <w:lang w:val="es-ES_tradnl"/>
        </w:rPr>
      </w:pPr>
      <w:r w:rsidRPr="00BE30A5">
        <w:rPr>
          <w:lang w:val="es-ES_tradnl"/>
        </w:rPr>
        <w:t xml:space="preserve">En el improbable caso de incumplimiento por parte del Gobierno de Panamá de su Acuerdo con el Comité Ejecutivo, el Comité Ejecutivo </w:t>
      </w:r>
      <w:r w:rsidR="006D379B">
        <w:rPr>
          <w:lang w:val="es-ES_tradnl"/>
        </w:rPr>
        <w:t xml:space="preserve">adoptará las medidas </w:t>
      </w:r>
      <w:r w:rsidRPr="00BE30A5">
        <w:rPr>
          <w:lang w:val="es-ES_tradnl"/>
        </w:rPr>
        <w:t>pertinentes.</w:t>
      </w:r>
    </w:p>
    <w:p w14:paraId="6CB93DD8" w14:textId="77777777" w:rsidR="00F666B5" w:rsidRPr="00BE30A5" w:rsidRDefault="00F666B5" w:rsidP="00F666B5">
      <w:pPr>
        <w:rPr>
          <w:lang w:val="es-ES_trad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8"/>
        <w:gridCol w:w="4370"/>
        <w:gridCol w:w="1477"/>
        <w:gridCol w:w="1397"/>
        <w:gridCol w:w="1558"/>
      </w:tblGrid>
      <w:tr w:rsidR="00FC4485" w:rsidRPr="00BE30A5" w14:paraId="683CB7FF" w14:textId="77777777" w:rsidTr="00FC4485">
        <w:trPr>
          <w:tblHeader/>
        </w:trPr>
        <w:tc>
          <w:tcPr>
            <w:tcW w:w="293" w:type="pct"/>
            <w:tcBorders>
              <w:top w:val="single" w:sz="4" w:space="0" w:color="auto"/>
              <w:left w:val="single" w:sz="4" w:space="0" w:color="auto"/>
              <w:bottom w:val="single" w:sz="4" w:space="0" w:color="auto"/>
              <w:right w:val="single" w:sz="4" w:space="0" w:color="auto"/>
            </w:tcBorders>
          </w:tcPr>
          <w:p w14:paraId="428511F2" w14:textId="77777777" w:rsidR="00FC4485" w:rsidRPr="00BE30A5" w:rsidRDefault="00FC4485">
            <w:pPr>
              <w:suppressLineNumbers/>
              <w:suppressAutoHyphens/>
              <w:spacing w:before="40" w:after="40"/>
              <w:jc w:val="center"/>
              <w:rPr>
                <w:b/>
                <w:bCs/>
                <w:sz w:val="20"/>
                <w:szCs w:val="20"/>
                <w:lang w:val="es-ES_tradnl"/>
              </w:rPr>
            </w:pPr>
          </w:p>
        </w:tc>
        <w:tc>
          <w:tcPr>
            <w:tcW w:w="2337" w:type="pct"/>
            <w:tcBorders>
              <w:top w:val="single" w:sz="4" w:space="0" w:color="auto"/>
              <w:left w:val="single" w:sz="4" w:space="0" w:color="auto"/>
              <w:bottom w:val="single" w:sz="4" w:space="0" w:color="auto"/>
              <w:right w:val="single" w:sz="4" w:space="0" w:color="auto"/>
            </w:tcBorders>
            <w:hideMark/>
          </w:tcPr>
          <w:p w14:paraId="060E3FF8" w14:textId="748A3EDF" w:rsidR="00FC4485" w:rsidRPr="00BE30A5" w:rsidRDefault="0031292D">
            <w:pPr>
              <w:suppressLineNumbers/>
              <w:suppressAutoHyphens/>
              <w:spacing w:before="40" w:after="40"/>
              <w:jc w:val="center"/>
              <w:rPr>
                <w:b/>
                <w:bCs/>
                <w:sz w:val="20"/>
                <w:szCs w:val="20"/>
                <w:lang w:val="es-ES_tradnl"/>
              </w:rPr>
            </w:pPr>
            <w:r w:rsidRPr="00BE30A5">
              <w:rPr>
                <w:b/>
                <w:bCs/>
                <w:sz w:val="20"/>
                <w:szCs w:val="20"/>
                <w:lang w:val="es-ES_tradnl"/>
              </w:rPr>
              <w:t>Título del proyecto</w:t>
            </w:r>
          </w:p>
        </w:tc>
        <w:tc>
          <w:tcPr>
            <w:tcW w:w="790"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BB8B268" w14:textId="6545B8B5" w:rsidR="00FC4485" w:rsidRPr="00BE30A5" w:rsidRDefault="00A36D06">
            <w:pPr>
              <w:suppressLineNumbers/>
              <w:suppressAutoHyphens/>
              <w:spacing w:before="40" w:after="40"/>
              <w:jc w:val="center"/>
              <w:rPr>
                <w:b/>
                <w:bCs/>
                <w:sz w:val="20"/>
                <w:szCs w:val="20"/>
                <w:lang w:val="es-ES_tradnl"/>
              </w:rPr>
            </w:pPr>
            <w:r w:rsidRPr="00BE30A5">
              <w:rPr>
                <w:b/>
                <w:bCs/>
                <w:sz w:val="20"/>
                <w:szCs w:val="20"/>
                <w:lang w:val="es-ES_tradnl"/>
              </w:rPr>
              <w:t>Financiación del proyecto</w:t>
            </w:r>
            <w:r w:rsidR="00FC4485" w:rsidRPr="00BE30A5">
              <w:rPr>
                <w:b/>
                <w:bCs/>
                <w:sz w:val="20"/>
                <w:szCs w:val="20"/>
                <w:lang w:val="es-ES_tradnl"/>
              </w:rPr>
              <w:t xml:space="preserve"> (</w:t>
            </w:r>
            <w:r w:rsidR="0031292D" w:rsidRPr="00BE30A5">
              <w:rPr>
                <w:b/>
                <w:bCs/>
                <w:sz w:val="20"/>
                <w:szCs w:val="20"/>
                <w:lang w:val="es-ES_tradnl"/>
              </w:rPr>
              <w:t>$EUA</w:t>
            </w:r>
            <w:r w:rsidR="00FC4485" w:rsidRPr="00BE30A5">
              <w:rPr>
                <w:b/>
                <w:bCs/>
                <w:sz w:val="20"/>
                <w:szCs w:val="20"/>
                <w:lang w:val="es-ES_tradnl"/>
              </w:rPr>
              <w:t>)</w:t>
            </w:r>
          </w:p>
        </w:tc>
        <w:tc>
          <w:tcPr>
            <w:tcW w:w="747"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7A12B28" w14:textId="2B35F910" w:rsidR="00FC4485" w:rsidRPr="00BE30A5" w:rsidRDefault="00A36D06">
            <w:pPr>
              <w:suppressLineNumbers/>
              <w:suppressAutoHyphens/>
              <w:spacing w:before="40" w:after="40"/>
              <w:jc w:val="center"/>
              <w:rPr>
                <w:b/>
                <w:bCs/>
                <w:sz w:val="20"/>
                <w:szCs w:val="20"/>
                <w:lang w:val="es-ES_tradnl"/>
              </w:rPr>
            </w:pPr>
            <w:r w:rsidRPr="00BE30A5">
              <w:rPr>
                <w:b/>
                <w:bCs/>
                <w:sz w:val="20"/>
                <w:szCs w:val="20"/>
                <w:lang w:val="es-ES_tradnl"/>
              </w:rPr>
              <w:t xml:space="preserve">Costos de apoyo </w:t>
            </w:r>
            <w:r w:rsidR="00FC4485" w:rsidRPr="00BE30A5">
              <w:rPr>
                <w:b/>
                <w:bCs/>
                <w:sz w:val="20"/>
                <w:szCs w:val="20"/>
                <w:lang w:val="es-ES_tradnl"/>
              </w:rPr>
              <w:t>(</w:t>
            </w:r>
            <w:r w:rsidR="0031292D" w:rsidRPr="00BE30A5">
              <w:rPr>
                <w:b/>
                <w:bCs/>
                <w:sz w:val="20"/>
                <w:szCs w:val="20"/>
                <w:lang w:val="es-ES_tradnl"/>
              </w:rPr>
              <w:t>$EUA</w:t>
            </w:r>
            <w:r w:rsidR="00FC4485" w:rsidRPr="00BE30A5">
              <w:rPr>
                <w:b/>
                <w:bCs/>
                <w:sz w:val="20"/>
                <w:szCs w:val="20"/>
                <w:lang w:val="es-ES_tradnl"/>
              </w:rPr>
              <w:t>)</w:t>
            </w:r>
          </w:p>
        </w:tc>
        <w:tc>
          <w:tcPr>
            <w:tcW w:w="833"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D015C3E" w14:textId="555C491E" w:rsidR="00FC4485" w:rsidRPr="00BE30A5" w:rsidRDefault="0031292D">
            <w:pPr>
              <w:suppressLineNumbers/>
              <w:suppressAutoHyphens/>
              <w:spacing w:before="40" w:after="40"/>
              <w:jc w:val="center"/>
              <w:rPr>
                <w:b/>
                <w:bCs/>
                <w:sz w:val="20"/>
                <w:szCs w:val="20"/>
                <w:lang w:val="es-ES_tradnl"/>
              </w:rPr>
            </w:pPr>
            <w:r w:rsidRPr="00BE30A5">
              <w:rPr>
                <w:b/>
                <w:bCs/>
                <w:sz w:val="20"/>
                <w:szCs w:val="20"/>
                <w:lang w:val="es-ES_tradnl"/>
              </w:rPr>
              <w:t>Organismo de ejecución</w:t>
            </w:r>
          </w:p>
        </w:tc>
      </w:tr>
      <w:tr w:rsidR="00FC4485" w:rsidRPr="00BE30A5" w14:paraId="07D36372" w14:textId="77777777" w:rsidTr="00FC4485">
        <w:tc>
          <w:tcPr>
            <w:tcW w:w="293" w:type="pct"/>
            <w:tcBorders>
              <w:top w:val="single" w:sz="4" w:space="0" w:color="auto"/>
              <w:left w:val="single" w:sz="4" w:space="0" w:color="auto"/>
              <w:bottom w:val="single" w:sz="4" w:space="0" w:color="auto"/>
              <w:right w:val="single" w:sz="4" w:space="0" w:color="auto"/>
            </w:tcBorders>
            <w:hideMark/>
          </w:tcPr>
          <w:p w14:paraId="7C6BAD0A" w14:textId="448E4144" w:rsidR="00FC4485" w:rsidRPr="00BE30A5" w:rsidRDefault="00FC4485">
            <w:pPr>
              <w:suppressLineNumbers/>
              <w:suppressAutoHyphens/>
              <w:spacing w:before="40" w:after="40"/>
              <w:rPr>
                <w:sz w:val="20"/>
                <w:szCs w:val="20"/>
                <w:lang w:val="es-ES_tradnl"/>
              </w:rPr>
            </w:pPr>
            <w:r w:rsidRPr="00BE30A5">
              <w:rPr>
                <w:sz w:val="20"/>
                <w:szCs w:val="20"/>
                <w:lang w:val="es-ES_tradnl"/>
              </w:rPr>
              <w:t>a)</w:t>
            </w:r>
          </w:p>
        </w:tc>
        <w:tc>
          <w:tcPr>
            <w:tcW w:w="2337" w:type="pct"/>
            <w:tcBorders>
              <w:top w:val="single" w:sz="4" w:space="0" w:color="auto"/>
              <w:left w:val="single" w:sz="4" w:space="0" w:color="auto"/>
              <w:bottom w:val="single" w:sz="4" w:space="0" w:color="auto"/>
              <w:right w:val="single" w:sz="4" w:space="0" w:color="auto"/>
            </w:tcBorders>
            <w:hideMark/>
          </w:tcPr>
          <w:p w14:paraId="49DA5F0E" w14:textId="4BD7AEE9" w:rsidR="00FC4485" w:rsidRPr="00BE30A5" w:rsidRDefault="0031292D">
            <w:pPr>
              <w:suppressLineNumbers/>
              <w:suppressAutoHyphens/>
              <w:spacing w:before="40" w:after="40"/>
              <w:jc w:val="left"/>
              <w:rPr>
                <w:sz w:val="20"/>
                <w:szCs w:val="20"/>
                <w:lang w:val="es-ES_tradnl"/>
              </w:rPr>
            </w:pPr>
            <w:r w:rsidRPr="00BE30A5">
              <w:rPr>
                <w:sz w:val="20"/>
                <w:szCs w:val="20"/>
                <w:lang w:val="es-ES_tradnl"/>
              </w:rPr>
              <w:t>Plan de gestión de eliminación de HCFC (etapa III, segundo tramo)</w:t>
            </w:r>
          </w:p>
        </w:tc>
        <w:tc>
          <w:tcPr>
            <w:tcW w:w="790" w:type="pct"/>
            <w:tcBorders>
              <w:top w:val="single" w:sz="4" w:space="0" w:color="auto"/>
              <w:left w:val="single" w:sz="4" w:space="0" w:color="auto"/>
              <w:bottom w:val="single" w:sz="4" w:space="0" w:color="auto"/>
              <w:right w:val="single" w:sz="4" w:space="0" w:color="auto"/>
            </w:tcBorders>
            <w:hideMark/>
          </w:tcPr>
          <w:p w14:paraId="597D70D4" w14:textId="42FBDCF4" w:rsidR="00FC4485" w:rsidRPr="00BE30A5" w:rsidRDefault="00FC4485">
            <w:pPr>
              <w:suppressLineNumbers/>
              <w:suppressAutoHyphens/>
              <w:spacing w:before="40" w:after="40"/>
              <w:jc w:val="right"/>
              <w:rPr>
                <w:sz w:val="20"/>
                <w:szCs w:val="20"/>
                <w:highlight w:val="cyan"/>
                <w:lang w:val="es-ES_tradnl"/>
              </w:rPr>
            </w:pPr>
            <w:r w:rsidRPr="00BE30A5">
              <w:rPr>
                <w:sz w:val="20"/>
                <w:szCs w:val="20"/>
                <w:lang w:val="es-ES_tradnl"/>
              </w:rPr>
              <w:t>497</w:t>
            </w:r>
            <w:r w:rsidR="0031292D" w:rsidRPr="00BE30A5">
              <w:rPr>
                <w:sz w:val="20"/>
                <w:szCs w:val="20"/>
                <w:lang w:val="es-ES_tradnl"/>
              </w:rPr>
              <w:t> </w:t>
            </w:r>
            <w:r w:rsidRPr="00BE30A5">
              <w:rPr>
                <w:sz w:val="20"/>
                <w:szCs w:val="20"/>
                <w:lang w:val="es-ES_tradnl"/>
              </w:rPr>
              <w:t>612</w:t>
            </w:r>
          </w:p>
        </w:tc>
        <w:tc>
          <w:tcPr>
            <w:tcW w:w="747" w:type="pct"/>
            <w:tcBorders>
              <w:top w:val="single" w:sz="4" w:space="0" w:color="auto"/>
              <w:left w:val="single" w:sz="4" w:space="0" w:color="auto"/>
              <w:bottom w:val="single" w:sz="4" w:space="0" w:color="auto"/>
              <w:right w:val="single" w:sz="4" w:space="0" w:color="auto"/>
            </w:tcBorders>
            <w:hideMark/>
          </w:tcPr>
          <w:p w14:paraId="3C5E5F90" w14:textId="7F031DF7" w:rsidR="00FC4485" w:rsidRPr="00BE30A5" w:rsidRDefault="00FC4485">
            <w:pPr>
              <w:suppressLineNumbers/>
              <w:suppressAutoHyphens/>
              <w:spacing w:before="40" w:after="40"/>
              <w:jc w:val="right"/>
              <w:rPr>
                <w:lang w:val="es-ES_tradnl"/>
              </w:rPr>
            </w:pPr>
            <w:r w:rsidRPr="00BE30A5">
              <w:rPr>
                <w:sz w:val="20"/>
                <w:szCs w:val="20"/>
                <w:lang w:val="es-ES_tradnl"/>
              </w:rPr>
              <w:t>34</w:t>
            </w:r>
            <w:r w:rsidR="0031292D" w:rsidRPr="00BE30A5">
              <w:rPr>
                <w:sz w:val="20"/>
                <w:szCs w:val="20"/>
                <w:lang w:val="es-ES_tradnl"/>
              </w:rPr>
              <w:t> </w:t>
            </w:r>
            <w:r w:rsidRPr="00BE30A5">
              <w:rPr>
                <w:sz w:val="20"/>
                <w:szCs w:val="20"/>
                <w:lang w:val="es-ES_tradnl"/>
              </w:rPr>
              <w:t>833</w:t>
            </w:r>
          </w:p>
        </w:tc>
        <w:tc>
          <w:tcPr>
            <w:tcW w:w="833" w:type="pct"/>
            <w:tcBorders>
              <w:top w:val="single" w:sz="4" w:space="0" w:color="auto"/>
              <w:left w:val="single" w:sz="4" w:space="0" w:color="auto"/>
              <w:bottom w:val="single" w:sz="4" w:space="0" w:color="auto"/>
              <w:right w:val="single" w:sz="4" w:space="0" w:color="auto"/>
            </w:tcBorders>
            <w:hideMark/>
          </w:tcPr>
          <w:p w14:paraId="0B84FC65" w14:textId="78DCAAB8" w:rsidR="00FC4485" w:rsidRPr="00BE30A5" w:rsidRDefault="0031292D">
            <w:pPr>
              <w:suppressLineNumbers/>
              <w:suppressAutoHyphens/>
              <w:spacing w:before="40" w:after="40"/>
              <w:jc w:val="center"/>
              <w:rPr>
                <w:sz w:val="20"/>
                <w:szCs w:val="20"/>
                <w:lang w:val="es-ES_tradnl"/>
              </w:rPr>
            </w:pPr>
            <w:r w:rsidRPr="00BE30A5">
              <w:rPr>
                <w:sz w:val="20"/>
                <w:szCs w:val="20"/>
                <w:lang w:val="es-ES_tradnl"/>
              </w:rPr>
              <w:t>PNUD</w:t>
            </w:r>
          </w:p>
        </w:tc>
      </w:tr>
      <w:bookmarkEnd w:id="8"/>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C4485" w:rsidRPr="00BE30A5" w14:paraId="31694BD4" w14:textId="77777777" w:rsidTr="00FC4485">
        <w:trPr>
          <w:trHeight w:val="915"/>
        </w:trPr>
        <w:tc>
          <w:tcPr>
            <w:tcW w:w="1871" w:type="dxa"/>
          </w:tcPr>
          <w:p w14:paraId="720867C6" w14:textId="77777777" w:rsidR="00FC4485" w:rsidRPr="00BE30A5" w:rsidRDefault="00FC4485">
            <w:pPr>
              <w:suppressLineNumbers/>
              <w:suppressAutoHyphens/>
              <w:spacing w:after="200"/>
              <w:rPr>
                <w:lang w:val="es-ES_tradnl"/>
              </w:rPr>
            </w:pPr>
          </w:p>
        </w:tc>
        <w:tc>
          <w:tcPr>
            <w:tcW w:w="1872" w:type="dxa"/>
          </w:tcPr>
          <w:p w14:paraId="478211E3" w14:textId="77777777" w:rsidR="00FC4485" w:rsidRPr="00BE30A5" w:rsidRDefault="00FC4485">
            <w:pPr>
              <w:suppressLineNumbers/>
              <w:suppressAutoHyphens/>
              <w:spacing w:after="200"/>
              <w:rPr>
                <w:lang w:val="es-ES_tradnl"/>
              </w:rPr>
            </w:pPr>
          </w:p>
        </w:tc>
        <w:tc>
          <w:tcPr>
            <w:tcW w:w="1872" w:type="dxa"/>
            <w:tcBorders>
              <w:top w:val="nil"/>
              <w:left w:val="nil"/>
              <w:bottom w:val="single" w:sz="4" w:space="0" w:color="auto"/>
              <w:right w:val="nil"/>
            </w:tcBorders>
          </w:tcPr>
          <w:p w14:paraId="63F50E26" w14:textId="77777777" w:rsidR="00FC4485" w:rsidRPr="00BE30A5" w:rsidRDefault="00FC4485">
            <w:pPr>
              <w:suppressLineNumbers/>
              <w:suppressAutoHyphens/>
              <w:spacing w:after="200"/>
              <w:rPr>
                <w:lang w:val="es-ES_tradnl"/>
              </w:rPr>
            </w:pPr>
          </w:p>
        </w:tc>
        <w:tc>
          <w:tcPr>
            <w:tcW w:w="1872" w:type="dxa"/>
          </w:tcPr>
          <w:p w14:paraId="4B2CBC18" w14:textId="77777777" w:rsidR="00FC4485" w:rsidRPr="00BE30A5" w:rsidRDefault="00FC4485">
            <w:pPr>
              <w:suppressLineNumbers/>
              <w:suppressAutoHyphens/>
              <w:spacing w:after="200"/>
              <w:rPr>
                <w:lang w:val="es-ES_tradnl"/>
              </w:rPr>
            </w:pPr>
          </w:p>
        </w:tc>
        <w:tc>
          <w:tcPr>
            <w:tcW w:w="1873" w:type="dxa"/>
          </w:tcPr>
          <w:p w14:paraId="0E38BAF7" w14:textId="77777777" w:rsidR="00FC4485" w:rsidRPr="00BE30A5" w:rsidRDefault="00FC4485">
            <w:pPr>
              <w:suppressLineNumbers/>
              <w:suppressAutoHyphens/>
              <w:spacing w:after="200"/>
              <w:rPr>
                <w:lang w:val="es-ES_tradnl"/>
              </w:rPr>
            </w:pPr>
          </w:p>
        </w:tc>
      </w:tr>
    </w:tbl>
    <w:p w14:paraId="2F8EE367" w14:textId="77777777" w:rsidR="00FC4485" w:rsidRPr="00BE30A5" w:rsidRDefault="00FC4485" w:rsidP="00FC4485">
      <w:pPr>
        <w:pStyle w:val="Heading5"/>
        <w:keepNext w:val="0"/>
        <w:numPr>
          <w:ilvl w:val="0"/>
          <w:numId w:val="0"/>
        </w:numPr>
        <w:suppressLineNumbers/>
        <w:suppressAutoHyphens/>
        <w:spacing w:after="0"/>
        <w:rPr>
          <w:lang w:val="es-ES_tradnl"/>
        </w:rPr>
      </w:pPr>
    </w:p>
    <w:p w14:paraId="68F34E61" w14:textId="1E32FFDD" w:rsidR="0087455A" w:rsidRPr="00BE30A5" w:rsidRDefault="0087455A">
      <w:pPr>
        <w:jc w:val="left"/>
        <w:rPr>
          <w:sz w:val="20"/>
          <w:lang w:val="es-ES_tradnl"/>
        </w:rPr>
      </w:pPr>
    </w:p>
    <w:p w14:paraId="42C272DB" w14:textId="1F9004DD" w:rsidR="0087455A" w:rsidRPr="00BE30A5" w:rsidRDefault="0087455A">
      <w:pPr>
        <w:pStyle w:val="StyleHeader4Para4Left0Firstline0"/>
        <w:numPr>
          <w:ilvl w:val="0"/>
          <w:numId w:val="0"/>
        </w:numPr>
        <w:rPr>
          <w:lang w:val="es-ES_tradnl"/>
        </w:rPr>
      </w:pPr>
    </w:p>
    <w:bookmarkEnd w:id="0"/>
    <w:p w14:paraId="6B600A7E" w14:textId="77777777" w:rsidR="0087455A" w:rsidRPr="00BE30A5" w:rsidRDefault="0087455A" w:rsidP="00876965">
      <w:pPr>
        <w:jc w:val="center"/>
        <w:rPr>
          <w:b/>
          <w:bCs/>
          <w:lang w:val="es-ES_tradnl"/>
        </w:rPr>
      </w:pPr>
    </w:p>
    <w:sectPr w:rsidR="0087455A" w:rsidRPr="00BE30A5">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2FCB14" w14:textId="77777777" w:rsidR="00BC3011" w:rsidRDefault="00BC3011">
      <w:r>
        <w:separator/>
      </w:r>
    </w:p>
  </w:endnote>
  <w:endnote w:type="continuationSeparator" w:id="0">
    <w:p w14:paraId="368AA8AE" w14:textId="77777777" w:rsidR="00BC3011" w:rsidRDefault="00BC30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129F08FF" w14:textId="77777777" w:rsidR="00435C73" w:rsidRDefault="00435C73" w:rsidP="00435C73">
        <w:pPr>
          <w:pStyle w:val="Footer"/>
          <w:jc w:val="center"/>
        </w:pPr>
        <w:r>
          <w:fldChar w:fldCharType="begin"/>
        </w:r>
        <w:r>
          <w:instrText xml:space="preserve"> PAGE   \* MERGEFORMAT </w:instrText>
        </w:r>
        <w:r>
          <w:fldChar w:fldCharType="separate"/>
        </w:r>
        <w:r>
          <w:t>1</w:t>
        </w:r>
        <w:r>
          <w:rPr>
            <w:noProof/>
          </w:rPr>
          <w:fldChar w:fldCharType="end"/>
        </w:r>
      </w:p>
    </w:sdtContent>
  </w:sdt>
  <w:p w14:paraId="1FE906F7" w14:textId="77777777" w:rsidR="00435C73" w:rsidRDefault="00435C73" w:rsidP="00435C73">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076838"/>
      <w:docPartObj>
        <w:docPartGallery w:val="Page Numbers (Bottom of Page)"/>
        <w:docPartUnique/>
      </w:docPartObj>
    </w:sdtPr>
    <w:sdtEndPr>
      <w:rPr>
        <w:noProof/>
      </w:rPr>
    </w:sdtEndPr>
    <w:sdtContent>
      <w:p w14:paraId="2D66CBAF" w14:textId="77777777" w:rsidR="00435C73" w:rsidRDefault="00435C73" w:rsidP="00435C73">
        <w:pPr>
          <w:pStyle w:val="Footer"/>
          <w:jc w:val="center"/>
        </w:pPr>
        <w:r>
          <w:fldChar w:fldCharType="begin"/>
        </w:r>
        <w:r>
          <w:instrText xml:space="preserve"> PAGE   \* MERGEFORMAT </w:instrText>
        </w:r>
        <w:r>
          <w:fldChar w:fldCharType="separate"/>
        </w:r>
        <w:r>
          <w:t>1</w:t>
        </w:r>
        <w:r>
          <w:rPr>
            <w:noProof/>
          </w:rPr>
          <w:fldChar w:fldCharType="end"/>
        </w:r>
      </w:p>
    </w:sdtContent>
  </w:sdt>
  <w:p w14:paraId="71ABB1A7" w14:textId="77777777" w:rsidR="00435C73" w:rsidRDefault="00435C73" w:rsidP="00435C73">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F3545" w14:textId="77777777" w:rsidR="00B549CE" w:rsidRDefault="00B549CE" w:rsidP="00B549C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1F49CB76" w14:textId="77777777" w:rsidR="00B549CE" w:rsidRPr="00B549CE" w:rsidRDefault="00B549CE">
    <w:pPr>
      <w:pStyle w:val="Foo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BEA842" w14:textId="77777777" w:rsidR="00BC3011" w:rsidRDefault="00BC3011">
      <w:r>
        <w:separator/>
      </w:r>
    </w:p>
  </w:footnote>
  <w:footnote w:type="continuationSeparator" w:id="0">
    <w:p w14:paraId="775CC0F4" w14:textId="77777777" w:rsidR="00BC3011" w:rsidRDefault="00BC3011">
      <w:r>
        <w:continuationSeparator/>
      </w:r>
    </w:p>
  </w:footnote>
  <w:footnote w:id="1">
    <w:p w14:paraId="1CB1AC51" w14:textId="77777777" w:rsidR="00B549CE" w:rsidRDefault="00B549CE" w:rsidP="00B549CE">
      <w:pPr>
        <w:pStyle w:val="FootnoteText"/>
        <w:spacing w:after="60"/>
        <w:rPr>
          <w:lang w:val="es-ES"/>
        </w:rPr>
      </w:pPr>
      <w:r>
        <w:rPr>
          <w:rStyle w:val="FootnoteReference"/>
        </w:rPr>
        <w:footnoteRef/>
      </w:r>
      <w:r w:rsidRPr="00B549CE">
        <w:rPr>
          <w:lang w:val="es-ES"/>
        </w:rPr>
        <w:t xml:space="preserve"> UNEP/</w:t>
      </w:r>
      <w:proofErr w:type="spellStart"/>
      <w:r w:rsidRPr="00B549CE">
        <w:rPr>
          <w:lang w:val="es-ES"/>
        </w:rPr>
        <w:t>OzL.Pro</w:t>
      </w:r>
      <w:proofErr w:type="spellEnd"/>
      <w:r w:rsidRPr="00B549CE">
        <w:rPr>
          <w:lang w:val="es-ES"/>
        </w:rPr>
        <w:t>/</w:t>
      </w:r>
      <w:proofErr w:type="spellStart"/>
      <w:r w:rsidRPr="00B549CE">
        <w:rPr>
          <w:lang w:val="es-ES"/>
        </w:rPr>
        <w:t>ExCom</w:t>
      </w:r>
      <w:proofErr w:type="spellEnd"/>
      <w:r w:rsidRPr="00B549CE">
        <w:rPr>
          <w:lang w:val="es-ES"/>
        </w:rPr>
        <w:t>/92/1</w:t>
      </w:r>
    </w:p>
    <w:p w14:paraId="48D50179" w14:textId="77777777" w:rsidR="00EB07FD" w:rsidRPr="00B549CE" w:rsidRDefault="00EB07FD" w:rsidP="00B549CE">
      <w:pPr>
        <w:pStyle w:val="FootnoteText"/>
        <w:spacing w:after="60"/>
        <w:rPr>
          <w:lang w:val="es-ES"/>
        </w:rPr>
      </w:pPr>
    </w:p>
  </w:footnote>
  <w:footnote w:id="2">
    <w:p w14:paraId="4CB133BC" w14:textId="77777777" w:rsidR="00476D32" w:rsidRPr="00EB2FA9" w:rsidRDefault="00476D32" w:rsidP="00476D32">
      <w:pPr>
        <w:pStyle w:val="FootnoteText"/>
        <w:rPr>
          <w:lang w:val="es-ES"/>
        </w:rPr>
      </w:pPr>
      <w:r>
        <w:rPr>
          <w:rStyle w:val="FootnoteReference"/>
        </w:rPr>
        <w:footnoteRef/>
      </w:r>
      <w:r w:rsidRPr="00EB2FA9">
        <w:rPr>
          <w:lang w:val="es-ES"/>
        </w:rPr>
        <w:t xml:space="preserve"> </w:t>
      </w:r>
      <w:r w:rsidR="00EB2FA9" w:rsidRPr="00EB2FA9">
        <w:rPr>
          <w:lang w:val="es-ES"/>
        </w:rPr>
        <w:t>Según nota del 1</w:t>
      </w:r>
      <w:r w:rsidR="00EB2FA9">
        <w:rPr>
          <w:lang w:val="es-ES"/>
        </w:rPr>
        <w:t>7</w:t>
      </w:r>
      <w:r w:rsidR="00EB2FA9" w:rsidRPr="00EB2FA9">
        <w:rPr>
          <w:lang w:val="es-ES"/>
        </w:rPr>
        <w:t xml:space="preserve"> de marzo de 2023 dirigida a la </w:t>
      </w:r>
      <w:r w:rsidR="00EB2FA9">
        <w:rPr>
          <w:lang w:val="es-ES"/>
        </w:rPr>
        <w:t>PNUD</w:t>
      </w:r>
      <w:r w:rsidR="00EB2FA9" w:rsidRPr="00EB2FA9">
        <w:rPr>
          <w:lang w:val="es-ES"/>
        </w:rPr>
        <w:t xml:space="preserve"> por </w:t>
      </w:r>
      <w:r w:rsidR="00EB2FA9">
        <w:rPr>
          <w:lang w:val="es-ES"/>
        </w:rPr>
        <w:t>el Ministerio de Salud de Panamá</w:t>
      </w:r>
      <w:r w:rsidRPr="00EB2FA9">
        <w:rPr>
          <w:lang w:val="es-ES"/>
        </w:rPr>
        <w:t>.</w:t>
      </w:r>
    </w:p>
  </w:footnote>
  <w:footnote w:id="3">
    <w:p w14:paraId="1FDD2C36" w14:textId="34BF994D" w:rsidR="00476D32" w:rsidRPr="00476D32" w:rsidRDefault="00476D32" w:rsidP="00476D32">
      <w:pPr>
        <w:pStyle w:val="FootnoteText"/>
        <w:rPr>
          <w:lang w:val="es-ES"/>
        </w:rPr>
      </w:pPr>
      <w:r>
        <w:rPr>
          <w:rStyle w:val="FootnoteReference"/>
        </w:rPr>
        <w:footnoteRef/>
      </w:r>
      <w:r w:rsidRPr="00476D32">
        <w:rPr>
          <w:lang w:val="es-ES"/>
        </w:rPr>
        <w:t xml:space="preserve"> </w:t>
      </w:r>
      <w:r w:rsidR="00EB2FA9">
        <w:rPr>
          <w:lang w:val="es-ES"/>
        </w:rPr>
        <w:t>Específicamente, las normas</w:t>
      </w:r>
      <w:r w:rsidRPr="00476D32">
        <w:rPr>
          <w:lang w:val="es-ES"/>
        </w:rPr>
        <w:t xml:space="preserve"> </w:t>
      </w:r>
      <w:r w:rsidRPr="00476D32">
        <w:rPr>
          <w:rFonts w:cstheme="minorHAnsi"/>
          <w:lang w:val="es-ES"/>
        </w:rPr>
        <w:t>ISO 5149-</w:t>
      </w:r>
      <w:r w:rsidRPr="00476D32">
        <w:rPr>
          <w:lang w:val="es-ES"/>
        </w:rPr>
        <w:t>1, -2, -3, -4</w:t>
      </w:r>
      <w:r w:rsidRPr="00476D32">
        <w:rPr>
          <w:rFonts w:cstheme="minorHAnsi"/>
          <w:lang w:val="es-ES"/>
        </w:rPr>
        <w:t>:2014.</w:t>
      </w:r>
    </w:p>
  </w:footnote>
  <w:footnote w:id="4">
    <w:p w14:paraId="26BBAEFB" w14:textId="40A113CB" w:rsidR="00E75A34" w:rsidRPr="00E75A34" w:rsidRDefault="00E75A34" w:rsidP="00E75A34">
      <w:pPr>
        <w:pStyle w:val="FootnoteText"/>
        <w:rPr>
          <w:lang w:val="es-ES"/>
        </w:rPr>
      </w:pPr>
      <w:r w:rsidRPr="00972FC1">
        <w:rPr>
          <w:rStyle w:val="FootnoteReference"/>
        </w:rPr>
        <w:footnoteRef/>
      </w:r>
      <w:r w:rsidRPr="00E75A34">
        <w:rPr>
          <w:lang w:val="es-ES"/>
        </w:rPr>
        <w:t xml:space="preserve"> Estación de carga/bomba de vacío, </w:t>
      </w:r>
      <w:r>
        <w:rPr>
          <w:lang w:val="es-ES"/>
        </w:rPr>
        <w:t xml:space="preserve">equipo </w:t>
      </w:r>
      <w:r w:rsidRPr="00E75A34">
        <w:rPr>
          <w:lang w:val="es-ES"/>
        </w:rPr>
        <w:t>de soldadura, juego de mangueras, detector de fugas, manómetro y balanza de precisión para hidrocarburos</w:t>
      </w:r>
      <w:r w:rsidR="000D4751">
        <w:rPr>
          <w:lang w:val="es-ES"/>
        </w:rPr>
        <w:t>.</w:t>
      </w:r>
    </w:p>
  </w:footnote>
  <w:footnote w:id="5">
    <w:p w14:paraId="1E6386F3" w14:textId="5074C7BA" w:rsidR="00E75A34" w:rsidRPr="00E75A34" w:rsidRDefault="00E75A34" w:rsidP="00E75A34">
      <w:pPr>
        <w:pStyle w:val="FootnoteText"/>
        <w:rPr>
          <w:lang w:val="es-ES"/>
        </w:rPr>
      </w:pPr>
      <w:r w:rsidRPr="00972FC1">
        <w:rPr>
          <w:rStyle w:val="FootnoteReference"/>
        </w:rPr>
        <w:footnoteRef/>
      </w:r>
      <w:r w:rsidRPr="00E75A34">
        <w:rPr>
          <w:lang w:val="es-ES"/>
        </w:rPr>
        <w:t xml:space="preserve"> Módulos didácticos de RAC, unidades de recuperación, unidades de reciclaje, bombas de vacío, b</w:t>
      </w:r>
      <w:r w:rsidR="000D4751">
        <w:rPr>
          <w:lang w:val="es-ES"/>
        </w:rPr>
        <w:t>alanzas</w:t>
      </w:r>
      <w:r w:rsidRPr="00E75A34">
        <w:rPr>
          <w:lang w:val="es-ES"/>
        </w:rPr>
        <w:t>, cilindros, colectores, identificadores de refrigerantes, válvulas perforadoras, mangueras para diferentes refrigerantes, juego de herramientas para hidrocarburos.</w:t>
      </w:r>
    </w:p>
  </w:footnote>
  <w:footnote w:id="6">
    <w:p w14:paraId="20A94826" w14:textId="130A3826" w:rsidR="0046726A" w:rsidRPr="0046726A" w:rsidRDefault="0046726A" w:rsidP="0046726A">
      <w:pPr>
        <w:rPr>
          <w:lang w:val="es-ES"/>
        </w:rPr>
      </w:pPr>
      <w:r w:rsidRPr="00494D09">
        <w:rPr>
          <w:rStyle w:val="FootnoteReference"/>
          <w:sz w:val="20"/>
          <w:szCs w:val="20"/>
        </w:rPr>
        <w:footnoteRef/>
      </w:r>
      <w:r w:rsidRPr="003240A6">
        <w:rPr>
          <w:sz w:val="20"/>
          <w:szCs w:val="20"/>
          <w:lang w:val="es-ES"/>
        </w:rPr>
        <w:t xml:space="preserve"> S</w:t>
      </w:r>
      <w:r w:rsidR="003240A6">
        <w:rPr>
          <w:sz w:val="20"/>
          <w:szCs w:val="20"/>
          <w:lang w:val="es-ES"/>
        </w:rPr>
        <w:t>e</w:t>
      </w:r>
      <w:r w:rsidRPr="0046726A">
        <w:rPr>
          <w:sz w:val="20"/>
          <w:szCs w:val="20"/>
          <w:lang w:val="es-ES"/>
        </w:rPr>
        <w:t>senta cilindros (30/50 lb) y seis cilindros de almacenamiento (100/250 lb); cuatro juegos que contienen una máquina de recuperación y reciclaje de refrigerante, identificador de gas refrigerante, colector de carga para HCFC</w:t>
      </w:r>
      <w:r w:rsidR="00BE30A5">
        <w:rPr>
          <w:sz w:val="20"/>
          <w:szCs w:val="20"/>
          <w:lang w:val="es-ES"/>
        </w:rPr>
        <w:noBreakHyphen/>
      </w:r>
      <w:r w:rsidRPr="0046726A">
        <w:rPr>
          <w:sz w:val="20"/>
          <w:szCs w:val="20"/>
          <w:lang w:val="es-ES"/>
        </w:rPr>
        <w:t>22, detector de fugas de halógeno, juego de cilindros de nitrógeno de 1,5 m</w:t>
      </w:r>
      <w:r w:rsidRPr="0046726A">
        <w:rPr>
          <w:sz w:val="20"/>
          <w:szCs w:val="20"/>
          <w:vertAlign w:val="superscript"/>
          <w:lang w:val="es-ES"/>
        </w:rPr>
        <w:t>3</w:t>
      </w:r>
      <w:r w:rsidRPr="0046726A">
        <w:rPr>
          <w:sz w:val="20"/>
          <w:szCs w:val="20"/>
          <w:lang w:val="es-ES"/>
        </w:rPr>
        <w:t xml:space="preserve"> con indicadores, vacuómetro digital, </w:t>
      </w:r>
      <w:r>
        <w:rPr>
          <w:sz w:val="20"/>
          <w:szCs w:val="20"/>
          <w:lang w:val="es-ES"/>
        </w:rPr>
        <w:t xml:space="preserve">juego </w:t>
      </w:r>
      <w:r w:rsidRPr="0046726A">
        <w:rPr>
          <w:sz w:val="20"/>
          <w:szCs w:val="20"/>
          <w:lang w:val="es-ES"/>
        </w:rPr>
        <w:t>de limpieza del cilindro de recuperación, báscula de piso de 150 kg, bomba de vacío de 7,5 pies cúbicos por minuto, balanza analítica 1.500 g; una máquina de recuperación de gas refrigerante HCFC y HFC, y una bomba de transferencia para recuperación de refrigerante.</w:t>
      </w:r>
    </w:p>
  </w:footnote>
  <w:footnote w:id="7">
    <w:p w14:paraId="0411BB69" w14:textId="0E614519" w:rsidR="005D70A6" w:rsidRPr="00780CE0" w:rsidRDefault="005D70A6" w:rsidP="00780CE0">
      <w:pPr>
        <w:pStyle w:val="FootnoteText"/>
        <w:rPr>
          <w:lang w:val="es-ES"/>
        </w:rPr>
      </w:pPr>
      <w:r>
        <w:rPr>
          <w:rStyle w:val="FootnoteReference"/>
        </w:rPr>
        <w:footnoteRef/>
      </w:r>
      <w:r w:rsidRPr="00780CE0">
        <w:rPr>
          <w:lang w:val="es-ES"/>
        </w:rPr>
        <w:t xml:space="preserve"> </w:t>
      </w:r>
      <w:r w:rsidR="00780CE0" w:rsidRPr="00780CE0">
        <w:rPr>
          <w:lang w:val="es-ES"/>
        </w:rPr>
        <w:t>E</w:t>
      </w:r>
      <w:r w:rsidR="00780CE0">
        <w:rPr>
          <w:lang w:val="es-ES"/>
        </w:rPr>
        <w:t xml:space="preserve">n la decisión </w:t>
      </w:r>
      <w:r w:rsidR="00780CE0" w:rsidRPr="00780CE0">
        <w:rPr>
          <w:lang w:val="es-ES"/>
        </w:rPr>
        <w:t>72/19</w:t>
      </w:r>
      <w:r w:rsidR="00780CE0">
        <w:rPr>
          <w:lang w:val="es-ES"/>
        </w:rPr>
        <w:t> </w:t>
      </w:r>
      <w:r w:rsidR="00780CE0" w:rsidRPr="00780CE0">
        <w:rPr>
          <w:lang w:val="es-ES"/>
        </w:rPr>
        <w:t xml:space="preserve">b) </w:t>
      </w:r>
      <w:r w:rsidR="00780CE0">
        <w:rPr>
          <w:lang w:val="es-ES"/>
        </w:rPr>
        <w:t xml:space="preserve">se dispone </w:t>
      </w:r>
      <w:r w:rsidR="00780CE0" w:rsidRPr="00780CE0">
        <w:rPr>
          <w:lang w:val="es-ES"/>
        </w:rPr>
        <w:t>que</w:t>
      </w:r>
      <w:r w:rsidR="00780CE0">
        <w:rPr>
          <w:lang w:val="es-ES"/>
        </w:rPr>
        <w:t>,</w:t>
      </w:r>
      <w:r w:rsidR="00780CE0" w:rsidRPr="00780CE0">
        <w:rPr>
          <w:lang w:val="es-ES"/>
        </w:rPr>
        <w:t xml:space="preserve"> en el caso de que los informes de verificación no estuviesen listos a tiempo para la</w:t>
      </w:r>
      <w:r w:rsidR="00780CE0">
        <w:rPr>
          <w:lang w:val="es-ES"/>
        </w:rPr>
        <w:t xml:space="preserve"> </w:t>
      </w:r>
      <w:r w:rsidR="00780CE0" w:rsidRPr="00780CE0">
        <w:rPr>
          <w:lang w:val="es-ES"/>
        </w:rPr>
        <w:t>primera reunión del año, la transferencia de cualesquiera fondos para tramos aprobados para la transferencia a los organismos bilaterales y de</w:t>
      </w:r>
      <w:r w:rsidR="00780CE0">
        <w:rPr>
          <w:lang w:val="es-ES"/>
        </w:rPr>
        <w:t xml:space="preserve"> </w:t>
      </w:r>
      <w:r w:rsidR="00780CE0" w:rsidRPr="00780CE0">
        <w:rPr>
          <w:lang w:val="es-ES"/>
        </w:rPr>
        <w:t>ejecución se realizaría solamente después de que la Secretaría hubiese recibido los informes de verificación que confirmaran que, en el año</w:t>
      </w:r>
      <w:r w:rsidR="00780CE0">
        <w:rPr>
          <w:lang w:val="es-ES"/>
        </w:rPr>
        <w:t xml:space="preserve"> </w:t>
      </w:r>
      <w:r w:rsidR="00780CE0" w:rsidRPr="00780CE0">
        <w:rPr>
          <w:lang w:val="es-ES"/>
        </w:rPr>
        <w:t>inmediatamente anterior a la solicitud del tramo, el país había cumplido lo establecido en el Protocolo de Montreal y en el Acuerdo entre su</w:t>
      </w:r>
      <w:r w:rsidR="00780CE0">
        <w:rPr>
          <w:lang w:val="es-ES"/>
        </w:rPr>
        <w:t xml:space="preserve"> G</w:t>
      </w:r>
      <w:r w:rsidR="00780CE0" w:rsidRPr="00780CE0">
        <w:rPr>
          <w:lang w:val="es-ES"/>
        </w:rPr>
        <w:t>obierno y el Comité Ejecutivo.</w:t>
      </w:r>
    </w:p>
  </w:footnote>
  <w:footnote w:id="8">
    <w:p w14:paraId="70DD0C03" w14:textId="77777777" w:rsidR="00780CE0" w:rsidRPr="00EB07FD" w:rsidRDefault="00780CE0" w:rsidP="00780CE0">
      <w:pPr>
        <w:pStyle w:val="FootnoteText"/>
        <w:rPr>
          <w:lang w:val="es-ES"/>
        </w:rPr>
      </w:pPr>
      <w:r>
        <w:rPr>
          <w:rStyle w:val="FootnoteReference"/>
        </w:rPr>
        <w:footnoteRef/>
      </w:r>
      <w:r w:rsidRPr="00EB07FD">
        <w:rPr>
          <w:lang w:val="es-ES"/>
        </w:rPr>
        <w:t xml:space="preserve"> DGNTI COPANIT ISO 5149-4:2014</w:t>
      </w:r>
    </w:p>
  </w:footnote>
  <w:footnote w:id="9">
    <w:p w14:paraId="2D0D03CA" w14:textId="77777777" w:rsidR="00A36D06" w:rsidRPr="00EB07FD" w:rsidRDefault="00A36D06" w:rsidP="00A36D06">
      <w:pPr>
        <w:pStyle w:val="FootnoteText"/>
        <w:rPr>
          <w:lang w:val="es-ES"/>
        </w:rPr>
      </w:pPr>
      <w:r>
        <w:rPr>
          <w:rStyle w:val="FootnoteReference"/>
        </w:rPr>
        <w:footnoteRef/>
      </w:r>
      <w:r w:rsidRPr="00EB07FD">
        <w:rPr>
          <w:lang w:val="es-ES"/>
        </w:rPr>
        <w:t xml:space="preserve"> DGNTI COPANIT ISO 5149-1, -2, -3:2014</w:t>
      </w:r>
    </w:p>
  </w:footnote>
  <w:footnote w:id="10">
    <w:p w14:paraId="5F1EE7C3" w14:textId="79B868EB" w:rsidR="00FC4485" w:rsidRPr="00876965" w:rsidRDefault="00FC4485" w:rsidP="00FC4485">
      <w:pPr>
        <w:pStyle w:val="FootnoteText"/>
        <w:rPr>
          <w:lang w:val="es-ES"/>
        </w:rPr>
      </w:pPr>
      <w:r>
        <w:rPr>
          <w:rStyle w:val="FootnoteReference"/>
        </w:rPr>
        <w:footnoteRef/>
      </w:r>
      <w:r w:rsidRPr="00876965">
        <w:rPr>
          <w:lang w:val="es-ES"/>
        </w:rPr>
        <w:t xml:space="preserve"> </w:t>
      </w:r>
      <w:r w:rsidR="00876965" w:rsidRPr="00876965">
        <w:rPr>
          <w:lang w:val="es-ES"/>
        </w:rPr>
        <w:t>Conforme a la decisión 84/92 d), la decisión 90/48 c) alentó a los organismos de ejecución y bilaterales a seguir garantizando la aplicación de la política operativa de integración de la perspectiva de género en todos los proyectos, teniendo en cuenta las actividades específicas presentadas en el cuadro 2 del documento UNEP/</w:t>
      </w:r>
      <w:proofErr w:type="spellStart"/>
      <w:r w:rsidR="00876965" w:rsidRPr="00876965">
        <w:rPr>
          <w:lang w:val="es-ES"/>
        </w:rPr>
        <w:t>OzL.Pro</w:t>
      </w:r>
      <w:proofErr w:type="spellEnd"/>
      <w:r w:rsidR="00876965" w:rsidRPr="00876965">
        <w:rPr>
          <w:lang w:val="es-ES"/>
        </w:rPr>
        <w:t>/</w:t>
      </w:r>
      <w:proofErr w:type="spellStart"/>
      <w:r w:rsidR="00876965" w:rsidRPr="00876965">
        <w:rPr>
          <w:lang w:val="es-ES"/>
        </w:rPr>
        <w:t>ExCom</w:t>
      </w:r>
      <w:proofErr w:type="spellEnd"/>
      <w:r w:rsidR="00876965" w:rsidRPr="00876965">
        <w:rPr>
          <w:lang w:val="es-ES"/>
        </w:rPr>
        <w:t>/90/37.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2ADB9" w14:textId="000CA836" w:rsidR="00BC66E7" w:rsidRDefault="00BC66E7" w:rsidP="00EB07FD">
    <w:pPr>
      <w:jc w:val="left"/>
    </w:pPr>
    <w:r>
      <w:fldChar w:fldCharType="begin"/>
    </w:r>
    <w:r>
      <w:instrText xml:space="preserve"> DOCPROPERTY "Document number"  \* MERGEFORMAT </w:instrText>
    </w:r>
    <w:r>
      <w:fldChar w:fldCharType="separate"/>
    </w:r>
    <w:r w:rsidR="00435C73">
      <w:t>UNEP/</w:t>
    </w:r>
    <w:proofErr w:type="spellStart"/>
    <w:r w:rsidR="00435C73">
      <w:t>OzL.Pro</w:t>
    </w:r>
    <w:proofErr w:type="spellEnd"/>
    <w:r w:rsidR="00435C73">
      <w:t>/ExCom/92/36</w:t>
    </w:r>
    <w:r>
      <w:fldChar w:fldCharType="end"/>
    </w:r>
  </w:p>
  <w:p w14:paraId="61B7E84C" w14:textId="77777777" w:rsidR="00BC66E7" w:rsidRDefault="00BC66E7" w:rsidP="00BC66E7">
    <w:pPr>
      <w:pStyle w:val="Header"/>
      <w:jc w:val="right"/>
    </w:pPr>
  </w:p>
  <w:p w14:paraId="32FA1388" w14:textId="77777777" w:rsidR="00EB07FD" w:rsidRDefault="00EB07FD" w:rsidP="00BC66E7">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66F66" w14:textId="2D4E9F47" w:rsidR="00BC66E7" w:rsidRDefault="00BC66E7" w:rsidP="00EB07FD">
    <w:pPr>
      <w:jc w:val="right"/>
    </w:pPr>
    <w:r>
      <w:fldChar w:fldCharType="begin"/>
    </w:r>
    <w:r>
      <w:instrText xml:space="preserve"> DOCPROPERTY "Document number"  \* MERGEFORMAT </w:instrText>
    </w:r>
    <w:r>
      <w:fldChar w:fldCharType="separate"/>
    </w:r>
    <w:r w:rsidR="00435C73">
      <w:t>UNEP/</w:t>
    </w:r>
    <w:proofErr w:type="spellStart"/>
    <w:r w:rsidR="00435C73">
      <w:t>OzL.Pro</w:t>
    </w:r>
    <w:proofErr w:type="spellEnd"/>
    <w:r w:rsidR="00435C73">
      <w:t>/ExCom/92/36</w:t>
    </w:r>
    <w:r>
      <w:fldChar w:fldCharType="end"/>
    </w:r>
  </w:p>
  <w:p w14:paraId="77D094D6" w14:textId="77777777" w:rsidR="00BC66E7" w:rsidRDefault="00BC66E7">
    <w:pPr>
      <w:pStyle w:val="Header"/>
    </w:pPr>
  </w:p>
  <w:p w14:paraId="353CBFBC" w14:textId="77777777" w:rsidR="00EB07FD" w:rsidRDefault="00EB07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B12201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3"/>
  </w:num>
  <w:num w:numId="18" w16cid:durableId="884561869">
    <w:abstractNumId w:val="14"/>
  </w:num>
  <w:num w:numId="19" w16cid:durableId="1577741968">
    <w:abstractNumId w:val="16"/>
  </w:num>
  <w:num w:numId="20" w16cid:durableId="564873771">
    <w:abstractNumId w:val="12"/>
  </w:num>
  <w:num w:numId="21" w16cid:durableId="14604205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7995306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90227685">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4"/>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4485"/>
    <w:rsid w:val="00064429"/>
    <w:rsid w:val="000667C3"/>
    <w:rsid w:val="00073A78"/>
    <w:rsid w:val="000A6D5F"/>
    <w:rsid w:val="000C2B2C"/>
    <w:rsid w:val="000D4751"/>
    <w:rsid w:val="000D6841"/>
    <w:rsid w:val="000E2394"/>
    <w:rsid w:val="00106F6E"/>
    <w:rsid w:val="00114CAA"/>
    <w:rsid w:val="00150339"/>
    <w:rsid w:val="001647DC"/>
    <w:rsid w:val="00180938"/>
    <w:rsid w:val="00195433"/>
    <w:rsid w:val="00195F40"/>
    <w:rsid w:val="001B0938"/>
    <w:rsid w:val="001B17CA"/>
    <w:rsid w:val="001C2D22"/>
    <w:rsid w:val="001F4047"/>
    <w:rsid w:val="00204810"/>
    <w:rsid w:val="00235A8F"/>
    <w:rsid w:val="00235D4C"/>
    <w:rsid w:val="0024162E"/>
    <w:rsid w:val="002425B4"/>
    <w:rsid w:val="00244477"/>
    <w:rsid w:val="002733EA"/>
    <w:rsid w:val="002959B4"/>
    <w:rsid w:val="002A1B50"/>
    <w:rsid w:val="002D5A1A"/>
    <w:rsid w:val="00301E21"/>
    <w:rsid w:val="00310F00"/>
    <w:rsid w:val="0031292D"/>
    <w:rsid w:val="0031713F"/>
    <w:rsid w:val="003240A6"/>
    <w:rsid w:val="00344EAB"/>
    <w:rsid w:val="003863A4"/>
    <w:rsid w:val="003B7115"/>
    <w:rsid w:val="003C7C62"/>
    <w:rsid w:val="00425C8A"/>
    <w:rsid w:val="00435C73"/>
    <w:rsid w:val="00440F3B"/>
    <w:rsid w:val="004524DE"/>
    <w:rsid w:val="00455352"/>
    <w:rsid w:val="0046726A"/>
    <w:rsid w:val="00476D32"/>
    <w:rsid w:val="00476E28"/>
    <w:rsid w:val="00480DCD"/>
    <w:rsid w:val="00494756"/>
    <w:rsid w:val="004C2C3A"/>
    <w:rsid w:val="004D328D"/>
    <w:rsid w:val="00500774"/>
    <w:rsid w:val="0051722B"/>
    <w:rsid w:val="00525DEC"/>
    <w:rsid w:val="005A32DE"/>
    <w:rsid w:val="005D70A6"/>
    <w:rsid w:val="00622C78"/>
    <w:rsid w:val="00623AB2"/>
    <w:rsid w:val="006A656E"/>
    <w:rsid w:val="006D379B"/>
    <w:rsid w:val="00714C2C"/>
    <w:rsid w:val="0071680D"/>
    <w:rsid w:val="0073028E"/>
    <w:rsid w:val="00780CE0"/>
    <w:rsid w:val="00782217"/>
    <w:rsid w:val="00792A47"/>
    <w:rsid w:val="00831BC5"/>
    <w:rsid w:val="0087455A"/>
    <w:rsid w:val="00876965"/>
    <w:rsid w:val="00886D1D"/>
    <w:rsid w:val="0089337E"/>
    <w:rsid w:val="008A7E92"/>
    <w:rsid w:val="0096367A"/>
    <w:rsid w:val="009E7515"/>
    <w:rsid w:val="00A22A70"/>
    <w:rsid w:val="00A36D06"/>
    <w:rsid w:val="00AA29EB"/>
    <w:rsid w:val="00AA4830"/>
    <w:rsid w:val="00AB56E5"/>
    <w:rsid w:val="00AC4D84"/>
    <w:rsid w:val="00AC7A52"/>
    <w:rsid w:val="00B46447"/>
    <w:rsid w:val="00B549CE"/>
    <w:rsid w:val="00B60EEC"/>
    <w:rsid w:val="00B84ACF"/>
    <w:rsid w:val="00B855E2"/>
    <w:rsid w:val="00B931C3"/>
    <w:rsid w:val="00BC3011"/>
    <w:rsid w:val="00BC66E7"/>
    <w:rsid w:val="00BE30A5"/>
    <w:rsid w:val="00C14E67"/>
    <w:rsid w:val="00C47295"/>
    <w:rsid w:val="00C631F8"/>
    <w:rsid w:val="00C64BED"/>
    <w:rsid w:val="00CC032C"/>
    <w:rsid w:val="00D11E86"/>
    <w:rsid w:val="00D34D82"/>
    <w:rsid w:val="00D84B6F"/>
    <w:rsid w:val="00DB795B"/>
    <w:rsid w:val="00DC3B22"/>
    <w:rsid w:val="00DF2964"/>
    <w:rsid w:val="00E12A32"/>
    <w:rsid w:val="00E17F97"/>
    <w:rsid w:val="00E75A34"/>
    <w:rsid w:val="00E810E4"/>
    <w:rsid w:val="00EB07FD"/>
    <w:rsid w:val="00EB2FA9"/>
    <w:rsid w:val="00EB54A1"/>
    <w:rsid w:val="00EC3F8B"/>
    <w:rsid w:val="00EE542A"/>
    <w:rsid w:val="00EF2834"/>
    <w:rsid w:val="00F10CD9"/>
    <w:rsid w:val="00F12B29"/>
    <w:rsid w:val="00F25F7C"/>
    <w:rsid w:val="00F30D65"/>
    <w:rsid w:val="00F32D1B"/>
    <w:rsid w:val="00F6399A"/>
    <w:rsid w:val="00F666B5"/>
    <w:rsid w:val="00F754F8"/>
    <w:rsid w:val="00F8353F"/>
    <w:rsid w:val="00F9224D"/>
    <w:rsid w:val="00FB17BD"/>
    <w:rsid w:val="00FC4485"/>
    <w:rsid w:val="00FF0F8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84E2BD"/>
  <w15:docId w15:val="{771CA60B-9310-4B46-AEE5-34465545B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uiPriority w:val="9"/>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uiPriority w:val="9"/>
    <w:qFormat/>
    <w:pPr>
      <w:keepNext/>
      <w:numPr>
        <w:ilvl w:val="3"/>
        <w:numId w:val="1"/>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Font: Geneva 9,Boston 10,f"/>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f Char"/>
    <w:basedOn w:val="DefaultParagraphFont"/>
    <w:link w:val="FootnoteText"/>
    <w:uiPriority w:val="99"/>
    <w:rsid w:val="002959B4"/>
    <w:rPr>
      <w:lang w:val="en-GB"/>
    </w:rPr>
  </w:style>
  <w:style w:type="character" w:styleId="FootnoteReference">
    <w:name w:val="footnote reference"/>
    <w:aliases w:val="Footnote Text1,Footnote Text2,Footnote text,16 Point,Superscript 6 Point,number,Footnote reference number,Footnote symbol,note TESI,-E Fußnotenzeichen,SUPERS,stylish,ftref,Footnote Reference Superscript,-E Fuﬂnotenzeichen,fr"/>
    <w:basedOn w:val="DefaultParagraphFont"/>
    <w:link w:val="CharCharCharCharCarChar"/>
    <w:uiPriority w:val="99"/>
    <w:unhideWhenUsed/>
    <w:qFormat/>
    <w:rsid w:val="002959B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FC4485"/>
    <w:rPr>
      <w:sz w:val="22"/>
      <w:szCs w:val="22"/>
      <w:lang w:val="en-GB"/>
    </w:rPr>
  </w:style>
  <w:style w:type="character" w:customStyle="1" w:styleId="Heading5Char">
    <w:name w:val="Heading 5 Char"/>
    <w:basedOn w:val="DefaultParagraphFont"/>
    <w:link w:val="Heading5"/>
    <w:rsid w:val="00FC4485"/>
    <w:rPr>
      <w:sz w:val="22"/>
      <w:szCs w:val="22"/>
      <w:lang w:val="en-GB"/>
    </w:rPr>
  </w:style>
  <w:style w:type="character" w:customStyle="1" w:styleId="ListParagraphChar">
    <w:name w:val="List Paragraph Char"/>
    <w:aliases w:val="List Paragraph1 Char,Bullets Char,P‡rrafo de lista Char,Ha Char,titulo 5 Char,Paragraphe de Liste EcoAct Char,Listes Char,Liste à puce - SC Char,Paragraphe de liste1 Char,Paragraphe de liste11 Char,Paragraphe de liste num Char"/>
    <w:link w:val="ListParagraph"/>
    <w:uiPriority w:val="34"/>
    <w:qFormat/>
    <w:locked/>
    <w:rsid w:val="00FC4485"/>
    <w:rPr>
      <w:sz w:val="22"/>
      <w:szCs w:val="22"/>
      <w:lang w:val="en-GB"/>
    </w:rPr>
  </w:style>
  <w:style w:type="paragraph" w:styleId="ListParagraph">
    <w:name w:val="List Paragraph"/>
    <w:aliases w:val="List Paragraph1,Bullets,P‡rrafo de lista,Ha,titulo 5,Paragraphe de Liste EcoAct,Listes,Liste à puce - SC,Paragraphe de liste1,Paragraphe de liste11,Paragraphe de liste num,Paragraphe de liste 1,normal"/>
    <w:basedOn w:val="Normal"/>
    <w:link w:val="ListParagraphChar"/>
    <w:uiPriority w:val="34"/>
    <w:qFormat/>
    <w:rsid w:val="00FC4485"/>
    <w:pPr>
      <w:ind w:left="720"/>
      <w:contextualSpacing/>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C4485"/>
    <w:pPr>
      <w:spacing w:after="160" w:line="240" w:lineRule="exact"/>
    </w:pPr>
    <w:rPr>
      <w:sz w:val="20"/>
      <w:szCs w:val="20"/>
      <w:vertAlign w:val="superscript"/>
      <w:lang w:val="en-US"/>
    </w:rPr>
  </w:style>
  <w:style w:type="character" w:customStyle="1" w:styleId="y2iqfc">
    <w:name w:val="y2iqfc"/>
    <w:basedOn w:val="DefaultParagraphFont"/>
    <w:rsid w:val="00FC44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8849282">
      <w:bodyDiv w:val="1"/>
      <w:marLeft w:val="0"/>
      <w:marRight w:val="0"/>
      <w:marTop w:val="0"/>
      <w:marBottom w:val="0"/>
      <w:divBdr>
        <w:top w:val="none" w:sz="0" w:space="0" w:color="auto"/>
        <w:left w:val="none" w:sz="0" w:space="0" w:color="auto"/>
        <w:bottom w:val="none" w:sz="0" w:space="0" w:color="auto"/>
        <w:right w:val="none" w:sz="0" w:space="0" w:color="auto"/>
      </w:divBdr>
    </w:div>
    <w:div w:id="690767515">
      <w:bodyDiv w:val="1"/>
      <w:marLeft w:val="0"/>
      <w:marRight w:val="0"/>
      <w:marTop w:val="0"/>
      <w:marBottom w:val="0"/>
      <w:divBdr>
        <w:top w:val="none" w:sz="0" w:space="0" w:color="auto"/>
        <w:left w:val="none" w:sz="0" w:space="0" w:color="auto"/>
        <w:bottom w:val="none" w:sz="0" w:space="0" w:color="auto"/>
        <w:right w:val="none" w:sz="0" w:space="0" w:color="auto"/>
      </w:divBdr>
    </w:div>
    <w:div w:id="790519935">
      <w:bodyDiv w:val="1"/>
      <w:marLeft w:val="0"/>
      <w:marRight w:val="0"/>
      <w:marTop w:val="0"/>
      <w:marBottom w:val="0"/>
      <w:divBdr>
        <w:top w:val="none" w:sz="0" w:space="0" w:color="auto"/>
        <w:left w:val="none" w:sz="0" w:space="0" w:color="auto"/>
        <w:bottom w:val="none" w:sz="0" w:space="0" w:color="auto"/>
        <w:right w:val="none" w:sz="0" w:space="0" w:color="auto"/>
      </w:divBdr>
      <w:divsChild>
        <w:div w:id="1230536045">
          <w:marLeft w:val="0"/>
          <w:marRight w:val="0"/>
          <w:marTop w:val="0"/>
          <w:marBottom w:val="0"/>
          <w:divBdr>
            <w:top w:val="none" w:sz="0" w:space="0" w:color="auto"/>
            <w:left w:val="none" w:sz="0" w:space="0" w:color="auto"/>
            <w:bottom w:val="none" w:sz="0" w:space="0" w:color="auto"/>
            <w:right w:val="none" w:sz="0" w:space="0" w:color="auto"/>
          </w:divBdr>
          <w:divsChild>
            <w:div w:id="981933453">
              <w:marLeft w:val="0"/>
              <w:marRight w:val="0"/>
              <w:marTop w:val="0"/>
              <w:marBottom w:val="0"/>
              <w:divBdr>
                <w:top w:val="none" w:sz="0" w:space="0" w:color="auto"/>
                <w:left w:val="none" w:sz="0" w:space="0" w:color="auto"/>
                <w:bottom w:val="none" w:sz="0" w:space="0" w:color="auto"/>
                <w:right w:val="none" w:sz="0" w:space="0" w:color="auto"/>
              </w:divBdr>
              <w:divsChild>
                <w:div w:id="1630432081">
                  <w:marLeft w:val="0"/>
                  <w:marRight w:val="0"/>
                  <w:marTop w:val="0"/>
                  <w:marBottom w:val="0"/>
                  <w:divBdr>
                    <w:top w:val="none" w:sz="0" w:space="0" w:color="auto"/>
                    <w:left w:val="none" w:sz="0" w:space="0" w:color="auto"/>
                    <w:bottom w:val="none" w:sz="0" w:space="0" w:color="auto"/>
                    <w:right w:val="none" w:sz="0" w:space="0" w:color="auto"/>
                  </w:divBdr>
                  <w:divsChild>
                    <w:div w:id="1413356488">
                      <w:marLeft w:val="0"/>
                      <w:marRight w:val="0"/>
                      <w:marTop w:val="0"/>
                      <w:marBottom w:val="0"/>
                      <w:divBdr>
                        <w:top w:val="none" w:sz="0" w:space="0" w:color="auto"/>
                        <w:left w:val="none" w:sz="0" w:space="0" w:color="auto"/>
                        <w:bottom w:val="none" w:sz="0" w:space="0" w:color="auto"/>
                        <w:right w:val="none" w:sz="0" w:space="0" w:color="auto"/>
                      </w:divBdr>
                      <w:divsChild>
                        <w:div w:id="143545515">
                          <w:marLeft w:val="0"/>
                          <w:marRight w:val="0"/>
                          <w:marTop w:val="0"/>
                          <w:marBottom w:val="0"/>
                          <w:divBdr>
                            <w:top w:val="none" w:sz="0" w:space="0" w:color="auto"/>
                            <w:left w:val="none" w:sz="0" w:space="0" w:color="auto"/>
                            <w:bottom w:val="none" w:sz="0" w:space="0" w:color="auto"/>
                            <w:right w:val="none" w:sz="0" w:space="0" w:color="auto"/>
                          </w:divBdr>
                          <w:divsChild>
                            <w:div w:id="207644352">
                              <w:marLeft w:val="0"/>
                              <w:marRight w:val="0"/>
                              <w:marTop w:val="0"/>
                              <w:marBottom w:val="0"/>
                              <w:divBdr>
                                <w:top w:val="none" w:sz="0" w:space="0" w:color="auto"/>
                                <w:left w:val="none" w:sz="0" w:space="0" w:color="auto"/>
                                <w:bottom w:val="none" w:sz="0" w:space="0" w:color="auto"/>
                                <w:right w:val="none" w:sz="0" w:space="0" w:color="auto"/>
                              </w:divBdr>
                              <w:divsChild>
                                <w:div w:id="456682253">
                                  <w:marLeft w:val="0"/>
                                  <w:marRight w:val="0"/>
                                  <w:marTop w:val="0"/>
                                  <w:marBottom w:val="0"/>
                                  <w:divBdr>
                                    <w:top w:val="none" w:sz="0" w:space="0" w:color="auto"/>
                                    <w:left w:val="none" w:sz="0" w:space="0" w:color="auto"/>
                                    <w:bottom w:val="none" w:sz="0" w:space="0" w:color="auto"/>
                                    <w:right w:val="none" w:sz="0" w:space="0" w:color="auto"/>
                                  </w:divBdr>
                                  <w:divsChild>
                                    <w:div w:id="971206863">
                                      <w:marLeft w:val="0"/>
                                      <w:marRight w:val="0"/>
                                      <w:marTop w:val="0"/>
                                      <w:marBottom w:val="0"/>
                                      <w:divBdr>
                                        <w:top w:val="none" w:sz="0" w:space="0" w:color="auto"/>
                                        <w:left w:val="none" w:sz="0" w:space="0" w:color="auto"/>
                                        <w:bottom w:val="none" w:sz="0" w:space="0" w:color="auto"/>
                                        <w:right w:val="none" w:sz="0" w:space="0" w:color="auto"/>
                                      </w:divBdr>
                                    </w:div>
                                    <w:div w:id="647561620">
                                      <w:marLeft w:val="0"/>
                                      <w:marRight w:val="0"/>
                                      <w:marTop w:val="0"/>
                                      <w:marBottom w:val="0"/>
                                      <w:divBdr>
                                        <w:top w:val="none" w:sz="0" w:space="0" w:color="auto"/>
                                        <w:left w:val="none" w:sz="0" w:space="0" w:color="auto"/>
                                        <w:bottom w:val="none" w:sz="0" w:space="0" w:color="auto"/>
                                        <w:right w:val="none" w:sz="0" w:space="0" w:color="auto"/>
                                      </w:divBdr>
                                      <w:divsChild>
                                        <w:div w:id="1288850472">
                                          <w:marLeft w:val="0"/>
                                          <w:marRight w:val="165"/>
                                          <w:marTop w:val="150"/>
                                          <w:marBottom w:val="0"/>
                                          <w:divBdr>
                                            <w:top w:val="none" w:sz="0" w:space="0" w:color="auto"/>
                                            <w:left w:val="none" w:sz="0" w:space="0" w:color="auto"/>
                                            <w:bottom w:val="none" w:sz="0" w:space="0" w:color="auto"/>
                                            <w:right w:val="none" w:sz="0" w:space="0" w:color="auto"/>
                                          </w:divBdr>
                                          <w:divsChild>
                                            <w:div w:id="759258637">
                                              <w:marLeft w:val="0"/>
                                              <w:marRight w:val="0"/>
                                              <w:marTop w:val="0"/>
                                              <w:marBottom w:val="0"/>
                                              <w:divBdr>
                                                <w:top w:val="none" w:sz="0" w:space="0" w:color="auto"/>
                                                <w:left w:val="none" w:sz="0" w:space="0" w:color="auto"/>
                                                <w:bottom w:val="none" w:sz="0" w:space="0" w:color="auto"/>
                                                <w:right w:val="none" w:sz="0" w:space="0" w:color="auto"/>
                                              </w:divBdr>
                                              <w:divsChild>
                                                <w:div w:id="1614439158">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84104169">
          <w:marLeft w:val="0"/>
          <w:marRight w:val="0"/>
          <w:marTop w:val="240"/>
          <w:marBottom w:val="0"/>
          <w:divBdr>
            <w:top w:val="none" w:sz="0" w:space="0" w:color="auto"/>
            <w:left w:val="none" w:sz="0" w:space="0" w:color="auto"/>
            <w:bottom w:val="none" w:sz="0" w:space="0" w:color="auto"/>
            <w:right w:val="none" w:sz="0" w:space="0" w:color="auto"/>
          </w:divBdr>
          <w:divsChild>
            <w:div w:id="514343929">
              <w:marLeft w:val="210"/>
              <w:marRight w:val="0"/>
              <w:marTop w:val="0"/>
              <w:marBottom w:val="0"/>
              <w:divBdr>
                <w:top w:val="none" w:sz="0" w:space="0" w:color="auto"/>
                <w:left w:val="none" w:sz="0" w:space="0" w:color="auto"/>
                <w:bottom w:val="none" w:sz="0" w:space="0" w:color="auto"/>
                <w:right w:val="none" w:sz="0" w:space="0" w:color="auto"/>
              </w:divBdr>
            </w:div>
          </w:divsChild>
        </w:div>
      </w:divsChild>
    </w:div>
    <w:div w:id="1307974131">
      <w:bodyDiv w:val="1"/>
      <w:marLeft w:val="0"/>
      <w:marRight w:val="0"/>
      <w:marTop w:val="0"/>
      <w:marBottom w:val="0"/>
      <w:divBdr>
        <w:top w:val="none" w:sz="0" w:space="0" w:color="auto"/>
        <w:left w:val="none" w:sz="0" w:space="0" w:color="auto"/>
        <w:bottom w:val="none" w:sz="0" w:space="0" w:color="auto"/>
        <w:right w:val="none" w:sz="0" w:space="0" w:color="auto"/>
      </w:divBdr>
    </w:div>
    <w:div w:id="1488010332">
      <w:bodyDiv w:val="1"/>
      <w:marLeft w:val="0"/>
      <w:marRight w:val="0"/>
      <w:marTop w:val="0"/>
      <w:marBottom w:val="0"/>
      <w:divBdr>
        <w:top w:val="none" w:sz="0" w:space="0" w:color="auto"/>
        <w:left w:val="none" w:sz="0" w:space="0" w:color="auto"/>
        <w:bottom w:val="none" w:sz="0" w:space="0" w:color="auto"/>
        <w:right w:val="none" w:sz="0" w:space="0" w:color="auto"/>
      </w:divBdr>
    </w:div>
    <w:div w:id="1656178574">
      <w:bodyDiv w:val="1"/>
      <w:marLeft w:val="0"/>
      <w:marRight w:val="0"/>
      <w:marTop w:val="0"/>
      <w:marBottom w:val="0"/>
      <w:divBdr>
        <w:top w:val="none" w:sz="0" w:space="0" w:color="auto"/>
        <w:left w:val="none" w:sz="0" w:space="0" w:color="auto"/>
        <w:bottom w:val="none" w:sz="0" w:space="0" w:color="auto"/>
        <w:right w:val="none" w:sz="0" w:space="0" w:color="auto"/>
      </w:divBdr>
    </w:div>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48790163">
      <w:bodyDiv w:val="1"/>
      <w:marLeft w:val="0"/>
      <w:marRight w:val="0"/>
      <w:marTop w:val="0"/>
      <w:marBottom w:val="0"/>
      <w:divBdr>
        <w:top w:val="none" w:sz="0" w:space="0" w:color="auto"/>
        <w:left w:val="none" w:sz="0" w:space="0" w:color="auto"/>
        <w:bottom w:val="none" w:sz="0" w:space="0" w:color="auto"/>
        <w:right w:val="none" w:sz="0" w:space="0" w:color="auto"/>
      </w:divBdr>
      <w:divsChild>
        <w:div w:id="130251862">
          <w:marLeft w:val="0"/>
          <w:marRight w:val="0"/>
          <w:marTop w:val="0"/>
          <w:marBottom w:val="0"/>
          <w:divBdr>
            <w:top w:val="none" w:sz="0" w:space="0" w:color="auto"/>
            <w:left w:val="none" w:sz="0" w:space="0" w:color="auto"/>
            <w:bottom w:val="none" w:sz="0" w:space="0" w:color="auto"/>
            <w:right w:val="none" w:sz="0" w:space="0" w:color="auto"/>
          </w:divBdr>
          <w:divsChild>
            <w:div w:id="1484934623">
              <w:marLeft w:val="0"/>
              <w:marRight w:val="0"/>
              <w:marTop w:val="0"/>
              <w:marBottom w:val="0"/>
              <w:divBdr>
                <w:top w:val="none" w:sz="0" w:space="0" w:color="auto"/>
                <w:left w:val="none" w:sz="0" w:space="0" w:color="auto"/>
                <w:bottom w:val="none" w:sz="0" w:space="0" w:color="auto"/>
                <w:right w:val="none" w:sz="0" w:space="0" w:color="auto"/>
              </w:divBdr>
              <w:divsChild>
                <w:div w:id="975916033">
                  <w:marLeft w:val="0"/>
                  <w:marRight w:val="0"/>
                  <w:marTop w:val="0"/>
                  <w:marBottom w:val="0"/>
                  <w:divBdr>
                    <w:top w:val="none" w:sz="0" w:space="0" w:color="auto"/>
                    <w:left w:val="none" w:sz="0" w:space="0" w:color="auto"/>
                    <w:bottom w:val="none" w:sz="0" w:space="0" w:color="auto"/>
                    <w:right w:val="none" w:sz="0" w:space="0" w:color="auto"/>
                  </w:divBdr>
                  <w:divsChild>
                    <w:div w:id="806121868">
                      <w:marLeft w:val="0"/>
                      <w:marRight w:val="0"/>
                      <w:marTop w:val="0"/>
                      <w:marBottom w:val="0"/>
                      <w:divBdr>
                        <w:top w:val="none" w:sz="0" w:space="0" w:color="auto"/>
                        <w:left w:val="none" w:sz="0" w:space="0" w:color="auto"/>
                        <w:bottom w:val="none" w:sz="0" w:space="0" w:color="auto"/>
                        <w:right w:val="none" w:sz="0" w:space="0" w:color="auto"/>
                      </w:divBdr>
                      <w:divsChild>
                        <w:div w:id="306513328">
                          <w:marLeft w:val="0"/>
                          <w:marRight w:val="0"/>
                          <w:marTop w:val="0"/>
                          <w:marBottom w:val="0"/>
                          <w:divBdr>
                            <w:top w:val="none" w:sz="0" w:space="0" w:color="auto"/>
                            <w:left w:val="none" w:sz="0" w:space="0" w:color="auto"/>
                            <w:bottom w:val="none" w:sz="0" w:space="0" w:color="auto"/>
                            <w:right w:val="none" w:sz="0" w:space="0" w:color="auto"/>
                          </w:divBdr>
                          <w:divsChild>
                            <w:div w:id="977497560">
                              <w:marLeft w:val="0"/>
                              <w:marRight w:val="0"/>
                              <w:marTop w:val="0"/>
                              <w:marBottom w:val="0"/>
                              <w:divBdr>
                                <w:top w:val="none" w:sz="0" w:space="0" w:color="auto"/>
                                <w:left w:val="none" w:sz="0" w:space="0" w:color="auto"/>
                                <w:bottom w:val="none" w:sz="0" w:space="0" w:color="auto"/>
                                <w:right w:val="none" w:sz="0" w:space="0" w:color="auto"/>
                              </w:divBdr>
                              <w:divsChild>
                                <w:div w:id="517164509">
                                  <w:marLeft w:val="0"/>
                                  <w:marRight w:val="0"/>
                                  <w:marTop w:val="0"/>
                                  <w:marBottom w:val="0"/>
                                  <w:divBdr>
                                    <w:top w:val="none" w:sz="0" w:space="0" w:color="auto"/>
                                    <w:left w:val="none" w:sz="0" w:space="0" w:color="auto"/>
                                    <w:bottom w:val="none" w:sz="0" w:space="0" w:color="auto"/>
                                    <w:right w:val="none" w:sz="0" w:space="0" w:color="auto"/>
                                  </w:divBdr>
                                  <w:divsChild>
                                    <w:div w:id="1772313726">
                                      <w:marLeft w:val="0"/>
                                      <w:marRight w:val="0"/>
                                      <w:marTop w:val="0"/>
                                      <w:marBottom w:val="0"/>
                                      <w:divBdr>
                                        <w:top w:val="none" w:sz="0" w:space="0" w:color="auto"/>
                                        <w:left w:val="none" w:sz="0" w:space="0" w:color="auto"/>
                                        <w:bottom w:val="none" w:sz="0" w:space="0" w:color="auto"/>
                                        <w:right w:val="none" w:sz="0" w:space="0" w:color="auto"/>
                                      </w:divBdr>
                                    </w:div>
                                    <w:div w:id="925193896">
                                      <w:marLeft w:val="0"/>
                                      <w:marRight w:val="0"/>
                                      <w:marTop w:val="0"/>
                                      <w:marBottom w:val="0"/>
                                      <w:divBdr>
                                        <w:top w:val="none" w:sz="0" w:space="0" w:color="auto"/>
                                        <w:left w:val="none" w:sz="0" w:space="0" w:color="auto"/>
                                        <w:bottom w:val="none" w:sz="0" w:space="0" w:color="auto"/>
                                        <w:right w:val="none" w:sz="0" w:space="0" w:color="auto"/>
                                      </w:divBdr>
                                      <w:divsChild>
                                        <w:div w:id="468547804">
                                          <w:marLeft w:val="0"/>
                                          <w:marRight w:val="165"/>
                                          <w:marTop w:val="150"/>
                                          <w:marBottom w:val="0"/>
                                          <w:divBdr>
                                            <w:top w:val="none" w:sz="0" w:space="0" w:color="auto"/>
                                            <w:left w:val="none" w:sz="0" w:space="0" w:color="auto"/>
                                            <w:bottom w:val="none" w:sz="0" w:space="0" w:color="auto"/>
                                            <w:right w:val="none" w:sz="0" w:space="0" w:color="auto"/>
                                          </w:divBdr>
                                          <w:divsChild>
                                            <w:div w:id="589973103">
                                              <w:marLeft w:val="0"/>
                                              <w:marRight w:val="0"/>
                                              <w:marTop w:val="0"/>
                                              <w:marBottom w:val="0"/>
                                              <w:divBdr>
                                                <w:top w:val="none" w:sz="0" w:space="0" w:color="auto"/>
                                                <w:left w:val="none" w:sz="0" w:space="0" w:color="auto"/>
                                                <w:bottom w:val="none" w:sz="0" w:space="0" w:color="auto"/>
                                                <w:right w:val="none" w:sz="0" w:space="0" w:color="auto"/>
                                              </w:divBdr>
                                              <w:divsChild>
                                                <w:div w:id="1742017885">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71\Documents\UNMFS\S92-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UNEP/OzL.Pro/ExCom/92/36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5F92CA1C56A7B48B0D5ACA202B1AB1C" ma:contentTypeVersion="5" ma:contentTypeDescription="Create a new document." ma:contentTypeScope="" ma:versionID="7bf2b3baf1bbf3e1e1250a74d3b17a92">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D03F1CF-AE35-4944-A227-34FD12B66B29}"/>
</file>

<file path=customXml/itemProps2.xml><?xml version="1.0" encoding="utf-8"?>
<ds:datastoreItem xmlns:ds="http://schemas.openxmlformats.org/officeDocument/2006/customXml" ds:itemID="{90A6F96C-0AA4-493E-876D-305AAB2A2BC6}"/>
</file>

<file path=customXml/itemProps3.xml><?xml version="1.0" encoding="utf-8"?>
<ds:datastoreItem xmlns:ds="http://schemas.openxmlformats.org/officeDocument/2006/customXml" ds:itemID="{1FB43C16-A11A-4625-92F1-583A856FDDB4}"/>
</file>

<file path=customXml/itemProps4.xml><?xml version="1.0" encoding="utf-8"?>
<ds:datastoreItem xmlns:ds="http://schemas.openxmlformats.org/officeDocument/2006/customXml" ds:itemID="{65061780-D12F-432D-995A-BDC8EB7B9A5C}"/>
</file>

<file path=docProps/app.xml><?xml version="1.0" encoding="utf-8"?>
<Properties xmlns="http://schemas.openxmlformats.org/officeDocument/2006/extended-properties" xmlns:vt="http://schemas.openxmlformats.org/officeDocument/2006/docPropsVTypes">
  <Template>S92-template</Template>
  <TotalTime>1350</TotalTime>
  <Pages>11</Pages>
  <Words>4638</Words>
  <Characters>26442</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Propuesta de proyecto: Panamá</vt:lpstr>
    </vt:vector>
  </TitlesOfParts>
  <Company>UNMFS</Company>
  <LinksUpToDate>false</LinksUpToDate>
  <CharactersWithSpaces>31018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Panamá</dc:title>
  <dc:creator>44771</dc:creator>
  <cp:lastModifiedBy>HBE</cp:lastModifiedBy>
  <cp:revision>33</cp:revision>
  <cp:lastPrinted>2023-05-03T08:30:00Z</cp:lastPrinted>
  <dcterms:created xsi:type="dcterms:W3CDTF">2023-05-02T08:20:00Z</dcterms:created>
  <dcterms:modified xsi:type="dcterms:W3CDTF">2023-05-13T20:11:00Z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UNEP/OzL.Pro/ExCom/92/36</vt:lpwstr>
  </property>
  <property fmtid="{D5CDD505-2E9C-101B-9397-08002B2CF9AE}" pid="3" name="Revision date">
    <vt:lpwstr>5/30/2023</vt:lpwstr>
  </property>
  <property fmtid="{D5CDD505-2E9C-101B-9397-08002B2CF9AE}" pid="4" name="ContentTypeId">
    <vt:lpwstr>0x010100B5F92CA1C56A7B48B0D5ACA202B1AB1C</vt:lpwstr>
  </property>
  <property fmtid="{D5CDD505-2E9C-101B-9397-08002B2CF9AE}" pid="5" name="Order">
    <vt:r8>148000</vt:r8>
  </property>
  <property fmtid="{D5CDD505-2E9C-101B-9397-08002B2CF9AE}" pid="6" name="MediaServiceImageTags">
    <vt:lpwstr/>
  </property>
  <property fmtid="{D5CDD505-2E9C-101B-9397-08002B2CF9AE}" pid="8" name="lcf76f155ced4ddcb4097134ff3c332f">
    <vt:lpwstr/>
  </property>
</Properties>
</file>