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626C03" w14:paraId="3BD30795" w14:textId="77777777" w:rsidTr="00010B5A">
        <w:trPr>
          <w:trHeight w:val="720"/>
        </w:trPr>
        <w:tc>
          <w:tcPr>
            <w:tcW w:w="5490" w:type="dxa"/>
            <w:gridSpan w:val="2"/>
            <w:tcBorders>
              <w:bottom w:val="single" w:sz="18" w:space="0" w:color="auto"/>
            </w:tcBorders>
          </w:tcPr>
          <w:p w14:paraId="51CAE9DD" w14:textId="77777777" w:rsidR="00010B5A" w:rsidRPr="00626C03" w:rsidRDefault="00010B5A" w:rsidP="00010B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626C03">
              <w:rPr>
                <w:rFonts w:ascii="Univers" w:hAnsi="Univers"/>
                <w:b/>
                <w:sz w:val="28"/>
                <w:szCs w:val="28"/>
                <w:lang w:val="fr-FR"/>
              </w:rPr>
              <w:t>NATIONS</w:t>
            </w:r>
          </w:p>
          <w:p w14:paraId="7B1F722A" w14:textId="707A9362" w:rsidR="00C15867" w:rsidRPr="00626C03" w:rsidRDefault="00010B5A" w:rsidP="00010B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26C03">
              <w:rPr>
                <w:rFonts w:ascii="Univers" w:hAnsi="Univers"/>
                <w:b/>
                <w:sz w:val="28"/>
                <w:szCs w:val="28"/>
                <w:lang w:val="fr-FR"/>
              </w:rPr>
              <w:t>UNIES</w:t>
            </w:r>
          </w:p>
        </w:tc>
        <w:tc>
          <w:tcPr>
            <w:tcW w:w="4590" w:type="dxa"/>
            <w:tcBorders>
              <w:bottom w:val="single" w:sz="18" w:space="0" w:color="auto"/>
            </w:tcBorders>
          </w:tcPr>
          <w:p w14:paraId="006B9F83" w14:textId="77777777" w:rsidR="00C15867" w:rsidRPr="00626C03" w:rsidRDefault="00C15867" w:rsidP="006A4C9F">
            <w:pPr>
              <w:jc w:val="right"/>
              <w:rPr>
                <w:sz w:val="52"/>
                <w:szCs w:val="52"/>
                <w:lang w:val="fr-FR"/>
              </w:rPr>
            </w:pPr>
            <w:r w:rsidRPr="00626C03">
              <w:rPr>
                <w:rFonts w:ascii="Univers Bold" w:hAnsi="Univers Bold"/>
                <w:b/>
                <w:sz w:val="72"/>
                <w:lang w:val="fr-FR"/>
              </w:rPr>
              <w:t>EP</w:t>
            </w:r>
          </w:p>
        </w:tc>
      </w:tr>
      <w:tr w:rsidR="00C15867" w:rsidRPr="00626C03" w14:paraId="5DB7F10E" w14:textId="77777777" w:rsidTr="00010B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9D6B24D" w14:textId="77777777" w:rsidR="00C15867" w:rsidRPr="00626C03" w:rsidRDefault="00E52838" w:rsidP="006A4C9F">
            <w:pPr>
              <w:spacing w:before="120"/>
              <w:rPr>
                <w:lang w:val="fr-FR"/>
              </w:rPr>
            </w:pPr>
            <w:r w:rsidRPr="00626C03">
              <w:rPr>
                <w:noProof/>
                <w:lang w:val="en-US"/>
              </w:rPr>
              <mc:AlternateContent>
                <mc:Choice Requires="wpg">
                  <w:drawing>
                    <wp:anchor distT="0" distB="0" distL="114300" distR="114300" simplePos="0" relativeHeight="251660288" behindDoc="0" locked="0" layoutInCell="1" allowOverlap="1" wp14:anchorId="602207A6" wp14:editId="148C623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623DAC9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F677456" w14:textId="77777777" w:rsidR="00010B5A" w:rsidRPr="00626C03" w:rsidRDefault="00010B5A" w:rsidP="00010B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28F4BB32" w14:textId="46FC7D80" w:rsidR="00010B5A" w:rsidRPr="00010B5A" w:rsidRDefault="00010B5A" w:rsidP="00010B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010B5A">
              <w:rPr>
                <w:rFonts w:ascii="Univers" w:hAnsi="Univers"/>
                <w:b/>
                <w:sz w:val="32"/>
                <w:lang w:val="fr-FR"/>
              </w:rPr>
              <w:t>Programme des</w:t>
            </w:r>
          </w:p>
          <w:p w14:paraId="4FBE24C3" w14:textId="77777777" w:rsidR="00010B5A" w:rsidRPr="00010B5A" w:rsidRDefault="00010B5A" w:rsidP="00010B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010B5A">
              <w:rPr>
                <w:rFonts w:ascii="Univers" w:hAnsi="Univers"/>
                <w:b/>
                <w:sz w:val="32"/>
                <w:lang w:val="fr-FR"/>
              </w:rPr>
              <w:t>Nations Unies pour</w:t>
            </w:r>
          </w:p>
          <w:p w14:paraId="4C951E23" w14:textId="77777777" w:rsidR="00010B5A" w:rsidRPr="00010B5A" w:rsidRDefault="00010B5A" w:rsidP="00010B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010B5A">
              <w:rPr>
                <w:rFonts w:ascii="Univers" w:hAnsi="Univers"/>
                <w:b/>
                <w:sz w:val="32"/>
                <w:lang w:val="fr-FR"/>
              </w:rPr>
              <w:t>l’environnement</w:t>
            </w:r>
          </w:p>
          <w:p w14:paraId="32BE285A" w14:textId="77777777" w:rsidR="00C15867" w:rsidRPr="00626C03" w:rsidRDefault="00C15867" w:rsidP="006A4C9F">
            <w:pPr>
              <w:spacing w:before="720"/>
              <w:ind w:left="158"/>
              <w:rPr>
                <w:lang w:val="fr-FR"/>
              </w:rPr>
            </w:pPr>
          </w:p>
        </w:tc>
        <w:tc>
          <w:tcPr>
            <w:tcW w:w="4590" w:type="dxa"/>
            <w:tcBorders>
              <w:top w:val="nil"/>
              <w:left w:val="nil"/>
              <w:bottom w:val="single" w:sz="36" w:space="0" w:color="auto"/>
              <w:right w:val="nil"/>
            </w:tcBorders>
          </w:tcPr>
          <w:p w14:paraId="1AA350D0" w14:textId="77777777" w:rsidR="00010B5A" w:rsidRPr="00626C03" w:rsidRDefault="00010B5A" w:rsidP="00010B5A">
            <w:pPr>
              <w:ind w:left="1070"/>
              <w:rPr>
                <w:lang w:val="fr-FR"/>
              </w:rPr>
            </w:pPr>
          </w:p>
          <w:p w14:paraId="441EC762" w14:textId="1EE6E31B" w:rsidR="00C15867" w:rsidRPr="00626C03" w:rsidRDefault="00C15867" w:rsidP="00010B5A">
            <w:pPr>
              <w:ind w:left="1070"/>
              <w:rPr>
                <w:lang w:val="fr-FR"/>
              </w:rPr>
            </w:pPr>
            <w:r w:rsidRPr="00626C03">
              <w:rPr>
                <w:lang w:val="fr-FR"/>
              </w:rPr>
              <w:t>Distr.</w:t>
            </w:r>
          </w:p>
          <w:p w14:paraId="36959B3A" w14:textId="1F3FEF7E" w:rsidR="00C15867" w:rsidRPr="00626C03" w:rsidRDefault="00010B5A" w:rsidP="00010B5A">
            <w:pPr>
              <w:ind w:left="1070"/>
              <w:rPr>
                <w:lang w:val="fr-FR"/>
              </w:rPr>
            </w:pPr>
            <w:r w:rsidRPr="00010B5A">
              <w:rPr>
                <w:lang w:val="fr-FR"/>
              </w:rPr>
              <w:t>GÉNÉRALE</w:t>
            </w:r>
          </w:p>
          <w:p w14:paraId="2470CDA0" w14:textId="77777777" w:rsidR="00C15867" w:rsidRPr="00626C03" w:rsidRDefault="00C15867" w:rsidP="00010B5A">
            <w:pPr>
              <w:ind w:left="1070"/>
              <w:rPr>
                <w:lang w:val="fr-FR"/>
              </w:rPr>
            </w:pPr>
          </w:p>
          <w:p w14:paraId="168D2687" w14:textId="7B0869D6" w:rsidR="00C15867" w:rsidRPr="00BA58F0" w:rsidRDefault="000843BA" w:rsidP="00010B5A">
            <w:pPr>
              <w:ind w:left="1070"/>
              <w:rPr>
                <w:lang w:val="en-US"/>
              </w:rPr>
            </w:pPr>
            <w:r w:rsidRPr="00626C03">
              <w:rPr>
                <w:lang w:val="fr-FR"/>
              </w:rPr>
              <w:fldChar w:fldCharType="begin"/>
            </w:r>
            <w:r w:rsidRPr="00BA58F0">
              <w:rPr>
                <w:lang w:val="en-US"/>
              </w:rPr>
              <w:instrText xml:space="preserve"> DOCPROPERTY "Document number"  \* MERGEFORMAT </w:instrText>
            </w:r>
            <w:r w:rsidRPr="00626C03">
              <w:rPr>
                <w:lang w:val="fr-FR"/>
              </w:rPr>
              <w:fldChar w:fldCharType="separate"/>
            </w:r>
            <w:r w:rsidR="00625D1E" w:rsidRPr="00BA58F0">
              <w:rPr>
                <w:lang w:val="en-US"/>
              </w:rPr>
              <w:t>UNEP/</w:t>
            </w:r>
            <w:proofErr w:type="spellStart"/>
            <w:r w:rsidR="00625D1E" w:rsidRPr="00BA58F0">
              <w:rPr>
                <w:lang w:val="en-US"/>
              </w:rPr>
              <w:t>OzL.Pro</w:t>
            </w:r>
            <w:proofErr w:type="spellEnd"/>
            <w:r w:rsidR="00625D1E" w:rsidRPr="00BA58F0">
              <w:rPr>
                <w:lang w:val="en-US"/>
              </w:rPr>
              <w:t>/</w:t>
            </w:r>
            <w:proofErr w:type="spellStart"/>
            <w:r w:rsidR="00625D1E" w:rsidRPr="00BA58F0">
              <w:rPr>
                <w:lang w:val="en-US"/>
              </w:rPr>
              <w:t>ExCom</w:t>
            </w:r>
            <w:proofErr w:type="spellEnd"/>
            <w:r w:rsidR="00625D1E" w:rsidRPr="00BA58F0">
              <w:rPr>
                <w:lang w:val="en-US"/>
              </w:rPr>
              <w:t>/87/24</w:t>
            </w:r>
            <w:r w:rsidRPr="00626C03">
              <w:rPr>
                <w:lang w:val="fr-FR"/>
              </w:rPr>
              <w:fldChar w:fldCharType="end"/>
            </w:r>
          </w:p>
          <w:p w14:paraId="400BD3BF" w14:textId="4F7E3517" w:rsidR="00C15867" w:rsidRPr="00BA58F0" w:rsidRDefault="00BC2495" w:rsidP="00010B5A">
            <w:pPr>
              <w:ind w:left="1070"/>
              <w:rPr>
                <w:lang w:val="en-US"/>
              </w:rPr>
            </w:pPr>
            <w:r w:rsidRPr="00626C03">
              <w:rPr>
                <w:lang w:val="fr-FR"/>
              </w:rPr>
              <w:fldChar w:fldCharType="begin"/>
            </w:r>
            <w:r w:rsidR="00851352" w:rsidRPr="00BA58F0">
              <w:rPr>
                <w:lang w:val="en-US"/>
              </w:rPr>
              <w:instrText xml:space="preserve"> DOCPROPERTY "Revision date" \@ "d MMMM YYYY"  \* MERGEFORMAT </w:instrText>
            </w:r>
            <w:r w:rsidRPr="00626C03">
              <w:rPr>
                <w:lang w:val="fr-FR"/>
              </w:rPr>
              <w:fldChar w:fldCharType="separate"/>
            </w:r>
            <w:r w:rsidR="00570372" w:rsidRPr="00BA58F0">
              <w:rPr>
                <w:lang w:val="en-US"/>
              </w:rPr>
              <w:t>7 June 2021</w:t>
            </w:r>
            <w:r w:rsidRPr="00626C03">
              <w:rPr>
                <w:lang w:val="fr-FR"/>
              </w:rPr>
              <w:fldChar w:fldCharType="end"/>
            </w:r>
          </w:p>
          <w:p w14:paraId="20C723E6" w14:textId="77777777" w:rsidR="00C15867" w:rsidRPr="00BA58F0" w:rsidRDefault="00C15867" w:rsidP="00010B5A">
            <w:pPr>
              <w:ind w:left="1070"/>
              <w:rPr>
                <w:caps/>
                <w:lang w:val="en-US"/>
              </w:rPr>
            </w:pPr>
          </w:p>
          <w:p w14:paraId="33087449" w14:textId="2040E25B" w:rsidR="00010B5A" w:rsidRPr="00626C03" w:rsidRDefault="00010B5A" w:rsidP="00010B5A">
            <w:pPr>
              <w:ind w:left="1070"/>
              <w:rPr>
                <w:lang w:val="fr-FR"/>
              </w:rPr>
            </w:pPr>
            <w:r w:rsidRPr="00626C03">
              <w:rPr>
                <w:lang w:val="fr-FR"/>
              </w:rPr>
              <w:t>FRANÇAIS</w:t>
            </w:r>
          </w:p>
          <w:p w14:paraId="12B8FC69" w14:textId="49E5D842" w:rsidR="00C15867" w:rsidRPr="00626C03" w:rsidRDefault="00C15867" w:rsidP="00010B5A">
            <w:pPr>
              <w:ind w:left="1070"/>
              <w:rPr>
                <w:lang w:val="fr-FR"/>
              </w:rPr>
            </w:pPr>
            <w:r w:rsidRPr="00626C03">
              <w:rPr>
                <w:lang w:val="fr-FR"/>
              </w:rPr>
              <w:t xml:space="preserve">ORIGINAL: </w:t>
            </w:r>
            <w:r w:rsidR="00010B5A" w:rsidRPr="00626C03">
              <w:rPr>
                <w:lang w:val="fr-FR"/>
              </w:rPr>
              <w:t>ANGLAIS</w:t>
            </w:r>
          </w:p>
        </w:tc>
      </w:tr>
    </w:tbl>
    <w:p w14:paraId="7C862106" w14:textId="77777777" w:rsidR="00010B5A" w:rsidRPr="00626C03" w:rsidRDefault="00010B5A" w:rsidP="00010B5A">
      <w:pPr>
        <w:jc w:val="left"/>
        <w:rPr>
          <w:lang w:val="fr-FR"/>
        </w:rPr>
      </w:pPr>
      <w:r w:rsidRPr="00626C03">
        <w:rPr>
          <w:lang w:val="fr-FR"/>
        </w:rPr>
        <w:t xml:space="preserve">COMITÉ EXÉCUTIF </w:t>
      </w:r>
      <w:r w:rsidRPr="00626C03">
        <w:rPr>
          <w:lang w:val="fr-FR"/>
        </w:rPr>
        <w:br/>
        <w:t xml:space="preserve">  DU FONDS MULTILATÉRAL AUX FINS </w:t>
      </w:r>
      <w:r w:rsidRPr="00626C03">
        <w:rPr>
          <w:lang w:val="fr-FR"/>
        </w:rPr>
        <w:br/>
        <w:t xml:space="preserve">  D’APPLICATION DU PROTOCOLE DE MONTRÉAL</w:t>
      </w:r>
      <w:r w:rsidRPr="00626C03">
        <w:rPr>
          <w:lang w:val="fr-FR"/>
        </w:rPr>
        <w:br/>
        <w:t>Quatre-vingt-septième réunion</w:t>
      </w:r>
    </w:p>
    <w:p w14:paraId="59E62D21" w14:textId="40ADE3D5" w:rsidR="00066CE8" w:rsidRPr="00626C03" w:rsidRDefault="00010B5A" w:rsidP="00010B5A">
      <w:pPr>
        <w:jc w:val="left"/>
        <w:rPr>
          <w:lang w:val="fr-FR"/>
        </w:rPr>
      </w:pPr>
      <w:r w:rsidRPr="00626C03">
        <w:rPr>
          <w:lang w:val="fr-FR"/>
        </w:rPr>
        <w:t>Montréal, 28 juin – 2 juillet 2021</w:t>
      </w:r>
      <w:r w:rsidR="00065F41" w:rsidRPr="00626C03">
        <w:rPr>
          <w:rStyle w:val="FootnoteReference"/>
          <w:lang w:val="fr-FR"/>
        </w:rPr>
        <w:footnoteReference w:id="1"/>
      </w:r>
    </w:p>
    <w:p w14:paraId="6E5E311D" w14:textId="77777777" w:rsidR="00C15867" w:rsidRPr="00626C03" w:rsidRDefault="00C15867" w:rsidP="00857077">
      <w:pPr>
        <w:jc w:val="left"/>
        <w:rPr>
          <w:lang w:val="fr-FR"/>
        </w:rPr>
      </w:pPr>
    </w:p>
    <w:p w14:paraId="2E8F157B" w14:textId="77777777" w:rsidR="00066CE8" w:rsidRPr="00626C03" w:rsidRDefault="00066CE8" w:rsidP="00857077">
      <w:pPr>
        <w:jc w:val="left"/>
        <w:rPr>
          <w:lang w:val="fr-FR"/>
        </w:rPr>
      </w:pPr>
    </w:p>
    <w:p w14:paraId="726EB4BC" w14:textId="77777777" w:rsidR="00D8105A" w:rsidRPr="00626C03" w:rsidRDefault="00D8105A" w:rsidP="00D8105A">
      <w:pPr>
        <w:rPr>
          <w:lang w:val="fr-FR"/>
        </w:rPr>
      </w:pPr>
    </w:p>
    <w:p w14:paraId="1C187813" w14:textId="4B164642" w:rsidR="00C522D8" w:rsidRDefault="00BA58F0" w:rsidP="00C522D8">
      <w:pPr>
        <w:jc w:val="center"/>
        <w:rPr>
          <w:b/>
          <w:lang w:val="fr-FR"/>
        </w:rPr>
      </w:pPr>
      <w:r w:rsidRPr="00626C03">
        <w:rPr>
          <w:b/>
          <w:bCs/>
          <w:lang w:val="fr-FR"/>
        </w:rPr>
        <w:t>PROPOSITION DE PROJET </w:t>
      </w:r>
      <w:r w:rsidRPr="00626C03">
        <w:rPr>
          <w:b/>
          <w:lang w:val="fr-FR"/>
        </w:rPr>
        <w:t>: COMORES (LES)</w:t>
      </w:r>
    </w:p>
    <w:p w14:paraId="30924165" w14:textId="77777777" w:rsidR="002E4ACB" w:rsidRPr="00626C03" w:rsidRDefault="002E4ACB" w:rsidP="00C522D8">
      <w:pPr>
        <w:jc w:val="center"/>
        <w:rPr>
          <w:rFonts w:eastAsia="Calibri"/>
          <w:b/>
          <w:lang w:val="fr-FR"/>
        </w:rPr>
      </w:pPr>
    </w:p>
    <w:p w14:paraId="69A488E3" w14:textId="77777777" w:rsidR="00D8105A" w:rsidRPr="00626C03" w:rsidRDefault="00D8105A" w:rsidP="00D8105A">
      <w:pPr>
        <w:rPr>
          <w:lang w:val="fr-FR"/>
        </w:rPr>
      </w:pPr>
    </w:p>
    <w:p w14:paraId="682455E3" w14:textId="77777777" w:rsidR="00D8105A" w:rsidRPr="00626C03" w:rsidRDefault="00D8105A" w:rsidP="00D8105A">
      <w:pPr>
        <w:rPr>
          <w:lang w:val="fr-FR"/>
        </w:rPr>
      </w:pPr>
    </w:p>
    <w:p w14:paraId="54FFD51B" w14:textId="23EE0A02" w:rsidR="00D8105A" w:rsidRPr="00626C03" w:rsidRDefault="00010B5A" w:rsidP="00D8105A">
      <w:pPr>
        <w:ind w:firstLine="720"/>
        <w:rPr>
          <w:lang w:val="fr-FR"/>
        </w:rPr>
      </w:pPr>
      <w:r w:rsidRPr="00626C03">
        <w:rPr>
          <w:lang w:val="fr-FR"/>
        </w:rPr>
        <w:t xml:space="preserve">Le présent document comprend les observations et recommandation du Secrétariat sur la proposition de projet ci-après </w:t>
      </w:r>
      <w:r w:rsidR="00D8105A" w:rsidRPr="00626C03">
        <w:rPr>
          <w:lang w:val="fr-FR"/>
        </w:rPr>
        <w:t xml:space="preserve">: </w:t>
      </w:r>
    </w:p>
    <w:p w14:paraId="759F5F5F" w14:textId="77777777" w:rsidR="00D8105A" w:rsidRPr="00626C03" w:rsidRDefault="00D8105A" w:rsidP="00D8105A">
      <w:pPr>
        <w:rPr>
          <w:lang w:val="fr-FR"/>
        </w:rPr>
      </w:pPr>
    </w:p>
    <w:p w14:paraId="7E1AB54C" w14:textId="4607A3A5" w:rsidR="00D8105A" w:rsidRPr="00626C03" w:rsidRDefault="00010B5A" w:rsidP="00D8105A">
      <w:pPr>
        <w:rPr>
          <w:u w:val="single"/>
          <w:lang w:val="fr-FR"/>
        </w:rPr>
      </w:pPr>
      <w:r w:rsidRPr="00626C03">
        <w:rPr>
          <w:u w:val="single"/>
          <w:lang w:val="fr-FR"/>
        </w:rPr>
        <w:t>Élimination</w:t>
      </w:r>
    </w:p>
    <w:p w14:paraId="61AA1320" w14:textId="77777777" w:rsidR="00D8105A" w:rsidRPr="00626C03" w:rsidRDefault="00D8105A" w:rsidP="00D8105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8105A" w:rsidRPr="00626C03" w14:paraId="269EEDB4" w14:textId="77777777" w:rsidTr="006A4C9F">
        <w:tc>
          <w:tcPr>
            <w:tcW w:w="6941" w:type="dxa"/>
          </w:tcPr>
          <w:p w14:paraId="54ACAFD4" w14:textId="7DA36071" w:rsidR="00D8105A" w:rsidRPr="00626C03" w:rsidRDefault="00010B5A" w:rsidP="00C522D8">
            <w:pPr>
              <w:pStyle w:val="ListParagraph"/>
              <w:numPr>
                <w:ilvl w:val="0"/>
                <w:numId w:val="21"/>
              </w:numPr>
              <w:ind w:hanging="830"/>
              <w:rPr>
                <w:lang w:val="fr-FR"/>
              </w:rPr>
            </w:pPr>
            <w:r w:rsidRPr="00626C03">
              <w:rPr>
                <w:lang w:val="fr-FR"/>
              </w:rPr>
              <w:t>Plan de gestion de l’élimination de HCFC (phase I, cinquième tranche)</w:t>
            </w:r>
          </w:p>
        </w:tc>
        <w:tc>
          <w:tcPr>
            <w:tcW w:w="2409" w:type="dxa"/>
          </w:tcPr>
          <w:p w14:paraId="7FE245DB" w14:textId="26114597" w:rsidR="00D8105A" w:rsidRPr="00626C03" w:rsidRDefault="00010B5A" w:rsidP="00010B5A">
            <w:pPr>
              <w:ind w:left="603"/>
              <w:jc w:val="right"/>
              <w:rPr>
                <w:lang w:val="fr-FR"/>
              </w:rPr>
            </w:pPr>
            <w:r w:rsidRPr="00626C03">
              <w:rPr>
                <w:lang w:val="fr-FR"/>
              </w:rPr>
              <w:t>PNUE</w:t>
            </w:r>
            <w:r w:rsidR="00D8105A" w:rsidRPr="00626C03">
              <w:rPr>
                <w:lang w:val="fr-FR"/>
              </w:rPr>
              <w:t xml:space="preserve"> </w:t>
            </w:r>
          </w:p>
        </w:tc>
      </w:tr>
    </w:tbl>
    <w:p w14:paraId="2CF01DB1" w14:textId="6C927736" w:rsidR="007A422F" w:rsidRPr="00626C03" w:rsidRDefault="00CB1980" w:rsidP="00D8105A">
      <w:pPr>
        <w:rPr>
          <w:lang w:val="fr-FR"/>
        </w:rPr>
      </w:pPr>
      <w:r>
        <w:rPr>
          <w:lang w:val="fr-FR"/>
        </w:rPr>
        <w:t xml:space="preserve"> </w:t>
      </w:r>
    </w:p>
    <w:p w14:paraId="15DC361C" w14:textId="77777777" w:rsidR="007A422F" w:rsidRPr="00626C03" w:rsidRDefault="007A422F" w:rsidP="00D8105A">
      <w:pPr>
        <w:rPr>
          <w:lang w:val="fr-FR"/>
        </w:rPr>
      </w:pPr>
    </w:p>
    <w:p w14:paraId="6A2600C9" w14:textId="77777777" w:rsidR="007A422F" w:rsidRPr="00626C03" w:rsidRDefault="007A422F" w:rsidP="00D8105A">
      <w:pPr>
        <w:rPr>
          <w:lang w:val="fr-FR"/>
        </w:rPr>
      </w:pPr>
    </w:p>
    <w:p w14:paraId="622F08F9" w14:textId="330F39B7" w:rsidR="00D8105A" w:rsidRPr="00626C03" w:rsidRDefault="00D8105A" w:rsidP="00D8105A">
      <w:pPr>
        <w:rPr>
          <w:lang w:val="fr-FR"/>
        </w:rPr>
      </w:pPr>
      <w:r w:rsidRPr="00626C03">
        <w:rPr>
          <w:lang w:val="fr-FR"/>
        </w:rPr>
        <w:br w:type="page"/>
      </w:r>
    </w:p>
    <w:p w14:paraId="4178173E" w14:textId="6FFC1CB6" w:rsidR="006A4C9F" w:rsidRPr="00626C03" w:rsidRDefault="00010B5A" w:rsidP="006A4C9F">
      <w:pPr>
        <w:jc w:val="center"/>
        <w:rPr>
          <w:b/>
          <w:lang w:val="fr-FR"/>
        </w:rPr>
      </w:pPr>
      <w:r w:rsidRPr="00626C03">
        <w:rPr>
          <w:b/>
          <w:lang w:val="fr-FR"/>
        </w:rPr>
        <w:lastRenderedPageBreak/>
        <w:t>FICHE D’ÉVALUATION DU PROJET – PROJETS PLURIANNUELS</w:t>
      </w:r>
    </w:p>
    <w:p w14:paraId="372076BF" w14:textId="77777777" w:rsidR="006A4C9F" w:rsidRPr="00626C03" w:rsidRDefault="006A4C9F" w:rsidP="006A4C9F">
      <w:pPr>
        <w:jc w:val="center"/>
        <w:rPr>
          <w:lang w:val="fr-FR"/>
        </w:rPr>
      </w:pPr>
    </w:p>
    <w:p w14:paraId="6A21A477" w14:textId="3476B75B" w:rsidR="006A4C9F" w:rsidRPr="00626C03" w:rsidRDefault="00153699" w:rsidP="006A4C9F">
      <w:pPr>
        <w:spacing w:after="80"/>
        <w:jc w:val="center"/>
        <w:rPr>
          <w:b/>
          <w:lang w:val="fr-FR"/>
        </w:rPr>
      </w:pPr>
      <w:r w:rsidRPr="00626C03">
        <w:rPr>
          <w:b/>
          <w:lang w:val="fr-FR"/>
        </w:rPr>
        <w:t>COMOR</w:t>
      </w:r>
      <w:r w:rsidR="00010B5A" w:rsidRPr="00626C03">
        <w:rPr>
          <w:b/>
          <w:lang w:val="fr-FR"/>
        </w:rPr>
        <w:t>E</w:t>
      </w:r>
      <w:r w:rsidRPr="00626C03">
        <w:rPr>
          <w:b/>
          <w:lang w:val="fr-FR"/>
        </w:rPr>
        <w:t>S (</w:t>
      </w:r>
      <w:r w:rsidR="00010B5A" w:rsidRPr="00626C03">
        <w:rPr>
          <w:b/>
          <w:lang w:val="fr-FR"/>
        </w:rPr>
        <w:t>LES</w:t>
      </w:r>
      <w:r w:rsidRPr="00626C03">
        <w:rPr>
          <w:b/>
          <w:lang w:val="fr-FR"/>
        </w:rPr>
        <w:t>)</w:t>
      </w:r>
    </w:p>
    <w:p w14:paraId="4AAE8409" w14:textId="77777777" w:rsidR="00C37575" w:rsidRPr="00626C03" w:rsidRDefault="00C37575" w:rsidP="006A4C9F">
      <w:pPr>
        <w:spacing w:after="80"/>
        <w:jc w:val="center"/>
        <w:rPr>
          <w:b/>
          <w:lang w:val="fr-FR"/>
        </w:rPr>
      </w:pPr>
    </w:p>
    <w:tbl>
      <w:tblPr>
        <w:tblStyle w:val="TableGrid"/>
        <w:tblW w:w="9445" w:type="dxa"/>
        <w:tblLook w:val="04A0" w:firstRow="1" w:lastRow="0" w:firstColumn="1" w:lastColumn="0" w:noHBand="0" w:noVBand="1"/>
      </w:tblPr>
      <w:tblGrid>
        <w:gridCol w:w="2830"/>
        <w:gridCol w:w="1843"/>
        <w:gridCol w:w="2552"/>
        <w:gridCol w:w="2220"/>
      </w:tblGrid>
      <w:tr w:rsidR="00010B5A" w:rsidRPr="00BA58F0" w14:paraId="3E543071" w14:textId="77777777" w:rsidTr="00A14A4D">
        <w:trPr>
          <w:trHeight w:val="240"/>
        </w:trPr>
        <w:tc>
          <w:tcPr>
            <w:tcW w:w="2830" w:type="dxa"/>
            <w:shd w:val="clear" w:color="auto" w:fill="auto"/>
            <w:tcMar>
              <w:left w:w="108" w:type="dxa"/>
              <w:right w:w="108" w:type="dxa"/>
            </w:tcMar>
          </w:tcPr>
          <w:p w14:paraId="5CBBCD3B" w14:textId="2A1CD4C6" w:rsidR="00010B5A" w:rsidRPr="00BA58F0" w:rsidRDefault="00010B5A" w:rsidP="00010B5A">
            <w:pPr>
              <w:spacing w:after="80"/>
              <w:jc w:val="left"/>
              <w:rPr>
                <w:b/>
                <w:sz w:val="18"/>
                <w:szCs w:val="18"/>
                <w:lang w:val="fr-FR"/>
              </w:rPr>
            </w:pPr>
            <w:r w:rsidRPr="00BA58F0">
              <w:rPr>
                <w:b/>
                <w:sz w:val="18"/>
                <w:szCs w:val="18"/>
                <w:lang w:val="fr-FR"/>
              </w:rPr>
              <w:t xml:space="preserve">(I) </w:t>
            </w:r>
            <w:r w:rsidRPr="00BA58F0">
              <w:rPr>
                <w:b/>
                <w:bCs/>
                <w:sz w:val="18"/>
                <w:szCs w:val="18"/>
                <w:lang w:val="fr-FR"/>
              </w:rPr>
              <w:t>TITRE DUPROJET</w:t>
            </w:r>
          </w:p>
        </w:tc>
        <w:tc>
          <w:tcPr>
            <w:tcW w:w="1843" w:type="dxa"/>
            <w:shd w:val="clear" w:color="auto" w:fill="auto"/>
            <w:tcMar>
              <w:left w:w="23" w:type="dxa"/>
              <w:right w:w="23" w:type="dxa"/>
            </w:tcMar>
          </w:tcPr>
          <w:p w14:paraId="2BBD3C8F" w14:textId="4BD21B26" w:rsidR="00010B5A" w:rsidRPr="00BA58F0" w:rsidRDefault="00010B5A" w:rsidP="00010B5A">
            <w:pPr>
              <w:spacing w:after="80"/>
              <w:jc w:val="center"/>
              <w:rPr>
                <w:b/>
                <w:sz w:val="18"/>
                <w:szCs w:val="18"/>
                <w:lang w:val="fr-FR"/>
              </w:rPr>
            </w:pPr>
            <w:r w:rsidRPr="00BA58F0">
              <w:rPr>
                <w:b/>
                <w:sz w:val="18"/>
                <w:szCs w:val="18"/>
                <w:lang w:val="fr-FR"/>
              </w:rPr>
              <w:t>AGENCE</w:t>
            </w:r>
          </w:p>
        </w:tc>
        <w:tc>
          <w:tcPr>
            <w:tcW w:w="2552" w:type="dxa"/>
            <w:shd w:val="clear" w:color="auto" w:fill="auto"/>
            <w:tcMar>
              <w:left w:w="23" w:type="dxa"/>
              <w:right w:w="23" w:type="dxa"/>
            </w:tcMar>
          </w:tcPr>
          <w:p w14:paraId="15C8F18D" w14:textId="7A78F3FC" w:rsidR="00010B5A" w:rsidRPr="00BA58F0" w:rsidRDefault="00010B5A" w:rsidP="00010B5A">
            <w:pPr>
              <w:spacing w:after="80"/>
              <w:jc w:val="center"/>
              <w:rPr>
                <w:b/>
                <w:sz w:val="18"/>
                <w:szCs w:val="18"/>
                <w:lang w:val="fr-FR"/>
              </w:rPr>
            </w:pPr>
            <w:r w:rsidRPr="00BA58F0">
              <w:rPr>
                <w:b/>
                <w:sz w:val="18"/>
                <w:szCs w:val="18"/>
                <w:lang w:val="fr-FR"/>
              </w:rPr>
              <w:t>RÉUNION D’APPROBATION</w:t>
            </w:r>
          </w:p>
        </w:tc>
        <w:tc>
          <w:tcPr>
            <w:tcW w:w="2220" w:type="dxa"/>
            <w:shd w:val="clear" w:color="auto" w:fill="auto"/>
            <w:tcMar>
              <w:left w:w="23" w:type="dxa"/>
              <w:right w:w="23" w:type="dxa"/>
            </w:tcMar>
          </w:tcPr>
          <w:p w14:paraId="58E75928" w14:textId="4474B5BF" w:rsidR="00010B5A" w:rsidRPr="00BA58F0" w:rsidRDefault="00010B5A" w:rsidP="00010B5A">
            <w:pPr>
              <w:spacing w:after="80"/>
              <w:jc w:val="center"/>
              <w:rPr>
                <w:b/>
                <w:sz w:val="18"/>
                <w:szCs w:val="18"/>
                <w:lang w:val="fr-FR"/>
              </w:rPr>
            </w:pPr>
            <w:r w:rsidRPr="00BA58F0">
              <w:rPr>
                <w:b/>
                <w:sz w:val="18"/>
                <w:szCs w:val="18"/>
                <w:lang w:val="fr-FR"/>
              </w:rPr>
              <w:t xml:space="preserve">MESURE DE CONTRÖLE </w:t>
            </w:r>
          </w:p>
        </w:tc>
      </w:tr>
      <w:tr w:rsidR="00625D1E" w:rsidRPr="00BA58F0" w14:paraId="708E711E" w14:textId="77777777" w:rsidTr="00A14A4D">
        <w:trPr>
          <w:trHeight w:val="240"/>
        </w:trPr>
        <w:tc>
          <w:tcPr>
            <w:tcW w:w="2830" w:type="dxa"/>
            <w:shd w:val="clear" w:color="auto" w:fill="auto"/>
            <w:tcMar>
              <w:left w:w="108" w:type="dxa"/>
              <w:right w:w="108" w:type="dxa"/>
            </w:tcMar>
          </w:tcPr>
          <w:p w14:paraId="3ED341E2" w14:textId="6EB0EF1D" w:rsidR="00625D1E" w:rsidRPr="00BA58F0" w:rsidRDefault="00010B5A" w:rsidP="00B267EA">
            <w:pPr>
              <w:spacing w:after="80"/>
              <w:jc w:val="center"/>
              <w:rPr>
                <w:sz w:val="18"/>
                <w:szCs w:val="18"/>
                <w:lang w:val="fr-FR"/>
              </w:rPr>
            </w:pPr>
            <w:r w:rsidRPr="00BA58F0">
              <w:rPr>
                <w:color w:val="000000" w:themeColor="text1"/>
                <w:sz w:val="18"/>
                <w:szCs w:val="18"/>
                <w:lang w:val="fr-FR"/>
              </w:rPr>
              <w:t>Plan de gestion de l’élimination de HCFC</w:t>
            </w:r>
            <w:r w:rsidRPr="00BA58F0">
              <w:rPr>
                <w:sz w:val="18"/>
                <w:szCs w:val="18"/>
                <w:lang w:val="fr-FR"/>
              </w:rPr>
              <w:t xml:space="preserve"> (Phase I)</w:t>
            </w:r>
          </w:p>
        </w:tc>
        <w:tc>
          <w:tcPr>
            <w:tcW w:w="1843" w:type="dxa"/>
            <w:shd w:val="clear" w:color="auto" w:fill="auto"/>
            <w:tcMar>
              <w:left w:w="23" w:type="dxa"/>
              <w:right w:w="23" w:type="dxa"/>
            </w:tcMar>
          </w:tcPr>
          <w:p w14:paraId="499344FB" w14:textId="4989724C" w:rsidR="00625D1E" w:rsidRPr="00BA58F0" w:rsidRDefault="00010B5A" w:rsidP="00366AE5">
            <w:pPr>
              <w:spacing w:after="80"/>
              <w:jc w:val="center"/>
              <w:rPr>
                <w:sz w:val="18"/>
                <w:szCs w:val="18"/>
                <w:lang w:val="fr-FR"/>
              </w:rPr>
            </w:pPr>
            <w:r w:rsidRPr="00BA58F0">
              <w:rPr>
                <w:sz w:val="18"/>
                <w:szCs w:val="18"/>
                <w:lang w:val="fr-FR"/>
              </w:rPr>
              <w:t>PNUE</w:t>
            </w:r>
            <w:r w:rsidR="00625D1E" w:rsidRPr="00BA58F0">
              <w:rPr>
                <w:sz w:val="18"/>
                <w:szCs w:val="18"/>
                <w:lang w:val="fr-FR"/>
              </w:rPr>
              <w:t xml:space="preserve"> (</w:t>
            </w:r>
            <w:r w:rsidRPr="00BA58F0">
              <w:rPr>
                <w:sz w:val="18"/>
                <w:szCs w:val="18"/>
                <w:lang w:val="fr-FR"/>
              </w:rPr>
              <w:t>principale</w:t>
            </w:r>
            <w:r w:rsidR="00625D1E" w:rsidRPr="00BA58F0">
              <w:rPr>
                <w:sz w:val="18"/>
                <w:szCs w:val="18"/>
                <w:lang w:val="fr-FR"/>
              </w:rPr>
              <w:t>)</w:t>
            </w:r>
          </w:p>
        </w:tc>
        <w:tc>
          <w:tcPr>
            <w:tcW w:w="2552" w:type="dxa"/>
            <w:shd w:val="clear" w:color="auto" w:fill="auto"/>
            <w:tcMar>
              <w:left w:w="23" w:type="dxa"/>
              <w:right w:w="23" w:type="dxa"/>
            </w:tcMar>
          </w:tcPr>
          <w:p w14:paraId="31CA2EC5" w14:textId="7CF19191" w:rsidR="00625D1E" w:rsidRPr="00BA58F0" w:rsidRDefault="00366AE5" w:rsidP="00B267EA">
            <w:pPr>
              <w:spacing w:after="80"/>
              <w:jc w:val="center"/>
              <w:rPr>
                <w:sz w:val="18"/>
                <w:szCs w:val="18"/>
                <w:lang w:val="fr-FR"/>
              </w:rPr>
            </w:pPr>
            <w:r w:rsidRPr="00BA58F0">
              <w:rPr>
                <w:sz w:val="18"/>
                <w:szCs w:val="18"/>
                <w:lang w:val="fr-FR"/>
              </w:rPr>
              <w:t>64</w:t>
            </w:r>
            <w:r w:rsidR="00A14A4D" w:rsidRPr="00BA58F0">
              <w:rPr>
                <w:sz w:val="18"/>
                <w:szCs w:val="18"/>
                <w:vertAlign w:val="superscript"/>
                <w:lang w:val="fr-FR"/>
              </w:rPr>
              <w:t>ème</w:t>
            </w:r>
            <w:r w:rsidRPr="00BA58F0">
              <w:rPr>
                <w:sz w:val="18"/>
                <w:szCs w:val="18"/>
                <w:vertAlign w:val="superscript"/>
                <w:lang w:val="fr-FR"/>
              </w:rPr>
              <w:t xml:space="preserve"> </w:t>
            </w:r>
          </w:p>
        </w:tc>
        <w:tc>
          <w:tcPr>
            <w:tcW w:w="2220" w:type="dxa"/>
            <w:shd w:val="clear" w:color="auto" w:fill="auto"/>
            <w:tcMar>
              <w:left w:w="23" w:type="dxa"/>
              <w:right w:w="23" w:type="dxa"/>
            </w:tcMar>
          </w:tcPr>
          <w:p w14:paraId="34711063" w14:textId="3438FF19" w:rsidR="00625D1E" w:rsidRPr="00BA58F0" w:rsidRDefault="00625D1E" w:rsidP="00B267EA">
            <w:pPr>
              <w:spacing w:after="80"/>
              <w:jc w:val="center"/>
              <w:rPr>
                <w:sz w:val="18"/>
                <w:szCs w:val="18"/>
                <w:lang w:val="fr-FR"/>
              </w:rPr>
            </w:pPr>
            <w:r w:rsidRPr="00BA58F0">
              <w:rPr>
                <w:sz w:val="18"/>
                <w:szCs w:val="18"/>
                <w:lang w:val="fr-FR"/>
              </w:rPr>
              <w:t xml:space="preserve">35% </w:t>
            </w:r>
            <w:r w:rsidR="00A14A4D" w:rsidRPr="00BA58F0">
              <w:rPr>
                <w:sz w:val="18"/>
                <w:szCs w:val="18"/>
                <w:lang w:val="fr-FR"/>
              </w:rPr>
              <w:t>d’ici</w:t>
            </w:r>
            <w:r w:rsidRPr="00BA58F0">
              <w:rPr>
                <w:sz w:val="18"/>
                <w:szCs w:val="18"/>
                <w:lang w:val="fr-FR"/>
              </w:rPr>
              <w:t xml:space="preserve"> 2020</w:t>
            </w:r>
          </w:p>
        </w:tc>
      </w:tr>
    </w:tbl>
    <w:p w14:paraId="7B39E3C3" w14:textId="77777777" w:rsidR="00625D1E" w:rsidRPr="00BA58F0" w:rsidRDefault="00625D1E" w:rsidP="006A4C9F">
      <w:pPr>
        <w:spacing w:after="60"/>
        <w:jc w:val="center"/>
        <w:rPr>
          <w:sz w:val="18"/>
          <w:szCs w:val="18"/>
          <w:lang w:val="fr-FR"/>
        </w:rPr>
      </w:pPr>
    </w:p>
    <w:tbl>
      <w:tblPr>
        <w:tblStyle w:val="TableGrid"/>
        <w:tblW w:w="9810" w:type="dxa"/>
        <w:tblInd w:w="-95" w:type="dxa"/>
        <w:tblLook w:val="04A0" w:firstRow="1" w:lastRow="0" w:firstColumn="1" w:lastColumn="0" w:noHBand="0" w:noVBand="1"/>
      </w:tblPr>
      <w:tblGrid>
        <w:gridCol w:w="7020"/>
        <w:gridCol w:w="1170"/>
        <w:gridCol w:w="1620"/>
      </w:tblGrid>
      <w:tr w:rsidR="006A4C9F" w:rsidRPr="00BA58F0" w14:paraId="71BCACD0" w14:textId="77777777" w:rsidTr="00BA58F0">
        <w:trPr>
          <w:trHeight w:val="240"/>
        </w:trPr>
        <w:tc>
          <w:tcPr>
            <w:tcW w:w="7020" w:type="dxa"/>
            <w:shd w:val="clear" w:color="auto" w:fill="auto"/>
          </w:tcPr>
          <w:p w14:paraId="76ADD138" w14:textId="332425A0" w:rsidR="006A4C9F" w:rsidRPr="00BA58F0" w:rsidRDefault="006A4C9F" w:rsidP="006A4C9F">
            <w:pPr>
              <w:spacing w:after="60"/>
              <w:jc w:val="left"/>
              <w:rPr>
                <w:b/>
                <w:sz w:val="18"/>
                <w:szCs w:val="18"/>
                <w:lang w:val="fr-FR"/>
              </w:rPr>
            </w:pPr>
            <w:r w:rsidRPr="00BA58F0">
              <w:rPr>
                <w:b/>
                <w:sz w:val="18"/>
                <w:szCs w:val="18"/>
                <w:lang w:val="fr-FR"/>
              </w:rPr>
              <w:t xml:space="preserve">(II) </w:t>
            </w:r>
            <w:r w:rsidR="00A14A4D" w:rsidRPr="00BA58F0">
              <w:rPr>
                <w:b/>
                <w:sz w:val="18"/>
                <w:szCs w:val="18"/>
                <w:lang w:val="fr-FR"/>
              </w:rPr>
              <w:t>DONNÉES LES PLUS RÉCENTES VISÉES À L’ARTICLE 7 (Annexe C Groupe l)</w:t>
            </w:r>
          </w:p>
        </w:tc>
        <w:tc>
          <w:tcPr>
            <w:tcW w:w="1170" w:type="dxa"/>
            <w:shd w:val="clear" w:color="auto" w:fill="auto"/>
          </w:tcPr>
          <w:p w14:paraId="05404051" w14:textId="304D1DB0" w:rsidR="006A4C9F" w:rsidRPr="00BA58F0" w:rsidRDefault="00A14A4D" w:rsidP="00EC4F99">
            <w:pPr>
              <w:spacing w:after="60"/>
              <w:jc w:val="center"/>
              <w:rPr>
                <w:sz w:val="18"/>
                <w:szCs w:val="18"/>
                <w:lang w:val="fr-FR"/>
              </w:rPr>
            </w:pPr>
            <w:r w:rsidRPr="00BA58F0">
              <w:rPr>
                <w:sz w:val="18"/>
                <w:szCs w:val="18"/>
                <w:lang w:val="fr-FR"/>
              </w:rPr>
              <w:t>Année</w:t>
            </w:r>
            <w:r w:rsidR="006A4C9F" w:rsidRPr="00BA58F0">
              <w:rPr>
                <w:sz w:val="18"/>
                <w:szCs w:val="18"/>
                <w:lang w:val="fr-FR"/>
              </w:rPr>
              <w:t>: 20</w:t>
            </w:r>
            <w:r w:rsidR="00EC4F99" w:rsidRPr="00BA58F0">
              <w:rPr>
                <w:sz w:val="18"/>
                <w:szCs w:val="18"/>
                <w:lang w:val="fr-FR"/>
              </w:rPr>
              <w:t>20</w:t>
            </w:r>
          </w:p>
        </w:tc>
        <w:tc>
          <w:tcPr>
            <w:tcW w:w="1620" w:type="dxa"/>
            <w:shd w:val="clear" w:color="auto" w:fill="auto"/>
          </w:tcPr>
          <w:p w14:paraId="0CF0175B" w14:textId="2B9471C9" w:rsidR="006A4C9F" w:rsidRPr="00BA58F0" w:rsidRDefault="00EC4F99" w:rsidP="006A4C9F">
            <w:pPr>
              <w:spacing w:after="60"/>
              <w:jc w:val="right"/>
              <w:rPr>
                <w:sz w:val="18"/>
                <w:szCs w:val="18"/>
                <w:lang w:val="fr-FR"/>
              </w:rPr>
            </w:pPr>
            <w:r w:rsidRPr="00BA58F0">
              <w:rPr>
                <w:bCs/>
                <w:color w:val="000000"/>
                <w:sz w:val="18"/>
                <w:szCs w:val="18"/>
                <w:lang w:val="fr-FR"/>
              </w:rPr>
              <w:t>0</w:t>
            </w:r>
            <w:r w:rsidR="000C07DF" w:rsidRPr="00BA58F0">
              <w:rPr>
                <w:bCs/>
                <w:color w:val="000000"/>
                <w:sz w:val="18"/>
                <w:szCs w:val="18"/>
                <w:lang w:val="fr-FR"/>
              </w:rPr>
              <w:t>,</w:t>
            </w:r>
            <w:r w:rsidRPr="00BA58F0">
              <w:rPr>
                <w:bCs/>
                <w:color w:val="000000"/>
                <w:sz w:val="18"/>
                <w:szCs w:val="18"/>
                <w:lang w:val="fr-FR"/>
              </w:rPr>
              <w:t>05</w:t>
            </w:r>
            <w:r w:rsidR="006A4C9F" w:rsidRPr="00BA58F0">
              <w:rPr>
                <w:sz w:val="18"/>
                <w:szCs w:val="18"/>
                <w:lang w:val="fr-FR"/>
              </w:rPr>
              <w:t xml:space="preserve"> (</w:t>
            </w:r>
            <w:r w:rsidR="00A14A4D" w:rsidRPr="00BA58F0">
              <w:rPr>
                <w:sz w:val="18"/>
                <w:szCs w:val="18"/>
                <w:lang w:val="fr-FR"/>
              </w:rPr>
              <w:t>tonnes PAO</w:t>
            </w:r>
            <w:r w:rsidR="006A4C9F" w:rsidRPr="00BA58F0">
              <w:rPr>
                <w:sz w:val="18"/>
                <w:szCs w:val="18"/>
                <w:lang w:val="fr-FR"/>
              </w:rPr>
              <w:t>)</w:t>
            </w:r>
          </w:p>
        </w:tc>
      </w:tr>
    </w:tbl>
    <w:p w14:paraId="6E3E8E96" w14:textId="77777777" w:rsidR="006A4C9F" w:rsidRPr="00BA58F0" w:rsidRDefault="006A4C9F" w:rsidP="006A4C9F">
      <w:pPr>
        <w:spacing w:after="60"/>
        <w:jc w:val="center"/>
        <w:rPr>
          <w:sz w:val="18"/>
          <w:szCs w:val="18"/>
          <w:lang w:val="fr-FR"/>
        </w:rPr>
      </w:pPr>
    </w:p>
    <w:tbl>
      <w:tblPr>
        <w:tblStyle w:val="TableGrid"/>
        <w:tblW w:w="9838" w:type="dxa"/>
        <w:tblInd w:w="-95" w:type="dxa"/>
        <w:tblLook w:val="04A0" w:firstRow="1" w:lastRow="0" w:firstColumn="1" w:lastColumn="0" w:noHBand="0" w:noVBand="1"/>
      </w:tblPr>
      <w:tblGrid>
        <w:gridCol w:w="972"/>
        <w:gridCol w:w="786"/>
        <w:gridCol w:w="847"/>
        <w:gridCol w:w="826"/>
        <w:gridCol w:w="1036"/>
        <w:gridCol w:w="876"/>
        <w:gridCol w:w="767"/>
        <w:gridCol w:w="1355"/>
        <w:gridCol w:w="1056"/>
        <w:gridCol w:w="1317"/>
      </w:tblGrid>
      <w:tr w:rsidR="00A14A4D" w:rsidRPr="00BA58F0" w14:paraId="0123A824" w14:textId="77777777" w:rsidTr="00BA58F0">
        <w:trPr>
          <w:trHeight w:val="240"/>
        </w:trPr>
        <w:tc>
          <w:tcPr>
            <w:tcW w:w="7920" w:type="dxa"/>
            <w:gridSpan w:val="8"/>
            <w:shd w:val="clear" w:color="auto" w:fill="auto"/>
          </w:tcPr>
          <w:p w14:paraId="70F10767" w14:textId="285F07F8" w:rsidR="00A14A4D" w:rsidRPr="00BA58F0" w:rsidRDefault="00A14A4D" w:rsidP="00A14A4D">
            <w:pPr>
              <w:spacing w:after="60"/>
              <w:jc w:val="left"/>
              <w:rPr>
                <w:b/>
                <w:sz w:val="18"/>
                <w:szCs w:val="18"/>
                <w:lang w:val="fr-FR"/>
              </w:rPr>
            </w:pPr>
            <w:r w:rsidRPr="00BA58F0">
              <w:rPr>
                <w:b/>
                <w:sz w:val="18"/>
                <w:szCs w:val="18"/>
                <w:lang w:val="fr-FR"/>
              </w:rPr>
              <w:t>(III) DONNÉES SECTORIELLES LES PLUS RÉCENTES DU PROGRAMME DE PAYS (tonnes PAO)</w:t>
            </w:r>
          </w:p>
        </w:tc>
        <w:tc>
          <w:tcPr>
            <w:tcW w:w="1918" w:type="dxa"/>
            <w:gridSpan w:val="2"/>
            <w:shd w:val="clear" w:color="auto" w:fill="auto"/>
          </w:tcPr>
          <w:p w14:paraId="69B5DE72" w14:textId="5EC74BA3" w:rsidR="00A14A4D" w:rsidRPr="00BA58F0" w:rsidRDefault="00A14A4D" w:rsidP="00A14A4D">
            <w:pPr>
              <w:spacing w:after="60"/>
              <w:jc w:val="right"/>
              <w:rPr>
                <w:b/>
                <w:sz w:val="18"/>
                <w:szCs w:val="18"/>
                <w:lang w:val="fr-FR"/>
              </w:rPr>
            </w:pPr>
            <w:r w:rsidRPr="00BA58F0">
              <w:rPr>
                <w:b/>
                <w:sz w:val="18"/>
                <w:szCs w:val="18"/>
                <w:lang w:val="fr-FR"/>
              </w:rPr>
              <w:t>Année: 2020</w:t>
            </w:r>
          </w:p>
        </w:tc>
      </w:tr>
      <w:tr w:rsidR="00A14A4D" w:rsidRPr="00BA58F0" w14:paraId="236A2C48" w14:textId="77777777" w:rsidTr="00BA58F0">
        <w:trPr>
          <w:trHeight w:val="240"/>
        </w:trPr>
        <w:tc>
          <w:tcPr>
            <w:tcW w:w="1051" w:type="dxa"/>
            <w:shd w:val="clear" w:color="auto" w:fill="auto"/>
          </w:tcPr>
          <w:p w14:paraId="4FF60FB2" w14:textId="387571C2" w:rsidR="00A14A4D" w:rsidRPr="00BA58F0" w:rsidRDefault="00A14A4D" w:rsidP="00A14A4D">
            <w:pPr>
              <w:spacing w:after="60"/>
              <w:jc w:val="center"/>
              <w:rPr>
                <w:sz w:val="18"/>
                <w:szCs w:val="18"/>
                <w:lang w:val="fr-FR"/>
              </w:rPr>
            </w:pPr>
            <w:r w:rsidRPr="00BA58F0">
              <w:rPr>
                <w:sz w:val="18"/>
                <w:szCs w:val="18"/>
                <w:lang w:val="fr-FR"/>
              </w:rPr>
              <w:t>Produits chimiques</w:t>
            </w:r>
          </w:p>
        </w:tc>
        <w:tc>
          <w:tcPr>
            <w:tcW w:w="0" w:type="auto"/>
            <w:shd w:val="clear" w:color="auto" w:fill="auto"/>
          </w:tcPr>
          <w:p w14:paraId="2DC4F65C" w14:textId="0B5D1A53" w:rsidR="00A14A4D" w:rsidRPr="00BA58F0" w:rsidRDefault="00A14A4D" w:rsidP="00A14A4D">
            <w:pPr>
              <w:spacing w:after="60"/>
              <w:jc w:val="center"/>
              <w:rPr>
                <w:sz w:val="18"/>
                <w:szCs w:val="18"/>
                <w:lang w:val="fr-FR"/>
              </w:rPr>
            </w:pPr>
            <w:r w:rsidRPr="00BA58F0">
              <w:rPr>
                <w:sz w:val="18"/>
                <w:szCs w:val="18"/>
                <w:lang w:val="fr-FR"/>
              </w:rPr>
              <w:t>Aérosol</w:t>
            </w:r>
          </w:p>
        </w:tc>
        <w:tc>
          <w:tcPr>
            <w:tcW w:w="0" w:type="auto"/>
            <w:shd w:val="clear" w:color="auto" w:fill="auto"/>
          </w:tcPr>
          <w:p w14:paraId="782BEC6D" w14:textId="3C179AEC" w:rsidR="00A14A4D" w:rsidRPr="00BA58F0" w:rsidRDefault="00A14A4D" w:rsidP="00A14A4D">
            <w:pPr>
              <w:spacing w:after="60"/>
              <w:jc w:val="center"/>
              <w:rPr>
                <w:sz w:val="18"/>
                <w:szCs w:val="18"/>
                <w:lang w:val="fr-FR"/>
              </w:rPr>
            </w:pPr>
            <w:r w:rsidRPr="00BA58F0">
              <w:rPr>
                <w:sz w:val="18"/>
                <w:szCs w:val="18"/>
                <w:lang w:val="fr-FR"/>
              </w:rPr>
              <w:t>Mousses</w:t>
            </w:r>
          </w:p>
        </w:tc>
        <w:tc>
          <w:tcPr>
            <w:tcW w:w="0" w:type="auto"/>
            <w:shd w:val="clear" w:color="auto" w:fill="auto"/>
          </w:tcPr>
          <w:p w14:paraId="481A1CF7" w14:textId="21C92395" w:rsidR="00A14A4D" w:rsidRPr="00BA58F0" w:rsidRDefault="00A14A4D" w:rsidP="00A14A4D">
            <w:pPr>
              <w:spacing w:after="60"/>
              <w:jc w:val="center"/>
              <w:rPr>
                <w:sz w:val="18"/>
                <w:szCs w:val="18"/>
                <w:lang w:val="fr-FR"/>
              </w:rPr>
            </w:pPr>
            <w:r w:rsidRPr="00BA58F0">
              <w:rPr>
                <w:sz w:val="18"/>
                <w:szCs w:val="18"/>
                <w:lang w:val="fr-FR"/>
              </w:rPr>
              <w:t>Lutte contre incendie</w:t>
            </w:r>
          </w:p>
        </w:tc>
        <w:tc>
          <w:tcPr>
            <w:tcW w:w="0" w:type="auto"/>
            <w:gridSpan w:val="2"/>
            <w:shd w:val="clear" w:color="auto" w:fill="auto"/>
          </w:tcPr>
          <w:p w14:paraId="2CD603E0" w14:textId="4D7A08AB" w:rsidR="00A14A4D" w:rsidRPr="00BA58F0" w:rsidRDefault="00A14A4D" w:rsidP="00A14A4D">
            <w:pPr>
              <w:spacing w:after="60"/>
              <w:jc w:val="center"/>
              <w:rPr>
                <w:sz w:val="18"/>
                <w:szCs w:val="18"/>
                <w:lang w:val="fr-FR"/>
              </w:rPr>
            </w:pPr>
            <w:r w:rsidRPr="00BA58F0">
              <w:rPr>
                <w:sz w:val="18"/>
                <w:szCs w:val="18"/>
                <w:lang w:val="fr-FR"/>
              </w:rPr>
              <w:t>Réfrigération</w:t>
            </w:r>
          </w:p>
        </w:tc>
        <w:tc>
          <w:tcPr>
            <w:tcW w:w="0" w:type="auto"/>
            <w:shd w:val="clear" w:color="auto" w:fill="auto"/>
          </w:tcPr>
          <w:p w14:paraId="295F818B" w14:textId="144F9B3B" w:rsidR="00A14A4D" w:rsidRPr="00BA58F0" w:rsidRDefault="00A14A4D" w:rsidP="00A14A4D">
            <w:pPr>
              <w:spacing w:after="60"/>
              <w:jc w:val="center"/>
              <w:rPr>
                <w:sz w:val="18"/>
                <w:szCs w:val="18"/>
                <w:lang w:val="fr-FR"/>
              </w:rPr>
            </w:pPr>
            <w:r w:rsidRPr="00BA58F0">
              <w:rPr>
                <w:sz w:val="18"/>
                <w:szCs w:val="18"/>
                <w:lang w:val="fr-FR"/>
              </w:rPr>
              <w:t>Solvant</w:t>
            </w:r>
          </w:p>
        </w:tc>
        <w:tc>
          <w:tcPr>
            <w:tcW w:w="1731" w:type="dxa"/>
            <w:shd w:val="clear" w:color="auto" w:fill="auto"/>
          </w:tcPr>
          <w:p w14:paraId="4FF96AD1" w14:textId="01910FC5" w:rsidR="00A14A4D" w:rsidRPr="00BA58F0" w:rsidRDefault="00A14A4D" w:rsidP="00A14A4D">
            <w:pPr>
              <w:spacing w:after="60"/>
              <w:jc w:val="center"/>
              <w:rPr>
                <w:sz w:val="18"/>
                <w:szCs w:val="18"/>
                <w:lang w:val="fr-FR"/>
              </w:rPr>
            </w:pPr>
            <w:r w:rsidRPr="00BA58F0">
              <w:rPr>
                <w:sz w:val="18"/>
                <w:szCs w:val="18"/>
                <w:lang w:val="fr-FR"/>
              </w:rPr>
              <w:t>Agent de transformation</w:t>
            </w:r>
          </w:p>
        </w:tc>
        <w:tc>
          <w:tcPr>
            <w:tcW w:w="601" w:type="dxa"/>
            <w:shd w:val="clear" w:color="auto" w:fill="auto"/>
          </w:tcPr>
          <w:p w14:paraId="2E83AC0B" w14:textId="40184796" w:rsidR="00A14A4D" w:rsidRPr="00BA58F0" w:rsidRDefault="00A14A4D" w:rsidP="00A14A4D">
            <w:pPr>
              <w:spacing w:after="60"/>
              <w:jc w:val="center"/>
              <w:rPr>
                <w:sz w:val="18"/>
                <w:szCs w:val="18"/>
                <w:lang w:val="fr-FR"/>
              </w:rPr>
            </w:pPr>
            <w:r w:rsidRPr="00BA58F0">
              <w:rPr>
                <w:sz w:val="18"/>
                <w:szCs w:val="18"/>
                <w:lang w:val="fr-FR"/>
              </w:rPr>
              <w:t>Laboratoire</w:t>
            </w:r>
          </w:p>
        </w:tc>
        <w:tc>
          <w:tcPr>
            <w:tcW w:w="1317" w:type="dxa"/>
            <w:shd w:val="clear" w:color="auto" w:fill="auto"/>
          </w:tcPr>
          <w:p w14:paraId="0C6BECDA" w14:textId="6CE92CC6" w:rsidR="00A14A4D" w:rsidRPr="00BA58F0" w:rsidRDefault="00A14A4D" w:rsidP="00A14A4D">
            <w:pPr>
              <w:spacing w:after="60"/>
              <w:jc w:val="center"/>
              <w:rPr>
                <w:sz w:val="18"/>
                <w:szCs w:val="18"/>
                <w:lang w:val="fr-FR"/>
              </w:rPr>
            </w:pPr>
            <w:r w:rsidRPr="00BA58F0">
              <w:rPr>
                <w:sz w:val="18"/>
                <w:szCs w:val="18"/>
                <w:lang w:val="fr-FR"/>
              </w:rPr>
              <w:t>Consommation sectorielle totale</w:t>
            </w:r>
          </w:p>
        </w:tc>
      </w:tr>
      <w:tr w:rsidR="00A14A4D" w:rsidRPr="00BA58F0" w14:paraId="54F74132" w14:textId="77777777" w:rsidTr="00BA58F0">
        <w:trPr>
          <w:trHeight w:val="240"/>
        </w:trPr>
        <w:tc>
          <w:tcPr>
            <w:tcW w:w="3510" w:type="dxa"/>
            <w:gridSpan w:val="4"/>
            <w:shd w:val="clear" w:color="auto" w:fill="auto"/>
          </w:tcPr>
          <w:p w14:paraId="3B318BC4" w14:textId="77777777" w:rsidR="00A14A4D" w:rsidRPr="00BA58F0" w:rsidRDefault="00A14A4D" w:rsidP="00A14A4D">
            <w:pPr>
              <w:spacing w:after="60"/>
              <w:jc w:val="center"/>
              <w:rPr>
                <w:sz w:val="18"/>
                <w:szCs w:val="18"/>
                <w:lang w:val="fr-FR"/>
              </w:rPr>
            </w:pPr>
            <w:r w:rsidRPr="00BA58F0">
              <w:rPr>
                <w:sz w:val="18"/>
                <w:szCs w:val="18"/>
                <w:lang w:val="fr-FR"/>
              </w:rPr>
              <w:t xml:space="preserve"> </w:t>
            </w:r>
          </w:p>
        </w:tc>
        <w:tc>
          <w:tcPr>
            <w:tcW w:w="0" w:type="auto"/>
            <w:shd w:val="clear" w:color="auto" w:fill="auto"/>
          </w:tcPr>
          <w:p w14:paraId="76CBAE39" w14:textId="75CF97E3" w:rsidR="00A14A4D" w:rsidRPr="00BA58F0" w:rsidRDefault="00A14A4D" w:rsidP="00A14A4D">
            <w:pPr>
              <w:spacing w:after="60"/>
              <w:jc w:val="center"/>
              <w:rPr>
                <w:sz w:val="18"/>
                <w:szCs w:val="18"/>
                <w:lang w:val="fr-FR"/>
              </w:rPr>
            </w:pPr>
            <w:r w:rsidRPr="00BA58F0">
              <w:rPr>
                <w:sz w:val="18"/>
                <w:szCs w:val="18"/>
                <w:lang w:val="fr-FR"/>
              </w:rPr>
              <w:t>Fabrication</w:t>
            </w:r>
          </w:p>
        </w:tc>
        <w:tc>
          <w:tcPr>
            <w:tcW w:w="0" w:type="auto"/>
            <w:shd w:val="clear" w:color="auto" w:fill="auto"/>
          </w:tcPr>
          <w:p w14:paraId="7EE7C09B" w14:textId="618D91F7" w:rsidR="00A14A4D" w:rsidRPr="00BA58F0" w:rsidRDefault="00A14A4D" w:rsidP="00A14A4D">
            <w:pPr>
              <w:spacing w:after="60"/>
              <w:jc w:val="center"/>
              <w:rPr>
                <w:sz w:val="18"/>
                <w:szCs w:val="18"/>
                <w:lang w:val="fr-FR"/>
              </w:rPr>
            </w:pPr>
            <w:r w:rsidRPr="00BA58F0">
              <w:rPr>
                <w:sz w:val="18"/>
                <w:szCs w:val="18"/>
                <w:lang w:val="fr-FR"/>
              </w:rPr>
              <w:t>Entretien</w:t>
            </w:r>
          </w:p>
        </w:tc>
        <w:tc>
          <w:tcPr>
            <w:tcW w:w="4416" w:type="dxa"/>
            <w:gridSpan w:val="4"/>
            <w:shd w:val="clear" w:color="auto" w:fill="auto"/>
          </w:tcPr>
          <w:p w14:paraId="1BD4FCE9" w14:textId="77777777" w:rsidR="00A14A4D" w:rsidRPr="00BA58F0" w:rsidRDefault="00A14A4D" w:rsidP="00A14A4D">
            <w:pPr>
              <w:spacing w:after="60"/>
              <w:jc w:val="center"/>
              <w:rPr>
                <w:sz w:val="18"/>
                <w:szCs w:val="18"/>
                <w:lang w:val="fr-FR"/>
              </w:rPr>
            </w:pPr>
          </w:p>
        </w:tc>
      </w:tr>
      <w:tr w:rsidR="006A4C9F" w:rsidRPr="00BA58F0" w14:paraId="77A81E6F" w14:textId="77777777" w:rsidTr="00BA58F0">
        <w:trPr>
          <w:trHeight w:val="240"/>
        </w:trPr>
        <w:tc>
          <w:tcPr>
            <w:tcW w:w="1051" w:type="dxa"/>
            <w:shd w:val="clear" w:color="auto" w:fill="auto"/>
          </w:tcPr>
          <w:p w14:paraId="1AF59154" w14:textId="77777777" w:rsidR="006A4C9F" w:rsidRPr="00BA58F0" w:rsidRDefault="006A4C9F" w:rsidP="006A4C9F">
            <w:pPr>
              <w:spacing w:after="60"/>
              <w:jc w:val="left"/>
              <w:rPr>
                <w:sz w:val="18"/>
                <w:szCs w:val="18"/>
                <w:lang w:val="fr-FR"/>
              </w:rPr>
            </w:pPr>
            <w:r w:rsidRPr="00BA58F0">
              <w:rPr>
                <w:sz w:val="18"/>
                <w:szCs w:val="18"/>
                <w:lang w:val="fr-FR"/>
              </w:rPr>
              <w:t>HCFC-22</w:t>
            </w:r>
          </w:p>
        </w:tc>
        <w:tc>
          <w:tcPr>
            <w:tcW w:w="0" w:type="auto"/>
            <w:shd w:val="clear" w:color="auto" w:fill="auto"/>
          </w:tcPr>
          <w:p w14:paraId="59D5102B" w14:textId="77777777" w:rsidR="006A4C9F" w:rsidRPr="00BA58F0" w:rsidRDefault="006A4C9F" w:rsidP="006A4C9F">
            <w:pPr>
              <w:spacing w:after="60"/>
              <w:jc w:val="right"/>
              <w:rPr>
                <w:sz w:val="18"/>
                <w:szCs w:val="18"/>
                <w:lang w:val="fr-FR"/>
              </w:rPr>
            </w:pPr>
          </w:p>
        </w:tc>
        <w:tc>
          <w:tcPr>
            <w:tcW w:w="0" w:type="auto"/>
            <w:shd w:val="clear" w:color="auto" w:fill="auto"/>
          </w:tcPr>
          <w:p w14:paraId="5DDA147E" w14:textId="77777777" w:rsidR="006A4C9F" w:rsidRPr="00BA58F0" w:rsidRDefault="006A4C9F" w:rsidP="006A4C9F">
            <w:pPr>
              <w:spacing w:after="60"/>
              <w:jc w:val="right"/>
              <w:rPr>
                <w:sz w:val="18"/>
                <w:szCs w:val="18"/>
                <w:lang w:val="fr-FR"/>
              </w:rPr>
            </w:pPr>
          </w:p>
        </w:tc>
        <w:tc>
          <w:tcPr>
            <w:tcW w:w="0" w:type="auto"/>
            <w:shd w:val="clear" w:color="auto" w:fill="auto"/>
          </w:tcPr>
          <w:p w14:paraId="1250FB92" w14:textId="77777777" w:rsidR="006A4C9F" w:rsidRPr="00BA58F0" w:rsidRDefault="006A4C9F" w:rsidP="006A4C9F">
            <w:pPr>
              <w:spacing w:after="60"/>
              <w:jc w:val="right"/>
              <w:rPr>
                <w:sz w:val="18"/>
                <w:szCs w:val="18"/>
                <w:lang w:val="fr-FR"/>
              </w:rPr>
            </w:pPr>
          </w:p>
        </w:tc>
        <w:tc>
          <w:tcPr>
            <w:tcW w:w="0" w:type="auto"/>
            <w:shd w:val="clear" w:color="auto" w:fill="auto"/>
          </w:tcPr>
          <w:p w14:paraId="47CFC2B1" w14:textId="77777777" w:rsidR="006A4C9F" w:rsidRPr="00BA58F0" w:rsidRDefault="006A4C9F" w:rsidP="006A4C9F">
            <w:pPr>
              <w:spacing w:after="60"/>
              <w:jc w:val="right"/>
              <w:rPr>
                <w:sz w:val="18"/>
                <w:szCs w:val="18"/>
                <w:lang w:val="fr-FR"/>
              </w:rPr>
            </w:pPr>
          </w:p>
        </w:tc>
        <w:tc>
          <w:tcPr>
            <w:tcW w:w="0" w:type="auto"/>
            <w:shd w:val="clear" w:color="auto" w:fill="auto"/>
          </w:tcPr>
          <w:p w14:paraId="086CD20D" w14:textId="42CC8811" w:rsidR="006A4C9F" w:rsidRPr="00BA58F0" w:rsidRDefault="00EC4F99" w:rsidP="00EC4F99">
            <w:pPr>
              <w:spacing w:after="60"/>
              <w:jc w:val="right"/>
              <w:rPr>
                <w:sz w:val="18"/>
                <w:szCs w:val="18"/>
                <w:lang w:val="fr-FR"/>
              </w:rPr>
            </w:pPr>
            <w:r w:rsidRPr="00BA58F0">
              <w:rPr>
                <w:color w:val="000000"/>
                <w:sz w:val="18"/>
                <w:szCs w:val="18"/>
                <w:lang w:val="fr-FR" w:eastAsia="en-GB"/>
              </w:rPr>
              <w:t>0</w:t>
            </w:r>
            <w:r w:rsidR="00A14A4D" w:rsidRPr="00BA58F0">
              <w:rPr>
                <w:color w:val="000000"/>
                <w:sz w:val="18"/>
                <w:szCs w:val="18"/>
                <w:lang w:val="fr-FR" w:eastAsia="en-GB"/>
              </w:rPr>
              <w:t>,</w:t>
            </w:r>
            <w:r w:rsidRPr="00BA58F0">
              <w:rPr>
                <w:color w:val="000000"/>
                <w:sz w:val="18"/>
                <w:szCs w:val="18"/>
                <w:lang w:val="fr-FR" w:eastAsia="en-GB"/>
              </w:rPr>
              <w:t>05</w:t>
            </w:r>
          </w:p>
        </w:tc>
        <w:tc>
          <w:tcPr>
            <w:tcW w:w="0" w:type="auto"/>
            <w:shd w:val="clear" w:color="auto" w:fill="auto"/>
          </w:tcPr>
          <w:p w14:paraId="51C2F6B7" w14:textId="77777777" w:rsidR="006A4C9F" w:rsidRPr="00BA58F0" w:rsidRDefault="006A4C9F" w:rsidP="006A4C9F">
            <w:pPr>
              <w:spacing w:after="60"/>
              <w:jc w:val="right"/>
              <w:rPr>
                <w:sz w:val="18"/>
                <w:szCs w:val="18"/>
                <w:lang w:val="fr-FR"/>
              </w:rPr>
            </w:pPr>
          </w:p>
        </w:tc>
        <w:tc>
          <w:tcPr>
            <w:tcW w:w="1731" w:type="dxa"/>
            <w:shd w:val="clear" w:color="auto" w:fill="auto"/>
          </w:tcPr>
          <w:p w14:paraId="3F7FBAF3" w14:textId="77777777" w:rsidR="006A4C9F" w:rsidRPr="00BA58F0" w:rsidRDefault="006A4C9F" w:rsidP="006A4C9F">
            <w:pPr>
              <w:spacing w:after="60"/>
              <w:jc w:val="right"/>
              <w:rPr>
                <w:sz w:val="18"/>
                <w:szCs w:val="18"/>
                <w:lang w:val="fr-FR"/>
              </w:rPr>
            </w:pPr>
          </w:p>
        </w:tc>
        <w:tc>
          <w:tcPr>
            <w:tcW w:w="601" w:type="dxa"/>
            <w:shd w:val="clear" w:color="auto" w:fill="auto"/>
          </w:tcPr>
          <w:p w14:paraId="2233C868" w14:textId="77777777" w:rsidR="006A4C9F" w:rsidRPr="00BA58F0" w:rsidRDefault="006A4C9F" w:rsidP="006A4C9F">
            <w:pPr>
              <w:spacing w:after="60"/>
              <w:jc w:val="right"/>
              <w:rPr>
                <w:sz w:val="18"/>
                <w:szCs w:val="18"/>
                <w:lang w:val="fr-FR"/>
              </w:rPr>
            </w:pPr>
          </w:p>
        </w:tc>
        <w:tc>
          <w:tcPr>
            <w:tcW w:w="1317" w:type="dxa"/>
            <w:shd w:val="clear" w:color="auto" w:fill="auto"/>
          </w:tcPr>
          <w:p w14:paraId="379C063D" w14:textId="253DF051" w:rsidR="006A4C9F" w:rsidRPr="00BA58F0" w:rsidRDefault="00EC4F99" w:rsidP="006A4C9F">
            <w:pPr>
              <w:spacing w:after="60"/>
              <w:jc w:val="right"/>
              <w:rPr>
                <w:sz w:val="18"/>
                <w:szCs w:val="18"/>
                <w:lang w:val="fr-FR"/>
              </w:rPr>
            </w:pPr>
            <w:r w:rsidRPr="00BA58F0">
              <w:rPr>
                <w:sz w:val="18"/>
                <w:szCs w:val="18"/>
                <w:lang w:val="fr-FR"/>
              </w:rPr>
              <w:t>0</w:t>
            </w:r>
            <w:r w:rsidR="00A14A4D" w:rsidRPr="00BA58F0">
              <w:rPr>
                <w:sz w:val="18"/>
                <w:szCs w:val="18"/>
                <w:lang w:val="fr-FR"/>
              </w:rPr>
              <w:t>,</w:t>
            </w:r>
            <w:r w:rsidRPr="00BA58F0">
              <w:rPr>
                <w:sz w:val="18"/>
                <w:szCs w:val="18"/>
                <w:lang w:val="fr-FR"/>
              </w:rPr>
              <w:t>05</w:t>
            </w:r>
          </w:p>
        </w:tc>
      </w:tr>
    </w:tbl>
    <w:p w14:paraId="07A48515" w14:textId="2E62A43D" w:rsidR="006A4C9F" w:rsidRPr="00BA58F0" w:rsidRDefault="006A4C9F" w:rsidP="006A4C9F">
      <w:pPr>
        <w:spacing w:after="60"/>
        <w:jc w:val="center"/>
        <w:rPr>
          <w:sz w:val="18"/>
          <w:szCs w:val="18"/>
          <w:lang w:val="fr-FR"/>
        </w:rPr>
      </w:pPr>
    </w:p>
    <w:tbl>
      <w:tblPr>
        <w:tblStyle w:val="TableGrid"/>
        <w:tblW w:w="9445" w:type="dxa"/>
        <w:tblLook w:val="04A0" w:firstRow="1" w:lastRow="0" w:firstColumn="1" w:lastColumn="0" w:noHBand="0" w:noVBand="1"/>
      </w:tblPr>
      <w:tblGrid>
        <w:gridCol w:w="2598"/>
        <w:gridCol w:w="531"/>
        <w:gridCol w:w="4081"/>
        <w:gridCol w:w="2235"/>
      </w:tblGrid>
      <w:tr w:rsidR="006A4C9F" w:rsidRPr="002E4ACB" w14:paraId="7DE442C4" w14:textId="77777777" w:rsidTr="00570372">
        <w:trPr>
          <w:trHeight w:val="240"/>
        </w:trPr>
        <w:tc>
          <w:tcPr>
            <w:tcW w:w="9445" w:type="dxa"/>
            <w:gridSpan w:val="4"/>
            <w:shd w:val="clear" w:color="auto" w:fill="auto"/>
          </w:tcPr>
          <w:p w14:paraId="4D923ABD" w14:textId="65E6E6A9" w:rsidR="006A4C9F" w:rsidRPr="00BA58F0" w:rsidRDefault="006A4C9F" w:rsidP="006A4C9F">
            <w:pPr>
              <w:spacing w:after="60"/>
              <w:jc w:val="left"/>
              <w:rPr>
                <w:b/>
                <w:sz w:val="18"/>
                <w:szCs w:val="18"/>
                <w:lang w:val="fr-FR"/>
              </w:rPr>
            </w:pPr>
            <w:r w:rsidRPr="00BA58F0">
              <w:rPr>
                <w:b/>
                <w:sz w:val="18"/>
                <w:szCs w:val="18"/>
                <w:lang w:val="fr-FR"/>
              </w:rPr>
              <w:t xml:space="preserve">(IV) </w:t>
            </w:r>
            <w:r w:rsidR="00A14A4D" w:rsidRPr="00BA58F0">
              <w:rPr>
                <w:b/>
                <w:bCs/>
                <w:sz w:val="18"/>
                <w:szCs w:val="18"/>
                <w:lang w:val="fr-FR"/>
              </w:rPr>
              <w:t>DONNÉES DE CONSOMMATION (Tonnes PAO)</w:t>
            </w:r>
          </w:p>
        </w:tc>
      </w:tr>
      <w:tr w:rsidR="00A14A4D" w:rsidRPr="00BA58F0" w14:paraId="24A10760" w14:textId="77777777" w:rsidTr="00A14A4D">
        <w:trPr>
          <w:trHeight w:val="240"/>
        </w:trPr>
        <w:tc>
          <w:tcPr>
            <w:tcW w:w="0" w:type="auto"/>
            <w:shd w:val="clear" w:color="auto" w:fill="auto"/>
          </w:tcPr>
          <w:p w14:paraId="38E25ECD" w14:textId="29673F33" w:rsidR="00A14A4D" w:rsidRPr="00BA58F0" w:rsidRDefault="00A14A4D" w:rsidP="00A14A4D">
            <w:pPr>
              <w:spacing w:after="60"/>
              <w:jc w:val="center"/>
              <w:rPr>
                <w:sz w:val="18"/>
                <w:szCs w:val="18"/>
                <w:lang w:val="fr-FR"/>
              </w:rPr>
            </w:pPr>
            <w:r w:rsidRPr="00BA58F0">
              <w:rPr>
                <w:sz w:val="18"/>
                <w:szCs w:val="18"/>
                <w:lang w:val="fr-FR"/>
              </w:rPr>
              <w:t>Niveau de référence 2009 – 2010 :</w:t>
            </w:r>
          </w:p>
        </w:tc>
        <w:tc>
          <w:tcPr>
            <w:tcW w:w="0" w:type="auto"/>
            <w:shd w:val="clear" w:color="auto" w:fill="auto"/>
          </w:tcPr>
          <w:p w14:paraId="5F5BB337" w14:textId="27E56723" w:rsidR="00A14A4D" w:rsidRPr="00BA58F0" w:rsidRDefault="00A14A4D" w:rsidP="00A14A4D">
            <w:pPr>
              <w:spacing w:after="60"/>
              <w:jc w:val="right"/>
              <w:rPr>
                <w:sz w:val="18"/>
                <w:szCs w:val="18"/>
                <w:lang w:val="fr-FR"/>
              </w:rPr>
            </w:pPr>
            <w:r w:rsidRPr="00BA58F0">
              <w:rPr>
                <w:sz w:val="18"/>
                <w:szCs w:val="18"/>
                <w:lang w:val="fr-FR"/>
              </w:rPr>
              <w:t>0,14</w:t>
            </w:r>
          </w:p>
        </w:tc>
        <w:tc>
          <w:tcPr>
            <w:tcW w:w="0" w:type="auto"/>
            <w:shd w:val="clear" w:color="auto" w:fill="auto"/>
          </w:tcPr>
          <w:p w14:paraId="5BF72F87" w14:textId="36FAC48B" w:rsidR="00A14A4D" w:rsidRPr="00BA58F0" w:rsidRDefault="00A14A4D" w:rsidP="00A14A4D">
            <w:pPr>
              <w:spacing w:after="60"/>
              <w:jc w:val="center"/>
              <w:rPr>
                <w:sz w:val="18"/>
                <w:szCs w:val="18"/>
                <w:lang w:val="fr-FR"/>
              </w:rPr>
            </w:pPr>
            <w:r w:rsidRPr="00BA58F0">
              <w:rPr>
                <w:sz w:val="18"/>
                <w:szCs w:val="18"/>
                <w:lang w:val="fr-FR"/>
              </w:rPr>
              <w:t>Point de départ pour les réductions combinées durables :</w:t>
            </w:r>
          </w:p>
        </w:tc>
        <w:tc>
          <w:tcPr>
            <w:tcW w:w="2235" w:type="dxa"/>
            <w:shd w:val="clear" w:color="auto" w:fill="auto"/>
          </w:tcPr>
          <w:p w14:paraId="34E7331F" w14:textId="5D9562CA" w:rsidR="00A14A4D" w:rsidRPr="00BA58F0" w:rsidRDefault="00A14A4D" w:rsidP="00A14A4D">
            <w:pPr>
              <w:spacing w:after="60"/>
              <w:jc w:val="right"/>
              <w:rPr>
                <w:sz w:val="18"/>
                <w:szCs w:val="18"/>
                <w:lang w:val="fr-FR"/>
              </w:rPr>
            </w:pPr>
            <w:r w:rsidRPr="00BA58F0">
              <w:rPr>
                <w:sz w:val="18"/>
                <w:szCs w:val="18"/>
                <w:lang w:val="fr-FR"/>
              </w:rPr>
              <w:t>0,14</w:t>
            </w:r>
          </w:p>
        </w:tc>
      </w:tr>
      <w:tr w:rsidR="00A14A4D" w:rsidRPr="002E4ACB" w14:paraId="5BD6916E" w14:textId="77777777" w:rsidTr="00570372">
        <w:trPr>
          <w:trHeight w:val="240"/>
        </w:trPr>
        <w:tc>
          <w:tcPr>
            <w:tcW w:w="9445" w:type="dxa"/>
            <w:gridSpan w:val="4"/>
            <w:shd w:val="clear" w:color="auto" w:fill="auto"/>
          </w:tcPr>
          <w:p w14:paraId="50A4C2EB" w14:textId="02B120BF" w:rsidR="00A14A4D" w:rsidRPr="00BA58F0" w:rsidRDefault="00A14A4D" w:rsidP="00A14A4D">
            <w:pPr>
              <w:spacing w:after="60"/>
              <w:jc w:val="center"/>
              <w:rPr>
                <w:b/>
                <w:sz w:val="18"/>
                <w:szCs w:val="18"/>
                <w:lang w:val="fr-FR"/>
              </w:rPr>
            </w:pPr>
            <w:r w:rsidRPr="00BA58F0">
              <w:rPr>
                <w:b/>
                <w:bCs/>
                <w:sz w:val="18"/>
                <w:szCs w:val="18"/>
                <w:lang w:val="fr-FR"/>
              </w:rPr>
              <w:t>CONSOMMATION ADMISSIBLE AUX FINS DE FINANCEMENT (Tonnes PAO)</w:t>
            </w:r>
          </w:p>
        </w:tc>
      </w:tr>
      <w:tr w:rsidR="00A14A4D" w:rsidRPr="00BA58F0" w14:paraId="3F12463C" w14:textId="77777777" w:rsidTr="00A14A4D">
        <w:trPr>
          <w:trHeight w:val="240"/>
        </w:trPr>
        <w:tc>
          <w:tcPr>
            <w:tcW w:w="0" w:type="auto"/>
            <w:shd w:val="clear" w:color="auto" w:fill="auto"/>
          </w:tcPr>
          <w:p w14:paraId="5195FD8E" w14:textId="532469C6" w:rsidR="00A14A4D" w:rsidRPr="00BA58F0" w:rsidRDefault="00A14A4D" w:rsidP="00A14A4D">
            <w:pPr>
              <w:spacing w:after="60"/>
              <w:jc w:val="center"/>
              <w:rPr>
                <w:sz w:val="18"/>
                <w:szCs w:val="18"/>
                <w:lang w:val="fr-FR"/>
              </w:rPr>
            </w:pPr>
            <w:r w:rsidRPr="00BA58F0">
              <w:rPr>
                <w:sz w:val="18"/>
                <w:szCs w:val="18"/>
                <w:lang w:val="fr-FR"/>
              </w:rPr>
              <w:t>Déjà approuvée :</w:t>
            </w:r>
          </w:p>
        </w:tc>
        <w:tc>
          <w:tcPr>
            <w:tcW w:w="0" w:type="auto"/>
            <w:shd w:val="clear" w:color="auto" w:fill="auto"/>
          </w:tcPr>
          <w:p w14:paraId="022D0D34" w14:textId="2496C800" w:rsidR="00A14A4D" w:rsidRPr="00BA58F0" w:rsidRDefault="00A14A4D" w:rsidP="00A14A4D">
            <w:pPr>
              <w:spacing w:after="60"/>
              <w:jc w:val="right"/>
              <w:rPr>
                <w:sz w:val="18"/>
                <w:szCs w:val="18"/>
                <w:lang w:val="fr-FR"/>
              </w:rPr>
            </w:pPr>
            <w:r w:rsidRPr="00BA58F0">
              <w:rPr>
                <w:sz w:val="18"/>
                <w:szCs w:val="18"/>
                <w:lang w:val="fr-FR"/>
              </w:rPr>
              <w:t>0,05</w:t>
            </w:r>
          </w:p>
        </w:tc>
        <w:tc>
          <w:tcPr>
            <w:tcW w:w="0" w:type="auto"/>
            <w:shd w:val="clear" w:color="auto" w:fill="auto"/>
          </w:tcPr>
          <w:p w14:paraId="1560247D" w14:textId="3D14699C" w:rsidR="00A14A4D" w:rsidRPr="00BA58F0" w:rsidRDefault="00A14A4D" w:rsidP="00A14A4D">
            <w:pPr>
              <w:spacing w:after="60"/>
              <w:jc w:val="center"/>
              <w:rPr>
                <w:sz w:val="18"/>
                <w:szCs w:val="18"/>
                <w:lang w:val="fr-FR"/>
              </w:rPr>
            </w:pPr>
            <w:r w:rsidRPr="00BA58F0">
              <w:rPr>
                <w:sz w:val="18"/>
                <w:szCs w:val="18"/>
                <w:lang w:val="fr-FR"/>
              </w:rPr>
              <w:t>Restante  :</w:t>
            </w:r>
          </w:p>
        </w:tc>
        <w:tc>
          <w:tcPr>
            <w:tcW w:w="2235" w:type="dxa"/>
            <w:shd w:val="clear" w:color="auto" w:fill="auto"/>
          </w:tcPr>
          <w:p w14:paraId="2464836A" w14:textId="16FFB5FC" w:rsidR="00A14A4D" w:rsidRPr="00BA58F0" w:rsidRDefault="00A14A4D" w:rsidP="00A14A4D">
            <w:pPr>
              <w:spacing w:after="60"/>
              <w:jc w:val="right"/>
              <w:rPr>
                <w:sz w:val="18"/>
                <w:szCs w:val="18"/>
                <w:lang w:val="fr-FR"/>
              </w:rPr>
            </w:pPr>
            <w:r w:rsidRPr="00BA58F0">
              <w:rPr>
                <w:sz w:val="18"/>
                <w:szCs w:val="18"/>
                <w:lang w:val="fr-FR"/>
              </w:rPr>
              <w:t>0,09</w:t>
            </w:r>
          </w:p>
        </w:tc>
      </w:tr>
    </w:tbl>
    <w:p w14:paraId="3B1D45A3" w14:textId="77777777" w:rsidR="006A4C9F" w:rsidRPr="00BA58F0" w:rsidRDefault="006A4C9F" w:rsidP="006A4C9F">
      <w:pPr>
        <w:spacing w:after="60"/>
        <w:jc w:val="center"/>
        <w:rPr>
          <w:sz w:val="18"/>
          <w:szCs w:val="18"/>
          <w:lang w:val="fr-FR"/>
        </w:rPr>
      </w:pPr>
    </w:p>
    <w:tbl>
      <w:tblPr>
        <w:tblStyle w:val="TableGrid"/>
        <w:tblW w:w="9445" w:type="dxa"/>
        <w:tblLook w:val="04A0" w:firstRow="1" w:lastRow="0" w:firstColumn="1" w:lastColumn="0" w:noHBand="0" w:noVBand="1"/>
      </w:tblPr>
      <w:tblGrid>
        <w:gridCol w:w="1093"/>
        <w:gridCol w:w="3675"/>
        <w:gridCol w:w="1170"/>
        <w:gridCol w:w="1169"/>
        <w:gridCol w:w="1169"/>
        <w:gridCol w:w="1169"/>
      </w:tblGrid>
      <w:tr w:rsidR="00F54117" w:rsidRPr="00BA58F0" w14:paraId="3D84FF42" w14:textId="77777777" w:rsidTr="00570372">
        <w:trPr>
          <w:trHeight w:val="240"/>
        </w:trPr>
        <w:tc>
          <w:tcPr>
            <w:tcW w:w="2523" w:type="pct"/>
            <w:gridSpan w:val="2"/>
            <w:shd w:val="clear" w:color="auto" w:fill="auto"/>
          </w:tcPr>
          <w:p w14:paraId="6D054FE2" w14:textId="0D91BDA7" w:rsidR="00F54117" w:rsidRPr="00BA58F0" w:rsidRDefault="00F54117" w:rsidP="00F54117">
            <w:pPr>
              <w:spacing w:after="60"/>
              <w:jc w:val="left"/>
              <w:rPr>
                <w:b/>
                <w:sz w:val="18"/>
                <w:szCs w:val="18"/>
                <w:lang w:val="fr-FR"/>
              </w:rPr>
            </w:pPr>
            <w:r w:rsidRPr="00BA58F0">
              <w:rPr>
                <w:b/>
                <w:sz w:val="18"/>
                <w:szCs w:val="18"/>
                <w:lang w:val="fr-FR"/>
              </w:rPr>
              <w:t xml:space="preserve">(V) </w:t>
            </w:r>
            <w:r w:rsidR="00A14A4D" w:rsidRPr="00BA58F0">
              <w:rPr>
                <w:b/>
                <w:sz w:val="18"/>
                <w:szCs w:val="18"/>
                <w:lang w:val="fr-FR"/>
              </w:rPr>
              <w:t>PLAN D’ACTIVITÉS</w:t>
            </w:r>
          </w:p>
        </w:tc>
        <w:tc>
          <w:tcPr>
            <w:tcW w:w="619" w:type="pct"/>
            <w:shd w:val="clear" w:color="auto" w:fill="auto"/>
          </w:tcPr>
          <w:p w14:paraId="7FD690DA" w14:textId="1625A6A5" w:rsidR="00F54117" w:rsidRPr="00BA58F0" w:rsidRDefault="00F54117" w:rsidP="00065F41">
            <w:pPr>
              <w:jc w:val="center"/>
              <w:rPr>
                <w:sz w:val="18"/>
                <w:szCs w:val="18"/>
                <w:lang w:val="fr-FR"/>
              </w:rPr>
            </w:pPr>
            <w:r w:rsidRPr="00BA58F0">
              <w:rPr>
                <w:b/>
                <w:sz w:val="18"/>
                <w:szCs w:val="18"/>
                <w:lang w:val="fr-FR"/>
              </w:rPr>
              <w:t>202</w:t>
            </w:r>
            <w:r w:rsidR="00065F41" w:rsidRPr="00BA58F0">
              <w:rPr>
                <w:b/>
                <w:sz w:val="18"/>
                <w:szCs w:val="18"/>
                <w:lang w:val="fr-FR"/>
              </w:rPr>
              <w:t>1</w:t>
            </w:r>
          </w:p>
        </w:tc>
        <w:tc>
          <w:tcPr>
            <w:tcW w:w="619" w:type="pct"/>
            <w:shd w:val="clear" w:color="auto" w:fill="auto"/>
          </w:tcPr>
          <w:p w14:paraId="657FEFDB" w14:textId="0612A7AF" w:rsidR="00F54117" w:rsidRPr="00BA58F0" w:rsidRDefault="00F54117" w:rsidP="00065F41">
            <w:pPr>
              <w:jc w:val="center"/>
              <w:rPr>
                <w:sz w:val="18"/>
                <w:szCs w:val="18"/>
                <w:lang w:val="fr-FR"/>
              </w:rPr>
            </w:pPr>
            <w:r w:rsidRPr="00BA58F0">
              <w:rPr>
                <w:b/>
                <w:sz w:val="18"/>
                <w:szCs w:val="18"/>
                <w:lang w:val="fr-FR"/>
              </w:rPr>
              <w:t>202</w:t>
            </w:r>
            <w:r w:rsidR="00065F41" w:rsidRPr="00BA58F0">
              <w:rPr>
                <w:b/>
                <w:sz w:val="18"/>
                <w:szCs w:val="18"/>
                <w:lang w:val="fr-FR"/>
              </w:rPr>
              <w:t>2</w:t>
            </w:r>
          </w:p>
        </w:tc>
        <w:tc>
          <w:tcPr>
            <w:tcW w:w="619" w:type="pct"/>
            <w:shd w:val="clear" w:color="auto" w:fill="auto"/>
          </w:tcPr>
          <w:p w14:paraId="78219DB7" w14:textId="449A20C9" w:rsidR="00F54117" w:rsidRPr="00BA58F0" w:rsidRDefault="00F54117" w:rsidP="00065F41">
            <w:pPr>
              <w:spacing w:after="60"/>
              <w:jc w:val="center"/>
              <w:rPr>
                <w:b/>
                <w:sz w:val="18"/>
                <w:szCs w:val="18"/>
                <w:lang w:val="fr-FR"/>
              </w:rPr>
            </w:pPr>
            <w:r w:rsidRPr="00BA58F0">
              <w:rPr>
                <w:b/>
                <w:sz w:val="18"/>
                <w:szCs w:val="18"/>
                <w:lang w:val="fr-FR"/>
              </w:rPr>
              <w:t>202</w:t>
            </w:r>
            <w:r w:rsidR="00065F41" w:rsidRPr="00BA58F0">
              <w:rPr>
                <w:b/>
                <w:sz w:val="18"/>
                <w:szCs w:val="18"/>
                <w:lang w:val="fr-FR"/>
              </w:rPr>
              <w:t>3</w:t>
            </w:r>
          </w:p>
        </w:tc>
        <w:tc>
          <w:tcPr>
            <w:tcW w:w="619" w:type="pct"/>
            <w:shd w:val="clear" w:color="auto" w:fill="auto"/>
          </w:tcPr>
          <w:p w14:paraId="3CAC6AAB" w14:textId="77777777" w:rsidR="00F54117" w:rsidRPr="00BA58F0" w:rsidRDefault="00F54117" w:rsidP="00F54117">
            <w:pPr>
              <w:spacing w:after="60"/>
              <w:jc w:val="center"/>
              <w:rPr>
                <w:b/>
                <w:sz w:val="18"/>
                <w:szCs w:val="18"/>
                <w:lang w:val="fr-FR"/>
              </w:rPr>
            </w:pPr>
            <w:r w:rsidRPr="00BA58F0">
              <w:rPr>
                <w:b/>
                <w:sz w:val="18"/>
                <w:szCs w:val="18"/>
                <w:lang w:val="fr-FR"/>
              </w:rPr>
              <w:t>Total</w:t>
            </w:r>
          </w:p>
        </w:tc>
      </w:tr>
      <w:tr w:rsidR="00860F5E" w:rsidRPr="00BA58F0" w14:paraId="374B7B34" w14:textId="77777777" w:rsidTr="00570372">
        <w:trPr>
          <w:trHeight w:val="240"/>
        </w:trPr>
        <w:tc>
          <w:tcPr>
            <w:tcW w:w="578" w:type="pct"/>
            <w:vMerge w:val="restart"/>
            <w:shd w:val="clear" w:color="auto" w:fill="auto"/>
          </w:tcPr>
          <w:p w14:paraId="3241585A" w14:textId="6E2CA980" w:rsidR="00860F5E" w:rsidRPr="00BA58F0" w:rsidRDefault="00A14A4D" w:rsidP="00860F5E">
            <w:pPr>
              <w:spacing w:after="60"/>
              <w:jc w:val="center"/>
              <w:rPr>
                <w:sz w:val="18"/>
                <w:szCs w:val="18"/>
                <w:lang w:val="fr-FR"/>
              </w:rPr>
            </w:pPr>
            <w:r w:rsidRPr="00BA58F0">
              <w:rPr>
                <w:sz w:val="18"/>
                <w:szCs w:val="18"/>
                <w:lang w:val="fr-FR"/>
              </w:rPr>
              <w:t>PNUE</w:t>
            </w:r>
          </w:p>
        </w:tc>
        <w:tc>
          <w:tcPr>
            <w:tcW w:w="1945" w:type="pct"/>
            <w:shd w:val="clear" w:color="auto" w:fill="auto"/>
          </w:tcPr>
          <w:p w14:paraId="0FE73237" w14:textId="1FEEC6CF" w:rsidR="00860F5E" w:rsidRPr="00BA58F0" w:rsidRDefault="00A14A4D" w:rsidP="00860F5E">
            <w:pPr>
              <w:spacing w:after="60"/>
              <w:jc w:val="left"/>
              <w:rPr>
                <w:sz w:val="18"/>
                <w:szCs w:val="18"/>
                <w:lang w:val="fr-FR"/>
              </w:rPr>
            </w:pPr>
            <w:r w:rsidRPr="00BA58F0">
              <w:rPr>
                <w:sz w:val="18"/>
                <w:szCs w:val="18"/>
                <w:lang w:val="fr-FR"/>
              </w:rPr>
              <w:t>Élimination de SAO (Tonnes PAO)</w:t>
            </w:r>
          </w:p>
        </w:tc>
        <w:tc>
          <w:tcPr>
            <w:tcW w:w="619" w:type="pct"/>
            <w:shd w:val="clear" w:color="auto" w:fill="auto"/>
          </w:tcPr>
          <w:p w14:paraId="337E2054" w14:textId="2AED1C0A" w:rsidR="00860F5E" w:rsidRPr="00BA58F0" w:rsidRDefault="00860F5E" w:rsidP="00860F5E">
            <w:pPr>
              <w:spacing w:after="60"/>
              <w:jc w:val="right"/>
              <w:rPr>
                <w:sz w:val="18"/>
                <w:szCs w:val="18"/>
                <w:lang w:val="fr-FR"/>
              </w:rPr>
            </w:pPr>
            <w:r w:rsidRPr="00BA58F0">
              <w:rPr>
                <w:sz w:val="18"/>
                <w:szCs w:val="18"/>
                <w:lang w:val="fr-FR"/>
              </w:rPr>
              <w:t>0</w:t>
            </w:r>
            <w:r w:rsidR="00A14A4D" w:rsidRPr="00BA58F0">
              <w:rPr>
                <w:sz w:val="18"/>
                <w:szCs w:val="18"/>
                <w:lang w:val="fr-FR"/>
              </w:rPr>
              <w:t>,</w:t>
            </w:r>
            <w:r w:rsidRPr="00BA58F0">
              <w:rPr>
                <w:sz w:val="18"/>
                <w:szCs w:val="18"/>
                <w:lang w:val="fr-FR"/>
              </w:rPr>
              <w:t>01</w:t>
            </w:r>
          </w:p>
        </w:tc>
        <w:tc>
          <w:tcPr>
            <w:tcW w:w="619" w:type="pct"/>
            <w:shd w:val="clear" w:color="auto" w:fill="auto"/>
          </w:tcPr>
          <w:p w14:paraId="08AB00C6" w14:textId="5599AF5F" w:rsidR="00860F5E" w:rsidRPr="00BA58F0" w:rsidRDefault="00860F5E" w:rsidP="00860F5E">
            <w:pPr>
              <w:spacing w:after="60"/>
              <w:jc w:val="right"/>
              <w:rPr>
                <w:sz w:val="18"/>
                <w:szCs w:val="18"/>
                <w:lang w:val="fr-FR"/>
              </w:rPr>
            </w:pPr>
            <w:r w:rsidRPr="00BA58F0">
              <w:rPr>
                <w:sz w:val="18"/>
                <w:szCs w:val="18"/>
                <w:lang w:val="fr-FR"/>
              </w:rPr>
              <w:t>0</w:t>
            </w:r>
          </w:p>
        </w:tc>
        <w:tc>
          <w:tcPr>
            <w:tcW w:w="619" w:type="pct"/>
            <w:shd w:val="clear" w:color="auto" w:fill="auto"/>
          </w:tcPr>
          <w:p w14:paraId="23495FA2" w14:textId="5C952614" w:rsidR="00860F5E" w:rsidRPr="00BA58F0" w:rsidRDefault="00860F5E" w:rsidP="00860F5E">
            <w:pPr>
              <w:spacing w:after="60"/>
              <w:jc w:val="right"/>
              <w:rPr>
                <w:sz w:val="18"/>
                <w:szCs w:val="18"/>
                <w:lang w:val="fr-FR"/>
              </w:rPr>
            </w:pPr>
            <w:r w:rsidRPr="00BA58F0">
              <w:rPr>
                <w:sz w:val="18"/>
                <w:szCs w:val="18"/>
                <w:lang w:val="fr-FR"/>
              </w:rPr>
              <w:t>0</w:t>
            </w:r>
          </w:p>
        </w:tc>
        <w:tc>
          <w:tcPr>
            <w:tcW w:w="619" w:type="pct"/>
            <w:shd w:val="clear" w:color="auto" w:fill="auto"/>
          </w:tcPr>
          <w:p w14:paraId="50E68A10" w14:textId="34A7988C" w:rsidR="00860F5E" w:rsidRPr="00BA58F0" w:rsidRDefault="00860F5E" w:rsidP="00860F5E">
            <w:pPr>
              <w:spacing w:after="60"/>
              <w:jc w:val="right"/>
              <w:rPr>
                <w:sz w:val="18"/>
                <w:szCs w:val="18"/>
                <w:lang w:val="fr-FR"/>
              </w:rPr>
            </w:pPr>
            <w:r w:rsidRPr="00BA58F0">
              <w:rPr>
                <w:sz w:val="18"/>
                <w:szCs w:val="18"/>
                <w:lang w:val="fr-FR"/>
              </w:rPr>
              <w:t>0</w:t>
            </w:r>
            <w:r w:rsidR="00A14A4D" w:rsidRPr="00BA58F0">
              <w:rPr>
                <w:sz w:val="18"/>
                <w:szCs w:val="18"/>
                <w:lang w:val="fr-FR"/>
              </w:rPr>
              <w:t>,</w:t>
            </w:r>
            <w:r w:rsidRPr="00BA58F0">
              <w:rPr>
                <w:sz w:val="18"/>
                <w:szCs w:val="18"/>
                <w:lang w:val="fr-FR"/>
              </w:rPr>
              <w:t>01</w:t>
            </w:r>
          </w:p>
        </w:tc>
      </w:tr>
      <w:tr w:rsidR="00860F5E" w:rsidRPr="00BA58F0" w14:paraId="34A30FE2" w14:textId="77777777" w:rsidTr="00570372">
        <w:trPr>
          <w:trHeight w:val="240"/>
        </w:trPr>
        <w:tc>
          <w:tcPr>
            <w:tcW w:w="578" w:type="pct"/>
            <w:vMerge/>
            <w:shd w:val="clear" w:color="auto" w:fill="auto"/>
          </w:tcPr>
          <w:p w14:paraId="65C2493D" w14:textId="77777777" w:rsidR="00860F5E" w:rsidRPr="00BA58F0" w:rsidRDefault="00860F5E" w:rsidP="00860F5E">
            <w:pPr>
              <w:spacing w:after="60"/>
              <w:jc w:val="center"/>
              <w:rPr>
                <w:sz w:val="18"/>
                <w:szCs w:val="18"/>
                <w:lang w:val="fr-FR"/>
              </w:rPr>
            </w:pPr>
          </w:p>
        </w:tc>
        <w:tc>
          <w:tcPr>
            <w:tcW w:w="1945" w:type="pct"/>
            <w:shd w:val="clear" w:color="auto" w:fill="auto"/>
          </w:tcPr>
          <w:p w14:paraId="698090B5" w14:textId="5154856D" w:rsidR="00860F5E" w:rsidRPr="00BA58F0" w:rsidRDefault="00A14A4D" w:rsidP="00860F5E">
            <w:pPr>
              <w:spacing w:after="60"/>
              <w:jc w:val="left"/>
              <w:rPr>
                <w:sz w:val="18"/>
                <w:szCs w:val="18"/>
                <w:lang w:val="fr-FR"/>
              </w:rPr>
            </w:pPr>
            <w:r w:rsidRPr="00BA58F0">
              <w:rPr>
                <w:sz w:val="18"/>
                <w:szCs w:val="18"/>
                <w:lang w:val="fr-FR"/>
              </w:rPr>
              <w:t>Financement  (US$)</w:t>
            </w:r>
          </w:p>
        </w:tc>
        <w:tc>
          <w:tcPr>
            <w:tcW w:w="619" w:type="pct"/>
            <w:shd w:val="clear" w:color="auto" w:fill="auto"/>
          </w:tcPr>
          <w:p w14:paraId="043C7102" w14:textId="335FEDEA" w:rsidR="00860F5E" w:rsidRPr="00BA58F0" w:rsidRDefault="00860F5E" w:rsidP="00860F5E">
            <w:pPr>
              <w:spacing w:after="60"/>
              <w:jc w:val="right"/>
              <w:rPr>
                <w:sz w:val="18"/>
                <w:szCs w:val="18"/>
                <w:lang w:val="fr-FR"/>
              </w:rPr>
            </w:pPr>
            <w:r w:rsidRPr="00BA58F0">
              <w:rPr>
                <w:sz w:val="18"/>
                <w:szCs w:val="18"/>
                <w:lang w:val="fr-FR"/>
              </w:rPr>
              <w:t>18,080</w:t>
            </w:r>
          </w:p>
        </w:tc>
        <w:tc>
          <w:tcPr>
            <w:tcW w:w="619" w:type="pct"/>
            <w:shd w:val="clear" w:color="auto" w:fill="auto"/>
          </w:tcPr>
          <w:p w14:paraId="1DC819DE" w14:textId="1BBCA7F7" w:rsidR="00860F5E" w:rsidRPr="00BA58F0" w:rsidRDefault="00860F5E" w:rsidP="00860F5E">
            <w:pPr>
              <w:spacing w:after="60"/>
              <w:jc w:val="right"/>
              <w:rPr>
                <w:sz w:val="18"/>
                <w:szCs w:val="18"/>
                <w:lang w:val="fr-FR"/>
              </w:rPr>
            </w:pPr>
            <w:r w:rsidRPr="00BA58F0">
              <w:rPr>
                <w:sz w:val="18"/>
                <w:szCs w:val="18"/>
                <w:lang w:val="fr-FR"/>
              </w:rPr>
              <w:t>0</w:t>
            </w:r>
          </w:p>
        </w:tc>
        <w:tc>
          <w:tcPr>
            <w:tcW w:w="619" w:type="pct"/>
            <w:shd w:val="clear" w:color="auto" w:fill="auto"/>
          </w:tcPr>
          <w:p w14:paraId="20951FB5" w14:textId="1B95FDD2" w:rsidR="00860F5E" w:rsidRPr="00BA58F0" w:rsidRDefault="00860F5E" w:rsidP="00860F5E">
            <w:pPr>
              <w:spacing w:after="60"/>
              <w:jc w:val="right"/>
              <w:rPr>
                <w:sz w:val="18"/>
                <w:szCs w:val="18"/>
                <w:lang w:val="fr-FR"/>
              </w:rPr>
            </w:pPr>
            <w:r w:rsidRPr="00BA58F0">
              <w:rPr>
                <w:sz w:val="18"/>
                <w:szCs w:val="18"/>
                <w:lang w:val="fr-FR"/>
              </w:rPr>
              <w:t>0</w:t>
            </w:r>
          </w:p>
        </w:tc>
        <w:tc>
          <w:tcPr>
            <w:tcW w:w="619" w:type="pct"/>
            <w:shd w:val="clear" w:color="auto" w:fill="auto"/>
          </w:tcPr>
          <w:p w14:paraId="13EE363A" w14:textId="3B23EEE8" w:rsidR="00860F5E" w:rsidRPr="00BA58F0" w:rsidRDefault="00860F5E" w:rsidP="00860F5E">
            <w:pPr>
              <w:spacing w:after="60"/>
              <w:jc w:val="right"/>
              <w:rPr>
                <w:sz w:val="18"/>
                <w:szCs w:val="18"/>
                <w:lang w:val="fr-FR"/>
              </w:rPr>
            </w:pPr>
            <w:r w:rsidRPr="00BA58F0">
              <w:rPr>
                <w:sz w:val="18"/>
                <w:szCs w:val="18"/>
                <w:lang w:val="fr-FR"/>
              </w:rPr>
              <w:t>18,080</w:t>
            </w:r>
          </w:p>
        </w:tc>
      </w:tr>
    </w:tbl>
    <w:p w14:paraId="6EA52F82" w14:textId="5C52156B" w:rsidR="006A4C9F" w:rsidRPr="00BA58F0" w:rsidRDefault="006A4C9F" w:rsidP="006A4C9F">
      <w:pPr>
        <w:spacing w:after="60"/>
        <w:jc w:val="center"/>
        <w:rPr>
          <w:sz w:val="18"/>
          <w:szCs w:val="18"/>
          <w:lang w:val="fr-FR"/>
        </w:rPr>
      </w:pPr>
    </w:p>
    <w:tbl>
      <w:tblPr>
        <w:tblStyle w:val="TableGrid"/>
        <w:tblW w:w="9445" w:type="dxa"/>
        <w:tblLayout w:type="fixed"/>
        <w:tblLook w:val="04A0" w:firstRow="1" w:lastRow="0" w:firstColumn="1" w:lastColumn="0" w:noHBand="0" w:noVBand="1"/>
      </w:tblPr>
      <w:tblGrid>
        <w:gridCol w:w="846"/>
        <w:gridCol w:w="709"/>
        <w:gridCol w:w="1417"/>
        <w:gridCol w:w="709"/>
        <w:gridCol w:w="709"/>
        <w:gridCol w:w="708"/>
        <w:gridCol w:w="709"/>
        <w:gridCol w:w="709"/>
        <w:gridCol w:w="709"/>
        <w:gridCol w:w="708"/>
        <w:gridCol w:w="709"/>
        <w:gridCol w:w="803"/>
      </w:tblGrid>
      <w:tr w:rsidR="00A14A4D" w:rsidRPr="00BA58F0" w14:paraId="60D6D958" w14:textId="77777777" w:rsidTr="00570372">
        <w:tc>
          <w:tcPr>
            <w:tcW w:w="2972" w:type="dxa"/>
            <w:gridSpan w:val="3"/>
            <w:shd w:val="clear" w:color="auto" w:fill="auto"/>
          </w:tcPr>
          <w:p w14:paraId="3F987781" w14:textId="53E8DE22" w:rsidR="00A14A4D" w:rsidRPr="00BA58F0" w:rsidRDefault="00A14A4D" w:rsidP="00A14A4D">
            <w:pPr>
              <w:spacing w:after="60"/>
              <w:jc w:val="left"/>
              <w:rPr>
                <w:b/>
                <w:sz w:val="18"/>
                <w:szCs w:val="18"/>
                <w:lang w:val="fr-FR"/>
              </w:rPr>
            </w:pPr>
            <w:r w:rsidRPr="00BA58F0">
              <w:rPr>
                <w:b/>
                <w:sz w:val="18"/>
                <w:szCs w:val="18"/>
                <w:lang w:val="fr-FR"/>
              </w:rPr>
              <w:t>(VI) DONNÉES DU PROJET</w:t>
            </w:r>
          </w:p>
        </w:tc>
        <w:tc>
          <w:tcPr>
            <w:tcW w:w="709" w:type="dxa"/>
            <w:shd w:val="clear" w:color="auto" w:fill="auto"/>
          </w:tcPr>
          <w:p w14:paraId="572D73BE" w14:textId="77777777" w:rsidR="00A14A4D" w:rsidRPr="00BA58F0" w:rsidRDefault="00A14A4D" w:rsidP="00A14A4D">
            <w:pPr>
              <w:spacing w:after="60"/>
              <w:jc w:val="center"/>
              <w:rPr>
                <w:b/>
                <w:sz w:val="18"/>
                <w:szCs w:val="18"/>
                <w:lang w:val="fr-FR"/>
              </w:rPr>
            </w:pPr>
            <w:r w:rsidRPr="00BA58F0">
              <w:rPr>
                <w:b/>
                <w:sz w:val="18"/>
                <w:szCs w:val="18"/>
                <w:lang w:val="fr-FR"/>
              </w:rPr>
              <w:t>2011-2012</w:t>
            </w:r>
          </w:p>
        </w:tc>
        <w:tc>
          <w:tcPr>
            <w:tcW w:w="709" w:type="dxa"/>
            <w:shd w:val="clear" w:color="auto" w:fill="auto"/>
          </w:tcPr>
          <w:p w14:paraId="05BE1EBD" w14:textId="77777777" w:rsidR="00A14A4D" w:rsidRPr="00BA58F0" w:rsidRDefault="00A14A4D" w:rsidP="00A14A4D">
            <w:pPr>
              <w:spacing w:after="60"/>
              <w:jc w:val="center"/>
              <w:rPr>
                <w:b/>
                <w:sz w:val="18"/>
                <w:szCs w:val="18"/>
                <w:lang w:val="fr-FR"/>
              </w:rPr>
            </w:pPr>
            <w:r w:rsidRPr="00BA58F0">
              <w:rPr>
                <w:b/>
                <w:sz w:val="18"/>
                <w:szCs w:val="18"/>
                <w:lang w:val="fr-FR"/>
              </w:rPr>
              <w:t>2013</w:t>
            </w:r>
          </w:p>
        </w:tc>
        <w:tc>
          <w:tcPr>
            <w:tcW w:w="708" w:type="dxa"/>
            <w:shd w:val="clear" w:color="auto" w:fill="auto"/>
          </w:tcPr>
          <w:p w14:paraId="69ADDC8C" w14:textId="77777777" w:rsidR="00A14A4D" w:rsidRPr="00BA58F0" w:rsidRDefault="00A14A4D" w:rsidP="00A14A4D">
            <w:pPr>
              <w:spacing w:after="60"/>
              <w:jc w:val="center"/>
              <w:rPr>
                <w:b/>
                <w:sz w:val="18"/>
                <w:szCs w:val="18"/>
                <w:lang w:val="fr-FR"/>
              </w:rPr>
            </w:pPr>
            <w:r w:rsidRPr="00BA58F0">
              <w:rPr>
                <w:b/>
                <w:sz w:val="18"/>
                <w:szCs w:val="18"/>
                <w:lang w:val="fr-FR"/>
              </w:rPr>
              <w:t>2014-2015</w:t>
            </w:r>
          </w:p>
        </w:tc>
        <w:tc>
          <w:tcPr>
            <w:tcW w:w="709" w:type="dxa"/>
            <w:shd w:val="clear" w:color="auto" w:fill="auto"/>
          </w:tcPr>
          <w:p w14:paraId="4DF2E749" w14:textId="77777777" w:rsidR="00A14A4D" w:rsidRPr="00BA58F0" w:rsidRDefault="00A14A4D" w:rsidP="00A14A4D">
            <w:pPr>
              <w:spacing w:after="60"/>
              <w:jc w:val="center"/>
              <w:rPr>
                <w:b/>
                <w:sz w:val="18"/>
                <w:szCs w:val="18"/>
                <w:lang w:val="fr-FR"/>
              </w:rPr>
            </w:pPr>
            <w:r w:rsidRPr="00BA58F0">
              <w:rPr>
                <w:b/>
                <w:sz w:val="18"/>
                <w:szCs w:val="18"/>
                <w:lang w:val="fr-FR"/>
              </w:rPr>
              <w:t>2016</w:t>
            </w:r>
          </w:p>
        </w:tc>
        <w:tc>
          <w:tcPr>
            <w:tcW w:w="709" w:type="dxa"/>
            <w:shd w:val="clear" w:color="auto" w:fill="auto"/>
          </w:tcPr>
          <w:p w14:paraId="7A9FC218" w14:textId="77777777" w:rsidR="00A14A4D" w:rsidRPr="00BA58F0" w:rsidRDefault="00A14A4D" w:rsidP="00A14A4D">
            <w:pPr>
              <w:spacing w:after="60"/>
              <w:jc w:val="center"/>
              <w:rPr>
                <w:b/>
                <w:sz w:val="18"/>
                <w:szCs w:val="18"/>
                <w:lang w:val="fr-FR"/>
              </w:rPr>
            </w:pPr>
            <w:r w:rsidRPr="00BA58F0">
              <w:rPr>
                <w:b/>
                <w:sz w:val="18"/>
                <w:szCs w:val="18"/>
                <w:lang w:val="fr-FR"/>
              </w:rPr>
              <w:t>2017</w:t>
            </w:r>
          </w:p>
        </w:tc>
        <w:tc>
          <w:tcPr>
            <w:tcW w:w="709" w:type="dxa"/>
            <w:shd w:val="clear" w:color="auto" w:fill="auto"/>
          </w:tcPr>
          <w:p w14:paraId="5DE6061B" w14:textId="77777777" w:rsidR="00A14A4D" w:rsidRPr="00BA58F0" w:rsidRDefault="00A14A4D" w:rsidP="00A14A4D">
            <w:pPr>
              <w:spacing w:after="60"/>
              <w:jc w:val="center"/>
              <w:rPr>
                <w:b/>
                <w:sz w:val="18"/>
                <w:szCs w:val="18"/>
                <w:lang w:val="fr-FR"/>
              </w:rPr>
            </w:pPr>
            <w:r w:rsidRPr="00BA58F0">
              <w:rPr>
                <w:b/>
                <w:sz w:val="18"/>
                <w:szCs w:val="18"/>
                <w:lang w:val="fr-FR"/>
              </w:rPr>
              <w:t>2018</w:t>
            </w:r>
          </w:p>
        </w:tc>
        <w:tc>
          <w:tcPr>
            <w:tcW w:w="708" w:type="dxa"/>
            <w:shd w:val="clear" w:color="auto" w:fill="auto"/>
          </w:tcPr>
          <w:p w14:paraId="5C852F85" w14:textId="77777777" w:rsidR="00A14A4D" w:rsidRPr="00BA58F0" w:rsidRDefault="00A14A4D" w:rsidP="00A14A4D">
            <w:pPr>
              <w:spacing w:after="60"/>
              <w:jc w:val="center"/>
              <w:rPr>
                <w:b/>
                <w:sz w:val="18"/>
                <w:szCs w:val="18"/>
                <w:lang w:val="fr-FR"/>
              </w:rPr>
            </w:pPr>
            <w:r w:rsidRPr="00BA58F0">
              <w:rPr>
                <w:b/>
                <w:sz w:val="18"/>
                <w:szCs w:val="18"/>
                <w:lang w:val="fr-FR"/>
              </w:rPr>
              <w:t>2019</w:t>
            </w:r>
          </w:p>
        </w:tc>
        <w:tc>
          <w:tcPr>
            <w:tcW w:w="709" w:type="dxa"/>
            <w:shd w:val="clear" w:color="auto" w:fill="auto"/>
          </w:tcPr>
          <w:p w14:paraId="7C7CE8DD" w14:textId="77777777" w:rsidR="00A14A4D" w:rsidRPr="00BA58F0" w:rsidRDefault="00A14A4D" w:rsidP="00A14A4D">
            <w:pPr>
              <w:spacing w:after="60"/>
              <w:jc w:val="center"/>
              <w:rPr>
                <w:b/>
                <w:sz w:val="18"/>
                <w:szCs w:val="18"/>
                <w:lang w:val="fr-FR"/>
              </w:rPr>
            </w:pPr>
            <w:r w:rsidRPr="00BA58F0">
              <w:rPr>
                <w:b/>
                <w:sz w:val="18"/>
                <w:szCs w:val="18"/>
                <w:lang w:val="fr-FR"/>
              </w:rPr>
              <w:t>2020-2021</w:t>
            </w:r>
          </w:p>
        </w:tc>
        <w:tc>
          <w:tcPr>
            <w:tcW w:w="803" w:type="dxa"/>
            <w:shd w:val="clear" w:color="auto" w:fill="auto"/>
          </w:tcPr>
          <w:p w14:paraId="5EFE6789" w14:textId="77777777" w:rsidR="00A14A4D" w:rsidRPr="00BA58F0" w:rsidRDefault="00A14A4D" w:rsidP="00A14A4D">
            <w:pPr>
              <w:spacing w:after="60"/>
              <w:jc w:val="center"/>
              <w:rPr>
                <w:b/>
                <w:sz w:val="18"/>
                <w:szCs w:val="18"/>
                <w:lang w:val="fr-FR"/>
              </w:rPr>
            </w:pPr>
            <w:r w:rsidRPr="00BA58F0">
              <w:rPr>
                <w:b/>
                <w:sz w:val="18"/>
                <w:szCs w:val="18"/>
                <w:lang w:val="fr-FR"/>
              </w:rPr>
              <w:t>Total</w:t>
            </w:r>
          </w:p>
        </w:tc>
      </w:tr>
      <w:tr w:rsidR="00A14A4D" w:rsidRPr="00BA58F0" w14:paraId="211F5A3E" w14:textId="77777777" w:rsidTr="00570372">
        <w:tc>
          <w:tcPr>
            <w:tcW w:w="2972" w:type="dxa"/>
            <w:gridSpan w:val="3"/>
            <w:shd w:val="clear" w:color="auto" w:fill="auto"/>
          </w:tcPr>
          <w:p w14:paraId="2D5CF85C" w14:textId="3B24282D" w:rsidR="00A14A4D" w:rsidRPr="00BA58F0" w:rsidRDefault="00A14A4D" w:rsidP="00A14A4D">
            <w:pPr>
              <w:spacing w:after="60"/>
              <w:jc w:val="left"/>
              <w:rPr>
                <w:sz w:val="18"/>
                <w:szCs w:val="18"/>
                <w:lang w:val="fr-FR"/>
              </w:rPr>
            </w:pPr>
            <w:r w:rsidRPr="00BA58F0">
              <w:rPr>
                <w:sz w:val="18"/>
                <w:szCs w:val="18"/>
                <w:lang w:val="fr-FR"/>
              </w:rPr>
              <w:t xml:space="preserve">Limites de consommation du Protocole de Montréal </w:t>
            </w:r>
          </w:p>
        </w:tc>
        <w:tc>
          <w:tcPr>
            <w:tcW w:w="709" w:type="dxa"/>
            <w:shd w:val="clear" w:color="auto" w:fill="auto"/>
            <w:tcMar>
              <w:left w:w="23" w:type="dxa"/>
              <w:right w:w="34" w:type="dxa"/>
            </w:tcMar>
          </w:tcPr>
          <w:p w14:paraId="62B0B0C5" w14:textId="77777777" w:rsidR="00A14A4D" w:rsidRPr="00BA58F0" w:rsidRDefault="00A14A4D" w:rsidP="00A14A4D">
            <w:pPr>
              <w:spacing w:after="60"/>
              <w:jc w:val="right"/>
              <w:rPr>
                <w:sz w:val="18"/>
                <w:szCs w:val="18"/>
                <w:lang w:val="fr-FR"/>
              </w:rPr>
            </w:pPr>
            <w:r w:rsidRPr="00BA58F0">
              <w:rPr>
                <w:sz w:val="18"/>
                <w:szCs w:val="18"/>
                <w:lang w:val="fr-FR"/>
              </w:rPr>
              <w:t>n/a</w:t>
            </w:r>
          </w:p>
        </w:tc>
        <w:tc>
          <w:tcPr>
            <w:tcW w:w="709" w:type="dxa"/>
            <w:shd w:val="clear" w:color="auto" w:fill="auto"/>
            <w:tcMar>
              <w:left w:w="23" w:type="dxa"/>
              <w:right w:w="34" w:type="dxa"/>
            </w:tcMar>
          </w:tcPr>
          <w:p w14:paraId="2F7A5D1E" w14:textId="10C2F456" w:rsidR="00A14A4D" w:rsidRPr="00BA58F0" w:rsidRDefault="00A14A4D" w:rsidP="00A14A4D">
            <w:pPr>
              <w:spacing w:after="60"/>
              <w:jc w:val="right"/>
              <w:rPr>
                <w:sz w:val="18"/>
                <w:szCs w:val="18"/>
                <w:lang w:val="fr-FR"/>
              </w:rPr>
            </w:pPr>
            <w:r w:rsidRPr="00BA58F0">
              <w:rPr>
                <w:sz w:val="18"/>
                <w:szCs w:val="18"/>
                <w:lang w:val="fr-FR"/>
              </w:rPr>
              <w:t>0</w:t>
            </w:r>
            <w:r w:rsidR="009A07EF" w:rsidRPr="00BA58F0">
              <w:rPr>
                <w:sz w:val="18"/>
                <w:szCs w:val="18"/>
                <w:lang w:val="fr-FR"/>
              </w:rPr>
              <w:t>,</w:t>
            </w:r>
            <w:r w:rsidRPr="00BA58F0">
              <w:rPr>
                <w:sz w:val="18"/>
                <w:szCs w:val="18"/>
                <w:lang w:val="fr-FR"/>
              </w:rPr>
              <w:t>14</w:t>
            </w:r>
          </w:p>
        </w:tc>
        <w:tc>
          <w:tcPr>
            <w:tcW w:w="708" w:type="dxa"/>
            <w:shd w:val="clear" w:color="auto" w:fill="auto"/>
            <w:tcMar>
              <w:left w:w="23" w:type="dxa"/>
              <w:right w:w="34" w:type="dxa"/>
            </w:tcMar>
          </w:tcPr>
          <w:p w14:paraId="045322CA" w14:textId="65D5F505" w:rsidR="00A14A4D" w:rsidRPr="00BA58F0" w:rsidRDefault="00A14A4D" w:rsidP="00A14A4D">
            <w:pPr>
              <w:spacing w:after="60"/>
              <w:jc w:val="right"/>
              <w:rPr>
                <w:sz w:val="18"/>
                <w:szCs w:val="18"/>
                <w:lang w:val="fr-FR"/>
              </w:rPr>
            </w:pPr>
            <w:r w:rsidRPr="00BA58F0">
              <w:rPr>
                <w:sz w:val="18"/>
                <w:szCs w:val="18"/>
                <w:lang w:val="fr-FR"/>
              </w:rPr>
              <w:t>0</w:t>
            </w:r>
            <w:r w:rsidR="009A07EF" w:rsidRPr="00BA58F0">
              <w:rPr>
                <w:sz w:val="18"/>
                <w:szCs w:val="18"/>
                <w:lang w:val="fr-FR"/>
              </w:rPr>
              <w:t>,</w:t>
            </w:r>
            <w:r w:rsidRPr="00BA58F0">
              <w:rPr>
                <w:sz w:val="18"/>
                <w:szCs w:val="18"/>
                <w:lang w:val="fr-FR"/>
              </w:rPr>
              <w:t>14</w:t>
            </w:r>
          </w:p>
        </w:tc>
        <w:tc>
          <w:tcPr>
            <w:tcW w:w="709" w:type="dxa"/>
            <w:shd w:val="clear" w:color="auto" w:fill="auto"/>
            <w:tcMar>
              <w:left w:w="23" w:type="dxa"/>
              <w:right w:w="34" w:type="dxa"/>
            </w:tcMar>
          </w:tcPr>
          <w:p w14:paraId="046A5F87" w14:textId="2A9F45B6" w:rsidR="00A14A4D" w:rsidRPr="00BA58F0" w:rsidRDefault="00A14A4D" w:rsidP="00A14A4D">
            <w:pPr>
              <w:spacing w:after="60"/>
              <w:jc w:val="right"/>
              <w:rPr>
                <w:sz w:val="18"/>
                <w:szCs w:val="18"/>
                <w:lang w:val="fr-FR"/>
              </w:rPr>
            </w:pPr>
            <w:r w:rsidRPr="00BA58F0">
              <w:rPr>
                <w:sz w:val="18"/>
                <w:szCs w:val="18"/>
                <w:lang w:val="fr-FR"/>
              </w:rPr>
              <w:t>0</w:t>
            </w:r>
            <w:r w:rsidR="009A07EF" w:rsidRPr="00BA58F0">
              <w:rPr>
                <w:sz w:val="18"/>
                <w:szCs w:val="18"/>
                <w:lang w:val="fr-FR"/>
              </w:rPr>
              <w:t>,</w:t>
            </w:r>
            <w:r w:rsidRPr="00BA58F0">
              <w:rPr>
                <w:sz w:val="18"/>
                <w:szCs w:val="18"/>
                <w:lang w:val="fr-FR"/>
              </w:rPr>
              <w:t>13</w:t>
            </w:r>
          </w:p>
        </w:tc>
        <w:tc>
          <w:tcPr>
            <w:tcW w:w="709" w:type="dxa"/>
            <w:shd w:val="clear" w:color="auto" w:fill="auto"/>
            <w:tcMar>
              <w:left w:w="23" w:type="dxa"/>
              <w:right w:w="34" w:type="dxa"/>
            </w:tcMar>
          </w:tcPr>
          <w:p w14:paraId="7FDF5DBC" w14:textId="748B221D" w:rsidR="00A14A4D" w:rsidRPr="00BA58F0" w:rsidRDefault="00A14A4D" w:rsidP="00A14A4D">
            <w:pPr>
              <w:spacing w:after="60"/>
              <w:jc w:val="right"/>
              <w:rPr>
                <w:sz w:val="18"/>
                <w:szCs w:val="18"/>
                <w:lang w:val="fr-FR"/>
              </w:rPr>
            </w:pPr>
            <w:r w:rsidRPr="00BA58F0">
              <w:rPr>
                <w:sz w:val="18"/>
                <w:szCs w:val="18"/>
                <w:lang w:val="fr-FR"/>
              </w:rPr>
              <w:t>0</w:t>
            </w:r>
            <w:r w:rsidR="009A07EF" w:rsidRPr="00BA58F0">
              <w:rPr>
                <w:sz w:val="18"/>
                <w:szCs w:val="18"/>
                <w:lang w:val="fr-FR"/>
              </w:rPr>
              <w:t>,</w:t>
            </w:r>
            <w:r w:rsidRPr="00BA58F0">
              <w:rPr>
                <w:sz w:val="18"/>
                <w:szCs w:val="18"/>
                <w:lang w:val="fr-FR"/>
              </w:rPr>
              <w:t>13</w:t>
            </w:r>
          </w:p>
        </w:tc>
        <w:tc>
          <w:tcPr>
            <w:tcW w:w="709" w:type="dxa"/>
            <w:shd w:val="clear" w:color="auto" w:fill="auto"/>
            <w:tcMar>
              <w:left w:w="23" w:type="dxa"/>
              <w:right w:w="34" w:type="dxa"/>
            </w:tcMar>
          </w:tcPr>
          <w:p w14:paraId="371BEF22" w14:textId="19E3B996" w:rsidR="00A14A4D" w:rsidRPr="00BA58F0" w:rsidRDefault="00A14A4D" w:rsidP="00A14A4D">
            <w:pPr>
              <w:spacing w:after="60"/>
              <w:jc w:val="right"/>
              <w:rPr>
                <w:sz w:val="18"/>
                <w:szCs w:val="18"/>
                <w:lang w:val="fr-FR"/>
              </w:rPr>
            </w:pPr>
            <w:r w:rsidRPr="00BA58F0">
              <w:rPr>
                <w:sz w:val="18"/>
                <w:szCs w:val="18"/>
                <w:lang w:val="fr-FR"/>
              </w:rPr>
              <w:t>0</w:t>
            </w:r>
            <w:r w:rsidR="009A07EF" w:rsidRPr="00BA58F0">
              <w:rPr>
                <w:sz w:val="18"/>
                <w:szCs w:val="18"/>
                <w:lang w:val="fr-FR"/>
              </w:rPr>
              <w:t>,</w:t>
            </w:r>
            <w:r w:rsidRPr="00BA58F0">
              <w:rPr>
                <w:sz w:val="18"/>
                <w:szCs w:val="18"/>
                <w:lang w:val="fr-FR"/>
              </w:rPr>
              <w:t>13</w:t>
            </w:r>
          </w:p>
        </w:tc>
        <w:tc>
          <w:tcPr>
            <w:tcW w:w="708" w:type="dxa"/>
            <w:shd w:val="clear" w:color="auto" w:fill="auto"/>
            <w:tcMar>
              <w:left w:w="23" w:type="dxa"/>
              <w:right w:w="34" w:type="dxa"/>
            </w:tcMar>
          </w:tcPr>
          <w:p w14:paraId="45B1AC50" w14:textId="2BF41FA7" w:rsidR="00A14A4D" w:rsidRPr="00BA58F0" w:rsidRDefault="00A14A4D" w:rsidP="00A14A4D">
            <w:pPr>
              <w:spacing w:after="60"/>
              <w:jc w:val="right"/>
              <w:rPr>
                <w:sz w:val="18"/>
                <w:szCs w:val="18"/>
                <w:lang w:val="fr-FR"/>
              </w:rPr>
            </w:pPr>
            <w:r w:rsidRPr="00BA58F0">
              <w:rPr>
                <w:sz w:val="18"/>
                <w:szCs w:val="18"/>
                <w:lang w:val="fr-FR"/>
              </w:rPr>
              <w:t>0</w:t>
            </w:r>
            <w:r w:rsidR="009A07EF" w:rsidRPr="00BA58F0">
              <w:rPr>
                <w:sz w:val="18"/>
                <w:szCs w:val="18"/>
                <w:lang w:val="fr-FR"/>
              </w:rPr>
              <w:t>,</w:t>
            </w:r>
            <w:r w:rsidRPr="00BA58F0">
              <w:rPr>
                <w:sz w:val="18"/>
                <w:szCs w:val="18"/>
                <w:lang w:val="fr-FR"/>
              </w:rPr>
              <w:t>13</w:t>
            </w:r>
          </w:p>
        </w:tc>
        <w:tc>
          <w:tcPr>
            <w:tcW w:w="709" w:type="dxa"/>
            <w:shd w:val="clear" w:color="auto" w:fill="auto"/>
            <w:tcMar>
              <w:left w:w="23" w:type="dxa"/>
              <w:right w:w="34" w:type="dxa"/>
            </w:tcMar>
          </w:tcPr>
          <w:p w14:paraId="4C2C6569" w14:textId="73817D1D" w:rsidR="00A14A4D" w:rsidRPr="00BA58F0" w:rsidRDefault="00A14A4D" w:rsidP="00A14A4D">
            <w:pPr>
              <w:spacing w:after="60"/>
              <w:jc w:val="right"/>
              <w:rPr>
                <w:sz w:val="18"/>
                <w:szCs w:val="18"/>
                <w:lang w:val="fr-FR"/>
              </w:rPr>
            </w:pPr>
            <w:r w:rsidRPr="00BA58F0">
              <w:rPr>
                <w:sz w:val="18"/>
                <w:szCs w:val="18"/>
                <w:lang w:val="fr-FR"/>
              </w:rPr>
              <w:t>0</w:t>
            </w:r>
            <w:r w:rsidR="009A07EF" w:rsidRPr="00BA58F0">
              <w:rPr>
                <w:sz w:val="18"/>
                <w:szCs w:val="18"/>
                <w:lang w:val="fr-FR"/>
              </w:rPr>
              <w:t>,</w:t>
            </w:r>
            <w:r w:rsidRPr="00BA58F0">
              <w:rPr>
                <w:sz w:val="18"/>
                <w:szCs w:val="18"/>
                <w:lang w:val="fr-FR"/>
              </w:rPr>
              <w:t>09</w:t>
            </w:r>
          </w:p>
        </w:tc>
        <w:tc>
          <w:tcPr>
            <w:tcW w:w="803" w:type="dxa"/>
            <w:shd w:val="clear" w:color="auto" w:fill="auto"/>
            <w:tcMar>
              <w:left w:w="23" w:type="dxa"/>
              <w:right w:w="34" w:type="dxa"/>
            </w:tcMar>
          </w:tcPr>
          <w:p w14:paraId="5E3B39A5" w14:textId="77777777" w:rsidR="00A14A4D" w:rsidRPr="00BA58F0" w:rsidRDefault="00A14A4D" w:rsidP="00A14A4D">
            <w:pPr>
              <w:spacing w:after="60"/>
              <w:jc w:val="right"/>
              <w:rPr>
                <w:sz w:val="18"/>
                <w:szCs w:val="18"/>
                <w:lang w:val="fr-FR"/>
              </w:rPr>
            </w:pPr>
            <w:r w:rsidRPr="00BA58F0">
              <w:rPr>
                <w:sz w:val="18"/>
                <w:szCs w:val="18"/>
                <w:lang w:val="fr-FR"/>
              </w:rPr>
              <w:t>n/a</w:t>
            </w:r>
          </w:p>
        </w:tc>
      </w:tr>
      <w:tr w:rsidR="00A14A4D" w:rsidRPr="00BA58F0" w14:paraId="7793F32D" w14:textId="77777777" w:rsidTr="00570372">
        <w:tc>
          <w:tcPr>
            <w:tcW w:w="2972" w:type="dxa"/>
            <w:gridSpan w:val="3"/>
            <w:shd w:val="clear" w:color="auto" w:fill="auto"/>
          </w:tcPr>
          <w:p w14:paraId="4AD5B432" w14:textId="52D8C12B" w:rsidR="00A14A4D" w:rsidRPr="00BA58F0" w:rsidRDefault="00A14A4D" w:rsidP="00A14A4D">
            <w:pPr>
              <w:spacing w:after="60"/>
              <w:jc w:val="left"/>
              <w:rPr>
                <w:sz w:val="18"/>
                <w:szCs w:val="18"/>
                <w:lang w:val="fr-FR"/>
              </w:rPr>
            </w:pPr>
            <w:r w:rsidRPr="00BA58F0">
              <w:rPr>
                <w:sz w:val="18"/>
                <w:szCs w:val="18"/>
                <w:lang w:val="fr-FR"/>
              </w:rPr>
              <w:t xml:space="preserve">Consommation maximale autorisée (tonnes PAO) </w:t>
            </w:r>
          </w:p>
        </w:tc>
        <w:tc>
          <w:tcPr>
            <w:tcW w:w="709" w:type="dxa"/>
            <w:shd w:val="clear" w:color="auto" w:fill="auto"/>
            <w:tcMar>
              <w:left w:w="23" w:type="dxa"/>
              <w:right w:w="34" w:type="dxa"/>
            </w:tcMar>
          </w:tcPr>
          <w:p w14:paraId="036EBA6F" w14:textId="77777777" w:rsidR="00A14A4D" w:rsidRPr="00BA58F0" w:rsidRDefault="00A14A4D" w:rsidP="00A14A4D">
            <w:pPr>
              <w:spacing w:after="60"/>
              <w:jc w:val="right"/>
              <w:rPr>
                <w:sz w:val="18"/>
                <w:szCs w:val="18"/>
                <w:lang w:val="fr-FR"/>
              </w:rPr>
            </w:pPr>
            <w:r w:rsidRPr="00BA58F0">
              <w:rPr>
                <w:sz w:val="18"/>
                <w:szCs w:val="18"/>
                <w:lang w:val="fr-FR"/>
              </w:rPr>
              <w:t>n/a</w:t>
            </w:r>
          </w:p>
        </w:tc>
        <w:tc>
          <w:tcPr>
            <w:tcW w:w="709" w:type="dxa"/>
            <w:shd w:val="clear" w:color="auto" w:fill="auto"/>
            <w:tcMar>
              <w:left w:w="23" w:type="dxa"/>
              <w:right w:w="34" w:type="dxa"/>
            </w:tcMar>
          </w:tcPr>
          <w:p w14:paraId="49F2E6C0" w14:textId="101B65C1" w:rsidR="00A14A4D" w:rsidRPr="00BA58F0" w:rsidRDefault="00A14A4D" w:rsidP="00A14A4D">
            <w:pPr>
              <w:spacing w:after="60"/>
              <w:jc w:val="right"/>
              <w:rPr>
                <w:sz w:val="18"/>
                <w:szCs w:val="18"/>
                <w:lang w:val="fr-FR"/>
              </w:rPr>
            </w:pPr>
            <w:r w:rsidRPr="00BA58F0">
              <w:rPr>
                <w:sz w:val="18"/>
                <w:szCs w:val="18"/>
                <w:lang w:val="fr-FR"/>
              </w:rPr>
              <w:t>0</w:t>
            </w:r>
            <w:r w:rsidR="009A07EF" w:rsidRPr="00BA58F0">
              <w:rPr>
                <w:sz w:val="18"/>
                <w:szCs w:val="18"/>
                <w:lang w:val="fr-FR"/>
              </w:rPr>
              <w:t>,</w:t>
            </w:r>
            <w:r w:rsidRPr="00BA58F0">
              <w:rPr>
                <w:sz w:val="18"/>
                <w:szCs w:val="18"/>
                <w:lang w:val="fr-FR"/>
              </w:rPr>
              <w:t>14</w:t>
            </w:r>
          </w:p>
        </w:tc>
        <w:tc>
          <w:tcPr>
            <w:tcW w:w="708" w:type="dxa"/>
            <w:shd w:val="clear" w:color="auto" w:fill="auto"/>
            <w:tcMar>
              <w:left w:w="23" w:type="dxa"/>
              <w:right w:w="34" w:type="dxa"/>
            </w:tcMar>
          </w:tcPr>
          <w:p w14:paraId="068B36F5" w14:textId="60572961" w:rsidR="00A14A4D" w:rsidRPr="00BA58F0" w:rsidRDefault="00A14A4D" w:rsidP="00A14A4D">
            <w:pPr>
              <w:spacing w:after="60"/>
              <w:jc w:val="right"/>
              <w:rPr>
                <w:sz w:val="18"/>
                <w:szCs w:val="18"/>
                <w:lang w:val="fr-FR"/>
              </w:rPr>
            </w:pPr>
            <w:r w:rsidRPr="00BA58F0">
              <w:rPr>
                <w:sz w:val="18"/>
                <w:szCs w:val="18"/>
                <w:lang w:val="fr-FR"/>
              </w:rPr>
              <w:t>0</w:t>
            </w:r>
            <w:r w:rsidR="009A07EF" w:rsidRPr="00BA58F0">
              <w:rPr>
                <w:sz w:val="18"/>
                <w:szCs w:val="18"/>
                <w:lang w:val="fr-FR"/>
              </w:rPr>
              <w:t>,</w:t>
            </w:r>
            <w:r w:rsidRPr="00BA58F0">
              <w:rPr>
                <w:sz w:val="18"/>
                <w:szCs w:val="18"/>
                <w:lang w:val="fr-FR"/>
              </w:rPr>
              <w:t>14</w:t>
            </w:r>
          </w:p>
        </w:tc>
        <w:tc>
          <w:tcPr>
            <w:tcW w:w="709" w:type="dxa"/>
            <w:shd w:val="clear" w:color="auto" w:fill="auto"/>
            <w:tcMar>
              <w:left w:w="23" w:type="dxa"/>
              <w:right w:w="34" w:type="dxa"/>
            </w:tcMar>
          </w:tcPr>
          <w:p w14:paraId="25C81B5D" w14:textId="1D542BCE" w:rsidR="00A14A4D" w:rsidRPr="00BA58F0" w:rsidRDefault="00A14A4D" w:rsidP="00A14A4D">
            <w:pPr>
              <w:spacing w:after="60"/>
              <w:jc w:val="right"/>
              <w:rPr>
                <w:sz w:val="18"/>
                <w:szCs w:val="18"/>
                <w:lang w:val="fr-FR"/>
              </w:rPr>
            </w:pPr>
            <w:r w:rsidRPr="00BA58F0">
              <w:rPr>
                <w:sz w:val="18"/>
                <w:szCs w:val="18"/>
                <w:lang w:val="fr-FR"/>
              </w:rPr>
              <w:t>0</w:t>
            </w:r>
            <w:r w:rsidR="009A07EF" w:rsidRPr="00BA58F0">
              <w:rPr>
                <w:sz w:val="18"/>
                <w:szCs w:val="18"/>
                <w:lang w:val="fr-FR"/>
              </w:rPr>
              <w:t>,</w:t>
            </w:r>
            <w:r w:rsidRPr="00BA58F0">
              <w:rPr>
                <w:sz w:val="18"/>
                <w:szCs w:val="18"/>
                <w:lang w:val="fr-FR"/>
              </w:rPr>
              <w:t>13</w:t>
            </w:r>
          </w:p>
        </w:tc>
        <w:tc>
          <w:tcPr>
            <w:tcW w:w="709" w:type="dxa"/>
            <w:shd w:val="clear" w:color="auto" w:fill="auto"/>
            <w:tcMar>
              <w:left w:w="23" w:type="dxa"/>
              <w:right w:w="34" w:type="dxa"/>
            </w:tcMar>
          </w:tcPr>
          <w:p w14:paraId="08CE87C5" w14:textId="344A9AC2" w:rsidR="00A14A4D" w:rsidRPr="00BA58F0" w:rsidRDefault="00A14A4D" w:rsidP="00A14A4D">
            <w:pPr>
              <w:spacing w:after="60"/>
              <w:jc w:val="right"/>
              <w:rPr>
                <w:sz w:val="18"/>
                <w:szCs w:val="18"/>
                <w:lang w:val="fr-FR"/>
              </w:rPr>
            </w:pPr>
            <w:r w:rsidRPr="00BA58F0">
              <w:rPr>
                <w:sz w:val="18"/>
                <w:szCs w:val="18"/>
                <w:lang w:val="fr-FR"/>
              </w:rPr>
              <w:t>0</w:t>
            </w:r>
            <w:r w:rsidR="009A07EF" w:rsidRPr="00BA58F0">
              <w:rPr>
                <w:sz w:val="18"/>
                <w:szCs w:val="18"/>
                <w:lang w:val="fr-FR"/>
              </w:rPr>
              <w:t>,</w:t>
            </w:r>
            <w:r w:rsidRPr="00BA58F0">
              <w:rPr>
                <w:sz w:val="18"/>
                <w:szCs w:val="18"/>
                <w:lang w:val="fr-FR"/>
              </w:rPr>
              <w:t>13</w:t>
            </w:r>
          </w:p>
        </w:tc>
        <w:tc>
          <w:tcPr>
            <w:tcW w:w="709" w:type="dxa"/>
            <w:shd w:val="clear" w:color="auto" w:fill="auto"/>
            <w:tcMar>
              <w:left w:w="23" w:type="dxa"/>
              <w:right w:w="34" w:type="dxa"/>
            </w:tcMar>
          </w:tcPr>
          <w:p w14:paraId="763B40E4" w14:textId="384D95DE" w:rsidR="00A14A4D" w:rsidRPr="00BA58F0" w:rsidRDefault="00A14A4D" w:rsidP="00A14A4D">
            <w:pPr>
              <w:spacing w:after="60"/>
              <w:jc w:val="right"/>
              <w:rPr>
                <w:sz w:val="18"/>
                <w:szCs w:val="18"/>
                <w:lang w:val="fr-FR"/>
              </w:rPr>
            </w:pPr>
            <w:r w:rsidRPr="00BA58F0">
              <w:rPr>
                <w:sz w:val="18"/>
                <w:szCs w:val="18"/>
                <w:lang w:val="fr-FR"/>
              </w:rPr>
              <w:t>0</w:t>
            </w:r>
            <w:r w:rsidR="009A07EF" w:rsidRPr="00BA58F0">
              <w:rPr>
                <w:sz w:val="18"/>
                <w:szCs w:val="18"/>
                <w:lang w:val="fr-FR"/>
              </w:rPr>
              <w:t>,</w:t>
            </w:r>
            <w:r w:rsidRPr="00BA58F0">
              <w:rPr>
                <w:sz w:val="18"/>
                <w:szCs w:val="18"/>
                <w:lang w:val="fr-FR"/>
              </w:rPr>
              <w:t>13</w:t>
            </w:r>
          </w:p>
        </w:tc>
        <w:tc>
          <w:tcPr>
            <w:tcW w:w="708" w:type="dxa"/>
            <w:shd w:val="clear" w:color="auto" w:fill="auto"/>
            <w:tcMar>
              <w:left w:w="23" w:type="dxa"/>
              <w:right w:w="34" w:type="dxa"/>
            </w:tcMar>
          </w:tcPr>
          <w:p w14:paraId="5A357119" w14:textId="7B8A0135" w:rsidR="00A14A4D" w:rsidRPr="00BA58F0" w:rsidRDefault="00A14A4D" w:rsidP="00A14A4D">
            <w:pPr>
              <w:spacing w:after="60"/>
              <w:jc w:val="right"/>
              <w:rPr>
                <w:sz w:val="18"/>
                <w:szCs w:val="18"/>
                <w:lang w:val="fr-FR"/>
              </w:rPr>
            </w:pPr>
            <w:r w:rsidRPr="00BA58F0">
              <w:rPr>
                <w:sz w:val="18"/>
                <w:szCs w:val="18"/>
                <w:lang w:val="fr-FR"/>
              </w:rPr>
              <w:t>0</w:t>
            </w:r>
            <w:r w:rsidR="009A07EF" w:rsidRPr="00BA58F0">
              <w:rPr>
                <w:sz w:val="18"/>
                <w:szCs w:val="18"/>
                <w:lang w:val="fr-FR"/>
              </w:rPr>
              <w:t>,</w:t>
            </w:r>
            <w:r w:rsidRPr="00BA58F0">
              <w:rPr>
                <w:sz w:val="18"/>
                <w:szCs w:val="18"/>
                <w:lang w:val="fr-FR"/>
              </w:rPr>
              <w:t>13</w:t>
            </w:r>
          </w:p>
        </w:tc>
        <w:tc>
          <w:tcPr>
            <w:tcW w:w="709" w:type="dxa"/>
            <w:shd w:val="clear" w:color="auto" w:fill="auto"/>
            <w:tcMar>
              <w:left w:w="23" w:type="dxa"/>
              <w:right w:w="34" w:type="dxa"/>
            </w:tcMar>
          </w:tcPr>
          <w:p w14:paraId="4F40B91A" w14:textId="2C7E285C" w:rsidR="00A14A4D" w:rsidRPr="00BA58F0" w:rsidRDefault="00A14A4D" w:rsidP="00A14A4D">
            <w:pPr>
              <w:spacing w:after="60"/>
              <w:jc w:val="right"/>
              <w:rPr>
                <w:sz w:val="18"/>
                <w:szCs w:val="18"/>
                <w:lang w:val="fr-FR"/>
              </w:rPr>
            </w:pPr>
            <w:r w:rsidRPr="00BA58F0">
              <w:rPr>
                <w:sz w:val="18"/>
                <w:szCs w:val="18"/>
                <w:lang w:val="fr-FR"/>
              </w:rPr>
              <w:t>0</w:t>
            </w:r>
            <w:r w:rsidR="009A07EF" w:rsidRPr="00BA58F0">
              <w:rPr>
                <w:sz w:val="18"/>
                <w:szCs w:val="18"/>
                <w:lang w:val="fr-FR"/>
              </w:rPr>
              <w:t>,</w:t>
            </w:r>
            <w:r w:rsidRPr="00BA58F0">
              <w:rPr>
                <w:sz w:val="18"/>
                <w:szCs w:val="18"/>
                <w:lang w:val="fr-FR"/>
              </w:rPr>
              <w:t>09</w:t>
            </w:r>
          </w:p>
        </w:tc>
        <w:tc>
          <w:tcPr>
            <w:tcW w:w="803" w:type="dxa"/>
            <w:shd w:val="clear" w:color="auto" w:fill="auto"/>
            <w:tcMar>
              <w:left w:w="23" w:type="dxa"/>
              <w:right w:w="34" w:type="dxa"/>
            </w:tcMar>
          </w:tcPr>
          <w:p w14:paraId="0109FF4E" w14:textId="77777777" w:rsidR="00A14A4D" w:rsidRPr="00BA58F0" w:rsidRDefault="00A14A4D" w:rsidP="00A14A4D">
            <w:pPr>
              <w:spacing w:after="60"/>
              <w:jc w:val="right"/>
              <w:rPr>
                <w:sz w:val="18"/>
                <w:szCs w:val="18"/>
                <w:lang w:val="fr-FR"/>
              </w:rPr>
            </w:pPr>
            <w:r w:rsidRPr="00BA58F0">
              <w:rPr>
                <w:sz w:val="18"/>
                <w:szCs w:val="18"/>
                <w:lang w:val="fr-FR"/>
              </w:rPr>
              <w:t>n/a</w:t>
            </w:r>
          </w:p>
        </w:tc>
      </w:tr>
      <w:tr w:rsidR="00B13608" w:rsidRPr="00BA58F0" w14:paraId="297FD50E" w14:textId="77777777" w:rsidTr="00570372">
        <w:trPr>
          <w:trHeight w:val="370"/>
        </w:trPr>
        <w:tc>
          <w:tcPr>
            <w:tcW w:w="846" w:type="dxa"/>
            <w:vMerge w:val="restart"/>
            <w:shd w:val="clear" w:color="auto" w:fill="auto"/>
          </w:tcPr>
          <w:p w14:paraId="01E50D1F" w14:textId="30510619" w:rsidR="00B13608" w:rsidRPr="00BA58F0" w:rsidRDefault="00B13608" w:rsidP="00B13608">
            <w:pPr>
              <w:spacing w:after="60"/>
              <w:jc w:val="left"/>
              <w:rPr>
                <w:sz w:val="18"/>
                <w:szCs w:val="18"/>
                <w:lang w:val="fr-FR"/>
              </w:rPr>
            </w:pPr>
            <w:r w:rsidRPr="00BA58F0">
              <w:rPr>
                <w:sz w:val="18"/>
                <w:szCs w:val="18"/>
                <w:lang w:val="fr-FR"/>
              </w:rPr>
              <w:t>Financement convenu ($US)</w:t>
            </w:r>
          </w:p>
        </w:tc>
        <w:tc>
          <w:tcPr>
            <w:tcW w:w="709" w:type="dxa"/>
            <w:vMerge w:val="restart"/>
            <w:shd w:val="clear" w:color="auto" w:fill="auto"/>
            <w:tcMar>
              <w:left w:w="34" w:type="dxa"/>
              <w:right w:w="34" w:type="dxa"/>
            </w:tcMar>
            <w:vAlign w:val="center"/>
          </w:tcPr>
          <w:p w14:paraId="4B35225F" w14:textId="5ABE986D" w:rsidR="00B13608" w:rsidRPr="00BA58F0" w:rsidRDefault="00B13608" w:rsidP="00B13608">
            <w:pPr>
              <w:spacing w:after="60"/>
              <w:jc w:val="center"/>
              <w:rPr>
                <w:sz w:val="18"/>
                <w:szCs w:val="18"/>
                <w:lang w:val="fr-FR"/>
              </w:rPr>
            </w:pPr>
            <w:r w:rsidRPr="00BA58F0">
              <w:rPr>
                <w:sz w:val="18"/>
                <w:szCs w:val="18"/>
                <w:lang w:val="fr-FR"/>
              </w:rPr>
              <w:t>PNUE</w:t>
            </w:r>
          </w:p>
        </w:tc>
        <w:tc>
          <w:tcPr>
            <w:tcW w:w="1417" w:type="dxa"/>
            <w:shd w:val="clear" w:color="auto" w:fill="auto"/>
          </w:tcPr>
          <w:p w14:paraId="507474A0" w14:textId="6972676E" w:rsidR="00B13608" w:rsidRPr="00BA58F0" w:rsidRDefault="00B13608" w:rsidP="00B13608">
            <w:pPr>
              <w:spacing w:after="60"/>
              <w:jc w:val="center"/>
              <w:rPr>
                <w:sz w:val="18"/>
                <w:szCs w:val="18"/>
                <w:lang w:val="fr-FR"/>
              </w:rPr>
            </w:pPr>
            <w:r w:rsidRPr="00BA58F0">
              <w:rPr>
                <w:sz w:val="18"/>
                <w:szCs w:val="18"/>
                <w:lang w:val="fr-FR"/>
              </w:rPr>
              <w:t>Coûts du projet</w:t>
            </w:r>
          </w:p>
        </w:tc>
        <w:tc>
          <w:tcPr>
            <w:tcW w:w="709" w:type="dxa"/>
            <w:shd w:val="clear" w:color="auto" w:fill="auto"/>
            <w:tcMar>
              <w:left w:w="23" w:type="dxa"/>
              <w:right w:w="34" w:type="dxa"/>
            </w:tcMar>
          </w:tcPr>
          <w:p w14:paraId="1EAAEE00" w14:textId="77777777" w:rsidR="00B13608" w:rsidRPr="00BA58F0" w:rsidRDefault="00B13608" w:rsidP="00B13608">
            <w:pPr>
              <w:spacing w:after="60"/>
              <w:jc w:val="right"/>
              <w:rPr>
                <w:sz w:val="18"/>
                <w:szCs w:val="18"/>
                <w:lang w:val="fr-FR"/>
              </w:rPr>
            </w:pPr>
            <w:r w:rsidRPr="00BA58F0">
              <w:rPr>
                <w:sz w:val="18"/>
                <w:szCs w:val="18"/>
                <w:lang w:val="fr-FR"/>
              </w:rPr>
              <w:t>44,000</w:t>
            </w:r>
          </w:p>
        </w:tc>
        <w:tc>
          <w:tcPr>
            <w:tcW w:w="709" w:type="dxa"/>
            <w:shd w:val="clear" w:color="auto" w:fill="auto"/>
            <w:tcMar>
              <w:left w:w="23" w:type="dxa"/>
              <w:right w:w="34" w:type="dxa"/>
            </w:tcMar>
          </w:tcPr>
          <w:p w14:paraId="1E79419B" w14:textId="77777777" w:rsidR="00B13608" w:rsidRPr="00BA58F0" w:rsidRDefault="00B13608" w:rsidP="00B13608">
            <w:pPr>
              <w:spacing w:after="60"/>
              <w:jc w:val="right"/>
              <w:rPr>
                <w:sz w:val="18"/>
                <w:szCs w:val="18"/>
                <w:lang w:val="fr-FR"/>
              </w:rPr>
            </w:pPr>
            <w:r w:rsidRPr="00BA58F0">
              <w:rPr>
                <w:sz w:val="18"/>
                <w:szCs w:val="18"/>
                <w:lang w:val="fr-FR"/>
              </w:rPr>
              <w:t>35,000</w:t>
            </w:r>
          </w:p>
        </w:tc>
        <w:tc>
          <w:tcPr>
            <w:tcW w:w="708" w:type="dxa"/>
            <w:shd w:val="clear" w:color="auto" w:fill="auto"/>
            <w:tcMar>
              <w:left w:w="23" w:type="dxa"/>
              <w:right w:w="34" w:type="dxa"/>
            </w:tcMar>
          </w:tcPr>
          <w:p w14:paraId="2CD6955A"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3F2C6075" w14:textId="77777777" w:rsidR="00B13608" w:rsidRPr="00BA58F0" w:rsidRDefault="00B13608" w:rsidP="00B13608">
            <w:pPr>
              <w:spacing w:after="60"/>
              <w:jc w:val="right"/>
              <w:rPr>
                <w:sz w:val="18"/>
                <w:szCs w:val="18"/>
                <w:lang w:val="fr-FR"/>
              </w:rPr>
            </w:pPr>
            <w:r w:rsidRPr="00BA58F0">
              <w:rPr>
                <w:sz w:val="18"/>
                <w:szCs w:val="18"/>
                <w:lang w:val="fr-FR"/>
              </w:rPr>
              <w:t>35,000</w:t>
            </w:r>
          </w:p>
        </w:tc>
        <w:tc>
          <w:tcPr>
            <w:tcW w:w="709" w:type="dxa"/>
            <w:shd w:val="clear" w:color="auto" w:fill="auto"/>
            <w:tcMar>
              <w:left w:w="23" w:type="dxa"/>
              <w:right w:w="34" w:type="dxa"/>
            </w:tcMar>
          </w:tcPr>
          <w:p w14:paraId="247D3C47"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737E261D" w14:textId="77777777" w:rsidR="00B13608" w:rsidRPr="00BA58F0" w:rsidRDefault="00B13608" w:rsidP="00B13608">
            <w:pPr>
              <w:spacing w:after="60"/>
              <w:jc w:val="right"/>
              <w:rPr>
                <w:sz w:val="18"/>
                <w:szCs w:val="18"/>
                <w:lang w:val="fr-FR"/>
              </w:rPr>
            </w:pPr>
            <w:r w:rsidRPr="00BA58F0">
              <w:rPr>
                <w:sz w:val="18"/>
                <w:szCs w:val="18"/>
                <w:lang w:val="fr-FR"/>
              </w:rPr>
              <w:t>30,000</w:t>
            </w:r>
          </w:p>
        </w:tc>
        <w:tc>
          <w:tcPr>
            <w:tcW w:w="708" w:type="dxa"/>
            <w:shd w:val="clear" w:color="auto" w:fill="auto"/>
            <w:tcMar>
              <w:left w:w="23" w:type="dxa"/>
              <w:right w:w="34" w:type="dxa"/>
            </w:tcMar>
          </w:tcPr>
          <w:p w14:paraId="49891AD3"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2BD6E6E5" w14:textId="77777777" w:rsidR="00B13608" w:rsidRPr="00BA58F0" w:rsidRDefault="00B13608" w:rsidP="00B13608">
            <w:pPr>
              <w:jc w:val="right"/>
              <w:rPr>
                <w:sz w:val="18"/>
                <w:szCs w:val="18"/>
                <w:lang w:val="fr-FR"/>
              </w:rPr>
            </w:pPr>
            <w:r w:rsidRPr="00BA58F0">
              <w:rPr>
                <w:sz w:val="18"/>
                <w:szCs w:val="18"/>
                <w:lang w:val="fr-FR"/>
              </w:rPr>
              <w:t>16,000</w:t>
            </w:r>
          </w:p>
        </w:tc>
        <w:tc>
          <w:tcPr>
            <w:tcW w:w="803" w:type="dxa"/>
            <w:shd w:val="clear" w:color="auto" w:fill="auto"/>
            <w:tcMar>
              <w:left w:w="23" w:type="dxa"/>
              <w:right w:w="34" w:type="dxa"/>
            </w:tcMar>
          </w:tcPr>
          <w:p w14:paraId="6E64BBA7" w14:textId="77777777" w:rsidR="00B13608" w:rsidRPr="00BA58F0" w:rsidRDefault="00B13608" w:rsidP="00B13608">
            <w:pPr>
              <w:spacing w:after="60"/>
              <w:jc w:val="right"/>
              <w:rPr>
                <w:sz w:val="18"/>
                <w:szCs w:val="18"/>
                <w:lang w:val="fr-FR"/>
              </w:rPr>
            </w:pPr>
            <w:r w:rsidRPr="00BA58F0">
              <w:rPr>
                <w:sz w:val="18"/>
                <w:szCs w:val="18"/>
                <w:lang w:val="fr-FR"/>
              </w:rPr>
              <w:t>160,000</w:t>
            </w:r>
          </w:p>
        </w:tc>
      </w:tr>
      <w:tr w:rsidR="00B13608" w:rsidRPr="00BA58F0" w14:paraId="609C6180" w14:textId="77777777" w:rsidTr="00570372">
        <w:trPr>
          <w:trHeight w:val="370"/>
        </w:trPr>
        <w:tc>
          <w:tcPr>
            <w:tcW w:w="846" w:type="dxa"/>
            <w:vMerge/>
            <w:shd w:val="clear" w:color="auto" w:fill="auto"/>
          </w:tcPr>
          <w:p w14:paraId="281D3668" w14:textId="77777777" w:rsidR="00B13608" w:rsidRPr="00BA58F0" w:rsidRDefault="00B13608" w:rsidP="00B13608">
            <w:pPr>
              <w:spacing w:after="60"/>
              <w:jc w:val="center"/>
              <w:rPr>
                <w:sz w:val="18"/>
                <w:szCs w:val="18"/>
                <w:lang w:val="fr-FR"/>
              </w:rPr>
            </w:pPr>
          </w:p>
        </w:tc>
        <w:tc>
          <w:tcPr>
            <w:tcW w:w="709" w:type="dxa"/>
            <w:vMerge/>
            <w:shd w:val="clear" w:color="auto" w:fill="auto"/>
          </w:tcPr>
          <w:p w14:paraId="03BCEFBA" w14:textId="77777777" w:rsidR="00B13608" w:rsidRPr="00BA58F0" w:rsidRDefault="00B13608" w:rsidP="00B13608">
            <w:pPr>
              <w:spacing w:after="60"/>
              <w:jc w:val="center"/>
              <w:rPr>
                <w:sz w:val="18"/>
                <w:szCs w:val="18"/>
                <w:lang w:val="fr-FR"/>
              </w:rPr>
            </w:pPr>
          </w:p>
        </w:tc>
        <w:tc>
          <w:tcPr>
            <w:tcW w:w="1417" w:type="dxa"/>
            <w:shd w:val="clear" w:color="auto" w:fill="auto"/>
          </w:tcPr>
          <w:p w14:paraId="0245720A" w14:textId="6BB94E56" w:rsidR="00B13608" w:rsidRPr="00BA58F0" w:rsidRDefault="00B13608" w:rsidP="00B13608">
            <w:pPr>
              <w:spacing w:after="60"/>
              <w:jc w:val="center"/>
              <w:rPr>
                <w:sz w:val="18"/>
                <w:szCs w:val="18"/>
                <w:lang w:val="fr-FR"/>
              </w:rPr>
            </w:pPr>
            <w:r w:rsidRPr="00BA58F0">
              <w:rPr>
                <w:sz w:val="18"/>
                <w:szCs w:val="18"/>
                <w:lang w:val="fr-FR"/>
              </w:rPr>
              <w:t>Coûts d’appui</w:t>
            </w:r>
          </w:p>
        </w:tc>
        <w:tc>
          <w:tcPr>
            <w:tcW w:w="709" w:type="dxa"/>
            <w:shd w:val="clear" w:color="auto" w:fill="auto"/>
            <w:tcMar>
              <w:left w:w="23" w:type="dxa"/>
              <w:right w:w="34" w:type="dxa"/>
            </w:tcMar>
          </w:tcPr>
          <w:p w14:paraId="3D349757" w14:textId="77777777" w:rsidR="00B13608" w:rsidRPr="00BA58F0" w:rsidRDefault="00B13608" w:rsidP="00B13608">
            <w:pPr>
              <w:spacing w:after="60"/>
              <w:jc w:val="right"/>
              <w:rPr>
                <w:sz w:val="18"/>
                <w:szCs w:val="18"/>
                <w:lang w:val="fr-FR"/>
              </w:rPr>
            </w:pPr>
            <w:r w:rsidRPr="00BA58F0">
              <w:rPr>
                <w:sz w:val="18"/>
                <w:szCs w:val="18"/>
                <w:lang w:val="fr-FR"/>
              </w:rPr>
              <w:t>5,720</w:t>
            </w:r>
          </w:p>
        </w:tc>
        <w:tc>
          <w:tcPr>
            <w:tcW w:w="709" w:type="dxa"/>
            <w:shd w:val="clear" w:color="auto" w:fill="auto"/>
            <w:tcMar>
              <w:left w:w="23" w:type="dxa"/>
              <w:right w:w="34" w:type="dxa"/>
            </w:tcMar>
          </w:tcPr>
          <w:p w14:paraId="259EB6CE" w14:textId="77777777" w:rsidR="00B13608" w:rsidRPr="00BA58F0" w:rsidRDefault="00B13608" w:rsidP="00B13608">
            <w:pPr>
              <w:spacing w:after="60"/>
              <w:jc w:val="right"/>
              <w:rPr>
                <w:sz w:val="18"/>
                <w:szCs w:val="18"/>
                <w:lang w:val="fr-FR"/>
              </w:rPr>
            </w:pPr>
            <w:r w:rsidRPr="00BA58F0">
              <w:rPr>
                <w:sz w:val="18"/>
                <w:szCs w:val="18"/>
                <w:lang w:val="fr-FR"/>
              </w:rPr>
              <w:t>4,550</w:t>
            </w:r>
          </w:p>
        </w:tc>
        <w:tc>
          <w:tcPr>
            <w:tcW w:w="708" w:type="dxa"/>
            <w:shd w:val="clear" w:color="auto" w:fill="auto"/>
            <w:tcMar>
              <w:left w:w="23" w:type="dxa"/>
              <w:right w:w="34" w:type="dxa"/>
            </w:tcMar>
          </w:tcPr>
          <w:p w14:paraId="54D7D147"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768485D4" w14:textId="77777777" w:rsidR="00B13608" w:rsidRPr="00BA58F0" w:rsidRDefault="00B13608" w:rsidP="00B13608">
            <w:pPr>
              <w:spacing w:after="60"/>
              <w:jc w:val="right"/>
              <w:rPr>
                <w:sz w:val="18"/>
                <w:szCs w:val="18"/>
                <w:lang w:val="fr-FR"/>
              </w:rPr>
            </w:pPr>
            <w:r w:rsidRPr="00BA58F0">
              <w:rPr>
                <w:sz w:val="18"/>
                <w:szCs w:val="18"/>
                <w:lang w:val="fr-FR"/>
              </w:rPr>
              <w:t>4,550</w:t>
            </w:r>
          </w:p>
        </w:tc>
        <w:tc>
          <w:tcPr>
            <w:tcW w:w="709" w:type="dxa"/>
            <w:shd w:val="clear" w:color="auto" w:fill="auto"/>
            <w:tcMar>
              <w:left w:w="23" w:type="dxa"/>
              <w:right w:w="34" w:type="dxa"/>
            </w:tcMar>
          </w:tcPr>
          <w:p w14:paraId="550F0B94"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3D3C0675" w14:textId="77777777" w:rsidR="00B13608" w:rsidRPr="00BA58F0" w:rsidRDefault="00B13608" w:rsidP="00B13608">
            <w:pPr>
              <w:spacing w:after="60"/>
              <w:jc w:val="right"/>
              <w:rPr>
                <w:sz w:val="18"/>
                <w:szCs w:val="18"/>
                <w:lang w:val="fr-FR"/>
              </w:rPr>
            </w:pPr>
            <w:r w:rsidRPr="00BA58F0">
              <w:rPr>
                <w:sz w:val="18"/>
                <w:szCs w:val="18"/>
                <w:lang w:val="fr-FR"/>
              </w:rPr>
              <w:t>3,900</w:t>
            </w:r>
          </w:p>
        </w:tc>
        <w:tc>
          <w:tcPr>
            <w:tcW w:w="708" w:type="dxa"/>
            <w:shd w:val="clear" w:color="auto" w:fill="auto"/>
            <w:tcMar>
              <w:left w:w="23" w:type="dxa"/>
              <w:right w:w="34" w:type="dxa"/>
            </w:tcMar>
          </w:tcPr>
          <w:p w14:paraId="42D07A3D"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52EE57CA" w14:textId="77777777" w:rsidR="00B13608" w:rsidRPr="00BA58F0" w:rsidRDefault="00B13608" w:rsidP="00B13608">
            <w:pPr>
              <w:jc w:val="right"/>
              <w:rPr>
                <w:sz w:val="18"/>
                <w:szCs w:val="18"/>
                <w:lang w:val="fr-FR"/>
              </w:rPr>
            </w:pPr>
            <w:r w:rsidRPr="00BA58F0">
              <w:rPr>
                <w:sz w:val="18"/>
                <w:szCs w:val="18"/>
                <w:lang w:val="fr-FR"/>
              </w:rPr>
              <w:t>2,080</w:t>
            </w:r>
          </w:p>
        </w:tc>
        <w:tc>
          <w:tcPr>
            <w:tcW w:w="803" w:type="dxa"/>
            <w:shd w:val="clear" w:color="auto" w:fill="auto"/>
            <w:tcMar>
              <w:left w:w="23" w:type="dxa"/>
              <w:right w:w="34" w:type="dxa"/>
            </w:tcMar>
          </w:tcPr>
          <w:p w14:paraId="1CAAD439" w14:textId="77777777" w:rsidR="00B13608" w:rsidRPr="00BA58F0" w:rsidRDefault="00B13608" w:rsidP="00B13608">
            <w:pPr>
              <w:spacing w:after="60"/>
              <w:jc w:val="right"/>
              <w:rPr>
                <w:sz w:val="18"/>
                <w:szCs w:val="18"/>
                <w:lang w:val="fr-FR"/>
              </w:rPr>
            </w:pPr>
            <w:r w:rsidRPr="00BA58F0">
              <w:rPr>
                <w:sz w:val="18"/>
                <w:szCs w:val="18"/>
                <w:lang w:val="fr-FR"/>
              </w:rPr>
              <w:t>20,800</w:t>
            </w:r>
          </w:p>
        </w:tc>
      </w:tr>
      <w:tr w:rsidR="00BA58F0" w:rsidRPr="00BA58F0" w14:paraId="48B54F96" w14:textId="77777777" w:rsidTr="00570372">
        <w:trPr>
          <w:trHeight w:val="370"/>
        </w:trPr>
        <w:tc>
          <w:tcPr>
            <w:tcW w:w="1555" w:type="dxa"/>
            <w:gridSpan w:val="2"/>
            <w:vMerge w:val="restart"/>
            <w:shd w:val="clear" w:color="auto" w:fill="auto"/>
          </w:tcPr>
          <w:p w14:paraId="6A5560B0" w14:textId="253F7D63" w:rsidR="00BA58F0" w:rsidRPr="00BA58F0" w:rsidRDefault="00BA58F0" w:rsidP="00BA58F0">
            <w:pPr>
              <w:spacing w:after="60"/>
              <w:jc w:val="left"/>
              <w:rPr>
                <w:sz w:val="18"/>
                <w:szCs w:val="18"/>
                <w:lang w:val="fr-FR"/>
              </w:rPr>
            </w:pPr>
            <w:r w:rsidRPr="00BA58F0">
              <w:rPr>
                <w:sz w:val="18"/>
                <w:szCs w:val="18"/>
                <w:lang w:val="fr-FR"/>
              </w:rPr>
              <w:t>Fonds approuvés par l’ExCom ($US)</w:t>
            </w:r>
          </w:p>
        </w:tc>
        <w:tc>
          <w:tcPr>
            <w:tcW w:w="1417" w:type="dxa"/>
            <w:shd w:val="clear" w:color="auto" w:fill="auto"/>
          </w:tcPr>
          <w:p w14:paraId="686B1D12" w14:textId="4396D6D0" w:rsidR="00BA58F0" w:rsidRPr="00BA58F0" w:rsidRDefault="00BA58F0" w:rsidP="00BA58F0">
            <w:pPr>
              <w:spacing w:after="60"/>
              <w:jc w:val="center"/>
              <w:rPr>
                <w:sz w:val="18"/>
                <w:szCs w:val="18"/>
                <w:lang w:val="fr-FR"/>
              </w:rPr>
            </w:pPr>
            <w:r w:rsidRPr="00BA58F0">
              <w:rPr>
                <w:sz w:val="18"/>
                <w:szCs w:val="18"/>
                <w:lang w:val="fr-FR"/>
              </w:rPr>
              <w:t>Coûts du projet</w:t>
            </w:r>
          </w:p>
        </w:tc>
        <w:tc>
          <w:tcPr>
            <w:tcW w:w="709" w:type="dxa"/>
            <w:shd w:val="clear" w:color="auto" w:fill="auto"/>
            <w:tcMar>
              <w:left w:w="23" w:type="dxa"/>
              <w:right w:w="34" w:type="dxa"/>
            </w:tcMar>
          </w:tcPr>
          <w:p w14:paraId="70473346" w14:textId="099C6265" w:rsidR="00BA58F0" w:rsidRPr="00BA58F0" w:rsidRDefault="00BA58F0" w:rsidP="00BA58F0">
            <w:pPr>
              <w:spacing w:after="60"/>
              <w:jc w:val="right"/>
              <w:rPr>
                <w:sz w:val="18"/>
                <w:szCs w:val="18"/>
                <w:lang w:val="fr-FR"/>
              </w:rPr>
            </w:pPr>
            <w:r w:rsidRPr="00BA58F0">
              <w:rPr>
                <w:sz w:val="18"/>
                <w:szCs w:val="18"/>
                <w:lang w:val="fr-FR"/>
              </w:rPr>
              <w:t>44,000</w:t>
            </w:r>
          </w:p>
        </w:tc>
        <w:tc>
          <w:tcPr>
            <w:tcW w:w="709" w:type="dxa"/>
            <w:shd w:val="clear" w:color="auto" w:fill="auto"/>
            <w:tcMar>
              <w:left w:w="23" w:type="dxa"/>
              <w:right w:w="34" w:type="dxa"/>
            </w:tcMar>
          </w:tcPr>
          <w:p w14:paraId="7686E84E" w14:textId="77777777" w:rsidR="00BA58F0" w:rsidRPr="00BA58F0" w:rsidRDefault="00BA58F0" w:rsidP="00BA58F0">
            <w:pPr>
              <w:spacing w:after="60"/>
              <w:jc w:val="right"/>
              <w:rPr>
                <w:sz w:val="18"/>
                <w:szCs w:val="18"/>
                <w:lang w:val="fr-FR"/>
              </w:rPr>
            </w:pPr>
            <w:r w:rsidRPr="00BA58F0">
              <w:rPr>
                <w:sz w:val="18"/>
                <w:szCs w:val="18"/>
                <w:lang w:val="fr-FR"/>
              </w:rPr>
              <w:t>35,000</w:t>
            </w:r>
          </w:p>
        </w:tc>
        <w:tc>
          <w:tcPr>
            <w:tcW w:w="708" w:type="dxa"/>
            <w:shd w:val="clear" w:color="auto" w:fill="auto"/>
            <w:tcMar>
              <w:left w:w="23" w:type="dxa"/>
              <w:right w:w="34" w:type="dxa"/>
            </w:tcMar>
          </w:tcPr>
          <w:p w14:paraId="308AFD7C" w14:textId="77777777" w:rsidR="00BA58F0" w:rsidRPr="00BA58F0" w:rsidRDefault="00BA58F0" w:rsidP="00BA58F0">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5F2B4F58" w14:textId="77777777" w:rsidR="00BA58F0" w:rsidRPr="00BA58F0" w:rsidRDefault="00BA58F0" w:rsidP="00BA58F0">
            <w:pPr>
              <w:spacing w:after="60"/>
              <w:jc w:val="right"/>
              <w:rPr>
                <w:sz w:val="18"/>
                <w:szCs w:val="18"/>
                <w:lang w:val="fr-FR"/>
              </w:rPr>
            </w:pPr>
            <w:r w:rsidRPr="00BA58F0">
              <w:rPr>
                <w:sz w:val="18"/>
                <w:szCs w:val="18"/>
                <w:lang w:val="fr-FR"/>
              </w:rPr>
              <w:t>35,000</w:t>
            </w:r>
          </w:p>
        </w:tc>
        <w:tc>
          <w:tcPr>
            <w:tcW w:w="709" w:type="dxa"/>
            <w:shd w:val="clear" w:color="auto" w:fill="auto"/>
            <w:tcMar>
              <w:left w:w="23" w:type="dxa"/>
              <w:right w:w="34" w:type="dxa"/>
            </w:tcMar>
          </w:tcPr>
          <w:p w14:paraId="1B8FBFE2" w14:textId="77777777" w:rsidR="00BA58F0" w:rsidRPr="00BA58F0" w:rsidRDefault="00BA58F0" w:rsidP="00BA58F0">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74C0FD91" w14:textId="77777777" w:rsidR="00BA58F0" w:rsidRPr="00BA58F0" w:rsidRDefault="00BA58F0" w:rsidP="00BA58F0">
            <w:pPr>
              <w:spacing w:after="60"/>
              <w:jc w:val="right"/>
              <w:rPr>
                <w:sz w:val="18"/>
                <w:szCs w:val="18"/>
                <w:lang w:val="fr-FR"/>
              </w:rPr>
            </w:pPr>
          </w:p>
        </w:tc>
        <w:tc>
          <w:tcPr>
            <w:tcW w:w="708" w:type="dxa"/>
            <w:shd w:val="clear" w:color="auto" w:fill="auto"/>
            <w:tcMar>
              <w:left w:w="23" w:type="dxa"/>
              <w:right w:w="34" w:type="dxa"/>
            </w:tcMar>
          </w:tcPr>
          <w:p w14:paraId="2ACC93EC" w14:textId="77777777" w:rsidR="00BA58F0" w:rsidRPr="00BA58F0" w:rsidRDefault="00BA58F0" w:rsidP="00BA58F0">
            <w:pPr>
              <w:spacing w:after="60"/>
              <w:jc w:val="right"/>
              <w:rPr>
                <w:sz w:val="18"/>
                <w:szCs w:val="18"/>
                <w:lang w:val="fr-FR"/>
              </w:rPr>
            </w:pPr>
            <w:r w:rsidRPr="00BA58F0">
              <w:rPr>
                <w:sz w:val="18"/>
                <w:szCs w:val="18"/>
                <w:lang w:val="fr-FR"/>
              </w:rPr>
              <w:t>30,000*</w:t>
            </w:r>
          </w:p>
        </w:tc>
        <w:tc>
          <w:tcPr>
            <w:tcW w:w="709" w:type="dxa"/>
            <w:shd w:val="clear" w:color="auto" w:fill="auto"/>
            <w:tcMar>
              <w:left w:w="23" w:type="dxa"/>
              <w:right w:w="34" w:type="dxa"/>
            </w:tcMar>
          </w:tcPr>
          <w:p w14:paraId="05537C1C" w14:textId="77777777" w:rsidR="00BA58F0" w:rsidRPr="00BA58F0" w:rsidRDefault="00BA58F0" w:rsidP="00BA58F0">
            <w:pPr>
              <w:jc w:val="right"/>
              <w:rPr>
                <w:sz w:val="18"/>
                <w:szCs w:val="18"/>
                <w:lang w:val="fr-FR"/>
              </w:rPr>
            </w:pPr>
            <w:r w:rsidRPr="00BA58F0">
              <w:rPr>
                <w:sz w:val="18"/>
                <w:szCs w:val="18"/>
                <w:lang w:val="fr-FR"/>
              </w:rPr>
              <w:t>0</w:t>
            </w:r>
          </w:p>
        </w:tc>
        <w:tc>
          <w:tcPr>
            <w:tcW w:w="803" w:type="dxa"/>
            <w:shd w:val="clear" w:color="auto" w:fill="auto"/>
            <w:tcMar>
              <w:left w:w="23" w:type="dxa"/>
              <w:right w:w="34" w:type="dxa"/>
            </w:tcMar>
          </w:tcPr>
          <w:p w14:paraId="6ECCFA90" w14:textId="77777777" w:rsidR="00BA58F0" w:rsidRPr="00BA58F0" w:rsidRDefault="00BA58F0" w:rsidP="00BA58F0">
            <w:pPr>
              <w:jc w:val="right"/>
              <w:rPr>
                <w:sz w:val="18"/>
                <w:szCs w:val="18"/>
                <w:lang w:val="fr-FR"/>
              </w:rPr>
            </w:pPr>
            <w:r w:rsidRPr="00BA58F0">
              <w:rPr>
                <w:sz w:val="18"/>
                <w:szCs w:val="18"/>
                <w:lang w:val="fr-FR"/>
              </w:rPr>
              <w:t>144,000</w:t>
            </w:r>
          </w:p>
        </w:tc>
      </w:tr>
      <w:tr w:rsidR="00BA58F0" w:rsidRPr="00BA58F0" w14:paraId="725F99BE" w14:textId="77777777" w:rsidTr="00570372">
        <w:trPr>
          <w:trHeight w:val="370"/>
        </w:trPr>
        <w:tc>
          <w:tcPr>
            <w:tcW w:w="1555" w:type="dxa"/>
            <w:gridSpan w:val="2"/>
            <w:vMerge/>
            <w:shd w:val="clear" w:color="auto" w:fill="auto"/>
          </w:tcPr>
          <w:p w14:paraId="6EBB0F45" w14:textId="77777777" w:rsidR="00BA58F0" w:rsidRPr="00BA58F0" w:rsidRDefault="00BA58F0" w:rsidP="00BA58F0">
            <w:pPr>
              <w:spacing w:after="60"/>
              <w:jc w:val="center"/>
              <w:rPr>
                <w:sz w:val="18"/>
                <w:szCs w:val="18"/>
                <w:lang w:val="fr-FR"/>
              </w:rPr>
            </w:pPr>
          </w:p>
        </w:tc>
        <w:tc>
          <w:tcPr>
            <w:tcW w:w="1417" w:type="dxa"/>
            <w:shd w:val="clear" w:color="auto" w:fill="auto"/>
          </w:tcPr>
          <w:p w14:paraId="1945CBD8" w14:textId="1B01CF8F" w:rsidR="00BA58F0" w:rsidRPr="00BA58F0" w:rsidRDefault="00BA58F0" w:rsidP="00BA58F0">
            <w:pPr>
              <w:spacing w:after="60"/>
              <w:jc w:val="center"/>
              <w:rPr>
                <w:sz w:val="18"/>
                <w:szCs w:val="18"/>
                <w:lang w:val="fr-FR"/>
              </w:rPr>
            </w:pPr>
            <w:r w:rsidRPr="00BA58F0">
              <w:rPr>
                <w:sz w:val="18"/>
                <w:szCs w:val="18"/>
                <w:lang w:val="fr-FR"/>
              </w:rPr>
              <w:t>Coûts d’appui</w:t>
            </w:r>
          </w:p>
        </w:tc>
        <w:tc>
          <w:tcPr>
            <w:tcW w:w="709" w:type="dxa"/>
            <w:shd w:val="clear" w:color="auto" w:fill="auto"/>
            <w:tcMar>
              <w:left w:w="23" w:type="dxa"/>
              <w:right w:w="34" w:type="dxa"/>
            </w:tcMar>
          </w:tcPr>
          <w:p w14:paraId="25A9E806" w14:textId="36055D0D" w:rsidR="00BA58F0" w:rsidRPr="00BA58F0" w:rsidRDefault="00BA58F0" w:rsidP="00BA58F0">
            <w:pPr>
              <w:spacing w:after="60"/>
              <w:jc w:val="right"/>
              <w:rPr>
                <w:sz w:val="18"/>
                <w:szCs w:val="18"/>
                <w:lang w:val="fr-FR"/>
              </w:rPr>
            </w:pPr>
            <w:r w:rsidRPr="00BA58F0">
              <w:rPr>
                <w:sz w:val="18"/>
                <w:szCs w:val="18"/>
                <w:lang w:val="fr-FR"/>
              </w:rPr>
              <w:t>5,720</w:t>
            </w:r>
          </w:p>
        </w:tc>
        <w:tc>
          <w:tcPr>
            <w:tcW w:w="709" w:type="dxa"/>
            <w:shd w:val="clear" w:color="auto" w:fill="auto"/>
            <w:tcMar>
              <w:left w:w="23" w:type="dxa"/>
              <w:right w:w="34" w:type="dxa"/>
            </w:tcMar>
          </w:tcPr>
          <w:p w14:paraId="0236FDC2" w14:textId="77777777" w:rsidR="00BA58F0" w:rsidRPr="00BA58F0" w:rsidRDefault="00BA58F0" w:rsidP="00BA58F0">
            <w:pPr>
              <w:spacing w:after="60"/>
              <w:jc w:val="right"/>
              <w:rPr>
                <w:sz w:val="18"/>
                <w:szCs w:val="18"/>
                <w:lang w:val="fr-FR"/>
              </w:rPr>
            </w:pPr>
            <w:r w:rsidRPr="00BA58F0">
              <w:rPr>
                <w:sz w:val="18"/>
                <w:szCs w:val="18"/>
                <w:lang w:val="fr-FR"/>
              </w:rPr>
              <w:t>4,550</w:t>
            </w:r>
          </w:p>
        </w:tc>
        <w:tc>
          <w:tcPr>
            <w:tcW w:w="708" w:type="dxa"/>
            <w:shd w:val="clear" w:color="auto" w:fill="auto"/>
            <w:tcMar>
              <w:left w:w="23" w:type="dxa"/>
              <w:right w:w="34" w:type="dxa"/>
            </w:tcMar>
          </w:tcPr>
          <w:p w14:paraId="12B1AB35" w14:textId="77777777" w:rsidR="00BA58F0" w:rsidRPr="00BA58F0" w:rsidRDefault="00BA58F0" w:rsidP="00BA58F0">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4501DEC8" w14:textId="77777777" w:rsidR="00BA58F0" w:rsidRPr="00BA58F0" w:rsidRDefault="00BA58F0" w:rsidP="00BA58F0">
            <w:pPr>
              <w:spacing w:after="60"/>
              <w:jc w:val="right"/>
              <w:rPr>
                <w:sz w:val="18"/>
                <w:szCs w:val="18"/>
                <w:lang w:val="fr-FR"/>
              </w:rPr>
            </w:pPr>
            <w:r w:rsidRPr="00BA58F0">
              <w:rPr>
                <w:sz w:val="18"/>
                <w:szCs w:val="18"/>
                <w:lang w:val="fr-FR"/>
              </w:rPr>
              <w:t>4,550</w:t>
            </w:r>
          </w:p>
        </w:tc>
        <w:tc>
          <w:tcPr>
            <w:tcW w:w="709" w:type="dxa"/>
            <w:shd w:val="clear" w:color="auto" w:fill="auto"/>
            <w:tcMar>
              <w:left w:w="23" w:type="dxa"/>
              <w:right w:w="34" w:type="dxa"/>
            </w:tcMar>
          </w:tcPr>
          <w:p w14:paraId="73CC76EB" w14:textId="77777777" w:rsidR="00BA58F0" w:rsidRPr="00BA58F0" w:rsidRDefault="00BA58F0" w:rsidP="00BA58F0">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05FB1487" w14:textId="77777777" w:rsidR="00BA58F0" w:rsidRPr="00BA58F0" w:rsidRDefault="00BA58F0" w:rsidP="00BA58F0">
            <w:pPr>
              <w:spacing w:after="60"/>
              <w:jc w:val="right"/>
              <w:rPr>
                <w:sz w:val="18"/>
                <w:szCs w:val="18"/>
                <w:lang w:val="fr-FR"/>
              </w:rPr>
            </w:pPr>
          </w:p>
        </w:tc>
        <w:tc>
          <w:tcPr>
            <w:tcW w:w="708" w:type="dxa"/>
            <w:shd w:val="clear" w:color="auto" w:fill="auto"/>
            <w:tcMar>
              <w:left w:w="23" w:type="dxa"/>
              <w:right w:w="34" w:type="dxa"/>
            </w:tcMar>
          </w:tcPr>
          <w:p w14:paraId="0C4F3BF7" w14:textId="77777777" w:rsidR="00BA58F0" w:rsidRPr="00BA58F0" w:rsidRDefault="00BA58F0" w:rsidP="00BA58F0">
            <w:pPr>
              <w:spacing w:after="60"/>
              <w:jc w:val="right"/>
              <w:rPr>
                <w:sz w:val="18"/>
                <w:szCs w:val="18"/>
                <w:lang w:val="fr-FR"/>
              </w:rPr>
            </w:pPr>
            <w:r w:rsidRPr="00BA58F0">
              <w:rPr>
                <w:sz w:val="18"/>
                <w:szCs w:val="18"/>
                <w:lang w:val="fr-FR"/>
              </w:rPr>
              <w:t>3,900*</w:t>
            </w:r>
          </w:p>
        </w:tc>
        <w:tc>
          <w:tcPr>
            <w:tcW w:w="709" w:type="dxa"/>
            <w:shd w:val="clear" w:color="auto" w:fill="auto"/>
            <w:tcMar>
              <w:left w:w="23" w:type="dxa"/>
              <w:right w:w="34" w:type="dxa"/>
            </w:tcMar>
          </w:tcPr>
          <w:p w14:paraId="56BC19B1" w14:textId="77777777" w:rsidR="00BA58F0" w:rsidRPr="00BA58F0" w:rsidRDefault="00BA58F0" w:rsidP="00BA58F0">
            <w:pPr>
              <w:jc w:val="right"/>
              <w:rPr>
                <w:sz w:val="18"/>
                <w:szCs w:val="18"/>
                <w:lang w:val="fr-FR"/>
              </w:rPr>
            </w:pPr>
            <w:r w:rsidRPr="00BA58F0">
              <w:rPr>
                <w:sz w:val="18"/>
                <w:szCs w:val="18"/>
                <w:lang w:val="fr-FR"/>
              </w:rPr>
              <w:t>0</w:t>
            </w:r>
          </w:p>
        </w:tc>
        <w:tc>
          <w:tcPr>
            <w:tcW w:w="803" w:type="dxa"/>
            <w:shd w:val="clear" w:color="auto" w:fill="auto"/>
            <w:tcMar>
              <w:left w:w="23" w:type="dxa"/>
              <w:right w:w="34" w:type="dxa"/>
            </w:tcMar>
          </w:tcPr>
          <w:p w14:paraId="09328687" w14:textId="77777777" w:rsidR="00BA58F0" w:rsidRPr="00BA58F0" w:rsidRDefault="00BA58F0" w:rsidP="00BA58F0">
            <w:pPr>
              <w:jc w:val="right"/>
              <w:rPr>
                <w:sz w:val="18"/>
                <w:szCs w:val="18"/>
                <w:lang w:val="fr-FR"/>
              </w:rPr>
            </w:pPr>
            <w:r w:rsidRPr="00BA58F0">
              <w:rPr>
                <w:sz w:val="18"/>
                <w:szCs w:val="18"/>
                <w:lang w:val="fr-FR"/>
              </w:rPr>
              <w:t>18,720</w:t>
            </w:r>
          </w:p>
        </w:tc>
      </w:tr>
      <w:tr w:rsidR="00B13608" w:rsidRPr="00BA58F0" w14:paraId="1C50ADE7" w14:textId="77777777" w:rsidTr="002E7C3A">
        <w:trPr>
          <w:trHeight w:val="485"/>
        </w:trPr>
        <w:tc>
          <w:tcPr>
            <w:tcW w:w="1555" w:type="dxa"/>
            <w:gridSpan w:val="2"/>
            <w:vMerge w:val="restart"/>
            <w:shd w:val="clear" w:color="auto" w:fill="auto"/>
          </w:tcPr>
          <w:p w14:paraId="589A10C6" w14:textId="3AA82668" w:rsidR="00B13608" w:rsidRPr="00BA58F0" w:rsidRDefault="00B13608" w:rsidP="00B13608">
            <w:pPr>
              <w:spacing w:after="60"/>
              <w:jc w:val="left"/>
              <w:rPr>
                <w:sz w:val="18"/>
                <w:szCs w:val="18"/>
                <w:lang w:val="fr-FR"/>
              </w:rPr>
            </w:pPr>
            <w:r w:rsidRPr="00BA58F0">
              <w:rPr>
                <w:sz w:val="18"/>
                <w:szCs w:val="18"/>
                <w:lang w:val="fr-FR"/>
              </w:rPr>
              <w:t>Total des fonds demandés à la présente réunion pour approbation ($US)</w:t>
            </w:r>
          </w:p>
        </w:tc>
        <w:tc>
          <w:tcPr>
            <w:tcW w:w="1417" w:type="dxa"/>
            <w:shd w:val="clear" w:color="auto" w:fill="auto"/>
          </w:tcPr>
          <w:p w14:paraId="2982546C" w14:textId="66A10B13" w:rsidR="00B13608" w:rsidRPr="00BA58F0" w:rsidRDefault="00B13608" w:rsidP="00B13608">
            <w:pPr>
              <w:spacing w:after="60"/>
              <w:jc w:val="center"/>
              <w:rPr>
                <w:sz w:val="18"/>
                <w:szCs w:val="18"/>
                <w:lang w:val="fr-FR"/>
              </w:rPr>
            </w:pPr>
            <w:r w:rsidRPr="00BA58F0">
              <w:rPr>
                <w:sz w:val="18"/>
                <w:szCs w:val="18"/>
                <w:lang w:val="fr-FR"/>
              </w:rPr>
              <w:t>Coûts du projet</w:t>
            </w:r>
          </w:p>
        </w:tc>
        <w:tc>
          <w:tcPr>
            <w:tcW w:w="709" w:type="dxa"/>
            <w:shd w:val="clear" w:color="auto" w:fill="auto"/>
            <w:tcMar>
              <w:left w:w="23" w:type="dxa"/>
              <w:right w:w="34" w:type="dxa"/>
            </w:tcMar>
            <w:vAlign w:val="center"/>
          </w:tcPr>
          <w:p w14:paraId="07ED7A92" w14:textId="0E4CA0A7" w:rsidR="00B13608" w:rsidRPr="00BA58F0" w:rsidRDefault="00BA58F0" w:rsidP="00BA58F0">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3C83E385"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8" w:type="dxa"/>
            <w:shd w:val="clear" w:color="auto" w:fill="auto"/>
            <w:tcMar>
              <w:left w:w="23" w:type="dxa"/>
              <w:right w:w="34" w:type="dxa"/>
            </w:tcMar>
          </w:tcPr>
          <w:p w14:paraId="2ABC2CCD"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100F72E4"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3BB75411"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0320F5B5"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8" w:type="dxa"/>
            <w:shd w:val="clear" w:color="auto" w:fill="auto"/>
            <w:tcMar>
              <w:left w:w="23" w:type="dxa"/>
              <w:right w:w="34" w:type="dxa"/>
            </w:tcMar>
          </w:tcPr>
          <w:p w14:paraId="227ED8F4" w14:textId="77777777" w:rsidR="00B13608" w:rsidRPr="00BA58F0" w:rsidRDefault="00B13608" w:rsidP="00B13608">
            <w:pPr>
              <w:spacing w:after="60"/>
              <w:jc w:val="right"/>
              <w:rPr>
                <w:sz w:val="18"/>
                <w:szCs w:val="18"/>
                <w:lang w:val="fr-FR"/>
              </w:rPr>
            </w:pPr>
            <w:r w:rsidRPr="00BA58F0">
              <w:rPr>
                <w:bCs/>
                <w:sz w:val="18"/>
                <w:szCs w:val="18"/>
                <w:lang w:val="fr-FR"/>
              </w:rPr>
              <w:t>0</w:t>
            </w:r>
          </w:p>
        </w:tc>
        <w:tc>
          <w:tcPr>
            <w:tcW w:w="709" w:type="dxa"/>
            <w:shd w:val="clear" w:color="auto" w:fill="auto"/>
            <w:tcMar>
              <w:left w:w="23" w:type="dxa"/>
              <w:right w:w="34" w:type="dxa"/>
            </w:tcMar>
          </w:tcPr>
          <w:p w14:paraId="7755C4F5" w14:textId="77777777" w:rsidR="00B13608" w:rsidRPr="00BA58F0" w:rsidRDefault="00B13608" w:rsidP="00B13608">
            <w:pPr>
              <w:jc w:val="right"/>
              <w:rPr>
                <w:sz w:val="18"/>
                <w:szCs w:val="18"/>
                <w:lang w:val="fr-FR"/>
              </w:rPr>
            </w:pPr>
            <w:r w:rsidRPr="00BA58F0">
              <w:rPr>
                <w:bCs/>
                <w:sz w:val="18"/>
                <w:szCs w:val="18"/>
                <w:lang w:val="fr-FR"/>
              </w:rPr>
              <w:t>16,000*</w:t>
            </w:r>
          </w:p>
        </w:tc>
        <w:tc>
          <w:tcPr>
            <w:tcW w:w="803" w:type="dxa"/>
            <w:shd w:val="clear" w:color="auto" w:fill="auto"/>
            <w:tcMar>
              <w:left w:w="23" w:type="dxa"/>
              <w:right w:w="34" w:type="dxa"/>
            </w:tcMar>
          </w:tcPr>
          <w:p w14:paraId="3071E450" w14:textId="77777777" w:rsidR="00B13608" w:rsidRPr="00BA58F0" w:rsidRDefault="00B13608" w:rsidP="00B13608">
            <w:pPr>
              <w:jc w:val="right"/>
              <w:rPr>
                <w:sz w:val="18"/>
                <w:szCs w:val="18"/>
                <w:lang w:val="fr-FR"/>
              </w:rPr>
            </w:pPr>
            <w:r w:rsidRPr="00BA58F0">
              <w:rPr>
                <w:bCs/>
                <w:sz w:val="18"/>
                <w:szCs w:val="18"/>
                <w:lang w:val="fr-FR"/>
              </w:rPr>
              <w:t>16,000</w:t>
            </w:r>
          </w:p>
        </w:tc>
      </w:tr>
      <w:tr w:rsidR="00B13608" w:rsidRPr="00BA58F0" w14:paraId="5AA1234F" w14:textId="77777777" w:rsidTr="00570372">
        <w:trPr>
          <w:trHeight w:val="485"/>
        </w:trPr>
        <w:tc>
          <w:tcPr>
            <w:tcW w:w="1555" w:type="dxa"/>
            <w:gridSpan w:val="2"/>
            <w:vMerge/>
            <w:shd w:val="clear" w:color="auto" w:fill="auto"/>
          </w:tcPr>
          <w:p w14:paraId="5E2C2C6A" w14:textId="77777777" w:rsidR="00B13608" w:rsidRPr="00BA58F0" w:rsidRDefault="00B13608" w:rsidP="00B13608">
            <w:pPr>
              <w:spacing w:after="60"/>
              <w:jc w:val="center"/>
              <w:rPr>
                <w:sz w:val="18"/>
                <w:szCs w:val="18"/>
                <w:lang w:val="fr-FR"/>
              </w:rPr>
            </w:pPr>
          </w:p>
        </w:tc>
        <w:tc>
          <w:tcPr>
            <w:tcW w:w="1417" w:type="dxa"/>
            <w:shd w:val="clear" w:color="auto" w:fill="auto"/>
          </w:tcPr>
          <w:p w14:paraId="5FB0D2DF" w14:textId="76ADCB98" w:rsidR="00B13608" w:rsidRPr="00BA58F0" w:rsidRDefault="00B13608" w:rsidP="00B13608">
            <w:pPr>
              <w:spacing w:after="60"/>
              <w:jc w:val="center"/>
              <w:rPr>
                <w:sz w:val="18"/>
                <w:szCs w:val="18"/>
                <w:lang w:val="fr-FR"/>
              </w:rPr>
            </w:pPr>
            <w:r w:rsidRPr="00BA58F0">
              <w:rPr>
                <w:sz w:val="18"/>
                <w:szCs w:val="18"/>
                <w:lang w:val="fr-FR"/>
              </w:rPr>
              <w:t>Coûts d’appui</w:t>
            </w:r>
          </w:p>
        </w:tc>
        <w:tc>
          <w:tcPr>
            <w:tcW w:w="709" w:type="dxa"/>
            <w:shd w:val="clear" w:color="auto" w:fill="auto"/>
            <w:tcMar>
              <w:left w:w="23" w:type="dxa"/>
              <w:right w:w="34" w:type="dxa"/>
            </w:tcMar>
          </w:tcPr>
          <w:p w14:paraId="1D96923A" w14:textId="4BCF28CD" w:rsidR="00B13608" w:rsidRPr="00BA58F0" w:rsidRDefault="00BA58F0" w:rsidP="00B13608">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34746D0C"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8" w:type="dxa"/>
            <w:shd w:val="clear" w:color="auto" w:fill="auto"/>
            <w:tcMar>
              <w:left w:w="23" w:type="dxa"/>
              <w:right w:w="34" w:type="dxa"/>
            </w:tcMar>
          </w:tcPr>
          <w:p w14:paraId="7188451D"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13D06EFC"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3E3E805B"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9" w:type="dxa"/>
            <w:shd w:val="clear" w:color="auto" w:fill="auto"/>
            <w:tcMar>
              <w:left w:w="23" w:type="dxa"/>
              <w:right w:w="34" w:type="dxa"/>
            </w:tcMar>
          </w:tcPr>
          <w:p w14:paraId="7ECEEF7B" w14:textId="77777777" w:rsidR="00B13608" w:rsidRPr="00BA58F0" w:rsidRDefault="00B13608" w:rsidP="00B13608">
            <w:pPr>
              <w:spacing w:after="60"/>
              <w:jc w:val="right"/>
              <w:rPr>
                <w:sz w:val="18"/>
                <w:szCs w:val="18"/>
                <w:lang w:val="fr-FR"/>
              </w:rPr>
            </w:pPr>
            <w:r w:rsidRPr="00BA58F0">
              <w:rPr>
                <w:sz w:val="18"/>
                <w:szCs w:val="18"/>
                <w:lang w:val="fr-FR"/>
              </w:rPr>
              <w:t>0</w:t>
            </w:r>
          </w:p>
        </w:tc>
        <w:tc>
          <w:tcPr>
            <w:tcW w:w="708" w:type="dxa"/>
            <w:shd w:val="clear" w:color="auto" w:fill="auto"/>
            <w:tcMar>
              <w:left w:w="23" w:type="dxa"/>
              <w:right w:w="34" w:type="dxa"/>
            </w:tcMar>
          </w:tcPr>
          <w:p w14:paraId="63C64C60" w14:textId="77777777" w:rsidR="00B13608" w:rsidRPr="00BA58F0" w:rsidRDefault="00B13608" w:rsidP="00B13608">
            <w:pPr>
              <w:spacing w:after="60"/>
              <w:jc w:val="right"/>
              <w:rPr>
                <w:sz w:val="18"/>
                <w:szCs w:val="18"/>
                <w:lang w:val="fr-FR"/>
              </w:rPr>
            </w:pPr>
            <w:r w:rsidRPr="00BA58F0">
              <w:rPr>
                <w:bCs/>
                <w:sz w:val="18"/>
                <w:szCs w:val="18"/>
                <w:lang w:val="fr-FR"/>
              </w:rPr>
              <w:t>0</w:t>
            </w:r>
          </w:p>
        </w:tc>
        <w:tc>
          <w:tcPr>
            <w:tcW w:w="709" w:type="dxa"/>
            <w:shd w:val="clear" w:color="auto" w:fill="auto"/>
            <w:tcMar>
              <w:left w:w="23" w:type="dxa"/>
              <w:right w:w="34" w:type="dxa"/>
            </w:tcMar>
          </w:tcPr>
          <w:p w14:paraId="496CE11B" w14:textId="77777777" w:rsidR="00B13608" w:rsidRPr="00BA58F0" w:rsidRDefault="00B13608" w:rsidP="00B13608">
            <w:pPr>
              <w:jc w:val="right"/>
              <w:rPr>
                <w:sz w:val="18"/>
                <w:szCs w:val="18"/>
                <w:lang w:val="fr-FR"/>
              </w:rPr>
            </w:pPr>
            <w:r w:rsidRPr="00BA58F0">
              <w:rPr>
                <w:bCs/>
                <w:sz w:val="18"/>
                <w:szCs w:val="18"/>
                <w:lang w:val="fr-FR"/>
              </w:rPr>
              <w:t>2,080*</w:t>
            </w:r>
          </w:p>
        </w:tc>
        <w:tc>
          <w:tcPr>
            <w:tcW w:w="803" w:type="dxa"/>
            <w:shd w:val="clear" w:color="auto" w:fill="auto"/>
            <w:tcMar>
              <w:left w:w="23" w:type="dxa"/>
              <w:right w:w="34" w:type="dxa"/>
            </w:tcMar>
          </w:tcPr>
          <w:p w14:paraId="7104A7AA" w14:textId="77777777" w:rsidR="00B13608" w:rsidRPr="00BA58F0" w:rsidRDefault="00B13608" w:rsidP="00B13608">
            <w:pPr>
              <w:jc w:val="right"/>
              <w:rPr>
                <w:sz w:val="18"/>
                <w:szCs w:val="18"/>
                <w:lang w:val="fr-FR"/>
              </w:rPr>
            </w:pPr>
            <w:r w:rsidRPr="00BA58F0">
              <w:rPr>
                <w:bCs/>
                <w:sz w:val="18"/>
                <w:szCs w:val="18"/>
                <w:lang w:val="fr-FR"/>
              </w:rPr>
              <w:t>2,080</w:t>
            </w:r>
          </w:p>
        </w:tc>
      </w:tr>
    </w:tbl>
    <w:p w14:paraId="72D485F5" w14:textId="09C0EF0D" w:rsidR="00EB62DE" w:rsidRPr="00626C03" w:rsidRDefault="00EB62DE" w:rsidP="00EB62DE">
      <w:pPr>
        <w:spacing w:after="60"/>
        <w:rPr>
          <w:sz w:val="19"/>
          <w:szCs w:val="19"/>
          <w:lang w:val="fr-FR"/>
        </w:rPr>
      </w:pPr>
      <w:r w:rsidRPr="00626C03">
        <w:rPr>
          <w:sz w:val="19"/>
          <w:szCs w:val="19"/>
          <w:lang w:val="fr-FR"/>
        </w:rPr>
        <w:t xml:space="preserve">* </w:t>
      </w:r>
      <w:r w:rsidR="00B13608" w:rsidRPr="00626C03">
        <w:rPr>
          <w:sz w:val="19"/>
          <w:szCs w:val="19"/>
          <w:lang w:val="fr-FR"/>
        </w:rPr>
        <w:t>La quatrième tranche aurait dû être présentée en 2018 et la cinquième tranche en 2020 au lieu de 2021.</w:t>
      </w:r>
    </w:p>
    <w:p w14:paraId="540C8F66" w14:textId="77777777" w:rsidR="00EB62DE" w:rsidRPr="00626C03" w:rsidRDefault="00EB62DE" w:rsidP="006A4C9F">
      <w:pPr>
        <w:spacing w:after="60"/>
        <w:jc w:val="center"/>
        <w:rPr>
          <w:sz w:val="20"/>
          <w:szCs w:val="20"/>
          <w:lang w:val="fr-FR"/>
        </w:rPr>
      </w:pPr>
    </w:p>
    <w:tbl>
      <w:tblPr>
        <w:tblStyle w:val="TableGrid"/>
        <w:tblW w:w="9450" w:type="dxa"/>
        <w:tblInd w:w="-5" w:type="dxa"/>
        <w:tblLook w:val="04A0" w:firstRow="1" w:lastRow="0" w:firstColumn="1" w:lastColumn="0" w:noHBand="0" w:noVBand="1"/>
      </w:tblPr>
      <w:tblGrid>
        <w:gridCol w:w="3837"/>
        <w:gridCol w:w="5613"/>
      </w:tblGrid>
      <w:tr w:rsidR="00B13608" w:rsidRPr="00626C03" w14:paraId="19DECDAD" w14:textId="77777777" w:rsidTr="00570372">
        <w:trPr>
          <w:trHeight w:val="240"/>
        </w:trPr>
        <w:tc>
          <w:tcPr>
            <w:tcW w:w="3837" w:type="dxa"/>
            <w:shd w:val="clear" w:color="auto" w:fill="auto"/>
          </w:tcPr>
          <w:p w14:paraId="3D2EB7D1" w14:textId="40430972" w:rsidR="00B13608" w:rsidRPr="00626C03" w:rsidRDefault="00B13608" w:rsidP="00B13608">
            <w:pPr>
              <w:spacing w:after="60"/>
              <w:ind w:left="-964" w:firstLine="964"/>
              <w:jc w:val="left"/>
              <w:rPr>
                <w:b/>
                <w:sz w:val="20"/>
                <w:szCs w:val="20"/>
                <w:lang w:val="fr-FR"/>
              </w:rPr>
            </w:pPr>
            <w:r w:rsidRPr="00626C03">
              <w:rPr>
                <w:b/>
                <w:sz w:val="18"/>
                <w:szCs w:val="18"/>
                <w:lang w:val="fr-FR"/>
              </w:rPr>
              <w:t>Recommandation du Secrétariat</w:t>
            </w:r>
            <w:r w:rsidRPr="00626C03">
              <w:rPr>
                <w:b/>
                <w:sz w:val="20"/>
                <w:lang w:val="fr-FR"/>
              </w:rPr>
              <w:t>:</w:t>
            </w:r>
          </w:p>
        </w:tc>
        <w:tc>
          <w:tcPr>
            <w:tcW w:w="5613" w:type="dxa"/>
            <w:shd w:val="clear" w:color="auto" w:fill="auto"/>
          </w:tcPr>
          <w:p w14:paraId="444EB0BB" w14:textId="10E545B6" w:rsidR="00B13608" w:rsidRPr="00626C03" w:rsidRDefault="00B13608" w:rsidP="00B13608">
            <w:pPr>
              <w:spacing w:after="60"/>
              <w:jc w:val="center"/>
              <w:rPr>
                <w:sz w:val="20"/>
                <w:szCs w:val="20"/>
                <w:lang w:val="fr-FR"/>
              </w:rPr>
            </w:pPr>
            <w:r w:rsidRPr="00626C03">
              <w:rPr>
                <w:sz w:val="20"/>
                <w:lang w:val="fr-FR"/>
              </w:rPr>
              <w:t>Pour approbation générale</w:t>
            </w:r>
          </w:p>
        </w:tc>
      </w:tr>
    </w:tbl>
    <w:p w14:paraId="1385343A" w14:textId="77777777" w:rsidR="006A4C9F" w:rsidRPr="00626C03" w:rsidRDefault="006A4C9F" w:rsidP="00D8105A">
      <w:pPr>
        <w:jc w:val="center"/>
        <w:rPr>
          <w:sz w:val="18"/>
          <w:szCs w:val="18"/>
          <w:lang w:val="fr-FR"/>
        </w:rPr>
      </w:pPr>
    </w:p>
    <w:p w14:paraId="78314865" w14:textId="21BC4BAB" w:rsidR="006A4C9F" w:rsidRDefault="006A4C9F">
      <w:pPr>
        <w:jc w:val="left"/>
        <w:rPr>
          <w:lang w:val="fr-FR"/>
        </w:rPr>
      </w:pPr>
    </w:p>
    <w:p w14:paraId="4FAF954B" w14:textId="77777777" w:rsidR="00BA58F0" w:rsidRPr="00626C03" w:rsidRDefault="00BA58F0">
      <w:pPr>
        <w:jc w:val="left"/>
        <w:rPr>
          <w:lang w:val="fr-FR"/>
        </w:rPr>
      </w:pPr>
    </w:p>
    <w:p w14:paraId="15B334CB" w14:textId="06FB8742" w:rsidR="00D8105A" w:rsidRPr="00626C03" w:rsidRDefault="009A07EF" w:rsidP="00D8105A">
      <w:pPr>
        <w:jc w:val="center"/>
        <w:rPr>
          <w:b/>
          <w:lang w:val="fr-FR"/>
        </w:rPr>
      </w:pPr>
      <w:r w:rsidRPr="00626C03">
        <w:rPr>
          <w:b/>
          <w:lang w:val="fr-FR"/>
        </w:rPr>
        <w:lastRenderedPageBreak/>
        <w:t>DESCRIPTION DU PROJET</w:t>
      </w:r>
    </w:p>
    <w:p w14:paraId="16FD0B04" w14:textId="77777777" w:rsidR="00D8105A" w:rsidRPr="00626C03" w:rsidRDefault="00D8105A" w:rsidP="00D8105A">
      <w:pPr>
        <w:rPr>
          <w:lang w:val="fr-FR"/>
        </w:rPr>
      </w:pPr>
    </w:p>
    <w:p w14:paraId="049C65EF" w14:textId="403FCBFE" w:rsidR="00D8105A" w:rsidRPr="00626C03" w:rsidRDefault="009A07EF" w:rsidP="00C37575">
      <w:pPr>
        <w:pStyle w:val="Heading1"/>
        <w:rPr>
          <w:lang w:val="fr-FR"/>
        </w:rPr>
      </w:pPr>
      <w:r w:rsidRPr="00626C03">
        <w:rPr>
          <w:lang w:val="fr-FR"/>
        </w:rPr>
        <w:t>Au nom du Gouvernement des Comores, le PNUE, en tant qu'agence d'exécution désignée, a soumis une demande de financement pour la cinquième et dernière tranche de l'étape I du plan de gestion de l'élimination des HCFC (PGEH), d'un montant de 16 000 $US, plus les coûts d'appui à l'agence de 2 080 $US</w:t>
      </w:r>
      <w:r w:rsidR="00BE46B1" w:rsidRPr="00E5237C">
        <w:rPr>
          <w:rStyle w:val="FootnoteReference"/>
          <w:lang w:val="en-GB"/>
        </w:rPr>
        <w:footnoteReference w:id="2"/>
      </w:r>
      <w:r w:rsidRPr="00626C03">
        <w:rPr>
          <w:lang w:val="fr-FR"/>
        </w:rPr>
        <w:t>. La soumission comprend un rapport d'avancement sur la mise en œuvre de la quatrième tranche et le plan de mise en œuvre de la tranche pour 2021 à 2022</w:t>
      </w:r>
      <w:r w:rsidR="00D8105A" w:rsidRPr="00626C03">
        <w:rPr>
          <w:lang w:val="fr-FR"/>
        </w:rPr>
        <w:t>.</w:t>
      </w:r>
    </w:p>
    <w:p w14:paraId="7EFF2E41" w14:textId="53C57E78" w:rsidR="00D8105A" w:rsidRPr="00626C03" w:rsidRDefault="009A07EF" w:rsidP="00FD64C6">
      <w:pPr>
        <w:rPr>
          <w:u w:val="single"/>
          <w:lang w:val="fr-FR"/>
        </w:rPr>
      </w:pPr>
      <w:r w:rsidRPr="00626C03">
        <w:rPr>
          <w:u w:val="single"/>
          <w:lang w:val="fr-FR"/>
        </w:rPr>
        <w:t>Rapport sur la consommation de HCFC</w:t>
      </w:r>
    </w:p>
    <w:p w14:paraId="1E9E68CE" w14:textId="77777777" w:rsidR="00D8105A" w:rsidRPr="00626C03" w:rsidRDefault="00D8105A" w:rsidP="00FD64C6">
      <w:pPr>
        <w:rPr>
          <w:lang w:val="fr-FR"/>
        </w:rPr>
      </w:pPr>
    </w:p>
    <w:p w14:paraId="3E275D9C" w14:textId="747BA410" w:rsidR="00D8105A" w:rsidRPr="00626C03" w:rsidRDefault="009A07EF" w:rsidP="00FD64C6">
      <w:pPr>
        <w:pStyle w:val="Heading1"/>
        <w:rPr>
          <w:lang w:val="fr-FR"/>
        </w:rPr>
      </w:pPr>
      <w:r w:rsidRPr="00626C03">
        <w:rPr>
          <w:lang w:val="fr-FR"/>
        </w:rPr>
        <w:t>Le Gouvernement des Comores a déclaré une consommation de 0,05 tonn</w:t>
      </w:r>
      <w:r w:rsidR="00BA58F0">
        <w:rPr>
          <w:lang w:val="fr-FR"/>
        </w:rPr>
        <w:t>e PAO de HCFC en 2020, soit 64 pour cent</w:t>
      </w:r>
      <w:r w:rsidRPr="00626C03">
        <w:rPr>
          <w:lang w:val="fr-FR"/>
        </w:rPr>
        <w:t xml:space="preserve"> de moins que le niveau de référence de HCFC aux fins de conformité. La consommation de HCFC pour 2016-2020 est indiquée dans le tableau 1</w:t>
      </w:r>
      <w:r w:rsidR="00D8105A" w:rsidRPr="00626C03">
        <w:rPr>
          <w:lang w:val="fr-FR"/>
        </w:rPr>
        <w:t xml:space="preserve">. </w:t>
      </w:r>
    </w:p>
    <w:p w14:paraId="073EFB0C" w14:textId="3487E07A" w:rsidR="00D8105A" w:rsidRPr="00626C03" w:rsidRDefault="00D8105A" w:rsidP="00FD64C6">
      <w:pPr>
        <w:rPr>
          <w:b/>
          <w:lang w:val="fr-FR"/>
        </w:rPr>
      </w:pPr>
      <w:r w:rsidRPr="00626C03">
        <w:rPr>
          <w:b/>
          <w:lang w:val="fr-FR"/>
        </w:rPr>
        <w:t>Table</w:t>
      </w:r>
      <w:r w:rsidR="009A07EF" w:rsidRPr="00626C03">
        <w:rPr>
          <w:b/>
          <w:lang w:val="fr-FR"/>
        </w:rPr>
        <w:t>au</w:t>
      </w:r>
      <w:r w:rsidRPr="00626C03">
        <w:rPr>
          <w:b/>
          <w:lang w:val="fr-FR"/>
        </w:rPr>
        <w:t xml:space="preserve"> 1. </w:t>
      </w:r>
      <w:r w:rsidR="009A07EF" w:rsidRPr="00626C03">
        <w:rPr>
          <w:b/>
          <w:lang w:val="fr-FR"/>
        </w:rPr>
        <w:t xml:space="preserve">Consommation de HCFC aux Comores </w:t>
      </w:r>
      <w:r w:rsidRPr="00626C03">
        <w:rPr>
          <w:b/>
          <w:lang w:val="fr-FR"/>
        </w:rPr>
        <w:t>(</w:t>
      </w:r>
      <w:r w:rsidR="009A07EF" w:rsidRPr="00626C03">
        <w:rPr>
          <w:b/>
          <w:lang w:val="fr-FR"/>
        </w:rPr>
        <w:t>données visées à l’Article 7 pour 2016-2020</w:t>
      </w:r>
      <w:r w:rsidRPr="00626C03">
        <w:rPr>
          <w:b/>
          <w:lang w:val="fr-FR"/>
        </w:rPr>
        <w:t>)</w:t>
      </w:r>
    </w:p>
    <w:tbl>
      <w:tblPr>
        <w:tblW w:w="5004" w:type="pct"/>
        <w:tblLook w:val="04A0" w:firstRow="1" w:lastRow="0" w:firstColumn="1" w:lastColumn="0" w:noHBand="0" w:noVBand="1"/>
      </w:tblPr>
      <w:tblGrid>
        <w:gridCol w:w="2318"/>
        <w:gridCol w:w="1174"/>
        <w:gridCol w:w="1173"/>
        <w:gridCol w:w="1173"/>
        <w:gridCol w:w="1173"/>
        <w:gridCol w:w="1173"/>
        <w:gridCol w:w="1173"/>
      </w:tblGrid>
      <w:tr w:rsidR="00B53E91" w:rsidRPr="00626C03" w14:paraId="6A727C8B" w14:textId="77777777" w:rsidTr="009A07EF">
        <w:trPr>
          <w:trHeight w:val="28"/>
          <w:tblHeader/>
        </w:trPr>
        <w:tc>
          <w:tcPr>
            <w:tcW w:w="123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31B8E1" w14:textId="4B3D1A92" w:rsidR="00EB62DE" w:rsidRPr="00626C03" w:rsidRDefault="00B53E91" w:rsidP="00EB62DE">
            <w:pPr>
              <w:widowControl w:val="0"/>
              <w:jc w:val="center"/>
              <w:rPr>
                <w:b/>
                <w:bCs/>
                <w:color w:val="000000"/>
                <w:sz w:val="20"/>
                <w:szCs w:val="20"/>
                <w:lang w:val="fr-FR"/>
              </w:rPr>
            </w:pPr>
            <w:r w:rsidRPr="00626C03">
              <w:rPr>
                <w:b/>
                <w:bCs/>
                <w:color w:val="000000"/>
                <w:sz w:val="20"/>
                <w:szCs w:val="20"/>
                <w:lang w:val="fr-FR"/>
              </w:rPr>
              <w:t>HCFC-22</w:t>
            </w:r>
          </w:p>
        </w:tc>
        <w:tc>
          <w:tcPr>
            <w:tcW w:w="627" w:type="pct"/>
            <w:tcBorders>
              <w:top w:val="single" w:sz="4" w:space="0" w:color="auto"/>
              <w:left w:val="nil"/>
              <w:bottom w:val="single" w:sz="4" w:space="0" w:color="auto"/>
              <w:right w:val="single" w:sz="4" w:space="0" w:color="auto"/>
            </w:tcBorders>
            <w:shd w:val="clear" w:color="auto" w:fill="auto"/>
            <w:noWrap/>
            <w:vAlign w:val="center"/>
            <w:hideMark/>
          </w:tcPr>
          <w:p w14:paraId="0C8E4816" w14:textId="77777777" w:rsidR="00B53E91" w:rsidRPr="00626C03" w:rsidRDefault="00B53E91" w:rsidP="00EB62DE">
            <w:pPr>
              <w:widowControl w:val="0"/>
              <w:jc w:val="center"/>
              <w:rPr>
                <w:b/>
                <w:bCs/>
                <w:color w:val="000000"/>
                <w:sz w:val="20"/>
                <w:szCs w:val="20"/>
                <w:lang w:val="fr-FR"/>
              </w:rPr>
            </w:pPr>
            <w:r w:rsidRPr="00626C03">
              <w:rPr>
                <w:b/>
                <w:bCs/>
                <w:color w:val="000000"/>
                <w:sz w:val="20"/>
                <w:szCs w:val="20"/>
                <w:lang w:val="fr-FR"/>
              </w:rPr>
              <w:t>2016</w:t>
            </w:r>
          </w:p>
        </w:tc>
        <w:tc>
          <w:tcPr>
            <w:tcW w:w="627" w:type="pct"/>
            <w:tcBorders>
              <w:top w:val="single" w:sz="4" w:space="0" w:color="auto"/>
              <w:left w:val="nil"/>
              <w:bottom w:val="single" w:sz="4" w:space="0" w:color="auto"/>
              <w:right w:val="single" w:sz="4" w:space="0" w:color="auto"/>
            </w:tcBorders>
            <w:shd w:val="clear" w:color="auto" w:fill="auto"/>
            <w:noWrap/>
            <w:vAlign w:val="center"/>
            <w:hideMark/>
          </w:tcPr>
          <w:p w14:paraId="49703E3F" w14:textId="77777777" w:rsidR="00B53E91" w:rsidRPr="00626C03" w:rsidRDefault="00B53E91" w:rsidP="00EB62DE">
            <w:pPr>
              <w:widowControl w:val="0"/>
              <w:jc w:val="center"/>
              <w:rPr>
                <w:b/>
                <w:bCs/>
                <w:color w:val="000000"/>
                <w:sz w:val="20"/>
                <w:szCs w:val="20"/>
                <w:lang w:val="fr-FR"/>
              </w:rPr>
            </w:pPr>
            <w:r w:rsidRPr="00626C03">
              <w:rPr>
                <w:b/>
                <w:bCs/>
                <w:color w:val="000000"/>
                <w:sz w:val="20"/>
                <w:szCs w:val="20"/>
                <w:lang w:val="fr-FR"/>
              </w:rPr>
              <w:t>2017</w:t>
            </w:r>
          </w:p>
        </w:tc>
        <w:tc>
          <w:tcPr>
            <w:tcW w:w="627" w:type="pct"/>
            <w:tcBorders>
              <w:top w:val="single" w:sz="4" w:space="0" w:color="auto"/>
              <w:left w:val="nil"/>
              <w:bottom w:val="single" w:sz="4" w:space="0" w:color="auto"/>
              <w:right w:val="single" w:sz="4" w:space="0" w:color="auto"/>
            </w:tcBorders>
            <w:vAlign w:val="center"/>
          </w:tcPr>
          <w:p w14:paraId="7210D0F3" w14:textId="77777777" w:rsidR="00B53E91" w:rsidRPr="00626C03" w:rsidRDefault="00B53E91" w:rsidP="00EB62DE">
            <w:pPr>
              <w:widowControl w:val="0"/>
              <w:jc w:val="center"/>
              <w:rPr>
                <w:b/>
                <w:bCs/>
                <w:color w:val="000000"/>
                <w:sz w:val="20"/>
                <w:szCs w:val="20"/>
                <w:lang w:val="fr-FR"/>
              </w:rPr>
            </w:pPr>
            <w:r w:rsidRPr="00626C03">
              <w:rPr>
                <w:b/>
                <w:bCs/>
                <w:color w:val="000000"/>
                <w:sz w:val="20"/>
                <w:szCs w:val="20"/>
                <w:lang w:val="fr-FR"/>
              </w:rPr>
              <w:t>2018</w:t>
            </w:r>
          </w:p>
        </w:tc>
        <w:tc>
          <w:tcPr>
            <w:tcW w:w="627" w:type="pct"/>
            <w:tcBorders>
              <w:top w:val="single" w:sz="4" w:space="0" w:color="auto"/>
              <w:left w:val="single" w:sz="4" w:space="0" w:color="auto"/>
              <w:bottom w:val="single" w:sz="4" w:space="0" w:color="auto"/>
              <w:right w:val="single" w:sz="4" w:space="0" w:color="auto"/>
            </w:tcBorders>
            <w:vAlign w:val="center"/>
          </w:tcPr>
          <w:p w14:paraId="0A2CE0DC" w14:textId="77777777" w:rsidR="00B53E91" w:rsidRPr="00626C03" w:rsidRDefault="00B53E91" w:rsidP="00EB62DE">
            <w:pPr>
              <w:widowControl w:val="0"/>
              <w:jc w:val="center"/>
              <w:rPr>
                <w:b/>
                <w:bCs/>
                <w:color w:val="000000"/>
                <w:sz w:val="20"/>
                <w:szCs w:val="20"/>
                <w:lang w:val="fr-FR"/>
              </w:rPr>
            </w:pPr>
            <w:r w:rsidRPr="00626C03">
              <w:rPr>
                <w:b/>
                <w:bCs/>
                <w:color w:val="000000"/>
                <w:sz w:val="20"/>
                <w:szCs w:val="20"/>
                <w:lang w:val="fr-FR"/>
              </w:rPr>
              <w:t>2019</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tcPr>
          <w:p w14:paraId="76BAFEA8" w14:textId="2BFC26F2" w:rsidR="00B53E91" w:rsidRPr="00626C03" w:rsidRDefault="00B53E91" w:rsidP="00EB62DE">
            <w:pPr>
              <w:widowControl w:val="0"/>
              <w:jc w:val="center"/>
              <w:rPr>
                <w:b/>
                <w:bCs/>
                <w:color w:val="000000"/>
                <w:sz w:val="20"/>
                <w:szCs w:val="20"/>
                <w:lang w:val="fr-FR"/>
              </w:rPr>
            </w:pPr>
            <w:r w:rsidRPr="00626C03">
              <w:rPr>
                <w:b/>
                <w:bCs/>
                <w:color w:val="000000"/>
                <w:sz w:val="20"/>
                <w:szCs w:val="20"/>
                <w:lang w:val="fr-FR"/>
              </w:rPr>
              <w:t>2020</w:t>
            </w:r>
          </w:p>
        </w:tc>
        <w:tc>
          <w:tcPr>
            <w:tcW w:w="6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86FB5" w14:textId="088665ED" w:rsidR="00B53E91" w:rsidRPr="00626C03" w:rsidRDefault="000C07DF" w:rsidP="00EB62DE">
            <w:pPr>
              <w:widowControl w:val="0"/>
              <w:jc w:val="center"/>
              <w:rPr>
                <w:b/>
                <w:bCs/>
                <w:color w:val="000000"/>
                <w:sz w:val="20"/>
                <w:szCs w:val="20"/>
                <w:lang w:val="fr-FR"/>
              </w:rPr>
            </w:pPr>
            <w:r>
              <w:rPr>
                <w:b/>
                <w:bCs/>
                <w:color w:val="000000"/>
                <w:sz w:val="20"/>
                <w:szCs w:val="20"/>
                <w:lang w:val="fr-FR"/>
              </w:rPr>
              <w:t>Référence</w:t>
            </w:r>
          </w:p>
        </w:tc>
      </w:tr>
      <w:tr w:rsidR="009A07EF" w:rsidRPr="00626C03" w14:paraId="0CB35B8E" w14:textId="77777777" w:rsidTr="009A07EF">
        <w:trPr>
          <w:trHeight w:val="28"/>
          <w:tblHeader/>
        </w:trPr>
        <w:tc>
          <w:tcPr>
            <w:tcW w:w="123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520E232" w14:textId="67B1D892" w:rsidR="009A07EF" w:rsidRPr="00626C03" w:rsidRDefault="009A07EF" w:rsidP="009A07EF">
            <w:pPr>
              <w:widowControl w:val="0"/>
              <w:jc w:val="left"/>
              <w:rPr>
                <w:b/>
                <w:bCs/>
                <w:color w:val="000000"/>
                <w:sz w:val="20"/>
                <w:szCs w:val="20"/>
                <w:lang w:val="fr-FR"/>
              </w:rPr>
            </w:pPr>
            <w:r w:rsidRPr="00626C03">
              <w:rPr>
                <w:bCs/>
                <w:color w:val="000000"/>
                <w:sz w:val="20"/>
                <w:szCs w:val="20"/>
                <w:lang w:val="fr-FR"/>
              </w:rPr>
              <w:t>Tonnes métriques</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1992821E" w14:textId="4FD469D0" w:rsidR="009A07EF" w:rsidRPr="00626C03" w:rsidRDefault="009A07EF" w:rsidP="009A07EF">
            <w:pPr>
              <w:widowControl w:val="0"/>
              <w:jc w:val="right"/>
              <w:rPr>
                <w:rFonts w:eastAsiaTheme="minorHAnsi"/>
                <w:color w:val="000000"/>
                <w:sz w:val="20"/>
                <w:szCs w:val="20"/>
                <w:lang w:val="fr-FR"/>
              </w:rPr>
            </w:pPr>
            <w:r w:rsidRPr="00626C03">
              <w:rPr>
                <w:bCs/>
                <w:color w:val="000000"/>
                <w:sz w:val="20"/>
                <w:szCs w:val="20"/>
                <w:lang w:val="fr-FR"/>
              </w:rPr>
              <w:t>1,56</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2496663B" w14:textId="581DEEDB" w:rsidR="009A07EF" w:rsidRPr="00626C03" w:rsidRDefault="009A07EF" w:rsidP="009A07EF">
            <w:pPr>
              <w:widowControl w:val="0"/>
              <w:jc w:val="right"/>
              <w:rPr>
                <w:rFonts w:eastAsiaTheme="minorHAnsi"/>
                <w:color w:val="000000"/>
                <w:sz w:val="20"/>
                <w:szCs w:val="20"/>
                <w:lang w:val="fr-FR"/>
              </w:rPr>
            </w:pPr>
            <w:r w:rsidRPr="00626C03">
              <w:rPr>
                <w:bCs/>
                <w:color w:val="000000"/>
                <w:sz w:val="20"/>
                <w:szCs w:val="20"/>
                <w:lang w:val="fr-FR"/>
              </w:rPr>
              <w:t>1,21</w:t>
            </w:r>
          </w:p>
        </w:tc>
        <w:tc>
          <w:tcPr>
            <w:tcW w:w="627" w:type="pct"/>
            <w:tcBorders>
              <w:top w:val="single" w:sz="4" w:space="0" w:color="auto"/>
              <w:left w:val="nil"/>
              <w:bottom w:val="single" w:sz="4" w:space="0" w:color="auto"/>
              <w:right w:val="single" w:sz="4" w:space="0" w:color="auto"/>
            </w:tcBorders>
            <w:tcMar>
              <w:left w:w="115" w:type="dxa"/>
              <w:right w:w="216" w:type="dxa"/>
            </w:tcMar>
          </w:tcPr>
          <w:p w14:paraId="38DCBB27" w14:textId="20AF052A" w:rsidR="009A07EF" w:rsidRPr="00626C03" w:rsidRDefault="009A07EF" w:rsidP="009A07EF">
            <w:pPr>
              <w:widowControl w:val="0"/>
              <w:jc w:val="right"/>
              <w:rPr>
                <w:rFonts w:eastAsiaTheme="minorHAnsi"/>
                <w:color w:val="000000"/>
                <w:sz w:val="20"/>
                <w:szCs w:val="20"/>
                <w:lang w:val="fr-FR"/>
              </w:rPr>
            </w:pPr>
            <w:r w:rsidRPr="00626C03">
              <w:rPr>
                <w:rFonts w:eastAsiaTheme="minorHAnsi"/>
                <w:color w:val="000000"/>
                <w:sz w:val="20"/>
                <w:szCs w:val="20"/>
                <w:lang w:val="fr-FR"/>
              </w:rPr>
              <w:t>1,00</w:t>
            </w:r>
          </w:p>
        </w:tc>
        <w:tc>
          <w:tcPr>
            <w:tcW w:w="627" w:type="pct"/>
            <w:tcBorders>
              <w:top w:val="single" w:sz="4" w:space="0" w:color="auto"/>
              <w:left w:val="single" w:sz="4" w:space="0" w:color="auto"/>
              <w:bottom w:val="single" w:sz="4" w:space="0" w:color="auto"/>
              <w:right w:val="single" w:sz="4" w:space="0" w:color="auto"/>
            </w:tcBorders>
            <w:shd w:val="clear" w:color="auto" w:fill="auto"/>
            <w:tcMar>
              <w:left w:w="115" w:type="dxa"/>
              <w:right w:w="216" w:type="dxa"/>
            </w:tcMar>
          </w:tcPr>
          <w:p w14:paraId="07049938" w14:textId="5DCB11DF" w:rsidR="009A07EF" w:rsidRPr="00626C03" w:rsidRDefault="009A07EF" w:rsidP="009A07EF">
            <w:pPr>
              <w:widowControl w:val="0"/>
              <w:jc w:val="right"/>
              <w:rPr>
                <w:rFonts w:eastAsiaTheme="minorHAnsi"/>
                <w:color w:val="000000"/>
                <w:sz w:val="20"/>
                <w:szCs w:val="20"/>
                <w:lang w:val="fr-FR"/>
              </w:rPr>
            </w:pPr>
            <w:r w:rsidRPr="00626C03">
              <w:rPr>
                <w:rFonts w:eastAsiaTheme="minorHAnsi"/>
                <w:color w:val="000000"/>
                <w:sz w:val="20"/>
                <w:szCs w:val="20"/>
                <w:lang w:val="fr-FR"/>
              </w:rPr>
              <w:t>0,92</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tcPr>
          <w:p w14:paraId="5676A8D9" w14:textId="1C55D8BA" w:rsidR="009A07EF" w:rsidRPr="00626C03" w:rsidRDefault="009A07EF" w:rsidP="009A07EF">
            <w:pPr>
              <w:widowControl w:val="0"/>
              <w:jc w:val="right"/>
              <w:rPr>
                <w:rFonts w:eastAsiaTheme="minorHAnsi"/>
                <w:color w:val="000000"/>
                <w:sz w:val="20"/>
                <w:szCs w:val="20"/>
                <w:lang w:val="fr-FR"/>
              </w:rPr>
            </w:pPr>
            <w:r w:rsidRPr="00626C03">
              <w:rPr>
                <w:rFonts w:eastAsiaTheme="minorHAnsi"/>
                <w:color w:val="000000"/>
                <w:sz w:val="20"/>
                <w:szCs w:val="20"/>
                <w:lang w:val="fr-FR"/>
              </w:rPr>
              <w:t>0,92</w:t>
            </w:r>
          </w:p>
        </w:tc>
        <w:tc>
          <w:tcPr>
            <w:tcW w:w="62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14:paraId="21386CD1" w14:textId="4773D1E9" w:rsidR="009A07EF" w:rsidRPr="00626C03" w:rsidRDefault="009A07EF" w:rsidP="009A07EF">
            <w:pPr>
              <w:jc w:val="right"/>
              <w:rPr>
                <w:rFonts w:eastAsiaTheme="minorHAnsi"/>
                <w:color w:val="000000"/>
                <w:sz w:val="20"/>
                <w:szCs w:val="20"/>
                <w:lang w:val="fr-FR"/>
              </w:rPr>
            </w:pPr>
            <w:r w:rsidRPr="00626C03">
              <w:rPr>
                <w:bCs/>
                <w:color w:val="000000"/>
                <w:sz w:val="20"/>
                <w:szCs w:val="20"/>
                <w:lang w:val="fr-FR"/>
              </w:rPr>
              <w:t>2,48</w:t>
            </w:r>
          </w:p>
        </w:tc>
      </w:tr>
      <w:tr w:rsidR="009A07EF" w:rsidRPr="00626C03" w14:paraId="166A15A6" w14:textId="77777777" w:rsidTr="009A07EF">
        <w:trPr>
          <w:trHeight w:val="28"/>
        </w:trPr>
        <w:tc>
          <w:tcPr>
            <w:tcW w:w="123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CC10F4" w14:textId="7FB61A0F" w:rsidR="009A07EF" w:rsidRPr="00626C03" w:rsidRDefault="009A07EF" w:rsidP="009A07EF">
            <w:pPr>
              <w:widowControl w:val="0"/>
              <w:jc w:val="left"/>
              <w:rPr>
                <w:bCs/>
                <w:color w:val="000000"/>
                <w:sz w:val="20"/>
                <w:szCs w:val="20"/>
                <w:lang w:val="fr-FR"/>
              </w:rPr>
            </w:pPr>
            <w:r w:rsidRPr="00626C03">
              <w:rPr>
                <w:bCs/>
                <w:color w:val="000000"/>
                <w:sz w:val="20"/>
                <w:szCs w:val="20"/>
                <w:lang w:val="fr-FR"/>
              </w:rPr>
              <w:t>Tonnes PAO</w:t>
            </w:r>
          </w:p>
        </w:tc>
        <w:tc>
          <w:tcPr>
            <w:tcW w:w="627" w:type="pct"/>
            <w:tcBorders>
              <w:top w:val="nil"/>
              <w:left w:val="nil"/>
              <w:bottom w:val="single" w:sz="4" w:space="0" w:color="auto"/>
              <w:right w:val="single" w:sz="4" w:space="0" w:color="auto"/>
            </w:tcBorders>
            <w:shd w:val="clear" w:color="auto" w:fill="auto"/>
            <w:noWrap/>
            <w:tcMar>
              <w:left w:w="115" w:type="dxa"/>
              <w:right w:w="216" w:type="dxa"/>
            </w:tcMar>
          </w:tcPr>
          <w:p w14:paraId="4AB34D96" w14:textId="1B5DC446" w:rsidR="009A07EF" w:rsidRPr="00626C03" w:rsidRDefault="009A07EF" w:rsidP="009A07EF">
            <w:pPr>
              <w:widowControl w:val="0"/>
              <w:jc w:val="right"/>
              <w:rPr>
                <w:rFonts w:eastAsiaTheme="minorHAnsi"/>
                <w:color w:val="000000"/>
                <w:sz w:val="20"/>
                <w:szCs w:val="20"/>
                <w:lang w:val="fr-FR"/>
              </w:rPr>
            </w:pPr>
            <w:r w:rsidRPr="00626C03">
              <w:rPr>
                <w:sz w:val="20"/>
                <w:szCs w:val="20"/>
                <w:lang w:val="fr-FR"/>
              </w:rPr>
              <w:t>0,09</w:t>
            </w:r>
          </w:p>
        </w:tc>
        <w:tc>
          <w:tcPr>
            <w:tcW w:w="627" w:type="pct"/>
            <w:tcBorders>
              <w:top w:val="nil"/>
              <w:left w:val="nil"/>
              <w:bottom w:val="single" w:sz="4" w:space="0" w:color="auto"/>
              <w:right w:val="single" w:sz="4" w:space="0" w:color="auto"/>
            </w:tcBorders>
            <w:shd w:val="clear" w:color="auto" w:fill="auto"/>
            <w:noWrap/>
            <w:tcMar>
              <w:left w:w="115" w:type="dxa"/>
              <w:right w:w="216" w:type="dxa"/>
            </w:tcMar>
          </w:tcPr>
          <w:p w14:paraId="5BB45160" w14:textId="5A4D7911" w:rsidR="009A07EF" w:rsidRPr="00626C03" w:rsidRDefault="009A07EF" w:rsidP="009A07EF">
            <w:pPr>
              <w:jc w:val="right"/>
              <w:rPr>
                <w:rFonts w:eastAsia="SimSun"/>
                <w:color w:val="000000"/>
                <w:sz w:val="20"/>
                <w:szCs w:val="20"/>
                <w:lang w:val="fr-FR" w:eastAsia="zh-CN"/>
              </w:rPr>
            </w:pPr>
            <w:r w:rsidRPr="00626C03">
              <w:rPr>
                <w:rFonts w:eastAsiaTheme="minorHAnsi"/>
                <w:color w:val="000000"/>
                <w:sz w:val="20"/>
                <w:szCs w:val="20"/>
                <w:lang w:val="fr-FR"/>
              </w:rPr>
              <w:t>0,07</w:t>
            </w:r>
          </w:p>
        </w:tc>
        <w:tc>
          <w:tcPr>
            <w:tcW w:w="627" w:type="pct"/>
            <w:tcBorders>
              <w:top w:val="single" w:sz="4" w:space="0" w:color="auto"/>
              <w:left w:val="nil"/>
              <w:bottom w:val="single" w:sz="4" w:space="0" w:color="auto"/>
              <w:right w:val="single" w:sz="4" w:space="0" w:color="auto"/>
            </w:tcBorders>
            <w:tcMar>
              <w:left w:w="115" w:type="dxa"/>
              <w:right w:w="216" w:type="dxa"/>
            </w:tcMar>
          </w:tcPr>
          <w:p w14:paraId="2FA2C092" w14:textId="1B25E0C8" w:rsidR="009A07EF" w:rsidRPr="00626C03" w:rsidRDefault="009A07EF" w:rsidP="009A07EF">
            <w:pPr>
              <w:jc w:val="right"/>
              <w:rPr>
                <w:rFonts w:eastAsia="SimSun"/>
                <w:color w:val="000000"/>
                <w:sz w:val="20"/>
                <w:szCs w:val="20"/>
                <w:lang w:val="fr-FR" w:eastAsia="zh-CN"/>
              </w:rPr>
            </w:pPr>
            <w:r w:rsidRPr="00626C03">
              <w:rPr>
                <w:rFonts w:eastAsiaTheme="minorHAnsi"/>
                <w:color w:val="000000"/>
                <w:sz w:val="20"/>
                <w:szCs w:val="20"/>
                <w:lang w:val="fr-FR"/>
              </w:rPr>
              <w:t>0,06</w:t>
            </w:r>
          </w:p>
        </w:tc>
        <w:tc>
          <w:tcPr>
            <w:tcW w:w="627"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11C25BB6" w14:textId="35D58A6C" w:rsidR="009A07EF" w:rsidRPr="00626C03" w:rsidRDefault="009A07EF" w:rsidP="009A07EF">
            <w:pPr>
              <w:jc w:val="right"/>
              <w:rPr>
                <w:rFonts w:eastAsia="SimSun"/>
                <w:color w:val="000000"/>
                <w:sz w:val="20"/>
                <w:szCs w:val="20"/>
                <w:lang w:val="fr-FR" w:eastAsia="zh-CN"/>
              </w:rPr>
            </w:pPr>
            <w:r w:rsidRPr="00626C03">
              <w:rPr>
                <w:rFonts w:eastAsiaTheme="minorHAnsi"/>
                <w:color w:val="000000"/>
                <w:sz w:val="20"/>
                <w:szCs w:val="20"/>
                <w:lang w:val="fr-FR"/>
              </w:rPr>
              <w:t>0,05</w:t>
            </w:r>
          </w:p>
        </w:tc>
        <w:tc>
          <w:tcPr>
            <w:tcW w:w="627" w:type="pct"/>
            <w:tcBorders>
              <w:top w:val="nil"/>
              <w:left w:val="single" w:sz="4" w:space="0" w:color="auto"/>
              <w:bottom w:val="single" w:sz="4" w:space="0" w:color="auto"/>
              <w:right w:val="single" w:sz="4" w:space="0" w:color="auto"/>
            </w:tcBorders>
            <w:tcMar>
              <w:left w:w="115" w:type="dxa"/>
              <w:right w:w="216" w:type="dxa"/>
            </w:tcMar>
          </w:tcPr>
          <w:p w14:paraId="68451135" w14:textId="236C615F" w:rsidR="009A07EF" w:rsidRPr="00626C03" w:rsidRDefault="009A07EF" w:rsidP="009A07EF">
            <w:pPr>
              <w:widowControl w:val="0"/>
              <w:jc w:val="right"/>
              <w:rPr>
                <w:rFonts w:eastAsiaTheme="minorHAnsi"/>
                <w:color w:val="000000"/>
                <w:sz w:val="20"/>
                <w:szCs w:val="20"/>
                <w:lang w:val="fr-FR"/>
              </w:rPr>
            </w:pPr>
            <w:r w:rsidRPr="00626C03">
              <w:rPr>
                <w:rFonts w:eastAsiaTheme="minorHAnsi"/>
                <w:color w:val="000000"/>
                <w:sz w:val="20"/>
                <w:szCs w:val="20"/>
                <w:lang w:val="fr-FR"/>
              </w:rPr>
              <w:t>0,05</w:t>
            </w:r>
          </w:p>
        </w:tc>
        <w:tc>
          <w:tcPr>
            <w:tcW w:w="627"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3CB21205" w14:textId="2A8045AA" w:rsidR="009A07EF" w:rsidRPr="00626C03" w:rsidRDefault="009A07EF" w:rsidP="009A07EF">
            <w:pPr>
              <w:widowControl w:val="0"/>
              <w:jc w:val="right"/>
              <w:rPr>
                <w:bCs/>
                <w:color w:val="000000"/>
                <w:sz w:val="20"/>
                <w:szCs w:val="20"/>
                <w:lang w:val="fr-FR"/>
              </w:rPr>
            </w:pPr>
            <w:r w:rsidRPr="00626C03">
              <w:rPr>
                <w:rFonts w:eastAsiaTheme="minorHAnsi"/>
                <w:color w:val="000000"/>
                <w:sz w:val="20"/>
                <w:szCs w:val="20"/>
                <w:lang w:val="fr-FR"/>
              </w:rPr>
              <w:t>*0,14</w:t>
            </w:r>
          </w:p>
        </w:tc>
      </w:tr>
    </w:tbl>
    <w:p w14:paraId="20663A3A" w14:textId="766D4686" w:rsidR="00D8105A" w:rsidRPr="00626C03" w:rsidRDefault="00995E48" w:rsidP="00D8105A">
      <w:pPr>
        <w:rPr>
          <w:sz w:val="19"/>
          <w:szCs w:val="19"/>
          <w:lang w:val="fr-FR"/>
        </w:rPr>
      </w:pPr>
      <w:r w:rsidRPr="00626C03">
        <w:rPr>
          <w:sz w:val="19"/>
          <w:szCs w:val="19"/>
          <w:lang w:val="fr-FR"/>
        </w:rPr>
        <w:t xml:space="preserve">* </w:t>
      </w:r>
      <w:r w:rsidR="00843AE6" w:rsidRPr="00626C03">
        <w:rPr>
          <w:sz w:val="19"/>
          <w:szCs w:val="19"/>
          <w:lang w:val="fr-FR"/>
        </w:rPr>
        <w:t>Le niveau de référence des HCFC aux fins de conformité est de 0,1 tonne PAO (sur la base d'un chiffre décimal)</w:t>
      </w:r>
      <w:r w:rsidRPr="00626C03">
        <w:rPr>
          <w:sz w:val="19"/>
          <w:szCs w:val="19"/>
          <w:lang w:val="fr-FR"/>
        </w:rPr>
        <w:t>.</w:t>
      </w:r>
    </w:p>
    <w:p w14:paraId="558CFE25" w14:textId="77777777" w:rsidR="00995E48" w:rsidRPr="00626C03" w:rsidRDefault="00995E48" w:rsidP="00D8105A">
      <w:pPr>
        <w:rPr>
          <w:sz w:val="20"/>
          <w:szCs w:val="20"/>
          <w:lang w:val="fr-FR"/>
        </w:rPr>
      </w:pPr>
    </w:p>
    <w:p w14:paraId="0CD4981E" w14:textId="410B02E1" w:rsidR="00D8105A" w:rsidRPr="00626C03" w:rsidRDefault="00F636B3" w:rsidP="00C57A4F">
      <w:pPr>
        <w:pStyle w:val="Heading1"/>
        <w:rPr>
          <w:lang w:val="fr-FR"/>
        </w:rPr>
      </w:pPr>
      <w:r w:rsidRPr="00626C03">
        <w:rPr>
          <w:lang w:val="fr-FR"/>
        </w:rPr>
        <w:t>La consommation de HCFC-22 a diminué grâce à la mise en œuvre des activités du PGEH, notamment un système de licences et de quotas pour les HCFC et une formation sur les bonnes pratiques d'entretien, ce qui a permis de réduire la consommation de HCFC dans le cadre de l'entretien des équipements, et grâce à l'introduction d'équipements à base de HFC. L'utilisation du R-600a est en augmentation dans les équipements de réfrigération domestique.</w:t>
      </w:r>
    </w:p>
    <w:p w14:paraId="52DC7098" w14:textId="3C3379D3" w:rsidR="00D8105A" w:rsidRPr="00626C03" w:rsidRDefault="00F636B3" w:rsidP="00D8105A">
      <w:pPr>
        <w:rPr>
          <w:lang w:val="fr-FR"/>
        </w:rPr>
      </w:pPr>
      <w:r w:rsidRPr="00626C03">
        <w:rPr>
          <w:i/>
          <w:lang w:val="fr-FR"/>
        </w:rPr>
        <w:t>Rapport de mise en œuvre du programme de pays</w:t>
      </w:r>
      <w:r w:rsidR="00D8105A" w:rsidRPr="00626C03">
        <w:rPr>
          <w:i/>
          <w:lang w:val="fr-FR"/>
        </w:rPr>
        <w:t xml:space="preserve"> </w:t>
      </w:r>
    </w:p>
    <w:p w14:paraId="6DD84BCF" w14:textId="77777777" w:rsidR="001A169C" w:rsidRPr="00626C03" w:rsidRDefault="001A169C" w:rsidP="00D8105A">
      <w:pPr>
        <w:rPr>
          <w:lang w:val="fr-FR"/>
        </w:rPr>
      </w:pPr>
    </w:p>
    <w:p w14:paraId="1DE1472D" w14:textId="55E60883" w:rsidR="00D8105A" w:rsidRPr="00626C03" w:rsidRDefault="00F636B3" w:rsidP="00D8105A">
      <w:pPr>
        <w:pStyle w:val="Heading1"/>
        <w:rPr>
          <w:lang w:val="fr-FR"/>
        </w:rPr>
      </w:pPr>
      <w:r w:rsidRPr="00626C03">
        <w:rPr>
          <w:lang w:val="fr-FR"/>
        </w:rPr>
        <w:t>Le Gouvernement des Comores a communiqué des données sur la consommation du secteur des HCFC dans le cadre du rapport de mise en œuvre du programme de pays 2020 qui sont cohérentes avec les données communiquées au titre de l'article 7 du Protocole de Montréal</w:t>
      </w:r>
      <w:r w:rsidR="00D8105A" w:rsidRPr="00626C03">
        <w:rPr>
          <w:lang w:val="fr-FR"/>
        </w:rPr>
        <w:t xml:space="preserve">. </w:t>
      </w:r>
    </w:p>
    <w:p w14:paraId="6674504D" w14:textId="075D20EC" w:rsidR="00D8105A" w:rsidRPr="00626C03" w:rsidRDefault="00F636B3" w:rsidP="00D8105A">
      <w:pPr>
        <w:rPr>
          <w:u w:val="single"/>
          <w:lang w:val="fr-FR"/>
        </w:rPr>
      </w:pPr>
      <w:r w:rsidRPr="00626C03">
        <w:rPr>
          <w:u w:val="single"/>
          <w:lang w:val="fr-FR"/>
        </w:rPr>
        <w:t>Rapport d'avancement de la mise en œuvre de la quatrième tranche du PGEH</w:t>
      </w:r>
    </w:p>
    <w:p w14:paraId="17399AB4" w14:textId="77777777" w:rsidR="00D8105A" w:rsidRPr="00626C03" w:rsidRDefault="00D8105A" w:rsidP="00D8105A">
      <w:pPr>
        <w:rPr>
          <w:lang w:val="fr-FR"/>
        </w:rPr>
      </w:pPr>
    </w:p>
    <w:p w14:paraId="17F0A11E" w14:textId="56C07DBA" w:rsidR="00D8105A" w:rsidRPr="00626C03" w:rsidRDefault="00F636B3" w:rsidP="00D8105A">
      <w:pPr>
        <w:rPr>
          <w:i/>
          <w:lang w:val="fr-FR"/>
        </w:rPr>
      </w:pPr>
      <w:r w:rsidRPr="00626C03">
        <w:rPr>
          <w:i/>
          <w:lang w:val="fr-FR"/>
        </w:rPr>
        <w:t>Cadre juridique</w:t>
      </w:r>
    </w:p>
    <w:p w14:paraId="75597882" w14:textId="1770B312" w:rsidR="00FC770F" w:rsidRPr="00626C03" w:rsidRDefault="00FC770F" w:rsidP="00D8105A">
      <w:pPr>
        <w:rPr>
          <w:lang w:val="fr-FR"/>
        </w:rPr>
      </w:pPr>
    </w:p>
    <w:p w14:paraId="4D14F661" w14:textId="2E6E7B9E" w:rsidR="00BC4C2B" w:rsidRPr="00626C03" w:rsidRDefault="00F636B3">
      <w:pPr>
        <w:pStyle w:val="Heading1"/>
        <w:keepNext/>
        <w:rPr>
          <w:lang w:val="fr-FR"/>
        </w:rPr>
      </w:pPr>
      <w:r w:rsidRPr="00626C03">
        <w:rPr>
          <w:lang w:val="fr-FR"/>
        </w:rPr>
        <w:t>Le système de licences et de quotas d'importation/exportation a été mis en place et est opérationnel pour toutes les SAO, y compris les HCFC. Le Gouvernement des Comores a interdit l'importation de toutes les SAO, à l'exception des HCFC, depuis 2010 et on ne constate aucun marché ou commerce illégal des substances éliminées aux Comores</w:t>
      </w:r>
      <w:r w:rsidR="00FC770F" w:rsidRPr="00626C03">
        <w:rPr>
          <w:lang w:val="fr-FR"/>
        </w:rPr>
        <w:t>.</w:t>
      </w:r>
      <w:r w:rsidR="00265A1C" w:rsidRPr="00626C03">
        <w:rPr>
          <w:lang w:val="fr-FR"/>
        </w:rPr>
        <w:t xml:space="preserve"> </w:t>
      </w:r>
    </w:p>
    <w:p w14:paraId="10A9E7B9" w14:textId="750FCE7A" w:rsidR="00170BC6" w:rsidRPr="00626C03" w:rsidRDefault="00F636B3" w:rsidP="002766C0">
      <w:pPr>
        <w:pStyle w:val="Heading1"/>
        <w:rPr>
          <w:lang w:val="fr-FR"/>
        </w:rPr>
      </w:pPr>
      <w:r w:rsidRPr="00626C03">
        <w:rPr>
          <w:bCs/>
          <w:color w:val="000000" w:themeColor="text1"/>
          <w:lang w:val="fr-FR"/>
        </w:rPr>
        <w:t>En 2019-2020, 90 agents des douanes et agents d'exécution ont été formés à l'identification et au contrôle des HCFC et des équipements à base de HCFC, au suivi du système de licences et de quotas, et à la tenue de registres. L'unité nationale de l'ozone (UNO) travaille régulièrement avec le département des douanes pour s'assurer que le personnel douanier est tenu au courant des contrôles actuels des SAO. La mise en place d'un système en ligne pour le suivi des importations de HCFC a pris du retard mais est maintenant à un stade avancé et devrait être lancé le 1er janvier 2022. Dans l'intervalle, la vérification croisée des informations dans le système d'octroi de licences est effectuée dans le cadre de réunions régulières et de consultations ponctuelles</w:t>
      </w:r>
      <w:r w:rsidR="002D3CFC" w:rsidRPr="00626C03">
        <w:rPr>
          <w:lang w:val="fr-FR"/>
        </w:rPr>
        <w:t>.</w:t>
      </w:r>
    </w:p>
    <w:p w14:paraId="5A89FB4F" w14:textId="1E6D2FF7" w:rsidR="00D8105A" w:rsidRPr="00626C03" w:rsidRDefault="00F636B3" w:rsidP="00173054">
      <w:pPr>
        <w:pStyle w:val="Heading1"/>
        <w:widowControl w:val="0"/>
        <w:numPr>
          <w:ilvl w:val="0"/>
          <w:numId w:val="0"/>
        </w:numPr>
        <w:rPr>
          <w:i/>
          <w:color w:val="000000" w:themeColor="text1"/>
          <w:lang w:val="fr-FR"/>
        </w:rPr>
      </w:pPr>
      <w:r w:rsidRPr="00626C03">
        <w:rPr>
          <w:i/>
          <w:color w:val="000000" w:themeColor="text1"/>
          <w:lang w:val="fr-FR"/>
        </w:rPr>
        <w:lastRenderedPageBreak/>
        <w:t>Secteur de l'entretien des équipements de réfrigération.</w:t>
      </w:r>
    </w:p>
    <w:p w14:paraId="11DEDBDF" w14:textId="793ADD82" w:rsidR="00AA7449" w:rsidRPr="00626C03" w:rsidRDefault="00F636B3" w:rsidP="005B698E">
      <w:pPr>
        <w:pStyle w:val="Heading1"/>
        <w:widowControl w:val="0"/>
        <w:rPr>
          <w:lang w:val="fr-FR"/>
        </w:rPr>
      </w:pPr>
      <w:r w:rsidRPr="00626C03">
        <w:rPr>
          <w:lang w:val="fr-FR"/>
        </w:rPr>
        <w:t>Quatre ateliers sur les bonnes pratiques d'entretien, y compris la manipulation en toute sécurité des fluides frigorigènes inflammables (R-600a) et l'entretien des équipements de climatisation HCFC pour 84 techniciens d'entretien d'équipements de réfrigération et de climatisation (R&amp;C) ont été organisés en 2019-2020</w:t>
      </w:r>
      <w:r w:rsidR="00AA7449" w:rsidRPr="00626C03">
        <w:rPr>
          <w:lang w:val="fr-FR"/>
        </w:rPr>
        <w:t xml:space="preserve">. </w:t>
      </w:r>
    </w:p>
    <w:p w14:paraId="0120FB9F" w14:textId="42A47361" w:rsidR="00D8105A" w:rsidRPr="00626C03" w:rsidRDefault="00D00FF9" w:rsidP="000E2DD0">
      <w:pPr>
        <w:keepNext/>
        <w:rPr>
          <w:i/>
          <w:color w:val="000000" w:themeColor="text1"/>
          <w:lang w:val="fr-FR"/>
        </w:rPr>
      </w:pPr>
      <w:r w:rsidRPr="00626C03">
        <w:rPr>
          <w:i/>
          <w:lang w:val="fr-FR"/>
        </w:rPr>
        <w:t>Mise en œuvre et suivi du projet</w:t>
      </w:r>
      <w:r w:rsidR="00D8105A" w:rsidRPr="00626C03">
        <w:rPr>
          <w:i/>
          <w:color w:val="000000" w:themeColor="text1"/>
          <w:lang w:val="fr-FR"/>
        </w:rPr>
        <w:t xml:space="preserve"> </w:t>
      </w:r>
    </w:p>
    <w:p w14:paraId="6961A23B" w14:textId="77777777" w:rsidR="00D8105A" w:rsidRPr="00626C03" w:rsidRDefault="00D8105A" w:rsidP="000E2DD0">
      <w:pPr>
        <w:keepNext/>
        <w:rPr>
          <w:color w:val="000000" w:themeColor="text1"/>
          <w:lang w:val="fr-FR"/>
        </w:rPr>
      </w:pPr>
    </w:p>
    <w:p w14:paraId="574CD941" w14:textId="32045FE7" w:rsidR="007C552F" w:rsidRPr="00626C03" w:rsidRDefault="005530DA" w:rsidP="000E2DD0">
      <w:pPr>
        <w:pStyle w:val="Heading1"/>
        <w:keepNext/>
        <w:rPr>
          <w:lang w:val="fr-FR"/>
        </w:rPr>
      </w:pPr>
      <w:r>
        <w:rPr>
          <w:lang w:val="fr-FR"/>
        </w:rPr>
        <w:t>L’</w:t>
      </w:r>
      <w:r w:rsidR="00D00FF9" w:rsidRPr="00626C03">
        <w:rPr>
          <w:lang w:val="fr-FR"/>
        </w:rPr>
        <w:t>UNO suit la mise en œuvre des activités. Deux consultants ont été recrutés pour appuyer le suivi et la collecte de données (6 000 $US pour les consultants et 2 000 $US pour les déplacements liés au suivi).</w:t>
      </w:r>
      <w:r w:rsidR="00A332D6" w:rsidRPr="00626C03">
        <w:rPr>
          <w:lang w:val="fr-FR"/>
        </w:rPr>
        <w:t xml:space="preserve"> </w:t>
      </w:r>
    </w:p>
    <w:p w14:paraId="5CDC98DD" w14:textId="3D367745" w:rsidR="00D8105A" w:rsidRPr="00626C03" w:rsidRDefault="00D00FF9" w:rsidP="00C342E0">
      <w:pPr>
        <w:rPr>
          <w:color w:val="000000" w:themeColor="text1"/>
          <w:u w:val="single"/>
          <w:lang w:val="fr-FR"/>
        </w:rPr>
      </w:pPr>
      <w:r w:rsidRPr="00626C03">
        <w:rPr>
          <w:color w:val="000000" w:themeColor="text1"/>
          <w:u w:val="single"/>
          <w:lang w:val="fr-FR"/>
        </w:rPr>
        <w:t>Niveau de décaissement des fonds</w:t>
      </w:r>
    </w:p>
    <w:p w14:paraId="6D8A67DB" w14:textId="77777777" w:rsidR="00D00FF9" w:rsidRPr="00626C03" w:rsidRDefault="00D00FF9" w:rsidP="00C342E0">
      <w:pPr>
        <w:rPr>
          <w:color w:val="000000" w:themeColor="text1"/>
          <w:lang w:val="fr-FR"/>
        </w:rPr>
      </w:pPr>
    </w:p>
    <w:p w14:paraId="755EEA27" w14:textId="29533441" w:rsidR="00F3047E" w:rsidRPr="00626C03" w:rsidRDefault="00D00FF9" w:rsidP="00C342E0">
      <w:pPr>
        <w:pStyle w:val="Heading1"/>
        <w:rPr>
          <w:color w:val="000000" w:themeColor="text1"/>
          <w:lang w:val="fr-FR"/>
        </w:rPr>
      </w:pPr>
      <w:r w:rsidRPr="00626C03">
        <w:rPr>
          <w:color w:val="000000" w:themeColor="text1"/>
          <w:lang w:val="fr-FR"/>
        </w:rPr>
        <w:t>Au mois de mars 2021, sur les 144 000 $US approuvés à ce jour, tous les fonds avaient été décaissés.</w:t>
      </w:r>
    </w:p>
    <w:p w14:paraId="13F9AB6B" w14:textId="1EC2F295" w:rsidR="00D8105A" w:rsidRPr="00626C03" w:rsidRDefault="00D00FF9" w:rsidP="00C342E0">
      <w:pPr>
        <w:keepNext/>
        <w:rPr>
          <w:u w:val="single"/>
          <w:lang w:val="fr-FR"/>
        </w:rPr>
      </w:pPr>
      <w:r w:rsidRPr="00626C03">
        <w:rPr>
          <w:u w:val="single"/>
          <w:lang w:val="fr-FR"/>
        </w:rPr>
        <w:t>Plan de mise en œuvre de la cinquième et dernière tranche du PGEH</w:t>
      </w:r>
    </w:p>
    <w:p w14:paraId="6C31DE44" w14:textId="77777777" w:rsidR="00D8105A" w:rsidRPr="00626C03" w:rsidRDefault="00D8105A" w:rsidP="00006927">
      <w:pPr>
        <w:keepNext/>
        <w:rPr>
          <w:color w:val="000000" w:themeColor="text1"/>
          <w:lang w:val="fr-FR"/>
        </w:rPr>
      </w:pPr>
    </w:p>
    <w:p w14:paraId="5028D1F6" w14:textId="1F1F8DA1" w:rsidR="00D8105A" w:rsidRPr="00626C03" w:rsidRDefault="00D00FF9" w:rsidP="00006927">
      <w:pPr>
        <w:pStyle w:val="Heading1"/>
        <w:keepNext/>
        <w:rPr>
          <w:color w:val="000000" w:themeColor="text1"/>
          <w:lang w:val="fr-FR"/>
        </w:rPr>
      </w:pPr>
      <w:r w:rsidRPr="00626C03">
        <w:rPr>
          <w:lang w:val="fr-FR"/>
        </w:rPr>
        <w:t>Les activités suivantes seront mises en œuvre</w:t>
      </w:r>
      <w:bookmarkStart w:id="0" w:name="_GoBack"/>
      <w:bookmarkEnd w:id="0"/>
      <w:r w:rsidRPr="00626C03">
        <w:rPr>
          <w:lang w:val="fr-FR"/>
        </w:rPr>
        <w:t xml:space="preserve"> entre juillet 2021 et décembre 2022 </w:t>
      </w:r>
      <w:r w:rsidR="00D8105A" w:rsidRPr="00626C03">
        <w:rPr>
          <w:color w:val="000000" w:themeColor="text1"/>
          <w:lang w:val="fr-FR"/>
        </w:rPr>
        <w:t>:</w:t>
      </w:r>
    </w:p>
    <w:p w14:paraId="64B06AA3" w14:textId="72AA5635" w:rsidR="00D8105A" w:rsidRPr="00626C03" w:rsidRDefault="00D00FF9" w:rsidP="00BA58F0">
      <w:pPr>
        <w:pStyle w:val="Heading2"/>
        <w:ind w:left="1440" w:hanging="720"/>
        <w:rPr>
          <w:lang w:val="fr-FR"/>
        </w:rPr>
      </w:pPr>
      <w:r w:rsidRPr="00626C03">
        <w:rPr>
          <w:bCs/>
          <w:lang w:val="fr-FR"/>
        </w:rPr>
        <w:t xml:space="preserve">Achèvement du processus de lancement du système de licence en ligne ; et organisation de deux ateliers pour 60 douaniers et agents d'exécution sur le contrôle et l'identification des HCFC et des équipements à base de HCFC et sur le commerce illégal de substances réglementées (6 000 $US) </w:t>
      </w:r>
      <w:r w:rsidR="00D8105A" w:rsidRPr="00626C03">
        <w:rPr>
          <w:lang w:val="fr-FR"/>
        </w:rPr>
        <w:t xml:space="preserve">; </w:t>
      </w:r>
    </w:p>
    <w:p w14:paraId="66F0E154" w14:textId="3D82E747" w:rsidR="00D8105A" w:rsidRPr="00626C03" w:rsidRDefault="00D00FF9" w:rsidP="00BA58F0">
      <w:pPr>
        <w:pStyle w:val="Heading2"/>
        <w:keepNext/>
        <w:widowControl/>
        <w:ind w:left="1440" w:hanging="720"/>
        <w:rPr>
          <w:color w:val="000000" w:themeColor="text1"/>
          <w:lang w:val="fr-FR"/>
        </w:rPr>
      </w:pPr>
      <w:r w:rsidRPr="00626C03">
        <w:rPr>
          <w:bCs/>
          <w:color w:val="000000" w:themeColor="text1"/>
          <w:lang w:val="fr-FR"/>
        </w:rPr>
        <w:t>Inclusion d'un module de formation sur les bonnes pratiques d'entretien et la manipulation en toute sécurité des réfrigérants inflammables ou toxiques dans la principale école professionnelle d'ici la fin de la cinquième tranche, deux ateliers pour former 70 techniciens en réfrigération aux bonnes pratiques en matière de réfrigération, d'alternatives aux HCFC et d'entretien des équipements de climatisation ; le PNUE, dans le cadre de son programme d'aide à la conformité, fournira un soutien technique et facilitera les discussions sur les modèles de certification entre les pays de la région (6 000 $US) ; et</w:t>
      </w:r>
    </w:p>
    <w:p w14:paraId="4A84332E" w14:textId="3C3707E4" w:rsidR="00447077" w:rsidRPr="00626C03" w:rsidRDefault="00D00FF9" w:rsidP="00BA58F0">
      <w:pPr>
        <w:pStyle w:val="Heading2"/>
        <w:keepNext/>
        <w:widowControl/>
        <w:ind w:left="1440" w:hanging="720"/>
        <w:rPr>
          <w:color w:val="000000" w:themeColor="text1"/>
          <w:lang w:val="fr-FR"/>
        </w:rPr>
      </w:pPr>
      <w:r w:rsidRPr="00626C03">
        <w:rPr>
          <w:bCs/>
          <w:color w:val="000000" w:themeColor="text1"/>
          <w:lang w:val="fr-FR"/>
        </w:rPr>
        <w:t xml:space="preserve">Recrutement de consultants nationaux pour soutenir </w:t>
      </w:r>
      <w:r w:rsidR="005530DA">
        <w:rPr>
          <w:bCs/>
          <w:color w:val="000000" w:themeColor="text1"/>
          <w:lang w:val="fr-FR"/>
        </w:rPr>
        <w:t>l’</w:t>
      </w:r>
      <w:r w:rsidRPr="00626C03">
        <w:rPr>
          <w:bCs/>
          <w:color w:val="000000" w:themeColor="text1"/>
          <w:lang w:val="fr-FR"/>
        </w:rPr>
        <w:t>UNO dans la mise en œuvre des activités de formation (4000 $US)</w:t>
      </w:r>
      <w:r w:rsidR="00464C99" w:rsidRPr="00626C03">
        <w:rPr>
          <w:color w:val="000000" w:themeColor="text1"/>
          <w:lang w:val="fr-FR"/>
        </w:rPr>
        <w:t>.</w:t>
      </w:r>
    </w:p>
    <w:p w14:paraId="03102EB1" w14:textId="77777777" w:rsidR="00BD1159" w:rsidRPr="00626C03" w:rsidRDefault="00BD1159" w:rsidP="00D8105A">
      <w:pPr>
        <w:jc w:val="center"/>
        <w:rPr>
          <w:b/>
          <w:color w:val="000000" w:themeColor="text1"/>
          <w:lang w:val="fr-FR"/>
        </w:rPr>
      </w:pPr>
    </w:p>
    <w:p w14:paraId="1ED21A99" w14:textId="01AE1337" w:rsidR="00D8105A" w:rsidRPr="00626C03" w:rsidRDefault="00D00FF9" w:rsidP="00D8105A">
      <w:pPr>
        <w:jc w:val="center"/>
        <w:rPr>
          <w:b/>
          <w:color w:val="000000" w:themeColor="text1"/>
          <w:lang w:val="fr-FR"/>
        </w:rPr>
      </w:pPr>
      <w:r w:rsidRPr="00626C03">
        <w:rPr>
          <w:b/>
          <w:lang w:val="fr-FR"/>
        </w:rPr>
        <w:t>OBSERVATIONS ET RECOMMANDATION DU SECRÉTARIAT</w:t>
      </w:r>
    </w:p>
    <w:p w14:paraId="05D7D847" w14:textId="77777777" w:rsidR="00173054" w:rsidRPr="00626C03" w:rsidRDefault="00173054" w:rsidP="00D8105A">
      <w:pPr>
        <w:rPr>
          <w:b/>
          <w:color w:val="000000" w:themeColor="text1"/>
          <w:lang w:val="fr-FR"/>
        </w:rPr>
      </w:pPr>
    </w:p>
    <w:p w14:paraId="7BC0820F" w14:textId="46CD4513" w:rsidR="00D8105A" w:rsidRPr="00626C03" w:rsidRDefault="00D00FF9" w:rsidP="00D00FF9">
      <w:pPr>
        <w:keepNext/>
        <w:rPr>
          <w:b/>
          <w:lang w:val="fr-FR"/>
        </w:rPr>
      </w:pPr>
      <w:r w:rsidRPr="00626C03">
        <w:rPr>
          <w:b/>
          <w:lang w:val="fr-FR"/>
        </w:rPr>
        <w:t>OBSERVATIONS</w:t>
      </w:r>
    </w:p>
    <w:p w14:paraId="234A7CF3" w14:textId="77777777" w:rsidR="00D8105A" w:rsidRPr="00626C03" w:rsidRDefault="00D8105A" w:rsidP="00D8105A">
      <w:pPr>
        <w:rPr>
          <w:color w:val="000000" w:themeColor="text1"/>
          <w:lang w:val="fr-FR"/>
        </w:rPr>
      </w:pPr>
    </w:p>
    <w:p w14:paraId="25E87AA6" w14:textId="1D7FBAE0" w:rsidR="00D8105A" w:rsidRPr="00626C03" w:rsidRDefault="00D00FF9" w:rsidP="00D8105A">
      <w:pPr>
        <w:rPr>
          <w:color w:val="000000" w:themeColor="text1"/>
          <w:u w:val="single"/>
          <w:lang w:val="fr-FR"/>
        </w:rPr>
      </w:pPr>
      <w:r w:rsidRPr="00626C03">
        <w:rPr>
          <w:u w:val="single"/>
          <w:lang w:val="fr-FR"/>
        </w:rPr>
        <w:t>Rapport périodique sur la mise en œuvre de la quatrième tranche du PGEH</w:t>
      </w:r>
    </w:p>
    <w:p w14:paraId="62B5FBF5" w14:textId="77777777" w:rsidR="00D8105A" w:rsidRPr="00626C03" w:rsidRDefault="00D8105A" w:rsidP="00D8105A">
      <w:pPr>
        <w:rPr>
          <w:color w:val="000000" w:themeColor="text1"/>
          <w:lang w:val="fr-FR"/>
        </w:rPr>
      </w:pPr>
    </w:p>
    <w:p w14:paraId="7A8FD50B" w14:textId="17B008FF" w:rsidR="00D8105A" w:rsidRPr="00626C03" w:rsidRDefault="00D00FF9" w:rsidP="00D8105A">
      <w:pPr>
        <w:rPr>
          <w:i/>
          <w:color w:val="000000" w:themeColor="text1"/>
          <w:lang w:val="fr-FR"/>
        </w:rPr>
      </w:pPr>
      <w:r w:rsidRPr="00626C03">
        <w:rPr>
          <w:i/>
          <w:lang w:val="fr-FR"/>
        </w:rPr>
        <w:t>Cadre juridique</w:t>
      </w:r>
    </w:p>
    <w:p w14:paraId="7AED0E8A" w14:textId="77777777" w:rsidR="00D8105A" w:rsidRPr="00626C03" w:rsidRDefault="00D8105A" w:rsidP="00D8105A">
      <w:pPr>
        <w:rPr>
          <w:color w:val="000000" w:themeColor="text1"/>
          <w:lang w:val="fr-FR"/>
        </w:rPr>
      </w:pPr>
    </w:p>
    <w:p w14:paraId="02DF6F9B" w14:textId="09ED2908" w:rsidR="00D8105A" w:rsidRPr="00626C03" w:rsidRDefault="007A65EF" w:rsidP="00D8105A">
      <w:pPr>
        <w:pStyle w:val="Heading1"/>
        <w:rPr>
          <w:lang w:val="fr-FR"/>
        </w:rPr>
      </w:pPr>
      <w:r w:rsidRPr="00626C03">
        <w:rPr>
          <w:color w:val="000000" w:themeColor="text1"/>
          <w:lang w:val="fr-FR"/>
        </w:rPr>
        <w:t>Le Gouvernement des Comores a déjà émis des quotas d'importation de HCFC pour 2021 correspondant à 0,039 tonne PAO, ce qui est inférieur aux cibles de contrôle du Protocole de Montréal</w:t>
      </w:r>
      <w:r w:rsidR="00D8105A" w:rsidRPr="00626C03">
        <w:rPr>
          <w:lang w:val="fr-FR"/>
        </w:rPr>
        <w:t>.</w:t>
      </w:r>
    </w:p>
    <w:p w14:paraId="3FF09ED9" w14:textId="2CF1D240" w:rsidR="00D8105A" w:rsidRPr="00626C03" w:rsidRDefault="007A65EF" w:rsidP="00A23E22">
      <w:pPr>
        <w:keepNext/>
        <w:rPr>
          <w:color w:val="000000" w:themeColor="text1"/>
          <w:lang w:val="fr-FR"/>
        </w:rPr>
      </w:pPr>
      <w:r w:rsidRPr="00626C03">
        <w:rPr>
          <w:color w:val="000000" w:themeColor="text1"/>
          <w:u w:val="single"/>
          <w:lang w:val="fr-FR"/>
        </w:rPr>
        <w:t>Achèvement de la phase I</w:t>
      </w:r>
      <w:r w:rsidR="00D8105A" w:rsidRPr="00626C03">
        <w:rPr>
          <w:color w:val="000000" w:themeColor="text1"/>
          <w:u w:val="single"/>
          <w:lang w:val="fr-FR"/>
        </w:rPr>
        <w:t xml:space="preserve"> </w:t>
      </w:r>
    </w:p>
    <w:p w14:paraId="0D0ABA09" w14:textId="77777777" w:rsidR="00D8105A" w:rsidRPr="00626C03" w:rsidRDefault="00D8105A" w:rsidP="00A23E22">
      <w:pPr>
        <w:keepNext/>
        <w:rPr>
          <w:i/>
          <w:color w:val="000000" w:themeColor="text1"/>
          <w:lang w:val="fr-FR"/>
        </w:rPr>
      </w:pPr>
    </w:p>
    <w:p w14:paraId="7122364F" w14:textId="7AD9F7A9" w:rsidR="003621B0" w:rsidRPr="00626C03" w:rsidRDefault="0083072F" w:rsidP="0009109D">
      <w:pPr>
        <w:pStyle w:val="Heading1"/>
        <w:rPr>
          <w:lang w:val="fr-FR"/>
        </w:rPr>
      </w:pPr>
      <w:r w:rsidRPr="00626C03">
        <w:rPr>
          <w:lang w:val="fr-FR"/>
        </w:rPr>
        <w:t xml:space="preserve">La date d'achèvement de la phase I du PGEH est fixée au 31 décembre 2021. La soumission et l'approbation tardives de la quatrième tranche ainsi que les contraintes imposées par la COVID-19 ont </w:t>
      </w:r>
      <w:r w:rsidRPr="00626C03">
        <w:rPr>
          <w:lang w:val="fr-FR"/>
        </w:rPr>
        <w:lastRenderedPageBreak/>
        <w:t>empêché la soumission de la demande de la dernière tranche due en 2020. Les activités ont progressivement redémarré en 2021 et le Gouvernement des Comores a pu soumettre la demande de financement à la 87</w:t>
      </w:r>
      <w:r w:rsidR="00833859" w:rsidRPr="00626C03">
        <w:rPr>
          <w:vertAlign w:val="superscript"/>
          <w:lang w:val="fr-FR"/>
        </w:rPr>
        <w:t>ème</w:t>
      </w:r>
      <w:r w:rsidRPr="00626C03">
        <w:rPr>
          <w:lang w:val="fr-FR"/>
        </w:rPr>
        <w:t xml:space="preserve"> réunion. En conséquence, le gouvernement demande une extension de la date d'achèvement de la phase I au 31 décembre 2022. Le secrétariat appuie cette prolongation, étant entendu qu'aucune autre prolongation ne sera demandée, et note les efforts du Gouvernement et du PNUE pour mettre en œuvre les activités dans le cadre du PGEH, malgré les difficultés liées à la pandémie de COVID-19. La phase II du PGEH sera soumise à la 88</w:t>
      </w:r>
      <w:r w:rsidRPr="00626C03">
        <w:rPr>
          <w:vertAlign w:val="superscript"/>
          <w:lang w:val="fr-FR"/>
        </w:rPr>
        <w:t>ème</w:t>
      </w:r>
      <w:r w:rsidRPr="00626C03">
        <w:rPr>
          <w:lang w:val="fr-FR"/>
        </w:rPr>
        <w:t xml:space="preserve"> réunion</w:t>
      </w:r>
      <w:r w:rsidR="00265A1C" w:rsidRPr="00626C03">
        <w:rPr>
          <w:lang w:val="fr-FR"/>
        </w:rPr>
        <w:t>.</w:t>
      </w:r>
    </w:p>
    <w:p w14:paraId="73C13772" w14:textId="027ED730" w:rsidR="00D8105A" w:rsidRPr="00626C03" w:rsidRDefault="007A65EF" w:rsidP="00D8105A">
      <w:pPr>
        <w:rPr>
          <w:color w:val="000000" w:themeColor="text1"/>
          <w:u w:val="single"/>
          <w:lang w:val="fr-FR"/>
        </w:rPr>
      </w:pPr>
      <w:r w:rsidRPr="00626C03">
        <w:rPr>
          <w:u w:val="single"/>
          <w:lang w:val="fr-FR"/>
        </w:rPr>
        <w:t>Mise en œuvre de la politique relative à l’égalité des sexe</w:t>
      </w:r>
      <w:r w:rsidR="00D8105A" w:rsidRPr="00626C03">
        <w:rPr>
          <w:rStyle w:val="FootnoteReference"/>
          <w:color w:val="000000" w:themeColor="text1"/>
          <w:u w:val="single"/>
          <w:lang w:val="fr-FR"/>
        </w:rPr>
        <w:footnoteReference w:id="3"/>
      </w:r>
    </w:p>
    <w:p w14:paraId="5678F63E" w14:textId="77777777" w:rsidR="00D8105A" w:rsidRPr="00626C03" w:rsidRDefault="00D8105A" w:rsidP="00D8105A">
      <w:pPr>
        <w:rPr>
          <w:color w:val="000000" w:themeColor="text1"/>
          <w:lang w:val="fr-FR"/>
        </w:rPr>
      </w:pPr>
    </w:p>
    <w:p w14:paraId="798B7CAA" w14:textId="352D8AB0" w:rsidR="00D8105A" w:rsidRPr="00626C03" w:rsidRDefault="005530DA" w:rsidP="0009109D">
      <w:pPr>
        <w:pStyle w:val="Heading1"/>
        <w:rPr>
          <w:color w:val="000000" w:themeColor="text1"/>
          <w:lang w:val="fr-FR"/>
        </w:rPr>
      </w:pPr>
      <w:r>
        <w:rPr>
          <w:rFonts w:eastAsia="SimSun"/>
          <w:lang w:val="fr-FR" w:eastAsia="zh-CN"/>
        </w:rPr>
        <w:t>L’</w:t>
      </w:r>
      <w:r w:rsidR="00833859" w:rsidRPr="00626C03">
        <w:rPr>
          <w:rFonts w:eastAsia="SimSun"/>
          <w:lang w:val="fr-FR" w:eastAsia="zh-CN"/>
        </w:rPr>
        <w:t xml:space="preserve">UNO a informé les parties prenantes pertinentes concernant la politique d'égalité des sexes adoptée par le Fonds multilatéral afin d'encourager la participation des femmes dans tous les aspects de la mise en œuvre du PGEH. En outre, </w:t>
      </w:r>
      <w:r>
        <w:rPr>
          <w:rFonts w:eastAsia="SimSun"/>
          <w:lang w:val="fr-FR" w:eastAsia="zh-CN"/>
        </w:rPr>
        <w:t>l’</w:t>
      </w:r>
      <w:r w:rsidR="00833859" w:rsidRPr="00626C03">
        <w:rPr>
          <w:rFonts w:eastAsia="SimSun"/>
          <w:lang w:val="fr-FR" w:eastAsia="zh-CN"/>
        </w:rPr>
        <w:t>UNO discutera avec les institutions de formation professionnelle des moyens de promouvoir l'équilibre entre les sexes et d'encourager les femmes à devenir des techniciens RAC dans le cadre de la cinquième tranche du PGEH, et collectera des données ventilées par sexe, en particulier en ce qui concerne la formation des techniciens et des douaniers.</w:t>
      </w:r>
    </w:p>
    <w:p w14:paraId="773A8548" w14:textId="28F7415B" w:rsidR="00D8105A" w:rsidRPr="00626C03" w:rsidRDefault="007A65EF" w:rsidP="00D8105A">
      <w:pPr>
        <w:keepNext/>
        <w:keepLines/>
        <w:rPr>
          <w:color w:val="000000" w:themeColor="text1"/>
          <w:u w:val="single"/>
          <w:lang w:val="fr-FR"/>
        </w:rPr>
      </w:pPr>
      <w:r w:rsidRPr="00626C03">
        <w:rPr>
          <w:u w:val="single"/>
          <w:lang w:val="fr-FR"/>
        </w:rPr>
        <w:t>Durabilité de l'élimination des HCFC</w:t>
      </w:r>
      <w:r w:rsidR="00D8105A" w:rsidRPr="00626C03">
        <w:rPr>
          <w:color w:val="000000" w:themeColor="text1"/>
          <w:u w:val="single"/>
          <w:lang w:val="fr-FR"/>
        </w:rPr>
        <w:t xml:space="preserve"> </w:t>
      </w:r>
    </w:p>
    <w:p w14:paraId="4E720E39" w14:textId="77777777" w:rsidR="006274E1" w:rsidRPr="00626C03" w:rsidRDefault="006274E1" w:rsidP="00D8105A">
      <w:pPr>
        <w:keepNext/>
        <w:keepLines/>
        <w:rPr>
          <w:color w:val="000000" w:themeColor="text1"/>
          <w:u w:val="single"/>
          <w:lang w:val="fr-FR"/>
        </w:rPr>
      </w:pPr>
    </w:p>
    <w:p w14:paraId="52D910B4" w14:textId="5C82BDA3" w:rsidR="006274E1" w:rsidRPr="00626C03" w:rsidRDefault="00833859" w:rsidP="0009109D">
      <w:pPr>
        <w:pStyle w:val="Heading1"/>
        <w:rPr>
          <w:lang w:val="fr-FR"/>
        </w:rPr>
      </w:pPr>
      <w:r w:rsidRPr="00626C03">
        <w:rPr>
          <w:lang w:val="fr-FR"/>
        </w:rPr>
        <w:t xml:space="preserve">Pour assurer la durabilité des activités du PGEH et de l'élimination des HCFC, </w:t>
      </w:r>
      <w:r w:rsidR="005530DA">
        <w:rPr>
          <w:lang w:val="fr-FR"/>
        </w:rPr>
        <w:t>l’</w:t>
      </w:r>
      <w:r w:rsidRPr="00626C03">
        <w:rPr>
          <w:lang w:val="fr-FR"/>
        </w:rPr>
        <w:t>UNO collabore avec la principale école de formation R&amp;C pour introduire dans son programme les bonnes pratiques de réfrigération et la manipulation sûre des réfrigérants inflammables ou toxiques. Bien que la situation actuelle du secteur R&amp;C dans le pays ne permette pas l'établissement d'un système de certification, qui est prévu pour la phase II, le Gouvernement continuera à renforcer les capacités des techniciens. La formation et le renforcement des capacités des agents des douanes et des agents d'exécution est une activité continue, mise en œuvre en coopération avec les autorités douanières</w:t>
      </w:r>
      <w:r w:rsidR="006274E1" w:rsidRPr="00626C03">
        <w:rPr>
          <w:lang w:val="fr-FR"/>
        </w:rPr>
        <w:t>.</w:t>
      </w:r>
    </w:p>
    <w:p w14:paraId="139CEB3C" w14:textId="77777777" w:rsidR="00D8105A" w:rsidRPr="00626C03" w:rsidRDefault="00D8105A" w:rsidP="00D8105A">
      <w:pPr>
        <w:rPr>
          <w:color w:val="000000" w:themeColor="text1"/>
          <w:u w:val="single"/>
          <w:lang w:val="fr-FR"/>
        </w:rPr>
      </w:pPr>
      <w:r w:rsidRPr="00626C03">
        <w:rPr>
          <w:color w:val="000000" w:themeColor="text1"/>
          <w:u w:val="single"/>
          <w:lang w:val="fr-FR"/>
        </w:rPr>
        <w:t xml:space="preserve">Conclusion </w:t>
      </w:r>
    </w:p>
    <w:p w14:paraId="05F91E83" w14:textId="77777777" w:rsidR="00D8105A" w:rsidRPr="00626C03" w:rsidRDefault="00D8105A" w:rsidP="00D8105A">
      <w:pPr>
        <w:rPr>
          <w:color w:val="000000" w:themeColor="text1"/>
          <w:lang w:val="fr-FR"/>
        </w:rPr>
      </w:pPr>
    </w:p>
    <w:p w14:paraId="011C590A" w14:textId="559A7F0C" w:rsidR="00173054" w:rsidRPr="00BA58F0" w:rsidRDefault="00833859" w:rsidP="00D8105A">
      <w:pPr>
        <w:pStyle w:val="Heading1"/>
        <w:tabs>
          <w:tab w:val="clear" w:pos="0"/>
        </w:tabs>
        <w:rPr>
          <w:color w:val="000000" w:themeColor="text1"/>
          <w:lang w:val="fr-FR"/>
        </w:rPr>
      </w:pPr>
      <w:r w:rsidRPr="00626C03">
        <w:rPr>
          <w:lang w:val="fr-FR"/>
        </w:rPr>
        <w:t>Le secrétariat a noté que le système de licences et de quotas d'importation des Comores était opérationnel ; le niveau de consommation de 2020 était inférieur aux limites de contrôle du Protocole de Montréal et à la consommation maximale autorisée ; et le quota fixé pour 2021 était déjà inférieur de 72 % au niveau de référence de la consommation de HCFC. La capacité des douanes et des techniciens de service continuera d'être renforcée pour soutenir l'élimination progressive des HCFC dans le pays. Le PGEH progresse, tous les fonds approuvés ont été décaissés et avec le redémarrage progressif des activités en 2021, le Gouvernement et le PNUE se sont engagés à mettre en œuvre les activités du PGEH de manière efficace pour achever la phase I d'ici le 31 décembre 2022. Les activités déjà mises en œuvre et celles prévues dans le cadre de la cinquième tranche, telles que le lancement du système d'autorisation en ligne, le renforcement des capacités des agents des douanes et des techniciens R&amp;C, et le soutien aux institutions de formation, renforceront encore l'application de la loi et les performances du secteur de l'entretien</w:t>
      </w:r>
      <w:r w:rsidR="00060184" w:rsidRPr="00626C03">
        <w:rPr>
          <w:lang w:val="fr-FR"/>
        </w:rPr>
        <w:t>.</w:t>
      </w:r>
    </w:p>
    <w:p w14:paraId="34231C6E" w14:textId="64025723" w:rsidR="00D8105A" w:rsidRPr="00626C03" w:rsidRDefault="00D8105A" w:rsidP="00D8105A">
      <w:pPr>
        <w:rPr>
          <w:color w:val="000000" w:themeColor="text1"/>
          <w:highlight w:val="magenta"/>
          <w:lang w:val="fr-FR"/>
        </w:rPr>
      </w:pPr>
      <w:r w:rsidRPr="00626C03">
        <w:rPr>
          <w:b/>
          <w:color w:val="000000" w:themeColor="text1"/>
          <w:lang w:val="fr-FR"/>
        </w:rPr>
        <w:t>RECOMM</w:t>
      </w:r>
      <w:r w:rsidR="007A65EF" w:rsidRPr="00626C03">
        <w:rPr>
          <w:b/>
          <w:color w:val="000000" w:themeColor="text1"/>
          <w:lang w:val="fr-FR"/>
        </w:rPr>
        <w:t>A</w:t>
      </w:r>
      <w:r w:rsidRPr="00626C03">
        <w:rPr>
          <w:b/>
          <w:color w:val="000000" w:themeColor="text1"/>
          <w:lang w:val="fr-FR"/>
        </w:rPr>
        <w:t xml:space="preserve">NDATION </w:t>
      </w:r>
    </w:p>
    <w:p w14:paraId="0BE7AE16" w14:textId="77777777" w:rsidR="00346216" w:rsidRPr="00626C03" w:rsidRDefault="00346216" w:rsidP="00D8105A">
      <w:pPr>
        <w:rPr>
          <w:color w:val="000000" w:themeColor="text1"/>
          <w:lang w:val="fr-FR"/>
        </w:rPr>
      </w:pPr>
    </w:p>
    <w:p w14:paraId="4206748A" w14:textId="128A9949" w:rsidR="00D8105A" w:rsidRPr="00626C03" w:rsidRDefault="0083072F" w:rsidP="006425F0">
      <w:pPr>
        <w:pStyle w:val="Heading1"/>
        <w:rPr>
          <w:lang w:val="fr-FR"/>
        </w:rPr>
      </w:pPr>
      <w:r w:rsidRPr="00626C03">
        <w:rPr>
          <w:color w:val="000000" w:themeColor="text1"/>
          <w:lang w:val="fr-FR"/>
        </w:rPr>
        <w:t xml:space="preserve">Le secrétariat du Fonds recommande au Comité exécutif </w:t>
      </w:r>
      <w:r w:rsidR="00D8105A" w:rsidRPr="00626C03">
        <w:rPr>
          <w:lang w:val="fr-FR"/>
        </w:rPr>
        <w:t xml:space="preserve">: </w:t>
      </w:r>
    </w:p>
    <w:p w14:paraId="0E3C555E" w14:textId="106B5BDB" w:rsidR="00346216" w:rsidRPr="00626C03" w:rsidRDefault="0083072F" w:rsidP="00BA58F0">
      <w:pPr>
        <w:pStyle w:val="Heading2"/>
        <w:tabs>
          <w:tab w:val="left" w:pos="1440"/>
        </w:tabs>
        <w:ind w:left="1440" w:hanging="720"/>
        <w:rPr>
          <w:color w:val="000000" w:themeColor="text1"/>
          <w:lang w:val="fr-FR"/>
        </w:rPr>
      </w:pPr>
      <w:r w:rsidRPr="00626C03">
        <w:rPr>
          <w:color w:val="000000" w:themeColor="text1"/>
          <w:lang w:val="fr-FR"/>
        </w:rPr>
        <w:t>De prendre note du rapport d'activité sur la mise en œuvre de la quatrième tranche de la phase I du plan de gestion de l'élimination des HCFC (PGEH) pour les Comores ; et</w:t>
      </w:r>
    </w:p>
    <w:p w14:paraId="15089930" w14:textId="11D53F6B" w:rsidR="00D8105A" w:rsidRPr="00626C03" w:rsidRDefault="0083072F" w:rsidP="00BA58F0">
      <w:pPr>
        <w:pStyle w:val="Heading2"/>
        <w:tabs>
          <w:tab w:val="left" w:pos="1440"/>
        </w:tabs>
        <w:ind w:left="1440" w:hanging="720"/>
        <w:rPr>
          <w:color w:val="000000" w:themeColor="text1"/>
          <w:lang w:val="fr-FR"/>
        </w:rPr>
      </w:pPr>
      <w:r w:rsidRPr="00626C03">
        <w:rPr>
          <w:color w:val="000000" w:themeColor="text1"/>
          <w:lang w:val="fr-FR"/>
        </w:rPr>
        <w:t xml:space="preserve">D'approuver, à titre exceptionnel, la prolongation de la date d'achèvement de la phase I du PGEH pour les Comores jusqu'au 31 décembre 2022, compte tenu du retard pris dans la </w:t>
      </w:r>
      <w:r w:rsidRPr="00626C03">
        <w:rPr>
          <w:color w:val="000000" w:themeColor="text1"/>
          <w:lang w:val="fr-FR"/>
        </w:rPr>
        <w:lastRenderedPageBreak/>
        <w:t>mise en œuvre des activités d'élimination progressive en raison de la pandémie de COVID 19, et en notant qu'aucune autre prolongation de la mise en œuvre du projet ne sera demandée.</w:t>
      </w:r>
    </w:p>
    <w:p w14:paraId="7C566959" w14:textId="023E972A" w:rsidR="00D8105A" w:rsidRPr="00626C03" w:rsidRDefault="0083072F" w:rsidP="005B698E">
      <w:pPr>
        <w:pStyle w:val="Heading1"/>
        <w:widowControl w:val="0"/>
        <w:rPr>
          <w:color w:val="000000" w:themeColor="text1"/>
          <w:lang w:val="fr-FR"/>
        </w:rPr>
      </w:pPr>
      <w:r w:rsidRPr="00626C03">
        <w:rPr>
          <w:color w:val="000000" w:themeColor="text1"/>
          <w:lang w:val="fr-FR"/>
        </w:rPr>
        <w:t xml:space="preserve">Le secrétariat du Fonds recommande en outre l'approbation générale de la cinquième et dernière tranche de la phase I du PGEH pour les Comores, et du plan de mise en œuvre de la tranche 2021-2022 correspondante, au niveau de financement indiqué dans le tableau ci-dessous </w:t>
      </w:r>
      <w:r w:rsidR="00D8105A" w:rsidRPr="00626C03">
        <w:rPr>
          <w:color w:val="000000" w:themeColor="text1"/>
          <w:lang w:val="fr-FR"/>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33"/>
        <w:gridCol w:w="1461"/>
        <w:gridCol w:w="1461"/>
        <w:gridCol w:w="2005"/>
      </w:tblGrid>
      <w:tr w:rsidR="007A65EF" w:rsidRPr="00626C03" w14:paraId="574983D2" w14:textId="77777777" w:rsidTr="00546A54">
        <w:tc>
          <w:tcPr>
            <w:tcW w:w="4433" w:type="dxa"/>
          </w:tcPr>
          <w:p w14:paraId="1C3086D6" w14:textId="047364F7" w:rsidR="007A65EF" w:rsidRPr="00626C03" w:rsidRDefault="007A65EF" w:rsidP="007A65EF">
            <w:pPr>
              <w:jc w:val="center"/>
              <w:rPr>
                <w:b/>
                <w:bCs/>
                <w:color w:val="000000" w:themeColor="text1"/>
                <w:sz w:val="20"/>
                <w:szCs w:val="20"/>
                <w:lang w:val="fr-FR"/>
              </w:rPr>
            </w:pPr>
            <w:r w:rsidRPr="00626C03">
              <w:rPr>
                <w:b/>
                <w:bCs/>
                <w:sz w:val="20"/>
                <w:szCs w:val="20"/>
                <w:lang w:val="fr-FR"/>
              </w:rPr>
              <w:t>Nom du projet</w:t>
            </w:r>
          </w:p>
        </w:tc>
        <w:tc>
          <w:tcPr>
            <w:tcW w:w="1461" w:type="dxa"/>
            <w:tcMar>
              <w:left w:w="29" w:type="dxa"/>
              <w:right w:w="29" w:type="dxa"/>
            </w:tcMar>
          </w:tcPr>
          <w:p w14:paraId="0CB17C23" w14:textId="2AA74BD0" w:rsidR="007A65EF" w:rsidRPr="00626C03" w:rsidRDefault="007A65EF" w:rsidP="007A65EF">
            <w:pPr>
              <w:jc w:val="center"/>
              <w:rPr>
                <w:b/>
                <w:bCs/>
                <w:color w:val="000000" w:themeColor="text1"/>
                <w:sz w:val="20"/>
                <w:szCs w:val="20"/>
                <w:lang w:val="fr-FR"/>
              </w:rPr>
            </w:pPr>
            <w:r w:rsidRPr="00626C03">
              <w:rPr>
                <w:b/>
                <w:bCs/>
                <w:sz w:val="20"/>
                <w:szCs w:val="20"/>
                <w:lang w:val="fr-FR"/>
              </w:rPr>
              <w:t>Financement du projet  ($US)</w:t>
            </w:r>
          </w:p>
        </w:tc>
        <w:tc>
          <w:tcPr>
            <w:tcW w:w="1461" w:type="dxa"/>
            <w:tcMar>
              <w:left w:w="29" w:type="dxa"/>
              <w:right w:w="29" w:type="dxa"/>
            </w:tcMar>
          </w:tcPr>
          <w:p w14:paraId="0FF40DA1" w14:textId="75606E4E" w:rsidR="007A65EF" w:rsidRPr="00626C03" w:rsidRDefault="007A65EF" w:rsidP="007A65EF">
            <w:pPr>
              <w:jc w:val="center"/>
              <w:rPr>
                <w:b/>
                <w:bCs/>
                <w:color w:val="000000" w:themeColor="text1"/>
                <w:sz w:val="20"/>
                <w:szCs w:val="20"/>
                <w:lang w:val="fr-FR"/>
              </w:rPr>
            </w:pPr>
            <w:r w:rsidRPr="00626C03">
              <w:rPr>
                <w:b/>
                <w:bCs/>
                <w:sz w:val="20"/>
                <w:szCs w:val="20"/>
                <w:lang w:val="fr-FR"/>
              </w:rPr>
              <w:t>Coût d'appui ($US)</w:t>
            </w:r>
          </w:p>
        </w:tc>
        <w:tc>
          <w:tcPr>
            <w:tcW w:w="2005" w:type="dxa"/>
            <w:tcMar>
              <w:left w:w="29" w:type="dxa"/>
              <w:right w:w="29" w:type="dxa"/>
            </w:tcMar>
          </w:tcPr>
          <w:p w14:paraId="20BB94D5" w14:textId="08C9D206" w:rsidR="007A65EF" w:rsidRPr="00626C03" w:rsidRDefault="007A65EF" w:rsidP="007A65EF">
            <w:pPr>
              <w:jc w:val="center"/>
              <w:rPr>
                <w:b/>
                <w:bCs/>
                <w:color w:val="000000" w:themeColor="text1"/>
                <w:sz w:val="20"/>
                <w:szCs w:val="20"/>
                <w:lang w:val="fr-FR"/>
              </w:rPr>
            </w:pPr>
            <w:r w:rsidRPr="00626C03">
              <w:rPr>
                <w:b/>
                <w:bCs/>
                <w:sz w:val="20"/>
                <w:szCs w:val="20"/>
                <w:lang w:val="fr-FR"/>
              </w:rPr>
              <w:t>Organisme d'exécution</w:t>
            </w:r>
          </w:p>
        </w:tc>
      </w:tr>
      <w:tr w:rsidR="007A65EF" w:rsidRPr="00626C03" w14:paraId="3DC0E398" w14:textId="77777777" w:rsidTr="00546A54">
        <w:tc>
          <w:tcPr>
            <w:tcW w:w="4433" w:type="dxa"/>
          </w:tcPr>
          <w:p w14:paraId="1DD9D9B8" w14:textId="32F143CB" w:rsidR="007A65EF" w:rsidRPr="00626C03" w:rsidRDefault="007A65EF" w:rsidP="007A65EF">
            <w:pPr>
              <w:jc w:val="left"/>
              <w:rPr>
                <w:color w:val="000000" w:themeColor="text1"/>
                <w:sz w:val="20"/>
                <w:szCs w:val="20"/>
                <w:lang w:val="fr-FR"/>
              </w:rPr>
            </w:pPr>
            <w:r w:rsidRPr="00626C03">
              <w:rPr>
                <w:sz w:val="20"/>
                <w:szCs w:val="20"/>
                <w:lang w:val="fr-FR"/>
              </w:rPr>
              <w:t>Plan de gestion de l'élimination des HCFC (phase I, cinquième tranche)</w:t>
            </w:r>
          </w:p>
        </w:tc>
        <w:tc>
          <w:tcPr>
            <w:tcW w:w="1461" w:type="dxa"/>
          </w:tcPr>
          <w:p w14:paraId="49821B18" w14:textId="1474CC45" w:rsidR="007A65EF" w:rsidRPr="00626C03" w:rsidRDefault="007A65EF" w:rsidP="007A65EF">
            <w:pPr>
              <w:jc w:val="right"/>
              <w:rPr>
                <w:color w:val="000000" w:themeColor="text1"/>
                <w:sz w:val="20"/>
                <w:szCs w:val="20"/>
                <w:lang w:val="fr-FR"/>
              </w:rPr>
            </w:pPr>
            <w:r w:rsidRPr="00626C03">
              <w:rPr>
                <w:color w:val="000000" w:themeColor="text1"/>
                <w:sz w:val="20"/>
                <w:szCs w:val="20"/>
                <w:lang w:val="fr-FR"/>
              </w:rPr>
              <w:t>16,000</w:t>
            </w:r>
          </w:p>
        </w:tc>
        <w:tc>
          <w:tcPr>
            <w:tcW w:w="1461" w:type="dxa"/>
          </w:tcPr>
          <w:p w14:paraId="1F564ADA" w14:textId="6A8F7DA9" w:rsidR="007A65EF" w:rsidRPr="00626C03" w:rsidRDefault="007A65EF" w:rsidP="007A65EF">
            <w:pPr>
              <w:jc w:val="right"/>
              <w:rPr>
                <w:color w:val="000000" w:themeColor="text1"/>
                <w:sz w:val="20"/>
                <w:szCs w:val="20"/>
                <w:lang w:val="fr-FR"/>
              </w:rPr>
            </w:pPr>
            <w:r w:rsidRPr="00626C03">
              <w:rPr>
                <w:bCs/>
                <w:sz w:val="20"/>
                <w:szCs w:val="20"/>
                <w:lang w:val="fr-FR"/>
              </w:rPr>
              <w:t>2,080</w:t>
            </w:r>
          </w:p>
        </w:tc>
        <w:tc>
          <w:tcPr>
            <w:tcW w:w="2005" w:type="dxa"/>
          </w:tcPr>
          <w:p w14:paraId="4C824C96" w14:textId="1C7B3C04" w:rsidR="007A65EF" w:rsidRPr="00626C03" w:rsidRDefault="007A65EF" w:rsidP="007A65EF">
            <w:pPr>
              <w:jc w:val="center"/>
              <w:rPr>
                <w:color w:val="000000" w:themeColor="text1"/>
                <w:sz w:val="20"/>
                <w:szCs w:val="20"/>
                <w:lang w:val="fr-FR"/>
              </w:rPr>
            </w:pPr>
            <w:r w:rsidRPr="00626C03">
              <w:rPr>
                <w:color w:val="000000" w:themeColor="text1"/>
                <w:sz w:val="20"/>
                <w:szCs w:val="20"/>
                <w:lang w:val="fr-FR"/>
              </w:rPr>
              <w:t>UNEP</w:t>
            </w:r>
          </w:p>
        </w:tc>
      </w:tr>
    </w:tbl>
    <w:p w14:paraId="57D33DEC" w14:textId="213F8550" w:rsidR="00D8105A" w:rsidRPr="00626C03" w:rsidRDefault="00D8105A" w:rsidP="00346216">
      <w:pPr>
        <w:rPr>
          <w:color w:val="000000" w:themeColor="text1"/>
          <w:lang w:val="fr-FR"/>
        </w:rPr>
      </w:pPr>
    </w:p>
    <w:p w14:paraId="1CE9FF98" w14:textId="1C32C683" w:rsidR="00344F09" w:rsidRPr="00626C03" w:rsidRDefault="00344F09" w:rsidP="00346216">
      <w:pPr>
        <w:rPr>
          <w:color w:val="000000" w:themeColor="text1"/>
          <w:lang w:val="fr-FR"/>
        </w:rPr>
      </w:pPr>
    </w:p>
    <w:p w14:paraId="6C624F35" w14:textId="77777777" w:rsidR="00344F09" w:rsidRPr="00626C03" w:rsidRDefault="00344F09" w:rsidP="00344F09">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44F09" w:rsidRPr="00626C03" w14:paraId="59CA1687" w14:textId="77777777" w:rsidTr="00DB2157">
        <w:tc>
          <w:tcPr>
            <w:tcW w:w="1871" w:type="dxa"/>
          </w:tcPr>
          <w:p w14:paraId="128588F6" w14:textId="77777777" w:rsidR="00344F09" w:rsidRPr="00626C03" w:rsidRDefault="00344F09" w:rsidP="00DB2157">
            <w:pPr>
              <w:rPr>
                <w:lang w:val="fr-FR"/>
              </w:rPr>
            </w:pPr>
          </w:p>
        </w:tc>
        <w:tc>
          <w:tcPr>
            <w:tcW w:w="1872" w:type="dxa"/>
          </w:tcPr>
          <w:p w14:paraId="27E3FDA4" w14:textId="77777777" w:rsidR="00344F09" w:rsidRPr="00626C03" w:rsidRDefault="00344F09" w:rsidP="00DB2157">
            <w:pPr>
              <w:rPr>
                <w:lang w:val="fr-FR"/>
              </w:rPr>
            </w:pPr>
          </w:p>
        </w:tc>
        <w:tc>
          <w:tcPr>
            <w:tcW w:w="1872" w:type="dxa"/>
            <w:tcBorders>
              <w:bottom w:val="single" w:sz="4" w:space="0" w:color="auto"/>
            </w:tcBorders>
          </w:tcPr>
          <w:p w14:paraId="70863FDC" w14:textId="77777777" w:rsidR="00344F09" w:rsidRPr="00626C03" w:rsidRDefault="00344F09" w:rsidP="00DB2157">
            <w:pPr>
              <w:rPr>
                <w:lang w:val="fr-FR"/>
              </w:rPr>
            </w:pPr>
          </w:p>
        </w:tc>
        <w:tc>
          <w:tcPr>
            <w:tcW w:w="1872" w:type="dxa"/>
          </w:tcPr>
          <w:p w14:paraId="694CDF78" w14:textId="77777777" w:rsidR="00344F09" w:rsidRPr="00626C03" w:rsidRDefault="00344F09" w:rsidP="00DB2157">
            <w:pPr>
              <w:rPr>
                <w:lang w:val="fr-FR"/>
              </w:rPr>
            </w:pPr>
          </w:p>
        </w:tc>
        <w:tc>
          <w:tcPr>
            <w:tcW w:w="1873" w:type="dxa"/>
          </w:tcPr>
          <w:p w14:paraId="4525E4DF" w14:textId="77777777" w:rsidR="00344F09" w:rsidRPr="00626C03" w:rsidRDefault="00344F09" w:rsidP="00DB2157">
            <w:pPr>
              <w:rPr>
                <w:lang w:val="fr-FR"/>
              </w:rPr>
            </w:pPr>
          </w:p>
        </w:tc>
      </w:tr>
    </w:tbl>
    <w:p w14:paraId="38CF18E1" w14:textId="77777777" w:rsidR="00344F09" w:rsidRPr="00626C03" w:rsidRDefault="00344F09" w:rsidP="00344F09">
      <w:pPr>
        <w:rPr>
          <w:lang w:val="fr-FR"/>
        </w:rPr>
      </w:pPr>
    </w:p>
    <w:p w14:paraId="62F66096" w14:textId="6FAFD14F" w:rsidR="00344F09" w:rsidRPr="00626C03" w:rsidRDefault="00344F09" w:rsidP="00346216">
      <w:pPr>
        <w:rPr>
          <w:color w:val="000000" w:themeColor="text1"/>
          <w:lang w:val="fr-FR"/>
        </w:rPr>
      </w:pPr>
    </w:p>
    <w:sectPr w:rsidR="00344F09" w:rsidRPr="00626C0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2D29F" w14:textId="77777777" w:rsidR="0090671D" w:rsidRDefault="0090671D" w:rsidP="004A504B">
      <w:r>
        <w:separator/>
      </w:r>
    </w:p>
  </w:endnote>
  <w:endnote w:type="continuationSeparator" w:id="0">
    <w:p w14:paraId="7B6D5806" w14:textId="77777777" w:rsidR="0090671D" w:rsidRDefault="0090671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E1F24" w14:textId="4E130A9D" w:rsidR="006A4C9F" w:rsidRPr="0033525D" w:rsidRDefault="006A4C9F">
    <w:pPr>
      <w:jc w:val="center"/>
    </w:pPr>
    <w:r>
      <w:fldChar w:fldCharType="begin"/>
    </w:r>
    <w:r>
      <w:instrText xml:space="preserve"> PAGE </w:instrText>
    </w:r>
    <w:r>
      <w:fldChar w:fldCharType="separate"/>
    </w:r>
    <w:r w:rsidR="002E4AC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65E7A" w14:textId="2E972936" w:rsidR="006A4C9F" w:rsidRPr="0033525D" w:rsidRDefault="006A4C9F">
    <w:pPr>
      <w:jc w:val="center"/>
    </w:pPr>
    <w:r>
      <w:fldChar w:fldCharType="begin"/>
    </w:r>
    <w:r>
      <w:instrText xml:space="preserve"> PAGE </w:instrText>
    </w:r>
    <w:r>
      <w:fldChar w:fldCharType="separate"/>
    </w:r>
    <w:r w:rsidR="002E4AC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6C08B" w14:textId="77777777" w:rsidR="00BA58F0" w:rsidRDefault="00BA58F0" w:rsidP="00BA58F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41AD576A" w14:textId="0CDDF0EE" w:rsidR="006A4C9F" w:rsidRPr="00BA58F0" w:rsidRDefault="00BA58F0" w:rsidP="00BA58F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AF2CF" w14:textId="77777777" w:rsidR="0090671D" w:rsidRDefault="0090671D" w:rsidP="004A504B">
      <w:r>
        <w:separator/>
      </w:r>
    </w:p>
  </w:footnote>
  <w:footnote w:type="continuationSeparator" w:id="0">
    <w:p w14:paraId="5E84AD44" w14:textId="77777777" w:rsidR="0090671D" w:rsidRDefault="0090671D" w:rsidP="004A504B">
      <w:r>
        <w:continuationSeparator/>
      </w:r>
    </w:p>
  </w:footnote>
  <w:footnote w:id="1">
    <w:p w14:paraId="160F873A" w14:textId="77777777" w:rsidR="002E4ACB" w:rsidRDefault="00065F41" w:rsidP="002E4ACB">
      <w:pPr>
        <w:pStyle w:val="FootnoteText"/>
        <w:rPr>
          <w:lang w:val="fr-CA"/>
        </w:rPr>
      </w:pPr>
      <w:r>
        <w:rPr>
          <w:rStyle w:val="FootnoteReference"/>
        </w:rPr>
        <w:footnoteRef/>
      </w:r>
      <w:r w:rsidRPr="00BA58F0">
        <w:rPr>
          <w:lang w:val="fr-CA"/>
        </w:rPr>
        <w:t xml:space="preserve"> </w:t>
      </w:r>
      <w:r w:rsidR="002E4ACB" w:rsidRPr="0004647F">
        <w:rPr>
          <w:lang w:val="fr-CA"/>
        </w:rPr>
        <w:t>Des réunions en ligne et un processus d’approbation intersessio</w:t>
      </w:r>
      <w:r w:rsidR="002E4ACB">
        <w:rPr>
          <w:lang w:val="fr-CA"/>
        </w:rPr>
        <w:t xml:space="preserve">ns se tiendront </w:t>
      </w:r>
      <w:r w:rsidR="002E4ACB" w:rsidRPr="0004647F">
        <w:rPr>
          <w:lang w:val="fr-CA"/>
        </w:rPr>
        <w:t>e</w:t>
      </w:r>
      <w:r w:rsidR="002E4ACB">
        <w:rPr>
          <w:lang w:val="fr-CA"/>
        </w:rPr>
        <w:t>n juin et juillet 2021 à cause du coronaviru</w:t>
      </w:r>
      <w:r w:rsidR="002E4ACB" w:rsidRPr="0004647F">
        <w:rPr>
          <w:lang w:val="fr-CA"/>
        </w:rPr>
        <w:t>s</w:t>
      </w:r>
      <w:r w:rsidR="002E4ACB">
        <w:rPr>
          <w:lang w:val="fr-CA"/>
        </w:rPr>
        <w:t xml:space="preserve"> (COVID-19)</w:t>
      </w:r>
    </w:p>
    <w:p w14:paraId="0B7F88FA" w14:textId="082888AA" w:rsidR="00065F41" w:rsidRPr="00BA58F0" w:rsidRDefault="00065F41" w:rsidP="002E4ACB">
      <w:pPr>
        <w:pStyle w:val="FootnoteText"/>
        <w:rPr>
          <w:lang w:val="fr-CA"/>
        </w:rPr>
      </w:pPr>
    </w:p>
  </w:footnote>
  <w:footnote w:id="2">
    <w:p w14:paraId="39862B92" w14:textId="1DBD704A" w:rsidR="00BE46B1" w:rsidRPr="00BA58F0" w:rsidRDefault="00BE46B1" w:rsidP="00BE46B1">
      <w:pPr>
        <w:pStyle w:val="FootnoteText"/>
        <w:rPr>
          <w:lang w:val="fr-CA"/>
        </w:rPr>
      </w:pPr>
      <w:r>
        <w:rPr>
          <w:rStyle w:val="FootnoteReference"/>
        </w:rPr>
        <w:footnoteRef/>
      </w:r>
      <w:r w:rsidRPr="00BA58F0">
        <w:rPr>
          <w:lang w:val="fr-CA"/>
        </w:rPr>
        <w:t xml:space="preserve"> Selon la lettre du 29 mars 2021 du Ministère de l'environnement et de la pêche des Comores adressée au secrétariat du Fonds multilatéral.</w:t>
      </w:r>
    </w:p>
  </w:footnote>
  <w:footnote w:id="3">
    <w:p w14:paraId="4B13BA23" w14:textId="09EE0728" w:rsidR="006A4C9F" w:rsidRPr="00BA58F0" w:rsidRDefault="006A4C9F" w:rsidP="00D8105A">
      <w:pPr>
        <w:pStyle w:val="FootnoteText"/>
        <w:rPr>
          <w:lang w:val="fr-CA"/>
        </w:rPr>
      </w:pPr>
      <w:r>
        <w:rPr>
          <w:rStyle w:val="FootnoteReference"/>
        </w:rPr>
        <w:footnoteRef/>
      </w:r>
      <w:r w:rsidRPr="00BA58F0">
        <w:rPr>
          <w:lang w:val="fr-CA"/>
        </w:rPr>
        <w:t xml:space="preserve"> </w:t>
      </w:r>
      <w:r w:rsidR="007A65EF" w:rsidRPr="00AD60FE">
        <w:rPr>
          <w:lang w:val="fr-FR"/>
        </w:rPr>
        <w:t>Décision 84/92 d) demandant aux agences bilatérales et d’exécution d'appliquer la politique opérationnelle sur l’intégration de l’égalité des sexes tout au long du cycle des projets</w:t>
      </w:r>
      <w:r w:rsidRPr="00BA58F0">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5AA09" w14:textId="77D8B565" w:rsidR="006A4C9F" w:rsidRPr="0033525D" w:rsidRDefault="002E4ACB">
    <w:r>
      <w:fldChar w:fldCharType="begin"/>
    </w:r>
    <w:r>
      <w:instrText xml:space="preserve"> DOCPROPERTY "Document number"  \* MERGEFORMAT </w:instrText>
    </w:r>
    <w:r>
      <w:fldChar w:fldCharType="separate"/>
    </w:r>
    <w:r w:rsidR="00BA58F0">
      <w:t>UNEP/OzL.Pro/ExCom/87/24</w:t>
    </w:r>
    <w:r>
      <w:fldChar w:fldCharType="end"/>
    </w:r>
  </w:p>
  <w:p w14:paraId="2258BE1D" w14:textId="77777777" w:rsidR="006A4C9F" w:rsidRPr="0033525D" w:rsidRDefault="006A4C9F"/>
  <w:p w14:paraId="418223C5" w14:textId="77777777" w:rsidR="006A4C9F" w:rsidRPr="0033525D" w:rsidRDefault="006A4C9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DF051" w14:textId="656D3748" w:rsidR="006A4C9F" w:rsidRPr="0033525D" w:rsidRDefault="002E4ACB">
    <w:pPr>
      <w:jc w:val="right"/>
    </w:pPr>
    <w:r>
      <w:fldChar w:fldCharType="begin"/>
    </w:r>
    <w:r>
      <w:instrText xml:space="preserve"> DOCPROPERTY "Document number"  \* MERGEFORMAT </w:instrText>
    </w:r>
    <w:r>
      <w:fldChar w:fldCharType="separate"/>
    </w:r>
    <w:r w:rsidR="00923FDF">
      <w:t>UNEP/OzL.Pro/ExCom/87/24</w:t>
    </w:r>
    <w:r>
      <w:fldChar w:fldCharType="end"/>
    </w:r>
  </w:p>
  <w:p w14:paraId="45E92DB7" w14:textId="77777777" w:rsidR="006A4C9F" w:rsidRPr="0033525D" w:rsidRDefault="006A4C9F"/>
  <w:p w14:paraId="1D8B9A9A" w14:textId="77777777" w:rsidR="006A4C9F" w:rsidRPr="0033525D" w:rsidRDefault="006A4C9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01C8006"/>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F810738"/>
    <w:multiLevelType w:val="hybridMultilevel"/>
    <w:tmpl w:val="8D7404EC"/>
    <w:lvl w:ilvl="0" w:tplc="9A785388">
      <w:start w:val="1"/>
      <w:numFmt w:val="lowerLetter"/>
      <w:lvlText w:val="(%1)"/>
      <w:lvlJc w:val="left"/>
      <w:pPr>
        <w:ind w:left="2629" w:hanging="360"/>
      </w:pPr>
      <w:rPr>
        <w:rFonts w:ascii="Times New Roman" w:eastAsiaTheme="minorHAnsi" w:hAnsi="Times New Roman" w:cs="Calibri"/>
      </w:rPr>
    </w:lvl>
    <w:lvl w:ilvl="1" w:tplc="10090019">
      <w:start w:val="1"/>
      <w:numFmt w:val="lowerLetter"/>
      <w:lvlText w:val="%2."/>
      <w:lvlJc w:val="left"/>
      <w:pPr>
        <w:ind w:left="-1111" w:hanging="360"/>
      </w:pPr>
    </w:lvl>
    <w:lvl w:ilvl="2" w:tplc="1009001B">
      <w:start w:val="1"/>
      <w:numFmt w:val="lowerRoman"/>
      <w:lvlText w:val="%3."/>
      <w:lvlJc w:val="right"/>
      <w:pPr>
        <w:ind w:left="-391" w:hanging="180"/>
      </w:pPr>
    </w:lvl>
    <w:lvl w:ilvl="3" w:tplc="1009000F">
      <w:start w:val="1"/>
      <w:numFmt w:val="decimal"/>
      <w:lvlText w:val="%4."/>
      <w:lvlJc w:val="left"/>
      <w:pPr>
        <w:ind w:left="329" w:hanging="360"/>
      </w:pPr>
    </w:lvl>
    <w:lvl w:ilvl="4" w:tplc="10090019">
      <w:start w:val="1"/>
      <w:numFmt w:val="lowerLetter"/>
      <w:lvlText w:val="%5."/>
      <w:lvlJc w:val="left"/>
      <w:pPr>
        <w:ind w:left="1049" w:hanging="360"/>
      </w:pPr>
    </w:lvl>
    <w:lvl w:ilvl="5" w:tplc="1009001B">
      <w:start w:val="1"/>
      <w:numFmt w:val="lowerRoman"/>
      <w:lvlText w:val="%6."/>
      <w:lvlJc w:val="right"/>
      <w:pPr>
        <w:ind w:left="1769" w:hanging="180"/>
      </w:pPr>
    </w:lvl>
    <w:lvl w:ilvl="6" w:tplc="32A407C6">
      <w:start w:val="7"/>
      <w:numFmt w:val="bullet"/>
      <w:lvlText w:val="-"/>
      <w:lvlJc w:val="left"/>
      <w:pPr>
        <w:ind w:left="2489" w:hanging="360"/>
      </w:pPr>
      <w:rPr>
        <w:rFonts w:ascii="Times New Roman" w:eastAsiaTheme="minorHAnsi" w:hAnsi="Times New Roman" w:cs="Times New Roman" w:hint="default"/>
      </w:rPr>
    </w:lvl>
    <w:lvl w:ilvl="7" w:tplc="10090019" w:tentative="1">
      <w:start w:val="1"/>
      <w:numFmt w:val="lowerLetter"/>
      <w:lvlText w:val="%8."/>
      <w:lvlJc w:val="left"/>
      <w:pPr>
        <w:ind w:left="3209" w:hanging="360"/>
      </w:pPr>
    </w:lvl>
    <w:lvl w:ilvl="8" w:tplc="1009001B" w:tentative="1">
      <w:start w:val="1"/>
      <w:numFmt w:val="lowerRoman"/>
      <w:lvlText w:val="%9."/>
      <w:lvlJc w:val="right"/>
      <w:pPr>
        <w:ind w:left="3929" w:hanging="180"/>
      </w:pPr>
    </w:lvl>
  </w:abstractNum>
  <w:abstractNum w:abstractNumId="14" w15:restartNumberingAfterBreak="0">
    <w:nsid w:val="44890C77"/>
    <w:multiLevelType w:val="multilevel"/>
    <w:tmpl w:val="AD947B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1CF3393"/>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3333224"/>
    <w:multiLevelType w:val="hybridMultilevel"/>
    <w:tmpl w:val="2D044D96"/>
    <w:lvl w:ilvl="0" w:tplc="9CF60AAE">
      <w:start w:val="1"/>
      <w:numFmt w:val="bullet"/>
      <w:lvlText w:val="-"/>
      <w:lvlJc w:val="left"/>
      <w:pPr>
        <w:tabs>
          <w:tab w:val="num" w:pos="720"/>
        </w:tabs>
        <w:ind w:left="720" w:hanging="360"/>
      </w:pPr>
      <w:rPr>
        <w:rFonts w:ascii="Times New Roman" w:eastAsia="Times New Roman" w:hAnsi="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20"/>
  </w:num>
  <w:num w:numId="20">
    <w:abstractNumId w:val="12"/>
  </w:num>
  <w:num w:numId="21">
    <w:abstractNumId w:val="18"/>
  </w:num>
  <w:num w:numId="22">
    <w:abstractNumId w:val="17"/>
  </w:num>
  <w:num w:numId="23">
    <w:abstractNumId w:val="19"/>
  </w:num>
  <w:num w:numId="24">
    <w:abstractNumId w:val="13"/>
  </w:num>
  <w:num w:numId="2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8161B"/>
    <w:rsid w:val="00000FED"/>
    <w:rsid w:val="00003840"/>
    <w:rsid w:val="0000434E"/>
    <w:rsid w:val="00006927"/>
    <w:rsid w:val="00010B5A"/>
    <w:rsid w:val="00014C96"/>
    <w:rsid w:val="0002041B"/>
    <w:rsid w:val="000211A9"/>
    <w:rsid w:val="00031260"/>
    <w:rsid w:val="0003681A"/>
    <w:rsid w:val="000372B7"/>
    <w:rsid w:val="00050F6E"/>
    <w:rsid w:val="00060184"/>
    <w:rsid w:val="00061EC2"/>
    <w:rsid w:val="00065F41"/>
    <w:rsid w:val="00066CE8"/>
    <w:rsid w:val="00067C7B"/>
    <w:rsid w:val="00070EA0"/>
    <w:rsid w:val="00074C07"/>
    <w:rsid w:val="00080ED0"/>
    <w:rsid w:val="000843BA"/>
    <w:rsid w:val="00085B8F"/>
    <w:rsid w:val="000872AC"/>
    <w:rsid w:val="00090481"/>
    <w:rsid w:val="0009109D"/>
    <w:rsid w:val="000977B8"/>
    <w:rsid w:val="000A3826"/>
    <w:rsid w:val="000A4C60"/>
    <w:rsid w:val="000A6C26"/>
    <w:rsid w:val="000B613A"/>
    <w:rsid w:val="000C07DF"/>
    <w:rsid w:val="000C3C51"/>
    <w:rsid w:val="000C5FCC"/>
    <w:rsid w:val="000D1319"/>
    <w:rsid w:val="000D52A4"/>
    <w:rsid w:val="000D6297"/>
    <w:rsid w:val="000E07BC"/>
    <w:rsid w:val="000E2004"/>
    <w:rsid w:val="000E2773"/>
    <w:rsid w:val="000E2DD0"/>
    <w:rsid w:val="000F1CD4"/>
    <w:rsid w:val="000F4103"/>
    <w:rsid w:val="000F70A7"/>
    <w:rsid w:val="00113CCA"/>
    <w:rsid w:val="00122F25"/>
    <w:rsid w:val="0013441B"/>
    <w:rsid w:val="00135980"/>
    <w:rsid w:val="00145C74"/>
    <w:rsid w:val="00153699"/>
    <w:rsid w:val="00154521"/>
    <w:rsid w:val="00164719"/>
    <w:rsid w:val="00166FC4"/>
    <w:rsid w:val="001677AC"/>
    <w:rsid w:val="00170BC6"/>
    <w:rsid w:val="00173054"/>
    <w:rsid w:val="001804EA"/>
    <w:rsid w:val="00190A61"/>
    <w:rsid w:val="001A169C"/>
    <w:rsid w:val="001A2215"/>
    <w:rsid w:val="001A3342"/>
    <w:rsid w:val="001A3E3D"/>
    <w:rsid w:val="001A4BC4"/>
    <w:rsid w:val="001A7049"/>
    <w:rsid w:val="001B1E40"/>
    <w:rsid w:val="001B53EB"/>
    <w:rsid w:val="001B6E33"/>
    <w:rsid w:val="001C6005"/>
    <w:rsid w:val="001C764E"/>
    <w:rsid w:val="001D39D9"/>
    <w:rsid w:val="001D4D9B"/>
    <w:rsid w:val="001E1052"/>
    <w:rsid w:val="001E21B1"/>
    <w:rsid w:val="001E2F93"/>
    <w:rsid w:val="001E400F"/>
    <w:rsid w:val="001E4554"/>
    <w:rsid w:val="001E61E5"/>
    <w:rsid w:val="001F2159"/>
    <w:rsid w:val="00210B8B"/>
    <w:rsid w:val="00214863"/>
    <w:rsid w:val="002156B4"/>
    <w:rsid w:val="00224FCD"/>
    <w:rsid w:val="002250C5"/>
    <w:rsid w:val="0023184D"/>
    <w:rsid w:val="00247B67"/>
    <w:rsid w:val="00253222"/>
    <w:rsid w:val="002616BB"/>
    <w:rsid w:val="00262847"/>
    <w:rsid w:val="00265A1C"/>
    <w:rsid w:val="0027479C"/>
    <w:rsid w:val="002766C0"/>
    <w:rsid w:val="002803B1"/>
    <w:rsid w:val="00281BB2"/>
    <w:rsid w:val="002B254E"/>
    <w:rsid w:val="002B68DE"/>
    <w:rsid w:val="002B72E9"/>
    <w:rsid w:val="002C7998"/>
    <w:rsid w:val="002D3CFC"/>
    <w:rsid w:val="002D7185"/>
    <w:rsid w:val="002E15F1"/>
    <w:rsid w:val="002E4ACB"/>
    <w:rsid w:val="002F1E53"/>
    <w:rsid w:val="002F2CAA"/>
    <w:rsid w:val="0030052C"/>
    <w:rsid w:val="003108E1"/>
    <w:rsid w:val="00316375"/>
    <w:rsid w:val="003306E1"/>
    <w:rsid w:val="003320E4"/>
    <w:rsid w:val="0033525D"/>
    <w:rsid w:val="003414F3"/>
    <w:rsid w:val="00344F09"/>
    <w:rsid w:val="00346216"/>
    <w:rsid w:val="0035613E"/>
    <w:rsid w:val="003621B0"/>
    <w:rsid w:val="00363811"/>
    <w:rsid w:val="00363EE9"/>
    <w:rsid w:val="00366AE5"/>
    <w:rsid w:val="00376128"/>
    <w:rsid w:val="0037742E"/>
    <w:rsid w:val="00377D56"/>
    <w:rsid w:val="0038245A"/>
    <w:rsid w:val="003840E6"/>
    <w:rsid w:val="00385CFC"/>
    <w:rsid w:val="0039337A"/>
    <w:rsid w:val="003A3189"/>
    <w:rsid w:val="003A3CA7"/>
    <w:rsid w:val="003B33BD"/>
    <w:rsid w:val="003B569D"/>
    <w:rsid w:val="003C3C0E"/>
    <w:rsid w:val="003D3D03"/>
    <w:rsid w:val="003D42A6"/>
    <w:rsid w:val="003D4D74"/>
    <w:rsid w:val="003D4F21"/>
    <w:rsid w:val="003D4FAC"/>
    <w:rsid w:val="003E7906"/>
    <w:rsid w:val="003F3C50"/>
    <w:rsid w:val="00406A6A"/>
    <w:rsid w:val="00406B22"/>
    <w:rsid w:val="004211AF"/>
    <w:rsid w:val="004328A7"/>
    <w:rsid w:val="00434C74"/>
    <w:rsid w:val="00435227"/>
    <w:rsid w:val="00446E27"/>
    <w:rsid w:val="00447077"/>
    <w:rsid w:val="00456EB4"/>
    <w:rsid w:val="0046406C"/>
    <w:rsid w:val="00464C99"/>
    <w:rsid w:val="004718F3"/>
    <w:rsid w:val="00475040"/>
    <w:rsid w:val="00493D40"/>
    <w:rsid w:val="004946E9"/>
    <w:rsid w:val="004967B6"/>
    <w:rsid w:val="004A2EC5"/>
    <w:rsid w:val="004A504B"/>
    <w:rsid w:val="004A6911"/>
    <w:rsid w:val="004B222B"/>
    <w:rsid w:val="004B54E0"/>
    <w:rsid w:val="004B5BD8"/>
    <w:rsid w:val="004B7384"/>
    <w:rsid w:val="004C4269"/>
    <w:rsid w:val="004D6236"/>
    <w:rsid w:val="004D7F90"/>
    <w:rsid w:val="004E4DBB"/>
    <w:rsid w:val="004E4E41"/>
    <w:rsid w:val="004E7F9C"/>
    <w:rsid w:val="004F3493"/>
    <w:rsid w:val="004F38B0"/>
    <w:rsid w:val="004F5143"/>
    <w:rsid w:val="005119B3"/>
    <w:rsid w:val="00512B09"/>
    <w:rsid w:val="005213AD"/>
    <w:rsid w:val="005220ED"/>
    <w:rsid w:val="00533796"/>
    <w:rsid w:val="00537343"/>
    <w:rsid w:val="00544A42"/>
    <w:rsid w:val="00546A54"/>
    <w:rsid w:val="005530DA"/>
    <w:rsid w:val="00555D75"/>
    <w:rsid w:val="00557A79"/>
    <w:rsid w:val="00560DF0"/>
    <w:rsid w:val="0056759C"/>
    <w:rsid w:val="00570372"/>
    <w:rsid w:val="00585261"/>
    <w:rsid w:val="0059513E"/>
    <w:rsid w:val="005A6AA4"/>
    <w:rsid w:val="005A6D9F"/>
    <w:rsid w:val="005B165F"/>
    <w:rsid w:val="005B48FF"/>
    <w:rsid w:val="005B5F87"/>
    <w:rsid w:val="005B698E"/>
    <w:rsid w:val="005D363F"/>
    <w:rsid w:val="005D712C"/>
    <w:rsid w:val="005E5952"/>
    <w:rsid w:val="005F4966"/>
    <w:rsid w:val="005F591A"/>
    <w:rsid w:val="00601010"/>
    <w:rsid w:val="00604C15"/>
    <w:rsid w:val="006158D5"/>
    <w:rsid w:val="006163D5"/>
    <w:rsid w:val="00625D1E"/>
    <w:rsid w:val="00625D83"/>
    <w:rsid w:val="00626C03"/>
    <w:rsid w:val="006274E1"/>
    <w:rsid w:val="00627B32"/>
    <w:rsid w:val="006425F0"/>
    <w:rsid w:val="006623E7"/>
    <w:rsid w:val="00662B80"/>
    <w:rsid w:val="00666EFC"/>
    <w:rsid w:val="0067019C"/>
    <w:rsid w:val="00670F6C"/>
    <w:rsid w:val="006852C7"/>
    <w:rsid w:val="006852CE"/>
    <w:rsid w:val="00692D14"/>
    <w:rsid w:val="00692E0C"/>
    <w:rsid w:val="006A4C9F"/>
    <w:rsid w:val="006B65C7"/>
    <w:rsid w:val="006C1727"/>
    <w:rsid w:val="006C32FD"/>
    <w:rsid w:val="006C39CE"/>
    <w:rsid w:val="006D0FCC"/>
    <w:rsid w:val="006D151B"/>
    <w:rsid w:val="006D21F5"/>
    <w:rsid w:val="006E126D"/>
    <w:rsid w:val="006E1FC3"/>
    <w:rsid w:val="007033FE"/>
    <w:rsid w:val="00704CE9"/>
    <w:rsid w:val="0070616B"/>
    <w:rsid w:val="00706295"/>
    <w:rsid w:val="00706FDA"/>
    <w:rsid w:val="00711F9A"/>
    <w:rsid w:val="00713810"/>
    <w:rsid w:val="007303A5"/>
    <w:rsid w:val="00730B3E"/>
    <w:rsid w:val="0073420B"/>
    <w:rsid w:val="00745E35"/>
    <w:rsid w:val="0074760E"/>
    <w:rsid w:val="00754ABA"/>
    <w:rsid w:val="0076574B"/>
    <w:rsid w:val="0077464E"/>
    <w:rsid w:val="00790147"/>
    <w:rsid w:val="007A1546"/>
    <w:rsid w:val="007A228C"/>
    <w:rsid w:val="007A368E"/>
    <w:rsid w:val="007A422F"/>
    <w:rsid w:val="007A538E"/>
    <w:rsid w:val="007A5868"/>
    <w:rsid w:val="007A5E77"/>
    <w:rsid w:val="007A65EF"/>
    <w:rsid w:val="007A7EA0"/>
    <w:rsid w:val="007B04CE"/>
    <w:rsid w:val="007B6871"/>
    <w:rsid w:val="007B7A2F"/>
    <w:rsid w:val="007C2FF7"/>
    <w:rsid w:val="007C3D33"/>
    <w:rsid w:val="007C3F3F"/>
    <w:rsid w:val="007C552F"/>
    <w:rsid w:val="007D294A"/>
    <w:rsid w:val="007D47D2"/>
    <w:rsid w:val="007D6EC0"/>
    <w:rsid w:val="007D7E1D"/>
    <w:rsid w:val="0083072F"/>
    <w:rsid w:val="00831979"/>
    <w:rsid w:val="008324DE"/>
    <w:rsid w:val="00833859"/>
    <w:rsid w:val="00833FD6"/>
    <w:rsid w:val="00843AE6"/>
    <w:rsid w:val="00851352"/>
    <w:rsid w:val="00857077"/>
    <w:rsid w:val="00860F5E"/>
    <w:rsid w:val="00863230"/>
    <w:rsid w:val="00865BD0"/>
    <w:rsid w:val="00865F99"/>
    <w:rsid w:val="008717D8"/>
    <w:rsid w:val="0087215C"/>
    <w:rsid w:val="00875D25"/>
    <w:rsid w:val="00880E35"/>
    <w:rsid w:val="0088112D"/>
    <w:rsid w:val="008875FE"/>
    <w:rsid w:val="00887F8E"/>
    <w:rsid w:val="00896234"/>
    <w:rsid w:val="00897E43"/>
    <w:rsid w:val="008B0FD6"/>
    <w:rsid w:val="008B4495"/>
    <w:rsid w:val="008B5547"/>
    <w:rsid w:val="008C5738"/>
    <w:rsid w:val="008C7EAD"/>
    <w:rsid w:val="008D0CFE"/>
    <w:rsid w:val="008D6152"/>
    <w:rsid w:val="008E6B56"/>
    <w:rsid w:val="008E7BA9"/>
    <w:rsid w:val="008F0F81"/>
    <w:rsid w:val="008F27BF"/>
    <w:rsid w:val="008F63C5"/>
    <w:rsid w:val="0090671D"/>
    <w:rsid w:val="009142EC"/>
    <w:rsid w:val="009154C3"/>
    <w:rsid w:val="00923540"/>
    <w:rsid w:val="00923FDF"/>
    <w:rsid w:val="00926767"/>
    <w:rsid w:val="00930FAF"/>
    <w:rsid w:val="009361D5"/>
    <w:rsid w:val="00937DA9"/>
    <w:rsid w:val="009428A4"/>
    <w:rsid w:val="009659F4"/>
    <w:rsid w:val="00970D60"/>
    <w:rsid w:val="0098161B"/>
    <w:rsid w:val="0099390E"/>
    <w:rsid w:val="00995E48"/>
    <w:rsid w:val="009960E5"/>
    <w:rsid w:val="009A07EF"/>
    <w:rsid w:val="009A7ADC"/>
    <w:rsid w:val="009B0D30"/>
    <w:rsid w:val="009B47A8"/>
    <w:rsid w:val="009C19B7"/>
    <w:rsid w:val="009C5ABB"/>
    <w:rsid w:val="009D7C51"/>
    <w:rsid w:val="009E196C"/>
    <w:rsid w:val="009F36BF"/>
    <w:rsid w:val="00A029ED"/>
    <w:rsid w:val="00A111B6"/>
    <w:rsid w:val="00A145F3"/>
    <w:rsid w:val="00A14A4D"/>
    <w:rsid w:val="00A23E22"/>
    <w:rsid w:val="00A26D27"/>
    <w:rsid w:val="00A332D6"/>
    <w:rsid w:val="00A376EE"/>
    <w:rsid w:val="00A42A99"/>
    <w:rsid w:val="00A5151A"/>
    <w:rsid w:val="00A57E0A"/>
    <w:rsid w:val="00A823F6"/>
    <w:rsid w:val="00A8719E"/>
    <w:rsid w:val="00A92C9B"/>
    <w:rsid w:val="00AA0A89"/>
    <w:rsid w:val="00AA6429"/>
    <w:rsid w:val="00AA7449"/>
    <w:rsid w:val="00AA7811"/>
    <w:rsid w:val="00AB5668"/>
    <w:rsid w:val="00AC01AA"/>
    <w:rsid w:val="00AC4F72"/>
    <w:rsid w:val="00AD66B1"/>
    <w:rsid w:val="00AF55F3"/>
    <w:rsid w:val="00AF741A"/>
    <w:rsid w:val="00B01ADB"/>
    <w:rsid w:val="00B04161"/>
    <w:rsid w:val="00B056F9"/>
    <w:rsid w:val="00B11E3D"/>
    <w:rsid w:val="00B13608"/>
    <w:rsid w:val="00B16D0A"/>
    <w:rsid w:val="00B17E82"/>
    <w:rsid w:val="00B25B5E"/>
    <w:rsid w:val="00B4575A"/>
    <w:rsid w:val="00B45E98"/>
    <w:rsid w:val="00B53E91"/>
    <w:rsid w:val="00B56C8D"/>
    <w:rsid w:val="00B575BA"/>
    <w:rsid w:val="00B57D0B"/>
    <w:rsid w:val="00B70C79"/>
    <w:rsid w:val="00B71608"/>
    <w:rsid w:val="00B72380"/>
    <w:rsid w:val="00B76429"/>
    <w:rsid w:val="00B81B05"/>
    <w:rsid w:val="00B956D4"/>
    <w:rsid w:val="00B95E24"/>
    <w:rsid w:val="00B97446"/>
    <w:rsid w:val="00BA163F"/>
    <w:rsid w:val="00BA58F0"/>
    <w:rsid w:val="00BA7432"/>
    <w:rsid w:val="00BB2764"/>
    <w:rsid w:val="00BC1AA0"/>
    <w:rsid w:val="00BC2495"/>
    <w:rsid w:val="00BC4C2B"/>
    <w:rsid w:val="00BC7EB9"/>
    <w:rsid w:val="00BD1159"/>
    <w:rsid w:val="00BD2643"/>
    <w:rsid w:val="00BD56B1"/>
    <w:rsid w:val="00BD6558"/>
    <w:rsid w:val="00BE46B1"/>
    <w:rsid w:val="00BE51B6"/>
    <w:rsid w:val="00BF1E3B"/>
    <w:rsid w:val="00BF2F76"/>
    <w:rsid w:val="00BF3022"/>
    <w:rsid w:val="00BF3214"/>
    <w:rsid w:val="00BF5573"/>
    <w:rsid w:val="00C15867"/>
    <w:rsid w:val="00C2296D"/>
    <w:rsid w:val="00C23155"/>
    <w:rsid w:val="00C342E0"/>
    <w:rsid w:val="00C37575"/>
    <w:rsid w:val="00C40C41"/>
    <w:rsid w:val="00C45885"/>
    <w:rsid w:val="00C50F22"/>
    <w:rsid w:val="00C522D8"/>
    <w:rsid w:val="00C54589"/>
    <w:rsid w:val="00C56E47"/>
    <w:rsid w:val="00C57971"/>
    <w:rsid w:val="00C57A4F"/>
    <w:rsid w:val="00C65BD7"/>
    <w:rsid w:val="00C76BA4"/>
    <w:rsid w:val="00C83A48"/>
    <w:rsid w:val="00C85053"/>
    <w:rsid w:val="00C85865"/>
    <w:rsid w:val="00C85E85"/>
    <w:rsid w:val="00CA2EAE"/>
    <w:rsid w:val="00CA4AC1"/>
    <w:rsid w:val="00CB0316"/>
    <w:rsid w:val="00CB0B11"/>
    <w:rsid w:val="00CB1980"/>
    <w:rsid w:val="00CB426A"/>
    <w:rsid w:val="00CB5354"/>
    <w:rsid w:val="00CC3C9E"/>
    <w:rsid w:val="00CC6A14"/>
    <w:rsid w:val="00CC70A3"/>
    <w:rsid w:val="00CD4442"/>
    <w:rsid w:val="00CD53C3"/>
    <w:rsid w:val="00CD574E"/>
    <w:rsid w:val="00CD6333"/>
    <w:rsid w:val="00CE4C22"/>
    <w:rsid w:val="00CF41EC"/>
    <w:rsid w:val="00CF5D04"/>
    <w:rsid w:val="00D00FF9"/>
    <w:rsid w:val="00D04DE4"/>
    <w:rsid w:val="00D063F1"/>
    <w:rsid w:val="00D1100D"/>
    <w:rsid w:val="00D123A3"/>
    <w:rsid w:val="00D14F22"/>
    <w:rsid w:val="00D4741C"/>
    <w:rsid w:val="00D57918"/>
    <w:rsid w:val="00D61B7A"/>
    <w:rsid w:val="00D73DC6"/>
    <w:rsid w:val="00D74C1A"/>
    <w:rsid w:val="00D754C1"/>
    <w:rsid w:val="00D75898"/>
    <w:rsid w:val="00D77393"/>
    <w:rsid w:val="00D77A35"/>
    <w:rsid w:val="00D8105A"/>
    <w:rsid w:val="00D81B3E"/>
    <w:rsid w:val="00D90C70"/>
    <w:rsid w:val="00D90E49"/>
    <w:rsid w:val="00D96ADE"/>
    <w:rsid w:val="00DA0CE2"/>
    <w:rsid w:val="00DB393F"/>
    <w:rsid w:val="00DC6A10"/>
    <w:rsid w:val="00DE2CE1"/>
    <w:rsid w:val="00DE657E"/>
    <w:rsid w:val="00DF4704"/>
    <w:rsid w:val="00E024AA"/>
    <w:rsid w:val="00E12852"/>
    <w:rsid w:val="00E15C77"/>
    <w:rsid w:val="00E250F1"/>
    <w:rsid w:val="00E3550D"/>
    <w:rsid w:val="00E45AC4"/>
    <w:rsid w:val="00E5237C"/>
    <w:rsid w:val="00E52838"/>
    <w:rsid w:val="00E60EF0"/>
    <w:rsid w:val="00E614E0"/>
    <w:rsid w:val="00E73F7F"/>
    <w:rsid w:val="00E85409"/>
    <w:rsid w:val="00E870F3"/>
    <w:rsid w:val="00E91FB7"/>
    <w:rsid w:val="00EA429F"/>
    <w:rsid w:val="00EA4F9E"/>
    <w:rsid w:val="00EA63CA"/>
    <w:rsid w:val="00EA6D3B"/>
    <w:rsid w:val="00EB00AD"/>
    <w:rsid w:val="00EB136C"/>
    <w:rsid w:val="00EB480E"/>
    <w:rsid w:val="00EB5EC6"/>
    <w:rsid w:val="00EB62DE"/>
    <w:rsid w:val="00EB7FC9"/>
    <w:rsid w:val="00EC4F99"/>
    <w:rsid w:val="00ED27E8"/>
    <w:rsid w:val="00ED7137"/>
    <w:rsid w:val="00EE7107"/>
    <w:rsid w:val="00EF06EA"/>
    <w:rsid w:val="00F000B4"/>
    <w:rsid w:val="00F162F2"/>
    <w:rsid w:val="00F21088"/>
    <w:rsid w:val="00F22423"/>
    <w:rsid w:val="00F3047E"/>
    <w:rsid w:val="00F327E7"/>
    <w:rsid w:val="00F35746"/>
    <w:rsid w:val="00F447C7"/>
    <w:rsid w:val="00F459B4"/>
    <w:rsid w:val="00F5211B"/>
    <w:rsid w:val="00F54117"/>
    <w:rsid w:val="00F554A9"/>
    <w:rsid w:val="00F554EC"/>
    <w:rsid w:val="00F636B3"/>
    <w:rsid w:val="00F716FD"/>
    <w:rsid w:val="00F80355"/>
    <w:rsid w:val="00F87C43"/>
    <w:rsid w:val="00F90465"/>
    <w:rsid w:val="00F9389C"/>
    <w:rsid w:val="00FA5722"/>
    <w:rsid w:val="00FB0C81"/>
    <w:rsid w:val="00FC2200"/>
    <w:rsid w:val="00FC2540"/>
    <w:rsid w:val="00FC770F"/>
    <w:rsid w:val="00FD0677"/>
    <w:rsid w:val="00FD64C6"/>
    <w:rsid w:val="00FD6929"/>
    <w:rsid w:val="00FE5657"/>
    <w:rsid w:val="00FF0204"/>
    <w:rsid w:val="00FF3AED"/>
    <w:rsid w:val="00FF54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97E1"/>
  <w15:docId w15:val="{44E11021-ED03-4F09-B348-B9E9F551F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uiPriority w:val="9"/>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
    <w:basedOn w:val="Normal"/>
    <w:link w:val="ListParagraphChar"/>
    <w:uiPriority w:val="34"/>
    <w:qFormat/>
    <w:rsid w:val="00D8105A"/>
    <w:pPr>
      <w:ind w:left="720"/>
      <w:contextualSpacing/>
    </w:pPr>
    <w:rPr>
      <w:lang w:val="en-GB"/>
    </w:rPr>
  </w:style>
  <w:style w:type="paragraph" w:styleId="Revision">
    <w:name w:val="Revision"/>
    <w:hidden/>
    <w:uiPriority w:val="99"/>
    <w:semiHidden/>
    <w:rsid w:val="00D8105A"/>
    <w:rPr>
      <w:sz w:val="22"/>
      <w:szCs w:val="22"/>
      <w:lang w:val="en-GB"/>
    </w:rPr>
  </w:style>
  <w:style w:type="character" w:customStyle="1" w:styleId="jlqj4b">
    <w:name w:val="jlqj4b"/>
    <w:basedOn w:val="DefaultParagraphFont"/>
    <w:rsid w:val="00170BC6"/>
  </w:style>
  <w:style w:type="character" w:customStyle="1" w:styleId="mediumtext1">
    <w:name w:val="medium_text1"/>
    <w:rsid w:val="001B6E33"/>
    <w:rPr>
      <w:sz w:val="16"/>
      <w:szCs w:val="16"/>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
    <w:link w:val="ListParagraph"/>
    <w:uiPriority w:val="34"/>
    <w:qFormat/>
    <w:locked/>
    <w:rsid w:val="00A145F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740106">
      <w:bodyDiv w:val="1"/>
      <w:marLeft w:val="0"/>
      <w:marRight w:val="0"/>
      <w:marTop w:val="0"/>
      <w:marBottom w:val="0"/>
      <w:divBdr>
        <w:top w:val="none" w:sz="0" w:space="0" w:color="auto"/>
        <w:left w:val="none" w:sz="0" w:space="0" w:color="auto"/>
        <w:bottom w:val="none" w:sz="0" w:space="0" w:color="auto"/>
        <w:right w:val="none" w:sz="0" w:space="0" w:color="auto"/>
      </w:divBdr>
    </w:div>
    <w:div w:id="16523674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UNEP/OzL.Pro/ExCom/87/24</Document_x0020_Number>
  </documentManagement>
</p:properties>
</file>

<file path=customXml/itemProps1.xml><?xml version="1.0" encoding="utf-8"?>
<ds:datastoreItem xmlns:ds="http://schemas.openxmlformats.org/officeDocument/2006/customXml" ds:itemID="{7C4488B4-6DB8-4BB6-906A-10BDD017788A}"/>
</file>

<file path=customXml/itemProps2.xml><?xml version="1.0" encoding="utf-8"?>
<ds:datastoreItem xmlns:ds="http://schemas.openxmlformats.org/officeDocument/2006/customXml" ds:itemID="{0F76A44B-080E-4AEC-8142-19515E8031EB}"/>
</file>

<file path=customXml/itemProps3.xml><?xml version="1.0" encoding="utf-8"?>
<ds:datastoreItem xmlns:ds="http://schemas.openxmlformats.org/officeDocument/2006/customXml" ds:itemID="{A22635A5-9002-466A-8F1B-6C49A253146F}"/>
</file>

<file path=customXml/itemProps4.xml><?xml version="1.0" encoding="utf-8"?>
<ds:datastoreItem xmlns:ds="http://schemas.openxmlformats.org/officeDocument/2006/customXml" ds:itemID="{D438CD0B-714A-4C44-BDB3-E3834F3BBBE2}"/>
</file>

<file path=docProps/app.xml><?xml version="1.0" encoding="utf-8"?>
<Properties xmlns="http://schemas.openxmlformats.org/officeDocument/2006/extended-properties" xmlns:vt="http://schemas.openxmlformats.org/officeDocument/2006/docPropsVTypes">
  <Template>Normal</Template>
  <TotalTime>16</TotalTime>
  <Pages>6</Pages>
  <Words>1846</Words>
  <Characters>10528</Characters>
  <Application>Microsoft Office Word</Application>
  <DocSecurity>0</DocSecurity>
  <Lines>87</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Comores (les)</vt:lpstr>
      <vt:lpstr>Project proposal: Comoros</vt:lpstr>
    </vt:vector>
  </TitlesOfParts>
  <Company>UNMFS</Company>
  <LinksUpToDate>false</LinksUpToDate>
  <CharactersWithSpaces>12350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Comores (les)</dc:title>
  <dc:subject>87th</dc:subject>
  <dc:creator>Patricia Chau</dc:creator>
  <cp:lastModifiedBy>HB</cp:lastModifiedBy>
  <cp:revision>11</cp:revision>
  <cp:lastPrinted>2021-05-24T01:12:00Z</cp:lastPrinted>
  <dcterms:created xsi:type="dcterms:W3CDTF">2021-06-21T17:39:00Z</dcterms:created>
  <dcterms:modified xsi:type="dcterms:W3CDTF">2021-06-22T02:23:00Z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UNEP/OzL.Pro/ExCom/87/24</vt:lpwstr>
  </property>
  <property fmtid="{D5CDD505-2E9C-101B-9397-08002B2CF9AE}" pid="3" name="Revision date">
    <vt:lpwstr>6/7/2021</vt:lpwstr>
  </property>
  <property fmtid="{D5CDD505-2E9C-101B-9397-08002B2CF9AE}" pid="4" name="ContentTypeId">
    <vt:lpwstr>0x0101006D54131ACC863C4CBCCC233143506327</vt:lpwstr>
  </property>
</Properties>
</file>