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6" w:type="dxa"/>
        <w:tblInd w:w="-432" w:type="dxa"/>
        <w:tblLayout w:type="fixed"/>
        <w:tblLook w:val="0000" w:firstRow="0" w:lastRow="0" w:firstColumn="0" w:lastColumn="0" w:noHBand="0" w:noVBand="0"/>
      </w:tblPr>
      <w:tblGrid>
        <w:gridCol w:w="2070"/>
        <w:gridCol w:w="4302"/>
        <w:gridCol w:w="3544"/>
      </w:tblGrid>
      <w:tr w:rsidR="00441083" w14:paraId="3AEB1299" w14:textId="77777777" w:rsidTr="00661A06">
        <w:trPr>
          <w:trHeight w:val="720"/>
        </w:trPr>
        <w:tc>
          <w:tcPr>
            <w:tcW w:w="6372" w:type="dxa"/>
            <w:gridSpan w:val="2"/>
            <w:tcBorders>
              <w:bottom w:val="single" w:sz="18" w:space="0" w:color="auto"/>
            </w:tcBorders>
          </w:tcPr>
          <w:p w14:paraId="6F545B0E" w14:textId="77777777" w:rsidR="00441083" w:rsidRPr="001A605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1A605E">
              <w:rPr>
                <w:rFonts w:ascii="Univers" w:hAnsi="Univers"/>
                <w:b/>
                <w:sz w:val="28"/>
                <w:szCs w:val="28"/>
                <w:lang w:val="fr-FR"/>
              </w:rPr>
              <w:t>NATIONS</w:t>
            </w:r>
          </w:p>
          <w:p w14:paraId="12362718" w14:textId="77777777" w:rsidR="00441083" w:rsidRPr="001A605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A605E">
              <w:rPr>
                <w:rFonts w:ascii="Univers" w:hAnsi="Univers"/>
                <w:b/>
                <w:sz w:val="28"/>
                <w:szCs w:val="28"/>
                <w:lang w:val="fr-FR"/>
              </w:rPr>
              <w:t xml:space="preserve">UNIES </w:t>
            </w:r>
          </w:p>
        </w:tc>
        <w:tc>
          <w:tcPr>
            <w:tcW w:w="3544" w:type="dxa"/>
            <w:tcBorders>
              <w:bottom w:val="single" w:sz="18" w:space="0" w:color="auto"/>
            </w:tcBorders>
          </w:tcPr>
          <w:p w14:paraId="428672B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45C6E601" w14:textId="77777777" w:rsidTr="00661A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353BB1"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16E2D32D" wp14:editId="16CC1CA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F73C1BB" wp14:editId="06DBE9F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302" w:type="dxa"/>
            <w:tcBorders>
              <w:top w:val="nil"/>
              <w:left w:val="nil"/>
              <w:bottom w:val="single" w:sz="36" w:space="0" w:color="auto"/>
              <w:right w:val="nil"/>
            </w:tcBorders>
          </w:tcPr>
          <w:p w14:paraId="11D8E99B" w14:textId="77777777" w:rsidR="00372DC5" w:rsidRDefault="00372D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B9E4261" w14:textId="43FB1171"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16557E8" w14:textId="77777777" w:rsidR="00441083" w:rsidRDefault="00E60D9C">
            <w:pPr>
              <w:rPr>
                <w:rFonts w:ascii="Univers" w:hAnsi="Univers"/>
                <w:b/>
                <w:sz w:val="32"/>
                <w:lang w:val="fr-CA"/>
              </w:rPr>
            </w:pPr>
            <w:r>
              <w:rPr>
                <w:rFonts w:ascii="Univers" w:hAnsi="Univers"/>
                <w:b/>
                <w:sz w:val="32"/>
                <w:lang w:val="fr-CA"/>
              </w:rPr>
              <w:t>Nations Unies pour</w:t>
            </w:r>
          </w:p>
          <w:p w14:paraId="57EA513F" w14:textId="77777777" w:rsidR="00441083" w:rsidRDefault="00E60D9C">
            <w:pPr>
              <w:rPr>
                <w:rFonts w:ascii="Univers" w:hAnsi="Univers"/>
                <w:b/>
                <w:sz w:val="32"/>
                <w:lang w:val="fr-CA"/>
              </w:rPr>
            </w:pPr>
            <w:r>
              <w:rPr>
                <w:rFonts w:ascii="Univers" w:hAnsi="Univers"/>
                <w:b/>
                <w:sz w:val="32"/>
                <w:lang w:val="fr-CA"/>
              </w:rPr>
              <w:t>l’environnement</w:t>
            </w:r>
          </w:p>
          <w:p w14:paraId="533BC25D"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BDFCDD4" w14:textId="77777777" w:rsidR="00372DC5" w:rsidRDefault="00372DC5">
            <w:pPr>
              <w:rPr>
                <w:lang w:val="fr-FR"/>
              </w:rPr>
            </w:pPr>
          </w:p>
          <w:p w14:paraId="2730DC64" w14:textId="21B084B5" w:rsidR="00441083" w:rsidRPr="001A605E" w:rsidRDefault="00E60D9C">
            <w:pPr>
              <w:rPr>
                <w:lang w:val="fr-FR"/>
              </w:rPr>
            </w:pPr>
            <w:proofErr w:type="spellStart"/>
            <w:r w:rsidRPr="001A605E">
              <w:rPr>
                <w:lang w:val="fr-FR"/>
              </w:rPr>
              <w:t>Distr</w:t>
            </w:r>
            <w:proofErr w:type="spellEnd"/>
            <w:r w:rsidRPr="001A605E">
              <w:rPr>
                <w:lang w:val="fr-FR"/>
              </w:rPr>
              <w:t>.</w:t>
            </w:r>
          </w:p>
          <w:p w14:paraId="18839F07" w14:textId="77777777" w:rsidR="00441083" w:rsidRPr="001A605E" w:rsidRDefault="00E60D9C" w:rsidP="00DD3433">
            <w:pPr>
              <w:rPr>
                <w:lang w:val="fr-FR"/>
              </w:rPr>
            </w:pPr>
            <w:r w:rsidRPr="001A605E">
              <w:rPr>
                <w:lang w:val="fr-FR"/>
              </w:rPr>
              <w:t>G</w:t>
            </w:r>
            <w:r w:rsidR="00DD3433" w:rsidRPr="001A605E">
              <w:rPr>
                <w:lang w:val="fr-FR"/>
              </w:rPr>
              <w:t>É</w:t>
            </w:r>
            <w:r w:rsidRPr="001A605E">
              <w:rPr>
                <w:lang w:val="fr-FR"/>
              </w:rPr>
              <w:t>N</w:t>
            </w:r>
            <w:r w:rsidR="00DD3433" w:rsidRPr="001A605E">
              <w:rPr>
                <w:lang w:val="fr-FR"/>
              </w:rPr>
              <w:t>É</w:t>
            </w:r>
            <w:r w:rsidRPr="001A605E">
              <w:rPr>
                <w:lang w:val="fr-FR"/>
              </w:rPr>
              <w:t>RAL</w:t>
            </w:r>
            <w:r w:rsidR="00FF3CF1" w:rsidRPr="001A605E">
              <w:rPr>
                <w:lang w:val="fr-FR"/>
              </w:rPr>
              <w:t>E</w:t>
            </w:r>
          </w:p>
          <w:p w14:paraId="0C7899F3" w14:textId="77777777" w:rsidR="00441083" w:rsidRPr="001A605E" w:rsidRDefault="00441083">
            <w:pPr>
              <w:rPr>
                <w:lang w:val="fr-FR"/>
              </w:rPr>
            </w:pPr>
          </w:p>
          <w:p w14:paraId="09B6C0EB" w14:textId="6983CB3F" w:rsidR="00441083" w:rsidRPr="00372DC5" w:rsidRDefault="00E60D9C">
            <w:pPr>
              <w:rPr>
                <w:lang w:val="en-CA"/>
              </w:rPr>
            </w:pPr>
            <w:r w:rsidRPr="001A605E">
              <w:rPr>
                <w:lang w:val="fr-FR"/>
              </w:rPr>
              <w:fldChar w:fldCharType="begin"/>
            </w:r>
            <w:r w:rsidRPr="00372DC5">
              <w:rPr>
                <w:lang w:val="en-CA"/>
              </w:rPr>
              <w:instrText xml:space="preserve"> DOCPROPERTY "Document number"  \* MERGEFORMAT </w:instrText>
            </w:r>
            <w:r w:rsidRPr="001A605E">
              <w:rPr>
                <w:lang w:val="fr-FR"/>
              </w:rPr>
              <w:fldChar w:fldCharType="separate"/>
            </w:r>
            <w:r w:rsidR="00611423" w:rsidRPr="00372DC5">
              <w:rPr>
                <w:lang w:val="en-CA"/>
              </w:rPr>
              <w:t>UNEP/</w:t>
            </w:r>
            <w:proofErr w:type="spellStart"/>
            <w:r w:rsidR="00611423" w:rsidRPr="00372DC5">
              <w:rPr>
                <w:lang w:val="en-CA"/>
              </w:rPr>
              <w:t>OzL.Pro</w:t>
            </w:r>
            <w:proofErr w:type="spellEnd"/>
            <w:r w:rsidR="00611423" w:rsidRPr="00372DC5">
              <w:rPr>
                <w:lang w:val="en-CA"/>
              </w:rPr>
              <w:t>/ExCom/92/41</w:t>
            </w:r>
            <w:r w:rsidRPr="001A605E">
              <w:rPr>
                <w:lang w:val="fr-FR"/>
              </w:rPr>
              <w:fldChar w:fldCharType="end"/>
            </w:r>
          </w:p>
          <w:p w14:paraId="4313AF58" w14:textId="7183AE9E" w:rsidR="002F0B57" w:rsidRPr="00661A06" w:rsidRDefault="002F0B57" w:rsidP="00C9547D">
            <w:pPr>
              <w:rPr>
                <w:lang w:val="en-CA"/>
              </w:rPr>
            </w:pPr>
            <w:r w:rsidRPr="001A605E">
              <w:rPr>
                <w:lang w:val="fr-FR"/>
              </w:rPr>
              <w:fldChar w:fldCharType="begin"/>
            </w:r>
            <w:r w:rsidRPr="00661A06">
              <w:rPr>
                <w:lang w:val="en-CA"/>
              </w:rPr>
              <w:instrText xml:space="preserve"> DOCPROPERTY "Revision date" \@ "d MMMM YYYY"  \* MERGEFORMAT </w:instrText>
            </w:r>
            <w:r w:rsidRPr="001A605E">
              <w:rPr>
                <w:lang w:val="fr-FR"/>
              </w:rPr>
              <w:fldChar w:fldCharType="separate"/>
            </w:r>
            <w:r w:rsidR="001A605E" w:rsidRPr="00661A06">
              <w:rPr>
                <w:lang w:val="en-CA"/>
              </w:rPr>
              <w:t>5</w:t>
            </w:r>
            <w:r w:rsidR="00B20919" w:rsidRPr="00661A06">
              <w:rPr>
                <w:lang w:val="en-CA"/>
              </w:rPr>
              <w:t xml:space="preserve"> </w:t>
            </w:r>
            <w:proofErr w:type="spellStart"/>
            <w:r w:rsidR="001A605E" w:rsidRPr="00661A06">
              <w:rPr>
                <w:lang w:val="en-CA"/>
              </w:rPr>
              <w:t>mai</w:t>
            </w:r>
            <w:proofErr w:type="spellEnd"/>
            <w:r w:rsidR="00B20919" w:rsidRPr="00661A06">
              <w:rPr>
                <w:lang w:val="en-CA"/>
              </w:rPr>
              <w:t xml:space="preserve"> 2023</w:t>
            </w:r>
            <w:r w:rsidRPr="001A605E">
              <w:rPr>
                <w:lang w:val="fr-FR"/>
              </w:rPr>
              <w:fldChar w:fldCharType="end"/>
            </w:r>
          </w:p>
          <w:p w14:paraId="653A90BE" w14:textId="77777777" w:rsidR="00441083" w:rsidRPr="001A605E" w:rsidRDefault="00FC5578">
            <w:pPr>
              <w:rPr>
                <w:caps/>
                <w:lang w:val="fr-FR"/>
              </w:rPr>
            </w:pPr>
            <w:r w:rsidRPr="00661A06">
              <w:rPr>
                <w:caps/>
                <w:lang w:val="en-CA"/>
              </w:rPr>
              <w:br/>
            </w:r>
            <w:r w:rsidR="00E60D9C" w:rsidRPr="001A605E">
              <w:rPr>
                <w:caps/>
                <w:lang w:val="fr-FR"/>
              </w:rPr>
              <w:t>FRANÇAIS</w:t>
            </w:r>
          </w:p>
          <w:p w14:paraId="12CFB7B2" w14:textId="77777777" w:rsidR="00441083" w:rsidRPr="001A605E" w:rsidRDefault="00E60D9C">
            <w:pPr>
              <w:rPr>
                <w:lang w:val="fr-FR"/>
              </w:rPr>
            </w:pPr>
            <w:r w:rsidRPr="001A605E">
              <w:rPr>
                <w:lang w:val="fr-FR"/>
              </w:rPr>
              <w:t xml:space="preserve">ORIGINAL: </w:t>
            </w:r>
            <w:r w:rsidR="0091161A" w:rsidRPr="001A605E">
              <w:rPr>
                <w:lang w:val="fr-FR"/>
              </w:rPr>
              <w:t>ANGLAIS</w:t>
            </w:r>
          </w:p>
        </w:tc>
      </w:tr>
    </w:tbl>
    <w:p w14:paraId="187E2A4A" w14:textId="77777777" w:rsidR="00A97E14" w:rsidRPr="001A605E" w:rsidRDefault="00A97E14" w:rsidP="00A97E14">
      <w:pPr>
        <w:jc w:val="left"/>
        <w:rPr>
          <w:lang w:val="fr-FR"/>
        </w:rPr>
      </w:pPr>
      <w:r w:rsidRPr="001A605E">
        <w:rPr>
          <w:lang w:val="fr-FR"/>
        </w:rPr>
        <w:t xml:space="preserve">COMITÉ EXÉCUTIF </w:t>
      </w:r>
      <w:r w:rsidRPr="001A605E">
        <w:rPr>
          <w:lang w:val="fr-FR"/>
        </w:rPr>
        <w:br/>
        <w:t xml:space="preserve">  DU FONDS MULTILATÉRAL AUX FINS </w:t>
      </w:r>
      <w:r w:rsidRPr="001A605E">
        <w:rPr>
          <w:lang w:val="fr-FR"/>
        </w:rPr>
        <w:br/>
        <w:t xml:space="preserve">  D’APPLICATION DU PROTOCOLE DE MONTRÉAL</w:t>
      </w:r>
      <w:r w:rsidRPr="001A605E">
        <w:rPr>
          <w:lang w:val="fr-FR"/>
        </w:rPr>
        <w:br/>
        <w:t>Quatre-vingt-</w:t>
      </w:r>
      <w:r w:rsidR="00843511" w:rsidRPr="001A605E">
        <w:rPr>
          <w:lang w:val="fr-FR"/>
        </w:rPr>
        <w:t>d</w:t>
      </w:r>
      <w:r w:rsidR="005A7F28" w:rsidRPr="001A605E">
        <w:rPr>
          <w:lang w:val="fr-FR"/>
        </w:rPr>
        <w:t>ouz</w:t>
      </w:r>
      <w:r w:rsidR="00843511" w:rsidRPr="001A605E">
        <w:rPr>
          <w:lang w:val="fr-FR"/>
        </w:rPr>
        <w:t>i</w:t>
      </w:r>
      <w:r w:rsidRPr="001A605E">
        <w:rPr>
          <w:lang w:val="fr-FR"/>
        </w:rPr>
        <w:t>ème réunion</w:t>
      </w:r>
    </w:p>
    <w:p w14:paraId="3B2910DB" w14:textId="77777777" w:rsidR="00A97E14" w:rsidRPr="001A605E" w:rsidRDefault="00A97E14" w:rsidP="00A97E14">
      <w:pPr>
        <w:jc w:val="left"/>
        <w:rPr>
          <w:lang w:val="fr-FR"/>
        </w:rPr>
      </w:pPr>
      <w:r w:rsidRPr="001A605E">
        <w:rPr>
          <w:lang w:val="fr-FR"/>
        </w:rPr>
        <w:t xml:space="preserve">Montréal, </w:t>
      </w:r>
      <w:r w:rsidR="00843511" w:rsidRPr="001A605E">
        <w:rPr>
          <w:lang w:val="fr-FR"/>
        </w:rPr>
        <w:t>2</w:t>
      </w:r>
      <w:r w:rsidR="005A7F28" w:rsidRPr="001A605E">
        <w:rPr>
          <w:lang w:val="fr-FR"/>
        </w:rPr>
        <w:t xml:space="preserve">9 mai – </w:t>
      </w:r>
      <w:r w:rsidR="00843511" w:rsidRPr="001A605E">
        <w:rPr>
          <w:lang w:val="fr-FR"/>
        </w:rPr>
        <w:t>2</w:t>
      </w:r>
      <w:r w:rsidR="005A7F28" w:rsidRPr="001A605E">
        <w:rPr>
          <w:lang w:val="fr-FR"/>
        </w:rPr>
        <w:t xml:space="preserve"> </w:t>
      </w:r>
      <w:r w:rsidR="00843511" w:rsidRPr="001A605E">
        <w:rPr>
          <w:lang w:val="fr-FR"/>
        </w:rPr>
        <w:t>juin</w:t>
      </w:r>
      <w:r w:rsidRPr="001A605E">
        <w:rPr>
          <w:lang w:val="fr-FR"/>
        </w:rPr>
        <w:t xml:space="preserve"> 202</w:t>
      </w:r>
      <w:r w:rsidR="005A7F28" w:rsidRPr="001A605E">
        <w:rPr>
          <w:lang w:val="fr-FR"/>
        </w:rPr>
        <w:t>3</w:t>
      </w:r>
    </w:p>
    <w:p w14:paraId="1BBD47AA" w14:textId="77777777" w:rsidR="00661A06" w:rsidRPr="005F68E5" w:rsidRDefault="00661A06" w:rsidP="00661A06">
      <w:pPr>
        <w:suppressAutoHyphens/>
        <w:jc w:val="left"/>
        <w:rPr>
          <w:lang w:val="fr-CA"/>
        </w:rPr>
      </w:pPr>
      <w:r w:rsidRPr="005F68E5">
        <w:rPr>
          <w:lang w:val="fr-CA"/>
        </w:rPr>
        <w:t>Point 9</w:t>
      </w:r>
      <w:r>
        <w:rPr>
          <w:lang w:val="fr-CA"/>
        </w:rPr>
        <w:t> </w:t>
      </w:r>
      <w:r w:rsidRPr="005F68E5">
        <w:rPr>
          <w:lang w:val="fr-CA"/>
        </w:rPr>
        <w:t>d) de l'ordre du jour provisoire</w:t>
      </w:r>
      <w:r w:rsidRPr="000A4838">
        <w:rPr>
          <w:rStyle w:val="FootnoteReference"/>
        </w:rPr>
        <w:footnoteReference w:id="1"/>
      </w:r>
    </w:p>
    <w:p w14:paraId="31786F56" w14:textId="77777777" w:rsidR="005A7F28" w:rsidRPr="00661A06" w:rsidRDefault="005A7F28" w:rsidP="00A97E14">
      <w:pPr>
        <w:jc w:val="left"/>
        <w:rPr>
          <w:lang w:val="fr-CA"/>
        </w:rPr>
      </w:pPr>
    </w:p>
    <w:p w14:paraId="55592590" w14:textId="77777777" w:rsidR="00441083" w:rsidRPr="001A605E" w:rsidRDefault="00441083">
      <w:pPr>
        <w:pStyle w:val="Title1"/>
        <w:rPr>
          <w:lang w:val="fr-FR"/>
        </w:rPr>
      </w:pPr>
    </w:p>
    <w:p w14:paraId="5802E3F2" w14:textId="77777777" w:rsidR="00843511" w:rsidRPr="001A605E" w:rsidRDefault="00843511">
      <w:pPr>
        <w:pStyle w:val="Title1"/>
        <w:rPr>
          <w:lang w:val="fr-FR"/>
        </w:rPr>
      </w:pPr>
    </w:p>
    <w:p w14:paraId="01EFA491" w14:textId="77777777" w:rsidR="00441083" w:rsidRPr="001A605E" w:rsidRDefault="00441083">
      <w:pPr>
        <w:pStyle w:val="Title1"/>
        <w:rPr>
          <w:lang w:val="fr-FR"/>
        </w:rPr>
      </w:pPr>
    </w:p>
    <w:p w14:paraId="1EF2BE9D" w14:textId="42F9419B" w:rsidR="001A605E" w:rsidRDefault="00611423" w:rsidP="001A605E">
      <w:pPr>
        <w:jc w:val="center"/>
        <w:rPr>
          <w:b/>
          <w:lang w:val="fr-FR"/>
        </w:rPr>
      </w:pPr>
      <w:r w:rsidRPr="001A605E">
        <w:rPr>
          <w:b/>
          <w:lang w:val="fr-FR"/>
        </w:rPr>
        <w:t>PROPOSITION DE PROJET : URUGUAY</w:t>
      </w:r>
    </w:p>
    <w:p w14:paraId="77ED9BCF" w14:textId="77777777" w:rsidR="00372DC5" w:rsidRPr="001A605E" w:rsidRDefault="00372DC5" w:rsidP="001A605E">
      <w:pPr>
        <w:jc w:val="center"/>
        <w:rPr>
          <w:b/>
          <w:lang w:val="fr-FR"/>
        </w:rPr>
      </w:pPr>
    </w:p>
    <w:p w14:paraId="618756C3" w14:textId="77777777" w:rsidR="001A605E" w:rsidRPr="001A605E" w:rsidRDefault="001A605E" w:rsidP="001A605E">
      <w:pPr>
        <w:rPr>
          <w:lang w:val="fr-FR"/>
        </w:rPr>
      </w:pPr>
    </w:p>
    <w:p w14:paraId="20186CDB" w14:textId="77777777" w:rsidR="001A605E" w:rsidRPr="001A605E" w:rsidRDefault="001A605E" w:rsidP="001A605E">
      <w:pPr>
        <w:rPr>
          <w:lang w:val="fr-FR"/>
        </w:rPr>
      </w:pPr>
    </w:p>
    <w:p w14:paraId="6414C441" w14:textId="0333B8D1" w:rsidR="001A605E" w:rsidRPr="001A605E" w:rsidRDefault="001A605E" w:rsidP="001A605E">
      <w:pPr>
        <w:ind w:firstLine="720"/>
        <w:rPr>
          <w:lang w:val="fr-FR"/>
        </w:rPr>
      </w:pPr>
      <w:r w:rsidRPr="001A605E">
        <w:rPr>
          <w:lang w:val="fr-FR"/>
        </w:rPr>
        <w:t>Le présent document comporte les observations et la recommandation du Secrétariat sur la proposition de projet suivante :</w:t>
      </w:r>
    </w:p>
    <w:p w14:paraId="0BB9E262" w14:textId="77777777" w:rsidR="001A605E" w:rsidRPr="001A605E" w:rsidRDefault="001A605E" w:rsidP="001A605E">
      <w:pPr>
        <w:rPr>
          <w:lang w:val="fr-FR"/>
        </w:rPr>
      </w:pPr>
    </w:p>
    <w:p w14:paraId="752E8B3C" w14:textId="77777777" w:rsidR="001A605E" w:rsidRPr="001A605E" w:rsidRDefault="001A605E" w:rsidP="001A605E">
      <w:pPr>
        <w:rPr>
          <w:u w:val="single"/>
          <w:lang w:val="fr-FR"/>
        </w:rPr>
      </w:pPr>
      <w:r w:rsidRPr="001A605E">
        <w:rPr>
          <w:u w:val="single"/>
          <w:lang w:val="fr-FR"/>
        </w:rPr>
        <w:t>Élimination</w:t>
      </w:r>
    </w:p>
    <w:p w14:paraId="15A0817F" w14:textId="77777777" w:rsidR="001A605E" w:rsidRPr="001A605E" w:rsidRDefault="001A605E" w:rsidP="001A605E">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A605E" w:rsidRPr="001A605E" w14:paraId="5F20E2A8" w14:textId="77777777" w:rsidTr="004753B3">
        <w:tc>
          <w:tcPr>
            <w:tcW w:w="6941" w:type="dxa"/>
          </w:tcPr>
          <w:p w14:paraId="4994B2FD" w14:textId="77777777" w:rsidR="001A605E" w:rsidRPr="001A605E" w:rsidRDefault="001A605E" w:rsidP="00372DC5">
            <w:pPr>
              <w:pStyle w:val="ListParagraph"/>
              <w:numPr>
                <w:ilvl w:val="0"/>
                <w:numId w:val="10"/>
              </w:numPr>
              <w:ind w:hanging="830"/>
              <w:jc w:val="left"/>
            </w:pPr>
            <w:r w:rsidRPr="001A605E">
              <w:t>Plan de gestion de l’élimination des HCFC (phase III, deuxième tranche)</w:t>
            </w:r>
          </w:p>
        </w:tc>
        <w:tc>
          <w:tcPr>
            <w:tcW w:w="2409" w:type="dxa"/>
          </w:tcPr>
          <w:p w14:paraId="68A3632F" w14:textId="7245E1D2" w:rsidR="001A605E" w:rsidRPr="001A605E" w:rsidRDefault="001A605E" w:rsidP="004753B3">
            <w:pPr>
              <w:jc w:val="right"/>
              <w:rPr>
                <w:lang w:val="fr-FR"/>
              </w:rPr>
            </w:pPr>
            <w:r w:rsidRPr="001A605E">
              <w:rPr>
                <w:lang w:val="fr-FR"/>
              </w:rPr>
              <w:t>PNUD et ONUDI</w:t>
            </w:r>
          </w:p>
        </w:tc>
      </w:tr>
    </w:tbl>
    <w:p w14:paraId="0BA4260B" w14:textId="77777777" w:rsidR="001A605E" w:rsidRPr="001A605E" w:rsidRDefault="001A605E" w:rsidP="001A605E">
      <w:pPr>
        <w:rPr>
          <w:lang w:val="fr-FR"/>
        </w:rPr>
      </w:pPr>
    </w:p>
    <w:p w14:paraId="335433C3" w14:textId="77777777" w:rsidR="001A605E" w:rsidRPr="001A605E" w:rsidRDefault="001A605E" w:rsidP="001A605E">
      <w:pPr>
        <w:rPr>
          <w:lang w:val="fr-FR"/>
        </w:rPr>
      </w:pPr>
    </w:p>
    <w:p w14:paraId="4052896B" w14:textId="77777777" w:rsidR="001A605E" w:rsidRPr="001A605E" w:rsidRDefault="001A605E" w:rsidP="001A605E">
      <w:pPr>
        <w:rPr>
          <w:lang w:val="fr-FR"/>
        </w:rPr>
      </w:pPr>
    </w:p>
    <w:p w14:paraId="396EB5F2" w14:textId="77777777" w:rsidR="001A605E" w:rsidRPr="001A605E" w:rsidRDefault="001A605E" w:rsidP="001A605E">
      <w:pPr>
        <w:rPr>
          <w:lang w:val="fr-FR"/>
        </w:rPr>
      </w:pPr>
      <w:r w:rsidRPr="001A605E">
        <w:rPr>
          <w:lang w:val="fr-FR"/>
        </w:rPr>
        <w:br w:type="page"/>
      </w:r>
    </w:p>
    <w:p w14:paraId="6746EA37" w14:textId="77777777" w:rsidR="001A605E" w:rsidRPr="001A605E" w:rsidRDefault="001A605E" w:rsidP="00661A06">
      <w:pPr>
        <w:spacing w:after="60"/>
        <w:jc w:val="center"/>
        <w:rPr>
          <w:b/>
          <w:lang w:val="fr-FR"/>
        </w:rPr>
      </w:pPr>
      <w:r w:rsidRPr="001A605E">
        <w:rPr>
          <w:b/>
          <w:lang w:val="fr-FR"/>
        </w:rPr>
        <w:lastRenderedPageBreak/>
        <w:t>FICHE D’ÉVALUATION DE PROJET – PROJETS PLURIANNUELS</w:t>
      </w:r>
    </w:p>
    <w:p w14:paraId="56454C64" w14:textId="71578824" w:rsidR="001A605E" w:rsidRPr="001A605E" w:rsidRDefault="001A605E" w:rsidP="00661A06">
      <w:pPr>
        <w:spacing w:after="60"/>
        <w:jc w:val="center"/>
        <w:rPr>
          <w:sz w:val="20"/>
          <w:szCs w:val="20"/>
          <w:lang w:val="fr-FR"/>
        </w:rPr>
      </w:pPr>
      <w:r w:rsidRPr="001A605E">
        <w:rPr>
          <w:b/>
          <w:lang w:val="fr-FR"/>
        </w:rPr>
        <w:t>Uruguay</w:t>
      </w:r>
    </w:p>
    <w:tbl>
      <w:tblPr>
        <w:tblStyle w:val="TableGrid"/>
        <w:tblW w:w="10440"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62"/>
        <w:gridCol w:w="2678"/>
        <w:gridCol w:w="1858"/>
        <w:gridCol w:w="2642"/>
      </w:tblGrid>
      <w:tr w:rsidR="001A605E" w:rsidRPr="001A605E" w14:paraId="0D2E0AF3" w14:textId="77777777" w:rsidTr="00661A06">
        <w:trPr>
          <w:trHeight w:val="240"/>
        </w:trPr>
        <w:tc>
          <w:tcPr>
            <w:tcW w:w="3262" w:type="dxa"/>
            <w:tcBorders>
              <w:top w:val="single" w:sz="4" w:space="0" w:color="666699"/>
              <w:left w:val="single" w:sz="4" w:space="0" w:color="666699"/>
              <w:bottom w:val="single" w:sz="4" w:space="0" w:color="666699"/>
              <w:right w:val="single" w:sz="4" w:space="0" w:color="666699"/>
            </w:tcBorders>
            <w:hideMark/>
          </w:tcPr>
          <w:p w14:paraId="3B9088B9" w14:textId="77777777" w:rsidR="001A605E" w:rsidRPr="001A605E" w:rsidRDefault="001A605E" w:rsidP="004753B3">
            <w:pPr>
              <w:jc w:val="left"/>
              <w:rPr>
                <w:b/>
                <w:sz w:val="18"/>
                <w:szCs w:val="18"/>
                <w:lang w:val="fr-FR"/>
              </w:rPr>
            </w:pPr>
            <w:r w:rsidRPr="001A605E">
              <w:rPr>
                <w:b/>
                <w:sz w:val="18"/>
                <w:lang w:val="fr-FR"/>
              </w:rPr>
              <w:t>(I) TITRE DU PROJET</w:t>
            </w:r>
          </w:p>
        </w:tc>
        <w:tc>
          <w:tcPr>
            <w:tcW w:w="2678" w:type="dxa"/>
            <w:tcBorders>
              <w:top w:val="single" w:sz="4" w:space="0" w:color="666699"/>
              <w:left w:val="single" w:sz="4" w:space="0" w:color="666699"/>
              <w:bottom w:val="single" w:sz="4" w:space="0" w:color="666699"/>
              <w:right w:val="single" w:sz="4" w:space="0" w:color="666699"/>
            </w:tcBorders>
            <w:hideMark/>
          </w:tcPr>
          <w:p w14:paraId="32D9E65E" w14:textId="77777777" w:rsidR="001A605E" w:rsidRPr="001A605E" w:rsidRDefault="001A605E" w:rsidP="004753B3">
            <w:pPr>
              <w:jc w:val="center"/>
              <w:rPr>
                <w:b/>
                <w:sz w:val="18"/>
                <w:szCs w:val="18"/>
                <w:lang w:val="fr-FR"/>
              </w:rPr>
            </w:pPr>
            <w:r w:rsidRPr="001A605E">
              <w:rPr>
                <w:b/>
                <w:sz w:val="18"/>
                <w:lang w:val="fr-FR"/>
              </w:rPr>
              <w:t>AGENCE</w:t>
            </w:r>
          </w:p>
        </w:tc>
        <w:tc>
          <w:tcPr>
            <w:tcW w:w="1858" w:type="dxa"/>
            <w:tcBorders>
              <w:top w:val="single" w:sz="4" w:space="0" w:color="666699"/>
              <w:left w:val="single" w:sz="4" w:space="0" w:color="666699"/>
              <w:bottom w:val="single" w:sz="4" w:space="0" w:color="666699"/>
              <w:right w:val="single" w:sz="4" w:space="0" w:color="666699"/>
            </w:tcBorders>
            <w:hideMark/>
          </w:tcPr>
          <w:p w14:paraId="6C6770B9" w14:textId="77777777" w:rsidR="001A605E" w:rsidRPr="001A605E" w:rsidRDefault="001A605E" w:rsidP="004753B3">
            <w:pPr>
              <w:jc w:val="center"/>
              <w:rPr>
                <w:b/>
                <w:sz w:val="18"/>
                <w:szCs w:val="18"/>
                <w:lang w:val="fr-FR"/>
              </w:rPr>
            </w:pPr>
            <w:r w:rsidRPr="001A605E">
              <w:rPr>
                <w:b/>
                <w:sz w:val="18"/>
                <w:lang w:val="fr-FR"/>
              </w:rPr>
              <w:t>RÉUNION D’APPROBATION</w:t>
            </w:r>
          </w:p>
        </w:tc>
        <w:tc>
          <w:tcPr>
            <w:tcW w:w="2642" w:type="dxa"/>
            <w:tcBorders>
              <w:top w:val="single" w:sz="4" w:space="0" w:color="666699"/>
              <w:left w:val="single" w:sz="4" w:space="0" w:color="666699"/>
              <w:bottom w:val="single" w:sz="4" w:space="0" w:color="666699"/>
              <w:right w:val="single" w:sz="4" w:space="0" w:color="666699"/>
            </w:tcBorders>
            <w:hideMark/>
          </w:tcPr>
          <w:p w14:paraId="575C5B79" w14:textId="77777777" w:rsidR="001A605E" w:rsidRPr="001A605E" w:rsidRDefault="001A605E" w:rsidP="004753B3">
            <w:pPr>
              <w:jc w:val="center"/>
              <w:rPr>
                <w:b/>
                <w:sz w:val="18"/>
                <w:szCs w:val="18"/>
                <w:lang w:val="fr-FR"/>
              </w:rPr>
            </w:pPr>
            <w:r w:rsidRPr="001A605E">
              <w:rPr>
                <w:b/>
                <w:sz w:val="18"/>
                <w:lang w:val="fr-FR"/>
              </w:rPr>
              <w:t>MESURE DE RÉGLEMENTATION</w:t>
            </w:r>
          </w:p>
        </w:tc>
      </w:tr>
      <w:tr w:rsidR="001A605E" w:rsidRPr="001A605E" w14:paraId="145E49AE" w14:textId="77777777" w:rsidTr="00661A06">
        <w:trPr>
          <w:trHeight w:val="240"/>
        </w:trPr>
        <w:tc>
          <w:tcPr>
            <w:tcW w:w="3262" w:type="dxa"/>
            <w:tcBorders>
              <w:top w:val="single" w:sz="4" w:space="0" w:color="666699"/>
              <w:left w:val="single" w:sz="4" w:space="0" w:color="666699"/>
              <w:bottom w:val="single" w:sz="4" w:space="0" w:color="666699"/>
              <w:right w:val="single" w:sz="4" w:space="0" w:color="666699"/>
            </w:tcBorders>
            <w:vAlign w:val="center"/>
            <w:hideMark/>
          </w:tcPr>
          <w:p w14:paraId="3A66C586" w14:textId="77777777" w:rsidR="001A605E" w:rsidRPr="001A605E" w:rsidRDefault="001A605E" w:rsidP="004753B3">
            <w:pPr>
              <w:jc w:val="center"/>
              <w:rPr>
                <w:sz w:val="18"/>
                <w:szCs w:val="18"/>
                <w:lang w:val="fr-FR"/>
              </w:rPr>
            </w:pPr>
            <w:r w:rsidRPr="001A605E">
              <w:rPr>
                <w:sz w:val="18"/>
                <w:lang w:val="fr-FR"/>
              </w:rPr>
              <w:t>Plan de gestion de l’élimination des HCFC (phase III)</w:t>
            </w:r>
          </w:p>
        </w:tc>
        <w:tc>
          <w:tcPr>
            <w:tcW w:w="2678" w:type="dxa"/>
            <w:tcBorders>
              <w:top w:val="single" w:sz="4" w:space="0" w:color="666699"/>
              <w:left w:val="single" w:sz="4" w:space="0" w:color="666699"/>
              <w:bottom w:val="single" w:sz="4" w:space="0" w:color="666699"/>
              <w:right w:val="single" w:sz="4" w:space="0" w:color="666699"/>
            </w:tcBorders>
            <w:vAlign w:val="center"/>
          </w:tcPr>
          <w:p w14:paraId="13B476D4" w14:textId="77777777" w:rsidR="001A605E" w:rsidRPr="001A605E" w:rsidRDefault="001A605E" w:rsidP="004753B3">
            <w:pPr>
              <w:jc w:val="center"/>
              <w:rPr>
                <w:sz w:val="18"/>
                <w:szCs w:val="18"/>
                <w:lang w:val="fr-FR"/>
              </w:rPr>
            </w:pPr>
            <w:r w:rsidRPr="001A605E">
              <w:rPr>
                <w:color w:val="000000" w:themeColor="text1"/>
                <w:sz w:val="18"/>
                <w:lang w:val="fr-FR"/>
              </w:rPr>
              <w:t>PNUD (agence d’exécution principale), ONUDI</w:t>
            </w:r>
          </w:p>
        </w:tc>
        <w:tc>
          <w:tcPr>
            <w:tcW w:w="1858" w:type="dxa"/>
            <w:tcBorders>
              <w:top w:val="single" w:sz="4" w:space="0" w:color="666699"/>
              <w:left w:val="single" w:sz="4" w:space="0" w:color="666699"/>
              <w:bottom w:val="single" w:sz="4" w:space="0" w:color="666699"/>
              <w:right w:val="single" w:sz="4" w:space="0" w:color="666699"/>
            </w:tcBorders>
            <w:vAlign w:val="center"/>
          </w:tcPr>
          <w:p w14:paraId="0D3F71FE" w14:textId="30B60204" w:rsidR="001A605E" w:rsidRPr="001A605E" w:rsidRDefault="001A605E" w:rsidP="004753B3">
            <w:pPr>
              <w:jc w:val="center"/>
              <w:rPr>
                <w:sz w:val="18"/>
                <w:szCs w:val="18"/>
                <w:lang w:val="fr-FR"/>
              </w:rPr>
            </w:pPr>
            <w:r w:rsidRPr="001A605E">
              <w:rPr>
                <w:sz w:val="18"/>
                <w:lang w:val="fr-FR"/>
              </w:rPr>
              <w:t>86</w:t>
            </w:r>
            <w:r w:rsidRPr="001A605E">
              <w:rPr>
                <w:sz w:val="18"/>
                <w:vertAlign w:val="superscript"/>
                <w:lang w:val="fr-FR"/>
              </w:rPr>
              <w:t>e</w:t>
            </w:r>
          </w:p>
        </w:tc>
        <w:tc>
          <w:tcPr>
            <w:tcW w:w="2642" w:type="dxa"/>
            <w:tcBorders>
              <w:top w:val="single" w:sz="4" w:space="0" w:color="666699"/>
              <w:left w:val="single" w:sz="4" w:space="0" w:color="666699"/>
              <w:bottom w:val="single" w:sz="4" w:space="0" w:color="666699"/>
              <w:right w:val="single" w:sz="4" w:space="0" w:color="666699"/>
            </w:tcBorders>
            <w:vAlign w:val="center"/>
          </w:tcPr>
          <w:p w14:paraId="5604E1FB" w14:textId="77777777" w:rsidR="001A605E" w:rsidRPr="001A605E" w:rsidRDefault="001A605E" w:rsidP="004753B3">
            <w:pPr>
              <w:jc w:val="center"/>
              <w:rPr>
                <w:sz w:val="18"/>
                <w:szCs w:val="18"/>
                <w:lang w:val="fr-FR"/>
              </w:rPr>
            </w:pPr>
            <w:r w:rsidRPr="001A605E">
              <w:rPr>
                <w:sz w:val="18"/>
                <w:lang w:val="fr-FR"/>
              </w:rPr>
              <w:t>Élimination de 100 % d’ici 2030</w:t>
            </w:r>
          </w:p>
        </w:tc>
      </w:tr>
    </w:tbl>
    <w:p w14:paraId="003D567B" w14:textId="77777777" w:rsidR="001A605E" w:rsidRPr="00661A06" w:rsidRDefault="001A605E" w:rsidP="001A605E">
      <w:pPr>
        <w:jc w:val="center"/>
        <w:rPr>
          <w:sz w:val="10"/>
          <w:szCs w:val="10"/>
          <w:lang w:val="fr-FR"/>
        </w:rPr>
      </w:pPr>
    </w:p>
    <w:tbl>
      <w:tblPr>
        <w:tblStyle w:val="TableGrid"/>
        <w:tblW w:w="10432"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32"/>
        <w:gridCol w:w="2400"/>
        <w:gridCol w:w="2400"/>
      </w:tblGrid>
      <w:tr w:rsidR="001A605E" w:rsidRPr="001A605E" w14:paraId="0673F5B2" w14:textId="77777777" w:rsidTr="00661A06">
        <w:trPr>
          <w:trHeight w:val="43"/>
        </w:trPr>
        <w:tc>
          <w:tcPr>
            <w:tcW w:w="5632" w:type="dxa"/>
            <w:tcBorders>
              <w:top w:val="single" w:sz="4" w:space="0" w:color="666699"/>
              <w:left w:val="single" w:sz="4" w:space="0" w:color="666699"/>
              <w:bottom w:val="single" w:sz="4" w:space="0" w:color="666699"/>
              <w:right w:val="single" w:sz="4" w:space="0" w:color="666699"/>
            </w:tcBorders>
            <w:hideMark/>
          </w:tcPr>
          <w:p w14:paraId="4C2B5DFC" w14:textId="77777777" w:rsidR="001A605E" w:rsidRPr="001A605E" w:rsidRDefault="001A605E" w:rsidP="004753B3">
            <w:pPr>
              <w:jc w:val="left"/>
              <w:rPr>
                <w:b/>
                <w:sz w:val="20"/>
                <w:szCs w:val="20"/>
                <w:lang w:val="fr-FR"/>
              </w:rPr>
            </w:pPr>
            <w:r w:rsidRPr="001A605E">
              <w:rPr>
                <w:b/>
                <w:sz w:val="20"/>
                <w:lang w:val="fr-FR"/>
              </w:rPr>
              <w:t>(II) DERNIÈRES DONNÉES DE L’ARTICLE 7 (Annexe C, Groupe l)</w:t>
            </w:r>
          </w:p>
        </w:tc>
        <w:tc>
          <w:tcPr>
            <w:tcW w:w="2400" w:type="dxa"/>
            <w:tcBorders>
              <w:top w:val="single" w:sz="4" w:space="0" w:color="666699"/>
              <w:left w:val="single" w:sz="4" w:space="0" w:color="666699"/>
              <w:bottom w:val="single" w:sz="4" w:space="0" w:color="666699"/>
              <w:right w:val="single" w:sz="4" w:space="0" w:color="666699"/>
            </w:tcBorders>
            <w:hideMark/>
          </w:tcPr>
          <w:p w14:paraId="36C17A52" w14:textId="77777777" w:rsidR="001A605E" w:rsidRPr="001A605E" w:rsidRDefault="001A605E" w:rsidP="004753B3">
            <w:pPr>
              <w:jc w:val="center"/>
              <w:rPr>
                <w:sz w:val="20"/>
                <w:szCs w:val="20"/>
                <w:lang w:val="fr-FR"/>
              </w:rPr>
            </w:pPr>
            <w:r w:rsidRPr="001A605E">
              <w:rPr>
                <w:sz w:val="20"/>
                <w:lang w:val="fr-FR"/>
              </w:rPr>
              <w:t>Année : 2021</w:t>
            </w:r>
          </w:p>
        </w:tc>
        <w:tc>
          <w:tcPr>
            <w:tcW w:w="2400" w:type="dxa"/>
            <w:tcBorders>
              <w:top w:val="single" w:sz="4" w:space="0" w:color="666699"/>
              <w:left w:val="single" w:sz="4" w:space="0" w:color="666699"/>
              <w:bottom w:val="single" w:sz="4" w:space="0" w:color="666699"/>
              <w:right w:val="single" w:sz="4" w:space="0" w:color="666699"/>
            </w:tcBorders>
            <w:hideMark/>
          </w:tcPr>
          <w:p w14:paraId="377E61A0" w14:textId="77777777" w:rsidR="001A605E" w:rsidRPr="001A605E" w:rsidRDefault="001A605E" w:rsidP="004753B3">
            <w:pPr>
              <w:jc w:val="right"/>
              <w:rPr>
                <w:sz w:val="20"/>
                <w:szCs w:val="20"/>
                <w:lang w:val="fr-FR"/>
              </w:rPr>
            </w:pPr>
            <w:r w:rsidRPr="001A605E">
              <w:rPr>
                <w:sz w:val="20"/>
                <w:lang w:val="fr-FR"/>
              </w:rPr>
              <w:t>11,5 tonnes PAO</w:t>
            </w:r>
          </w:p>
        </w:tc>
      </w:tr>
    </w:tbl>
    <w:p w14:paraId="29A5547B" w14:textId="77777777" w:rsidR="001A605E" w:rsidRPr="00661A06" w:rsidRDefault="001A605E" w:rsidP="001A605E">
      <w:pPr>
        <w:jc w:val="center"/>
        <w:rPr>
          <w:sz w:val="10"/>
          <w:szCs w:val="10"/>
          <w:lang w:val="fr-FR"/>
        </w:rPr>
      </w:pPr>
    </w:p>
    <w:tbl>
      <w:tblPr>
        <w:tblStyle w:val="TableGrid"/>
        <w:tblW w:w="10437"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492"/>
        <w:gridCol w:w="798"/>
        <w:gridCol w:w="784"/>
        <w:gridCol w:w="938"/>
        <w:gridCol w:w="1036"/>
        <w:gridCol w:w="896"/>
        <w:gridCol w:w="853"/>
        <w:gridCol w:w="1302"/>
        <w:gridCol w:w="1008"/>
        <w:gridCol w:w="1330"/>
      </w:tblGrid>
      <w:tr w:rsidR="001A605E" w:rsidRPr="001A605E" w14:paraId="6D974F09" w14:textId="77777777" w:rsidTr="00661A06">
        <w:trPr>
          <w:trHeight w:val="249"/>
        </w:trPr>
        <w:tc>
          <w:tcPr>
            <w:tcW w:w="8099" w:type="dxa"/>
            <w:gridSpan w:val="8"/>
            <w:tcBorders>
              <w:top w:val="single" w:sz="4" w:space="0" w:color="666699"/>
              <w:left w:val="single" w:sz="4" w:space="0" w:color="666699"/>
              <w:bottom w:val="single" w:sz="4" w:space="0" w:color="666699"/>
              <w:right w:val="single" w:sz="4" w:space="0" w:color="666699"/>
            </w:tcBorders>
            <w:hideMark/>
          </w:tcPr>
          <w:p w14:paraId="46A6A99B" w14:textId="77777777" w:rsidR="001A605E" w:rsidRPr="001A605E" w:rsidRDefault="001A605E" w:rsidP="004753B3">
            <w:pPr>
              <w:jc w:val="left"/>
              <w:rPr>
                <w:b/>
                <w:sz w:val="18"/>
                <w:szCs w:val="18"/>
                <w:lang w:val="fr-FR"/>
              </w:rPr>
            </w:pPr>
            <w:r w:rsidRPr="001A605E">
              <w:rPr>
                <w:b/>
                <w:sz w:val="18"/>
                <w:lang w:val="fr-FR"/>
              </w:rPr>
              <w:t>(III) DERNIÈRES DONNÉES SECTORIELLES DU PROGRAMME DU PAYS (tonnes PAO)</w:t>
            </w:r>
          </w:p>
        </w:tc>
        <w:tc>
          <w:tcPr>
            <w:tcW w:w="2338" w:type="dxa"/>
            <w:gridSpan w:val="2"/>
            <w:tcBorders>
              <w:top w:val="single" w:sz="4" w:space="0" w:color="666699"/>
              <w:left w:val="single" w:sz="4" w:space="0" w:color="666699"/>
              <w:bottom w:val="single" w:sz="4" w:space="0" w:color="666699"/>
              <w:right w:val="single" w:sz="4" w:space="0" w:color="666699"/>
            </w:tcBorders>
            <w:hideMark/>
          </w:tcPr>
          <w:p w14:paraId="02C57E9F" w14:textId="77777777" w:rsidR="001A605E" w:rsidRPr="001A605E" w:rsidRDefault="001A605E" w:rsidP="004753B3">
            <w:pPr>
              <w:jc w:val="right"/>
              <w:rPr>
                <w:b/>
                <w:sz w:val="18"/>
                <w:szCs w:val="18"/>
                <w:lang w:val="fr-FR"/>
              </w:rPr>
            </w:pPr>
            <w:r w:rsidRPr="001A605E">
              <w:rPr>
                <w:b/>
                <w:sz w:val="18"/>
                <w:lang w:val="fr-FR"/>
              </w:rPr>
              <w:t>Année : 2022</w:t>
            </w:r>
          </w:p>
        </w:tc>
      </w:tr>
      <w:tr w:rsidR="00ED0E45" w:rsidRPr="001A605E" w14:paraId="61CFB1BC" w14:textId="77777777" w:rsidTr="00661A06">
        <w:trPr>
          <w:trHeight w:val="249"/>
        </w:trPr>
        <w:tc>
          <w:tcPr>
            <w:tcW w:w="1492" w:type="dxa"/>
            <w:tcBorders>
              <w:top w:val="single" w:sz="4" w:space="0" w:color="666699"/>
              <w:left w:val="single" w:sz="4" w:space="0" w:color="666699"/>
              <w:bottom w:val="single" w:sz="4" w:space="0" w:color="666699"/>
              <w:right w:val="single" w:sz="4" w:space="0" w:color="666699"/>
            </w:tcBorders>
            <w:hideMark/>
          </w:tcPr>
          <w:p w14:paraId="60BFEBBB" w14:textId="77777777" w:rsidR="001A605E" w:rsidRPr="001A605E" w:rsidRDefault="001A605E" w:rsidP="004753B3">
            <w:pPr>
              <w:jc w:val="center"/>
              <w:rPr>
                <w:sz w:val="18"/>
                <w:szCs w:val="18"/>
                <w:lang w:val="fr-FR"/>
              </w:rPr>
            </w:pPr>
            <w:r w:rsidRPr="001A605E">
              <w:rPr>
                <w:sz w:val="18"/>
                <w:lang w:val="fr-FR"/>
              </w:rPr>
              <w:t>Produits chimiques</w:t>
            </w:r>
          </w:p>
        </w:tc>
        <w:tc>
          <w:tcPr>
            <w:tcW w:w="798" w:type="dxa"/>
            <w:tcBorders>
              <w:top w:val="single" w:sz="4" w:space="0" w:color="666699"/>
              <w:left w:val="single" w:sz="4" w:space="0" w:color="666699"/>
              <w:bottom w:val="single" w:sz="4" w:space="0" w:color="666699"/>
              <w:right w:val="single" w:sz="4" w:space="0" w:color="666699"/>
            </w:tcBorders>
            <w:hideMark/>
          </w:tcPr>
          <w:p w14:paraId="3DC33F39" w14:textId="77777777" w:rsidR="001A605E" w:rsidRPr="001A605E" w:rsidRDefault="001A605E" w:rsidP="004753B3">
            <w:pPr>
              <w:jc w:val="center"/>
              <w:rPr>
                <w:sz w:val="18"/>
                <w:szCs w:val="18"/>
                <w:lang w:val="fr-FR"/>
              </w:rPr>
            </w:pPr>
            <w:r w:rsidRPr="001A605E">
              <w:rPr>
                <w:sz w:val="18"/>
                <w:lang w:val="fr-FR"/>
              </w:rPr>
              <w:t>Aérosol</w:t>
            </w:r>
          </w:p>
        </w:tc>
        <w:tc>
          <w:tcPr>
            <w:tcW w:w="784" w:type="dxa"/>
            <w:tcBorders>
              <w:top w:val="single" w:sz="4" w:space="0" w:color="666699"/>
              <w:left w:val="single" w:sz="4" w:space="0" w:color="666699"/>
              <w:bottom w:val="single" w:sz="4" w:space="0" w:color="666699"/>
              <w:right w:val="single" w:sz="4" w:space="0" w:color="666699"/>
            </w:tcBorders>
            <w:hideMark/>
          </w:tcPr>
          <w:p w14:paraId="065D42D4" w14:textId="77777777" w:rsidR="001A605E" w:rsidRPr="001A605E" w:rsidRDefault="001A605E" w:rsidP="004753B3">
            <w:pPr>
              <w:jc w:val="center"/>
              <w:rPr>
                <w:sz w:val="18"/>
                <w:szCs w:val="18"/>
                <w:lang w:val="fr-FR"/>
              </w:rPr>
            </w:pPr>
            <w:r w:rsidRPr="001A605E">
              <w:rPr>
                <w:sz w:val="18"/>
                <w:lang w:val="fr-FR"/>
              </w:rPr>
              <w:t>Mousse</w:t>
            </w:r>
          </w:p>
        </w:tc>
        <w:tc>
          <w:tcPr>
            <w:tcW w:w="938" w:type="dxa"/>
            <w:tcBorders>
              <w:top w:val="single" w:sz="4" w:space="0" w:color="666699"/>
              <w:left w:val="single" w:sz="4" w:space="0" w:color="666699"/>
              <w:bottom w:val="single" w:sz="4" w:space="0" w:color="666699"/>
              <w:right w:val="single" w:sz="4" w:space="0" w:color="666699"/>
            </w:tcBorders>
            <w:hideMark/>
          </w:tcPr>
          <w:p w14:paraId="42D97FAE" w14:textId="77777777" w:rsidR="001A605E" w:rsidRPr="001A605E" w:rsidRDefault="001A605E" w:rsidP="004753B3">
            <w:pPr>
              <w:jc w:val="center"/>
              <w:rPr>
                <w:sz w:val="18"/>
                <w:szCs w:val="18"/>
                <w:lang w:val="fr-FR"/>
              </w:rPr>
            </w:pPr>
            <w:r w:rsidRPr="001A605E">
              <w:rPr>
                <w:sz w:val="18"/>
                <w:lang w:val="fr-FR"/>
              </w:rPr>
              <w:t>Lutte contre l’incendie</w:t>
            </w:r>
          </w:p>
        </w:tc>
        <w:tc>
          <w:tcPr>
            <w:tcW w:w="1932" w:type="dxa"/>
            <w:gridSpan w:val="2"/>
            <w:tcBorders>
              <w:top w:val="single" w:sz="4" w:space="0" w:color="666699"/>
              <w:left w:val="single" w:sz="4" w:space="0" w:color="666699"/>
              <w:bottom w:val="single" w:sz="4" w:space="0" w:color="666699"/>
              <w:right w:val="single" w:sz="4" w:space="0" w:color="666699"/>
            </w:tcBorders>
            <w:hideMark/>
          </w:tcPr>
          <w:p w14:paraId="2D0406AF" w14:textId="77777777" w:rsidR="001A605E" w:rsidRPr="001A605E" w:rsidRDefault="001A605E" w:rsidP="004753B3">
            <w:pPr>
              <w:jc w:val="center"/>
              <w:rPr>
                <w:sz w:val="18"/>
                <w:szCs w:val="18"/>
                <w:lang w:val="fr-FR"/>
              </w:rPr>
            </w:pPr>
            <w:r w:rsidRPr="001A605E">
              <w:rPr>
                <w:sz w:val="18"/>
                <w:lang w:val="fr-FR"/>
              </w:rPr>
              <w:t>Réfrigération</w:t>
            </w:r>
          </w:p>
        </w:tc>
        <w:tc>
          <w:tcPr>
            <w:tcW w:w="853" w:type="dxa"/>
            <w:tcBorders>
              <w:top w:val="single" w:sz="4" w:space="0" w:color="666699"/>
              <w:left w:val="single" w:sz="4" w:space="0" w:color="666699"/>
              <w:bottom w:val="single" w:sz="4" w:space="0" w:color="666699"/>
              <w:right w:val="single" w:sz="4" w:space="0" w:color="666699"/>
            </w:tcBorders>
            <w:hideMark/>
          </w:tcPr>
          <w:p w14:paraId="0E814490" w14:textId="77777777" w:rsidR="001A605E" w:rsidRPr="001A605E" w:rsidRDefault="001A605E" w:rsidP="004753B3">
            <w:pPr>
              <w:jc w:val="center"/>
              <w:rPr>
                <w:sz w:val="18"/>
                <w:szCs w:val="18"/>
                <w:lang w:val="fr-FR"/>
              </w:rPr>
            </w:pPr>
            <w:r w:rsidRPr="001A605E">
              <w:rPr>
                <w:sz w:val="18"/>
                <w:lang w:val="fr-FR"/>
              </w:rPr>
              <w:t>Solvants</w:t>
            </w:r>
          </w:p>
        </w:tc>
        <w:tc>
          <w:tcPr>
            <w:tcW w:w="1302" w:type="dxa"/>
            <w:tcBorders>
              <w:top w:val="single" w:sz="4" w:space="0" w:color="666699"/>
              <w:left w:val="single" w:sz="4" w:space="0" w:color="666699"/>
              <w:bottom w:val="single" w:sz="4" w:space="0" w:color="666699"/>
              <w:right w:val="single" w:sz="4" w:space="0" w:color="666699"/>
            </w:tcBorders>
            <w:hideMark/>
          </w:tcPr>
          <w:p w14:paraId="10300BC0" w14:textId="77777777" w:rsidR="001A605E" w:rsidRPr="001A605E" w:rsidRDefault="001A605E" w:rsidP="004753B3">
            <w:pPr>
              <w:jc w:val="center"/>
              <w:rPr>
                <w:sz w:val="18"/>
                <w:szCs w:val="18"/>
                <w:lang w:val="fr-FR"/>
              </w:rPr>
            </w:pPr>
            <w:r w:rsidRPr="001A605E">
              <w:rPr>
                <w:sz w:val="18"/>
                <w:lang w:val="fr-FR"/>
              </w:rPr>
              <w:t>Agent de transformation</w:t>
            </w:r>
          </w:p>
        </w:tc>
        <w:tc>
          <w:tcPr>
            <w:tcW w:w="1008" w:type="dxa"/>
            <w:tcBorders>
              <w:top w:val="single" w:sz="4" w:space="0" w:color="666699"/>
              <w:left w:val="single" w:sz="4" w:space="0" w:color="666699"/>
              <w:bottom w:val="single" w:sz="4" w:space="0" w:color="666699"/>
              <w:right w:val="single" w:sz="4" w:space="0" w:color="666699"/>
            </w:tcBorders>
            <w:hideMark/>
          </w:tcPr>
          <w:p w14:paraId="1E3F8A83" w14:textId="77777777" w:rsidR="001A605E" w:rsidRPr="001A605E" w:rsidRDefault="001A605E" w:rsidP="004753B3">
            <w:pPr>
              <w:jc w:val="center"/>
              <w:rPr>
                <w:sz w:val="18"/>
                <w:szCs w:val="18"/>
                <w:lang w:val="fr-FR"/>
              </w:rPr>
            </w:pPr>
            <w:r w:rsidRPr="001A605E">
              <w:rPr>
                <w:sz w:val="18"/>
                <w:lang w:val="fr-FR"/>
              </w:rPr>
              <w:t>Utilisation en laboratoire</w:t>
            </w:r>
          </w:p>
        </w:tc>
        <w:tc>
          <w:tcPr>
            <w:tcW w:w="1330" w:type="dxa"/>
            <w:tcBorders>
              <w:top w:val="single" w:sz="4" w:space="0" w:color="666699"/>
              <w:left w:val="single" w:sz="4" w:space="0" w:color="666699"/>
              <w:bottom w:val="single" w:sz="4" w:space="0" w:color="666699"/>
              <w:right w:val="single" w:sz="4" w:space="0" w:color="666699"/>
            </w:tcBorders>
            <w:hideMark/>
          </w:tcPr>
          <w:p w14:paraId="06B17B31" w14:textId="77777777" w:rsidR="001A605E" w:rsidRPr="001A605E" w:rsidRDefault="001A605E" w:rsidP="004753B3">
            <w:pPr>
              <w:jc w:val="center"/>
              <w:rPr>
                <w:sz w:val="18"/>
                <w:szCs w:val="18"/>
                <w:lang w:val="fr-FR"/>
              </w:rPr>
            </w:pPr>
            <w:r w:rsidRPr="001A605E">
              <w:rPr>
                <w:sz w:val="18"/>
                <w:lang w:val="fr-FR"/>
              </w:rPr>
              <w:t>Consommation totale du secteur</w:t>
            </w:r>
          </w:p>
        </w:tc>
      </w:tr>
      <w:tr w:rsidR="001A605E" w:rsidRPr="001A605E" w14:paraId="4B762B71" w14:textId="77777777" w:rsidTr="00661A06">
        <w:trPr>
          <w:trHeight w:val="249"/>
        </w:trPr>
        <w:tc>
          <w:tcPr>
            <w:tcW w:w="4012" w:type="dxa"/>
            <w:gridSpan w:val="4"/>
            <w:tcBorders>
              <w:top w:val="single" w:sz="4" w:space="0" w:color="666699"/>
              <w:left w:val="single" w:sz="4" w:space="0" w:color="666699"/>
              <w:bottom w:val="single" w:sz="4" w:space="0" w:color="666699"/>
              <w:right w:val="single" w:sz="4" w:space="0" w:color="666699"/>
            </w:tcBorders>
            <w:hideMark/>
          </w:tcPr>
          <w:p w14:paraId="77E25634" w14:textId="77777777" w:rsidR="001A605E" w:rsidRPr="001A605E" w:rsidRDefault="001A605E" w:rsidP="004753B3">
            <w:pPr>
              <w:jc w:val="center"/>
              <w:rPr>
                <w:sz w:val="18"/>
                <w:szCs w:val="18"/>
                <w:lang w:val="fr-FR"/>
              </w:rPr>
            </w:pPr>
            <w:r w:rsidRPr="001A605E">
              <w:rPr>
                <w:sz w:val="18"/>
                <w:lang w:val="fr-FR"/>
              </w:rPr>
              <w:t xml:space="preserve"> </w:t>
            </w:r>
          </w:p>
        </w:tc>
        <w:tc>
          <w:tcPr>
            <w:tcW w:w="1036" w:type="dxa"/>
            <w:tcBorders>
              <w:top w:val="single" w:sz="4" w:space="0" w:color="666699"/>
              <w:left w:val="single" w:sz="4" w:space="0" w:color="666699"/>
              <w:bottom w:val="single" w:sz="4" w:space="0" w:color="666699"/>
              <w:right w:val="single" w:sz="4" w:space="0" w:color="666699"/>
            </w:tcBorders>
            <w:hideMark/>
          </w:tcPr>
          <w:p w14:paraId="41121216" w14:textId="77777777" w:rsidR="001A605E" w:rsidRPr="001A605E" w:rsidRDefault="001A605E" w:rsidP="004753B3">
            <w:pPr>
              <w:jc w:val="center"/>
              <w:rPr>
                <w:sz w:val="18"/>
                <w:szCs w:val="18"/>
                <w:lang w:val="fr-FR"/>
              </w:rPr>
            </w:pPr>
            <w:r w:rsidRPr="001A605E">
              <w:rPr>
                <w:sz w:val="18"/>
                <w:lang w:val="fr-FR"/>
              </w:rPr>
              <w:t>Fabrication</w:t>
            </w:r>
          </w:p>
        </w:tc>
        <w:tc>
          <w:tcPr>
            <w:tcW w:w="896" w:type="dxa"/>
            <w:tcBorders>
              <w:top w:val="single" w:sz="4" w:space="0" w:color="666699"/>
              <w:left w:val="single" w:sz="4" w:space="0" w:color="666699"/>
              <w:bottom w:val="single" w:sz="4" w:space="0" w:color="666699"/>
              <w:right w:val="single" w:sz="4" w:space="0" w:color="666699"/>
            </w:tcBorders>
            <w:hideMark/>
          </w:tcPr>
          <w:p w14:paraId="6D4C9FF2" w14:textId="77777777" w:rsidR="001A605E" w:rsidRPr="001A605E" w:rsidRDefault="001A605E" w:rsidP="004753B3">
            <w:pPr>
              <w:jc w:val="center"/>
              <w:rPr>
                <w:sz w:val="18"/>
                <w:szCs w:val="18"/>
                <w:lang w:val="fr-FR"/>
              </w:rPr>
            </w:pPr>
            <w:r w:rsidRPr="001A605E">
              <w:rPr>
                <w:sz w:val="18"/>
                <w:lang w:val="fr-FR"/>
              </w:rPr>
              <w:t>Entretien</w:t>
            </w:r>
          </w:p>
        </w:tc>
        <w:tc>
          <w:tcPr>
            <w:tcW w:w="4493" w:type="dxa"/>
            <w:gridSpan w:val="4"/>
            <w:tcBorders>
              <w:top w:val="single" w:sz="4" w:space="0" w:color="666699"/>
              <w:left w:val="single" w:sz="4" w:space="0" w:color="666699"/>
              <w:bottom w:val="single" w:sz="4" w:space="0" w:color="666699"/>
              <w:right w:val="single" w:sz="4" w:space="0" w:color="666699"/>
            </w:tcBorders>
          </w:tcPr>
          <w:p w14:paraId="2FA0EB78" w14:textId="77777777" w:rsidR="001A605E" w:rsidRPr="001A605E" w:rsidRDefault="001A605E" w:rsidP="004753B3">
            <w:pPr>
              <w:jc w:val="center"/>
              <w:rPr>
                <w:sz w:val="18"/>
                <w:szCs w:val="18"/>
                <w:lang w:val="fr-FR"/>
              </w:rPr>
            </w:pPr>
          </w:p>
        </w:tc>
      </w:tr>
      <w:tr w:rsidR="00ED0E45" w:rsidRPr="001A605E" w14:paraId="78206DB0" w14:textId="77777777" w:rsidTr="00661A06">
        <w:trPr>
          <w:trHeight w:val="249"/>
        </w:trPr>
        <w:tc>
          <w:tcPr>
            <w:tcW w:w="1492" w:type="dxa"/>
            <w:tcBorders>
              <w:top w:val="single" w:sz="4" w:space="0" w:color="666699"/>
              <w:left w:val="single" w:sz="4" w:space="0" w:color="666699"/>
              <w:bottom w:val="single" w:sz="4" w:space="0" w:color="666699"/>
              <w:right w:val="single" w:sz="4" w:space="0" w:color="666699"/>
            </w:tcBorders>
          </w:tcPr>
          <w:p w14:paraId="0F6D6785" w14:textId="77777777" w:rsidR="001A605E" w:rsidRPr="001A605E" w:rsidRDefault="001A605E" w:rsidP="004753B3">
            <w:pPr>
              <w:jc w:val="left"/>
              <w:rPr>
                <w:sz w:val="18"/>
                <w:szCs w:val="18"/>
                <w:lang w:val="fr-FR"/>
              </w:rPr>
            </w:pPr>
            <w:r w:rsidRPr="001A605E">
              <w:rPr>
                <w:sz w:val="18"/>
                <w:lang w:val="fr-FR"/>
              </w:rPr>
              <w:t>HCFC-22</w:t>
            </w:r>
          </w:p>
        </w:tc>
        <w:tc>
          <w:tcPr>
            <w:tcW w:w="798" w:type="dxa"/>
            <w:tcBorders>
              <w:top w:val="single" w:sz="4" w:space="0" w:color="666699"/>
              <w:left w:val="single" w:sz="4" w:space="0" w:color="666699"/>
              <w:bottom w:val="single" w:sz="4" w:space="0" w:color="666699"/>
              <w:right w:val="single" w:sz="4" w:space="0" w:color="666699"/>
            </w:tcBorders>
          </w:tcPr>
          <w:p w14:paraId="73290825" w14:textId="77777777" w:rsidR="001A605E" w:rsidRPr="001A605E" w:rsidRDefault="001A605E" w:rsidP="004753B3">
            <w:pPr>
              <w:jc w:val="right"/>
              <w:rPr>
                <w:sz w:val="18"/>
                <w:szCs w:val="18"/>
                <w:lang w:val="fr-FR"/>
              </w:rPr>
            </w:pPr>
          </w:p>
        </w:tc>
        <w:tc>
          <w:tcPr>
            <w:tcW w:w="784" w:type="dxa"/>
            <w:tcBorders>
              <w:top w:val="single" w:sz="4" w:space="0" w:color="666699"/>
              <w:left w:val="single" w:sz="4" w:space="0" w:color="666699"/>
              <w:bottom w:val="single" w:sz="4" w:space="0" w:color="666699"/>
              <w:right w:val="single" w:sz="4" w:space="0" w:color="666699"/>
            </w:tcBorders>
          </w:tcPr>
          <w:p w14:paraId="082A6171" w14:textId="77777777" w:rsidR="001A605E" w:rsidRPr="001A605E" w:rsidRDefault="001A605E" w:rsidP="004753B3">
            <w:pPr>
              <w:jc w:val="right"/>
              <w:rPr>
                <w:sz w:val="18"/>
                <w:szCs w:val="18"/>
                <w:lang w:val="fr-FR"/>
              </w:rPr>
            </w:pPr>
          </w:p>
        </w:tc>
        <w:tc>
          <w:tcPr>
            <w:tcW w:w="938" w:type="dxa"/>
            <w:tcBorders>
              <w:top w:val="single" w:sz="4" w:space="0" w:color="666699"/>
              <w:left w:val="single" w:sz="4" w:space="0" w:color="666699"/>
              <w:bottom w:val="single" w:sz="4" w:space="0" w:color="666699"/>
              <w:right w:val="single" w:sz="4" w:space="0" w:color="666699"/>
            </w:tcBorders>
          </w:tcPr>
          <w:p w14:paraId="5CE8D20A" w14:textId="77777777" w:rsidR="001A605E" w:rsidRPr="001A605E" w:rsidRDefault="001A605E" w:rsidP="004753B3">
            <w:pPr>
              <w:jc w:val="right"/>
              <w:rPr>
                <w:sz w:val="18"/>
                <w:szCs w:val="18"/>
                <w:lang w:val="fr-FR"/>
              </w:rPr>
            </w:pPr>
          </w:p>
        </w:tc>
        <w:tc>
          <w:tcPr>
            <w:tcW w:w="1036" w:type="dxa"/>
            <w:tcBorders>
              <w:top w:val="single" w:sz="4" w:space="0" w:color="666699"/>
              <w:left w:val="single" w:sz="4" w:space="0" w:color="666699"/>
              <w:bottom w:val="single" w:sz="4" w:space="0" w:color="666699"/>
              <w:right w:val="single" w:sz="4" w:space="0" w:color="666699"/>
            </w:tcBorders>
          </w:tcPr>
          <w:p w14:paraId="6ACEA6FE" w14:textId="77777777" w:rsidR="001A605E" w:rsidRPr="001A605E" w:rsidRDefault="001A605E" w:rsidP="004753B3">
            <w:pPr>
              <w:jc w:val="right"/>
              <w:rPr>
                <w:sz w:val="18"/>
                <w:szCs w:val="18"/>
                <w:lang w:val="fr-FR"/>
              </w:rPr>
            </w:pPr>
            <w:r w:rsidRPr="001A605E">
              <w:rPr>
                <w:sz w:val="18"/>
                <w:lang w:val="fr-FR"/>
              </w:rPr>
              <w:t>0,84</w:t>
            </w:r>
          </w:p>
        </w:tc>
        <w:tc>
          <w:tcPr>
            <w:tcW w:w="896" w:type="dxa"/>
            <w:tcBorders>
              <w:top w:val="single" w:sz="4" w:space="0" w:color="666699"/>
              <w:left w:val="single" w:sz="4" w:space="0" w:color="666699"/>
              <w:bottom w:val="single" w:sz="4" w:space="0" w:color="666699"/>
              <w:right w:val="single" w:sz="4" w:space="0" w:color="666699"/>
            </w:tcBorders>
          </w:tcPr>
          <w:p w14:paraId="14E9448E" w14:textId="77777777" w:rsidR="001A605E" w:rsidRPr="001A605E" w:rsidRDefault="001A605E" w:rsidP="004753B3">
            <w:pPr>
              <w:jc w:val="right"/>
              <w:rPr>
                <w:sz w:val="18"/>
                <w:szCs w:val="18"/>
                <w:lang w:val="fr-FR"/>
              </w:rPr>
            </w:pPr>
            <w:r w:rsidRPr="001A605E">
              <w:rPr>
                <w:sz w:val="18"/>
                <w:lang w:val="fr-FR"/>
              </w:rPr>
              <w:t>9,14</w:t>
            </w:r>
          </w:p>
        </w:tc>
        <w:tc>
          <w:tcPr>
            <w:tcW w:w="853" w:type="dxa"/>
            <w:tcBorders>
              <w:top w:val="single" w:sz="4" w:space="0" w:color="666699"/>
              <w:left w:val="single" w:sz="4" w:space="0" w:color="666699"/>
              <w:bottom w:val="single" w:sz="4" w:space="0" w:color="666699"/>
              <w:right w:val="single" w:sz="4" w:space="0" w:color="666699"/>
            </w:tcBorders>
          </w:tcPr>
          <w:p w14:paraId="53F7ACD0" w14:textId="77777777" w:rsidR="001A605E" w:rsidRPr="001A605E" w:rsidRDefault="001A605E" w:rsidP="004753B3">
            <w:pPr>
              <w:jc w:val="right"/>
              <w:rPr>
                <w:sz w:val="18"/>
                <w:szCs w:val="18"/>
                <w:lang w:val="fr-FR"/>
              </w:rPr>
            </w:pPr>
          </w:p>
        </w:tc>
        <w:tc>
          <w:tcPr>
            <w:tcW w:w="1302" w:type="dxa"/>
            <w:tcBorders>
              <w:top w:val="single" w:sz="4" w:space="0" w:color="666699"/>
              <w:left w:val="single" w:sz="4" w:space="0" w:color="666699"/>
              <w:bottom w:val="single" w:sz="4" w:space="0" w:color="666699"/>
              <w:right w:val="single" w:sz="4" w:space="0" w:color="666699"/>
            </w:tcBorders>
          </w:tcPr>
          <w:p w14:paraId="5FAD8E5D" w14:textId="77777777" w:rsidR="001A605E" w:rsidRPr="001A605E" w:rsidRDefault="001A605E" w:rsidP="004753B3">
            <w:pPr>
              <w:jc w:val="right"/>
              <w:rPr>
                <w:sz w:val="18"/>
                <w:szCs w:val="18"/>
                <w:lang w:val="fr-FR"/>
              </w:rPr>
            </w:pPr>
          </w:p>
        </w:tc>
        <w:tc>
          <w:tcPr>
            <w:tcW w:w="1008" w:type="dxa"/>
            <w:tcBorders>
              <w:top w:val="single" w:sz="4" w:space="0" w:color="666699"/>
              <w:left w:val="single" w:sz="4" w:space="0" w:color="666699"/>
              <w:bottom w:val="single" w:sz="4" w:space="0" w:color="666699"/>
              <w:right w:val="single" w:sz="4" w:space="0" w:color="666699"/>
            </w:tcBorders>
          </w:tcPr>
          <w:p w14:paraId="203B67B8" w14:textId="77777777" w:rsidR="001A605E" w:rsidRPr="001A605E" w:rsidRDefault="001A605E" w:rsidP="004753B3">
            <w:pPr>
              <w:jc w:val="right"/>
              <w:rPr>
                <w:sz w:val="18"/>
                <w:szCs w:val="18"/>
                <w:lang w:val="fr-FR"/>
              </w:rPr>
            </w:pPr>
          </w:p>
        </w:tc>
        <w:tc>
          <w:tcPr>
            <w:tcW w:w="1330" w:type="dxa"/>
            <w:tcBorders>
              <w:top w:val="single" w:sz="4" w:space="0" w:color="666699"/>
              <w:left w:val="single" w:sz="4" w:space="0" w:color="666699"/>
              <w:bottom w:val="single" w:sz="4" w:space="0" w:color="666699"/>
              <w:right w:val="single" w:sz="4" w:space="0" w:color="666699"/>
            </w:tcBorders>
          </w:tcPr>
          <w:p w14:paraId="2206C0D5" w14:textId="77777777" w:rsidR="001A605E" w:rsidRPr="001A605E" w:rsidRDefault="001A605E" w:rsidP="004753B3">
            <w:pPr>
              <w:jc w:val="right"/>
              <w:rPr>
                <w:sz w:val="18"/>
                <w:szCs w:val="18"/>
                <w:lang w:val="fr-FR"/>
              </w:rPr>
            </w:pPr>
            <w:r w:rsidRPr="001A605E">
              <w:rPr>
                <w:color w:val="000000" w:themeColor="text1"/>
                <w:sz w:val="18"/>
                <w:lang w:val="fr-FR"/>
              </w:rPr>
              <w:t>9,98</w:t>
            </w:r>
          </w:p>
        </w:tc>
      </w:tr>
      <w:tr w:rsidR="00ED0E45" w:rsidRPr="001A605E" w14:paraId="41FE3EFA" w14:textId="77777777" w:rsidTr="00661A06">
        <w:trPr>
          <w:trHeight w:val="249"/>
        </w:trPr>
        <w:tc>
          <w:tcPr>
            <w:tcW w:w="1492" w:type="dxa"/>
            <w:tcBorders>
              <w:top w:val="single" w:sz="4" w:space="0" w:color="666699"/>
              <w:left w:val="single" w:sz="4" w:space="0" w:color="666699"/>
              <w:bottom w:val="single" w:sz="4" w:space="0" w:color="666699"/>
              <w:right w:val="single" w:sz="4" w:space="0" w:color="666699"/>
            </w:tcBorders>
            <w:hideMark/>
          </w:tcPr>
          <w:p w14:paraId="0F1CEFA1" w14:textId="77777777" w:rsidR="001A605E" w:rsidRPr="001A605E" w:rsidRDefault="001A605E" w:rsidP="004753B3">
            <w:pPr>
              <w:jc w:val="left"/>
              <w:rPr>
                <w:sz w:val="18"/>
                <w:szCs w:val="18"/>
                <w:lang w:val="fr-FR"/>
              </w:rPr>
            </w:pPr>
            <w:r w:rsidRPr="001A605E">
              <w:rPr>
                <w:sz w:val="18"/>
                <w:lang w:val="fr-FR"/>
              </w:rPr>
              <w:t>HCFC-123</w:t>
            </w:r>
          </w:p>
        </w:tc>
        <w:tc>
          <w:tcPr>
            <w:tcW w:w="798" w:type="dxa"/>
            <w:tcBorders>
              <w:top w:val="single" w:sz="4" w:space="0" w:color="666699"/>
              <w:left w:val="single" w:sz="4" w:space="0" w:color="666699"/>
              <w:bottom w:val="single" w:sz="4" w:space="0" w:color="666699"/>
              <w:right w:val="single" w:sz="4" w:space="0" w:color="666699"/>
            </w:tcBorders>
          </w:tcPr>
          <w:p w14:paraId="64219C2C" w14:textId="77777777" w:rsidR="001A605E" w:rsidRPr="001A605E" w:rsidRDefault="001A605E" w:rsidP="004753B3">
            <w:pPr>
              <w:jc w:val="right"/>
              <w:rPr>
                <w:sz w:val="18"/>
                <w:szCs w:val="18"/>
                <w:lang w:val="fr-FR"/>
              </w:rPr>
            </w:pPr>
          </w:p>
        </w:tc>
        <w:tc>
          <w:tcPr>
            <w:tcW w:w="784" w:type="dxa"/>
            <w:tcBorders>
              <w:top w:val="single" w:sz="4" w:space="0" w:color="666699"/>
              <w:left w:val="single" w:sz="4" w:space="0" w:color="666699"/>
              <w:bottom w:val="single" w:sz="4" w:space="0" w:color="666699"/>
              <w:right w:val="single" w:sz="4" w:space="0" w:color="666699"/>
            </w:tcBorders>
          </w:tcPr>
          <w:p w14:paraId="78713606" w14:textId="77777777" w:rsidR="001A605E" w:rsidRPr="001A605E" w:rsidRDefault="001A605E" w:rsidP="004753B3">
            <w:pPr>
              <w:jc w:val="right"/>
              <w:rPr>
                <w:sz w:val="18"/>
                <w:szCs w:val="18"/>
                <w:lang w:val="fr-FR"/>
              </w:rPr>
            </w:pPr>
          </w:p>
        </w:tc>
        <w:tc>
          <w:tcPr>
            <w:tcW w:w="938" w:type="dxa"/>
            <w:tcBorders>
              <w:top w:val="single" w:sz="4" w:space="0" w:color="666699"/>
              <w:left w:val="single" w:sz="4" w:space="0" w:color="666699"/>
              <w:bottom w:val="single" w:sz="4" w:space="0" w:color="666699"/>
              <w:right w:val="single" w:sz="4" w:space="0" w:color="666699"/>
            </w:tcBorders>
          </w:tcPr>
          <w:p w14:paraId="2A326F8E" w14:textId="77777777" w:rsidR="001A605E" w:rsidRPr="001A605E" w:rsidRDefault="001A605E" w:rsidP="004753B3">
            <w:pPr>
              <w:jc w:val="right"/>
              <w:rPr>
                <w:sz w:val="18"/>
                <w:szCs w:val="18"/>
                <w:lang w:val="fr-FR"/>
              </w:rPr>
            </w:pPr>
            <w:r w:rsidRPr="001A605E">
              <w:rPr>
                <w:sz w:val="18"/>
                <w:lang w:val="fr-FR"/>
              </w:rPr>
              <w:t>0,03</w:t>
            </w:r>
          </w:p>
        </w:tc>
        <w:tc>
          <w:tcPr>
            <w:tcW w:w="1036" w:type="dxa"/>
            <w:tcBorders>
              <w:top w:val="single" w:sz="4" w:space="0" w:color="666699"/>
              <w:left w:val="single" w:sz="4" w:space="0" w:color="666699"/>
              <w:bottom w:val="single" w:sz="4" w:space="0" w:color="666699"/>
              <w:right w:val="single" w:sz="4" w:space="0" w:color="666699"/>
            </w:tcBorders>
          </w:tcPr>
          <w:p w14:paraId="6BEE594C" w14:textId="77777777" w:rsidR="001A605E" w:rsidRPr="001A605E" w:rsidRDefault="001A605E" w:rsidP="004753B3">
            <w:pPr>
              <w:jc w:val="right"/>
              <w:rPr>
                <w:sz w:val="18"/>
                <w:szCs w:val="18"/>
                <w:lang w:val="fr-FR"/>
              </w:rPr>
            </w:pPr>
          </w:p>
        </w:tc>
        <w:tc>
          <w:tcPr>
            <w:tcW w:w="896" w:type="dxa"/>
            <w:tcBorders>
              <w:top w:val="single" w:sz="4" w:space="0" w:color="666699"/>
              <w:left w:val="single" w:sz="4" w:space="0" w:color="666699"/>
              <w:bottom w:val="single" w:sz="4" w:space="0" w:color="666699"/>
              <w:right w:val="single" w:sz="4" w:space="0" w:color="666699"/>
            </w:tcBorders>
          </w:tcPr>
          <w:p w14:paraId="31E4BA16" w14:textId="77777777" w:rsidR="001A605E" w:rsidRPr="001A605E" w:rsidRDefault="001A605E" w:rsidP="004753B3">
            <w:pPr>
              <w:jc w:val="right"/>
              <w:rPr>
                <w:sz w:val="18"/>
                <w:szCs w:val="18"/>
                <w:lang w:val="fr-FR"/>
              </w:rPr>
            </w:pPr>
            <w:r w:rsidRPr="001A605E">
              <w:rPr>
                <w:sz w:val="18"/>
                <w:lang w:val="fr-FR"/>
              </w:rPr>
              <w:t>0,02</w:t>
            </w:r>
          </w:p>
        </w:tc>
        <w:tc>
          <w:tcPr>
            <w:tcW w:w="853" w:type="dxa"/>
            <w:tcBorders>
              <w:top w:val="single" w:sz="4" w:space="0" w:color="666699"/>
              <w:left w:val="single" w:sz="4" w:space="0" w:color="666699"/>
              <w:bottom w:val="single" w:sz="4" w:space="0" w:color="666699"/>
              <w:right w:val="single" w:sz="4" w:space="0" w:color="666699"/>
            </w:tcBorders>
          </w:tcPr>
          <w:p w14:paraId="2EC3B30A" w14:textId="77777777" w:rsidR="001A605E" w:rsidRPr="001A605E" w:rsidRDefault="001A605E" w:rsidP="004753B3">
            <w:pPr>
              <w:jc w:val="right"/>
              <w:rPr>
                <w:sz w:val="18"/>
                <w:szCs w:val="18"/>
                <w:lang w:val="fr-FR"/>
              </w:rPr>
            </w:pPr>
          </w:p>
        </w:tc>
        <w:tc>
          <w:tcPr>
            <w:tcW w:w="1302" w:type="dxa"/>
            <w:tcBorders>
              <w:top w:val="single" w:sz="4" w:space="0" w:color="666699"/>
              <w:left w:val="single" w:sz="4" w:space="0" w:color="666699"/>
              <w:bottom w:val="single" w:sz="4" w:space="0" w:color="666699"/>
              <w:right w:val="single" w:sz="4" w:space="0" w:color="666699"/>
            </w:tcBorders>
          </w:tcPr>
          <w:p w14:paraId="24B84054" w14:textId="77777777" w:rsidR="001A605E" w:rsidRPr="001A605E" w:rsidRDefault="001A605E" w:rsidP="004753B3">
            <w:pPr>
              <w:jc w:val="right"/>
              <w:rPr>
                <w:sz w:val="18"/>
                <w:szCs w:val="18"/>
                <w:lang w:val="fr-FR"/>
              </w:rPr>
            </w:pPr>
          </w:p>
        </w:tc>
        <w:tc>
          <w:tcPr>
            <w:tcW w:w="1008" w:type="dxa"/>
            <w:tcBorders>
              <w:top w:val="single" w:sz="4" w:space="0" w:color="666699"/>
              <w:left w:val="single" w:sz="4" w:space="0" w:color="666699"/>
              <w:bottom w:val="single" w:sz="4" w:space="0" w:color="666699"/>
              <w:right w:val="single" w:sz="4" w:space="0" w:color="666699"/>
            </w:tcBorders>
          </w:tcPr>
          <w:p w14:paraId="4B88AB1C" w14:textId="77777777" w:rsidR="001A605E" w:rsidRPr="001A605E" w:rsidRDefault="001A605E" w:rsidP="004753B3">
            <w:pPr>
              <w:jc w:val="right"/>
              <w:rPr>
                <w:sz w:val="18"/>
                <w:szCs w:val="18"/>
                <w:lang w:val="fr-FR"/>
              </w:rPr>
            </w:pPr>
          </w:p>
        </w:tc>
        <w:tc>
          <w:tcPr>
            <w:tcW w:w="1330" w:type="dxa"/>
            <w:tcBorders>
              <w:top w:val="single" w:sz="4" w:space="0" w:color="666699"/>
              <w:left w:val="single" w:sz="4" w:space="0" w:color="666699"/>
              <w:bottom w:val="single" w:sz="4" w:space="0" w:color="666699"/>
              <w:right w:val="single" w:sz="4" w:space="0" w:color="666699"/>
            </w:tcBorders>
          </w:tcPr>
          <w:p w14:paraId="55192DC8" w14:textId="77777777" w:rsidR="001A605E" w:rsidRPr="001A605E" w:rsidRDefault="001A605E" w:rsidP="004753B3">
            <w:pPr>
              <w:jc w:val="right"/>
              <w:rPr>
                <w:sz w:val="18"/>
                <w:szCs w:val="18"/>
                <w:lang w:val="fr-FR"/>
              </w:rPr>
            </w:pPr>
            <w:r w:rsidRPr="001A605E">
              <w:rPr>
                <w:sz w:val="18"/>
                <w:lang w:val="fr-FR"/>
              </w:rPr>
              <w:t>0,05</w:t>
            </w:r>
          </w:p>
        </w:tc>
      </w:tr>
      <w:tr w:rsidR="00ED0E45" w:rsidRPr="001A605E" w14:paraId="36FC57D8" w14:textId="77777777" w:rsidTr="00661A06">
        <w:trPr>
          <w:trHeight w:val="249"/>
        </w:trPr>
        <w:tc>
          <w:tcPr>
            <w:tcW w:w="1492" w:type="dxa"/>
            <w:tcBorders>
              <w:top w:val="single" w:sz="4" w:space="0" w:color="666699"/>
              <w:left w:val="single" w:sz="4" w:space="0" w:color="666699"/>
              <w:bottom w:val="single" w:sz="4" w:space="0" w:color="666699"/>
              <w:right w:val="single" w:sz="4" w:space="0" w:color="666699"/>
            </w:tcBorders>
            <w:hideMark/>
          </w:tcPr>
          <w:p w14:paraId="51C2D72F" w14:textId="77777777" w:rsidR="001A605E" w:rsidRPr="001A605E" w:rsidRDefault="001A605E" w:rsidP="004753B3">
            <w:pPr>
              <w:jc w:val="left"/>
              <w:rPr>
                <w:sz w:val="18"/>
                <w:szCs w:val="18"/>
                <w:lang w:val="fr-FR"/>
              </w:rPr>
            </w:pPr>
            <w:r w:rsidRPr="001A605E">
              <w:rPr>
                <w:sz w:val="18"/>
                <w:lang w:val="fr-FR"/>
              </w:rPr>
              <w:t>HCFC-124</w:t>
            </w:r>
          </w:p>
        </w:tc>
        <w:tc>
          <w:tcPr>
            <w:tcW w:w="798" w:type="dxa"/>
            <w:tcBorders>
              <w:top w:val="single" w:sz="4" w:space="0" w:color="666699"/>
              <w:left w:val="single" w:sz="4" w:space="0" w:color="666699"/>
              <w:bottom w:val="single" w:sz="4" w:space="0" w:color="666699"/>
              <w:right w:val="single" w:sz="4" w:space="0" w:color="666699"/>
            </w:tcBorders>
          </w:tcPr>
          <w:p w14:paraId="3AC60229" w14:textId="77777777" w:rsidR="001A605E" w:rsidRPr="001A605E" w:rsidRDefault="001A605E" w:rsidP="004753B3">
            <w:pPr>
              <w:jc w:val="right"/>
              <w:rPr>
                <w:sz w:val="18"/>
                <w:szCs w:val="18"/>
                <w:lang w:val="fr-FR"/>
              </w:rPr>
            </w:pPr>
          </w:p>
        </w:tc>
        <w:tc>
          <w:tcPr>
            <w:tcW w:w="784" w:type="dxa"/>
            <w:tcBorders>
              <w:top w:val="single" w:sz="4" w:space="0" w:color="666699"/>
              <w:left w:val="single" w:sz="4" w:space="0" w:color="666699"/>
              <w:bottom w:val="single" w:sz="4" w:space="0" w:color="666699"/>
              <w:right w:val="single" w:sz="4" w:space="0" w:color="666699"/>
            </w:tcBorders>
          </w:tcPr>
          <w:p w14:paraId="594DC1CC" w14:textId="77777777" w:rsidR="001A605E" w:rsidRPr="001A605E" w:rsidRDefault="001A605E" w:rsidP="004753B3">
            <w:pPr>
              <w:jc w:val="right"/>
              <w:rPr>
                <w:sz w:val="18"/>
                <w:szCs w:val="18"/>
                <w:lang w:val="fr-FR"/>
              </w:rPr>
            </w:pPr>
          </w:p>
        </w:tc>
        <w:tc>
          <w:tcPr>
            <w:tcW w:w="938" w:type="dxa"/>
            <w:tcBorders>
              <w:top w:val="single" w:sz="4" w:space="0" w:color="666699"/>
              <w:left w:val="single" w:sz="4" w:space="0" w:color="666699"/>
              <w:bottom w:val="single" w:sz="4" w:space="0" w:color="666699"/>
              <w:right w:val="single" w:sz="4" w:space="0" w:color="666699"/>
            </w:tcBorders>
          </w:tcPr>
          <w:p w14:paraId="1710A653" w14:textId="77777777" w:rsidR="001A605E" w:rsidRPr="001A605E" w:rsidRDefault="001A605E" w:rsidP="004753B3">
            <w:pPr>
              <w:jc w:val="right"/>
              <w:rPr>
                <w:sz w:val="18"/>
                <w:szCs w:val="18"/>
                <w:lang w:val="fr-FR"/>
              </w:rPr>
            </w:pPr>
          </w:p>
        </w:tc>
        <w:tc>
          <w:tcPr>
            <w:tcW w:w="1036" w:type="dxa"/>
            <w:tcBorders>
              <w:top w:val="single" w:sz="4" w:space="0" w:color="666699"/>
              <w:left w:val="single" w:sz="4" w:space="0" w:color="666699"/>
              <w:bottom w:val="single" w:sz="4" w:space="0" w:color="666699"/>
              <w:right w:val="single" w:sz="4" w:space="0" w:color="666699"/>
            </w:tcBorders>
          </w:tcPr>
          <w:p w14:paraId="74C97140" w14:textId="77777777" w:rsidR="001A605E" w:rsidRPr="001A605E" w:rsidRDefault="001A605E" w:rsidP="004753B3">
            <w:pPr>
              <w:jc w:val="right"/>
              <w:rPr>
                <w:sz w:val="18"/>
                <w:szCs w:val="18"/>
                <w:lang w:val="fr-FR"/>
              </w:rPr>
            </w:pPr>
          </w:p>
        </w:tc>
        <w:tc>
          <w:tcPr>
            <w:tcW w:w="896" w:type="dxa"/>
            <w:tcBorders>
              <w:top w:val="single" w:sz="4" w:space="0" w:color="666699"/>
              <w:left w:val="single" w:sz="4" w:space="0" w:color="666699"/>
              <w:bottom w:val="single" w:sz="4" w:space="0" w:color="666699"/>
              <w:right w:val="single" w:sz="4" w:space="0" w:color="666699"/>
            </w:tcBorders>
          </w:tcPr>
          <w:p w14:paraId="6F0A9FCE" w14:textId="77777777" w:rsidR="001A605E" w:rsidRPr="001A605E" w:rsidRDefault="001A605E" w:rsidP="004753B3">
            <w:pPr>
              <w:jc w:val="right"/>
              <w:rPr>
                <w:sz w:val="18"/>
                <w:szCs w:val="18"/>
                <w:lang w:val="fr-FR"/>
              </w:rPr>
            </w:pPr>
            <w:r w:rsidRPr="001A605E">
              <w:rPr>
                <w:sz w:val="18"/>
                <w:lang w:val="fr-FR"/>
              </w:rPr>
              <w:t>0,02</w:t>
            </w:r>
          </w:p>
        </w:tc>
        <w:tc>
          <w:tcPr>
            <w:tcW w:w="853" w:type="dxa"/>
            <w:tcBorders>
              <w:top w:val="single" w:sz="4" w:space="0" w:color="666699"/>
              <w:left w:val="single" w:sz="4" w:space="0" w:color="666699"/>
              <w:bottom w:val="single" w:sz="4" w:space="0" w:color="666699"/>
              <w:right w:val="single" w:sz="4" w:space="0" w:color="666699"/>
            </w:tcBorders>
          </w:tcPr>
          <w:p w14:paraId="05A18FE9" w14:textId="77777777" w:rsidR="001A605E" w:rsidRPr="001A605E" w:rsidRDefault="001A605E" w:rsidP="004753B3">
            <w:pPr>
              <w:jc w:val="right"/>
              <w:rPr>
                <w:sz w:val="18"/>
                <w:szCs w:val="18"/>
                <w:lang w:val="fr-FR"/>
              </w:rPr>
            </w:pPr>
          </w:p>
        </w:tc>
        <w:tc>
          <w:tcPr>
            <w:tcW w:w="1302" w:type="dxa"/>
            <w:tcBorders>
              <w:top w:val="single" w:sz="4" w:space="0" w:color="666699"/>
              <w:left w:val="single" w:sz="4" w:space="0" w:color="666699"/>
              <w:bottom w:val="single" w:sz="4" w:space="0" w:color="666699"/>
              <w:right w:val="single" w:sz="4" w:space="0" w:color="666699"/>
            </w:tcBorders>
          </w:tcPr>
          <w:p w14:paraId="221A8AAE" w14:textId="77777777" w:rsidR="001A605E" w:rsidRPr="001A605E" w:rsidRDefault="001A605E" w:rsidP="004753B3">
            <w:pPr>
              <w:jc w:val="right"/>
              <w:rPr>
                <w:sz w:val="18"/>
                <w:szCs w:val="18"/>
                <w:lang w:val="fr-FR"/>
              </w:rPr>
            </w:pPr>
          </w:p>
        </w:tc>
        <w:tc>
          <w:tcPr>
            <w:tcW w:w="1008" w:type="dxa"/>
            <w:tcBorders>
              <w:top w:val="single" w:sz="4" w:space="0" w:color="666699"/>
              <w:left w:val="single" w:sz="4" w:space="0" w:color="666699"/>
              <w:bottom w:val="single" w:sz="4" w:space="0" w:color="666699"/>
              <w:right w:val="single" w:sz="4" w:space="0" w:color="666699"/>
            </w:tcBorders>
          </w:tcPr>
          <w:p w14:paraId="6F46EF0E" w14:textId="77777777" w:rsidR="001A605E" w:rsidRPr="001A605E" w:rsidRDefault="001A605E" w:rsidP="004753B3">
            <w:pPr>
              <w:jc w:val="right"/>
              <w:rPr>
                <w:sz w:val="18"/>
                <w:szCs w:val="18"/>
                <w:lang w:val="fr-FR"/>
              </w:rPr>
            </w:pPr>
          </w:p>
        </w:tc>
        <w:tc>
          <w:tcPr>
            <w:tcW w:w="1330" w:type="dxa"/>
            <w:tcBorders>
              <w:top w:val="single" w:sz="4" w:space="0" w:color="666699"/>
              <w:left w:val="single" w:sz="4" w:space="0" w:color="666699"/>
              <w:bottom w:val="single" w:sz="4" w:space="0" w:color="666699"/>
              <w:right w:val="single" w:sz="4" w:space="0" w:color="666699"/>
            </w:tcBorders>
          </w:tcPr>
          <w:p w14:paraId="0F4DCE9F" w14:textId="77777777" w:rsidR="001A605E" w:rsidRPr="001A605E" w:rsidRDefault="001A605E" w:rsidP="004753B3">
            <w:pPr>
              <w:jc w:val="right"/>
              <w:rPr>
                <w:sz w:val="18"/>
                <w:szCs w:val="18"/>
                <w:lang w:val="fr-FR"/>
              </w:rPr>
            </w:pPr>
            <w:r w:rsidRPr="001A605E">
              <w:rPr>
                <w:sz w:val="18"/>
                <w:lang w:val="fr-FR"/>
              </w:rPr>
              <w:t>0,02</w:t>
            </w:r>
          </w:p>
        </w:tc>
      </w:tr>
      <w:tr w:rsidR="00ED0E45" w:rsidRPr="001A605E" w14:paraId="6B252552" w14:textId="77777777" w:rsidTr="00661A06">
        <w:trPr>
          <w:trHeight w:val="249"/>
        </w:trPr>
        <w:tc>
          <w:tcPr>
            <w:tcW w:w="1492" w:type="dxa"/>
            <w:tcBorders>
              <w:top w:val="single" w:sz="4" w:space="0" w:color="666699"/>
              <w:left w:val="single" w:sz="4" w:space="0" w:color="666699"/>
              <w:bottom w:val="single" w:sz="4" w:space="0" w:color="666699"/>
              <w:right w:val="single" w:sz="4" w:space="0" w:color="666699"/>
            </w:tcBorders>
          </w:tcPr>
          <w:p w14:paraId="09C2C826" w14:textId="77777777" w:rsidR="001A605E" w:rsidRPr="001A605E" w:rsidRDefault="001A605E" w:rsidP="004753B3">
            <w:pPr>
              <w:jc w:val="left"/>
              <w:rPr>
                <w:sz w:val="18"/>
                <w:szCs w:val="18"/>
                <w:lang w:val="fr-FR"/>
              </w:rPr>
            </w:pPr>
            <w:r w:rsidRPr="001A605E">
              <w:rPr>
                <w:sz w:val="18"/>
                <w:lang w:val="fr-FR"/>
              </w:rPr>
              <w:t>HCFC-141b</w:t>
            </w:r>
          </w:p>
        </w:tc>
        <w:tc>
          <w:tcPr>
            <w:tcW w:w="798" w:type="dxa"/>
            <w:tcBorders>
              <w:top w:val="single" w:sz="4" w:space="0" w:color="666699"/>
              <w:left w:val="single" w:sz="4" w:space="0" w:color="666699"/>
              <w:bottom w:val="single" w:sz="4" w:space="0" w:color="666699"/>
              <w:right w:val="single" w:sz="4" w:space="0" w:color="666699"/>
            </w:tcBorders>
          </w:tcPr>
          <w:p w14:paraId="108502A5" w14:textId="77777777" w:rsidR="001A605E" w:rsidRPr="001A605E" w:rsidRDefault="001A605E" w:rsidP="004753B3">
            <w:pPr>
              <w:jc w:val="right"/>
              <w:rPr>
                <w:sz w:val="18"/>
                <w:szCs w:val="18"/>
                <w:lang w:val="fr-FR"/>
              </w:rPr>
            </w:pPr>
          </w:p>
        </w:tc>
        <w:tc>
          <w:tcPr>
            <w:tcW w:w="784" w:type="dxa"/>
            <w:tcBorders>
              <w:top w:val="single" w:sz="4" w:space="0" w:color="666699"/>
              <w:left w:val="single" w:sz="4" w:space="0" w:color="666699"/>
              <w:bottom w:val="single" w:sz="4" w:space="0" w:color="666699"/>
              <w:right w:val="single" w:sz="4" w:space="0" w:color="666699"/>
            </w:tcBorders>
          </w:tcPr>
          <w:p w14:paraId="59C32731" w14:textId="77777777" w:rsidR="001A605E" w:rsidRPr="001A605E" w:rsidRDefault="001A605E" w:rsidP="004753B3">
            <w:pPr>
              <w:jc w:val="right"/>
              <w:rPr>
                <w:sz w:val="18"/>
                <w:szCs w:val="18"/>
                <w:lang w:val="fr-FR"/>
              </w:rPr>
            </w:pPr>
          </w:p>
        </w:tc>
        <w:tc>
          <w:tcPr>
            <w:tcW w:w="938" w:type="dxa"/>
            <w:tcBorders>
              <w:top w:val="single" w:sz="4" w:space="0" w:color="666699"/>
              <w:left w:val="single" w:sz="4" w:space="0" w:color="666699"/>
              <w:bottom w:val="single" w:sz="4" w:space="0" w:color="666699"/>
              <w:right w:val="single" w:sz="4" w:space="0" w:color="666699"/>
            </w:tcBorders>
          </w:tcPr>
          <w:p w14:paraId="2EC365EF" w14:textId="77777777" w:rsidR="001A605E" w:rsidRPr="001A605E" w:rsidRDefault="001A605E" w:rsidP="004753B3">
            <w:pPr>
              <w:jc w:val="right"/>
              <w:rPr>
                <w:sz w:val="18"/>
                <w:szCs w:val="18"/>
                <w:lang w:val="fr-FR"/>
              </w:rPr>
            </w:pPr>
          </w:p>
        </w:tc>
        <w:tc>
          <w:tcPr>
            <w:tcW w:w="1036" w:type="dxa"/>
            <w:tcBorders>
              <w:top w:val="single" w:sz="4" w:space="0" w:color="666699"/>
              <w:left w:val="single" w:sz="4" w:space="0" w:color="666699"/>
              <w:bottom w:val="single" w:sz="4" w:space="0" w:color="666699"/>
              <w:right w:val="single" w:sz="4" w:space="0" w:color="666699"/>
            </w:tcBorders>
          </w:tcPr>
          <w:p w14:paraId="192A4137" w14:textId="77777777" w:rsidR="001A605E" w:rsidRPr="001A605E" w:rsidRDefault="001A605E" w:rsidP="004753B3">
            <w:pPr>
              <w:jc w:val="right"/>
              <w:rPr>
                <w:sz w:val="18"/>
                <w:szCs w:val="18"/>
                <w:lang w:val="fr-FR"/>
              </w:rPr>
            </w:pPr>
          </w:p>
        </w:tc>
        <w:tc>
          <w:tcPr>
            <w:tcW w:w="896" w:type="dxa"/>
            <w:tcBorders>
              <w:top w:val="single" w:sz="4" w:space="0" w:color="666699"/>
              <w:left w:val="single" w:sz="4" w:space="0" w:color="666699"/>
              <w:bottom w:val="single" w:sz="4" w:space="0" w:color="666699"/>
              <w:right w:val="single" w:sz="4" w:space="0" w:color="666699"/>
            </w:tcBorders>
          </w:tcPr>
          <w:p w14:paraId="0514A816" w14:textId="77777777" w:rsidR="001A605E" w:rsidRPr="001A605E" w:rsidRDefault="001A605E" w:rsidP="004753B3">
            <w:pPr>
              <w:jc w:val="right"/>
              <w:rPr>
                <w:sz w:val="18"/>
                <w:szCs w:val="18"/>
                <w:lang w:val="fr-FR"/>
              </w:rPr>
            </w:pPr>
            <w:r w:rsidRPr="001A605E">
              <w:rPr>
                <w:sz w:val="18"/>
                <w:lang w:val="fr-FR"/>
              </w:rPr>
              <w:t>2,78</w:t>
            </w:r>
          </w:p>
        </w:tc>
        <w:tc>
          <w:tcPr>
            <w:tcW w:w="853" w:type="dxa"/>
            <w:tcBorders>
              <w:top w:val="single" w:sz="4" w:space="0" w:color="666699"/>
              <w:left w:val="single" w:sz="4" w:space="0" w:color="666699"/>
              <w:bottom w:val="single" w:sz="4" w:space="0" w:color="666699"/>
              <w:right w:val="single" w:sz="4" w:space="0" w:color="666699"/>
            </w:tcBorders>
          </w:tcPr>
          <w:p w14:paraId="048103F3" w14:textId="77777777" w:rsidR="001A605E" w:rsidRPr="001A605E" w:rsidRDefault="001A605E" w:rsidP="004753B3">
            <w:pPr>
              <w:jc w:val="right"/>
              <w:rPr>
                <w:sz w:val="18"/>
                <w:szCs w:val="18"/>
                <w:lang w:val="fr-FR"/>
              </w:rPr>
            </w:pPr>
          </w:p>
        </w:tc>
        <w:tc>
          <w:tcPr>
            <w:tcW w:w="1302" w:type="dxa"/>
            <w:tcBorders>
              <w:top w:val="single" w:sz="4" w:space="0" w:color="666699"/>
              <w:left w:val="single" w:sz="4" w:space="0" w:color="666699"/>
              <w:bottom w:val="single" w:sz="4" w:space="0" w:color="666699"/>
              <w:right w:val="single" w:sz="4" w:space="0" w:color="666699"/>
            </w:tcBorders>
          </w:tcPr>
          <w:p w14:paraId="64813E58" w14:textId="77777777" w:rsidR="001A605E" w:rsidRPr="001A605E" w:rsidRDefault="001A605E" w:rsidP="004753B3">
            <w:pPr>
              <w:jc w:val="right"/>
              <w:rPr>
                <w:sz w:val="18"/>
                <w:szCs w:val="18"/>
                <w:lang w:val="fr-FR"/>
              </w:rPr>
            </w:pPr>
          </w:p>
        </w:tc>
        <w:tc>
          <w:tcPr>
            <w:tcW w:w="1008" w:type="dxa"/>
            <w:tcBorders>
              <w:top w:val="single" w:sz="4" w:space="0" w:color="666699"/>
              <w:left w:val="single" w:sz="4" w:space="0" w:color="666699"/>
              <w:bottom w:val="single" w:sz="4" w:space="0" w:color="666699"/>
              <w:right w:val="single" w:sz="4" w:space="0" w:color="666699"/>
            </w:tcBorders>
          </w:tcPr>
          <w:p w14:paraId="4D41913B" w14:textId="77777777" w:rsidR="001A605E" w:rsidRPr="001A605E" w:rsidRDefault="001A605E" w:rsidP="004753B3">
            <w:pPr>
              <w:jc w:val="right"/>
              <w:rPr>
                <w:sz w:val="18"/>
                <w:szCs w:val="18"/>
                <w:lang w:val="fr-FR"/>
              </w:rPr>
            </w:pPr>
          </w:p>
        </w:tc>
        <w:tc>
          <w:tcPr>
            <w:tcW w:w="1330" w:type="dxa"/>
            <w:tcBorders>
              <w:top w:val="single" w:sz="4" w:space="0" w:color="666699"/>
              <w:left w:val="single" w:sz="4" w:space="0" w:color="666699"/>
              <w:bottom w:val="single" w:sz="4" w:space="0" w:color="666699"/>
              <w:right w:val="single" w:sz="4" w:space="0" w:color="666699"/>
            </w:tcBorders>
          </w:tcPr>
          <w:p w14:paraId="676D6769" w14:textId="77777777" w:rsidR="001A605E" w:rsidRPr="001A605E" w:rsidRDefault="001A605E" w:rsidP="004753B3">
            <w:pPr>
              <w:jc w:val="right"/>
              <w:rPr>
                <w:color w:val="000000" w:themeColor="text1"/>
                <w:sz w:val="18"/>
                <w:szCs w:val="18"/>
                <w:lang w:val="fr-FR"/>
              </w:rPr>
            </w:pPr>
            <w:r w:rsidRPr="001A605E">
              <w:rPr>
                <w:color w:val="000000" w:themeColor="text1"/>
                <w:sz w:val="18"/>
                <w:lang w:val="fr-FR"/>
              </w:rPr>
              <w:t>2,78</w:t>
            </w:r>
          </w:p>
        </w:tc>
      </w:tr>
      <w:tr w:rsidR="00ED0E45" w:rsidRPr="001A605E" w14:paraId="15AF0720" w14:textId="77777777" w:rsidTr="00661A06">
        <w:trPr>
          <w:trHeight w:val="249"/>
        </w:trPr>
        <w:tc>
          <w:tcPr>
            <w:tcW w:w="1492" w:type="dxa"/>
            <w:tcBorders>
              <w:top w:val="single" w:sz="4" w:space="0" w:color="666699"/>
              <w:left w:val="single" w:sz="4" w:space="0" w:color="666699"/>
              <w:bottom w:val="single" w:sz="4" w:space="0" w:color="666699"/>
              <w:right w:val="single" w:sz="4" w:space="0" w:color="666699"/>
            </w:tcBorders>
          </w:tcPr>
          <w:p w14:paraId="0B15B680" w14:textId="77777777" w:rsidR="001A605E" w:rsidRPr="001A605E" w:rsidRDefault="001A605E" w:rsidP="004753B3">
            <w:pPr>
              <w:jc w:val="left"/>
              <w:rPr>
                <w:sz w:val="18"/>
                <w:szCs w:val="18"/>
                <w:lang w:val="fr-FR"/>
              </w:rPr>
            </w:pPr>
            <w:r w:rsidRPr="001A605E">
              <w:rPr>
                <w:sz w:val="18"/>
                <w:lang w:val="fr-FR"/>
              </w:rPr>
              <w:t>HCFC-142b</w:t>
            </w:r>
          </w:p>
        </w:tc>
        <w:tc>
          <w:tcPr>
            <w:tcW w:w="798" w:type="dxa"/>
            <w:tcBorders>
              <w:top w:val="single" w:sz="4" w:space="0" w:color="666699"/>
              <w:left w:val="single" w:sz="4" w:space="0" w:color="666699"/>
              <w:bottom w:val="single" w:sz="4" w:space="0" w:color="666699"/>
              <w:right w:val="single" w:sz="4" w:space="0" w:color="666699"/>
            </w:tcBorders>
          </w:tcPr>
          <w:p w14:paraId="5B06FBC7" w14:textId="77777777" w:rsidR="001A605E" w:rsidRPr="001A605E" w:rsidRDefault="001A605E" w:rsidP="004753B3">
            <w:pPr>
              <w:jc w:val="right"/>
              <w:rPr>
                <w:sz w:val="18"/>
                <w:szCs w:val="18"/>
                <w:lang w:val="fr-FR"/>
              </w:rPr>
            </w:pPr>
          </w:p>
        </w:tc>
        <w:tc>
          <w:tcPr>
            <w:tcW w:w="784" w:type="dxa"/>
            <w:tcBorders>
              <w:top w:val="single" w:sz="4" w:space="0" w:color="666699"/>
              <w:left w:val="single" w:sz="4" w:space="0" w:color="666699"/>
              <w:bottom w:val="single" w:sz="4" w:space="0" w:color="666699"/>
              <w:right w:val="single" w:sz="4" w:space="0" w:color="666699"/>
            </w:tcBorders>
          </w:tcPr>
          <w:p w14:paraId="35F5F2BC" w14:textId="77777777" w:rsidR="001A605E" w:rsidRPr="001A605E" w:rsidRDefault="001A605E" w:rsidP="004753B3">
            <w:pPr>
              <w:jc w:val="right"/>
              <w:rPr>
                <w:sz w:val="18"/>
                <w:szCs w:val="18"/>
                <w:lang w:val="fr-FR"/>
              </w:rPr>
            </w:pPr>
          </w:p>
        </w:tc>
        <w:tc>
          <w:tcPr>
            <w:tcW w:w="938" w:type="dxa"/>
            <w:tcBorders>
              <w:top w:val="single" w:sz="4" w:space="0" w:color="666699"/>
              <w:left w:val="single" w:sz="4" w:space="0" w:color="666699"/>
              <w:bottom w:val="single" w:sz="4" w:space="0" w:color="666699"/>
              <w:right w:val="single" w:sz="4" w:space="0" w:color="666699"/>
            </w:tcBorders>
          </w:tcPr>
          <w:p w14:paraId="376DF049" w14:textId="77777777" w:rsidR="001A605E" w:rsidRPr="001A605E" w:rsidRDefault="001A605E" w:rsidP="004753B3">
            <w:pPr>
              <w:jc w:val="right"/>
              <w:rPr>
                <w:sz w:val="18"/>
                <w:szCs w:val="18"/>
                <w:lang w:val="fr-FR"/>
              </w:rPr>
            </w:pPr>
          </w:p>
        </w:tc>
        <w:tc>
          <w:tcPr>
            <w:tcW w:w="1036" w:type="dxa"/>
            <w:tcBorders>
              <w:top w:val="single" w:sz="4" w:space="0" w:color="666699"/>
              <w:left w:val="single" w:sz="4" w:space="0" w:color="666699"/>
              <w:bottom w:val="single" w:sz="4" w:space="0" w:color="666699"/>
              <w:right w:val="single" w:sz="4" w:space="0" w:color="666699"/>
            </w:tcBorders>
          </w:tcPr>
          <w:p w14:paraId="0FA80022" w14:textId="77777777" w:rsidR="001A605E" w:rsidRPr="001A605E" w:rsidRDefault="001A605E" w:rsidP="004753B3">
            <w:pPr>
              <w:jc w:val="right"/>
              <w:rPr>
                <w:sz w:val="18"/>
                <w:szCs w:val="18"/>
                <w:lang w:val="fr-FR"/>
              </w:rPr>
            </w:pPr>
          </w:p>
        </w:tc>
        <w:tc>
          <w:tcPr>
            <w:tcW w:w="896" w:type="dxa"/>
            <w:tcBorders>
              <w:top w:val="single" w:sz="4" w:space="0" w:color="666699"/>
              <w:left w:val="single" w:sz="4" w:space="0" w:color="666699"/>
              <w:bottom w:val="single" w:sz="4" w:space="0" w:color="666699"/>
              <w:right w:val="single" w:sz="4" w:space="0" w:color="666699"/>
            </w:tcBorders>
          </w:tcPr>
          <w:p w14:paraId="3B19C323" w14:textId="77777777" w:rsidR="001A605E" w:rsidRPr="001A605E" w:rsidRDefault="001A605E" w:rsidP="004753B3">
            <w:pPr>
              <w:jc w:val="right"/>
              <w:rPr>
                <w:sz w:val="18"/>
                <w:szCs w:val="18"/>
                <w:lang w:val="fr-FR"/>
              </w:rPr>
            </w:pPr>
            <w:r w:rsidRPr="001A605E">
              <w:rPr>
                <w:sz w:val="18"/>
                <w:lang w:val="fr-FR"/>
              </w:rPr>
              <w:t>0,00</w:t>
            </w:r>
          </w:p>
        </w:tc>
        <w:tc>
          <w:tcPr>
            <w:tcW w:w="853" w:type="dxa"/>
            <w:tcBorders>
              <w:top w:val="single" w:sz="4" w:space="0" w:color="666699"/>
              <w:left w:val="single" w:sz="4" w:space="0" w:color="666699"/>
              <w:bottom w:val="single" w:sz="4" w:space="0" w:color="666699"/>
              <w:right w:val="single" w:sz="4" w:space="0" w:color="666699"/>
            </w:tcBorders>
          </w:tcPr>
          <w:p w14:paraId="665FE4B0" w14:textId="77777777" w:rsidR="001A605E" w:rsidRPr="001A605E" w:rsidRDefault="001A605E" w:rsidP="004753B3">
            <w:pPr>
              <w:jc w:val="right"/>
              <w:rPr>
                <w:sz w:val="18"/>
                <w:szCs w:val="18"/>
                <w:lang w:val="fr-FR"/>
              </w:rPr>
            </w:pPr>
          </w:p>
        </w:tc>
        <w:tc>
          <w:tcPr>
            <w:tcW w:w="1302" w:type="dxa"/>
            <w:tcBorders>
              <w:top w:val="single" w:sz="4" w:space="0" w:color="666699"/>
              <w:left w:val="single" w:sz="4" w:space="0" w:color="666699"/>
              <w:bottom w:val="single" w:sz="4" w:space="0" w:color="666699"/>
              <w:right w:val="single" w:sz="4" w:space="0" w:color="666699"/>
            </w:tcBorders>
          </w:tcPr>
          <w:p w14:paraId="07D51F04" w14:textId="77777777" w:rsidR="001A605E" w:rsidRPr="001A605E" w:rsidRDefault="001A605E" w:rsidP="004753B3">
            <w:pPr>
              <w:jc w:val="right"/>
              <w:rPr>
                <w:sz w:val="18"/>
                <w:szCs w:val="18"/>
                <w:lang w:val="fr-FR"/>
              </w:rPr>
            </w:pPr>
          </w:p>
        </w:tc>
        <w:tc>
          <w:tcPr>
            <w:tcW w:w="1008" w:type="dxa"/>
            <w:tcBorders>
              <w:top w:val="single" w:sz="4" w:space="0" w:color="666699"/>
              <w:left w:val="single" w:sz="4" w:space="0" w:color="666699"/>
              <w:bottom w:val="single" w:sz="4" w:space="0" w:color="666699"/>
              <w:right w:val="single" w:sz="4" w:space="0" w:color="666699"/>
            </w:tcBorders>
          </w:tcPr>
          <w:p w14:paraId="16137F39" w14:textId="77777777" w:rsidR="001A605E" w:rsidRPr="001A605E" w:rsidRDefault="001A605E" w:rsidP="004753B3">
            <w:pPr>
              <w:jc w:val="right"/>
              <w:rPr>
                <w:sz w:val="18"/>
                <w:szCs w:val="18"/>
                <w:lang w:val="fr-FR"/>
              </w:rPr>
            </w:pPr>
          </w:p>
        </w:tc>
        <w:tc>
          <w:tcPr>
            <w:tcW w:w="1330" w:type="dxa"/>
            <w:tcBorders>
              <w:top w:val="single" w:sz="4" w:space="0" w:color="666699"/>
              <w:left w:val="single" w:sz="4" w:space="0" w:color="666699"/>
              <w:bottom w:val="single" w:sz="4" w:space="0" w:color="666699"/>
              <w:right w:val="single" w:sz="4" w:space="0" w:color="666699"/>
            </w:tcBorders>
          </w:tcPr>
          <w:p w14:paraId="05046BFA" w14:textId="77777777" w:rsidR="001A605E" w:rsidRPr="001A605E" w:rsidRDefault="001A605E" w:rsidP="004753B3">
            <w:pPr>
              <w:jc w:val="right"/>
              <w:rPr>
                <w:color w:val="000000" w:themeColor="text1"/>
                <w:sz w:val="18"/>
                <w:szCs w:val="18"/>
                <w:lang w:val="fr-FR"/>
              </w:rPr>
            </w:pPr>
            <w:r w:rsidRPr="001A605E">
              <w:rPr>
                <w:color w:val="000000" w:themeColor="text1"/>
                <w:sz w:val="18"/>
                <w:lang w:val="fr-FR"/>
              </w:rPr>
              <w:t>0,00</w:t>
            </w:r>
          </w:p>
        </w:tc>
      </w:tr>
      <w:tr w:rsidR="00ED0E45" w:rsidRPr="001A605E" w14:paraId="1F4E4615" w14:textId="77777777" w:rsidTr="00661A06">
        <w:trPr>
          <w:trHeight w:val="249"/>
        </w:trPr>
        <w:tc>
          <w:tcPr>
            <w:tcW w:w="1492" w:type="dxa"/>
            <w:tcBorders>
              <w:top w:val="single" w:sz="4" w:space="0" w:color="666699"/>
              <w:left w:val="single" w:sz="4" w:space="0" w:color="666699"/>
              <w:bottom w:val="single" w:sz="4" w:space="0" w:color="666699"/>
              <w:right w:val="single" w:sz="4" w:space="0" w:color="666699"/>
            </w:tcBorders>
          </w:tcPr>
          <w:p w14:paraId="76B11E07" w14:textId="77777777" w:rsidR="001A605E" w:rsidRPr="001A605E" w:rsidRDefault="001A605E" w:rsidP="004753B3">
            <w:pPr>
              <w:jc w:val="left"/>
              <w:rPr>
                <w:sz w:val="18"/>
                <w:szCs w:val="18"/>
                <w:lang w:val="fr-FR"/>
              </w:rPr>
            </w:pPr>
            <w:r w:rsidRPr="001A605E">
              <w:rPr>
                <w:sz w:val="18"/>
                <w:lang w:val="fr-FR"/>
              </w:rPr>
              <w:t>HCFC-141b dans du polyol prémélangé importé</w:t>
            </w:r>
          </w:p>
        </w:tc>
        <w:tc>
          <w:tcPr>
            <w:tcW w:w="798" w:type="dxa"/>
            <w:tcBorders>
              <w:top w:val="single" w:sz="4" w:space="0" w:color="666699"/>
              <w:left w:val="single" w:sz="4" w:space="0" w:color="666699"/>
              <w:bottom w:val="single" w:sz="4" w:space="0" w:color="666699"/>
              <w:right w:val="single" w:sz="4" w:space="0" w:color="666699"/>
            </w:tcBorders>
          </w:tcPr>
          <w:p w14:paraId="03D9F6B8" w14:textId="77777777" w:rsidR="001A605E" w:rsidRPr="001A605E" w:rsidRDefault="001A605E" w:rsidP="004753B3">
            <w:pPr>
              <w:jc w:val="right"/>
              <w:rPr>
                <w:sz w:val="18"/>
                <w:szCs w:val="18"/>
                <w:lang w:val="fr-FR"/>
              </w:rPr>
            </w:pPr>
          </w:p>
        </w:tc>
        <w:tc>
          <w:tcPr>
            <w:tcW w:w="784" w:type="dxa"/>
            <w:tcBorders>
              <w:top w:val="single" w:sz="4" w:space="0" w:color="666699"/>
              <w:left w:val="single" w:sz="4" w:space="0" w:color="666699"/>
              <w:bottom w:val="single" w:sz="4" w:space="0" w:color="666699"/>
              <w:right w:val="single" w:sz="4" w:space="0" w:color="666699"/>
            </w:tcBorders>
          </w:tcPr>
          <w:p w14:paraId="5BDAB434" w14:textId="77777777" w:rsidR="001A605E" w:rsidRPr="001A605E" w:rsidRDefault="001A605E" w:rsidP="004753B3">
            <w:pPr>
              <w:jc w:val="right"/>
              <w:rPr>
                <w:sz w:val="18"/>
                <w:szCs w:val="18"/>
                <w:lang w:val="fr-FR"/>
              </w:rPr>
            </w:pPr>
            <w:r w:rsidRPr="001A605E">
              <w:rPr>
                <w:sz w:val="18"/>
                <w:lang w:val="fr-FR"/>
              </w:rPr>
              <w:t>3,50</w:t>
            </w:r>
          </w:p>
        </w:tc>
        <w:tc>
          <w:tcPr>
            <w:tcW w:w="938" w:type="dxa"/>
            <w:tcBorders>
              <w:top w:val="single" w:sz="4" w:space="0" w:color="666699"/>
              <w:left w:val="single" w:sz="4" w:space="0" w:color="666699"/>
              <w:bottom w:val="single" w:sz="4" w:space="0" w:color="666699"/>
              <w:right w:val="single" w:sz="4" w:space="0" w:color="666699"/>
            </w:tcBorders>
          </w:tcPr>
          <w:p w14:paraId="7040140B" w14:textId="77777777" w:rsidR="001A605E" w:rsidRPr="001A605E" w:rsidRDefault="001A605E" w:rsidP="004753B3">
            <w:pPr>
              <w:jc w:val="right"/>
              <w:rPr>
                <w:sz w:val="18"/>
                <w:szCs w:val="18"/>
                <w:lang w:val="fr-FR"/>
              </w:rPr>
            </w:pPr>
          </w:p>
        </w:tc>
        <w:tc>
          <w:tcPr>
            <w:tcW w:w="1036" w:type="dxa"/>
            <w:tcBorders>
              <w:top w:val="single" w:sz="4" w:space="0" w:color="666699"/>
              <w:left w:val="single" w:sz="4" w:space="0" w:color="666699"/>
              <w:bottom w:val="single" w:sz="4" w:space="0" w:color="666699"/>
              <w:right w:val="single" w:sz="4" w:space="0" w:color="666699"/>
            </w:tcBorders>
          </w:tcPr>
          <w:p w14:paraId="654DCC13" w14:textId="77777777" w:rsidR="001A605E" w:rsidRPr="001A605E" w:rsidRDefault="001A605E" w:rsidP="004753B3">
            <w:pPr>
              <w:jc w:val="right"/>
              <w:rPr>
                <w:sz w:val="18"/>
                <w:szCs w:val="18"/>
                <w:lang w:val="fr-FR"/>
              </w:rPr>
            </w:pPr>
          </w:p>
        </w:tc>
        <w:tc>
          <w:tcPr>
            <w:tcW w:w="896" w:type="dxa"/>
            <w:tcBorders>
              <w:top w:val="single" w:sz="4" w:space="0" w:color="666699"/>
              <w:left w:val="single" w:sz="4" w:space="0" w:color="666699"/>
              <w:bottom w:val="single" w:sz="4" w:space="0" w:color="666699"/>
              <w:right w:val="single" w:sz="4" w:space="0" w:color="666699"/>
            </w:tcBorders>
          </w:tcPr>
          <w:p w14:paraId="749AEC43" w14:textId="77777777" w:rsidR="001A605E" w:rsidRPr="001A605E" w:rsidRDefault="001A605E" w:rsidP="004753B3">
            <w:pPr>
              <w:jc w:val="right"/>
              <w:rPr>
                <w:sz w:val="18"/>
                <w:szCs w:val="18"/>
                <w:lang w:val="fr-FR"/>
              </w:rPr>
            </w:pPr>
          </w:p>
        </w:tc>
        <w:tc>
          <w:tcPr>
            <w:tcW w:w="853" w:type="dxa"/>
            <w:tcBorders>
              <w:top w:val="single" w:sz="4" w:space="0" w:color="666699"/>
              <w:left w:val="single" w:sz="4" w:space="0" w:color="666699"/>
              <w:bottom w:val="single" w:sz="4" w:space="0" w:color="666699"/>
              <w:right w:val="single" w:sz="4" w:space="0" w:color="666699"/>
            </w:tcBorders>
          </w:tcPr>
          <w:p w14:paraId="7666ADBD" w14:textId="77777777" w:rsidR="001A605E" w:rsidRPr="001A605E" w:rsidRDefault="001A605E" w:rsidP="004753B3">
            <w:pPr>
              <w:jc w:val="right"/>
              <w:rPr>
                <w:sz w:val="18"/>
                <w:szCs w:val="18"/>
                <w:lang w:val="fr-FR"/>
              </w:rPr>
            </w:pPr>
          </w:p>
        </w:tc>
        <w:tc>
          <w:tcPr>
            <w:tcW w:w="1302" w:type="dxa"/>
            <w:tcBorders>
              <w:top w:val="single" w:sz="4" w:space="0" w:color="666699"/>
              <w:left w:val="single" w:sz="4" w:space="0" w:color="666699"/>
              <w:bottom w:val="single" w:sz="4" w:space="0" w:color="666699"/>
              <w:right w:val="single" w:sz="4" w:space="0" w:color="666699"/>
            </w:tcBorders>
          </w:tcPr>
          <w:p w14:paraId="5C241EF9" w14:textId="77777777" w:rsidR="001A605E" w:rsidRPr="001A605E" w:rsidRDefault="001A605E" w:rsidP="004753B3">
            <w:pPr>
              <w:jc w:val="right"/>
              <w:rPr>
                <w:sz w:val="18"/>
                <w:szCs w:val="18"/>
                <w:lang w:val="fr-FR"/>
              </w:rPr>
            </w:pPr>
          </w:p>
        </w:tc>
        <w:tc>
          <w:tcPr>
            <w:tcW w:w="1008" w:type="dxa"/>
            <w:tcBorders>
              <w:top w:val="single" w:sz="4" w:space="0" w:color="666699"/>
              <w:left w:val="single" w:sz="4" w:space="0" w:color="666699"/>
              <w:bottom w:val="single" w:sz="4" w:space="0" w:color="666699"/>
              <w:right w:val="single" w:sz="4" w:space="0" w:color="666699"/>
            </w:tcBorders>
          </w:tcPr>
          <w:p w14:paraId="70C52546" w14:textId="77777777" w:rsidR="001A605E" w:rsidRPr="001A605E" w:rsidRDefault="001A605E" w:rsidP="004753B3">
            <w:pPr>
              <w:jc w:val="right"/>
              <w:rPr>
                <w:sz w:val="18"/>
                <w:szCs w:val="18"/>
                <w:lang w:val="fr-FR"/>
              </w:rPr>
            </w:pPr>
          </w:p>
        </w:tc>
        <w:tc>
          <w:tcPr>
            <w:tcW w:w="1330" w:type="dxa"/>
            <w:tcBorders>
              <w:top w:val="single" w:sz="4" w:space="0" w:color="666699"/>
              <w:left w:val="single" w:sz="4" w:space="0" w:color="666699"/>
              <w:bottom w:val="single" w:sz="4" w:space="0" w:color="666699"/>
              <w:right w:val="single" w:sz="4" w:space="0" w:color="666699"/>
            </w:tcBorders>
          </w:tcPr>
          <w:p w14:paraId="5633E112" w14:textId="77777777" w:rsidR="001A605E" w:rsidRPr="001A605E" w:rsidRDefault="001A605E" w:rsidP="004753B3">
            <w:pPr>
              <w:jc w:val="right"/>
              <w:rPr>
                <w:color w:val="000000" w:themeColor="text1"/>
                <w:sz w:val="18"/>
                <w:szCs w:val="18"/>
                <w:lang w:val="fr-FR"/>
              </w:rPr>
            </w:pPr>
            <w:r w:rsidRPr="001A605E">
              <w:rPr>
                <w:color w:val="000000" w:themeColor="text1"/>
                <w:sz w:val="18"/>
                <w:lang w:val="fr-FR"/>
              </w:rPr>
              <w:t>3,50</w:t>
            </w:r>
          </w:p>
        </w:tc>
      </w:tr>
    </w:tbl>
    <w:p w14:paraId="18E3659A" w14:textId="77777777" w:rsidR="001A605E" w:rsidRPr="00661A06" w:rsidRDefault="001A605E" w:rsidP="001A605E">
      <w:pPr>
        <w:jc w:val="center"/>
        <w:rPr>
          <w:sz w:val="10"/>
          <w:szCs w:val="10"/>
          <w:lang w:val="fr-FR"/>
        </w:rPr>
      </w:pPr>
    </w:p>
    <w:tbl>
      <w:tblPr>
        <w:tblStyle w:val="TableGrid"/>
        <w:tblW w:w="10415"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7"/>
        <w:gridCol w:w="1701"/>
        <w:gridCol w:w="4394"/>
        <w:gridCol w:w="1483"/>
      </w:tblGrid>
      <w:tr w:rsidR="001A605E" w:rsidRPr="00F36A78" w14:paraId="11DDA993" w14:textId="77777777" w:rsidTr="00661A06">
        <w:trPr>
          <w:trHeight w:val="276"/>
        </w:trPr>
        <w:tc>
          <w:tcPr>
            <w:tcW w:w="10415" w:type="dxa"/>
            <w:gridSpan w:val="4"/>
            <w:tcBorders>
              <w:top w:val="single" w:sz="4" w:space="0" w:color="666699"/>
              <w:left w:val="single" w:sz="4" w:space="0" w:color="666699"/>
              <w:bottom w:val="single" w:sz="4" w:space="0" w:color="666699"/>
              <w:right w:val="single" w:sz="4" w:space="0" w:color="666699"/>
            </w:tcBorders>
            <w:hideMark/>
          </w:tcPr>
          <w:p w14:paraId="66BD93D8" w14:textId="77777777" w:rsidR="001A605E" w:rsidRPr="001A605E" w:rsidRDefault="001A605E" w:rsidP="004753B3">
            <w:pPr>
              <w:jc w:val="left"/>
              <w:rPr>
                <w:b/>
                <w:sz w:val="18"/>
                <w:szCs w:val="18"/>
                <w:lang w:val="fr-FR"/>
              </w:rPr>
            </w:pPr>
            <w:r w:rsidRPr="001A605E">
              <w:rPr>
                <w:b/>
                <w:sz w:val="18"/>
                <w:lang w:val="fr-FR"/>
              </w:rPr>
              <w:t>(IV) DONNÉES SUR LA CONSOMMATION (tonnes PAO)</w:t>
            </w:r>
          </w:p>
        </w:tc>
      </w:tr>
      <w:tr w:rsidR="001A605E" w:rsidRPr="001A605E" w14:paraId="1A7F171C" w14:textId="77777777" w:rsidTr="00661A06">
        <w:trPr>
          <w:trHeight w:val="276"/>
        </w:trPr>
        <w:tc>
          <w:tcPr>
            <w:tcW w:w="2837" w:type="dxa"/>
            <w:tcBorders>
              <w:top w:val="single" w:sz="4" w:space="0" w:color="666699"/>
              <w:left w:val="single" w:sz="4" w:space="0" w:color="666699"/>
              <w:bottom w:val="single" w:sz="4" w:space="0" w:color="666699"/>
              <w:right w:val="single" w:sz="4" w:space="0" w:color="666699"/>
            </w:tcBorders>
            <w:hideMark/>
          </w:tcPr>
          <w:p w14:paraId="7FBF39A6" w14:textId="77777777" w:rsidR="001A605E" w:rsidRPr="001A605E" w:rsidRDefault="001A605E" w:rsidP="004753B3">
            <w:pPr>
              <w:jc w:val="center"/>
              <w:rPr>
                <w:sz w:val="18"/>
                <w:szCs w:val="18"/>
                <w:lang w:val="fr-FR"/>
              </w:rPr>
            </w:pPr>
            <w:r w:rsidRPr="001A605E">
              <w:rPr>
                <w:sz w:val="18"/>
                <w:lang w:val="fr-FR"/>
              </w:rPr>
              <w:t>Référence de 2009-2010 :</w:t>
            </w:r>
          </w:p>
        </w:tc>
        <w:tc>
          <w:tcPr>
            <w:tcW w:w="1701" w:type="dxa"/>
            <w:tcBorders>
              <w:top w:val="single" w:sz="4" w:space="0" w:color="666699"/>
              <w:left w:val="single" w:sz="4" w:space="0" w:color="666699"/>
              <w:bottom w:val="single" w:sz="4" w:space="0" w:color="666699"/>
              <w:right w:val="single" w:sz="4" w:space="0" w:color="666699"/>
            </w:tcBorders>
            <w:hideMark/>
          </w:tcPr>
          <w:p w14:paraId="66139FEC" w14:textId="77777777" w:rsidR="001A605E" w:rsidRPr="001A605E" w:rsidRDefault="001A605E" w:rsidP="004753B3">
            <w:pPr>
              <w:jc w:val="right"/>
              <w:rPr>
                <w:sz w:val="18"/>
                <w:szCs w:val="18"/>
                <w:lang w:val="fr-FR"/>
              </w:rPr>
            </w:pPr>
            <w:r w:rsidRPr="001A605E">
              <w:rPr>
                <w:sz w:val="18"/>
                <w:lang w:val="fr-FR"/>
              </w:rPr>
              <w:t>23,4</w:t>
            </w:r>
          </w:p>
        </w:tc>
        <w:tc>
          <w:tcPr>
            <w:tcW w:w="4394" w:type="dxa"/>
            <w:tcBorders>
              <w:top w:val="single" w:sz="4" w:space="0" w:color="666699"/>
              <w:left w:val="single" w:sz="4" w:space="0" w:color="666699"/>
              <w:bottom w:val="single" w:sz="4" w:space="0" w:color="666699"/>
              <w:right w:val="single" w:sz="4" w:space="0" w:color="666699"/>
            </w:tcBorders>
            <w:hideMark/>
          </w:tcPr>
          <w:p w14:paraId="19EAFC13" w14:textId="77777777" w:rsidR="001A605E" w:rsidRPr="001A605E" w:rsidRDefault="001A605E" w:rsidP="004753B3">
            <w:pPr>
              <w:jc w:val="center"/>
              <w:rPr>
                <w:sz w:val="18"/>
                <w:szCs w:val="18"/>
                <w:lang w:val="fr-FR"/>
              </w:rPr>
            </w:pPr>
            <w:r w:rsidRPr="001A605E">
              <w:rPr>
                <w:sz w:val="18"/>
                <w:lang w:val="fr-FR"/>
              </w:rPr>
              <w:t>Point de départ des réductions globales durables :</w:t>
            </w:r>
          </w:p>
        </w:tc>
        <w:tc>
          <w:tcPr>
            <w:tcW w:w="1483" w:type="dxa"/>
            <w:tcBorders>
              <w:top w:val="single" w:sz="4" w:space="0" w:color="666699"/>
              <w:left w:val="single" w:sz="4" w:space="0" w:color="666699"/>
              <w:bottom w:val="single" w:sz="4" w:space="0" w:color="666699"/>
              <w:right w:val="single" w:sz="4" w:space="0" w:color="666699"/>
            </w:tcBorders>
            <w:hideMark/>
          </w:tcPr>
          <w:p w14:paraId="66D5287C" w14:textId="77777777" w:rsidR="001A605E" w:rsidRPr="001A605E" w:rsidRDefault="001A605E" w:rsidP="004753B3">
            <w:pPr>
              <w:jc w:val="right"/>
              <w:rPr>
                <w:sz w:val="18"/>
                <w:szCs w:val="18"/>
                <w:lang w:val="fr-FR"/>
              </w:rPr>
            </w:pPr>
            <w:r w:rsidRPr="001A605E">
              <w:rPr>
                <w:sz w:val="18"/>
                <w:lang w:val="fr-FR"/>
              </w:rPr>
              <w:t>28,66</w:t>
            </w:r>
          </w:p>
        </w:tc>
      </w:tr>
      <w:tr w:rsidR="001A605E" w:rsidRPr="00F36A78" w14:paraId="3C6CD917" w14:textId="77777777" w:rsidTr="00661A06">
        <w:trPr>
          <w:trHeight w:val="276"/>
        </w:trPr>
        <w:tc>
          <w:tcPr>
            <w:tcW w:w="10415" w:type="dxa"/>
            <w:gridSpan w:val="4"/>
            <w:tcBorders>
              <w:top w:val="single" w:sz="4" w:space="0" w:color="666699"/>
              <w:left w:val="single" w:sz="4" w:space="0" w:color="666699"/>
              <w:bottom w:val="single" w:sz="4" w:space="0" w:color="666699"/>
              <w:right w:val="single" w:sz="4" w:space="0" w:color="666699"/>
            </w:tcBorders>
            <w:hideMark/>
          </w:tcPr>
          <w:p w14:paraId="18A63C87" w14:textId="77777777" w:rsidR="001A605E" w:rsidRPr="001A605E" w:rsidRDefault="001A605E" w:rsidP="004753B3">
            <w:pPr>
              <w:ind w:left="316"/>
              <w:rPr>
                <w:b/>
                <w:sz w:val="18"/>
                <w:szCs w:val="18"/>
                <w:lang w:val="fr-FR"/>
              </w:rPr>
            </w:pPr>
            <w:r w:rsidRPr="001A605E">
              <w:rPr>
                <w:b/>
                <w:sz w:val="18"/>
                <w:lang w:val="fr-FR"/>
              </w:rPr>
              <w:t>CONSOMMATION RESTANTE ADMISSIBLE AU FINANCEMENT</w:t>
            </w:r>
          </w:p>
        </w:tc>
      </w:tr>
      <w:tr w:rsidR="001A605E" w:rsidRPr="001A605E" w14:paraId="155EEFF7" w14:textId="77777777" w:rsidTr="00661A06">
        <w:trPr>
          <w:trHeight w:val="276"/>
        </w:trPr>
        <w:tc>
          <w:tcPr>
            <w:tcW w:w="2837" w:type="dxa"/>
            <w:tcBorders>
              <w:top w:val="single" w:sz="4" w:space="0" w:color="666699"/>
              <w:left w:val="single" w:sz="4" w:space="0" w:color="666699"/>
              <w:bottom w:val="single" w:sz="4" w:space="0" w:color="666699"/>
              <w:right w:val="single" w:sz="4" w:space="0" w:color="666699"/>
            </w:tcBorders>
            <w:hideMark/>
          </w:tcPr>
          <w:p w14:paraId="36D11D39" w14:textId="77777777" w:rsidR="001A605E" w:rsidRPr="001A605E" w:rsidRDefault="001A605E" w:rsidP="004753B3">
            <w:pPr>
              <w:jc w:val="center"/>
              <w:rPr>
                <w:sz w:val="18"/>
                <w:szCs w:val="18"/>
                <w:lang w:val="fr-FR"/>
              </w:rPr>
            </w:pPr>
            <w:r w:rsidRPr="001A605E">
              <w:rPr>
                <w:sz w:val="18"/>
                <w:lang w:val="fr-FR"/>
              </w:rPr>
              <w:t>Déjà approuvée :</w:t>
            </w:r>
          </w:p>
        </w:tc>
        <w:tc>
          <w:tcPr>
            <w:tcW w:w="1701" w:type="dxa"/>
            <w:tcBorders>
              <w:top w:val="single" w:sz="4" w:space="0" w:color="666699"/>
              <w:left w:val="single" w:sz="4" w:space="0" w:color="666699"/>
              <w:bottom w:val="single" w:sz="4" w:space="0" w:color="666699"/>
              <w:right w:val="single" w:sz="4" w:space="0" w:color="666699"/>
            </w:tcBorders>
            <w:hideMark/>
          </w:tcPr>
          <w:p w14:paraId="0F5AF3B2" w14:textId="77777777" w:rsidR="001A605E" w:rsidRPr="001A605E" w:rsidRDefault="001A605E" w:rsidP="004753B3">
            <w:pPr>
              <w:jc w:val="right"/>
              <w:rPr>
                <w:sz w:val="18"/>
                <w:szCs w:val="18"/>
                <w:lang w:val="fr-FR"/>
              </w:rPr>
            </w:pPr>
            <w:r w:rsidRPr="001A605E">
              <w:rPr>
                <w:sz w:val="18"/>
                <w:lang w:val="fr-FR"/>
              </w:rPr>
              <w:t>28,66</w:t>
            </w:r>
          </w:p>
        </w:tc>
        <w:tc>
          <w:tcPr>
            <w:tcW w:w="4394" w:type="dxa"/>
            <w:tcBorders>
              <w:top w:val="single" w:sz="4" w:space="0" w:color="666699"/>
              <w:left w:val="single" w:sz="4" w:space="0" w:color="666699"/>
              <w:bottom w:val="single" w:sz="4" w:space="0" w:color="666699"/>
              <w:right w:val="single" w:sz="4" w:space="0" w:color="666699"/>
            </w:tcBorders>
            <w:hideMark/>
          </w:tcPr>
          <w:p w14:paraId="2F439AEE" w14:textId="77777777" w:rsidR="001A605E" w:rsidRPr="001A605E" w:rsidRDefault="001A605E" w:rsidP="004753B3">
            <w:pPr>
              <w:jc w:val="center"/>
              <w:rPr>
                <w:i/>
                <w:sz w:val="18"/>
                <w:szCs w:val="18"/>
                <w:lang w:val="fr-FR"/>
              </w:rPr>
            </w:pPr>
            <w:r w:rsidRPr="001A605E">
              <w:rPr>
                <w:sz w:val="18"/>
                <w:lang w:val="fr-FR"/>
              </w:rPr>
              <w:t>Restante :</w:t>
            </w:r>
          </w:p>
        </w:tc>
        <w:tc>
          <w:tcPr>
            <w:tcW w:w="1483" w:type="dxa"/>
            <w:tcBorders>
              <w:top w:val="single" w:sz="4" w:space="0" w:color="666699"/>
              <w:left w:val="single" w:sz="4" w:space="0" w:color="666699"/>
              <w:bottom w:val="single" w:sz="4" w:space="0" w:color="666699"/>
              <w:right w:val="single" w:sz="4" w:space="0" w:color="666699"/>
            </w:tcBorders>
            <w:hideMark/>
          </w:tcPr>
          <w:p w14:paraId="4F9B56D4" w14:textId="77777777" w:rsidR="001A605E" w:rsidRPr="001A605E" w:rsidRDefault="001A605E" w:rsidP="004753B3">
            <w:pPr>
              <w:jc w:val="right"/>
              <w:rPr>
                <w:sz w:val="18"/>
                <w:szCs w:val="18"/>
                <w:lang w:val="fr-FR"/>
              </w:rPr>
            </w:pPr>
            <w:r w:rsidRPr="001A605E">
              <w:rPr>
                <w:sz w:val="18"/>
                <w:lang w:val="fr-FR"/>
              </w:rPr>
              <w:t>0,00</w:t>
            </w:r>
          </w:p>
        </w:tc>
      </w:tr>
    </w:tbl>
    <w:p w14:paraId="76288E40" w14:textId="77777777" w:rsidR="001A605E" w:rsidRPr="001A605E" w:rsidRDefault="001A605E" w:rsidP="001A605E">
      <w:pPr>
        <w:jc w:val="center"/>
        <w:rPr>
          <w:sz w:val="16"/>
          <w:szCs w:val="16"/>
          <w:lang w:val="fr-FR"/>
        </w:rPr>
      </w:pPr>
    </w:p>
    <w:tbl>
      <w:tblPr>
        <w:tblStyle w:val="TableGrid"/>
        <w:tblW w:w="5567" w:type="pct"/>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42"/>
        <w:gridCol w:w="3063"/>
        <w:gridCol w:w="1459"/>
        <w:gridCol w:w="1459"/>
        <w:gridCol w:w="1459"/>
        <w:gridCol w:w="1528"/>
      </w:tblGrid>
      <w:tr w:rsidR="001A605E" w:rsidRPr="001A605E" w14:paraId="0289F38C" w14:textId="77777777" w:rsidTr="00661A06">
        <w:trPr>
          <w:trHeight w:val="170"/>
        </w:trPr>
        <w:tc>
          <w:tcPr>
            <w:tcW w:w="2163" w:type="pct"/>
            <w:gridSpan w:val="2"/>
            <w:tcBorders>
              <w:top w:val="single" w:sz="4" w:space="0" w:color="666699"/>
              <w:left w:val="single" w:sz="4" w:space="0" w:color="666699"/>
              <w:bottom w:val="single" w:sz="4" w:space="0" w:color="666699"/>
              <w:right w:val="single" w:sz="4" w:space="0" w:color="666699"/>
            </w:tcBorders>
            <w:hideMark/>
          </w:tcPr>
          <w:p w14:paraId="0CE61DF2" w14:textId="77777777" w:rsidR="001A605E" w:rsidRPr="001A605E" w:rsidRDefault="001A605E" w:rsidP="004753B3">
            <w:pPr>
              <w:jc w:val="left"/>
              <w:rPr>
                <w:b/>
                <w:sz w:val="18"/>
                <w:szCs w:val="18"/>
                <w:lang w:val="fr-FR"/>
              </w:rPr>
            </w:pPr>
            <w:r w:rsidRPr="001A605E">
              <w:rPr>
                <w:b/>
                <w:sz w:val="18"/>
                <w:lang w:val="fr-FR"/>
              </w:rPr>
              <w:t>(V) PLAN D’ACTIVITÉS APPROUVÉ</w:t>
            </w:r>
          </w:p>
        </w:tc>
        <w:tc>
          <w:tcPr>
            <w:tcW w:w="701" w:type="pct"/>
            <w:tcBorders>
              <w:top w:val="single" w:sz="4" w:space="0" w:color="666699"/>
              <w:left w:val="single" w:sz="4" w:space="0" w:color="666699"/>
              <w:bottom w:val="single" w:sz="4" w:space="0" w:color="666699"/>
              <w:right w:val="single" w:sz="4" w:space="0" w:color="666699"/>
            </w:tcBorders>
            <w:hideMark/>
          </w:tcPr>
          <w:p w14:paraId="73178795" w14:textId="77777777" w:rsidR="001A605E" w:rsidRPr="001A605E" w:rsidRDefault="001A605E" w:rsidP="004753B3">
            <w:pPr>
              <w:jc w:val="center"/>
              <w:rPr>
                <w:b/>
                <w:sz w:val="18"/>
                <w:szCs w:val="18"/>
                <w:lang w:val="fr-FR"/>
              </w:rPr>
            </w:pPr>
            <w:r w:rsidRPr="001A605E">
              <w:rPr>
                <w:b/>
                <w:sz w:val="18"/>
                <w:lang w:val="fr-FR"/>
              </w:rPr>
              <w:t>2023</w:t>
            </w:r>
          </w:p>
        </w:tc>
        <w:tc>
          <w:tcPr>
            <w:tcW w:w="701" w:type="pct"/>
            <w:tcBorders>
              <w:top w:val="single" w:sz="4" w:space="0" w:color="666699"/>
              <w:left w:val="single" w:sz="4" w:space="0" w:color="666699"/>
              <w:bottom w:val="single" w:sz="4" w:space="0" w:color="666699"/>
              <w:right w:val="single" w:sz="4" w:space="0" w:color="666699"/>
            </w:tcBorders>
            <w:hideMark/>
          </w:tcPr>
          <w:p w14:paraId="68B94195" w14:textId="77777777" w:rsidR="001A605E" w:rsidRPr="001A605E" w:rsidRDefault="001A605E" w:rsidP="004753B3">
            <w:pPr>
              <w:jc w:val="center"/>
              <w:rPr>
                <w:b/>
                <w:sz w:val="18"/>
                <w:szCs w:val="18"/>
                <w:lang w:val="fr-FR"/>
              </w:rPr>
            </w:pPr>
            <w:r w:rsidRPr="001A605E">
              <w:rPr>
                <w:b/>
                <w:sz w:val="18"/>
                <w:lang w:val="fr-FR"/>
              </w:rPr>
              <w:t>2024</w:t>
            </w:r>
          </w:p>
        </w:tc>
        <w:tc>
          <w:tcPr>
            <w:tcW w:w="701" w:type="pct"/>
            <w:tcBorders>
              <w:top w:val="single" w:sz="4" w:space="0" w:color="666699"/>
              <w:left w:val="single" w:sz="4" w:space="0" w:color="666699"/>
              <w:bottom w:val="single" w:sz="4" w:space="0" w:color="666699"/>
              <w:right w:val="single" w:sz="4" w:space="0" w:color="666699"/>
            </w:tcBorders>
            <w:hideMark/>
          </w:tcPr>
          <w:p w14:paraId="2615E50B" w14:textId="77777777" w:rsidR="001A605E" w:rsidRPr="001A605E" w:rsidRDefault="001A605E" w:rsidP="004753B3">
            <w:pPr>
              <w:jc w:val="center"/>
              <w:rPr>
                <w:b/>
                <w:sz w:val="18"/>
                <w:szCs w:val="18"/>
                <w:lang w:val="fr-FR"/>
              </w:rPr>
            </w:pPr>
            <w:r w:rsidRPr="001A605E">
              <w:rPr>
                <w:b/>
                <w:sz w:val="18"/>
                <w:lang w:val="fr-FR"/>
              </w:rPr>
              <w:t>2025</w:t>
            </w:r>
          </w:p>
        </w:tc>
        <w:tc>
          <w:tcPr>
            <w:tcW w:w="735" w:type="pct"/>
            <w:tcBorders>
              <w:top w:val="single" w:sz="4" w:space="0" w:color="666699"/>
              <w:left w:val="single" w:sz="4" w:space="0" w:color="666699"/>
              <w:bottom w:val="single" w:sz="4" w:space="0" w:color="666699"/>
              <w:right w:val="single" w:sz="4" w:space="0" w:color="666699"/>
            </w:tcBorders>
            <w:hideMark/>
          </w:tcPr>
          <w:p w14:paraId="3100B0C3" w14:textId="77777777" w:rsidR="001A605E" w:rsidRPr="001A605E" w:rsidRDefault="001A605E" w:rsidP="004753B3">
            <w:pPr>
              <w:jc w:val="center"/>
              <w:rPr>
                <w:b/>
                <w:sz w:val="18"/>
                <w:szCs w:val="18"/>
                <w:lang w:val="fr-FR"/>
              </w:rPr>
            </w:pPr>
            <w:r w:rsidRPr="001A605E">
              <w:rPr>
                <w:b/>
                <w:sz w:val="18"/>
                <w:lang w:val="fr-FR"/>
              </w:rPr>
              <w:t>Total</w:t>
            </w:r>
          </w:p>
        </w:tc>
      </w:tr>
      <w:tr w:rsidR="001A605E" w:rsidRPr="001A605E" w14:paraId="2CB70644" w14:textId="77777777" w:rsidTr="00661A06">
        <w:trPr>
          <w:trHeight w:val="187"/>
        </w:trPr>
        <w:tc>
          <w:tcPr>
            <w:tcW w:w="692" w:type="pct"/>
            <w:vMerge w:val="restart"/>
            <w:tcBorders>
              <w:top w:val="single" w:sz="4" w:space="0" w:color="666699"/>
              <w:left w:val="single" w:sz="4" w:space="0" w:color="666699"/>
              <w:bottom w:val="single" w:sz="4" w:space="0" w:color="666699"/>
              <w:right w:val="single" w:sz="4" w:space="0" w:color="666699"/>
            </w:tcBorders>
            <w:vAlign w:val="center"/>
            <w:hideMark/>
          </w:tcPr>
          <w:p w14:paraId="0150F903" w14:textId="77777777" w:rsidR="001A605E" w:rsidRPr="001A605E" w:rsidRDefault="001A605E" w:rsidP="004753B3">
            <w:pPr>
              <w:jc w:val="center"/>
              <w:rPr>
                <w:sz w:val="18"/>
                <w:szCs w:val="18"/>
                <w:lang w:val="fr-FR"/>
              </w:rPr>
            </w:pPr>
            <w:r w:rsidRPr="001A605E">
              <w:rPr>
                <w:color w:val="000000" w:themeColor="text1"/>
                <w:sz w:val="18"/>
                <w:lang w:val="fr-FR"/>
              </w:rPr>
              <w:t>PNUD</w:t>
            </w:r>
          </w:p>
        </w:tc>
        <w:tc>
          <w:tcPr>
            <w:tcW w:w="1471" w:type="pct"/>
            <w:tcBorders>
              <w:top w:val="single" w:sz="4" w:space="0" w:color="666699"/>
              <w:left w:val="single" w:sz="4" w:space="0" w:color="666699"/>
              <w:bottom w:val="single" w:sz="4" w:space="0" w:color="666699"/>
              <w:right w:val="single" w:sz="4" w:space="0" w:color="666699"/>
            </w:tcBorders>
            <w:hideMark/>
          </w:tcPr>
          <w:p w14:paraId="1A6D8F95" w14:textId="77777777" w:rsidR="001A605E" w:rsidRPr="001A605E" w:rsidRDefault="001A605E" w:rsidP="004753B3">
            <w:pPr>
              <w:jc w:val="left"/>
              <w:rPr>
                <w:sz w:val="18"/>
                <w:szCs w:val="18"/>
                <w:lang w:val="fr-FR"/>
              </w:rPr>
            </w:pPr>
            <w:r w:rsidRPr="001A605E">
              <w:rPr>
                <w:sz w:val="18"/>
                <w:lang w:val="fr-FR"/>
              </w:rPr>
              <w:t>Élimination des SAO (tonnes PAO)</w:t>
            </w:r>
          </w:p>
        </w:tc>
        <w:tc>
          <w:tcPr>
            <w:tcW w:w="701" w:type="pct"/>
            <w:tcBorders>
              <w:top w:val="single" w:sz="4" w:space="0" w:color="666699"/>
              <w:left w:val="single" w:sz="4" w:space="0" w:color="666699"/>
              <w:bottom w:val="single" w:sz="4" w:space="0" w:color="666699"/>
              <w:right w:val="single" w:sz="4" w:space="0" w:color="666699"/>
            </w:tcBorders>
          </w:tcPr>
          <w:p w14:paraId="782A0709" w14:textId="77777777" w:rsidR="001A605E" w:rsidRPr="001A605E" w:rsidRDefault="001A605E" w:rsidP="004753B3">
            <w:pPr>
              <w:jc w:val="right"/>
              <w:rPr>
                <w:sz w:val="18"/>
                <w:szCs w:val="18"/>
                <w:lang w:val="fr-FR"/>
              </w:rPr>
            </w:pPr>
            <w:r w:rsidRPr="001A605E">
              <w:rPr>
                <w:sz w:val="18"/>
                <w:lang w:val="fr-FR"/>
              </w:rPr>
              <w:t>4,60</w:t>
            </w:r>
          </w:p>
        </w:tc>
        <w:tc>
          <w:tcPr>
            <w:tcW w:w="701" w:type="pct"/>
            <w:tcBorders>
              <w:top w:val="single" w:sz="4" w:space="0" w:color="666699"/>
              <w:left w:val="single" w:sz="4" w:space="0" w:color="666699"/>
              <w:bottom w:val="single" w:sz="4" w:space="0" w:color="666699"/>
              <w:right w:val="single" w:sz="4" w:space="0" w:color="666699"/>
            </w:tcBorders>
          </w:tcPr>
          <w:p w14:paraId="7F5CCF05" w14:textId="77777777" w:rsidR="001A605E" w:rsidRPr="001A605E" w:rsidRDefault="001A605E" w:rsidP="004753B3">
            <w:pPr>
              <w:jc w:val="right"/>
              <w:rPr>
                <w:sz w:val="18"/>
                <w:szCs w:val="18"/>
                <w:lang w:val="fr-FR"/>
              </w:rPr>
            </w:pPr>
            <w:r w:rsidRPr="001A605E">
              <w:rPr>
                <w:sz w:val="18"/>
                <w:lang w:val="fr-FR"/>
              </w:rPr>
              <w:t>0,00</w:t>
            </w:r>
          </w:p>
        </w:tc>
        <w:tc>
          <w:tcPr>
            <w:tcW w:w="701" w:type="pct"/>
            <w:tcBorders>
              <w:top w:val="single" w:sz="4" w:space="0" w:color="666699"/>
              <w:left w:val="single" w:sz="4" w:space="0" w:color="666699"/>
              <w:bottom w:val="single" w:sz="4" w:space="0" w:color="666699"/>
              <w:right w:val="single" w:sz="4" w:space="0" w:color="666699"/>
            </w:tcBorders>
          </w:tcPr>
          <w:p w14:paraId="267EF4AB" w14:textId="77777777" w:rsidR="001A605E" w:rsidRPr="001A605E" w:rsidRDefault="001A605E" w:rsidP="004753B3">
            <w:pPr>
              <w:jc w:val="right"/>
              <w:rPr>
                <w:sz w:val="18"/>
                <w:szCs w:val="18"/>
                <w:lang w:val="fr-FR"/>
              </w:rPr>
            </w:pPr>
            <w:r w:rsidRPr="001A605E">
              <w:rPr>
                <w:sz w:val="18"/>
                <w:lang w:val="fr-FR"/>
              </w:rPr>
              <w:t>0,00</w:t>
            </w:r>
          </w:p>
        </w:tc>
        <w:tc>
          <w:tcPr>
            <w:tcW w:w="735" w:type="pct"/>
            <w:tcBorders>
              <w:top w:val="single" w:sz="4" w:space="0" w:color="666699"/>
              <w:left w:val="single" w:sz="4" w:space="0" w:color="666699"/>
              <w:bottom w:val="single" w:sz="4" w:space="0" w:color="666699"/>
              <w:right w:val="single" w:sz="4" w:space="0" w:color="666699"/>
            </w:tcBorders>
          </w:tcPr>
          <w:p w14:paraId="6F7D15B7" w14:textId="77777777" w:rsidR="001A605E" w:rsidRPr="001A605E" w:rsidRDefault="001A605E" w:rsidP="004753B3">
            <w:pPr>
              <w:jc w:val="right"/>
              <w:rPr>
                <w:sz w:val="18"/>
                <w:szCs w:val="18"/>
                <w:lang w:val="fr-FR"/>
              </w:rPr>
            </w:pPr>
            <w:r w:rsidRPr="001A605E">
              <w:rPr>
                <w:sz w:val="18"/>
                <w:lang w:val="fr-FR"/>
              </w:rPr>
              <w:t>4,60</w:t>
            </w:r>
          </w:p>
        </w:tc>
      </w:tr>
      <w:tr w:rsidR="001A605E" w:rsidRPr="001A605E" w14:paraId="599D6E86" w14:textId="77777777" w:rsidTr="00661A06">
        <w:trPr>
          <w:trHeight w:val="55"/>
        </w:trPr>
        <w:tc>
          <w:tcPr>
            <w:tcW w:w="692" w:type="pct"/>
            <w:vMerge/>
            <w:tcBorders>
              <w:top w:val="single" w:sz="4" w:space="0" w:color="666699"/>
              <w:left w:val="single" w:sz="4" w:space="0" w:color="666699"/>
              <w:bottom w:val="single" w:sz="4" w:space="0" w:color="666699"/>
              <w:right w:val="single" w:sz="4" w:space="0" w:color="666699"/>
            </w:tcBorders>
            <w:vAlign w:val="center"/>
            <w:hideMark/>
          </w:tcPr>
          <w:p w14:paraId="0478310E" w14:textId="77777777" w:rsidR="001A605E" w:rsidRPr="001A605E" w:rsidRDefault="001A605E" w:rsidP="004753B3">
            <w:pPr>
              <w:rPr>
                <w:sz w:val="18"/>
                <w:szCs w:val="18"/>
                <w:lang w:val="fr-FR"/>
              </w:rPr>
            </w:pPr>
          </w:p>
        </w:tc>
        <w:tc>
          <w:tcPr>
            <w:tcW w:w="1471" w:type="pct"/>
            <w:tcBorders>
              <w:top w:val="single" w:sz="4" w:space="0" w:color="666699"/>
              <w:left w:val="single" w:sz="4" w:space="0" w:color="666699"/>
              <w:bottom w:val="single" w:sz="4" w:space="0" w:color="666699"/>
              <w:right w:val="single" w:sz="4" w:space="0" w:color="666699"/>
            </w:tcBorders>
            <w:hideMark/>
          </w:tcPr>
          <w:p w14:paraId="11FE8B1B" w14:textId="77777777" w:rsidR="001A605E" w:rsidRPr="001A605E" w:rsidRDefault="001A605E" w:rsidP="004753B3">
            <w:pPr>
              <w:jc w:val="left"/>
              <w:rPr>
                <w:sz w:val="18"/>
                <w:szCs w:val="18"/>
                <w:lang w:val="fr-FR"/>
              </w:rPr>
            </w:pPr>
            <w:r w:rsidRPr="001A605E">
              <w:rPr>
                <w:sz w:val="18"/>
                <w:lang w:val="fr-FR"/>
              </w:rPr>
              <w:t>Financement ($ US)</w:t>
            </w:r>
          </w:p>
        </w:tc>
        <w:tc>
          <w:tcPr>
            <w:tcW w:w="701" w:type="pct"/>
            <w:tcBorders>
              <w:top w:val="single" w:sz="4" w:space="0" w:color="666699"/>
              <w:left w:val="single" w:sz="4" w:space="0" w:color="666699"/>
              <w:bottom w:val="single" w:sz="4" w:space="0" w:color="666699"/>
              <w:right w:val="single" w:sz="4" w:space="0" w:color="666699"/>
            </w:tcBorders>
          </w:tcPr>
          <w:p w14:paraId="6D2B33F1" w14:textId="77777777" w:rsidR="001A605E" w:rsidRPr="001A605E" w:rsidRDefault="001A605E" w:rsidP="004753B3">
            <w:pPr>
              <w:jc w:val="right"/>
              <w:rPr>
                <w:sz w:val="18"/>
                <w:szCs w:val="18"/>
                <w:lang w:val="fr-FR"/>
              </w:rPr>
            </w:pPr>
            <w:r w:rsidRPr="001A605E">
              <w:rPr>
                <w:sz w:val="18"/>
                <w:lang w:val="fr-FR"/>
              </w:rPr>
              <w:t>476 000</w:t>
            </w:r>
          </w:p>
        </w:tc>
        <w:tc>
          <w:tcPr>
            <w:tcW w:w="701" w:type="pct"/>
            <w:tcBorders>
              <w:top w:val="single" w:sz="4" w:space="0" w:color="666699"/>
              <w:left w:val="single" w:sz="4" w:space="0" w:color="666699"/>
              <w:bottom w:val="single" w:sz="4" w:space="0" w:color="666699"/>
              <w:right w:val="single" w:sz="4" w:space="0" w:color="666699"/>
            </w:tcBorders>
          </w:tcPr>
          <w:p w14:paraId="2D749A0A" w14:textId="77777777" w:rsidR="001A605E" w:rsidRPr="001A605E" w:rsidRDefault="001A605E" w:rsidP="004753B3">
            <w:pPr>
              <w:jc w:val="right"/>
              <w:rPr>
                <w:sz w:val="18"/>
                <w:szCs w:val="18"/>
                <w:lang w:val="fr-FR"/>
              </w:rPr>
            </w:pPr>
            <w:r w:rsidRPr="001A605E">
              <w:rPr>
                <w:sz w:val="18"/>
                <w:lang w:val="fr-FR"/>
              </w:rPr>
              <w:t>0</w:t>
            </w:r>
          </w:p>
        </w:tc>
        <w:tc>
          <w:tcPr>
            <w:tcW w:w="701" w:type="pct"/>
            <w:tcBorders>
              <w:top w:val="single" w:sz="4" w:space="0" w:color="666699"/>
              <w:left w:val="single" w:sz="4" w:space="0" w:color="666699"/>
              <w:bottom w:val="single" w:sz="4" w:space="0" w:color="666699"/>
              <w:right w:val="single" w:sz="4" w:space="0" w:color="666699"/>
            </w:tcBorders>
          </w:tcPr>
          <w:p w14:paraId="6D464447" w14:textId="77777777" w:rsidR="001A605E" w:rsidRPr="001A605E" w:rsidRDefault="001A605E" w:rsidP="004753B3">
            <w:pPr>
              <w:jc w:val="right"/>
              <w:rPr>
                <w:sz w:val="18"/>
                <w:szCs w:val="18"/>
                <w:lang w:val="fr-FR"/>
              </w:rPr>
            </w:pPr>
            <w:r w:rsidRPr="001A605E">
              <w:rPr>
                <w:sz w:val="18"/>
                <w:lang w:val="fr-FR"/>
              </w:rPr>
              <w:t>0</w:t>
            </w:r>
          </w:p>
        </w:tc>
        <w:tc>
          <w:tcPr>
            <w:tcW w:w="735" w:type="pct"/>
            <w:tcBorders>
              <w:top w:val="single" w:sz="4" w:space="0" w:color="666699"/>
              <w:left w:val="single" w:sz="4" w:space="0" w:color="666699"/>
              <w:bottom w:val="single" w:sz="4" w:space="0" w:color="666699"/>
              <w:right w:val="single" w:sz="4" w:space="0" w:color="666699"/>
            </w:tcBorders>
          </w:tcPr>
          <w:p w14:paraId="3BB63F0B" w14:textId="77777777" w:rsidR="001A605E" w:rsidRPr="001A605E" w:rsidRDefault="001A605E" w:rsidP="004753B3">
            <w:pPr>
              <w:jc w:val="right"/>
              <w:rPr>
                <w:sz w:val="18"/>
                <w:szCs w:val="18"/>
                <w:lang w:val="fr-FR"/>
              </w:rPr>
            </w:pPr>
            <w:r w:rsidRPr="001A605E">
              <w:rPr>
                <w:sz w:val="18"/>
                <w:lang w:val="fr-FR"/>
              </w:rPr>
              <w:t>476 000</w:t>
            </w:r>
          </w:p>
        </w:tc>
      </w:tr>
      <w:tr w:rsidR="001A605E" w:rsidRPr="001A605E" w14:paraId="6490AE14" w14:textId="77777777" w:rsidTr="00661A06">
        <w:trPr>
          <w:trHeight w:val="55"/>
        </w:trPr>
        <w:tc>
          <w:tcPr>
            <w:tcW w:w="692" w:type="pct"/>
            <w:vMerge w:val="restart"/>
            <w:tcBorders>
              <w:top w:val="single" w:sz="4" w:space="0" w:color="666699"/>
              <w:left w:val="single" w:sz="4" w:space="0" w:color="666699"/>
              <w:right w:val="single" w:sz="4" w:space="0" w:color="666699"/>
            </w:tcBorders>
            <w:vAlign w:val="center"/>
          </w:tcPr>
          <w:p w14:paraId="07A5E93E" w14:textId="77777777" w:rsidR="001A605E" w:rsidRPr="001A605E" w:rsidRDefault="001A605E" w:rsidP="004753B3">
            <w:pPr>
              <w:jc w:val="center"/>
              <w:rPr>
                <w:sz w:val="18"/>
                <w:szCs w:val="18"/>
                <w:lang w:val="fr-FR"/>
              </w:rPr>
            </w:pPr>
            <w:r w:rsidRPr="001A605E">
              <w:rPr>
                <w:color w:val="000000" w:themeColor="text1"/>
                <w:sz w:val="18"/>
                <w:lang w:val="fr-FR"/>
              </w:rPr>
              <w:t>ONUDI</w:t>
            </w:r>
          </w:p>
        </w:tc>
        <w:tc>
          <w:tcPr>
            <w:tcW w:w="1471" w:type="pct"/>
            <w:tcBorders>
              <w:top w:val="single" w:sz="4" w:space="0" w:color="666699"/>
              <w:left w:val="single" w:sz="4" w:space="0" w:color="666699"/>
              <w:bottom w:val="single" w:sz="4" w:space="0" w:color="666699"/>
              <w:right w:val="single" w:sz="4" w:space="0" w:color="666699"/>
            </w:tcBorders>
          </w:tcPr>
          <w:p w14:paraId="02F1ABD8" w14:textId="77777777" w:rsidR="001A605E" w:rsidRPr="001A605E" w:rsidRDefault="001A605E" w:rsidP="004753B3">
            <w:pPr>
              <w:jc w:val="left"/>
              <w:rPr>
                <w:sz w:val="18"/>
                <w:szCs w:val="18"/>
                <w:lang w:val="fr-FR"/>
              </w:rPr>
            </w:pPr>
            <w:r w:rsidRPr="001A605E">
              <w:rPr>
                <w:sz w:val="18"/>
                <w:lang w:val="fr-FR"/>
              </w:rPr>
              <w:t>Élimination des SAO (tonnes PAO)</w:t>
            </w:r>
          </w:p>
        </w:tc>
        <w:tc>
          <w:tcPr>
            <w:tcW w:w="701" w:type="pct"/>
            <w:tcBorders>
              <w:top w:val="single" w:sz="4" w:space="0" w:color="666699"/>
              <w:left w:val="single" w:sz="4" w:space="0" w:color="666699"/>
              <w:bottom w:val="single" w:sz="4" w:space="0" w:color="666699"/>
              <w:right w:val="single" w:sz="4" w:space="0" w:color="666699"/>
            </w:tcBorders>
          </w:tcPr>
          <w:p w14:paraId="0C5A396A" w14:textId="77777777" w:rsidR="001A605E" w:rsidRPr="001A605E" w:rsidRDefault="001A605E" w:rsidP="004753B3">
            <w:pPr>
              <w:jc w:val="right"/>
              <w:rPr>
                <w:sz w:val="18"/>
                <w:szCs w:val="18"/>
                <w:lang w:val="fr-FR"/>
              </w:rPr>
            </w:pPr>
            <w:r w:rsidRPr="001A605E">
              <w:rPr>
                <w:sz w:val="18"/>
                <w:lang w:val="fr-FR"/>
              </w:rPr>
              <w:t>0,00</w:t>
            </w:r>
          </w:p>
        </w:tc>
        <w:tc>
          <w:tcPr>
            <w:tcW w:w="701" w:type="pct"/>
            <w:tcBorders>
              <w:top w:val="single" w:sz="4" w:space="0" w:color="666699"/>
              <w:left w:val="single" w:sz="4" w:space="0" w:color="666699"/>
              <w:bottom w:val="single" w:sz="4" w:space="0" w:color="666699"/>
              <w:right w:val="single" w:sz="4" w:space="0" w:color="666699"/>
            </w:tcBorders>
          </w:tcPr>
          <w:p w14:paraId="7C5956F9" w14:textId="77777777" w:rsidR="001A605E" w:rsidRPr="001A605E" w:rsidRDefault="001A605E" w:rsidP="004753B3">
            <w:pPr>
              <w:jc w:val="right"/>
              <w:rPr>
                <w:sz w:val="18"/>
                <w:szCs w:val="18"/>
                <w:lang w:val="fr-FR"/>
              </w:rPr>
            </w:pPr>
            <w:r w:rsidRPr="001A605E">
              <w:rPr>
                <w:sz w:val="18"/>
                <w:lang w:val="fr-FR"/>
              </w:rPr>
              <w:t>0,00</w:t>
            </w:r>
          </w:p>
        </w:tc>
        <w:tc>
          <w:tcPr>
            <w:tcW w:w="701" w:type="pct"/>
            <w:tcBorders>
              <w:top w:val="single" w:sz="4" w:space="0" w:color="666699"/>
              <w:left w:val="single" w:sz="4" w:space="0" w:color="666699"/>
              <w:bottom w:val="single" w:sz="4" w:space="0" w:color="666699"/>
              <w:right w:val="single" w:sz="4" w:space="0" w:color="666699"/>
            </w:tcBorders>
          </w:tcPr>
          <w:p w14:paraId="0A6A7986" w14:textId="77777777" w:rsidR="001A605E" w:rsidRPr="001A605E" w:rsidRDefault="001A605E" w:rsidP="004753B3">
            <w:pPr>
              <w:jc w:val="right"/>
              <w:rPr>
                <w:sz w:val="18"/>
                <w:szCs w:val="18"/>
                <w:lang w:val="fr-FR"/>
              </w:rPr>
            </w:pPr>
            <w:r w:rsidRPr="001A605E">
              <w:rPr>
                <w:sz w:val="18"/>
                <w:lang w:val="fr-FR"/>
              </w:rPr>
              <w:t>0,00</w:t>
            </w:r>
          </w:p>
        </w:tc>
        <w:tc>
          <w:tcPr>
            <w:tcW w:w="735" w:type="pct"/>
            <w:tcBorders>
              <w:top w:val="single" w:sz="4" w:space="0" w:color="666699"/>
              <w:left w:val="single" w:sz="4" w:space="0" w:color="666699"/>
              <w:bottom w:val="single" w:sz="4" w:space="0" w:color="666699"/>
              <w:right w:val="single" w:sz="4" w:space="0" w:color="666699"/>
            </w:tcBorders>
          </w:tcPr>
          <w:p w14:paraId="31C4C39A" w14:textId="77777777" w:rsidR="001A605E" w:rsidRPr="001A605E" w:rsidRDefault="001A605E" w:rsidP="004753B3">
            <w:pPr>
              <w:jc w:val="right"/>
              <w:rPr>
                <w:sz w:val="18"/>
                <w:szCs w:val="18"/>
                <w:lang w:val="fr-FR"/>
              </w:rPr>
            </w:pPr>
            <w:r w:rsidRPr="001A605E">
              <w:rPr>
                <w:sz w:val="18"/>
                <w:lang w:val="fr-FR"/>
              </w:rPr>
              <w:t>0,00</w:t>
            </w:r>
          </w:p>
        </w:tc>
      </w:tr>
      <w:tr w:rsidR="001A605E" w:rsidRPr="001A605E" w14:paraId="047F8D12" w14:textId="77777777" w:rsidTr="00661A06">
        <w:trPr>
          <w:trHeight w:val="55"/>
        </w:trPr>
        <w:tc>
          <w:tcPr>
            <w:tcW w:w="692" w:type="pct"/>
            <w:vMerge/>
            <w:tcBorders>
              <w:left w:val="single" w:sz="4" w:space="0" w:color="666699"/>
              <w:bottom w:val="single" w:sz="4" w:space="0" w:color="666699"/>
              <w:right w:val="single" w:sz="4" w:space="0" w:color="666699"/>
            </w:tcBorders>
            <w:vAlign w:val="center"/>
          </w:tcPr>
          <w:p w14:paraId="1D732BE1" w14:textId="77777777" w:rsidR="001A605E" w:rsidRPr="001A605E" w:rsidRDefault="001A605E" w:rsidP="004753B3">
            <w:pPr>
              <w:rPr>
                <w:sz w:val="18"/>
                <w:szCs w:val="18"/>
                <w:lang w:val="fr-FR"/>
              </w:rPr>
            </w:pPr>
          </w:p>
        </w:tc>
        <w:tc>
          <w:tcPr>
            <w:tcW w:w="1471" w:type="pct"/>
            <w:tcBorders>
              <w:top w:val="single" w:sz="4" w:space="0" w:color="666699"/>
              <w:left w:val="single" w:sz="4" w:space="0" w:color="666699"/>
              <w:bottom w:val="single" w:sz="4" w:space="0" w:color="666699"/>
              <w:right w:val="single" w:sz="4" w:space="0" w:color="666699"/>
            </w:tcBorders>
          </w:tcPr>
          <w:p w14:paraId="66671ED1" w14:textId="77777777" w:rsidR="001A605E" w:rsidRPr="001A605E" w:rsidRDefault="001A605E" w:rsidP="004753B3">
            <w:pPr>
              <w:jc w:val="left"/>
              <w:rPr>
                <w:sz w:val="18"/>
                <w:szCs w:val="18"/>
                <w:lang w:val="fr-FR"/>
              </w:rPr>
            </w:pPr>
            <w:r w:rsidRPr="001A605E">
              <w:rPr>
                <w:sz w:val="18"/>
                <w:lang w:val="fr-FR"/>
              </w:rPr>
              <w:t>Financement ($ US)</w:t>
            </w:r>
          </w:p>
        </w:tc>
        <w:tc>
          <w:tcPr>
            <w:tcW w:w="701" w:type="pct"/>
            <w:tcBorders>
              <w:top w:val="single" w:sz="4" w:space="0" w:color="666699"/>
              <w:left w:val="single" w:sz="4" w:space="0" w:color="666699"/>
              <w:bottom w:val="single" w:sz="4" w:space="0" w:color="666699"/>
              <w:right w:val="single" w:sz="4" w:space="0" w:color="666699"/>
            </w:tcBorders>
          </w:tcPr>
          <w:p w14:paraId="1D162E17" w14:textId="77777777" w:rsidR="001A605E" w:rsidRPr="001A605E" w:rsidRDefault="001A605E" w:rsidP="004753B3">
            <w:pPr>
              <w:jc w:val="right"/>
              <w:rPr>
                <w:sz w:val="18"/>
                <w:szCs w:val="18"/>
                <w:lang w:val="fr-FR"/>
              </w:rPr>
            </w:pPr>
            <w:r w:rsidRPr="001A605E">
              <w:rPr>
                <w:sz w:val="18"/>
                <w:lang w:val="fr-FR"/>
              </w:rPr>
              <w:t>0</w:t>
            </w:r>
          </w:p>
        </w:tc>
        <w:tc>
          <w:tcPr>
            <w:tcW w:w="701" w:type="pct"/>
            <w:tcBorders>
              <w:top w:val="single" w:sz="4" w:space="0" w:color="666699"/>
              <w:left w:val="single" w:sz="4" w:space="0" w:color="666699"/>
              <w:bottom w:val="single" w:sz="4" w:space="0" w:color="666699"/>
              <w:right w:val="single" w:sz="4" w:space="0" w:color="666699"/>
            </w:tcBorders>
          </w:tcPr>
          <w:p w14:paraId="76F2ECFD" w14:textId="77777777" w:rsidR="001A605E" w:rsidRPr="001A605E" w:rsidRDefault="001A605E" w:rsidP="004753B3">
            <w:pPr>
              <w:jc w:val="right"/>
              <w:rPr>
                <w:sz w:val="18"/>
                <w:szCs w:val="18"/>
                <w:lang w:val="fr-FR"/>
              </w:rPr>
            </w:pPr>
            <w:r w:rsidRPr="001A605E">
              <w:rPr>
                <w:sz w:val="18"/>
                <w:lang w:val="fr-FR"/>
              </w:rPr>
              <w:t>0</w:t>
            </w:r>
          </w:p>
        </w:tc>
        <w:tc>
          <w:tcPr>
            <w:tcW w:w="701" w:type="pct"/>
            <w:tcBorders>
              <w:top w:val="single" w:sz="4" w:space="0" w:color="666699"/>
              <w:left w:val="single" w:sz="4" w:space="0" w:color="666699"/>
              <w:bottom w:val="single" w:sz="4" w:space="0" w:color="666699"/>
              <w:right w:val="single" w:sz="4" w:space="0" w:color="666699"/>
            </w:tcBorders>
          </w:tcPr>
          <w:p w14:paraId="607A8E6F" w14:textId="77777777" w:rsidR="001A605E" w:rsidRPr="001A605E" w:rsidRDefault="001A605E" w:rsidP="004753B3">
            <w:pPr>
              <w:jc w:val="right"/>
              <w:rPr>
                <w:sz w:val="18"/>
                <w:szCs w:val="18"/>
                <w:lang w:val="fr-FR"/>
              </w:rPr>
            </w:pPr>
            <w:r w:rsidRPr="001A605E">
              <w:rPr>
                <w:sz w:val="18"/>
                <w:lang w:val="fr-FR"/>
              </w:rPr>
              <w:t>0</w:t>
            </w:r>
          </w:p>
        </w:tc>
        <w:tc>
          <w:tcPr>
            <w:tcW w:w="735" w:type="pct"/>
            <w:tcBorders>
              <w:top w:val="single" w:sz="4" w:space="0" w:color="666699"/>
              <w:left w:val="single" w:sz="4" w:space="0" w:color="666699"/>
              <w:bottom w:val="single" w:sz="4" w:space="0" w:color="666699"/>
              <w:right w:val="single" w:sz="4" w:space="0" w:color="666699"/>
            </w:tcBorders>
          </w:tcPr>
          <w:p w14:paraId="58B72126" w14:textId="77777777" w:rsidR="001A605E" w:rsidRPr="001A605E" w:rsidRDefault="001A605E" w:rsidP="004753B3">
            <w:pPr>
              <w:jc w:val="right"/>
              <w:rPr>
                <w:sz w:val="18"/>
                <w:szCs w:val="18"/>
                <w:lang w:val="fr-FR"/>
              </w:rPr>
            </w:pPr>
            <w:r w:rsidRPr="001A605E">
              <w:rPr>
                <w:sz w:val="18"/>
                <w:lang w:val="fr-FR"/>
              </w:rPr>
              <w:t>0</w:t>
            </w:r>
          </w:p>
        </w:tc>
      </w:tr>
    </w:tbl>
    <w:p w14:paraId="2C538BFC" w14:textId="77777777" w:rsidR="001A605E" w:rsidRPr="00661A06" w:rsidRDefault="001A605E" w:rsidP="001A605E">
      <w:pPr>
        <w:jc w:val="center"/>
        <w:rPr>
          <w:sz w:val="10"/>
          <w:szCs w:val="10"/>
          <w:lang w:val="fr-FR"/>
        </w:rPr>
      </w:pPr>
    </w:p>
    <w:tbl>
      <w:tblPr>
        <w:tblStyle w:val="TableGrid"/>
        <w:tblW w:w="1052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9" w:type="dxa"/>
          <w:right w:w="29" w:type="dxa"/>
        </w:tblCellMar>
        <w:tblLook w:val="04A0" w:firstRow="1" w:lastRow="0" w:firstColumn="1" w:lastColumn="0" w:noHBand="0" w:noVBand="1"/>
      </w:tblPr>
      <w:tblGrid>
        <w:gridCol w:w="900"/>
        <w:gridCol w:w="810"/>
        <w:gridCol w:w="987"/>
        <w:gridCol w:w="711"/>
        <w:gridCol w:w="711"/>
        <w:gridCol w:w="711"/>
        <w:gridCol w:w="711"/>
        <w:gridCol w:w="711"/>
        <w:gridCol w:w="712"/>
        <w:gridCol w:w="711"/>
        <w:gridCol w:w="711"/>
        <w:gridCol w:w="711"/>
        <w:gridCol w:w="711"/>
        <w:gridCol w:w="712"/>
      </w:tblGrid>
      <w:tr w:rsidR="001A605E" w:rsidRPr="001A605E" w14:paraId="7339DA24" w14:textId="77777777" w:rsidTr="00661A06">
        <w:trPr>
          <w:trHeight w:val="297"/>
        </w:trPr>
        <w:tc>
          <w:tcPr>
            <w:tcW w:w="2697" w:type="dxa"/>
            <w:gridSpan w:val="3"/>
            <w:tcBorders>
              <w:top w:val="single" w:sz="4" w:space="0" w:color="666699"/>
              <w:left w:val="single" w:sz="4" w:space="0" w:color="666699"/>
              <w:bottom w:val="single" w:sz="4" w:space="0" w:color="666699"/>
              <w:right w:val="single" w:sz="4" w:space="0" w:color="666699"/>
            </w:tcBorders>
            <w:hideMark/>
          </w:tcPr>
          <w:p w14:paraId="1C2E0EFA" w14:textId="77777777" w:rsidR="001A605E" w:rsidRPr="001A605E" w:rsidRDefault="001A605E" w:rsidP="004753B3">
            <w:pPr>
              <w:spacing w:afterLines="20" w:after="48"/>
              <w:jc w:val="left"/>
              <w:rPr>
                <w:b/>
                <w:sz w:val="16"/>
                <w:szCs w:val="16"/>
                <w:lang w:val="fr-FR"/>
              </w:rPr>
            </w:pPr>
            <w:r w:rsidRPr="001A605E">
              <w:rPr>
                <w:b/>
                <w:sz w:val="16"/>
                <w:lang w:val="fr-FR"/>
              </w:rPr>
              <w:t>(VI) DONNÉES DU PROJET*</w:t>
            </w:r>
          </w:p>
        </w:tc>
        <w:tc>
          <w:tcPr>
            <w:tcW w:w="711" w:type="dxa"/>
            <w:tcBorders>
              <w:top w:val="single" w:sz="4" w:space="0" w:color="666699"/>
              <w:left w:val="single" w:sz="4" w:space="0" w:color="666699"/>
              <w:bottom w:val="single" w:sz="4" w:space="0" w:color="666699"/>
              <w:right w:val="single" w:sz="4" w:space="0" w:color="666699"/>
            </w:tcBorders>
            <w:hideMark/>
          </w:tcPr>
          <w:p w14:paraId="2E014ACA" w14:textId="77777777" w:rsidR="001A605E" w:rsidRPr="001A605E" w:rsidRDefault="001A605E" w:rsidP="004753B3">
            <w:pPr>
              <w:spacing w:afterLines="20" w:after="48"/>
              <w:jc w:val="center"/>
              <w:rPr>
                <w:b/>
                <w:sz w:val="16"/>
                <w:szCs w:val="16"/>
                <w:lang w:val="fr-FR"/>
              </w:rPr>
            </w:pPr>
            <w:r w:rsidRPr="001A605E">
              <w:rPr>
                <w:b/>
                <w:sz w:val="16"/>
                <w:lang w:val="fr-FR"/>
              </w:rPr>
              <w:t>2020</w:t>
            </w:r>
          </w:p>
        </w:tc>
        <w:tc>
          <w:tcPr>
            <w:tcW w:w="711" w:type="dxa"/>
            <w:tcBorders>
              <w:top w:val="single" w:sz="4" w:space="0" w:color="666699"/>
              <w:left w:val="single" w:sz="4" w:space="0" w:color="666699"/>
              <w:bottom w:val="single" w:sz="4" w:space="0" w:color="666699"/>
              <w:right w:val="single" w:sz="4" w:space="0" w:color="666699"/>
            </w:tcBorders>
          </w:tcPr>
          <w:p w14:paraId="029EE32E" w14:textId="77777777" w:rsidR="001A605E" w:rsidRPr="001A605E" w:rsidRDefault="001A605E" w:rsidP="004753B3">
            <w:pPr>
              <w:spacing w:afterLines="20" w:after="48"/>
              <w:jc w:val="center"/>
              <w:rPr>
                <w:b/>
                <w:sz w:val="16"/>
                <w:szCs w:val="16"/>
                <w:lang w:val="fr-FR"/>
              </w:rPr>
            </w:pPr>
            <w:r w:rsidRPr="001A605E">
              <w:rPr>
                <w:b/>
                <w:sz w:val="16"/>
                <w:lang w:val="fr-FR"/>
              </w:rPr>
              <w:t>2021-2022</w:t>
            </w:r>
          </w:p>
        </w:tc>
        <w:tc>
          <w:tcPr>
            <w:tcW w:w="711" w:type="dxa"/>
            <w:tcBorders>
              <w:top w:val="single" w:sz="4" w:space="0" w:color="666699"/>
              <w:left w:val="single" w:sz="4" w:space="0" w:color="666699"/>
              <w:bottom w:val="single" w:sz="4" w:space="0" w:color="666699"/>
              <w:right w:val="single" w:sz="4" w:space="0" w:color="666699"/>
            </w:tcBorders>
          </w:tcPr>
          <w:p w14:paraId="247E0D3E" w14:textId="77777777" w:rsidR="001A605E" w:rsidRPr="001A605E" w:rsidRDefault="001A605E" w:rsidP="004753B3">
            <w:pPr>
              <w:spacing w:afterLines="20" w:after="48"/>
              <w:jc w:val="center"/>
              <w:rPr>
                <w:b/>
                <w:sz w:val="16"/>
                <w:szCs w:val="16"/>
                <w:lang w:val="fr-FR"/>
              </w:rPr>
            </w:pPr>
            <w:r w:rsidRPr="001A605E">
              <w:rPr>
                <w:b/>
                <w:sz w:val="16"/>
                <w:lang w:val="fr-FR"/>
              </w:rPr>
              <w:t>2023</w:t>
            </w:r>
          </w:p>
        </w:tc>
        <w:tc>
          <w:tcPr>
            <w:tcW w:w="711" w:type="dxa"/>
            <w:tcBorders>
              <w:top w:val="single" w:sz="4" w:space="0" w:color="666699"/>
              <w:left w:val="single" w:sz="4" w:space="0" w:color="666699"/>
              <w:bottom w:val="single" w:sz="4" w:space="0" w:color="666699"/>
              <w:right w:val="single" w:sz="4" w:space="0" w:color="666699"/>
            </w:tcBorders>
          </w:tcPr>
          <w:p w14:paraId="12CEB97A" w14:textId="77777777" w:rsidR="001A605E" w:rsidRPr="001A605E" w:rsidRDefault="001A605E" w:rsidP="004753B3">
            <w:pPr>
              <w:spacing w:afterLines="20" w:after="48"/>
              <w:jc w:val="center"/>
              <w:rPr>
                <w:b/>
                <w:sz w:val="16"/>
                <w:szCs w:val="16"/>
                <w:lang w:val="fr-FR"/>
              </w:rPr>
            </w:pPr>
            <w:r w:rsidRPr="001A605E">
              <w:rPr>
                <w:b/>
                <w:sz w:val="16"/>
                <w:lang w:val="fr-FR"/>
              </w:rPr>
              <w:t>2024</w:t>
            </w:r>
          </w:p>
        </w:tc>
        <w:tc>
          <w:tcPr>
            <w:tcW w:w="711" w:type="dxa"/>
            <w:tcBorders>
              <w:top w:val="single" w:sz="4" w:space="0" w:color="666699"/>
              <w:left w:val="single" w:sz="4" w:space="0" w:color="666699"/>
              <w:bottom w:val="single" w:sz="4" w:space="0" w:color="666699"/>
              <w:right w:val="single" w:sz="4" w:space="0" w:color="666699"/>
            </w:tcBorders>
          </w:tcPr>
          <w:p w14:paraId="1FAE3F69" w14:textId="77777777" w:rsidR="001A605E" w:rsidRPr="001A605E" w:rsidRDefault="001A605E" w:rsidP="004753B3">
            <w:pPr>
              <w:spacing w:afterLines="20" w:after="48"/>
              <w:jc w:val="center"/>
              <w:rPr>
                <w:b/>
                <w:sz w:val="16"/>
                <w:szCs w:val="16"/>
                <w:lang w:val="fr-FR"/>
              </w:rPr>
            </w:pPr>
            <w:r w:rsidRPr="001A605E">
              <w:rPr>
                <w:b/>
                <w:sz w:val="16"/>
                <w:lang w:val="fr-FR"/>
              </w:rPr>
              <w:t>2025</w:t>
            </w:r>
          </w:p>
        </w:tc>
        <w:tc>
          <w:tcPr>
            <w:tcW w:w="712" w:type="dxa"/>
            <w:tcBorders>
              <w:top w:val="single" w:sz="4" w:space="0" w:color="666699"/>
              <w:left w:val="single" w:sz="4" w:space="0" w:color="666699"/>
              <w:bottom w:val="single" w:sz="4" w:space="0" w:color="666699"/>
              <w:right w:val="single" w:sz="4" w:space="0" w:color="666699"/>
            </w:tcBorders>
            <w:hideMark/>
          </w:tcPr>
          <w:p w14:paraId="7AC35A8F" w14:textId="77777777" w:rsidR="001A605E" w:rsidRPr="001A605E" w:rsidRDefault="001A605E" w:rsidP="004753B3">
            <w:pPr>
              <w:spacing w:afterLines="20" w:after="48"/>
              <w:jc w:val="center"/>
              <w:rPr>
                <w:b/>
                <w:sz w:val="16"/>
                <w:szCs w:val="16"/>
                <w:lang w:val="fr-FR"/>
              </w:rPr>
            </w:pPr>
            <w:r w:rsidRPr="001A605E">
              <w:rPr>
                <w:b/>
                <w:sz w:val="16"/>
                <w:lang w:val="fr-FR"/>
              </w:rPr>
              <w:t>2026</w:t>
            </w:r>
          </w:p>
        </w:tc>
        <w:tc>
          <w:tcPr>
            <w:tcW w:w="711" w:type="dxa"/>
            <w:tcBorders>
              <w:top w:val="single" w:sz="4" w:space="0" w:color="666699"/>
              <w:left w:val="single" w:sz="4" w:space="0" w:color="666699"/>
              <w:bottom w:val="single" w:sz="4" w:space="0" w:color="666699"/>
              <w:right w:val="single" w:sz="4" w:space="0" w:color="666699"/>
            </w:tcBorders>
            <w:hideMark/>
          </w:tcPr>
          <w:p w14:paraId="337621BA" w14:textId="77777777" w:rsidR="001A605E" w:rsidRPr="001A605E" w:rsidRDefault="001A605E" w:rsidP="004753B3">
            <w:pPr>
              <w:spacing w:afterLines="20" w:after="48"/>
              <w:jc w:val="center"/>
              <w:rPr>
                <w:b/>
                <w:sz w:val="16"/>
                <w:szCs w:val="16"/>
                <w:lang w:val="fr-FR"/>
              </w:rPr>
            </w:pPr>
            <w:r w:rsidRPr="001A605E">
              <w:rPr>
                <w:b/>
                <w:sz w:val="16"/>
                <w:lang w:val="fr-FR"/>
              </w:rPr>
              <w:t>2027</w:t>
            </w:r>
          </w:p>
        </w:tc>
        <w:tc>
          <w:tcPr>
            <w:tcW w:w="711" w:type="dxa"/>
            <w:tcBorders>
              <w:top w:val="single" w:sz="4" w:space="0" w:color="666699"/>
              <w:left w:val="single" w:sz="4" w:space="0" w:color="666699"/>
              <w:bottom w:val="single" w:sz="4" w:space="0" w:color="666699"/>
              <w:right w:val="single" w:sz="4" w:space="0" w:color="666699"/>
            </w:tcBorders>
          </w:tcPr>
          <w:p w14:paraId="55F8A71F" w14:textId="77777777" w:rsidR="001A605E" w:rsidRPr="001A605E" w:rsidRDefault="001A605E" w:rsidP="004753B3">
            <w:pPr>
              <w:spacing w:afterLines="20" w:after="48"/>
              <w:jc w:val="center"/>
              <w:rPr>
                <w:b/>
                <w:sz w:val="16"/>
                <w:szCs w:val="16"/>
                <w:lang w:val="fr-FR"/>
              </w:rPr>
            </w:pPr>
            <w:r w:rsidRPr="001A605E">
              <w:rPr>
                <w:b/>
                <w:sz w:val="16"/>
                <w:lang w:val="fr-FR"/>
              </w:rPr>
              <w:t>2028</w:t>
            </w:r>
          </w:p>
        </w:tc>
        <w:tc>
          <w:tcPr>
            <w:tcW w:w="711" w:type="dxa"/>
            <w:tcBorders>
              <w:top w:val="single" w:sz="4" w:space="0" w:color="666699"/>
              <w:left w:val="single" w:sz="4" w:space="0" w:color="666699"/>
              <w:bottom w:val="single" w:sz="4" w:space="0" w:color="666699"/>
              <w:right w:val="single" w:sz="4" w:space="0" w:color="666699"/>
            </w:tcBorders>
            <w:hideMark/>
          </w:tcPr>
          <w:p w14:paraId="3F304633" w14:textId="77777777" w:rsidR="001A605E" w:rsidRPr="001A605E" w:rsidRDefault="001A605E" w:rsidP="004753B3">
            <w:pPr>
              <w:spacing w:afterLines="20" w:after="48"/>
              <w:jc w:val="center"/>
              <w:rPr>
                <w:b/>
                <w:sz w:val="16"/>
                <w:szCs w:val="16"/>
                <w:lang w:val="fr-FR"/>
              </w:rPr>
            </w:pPr>
            <w:r w:rsidRPr="001A605E">
              <w:rPr>
                <w:b/>
                <w:sz w:val="16"/>
                <w:lang w:val="fr-FR"/>
              </w:rPr>
              <w:t>2029</w:t>
            </w:r>
          </w:p>
        </w:tc>
        <w:tc>
          <w:tcPr>
            <w:tcW w:w="711" w:type="dxa"/>
            <w:tcBorders>
              <w:top w:val="single" w:sz="4" w:space="0" w:color="666699"/>
              <w:left w:val="single" w:sz="4" w:space="0" w:color="666699"/>
              <w:bottom w:val="single" w:sz="4" w:space="0" w:color="666699"/>
              <w:right w:val="single" w:sz="4" w:space="0" w:color="666699"/>
            </w:tcBorders>
            <w:hideMark/>
          </w:tcPr>
          <w:p w14:paraId="3A01E89F" w14:textId="77777777" w:rsidR="001A605E" w:rsidRPr="001A605E" w:rsidRDefault="001A605E" w:rsidP="004753B3">
            <w:pPr>
              <w:spacing w:afterLines="20" w:after="48"/>
              <w:jc w:val="center"/>
              <w:rPr>
                <w:b/>
                <w:sz w:val="16"/>
                <w:szCs w:val="16"/>
                <w:lang w:val="fr-FR"/>
              </w:rPr>
            </w:pPr>
            <w:r w:rsidRPr="001A605E">
              <w:rPr>
                <w:b/>
                <w:sz w:val="16"/>
                <w:lang w:val="fr-FR"/>
              </w:rPr>
              <w:t>2030</w:t>
            </w:r>
          </w:p>
        </w:tc>
        <w:tc>
          <w:tcPr>
            <w:tcW w:w="712" w:type="dxa"/>
            <w:tcBorders>
              <w:top w:val="single" w:sz="4" w:space="0" w:color="666699"/>
              <w:left w:val="single" w:sz="4" w:space="0" w:color="666699"/>
              <w:bottom w:val="single" w:sz="4" w:space="0" w:color="666699"/>
              <w:right w:val="single" w:sz="4" w:space="0" w:color="666699"/>
            </w:tcBorders>
            <w:hideMark/>
          </w:tcPr>
          <w:p w14:paraId="7645EA49" w14:textId="77777777" w:rsidR="001A605E" w:rsidRPr="001A605E" w:rsidRDefault="001A605E" w:rsidP="004753B3">
            <w:pPr>
              <w:spacing w:afterLines="20" w:after="48"/>
              <w:jc w:val="center"/>
              <w:rPr>
                <w:b/>
                <w:sz w:val="16"/>
                <w:szCs w:val="16"/>
                <w:lang w:val="fr-FR"/>
              </w:rPr>
            </w:pPr>
            <w:r w:rsidRPr="001A605E">
              <w:rPr>
                <w:b/>
                <w:sz w:val="16"/>
                <w:lang w:val="fr-FR"/>
              </w:rPr>
              <w:t>Total</w:t>
            </w:r>
          </w:p>
        </w:tc>
      </w:tr>
      <w:tr w:rsidR="001A605E" w:rsidRPr="001A605E" w14:paraId="55E023D6" w14:textId="77777777" w:rsidTr="00661A06">
        <w:trPr>
          <w:trHeight w:val="176"/>
        </w:trPr>
        <w:tc>
          <w:tcPr>
            <w:tcW w:w="2697" w:type="dxa"/>
            <w:gridSpan w:val="3"/>
            <w:tcBorders>
              <w:top w:val="single" w:sz="4" w:space="0" w:color="666699"/>
              <w:left w:val="single" w:sz="4" w:space="0" w:color="666699"/>
              <w:bottom w:val="single" w:sz="4" w:space="0" w:color="666699"/>
              <w:right w:val="single" w:sz="4" w:space="0" w:color="666699"/>
            </w:tcBorders>
            <w:hideMark/>
          </w:tcPr>
          <w:p w14:paraId="0D729F60" w14:textId="77777777" w:rsidR="001A605E" w:rsidRPr="001A605E" w:rsidRDefault="001A605E" w:rsidP="004753B3">
            <w:pPr>
              <w:spacing w:afterLines="20" w:after="48"/>
              <w:jc w:val="left"/>
              <w:rPr>
                <w:sz w:val="16"/>
                <w:szCs w:val="16"/>
                <w:lang w:val="fr-FR"/>
              </w:rPr>
            </w:pPr>
            <w:r w:rsidRPr="001A605E">
              <w:rPr>
                <w:sz w:val="16"/>
                <w:lang w:val="fr-FR"/>
              </w:rPr>
              <w:t>Limites de consommation du Protocole de Montréal (tonnes PAO)</w:t>
            </w:r>
          </w:p>
        </w:tc>
        <w:tc>
          <w:tcPr>
            <w:tcW w:w="711" w:type="dxa"/>
            <w:tcBorders>
              <w:top w:val="single" w:sz="4" w:space="0" w:color="666699"/>
              <w:left w:val="single" w:sz="4" w:space="0" w:color="666699"/>
              <w:bottom w:val="single" w:sz="4" w:space="0" w:color="666699"/>
              <w:right w:val="single" w:sz="4" w:space="0" w:color="666699"/>
            </w:tcBorders>
          </w:tcPr>
          <w:p w14:paraId="0158E8F1" w14:textId="77777777" w:rsidR="001A605E" w:rsidRPr="001A605E" w:rsidRDefault="001A605E" w:rsidP="004753B3">
            <w:pPr>
              <w:spacing w:afterLines="20" w:after="48"/>
              <w:jc w:val="right"/>
              <w:rPr>
                <w:sz w:val="16"/>
                <w:szCs w:val="16"/>
                <w:lang w:val="fr-FR"/>
              </w:rPr>
            </w:pPr>
            <w:r w:rsidRPr="001A605E">
              <w:rPr>
                <w:sz w:val="16"/>
                <w:lang w:val="fr-FR"/>
              </w:rPr>
              <w:t>15,16</w:t>
            </w:r>
          </w:p>
        </w:tc>
        <w:tc>
          <w:tcPr>
            <w:tcW w:w="711" w:type="dxa"/>
            <w:tcBorders>
              <w:top w:val="single" w:sz="4" w:space="0" w:color="666699"/>
              <w:left w:val="single" w:sz="4" w:space="0" w:color="666699"/>
              <w:bottom w:val="single" w:sz="4" w:space="0" w:color="666699"/>
              <w:right w:val="single" w:sz="4" w:space="0" w:color="666699"/>
            </w:tcBorders>
          </w:tcPr>
          <w:p w14:paraId="4AED0878" w14:textId="77777777" w:rsidR="001A605E" w:rsidRPr="001A605E" w:rsidRDefault="001A605E" w:rsidP="004753B3">
            <w:pPr>
              <w:spacing w:afterLines="20" w:after="48"/>
              <w:jc w:val="right"/>
              <w:rPr>
                <w:sz w:val="16"/>
                <w:szCs w:val="16"/>
                <w:lang w:val="fr-FR"/>
              </w:rPr>
            </w:pPr>
            <w:r w:rsidRPr="001A605E">
              <w:rPr>
                <w:sz w:val="16"/>
                <w:lang w:val="fr-FR"/>
              </w:rPr>
              <w:t>15,16</w:t>
            </w:r>
          </w:p>
        </w:tc>
        <w:tc>
          <w:tcPr>
            <w:tcW w:w="711" w:type="dxa"/>
            <w:tcBorders>
              <w:top w:val="single" w:sz="4" w:space="0" w:color="666699"/>
              <w:left w:val="single" w:sz="4" w:space="0" w:color="666699"/>
              <w:bottom w:val="single" w:sz="4" w:space="0" w:color="666699"/>
              <w:right w:val="single" w:sz="4" w:space="0" w:color="666699"/>
            </w:tcBorders>
          </w:tcPr>
          <w:p w14:paraId="026AAFCD" w14:textId="77777777" w:rsidR="001A605E" w:rsidRPr="001A605E" w:rsidRDefault="001A605E" w:rsidP="004753B3">
            <w:pPr>
              <w:spacing w:afterLines="20" w:after="48"/>
              <w:jc w:val="right"/>
              <w:rPr>
                <w:sz w:val="16"/>
                <w:szCs w:val="16"/>
                <w:lang w:val="fr-FR"/>
              </w:rPr>
            </w:pPr>
            <w:r w:rsidRPr="001A605E">
              <w:rPr>
                <w:sz w:val="16"/>
                <w:lang w:val="fr-FR"/>
              </w:rPr>
              <w:t>15,16</w:t>
            </w:r>
          </w:p>
        </w:tc>
        <w:tc>
          <w:tcPr>
            <w:tcW w:w="711" w:type="dxa"/>
            <w:tcBorders>
              <w:top w:val="single" w:sz="4" w:space="0" w:color="666699"/>
              <w:left w:val="single" w:sz="4" w:space="0" w:color="666699"/>
              <w:bottom w:val="single" w:sz="4" w:space="0" w:color="666699"/>
              <w:right w:val="single" w:sz="4" w:space="0" w:color="666699"/>
            </w:tcBorders>
          </w:tcPr>
          <w:p w14:paraId="51E6FFFF" w14:textId="77777777" w:rsidR="001A605E" w:rsidRPr="001A605E" w:rsidRDefault="001A605E" w:rsidP="004753B3">
            <w:pPr>
              <w:spacing w:afterLines="20" w:after="48"/>
              <w:jc w:val="right"/>
              <w:rPr>
                <w:sz w:val="16"/>
                <w:szCs w:val="16"/>
                <w:lang w:val="fr-FR"/>
              </w:rPr>
            </w:pPr>
            <w:r w:rsidRPr="001A605E">
              <w:rPr>
                <w:sz w:val="16"/>
                <w:lang w:val="fr-FR"/>
              </w:rPr>
              <w:t>15,16</w:t>
            </w:r>
          </w:p>
        </w:tc>
        <w:tc>
          <w:tcPr>
            <w:tcW w:w="711" w:type="dxa"/>
            <w:tcBorders>
              <w:top w:val="single" w:sz="4" w:space="0" w:color="666699"/>
              <w:left w:val="single" w:sz="4" w:space="0" w:color="666699"/>
              <w:bottom w:val="single" w:sz="4" w:space="0" w:color="666699"/>
              <w:right w:val="single" w:sz="4" w:space="0" w:color="666699"/>
            </w:tcBorders>
          </w:tcPr>
          <w:p w14:paraId="25F7C025" w14:textId="77777777" w:rsidR="001A605E" w:rsidRPr="001A605E" w:rsidRDefault="001A605E" w:rsidP="004753B3">
            <w:pPr>
              <w:spacing w:afterLines="20" w:after="48"/>
              <w:jc w:val="right"/>
              <w:rPr>
                <w:sz w:val="16"/>
                <w:szCs w:val="16"/>
                <w:lang w:val="fr-FR"/>
              </w:rPr>
            </w:pPr>
            <w:r w:rsidRPr="001A605E">
              <w:rPr>
                <w:sz w:val="16"/>
                <w:lang w:val="fr-FR"/>
              </w:rPr>
              <w:t>7,58</w:t>
            </w:r>
          </w:p>
        </w:tc>
        <w:tc>
          <w:tcPr>
            <w:tcW w:w="712" w:type="dxa"/>
            <w:tcBorders>
              <w:top w:val="single" w:sz="4" w:space="0" w:color="666699"/>
              <w:left w:val="single" w:sz="4" w:space="0" w:color="666699"/>
              <w:bottom w:val="single" w:sz="4" w:space="0" w:color="666699"/>
              <w:right w:val="single" w:sz="4" w:space="0" w:color="666699"/>
            </w:tcBorders>
          </w:tcPr>
          <w:p w14:paraId="2C930224" w14:textId="77777777" w:rsidR="001A605E" w:rsidRPr="001A605E" w:rsidRDefault="001A605E" w:rsidP="004753B3">
            <w:pPr>
              <w:spacing w:afterLines="20" w:after="48"/>
              <w:jc w:val="right"/>
              <w:rPr>
                <w:sz w:val="16"/>
                <w:szCs w:val="16"/>
                <w:lang w:val="fr-FR"/>
              </w:rPr>
            </w:pPr>
            <w:r w:rsidRPr="001A605E">
              <w:rPr>
                <w:sz w:val="16"/>
                <w:lang w:val="fr-FR"/>
              </w:rPr>
              <w:t>7,58</w:t>
            </w:r>
          </w:p>
        </w:tc>
        <w:tc>
          <w:tcPr>
            <w:tcW w:w="711" w:type="dxa"/>
            <w:tcBorders>
              <w:top w:val="single" w:sz="4" w:space="0" w:color="666699"/>
              <w:left w:val="single" w:sz="4" w:space="0" w:color="666699"/>
              <w:bottom w:val="single" w:sz="4" w:space="0" w:color="666699"/>
              <w:right w:val="single" w:sz="4" w:space="0" w:color="666699"/>
            </w:tcBorders>
          </w:tcPr>
          <w:p w14:paraId="1EC5E97C" w14:textId="77777777" w:rsidR="001A605E" w:rsidRPr="001A605E" w:rsidRDefault="001A605E" w:rsidP="004753B3">
            <w:pPr>
              <w:spacing w:afterLines="20" w:after="48"/>
              <w:jc w:val="right"/>
              <w:rPr>
                <w:sz w:val="16"/>
                <w:szCs w:val="16"/>
                <w:lang w:val="fr-FR"/>
              </w:rPr>
            </w:pPr>
            <w:r w:rsidRPr="001A605E">
              <w:rPr>
                <w:sz w:val="16"/>
                <w:lang w:val="fr-FR"/>
              </w:rPr>
              <w:t>7,58</w:t>
            </w:r>
          </w:p>
        </w:tc>
        <w:tc>
          <w:tcPr>
            <w:tcW w:w="711" w:type="dxa"/>
            <w:tcBorders>
              <w:top w:val="single" w:sz="4" w:space="0" w:color="666699"/>
              <w:left w:val="single" w:sz="4" w:space="0" w:color="666699"/>
              <w:bottom w:val="single" w:sz="4" w:space="0" w:color="666699"/>
              <w:right w:val="single" w:sz="4" w:space="0" w:color="666699"/>
            </w:tcBorders>
          </w:tcPr>
          <w:p w14:paraId="299AFBB0" w14:textId="77777777" w:rsidR="001A605E" w:rsidRPr="001A605E" w:rsidRDefault="001A605E" w:rsidP="004753B3">
            <w:pPr>
              <w:spacing w:afterLines="20" w:after="48"/>
              <w:jc w:val="right"/>
              <w:rPr>
                <w:sz w:val="16"/>
                <w:szCs w:val="16"/>
                <w:lang w:val="fr-FR"/>
              </w:rPr>
            </w:pPr>
            <w:r w:rsidRPr="001A605E">
              <w:rPr>
                <w:sz w:val="16"/>
                <w:lang w:val="fr-FR"/>
              </w:rPr>
              <w:t>7,58</w:t>
            </w:r>
          </w:p>
        </w:tc>
        <w:tc>
          <w:tcPr>
            <w:tcW w:w="711" w:type="dxa"/>
            <w:tcBorders>
              <w:top w:val="single" w:sz="4" w:space="0" w:color="666699"/>
              <w:left w:val="single" w:sz="4" w:space="0" w:color="666699"/>
              <w:bottom w:val="single" w:sz="4" w:space="0" w:color="666699"/>
              <w:right w:val="single" w:sz="4" w:space="0" w:color="666699"/>
            </w:tcBorders>
          </w:tcPr>
          <w:p w14:paraId="39B646E9" w14:textId="77777777" w:rsidR="001A605E" w:rsidRPr="001A605E" w:rsidRDefault="001A605E" w:rsidP="004753B3">
            <w:pPr>
              <w:spacing w:afterLines="20" w:after="48"/>
              <w:jc w:val="right"/>
              <w:rPr>
                <w:sz w:val="16"/>
                <w:szCs w:val="16"/>
                <w:lang w:val="fr-FR"/>
              </w:rPr>
            </w:pPr>
            <w:r w:rsidRPr="001A605E">
              <w:rPr>
                <w:sz w:val="16"/>
                <w:lang w:val="fr-FR"/>
              </w:rPr>
              <w:t>7,58</w:t>
            </w:r>
          </w:p>
        </w:tc>
        <w:tc>
          <w:tcPr>
            <w:tcW w:w="711" w:type="dxa"/>
            <w:tcBorders>
              <w:top w:val="single" w:sz="4" w:space="0" w:color="666699"/>
              <w:left w:val="single" w:sz="4" w:space="0" w:color="666699"/>
              <w:bottom w:val="single" w:sz="4" w:space="0" w:color="666699"/>
              <w:right w:val="single" w:sz="4" w:space="0" w:color="666699"/>
            </w:tcBorders>
          </w:tcPr>
          <w:p w14:paraId="20CB266C" w14:textId="77777777" w:rsidR="001A605E" w:rsidRPr="001A605E" w:rsidRDefault="001A605E" w:rsidP="004753B3">
            <w:pPr>
              <w:spacing w:afterLines="20" w:after="48"/>
              <w:jc w:val="right"/>
              <w:rPr>
                <w:sz w:val="16"/>
                <w:szCs w:val="16"/>
                <w:lang w:val="fr-FR"/>
              </w:rPr>
            </w:pPr>
            <w:r w:rsidRPr="001A605E">
              <w:rPr>
                <w:sz w:val="16"/>
                <w:lang w:val="fr-FR"/>
              </w:rPr>
              <w:t>0</w:t>
            </w:r>
          </w:p>
        </w:tc>
        <w:tc>
          <w:tcPr>
            <w:tcW w:w="712" w:type="dxa"/>
            <w:tcBorders>
              <w:top w:val="single" w:sz="4" w:space="0" w:color="666699"/>
              <w:left w:val="single" w:sz="4" w:space="0" w:color="666699"/>
              <w:bottom w:val="single" w:sz="4" w:space="0" w:color="666699"/>
              <w:right w:val="single" w:sz="4" w:space="0" w:color="666699"/>
            </w:tcBorders>
            <w:hideMark/>
          </w:tcPr>
          <w:p w14:paraId="2C8DC58B" w14:textId="77777777" w:rsidR="001A605E" w:rsidRPr="001A605E" w:rsidRDefault="001A605E" w:rsidP="004753B3">
            <w:pPr>
              <w:spacing w:afterLines="20" w:after="48"/>
              <w:jc w:val="right"/>
              <w:rPr>
                <w:sz w:val="16"/>
                <w:szCs w:val="16"/>
                <w:lang w:val="fr-FR"/>
              </w:rPr>
            </w:pPr>
            <w:r w:rsidRPr="001A605E">
              <w:rPr>
                <w:sz w:val="16"/>
                <w:lang w:val="fr-FR"/>
              </w:rPr>
              <w:t>s.o.</w:t>
            </w:r>
          </w:p>
        </w:tc>
      </w:tr>
      <w:tr w:rsidR="001A605E" w:rsidRPr="001A605E" w14:paraId="41903BBE" w14:textId="77777777" w:rsidTr="00661A06">
        <w:trPr>
          <w:trHeight w:val="81"/>
        </w:trPr>
        <w:tc>
          <w:tcPr>
            <w:tcW w:w="2697" w:type="dxa"/>
            <w:gridSpan w:val="3"/>
            <w:tcBorders>
              <w:top w:val="single" w:sz="4" w:space="0" w:color="666699"/>
              <w:left w:val="single" w:sz="4" w:space="0" w:color="666699"/>
              <w:bottom w:val="single" w:sz="4" w:space="0" w:color="666699"/>
              <w:right w:val="single" w:sz="4" w:space="0" w:color="666699"/>
            </w:tcBorders>
            <w:hideMark/>
          </w:tcPr>
          <w:p w14:paraId="12CBA761" w14:textId="77777777" w:rsidR="001A605E" w:rsidRPr="001A605E" w:rsidRDefault="001A605E" w:rsidP="004753B3">
            <w:pPr>
              <w:spacing w:afterLines="20" w:after="48"/>
              <w:jc w:val="left"/>
              <w:rPr>
                <w:sz w:val="16"/>
                <w:szCs w:val="16"/>
                <w:lang w:val="fr-FR"/>
              </w:rPr>
            </w:pPr>
            <w:r w:rsidRPr="001A605E">
              <w:rPr>
                <w:sz w:val="16"/>
                <w:lang w:val="fr-FR"/>
              </w:rPr>
              <w:t>Consommation maximale admissible (tonnes PAO)</w:t>
            </w:r>
          </w:p>
        </w:tc>
        <w:tc>
          <w:tcPr>
            <w:tcW w:w="711" w:type="dxa"/>
            <w:tcBorders>
              <w:top w:val="single" w:sz="4" w:space="0" w:color="666699"/>
              <w:left w:val="single" w:sz="4" w:space="0" w:color="666699"/>
              <w:bottom w:val="single" w:sz="4" w:space="0" w:color="666699"/>
              <w:right w:val="single" w:sz="4" w:space="0" w:color="666699"/>
            </w:tcBorders>
          </w:tcPr>
          <w:p w14:paraId="29E0F787" w14:textId="77777777" w:rsidR="001A605E" w:rsidRPr="001A605E" w:rsidRDefault="001A605E" w:rsidP="004753B3">
            <w:pPr>
              <w:spacing w:afterLines="20" w:after="48"/>
              <w:jc w:val="right"/>
              <w:rPr>
                <w:sz w:val="16"/>
                <w:szCs w:val="16"/>
                <w:lang w:val="fr-FR"/>
              </w:rPr>
            </w:pPr>
            <w:r w:rsidRPr="001A605E">
              <w:rPr>
                <w:sz w:val="16"/>
                <w:lang w:val="fr-FR"/>
              </w:rPr>
              <w:t>15,16</w:t>
            </w:r>
          </w:p>
        </w:tc>
        <w:tc>
          <w:tcPr>
            <w:tcW w:w="711" w:type="dxa"/>
            <w:tcBorders>
              <w:top w:val="single" w:sz="4" w:space="0" w:color="666699"/>
              <w:left w:val="single" w:sz="4" w:space="0" w:color="666699"/>
              <w:bottom w:val="single" w:sz="4" w:space="0" w:color="666699"/>
              <w:right w:val="single" w:sz="4" w:space="0" w:color="666699"/>
            </w:tcBorders>
          </w:tcPr>
          <w:p w14:paraId="3684ADDE" w14:textId="77777777" w:rsidR="001A605E" w:rsidRPr="001A605E" w:rsidRDefault="001A605E" w:rsidP="004753B3">
            <w:pPr>
              <w:spacing w:afterLines="20" w:after="48"/>
              <w:jc w:val="right"/>
              <w:rPr>
                <w:sz w:val="16"/>
                <w:szCs w:val="16"/>
                <w:lang w:val="fr-FR"/>
              </w:rPr>
            </w:pPr>
            <w:r w:rsidRPr="001A605E">
              <w:rPr>
                <w:sz w:val="16"/>
                <w:lang w:val="fr-FR"/>
              </w:rPr>
              <w:t>15,16</w:t>
            </w:r>
          </w:p>
        </w:tc>
        <w:tc>
          <w:tcPr>
            <w:tcW w:w="711" w:type="dxa"/>
            <w:tcBorders>
              <w:top w:val="single" w:sz="4" w:space="0" w:color="666699"/>
              <w:left w:val="single" w:sz="4" w:space="0" w:color="666699"/>
              <w:bottom w:val="single" w:sz="4" w:space="0" w:color="666699"/>
              <w:right w:val="single" w:sz="4" w:space="0" w:color="666699"/>
            </w:tcBorders>
          </w:tcPr>
          <w:p w14:paraId="1B0EDD7D" w14:textId="77777777" w:rsidR="001A605E" w:rsidRPr="001A605E" w:rsidRDefault="001A605E" w:rsidP="004753B3">
            <w:pPr>
              <w:spacing w:afterLines="20" w:after="48"/>
              <w:jc w:val="right"/>
              <w:rPr>
                <w:sz w:val="16"/>
                <w:szCs w:val="16"/>
                <w:lang w:val="fr-FR"/>
              </w:rPr>
            </w:pPr>
            <w:r w:rsidRPr="001A605E">
              <w:rPr>
                <w:sz w:val="16"/>
                <w:lang w:val="fr-FR"/>
              </w:rPr>
              <w:t>15,16</w:t>
            </w:r>
          </w:p>
        </w:tc>
        <w:tc>
          <w:tcPr>
            <w:tcW w:w="711" w:type="dxa"/>
            <w:tcBorders>
              <w:top w:val="single" w:sz="4" w:space="0" w:color="666699"/>
              <w:left w:val="single" w:sz="4" w:space="0" w:color="666699"/>
              <w:bottom w:val="single" w:sz="4" w:space="0" w:color="666699"/>
              <w:right w:val="single" w:sz="4" w:space="0" w:color="666699"/>
            </w:tcBorders>
          </w:tcPr>
          <w:p w14:paraId="2453D4F6" w14:textId="77777777" w:rsidR="001A605E" w:rsidRPr="001A605E" w:rsidRDefault="001A605E" w:rsidP="004753B3">
            <w:pPr>
              <w:spacing w:afterLines="20" w:after="48"/>
              <w:jc w:val="right"/>
              <w:rPr>
                <w:sz w:val="16"/>
                <w:szCs w:val="16"/>
                <w:lang w:val="fr-FR"/>
              </w:rPr>
            </w:pPr>
            <w:r w:rsidRPr="001A605E">
              <w:rPr>
                <w:sz w:val="16"/>
                <w:lang w:val="fr-FR"/>
              </w:rPr>
              <w:t>15,16</w:t>
            </w:r>
          </w:p>
        </w:tc>
        <w:tc>
          <w:tcPr>
            <w:tcW w:w="711" w:type="dxa"/>
            <w:tcBorders>
              <w:top w:val="single" w:sz="4" w:space="0" w:color="666699"/>
              <w:left w:val="single" w:sz="4" w:space="0" w:color="666699"/>
              <w:bottom w:val="single" w:sz="4" w:space="0" w:color="666699"/>
              <w:right w:val="single" w:sz="4" w:space="0" w:color="666699"/>
            </w:tcBorders>
          </w:tcPr>
          <w:p w14:paraId="3F1D9EF5" w14:textId="77777777" w:rsidR="001A605E" w:rsidRPr="001A605E" w:rsidRDefault="001A605E" w:rsidP="004753B3">
            <w:pPr>
              <w:spacing w:afterLines="20" w:after="48"/>
              <w:jc w:val="right"/>
              <w:rPr>
                <w:sz w:val="16"/>
                <w:szCs w:val="16"/>
                <w:lang w:val="fr-FR"/>
              </w:rPr>
            </w:pPr>
            <w:r w:rsidRPr="001A605E">
              <w:rPr>
                <w:sz w:val="16"/>
                <w:lang w:val="fr-FR"/>
              </w:rPr>
              <w:t>7,58</w:t>
            </w:r>
          </w:p>
        </w:tc>
        <w:tc>
          <w:tcPr>
            <w:tcW w:w="712" w:type="dxa"/>
            <w:tcBorders>
              <w:top w:val="single" w:sz="4" w:space="0" w:color="666699"/>
              <w:left w:val="single" w:sz="4" w:space="0" w:color="666699"/>
              <w:bottom w:val="single" w:sz="4" w:space="0" w:color="666699"/>
              <w:right w:val="single" w:sz="4" w:space="0" w:color="666699"/>
            </w:tcBorders>
          </w:tcPr>
          <w:p w14:paraId="6E6802AE" w14:textId="77777777" w:rsidR="001A605E" w:rsidRPr="001A605E" w:rsidRDefault="001A605E" w:rsidP="004753B3">
            <w:pPr>
              <w:spacing w:afterLines="20" w:after="48"/>
              <w:jc w:val="right"/>
              <w:rPr>
                <w:sz w:val="16"/>
                <w:szCs w:val="16"/>
                <w:lang w:val="fr-FR"/>
              </w:rPr>
            </w:pPr>
            <w:r w:rsidRPr="001A605E">
              <w:rPr>
                <w:sz w:val="16"/>
                <w:lang w:val="fr-FR"/>
              </w:rPr>
              <w:t>7,58</w:t>
            </w:r>
          </w:p>
        </w:tc>
        <w:tc>
          <w:tcPr>
            <w:tcW w:w="711" w:type="dxa"/>
            <w:tcBorders>
              <w:top w:val="single" w:sz="4" w:space="0" w:color="666699"/>
              <w:left w:val="single" w:sz="4" w:space="0" w:color="666699"/>
              <w:bottom w:val="single" w:sz="4" w:space="0" w:color="666699"/>
              <w:right w:val="single" w:sz="4" w:space="0" w:color="666699"/>
            </w:tcBorders>
          </w:tcPr>
          <w:p w14:paraId="273BB9B5" w14:textId="77777777" w:rsidR="001A605E" w:rsidRPr="001A605E" w:rsidRDefault="001A605E" w:rsidP="004753B3">
            <w:pPr>
              <w:spacing w:afterLines="20" w:after="48"/>
              <w:jc w:val="right"/>
              <w:rPr>
                <w:sz w:val="16"/>
                <w:szCs w:val="16"/>
                <w:lang w:val="fr-FR"/>
              </w:rPr>
            </w:pPr>
            <w:r w:rsidRPr="001A605E">
              <w:rPr>
                <w:sz w:val="16"/>
                <w:lang w:val="fr-FR"/>
              </w:rPr>
              <w:t>7,58</w:t>
            </w:r>
          </w:p>
        </w:tc>
        <w:tc>
          <w:tcPr>
            <w:tcW w:w="711" w:type="dxa"/>
            <w:tcBorders>
              <w:top w:val="single" w:sz="4" w:space="0" w:color="666699"/>
              <w:left w:val="single" w:sz="4" w:space="0" w:color="666699"/>
              <w:bottom w:val="single" w:sz="4" w:space="0" w:color="666699"/>
              <w:right w:val="single" w:sz="4" w:space="0" w:color="666699"/>
            </w:tcBorders>
          </w:tcPr>
          <w:p w14:paraId="39502F31" w14:textId="77777777" w:rsidR="001A605E" w:rsidRPr="001A605E" w:rsidRDefault="001A605E" w:rsidP="004753B3">
            <w:pPr>
              <w:spacing w:afterLines="20" w:after="48"/>
              <w:jc w:val="right"/>
              <w:rPr>
                <w:sz w:val="16"/>
                <w:szCs w:val="16"/>
                <w:lang w:val="fr-FR"/>
              </w:rPr>
            </w:pPr>
            <w:r w:rsidRPr="001A605E">
              <w:rPr>
                <w:sz w:val="16"/>
                <w:lang w:val="fr-FR"/>
              </w:rPr>
              <w:t>0,58</w:t>
            </w:r>
          </w:p>
        </w:tc>
        <w:tc>
          <w:tcPr>
            <w:tcW w:w="711" w:type="dxa"/>
            <w:tcBorders>
              <w:top w:val="single" w:sz="4" w:space="0" w:color="666699"/>
              <w:left w:val="single" w:sz="4" w:space="0" w:color="666699"/>
              <w:bottom w:val="single" w:sz="4" w:space="0" w:color="666699"/>
              <w:right w:val="single" w:sz="4" w:space="0" w:color="666699"/>
            </w:tcBorders>
          </w:tcPr>
          <w:p w14:paraId="542F4DDB" w14:textId="77777777" w:rsidR="001A605E" w:rsidRPr="001A605E" w:rsidRDefault="001A605E" w:rsidP="004753B3">
            <w:pPr>
              <w:spacing w:afterLines="20" w:after="48"/>
              <w:jc w:val="right"/>
              <w:rPr>
                <w:sz w:val="16"/>
                <w:szCs w:val="16"/>
                <w:lang w:val="fr-FR"/>
              </w:rPr>
            </w:pPr>
            <w:r w:rsidRPr="001A605E">
              <w:rPr>
                <w:sz w:val="16"/>
                <w:lang w:val="fr-FR"/>
              </w:rPr>
              <w:t>0,58</w:t>
            </w:r>
          </w:p>
        </w:tc>
        <w:tc>
          <w:tcPr>
            <w:tcW w:w="711" w:type="dxa"/>
            <w:tcBorders>
              <w:top w:val="single" w:sz="4" w:space="0" w:color="666699"/>
              <w:left w:val="single" w:sz="4" w:space="0" w:color="666699"/>
              <w:bottom w:val="single" w:sz="4" w:space="0" w:color="666699"/>
              <w:right w:val="single" w:sz="4" w:space="0" w:color="666699"/>
            </w:tcBorders>
          </w:tcPr>
          <w:p w14:paraId="35CAA958" w14:textId="77777777" w:rsidR="001A605E" w:rsidRPr="001A605E" w:rsidRDefault="001A605E" w:rsidP="004753B3">
            <w:pPr>
              <w:spacing w:afterLines="20" w:after="48"/>
              <w:jc w:val="right"/>
              <w:rPr>
                <w:sz w:val="16"/>
                <w:szCs w:val="16"/>
                <w:lang w:val="fr-FR"/>
              </w:rPr>
            </w:pPr>
            <w:r w:rsidRPr="001A605E">
              <w:rPr>
                <w:sz w:val="16"/>
                <w:lang w:val="fr-FR"/>
              </w:rPr>
              <w:t>0</w:t>
            </w:r>
          </w:p>
        </w:tc>
        <w:tc>
          <w:tcPr>
            <w:tcW w:w="712" w:type="dxa"/>
            <w:tcBorders>
              <w:top w:val="single" w:sz="4" w:space="0" w:color="666699"/>
              <w:left w:val="single" w:sz="4" w:space="0" w:color="666699"/>
              <w:bottom w:val="single" w:sz="4" w:space="0" w:color="666699"/>
              <w:right w:val="single" w:sz="4" w:space="0" w:color="666699"/>
            </w:tcBorders>
            <w:hideMark/>
          </w:tcPr>
          <w:p w14:paraId="3ACF6631" w14:textId="77777777" w:rsidR="001A605E" w:rsidRPr="001A605E" w:rsidRDefault="001A605E" w:rsidP="004753B3">
            <w:pPr>
              <w:spacing w:afterLines="20" w:after="48"/>
              <w:jc w:val="right"/>
              <w:rPr>
                <w:sz w:val="16"/>
                <w:szCs w:val="16"/>
                <w:lang w:val="fr-FR"/>
              </w:rPr>
            </w:pPr>
            <w:r w:rsidRPr="001A605E">
              <w:rPr>
                <w:sz w:val="16"/>
                <w:lang w:val="fr-FR"/>
              </w:rPr>
              <w:t>s.o.</w:t>
            </w:r>
          </w:p>
        </w:tc>
      </w:tr>
      <w:tr w:rsidR="001A605E" w:rsidRPr="001A605E" w14:paraId="40B6A964" w14:textId="77777777" w:rsidTr="00661A06">
        <w:trPr>
          <w:trHeight w:val="356"/>
        </w:trPr>
        <w:tc>
          <w:tcPr>
            <w:tcW w:w="900" w:type="dxa"/>
            <w:vMerge w:val="restart"/>
            <w:tcBorders>
              <w:top w:val="single" w:sz="4" w:space="0" w:color="666699"/>
              <w:left w:val="single" w:sz="4" w:space="0" w:color="666699"/>
              <w:right w:val="single" w:sz="4" w:space="0" w:color="666699"/>
            </w:tcBorders>
            <w:vAlign w:val="center"/>
            <w:hideMark/>
          </w:tcPr>
          <w:p w14:paraId="5550CEF9" w14:textId="77777777" w:rsidR="001A605E" w:rsidRPr="001A605E" w:rsidRDefault="001A605E" w:rsidP="004753B3">
            <w:pPr>
              <w:spacing w:afterLines="20" w:after="48"/>
              <w:jc w:val="left"/>
              <w:rPr>
                <w:sz w:val="16"/>
                <w:szCs w:val="16"/>
                <w:lang w:val="fr-FR"/>
              </w:rPr>
            </w:pPr>
            <w:r w:rsidRPr="001A605E">
              <w:rPr>
                <w:sz w:val="16"/>
                <w:lang w:val="fr-FR"/>
              </w:rPr>
              <w:t>Financement accepté en principe ($ US)</w:t>
            </w:r>
          </w:p>
        </w:tc>
        <w:tc>
          <w:tcPr>
            <w:tcW w:w="810" w:type="dxa"/>
            <w:vMerge w:val="restart"/>
            <w:tcBorders>
              <w:top w:val="single" w:sz="4" w:space="0" w:color="666699"/>
              <w:left w:val="single" w:sz="4" w:space="0" w:color="666699"/>
              <w:bottom w:val="single" w:sz="4" w:space="0" w:color="666699"/>
              <w:right w:val="single" w:sz="4" w:space="0" w:color="666699"/>
            </w:tcBorders>
            <w:vAlign w:val="center"/>
            <w:hideMark/>
          </w:tcPr>
          <w:p w14:paraId="18211654" w14:textId="77777777" w:rsidR="001A605E" w:rsidRPr="001A605E" w:rsidRDefault="001A605E" w:rsidP="004753B3">
            <w:pPr>
              <w:spacing w:afterLines="20" w:after="48"/>
              <w:jc w:val="center"/>
              <w:rPr>
                <w:sz w:val="16"/>
                <w:szCs w:val="16"/>
                <w:lang w:val="fr-FR"/>
              </w:rPr>
            </w:pPr>
            <w:r w:rsidRPr="001A605E">
              <w:rPr>
                <w:color w:val="000000" w:themeColor="text1"/>
                <w:sz w:val="16"/>
                <w:lang w:val="fr-FR"/>
              </w:rPr>
              <w:t>PNUD</w:t>
            </w:r>
          </w:p>
        </w:tc>
        <w:tc>
          <w:tcPr>
            <w:tcW w:w="987" w:type="dxa"/>
            <w:tcBorders>
              <w:top w:val="single" w:sz="4" w:space="0" w:color="666699"/>
              <w:left w:val="single" w:sz="4" w:space="0" w:color="666699"/>
              <w:bottom w:val="single" w:sz="4" w:space="0" w:color="666699"/>
              <w:right w:val="single" w:sz="4" w:space="0" w:color="666699"/>
            </w:tcBorders>
            <w:vAlign w:val="center"/>
            <w:hideMark/>
          </w:tcPr>
          <w:p w14:paraId="48624F42" w14:textId="77777777" w:rsidR="001A605E" w:rsidRPr="001A605E" w:rsidRDefault="001A605E" w:rsidP="004753B3">
            <w:pPr>
              <w:spacing w:afterLines="20" w:after="48"/>
              <w:jc w:val="left"/>
              <w:rPr>
                <w:sz w:val="16"/>
                <w:szCs w:val="16"/>
                <w:lang w:val="fr-FR"/>
              </w:rPr>
            </w:pPr>
            <w:r w:rsidRPr="001A605E">
              <w:rPr>
                <w:sz w:val="16"/>
                <w:lang w:val="fr-FR"/>
              </w:rPr>
              <w:t>Coûts de projet</w:t>
            </w:r>
          </w:p>
        </w:tc>
        <w:tc>
          <w:tcPr>
            <w:tcW w:w="711" w:type="dxa"/>
            <w:tcBorders>
              <w:top w:val="single" w:sz="4" w:space="0" w:color="666699"/>
              <w:left w:val="single" w:sz="4" w:space="0" w:color="666699"/>
              <w:bottom w:val="single" w:sz="4" w:space="0" w:color="666699"/>
              <w:right w:val="single" w:sz="4" w:space="0" w:color="666699"/>
            </w:tcBorders>
          </w:tcPr>
          <w:p w14:paraId="7E878066"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350 601</w:t>
            </w:r>
          </w:p>
        </w:tc>
        <w:tc>
          <w:tcPr>
            <w:tcW w:w="711" w:type="dxa"/>
            <w:tcBorders>
              <w:top w:val="single" w:sz="4" w:space="0" w:color="666699"/>
              <w:left w:val="single" w:sz="4" w:space="0" w:color="666699"/>
              <w:bottom w:val="single" w:sz="4" w:space="0" w:color="666699"/>
              <w:right w:val="single" w:sz="4" w:space="0" w:color="666699"/>
            </w:tcBorders>
          </w:tcPr>
          <w:p w14:paraId="2F55B8B3"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069B7762"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349 118</w:t>
            </w:r>
          </w:p>
        </w:tc>
        <w:tc>
          <w:tcPr>
            <w:tcW w:w="711" w:type="dxa"/>
            <w:tcBorders>
              <w:top w:val="single" w:sz="4" w:space="0" w:color="666699"/>
              <w:left w:val="single" w:sz="4" w:space="0" w:color="666699"/>
              <w:bottom w:val="single" w:sz="4" w:space="0" w:color="666699"/>
              <w:right w:val="single" w:sz="4" w:space="0" w:color="666699"/>
            </w:tcBorders>
          </w:tcPr>
          <w:p w14:paraId="153FA19A"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452750DC"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1055DF71"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326 619</w:t>
            </w:r>
          </w:p>
        </w:tc>
        <w:tc>
          <w:tcPr>
            <w:tcW w:w="711" w:type="dxa"/>
            <w:tcBorders>
              <w:top w:val="single" w:sz="4" w:space="0" w:color="666699"/>
              <w:left w:val="single" w:sz="4" w:space="0" w:color="666699"/>
              <w:bottom w:val="single" w:sz="4" w:space="0" w:color="666699"/>
              <w:right w:val="single" w:sz="4" w:space="0" w:color="666699"/>
            </w:tcBorders>
          </w:tcPr>
          <w:p w14:paraId="4969AB85"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shd w:val="clear" w:color="auto" w:fill="auto"/>
          </w:tcPr>
          <w:p w14:paraId="75E5F35E"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11B64620"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120 432</w:t>
            </w:r>
          </w:p>
        </w:tc>
        <w:tc>
          <w:tcPr>
            <w:tcW w:w="711" w:type="dxa"/>
            <w:tcBorders>
              <w:top w:val="single" w:sz="4" w:space="0" w:color="666699"/>
              <w:left w:val="single" w:sz="4" w:space="0" w:color="666699"/>
              <w:bottom w:val="single" w:sz="4" w:space="0" w:color="666699"/>
              <w:right w:val="single" w:sz="4" w:space="0" w:color="666699"/>
            </w:tcBorders>
          </w:tcPr>
          <w:p w14:paraId="18ACFF89"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tcPr>
          <w:p w14:paraId="3FD3F04E"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1 146 770</w:t>
            </w:r>
          </w:p>
        </w:tc>
      </w:tr>
      <w:tr w:rsidR="001A605E" w:rsidRPr="001A605E" w14:paraId="5E09E5C5" w14:textId="77777777" w:rsidTr="00661A06">
        <w:trPr>
          <w:trHeight w:val="357"/>
        </w:trPr>
        <w:tc>
          <w:tcPr>
            <w:tcW w:w="900" w:type="dxa"/>
            <w:vMerge/>
            <w:tcBorders>
              <w:left w:val="single" w:sz="4" w:space="0" w:color="666699"/>
              <w:right w:val="single" w:sz="4" w:space="0" w:color="666699"/>
            </w:tcBorders>
            <w:vAlign w:val="center"/>
            <w:hideMark/>
          </w:tcPr>
          <w:p w14:paraId="3A8D3EFD" w14:textId="77777777" w:rsidR="001A605E" w:rsidRPr="001A605E" w:rsidRDefault="001A605E" w:rsidP="004753B3">
            <w:pPr>
              <w:rPr>
                <w:sz w:val="16"/>
                <w:szCs w:val="16"/>
                <w:lang w:val="fr-FR"/>
              </w:rPr>
            </w:pPr>
          </w:p>
        </w:tc>
        <w:tc>
          <w:tcPr>
            <w:tcW w:w="810" w:type="dxa"/>
            <w:vMerge/>
            <w:tcBorders>
              <w:top w:val="single" w:sz="4" w:space="0" w:color="666699"/>
              <w:left w:val="single" w:sz="4" w:space="0" w:color="666699"/>
              <w:bottom w:val="single" w:sz="4" w:space="0" w:color="666699"/>
              <w:right w:val="single" w:sz="4" w:space="0" w:color="666699"/>
            </w:tcBorders>
            <w:vAlign w:val="center"/>
            <w:hideMark/>
          </w:tcPr>
          <w:p w14:paraId="57B64BB2" w14:textId="77777777" w:rsidR="001A605E" w:rsidRPr="001A605E" w:rsidRDefault="001A605E" w:rsidP="004753B3">
            <w:pPr>
              <w:jc w:val="center"/>
              <w:rPr>
                <w:sz w:val="16"/>
                <w:szCs w:val="16"/>
                <w:lang w:val="fr-FR"/>
              </w:rPr>
            </w:pPr>
          </w:p>
        </w:tc>
        <w:tc>
          <w:tcPr>
            <w:tcW w:w="987" w:type="dxa"/>
            <w:tcBorders>
              <w:top w:val="single" w:sz="4" w:space="0" w:color="666699"/>
              <w:left w:val="single" w:sz="4" w:space="0" w:color="666699"/>
              <w:bottom w:val="single" w:sz="4" w:space="0" w:color="666699"/>
              <w:right w:val="single" w:sz="4" w:space="0" w:color="666699"/>
            </w:tcBorders>
            <w:vAlign w:val="center"/>
            <w:hideMark/>
          </w:tcPr>
          <w:p w14:paraId="0782D910" w14:textId="77777777" w:rsidR="001A605E" w:rsidRPr="001A605E" w:rsidRDefault="001A605E" w:rsidP="004753B3">
            <w:pPr>
              <w:spacing w:afterLines="20" w:after="48"/>
              <w:jc w:val="left"/>
              <w:rPr>
                <w:sz w:val="16"/>
                <w:szCs w:val="16"/>
                <w:lang w:val="fr-FR"/>
              </w:rPr>
            </w:pPr>
            <w:r w:rsidRPr="001A605E">
              <w:rPr>
                <w:sz w:val="16"/>
                <w:lang w:val="fr-FR"/>
              </w:rPr>
              <w:t>Coûts d’appui</w:t>
            </w:r>
          </w:p>
        </w:tc>
        <w:tc>
          <w:tcPr>
            <w:tcW w:w="711" w:type="dxa"/>
            <w:tcBorders>
              <w:top w:val="single" w:sz="4" w:space="0" w:color="666699"/>
              <w:left w:val="single" w:sz="4" w:space="0" w:color="666699"/>
              <w:bottom w:val="single" w:sz="4" w:space="0" w:color="666699"/>
              <w:right w:val="single" w:sz="4" w:space="0" w:color="666699"/>
            </w:tcBorders>
          </w:tcPr>
          <w:p w14:paraId="41CDF5C8"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24 542</w:t>
            </w:r>
          </w:p>
        </w:tc>
        <w:tc>
          <w:tcPr>
            <w:tcW w:w="711" w:type="dxa"/>
            <w:tcBorders>
              <w:top w:val="single" w:sz="4" w:space="0" w:color="666699"/>
              <w:left w:val="single" w:sz="4" w:space="0" w:color="666699"/>
              <w:bottom w:val="single" w:sz="4" w:space="0" w:color="666699"/>
              <w:right w:val="single" w:sz="4" w:space="0" w:color="666699"/>
            </w:tcBorders>
          </w:tcPr>
          <w:p w14:paraId="155AD1A0"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5828A40A"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24 438</w:t>
            </w:r>
          </w:p>
        </w:tc>
        <w:tc>
          <w:tcPr>
            <w:tcW w:w="711" w:type="dxa"/>
            <w:tcBorders>
              <w:top w:val="single" w:sz="4" w:space="0" w:color="666699"/>
              <w:left w:val="single" w:sz="4" w:space="0" w:color="666699"/>
              <w:bottom w:val="single" w:sz="4" w:space="0" w:color="666699"/>
              <w:right w:val="single" w:sz="4" w:space="0" w:color="666699"/>
            </w:tcBorders>
          </w:tcPr>
          <w:p w14:paraId="2A2A0753"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2967C003"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0C3E0A29"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22 864</w:t>
            </w:r>
          </w:p>
        </w:tc>
        <w:tc>
          <w:tcPr>
            <w:tcW w:w="711" w:type="dxa"/>
            <w:tcBorders>
              <w:top w:val="single" w:sz="4" w:space="0" w:color="666699"/>
              <w:left w:val="single" w:sz="4" w:space="0" w:color="666699"/>
              <w:bottom w:val="single" w:sz="4" w:space="0" w:color="666699"/>
              <w:right w:val="single" w:sz="4" w:space="0" w:color="666699"/>
            </w:tcBorders>
          </w:tcPr>
          <w:p w14:paraId="43187CEB"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shd w:val="clear" w:color="auto" w:fill="auto"/>
          </w:tcPr>
          <w:p w14:paraId="1D7D1BCA"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639FD4BF"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8 430</w:t>
            </w:r>
          </w:p>
        </w:tc>
        <w:tc>
          <w:tcPr>
            <w:tcW w:w="711" w:type="dxa"/>
            <w:tcBorders>
              <w:top w:val="single" w:sz="4" w:space="0" w:color="666699"/>
              <w:left w:val="single" w:sz="4" w:space="0" w:color="666699"/>
              <w:bottom w:val="single" w:sz="4" w:space="0" w:color="666699"/>
              <w:right w:val="single" w:sz="4" w:space="0" w:color="666699"/>
            </w:tcBorders>
          </w:tcPr>
          <w:p w14:paraId="05B17E5B"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tcPr>
          <w:p w14:paraId="054909CE"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80 274</w:t>
            </w:r>
          </w:p>
        </w:tc>
      </w:tr>
      <w:tr w:rsidR="001A605E" w:rsidRPr="001A605E" w14:paraId="0866E8CF" w14:textId="77777777" w:rsidTr="00661A06">
        <w:trPr>
          <w:trHeight w:val="357"/>
        </w:trPr>
        <w:tc>
          <w:tcPr>
            <w:tcW w:w="900" w:type="dxa"/>
            <w:vMerge/>
            <w:tcBorders>
              <w:left w:val="single" w:sz="4" w:space="0" w:color="666699"/>
              <w:right w:val="single" w:sz="4" w:space="0" w:color="666699"/>
            </w:tcBorders>
            <w:vAlign w:val="center"/>
          </w:tcPr>
          <w:p w14:paraId="3CC0B0C6" w14:textId="77777777" w:rsidR="001A605E" w:rsidRPr="001A605E" w:rsidRDefault="001A605E" w:rsidP="004753B3">
            <w:pPr>
              <w:rPr>
                <w:sz w:val="16"/>
                <w:szCs w:val="16"/>
                <w:lang w:val="fr-FR"/>
              </w:rPr>
            </w:pPr>
          </w:p>
        </w:tc>
        <w:tc>
          <w:tcPr>
            <w:tcW w:w="810" w:type="dxa"/>
            <w:vMerge w:val="restart"/>
            <w:tcBorders>
              <w:top w:val="single" w:sz="4" w:space="0" w:color="666699"/>
              <w:left w:val="single" w:sz="4" w:space="0" w:color="666699"/>
              <w:right w:val="single" w:sz="4" w:space="0" w:color="666699"/>
            </w:tcBorders>
            <w:vAlign w:val="center"/>
          </w:tcPr>
          <w:p w14:paraId="474A7F96" w14:textId="77777777" w:rsidR="001A605E" w:rsidRPr="001A605E" w:rsidRDefault="001A605E" w:rsidP="004753B3">
            <w:pPr>
              <w:jc w:val="center"/>
              <w:rPr>
                <w:sz w:val="16"/>
                <w:szCs w:val="16"/>
                <w:lang w:val="fr-FR"/>
              </w:rPr>
            </w:pPr>
            <w:r w:rsidRPr="001A605E">
              <w:rPr>
                <w:sz w:val="16"/>
                <w:lang w:val="fr-FR"/>
              </w:rPr>
              <w:t>ONUDI **</w:t>
            </w:r>
          </w:p>
        </w:tc>
        <w:tc>
          <w:tcPr>
            <w:tcW w:w="987" w:type="dxa"/>
            <w:tcBorders>
              <w:top w:val="single" w:sz="4" w:space="0" w:color="666699"/>
              <w:left w:val="single" w:sz="4" w:space="0" w:color="666699"/>
              <w:bottom w:val="single" w:sz="4" w:space="0" w:color="666699"/>
              <w:right w:val="single" w:sz="4" w:space="0" w:color="666699"/>
            </w:tcBorders>
            <w:vAlign w:val="center"/>
          </w:tcPr>
          <w:p w14:paraId="100D674D" w14:textId="77777777" w:rsidR="001A605E" w:rsidRPr="001A605E" w:rsidRDefault="001A605E" w:rsidP="004753B3">
            <w:pPr>
              <w:spacing w:afterLines="20" w:after="48"/>
              <w:jc w:val="left"/>
              <w:rPr>
                <w:sz w:val="16"/>
                <w:szCs w:val="16"/>
                <w:lang w:val="fr-FR"/>
              </w:rPr>
            </w:pPr>
            <w:r w:rsidRPr="001A605E">
              <w:rPr>
                <w:sz w:val="16"/>
                <w:lang w:val="fr-FR"/>
              </w:rPr>
              <w:t>Coûts de projet</w:t>
            </w:r>
          </w:p>
        </w:tc>
        <w:tc>
          <w:tcPr>
            <w:tcW w:w="711" w:type="dxa"/>
            <w:tcBorders>
              <w:top w:val="single" w:sz="4" w:space="0" w:color="666699"/>
              <w:left w:val="single" w:sz="4" w:space="0" w:color="666699"/>
              <w:bottom w:val="single" w:sz="4" w:space="0" w:color="666699"/>
              <w:right w:val="single" w:sz="4" w:space="0" w:color="666699"/>
            </w:tcBorders>
          </w:tcPr>
          <w:p w14:paraId="6D40A539"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640F7B02"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40EEECF2"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96 200</w:t>
            </w:r>
          </w:p>
        </w:tc>
        <w:tc>
          <w:tcPr>
            <w:tcW w:w="711" w:type="dxa"/>
            <w:tcBorders>
              <w:top w:val="single" w:sz="4" w:space="0" w:color="666699"/>
              <w:left w:val="single" w:sz="4" w:space="0" w:color="666699"/>
              <w:bottom w:val="single" w:sz="4" w:space="0" w:color="666699"/>
              <w:right w:val="single" w:sz="4" w:space="0" w:color="666699"/>
            </w:tcBorders>
          </w:tcPr>
          <w:p w14:paraId="2904C500"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3706569C"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09356EB3"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27 720</w:t>
            </w:r>
          </w:p>
        </w:tc>
        <w:tc>
          <w:tcPr>
            <w:tcW w:w="711" w:type="dxa"/>
            <w:tcBorders>
              <w:top w:val="single" w:sz="4" w:space="0" w:color="666699"/>
              <w:left w:val="single" w:sz="4" w:space="0" w:color="666699"/>
              <w:bottom w:val="single" w:sz="4" w:space="0" w:color="666699"/>
              <w:right w:val="single" w:sz="4" w:space="0" w:color="666699"/>
            </w:tcBorders>
          </w:tcPr>
          <w:p w14:paraId="61E47C34"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shd w:val="clear" w:color="auto" w:fill="auto"/>
          </w:tcPr>
          <w:p w14:paraId="157DB30E"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124AE399"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18 480</w:t>
            </w:r>
          </w:p>
        </w:tc>
        <w:tc>
          <w:tcPr>
            <w:tcW w:w="711" w:type="dxa"/>
            <w:tcBorders>
              <w:top w:val="single" w:sz="4" w:space="0" w:color="666699"/>
              <w:left w:val="single" w:sz="4" w:space="0" w:color="666699"/>
              <w:bottom w:val="single" w:sz="4" w:space="0" w:color="666699"/>
              <w:right w:val="single" w:sz="4" w:space="0" w:color="666699"/>
            </w:tcBorders>
          </w:tcPr>
          <w:p w14:paraId="5E0A314F"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tcPr>
          <w:p w14:paraId="48127D8A"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142 400</w:t>
            </w:r>
          </w:p>
        </w:tc>
      </w:tr>
      <w:tr w:rsidR="001A605E" w:rsidRPr="001A605E" w14:paraId="68A005C7" w14:textId="77777777" w:rsidTr="00661A06">
        <w:trPr>
          <w:trHeight w:val="357"/>
        </w:trPr>
        <w:tc>
          <w:tcPr>
            <w:tcW w:w="900" w:type="dxa"/>
            <w:vMerge/>
            <w:tcBorders>
              <w:left w:val="single" w:sz="4" w:space="0" w:color="666699"/>
              <w:bottom w:val="single" w:sz="4" w:space="0" w:color="666699"/>
              <w:right w:val="single" w:sz="4" w:space="0" w:color="666699"/>
            </w:tcBorders>
            <w:vAlign w:val="center"/>
          </w:tcPr>
          <w:p w14:paraId="6EFE0039" w14:textId="77777777" w:rsidR="001A605E" w:rsidRPr="001A605E" w:rsidRDefault="001A605E" w:rsidP="004753B3">
            <w:pPr>
              <w:rPr>
                <w:sz w:val="16"/>
                <w:szCs w:val="16"/>
                <w:lang w:val="fr-FR"/>
              </w:rPr>
            </w:pPr>
          </w:p>
        </w:tc>
        <w:tc>
          <w:tcPr>
            <w:tcW w:w="810" w:type="dxa"/>
            <w:vMerge/>
            <w:tcBorders>
              <w:left w:val="single" w:sz="4" w:space="0" w:color="666699"/>
              <w:bottom w:val="single" w:sz="4" w:space="0" w:color="666699"/>
              <w:right w:val="single" w:sz="4" w:space="0" w:color="666699"/>
            </w:tcBorders>
            <w:vAlign w:val="center"/>
          </w:tcPr>
          <w:p w14:paraId="215B7F4C" w14:textId="77777777" w:rsidR="001A605E" w:rsidRPr="001A605E" w:rsidRDefault="001A605E" w:rsidP="004753B3">
            <w:pPr>
              <w:jc w:val="center"/>
              <w:rPr>
                <w:sz w:val="16"/>
                <w:szCs w:val="16"/>
                <w:lang w:val="fr-FR"/>
              </w:rPr>
            </w:pPr>
          </w:p>
        </w:tc>
        <w:tc>
          <w:tcPr>
            <w:tcW w:w="987" w:type="dxa"/>
            <w:tcBorders>
              <w:top w:val="single" w:sz="4" w:space="0" w:color="666699"/>
              <w:left w:val="single" w:sz="4" w:space="0" w:color="666699"/>
              <w:bottom w:val="single" w:sz="4" w:space="0" w:color="666699"/>
              <w:right w:val="single" w:sz="4" w:space="0" w:color="666699"/>
            </w:tcBorders>
            <w:vAlign w:val="center"/>
          </w:tcPr>
          <w:p w14:paraId="4E2F525D" w14:textId="77777777" w:rsidR="001A605E" w:rsidRPr="001A605E" w:rsidRDefault="001A605E" w:rsidP="004753B3">
            <w:pPr>
              <w:spacing w:afterLines="20" w:after="48"/>
              <w:jc w:val="left"/>
              <w:rPr>
                <w:sz w:val="16"/>
                <w:szCs w:val="16"/>
                <w:lang w:val="fr-FR"/>
              </w:rPr>
            </w:pPr>
            <w:r w:rsidRPr="001A605E">
              <w:rPr>
                <w:sz w:val="16"/>
                <w:lang w:val="fr-FR"/>
              </w:rPr>
              <w:t>Coûts d’appui</w:t>
            </w:r>
          </w:p>
        </w:tc>
        <w:tc>
          <w:tcPr>
            <w:tcW w:w="711" w:type="dxa"/>
            <w:tcBorders>
              <w:top w:val="single" w:sz="4" w:space="0" w:color="666699"/>
              <w:left w:val="single" w:sz="4" w:space="0" w:color="666699"/>
              <w:bottom w:val="single" w:sz="4" w:space="0" w:color="666699"/>
              <w:right w:val="single" w:sz="4" w:space="0" w:color="666699"/>
            </w:tcBorders>
          </w:tcPr>
          <w:p w14:paraId="087785C4"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6C536AB8"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57320FBA"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8 658</w:t>
            </w:r>
          </w:p>
        </w:tc>
        <w:tc>
          <w:tcPr>
            <w:tcW w:w="711" w:type="dxa"/>
            <w:tcBorders>
              <w:top w:val="single" w:sz="4" w:space="0" w:color="666699"/>
              <w:left w:val="single" w:sz="4" w:space="0" w:color="666699"/>
              <w:bottom w:val="single" w:sz="4" w:space="0" w:color="666699"/>
              <w:right w:val="single" w:sz="4" w:space="0" w:color="666699"/>
            </w:tcBorders>
          </w:tcPr>
          <w:p w14:paraId="36922837"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201D9110"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2952C671"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2 495</w:t>
            </w:r>
          </w:p>
        </w:tc>
        <w:tc>
          <w:tcPr>
            <w:tcW w:w="711" w:type="dxa"/>
            <w:tcBorders>
              <w:top w:val="single" w:sz="4" w:space="0" w:color="666699"/>
              <w:left w:val="single" w:sz="4" w:space="0" w:color="666699"/>
              <w:bottom w:val="single" w:sz="4" w:space="0" w:color="666699"/>
              <w:right w:val="single" w:sz="4" w:space="0" w:color="666699"/>
            </w:tcBorders>
          </w:tcPr>
          <w:p w14:paraId="6793964B"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shd w:val="clear" w:color="auto" w:fill="auto"/>
          </w:tcPr>
          <w:p w14:paraId="23F9B2C2" w14:textId="77777777" w:rsidR="001A605E" w:rsidRPr="001A605E" w:rsidRDefault="001A605E" w:rsidP="004753B3">
            <w:pPr>
              <w:spacing w:afterLines="20" w:after="48"/>
              <w:jc w:val="right"/>
              <w:rPr>
                <w:color w:val="000000"/>
                <w:sz w:val="16"/>
                <w:szCs w:val="16"/>
                <w:lang w:val="fr-FR" w:eastAsia="en-CA"/>
              </w:rPr>
            </w:pPr>
          </w:p>
        </w:tc>
        <w:tc>
          <w:tcPr>
            <w:tcW w:w="711" w:type="dxa"/>
            <w:tcBorders>
              <w:top w:val="single" w:sz="4" w:space="0" w:color="666699"/>
              <w:left w:val="single" w:sz="4" w:space="0" w:color="666699"/>
              <w:bottom w:val="single" w:sz="4" w:space="0" w:color="666699"/>
              <w:right w:val="single" w:sz="4" w:space="0" w:color="666699"/>
            </w:tcBorders>
          </w:tcPr>
          <w:p w14:paraId="3D4B8B74"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1 663</w:t>
            </w:r>
          </w:p>
        </w:tc>
        <w:tc>
          <w:tcPr>
            <w:tcW w:w="711" w:type="dxa"/>
            <w:tcBorders>
              <w:top w:val="single" w:sz="4" w:space="0" w:color="666699"/>
              <w:left w:val="single" w:sz="4" w:space="0" w:color="666699"/>
              <w:bottom w:val="single" w:sz="4" w:space="0" w:color="666699"/>
              <w:right w:val="single" w:sz="4" w:space="0" w:color="666699"/>
            </w:tcBorders>
          </w:tcPr>
          <w:p w14:paraId="1631A5DA"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tcPr>
          <w:p w14:paraId="09B46554"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12 816</w:t>
            </w:r>
          </w:p>
        </w:tc>
      </w:tr>
      <w:tr w:rsidR="001A605E" w:rsidRPr="001A605E" w14:paraId="45FB9F14" w14:textId="77777777" w:rsidTr="00661A06">
        <w:trPr>
          <w:trHeight w:val="357"/>
        </w:trPr>
        <w:tc>
          <w:tcPr>
            <w:tcW w:w="1710" w:type="dxa"/>
            <w:gridSpan w:val="2"/>
            <w:vMerge w:val="restart"/>
            <w:tcBorders>
              <w:top w:val="single" w:sz="4" w:space="0" w:color="666699"/>
              <w:left w:val="single" w:sz="4" w:space="0" w:color="666699"/>
              <w:bottom w:val="single" w:sz="4" w:space="0" w:color="666699"/>
              <w:right w:val="single" w:sz="4" w:space="0" w:color="666699"/>
            </w:tcBorders>
            <w:hideMark/>
          </w:tcPr>
          <w:p w14:paraId="5E0AA152" w14:textId="77777777" w:rsidR="001A605E" w:rsidRPr="001A605E" w:rsidRDefault="001A605E" w:rsidP="004753B3">
            <w:pPr>
              <w:spacing w:afterLines="20" w:after="48"/>
              <w:jc w:val="left"/>
              <w:rPr>
                <w:sz w:val="16"/>
                <w:szCs w:val="16"/>
                <w:lang w:val="fr-FR"/>
              </w:rPr>
            </w:pPr>
            <w:r w:rsidRPr="001A605E">
              <w:rPr>
                <w:sz w:val="16"/>
                <w:lang w:val="fr-FR"/>
              </w:rPr>
              <w:t xml:space="preserve">Financement approuvé par </w:t>
            </w:r>
            <w:proofErr w:type="spellStart"/>
            <w:r w:rsidRPr="001A605E">
              <w:rPr>
                <w:sz w:val="16"/>
                <w:lang w:val="fr-FR"/>
              </w:rPr>
              <w:t>ExCom</w:t>
            </w:r>
            <w:proofErr w:type="spellEnd"/>
            <w:r w:rsidRPr="001A605E">
              <w:rPr>
                <w:sz w:val="16"/>
                <w:lang w:val="fr-FR"/>
              </w:rPr>
              <w:t xml:space="preserve"> ($ US)</w:t>
            </w:r>
          </w:p>
        </w:tc>
        <w:tc>
          <w:tcPr>
            <w:tcW w:w="987" w:type="dxa"/>
            <w:tcBorders>
              <w:top w:val="single" w:sz="4" w:space="0" w:color="666699"/>
              <w:left w:val="single" w:sz="4" w:space="0" w:color="666699"/>
              <w:bottom w:val="single" w:sz="4" w:space="0" w:color="666699"/>
              <w:right w:val="single" w:sz="4" w:space="0" w:color="666699"/>
            </w:tcBorders>
            <w:vAlign w:val="center"/>
            <w:hideMark/>
          </w:tcPr>
          <w:p w14:paraId="58DBB48F" w14:textId="77777777" w:rsidR="001A605E" w:rsidRPr="001A605E" w:rsidRDefault="001A605E" w:rsidP="004753B3">
            <w:pPr>
              <w:spacing w:afterLines="20" w:after="48"/>
              <w:jc w:val="left"/>
              <w:rPr>
                <w:sz w:val="16"/>
                <w:szCs w:val="16"/>
                <w:lang w:val="fr-FR"/>
              </w:rPr>
            </w:pPr>
            <w:r w:rsidRPr="001A605E">
              <w:rPr>
                <w:sz w:val="16"/>
                <w:lang w:val="fr-FR"/>
              </w:rPr>
              <w:t>Coûts de projet</w:t>
            </w:r>
          </w:p>
        </w:tc>
        <w:tc>
          <w:tcPr>
            <w:tcW w:w="711" w:type="dxa"/>
            <w:tcBorders>
              <w:top w:val="single" w:sz="4" w:space="0" w:color="666699"/>
              <w:left w:val="single" w:sz="4" w:space="0" w:color="666699"/>
              <w:bottom w:val="single" w:sz="4" w:space="0" w:color="666699"/>
              <w:right w:val="single" w:sz="4" w:space="0" w:color="666699"/>
            </w:tcBorders>
          </w:tcPr>
          <w:p w14:paraId="7FAAAFC2"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350 601</w:t>
            </w:r>
          </w:p>
        </w:tc>
        <w:tc>
          <w:tcPr>
            <w:tcW w:w="711" w:type="dxa"/>
            <w:tcBorders>
              <w:top w:val="single" w:sz="4" w:space="0" w:color="666699"/>
              <w:left w:val="single" w:sz="4" w:space="0" w:color="666699"/>
              <w:bottom w:val="single" w:sz="4" w:space="0" w:color="666699"/>
              <w:right w:val="single" w:sz="4" w:space="0" w:color="666699"/>
            </w:tcBorders>
          </w:tcPr>
          <w:p w14:paraId="52258F33"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05F37CC2"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6905E129"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219BD510"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72498141"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08F08E88"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0F98AAE3"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6EE071C5"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33799252"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tcPr>
          <w:p w14:paraId="59EF2216"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350 601</w:t>
            </w:r>
          </w:p>
        </w:tc>
      </w:tr>
      <w:tr w:rsidR="001A605E" w:rsidRPr="001A605E" w14:paraId="295564CD" w14:textId="77777777" w:rsidTr="00661A06">
        <w:trPr>
          <w:trHeight w:val="357"/>
        </w:trPr>
        <w:tc>
          <w:tcPr>
            <w:tcW w:w="1710" w:type="dxa"/>
            <w:gridSpan w:val="2"/>
            <w:vMerge/>
            <w:tcBorders>
              <w:top w:val="single" w:sz="4" w:space="0" w:color="666699"/>
              <w:left w:val="single" w:sz="4" w:space="0" w:color="666699"/>
              <w:bottom w:val="single" w:sz="4" w:space="0" w:color="666699"/>
              <w:right w:val="single" w:sz="4" w:space="0" w:color="666699"/>
            </w:tcBorders>
            <w:vAlign w:val="center"/>
            <w:hideMark/>
          </w:tcPr>
          <w:p w14:paraId="61128A1F" w14:textId="77777777" w:rsidR="001A605E" w:rsidRPr="001A605E" w:rsidRDefault="001A605E" w:rsidP="004753B3">
            <w:pPr>
              <w:rPr>
                <w:sz w:val="16"/>
                <w:szCs w:val="16"/>
                <w:lang w:val="fr-FR"/>
              </w:rPr>
            </w:pPr>
          </w:p>
        </w:tc>
        <w:tc>
          <w:tcPr>
            <w:tcW w:w="987" w:type="dxa"/>
            <w:tcBorders>
              <w:top w:val="single" w:sz="4" w:space="0" w:color="666699"/>
              <w:left w:val="single" w:sz="4" w:space="0" w:color="666699"/>
              <w:bottom w:val="single" w:sz="4" w:space="0" w:color="666699"/>
              <w:right w:val="single" w:sz="4" w:space="0" w:color="666699"/>
            </w:tcBorders>
            <w:vAlign w:val="center"/>
            <w:hideMark/>
          </w:tcPr>
          <w:p w14:paraId="1F49A885" w14:textId="77777777" w:rsidR="001A605E" w:rsidRPr="001A605E" w:rsidRDefault="001A605E" w:rsidP="004753B3">
            <w:pPr>
              <w:spacing w:afterLines="20" w:after="48"/>
              <w:jc w:val="left"/>
              <w:rPr>
                <w:sz w:val="16"/>
                <w:szCs w:val="16"/>
                <w:lang w:val="fr-FR"/>
              </w:rPr>
            </w:pPr>
            <w:r w:rsidRPr="001A605E">
              <w:rPr>
                <w:sz w:val="16"/>
                <w:lang w:val="fr-FR"/>
              </w:rPr>
              <w:t>Coûts d’appui</w:t>
            </w:r>
          </w:p>
        </w:tc>
        <w:tc>
          <w:tcPr>
            <w:tcW w:w="711" w:type="dxa"/>
            <w:tcBorders>
              <w:top w:val="single" w:sz="4" w:space="0" w:color="666699"/>
              <w:left w:val="single" w:sz="4" w:space="0" w:color="666699"/>
              <w:bottom w:val="single" w:sz="4" w:space="0" w:color="666699"/>
              <w:right w:val="single" w:sz="4" w:space="0" w:color="666699"/>
            </w:tcBorders>
          </w:tcPr>
          <w:p w14:paraId="67D2C750"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24 542</w:t>
            </w:r>
          </w:p>
        </w:tc>
        <w:tc>
          <w:tcPr>
            <w:tcW w:w="711" w:type="dxa"/>
            <w:tcBorders>
              <w:top w:val="single" w:sz="4" w:space="0" w:color="666699"/>
              <w:left w:val="single" w:sz="4" w:space="0" w:color="666699"/>
              <w:bottom w:val="single" w:sz="4" w:space="0" w:color="666699"/>
              <w:right w:val="single" w:sz="4" w:space="0" w:color="666699"/>
            </w:tcBorders>
          </w:tcPr>
          <w:p w14:paraId="1C352F77"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3F6AB52F"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7BB59474"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000D11D1"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tcPr>
          <w:p w14:paraId="10713327"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61C429CC"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3D845B4F"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19AFB20E"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044E7A16"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tcPr>
          <w:p w14:paraId="51AE5DE8"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24 542</w:t>
            </w:r>
          </w:p>
        </w:tc>
      </w:tr>
      <w:tr w:rsidR="001A605E" w:rsidRPr="001A605E" w14:paraId="40551E93" w14:textId="77777777" w:rsidTr="00661A06">
        <w:trPr>
          <w:trHeight w:val="357"/>
        </w:trPr>
        <w:tc>
          <w:tcPr>
            <w:tcW w:w="1710" w:type="dxa"/>
            <w:gridSpan w:val="2"/>
            <w:vMerge w:val="restart"/>
            <w:tcBorders>
              <w:top w:val="single" w:sz="4" w:space="0" w:color="666699"/>
              <w:left w:val="single" w:sz="4" w:space="0" w:color="666699"/>
              <w:bottom w:val="single" w:sz="4" w:space="0" w:color="666699"/>
              <w:right w:val="single" w:sz="4" w:space="0" w:color="666699"/>
            </w:tcBorders>
            <w:hideMark/>
          </w:tcPr>
          <w:p w14:paraId="4C08C5F1" w14:textId="77777777" w:rsidR="001A605E" w:rsidRPr="001A605E" w:rsidRDefault="001A605E" w:rsidP="004753B3">
            <w:pPr>
              <w:spacing w:afterLines="20" w:after="48"/>
              <w:jc w:val="left"/>
              <w:rPr>
                <w:sz w:val="16"/>
                <w:szCs w:val="16"/>
                <w:lang w:val="fr-FR"/>
              </w:rPr>
            </w:pPr>
            <w:r w:rsidRPr="001A605E">
              <w:rPr>
                <w:sz w:val="16"/>
                <w:lang w:val="fr-FR"/>
              </w:rPr>
              <w:t>Somme totale recommandée aux fins d’approbation à la présente réunion ($ US)</w:t>
            </w:r>
          </w:p>
        </w:tc>
        <w:tc>
          <w:tcPr>
            <w:tcW w:w="987" w:type="dxa"/>
            <w:tcBorders>
              <w:top w:val="single" w:sz="4" w:space="0" w:color="666699"/>
              <w:left w:val="single" w:sz="4" w:space="0" w:color="666699"/>
              <w:bottom w:val="single" w:sz="4" w:space="0" w:color="666699"/>
              <w:right w:val="single" w:sz="4" w:space="0" w:color="666699"/>
            </w:tcBorders>
            <w:vAlign w:val="center"/>
            <w:hideMark/>
          </w:tcPr>
          <w:p w14:paraId="079E949B" w14:textId="77777777" w:rsidR="001A605E" w:rsidRPr="001A605E" w:rsidRDefault="001A605E" w:rsidP="004753B3">
            <w:pPr>
              <w:spacing w:afterLines="20" w:after="48"/>
              <w:jc w:val="left"/>
              <w:rPr>
                <w:sz w:val="16"/>
                <w:szCs w:val="16"/>
                <w:lang w:val="fr-FR"/>
              </w:rPr>
            </w:pPr>
            <w:r w:rsidRPr="001A605E">
              <w:rPr>
                <w:sz w:val="16"/>
                <w:lang w:val="fr-FR"/>
              </w:rPr>
              <w:t>Coûts de projet</w:t>
            </w:r>
          </w:p>
        </w:tc>
        <w:tc>
          <w:tcPr>
            <w:tcW w:w="711" w:type="dxa"/>
            <w:tcBorders>
              <w:top w:val="single" w:sz="4" w:space="0" w:color="666699"/>
              <w:left w:val="single" w:sz="4" w:space="0" w:color="666699"/>
              <w:bottom w:val="single" w:sz="4" w:space="0" w:color="666699"/>
              <w:right w:val="single" w:sz="4" w:space="0" w:color="666699"/>
            </w:tcBorders>
          </w:tcPr>
          <w:p w14:paraId="69B7C0EB"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4970E391"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0AD7169C"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445 318</w:t>
            </w:r>
          </w:p>
        </w:tc>
        <w:tc>
          <w:tcPr>
            <w:tcW w:w="711" w:type="dxa"/>
            <w:tcBorders>
              <w:top w:val="single" w:sz="4" w:space="0" w:color="666699"/>
              <w:left w:val="single" w:sz="4" w:space="0" w:color="666699"/>
              <w:bottom w:val="single" w:sz="4" w:space="0" w:color="666699"/>
              <w:right w:val="single" w:sz="4" w:space="0" w:color="666699"/>
            </w:tcBorders>
          </w:tcPr>
          <w:p w14:paraId="788B057B"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085E4356"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tcPr>
          <w:p w14:paraId="2349F344"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670633F2"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7403A640"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4B0DCF33"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6BD2AB5F"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tcPr>
          <w:p w14:paraId="0C053F2B"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445 318</w:t>
            </w:r>
          </w:p>
        </w:tc>
      </w:tr>
      <w:tr w:rsidR="001A605E" w:rsidRPr="001A605E" w14:paraId="6B74D447" w14:textId="77777777" w:rsidTr="00661A06">
        <w:trPr>
          <w:trHeight w:val="357"/>
        </w:trPr>
        <w:tc>
          <w:tcPr>
            <w:tcW w:w="1710" w:type="dxa"/>
            <w:gridSpan w:val="2"/>
            <w:vMerge/>
            <w:tcBorders>
              <w:top w:val="single" w:sz="4" w:space="0" w:color="666699"/>
              <w:left w:val="single" w:sz="4" w:space="0" w:color="666699"/>
              <w:bottom w:val="single" w:sz="4" w:space="0" w:color="666699"/>
              <w:right w:val="single" w:sz="4" w:space="0" w:color="666699"/>
            </w:tcBorders>
            <w:vAlign w:val="center"/>
            <w:hideMark/>
          </w:tcPr>
          <w:p w14:paraId="1C82D1F5" w14:textId="77777777" w:rsidR="001A605E" w:rsidRPr="001A605E" w:rsidRDefault="001A605E" w:rsidP="004753B3">
            <w:pPr>
              <w:rPr>
                <w:sz w:val="16"/>
                <w:szCs w:val="16"/>
                <w:lang w:val="fr-FR"/>
              </w:rPr>
            </w:pPr>
          </w:p>
        </w:tc>
        <w:tc>
          <w:tcPr>
            <w:tcW w:w="987" w:type="dxa"/>
            <w:tcBorders>
              <w:top w:val="single" w:sz="4" w:space="0" w:color="666699"/>
              <w:left w:val="single" w:sz="4" w:space="0" w:color="666699"/>
              <w:bottom w:val="single" w:sz="4" w:space="0" w:color="666699"/>
              <w:right w:val="single" w:sz="4" w:space="0" w:color="666699"/>
            </w:tcBorders>
            <w:vAlign w:val="center"/>
            <w:hideMark/>
          </w:tcPr>
          <w:p w14:paraId="61BD74B3" w14:textId="77777777" w:rsidR="001A605E" w:rsidRPr="001A605E" w:rsidRDefault="001A605E" w:rsidP="004753B3">
            <w:pPr>
              <w:spacing w:afterLines="20" w:after="48"/>
              <w:jc w:val="left"/>
              <w:rPr>
                <w:sz w:val="16"/>
                <w:szCs w:val="16"/>
                <w:lang w:val="fr-FR"/>
              </w:rPr>
            </w:pPr>
            <w:r w:rsidRPr="001A605E">
              <w:rPr>
                <w:sz w:val="16"/>
                <w:lang w:val="fr-FR"/>
              </w:rPr>
              <w:t>Coûts d’appui</w:t>
            </w:r>
          </w:p>
        </w:tc>
        <w:tc>
          <w:tcPr>
            <w:tcW w:w="711" w:type="dxa"/>
            <w:tcBorders>
              <w:top w:val="single" w:sz="4" w:space="0" w:color="666699"/>
              <w:left w:val="single" w:sz="4" w:space="0" w:color="666699"/>
              <w:bottom w:val="single" w:sz="4" w:space="0" w:color="666699"/>
              <w:right w:val="single" w:sz="4" w:space="0" w:color="666699"/>
            </w:tcBorders>
          </w:tcPr>
          <w:p w14:paraId="3C32E8EB"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081E5CCF"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0FDB3816"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33 096</w:t>
            </w:r>
          </w:p>
        </w:tc>
        <w:tc>
          <w:tcPr>
            <w:tcW w:w="711" w:type="dxa"/>
            <w:tcBorders>
              <w:top w:val="single" w:sz="4" w:space="0" w:color="666699"/>
              <w:left w:val="single" w:sz="4" w:space="0" w:color="666699"/>
              <w:bottom w:val="single" w:sz="4" w:space="0" w:color="666699"/>
              <w:right w:val="single" w:sz="4" w:space="0" w:color="666699"/>
            </w:tcBorders>
          </w:tcPr>
          <w:p w14:paraId="68035106"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62483363"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tcPr>
          <w:p w14:paraId="06E83F80"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16D8BF82"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1437A5F0"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35E59525"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1" w:type="dxa"/>
            <w:tcBorders>
              <w:top w:val="single" w:sz="4" w:space="0" w:color="666699"/>
              <w:left w:val="single" w:sz="4" w:space="0" w:color="666699"/>
              <w:bottom w:val="single" w:sz="4" w:space="0" w:color="666699"/>
              <w:right w:val="single" w:sz="4" w:space="0" w:color="666699"/>
            </w:tcBorders>
          </w:tcPr>
          <w:p w14:paraId="439785AE"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0</w:t>
            </w:r>
          </w:p>
        </w:tc>
        <w:tc>
          <w:tcPr>
            <w:tcW w:w="712" w:type="dxa"/>
            <w:tcBorders>
              <w:top w:val="single" w:sz="4" w:space="0" w:color="666699"/>
              <w:left w:val="single" w:sz="4" w:space="0" w:color="666699"/>
              <w:bottom w:val="single" w:sz="4" w:space="0" w:color="666699"/>
              <w:right w:val="single" w:sz="4" w:space="0" w:color="666699"/>
            </w:tcBorders>
          </w:tcPr>
          <w:p w14:paraId="26F04ADD" w14:textId="77777777" w:rsidR="001A605E" w:rsidRPr="001A605E" w:rsidRDefault="001A605E" w:rsidP="004753B3">
            <w:pPr>
              <w:spacing w:afterLines="20" w:after="48"/>
              <w:jc w:val="right"/>
              <w:rPr>
                <w:color w:val="000000"/>
                <w:sz w:val="16"/>
                <w:szCs w:val="16"/>
                <w:lang w:val="fr-FR"/>
              </w:rPr>
            </w:pPr>
            <w:r w:rsidRPr="001A605E">
              <w:rPr>
                <w:color w:val="000000"/>
                <w:sz w:val="16"/>
                <w:lang w:val="fr-FR"/>
              </w:rPr>
              <w:t>31 172</w:t>
            </w:r>
          </w:p>
        </w:tc>
      </w:tr>
    </w:tbl>
    <w:p w14:paraId="7C009962" w14:textId="77777777" w:rsidR="001A605E" w:rsidRPr="001A605E" w:rsidRDefault="001A605E" w:rsidP="001A605E">
      <w:pPr>
        <w:jc w:val="left"/>
        <w:rPr>
          <w:sz w:val="16"/>
          <w:szCs w:val="16"/>
          <w:lang w:val="fr-FR"/>
        </w:rPr>
      </w:pPr>
      <w:r w:rsidRPr="001A605E">
        <w:rPr>
          <w:sz w:val="16"/>
          <w:lang w:val="fr-FR"/>
        </w:rPr>
        <w:t>* Reflétaient les données contenues dans l’accord révisé pour approbation.</w:t>
      </w:r>
    </w:p>
    <w:p w14:paraId="3E092C87" w14:textId="77777777" w:rsidR="001A605E" w:rsidRPr="001A605E" w:rsidRDefault="001A605E" w:rsidP="001A605E">
      <w:pPr>
        <w:jc w:val="left"/>
        <w:rPr>
          <w:sz w:val="16"/>
          <w:szCs w:val="16"/>
          <w:lang w:val="fr-FR"/>
        </w:rPr>
      </w:pPr>
      <w:r w:rsidRPr="001A605E">
        <w:rPr>
          <w:sz w:val="16"/>
          <w:lang w:val="fr-FR"/>
        </w:rPr>
        <w:t>** Le gouvernement de l’Uruguay a demandé que l’ONUDI devienne une agence de coopération à partir de la 92</w:t>
      </w:r>
      <w:r w:rsidRPr="001A605E">
        <w:rPr>
          <w:sz w:val="16"/>
          <w:vertAlign w:val="superscript"/>
          <w:lang w:val="fr-FR"/>
        </w:rPr>
        <w:t>e</w:t>
      </w:r>
      <w:r w:rsidRPr="001A605E">
        <w:rPr>
          <w:sz w:val="16"/>
          <w:lang w:val="fr-FR"/>
        </w:rPr>
        <w:t> réunion.</w:t>
      </w:r>
    </w:p>
    <w:p w14:paraId="00FE0E7D" w14:textId="77777777" w:rsidR="001A605E" w:rsidRPr="001A605E" w:rsidRDefault="001A605E" w:rsidP="001A605E">
      <w:pPr>
        <w:jc w:val="left"/>
        <w:rPr>
          <w:sz w:val="16"/>
          <w:szCs w:val="16"/>
          <w:lang w:val="fr-FR"/>
        </w:rPr>
      </w:pPr>
    </w:p>
    <w:tbl>
      <w:tblPr>
        <w:tblStyle w:val="TableGrid"/>
        <w:tblW w:w="1053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467"/>
        <w:gridCol w:w="5063"/>
      </w:tblGrid>
      <w:tr w:rsidR="001A605E" w:rsidRPr="001A605E" w14:paraId="71102506" w14:textId="77777777" w:rsidTr="00661A06">
        <w:trPr>
          <w:trHeight w:val="42"/>
        </w:trPr>
        <w:tc>
          <w:tcPr>
            <w:tcW w:w="5467" w:type="dxa"/>
            <w:tcBorders>
              <w:top w:val="single" w:sz="4" w:space="0" w:color="666699"/>
              <w:left w:val="single" w:sz="4" w:space="0" w:color="666699"/>
              <w:bottom w:val="single" w:sz="4" w:space="0" w:color="666699"/>
              <w:right w:val="single" w:sz="4" w:space="0" w:color="666699"/>
            </w:tcBorders>
            <w:hideMark/>
          </w:tcPr>
          <w:p w14:paraId="2D7E83EA" w14:textId="77777777" w:rsidR="001A605E" w:rsidRPr="001A605E" w:rsidRDefault="001A605E" w:rsidP="004753B3">
            <w:pPr>
              <w:spacing w:after="60"/>
              <w:jc w:val="left"/>
              <w:rPr>
                <w:b/>
                <w:sz w:val="18"/>
                <w:szCs w:val="18"/>
                <w:lang w:val="fr-FR"/>
              </w:rPr>
            </w:pPr>
            <w:r w:rsidRPr="001A605E">
              <w:rPr>
                <w:b/>
                <w:sz w:val="18"/>
                <w:lang w:val="fr-FR"/>
              </w:rPr>
              <w:t>Recommandation du Secrétariat :</w:t>
            </w:r>
          </w:p>
        </w:tc>
        <w:tc>
          <w:tcPr>
            <w:tcW w:w="5063" w:type="dxa"/>
            <w:tcBorders>
              <w:top w:val="single" w:sz="4" w:space="0" w:color="666699"/>
              <w:left w:val="single" w:sz="4" w:space="0" w:color="666699"/>
              <w:bottom w:val="single" w:sz="4" w:space="0" w:color="666699"/>
              <w:right w:val="single" w:sz="4" w:space="0" w:color="666699"/>
            </w:tcBorders>
            <w:hideMark/>
          </w:tcPr>
          <w:p w14:paraId="69976BD1" w14:textId="77777777" w:rsidR="001A605E" w:rsidRPr="001A605E" w:rsidRDefault="001A605E" w:rsidP="004753B3">
            <w:pPr>
              <w:spacing w:after="60"/>
              <w:jc w:val="center"/>
              <w:rPr>
                <w:sz w:val="18"/>
                <w:szCs w:val="18"/>
                <w:lang w:val="fr-FR"/>
              </w:rPr>
            </w:pPr>
            <w:r w:rsidRPr="001A605E">
              <w:rPr>
                <w:sz w:val="18"/>
                <w:lang w:val="fr-FR"/>
              </w:rPr>
              <w:t xml:space="preserve">Approbation globale </w:t>
            </w:r>
          </w:p>
        </w:tc>
      </w:tr>
    </w:tbl>
    <w:p w14:paraId="13695583" w14:textId="400C7BCD" w:rsidR="001A605E" w:rsidRPr="001A605E" w:rsidRDefault="001A605E" w:rsidP="001A605E">
      <w:pPr>
        <w:jc w:val="center"/>
        <w:rPr>
          <w:b/>
          <w:lang w:val="fr-FR"/>
        </w:rPr>
      </w:pPr>
      <w:r w:rsidRPr="001A605E">
        <w:rPr>
          <w:b/>
          <w:lang w:val="fr-FR"/>
        </w:rPr>
        <w:lastRenderedPageBreak/>
        <w:t>DESCRIPTION DU PROJET</w:t>
      </w:r>
    </w:p>
    <w:p w14:paraId="4B023FA8" w14:textId="77777777" w:rsidR="001A605E" w:rsidRPr="001A605E" w:rsidRDefault="001A605E" w:rsidP="001A605E">
      <w:pPr>
        <w:rPr>
          <w:lang w:val="fr-FR"/>
        </w:rPr>
      </w:pPr>
    </w:p>
    <w:p w14:paraId="3050EB4C" w14:textId="77777777" w:rsidR="001A605E" w:rsidRPr="001A605E" w:rsidRDefault="001A605E" w:rsidP="001A605E">
      <w:pPr>
        <w:pStyle w:val="Heading1"/>
        <w:rPr>
          <w:lang w:val="fr-FR"/>
        </w:rPr>
      </w:pPr>
      <w:r w:rsidRPr="001A605E">
        <w:rPr>
          <w:lang w:val="fr-FR"/>
        </w:rPr>
        <w:t>Au nom du gouvernement de l’Uruguay, le PNUD, à titre d’agence d’exécution principale, a présenté une demande de financement pour la deuxième tranche de la phase III du plan de gestion de l’élimination des HCFC (PGEH), pour un montant total de 478 414 $ US, soit 349 118 $ US, plus des coûts d’appui à l’agence de 24 438 $ US pour le PNUD, et 96 200 $ US, plus des coûts d’appui à l’agence de 8 658 $ US pour l’ONUDI.</w:t>
      </w:r>
      <w:r w:rsidRPr="001A605E">
        <w:rPr>
          <w:rStyle w:val="FootnoteReference"/>
          <w:lang w:val="fr-FR"/>
        </w:rPr>
        <w:footnoteReference w:id="2"/>
      </w:r>
      <w:r w:rsidRPr="001A605E">
        <w:rPr>
          <w:lang w:val="fr-FR"/>
        </w:rPr>
        <w:t xml:space="preserve"> La présentation comprend un rapport périodique sur la mise en œuvre de la première tranche et le plan de mise en œuvre de la tranche pour 2023 à 2026. La communication comprend également une demande du gouvernement de l’Uruguay d’ajouter l’ONUDI comme agence de coopération pour la phase III du PGEH.</w:t>
      </w:r>
    </w:p>
    <w:p w14:paraId="2B5F7F3A" w14:textId="77777777" w:rsidR="001A605E" w:rsidRPr="001A605E" w:rsidRDefault="001A605E" w:rsidP="004B6006">
      <w:pPr>
        <w:pStyle w:val="Heading1"/>
        <w:keepNext/>
        <w:numPr>
          <w:ilvl w:val="0"/>
          <w:numId w:val="0"/>
        </w:numPr>
        <w:rPr>
          <w:u w:val="single"/>
          <w:lang w:val="fr-FR"/>
        </w:rPr>
      </w:pPr>
      <w:r w:rsidRPr="001A605E">
        <w:rPr>
          <w:u w:val="single"/>
          <w:lang w:val="fr-FR"/>
        </w:rPr>
        <w:t>Rapport sur la consommation de HCFC</w:t>
      </w:r>
    </w:p>
    <w:p w14:paraId="73EEF8CE" w14:textId="77777777" w:rsidR="001A605E" w:rsidRPr="001A605E" w:rsidRDefault="001A605E" w:rsidP="001A605E">
      <w:pPr>
        <w:pStyle w:val="Heading1"/>
        <w:rPr>
          <w:lang w:val="fr-FR"/>
        </w:rPr>
      </w:pPr>
      <w:r w:rsidRPr="001A605E">
        <w:rPr>
          <w:lang w:val="fr-FR"/>
        </w:rPr>
        <w:t>Le gouvernement de l’Uruguay a indiqué, dans le rapport sur la mise en œuvre du programme de pays, une consommation de 12,82 tonnes de HCFC en 2022, qui est inférieure de 45 pour cent au niveau de référence de HCFC pour conformité. Le tableau 1 indique la consommation de HCFC pour la période 2018</w:t>
      </w:r>
      <w:r w:rsidRPr="001A605E">
        <w:rPr>
          <w:lang w:val="fr-FR"/>
        </w:rPr>
        <w:noBreakHyphen/>
        <w:t>2022.</w:t>
      </w:r>
    </w:p>
    <w:p w14:paraId="31CBF2C5" w14:textId="1F87A20D" w:rsidR="001A605E" w:rsidRPr="001A605E" w:rsidRDefault="001A605E" w:rsidP="001A605E">
      <w:pPr>
        <w:rPr>
          <w:b/>
          <w:lang w:val="fr-FR"/>
        </w:rPr>
      </w:pPr>
      <w:r w:rsidRPr="001A605E">
        <w:rPr>
          <w:b/>
          <w:lang w:val="fr-FR"/>
        </w:rPr>
        <w:t>Tableau 1. Consommation de HCFC de l’Uruguay (données visées à l’article 7 pour la période 2018</w:t>
      </w:r>
      <w:r w:rsidR="00611423">
        <w:rPr>
          <w:b/>
          <w:lang w:val="fr-FR"/>
        </w:rPr>
        <w:noBreakHyphen/>
      </w:r>
      <w:r w:rsidRPr="001A605E">
        <w:rPr>
          <w:b/>
          <w:lang w:val="fr-FR"/>
        </w:rPr>
        <w:t>2022)</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1A605E" w:rsidRPr="001A605E" w14:paraId="311BFE23" w14:textId="77777777" w:rsidTr="004753B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782D33D3" w14:textId="77777777" w:rsidR="001A605E" w:rsidRPr="001A605E" w:rsidRDefault="001A605E" w:rsidP="004753B3">
            <w:pPr>
              <w:widowControl w:val="0"/>
              <w:jc w:val="left"/>
              <w:rPr>
                <w:b/>
                <w:bCs/>
                <w:color w:val="000000"/>
                <w:sz w:val="20"/>
                <w:szCs w:val="20"/>
                <w:lang w:val="fr-FR"/>
              </w:rPr>
            </w:pPr>
            <w:r w:rsidRPr="001A605E">
              <w:rPr>
                <w:b/>
                <w:color w:val="000000"/>
                <w:sz w:val="20"/>
                <w:lang w:val="fr-F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92A11B2" w14:textId="77777777" w:rsidR="001A605E" w:rsidRPr="001A605E" w:rsidRDefault="001A605E" w:rsidP="004753B3">
            <w:pPr>
              <w:widowControl w:val="0"/>
              <w:jc w:val="center"/>
              <w:rPr>
                <w:b/>
                <w:bCs/>
                <w:color w:val="000000"/>
                <w:sz w:val="20"/>
                <w:szCs w:val="20"/>
                <w:lang w:val="fr-FR"/>
              </w:rPr>
            </w:pPr>
            <w:r w:rsidRPr="001A605E">
              <w:rPr>
                <w:b/>
                <w:color w:val="000000"/>
                <w:sz w:val="20"/>
                <w:lang w:val="fr-FR"/>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DF5D72B" w14:textId="77777777" w:rsidR="001A605E" w:rsidRPr="001A605E" w:rsidRDefault="001A605E" w:rsidP="004753B3">
            <w:pPr>
              <w:widowControl w:val="0"/>
              <w:jc w:val="center"/>
              <w:rPr>
                <w:b/>
                <w:bCs/>
                <w:color w:val="000000"/>
                <w:sz w:val="20"/>
                <w:szCs w:val="20"/>
                <w:lang w:val="fr-FR"/>
              </w:rPr>
            </w:pPr>
            <w:r w:rsidRPr="001A605E">
              <w:rPr>
                <w:b/>
                <w:color w:val="000000"/>
                <w:sz w:val="20"/>
                <w:lang w:val="fr-FR"/>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B4C700D" w14:textId="77777777" w:rsidR="001A605E" w:rsidRPr="001A605E" w:rsidRDefault="001A605E" w:rsidP="004753B3">
            <w:pPr>
              <w:widowControl w:val="0"/>
              <w:jc w:val="center"/>
              <w:rPr>
                <w:b/>
                <w:bCs/>
                <w:color w:val="000000"/>
                <w:sz w:val="20"/>
                <w:szCs w:val="20"/>
                <w:lang w:val="fr-FR"/>
              </w:rPr>
            </w:pPr>
            <w:r w:rsidRPr="001A605E">
              <w:rPr>
                <w:b/>
                <w:color w:val="000000"/>
                <w:sz w:val="20"/>
                <w:lang w:val="fr-FR"/>
              </w:rPr>
              <w:t>2020</w:t>
            </w:r>
          </w:p>
        </w:tc>
        <w:tc>
          <w:tcPr>
            <w:tcW w:w="529" w:type="pct"/>
            <w:tcBorders>
              <w:top w:val="single" w:sz="4" w:space="0" w:color="auto"/>
              <w:left w:val="nil"/>
              <w:bottom w:val="single" w:sz="4" w:space="0" w:color="auto"/>
              <w:right w:val="single" w:sz="4" w:space="0" w:color="auto"/>
            </w:tcBorders>
          </w:tcPr>
          <w:p w14:paraId="7E737DFB" w14:textId="77777777" w:rsidR="001A605E" w:rsidRPr="001A605E" w:rsidRDefault="001A605E" w:rsidP="004753B3">
            <w:pPr>
              <w:widowControl w:val="0"/>
              <w:jc w:val="center"/>
              <w:rPr>
                <w:b/>
                <w:bCs/>
                <w:color w:val="000000"/>
                <w:sz w:val="20"/>
                <w:szCs w:val="20"/>
                <w:lang w:val="fr-FR"/>
              </w:rPr>
            </w:pPr>
            <w:r w:rsidRPr="001A605E">
              <w:rPr>
                <w:b/>
                <w:color w:val="000000"/>
                <w:sz w:val="20"/>
                <w:lang w:val="fr-FR"/>
              </w:rPr>
              <w:t>2021</w:t>
            </w:r>
          </w:p>
        </w:tc>
        <w:tc>
          <w:tcPr>
            <w:tcW w:w="530" w:type="pct"/>
            <w:tcBorders>
              <w:top w:val="single" w:sz="4" w:space="0" w:color="auto"/>
              <w:left w:val="single" w:sz="4" w:space="0" w:color="auto"/>
              <w:bottom w:val="single" w:sz="4" w:space="0" w:color="auto"/>
              <w:right w:val="single" w:sz="4" w:space="0" w:color="auto"/>
            </w:tcBorders>
          </w:tcPr>
          <w:p w14:paraId="2FB50F87" w14:textId="77777777" w:rsidR="001A605E" w:rsidRPr="001A605E" w:rsidRDefault="001A605E" w:rsidP="004753B3">
            <w:pPr>
              <w:widowControl w:val="0"/>
              <w:jc w:val="center"/>
              <w:rPr>
                <w:b/>
                <w:bCs/>
                <w:color w:val="000000"/>
                <w:sz w:val="20"/>
                <w:szCs w:val="20"/>
                <w:highlight w:val="yellow"/>
                <w:lang w:val="fr-FR"/>
              </w:rPr>
            </w:pPr>
            <w:r w:rsidRPr="001A605E">
              <w:rPr>
                <w:b/>
                <w:color w:val="000000"/>
                <w:sz w:val="20"/>
                <w:lang w:val="fr-FR"/>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185EF" w14:textId="77777777" w:rsidR="001A605E" w:rsidRPr="001A605E" w:rsidRDefault="001A605E" w:rsidP="004753B3">
            <w:pPr>
              <w:widowControl w:val="0"/>
              <w:jc w:val="center"/>
              <w:rPr>
                <w:b/>
                <w:bCs/>
                <w:color w:val="000000"/>
                <w:sz w:val="20"/>
                <w:szCs w:val="20"/>
                <w:lang w:val="fr-FR"/>
              </w:rPr>
            </w:pPr>
            <w:r w:rsidRPr="001A605E">
              <w:rPr>
                <w:b/>
                <w:color w:val="000000"/>
                <w:sz w:val="20"/>
                <w:lang w:val="fr-FR"/>
              </w:rPr>
              <w:t>Référence</w:t>
            </w:r>
          </w:p>
        </w:tc>
      </w:tr>
      <w:tr w:rsidR="001A605E" w:rsidRPr="001A605E" w14:paraId="2514D969" w14:textId="77777777" w:rsidTr="004753B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F1562A" w14:textId="77777777" w:rsidR="001A605E" w:rsidRPr="001A605E" w:rsidRDefault="001A605E" w:rsidP="004753B3">
            <w:pPr>
              <w:widowControl w:val="0"/>
              <w:jc w:val="left"/>
              <w:rPr>
                <w:b/>
                <w:bCs/>
                <w:color w:val="000000"/>
                <w:sz w:val="20"/>
                <w:szCs w:val="20"/>
                <w:lang w:val="fr-FR"/>
              </w:rPr>
            </w:pPr>
            <w:r w:rsidRPr="001A605E">
              <w:rPr>
                <w:b/>
                <w:color w:val="000000"/>
                <w:sz w:val="20"/>
                <w:lang w:val="fr-FR"/>
              </w:rPr>
              <w:t>Tonnes métriques (tm)</w:t>
            </w:r>
          </w:p>
        </w:tc>
        <w:tc>
          <w:tcPr>
            <w:tcW w:w="529" w:type="pct"/>
            <w:tcBorders>
              <w:top w:val="nil"/>
              <w:left w:val="nil"/>
              <w:bottom w:val="single" w:sz="4" w:space="0" w:color="auto"/>
              <w:right w:val="single" w:sz="4" w:space="0" w:color="auto"/>
            </w:tcBorders>
            <w:shd w:val="clear" w:color="auto" w:fill="auto"/>
            <w:noWrap/>
            <w:vAlign w:val="center"/>
            <w:hideMark/>
          </w:tcPr>
          <w:p w14:paraId="5A834DBE" w14:textId="77777777" w:rsidR="001A605E" w:rsidRPr="001A605E" w:rsidRDefault="001A605E" w:rsidP="004753B3">
            <w:pPr>
              <w:widowControl w:val="0"/>
              <w:jc w:val="center"/>
              <w:rPr>
                <w:b/>
                <w:bCs/>
                <w:color w:val="000000"/>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7A4A4C9C" w14:textId="77777777" w:rsidR="001A605E" w:rsidRPr="001A605E" w:rsidRDefault="001A605E" w:rsidP="004753B3">
            <w:pPr>
              <w:widowControl w:val="0"/>
              <w:jc w:val="center"/>
              <w:rPr>
                <w:b/>
                <w:bCs/>
                <w:color w:val="000000"/>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0F69EDAB" w14:textId="77777777" w:rsidR="001A605E" w:rsidRPr="001A605E" w:rsidRDefault="001A605E" w:rsidP="004753B3">
            <w:pPr>
              <w:widowControl w:val="0"/>
              <w:jc w:val="center"/>
              <w:rPr>
                <w:b/>
                <w:bCs/>
                <w:color w:val="000000"/>
                <w:sz w:val="20"/>
                <w:szCs w:val="20"/>
                <w:lang w:val="fr-FR"/>
              </w:rPr>
            </w:pPr>
          </w:p>
        </w:tc>
        <w:tc>
          <w:tcPr>
            <w:tcW w:w="529" w:type="pct"/>
            <w:tcBorders>
              <w:top w:val="single" w:sz="4" w:space="0" w:color="auto"/>
              <w:left w:val="nil"/>
              <w:bottom w:val="single" w:sz="4" w:space="0" w:color="auto"/>
              <w:right w:val="single" w:sz="4" w:space="0" w:color="auto"/>
            </w:tcBorders>
          </w:tcPr>
          <w:p w14:paraId="6DCF694C" w14:textId="77777777" w:rsidR="001A605E" w:rsidRPr="001A605E" w:rsidRDefault="001A605E" w:rsidP="004753B3">
            <w:pPr>
              <w:widowControl w:val="0"/>
              <w:jc w:val="center"/>
              <w:rPr>
                <w:b/>
                <w:bCs/>
                <w:color w:val="000000"/>
                <w:sz w:val="20"/>
                <w:szCs w:val="20"/>
                <w:lang w:val="fr-FR"/>
              </w:rPr>
            </w:pPr>
          </w:p>
        </w:tc>
        <w:tc>
          <w:tcPr>
            <w:tcW w:w="530" w:type="pct"/>
            <w:tcBorders>
              <w:top w:val="nil"/>
              <w:left w:val="single" w:sz="4" w:space="0" w:color="auto"/>
              <w:bottom w:val="single" w:sz="4" w:space="0" w:color="auto"/>
              <w:right w:val="single" w:sz="4" w:space="0" w:color="auto"/>
            </w:tcBorders>
          </w:tcPr>
          <w:p w14:paraId="490780F2" w14:textId="77777777" w:rsidR="001A605E" w:rsidRPr="001A605E" w:rsidRDefault="001A605E" w:rsidP="004753B3">
            <w:pPr>
              <w:widowControl w:val="0"/>
              <w:jc w:val="center"/>
              <w:rPr>
                <w:b/>
                <w:bCs/>
                <w:color w:val="000000"/>
                <w:sz w:val="20"/>
                <w:szCs w:val="20"/>
                <w:lang w:val="fr-FR"/>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3FEA92F7" w14:textId="77777777" w:rsidR="001A605E" w:rsidRPr="001A605E" w:rsidRDefault="001A605E" w:rsidP="004753B3">
            <w:pPr>
              <w:widowControl w:val="0"/>
              <w:jc w:val="center"/>
              <w:rPr>
                <w:b/>
                <w:bCs/>
                <w:color w:val="000000"/>
                <w:sz w:val="20"/>
                <w:szCs w:val="20"/>
                <w:lang w:val="fr-FR"/>
              </w:rPr>
            </w:pPr>
          </w:p>
        </w:tc>
      </w:tr>
      <w:tr w:rsidR="001A605E" w:rsidRPr="001A605E" w14:paraId="16BFEF75" w14:textId="77777777" w:rsidTr="004753B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E55628" w14:textId="77777777" w:rsidR="001A605E" w:rsidRPr="001A605E" w:rsidRDefault="001A605E" w:rsidP="004753B3">
            <w:pPr>
              <w:widowControl w:val="0"/>
              <w:jc w:val="left"/>
              <w:rPr>
                <w:color w:val="000000"/>
                <w:sz w:val="20"/>
                <w:szCs w:val="20"/>
                <w:lang w:val="fr-FR"/>
              </w:rPr>
            </w:pPr>
            <w:r w:rsidRPr="001A605E">
              <w:rPr>
                <w:color w:val="000000"/>
                <w:sz w:val="20"/>
                <w:lang w:val="fr-FR"/>
              </w:rPr>
              <w:t>HCFC-22</w:t>
            </w:r>
          </w:p>
        </w:tc>
        <w:tc>
          <w:tcPr>
            <w:tcW w:w="529" w:type="pct"/>
            <w:tcBorders>
              <w:top w:val="nil"/>
              <w:left w:val="nil"/>
              <w:bottom w:val="single" w:sz="4" w:space="0" w:color="auto"/>
              <w:right w:val="single" w:sz="4" w:space="0" w:color="auto"/>
            </w:tcBorders>
            <w:shd w:val="clear" w:color="auto" w:fill="auto"/>
            <w:noWrap/>
          </w:tcPr>
          <w:p w14:paraId="1826FB2D" w14:textId="77777777" w:rsidR="001A605E" w:rsidRPr="001A605E" w:rsidRDefault="001A605E" w:rsidP="004753B3">
            <w:pPr>
              <w:widowControl w:val="0"/>
              <w:jc w:val="right"/>
              <w:rPr>
                <w:sz w:val="20"/>
                <w:szCs w:val="20"/>
                <w:lang w:val="fr-FR"/>
              </w:rPr>
            </w:pPr>
            <w:r w:rsidRPr="001A605E">
              <w:rPr>
                <w:color w:val="000000"/>
                <w:sz w:val="20"/>
                <w:lang w:val="fr-FR"/>
              </w:rPr>
              <w:t>139,06</w:t>
            </w:r>
          </w:p>
        </w:tc>
        <w:tc>
          <w:tcPr>
            <w:tcW w:w="529" w:type="pct"/>
            <w:tcBorders>
              <w:top w:val="nil"/>
              <w:left w:val="nil"/>
              <w:bottom w:val="single" w:sz="4" w:space="0" w:color="auto"/>
              <w:right w:val="single" w:sz="4" w:space="0" w:color="auto"/>
            </w:tcBorders>
            <w:shd w:val="clear" w:color="auto" w:fill="auto"/>
            <w:noWrap/>
          </w:tcPr>
          <w:p w14:paraId="2A7E9B21" w14:textId="77777777" w:rsidR="001A605E" w:rsidRPr="001A605E" w:rsidRDefault="001A605E" w:rsidP="004753B3">
            <w:pPr>
              <w:widowControl w:val="0"/>
              <w:jc w:val="right"/>
              <w:rPr>
                <w:sz w:val="20"/>
                <w:szCs w:val="20"/>
                <w:lang w:val="fr-FR"/>
              </w:rPr>
            </w:pPr>
            <w:r w:rsidRPr="001A605E">
              <w:rPr>
                <w:sz w:val="20"/>
                <w:lang w:val="fr-FR"/>
              </w:rPr>
              <w:t>246,57</w:t>
            </w:r>
          </w:p>
        </w:tc>
        <w:tc>
          <w:tcPr>
            <w:tcW w:w="529" w:type="pct"/>
            <w:tcBorders>
              <w:top w:val="nil"/>
              <w:left w:val="nil"/>
              <w:bottom w:val="single" w:sz="4" w:space="0" w:color="auto"/>
              <w:right w:val="single" w:sz="4" w:space="0" w:color="auto"/>
            </w:tcBorders>
            <w:shd w:val="clear" w:color="auto" w:fill="auto"/>
            <w:noWrap/>
            <w:vAlign w:val="center"/>
          </w:tcPr>
          <w:p w14:paraId="56121A27" w14:textId="77777777" w:rsidR="001A605E" w:rsidRPr="001A605E" w:rsidRDefault="001A605E" w:rsidP="004753B3">
            <w:pPr>
              <w:widowControl w:val="0"/>
              <w:jc w:val="right"/>
              <w:rPr>
                <w:color w:val="000000"/>
                <w:sz w:val="20"/>
                <w:szCs w:val="20"/>
                <w:lang w:val="fr-FR"/>
              </w:rPr>
            </w:pPr>
            <w:r w:rsidRPr="001A605E">
              <w:rPr>
                <w:color w:val="000000"/>
                <w:sz w:val="20"/>
                <w:lang w:val="fr-FR"/>
              </w:rPr>
              <w:t>183,7</w:t>
            </w:r>
          </w:p>
        </w:tc>
        <w:tc>
          <w:tcPr>
            <w:tcW w:w="529" w:type="pct"/>
            <w:tcBorders>
              <w:top w:val="single" w:sz="4" w:space="0" w:color="auto"/>
              <w:left w:val="nil"/>
              <w:bottom w:val="single" w:sz="4" w:space="0" w:color="auto"/>
              <w:right w:val="single" w:sz="4" w:space="0" w:color="auto"/>
            </w:tcBorders>
          </w:tcPr>
          <w:p w14:paraId="0F8229DB" w14:textId="77777777" w:rsidR="001A605E" w:rsidRPr="001A605E" w:rsidRDefault="001A605E" w:rsidP="004753B3">
            <w:pPr>
              <w:widowControl w:val="0"/>
              <w:jc w:val="right"/>
              <w:rPr>
                <w:color w:val="000000"/>
                <w:sz w:val="20"/>
                <w:szCs w:val="20"/>
                <w:lang w:val="fr-FR"/>
              </w:rPr>
            </w:pPr>
            <w:r w:rsidRPr="001A605E">
              <w:rPr>
                <w:color w:val="000000"/>
                <w:sz w:val="20"/>
                <w:lang w:val="fr-FR"/>
              </w:rPr>
              <w:t>203,25</w:t>
            </w:r>
          </w:p>
        </w:tc>
        <w:tc>
          <w:tcPr>
            <w:tcW w:w="530" w:type="pct"/>
            <w:tcBorders>
              <w:top w:val="nil"/>
              <w:left w:val="single" w:sz="4" w:space="0" w:color="auto"/>
              <w:bottom w:val="single" w:sz="4" w:space="0" w:color="auto"/>
              <w:right w:val="single" w:sz="4" w:space="0" w:color="auto"/>
            </w:tcBorders>
          </w:tcPr>
          <w:p w14:paraId="0F8C6850" w14:textId="77777777" w:rsidR="001A605E" w:rsidRPr="001A605E" w:rsidRDefault="001A605E" w:rsidP="004753B3">
            <w:pPr>
              <w:widowControl w:val="0"/>
              <w:jc w:val="right"/>
              <w:rPr>
                <w:color w:val="000000"/>
                <w:sz w:val="20"/>
                <w:szCs w:val="20"/>
                <w:lang w:val="fr-FR"/>
              </w:rPr>
            </w:pPr>
            <w:r w:rsidRPr="001A605E">
              <w:rPr>
                <w:color w:val="000000"/>
                <w:sz w:val="20"/>
                <w:lang w:val="fr-FR"/>
              </w:rPr>
              <w:t>181,42</w:t>
            </w:r>
          </w:p>
        </w:tc>
        <w:tc>
          <w:tcPr>
            <w:tcW w:w="671" w:type="pct"/>
            <w:tcBorders>
              <w:top w:val="nil"/>
              <w:left w:val="single" w:sz="4" w:space="0" w:color="auto"/>
              <w:bottom w:val="single" w:sz="4" w:space="0" w:color="auto"/>
              <w:right w:val="single" w:sz="4" w:space="0" w:color="auto"/>
            </w:tcBorders>
            <w:shd w:val="clear" w:color="auto" w:fill="auto"/>
            <w:noWrap/>
          </w:tcPr>
          <w:p w14:paraId="188A8FEB" w14:textId="77777777" w:rsidR="001A605E" w:rsidRPr="001A605E" w:rsidRDefault="001A605E" w:rsidP="004753B3">
            <w:pPr>
              <w:widowControl w:val="0"/>
              <w:jc w:val="right"/>
              <w:rPr>
                <w:color w:val="000000"/>
                <w:sz w:val="20"/>
                <w:szCs w:val="20"/>
                <w:lang w:val="fr-FR"/>
              </w:rPr>
            </w:pPr>
            <w:r w:rsidRPr="001A605E">
              <w:rPr>
                <w:color w:val="000000"/>
                <w:sz w:val="20"/>
                <w:lang w:val="fr-FR"/>
              </w:rPr>
              <w:t>383,36</w:t>
            </w:r>
          </w:p>
        </w:tc>
      </w:tr>
      <w:tr w:rsidR="001A605E" w:rsidRPr="001A605E" w14:paraId="52E2BE47" w14:textId="77777777" w:rsidTr="004753B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52211C" w14:textId="77777777" w:rsidR="001A605E" w:rsidRPr="001A605E" w:rsidRDefault="001A605E" w:rsidP="004753B3">
            <w:pPr>
              <w:widowControl w:val="0"/>
              <w:jc w:val="left"/>
              <w:rPr>
                <w:color w:val="000000"/>
                <w:sz w:val="20"/>
                <w:szCs w:val="20"/>
                <w:lang w:val="fr-FR"/>
              </w:rPr>
            </w:pPr>
            <w:r w:rsidRPr="001A605E">
              <w:rPr>
                <w:color w:val="000000"/>
                <w:sz w:val="20"/>
                <w:lang w:val="fr-FR"/>
              </w:rPr>
              <w:t>HCFC-123</w:t>
            </w:r>
          </w:p>
        </w:tc>
        <w:tc>
          <w:tcPr>
            <w:tcW w:w="529" w:type="pct"/>
            <w:tcBorders>
              <w:top w:val="nil"/>
              <w:left w:val="nil"/>
              <w:bottom w:val="single" w:sz="4" w:space="0" w:color="auto"/>
              <w:right w:val="single" w:sz="4" w:space="0" w:color="auto"/>
            </w:tcBorders>
            <w:shd w:val="clear" w:color="auto" w:fill="auto"/>
            <w:noWrap/>
          </w:tcPr>
          <w:p w14:paraId="55CD258F" w14:textId="77777777" w:rsidR="001A605E" w:rsidRPr="001A605E" w:rsidRDefault="001A605E" w:rsidP="004753B3">
            <w:pPr>
              <w:widowControl w:val="0"/>
              <w:jc w:val="right"/>
              <w:rPr>
                <w:sz w:val="20"/>
                <w:szCs w:val="20"/>
                <w:lang w:val="fr-FR"/>
              </w:rPr>
            </w:pPr>
            <w:r w:rsidRPr="001A605E">
              <w:rPr>
                <w:color w:val="000000"/>
                <w:sz w:val="20"/>
                <w:lang w:val="fr-FR"/>
              </w:rPr>
              <w:t>1,51</w:t>
            </w:r>
          </w:p>
        </w:tc>
        <w:tc>
          <w:tcPr>
            <w:tcW w:w="529" w:type="pct"/>
            <w:tcBorders>
              <w:top w:val="nil"/>
              <w:left w:val="nil"/>
              <w:bottom w:val="single" w:sz="4" w:space="0" w:color="auto"/>
              <w:right w:val="single" w:sz="4" w:space="0" w:color="auto"/>
            </w:tcBorders>
            <w:shd w:val="clear" w:color="auto" w:fill="auto"/>
            <w:noWrap/>
          </w:tcPr>
          <w:p w14:paraId="3A26B87D" w14:textId="77777777" w:rsidR="001A605E" w:rsidRPr="001A605E" w:rsidRDefault="001A605E" w:rsidP="004753B3">
            <w:pPr>
              <w:widowControl w:val="0"/>
              <w:jc w:val="right"/>
              <w:rPr>
                <w:sz w:val="20"/>
                <w:szCs w:val="20"/>
                <w:lang w:val="fr-FR"/>
              </w:rPr>
            </w:pPr>
            <w:r w:rsidRPr="001A605E">
              <w:rPr>
                <w:sz w:val="20"/>
                <w:lang w:val="fr-FR"/>
              </w:rPr>
              <w:t>1,11</w:t>
            </w:r>
          </w:p>
        </w:tc>
        <w:tc>
          <w:tcPr>
            <w:tcW w:w="529" w:type="pct"/>
            <w:tcBorders>
              <w:top w:val="nil"/>
              <w:left w:val="nil"/>
              <w:bottom w:val="single" w:sz="4" w:space="0" w:color="auto"/>
              <w:right w:val="single" w:sz="4" w:space="0" w:color="auto"/>
            </w:tcBorders>
            <w:shd w:val="clear" w:color="auto" w:fill="auto"/>
            <w:noWrap/>
            <w:vAlign w:val="center"/>
          </w:tcPr>
          <w:p w14:paraId="7A806F92" w14:textId="77777777" w:rsidR="001A605E" w:rsidRPr="001A605E" w:rsidRDefault="001A605E" w:rsidP="004753B3">
            <w:pPr>
              <w:widowControl w:val="0"/>
              <w:jc w:val="right"/>
              <w:rPr>
                <w:color w:val="000000"/>
                <w:sz w:val="20"/>
                <w:szCs w:val="20"/>
                <w:lang w:val="fr-FR"/>
              </w:rPr>
            </w:pPr>
            <w:r w:rsidRPr="001A605E">
              <w:rPr>
                <w:color w:val="000000"/>
                <w:sz w:val="20"/>
                <w:lang w:val="fr-FR"/>
              </w:rPr>
              <w:t>2,55</w:t>
            </w:r>
          </w:p>
        </w:tc>
        <w:tc>
          <w:tcPr>
            <w:tcW w:w="529" w:type="pct"/>
            <w:tcBorders>
              <w:top w:val="single" w:sz="4" w:space="0" w:color="auto"/>
              <w:left w:val="nil"/>
              <w:bottom w:val="single" w:sz="4" w:space="0" w:color="auto"/>
              <w:right w:val="single" w:sz="4" w:space="0" w:color="auto"/>
            </w:tcBorders>
          </w:tcPr>
          <w:p w14:paraId="2C451DEA" w14:textId="77777777" w:rsidR="001A605E" w:rsidRPr="001A605E" w:rsidRDefault="001A605E" w:rsidP="004753B3">
            <w:pPr>
              <w:widowControl w:val="0"/>
              <w:jc w:val="right"/>
              <w:rPr>
                <w:color w:val="000000"/>
                <w:sz w:val="20"/>
                <w:szCs w:val="20"/>
                <w:lang w:val="fr-FR"/>
              </w:rPr>
            </w:pPr>
            <w:r w:rsidRPr="001A605E">
              <w:rPr>
                <w:color w:val="000000"/>
                <w:sz w:val="20"/>
                <w:lang w:val="fr-FR"/>
              </w:rPr>
              <w:t>0,91</w:t>
            </w:r>
          </w:p>
        </w:tc>
        <w:tc>
          <w:tcPr>
            <w:tcW w:w="530" w:type="pct"/>
            <w:tcBorders>
              <w:top w:val="nil"/>
              <w:left w:val="single" w:sz="4" w:space="0" w:color="auto"/>
              <w:bottom w:val="single" w:sz="4" w:space="0" w:color="auto"/>
              <w:right w:val="single" w:sz="4" w:space="0" w:color="auto"/>
            </w:tcBorders>
          </w:tcPr>
          <w:p w14:paraId="729966CE" w14:textId="77777777" w:rsidR="001A605E" w:rsidRPr="001A605E" w:rsidRDefault="001A605E" w:rsidP="004753B3">
            <w:pPr>
              <w:widowControl w:val="0"/>
              <w:jc w:val="right"/>
              <w:rPr>
                <w:color w:val="000000"/>
                <w:sz w:val="20"/>
                <w:szCs w:val="20"/>
                <w:lang w:val="fr-FR"/>
              </w:rPr>
            </w:pPr>
            <w:r w:rsidRPr="001A605E">
              <w:rPr>
                <w:color w:val="000000"/>
                <w:sz w:val="20"/>
                <w:lang w:val="fr-FR"/>
              </w:rPr>
              <w:t>2,41</w:t>
            </w:r>
          </w:p>
        </w:tc>
        <w:tc>
          <w:tcPr>
            <w:tcW w:w="671" w:type="pct"/>
            <w:tcBorders>
              <w:top w:val="nil"/>
              <w:left w:val="single" w:sz="4" w:space="0" w:color="auto"/>
              <w:bottom w:val="single" w:sz="4" w:space="0" w:color="auto"/>
              <w:right w:val="single" w:sz="4" w:space="0" w:color="auto"/>
            </w:tcBorders>
            <w:shd w:val="clear" w:color="auto" w:fill="auto"/>
            <w:noWrap/>
          </w:tcPr>
          <w:p w14:paraId="0209F403" w14:textId="77777777" w:rsidR="001A605E" w:rsidRPr="001A605E" w:rsidRDefault="001A605E" w:rsidP="004753B3">
            <w:pPr>
              <w:widowControl w:val="0"/>
              <w:jc w:val="right"/>
              <w:rPr>
                <w:color w:val="000000"/>
                <w:sz w:val="20"/>
                <w:szCs w:val="20"/>
                <w:lang w:val="fr-FR"/>
              </w:rPr>
            </w:pPr>
            <w:r w:rsidRPr="001A605E">
              <w:rPr>
                <w:color w:val="000000"/>
                <w:sz w:val="20"/>
                <w:lang w:val="fr-FR"/>
              </w:rPr>
              <w:t>1,86</w:t>
            </w:r>
          </w:p>
        </w:tc>
      </w:tr>
      <w:tr w:rsidR="001A605E" w:rsidRPr="001A605E" w14:paraId="635EBA43" w14:textId="77777777" w:rsidTr="004753B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AA838F" w14:textId="77777777" w:rsidR="001A605E" w:rsidRPr="001A605E" w:rsidRDefault="001A605E" w:rsidP="004753B3">
            <w:pPr>
              <w:widowControl w:val="0"/>
              <w:jc w:val="left"/>
              <w:rPr>
                <w:color w:val="000000"/>
                <w:sz w:val="20"/>
                <w:szCs w:val="20"/>
                <w:lang w:val="fr-FR"/>
              </w:rPr>
            </w:pPr>
            <w:r w:rsidRPr="001A605E">
              <w:rPr>
                <w:color w:val="000000"/>
                <w:sz w:val="20"/>
                <w:lang w:val="fr-FR"/>
              </w:rPr>
              <w:t>HCFC-124</w:t>
            </w:r>
          </w:p>
        </w:tc>
        <w:tc>
          <w:tcPr>
            <w:tcW w:w="529" w:type="pct"/>
            <w:tcBorders>
              <w:top w:val="nil"/>
              <w:left w:val="nil"/>
              <w:bottom w:val="single" w:sz="4" w:space="0" w:color="auto"/>
              <w:right w:val="single" w:sz="4" w:space="0" w:color="auto"/>
            </w:tcBorders>
            <w:shd w:val="clear" w:color="auto" w:fill="auto"/>
            <w:noWrap/>
          </w:tcPr>
          <w:p w14:paraId="2B85E6A8" w14:textId="77777777" w:rsidR="001A605E" w:rsidRPr="001A605E" w:rsidRDefault="001A605E" w:rsidP="004753B3">
            <w:pPr>
              <w:widowControl w:val="0"/>
              <w:jc w:val="right"/>
              <w:rPr>
                <w:sz w:val="20"/>
                <w:szCs w:val="20"/>
                <w:lang w:val="fr-FR"/>
              </w:rPr>
            </w:pPr>
            <w:r w:rsidRPr="001A605E">
              <w:rPr>
                <w:color w:val="000000"/>
                <w:sz w:val="20"/>
                <w:lang w:val="fr-FR"/>
              </w:rPr>
              <w:t>0,52</w:t>
            </w:r>
          </w:p>
        </w:tc>
        <w:tc>
          <w:tcPr>
            <w:tcW w:w="529" w:type="pct"/>
            <w:tcBorders>
              <w:top w:val="nil"/>
              <w:left w:val="nil"/>
              <w:bottom w:val="single" w:sz="4" w:space="0" w:color="auto"/>
              <w:right w:val="single" w:sz="4" w:space="0" w:color="auto"/>
            </w:tcBorders>
            <w:shd w:val="clear" w:color="auto" w:fill="auto"/>
            <w:noWrap/>
          </w:tcPr>
          <w:p w14:paraId="4AEE8F7A" w14:textId="77777777" w:rsidR="001A605E" w:rsidRPr="001A605E" w:rsidRDefault="001A605E" w:rsidP="004753B3">
            <w:pPr>
              <w:widowControl w:val="0"/>
              <w:jc w:val="right"/>
              <w:rPr>
                <w:sz w:val="20"/>
                <w:szCs w:val="20"/>
                <w:lang w:val="fr-FR"/>
              </w:rPr>
            </w:pPr>
            <w:r w:rsidRPr="001A605E">
              <w:rPr>
                <w:sz w:val="20"/>
                <w:lang w:val="fr-FR"/>
              </w:rPr>
              <w:t>1,31</w:t>
            </w:r>
          </w:p>
        </w:tc>
        <w:tc>
          <w:tcPr>
            <w:tcW w:w="529" w:type="pct"/>
            <w:tcBorders>
              <w:top w:val="nil"/>
              <w:left w:val="nil"/>
              <w:bottom w:val="single" w:sz="4" w:space="0" w:color="auto"/>
              <w:right w:val="single" w:sz="4" w:space="0" w:color="auto"/>
            </w:tcBorders>
            <w:shd w:val="clear" w:color="auto" w:fill="auto"/>
            <w:noWrap/>
            <w:vAlign w:val="center"/>
          </w:tcPr>
          <w:p w14:paraId="3D0309FF" w14:textId="77777777" w:rsidR="001A605E" w:rsidRPr="001A605E" w:rsidRDefault="001A605E" w:rsidP="004753B3">
            <w:pPr>
              <w:widowControl w:val="0"/>
              <w:jc w:val="right"/>
              <w:rPr>
                <w:color w:val="000000"/>
                <w:sz w:val="20"/>
                <w:szCs w:val="20"/>
                <w:lang w:val="fr-FR"/>
              </w:rPr>
            </w:pPr>
            <w:r w:rsidRPr="001A605E">
              <w:rPr>
                <w:color w:val="000000"/>
                <w:sz w:val="20"/>
                <w:lang w:val="fr-FR"/>
              </w:rPr>
              <w:t>0,44</w:t>
            </w:r>
          </w:p>
        </w:tc>
        <w:tc>
          <w:tcPr>
            <w:tcW w:w="529" w:type="pct"/>
            <w:tcBorders>
              <w:top w:val="single" w:sz="4" w:space="0" w:color="auto"/>
              <w:left w:val="nil"/>
              <w:bottom w:val="single" w:sz="4" w:space="0" w:color="auto"/>
              <w:right w:val="single" w:sz="4" w:space="0" w:color="auto"/>
            </w:tcBorders>
          </w:tcPr>
          <w:p w14:paraId="38A34AD6" w14:textId="77777777" w:rsidR="001A605E" w:rsidRPr="001A605E" w:rsidRDefault="001A605E" w:rsidP="004753B3">
            <w:pPr>
              <w:widowControl w:val="0"/>
              <w:jc w:val="right"/>
              <w:rPr>
                <w:color w:val="000000"/>
                <w:sz w:val="20"/>
                <w:szCs w:val="20"/>
                <w:lang w:val="fr-FR"/>
              </w:rPr>
            </w:pPr>
            <w:r w:rsidRPr="001A605E">
              <w:rPr>
                <w:color w:val="000000"/>
                <w:sz w:val="20"/>
                <w:lang w:val="fr-FR"/>
              </w:rPr>
              <w:t>0,78</w:t>
            </w:r>
          </w:p>
        </w:tc>
        <w:tc>
          <w:tcPr>
            <w:tcW w:w="530" w:type="pct"/>
            <w:tcBorders>
              <w:top w:val="nil"/>
              <w:left w:val="single" w:sz="4" w:space="0" w:color="auto"/>
              <w:bottom w:val="single" w:sz="4" w:space="0" w:color="auto"/>
              <w:right w:val="single" w:sz="4" w:space="0" w:color="auto"/>
            </w:tcBorders>
          </w:tcPr>
          <w:p w14:paraId="6B7ACD5B" w14:textId="77777777" w:rsidR="001A605E" w:rsidRPr="001A605E" w:rsidRDefault="001A605E" w:rsidP="004753B3">
            <w:pPr>
              <w:widowControl w:val="0"/>
              <w:jc w:val="right"/>
              <w:rPr>
                <w:color w:val="000000"/>
                <w:sz w:val="20"/>
                <w:szCs w:val="20"/>
                <w:lang w:val="fr-FR"/>
              </w:rPr>
            </w:pPr>
            <w:r w:rsidRPr="001A605E">
              <w:rPr>
                <w:color w:val="000000"/>
                <w:sz w:val="20"/>
                <w:lang w:val="fr-FR"/>
              </w:rPr>
              <w:t>0,72</w:t>
            </w:r>
          </w:p>
        </w:tc>
        <w:tc>
          <w:tcPr>
            <w:tcW w:w="671" w:type="pct"/>
            <w:tcBorders>
              <w:top w:val="nil"/>
              <w:left w:val="single" w:sz="4" w:space="0" w:color="auto"/>
              <w:bottom w:val="single" w:sz="4" w:space="0" w:color="auto"/>
              <w:right w:val="single" w:sz="4" w:space="0" w:color="auto"/>
            </w:tcBorders>
            <w:shd w:val="clear" w:color="auto" w:fill="auto"/>
            <w:noWrap/>
          </w:tcPr>
          <w:p w14:paraId="6124FF30" w14:textId="77777777" w:rsidR="001A605E" w:rsidRPr="001A605E" w:rsidRDefault="001A605E" w:rsidP="004753B3">
            <w:pPr>
              <w:widowControl w:val="0"/>
              <w:jc w:val="right"/>
              <w:rPr>
                <w:color w:val="000000"/>
                <w:sz w:val="20"/>
                <w:szCs w:val="20"/>
                <w:lang w:val="fr-FR"/>
              </w:rPr>
            </w:pPr>
            <w:r w:rsidRPr="001A605E">
              <w:rPr>
                <w:color w:val="000000"/>
                <w:sz w:val="20"/>
                <w:lang w:val="fr-FR"/>
              </w:rPr>
              <w:t>4,14</w:t>
            </w:r>
          </w:p>
        </w:tc>
      </w:tr>
      <w:tr w:rsidR="001A605E" w:rsidRPr="001A605E" w14:paraId="3960E6BB" w14:textId="77777777" w:rsidTr="004753B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1C96C6" w14:textId="77777777" w:rsidR="001A605E" w:rsidRPr="001A605E" w:rsidRDefault="001A605E" w:rsidP="004753B3">
            <w:pPr>
              <w:widowControl w:val="0"/>
              <w:jc w:val="left"/>
              <w:rPr>
                <w:color w:val="000000"/>
                <w:sz w:val="20"/>
                <w:szCs w:val="20"/>
                <w:lang w:val="fr-FR"/>
              </w:rPr>
            </w:pPr>
            <w:r w:rsidRPr="001A605E">
              <w:rPr>
                <w:color w:val="000000"/>
                <w:sz w:val="20"/>
                <w:lang w:val="fr-FR"/>
              </w:rPr>
              <w:t>HCFC-141b</w:t>
            </w:r>
          </w:p>
        </w:tc>
        <w:tc>
          <w:tcPr>
            <w:tcW w:w="529" w:type="pct"/>
            <w:tcBorders>
              <w:top w:val="nil"/>
              <w:left w:val="nil"/>
              <w:bottom w:val="single" w:sz="4" w:space="0" w:color="auto"/>
              <w:right w:val="single" w:sz="4" w:space="0" w:color="auto"/>
            </w:tcBorders>
            <w:shd w:val="clear" w:color="auto" w:fill="auto"/>
            <w:noWrap/>
          </w:tcPr>
          <w:p w14:paraId="17D0FC21" w14:textId="77777777" w:rsidR="001A605E" w:rsidRPr="001A605E" w:rsidRDefault="001A605E" w:rsidP="004753B3">
            <w:pPr>
              <w:widowControl w:val="0"/>
              <w:jc w:val="right"/>
              <w:rPr>
                <w:sz w:val="20"/>
                <w:szCs w:val="20"/>
                <w:lang w:val="fr-FR"/>
              </w:rPr>
            </w:pPr>
            <w:r w:rsidRPr="001A605E">
              <w:rPr>
                <w:color w:val="000000"/>
                <w:sz w:val="20"/>
                <w:lang w:val="fr-FR"/>
              </w:rPr>
              <w:t>12,11</w:t>
            </w:r>
          </w:p>
        </w:tc>
        <w:tc>
          <w:tcPr>
            <w:tcW w:w="529" w:type="pct"/>
            <w:tcBorders>
              <w:top w:val="nil"/>
              <w:left w:val="nil"/>
              <w:bottom w:val="single" w:sz="4" w:space="0" w:color="auto"/>
              <w:right w:val="single" w:sz="4" w:space="0" w:color="auto"/>
            </w:tcBorders>
            <w:shd w:val="clear" w:color="auto" w:fill="auto"/>
            <w:noWrap/>
          </w:tcPr>
          <w:p w14:paraId="47653B6E" w14:textId="77777777" w:rsidR="001A605E" w:rsidRPr="001A605E" w:rsidRDefault="001A605E" w:rsidP="004753B3">
            <w:pPr>
              <w:widowControl w:val="0"/>
              <w:jc w:val="right"/>
              <w:rPr>
                <w:sz w:val="20"/>
                <w:szCs w:val="20"/>
                <w:lang w:val="fr-FR"/>
              </w:rPr>
            </w:pPr>
            <w:r w:rsidRPr="001A605E">
              <w:rPr>
                <w:sz w:val="20"/>
                <w:lang w:val="fr-FR"/>
              </w:rPr>
              <w:t>4,08</w:t>
            </w:r>
          </w:p>
        </w:tc>
        <w:tc>
          <w:tcPr>
            <w:tcW w:w="529" w:type="pct"/>
            <w:tcBorders>
              <w:top w:val="nil"/>
              <w:left w:val="nil"/>
              <w:bottom w:val="single" w:sz="4" w:space="0" w:color="auto"/>
              <w:right w:val="single" w:sz="4" w:space="0" w:color="auto"/>
            </w:tcBorders>
            <w:shd w:val="clear" w:color="auto" w:fill="auto"/>
            <w:noWrap/>
            <w:vAlign w:val="center"/>
          </w:tcPr>
          <w:p w14:paraId="11A5C2B5" w14:textId="77777777" w:rsidR="001A605E" w:rsidRPr="001A605E" w:rsidRDefault="001A605E" w:rsidP="004753B3">
            <w:pPr>
              <w:widowControl w:val="0"/>
              <w:jc w:val="right"/>
              <w:rPr>
                <w:color w:val="000000"/>
                <w:sz w:val="20"/>
                <w:szCs w:val="20"/>
                <w:lang w:val="fr-FR"/>
              </w:rPr>
            </w:pPr>
            <w:r w:rsidRPr="001A605E">
              <w:rPr>
                <w:color w:val="000000"/>
                <w:sz w:val="20"/>
                <w:lang w:val="fr-FR"/>
              </w:rPr>
              <w:t>8,68</w:t>
            </w:r>
          </w:p>
        </w:tc>
        <w:tc>
          <w:tcPr>
            <w:tcW w:w="529" w:type="pct"/>
            <w:tcBorders>
              <w:top w:val="single" w:sz="4" w:space="0" w:color="auto"/>
              <w:left w:val="nil"/>
              <w:bottom w:val="single" w:sz="4" w:space="0" w:color="auto"/>
              <w:right w:val="single" w:sz="4" w:space="0" w:color="auto"/>
            </w:tcBorders>
          </w:tcPr>
          <w:p w14:paraId="1F2B41C5" w14:textId="77777777" w:rsidR="001A605E" w:rsidRPr="001A605E" w:rsidRDefault="001A605E" w:rsidP="004753B3">
            <w:pPr>
              <w:widowControl w:val="0"/>
              <w:jc w:val="right"/>
              <w:rPr>
                <w:color w:val="000000"/>
                <w:sz w:val="20"/>
                <w:szCs w:val="20"/>
                <w:lang w:val="fr-FR"/>
              </w:rPr>
            </w:pPr>
            <w:r w:rsidRPr="001A605E">
              <w:rPr>
                <w:color w:val="000000"/>
                <w:sz w:val="20"/>
                <w:lang w:val="fr-FR"/>
              </w:rPr>
              <w:t>2,54</w:t>
            </w:r>
          </w:p>
        </w:tc>
        <w:tc>
          <w:tcPr>
            <w:tcW w:w="530" w:type="pct"/>
            <w:tcBorders>
              <w:top w:val="nil"/>
              <w:left w:val="single" w:sz="4" w:space="0" w:color="auto"/>
              <w:bottom w:val="single" w:sz="4" w:space="0" w:color="auto"/>
              <w:right w:val="single" w:sz="4" w:space="0" w:color="auto"/>
            </w:tcBorders>
          </w:tcPr>
          <w:p w14:paraId="5986D5E4" w14:textId="77777777" w:rsidR="001A605E" w:rsidRPr="001A605E" w:rsidRDefault="001A605E" w:rsidP="004753B3">
            <w:pPr>
              <w:widowControl w:val="0"/>
              <w:jc w:val="right"/>
              <w:rPr>
                <w:color w:val="000000"/>
                <w:sz w:val="20"/>
                <w:szCs w:val="20"/>
                <w:lang w:val="fr-FR"/>
              </w:rPr>
            </w:pPr>
            <w:r w:rsidRPr="001A605E">
              <w:rPr>
                <w:color w:val="000000"/>
                <w:sz w:val="20"/>
                <w:lang w:val="fr-FR"/>
              </w:rPr>
              <w:t>25,23</w:t>
            </w:r>
          </w:p>
        </w:tc>
        <w:tc>
          <w:tcPr>
            <w:tcW w:w="671" w:type="pct"/>
            <w:tcBorders>
              <w:top w:val="nil"/>
              <w:left w:val="single" w:sz="4" w:space="0" w:color="auto"/>
              <w:bottom w:val="single" w:sz="4" w:space="0" w:color="auto"/>
              <w:right w:val="single" w:sz="4" w:space="0" w:color="auto"/>
            </w:tcBorders>
            <w:shd w:val="clear" w:color="auto" w:fill="auto"/>
            <w:noWrap/>
          </w:tcPr>
          <w:p w14:paraId="24C875EE" w14:textId="77777777" w:rsidR="001A605E" w:rsidRPr="001A605E" w:rsidRDefault="001A605E" w:rsidP="004753B3">
            <w:pPr>
              <w:widowControl w:val="0"/>
              <w:jc w:val="right"/>
              <w:rPr>
                <w:color w:val="000000"/>
                <w:sz w:val="20"/>
                <w:szCs w:val="20"/>
                <w:lang w:val="fr-FR"/>
              </w:rPr>
            </w:pPr>
            <w:r w:rsidRPr="001A605E">
              <w:rPr>
                <w:color w:val="000000"/>
                <w:sz w:val="20"/>
                <w:lang w:val="fr-FR"/>
              </w:rPr>
              <w:t>13,58</w:t>
            </w:r>
          </w:p>
        </w:tc>
      </w:tr>
      <w:tr w:rsidR="001A605E" w:rsidRPr="001A605E" w14:paraId="28D199EF" w14:textId="77777777" w:rsidTr="004753B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806169" w14:textId="77777777" w:rsidR="001A605E" w:rsidRPr="001A605E" w:rsidRDefault="001A605E" w:rsidP="004753B3">
            <w:pPr>
              <w:widowControl w:val="0"/>
              <w:jc w:val="left"/>
              <w:rPr>
                <w:color w:val="000000"/>
                <w:sz w:val="20"/>
                <w:szCs w:val="20"/>
                <w:lang w:val="fr-FR"/>
              </w:rPr>
            </w:pPr>
            <w:r w:rsidRPr="001A605E">
              <w:rPr>
                <w:color w:val="000000"/>
                <w:sz w:val="20"/>
                <w:lang w:val="fr-FR"/>
              </w:rPr>
              <w:t>HCFC-142b</w:t>
            </w:r>
          </w:p>
        </w:tc>
        <w:tc>
          <w:tcPr>
            <w:tcW w:w="529" w:type="pct"/>
            <w:tcBorders>
              <w:top w:val="nil"/>
              <w:left w:val="nil"/>
              <w:bottom w:val="single" w:sz="4" w:space="0" w:color="auto"/>
              <w:right w:val="single" w:sz="4" w:space="0" w:color="auto"/>
            </w:tcBorders>
            <w:shd w:val="clear" w:color="auto" w:fill="auto"/>
            <w:noWrap/>
          </w:tcPr>
          <w:p w14:paraId="3925CBF1" w14:textId="77777777" w:rsidR="001A605E" w:rsidRPr="001A605E" w:rsidRDefault="001A605E" w:rsidP="004753B3">
            <w:pPr>
              <w:widowControl w:val="0"/>
              <w:jc w:val="right"/>
              <w:rPr>
                <w:sz w:val="20"/>
                <w:szCs w:val="20"/>
                <w:lang w:val="fr-FR"/>
              </w:rPr>
            </w:pPr>
            <w:r w:rsidRPr="001A605E">
              <w:rPr>
                <w:color w:val="000000"/>
                <w:sz w:val="20"/>
                <w:lang w:val="fr-FR"/>
              </w:rPr>
              <w:t>0,31</w:t>
            </w:r>
          </w:p>
        </w:tc>
        <w:tc>
          <w:tcPr>
            <w:tcW w:w="529" w:type="pct"/>
            <w:tcBorders>
              <w:top w:val="nil"/>
              <w:left w:val="nil"/>
              <w:bottom w:val="single" w:sz="4" w:space="0" w:color="auto"/>
              <w:right w:val="single" w:sz="4" w:space="0" w:color="auto"/>
            </w:tcBorders>
            <w:shd w:val="clear" w:color="auto" w:fill="auto"/>
            <w:noWrap/>
          </w:tcPr>
          <w:p w14:paraId="7A0DAB5F" w14:textId="77777777" w:rsidR="001A605E" w:rsidRPr="001A605E" w:rsidRDefault="001A605E" w:rsidP="004753B3">
            <w:pPr>
              <w:widowControl w:val="0"/>
              <w:jc w:val="right"/>
              <w:rPr>
                <w:sz w:val="20"/>
                <w:szCs w:val="20"/>
                <w:lang w:val="fr-FR"/>
              </w:rPr>
            </w:pPr>
            <w:r w:rsidRPr="001A605E">
              <w:rPr>
                <w:sz w:val="20"/>
                <w:lang w:val="fr-FR"/>
              </w:rPr>
              <w:t>0,33</w:t>
            </w:r>
          </w:p>
        </w:tc>
        <w:tc>
          <w:tcPr>
            <w:tcW w:w="529" w:type="pct"/>
            <w:tcBorders>
              <w:top w:val="nil"/>
              <w:left w:val="nil"/>
              <w:bottom w:val="single" w:sz="4" w:space="0" w:color="auto"/>
              <w:right w:val="single" w:sz="4" w:space="0" w:color="auto"/>
            </w:tcBorders>
            <w:shd w:val="clear" w:color="auto" w:fill="auto"/>
            <w:noWrap/>
            <w:vAlign w:val="center"/>
          </w:tcPr>
          <w:p w14:paraId="79745F02" w14:textId="77777777" w:rsidR="001A605E" w:rsidRPr="001A605E" w:rsidRDefault="001A605E" w:rsidP="004753B3">
            <w:pPr>
              <w:widowControl w:val="0"/>
              <w:jc w:val="right"/>
              <w:rPr>
                <w:color w:val="000000"/>
                <w:sz w:val="20"/>
                <w:szCs w:val="20"/>
                <w:lang w:val="fr-FR"/>
              </w:rPr>
            </w:pPr>
            <w:r w:rsidRPr="001A605E">
              <w:rPr>
                <w:color w:val="000000"/>
                <w:sz w:val="20"/>
                <w:lang w:val="fr-FR"/>
              </w:rPr>
              <w:t>0,45</w:t>
            </w:r>
          </w:p>
        </w:tc>
        <w:tc>
          <w:tcPr>
            <w:tcW w:w="529" w:type="pct"/>
            <w:tcBorders>
              <w:top w:val="single" w:sz="4" w:space="0" w:color="auto"/>
              <w:left w:val="nil"/>
              <w:bottom w:val="single" w:sz="4" w:space="0" w:color="auto"/>
              <w:right w:val="single" w:sz="4" w:space="0" w:color="auto"/>
            </w:tcBorders>
          </w:tcPr>
          <w:p w14:paraId="006DC78B" w14:textId="77777777" w:rsidR="001A605E" w:rsidRPr="001A605E" w:rsidRDefault="001A605E" w:rsidP="004753B3">
            <w:pPr>
              <w:widowControl w:val="0"/>
              <w:jc w:val="right"/>
              <w:rPr>
                <w:color w:val="000000"/>
                <w:sz w:val="20"/>
                <w:szCs w:val="20"/>
                <w:lang w:val="fr-FR"/>
              </w:rPr>
            </w:pPr>
            <w:r w:rsidRPr="001A605E">
              <w:rPr>
                <w:color w:val="000000"/>
                <w:sz w:val="20"/>
                <w:lang w:val="fr-FR"/>
              </w:rPr>
              <w:t>0,00</w:t>
            </w:r>
          </w:p>
        </w:tc>
        <w:tc>
          <w:tcPr>
            <w:tcW w:w="530" w:type="pct"/>
            <w:tcBorders>
              <w:top w:val="nil"/>
              <w:left w:val="single" w:sz="4" w:space="0" w:color="auto"/>
              <w:bottom w:val="single" w:sz="4" w:space="0" w:color="auto"/>
              <w:right w:val="single" w:sz="4" w:space="0" w:color="auto"/>
            </w:tcBorders>
          </w:tcPr>
          <w:p w14:paraId="0E8CBDB2" w14:textId="77777777" w:rsidR="001A605E" w:rsidRPr="001A605E" w:rsidRDefault="001A605E" w:rsidP="004753B3">
            <w:pPr>
              <w:widowControl w:val="0"/>
              <w:jc w:val="right"/>
              <w:rPr>
                <w:color w:val="000000"/>
                <w:sz w:val="20"/>
                <w:szCs w:val="20"/>
                <w:lang w:val="fr-FR"/>
              </w:rPr>
            </w:pPr>
            <w:r w:rsidRPr="001A605E">
              <w:rPr>
                <w:color w:val="000000"/>
                <w:sz w:val="20"/>
                <w:lang w:val="fr-FR"/>
              </w:rPr>
              <w:t>0,00</w:t>
            </w:r>
          </w:p>
        </w:tc>
        <w:tc>
          <w:tcPr>
            <w:tcW w:w="671" w:type="pct"/>
            <w:tcBorders>
              <w:top w:val="nil"/>
              <w:left w:val="single" w:sz="4" w:space="0" w:color="auto"/>
              <w:bottom w:val="single" w:sz="4" w:space="0" w:color="auto"/>
              <w:right w:val="single" w:sz="4" w:space="0" w:color="auto"/>
            </w:tcBorders>
            <w:shd w:val="clear" w:color="auto" w:fill="auto"/>
            <w:noWrap/>
          </w:tcPr>
          <w:p w14:paraId="485610DC" w14:textId="77777777" w:rsidR="001A605E" w:rsidRPr="001A605E" w:rsidRDefault="001A605E" w:rsidP="004753B3">
            <w:pPr>
              <w:widowControl w:val="0"/>
              <w:jc w:val="right"/>
              <w:rPr>
                <w:color w:val="000000"/>
                <w:sz w:val="20"/>
                <w:szCs w:val="20"/>
                <w:lang w:val="fr-FR"/>
              </w:rPr>
            </w:pPr>
            <w:r w:rsidRPr="001A605E">
              <w:rPr>
                <w:color w:val="000000"/>
                <w:sz w:val="20"/>
                <w:lang w:val="fr-FR"/>
              </w:rPr>
              <w:t>9,68</w:t>
            </w:r>
          </w:p>
        </w:tc>
      </w:tr>
      <w:tr w:rsidR="001A605E" w:rsidRPr="001A605E" w14:paraId="4B1160DA" w14:textId="77777777" w:rsidTr="004753B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C0B2511" w14:textId="77777777" w:rsidR="001A605E" w:rsidRPr="001A605E" w:rsidRDefault="001A605E" w:rsidP="004753B3">
            <w:pPr>
              <w:jc w:val="left"/>
              <w:rPr>
                <w:rFonts w:eastAsiaTheme="minorHAnsi"/>
                <w:b/>
                <w:color w:val="000000"/>
                <w:sz w:val="20"/>
                <w:szCs w:val="20"/>
                <w:lang w:val="fr-FR"/>
              </w:rPr>
            </w:pPr>
            <w:r w:rsidRPr="001A605E">
              <w:rPr>
                <w:b/>
                <w:color w:val="000000"/>
                <w:sz w:val="20"/>
                <w:lang w:val="fr-FR"/>
              </w:rPr>
              <w:t>(Sous-total/Total) (tm)</w:t>
            </w:r>
          </w:p>
        </w:tc>
        <w:tc>
          <w:tcPr>
            <w:tcW w:w="529" w:type="pct"/>
            <w:tcBorders>
              <w:top w:val="nil"/>
              <w:left w:val="nil"/>
              <w:bottom w:val="single" w:sz="4" w:space="0" w:color="auto"/>
              <w:right w:val="single" w:sz="4" w:space="0" w:color="auto"/>
            </w:tcBorders>
            <w:shd w:val="clear" w:color="auto" w:fill="auto"/>
            <w:noWrap/>
          </w:tcPr>
          <w:p w14:paraId="2299BC58" w14:textId="77777777" w:rsidR="001A605E" w:rsidRPr="001A605E" w:rsidRDefault="001A605E" w:rsidP="004753B3">
            <w:pPr>
              <w:widowControl w:val="0"/>
              <w:jc w:val="right"/>
              <w:rPr>
                <w:b/>
                <w:color w:val="000000"/>
                <w:sz w:val="20"/>
                <w:szCs w:val="20"/>
                <w:lang w:val="fr-FR"/>
              </w:rPr>
            </w:pPr>
            <w:r w:rsidRPr="001A605E">
              <w:rPr>
                <w:b/>
                <w:color w:val="000000"/>
                <w:sz w:val="20"/>
                <w:lang w:val="fr-FR"/>
              </w:rPr>
              <w:t>153,52</w:t>
            </w:r>
          </w:p>
        </w:tc>
        <w:tc>
          <w:tcPr>
            <w:tcW w:w="529" w:type="pct"/>
            <w:tcBorders>
              <w:top w:val="nil"/>
              <w:left w:val="nil"/>
              <w:bottom w:val="single" w:sz="4" w:space="0" w:color="auto"/>
              <w:right w:val="single" w:sz="4" w:space="0" w:color="auto"/>
            </w:tcBorders>
            <w:shd w:val="clear" w:color="auto" w:fill="auto"/>
            <w:noWrap/>
          </w:tcPr>
          <w:p w14:paraId="7EDB3429" w14:textId="77777777" w:rsidR="001A605E" w:rsidRPr="001A605E" w:rsidRDefault="001A605E" w:rsidP="004753B3">
            <w:pPr>
              <w:widowControl w:val="0"/>
              <w:jc w:val="right"/>
              <w:rPr>
                <w:b/>
                <w:bCs/>
                <w:color w:val="000000"/>
                <w:sz w:val="20"/>
                <w:szCs w:val="20"/>
                <w:lang w:val="fr-FR"/>
              </w:rPr>
            </w:pPr>
            <w:r w:rsidRPr="001A605E">
              <w:rPr>
                <w:b/>
                <w:sz w:val="20"/>
                <w:lang w:val="fr-FR"/>
              </w:rPr>
              <w:t>253,40</w:t>
            </w:r>
          </w:p>
        </w:tc>
        <w:tc>
          <w:tcPr>
            <w:tcW w:w="529" w:type="pct"/>
            <w:tcBorders>
              <w:top w:val="nil"/>
              <w:left w:val="nil"/>
              <w:bottom w:val="single" w:sz="4" w:space="0" w:color="auto"/>
              <w:right w:val="single" w:sz="4" w:space="0" w:color="auto"/>
            </w:tcBorders>
            <w:shd w:val="clear" w:color="auto" w:fill="auto"/>
            <w:noWrap/>
            <w:vAlign w:val="center"/>
          </w:tcPr>
          <w:p w14:paraId="3A6D11F0" w14:textId="77777777" w:rsidR="001A605E" w:rsidRPr="001A605E" w:rsidRDefault="001A605E" w:rsidP="004753B3">
            <w:pPr>
              <w:widowControl w:val="0"/>
              <w:jc w:val="right"/>
              <w:rPr>
                <w:b/>
                <w:color w:val="000000"/>
                <w:sz w:val="20"/>
                <w:szCs w:val="20"/>
                <w:lang w:val="fr-FR"/>
              </w:rPr>
            </w:pPr>
            <w:r w:rsidRPr="001A605E">
              <w:rPr>
                <w:b/>
                <w:color w:val="000000"/>
                <w:sz w:val="20"/>
                <w:lang w:val="fr-FR"/>
              </w:rPr>
              <w:t>195,82</w:t>
            </w:r>
          </w:p>
        </w:tc>
        <w:tc>
          <w:tcPr>
            <w:tcW w:w="529" w:type="pct"/>
            <w:tcBorders>
              <w:top w:val="single" w:sz="4" w:space="0" w:color="auto"/>
              <w:left w:val="nil"/>
              <w:bottom w:val="single" w:sz="4" w:space="0" w:color="auto"/>
              <w:right w:val="single" w:sz="4" w:space="0" w:color="auto"/>
            </w:tcBorders>
          </w:tcPr>
          <w:p w14:paraId="05560692" w14:textId="77777777" w:rsidR="001A605E" w:rsidRPr="001A605E" w:rsidRDefault="001A605E" w:rsidP="004753B3">
            <w:pPr>
              <w:widowControl w:val="0"/>
              <w:jc w:val="right"/>
              <w:rPr>
                <w:b/>
                <w:color w:val="000000"/>
                <w:sz w:val="20"/>
                <w:szCs w:val="20"/>
                <w:lang w:val="fr-FR"/>
              </w:rPr>
            </w:pPr>
            <w:r w:rsidRPr="001A605E">
              <w:rPr>
                <w:b/>
                <w:color w:val="000000"/>
                <w:sz w:val="20"/>
                <w:lang w:val="fr-FR"/>
              </w:rPr>
              <w:t>207,48</w:t>
            </w:r>
          </w:p>
        </w:tc>
        <w:tc>
          <w:tcPr>
            <w:tcW w:w="530" w:type="pct"/>
            <w:tcBorders>
              <w:top w:val="nil"/>
              <w:left w:val="single" w:sz="4" w:space="0" w:color="auto"/>
              <w:bottom w:val="single" w:sz="4" w:space="0" w:color="auto"/>
              <w:right w:val="single" w:sz="4" w:space="0" w:color="auto"/>
            </w:tcBorders>
          </w:tcPr>
          <w:p w14:paraId="5046D579" w14:textId="77777777" w:rsidR="001A605E" w:rsidRPr="001A605E" w:rsidRDefault="001A605E" w:rsidP="004753B3">
            <w:pPr>
              <w:widowControl w:val="0"/>
              <w:jc w:val="right"/>
              <w:rPr>
                <w:b/>
                <w:color w:val="000000"/>
                <w:sz w:val="20"/>
                <w:szCs w:val="20"/>
                <w:lang w:val="fr-FR"/>
              </w:rPr>
            </w:pPr>
            <w:r w:rsidRPr="001A605E">
              <w:rPr>
                <w:b/>
                <w:color w:val="000000"/>
                <w:sz w:val="20"/>
                <w:lang w:val="fr-FR"/>
              </w:rPr>
              <w:t>209,78</w:t>
            </w:r>
          </w:p>
        </w:tc>
        <w:tc>
          <w:tcPr>
            <w:tcW w:w="671" w:type="pct"/>
            <w:tcBorders>
              <w:top w:val="nil"/>
              <w:left w:val="single" w:sz="4" w:space="0" w:color="auto"/>
              <w:bottom w:val="single" w:sz="4" w:space="0" w:color="auto"/>
              <w:right w:val="single" w:sz="4" w:space="0" w:color="auto"/>
            </w:tcBorders>
            <w:shd w:val="clear" w:color="auto" w:fill="auto"/>
            <w:noWrap/>
          </w:tcPr>
          <w:p w14:paraId="487852E8" w14:textId="77777777" w:rsidR="001A605E" w:rsidRPr="001A605E" w:rsidRDefault="001A605E" w:rsidP="004753B3">
            <w:pPr>
              <w:widowControl w:val="0"/>
              <w:jc w:val="right"/>
              <w:rPr>
                <w:b/>
                <w:bCs/>
                <w:color w:val="000000"/>
                <w:sz w:val="20"/>
                <w:szCs w:val="20"/>
                <w:lang w:val="fr-FR"/>
              </w:rPr>
            </w:pPr>
            <w:r w:rsidRPr="001A605E">
              <w:rPr>
                <w:b/>
                <w:color w:val="000000"/>
                <w:sz w:val="20"/>
                <w:lang w:val="fr-FR"/>
              </w:rPr>
              <w:t>412,61</w:t>
            </w:r>
          </w:p>
        </w:tc>
      </w:tr>
      <w:tr w:rsidR="001A605E" w:rsidRPr="001A605E" w14:paraId="1303F5F1" w14:textId="77777777" w:rsidTr="004753B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4BD6B7A" w14:textId="77777777" w:rsidR="001A605E" w:rsidRPr="001A605E" w:rsidRDefault="001A605E" w:rsidP="004753B3">
            <w:pPr>
              <w:jc w:val="left"/>
              <w:rPr>
                <w:b/>
                <w:bCs/>
                <w:color w:val="000000"/>
                <w:sz w:val="20"/>
                <w:szCs w:val="20"/>
                <w:highlight w:val="magenta"/>
                <w:lang w:val="fr-FR"/>
              </w:rPr>
            </w:pPr>
            <w:r w:rsidRPr="001A605E">
              <w:rPr>
                <w:color w:val="000000"/>
                <w:sz w:val="20"/>
                <w:lang w:val="fr-FR"/>
              </w:rPr>
              <w:t>HCFC</w:t>
            </w:r>
            <w:r w:rsidRPr="001A605E">
              <w:rPr>
                <w:color w:val="000000"/>
                <w:sz w:val="20"/>
                <w:lang w:val="fr-FR"/>
              </w:rPr>
              <w:noBreakHyphen/>
              <w:t>141b contenu dans des polyols prémélangés importés*</w:t>
            </w:r>
          </w:p>
        </w:tc>
        <w:tc>
          <w:tcPr>
            <w:tcW w:w="529" w:type="pct"/>
            <w:tcBorders>
              <w:top w:val="nil"/>
              <w:left w:val="nil"/>
              <w:bottom w:val="single" w:sz="4" w:space="0" w:color="auto"/>
              <w:right w:val="single" w:sz="4" w:space="0" w:color="auto"/>
            </w:tcBorders>
            <w:shd w:val="clear" w:color="auto" w:fill="auto"/>
            <w:noWrap/>
          </w:tcPr>
          <w:p w14:paraId="21D110D2" w14:textId="77777777" w:rsidR="001A605E" w:rsidRPr="001A605E" w:rsidRDefault="001A605E" w:rsidP="004753B3">
            <w:pPr>
              <w:jc w:val="right"/>
              <w:rPr>
                <w:sz w:val="20"/>
                <w:szCs w:val="20"/>
                <w:lang w:val="fr-FR"/>
              </w:rPr>
            </w:pPr>
            <w:r w:rsidRPr="001A605E">
              <w:rPr>
                <w:color w:val="000000"/>
                <w:sz w:val="20"/>
                <w:lang w:val="fr-FR"/>
              </w:rPr>
              <w:t>58,89</w:t>
            </w:r>
          </w:p>
        </w:tc>
        <w:tc>
          <w:tcPr>
            <w:tcW w:w="529" w:type="pct"/>
            <w:tcBorders>
              <w:top w:val="nil"/>
              <w:left w:val="nil"/>
              <w:bottom w:val="single" w:sz="4" w:space="0" w:color="auto"/>
              <w:right w:val="single" w:sz="4" w:space="0" w:color="auto"/>
            </w:tcBorders>
            <w:shd w:val="clear" w:color="auto" w:fill="auto"/>
            <w:noWrap/>
          </w:tcPr>
          <w:p w14:paraId="6C7F1889" w14:textId="77777777" w:rsidR="001A605E" w:rsidRPr="001A605E" w:rsidRDefault="001A605E" w:rsidP="004753B3">
            <w:pPr>
              <w:jc w:val="right"/>
              <w:rPr>
                <w:sz w:val="20"/>
                <w:szCs w:val="20"/>
                <w:lang w:val="fr-FR"/>
              </w:rPr>
            </w:pPr>
            <w:r w:rsidRPr="001A605E">
              <w:rPr>
                <w:color w:val="000000"/>
                <w:sz w:val="20"/>
                <w:lang w:val="fr-FR"/>
              </w:rPr>
              <w:t>51,47</w:t>
            </w:r>
          </w:p>
        </w:tc>
        <w:tc>
          <w:tcPr>
            <w:tcW w:w="529" w:type="pct"/>
            <w:tcBorders>
              <w:top w:val="nil"/>
              <w:left w:val="nil"/>
              <w:bottom w:val="single" w:sz="4" w:space="0" w:color="auto"/>
              <w:right w:val="single" w:sz="4" w:space="0" w:color="auto"/>
            </w:tcBorders>
            <w:shd w:val="clear" w:color="auto" w:fill="auto"/>
            <w:noWrap/>
          </w:tcPr>
          <w:p w14:paraId="62DD2E36" w14:textId="77777777" w:rsidR="001A605E" w:rsidRPr="001A605E" w:rsidRDefault="001A605E" w:rsidP="004753B3">
            <w:pPr>
              <w:jc w:val="right"/>
              <w:rPr>
                <w:color w:val="000000"/>
                <w:sz w:val="20"/>
                <w:szCs w:val="20"/>
                <w:lang w:val="fr-FR"/>
              </w:rPr>
            </w:pPr>
            <w:r w:rsidRPr="001A605E">
              <w:rPr>
                <w:color w:val="000000"/>
                <w:sz w:val="20"/>
                <w:lang w:val="fr-FR"/>
              </w:rPr>
              <w:t>46,07</w:t>
            </w:r>
          </w:p>
        </w:tc>
        <w:tc>
          <w:tcPr>
            <w:tcW w:w="529" w:type="pct"/>
            <w:tcBorders>
              <w:top w:val="single" w:sz="4" w:space="0" w:color="auto"/>
              <w:left w:val="nil"/>
              <w:bottom w:val="single" w:sz="4" w:space="0" w:color="auto"/>
              <w:right w:val="single" w:sz="4" w:space="0" w:color="auto"/>
            </w:tcBorders>
          </w:tcPr>
          <w:p w14:paraId="5A42C3ED" w14:textId="77777777" w:rsidR="001A605E" w:rsidRPr="001A605E" w:rsidRDefault="001A605E" w:rsidP="004753B3">
            <w:pPr>
              <w:jc w:val="right"/>
              <w:rPr>
                <w:color w:val="000000"/>
                <w:sz w:val="20"/>
                <w:szCs w:val="20"/>
                <w:lang w:val="fr-FR"/>
              </w:rPr>
            </w:pPr>
            <w:r w:rsidRPr="001A605E">
              <w:rPr>
                <w:color w:val="000000"/>
                <w:sz w:val="20"/>
                <w:lang w:val="fr-FR"/>
              </w:rPr>
              <w:t>33,19</w:t>
            </w:r>
          </w:p>
        </w:tc>
        <w:tc>
          <w:tcPr>
            <w:tcW w:w="530" w:type="pct"/>
            <w:tcBorders>
              <w:top w:val="nil"/>
              <w:left w:val="single" w:sz="4" w:space="0" w:color="auto"/>
              <w:bottom w:val="single" w:sz="4" w:space="0" w:color="auto"/>
              <w:right w:val="single" w:sz="4" w:space="0" w:color="auto"/>
            </w:tcBorders>
          </w:tcPr>
          <w:p w14:paraId="4E635408" w14:textId="77777777" w:rsidR="001A605E" w:rsidRPr="001A605E" w:rsidRDefault="001A605E" w:rsidP="004753B3">
            <w:pPr>
              <w:jc w:val="right"/>
              <w:rPr>
                <w:sz w:val="20"/>
                <w:szCs w:val="20"/>
                <w:lang w:val="fr-FR"/>
              </w:rPr>
            </w:pPr>
            <w:r w:rsidRPr="001A605E">
              <w:rPr>
                <w:sz w:val="20"/>
                <w:lang w:val="fr-FR"/>
              </w:rPr>
              <w:t>31,77</w:t>
            </w:r>
          </w:p>
        </w:tc>
        <w:tc>
          <w:tcPr>
            <w:tcW w:w="671" w:type="pct"/>
            <w:tcBorders>
              <w:top w:val="nil"/>
              <w:left w:val="single" w:sz="4" w:space="0" w:color="auto"/>
              <w:bottom w:val="single" w:sz="4" w:space="0" w:color="auto"/>
              <w:right w:val="single" w:sz="4" w:space="0" w:color="auto"/>
            </w:tcBorders>
            <w:shd w:val="clear" w:color="auto" w:fill="auto"/>
            <w:noWrap/>
          </w:tcPr>
          <w:p w14:paraId="539B9730" w14:textId="77777777" w:rsidR="001A605E" w:rsidRPr="001A605E" w:rsidRDefault="001A605E" w:rsidP="004753B3">
            <w:pPr>
              <w:jc w:val="right"/>
              <w:rPr>
                <w:sz w:val="20"/>
                <w:szCs w:val="20"/>
                <w:lang w:val="fr-FR"/>
              </w:rPr>
            </w:pPr>
            <w:r w:rsidRPr="001A605E">
              <w:rPr>
                <w:sz w:val="20"/>
                <w:lang w:val="fr-FR"/>
              </w:rPr>
              <w:t>48,40**</w:t>
            </w:r>
          </w:p>
        </w:tc>
      </w:tr>
      <w:tr w:rsidR="001A605E" w:rsidRPr="001A605E" w14:paraId="3956DA91" w14:textId="77777777" w:rsidTr="004753B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FEC870" w14:textId="77777777" w:rsidR="001A605E" w:rsidRPr="001A605E" w:rsidRDefault="001A605E" w:rsidP="004753B3">
            <w:pPr>
              <w:widowControl w:val="0"/>
              <w:jc w:val="left"/>
              <w:rPr>
                <w:b/>
                <w:bCs/>
                <w:color w:val="000000"/>
                <w:sz w:val="20"/>
                <w:szCs w:val="20"/>
                <w:lang w:val="fr-FR"/>
              </w:rPr>
            </w:pPr>
            <w:r w:rsidRPr="001A605E">
              <w:rPr>
                <w:b/>
                <w:color w:val="000000"/>
                <w:sz w:val="20"/>
                <w:lang w:val="fr-FR"/>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C38C4" w14:textId="77777777" w:rsidR="001A605E" w:rsidRPr="001A605E" w:rsidRDefault="001A605E" w:rsidP="004753B3">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AAD5E" w14:textId="77777777" w:rsidR="001A605E" w:rsidRPr="001A605E" w:rsidRDefault="001A605E" w:rsidP="004753B3">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D9B3C9" w14:textId="77777777" w:rsidR="001A605E" w:rsidRPr="001A605E" w:rsidRDefault="001A605E" w:rsidP="004753B3">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tcPr>
          <w:p w14:paraId="7BD2E82E" w14:textId="77777777" w:rsidR="001A605E" w:rsidRPr="001A605E" w:rsidRDefault="001A605E" w:rsidP="004753B3">
            <w:pPr>
              <w:widowControl w:val="0"/>
              <w:jc w:val="right"/>
              <w:rPr>
                <w:color w:val="000000"/>
                <w:sz w:val="20"/>
                <w:szCs w:val="20"/>
                <w:lang w:val="fr-FR"/>
              </w:rPr>
            </w:pPr>
          </w:p>
        </w:tc>
        <w:tc>
          <w:tcPr>
            <w:tcW w:w="530" w:type="pct"/>
            <w:tcBorders>
              <w:top w:val="single" w:sz="4" w:space="0" w:color="auto"/>
              <w:left w:val="single" w:sz="4" w:space="0" w:color="auto"/>
              <w:bottom w:val="single" w:sz="4" w:space="0" w:color="auto"/>
              <w:right w:val="single" w:sz="4" w:space="0" w:color="auto"/>
            </w:tcBorders>
          </w:tcPr>
          <w:p w14:paraId="65221575" w14:textId="77777777" w:rsidR="001A605E" w:rsidRPr="001A605E" w:rsidRDefault="001A605E" w:rsidP="004753B3">
            <w:pPr>
              <w:widowControl w:val="0"/>
              <w:jc w:val="right"/>
              <w:rPr>
                <w:color w:val="000000"/>
                <w:sz w:val="20"/>
                <w:szCs w:val="20"/>
                <w:lang w:val="fr-FR"/>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9E274E" w14:textId="77777777" w:rsidR="001A605E" w:rsidRPr="001A605E" w:rsidRDefault="001A605E" w:rsidP="004753B3">
            <w:pPr>
              <w:widowControl w:val="0"/>
              <w:jc w:val="center"/>
              <w:rPr>
                <w:color w:val="000000"/>
                <w:sz w:val="20"/>
                <w:szCs w:val="20"/>
                <w:lang w:val="fr-FR"/>
              </w:rPr>
            </w:pPr>
          </w:p>
        </w:tc>
      </w:tr>
      <w:tr w:rsidR="001A605E" w:rsidRPr="001A605E" w14:paraId="13299AD8" w14:textId="77777777" w:rsidTr="004753B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0BB07C" w14:textId="77777777" w:rsidR="001A605E" w:rsidRPr="001A605E" w:rsidRDefault="001A605E" w:rsidP="004753B3">
            <w:pPr>
              <w:widowControl w:val="0"/>
              <w:jc w:val="left"/>
              <w:rPr>
                <w:color w:val="000000"/>
                <w:sz w:val="20"/>
                <w:szCs w:val="20"/>
                <w:lang w:val="fr-FR"/>
              </w:rPr>
            </w:pPr>
            <w:r w:rsidRPr="001A605E">
              <w:rPr>
                <w:color w:val="000000"/>
                <w:sz w:val="20"/>
                <w:lang w:val="fr-F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F7E6DA5" w14:textId="77777777" w:rsidR="001A605E" w:rsidRPr="001A605E" w:rsidRDefault="001A605E" w:rsidP="004753B3">
            <w:pPr>
              <w:widowControl w:val="0"/>
              <w:jc w:val="right"/>
              <w:rPr>
                <w:color w:val="000000"/>
                <w:sz w:val="20"/>
                <w:szCs w:val="20"/>
                <w:lang w:val="fr-FR"/>
              </w:rPr>
            </w:pPr>
            <w:r w:rsidRPr="001A605E">
              <w:rPr>
                <w:color w:val="000000"/>
                <w:sz w:val="20"/>
                <w:lang w:val="fr-FR"/>
              </w:rPr>
              <w:t>7,65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04142AA" w14:textId="77777777" w:rsidR="001A605E" w:rsidRPr="001A605E" w:rsidRDefault="001A605E" w:rsidP="004753B3">
            <w:pPr>
              <w:widowControl w:val="0"/>
              <w:jc w:val="right"/>
              <w:rPr>
                <w:color w:val="000000"/>
                <w:sz w:val="20"/>
                <w:szCs w:val="20"/>
                <w:lang w:val="fr-FR"/>
              </w:rPr>
            </w:pPr>
            <w:r w:rsidRPr="001A605E">
              <w:rPr>
                <w:color w:val="000000"/>
                <w:sz w:val="20"/>
                <w:lang w:val="fr-FR"/>
              </w:rPr>
              <w:t>13,56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A72091" w14:textId="77777777" w:rsidR="001A605E" w:rsidRPr="001A605E" w:rsidRDefault="001A605E" w:rsidP="004753B3">
            <w:pPr>
              <w:widowControl w:val="0"/>
              <w:jc w:val="right"/>
              <w:rPr>
                <w:color w:val="000000"/>
                <w:sz w:val="20"/>
                <w:szCs w:val="20"/>
                <w:lang w:val="fr-FR"/>
              </w:rPr>
            </w:pPr>
            <w:r w:rsidRPr="001A605E">
              <w:rPr>
                <w:color w:val="000000"/>
                <w:sz w:val="20"/>
                <w:lang w:val="fr-FR"/>
              </w:rPr>
              <w:t>10,10</w:t>
            </w:r>
          </w:p>
        </w:tc>
        <w:tc>
          <w:tcPr>
            <w:tcW w:w="529" w:type="pct"/>
            <w:tcBorders>
              <w:top w:val="single" w:sz="4" w:space="0" w:color="auto"/>
              <w:left w:val="single" w:sz="4" w:space="0" w:color="auto"/>
              <w:bottom w:val="single" w:sz="4" w:space="0" w:color="auto"/>
              <w:right w:val="single" w:sz="4" w:space="0" w:color="auto"/>
            </w:tcBorders>
          </w:tcPr>
          <w:p w14:paraId="509925FA" w14:textId="77777777" w:rsidR="001A605E" w:rsidRPr="001A605E" w:rsidRDefault="001A605E" w:rsidP="004753B3">
            <w:pPr>
              <w:widowControl w:val="0"/>
              <w:jc w:val="right"/>
              <w:rPr>
                <w:color w:val="000000"/>
                <w:sz w:val="20"/>
                <w:szCs w:val="20"/>
                <w:lang w:val="fr-FR"/>
              </w:rPr>
            </w:pPr>
            <w:r w:rsidRPr="001A605E">
              <w:rPr>
                <w:color w:val="000000"/>
                <w:sz w:val="20"/>
                <w:lang w:val="fr-FR"/>
              </w:rPr>
              <w:t>11,18</w:t>
            </w:r>
          </w:p>
        </w:tc>
        <w:tc>
          <w:tcPr>
            <w:tcW w:w="530" w:type="pct"/>
            <w:tcBorders>
              <w:top w:val="single" w:sz="4" w:space="0" w:color="auto"/>
              <w:left w:val="single" w:sz="4" w:space="0" w:color="auto"/>
              <w:bottom w:val="single" w:sz="4" w:space="0" w:color="auto"/>
              <w:right w:val="single" w:sz="4" w:space="0" w:color="auto"/>
            </w:tcBorders>
          </w:tcPr>
          <w:p w14:paraId="1E52D6B7" w14:textId="77777777" w:rsidR="001A605E" w:rsidRPr="001A605E" w:rsidRDefault="001A605E" w:rsidP="004753B3">
            <w:pPr>
              <w:widowControl w:val="0"/>
              <w:jc w:val="right"/>
              <w:rPr>
                <w:color w:val="000000"/>
                <w:sz w:val="20"/>
                <w:szCs w:val="20"/>
                <w:lang w:val="fr-FR"/>
              </w:rPr>
            </w:pPr>
            <w:r w:rsidRPr="001A605E">
              <w:rPr>
                <w:color w:val="000000"/>
                <w:sz w:val="20"/>
                <w:lang w:val="fr-FR"/>
              </w:rPr>
              <w:t>9,98</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B03FDB9" w14:textId="77777777" w:rsidR="001A605E" w:rsidRPr="001A605E" w:rsidRDefault="001A605E" w:rsidP="004753B3">
            <w:pPr>
              <w:widowControl w:val="0"/>
              <w:jc w:val="right"/>
              <w:rPr>
                <w:color w:val="000000"/>
                <w:sz w:val="20"/>
                <w:szCs w:val="20"/>
                <w:lang w:val="fr-FR"/>
              </w:rPr>
            </w:pPr>
            <w:r w:rsidRPr="001A605E">
              <w:rPr>
                <w:color w:val="000000"/>
                <w:sz w:val="20"/>
                <w:lang w:val="fr-FR"/>
              </w:rPr>
              <w:t>21,08</w:t>
            </w:r>
          </w:p>
        </w:tc>
      </w:tr>
      <w:tr w:rsidR="001A605E" w:rsidRPr="001A605E" w14:paraId="433C30CD" w14:textId="77777777" w:rsidTr="004753B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261507" w14:textId="77777777" w:rsidR="001A605E" w:rsidRPr="001A605E" w:rsidRDefault="001A605E" w:rsidP="004753B3">
            <w:pPr>
              <w:widowControl w:val="0"/>
              <w:jc w:val="left"/>
              <w:rPr>
                <w:color w:val="000000"/>
                <w:sz w:val="20"/>
                <w:szCs w:val="20"/>
                <w:lang w:val="fr-FR"/>
              </w:rPr>
            </w:pPr>
            <w:r w:rsidRPr="001A605E">
              <w:rPr>
                <w:color w:val="000000"/>
                <w:sz w:val="20"/>
                <w:lang w:val="fr-FR"/>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6018F19" w14:textId="77777777" w:rsidR="001A605E" w:rsidRPr="001A605E" w:rsidRDefault="001A605E" w:rsidP="004753B3">
            <w:pPr>
              <w:widowControl w:val="0"/>
              <w:jc w:val="right"/>
              <w:rPr>
                <w:color w:val="000000"/>
                <w:sz w:val="20"/>
                <w:szCs w:val="20"/>
                <w:lang w:val="fr-FR"/>
              </w:rPr>
            </w:pPr>
            <w:r w:rsidRPr="001A605E">
              <w:rPr>
                <w:color w:val="000000"/>
                <w:sz w:val="20"/>
                <w:lang w:val="fr-FR"/>
              </w:rPr>
              <w:t>0,03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4DB9EF5" w14:textId="77777777" w:rsidR="001A605E" w:rsidRPr="001A605E" w:rsidRDefault="001A605E" w:rsidP="004753B3">
            <w:pPr>
              <w:widowControl w:val="0"/>
              <w:jc w:val="right"/>
              <w:rPr>
                <w:color w:val="000000"/>
                <w:sz w:val="20"/>
                <w:szCs w:val="20"/>
                <w:lang w:val="fr-FR"/>
              </w:rPr>
            </w:pPr>
            <w:r w:rsidRPr="001A605E">
              <w:rPr>
                <w:color w:val="000000"/>
                <w:sz w:val="20"/>
                <w:lang w:val="fr-FR"/>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6DCD8F" w14:textId="77777777" w:rsidR="001A605E" w:rsidRPr="001A605E" w:rsidRDefault="001A605E" w:rsidP="004753B3">
            <w:pPr>
              <w:widowControl w:val="0"/>
              <w:jc w:val="right"/>
              <w:rPr>
                <w:color w:val="000000"/>
                <w:sz w:val="20"/>
                <w:szCs w:val="20"/>
                <w:lang w:val="fr-FR"/>
              </w:rPr>
            </w:pPr>
            <w:r w:rsidRPr="001A605E">
              <w:rPr>
                <w:color w:val="000000"/>
                <w:sz w:val="20"/>
                <w:lang w:val="fr-FR"/>
              </w:rPr>
              <w:t>0,05</w:t>
            </w:r>
          </w:p>
        </w:tc>
        <w:tc>
          <w:tcPr>
            <w:tcW w:w="529" w:type="pct"/>
            <w:tcBorders>
              <w:top w:val="single" w:sz="4" w:space="0" w:color="auto"/>
              <w:left w:val="single" w:sz="4" w:space="0" w:color="auto"/>
              <w:bottom w:val="single" w:sz="4" w:space="0" w:color="auto"/>
              <w:right w:val="single" w:sz="4" w:space="0" w:color="auto"/>
            </w:tcBorders>
          </w:tcPr>
          <w:p w14:paraId="3773B566" w14:textId="77777777" w:rsidR="001A605E" w:rsidRPr="001A605E" w:rsidRDefault="001A605E" w:rsidP="004753B3">
            <w:pPr>
              <w:widowControl w:val="0"/>
              <w:jc w:val="right"/>
              <w:rPr>
                <w:color w:val="000000"/>
                <w:sz w:val="20"/>
                <w:szCs w:val="20"/>
                <w:lang w:val="fr-FR"/>
              </w:rPr>
            </w:pPr>
            <w:r w:rsidRPr="001A605E">
              <w:rPr>
                <w:color w:val="000000"/>
                <w:sz w:val="20"/>
                <w:lang w:val="fr-FR"/>
              </w:rPr>
              <w:t>0,03</w:t>
            </w:r>
          </w:p>
        </w:tc>
        <w:tc>
          <w:tcPr>
            <w:tcW w:w="530" w:type="pct"/>
            <w:tcBorders>
              <w:top w:val="single" w:sz="4" w:space="0" w:color="auto"/>
              <w:left w:val="single" w:sz="4" w:space="0" w:color="auto"/>
              <w:bottom w:val="single" w:sz="4" w:space="0" w:color="auto"/>
              <w:right w:val="single" w:sz="4" w:space="0" w:color="auto"/>
            </w:tcBorders>
          </w:tcPr>
          <w:p w14:paraId="6D02EAB6" w14:textId="77777777" w:rsidR="001A605E" w:rsidRPr="001A605E" w:rsidRDefault="001A605E" w:rsidP="004753B3">
            <w:pPr>
              <w:widowControl w:val="0"/>
              <w:jc w:val="right"/>
              <w:rPr>
                <w:color w:val="000000"/>
                <w:sz w:val="20"/>
                <w:szCs w:val="20"/>
                <w:lang w:val="fr-FR"/>
              </w:rPr>
            </w:pPr>
            <w:r w:rsidRPr="001A605E">
              <w:rPr>
                <w:color w:val="000000"/>
                <w:sz w:val="20"/>
                <w:lang w:val="fr-FR"/>
              </w:rPr>
              <w:t>0,05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3F32E19" w14:textId="77777777" w:rsidR="001A605E" w:rsidRPr="001A605E" w:rsidRDefault="001A605E" w:rsidP="004753B3">
            <w:pPr>
              <w:widowControl w:val="0"/>
              <w:jc w:val="right"/>
              <w:rPr>
                <w:color w:val="000000"/>
                <w:sz w:val="20"/>
                <w:szCs w:val="20"/>
                <w:lang w:val="fr-FR"/>
              </w:rPr>
            </w:pPr>
            <w:r w:rsidRPr="001A605E">
              <w:rPr>
                <w:color w:val="000000"/>
                <w:sz w:val="20"/>
                <w:lang w:val="fr-FR"/>
              </w:rPr>
              <w:t>0,04</w:t>
            </w:r>
          </w:p>
        </w:tc>
      </w:tr>
      <w:tr w:rsidR="001A605E" w:rsidRPr="001A605E" w14:paraId="2AC1C665" w14:textId="77777777" w:rsidTr="004753B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28F964" w14:textId="77777777" w:rsidR="001A605E" w:rsidRPr="001A605E" w:rsidRDefault="001A605E" w:rsidP="004753B3">
            <w:pPr>
              <w:widowControl w:val="0"/>
              <w:jc w:val="left"/>
              <w:rPr>
                <w:color w:val="000000"/>
                <w:sz w:val="20"/>
                <w:szCs w:val="20"/>
                <w:lang w:val="fr-FR"/>
              </w:rPr>
            </w:pPr>
            <w:r w:rsidRPr="001A605E">
              <w:rPr>
                <w:color w:val="000000"/>
                <w:sz w:val="20"/>
                <w:lang w:val="fr-FR"/>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9F4781F" w14:textId="77777777" w:rsidR="001A605E" w:rsidRPr="001A605E" w:rsidRDefault="001A605E" w:rsidP="004753B3">
            <w:pPr>
              <w:widowControl w:val="0"/>
              <w:jc w:val="right"/>
              <w:rPr>
                <w:color w:val="000000"/>
                <w:sz w:val="20"/>
                <w:szCs w:val="20"/>
                <w:lang w:val="fr-FR"/>
              </w:rPr>
            </w:pPr>
            <w:r w:rsidRPr="001A605E">
              <w:rPr>
                <w:color w:val="000000"/>
                <w:sz w:val="20"/>
                <w:lang w:val="fr-FR"/>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2B134C6" w14:textId="77777777" w:rsidR="001A605E" w:rsidRPr="001A605E" w:rsidRDefault="001A605E" w:rsidP="004753B3">
            <w:pPr>
              <w:widowControl w:val="0"/>
              <w:jc w:val="right"/>
              <w:rPr>
                <w:color w:val="000000"/>
                <w:sz w:val="20"/>
                <w:szCs w:val="20"/>
                <w:lang w:val="fr-FR"/>
              </w:rPr>
            </w:pPr>
            <w:r w:rsidRPr="001A605E">
              <w:rPr>
                <w:color w:val="000000"/>
                <w:sz w:val="20"/>
                <w:lang w:val="fr-FR"/>
              </w:rPr>
              <w:t>0,03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425EFA" w14:textId="77777777" w:rsidR="001A605E" w:rsidRPr="001A605E" w:rsidRDefault="001A605E" w:rsidP="004753B3">
            <w:pPr>
              <w:widowControl w:val="0"/>
              <w:jc w:val="right"/>
              <w:rPr>
                <w:color w:val="000000"/>
                <w:sz w:val="20"/>
                <w:szCs w:val="20"/>
                <w:lang w:val="fr-FR"/>
              </w:rPr>
            </w:pPr>
            <w:r w:rsidRPr="001A605E">
              <w:rPr>
                <w:color w:val="000000"/>
                <w:sz w:val="20"/>
                <w:lang w:val="fr-FR"/>
              </w:rPr>
              <w:t>0,01</w:t>
            </w:r>
          </w:p>
        </w:tc>
        <w:tc>
          <w:tcPr>
            <w:tcW w:w="529" w:type="pct"/>
            <w:tcBorders>
              <w:top w:val="single" w:sz="4" w:space="0" w:color="auto"/>
              <w:left w:val="single" w:sz="4" w:space="0" w:color="auto"/>
              <w:bottom w:val="single" w:sz="4" w:space="0" w:color="auto"/>
              <w:right w:val="single" w:sz="4" w:space="0" w:color="auto"/>
            </w:tcBorders>
          </w:tcPr>
          <w:p w14:paraId="34428EDD" w14:textId="77777777" w:rsidR="001A605E" w:rsidRPr="001A605E" w:rsidRDefault="001A605E" w:rsidP="004753B3">
            <w:pPr>
              <w:widowControl w:val="0"/>
              <w:jc w:val="right"/>
              <w:rPr>
                <w:color w:val="000000"/>
                <w:sz w:val="20"/>
                <w:szCs w:val="20"/>
                <w:lang w:val="fr-FR"/>
              </w:rPr>
            </w:pPr>
            <w:r w:rsidRPr="001A605E">
              <w:rPr>
                <w:color w:val="000000"/>
                <w:sz w:val="20"/>
                <w:lang w:val="fr-FR"/>
              </w:rPr>
              <w:t>0,02</w:t>
            </w:r>
          </w:p>
        </w:tc>
        <w:tc>
          <w:tcPr>
            <w:tcW w:w="530" w:type="pct"/>
            <w:tcBorders>
              <w:top w:val="single" w:sz="4" w:space="0" w:color="auto"/>
              <w:left w:val="single" w:sz="4" w:space="0" w:color="auto"/>
              <w:bottom w:val="single" w:sz="4" w:space="0" w:color="auto"/>
              <w:right w:val="single" w:sz="4" w:space="0" w:color="auto"/>
            </w:tcBorders>
          </w:tcPr>
          <w:p w14:paraId="786F794A" w14:textId="77777777" w:rsidR="001A605E" w:rsidRPr="001A605E" w:rsidRDefault="001A605E" w:rsidP="004753B3">
            <w:pPr>
              <w:widowControl w:val="0"/>
              <w:jc w:val="right"/>
              <w:rPr>
                <w:color w:val="000000"/>
                <w:sz w:val="20"/>
                <w:szCs w:val="20"/>
                <w:lang w:val="fr-FR"/>
              </w:rPr>
            </w:pPr>
            <w:r w:rsidRPr="001A605E">
              <w:rPr>
                <w:color w:val="000000"/>
                <w:sz w:val="20"/>
                <w:lang w:val="fr-FR"/>
              </w:rPr>
              <w:t>0,02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78D173F" w14:textId="77777777" w:rsidR="001A605E" w:rsidRPr="001A605E" w:rsidRDefault="001A605E" w:rsidP="004753B3">
            <w:pPr>
              <w:widowControl w:val="0"/>
              <w:jc w:val="right"/>
              <w:rPr>
                <w:color w:val="000000"/>
                <w:sz w:val="20"/>
                <w:szCs w:val="20"/>
                <w:lang w:val="fr-FR"/>
              </w:rPr>
            </w:pPr>
            <w:r w:rsidRPr="001A605E">
              <w:rPr>
                <w:color w:val="000000"/>
                <w:sz w:val="20"/>
                <w:lang w:val="fr-FR"/>
              </w:rPr>
              <w:t>0,09</w:t>
            </w:r>
          </w:p>
        </w:tc>
      </w:tr>
      <w:tr w:rsidR="001A605E" w:rsidRPr="001A605E" w14:paraId="578A4E41" w14:textId="77777777" w:rsidTr="004753B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E4E9DB" w14:textId="77777777" w:rsidR="001A605E" w:rsidRPr="001A605E" w:rsidRDefault="001A605E" w:rsidP="004753B3">
            <w:pPr>
              <w:widowControl w:val="0"/>
              <w:jc w:val="left"/>
              <w:rPr>
                <w:color w:val="000000"/>
                <w:sz w:val="20"/>
                <w:szCs w:val="20"/>
                <w:lang w:val="fr-FR"/>
              </w:rPr>
            </w:pPr>
            <w:r w:rsidRPr="001A605E">
              <w:rPr>
                <w:color w:val="000000"/>
                <w:sz w:val="20"/>
                <w:lang w:val="fr-FR"/>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6EC563D" w14:textId="77777777" w:rsidR="001A605E" w:rsidRPr="001A605E" w:rsidRDefault="001A605E" w:rsidP="004753B3">
            <w:pPr>
              <w:widowControl w:val="0"/>
              <w:jc w:val="right"/>
              <w:rPr>
                <w:color w:val="000000"/>
                <w:sz w:val="20"/>
                <w:szCs w:val="20"/>
                <w:lang w:val="fr-FR"/>
              </w:rPr>
            </w:pPr>
            <w:r w:rsidRPr="001A605E">
              <w:rPr>
                <w:color w:val="000000"/>
                <w:sz w:val="20"/>
                <w:lang w:val="fr-FR"/>
              </w:rPr>
              <w:t>1,33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3B560A3" w14:textId="77777777" w:rsidR="001A605E" w:rsidRPr="001A605E" w:rsidRDefault="001A605E" w:rsidP="004753B3">
            <w:pPr>
              <w:widowControl w:val="0"/>
              <w:jc w:val="right"/>
              <w:rPr>
                <w:color w:val="000000"/>
                <w:sz w:val="20"/>
                <w:szCs w:val="20"/>
                <w:lang w:val="fr-FR"/>
              </w:rPr>
            </w:pPr>
            <w:r w:rsidRPr="001A605E">
              <w:rPr>
                <w:color w:val="000000"/>
                <w:sz w:val="20"/>
                <w:lang w:val="fr-FR"/>
              </w:rPr>
              <w:t>0,45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493E6F" w14:textId="77777777" w:rsidR="001A605E" w:rsidRPr="001A605E" w:rsidRDefault="001A605E" w:rsidP="004753B3">
            <w:pPr>
              <w:widowControl w:val="0"/>
              <w:jc w:val="right"/>
              <w:rPr>
                <w:color w:val="000000"/>
                <w:sz w:val="20"/>
                <w:szCs w:val="20"/>
                <w:lang w:val="fr-FR"/>
              </w:rPr>
            </w:pPr>
            <w:r w:rsidRPr="001A605E">
              <w:rPr>
                <w:color w:val="000000"/>
                <w:sz w:val="20"/>
                <w:lang w:val="fr-FR"/>
              </w:rPr>
              <w:t>0,95</w:t>
            </w:r>
          </w:p>
        </w:tc>
        <w:tc>
          <w:tcPr>
            <w:tcW w:w="529" w:type="pct"/>
            <w:tcBorders>
              <w:top w:val="single" w:sz="4" w:space="0" w:color="auto"/>
              <w:left w:val="single" w:sz="4" w:space="0" w:color="auto"/>
              <w:bottom w:val="single" w:sz="4" w:space="0" w:color="auto"/>
              <w:right w:val="single" w:sz="4" w:space="0" w:color="auto"/>
            </w:tcBorders>
          </w:tcPr>
          <w:p w14:paraId="54ECED68" w14:textId="77777777" w:rsidR="001A605E" w:rsidRPr="001A605E" w:rsidRDefault="001A605E" w:rsidP="004753B3">
            <w:pPr>
              <w:widowControl w:val="0"/>
              <w:jc w:val="right"/>
              <w:rPr>
                <w:color w:val="000000"/>
                <w:sz w:val="20"/>
                <w:szCs w:val="20"/>
                <w:lang w:val="fr-FR"/>
              </w:rPr>
            </w:pPr>
            <w:r w:rsidRPr="001A605E">
              <w:rPr>
                <w:color w:val="000000"/>
                <w:sz w:val="20"/>
                <w:lang w:val="fr-FR"/>
              </w:rPr>
              <w:t>0,28</w:t>
            </w:r>
          </w:p>
        </w:tc>
        <w:tc>
          <w:tcPr>
            <w:tcW w:w="530" w:type="pct"/>
            <w:tcBorders>
              <w:top w:val="single" w:sz="4" w:space="0" w:color="auto"/>
              <w:left w:val="single" w:sz="4" w:space="0" w:color="auto"/>
              <w:bottom w:val="single" w:sz="4" w:space="0" w:color="auto"/>
              <w:right w:val="single" w:sz="4" w:space="0" w:color="auto"/>
            </w:tcBorders>
          </w:tcPr>
          <w:p w14:paraId="205C9AC1" w14:textId="77777777" w:rsidR="001A605E" w:rsidRPr="001A605E" w:rsidRDefault="001A605E" w:rsidP="004753B3">
            <w:pPr>
              <w:widowControl w:val="0"/>
              <w:jc w:val="right"/>
              <w:rPr>
                <w:color w:val="000000"/>
                <w:sz w:val="20"/>
                <w:szCs w:val="20"/>
                <w:lang w:val="fr-FR"/>
              </w:rPr>
            </w:pPr>
            <w:r w:rsidRPr="001A605E">
              <w:rPr>
                <w:color w:val="000000"/>
                <w:sz w:val="20"/>
                <w:lang w:val="fr-FR"/>
              </w:rPr>
              <w:t>2,78</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BA9AE24" w14:textId="77777777" w:rsidR="001A605E" w:rsidRPr="001A605E" w:rsidRDefault="001A605E" w:rsidP="004753B3">
            <w:pPr>
              <w:widowControl w:val="0"/>
              <w:jc w:val="right"/>
              <w:rPr>
                <w:color w:val="000000"/>
                <w:sz w:val="20"/>
                <w:szCs w:val="20"/>
                <w:lang w:val="fr-FR"/>
              </w:rPr>
            </w:pPr>
            <w:r w:rsidRPr="001A605E">
              <w:rPr>
                <w:color w:val="000000"/>
                <w:sz w:val="20"/>
                <w:lang w:val="fr-FR"/>
              </w:rPr>
              <w:t>1,49</w:t>
            </w:r>
          </w:p>
        </w:tc>
      </w:tr>
      <w:tr w:rsidR="001A605E" w:rsidRPr="001A605E" w14:paraId="169EA772" w14:textId="77777777" w:rsidTr="004753B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E8EFC6" w14:textId="77777777" w:rsidR="001A605E" w:rsidRPr="001A605E" w:rsidRDefault="001A605E" w:rsidP="004753B3">
            <w:pPr>
              <w:widowControl w:val="0"/>
              <w:jc w:val="left"/>
              <w:rPr>
                <w:color w:val="000000"/>
                <w:sz w:val="20"/>
                <w:szCs w:val="20"/>
                <w:lang w:val="fr-FR"/>
              </w:rPr>
            </w:pPr>
            <w:r w:rsidRPr="001A605E">
              <w:rPr>
                <w:color w:val="000000"/>
                <w:sz w:val="20"/>
                <w:lang w:val="fr-FR"/>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64368CD" w14:textId="77777777" w:rsidR="001A605E" w:rsidRPr="001A605E" w:rsidRDefault="001A605E" w:rsidP="004753B3">
            <w:pPr>
              <w:widowControl w:val="0"/>
              <w:jc w:val="right"/>
              <w:rPr>
                <w:color w:val="000000"/>
                <w:sz w:val="20"/>
                <w:szCs w:val="20"/>
                <w:lang w:val="fr-FR"/>
              </w:rPr>
            </w:pPr>
            <w:r w:rsidRPr="001A605E">
              <w:rPr>
                <w:color w:val="000000"/>
                <w:sz w:val="20"/>
                <w:lang w:val="fr-FR"/>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31873A2" w14:textId="77777777" w:rsidR="001A605E" w:rsidRPr="001A605E" w:rsidRDefault="001A605E" w:rsidP="004753B3">
            <w:pPr>
              <w:widowControl w:val="0"/>
              <w:jc w:val="right"/>
              <w:rPr>
                <w:color w:val="000000"/>
                <w:sz w:val="20"/>
                <w:szCs w:val="20"/>
                <w:lang w:val="fr-FR"/>
              </w:rPr>
            </w:pPr>
            <w:r w:rsidRPr="001A605E">
              <w:rPr>
                <w:color w:val="000000"/>
                <w:sz w:val="20"/>
                <w:lang w:val="fr-FR"/>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191507" w14:textId="77777777" w:rsidR="001A605E" w:rsidRPr="001A605E" w:rsidRDefault="001A605E" w:rsidP="004753B3">
            <w:pPr>
              <w:widowControl w:val="0"/>
              <w:jc w:val="right"/>
              <w:rPr>
                <w:color w:val="000000"/>
                <w:sz w:val="20"/>
                <w:szCs w:val="20"/>
                <w:lang w:val="fr-FR"/>
              </w:rPr>
            </w:pPr>
            <w:r w:rsidRPr="001A605E">
              <w:rPr>
                <w:color w:val="000000"/>
                <w:sz w:val="20"/>
                <w:lang w:val="fr-FR"/>
              </w:rPr>
              <w:t>0,03</w:t>
            </w:r>
          </w:p>
        </w:tc>
        <w:tc>
          <w:tcPr>
            <w:tcW w:w="529" w:type="pct"/>
            <w:tcBorders>
              <w:top w:val="single" w:sz="4" w:space="0" w:color="auto"/>
              <w:left w:val="single" w:sz="4" w:space="0" w:color="auto"/>
              <w:bottom w:val="single" w:sz="4" w:space="0" w:color="auto"/>
              <w:right w:val="single" w:sz="4" w:space="0" w:color="auto"/>
            </w:tcBorders>
          </w:tcPr>
          <w:p w14:paraId="394854BB" w14:textId="77777777" w:rsidR="001A605E" w:rsidRPr="001A605E" w:rsidRDefault="001A605E" w:rsidP="004753B3">
            <w:pPr>
              <w:widowControl w:val="0"/>
              <w:jc w:val="right"/>
              <w:rPr>
                <w:color w:val="000000"/>
                <w:sz w:val="20"/>
                <w:szCs w:val="20"/>
                <w:lang w:val="fr-FR"/>
              </w:rPr>
            </w:pPr>
            <w:r w:rsidRPr="001A605E">
              <w:rPr>
                <w:color w:val="000000"/>
                <w:sz w:val="20"/>
                <w:lang w:val="fr-FR"/>
              </w:rPr>
              <w:t>0,00</w:t>
            </w:r>
          </w:p>
        </w:tc>
        <w:tc>
          <w:tcPr>
            <w:tcW w:w="530" w:type="pct"/>
            <w:tcBorders>
              <w:top w:val="single" w:sz="4" w:space="0" w:color="auto"/>
              <w:left w:val="single" w:sz="4" w:space="0" w:color="auto"/>
              <w:bottom w:val="single" w:sz="4" w:space="0" w:color="auto"/>
              <w:right w:val="single" w:sz="4" w:space="0" w:color="auto"/>
            </w:tcBorders>
          </w:tcPr>
          <w:p w14:paraId="26E763B3" w14:textId="77777777" w:rsidR="001A605E" w:rsidRPr="001A605E" w:rsidRDefault="001A605E" w:rsidP="004753B3">
            <w:pPr>
              <w:widowControl w:val="0"/>
              <w:jc w:val="right"/>
              <w:rPr>
                <w:color w:val="000000"/>
                <w:sz w:val="20"/>
                <w:szCs w:val="20"/>
                <w:lang w:val="fr-FR"/>
              </w:rPr>
            </w:pPr>
            <w:r w:rsidRPr="001A605E">
              <w:rPr>
                <w:color w:val="000000"/>
                <w:sz w:val="20"/>
                <w:lang w:val="fr-FR"/>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5E894BC" w14:textId="77777777" w:rsidR="001A605E" w:rsidRPr="001A605E" w:rsidRDefault="001A605E" w:rsidP="004753B3">
            <w:pPr>
              <w:widowControl w:val="0"/>
              <w:jc w:val="right"/>
              <w:rPr>
                <w:color w:val="000000"/>
                <w:sz w:val="20"/>
                <w:szCs w:val="20"/>
                <w:lang w:val="fr-FR"/>
              </w:rPr>
            </w:pPr>
            <w:r w:rsidRPr="001A605E">
              <w:rPr>
                <w:color w:val="000000"/>
                <w:sz w:val="20"/>
                <w:lang w:val="fr-FR"/>
              </w:rPr>
              <w:t>0,63</w:t>
            </w:r>
          </w:p>
        </w:tc>
      </w:tr>
      <w:tr w:rsidR="001A605E" w:rsidRPr="001A605E" w14:paraId="159CD00B" w14:textId="77777777" w:rsidTr="004753B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F8A8E43" w14:textId="77777777" w:rsidR="001A605E" w:rsidRPr="001A605E" w:rsidRDefault="001A605E" w:rsidP="004753B3">
            <w:pPr>
              <w:jc w:val="left"/>
              <w:rPr>
                <w:rFonts w:eastAsiaTheme="minorHAnsi"/>
                <w:b/>
                <w:sz w:val="20"/>
                <w:szCs w:val="20"/>
                <w:lang w:val="fr-FR"/>
              </w:rPr>
            </w:pPr>
            <w:r w:rsidRPr="001A605E">
              <w:rPr>
                <w:b/>
                <w:sz w:val="20"/>
                <w:lang w:val="fr-FR"/>
              </w:rPr>
              <w:t>(Sous-total/Total)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18095FA" w14:textId="77777777" w:rsidR="001A605E" w:rsidRPr="001A605E" w:rsidRDefault="001A605E" w:rsidP="004753B3">
            <w:pPr>
              <w:widowControl w:val="0"/>
              <w:jc w:val="right"/>
              <w:rPr>
                <w:b/>
                <w:color w:val="000000"/>
                <w:sz w:val="20"/>
                <w:szCs w:val="20"/>
                <w:lang w:val="fr-FR"/>
              </w:rPr>
            </w:pPr>
            <w:r w:rsidRPr="001A605E">
              <w:rPr>
                <w:b/>
                <w:color w:val="000000"/>
                <w:sz w:val="20"/>
                <w:lang w:val="fr-FR"/>
              </w:rPr>
              <w:t>9,04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D067868" w14:textId="77777777" w:rsidR="001A605E" w:rsidRPr="001A605E" w:rsidRDefault="001A605E" w:rsidP="004753B3">
            <w:pPr>
              <w:widowControl w:val="0"/>
              <w:jc w:val="right"/>
              <w:rPr>
                <w:b/>
                <w:color w:val="000000"/>
                <w:sz w:val="20"/>
                <w:szCs w:val="20"/>
                <w:lang w:val="fr-FR"/>
              </w:rPr>
            </w:pPr>
            <w:r w:rsidRPr="001A605E">
              <w:rPr>
                <w:b/>
                <w:color w:val="000000"/>
                <w:sz w:val="20"/>
                <w:lang w:val="fr-FR"/>
              </w:rPr>
              <w:t>14,08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45E66E" w14:textId="77777777" w:rsidR="001A605E" w:rsidRPr="001A605E" w:rsidRDefault="001A605E" w:rsidP="004753B3">
            <w:pPr>
              <w:widowControl w:val="0"/>
              <w:jc w:val="right"/>
              <w:rPr>
                <w:b/>
                <w:color w:val="000000"/>
                <w:sz w:val="20"/>
                <w:szCs w:val="20"/>
                <w:lang w:val="fr-FR"/>
              </w:rPr>
            </w:pPr>
            <w:r w:rsidRPr="001A605E">
              <w:rPr>
                <w:b/>
                <w:color w:val="000000"/>
                <w:sz w:val="20"/>
                <w:lang w:val="fr-FR"/>
              </w:rPr>
              <w:t>11,15</w:t>
            </w:r>
          </w:p>
        </w:tc>
        <w:tc>
          <w:tcPr>
            <w:tcW w:w="529" w:type="pct"/>
            <w:tcBorders>
              <w:top w:val="single" w:sz="4" w:space="0" w:color="auto"/>
              <w:left w:val="single" w:sz="4" w:space="0" w:color="auto"/>
              <w:bottom w:val="single" w:sz="4" w:space="0" w:color="auto"/>
              <w:right w:val="single" w:sz="4" w:space="0" w:color="auto"/>
            </w:tcBorders>
          </w:tcPr>
          <w:p w14:paraId="40A5C9BA" w14:textId="77777777" w:rsidR="001A605E" w:rsidRPr="001A605E" w:rsidRDefault="001A605E" w:rsidP="004753B3">
            <w:pPr>
              <w:jc w:val="right"/>
              <w:rPr>
                <w:b/>
                <w:color w:val="000000"/>
                <w:sz w:val="20"/>
                <w:szCs w:val="20"/>
                <w:lang w:val="fr-FR"/>
              </w:rPr>
            </w:pPr>
            <w:r w:rsidRPr="001A605E">
              <w:rPr>
                <w:b/>
                <w:color w:val="000000"/>
                <w:sz w:val="20"/>
                <w:lang w:val="fr-FR"/>
              </w:rPr>
              <w:t>11,50</w:t>
            </w:r>
          </w:p>
        </w:tc>
        <w:tc>
          <w:tcPr>
            <w:tcW w:w="530" w:type="pct"/>
            <w:tcBorders>
              <w:top w:val="single" w:sz="4" w:space="0" w:color="auto"/>
              <w:left w:val="single" w:sz="4" w:space="0" w:color="auto"/>
              <w:bottom w:val="single" w:sz="4" w:space="0" w:color="auto"/>
              <w:right w:val="single" w:sz="4" w:space="0" w:color="auto"/>
            </w:tcBorders>
          </w:tcPr>
          <w:p w14:paraId="3338AE27" w14:textId="77777777" w:rsidR="001A605E" w:rsidRPr="001A605E" w:rsidRDefault="001A605E" w:rsidP="004753B3">
            <w:pPr>
              <w:jc w:val="right"/>
              <w:rPr>
                <w:b/>
                <w:color w:val="000000"/>
                <w:sz w:val="20"/>
                <w:szCs w:val="20"/>
                <w:lang w:val="fr-FR"/>
              </w:rPr>
            </w:pPr>
            <w:r w:rsidRPr="001A605E">
              <w:rPr>
                <w:b/>
                <w:color w:val="000000"/>
                <w:sz w:val="20"/>
                <w:lang w:val="fr-FR"/>
              </w:rPr>
              <w:t>12,82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07DCFE2" w14:textId="77777777" w:rsidR="001A605E" w:rsidRPr="001A605E" w:rsidRDefault="001A605E" w:rsidP="004753B3">
            <w:pPr>
              <w:jc w:val="right"/>
              <w:rPr>
                <w:rFonts w:eastAsiaTheme="minorHAnsi"/>
                <w:b/>
                <w:bCs/>
                <w:color w:val="000000"/>
                <w:sz w:val="20"/>
                <w:szCs w:val="20"/>
                <w:lang w:val="fr-FR"/>
              </w:rPr>
            </w:pPr>
            <w:r w:rsidRPr="001A605E">
              <w:rPr>
                <w:b/>
                <w:color w:val="000000"/>
                <w:sz w:val="20"/>
                <w:lang w:val="fr-FR"/>
              </w:rPr>
              <w:t>23,33</w:t>
            </w:r>
          </w:p>
        </w:tc>
      </w:tr>
      <w:tr w:rsidR="001A605E" w:rsidRPr="001A605E" w14:paraId="58BC23A1" w14:textId="77777777" w:rsidTr="004753B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BE5FFA7" w14:textId="77777777" w:rsidR="001A605E" w:rsidRPr="001A605E" w:rsidRDefault="001A605E" w:rsidP="004753B3">
            <w:pPr>
              <w:jc w:val="left"/>
              <w:rPr>
                <w:color w:val="000000"/>
                <w:sz w:val="20"/>
                <w:szCs w:val="20"/>
                <w:highlight w:val="magenta"/>
                <w:lang w:val="fr-FR"/>
              </w:rPr>
            </w:pPr>
            <w:r w:rsidRPr="001A605E">
              <w:rPr>
                <w:color w:val="000000"/>
                <w:sz w:val="20"/>
                <w:lang w:val="fr-FR"/>
              </w:rPr>
              <w:t>HCFC</w:t>
            </w:r>
            <w:r w:rsidRPr="001A605E">
              <w:rPr>
                <w:color w:val="000000"/>
                <w:sz w:val="20"/>
                <w:lang w:val="fr-FR"/>
              </w:rPr>
              <w:noBreakHyphen/>
              <w:t>141b contenu dans des polyols prémélangés importés*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18D725A" w14:textId="77777777" w:rsidR="001A605E" w:rsidRPr="001A605E" w:rsidRDefault="001A605E" w:rsidP="004753B3">
            <w:pPr>
              <w:jc w:val="right"/>
              <w:rPr>
                <w:rFonts w:eastAsiaTheme="minorHAnsi"/>
                <w:color w:val="000000"/>
                <w:sz w:val="20"/>
                <w:szCs w:val="20"/>
                <w:lang w:val="fr-FR"/>
              </w:rPr>
            </w:pPr>
            <w:r w:rsidRPr="001A605E">
              <w:rPr>
                <w:color w:val="000000"/>
                <w:sz w:val="20"/>
                <w:lang w:val="fr-FR"/>
              </w:rPr>
              <w:t>6,47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A68A184" w14:textId="77777777" w:rsidR="001A605E" w:rsidRPr="001A605E" w:rsidRDefault="001A605E" w:rsidP="004753B3">
            <w:pPr>
              <w:jc w:val="right"/>
              <w:rPr>
                <w:rFonts w:eastAsiaTheme="minorHAnsi"/>
                <w:color w:val="000000"/>
                <w:sz w:val="20"/>
                <w:szCs w:val="20"/>
                <w:lang w:val="fr-FR"/>
              </w:rPr>
            </w:pPr>
            <w:r w:rsidRPr="001A605E">
              <w:rPr>
                <w:color w:val="000000"/>
                <w:sz w:val="20"/>
                <w:lang w:val="fr-FR"/>
              </w:rPr>
              <w:t>5,66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B090EFD" w14:textId="77777777" w:rsidR="001A605E" w:rsidRPr="001A605E" w:rsidRDefault="001A605E" w:rsidP="004753B3">
            <w:pPr>
              <w:jc w:val="right"/>
              <w:rPr>
                <w:rFonts w:eastAsiaTheme="minorHAnsi"/>
                <w:color w:val="000000"/>
                <w:sz w:val="20"/>
                <w:szCs w:val="20"/>
                <w:lang w:val="fr-FR"/>
              </w:rPr>
            </w:pPr>
            <w:r w:rsidRPr="001A605E">
              <w:rPr>
                <w:color w:val="000000"/>
                <w:sz w:val="20"/>
                <w:lang w:val="fr-FR"/>
              </w:rPr>
              <w:t>5,07</w:t>
            </w:r>
          </w:p>
        </w:tc>
        <w:tc>
          <w:tcPr>
            <w:tcW w:w="529" w:type="pct"/>
            <w:tcBorders>
              <w:top w:val="single" w:sz="4" w:space="0" w:color="auto"/>
              <w:left w:val="single" w:sz="4" w:space="0" w:color="auto"/>
              <w:bottom w:val="single" w:sz="4" w:space="0" w:color="auto"/>
              <w:right w:val="single" w:sz="4" w:space="0" w:color="auto"/>
            </w:tcBorders>
          </w:tcPr>
          <w:p w14:paraId="7590AA34" w14:textId="77777777" w:rsidR="001A605E" w:rsidRPr="001A605E" w:rsidRDefault="001A605E" w:rsidP="004753B3">
            <w:pPr>
              <w:jc w:val="right"/>
              <w:rPr>
                <w:color w:val="000000"/>
                <w:sz w:val="20"/>
                <w:szCs w:val="20"/>
                <w:lang w:val="fr-FR"/>
              </w:rPr>
            </w:pPr>
            <w:r w:rsidRPr="001A605E">
              <w:rPr>
                <w:color w:val="000000"/>
                <w:sz w:val="20"/>
                <w:lang w:val="fr-FR"/>
              </w:rPr>
              <w:t>3,65</w:t>
            </w:r>
          </w:p>
        </w:tc>
        <w:tc>
          <w:tcPr>
            <w:tcW w:w="530" w:type="pct"/>
            <w:tcBorders>
              <w:top w:val="single" w:sz="4" w:space="0" w:color="auto"/>
              <w:left w:val="single" w:sz="4" w:space="0" w:color="auto"/>
              <w:bottom w:val="single" w:sz="4" w:space="0" w:color="auto"/>
              <w:right w:val="single" w:sz="4" w:space="0" w:color="auto"/>
            </w:tcBorders>
          </w:tcPr>
          <w:p w14:paraId="49DE8E7B" w14:textId="77777777" w:rsidR="001A605E" w:rsidRPr="001A605E" w:rsidRDefault="001A605E" w:rsidP="004753B3">
            <w:pPr>
              <w:jc w:val="right"/>
              <w:rPr>
                <w:rFonts w:eastAsiaTheme="minorHAnsi"/>
                <w:color w:val="000000"/>
                <w:sz w:val="20"/>
                <w:szCs w:val="20"/>
                <w:lang w:val="fr-FR"/>
              </w:rPr>
            </w:pPr>
            <w:r w:rsidRPr="001A605E">
              <w:rPr>
                <w:color w:val="000000"/>
                <w:sz w:val="20"/>
                <w:lang w:val="fr-FR"/>
              </w:rPr>
              <w:t>3,49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A0CD108" w14:textId="77777777" w:rsidR="001A605E" w:rsidRPr="001A605E" w:rsidRDefault="001A605E" w:rsidP="004753B3">
            <w:pPr>
              <w:jc w:val="right"/>
              <w:rPr>
                <w:rFonts w:eastAsiaTheme="minorHAnsi"/>
                <w:color w:val="000000"/>
                <w:sz w:val="20"/>
                <w:szCs w:val="20"/>
                <w:lang w:val="fr-FR"/>
              </w:rPr>
            </w:pPr>
            <w:r w:rsidRPr="001A605E">
              <w:rPr>
                <w:sz w:val="20"/>
                <w:lang w:val="fr-FR"/>
              </w:rPr>
              <w:t>5,33</w:t>
            </w:r>
            <w:r w:rsidRPr="001A605E">
              <w:rPr>
                <w:color w:val="000000"/>
                <w:sz w:val="20"/>
                <w:lang w:val="fr-FR"/>
              </w:rPr>
              <w:t>**</w:t>
            </w:r>
          </w:p>
        </w:tc>
      </w:tr>
    </w:tbl>
    <w:p w14:paraId="44AFBDEA" w14:textId="77777777" w:rsidR="001A605E" w:rsidRPr="001A605E" w:rsidRDefault="001A605E" w:rsidP="001A605E">
      <w:pPr>
        <w:rPr>
          <w:strike/>
          <w:sz w:val="18"/>
          <w:szCs w:val="18"/>
          <w:lang w:val="fr-FR"/>
        </w:rPr>
      </w:pPr>
      <w:r w:rsidRPr="001A605E">
        <w:rPr>
          <w:sz w:val="18"/>
          <w:lang w:val="fr-FR"/>
        </w:rPr>
        <w:t>* Données du programme de pays.</w:t>
      </w:r>
    </w:p>
    <w:p w14:paraId="25159F76" w14:textId="77777777" w:rsidR="001A605E" w:rsidRPr="001A605E" w:rsidRDefault="001A605E" w:rsidP="001A605E">
      <w:pPr>
        <w:rPr>
          <w:lang w:val="fr-FR"/>
        </w:rPr>
      </w:pPr>
    </w:p>
    <w:p w14:paraId="49934975" w14:textId="5F92E5A5" w:rsidR="001A605E" w:rsidRPr="001A605E" w:rsidRDefault="001A605E" w:rsidP="001A605E">
      <w:pPr>
        <w:pStyle w:val="Heading1"/>
        <w:rPr>
          <w:lang w:val="fr-FR"/>
        </w:rPr>
      </w:pPr>
      <w:r w:rsidRPr="001A605E">
        <w:rPr>
          <w:lang w:val="fr-FR"/>
        </w:rPr>
        <w:t>La consommation de HCFC avait diminué en raison de la mise en application du système d’autorisation et de contingentement, et de la mise en œuvre des activités du PGEH, en particulier la formation des techniciens de réfrigération et de climatisation et l’assistance technique fournie au secteur de l’entretien en réfrigération et en climatisation. Le repli économique subi en 2018 a entraîné une forte diminution de la consommation de HCFC ; l’économie s’étant rétablie, les importateurs ont pu importer la quantité totale de HCFC à laquelle leurs quotas les autorisaient depuis 2019. L’augmentation de la consommation de HCFC-141b en 2022 est</w:t>
      </w:r>
      <w:r w:rsidRPr="001A605E">
        <w:rPr>
          <w:color w:val="000000"/>
          <w:lang w:val="fr-FR"/>
        </w:rPr>
        <w:t xml:space="preserve"> due à des problèmes d’approvisionnement et de transport depuis la pandémie de COVID</w:t>
      </w:r>
      <w:r w:rsidRPr="001A605E">
        <w:rPr>
          <w:color w:val="000000"/>
          <w:lang w:val="fr-FR"/>
        </w:rPr>
        <w:noBreakHyphen/>
        <w:t xml:space="preserve">19, qui ont retardé la livraison des importations de l’année précédente, qui sont arrivées dans le pays uniquement au début de l’année 2022 et ont donc augmenté la consommation de HCFC-141b pour cette année-là. De plus, certaines de ces importations étaient destinées à la constitution de stocks, puisqu’il s’agit de la dernière année où les importations ont été autorisées pour cette substance, </w:t>
      </w:r>
      <w:r w:rsidRPr="001A605E">
        <w:rPr>
          <w:color w:val="000000"/>
          <w:lang w:val="fr-FR"/>
        </w:rPr>
        <w:lastRenderedPageBreak/>
        <w:t>et que l’interdiction des importations de HCFC-141b en vrac est entrée en vigueur en janvier 2023</w:t>
      </w:r>
      <w:r w:rsidRPr="001A605E">
        <w:rPr>
          <w:lang w:val="fr-FR"/>
        </w:rPr>
        <w:t>. Une diminution des importations de HCFC</w:t>
      </w:r>
      <w:r w:rsidRPr="001A605E">
        <w:rPr>
          <w:lang w:val="fr-FR"/>
        </w:rPr>
        <w:noBreakHyphen/>
        <w:t>141b contenu dans les polyols prémélangés importés a également eu lieu en raison de l’achèvement de certains des projets de reconversion. Des petites quantités de HCFC</w:t>
      </w:r>
      <w:r w:rsidR="00611423">
        <w:rPr>
          <w:lang w:val="fr-FR"/>
        </w:rPr>
        <w:noBreakHyphen/>
      </w:r>
      <w:r w:rsidRPr="001A605E">
        <w:rPr>
          <w:lang w:val="fr-FR"/>
        </w:rPr>
        <w:t>123, HCFC</w:t>
      </w:r>
      <w:r w:rsidRPr="001A605E">
        <w:rPr>
          <w:lang w:val="fr-FR"/>
        </w:rPr>
        <w:noBreakHyphen/>
        <w:t>124 et HCFC</w:t>
      </w:r>
      <w:r w:rsidRPr="001A605E">
        <w:rPr>
          <w:lang w:val="fr-FR"/>
        </w:rPr>
        <w:noBreakHyphen/>
        <w:t>142b sont utilisées pour l’entretien de certains équipements de réfrigération et de climatisation (refroidisseurs et pompes à chaleur) et le HCFC-141b est utilisé comme agent nettoyant.</w:t>
      </w:r>
    </w:p>
    <w:p w14:paraId="3275F44F" w14:textId="77777777" w:rsidR="001A605E" w:rsidRPr="001A605E" w:rsidRDefault="001A605E" w:rsidP="006464F7">
      <w:pPr>
        <w:spacing w:after="240"/>
        <w:rPr>
          <w:i/>
          <w:lang w:val="fr-FR"/>
        </w:rPr>
      </w:pPr>
      <w:r w:rsidRPr="001A605E">
        <w:rPr>
          <w:i/>
          <w:lang w:val="fr-FR"/>
        </w:rPr>
        <w:t>Rapport de mise en œuvre du programme de pays</w:t>
      </w:r>
    </w:p>
    <w:p w14:paraId="5870B80D" w14:textId="32A139CF" w:rsidR="001A605E" w:rsidRPr="001A605E" w:rsidRDefault="001A605E" w:rsidP="001A605E">
      <w:pPr>
        <w:pStyle w:val="Heading1"/>
        <w:rPr>
          <w:lang w:val="fr-FR"/>
        </w:rPr>
      </w:pPr>
      <w:r w:rsidRPr="001A605E">
        <w:rPr>
          <w:lang w:val="fr-FR"/>
        </w:rPr>
        <w:t>Le gouvernement de l’Uruguay a communiqué des données sectorielles sur la consommation de HCFC dans son rapport sur la mise en œuvre du programme de pays 2021 conformes aux données déclarées en vertu de l’article 7 du Protocole de Montréal.</w:t>
      </w:r>
    </w:p>
    <w:p w14:paraId="7751B38B" w14:textId="77777777" w:rsidR="001A605E" w:rsidRPr="001A605E" w:rsidRDefault="001A605E" w:rsidP="001A605E">
      <w:pPr>
        <w:spacing w:after="240"/>
        <w:rPr>
          <w:i/>
          <w:lang w:val="fr-FR"/>
        </w:rPr>
      </w:pPr>
      <w:r w:rsidRPr="001A605E">
        <w:rPr>
          <w:i/>
          <w:lang w:val="fr-FR"/>
        </w:rPr>
        <w:t>Rapport de vérification</w:t>
      </w:r>
    </w:p>
    <w:p w14:paraId="1461E01F" w14:textId="77777777" w:rsidR="001A605E" w:rsidRPr="001A605E" w:rsidRDefault="001A605E" w:rsidP="004B6006">
      <w:pPr>
        <w:pStyle w:val="Heading1"/>
        <w:rPr>
          <w:lang w:val="fr-FR"/>
        </w:rPr>
      </w:pPr>
      <w:r w:rsidRPr="001A605E">
        <w:rPr>
          <w:lang w:val="fr-FR"/>
        </w:rPr>
        <w:t>Le PNUD a indiqué que la vérification de la consommation de HCFC du pays pour 2020-2022 est encore en préparation et prévoyait la communication du rapport de vérification d’ici la mi-juin 2023 et, au plus tard, 12 semaines avant la 93</w:t>
      </w:r>
      <w:r w:rsidRPr="004B6006">
        <w:rPr>
          <w:lang w:val="fr-FR"/>
        </w:rPr>
        <w:t>e</w:t>
      </w:r>
      <w:r w:rsidRPr="001A605E">
        <w:rPr>
          <w:lang w:val="fr-FR"/>
        </w:rPr>
        <w:t> réunion.</w:t>
      </w:r>
    </w:p>
    <w:p w14:paraId="69AA5AB4" w14:textId="77777777" w:rsidR="001A605E" w:rsidRPr="001A605E" w:rsidRDefault="001A605E" w:rsidP="004B6006">
      <w:pPr>
        <w:pStyle w:val="Heading1"/>
        <w:keepNext/>
        <w:numPr>
          <w:ilvl w:val="0"/>
          <w:numId w:val="0"/>
        </w:numPr>
        <w:rPr>
          <w:u w:val="single"/>
          <w:lang w:val="fr-FR"/>
        </w:rPr>
      </w:pPr>
      <w:r w:rsidRPr="001A605E">
        <w:rPr>
          <w:u w:val="single"/>
          <w:lang w:val="fr-FR"/>
        </w:rPr>
        <w:t>État de la mise en œuvre de la phase II du plan de gestion de l’élimination des HCFC</w:t>
      </w:r>
    </w:p>
    <w:p w14:paraId="4927F403" w14:textId="77777777" w:rsidR="001A605E" w:rsidRPr="001A605E" w:rsidRDefault="001A605E" w:rsidP="001A605E">
      <w:pPr>
        <w:pStyle w:val="Heading1"/>
        <w:rPr>
          <w:lang w:val="fr-FR"/>
        </w:rPr>
      </w:pPr>
      <w:r w:rsidRPr="001A605E">
        <w:rPr>
          <w:lang w:val="fr-FR"/>
        </w:rPr>
        <w:t>À la 91</w:t>
      </w:r>
      <w:r w:rsidRPr="001A605E">
        <w:rPr>
          <w:vertAlign w:val="superscript"/>
          <w:lang w:val="fr-FR"/>
        </w:rPr>
        <w:t>e</w:t>
      </w:r>
      <w:r w:rsidRPr="001A605E">
        <w:rPr>
          <w:lang w:val="fr-FR"/>
        </w:rPr>
        <w:t> réunion, le Comité exécutif a approuvé, à titre exceptionnel, la prorogation supplémentaire, jusqu’au 31 décembre 2023, de la date d’achèvement de la phase II du PGEH (décision 91/25 b)).</w:t>
      </w:r>
    </w:p>
    <w:p w14:paraId="1CC8E7F1" w14:textId="77777777" w:rsidR="001A605E" w:rsidRPr="001A605E" w:rsidRDefault="001A605E" w:rsidP="004B6006">
      <w:pPr>
        <w:pStyle w:val="Heading1"/>
        <w:keepNext/>
        <w:numPr>
          <w:ilvl w:val="0"/>
          <w:numId w:val="0"/>
        </w:numPr>
        <w:rPr>
          <w:u w:val="single"/>
          <w:lang w:val="fr-FR"/>
        </w:rPr>
      </w:pPr>
      <w:r w:rsidRPr="001A605E">
        <w:rPr>
          <w:u w:val="single"/>
          <w:lang w:val="fr-FR"/>
        </w:rPr>
        <w:t>Rapport périodique sur la mise en œuvre de la première tranche de la phase III du plan de gestion de l’élimination des HCFC</w:t>
      </w:r>
    </w:p>
    <w:p w14:paraId="0009CADE" w14:textId="77777777" w:rsidR="001A605E" w:rsidRPr="001A605E" w:rsidRDefault="001A605E" w:rsidP="006464F7">
      <w:pPr>
        <w:spacing w:after="240"/>
        <w:rPr>
          <w:i/>
          <w:lang w:val="fr-FR"/>
        </w:rPr>
      </w:pPr>
      <w:r w:rsidRPr="001A605E">
        <w:rPr>
          <w:i/>
          <w:lang w:val="fr-FR"/>
        </w:rPr>
        <w:t>Cadre juridique</w:t>
      </w:r>
    </w:p>
    <w:p w14:paraId="42ABCEB9" w14:textId="77777777" w:rsidR="001A605E" w:rsidRPr="001A605E" w:rsidRDefault="001A605E" w:rsidP="001A605E">
      <w:pPr>
        <w:pStyle w:val="Heading1"/>
        <w:rPr>
          <w:lang w:val="fr-FR"/>
        </w:rPr>
      </w:pPr>
      <w:r w:rsidRPr="001A605E">
        <w:rPr>
          <w:lang w:val="fr-FR"/>
        </w:rPr>
        <w:t>Le gouvernement de l’Uruguay dispose, depuis 2003, d’un cadre réglementaire pour contrôler la consommation de SAO et, depuis 2013, d’un système de contingentement pour les importations et les exportations de HCFC. Le système d’autorisations en ligne du pays permet aux autorités douanières d’accéder en temps réel aux informations relatives aux HCFC, facilite le recueil de données et les relevés statistiques, et utilise des codes douaniers mis à jour pour améliorer le contrôle. Une interdiction des importations d’équipements de climatisation au HCFC-22 est entrée en vigueur le 1</w:t>
      </w:r>
      <w:r w:rsidRPr="001A605E">
        <w:rPr>
          <w:vertAlign w:val="superscript"/>
          <w:lang w:val="fr-FR"/>
        </w:rPr>
        <w:t>er</w:t>
      </w:r>
      <w:r w:rsidRPr="001A605E">
        <w:rPr>
          <w:lang w:val="fr-FR"/>
        </w:rPr>
        <w:t> janvier 2017 ; une politique d’incitation fiscale (par exemple des réductions des droits de douane ou des prêts à taux préférentiel) pour les projets introduisant des technologies sans HCFC à rendement énergétique élevé, à faible potentiel de réchauffement de la planète (PRG) a été mise en œuvre ; une interdiction des importations de HCFC-141b en vrac a été mise en œuvre depuis le 1</w:t>
      </w:r>
      <w:r w:rsidRPr="001A605E">
        <w:rPr>
          <w:vertAlign w:val="superscript"/>
          <w:lang w:val="fr-FR"/>
        </w:rPr>
        <w:t>er</w:t>
      </w:r>
      <w:r w:rsidRPr="001A605E">
        <w:rPr>
          <w:lang w:val="fr-FR"/>
        </w:rPr>
        <w:t> janvier 2023 et une interdiction des importations de HCFC-141b contenus dans les polyols prémélangés sera mise en œuvre le 1</w:t>
      </w:r>
      <w:r w:rsidRPr="001A605E">
        <w:rPr>
          <w:vertAlign w:val="superscript"/>
          <w:lang w:val="fr-FR"/>
        </w:rPr>
        <w:t>er</w:t>
      </w:r>
      <w:r w:rsidRPr="001A605E">
        <w:rPr>
          <w:lang w:val="fr-FR"/>
        </w:rPr>
        <w:t> janvier 2024. Le gouvernement de l’Uruguay a ratifié l’Amendement de Kigali en septembre 2018.</w:t>
      </w:r>
    </w:p>
    <w:p w14:paraId="54267A39" w14:textId="12638080" w:rsidR="001A605E" w:rsidRPr="001A605E" w:rsidRDefault="001A605E" w:rsidP="001A605E">
      <w:pPr>
        <w:pStyle w:val="Heading1"/>
        <w:keepNext/>
        <w:tabs>
          <w:tab w:val="left" w:pos="720"/>
          <w:tab w:val="right" w:pos="9360"/>
        </w:tabs>
        <w:spacing w:after="120"/>
        <w:rPr>
          <w:rFonts w:eastAsia="SimSun"/>
          <w:color w:val="000000"/>
          <w:lang w:val="fr-FR"/>
        </w:rPr>
      </w:pPr>
      <w:r w:rsidRPr="001A605E">
        <w:rPr>
          <w:lang w:val="fr-FR"/>
        </w:rPr>
        <w:t xml:space="preserve">Au total, 150 agents des douanes et courtiers en douane ont été formés </w:t>
      </w:r>
      <w:r w:rsidRPr="001A605E">
        <w:rPr>
          <w:color w:val="000000"/>
          <w:lang w:val="fr-FR"/>
        </w:rPr>
        <w:t>à la gestion des importations de HCFC et d’équipements avec HCFC</w:t>
      </w:r>
      <w:r w:rsidRPr="001A605E">
        <w:rPr>
          <w:lang w:val="fr-FR"/>
        </w:rPr>
        <w:t>. En outre, des réunions régulières ont été tenues entre l’Unité nationale de l’ozone (UNO) et la Direction nationale des douanes pour le suivi des opérations et une ligne directe entre l’UNO et le Service des inspections physiques a été établi pour fournir une solution rapide en cas de problème de classification douanière ou de commerce illicite.</w:t>
      </w:r>
    </w:p>
    <w:p w14:paraId="632BBD5D" w14:textId="77777777" w:rsidR="001A605E" w:rsidRPr="001A605E" w:rsidRDefault="001A605E" w:rsidP="001A605E">
      <w:pPr>
        <w:pStyle w:val="Heading1"/>
        <w:keepNext/>
        <w:tabs>
          <w:tab w:val="left" w:pos="720"/>
          <w:tab w:val="right" w:pos="9360"/>
        </w:tabs>
        <w:rPr>
          <w:rFonts w:eastAsia="SimSun"/>
          <w:color w:val="000000"/>
          <w:lang w:val="fr-FR"/>
        </w:rPr>
      </w:pPr>
      <w:r w:rsidRPr="001A605E">
        <w:rPr>
          <w:color w:val="000000"/>
          <w:lang w:val="fr-FR"/>
        </w:rPr>
        <w:t xml:space="preserve">Plusieurs réunions ont été tenues avec les organismes réglementaires impliqués dans l’élaboration du cadre pour l’établissement de la certification officielle des techniciens de réfrigération et de climatisation. En ce qui concerne l’élaboration de normes techniques sur les exigences de sécurité pour l’utilisation de solutions inflammables et d’autres solutions de rechange dans les systèmes frigorifiques, </w:t>
      </w:r>
      <w:r w:rsidRPr="001A605E">
        <w:rPr>
          <w:color w:val="000000"/>
          <w:lang w:val="fr-FR"/>
        </w:rPr>
        <w:lastRenderedPageBreak/>
        <w:t>trois réunions ont été tenues avec l’Institut uruguayen des normes techniques (UNIT), l’organisme de réglementation du pays, pour travailler à la mise à jour et la mise en œuvre de ces normes.</w:t>
      </w:r>
    </w:p>
    <w:p w14:paraId="200C7EC4" w14:textId="77777777" w:rsidR="001A605E" w:rsidRPr="001A605E" w:rsidRDefault="001A605E" w:rsidP="001A605E">
      <w:pPr>
        <w:pStyle w:val="Heading1"/>
        <w:numPr>
          <w:ilvl w:val="0"/>
          <w:numId w:val="0"/>
        </w:numPr>
        <w:rPr>
          <w:i/>
          <w:lang w:val="fr-FR"/>
        </w:rPr>
      </w:pPr>
      <w:r w:rsidRPr="001A605E">
        <w:rPr>
          <w:i/>
          <w:lang w:val="fr-FR"/>
        </w:rPr>
        <w:t>Secteur de l’entretien de l’équipement de réfrigération</w:t>
      </w:r>
    </w:p>
    <w:p w14:paraId="1A67E0D9" w14:textId="6EBA72CB" w:rsidR="001A605E" w:rsidRPr="001A605E" w:rsidRDefault="001A605E" w:rsidP="001A605E">
      <w:pPr>
        <w:pStyle w:val="Heading1"/>
        <w:rPr>
          <w:rFonts w:eastAsia="SimSun"/>
          <w:color w:val="000000"/>
          <w:lang w:val="fr-FR"/>
        </w:rPr>
      </w:pPr>
      <w:r w:rsidRPr="001A605E">
        <w:rPr>
          <w:color w:val="000000"/>
          <w:lang w:val="fr-FR"/>
        </w:rPr>
        <w:t>Une formation aux bonnes pratiques a été effectuée pour l’utilisation et la manipulation sans danger du R-32, puisqu’il s’agit de l’un de</w:t>
      </w:r>
      <w:r w:rsidR="006464F7">
        <w:rPr>
          <w:color w:val="000000"/>
          <w:lang w:val="fr-FR"/>
        </w:rPr>
        <w:t>s</w:t>
      </w:r>
      <w:r w:rsidRPr="001A605E">
        <w:rPr>
          <w:color w:val="000000"/>
          <w:lang w:val="fr-FR"/>
        </w:rPr>
        <w:t xml:space="preserve"> frigorigènes de remplacement les plus répandus et connaissant la plus forte croissance dans le pays. Au total, 15 sessions de formation ont été tenues, offrant à 262 techniciens une expérience personnelle de ce type d’équipement et de frigorigène.</w:t>
      </w:r>
    </w:p>
    <w:p w14:paraId="1E29AECA" w14:textId="19CEE2D6" w:rsidR="001A605E" w:rsidRPr="001A605E" w:rsidRDefault="001A605E" w:rsidP="001A605E">
      <w:pPr>
        <w:pStyle w:val="Heading1"/>
        <w:rPr>
          <w:rFonts w:eastAsia="SimSun"/>
          <w:color w:val="000000"/>
          <w:lang w:val="fr-FR"/>
        </w:rPr>
      </w:pPr>
      <w:r w:rsidRPr="001A605E">
        <w:rPr>
          <w:color w:val="000000"/>
          <w:lang w:val="fr-FR"/>
        </w:rPr>
        <w:t>En ce qui concerne le projet pilote pour l’utilisation de CO</w:t>
      </w:r>
      <w:r w:rsidRPr="001A605E">
        <w:rPr>
          <w:color w:val="000000"/>
          <w:vertAlign w:val="subscript"/>
          <w:lang w:val="fr-FR"/>
        </w:rPr>
        <w:t>2</w:t>
      </w:r>
      <w:r w:rsidRPr="001A605E">
        <w:rPr>
          <w:color w:val="000000"/>
          <w:lang w:val="fr-FR"/>
        </w:rPr>
        <w:t xml:space="preserve"> comme technologie de remplacement dans les supermarchés, l’UNO discute avec deux supermarchés pour déterminer lequel peut être le pilote ; et un expert international a visité des entreprises d’installation locales pour fournir une assistance pour les projets déjà en place. L’UNO a également tenu plusieurs réunions avec des représentants de grandes chaînes de supermarchés dans le pays afin d’analyser les opportunités de réduction de la consommation de HCFC-22 dans les boutiques qui ne pourraient pas être reconverties à une nouvelle technologie à court terme ; les techniciens de ces boutiques ont été encouragés à envisager comment réutiliser le HCFC</w:t>
      </w:r>
      <w:r w:rsidRPr="001A605E">
        <w:rPr>
          <w:color w:val="000000"/>
          <w:lang w:val="fr-FR"/>
        </w:rPr>
        <w:noBreakHyphen/>
        <w:t>22 de leurs installations, pour réduire progressivement la consommation de HCFC-22 neuf ; l’équipement nécessaire à la réutilisation et au recyclage dans ces grandes installations est en cours d’identification.</w:t>
      </w:r>
    </w:p>
    <w:p w14:paraId="40233993" w14:textId="30E0E6DD" w:rsidR="001A605E" w:rsidRPr="001A605E" w:rsidRDefault="001A605E" w:rsidP="001A605E">
      <w:pPr>
        <w:pStyle w:val="Heading1"/>
        <w:rPr>
          <w:rFonts w:eastAsia="SimSun"/>
          <w:color w:val="000000"/>
          <w:lang w:val="fr-FR"/>
        </w:rPr>
      </w:pPr>
      <w:r w:rsidRPr="001A605E">
        <w:rPr>
          <w:color w:val="000000"/>
          <w:lang w:val="fr-FR"/>
        </w:rPr>
        <w:t>L’UNO a rencontré six entreprises qui conçoivent et installent des chambres froides afin de fournir une assistance technique et d’introduire des solutions de remplacement à faible PRG au HCFC-22 ; des essais sur le R-290 ont été effectués au sujet des exigences de sécurité ; et des réunions ont été tenues avec l’UNIT pour élaborer des normes pour l’assemblage et l’installation de chambres froides.</w:t>
      </w:r>
    </w:p>
    <w:p w14:paraId="22648D1A" w14:textId="01D2BBF4" w:rsidR="001A605E" w:rsidRPr="001A605E" w:rsidRDefault="001A605E" w:rsidP="001A605E">
      <w:pPr>
        <w:pStyle w:val="Heading1"/>
        <w:rPr>
          <w:rFonts w:eastAsia="SimSun"/>
          <w:lang w:val="fr-FR"/>
        </w:rPr>
      </w:pPr>
      <w:r w:rsidRPr="001A605E">
        <w:rPr>
          <w:color w:val="000000"/>
          <w:lang w:val="fr-FR"/>
        </w:rPr>
        <w:t>En ce qui concerne le renforcement de la capacité du Laboratoire technologique de l'Uruguay (LATU), des discussions ont eu lieu pour déterminer les outils et les équipements nécessaires pour continuer à dispenser la formation aux bonnes pratiques de réfrigération, à l’utilisation des technologies de remplacement et à la manipulation sans danger des frigorigènes inflammables.</w:t>
      </w:r>
    </w:p>
    <w:p w14:paraId="0685E9FA" w14:textId="245DD556" w:rsidR="001A605E" w:rsidRPr="001A605E" w:rsidRDefault="001A605E" w:rsidP="001A605E">
      <w:pPr>
        <w:pStyle w:val="Heading1"/>
        <w:rPr>
          <w:rFonts w:eastAsia="SimSun"/>
          <w:lang w:val="fr-FR"/>
        </w:rPr>
      </w:pPr>
      <w:r w:rsidRPr="001A605E">
        <w:rPr>
          <w:lang w:val="fr-FR"/>
        </w:rPr>
        <w:t>Une campagne de sensibilisation du public a été menée par les réseaux sociaux et à travers la refonte du site Web du ministère de l’Environnement et de la composante de protection de l’ozone du site. Ces modalités ont été utilisées pour diffuser des informations sur les activités techniques du LATU, sur l’utilisation de R-32 dans les climatiseurs et les pompes à chaleur résidentiels, et sur les activités menées pour soutenir l’utilisation de solutions de remplacement au CO</w:t>
      </w:r>
      <w:r w:rsidRPr="001A605E">
        <w:rPr>
          <w:vertAlign w:val="subscript"/>
          <w:lang w:val="fr-FR"/>
        </w:rPr>
        <w:t>2</w:t>
      </w:r>
      <w:r w:rsidRPr="001A605E">
        <w:rPr>
          <w:vertAlign w:val="superscript"/>
          <w:lang w:val="fr-FR"/>
        </w:rPr>
        <w:t xml:space="preserve"> </w:t>
      </w:r>
      <w:r w:rsidRPr="001A605E">
        <w:rPr>
          <w:lang w:val="fr-FR"/>
        </w:rPr>
        <w:t xml:space="preserve">dans les secteurs </w:t>
      </w:r>
      <w:r w:rsidR="006464F7">
        <w:rPr>
          <w:lang w:val="fr-FR"/>
        </w:rPr>
        <w:t xml:space="preserve">du </w:t>
      </w:r>
      <w:r w:rsidRPr="001A605E">
        <w:rPr>
          <w:lang w:val="fr-FR"/>
        </w:rPr>
        <w:t>commerc</w:t>
      </w:r>
      <w:r w:rsidR="006464F7">
        <w:rPr>
          <w:lang w:val="fr-FR"/>
        </w:rPr>
        <w:t>e</w:t>
      </w:r>
      <w:r w:rsidRPr="001A605E">
        <w:rPr>
          <w:lang w:val="fr-FR"/>
        </w:rPr>
        <w:t xml:space="preserve"> et de la logistique du froid.</w:t>
      </w:r>
    </w:p>
    <w:p w14:paraId="5A6DD2E4" w14:textId="77777777" w:rsidR="001A605E" w:rsidRPr="001A605E" w:rsidRDefault="001A605E" w:rsidP="006464F7">
      <w:pPr>
        <w:pStyle w:val="Heading1"/>
        <w:numPr>
          <w:ilvl w:val="0"/>
          <w:numId w:val="0"/>
        </w:numPr>
        <w:rPr>
          <w:i/>
          <w:lang w:val="fr-FR"/>
        </w:rPr>
      </w:pPr>
      <w:r w:rsidRPr="001A605E">
        <w:rPr>
          <w:i/>
          <w:lang w:val="fr-FR"/>
        </w:rPr>
        <w:t xml:space="preserve">Mise en œuvre et suivi du projet </w:t>
      </w:r>
    </w:p>
    <w:p w14:paraId="3AFF464C" w14:textId="3ECE0A13" w:rsidR="001A605E" w:rsidRPr="001A605E" w:rsidRDefault="001A605E" w:rsidP="001A605E">
      <w:pPr>
        <w:pStyle w:val="Heading1"/>
        <w:rPr>
          <w:lang w:val="fr-FR"/>
        </w:rPr>
      </w:pPr>
      <w:r w:rsidRPr="001A605E">
        <w:rPr>
          <w:lang w:val="fr-FR"/>
        </w:rPr>
        <w:t>Des 31 500 $ US approuvés pour la mise en œuvre et le suivi du projet, 17 108 $ US ont été décaissés pour des consultants et le personnel, la préparation des rapports périodiques et de vérification, des réunions et des ateliers avec les parties prenantes.</w:t>
      </w:r>
    </w:p>
    <w:p w14:paraId="6E38B1D1" w14:textId="01655FD6" w:rsidR="001A605E" w:rsidRPr="004B6006" w:rsidRDefault="001A605E" w:rsidP="004B6006">
      <w:pPr>
        <w:pStyle w:val="Heading1"/>
        <w:keepNext/>
        <w:numPr>
          <w:ilvl w:val="0"/>
          <w:numId w:val="0"/>
        </w:numPr>
        <w:rPr>
          <w:u w:val="single"/>
          <w:lang w:val="fr-FR"/>
        </w:rPr>
      </w:pPr>
      <w:r w:rsidRPr="001A605E">
        <w:rPr>
          <w:u w:val="single"/>
          <w:lang w:val="fr-FR"/>
        </w:rPr>
        <w:t>Décaissement des fonds</w:t>
      </w:r>
    </w:p>
    <w:p w14:paraId="7E1539F2" w14:textId="77777777" w:rsidR="001A605E" w:rsidRPr="001A605E" w:rsidRDefault="001A605E" w:rsidP="001A605E">
      <w:pPr>
        <w:pStyle w:val="Heading1"/>
        <w:rPr>
          <w:lang w:val="fr-FR"/>
        </w:rPr>
      </w:pPr>
      <w:r w:rsidRPr="001A605E">
        <w:rPr>
          <w:lang w:val="fr-FR"/>
        </w:rPr>
        <w:t>Au 15 mars 2023, des 350 601 $ US approuvés à ce jour, 98 400 $ US (28 pour cent) avaient été décaissés. Le solde de 252 201 $ US sera décaissé en 2023 et 2024.</w:t>
      </w:r>
    </w:p>
    <w:p w14:paraId="0F5CEDF5" w14:textId="77777777" w:rsidR="001A605E" w:rsidRPr="001A605E" w:rsidRDefault="001A605E" w:rsidP="004B6006">
      <w:pPr>
        <w:pStyle w:val="Heading1"/>
        <w:keepNext/>
        <w:numPr>
          <w:ilvl w:val="0"/>
          <w:numId w:val="0"/>
        </w:numPr>
        <w:rPr>
          <w:u w:val="single"/>
          <w:lang w:val="fr-FR"/>
        </w:rPr>
      </w:pPr>
      <w:r w:rsidRPr="001A605E">
        <w:rPr>
          <w:u w:val="single"/>
          <w:lang w:val="fr-FR"/>
        </w:rPr>
        <w:t>Intégration d’une agence de coopération</w:t>
      </w:r>
    </w:p>
    <w:p w14:paraId="4E2B6976" w14:textId="23A4AF16" w:rsidR="001A605E" w:rsidRPr="001A605E" w:rsidDel="00065BE4" w:rsidRDefault="001A605E" w:rsidP="001A605E">
      <w:pPr>
        <w:pStyle w:val="Heading1"/>
        <w:rPr>
          <w:lang w:val="fr-FR"/>
        </w:rPr>
      </w:pPr>
      <w:r w:rsidRPr="001A605E">
        <w:rPr>
          <w:lang w:val="fr-FR"/>
        </w:rPr>
        <w:t xml:space="preserve">À titre d’agence d’exécution principale, le PNUD a informé le Secrétariat de la demande du gouvernement de l’Uruguay d’intégrer l’ONUDI en tant qu’agence de coopération pour la phase III du PGEH à partir de cette deuxième tranche. La demande est soutenue par une lettre de confirmation du </w:t>
      </w:r>
      <w:r w:rsidRPr="001A605E">
        <w:rPr>
          <w:lang w:val="fr-FR"/>
        </w:rPr>
        <w:lastRenderedPageBreak/>
        <w:t>gouvernement. Le montant total à transférer à l’ONUDI est de 142 400 $ US, plus des coûts d’appui de 12 816 $ US, constitués de deux sous-composant</w:t>
      </w:r>
      <w:r w:rsidR="00812D00">
        <w:rPr>
          <w:lang w:val="fr-FR"/>
        </w:rPr>
        <w:t>e</w:t>
      </w:r>
      <w:r w:rsidRPr="001A605E">
        <w:rPr>
          <w:lang w:val="fr-FR"/>
        </w:rPr>
        <w:t>s : l’assistance technique pour le contrôle du commerce illicite de SAO et le renforcement de la capacité du bureau des douanes (92 400 $ US) ; et l’assistance technique aux entreprises de service pour l’assemblage des chambres froides (50 000 $ US).</w:t>
      </w:r>
    </w:p>
    <w:p w14:paraId="7279AEE7" w14:textId="77777777" w:rsidR="001A605E" w:rsidRPr="001A605E" w:rsidRDefault="001A605E" w:rsidP="004B6006">
      <w:pPr>
        <w:pStyle w:val="Heading1"/>
        <w:keepNext/>
        <w:numPr>
          <w:ilvl w:val="0"/>
          <w:numId w:val="0"/>
        </w:numPr>
        <w:rPr>
          <w:u w:val="single"/>
          <w:lang w:val="fr-FR"/>
        </w:rPr>
      </w:pPr>
      <w:r w:rsidRPr="001A605E">
        <w:rPr>
          <w:u w:val="single"/>
          <w:lang w:val="fr-FR"/>
        </w:rPr>
        <w:t>Plan de mise en œuvre de la deuxième tranche de la phase III du plan de gestion de l’élimination des HCFC</w:t>
      </w:r>
    </w:p>
    <w:p w14:paraId="140E2F64" w14:textId="77777777" w:rsidR="001A605E" w:rsidRPr="001A605E" w:rsidRDefault="001A605E" w:rsidP="001A605E">
      <w:pPr>
        <w:pStyle w:val="Heading1"/>
        <w:rPr>
          <w:lang w:val="fr-FR"/>
        </w:rPr>
      </w:pPr>
      <w:r w:rsidRPr="001A605E">
        <w:rPr>
          <w:lang w:val="fr-FR"/>
        </w:rPr>
        <w:t>Les activités ci-après seront mises en œuvre de juin 2023 à juin 2026 :</w:t>
      </w:r>
    </w:p>
    <w:p w14:paraId="7F3CCB1E" w14:textId="7FDDA1AD" w:rsidR="001A605E" w:rsidRPr="001A605E" w:rsidRDefault="001A605E" w:rsidP="001A605E">
      <w:pPr>
        <w:pStyle w:val="Heading2"/>
        <w:numPr>
          <w:ilvl w:val="1"/>
          <w:numId w:val="1"/>
        </w:numPr>
        <w:rPr>
          <w:lang w:val="fr-FR"/>
        </w:rPr>
      </w:pPr>
      <w:r w:rsidRPr="001A605E">
        <w:rPr>
          <w:color w:val="000000"/>
          <w:lang w:val="fr-FR"/>
        </w:rPr>
        <w:t>activités pour l’amélioration du contrôle du commerce illicite de SAO et renforcement de la capacité du bureau des douanes</w:t>
      </w:r>
      <w:r w:rsidRPr="001A605E">
        <w:rPr>
          <w:lang w:val="fr-FR"/>
        </w:rPr>
        <w:t>, comprenant une session de formation pour 100 agents des douanes et courtiers en douane, un examen des processus internes pour les importations et une mise à jour du manuel pour les agents des douanes (ONUDI) (46 200 $ US) ;</w:t>
      </w:r>
    </w:p>
    <w:p w14:paraId="5A493C27" w14:textId="74905D02" w:rsidR="001A605E" w:rsidRPr="001A605E" w:rsidRDefault="001A605E" w:rsidP="001A605E">
      <w:pPr>
        <w:pStyle w:val="Heading2"/>
        <w:numPr>
          <w:ilvl w:val="1"/>
          <w:numId w:val="1"/>
        </w:numPr>
        <w:rPr>
          <w:lang w:val="fr-FR"/>
        </w:rPr>
      </w:pPr>
      <w:r w:rsidRPr="001A605E">
        <w:rPr>
          <w:lang w:val="fr-FR"/>
        </w:rPr>
        <w:t>poursuite du travail pour l’établissement d’un programme de certification des techniciens de réfrigération et de climatisation, comprenant le recrutement d’un consultant pour soutenir le lancement du processus, huit réunions des parties prenantes et un atelier pour élaborer et tester le processus et les exigences de certification, et d’autres réunions avec l’UNIT au sein d’un groupe de travail technique ; et poursuite du travail pour l’élaboration et la mise en œuvre de normes techniques sur les exigences de sécurité pour</w:t>
      </w:r>
      <w:r w:rsidRPr="001A605E">
        <w:rPr>
          <w:color w:val="000000"/>
          <w:lang w:val="fr-FR"/>
        </w:rPr>
        <w:t xml:space="preserve"> l’utilisation de solutions de remplacement inflammables et autres dans les systèmes frigorifiques</w:t>
      </w:r>
      <w:r w:rsidRPr="001A605E">
        <w:rPr>
          <w:lang w:val="fr-FR"/>
        </w:rPr>
        <w:t>, dont quatre réunions des parties prenantes et la promotion des normes après leur approbation (PNUD) (46 900 $ US, plus des fonds de la tranche précédente) ;</w:t>
      </w:r>
    </w:p>
    <w:p w14:paraId="4695808E" w14:textId="64854C60" w:rsidR="001A605E" w:rsidRPr="001A605E" w:rsidRDefault="001A605E" w:rsidP="001A605E">
      <w:pPr>
        <w:pStyle w:val="Heading2"/>
        <w:numPr>
          <w:ilvl w:val="1"/>
          <w:numId w:val="1"/>
        </w:numPr>
        <w:rPr>
          <w:lang w:val="fr-FR"/>
        </w:rPr>
      </w:pPr>
      <w:r w:rsidRPr="001A605E">
        <w:rPr>
          <w:lang w:val="fr-FR"/>
        </w:rPr>
        <w:t>atelier de formation des formateurs pour au moins 15 formateurs ; formation de techniciens de réfrigération et de climatisation comprenant 10 séminaires techniques pour 360 techniciens de réfrigération et de climatisation ; préparation d’une liste d’équipements et d’un mandat ; au moins six activités de formation pour les installateurs (PNUD) (106 000 $ US, plus des fonds de la tranche précédente) ;</w:t>
      </w:r>
    </w:p>
    <w:p w14:paraId="7071A000" w14:textId="68CFE30D" w:rsidR="001A605E" w:rsidRPr="001A605E" w:rsidRDefault="001A605E" w:rsidP="001A605E">
      <w:pPr>
        <w:pStyle w:val="Heading2"/>
        <w:numPr>
          <w:ilvl w:val="1"/>
          <w:numId w:val="1"/>
        </w:numPr>
        <w:rPr>
          <w:lang w:val="fr-FR"/>
        </w:rPr>
      </w:pPr>
      <w:r w:rsidRPr="001A605E">
        <w:rPr>
          <w:lang w:val="fr-FR"/>
        </w:rPr>
        <w:t>conception et tenue de trois ateliers sur la récupération et le recyclage (RR) de frigorigène pour les utilisateurs finaux ; approvisionnement de cinq ensembles d’équipements de RR et de machines de RR pour une gestion par l’association de réfrigération et de climatisation</w:t>
      </w:r>
      <w:r w:rsidRPr="001A605E">
        <w:rPr>
          <w:vertAlign w:val="superscript"/>
          <w:lang w:val="fr-FR"/>
        </w:rPr>
        <w:footnoteReference w:id="3"/>
      </w:r>
      <w:r w:rsidRPr="001A605E">
        <w:rPr>
          <w:lang w:val="fr-FR"/>
        </w:rPr>
        <w:t> ; approvisionnement en équipements et outils de réfrigération et de climatisation pour le renforcement de la capacité au LATU</w:t>
      </w:r>
      <w:r w:rsidRPr="001A605E">
        <w:rPr>
          <w:vertAlign w:val="superscript"/>
          <w:lang w:val="fr-FR"/>
        </w:rPr>
        <w:footnoteReference w:id="4"/>
      </w:r>
      <w:r w:rsidRPr="001A605E">
        <w:rPr>
          <w:lang w:val="fr-FR"/>
        </w:rPr>
        <w:t> ; acquisition d’équipements et préparation d’un mandat pour le nouveau laboratoire du LATU</w:t>
      </w:r>
      <w:r w:rsidRPr="001A605E">
        <w:rPr>
          <w:vertAlign w:val="superscript"/>
          <w:lang w:val="fr-FR"/>
        </w:rPr>
        <w:footnoteReference w:id="5"/>
      </w:r>
      <w:r w:rsidRPr="001A605E">
        <w:rPr>
          <w:vertAlign w:val="superscript"/>
          <w:lang w:val="fr-FR"/>
        </w:rPr>
        <w:t xml:space="preserve"> </w:t>
      </w:r>
      <w:r w:rsidRPr="001A605E">
        <w:rPr>
          <w:lang w:val="fr-FR"/>
        </w:rPr>
        <w:t>(PNUD) (74 050 $ US, plus des fonds de la tranche précédente) ;</w:t>
      </w:r>
    </w:p>
    <w:p w14:paraId="521406BA" w14:textId="0A46644F" w:rsidR="001A605E" w:rsidRPr="001A605E" w:rsidRDefault="001A605E" w:rsidP="001A605E">
      <w:pPr>
        <w:pStyle w:val="Heading2"/>
        <w:numPr>
          <w:ilvl w:val="1"/>
          <w:numId w:val="1"/>
        </w:numPr>
        <w:rPr>
          <w:lang w:val="fr-FR"/>
        </w:rPr>
      </w:pPr>
      <w:r w:rsidRPr="001A605E">
        <w:rPr>
          <w:color w:val="000000"/>
          <w:lang w:val="fr-FR"/>
        </w:rPr>
        <w:t>projet pilote pour l’adoption de frigorigènes à rendement énergétique élevé et à faible PRG dans les supermarchés ; recrutement d’un expert international, sélection de l’entreprise bénéficiaire et assistance technique pour la conception du système de réfrigération et de climatisation (PNUD) (72 500 $ US) ;</w:t>
      </w:r>
    </w:p>
    <w:p w14:paraId="6552E89B" w14:textId="4982E478" w:rsidR="001A605E" w:rsidRPr="001A605E" w:rsidRDefault="001A605E" w:rsidP="001A605E">
      <w:pPr>
        <w:pStyle w:val="Heading2"/>
        <w:numPr>
          <w:ilvl w:val="1"/>
          <w:numId w:val="1"/>
        </w:numPr>
        <w:rPr>
          <w:lang w:val="fr-FR"/>
        </w:rPr>
      </w:pPr>
      <w:r w:rsidRPr="001A605E">
        <w:rPr>
          <w:color w:val="000000"/>
          <w:lang w:val="fr-FR"/>
        </w:rPr>
        <w:t>assistance</w:t>
      </w:r>
      <w:r w:rsidRPr="001A605E">
        <w:rPr>
          <w:lang w:val="fr-FR"/>
        </w:rPr>
        <w:t xml:space="preserve"> technique aux entreprises de service qui travaillent à l’assemblage de chambres froides, dont un atelier pour 40 participants des installateurs de chambres froides et </w:t>
      </w:r>
      <w:r w:rsidRPr="001A605E">
        <w:rPr>
          <w:lang w:val="fr-FR"/>
        </w:rPr>
        <w:lastRenderedPageBreak/>
        <w:t>élaboration d’un manuel sur les bonnes pratiques pour l’assemblage et l’entretien des chambres froides utilisant une technologie à faible PRG ; une visite sur place dans une installation régionale (ONUDI) (50 000 $ US) ;</w:t>
      </w:r>
    </w:p>
    <w:p w14:paraId="38B276BF" w14:textId="3D83AB28" w:rsidR="001A605E" w:rsidRPr="001A605E" w:rsidRDefault="001A605E" w:rsidP="001A605E">
      <w:pPr>
        <w:pStyle w:val="Heading2"/>
        <w:numPr>
          <w:ilvl w:val="1"/>
          <w:numId w:val="1"/>
        </w:numPr>
        <w:rPr>
          <w:lang w:val="fr-FR"/>
        </w:rPr>
      </w:pPr>
      <w:r w:rsidRPr="001A605E">
        <w:rPr>
          <w:lang w:val="fr-FR"/>
        </w:rPr>
        <w:t xml:space="preserve">campagnes de sensibilisation </w:t>
      </w:r>
      <w:r w:rsidRPr="001A605E">
        <w:rPr>
          <w:color w:val="000000"/>
          <w:lang w:val="fr-FR"/>
        </w:rPr>
        <w:t xml:space="preserve">pour promouvoir l’élimination des HCFC et sur </w:t>
      </w:r>
      <w:r w:rsidRPr="001A605E">
        <w:rPr>
          <w:lang w:val="fr-FR"/>
        </w:rPr>
        <w:t xml:space="preserve">l’utilisation </w:t>
      </w:r>
      <w:r w:rsidRPr="001A605E">
        <w:rPr>
          <w:color w:val="000000"/>
          <w:lang w:val="fr-FR"/>
        </w:rPr>
        <w:t>de solutions de remplacement à faible PRG</w:t>
      </w:r>
      <w:r w:rsidRPr="001A605E">
        <w:rPr>
          <w:lang w:val="fr-FR"/>
        </w:rPr>
        <w:t xml:space="preserve"> (PNUD) (18 168 $ US) ; et</w:t>
      </w:r>
    </w:p>
    <w:p w14:paraId="31826191" w14:textId="7F49F605" w:rsidR="001A605E" w:rsidRPr="001A605E" w:rsidRDefault="001A605E" w:rsidP="001A605E">
      <w:pPr>
        <w:pStyle w:val="Heading2"/>
        <w:numPr>
          <w:ilvl w:val="1"/>
          <w:numId w:val="1"/>
        </w:numPr>
        <w:rPr>
          <w:lang w:val="fr-FR"/>
        </w:rPr>
      </w:pPr>
      <w:r w:rsidRPr="001A605E">
        <w:rPr>
          <w:lang w:val="fr-FR"/>
        </w:rPr>
        <w:t>activités de suivi et de mise en œuvre de projet comprenant des réunions de suivi et d’évaluation, la préparation d’un rapport de vérification et de rapports périodiques trimestriels et des réunions avec les parties prenantes (PNUD) (31 500 $ US, plus des fonds de la tranche précédente).</w:t>
      </w:r>
    </w:p>
    <w:p w14:paraId="71E5CBE4" w14:textId="77777777" w:rsidR="001A605E" w:rsidRPr="001A605E" w:rsidRDefault="001A605E" w:rsidP="001A605E">
      <w:pPr>
        <w:rPr>
          <w:lang w:val="fr-FR"/>
        </w:rPr>
      </w:pPr>
    </w:p>
    <w:p w14:paraId="17CBF054" w14:textId="77777777" w:rsidR="001A605E" w:rsidRPr="001A605E" w:rsidRDefault="001A605E" w:rsidP="001A605E">
      <w:pPr>
        <w:keepNext/>
        <w:keepLines/>
        <w:jc w:val="center"/>
        <w:rPr>
          <w:b/>
          <w:lang w:val="fr-FR"/>
        </w:rPr>
      </w:pPr>
      <w:r w:rsidRPr="001A605E">
        <w:rPr>
          <w:b/>
          <w:lang w:val="fr-FR"/>
        </w:rPr>
        <w:t>OBSERVATIONS ET RECOMMANDATION DU SECRÉTARIAT</w:t>
      </w:r>
    </w:p>
    <w:p w14:paraId="05CF7BCB" w14:textId="77777777" w:rsidR="001A605E" w:rsidRPr="001A605E" w:rsidRDefault="001A605E" w:rsidP="001A605E">
      <w:pPr>
        <w:keepNext/>
        <w:keepLines/>
        <w:rPr>
          <w:lang w:val="fr-FR"/>
        </w:rPr>
      </w:pPr>
    </w:p>
    <w:p w14:paraId="03CCD3D8" w14:textId="77777777" w:rsidR="001A605E" w:rsidRDefault="001A605E" w:rsidP="001A605E">
      <w:pPr>
        <w:keepNext/>
        <w:keepLines/>
        <w:rPr>
          <w:b/>
          <w:lang w:val="fr-FR"/>
        </w:rPr>
      </w:pPr>
      <w:r w:rsidRPr="001A605E">
        <w:rPr>
          <w:b/>
          <w:lang w:val="fr-FR"/>
        </w:rPr>
        <w:t>OBSERVATIONS</w:t>
      </w:r>
    </w:p>
    <w:p w14:paraId="3FD36468" w14:textId="77777777" w:rsidR="00D50B67" w:rsidRPr="00D50B67" w:rsidRDefault="00D50B67" w:rsidP="00D50B67">
      <w:pPr>
        <w:rPr>
          <w:lang w:val="fr-FR"/>
        </w:rPr>
      </w:pPr>
    </w:p>
    <w:p w14:paraId="4E0A926D" w14:textId="614D1CF8" w:rsidR="001A605E" w:rsidRPr="004B6006" w:rsidRDefault="001A605E" w:rsidP="004B6006">
      <w:pPr>
        <w:pStyle w:val="Heading1"/>
        <w:keepNext/>
        <w:numPr>
          <w:ilvl w:val="0"/>
          <w:numId w:val="0"/>
        </w:numPr>
        <w:rPr>
          <w:u w:val="single"/>
          <w:lang w:val="fr-FR"/>
        </w:rPr>
      </w:pPr>
      <w:r w:rsidRPr="004B6006">
        <w:rPr>
          <w:u w:val="single"/>
          <w:lang w:val="fr-FR"/>
        </w:rPr>
        <w:t>Rapport sur la consommation de HCFC</w:t>
      </w:r>
    </w:p>
    <w:p w14:paraId="06A049ED" w14:textId="53700B83" w:rsidR="001A605E" w:rsidRPr="001A605E" w:rsidRDefault="001A605E" w:rsidP="004B6006">
      <w:pPr>
        <w:pStyle w:val="Heading1"/>
        <w:keepNext/>
        <w:keepLines/>
        <w:widowControl w:val="0"/>
        <w:rPr>
          <w:lang w:val="fr-FR"/>
        </w:rPr>
      </w:pPr>
      <w:r w:rsidRPr="001A605E">
        <w:rPr>
          <w:lang w:val="fr-FR"/>
        </w:rPr>
        <w:t>La deuxième tranche de la phase III du PGEH pour l’Uruguay nécessite la présentation d’un rapport de vérification de la consommation de HCFC pour 2020 à 2022. Comme cette demande de tranche est présentée à la première réunion du Comité exécutif et notant que la consommation indiquée dans les données du programme de pays pour 2022 est inférieure de 45 pour cent à la valeur de référence et de 15 pour cent à la consommation maximale admissible du pays au titre de l’Accord avec le Comité exécutif, le Secrétariat recommande l’approbation de cette demande de tranche de financement conformément à la décision 72/19 b)</w:t>
      </w:r>
      <w:r w:rsidRPr="004B6006">
        <w:rPr>
          <w:vertAlign w:val="superscript"/>
          <w:lang w:val="fr-FR"/>
        </w:rPr>
        <w:footnoteReference w:id="6"/>
      </w:r>
      <w:r w:rsidRPr="001A605E">
        <w:rPr>
          <w:lang w:val="fr-FR"/>
        </w:rPr>
        <w:t xml:space="preserve"> et sans créer de précédent, étant entendu que :</w:t>
      </w:r>
    </w:p>
    <w:p w14:paraId="4E40B2E8" w14:textId="0C76776F" w:rsidR="001A605E" w:rsidRPr="001A605E" w:rsidRDefault="001A605E" w:rsidP="001A605E">
      <w:pPr>
        <w:widowControl w:val="0"/>
        <w:numPr>
          <w:ilvl w:val="1"/>
          <w:numId w:val="1"/>
        </w:numPr>
        <w:spacing w:after="240"/>
        <w:outlineLvl w:val="1"/>
        <w:rPr>
          <w:lang w:val="fr-FR"/>
        </w:rPr>
      </w:pPr>
      <w:r w:rsidRPr="001A605E">
        <w:rPr>
          <w:lang w:val="fr-FR"/>
        </w:rPr>
        <w:t>il serait demandé au trésorier de ne transférer le financement approuvé au PNUD et à l’ONUDI qu’après réception par le Secrétariat du rapport de vérification confirmant que le pays est en conformité ;</w:t>
      </w:r>
    </w:p>
    <w:p w14:paraId="231C55C2" w14:textId="37D0A4CE" w:rsidR="001A605E" w:rsidRPr="001A605E" w:rsidRDefault="001A605E" w:rsidP="001A605E">
      <w:pPr>
        <w:widowControl w:val="0"/>
        <w:numPr>
          <w:ilvl w:val="1"/>
          <w:numId w:val="1"/>
        </w:numPr>
        <w:spacing w:after="240"/>
        <w:outlineLvl w:val="1"/>
        <w:rPr>
          <w:lang w:val="fr-FR"/>
        </w:rPr>
      </w:pPr>
      <w:r w:rsidRPr="001A605E">
        <w:rPr>
          <w:lang w:val="fr-FR"/>
        </w:rPr>
        <w:t>le PNUD s’est engagé à présenter le rapport de vérification au plus tôt d’ici juin 2023 et au plus tard 12 semaines avant la 93</w:t>
      </w:r>
      <w:r w:rsidRPr="001A605E">
        <w:rPr>
          <w:vertAlign w:val="superscript"/>
          <w:lang w:val="fr-FR"/>
        </w:rPr>
        <w:t>e</w:t>
      </w:r>
      <w:r w:rsidRPr="001A605E">
        <w:rPr>
          <w:lang w:val="fr-FR"/>
        </w:rPr>
        <w:t xml:space="preserve"> réunion ;</w:t>
      </w:r>
    </w:p>
    <w:p w14:paraId="1112C766" w14:textId="77777777" w:rsidR="001A605E" w:rsidRPr="001A605E" w:rsidRDefault="001A605E" w:rsidP="001A605E">
      <w:pPr>
        <w:widowControl w:val="0"/>
        <w:numPr>
          <w:ilvl w:val="1"/>
          <w:numId w:val="1"/>
        </w:numPr>
        <w:spacing w:after="240"/>
        <w:outlineLvl w:val="1"/>
        <w:rPr>
          <w:lang w:val="fr-FR"/>
        </w:rPr>
      </w:pPr>
      <w:r w:rsidRPr="001A605E">
        <w:rPr>
          <w:lang w:val="fr-FR"/>
        </w:rPr>
        <w:t>les recommandations incluses dans le rapport de vérification seront traitées lors de la mise en œuvre de la deuxième tranche et les actions mises en œuvre à cette fin seront incluses dans le rapport périodique de la deuxième tranche de la phase III du PGEH qui sera soumis avec la demande pour la troisième tranche du pays ; et</w:t>
      </w:r>
    </w:p>
    <w:p w14:paraId="18785851" w14:textId="77777777" w:rsidR="001A605E" w:rsidRPr="001A605E" w:rsidRDefault="001A605E" w:rsidP="001A605E">
      <w:pPr>
        <w:widowControl w:val="0"/>
        <w:numPr>
          <w:ilvl w:val="1"/>
          <w:numId w:val="1"/>
        </w:numPr>
        <w:spacing w:after="240"/>
        <w:outlineLvl w:val="1"/>
        <w:rPr>
          <w:lang w:val="fr-FR"/>
        </w:rPr>
      </w:pPr>
      <w:r w:rsidRPr="001A605E">
        <w:rPr>
          <w:lang w:val="fr-FR"/>
        </w:rPr>
        <w:t>advenant la situation improbable où le gouvernement de l’Uruguay ne respecterait pas son accord avec le Comité exécutif, le Comité exécutif prendrait des mesures pertinentes.</w:t>
      </w:r>
    </w:p>
    <w:p w14:paraId="5BE0E11C" w14:textId="77777777" w:rsidR="001A605E" w:rsidRPr="004B6006" w:rsidRDefault="001A605E" w:rsidP="004B6006">
      <w:pPr>
        <w:pStyle w:val="Heading1"/>
        <w:keepNext/>
        <w:numPr>
          <w:ilvl w:val="0"/>
          <w:numId w:val="0"/>
        </w:numPr>
        <w:rPr>
          <w:u w:val="single"/>
          <w:lang w:val="fr-FR"/>
        </w:rPr>
      </w:pPr>
      <w:r w:rsidRPr="004B6006">
        <w:rPr>
          <w:u w:val="single"/>
          <w:lang w:val="fr-FR"/>
        </w:rPr>
        <w:t>Rapport périodique sur la mise en œuvre de la première tranche du plan de gestion de l’élimination des HCFC</w:t>
      </w:r>
    </w:p>
    <w:p w14:paraId="00470EAE" w14:textId="77777777" w:rsidR="001A605E" w:rsidRPr="001A605E" w:rsidRDefault="001A605E" w:rsidP="00812D00">
      <w:pPr>
        <w:pStyle w:val="Heading1"/>
        <w:numPr>
          <w:ilvl w:val="0"/>
          <w:numId w:val="0"/>
        </w:numPr>
        <w:rPr>
          <w:i/>
          <w:lang w:val="fr-FR"/>
        </w:rPr>
      </w:pPr>
      <w:r w:rsidRPr="001A605E">
        <w:rPr>
          <w:i/>
          <w:lang w:val="fr-FR"/>
        </w:rPr>
        <w:t>Cadre juridique</w:t>
      </w:r>
    </w:p>
    <w:p w14:paraId="592898F4" w14:textId="588651FC" w:rsidR="001A605E" w:rsidRPr="001A605E" w:rsidRDefault="001A605E" w:rsidP="001A605E">
      <w:pPr>
        <w:pStyle w:val="Heading1"/>
        <w:rPr>
          <w:lang w:val="fr-FR"/>
        </w:rPr>
      </w:pPr>
      <w:r w:rsidRPr="001A605E">
        <w:rPr>
          <w:lang w:val="fr-FR"/>
        </w:rPr>
        <w:t>Le gouvernement de l’Uruguay a déjà émis des contingents d’importation de 12,6</w:t>
      </w:r>
      <w:r w:rsidR="00812D00">
        <w:rPr>
          <w:lang w:val="fr-FR"/>
        </w:rPr>
        <w:t> </w:t>
      </w:r>
      <w:r w:rsidRPr="001A605E">
        <w:rPr>
          <w:lang w:val="fr-FR"/>
        </w:rPr>
        <w:t>tonnes PAO de HCFC pour 2023, ce qui est inférieur aux objectifs de réglementation du Protocole de Montréal.</w:t>
      </w:r>
    </w:p>
    <w:p w14:paraId="0580B584" w14:textId="77777777" w:rsidR="001A605E" w:rsidRPr="001A605E" w:rsidRDefault="001A605E" w:rsidP="001A605E">
      <w:pPr>
        <w:keepNext/>
        <w:keepLines/>
        <w:widowControl w:val="0"/>
        <w:spacing w:after="240"/>
        <w:rPr>
          <w:i/>
          <w:lang w:val="fr-FR"/>
        </w:rPr>
      </w:pPr>
      <w:r w:rsidRPr="001A605E">
        <w:rPr>
          <w:i/>
          <w:lang w:val="fr-FR"/>
        </w:rPr>
        <w:lastRenderedPageBreak/>
        <w:t>Secteur de l’entretien de l’équipement de réfrigération</w:t>
      </w:r>
    </w:p>
    <w:p w14:paraId="35C03982" w14:textId="77777777" w:rsidR="001A605E" w:rsidRPr="001A605E" w:rsidRDefault="001A605E" w:rsidP="001A605E">
      <w:pPr>
        <w:pStyle w:val="Heading1"/>
        <w:keepNext/>
        <w:keepLines/>
        <w:widowControl w:val="0"/>
        <w:rPr>
          <w:lang w:val="fr-FR"/>
        </w:rPr>
      </w:pPr>
      <w:r w:rsidRPr="001A605E">
        <w:rPr>
          <w:lang w:val="fr-FR"/>
        </w:rPr>
        <w:t>Clarifiant la méthode de transfert des activités à l’ONUDI, le PNUD a expliqué que le financement restant associé à ces activités dans la première tranche serait affecté de manière proportionnelle aux autres activités du PNUD de la composante principale du projet et que le PNUD avait ajusté son financement total demandé dans la deuxième tranche, afin de permettre à l’ONUDI de demander le montant total pour ces deux activités des premières et deuxièmes tranches, puisque ces activités n’avaient pas été lancées. Un plan de travail clarifiant ceci avec le budget correspondant pour l’ONUDI a été préparé.</w:t>
      </w:r>
    </w:p>
    <w:p w14:paraId="2A6AFEAE" w14:textId="77777777" w:rsidR="001A605E" w:rsidRPr="001A605E" w:rsidRDefault="001A605E" w:rsidP="001A605E">
      <w:pPr>
        <w:pStyle w:val="Heading1"/>
        <w:rPr>
          <w:lang w:val="fr-FR"/>
        </w:rPr>
      </w:pPr>
      <w:r w:rsidRPr="001A605E">
        <w:rPr>
          <w:lang w:val="fr-FR"/>
        </w:rPr>
        <w:t>En ce qui concerne la formation des formateurs pour les techniciens d’entretien et les raisons pour lesquelles les objectifs de la première tranche n’ont pas été atteints, le PNUD a expliqué que des retards ont été subis lors de l’organisation des cours associés à l’approvisionnement ; ceux-ci ont maintenant été résolus et cette activité sera terminée dans le cadre des activités de la deuxième tranche avec le financement de la première tranche. Le Secrétariat a également demandé une clarification au sujet de l’établissement du programme de certification des techniciens de réfrigération et de climatisation, pour savoir si un calendrier définitif est envisagé pour son achèvement ; le PNUD a indiqué que, les délibérations se poursuivant, l’UNO ne pouvait pas encore fournir de calendrier à ce sujet, mais qu’il sera achevé dans le cadre de la phase III.</w:t>
      </w:r>
    </w:p>
    <w:p w14:paraId="65B91381" w14:textId="77777777" w:rsidR="001A605E" w:rsidRPr="001A605E" w:rsidRDefault="001A605E" w:rsidP="001A605E">
      <w:pPr>
        <w:pStyle w:val="Heading1"/>
        <w:rPr>
          <w:lang w:val="fr-FR"/>
        </w:rPr>
      </w:pPr>
      <w:r w:rsidRPr="001A605E">
        <w:rPr>
          <w:lang w:val="fr-FR"/>
        </w:rPr>
        <w:t>Le PNUD a également expliqué qu’aucun équipement pour les centres de RR et pour le LATU n’avait été acquis pendant la première tranche à cause de la nécessité de commencer par déterminer les besoins en équipements des parties prenantes ; un expert international sur ce sujet a consulté les différentes parties prenantes et préparera les spécifications nécessaires pour l’approvisionnement final au prochain trimestre.</w:t>
      </w:r>
    </w:p>
    <w:p w14:paraId="082E21D8" w14:textId="77777777" w:rsidR="001A605E" w:rsidRPr="001A605E" w:rsidRDefault="001A605E" w:rsidP="001A605E">
      <w:pPr>
        <w:pStyle w:val="Heading1"/>
        <w:rPr>
          <w:lang w:val="fr-FR"/>
        </w:rPr>
      </w:pPr>
      <w:r w:rsidRPr="001A605E">
        <w:rPr>
          <w:lang w:val="fr-FR"/>
        </w:rPr>
        <w:t>En ce qui concerne le projet pilote pour les supermarchés, l’UNO a consulté deux supermarchés qui ont exprimé un intérêt à être bénéficiaires. L’expert international a consulté ces deux supermarchés pour définir l’assistance technique nécessaire, et un accord de confidentialité a été signé entre les entreprises et le consultant. Le PNUD a expliqué que les principales difficultés provoquant le retard de mise en œuvre de cette composante incluaient l’absence d’expertise technique des supermarchés et a souligné le besoin d’une assistance technique, qui sera fournie par le consultant international.</w:t>
      </w:r>
    </w:p>
    <w:p w14:paraId="6CD5171C" w14:textId="5A4F579D" w:rsidR="001A605E" w:rsidRPr="001A605E" w:rsidRDefault="001A605E" w:rsidP="001A605E">
      <w:pPr>
        <w:pStyle w:val="Heading1"/>
        <w:rPr>
          <w:lang w:val="fr-FR"/>
        </w:rPr>
      </w:pPr>
      <w:r w:rsidRPr="001A605E">
        <w:rPr>
          <w:lang w:val="fr-FR"/>
        </w:rPr>
        <w:t>Au sujet de la composante d’assistance technique aux entreprises qui travaillent à l’assemblage des chambres froides, le rapport indiquait que des activités étaient entreprises pour effectuer une démonstration de l’utilisation du R-290 et des HFO dans ces installations. Sur la base de discussions tenues par l’UNO, les installateurs sont ouverts à l’utilisation de R-290 dans les petites chambres froides où les considérations de sécurité peuvent être gérées de manière appropriée. En ce qui concerne les HFO, les installateurs sont inquiets du coût élevé du frigorigène. L’assistance technique vise donc l’augmentation des connaissances et des capacités de ces installateurs pour décider des solutions de remplacements à utiliser. Les normes pour l’utilisation de frigorigènes inflammables, une fois celles-ci achevées, soutiendront également le travail dans ce sous-secteur.</w:t>
      </w:r>
    </w:p>
    <w:p w14:paraId="45E47D7D" w14:textId="77777777" w:rsidR="001A605E" w:rsidRPr="001A605E" w:rsidRDefault="001A605E" w:rsidP="001A605E">
      <w:pPr>
        <w:spacing w:after="240"/>
        <w:rPr>
          <w:i/>
          <w:lang w:val="fr-FR"/>
        </w:rPr>
      </w:pPr>
      <w:r w:rsidRPr="001A605E">
        <w:rPr>
          <w:i/>
          <w:lang w:val="fr-FR"/>
        </w:rPr>
        <w:t>Mise en œuvre de la politique d’égalité des sexes</w:t>
      </w:r>
      <w:r w:rsidRPr="001A605E">
        <w:rPr>
          <w:vertAlign w:val="superscript"/>
          <w:lang w:val="fr-FR"/>
        </w:rPr>
        <w:footnoteReference w:id="7"/>
      </w:r>
    </w:p>
    <w:p w14:paraId="69AF0909" w14:textId="77777777" w:rsidR="001A605E" w:rsidRPr="001A605E" w:rsidRDefault="001A605E" w:rsidP="001A605E">
      <w:pPr>
        <w:pStyle w:val="Heading1"/>
        <w:tabs>
          <w:tab w:val="left" w:pos="720"/>
          <w:tab w:val="right" w:pos="9360"/>
        </w:tabs>
        <w:spacing w:before="120"/>
        <w:rPr>
          <w:rFonts w:eastAsia="SimSun"/>
          <w:color w:val="000000"/>
          <w:lang w:val="fr-FR"/>
        </w:rPr>
      </w:pPr>
      <w:r w:rsidRPr="001A605E">
        <w:rPr>
          <w:lang w:val="fr-FR"/>
        </w:rPr>
        <w:t>Conformément aux politiques du Fonds multilatéral, l’équilibre des genres a été pris en compte pour l’UNO et 60 pour cent du personnel est actuellement féminin. En particulier, tout le personnel national recruté par le PGEH est féminin, et cette mesure est prévue pour influencer et promouvoir une présence féminine accrue dans le secteur de la réfrigération et la climatisation, puisqu’il n’y a</w:t>
      </w:r>
      <w:r w:rsidRPr="001A605E">
        <w:rPr>
          <w:color w:val="000000"/>
          <w:lang w:val="fr-FR"/>
        </w:rPr>
        <w:t xml:space="preserve"> autrement que peu ou pas de participation des femmes dans le secteur de l’entretien des équipements de réfrigération et de </w:t>
      </w:r>
      <w:r w:rsidRPr="001A605E">
        <w:rPr>
          <w:color w:val="000000"/>
          <w:lang w:val="fr-FR"/>
        </w:rPr>
        <w:lastRenderedPageBreak/>
        <w:t>climatisation. Dans la deuxième tranche, des activités seront entreprises pour identifier des domaines pour une participation accrue des femmes par l’intermédiaire de l’Institut national de l’emploi et de la formation professionnelle.</w:t>
      </w:r>
    </w:p>
    <w:p w14:paraId="7AFA9C4C" w14:textId="77777777" w:rsidR="001A605E" w:rsidRPr="004B6006" w:rsidRDefault="001A605E" w:rsidP="004B6006">
      <w:pPr>
        <w:pStyle w:val="Heading1"/>
        <w:keepNext/>
        <w:numPr>
          <w:ilvl w:val="0"/>
          <w:numId w:val="0"/>
        </w:numPr>
        <w:rPr>
          <w:u w:val="single"/>
          <w:lang w:val="fr-FR"/>
        </w:rPr>
      </w:pPr>
      <w:r w:rsidRPr="004B6006">
        <w:rPr>
          <w:u w:val="single"/>
          <w:lang w:val="fr-FR"/>
        </w:rPr>
        <w:t>Révision de l’Accord</w:t>
      </w:r>
    </w:p>
    <w:p w14:paraId="06E75021" w14:textId="30E107A4" w:rsidR="001A605E" w:rsidRPr="001A605E" w:rsidDel="00065BE4" w:rsidRDefault="001A605E" w:rsidP="001A605E">
      <w:pPr>
        <w:pStyle w:val="Heading1"/>
        <w:rPr>
          <w:lang w:val="fr-FR"/>
        </w:rPr>
      </w:pPr>
      <w:r w:rsidRPr="001A605E">
        <w:rPr>
          <w:lang w:val="fr-FR"/>
        </w:rPr>
        <w:t>Compte tenu de la demande du gouvernement de l’Uruguay d’intégrer l’ONUDI en tant qu’agence de coopération pour la phase III du PGEH, l’Accord entre le gouvernement de l’Uruguay et le Comité exécutif a été révisé comme indiqué dans l’Annexe I au présent document.</w:t>
      </w:r>
    </w:p>
    <w:p w14:paraId="72F9A607" w14:textId="77777777" w:rsidR="001A605E" w:rsidRPr="001A605E" w:rsidRDefault="001A605E" w:rsidP="004B6006">
      <w:pPr>
        <w:pStyle w:val="Heading1"/>
        <w:keepNext/>
        <w:numPr>
          <w:ilvl w:val="0"/>
          <w:numId w:val="0"/>
        </w:numPr>
        <w:rPr>
          <w:u w:val="single"/>
          <w:lang w:val="fr-FR"/>
        </w:rPr>
      </w:pPr>
      <w:r w:rsidRPr="001A605E">
        <w:rPr>
          <w:u w:val="single"/>
          <w:lang w:val="fr-FR"/>
        </w:rPr>
        <w:t>Durabilité de l’élimination des HCFC et évaluation des risques</w:t>
      </w:r>
    </w:p>
    <w:p w14:paraId="6E63428A" w14:textId="7EE2FEAD" w:rsidR="001A605E" w:rsidRPr="001A605E" w:rsidRDefault="001A605E" w:rsidP="00661A06">
      <w:pPr>
        <w:pStyle w:val="Heading1"/>
        <w:keepNext/>
        <w:spacing w:after="120"/>
        <w:rPr>
          <w:u w:val="single"/>
          <w:lang w:val="fr-FR"/>
        </w:rPr>
      </w:pPr>
      <w:r w:rsidRPr="001A605E">
        <w:rPr>
          <w:lang w:val="fr-FR"/>
        </w:rPr>
        <w:t>Le gouvernement de l’Uruguay s’est engagé à obtenir la durabilité à long terme de l’élimination des HCFC en poursuivant le contrôle réel et efficace des HCFC avec le système d’autorisations et de quotas en ligne et l’application de l’interdiction des importations d’équipements de climatisation à deux blocs fonctionnant aux HCFC, l’interdiction de l’importation de HCFC-141b en vrac depuis le 1</w:t>
      </w:r>
      <w:r w:rsidRPr="001A605E">
        <w:rPr>
          <w:vertAlign w:val="superscript"/>
          <w:lang w:val="fr-FR"/>
        </w:rPr>
        <w:t>er</w:t>
      </w:r>
      <w:r w:rsidRPr="001A605E">
        <w:rPr>
          <w:lang w:val="fr-FR"/>
        </w:rPr>
        <w:t> janvier 2023 et l’interdiction du HCFC-141b dans les polyols prémélangés importés qui sera en vigueur à partir du 1</w:t>
      </w:r>
      <w:r w:rsidRPr="001A605E">
        <w:rPr>
          <w:vertAlign w:val="superscript"/>
          <w:lang w:val="fr-FR"/>
        </w:rPr>
        <w:t>er</w:t>
      </w:r>
      <w:r w:rsidRPr="001A605E">
        <w:rPr>
          <w:lang w:val="fr-FR"/>
        </w:rPr>
        <w:t xml:space="preserve"> janvier 2024. Le gouvernement met également en place une certification obligatoire des techniciens au titre de la phase III pour soutenir la formation continue aux bonnes pratiques d’entretien. D’autres activités de renforcement de la capacité pour les agents des douanes sont en cours d’institutionnalisation au sein du Service des douanes, dans le cadre de </w:t>
      </w:r>
      <w:r w:rsidR="00B10FC9">
        <w:rPr>
          <w:lang w:val="fr-FR"/>
        </w:rPr>
        <w:t>son</w:t>
      </w:r>
      <w:r w:rsidRPr="001A605E">
        <w:rPr>
          <w:lang w:val="fr-FR"/>
        </w:rPr>
        <w:t xml:space="preserve"> programme de formation régulier.</w:t>
      </w:r>
    </w:p>
    <w:p w14:paraId="70FCACD4" w14:textId="77777777" w:rsidR="001A605E" w:rsidRPr="001A605E" w:rsidRDefault="001A605E" w:rsidP="00661A06">
      <w:pPr>
        <w:pStyle w:val="Heading1"/>
        <w:spacing w:after="120"/>
        <w:rPr>
          <w:lang w:val="fr-FR"/>
        </w:rPr>
      </w:pPr>
      <w:r w:rsidRPr="001A605E">
        <w:rPr>
          <w:lang w:val="fr-FR"/>
        </w:rPr>
        <w:t>Le PNUD a évalué les risques associés à la mise en œuvre de la phase III du PGEH et a noté que la mise en œuvre du PGEH est soutenue par un réseau étendu de parties prenantes, où la communication et l’obtention d’un consensus sont recherchés pour assurer la réussite du PGEH et pour favoriser l’adoption de nouvelles technologies, politiques et procédures, et que l’UNO en Uruguay fait partie de la division Changement climatique du ministère de l’Environnement nouvellement créé, ce qui facilite l’accès aux décideurs et l’adoption des politiques et des programmes promus à travers la mise en œuvre du PGEH, ce qui est crucial pour la durabilité à long terme de ses résultats.</w:t>
      </w:r>
    </w:p>
    <w:p w14:paraId="69ADCB34" w14:textId="77777777" w:rsidR="001A605E" w:rsidRPr="001A605E" w:rsidRDefault="001A605E" w:rsidP="00661A06">
      <w:pPr>
        <w:pStyle w:val="Heading1"/>
        <w:keepNext/>
        <w:numPr>
          <w:ilvl w:val="0"/>
          <w:numId w:val="0"/>
        </w:numPr>
        <w:spacing w:after="120"/>
        <w:rPr>
          <w:u w:val="single"/>
          <w:lang w:val="fr-FR"/>
        </w:rPr>
      </w:pPr>
      <w:r w:rsidRPr="001A605E">
        <w:rPr>
          <w:u w:val="single"/>
          <w:lang w:val="fr-FR"/>
        </w:rPr>
        <w:t>Conclusion</w:t>
      </w:r>
    </w:p>
    <w:p w14:paraId="4B598B24" w14:textId="77777777" w:rsidR="001A605E" w:rsidRPr="001A605E" w:rsidRDefault="001A605E" w:rsidP="00661A06">
      <w:pPr>
        <w:pStyle w:val="Heading1"/>
        <w:spacing w:after="120"/>
        <w:rPr>
          <w:lang w:val="fr-FR"/>
        </w:rPr>
      </w:pPr>
      <w:r w:rsidRPr="001A605E">
        <w:rPr>
          <w:lang w:val="fr-FR"/>
        </w:rPr>
        <w:t>Le gouvernement de l’Uruguay demeure en conformité avec le Protocole de Montréal et son Accord avec le Comité exécutif. Le quota des importations de HCFC de 12,6 tonnes PAO pour 2023 est inférieur de 17 pour cent à la valeur cible définie dans le Protocole de Montréal, à savoir 15,16 tonnes PAO. Des réglementations relatives aux SAO sont en place, notamment l’interdiction de nouveaux systèmes de climatisation à deux blocs fonctionnant aux HCFC et celle des importations de HCFC-141b en vrac. Le PGEH progresse, avec environ 262 techniciens formés pendant la première tranche aux bonnes pratiques de réfrigération pour la manipulation des frigorigènes R-32, ce qui contribuera à la durabilité à long terme de l’entretien des équipements. Les activités planifiées pour la deuxième tranche comprennent la poursuite du programme de formation et la fourniture d’équipements aux techniciens d’entretien pour soutenir le système de certification des techniciens et continueront à se concentrer sur la mise en œuvre du projet pilote dans deux supermarchés. Le décaissement du financement de la tranche précédente a atteint 28 pour cent. Le PNUD s’est engagé à présenter le rapport de vérification pour la période 2020-2022 d’ici juin 2023 ; le Secrétariat recommande entre autres que le trésorier ne transfère le financement approuvé au PNUD et à l’ONUDI qu’après réception par le Secrétariat du rapport de vérification confirmant que le pays est en conformité pour cette période.</w:t>
      </w:r>
    </w:p>
    <w:p w14:paraId="21D77C30" w14:textId="77777777" w:rsidR="001A605E" w:rsidRPr="001A605E" w:rsidRDefault="001A605E" w:rsidP="00661A06">
      <w:pPr>
        <w:spacing w:after="120"/>
        <w:rPr>
          <w:b/>
          <w:lang w:val="fr-FR"/>
        </w:rPr>
      </w:pPr>
      <w:r w:rsidRPr="001A605E">
        <w:rPr>
          <w:b/>
          <w:lang w:val="fr-FR"/>
        </w:rPr>
        <w:t>RECOMMANDATION</w:t>
      </w:r>
    </w:p>
    <w:p w14:paraId="16C97B76" w14:textId="77777777" w:rsidR="001A605E" w:rsidRPr="001A605E" w:rsidRDefault="001A605E" w:rsidP="00661A06">
      <w:pPr>
        <w:pStyle w:val="Heading1"/>
        <w:spacing w:after="120"/>
        <w:rPr>
          <w:lang w:val="fr-FR"/>
        </w:rPr>
      </w:pPr>
      <w:bookmarkStart w:id="0" w:name="_Hlk122622077"/>
      <w:r w:rsidRPr="001A605E">
        <w:rPr>
          <w:lang w:val="fr-FR"/>
        </w:rPr>
        <w:t>Le Secrétariat du Fonds recommande au Comité exécutif de :</w:t>
      </w:r>
    </w:p>
    <w:p w14:paraId="4A9215EA" w14:textId="2CF78C0C" w:rsidR="001A605E" w:rsidRPr="001A605E" w:rsidRDefault="001A605E" w:rsidP="00661A06">
      <w:pPr>
        <w:pStyle w:val="Heading2"/>
        <w:widowControl/>
        <w:numPr>
          <w:ilvl w:val="1"/>
          <w:numId w:val="1"/>
        </w:numPr>
        <w:spacing w:after="120"/>
        <w:rPr>
          <w:lang w:val="fr-FR"/>
        </w:rPr>
      </w:pPr>
      <w:r w:rsidRPr="001A605E">
        <w:rPr>
          <w:lang w:val="fr-FR"/>
        </w:rPr>
        <w:t>pren</w:t>
      </w:r>
      <w:r w:rsidR="00B16D6C">
        <w:rPr>
          <w:lang w:val="fr-FR"/>
        </w:rPr>
        <w:t>dr</w:t>
      </w:r>
      <w:r w:rsidRPr="001A605E">
        <w:rPr>
          <w:lang w:val="fr-FR"/>
        </w:rPr>
        <w:t>e note :</w:t>
      </w:r>
    </w:p>
    <w:p w14:paraId="615F86C0" w14:textId="77777777" w:rsidR="001A605E" w:rsidRPr="001A605E" w:rsidRDefault="001A605E" w:rsidP="00661A06">
      <w:pPr>
        <w:pStyle w:val="Heading3"/>
        <w:widowControl/>
        <w:numPr>
          <w:ilvl w:val="2"/>
          <w:numId w:val="1"/>
        </w:numPr>
        <w:spacing w:after="120"/>
        <w:rPr>
          <w:lang w:val="fr-FR"/>
        </w:rPr>
      </w:pPr>
      <w:r w:rsidRPr="001A605E">
        <w:rPr>
          <w:lang w:val="fr-FR"/>
        </w:rPr>
        <w:t>du rapport périodique sur la mise en œuvre de la première tranche de la phase III du plan de gestion de l’élimination des HCFC (PGEH) pour l’Uruguay ; et</w:t>
      </w:r>
    </w:p>
    <w:p w14:paraId="28C15E4D" w14:textId="77777777" w:rsidR="001A605E" w:rsidRPr="001A605E" w:rsidRDefault="001A605E" w:rsidP="001A605E">
      <w:pPr>
        <w:pStyle w:val="Heading3"/>
        <w:numPr>
          <w:ilvl w:val="2"/>
          <w:numId w:val="1"/>
        </w:numPr>
        <w:rPr>
          <w:lang w:val="fr-FR"/>
        </w:rPr>
      </w:pPr>
      <w:r w:rsidRPr="001A605E">
        <w:rPr>
          <w:lang w:val="fr-FR"/>
        </w:rPr>
        <w:lastRenderedPageBreak/>
        <w:t>que le Secrétariat du Fonds a révisé l’Accord entre le gouvernement de l’Uruguay et le Comité exécutif, comme indiqué dans l’Annexe I au présent document, pour refléter l’ajout de l’ONUDI en tant qu’agence de coopération.</w:t>
      </w:r>
    </w:p>
    <w:p w14:paraId="1D4B6EB1" w14:textId="77777777" w:rsidR="001A605E" w:rsidRPr="001A605E" w:rsidRDefault="001A605E" w:rsidP="001A605E">
      <w:pPr>
        <w:pStyle w:val="Heading1"/>
        <w:rPr>
          <w:lang w:val="fr-FR"/>
        </w:rPr>
      </w:pPr>
      <w:r w:rsidRPr="001A605E">
        <w:rPr>
          <w:lang w:val="fr-FR"/>
        </w:rPr>
        <w:t>Le Secrétariat du Fonds recommande également l’approbation globale de la deuxième tranche de la phase III du PGEH et le plan correspondant de mise en œuvre de la tranche 2023-2026 pour l’Uruguay, aux niveaux de financement indiqués dans le tableau ci-dessous, étant entendu que :</w:t>
      </w:r>
    </w:p>
    <w:p w14:paraId="71E2310C" w14:textId="3DBDA095" w:rsidR="001A605E" w:rsidRPr="001A605E" w:rsidRDefault="001A605E" w:rsidP="001A605E">
      <w:pPr>
        <w:pStyle w:val="Heading2"/>
        <w:numPr>
          <w:ilvl w:val="1"/>
          <w:numId w:val="1"/>
        </w:numPr>
        <w:rPr>
          <w:lang w:val="fr-FR"/>
        </w:rPr>
      </w:pPr>
      <w:r w:rsidRPr="001A605E">
        <w:rPr>
          <w:lang w:val="fr-FR"/>
        </w:rPr>
        <w:t>il serait demandé au trésorier de ne transférer le financement approuvé au PNUD et à l’ONUDI qu’après réception par le Secrétariat du rapport de vérification confirmant que le pays est en conformité ;</w:t>
      </w:r>
    </w:p>
    <w:p w14:paraId="0D8094C5" w14:textId="2EC656D0" w:rsidR="001A605E" w:rsidRPr="001A605E" w:rsidRDefault="001A605E" w:rsidP="001A605E">
      <w:pPr>
        <w:pStyle w:val="Heading2"/>
        <w:numPr>
          <w:ilvl w:val="1"/>
          <w:numId w:val="1"/>
        </w:numPr>
        <w:rPr>
          <w:lang w:val="fr-FR"/>
        </w:rPr>
      </w:pPr>
      <w:r w:rsidRPr="001A605E">
        <w:rPr>
          <w:lang w:val="fr-FR"/>
        </w:rPr>
        <w:t>le PNUD s’est engagé à présenter le rapport de vérification au plus tôt d’ici juin 2023 et au plus tard 12 semaines avant la 93</w:t>
      </w:r>
      <w:r w:rsidRPr="001A605E">
        <w:rPr>
          <w:vertAlign w:val="superscript"/>
          <w:lang w:val="fr-FR"/>
        </w:rPr>
        <w:t>e</w:t>
      </w:r>
      <w:r w:rsidRPr="001A605E">
        <w:rPr>
          <w:lang w:val="fr-FR"/>
        </w:rPr>
        <w:t xml:space="preserve"> réunion ;</w:t>
      </w:r>
    </w:p>
    <w:p w14:paraId="18D80357" w14:textId="77777777" w:rsidR="001A605E" w:rsidRPr="001A605E" w:rsidRDefault="001A605E" w:rsidP="001A605E">
      <w:pPr>
        <w:pStyle w:val="Heading2"/>
        <w:numPr>
          <w:ilvl w:val="1"/>
          <w:numId w:val="1"/>
        </w:numPr>
        <w:rPr>
          <w:lang w:val="fr-FR"/>
        </w:rPr>
      </w:pPr>
      <w:r w:rsidRPr="001A605E">
        <w:rPr>
          <w:lang w:val="fr-FR"/>
        </w:rPr>
        <w:t>les recommandations incluses dans le rapport de vérification seront traitées lors de la mise en œuvre de la deuxième tranche et les actions mises en œuvre à cette fin seront incluses dans le rapport périodique de la deuxième tranche de la phase III du PGEH qui sera soumis avec la demande pour la troisième tranche du pays ; et</w:t>
      </w:r>
    </w:p>
    <w:p w14:paraId="3204D5CE" w14:textId="77777777" w:rsidR="001A605E" w:rsidRPr="001A605E" w:rsidRDefault="001A605E" w:rsidP="001A605E">
      <w:pPr>
        <w:pStyle w:val="Heading2"/>
        <w:numPr>
          <w:ilvl w:val="1"/>
          <w:numId w:val="1"/>
        </w:numPr>
        <w:rPr>
          <w:lang w:val="fr-FR"/>
        </w:rPr>
      </w:pPr>
      <w:r w:rsidRPr="001A605E">
        <w:rPr>
          <w:lang w:val="fr-FR"/>
        </w:rPr>
        <w:t>advenant la situation improbable où le gouvernement de l’Uruguay ne respecterait pas son accord avec le Comité exécutif, le Comité exécutif prendrait des mesures pertinentes.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A605E" w:rsidRPr="00F36A78" w14:paraId="746311D9" w14:textId="77777777" w:rsidTr="004753B3">
        <w:trPr>
          <w:tblHeader/>
        </w:trPr>
        <w:tc>
          <w:tcPr>
            <w:tcW w:w="293" w:type="pct"/>
          </w:tcPr>
          <w:p w14:paraId="7E8B1853" w14:textId="77777777" w:rsidR="001A605E" w:rsidRPr="001A605E" w:rsidRDefault="001A605E" w:rsidP="004753B3">
            <w:pPr>
              <w:jc w:val="center"/>
              <w:rPr>
                <w:b/>
                <w:bCs/>
                <w:sz w:val="20"/>
                <w:szCs w:val="20"/>
                <w:lang w:val="fr-FR"/>
              </w:rPr>
            </w:pPr>
          </w:p>
        </w:tc>
        <w:tc>
          <w:tcPr>
            <w:tcW w:w="2337" w:type="pct"/>
          </w:tcPr>
          <w:p w14:paraId="393115D9" w14:textId="77777777" w:rsidR="001A605E" w:rsidRPr="001A605E" w:rsidRDefault="001A605E" w:rsidP="004753B3">
            <w:pPr>
              <w:jc w:val="center"/>
              <w:rPr>
                <w:b/>
                <w:bCs/>
                <w:sz w:val="20"/>
                <w:szCs w:val="20"/>
                <w:lang w:val="fr-FR"/>
              </w:rPr>
            </w:pPr>
            <w:r w:rsidRPr="001A605E">
              <w:rPr>
                <w:b/>
                <w:sz w:val="20"/>
                <w:lang w:val="fr-FR"/>
              </w:rPr>
              <w:t>Titre du projet</w:t>
            </w:r>
          </w:p>
        </w:tc>
        <w:tc>
          <w:tcPr>
            <w:tcW w:w="790" w:type="pct"/>
            <w:tcMar>
              <w:left w:w="29" w:type="dxa"/>
              <w:right w:w="29" w:type="dxa"/>
            </w:tcMar>
          </w:tcPr>
          <w:p w14:paraId="2B1FFCAD" w14:textId="77777777" w:rsidR="001A605E" w:rsidRPr="001A605E" w:rsidRDefault="001A605E" w:rsidP="004753B3">
            <w:pPr>
              <w:jc w:val="center"/>
              <w:rPr>
                <w:b/>
                <w:bCs/>
                <w:sz w:val="20"/>
                <w:szCs w:val="20"/>
                <w:lang w:val="fr-FR"/>
              </w:rPr>
            </w:pPr>
            <w:r w:rsidRPr="001A605E">
              <w:rPr>
                <w:b/>
                <w:sz w:val="20"/>
                <w:lang w:val="fr-FR"/>
              </w:rPr>
              <w:t>Financement du projet ($ US)</w:t>
            </w:r>
          </w:p>
        </w:tc>
        <w:tc>
          <w:tcPr>
            <w:tcW w:w="747" w:type="pct"/>
            <w:tcMar>
              <w:left w:w="29" w:type="dxa"/>
              <w:right w:w="29" w:type="dxa"/>
            </w:tcMar>
          </w:tcPr>
          <w:p w14:paraId="052D4055" w14:textId="77777777" w:rsidR="001A605E" w:rsidRPr="001A605E" w:rsidRDefault="001A605E" w:rsidP="004753B3">
            <w:pPr>
              <w:jc w:val="center"/>
              <w:rPr>
                <w:b/>
                <w:bCs/>
                <w:sz w:val="20"/>
                <w:szCs w:val="20"/>
                <w:lang w:val="fr-FR"/>
              </w:rPr>
            </w:pPr>
            <w:r w:rsidRPr="001A605E">
              <w:rPr>
                <w:b/>
                <w:sz w:val="20"/>
                <w:lang w:val="fr-FR"/>
              </w:rPr>
              <w:t>Coûts d’appui ($ US)</w:t>
            </w:r>
          </w:p>
        </w:tc>
        <w:tc>
          <w:tcPr>
            <w:tcW w:w="833" w:type="pct"/>
            <w:tcBorders>
              <w:bottom w:val="single" w:sz="4" w:space="0" w:color="auto"/>
            </w:tcBorders>
            <w:tcMar>
              <w:left w:w="29" w:type="dxa"/>
              <w:right w:w="29" w:type="dxa"/>
            </w:tcMar>
          </w:tcPr>
          <w:p w14:paraId="3409BB4C" w14:textId="77777777" w:rsidR="001A605E" w:rsidRPr="001A605E" w:rsidRDefault="001A605E" w:rsidP="004753B3">
            <w:pPr>
              <w:jc w:val="center"/>
              <w:rPr>
                <w:b/>
                <w:bCs/>
                <w:sz w:val="20"/>
                <w:szCs w:val="20"/>
                <w:lang w:val="fr-FR"/>
              </w:rPr>
            </w:pPr>
            <w:r w:rsidRPr="001A605E">
              <w:rPr>
                <w:b/>
                <w:sz w:val="20"/>
                <w:lang w:val="fr-FR"/>
              </w:rPr>
              <w:t>Agence de mise en œuvre</w:t>
            </w:r>
          </w:p>
        </w:tc>
      </w:tr>
      <w:tr w:rsidR="001A605E" w:rsidRPr="001A605E" w14:paraId="0EC603CC" w14:textId="77777777" w:rsidTr="004753B3">
        <w:tc>
          <w:tcPr>
            <w:tcW w:w="293" w:type="pct"/>
          </w:tcPr>
          <w:p w14:paraId="17B0975D" w14:textId="77777777" w:rsidR="001A605E" w:rsidRPr="001A605E" w:rsidRDefault="001A605E" w:rsidP="004753B3">
            <w:pPr>
              <w:rPr>
                <w:sz w:val="20"/>
                <w:szCs w:val="20"/>
                <w:lang w:val="fr-FR"/>
              </w:rPr>
            </w:pPr>
            <w:r w:rsidRPr="001A605E">
              <w:rPr>
                <w:sz w:val="20"/>
                <w:lang w:val="fr-FR"/>
              </w:rPr>
              <w:t>(</w:t>
            </w:r>
            <w:proofErr w:type="gramStart"/>
            <w:r w:rsidRPr="001A605E">
              <w:rPr>
                <w:sz w:val="20"/>
                <w:lang w:val="fr-FR"/>
              </w:rPr>
              <w:t>a</w:t>
            </w:r>
            <w:proofErr w:type="gramEnd"/>
            <w:r w:rsidRPr="001A605E">
              <w:rPr>
                <w:sz w:val="20"/>
                <w:lang w:val="fr-FR"/>
              </w:rPr>
              <w:t>)</w:t>
            </w:r>
          </w:p>
        </w:tc>
        <w:tc>
          <w:tcPr>
            <w:tcW w:w="2337" w:type="pct"/>
          </w:tcPr>
          <w:p w14:paraId="6CAB830E" w14:textId="77777777" w:rsidR="001A605E" w:rsidRPr="001A605E" w:rsidRDefault="001A605E" w:rsidP="004753B3">
            <w:pPr>
              <w:jc w:val="left"/>
              <w:rPr>
                <w:sz w:val="20"/>
                <w:szCs w:val="20"/>
                <w:lang w:val="fr-FR"/>
              </w:rPr>
            </w:pPr>
            <w:r w:rsidRPr="001A605E">
              <w:rPr>
                <w:sz w:val="20"/>
                <w:lang w:val="fr-FR"/>
              </w:rPr>
              <w:t>Plan de gestion de l’élimination des HCFC (phase III, deuxième tranche)</w:t>
            </w:r>
          </w:p>
        </w:tc>
        <w:tc>
          <w:tcPr>
            <w:tcW w:w="790" w:type="pct"/>
          </w:tcPr>
          <w:p w14:paraId="0ACF99BD" w14:textId="77777777" w:rsidR="001A605E" w:rsidRPr="001A605E" w:rsidRDefault="001A605E" w:rsidP="004753B3">
            <w:pPr>
              <w:jc w:val="right"/>
              <w:rPr>
                <w:sz w:val="20"/>
                <w:szCs w:val="20"/>
                <w:lang w:val="fr-FR"/>
              </w:rPr>
            </w:pPr>
            <w:r w:rsidRPr="001A605E">
              <w:rPr>
                <w:sz w:val="20"/>
                <w:lang w:val="fr-FR"/>
              </w:rPr>
              <w:t>349 118</w:t>
            </w:r>
          </w:p>
        </w:tc>
        <w:tc>
          <w:tcPr>
            <w:tcW w:w="747" w:type="pct"/>
          </w:tcPr>
          <w:p w14:paraId="59499FA1" w14:textId="77777777" w:rsidR="001A605E" w:rsidRPr="001A605E" w:rsidRDefault="001A605E" w:rsidP="004753B3">
            <w:pPr>
              <w:jc w:val="right"/>
              <w:rPr>
                <w:sz w:val="20"/>
                <w:szCs w:val="20"/>
                <w:lang w:val="fr-FR"/>
              </w:rPr>
            </w:pPr>
            <w:r w:rsidRPr="001A605E">
              <w:rPr>
                <w:sz w:val="20"/>
                <w:lang w:val="fr-FR"/>
              </w:rPr>
              <w:t>24 438</w:t>
            </w:r>
          </w:p>
        </w:tc>
        <w:tc>
          <w:tcPr>
            <w:tcW w:w="833" w:type="pct"/>
            <w:tcBorders>
              <w:top w:val="single" w:sz="4" w:space="0" w:color="auto"/>
              <w:bottom w:val="single" w:sz="4" w:space="0" w:color="auto"/>
            </w:tcBorders>
            <w:shd w:val="clear" w:color="auto" w:fill="auto"/>
          </w:tcPr>
          <w:p w14:paraId="787DD7A0" w14:textId="77777777" w:rsidR="001A605E" w:rsidRPr="001A605E" w:rsidRDefault="001A605E" w:rsidP="004753B3">
            <w:pPr>
              <w:jc w:val="center"/>
              <w:rPr>
                <w:sz w:val="20"/>
                <w:szCs w:val="20"/>
                <w:lang w:val="fr-FR"/>
              </w:rPr>
            </w:pPr>
            <w:r w:rsidRPr="001A605E">
              <w:rPr>
                <w:sz w:val="20"/>
                <w:lang w:val="fr-FR"/>
              </w:rPr>
              <w:t>PNUD</w:t>
            </w:r>
          </w:p>
        </w:tc>
      </w:tr>
      <w:tr w:rsidR="001A605E" w:rsidRPr="001A605E" w14:paraId="48D8661A" w14:textId="77777777" w:rsidTr="004753B3">
        <w:tc>
          <w:tcPr>
            <w:tcW w:w="293" w:type="pct"/>
          </w:tcPr>
          <w:p w14:paraId="5D8C6786" w14:textId="77777777" w:rsidR="001A605E" w:rsidRPr="001A605E" w:rsidRDefault="001A605E" w:rsidP="004753B3">
            <w:pPr>
              <w:rPr>
                <w:sz w:val="20"/>
                <w:szCs w:val="20"/>
                <w:lang w:val="fr-FR"/>
              </w:rPr>
            </w:pPr>
            <w:r w:rsidRPr="001A605E">
              <w:rPr>
                <w:sz w:val="20"/>
                <w:lang w:val="fr-FR"/>
              </w:rPr>
              <w:t>(b)</w:t>
            </w:r>
          </w:p>
        </w:tc>
        <w:tc>
          <w:tcPr>
            <w:tcW w:w="2337" w:type="pct"/>
          </w:tcPr>
          <w:p w14:paraId="6E6C6548" w14:textId="77777777" w:rsidR="001A605E" w:rsidRPr="001A605E" w:rsidRDefault="001A605E" w:rsidP="004753B3">
            <w:pPr>
              <w:jc w:val="left"/>
              <w:rPr>
                <w:sz w:val="20"/>
                <w:szCs w:val="20"/>
                <w:lang w:val="fr-FR"/>
              </w:rPr>
            </w:pPr>
            <w:r w:rsidRPr="001A605E">
              <w:rPr>
                <w:sz w:val="20"/>
                <w:lang w:val="fr-FR"/>
              </w:rPr>
              <w:t>Plan de gestion de l’élimination des HCFC (phase III, deuxième tranche)</w:t>
            </w:r>
          </w:p>
        </w:tc>
        <w:tc>
          <w:tcPr>
            <w:tcW w:w="790" w:type="pct"/>
          </w:tcPr>
          <w:p w14:paraId="4F7660AF" w14:textId="77777777" w:rsidR="001A605E" w:rsidRPr="001A605E" w:rsidRDefault="001A605E" w:rsidP="004753B3">
            <w:pPr>
              <w:jc w:val="right"/>
              <w:rPr>
                <w:sz w:val="20"/>
                <w:szCs w:val="20"/>
                <w:lang w:val="fr-FR"/>
              </w:rPr>
            </w:pPr>
            <w:r w:rsidRPr="001A605E">
              <w:rPr>
                <w:sz w:val="20"/>
                <w:lang w:val="fr-FR"/>
              </w:rPr>
              <w:t>96 200</w:t>
            </w:r>
          </w:p>
        </w:tc>
        <w:tc>
          <w:tcPr>
            <w:tcW w:w="747" w:type="pct"/>
          </w:tcPr>
          <w:p w14:paraId="0B67F836" w14:textId="77777777" w:rsidR="001A605E" w:rsidRPr="001A605E" w:rsidRDefault="001A605E" w:rsidP="004753B3">
            <w:pPr>
              <w:jc w:val="right"/>
              <w:rPr>
                <w:sz w:val="20"/>
                <w:szCs w:val="20"/>
                <w:lang w:val="fr-FR"/>
              </w:rPr>
            </w:pPr>
            <w:r w:rsidRPr="001A605E">
              <w:rPr>
                <w:sz w:val="20"/>
                <w:lang w:val="fr-FR"/>
              </w:rPr>
              <w:t>8 658</w:t>
            </w:r>
          </w:p>
        </w:tc>
        <w:tc>
          <w:tcPr>
            <w:tcW w:w="833" w:type="pct"/>
            <w:tcBorders>
              <w:top w:val="single" w:sz="4" w:space="0" w:color="auto"/>
            </w:tcBorders>
            <w:shd w:val="clear" w:color="auto" w:fill="auto"/>
          </w:tcPr>
          <w:p w14:paraId="2EA9F2E7" w14:textId="77777777" w:rsidR="001A605E" w:rsidRPr="001A605E" w:rsidRDefault="001A605E" w:rsidP="004753B3">
            <w:pPr>
              <w:jc w:val="center"/>
              <w:rPr>
                <w:sz w:val="20"/>
                <w:szCs w:val="20"/>
                <w:lang w:val="fr-FR"/>
              </w:rPr>
            </w:pPr>
            <w:r w:rsidRPr="001A605E">
              <w:rPr>
                <w:sz w:val="20"/>
                <w:lang w:val="fr-FR"/>
              </w:rPr>
              <w:t>ONUDI</w:t>
            </w:r>
          </w:p>
        </w:tc>
      </w:tr>
      <w:bookmarkEnd w:id="0"/>
    </w:tbl>
    <w:p w14:paraId="30D1D9A6" w14:textId="77777777" w:rsidR="001A605E" w:rsidRPr="001A605E" w:rsidRDefault="001A605E" w:rsidP="001A605E">
      <w:pPr>
        <w:rPr>
          <w:lang w:val="fr-FR"/>
        </w:rPr>
      </w:pPr>
    </w:p>
    <w:p w14:paraId="7D9785D9" w14:textId="77777777" w:rsidR="001A605E" w:rsidRPr="001A605E" w:rsidRDefault="001A605E" w:rsidP="001A605E">
      <w:pPr>
        <w:rPr>
          <w:lang w:val="fr-FR"/>
        </w:rPr>
      </w:pPr>
    </w:p>
    <w:p w14:paraId="38F6E027" w14:textId="77777777" w:rsidR="001A605E" w:rsidRPr="009B0D30" w:rsidRDefault="001A605E" w:rsidP="001A605E"/>
    <w:p w14:paraId="12AF6785" w14:textId="4919488D" w:rsidR="00441083" w:rsidRDefault="00441083">
      <w:pPr>
        <w:pStyle w:val="StyleHeader4Para4Left0Firstline0"/>
        <w:numPr>
          <w:ilvl w:val="0"/>
          <w:numId w:val="0"/>
        </w:numPr>
        <w:rPr>
          <w:lang w:val="fr-FR"/>
        </w:rPr>
      </w:pPr>
    </w:p>
    <w:p w14:paraId="6E230F56" w14:textId="77777777" w:rsidR="00441083" w:rsidRDefault="00441083">
      <w:pPr>
        <w:rPr>
          <w:lang w:val="fr-FR"/>
        </w:rPr>
        <w:sectPr w:rsidR="0044108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5C0C1F7" w14:textId="77777777" w:rsidR="00611423" w:rsidRPr="00EB018E" w:rsidRDefault="00611423" w:rsidP="00611423">
      <w:pPr>
        <w:spacing w:after="240"/>
        <w:jc w:val="center"/>
        <w:rPr>
          <w:b/>
          <w:bCs/>
          <w:lang w:val="fr-CA"/>
        </w:rPr>
      </w:pPr>
      <w:r w:rsidRPr="00EB018E">
        <w:rPr>
          <w:b/>
          <w:bCs/>
          <w:lang w:val="fr-CA"/>
        </w:rPr>
        <w:lastRenderedPageBreak/>
        <w:t>Annexe </w:t>
      </w:r>
      <w:r>
        <w:rPr>
          <w:b/>
          <w:bCs/>
          <w:lang w:val="fr-CA"/>
        </w:rPr>
        <w:t>I</w:t>
      </w:r>
    </w:p>
    <w:p w14:paraId="17E2022F" w14:textId="77777777" w:rsidR="00611423" w:rsidRPr="00EB018E" w:rsidRDefault="00611423" w:rsidP="00611423">
      <w:pPr>
        <w:spacing w:after="240"/>
        <w:jc w:val="center"/>
        <w:rPr>
          <w:lang w:val="fr-CA"/>
        </w:rPr>
      </w:pPr>
      <w:r w:rsidRPr="00EB018E">
        <w:rPr>
          <w:b/>
          <w:lang w:val="fr-FR"/>
        </w:rPr>
        <w:t>ACCORD</w:t>
      </w:r>
      <w:r>
        <w:rPr>
          <w:b/>
          <w:lang w:val="fr-FR"/>
        </w:rPr>
        <w:t xml:space="preserve"> REVISE</w:t>
      </w:r>
      <w:r w:rsidRPr="00EB018E">
        <w:rPr>
          <w:b/>
          <w:lang w:val="fr-FR"/>
        </w:rPr>
        <w:t xml:space="preserve"> E</w:t>
      </w:r>
      <w:r>
        <w:rPr>
          <w:b/>
          <w:lang w:val="fr-FR"/>
        </w:rPr>
        <w:t>NTRE LE GOUVERNEMENT DE L’URUGUAY</w:t>
      </w:r>
      <w:r w:rsidRPr="00EB018E">
        <w:rPr>
          <w:b/>
          <w:lang w:val="fr-FR"/>
        </w:rPr>
        <w:t xml:space="preserve"> ET LE COMITÉ EXÉCUTIF DU FONDS MULTILATÉRAL POUR LA RÉDUCTION DE LA CONSOMMATION DES HYDRO</w:t>
      </w:r>
      <w:r>
        <w:rPr>
          <w:b/>
          <w:lang w:val="fr-FR"/>
        </w:rPr>
        <w:t>CHLORO</w:t>
      </w:r>
      <w:r w:rsidRPr="00EB018E">
        <w:rPr>
          <w:b/>
          <w:lang w:val="fr-FR"/>
        </w:rPr>
        <w:t>FLUOROCARBURES CONFORMÉMENT À LA </w:t>
      </w:r>
      <w:r>
        <w:rPr>
          <w:b/>
          <w:lang w:val="fr-FR"/>
        </w:rPr>
        <w:t>TROISIÈME</w:t>
      </w:r>
      <w:r w:rsidRPr="00EB018E">
        <w:rPr>
          <w:b/>
          <w:lang w:val="fr-FR"/>
        </w:rPr>
        <w:t xml:space="preserve"> PHASE DU PLAN DE GESTION DE L'ÉLIMINATION DES HCFC </w:t>
      </w:r>
    </w:p>
    <w:p w14:paraId="7B32D696" w14:textId="77777777" w:rsidR="00611423" w:rsidRDefault="00611423" w:rsidP="00611423">
      <w:pPr>
        <w:spacing w:after="240"/>
        <w:jc w:val="center"/>
        <w:rPr>
          <w:lang w:val="fr-CA"/>
        </w:rPr>
      </w:pPr>
      <w:r>
        <w:rPr>
          <w:lang w:val="fr-CA"/>
        </w:rPr>
        <w:t>(L</w:t>
      </w:r>
      <w:r w:rsidRPr="00422CD2">
        <w:rPr>
          <w:lang w:val="fr-CA"/>
        </w:rPr>
        <w:t>es changements pertinents sont en gras pour faciliter la référence</w:t>
      </w:r>
      <w:r>
        <w:rPr>
          <w:lang w:val="fr-CA"/>
        </w:rPr>
        <w:t>)</w:t>
      </w:r>
    </w:p>
    <w:p w14:paraId="7F9B497B" w14:textId="36D6C6F0" w:rsidR="00611423" w:rsidRPr="00EB018E" w:rsidRDefault="00611423" w:rsidP="00611423">
      <w:pPr>
        <w:spacing w:after="240"/>
        <w:jc w:val="left"/>
        <w:rPr>
          <w:lang w:val="fr-CA"/>
        </w:rPr>
      </w:pPr>
      <w:r w:rsidRPr="00EB018E">
        <w:rPr>
          <w:b/>
          <w:lang w:val="fr-CA"/>
        </w:rPr>
        <w:t>Objet</w:t>
      </w:r>
    </w:p>
    <w:p w14:paraId="035EF7A3" w14:textId="77777777" w:rsidR="00611423" w:rsidRPr="00EB018E" w:rsidRDefault="00611423" w:rsidP="00372DC5">
      <w:pPr>
        <w:pStyle w:val="Heading1"/>
        <w:numPr>
          <w:ilvl w:val="0"/>
          <w:numId w:val="11"/>
        </w:numPr>
        <w:rPr>
          <w:lang w:val="fr-FR"/>
        </w:rPr>
      </w:pPr>
      <w:r w:rsidRPr="00EB018E">
        <w:rPr>
          <w:lang w:val="fr-FR"/>
        </w:rPr>
        <w:t>Le présent Accord représente l’entente conclue entre le gouvernement de l’</w:t>
      </w:r>
      <w:r>
        <w:rPr>
          <w:lang w:val="fr-FR"/>
        </w:rPr>
        <w:t>Uruguay</w:t>
      </w:r>
      <w:r w:rsidRPr="00EB018E">
        <w:rPr>
          <w:lang w:val="fr-FR"/>
        </w:rPr>
        <w:t xml:space="preserve"> et le Comité exécutif concernant la réduction de l’usage réglementé des substances appauvrissant la couche d’ozone (SAO) indiquées à l’appendice 1-A (les « Substances ») à un niveau durable de </w:t>
      </w:r>
      <w:r>
        <w:rPr>
          <w:lang w:val="fr-FR"/>
        </w:rPr>
        <w:t>zéro</w:t>
      </w:r>
      <w:r w:rsidRPr="00EB018E">
        <w:rPr>
          <w:lang w:val="fr-FR"/>
        </w:rPr>
        <w:t> tonnes PAO d’ici le 1</w:t>
      </w:r>
      <w:r w:rsidRPr="00EB018E">
        <w:rPr>
          <w:vertAlign w:val="superscript"/>
          <w:lang w:val="fr-FR"/>
        </w:rPr>
        <w:t>er</w:t>
      </w:r>
      <w:r w:rsidRPr="00EB018E">
        <w:rPr>
          <w:lang w:val="fr-FR"/>
        </w:rPr>
        <w:t> janvier 20</w:t>
      </w:r>
      <w:r>
        <w:rPr>
          <w:lang w:val="fr-FR"/>
        </w:rPr>
        <w:t>30</w:t>
      </w:r>
      <w:r w:rsidRPr="00EB018E">
        <w:rPr>
          <w:lang w:val="fr-FR"/>
        </w:rPr>
        <w:t>, conformément au calendrier de réduction du Protocole de Montréal.</w:t>
      </w:r>
    </w:p>
    <w:p w14:paraId="6D4ED6BE" w14:textId="77777777" w:rsidR="00611423" w:rsidRPr="00EB018E" w:rsidRDefault="00611423" w:rsidP="00611423">
      <w:pPr>
        <w:pStyle w:val="Heading1"/>
        <w:rPr>
          <w:lang w:val="fr-FR"/>
        </w:rPr>
      </w:pPr>
      <w:r w:rsidRPr="00EB018E">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w:t>
      </w:r>
      <w:r>
        <w:rPr>
          <w:lang w:val="fr-FR"/>
        </w:rPr>
        <w:t>gnes 4.1.3, 4.2.3, 4.3.3, 4.4.3,</w:t>
      </w:r>
      <w:r w:rsidRPr="00EB018E">
        <w:rPr>
          <w:lang w:val="fr-FR"/>
        </w:rPr>
        <w:t xml:space="preserve"> 4.5.3</w:t>
      </w:r>
      <w:r>
        <w:rPr>
          <w:lang w:val="fr-FR"/>
        </w:rPr>
        <w:t xml:space="preserve"> et 4.6.3</w:t>
      </w:r>
      <w:r w:rsidRPr="00EB018E">
        <w:rPr>
          <w:lang w:val="fr-FR"/>
        </w:rPr>
        <w:t xml:space="preserve"> (consommation restante admissible au financement).</w:t>
      </w:r>
    </w:p>
    <w:p w14:paraId="04912F83" w14:textId="77777777" w:rsidR="00611423" w:rsidRPr="00EB018E" w:rsidRDefault="00611423" w:rsidP="00611423">
      <w:pPr>
        <w:pStyle w:val="Heading1"/>
        <w:rPr>
          <w:lang w:val="fr-FR"/>
        </w:rPr>
      </w:pPr>
      <w:r w:rsidRPr="00EB018E">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50D86B10" w14:textId="77777777" w:rsidR="00611423" w:rsidRPr="00EB018E" w:rsidRDefault="00611423" w:rsidP="00611423">
      <w:pPr>
        <w:pStyle w:val="Heading1"/>
        <w:rPr>
          <w:lang w:val="fr-FR"/>
        </w:rPr>
      </w:pPr>
      <w:r w:rsidRPr="00EB018E">
        <w:rPr>
          <w:lang w:val="fr-FR"/>
        </w:rPr>
        <w:t xml:space="preserve">Le Pays accepte de mettre en œuvre cet Accord conformément à la </w:t>
      </w:r>
      <w:r>
        <w:rPr>
          <w:lang w:val="fr-FR"/>
        </w:rPr>
        <w:t>troisième</w:t>
      </w:r>
      <w:r w:rsidRPr="00EB018E">
        <w:rPr>
          <w:lang w:val="fr-FR"/>
        </w:rPr>
        <w:t xml:space="preserv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199020AD" w14:textId="77777777" w:rsidR="00611423" w:rsidRPr="00EB018E" w:rsidRDefault="00611423" w:rsidP="00611423">
      <w:pPr>
        <w:spacing w:after="240"/>
        <w:rPr>
          <w:b/>
          <w:lang w:val="fr-FR" w:eastAsia="en-CA"/>
        </w:rPr>
      </w:pPr>
      <w:r w:rsidRPr="00EB018E">
        <w:rPr>
          <w:b/>
          <w:lang w:val="fr-FR" w:eastAsia="en-CA"/>
        </w:rPr>
        <w:t>Conditions de décaissement des sommes</w:t>
      </w:r>
    </w:p>
    <w:p w14:paraId="11A4140C" w14:textId="77777777" w:rsidR="00611423" w:rsidRPr="00EB018E" w:rsidRDefault="00611423" w:rsidP="00611423">
      <w:pPr>
        <w:pStyle w:val="Heading1"/>
        <w:rPr>
          <w:lang w:val="fr-FR"/>
        </w:rPr>
      </w:pPr>
      <w:r w:rsidRPr="00EB018E">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5EA1C256" w14:textId="77777777" w:rsidR="00611423" w:rsidRPr="00EB018E" w:rsidRDefault="00611423" w:rsidP="00611423">
      <w:pPr>
        <w:pStyle w:val="Heading2"/>
        <w:widowControl/>
        <w:numPr>
          <w:ilvl w:val="1"/>
          <w:numId w:val="1"/>
        </w:numPr>
        <w:rPr>
          <w:lang w:val="fr-FR"/>
        </w:rPr>
      </w:pPr>
      <w:r w:rsidRPr="00EB018E">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7EA93CFF" w14:textId="77777777" w:rsidR="00611423" w:rsidRPr="00EB018E" w:rsidRDefault="00611423" w:rsidP="00611423">
      <w:pPr>
        <w:pStyle w:val="Heading2"/>
        <w:widowControl/>
        <w:numPr>
          <w:ilvl w:val="1"/>
          <w:numId w:val="1"/>
        </w:numPr>
        <w:rPr>
          <w:lang w:val="fr-FR"/>
        </w:rPr>
      </w:pPr>
      <w:r w:rsidRPr="00EB018E">
        <w:rPr>
          <w:lang w:val="fr-FR"/>
        </w:rPr>
        <w:lastRenderedPageBreak/>
        <w:t>Le respect de ces objectifs a été vérifié de manière indépendante pour toutes les années concernées, à moins que le Comité exécutif n’ait décidé que cette vérification n’était pas nécessaire ;</w:t>
      </w:r>
    </w:p>
    <w:p w14:paraId="3D960816" w14:textId="77777777" w:rsidR="00611423" w:rsidRPr="00EB018E" w:rsidRDefault="00611423" w:rsidP="00611423">
      <w:pPr>
        <w:pStyle w:val="Heading2"/>
        <w:keepNext/>
        <w:keepLines/>
        <w:numPr>
          <w:ilvl w:val="1"/>
          <w:numId w:val="1"/>
        </w:numPr>
        <w:rPr>
          <w:lang w:val="fr-FR"/>
        </w:rPr>
      </w:pPr>
      <w:r w:rsidRPr="00EB018E">
        <w:rPr>
          <w:lang w:val="fr-FR"/>
        </w:rPr>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3FC0FACD" w14:textId="77777777" w:rsidR="00611423" w:rsidRPr="00EB018E" w:rsidRDefault="00611423" w:rsidP="00611423">
      <w:pPr>
        <w:pStyle w:val="Heading2"/>
        <w:keepNext/>
        <w:keepLines/>
        <w:numPr>
          <w:ilvl w:val="1"/>
          <w:numId w:val="1"/>
        </w:numPr>
        <w:rPr>
          <w:lang w:val="fr-FR"/>
        </w:rPr>
      </w:pPr>
      <w:r w:rsidRPr="00EB018E">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696256E6" w14:textId="77777777" w:rsidR="00611423" w:rsidRPr="00EB018E" w:rsidRDefault="00611423" w:rsidP="00611423">
      <w:pPr>
        <w:spacing w:after="240"/>
        <w:rPr>
          <w:b/>
          <w:lang w:val="fr-FR" w:eastAsia="en-CA"/>
        </w:rPr>
      </w:pPr>
      <w:r w:rsidRPr="00EB018E">
        <w:rPr>
          <w:b/>
          <w:lang w:val="fr-FR" w:eastAsia="en-CA"/>
        </w:rPr>
        <w:t>Suivi</w:t>
      </w:r>
    </w:p>
    <w:p w14:paraId="04985543" w14:textId="77777777" w:rsidR="00611423" w:rsidRPr="00EB018E" w:rsidRDefault="00611423" w:rsidP="00611423">
      <w:pPr>
        <w:pStyle w:val="Heading1"/>
        <w:rPr>
          <w:lang w:val="fr-FR"/>
        </w:rPr>
      </w:pPr>
      <w:r w:rsidRPr="00EB018E">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630B9D04" w14:textId="77777777" w:rsidR="00611423" w:rsidRPr="00EB018E" w:rsidRDefault="00611423" w:rsidP="00611423">
      <w:pPr>
        <w:spacing w:after="240"/>
        <w:rPr>
          <w:b/>
          <w:lang w:val="fr-FR" w:eastAsia="en-CA"/>
        </w:rPr>
      </w:pPr>
      <w:r w:rsidRPr="00EB018E">
        <w:rPr>
          <w:b/>
          <w:lang w:val="fr-FR" w:eastAsia="en-CA"/>
        </w:rPr>
        <w:t>Souplesse dans la réaffectation des sommes</w:t>
      </w:r>
    </w:p>
    <w:p w14:paraId="6A899E98" w14:textId="77777777" w:rsidR="00611423" w:rsidRPr="00EB018E" w:rsidRDefault="00611423" w:rsidP="00611423">
      <w:pPr>
        <w:pStyle w:val="Heading1"/>
        <w:rPr>
          <w:lang w:val="fr-FR"/>
        </w:rPr>
      </w:pPr>
      <w:r w:rsidRPr="00EB018E">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3C9618D1" w14:textId="77777777" w:rsidR="00611423" w:rsidRPr="00EB018E" w:rsidRDefault="00611423" w:rsidP="00611423">
      <w:pPr>
        <w:pStyle w:val="Heading2"/>
        <w:widowControl/>
        <w:numPr>
          <w:ilvl w:val="1"/>
          <w:numId w:val="1"/>
        </w:numPr>
        <w:rPr>
          <w:lang w:val="fr-CA"/>
        </w:rPr>
      </w:pPr>
      <w:r w:rsidRPr="00EB018E">
        <w:rPr>
          <w:lang w:val="fr-FR"/>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w:t>
      </w:r>
      <w:r>
        <w:rPr>
          <w:lang w:val="fr-FR"/>
        </w:rPr>
        <w:t xml:space="preserve"> </w:t>
      </w:r>
      <w:r w:rsidRPr="00EB018E">
        <w:rPr>
          <w:lang w:val="fr-FR"/>
        </w:rPr>
        <w:t>:</w:t>
      </w:r>
    </w:p>
    <w:p w14:paraId="6542DD78" w14:textId="77777777" w:rsidR="00611423" w:rsidRPr="00EB018E" w:rsidRDefault="00611423" w:rsidP="00611423">
      <w:pPr>
        <w:pStyle w:val="Heading3"/>
        <w:widowControl/>
        <w:numPr>
          <w:ilvl w:val="2"/>
          <w:numId w:val="1"/>
        </w:numPr>
        <w:rPr>
          <w:lang w:val="fr-FR"/>
        </w:rPr>
      </w:pPr>
      <w:r w:rsidRPr="00EB018E">
        <w:rPr>
          <w:lang w:val="fr-CA"/>
        </w:rPr>
        <w:t>D</w:t>
      </w:r>
      <w:r w:rsidRPr="00EB018E">
        <w:rPr>
          <w:lang w:val="fr-FR"/>
        </w:rPr>
        <w:t>es enjeux qui pourraient concerner les règles et politiques du Fonds multilatéral</w:t>
      </w:r>
      <w:r>
        <w:rPr>
          <w:lang w:val="fr-FR"/>
        </w:rPr>
        <w:t> </w:t>
      </w:r>
      <w:r w:rsidRPr="00EB018E">
        <w:rPr>
          <w:lang w:val="fr-FR"/>
        </w:rPr>
        <w:t xml:space="preserve">; </w:t>
      </w:r>
    </w:p>
    <w:p w14:paraId="513732BD" w14:textId="77777777" w:rsidR="00611423" w:rsidRPr="00EB018E" w:rsidRDefault="00611423" w:rsidP="00611423">
      <w:pPr>
        <w:pStyle w:val="Heading3"/>
        <w:widowControl/>
        <w:numPr>
          <w:ilvl w:val="2"/>
          <w:numId w:val="1"/>
        </w:numPr>
        <w:rPr>
          <w:lang w:val="fr-FR"/>
        </w:rPr>
      </w:pPr>
      <w:r w:rsidRPr="00EB018E">
        <w:rPr>
          <w:lang w:val="fr-FR"/>
        </w:rPr>
        <w:t>Des changements qui pourraient modifier une clause quelconque du présent Accord</w:t>
      </w:r>
      <w:r>
        <w:rPr>
          <w:lang w:val="fr-FR"/>
        </w:rPr>
        <w:t xml:space="preserve"> </w:t>
      </w:r>
      <w:r w:rsidRPr="00EB018E">
        <w:rPr>
          <w:lang w:val="fr-FR"/>
        </w:rPr>
        <w:t xml:space="preserve">; </w:t>
      </w:r>
    </w:p>
    <w:p w14:paraId="4DA256F3" w14:textId="77777777" w:rsidR="00611423" w:rsidRPr="00EB018E" w:rsidRDefault="00611423" w:rsidP="00611423">
      <w:pPr>
        <w:pStyle w:val="Heading3"/>
        <w:widowControl/>
        <w:numPr>
          <w:ilvl w:val="2"/>
          <w:numId w:val="1"/>
        </w:numPr>
        <w:rPr>
          <w:lang w:val="fr-FR"/>
        </w:rPr>
      </w:pPr>
      <w:r w:rsidRPr="00EB018E">
        <w:rPr>
          <w:lang w:val="fr-FR"/>
        </w:rPr>
        <w:t>Des changements dans les montants annuels de financement alloués aux agences bilatérales individuelles ou d’exécution pour les différentes tranches</w:t>
      </w:r>
      <w:r>
        <w:rPr>
          <w:lang w:val="fr-FR"/>
        </w:rPr>
        <w:t xml:space="preserve"> </w:t>
      </w:r>
      <w:r w:rsidRPr="00EB018E">
        <w:rPr>
          <w:lang w:val="fr-FR"/>
        </w:rPr>
        <w:t xml:space="preserve">; </w:t>
      </w:r>
    </w:p>
    <w:p w14:paraId="67EE7D65" w14:textId="77777777" w:rsidR="00611423" w:rsidRPr="00EB018E" w:rsidRDefault="00611423" w:rsidP="00611423">
      <w:pPr>
        <w:pStyle w:val="Heading3"/>
        <w:widowControl/>
        <w:numPr>
          <w:ilvl w:val="2"/>
          <w:numId w:val="1"/>
        </w:numPr>
        <w:rPr>
          <w:lang w:val="fr-FR"/>
        </w:rPr>
      </w:pPr>
      <w:r w:rsidRPr="00EB018E">
        <w:rPr>
          <w:lang w:val="fr-FR"/>
        </w:rPr>
        <w:t>La fourniture de fonds pour des activités qui ne sont pas incluses dans le plan de mise en œuvre annuel de la tranche courant endossé ou bien le retrait d’une activité du plan annuel de mise en œuvre de la tranche, représentant un coût supérieur à 30</w:t>
      </w:r>
      <w:r>
        <w:rPr>
          <w:lang w:val="fr-FR"/>
        </w:rPr>
        <w:t> </w:t>
      </w:r>
      <w:r w:rsidRPr="00EB018E">
        <w:rPr>
          <w:lang w:val="fr-FR"/>
        </w:rPr>
        <w:t>pour cent du coût total de la dernière tranche approuvée</w:t>
      </w:r>
      <w:r>
        <w:rPr>
          <w:lang w:val="fr-FR"/>
        </w:rPr>
        <w:t xml:space="preserve"> </w:t>
      </w:r>
      <w:r w:rsidRPr="00EB018E">
        <w:rPr>
          <w:lang w:val="fr-FR"/>
        </w:rPr>
        <w:t>; et</w:t>
      </w:r>
    </w:p>
    <w:p w14:paraId="434D72B8" w14:textId="77777777" w:rsidR="00611423" w:rsidRPr="00EB018E" w:rsidRDefault="00611423" w:rsidP="00611423">
      <w:pPr>
        <w:pStyle w:val="Heading3"/>
        <w:widowControl/>
        <w:numPr>
          <w:ilvl w:val="2"/>
          <w:numId w:val="1"/>
        </w:numPr>
        <w:rPr>
          <w:lang w:val="fr-FR"/>
        </w:rPr>
      </w:pPr>
      <w:r w:rsidRPr="00EB018E">
        <w:rPr>
          <w:lang w:val="fr-FR"/>
        </w:rPr>
        <w:lastRenderedPageBreak/>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w:t>
      </w:r>
      <w:r>
        <w:rPr>
          <w:lang w:val="fr-FR"/>
        </w:rPr>
        <w:t>ement global prévu à cet Accord ;</w:t>
      </w:r>
      <w:r w:rsidRPr="00EB018E">
        <w:rPr>
          <w:lang w:val="fr-FR"/>
        </w:rPr>
        <w:t xml:space="preserve"> </w:t>
      </w:r>
    </w:p>
    <w:p w14:paraId="0D36CD52" w14:textId="77777777" w:rsidR="00611423" w:rsidRPr="00EB018E" w:rsidRDefault="00611423" w:rsidP="00611423">
      <w:pPr>
        <w:pStyle w:val="Heading2"/>
        <w:numPr>
          <w:ilvl w:val="1"/>
          <w:numId w:val="1"/>
        </w:numPr>
        <w:rPr>
          <w:lang w:val="fr-FR"/>
        </w:rPr>
      </w:pPr>
      <w:r w:rsidRPr="00EB018E">
        <w:rPr>
          <w:lang w:val="fr-FR"/>
        </w:rPr>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r>
        <w:rPr>
          <w:lang w:val="fr-FR"/>
        </w:rPr>
        <w:t xml:space="preserve"> et</w:t>
      </w:r>
    </w:p>
    <w:p w14:paraId="0A6F796A" w14:textId="77777777" w:rsidR="00611423" w:rsidRPr="00EB018E" w:rsidRDefault="00611423" w:rsidP="00611423">
      <w:pPr>
        <w:pStyle w:val="Heading2"/>
        <w:keepNext/>
        <w:keepLines/>
        <w:numPr>
          <w:ilvl w:val="1"/>
          <w:numId w:val="1"/>
        </w:numPr>
        <w:rPr>
          <w:lang w:val="fr-FR"/>
        </w:rPr>
      </w:pPr>
      <w:r w:rsidRPr="00EB018E">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71919AF1" w14:textId="77777777" w:rsidR="00611423" w:rsidRPr="00EB018E" w:rsidRDefault="00611423" w:rsidP="00611423">
      <w:pPr>
        <w:spacing w:after="240"/>
        <w:rPr>
          <w:lang w:val="fr-FR" w:eastAsia="en-CA"/>
        </w:rPr>
      </w:pPr>
      <w:r w:rsidRPr="00EB018E">
        <w:rPr>
          <w:b/>
          <w:lang w:val="fr-FR" w:eastAsia="en-CA"/>
        </w:rPr>
        <w:t>Facteurs à prendre en ligne de compte pour le secteur de l’entretien de l’équipement de réfrigération</w:t>
      </w:r>
    </w:p>
    <w:p w14:paraId="5350D385" w14:textId="77777777" w:rsidR="00611423" w:rsidRPr="00EB018E" w:rsidRDefault="00611423" w:rsidP="00611423">
      <w:pPr>
        <w:pStyle w:val="Heading1"/>
        <w:rPr>
          <w:lang w:val="fr-FR"/>
        </w:rPr>
      </w:pPr>
      <w:r w:rsidRPr="00EB018E">
        <w:rPr>
          <w:lang w:val="fr-FR"/>
        </w:rPr>
        <w:t>La réalisation des activités dans le sous-secteur de l’entretien des appareils de réfrigération fera l’objet d’une attention particulière, notamment sur les points suivants : </w:t>
      </w:r>
    </w:p>
    <w:p w14:paraId="5ECF6DA8" w14:textId="77777777" w:rsidR="00611423" w:rsidRPr="00EB018E" w:rsidRDefault="00611423" w:rsidP="00611423">
      <w:pPr>
        <w:pStyle w:val="Heading2"/>
        <w:numPr>
          <w:ilvl w:val="1"/>
          <w:numId w:val="1"/>
        </w:numPr>
        <w:rPr>
          <w:lang w:val="fr-FR"/>
        </w:rPr>
      </w:pPr>
      <w:r w:rsidRPr="00EB018E">
        <w:rPr>
          <w:lang w:val="fr-FR"/>
        </w:rPr>
        <w:t>Le Pays utilisera la marge de manœuvre offerte en vertu du présent Accord pour répondre aux besoins spécifiques qui pourraient survenir lors de la mise en œuvre du projet</w:t>
      </w:r>
      <w:r>
        <w:rPr>
          <w:lang w:val="fr-FR"/>
        </w:rPr>
        <w:t xml:space="preserve"> </w:t>
      </w:r>
      <w:r w:rsidRPr="00EB018E">
        <w:rPr>
          <w:lang w:val="fr-FR"/>
        </w:rPr>
        <w:t>; et</w:t>
      </w:r>
    </w:p>
    <w:p w14:paraId="56AEA5CA" w14:textId="77777777" w:rsidR="00611423" w:rsidRPr="00EB018E" w:rsidRDefault="00611423" w:rsidP="00611423">
      <w:pPr>
        <w:pStyle w:val="Heading2"/>
        <w:numPr>
          <w:ilvl w:val="1"/>
          <w:numId w:val="1"/>
        </w:numPr>
        <w:rPr>
          <w:lang w:val="fr-FR"/>
        </w:rPr>
      </w:pPr>
      <w:r w:rsidRPr="00EB018E">
        <w:rPr>
          <w:lang w:val="fr-FR"/>
        </w:rPr>
        <w:t>Le Pays et les agences bilatérales et d’exécution concernées tiendront compte des décisions pertinentes concernant le secteur de l’entretien de l’équipement de réfrigération p</w:t>
      </w:r>
      <w:r>
        <w:rPr>
          <w:lang w:val="fr-FR"/>
        </w:rPr>
        <w:t>endant la mise en œuvre du plan.</w:t>
      </w:r>
    </w:p>
    <w:p w14:paraId="051B1579" w14:textId="77777777" w:rsidR="00611423" w:rsidRPr="00EB018E" w:rsidRDefault="00611423" w:rsidP="00611423">
      <w:pPr>
        <w:spacing w:after="240"/>
        <w:rPr>
          <w:lang w:val="fr-FR" w:eastAsia="en-CA"/>
        </w:rPr>
      </w:pPr>
      <w:r w:rsidRPr="00EB018E">
        <w:rPr>
          <w:b/>
          <w:lang w:val="fr-FR" w:eastAsia="en-CA"/>
        </w:rPr>
        <w:t>Agences bilatérales et d’exécution</w:t>
      </w:r>
    </w:p>
    <w:p w14:paraId="31D652FA" w14:textId="77777777" w:rsidR="00611423" w:rsidRPr="00EB018E" w:rsidRDefault="00611423" w:rsidP="00611423">
      <w:pPr>
        <w:pStyle w:val="Heading1"/>
        <w:rPr>
          <w:lang w:val="fr-FR"/>
        </w:rPr>
      </w:pPr>
      <w:r w:rsidRPr="00EB018E">
        <w:rPr>
          <w:lang w:val="fr-FR"/>
        </w:rPr>
        <w:t xml:space="preserve">Le Pays convient d’assumer la responsabilité générale de la gestion et de la mise en œuvre du présent Accord et de toutes les activités entreprises dans le cadre de ce dernier ou en son nom afin de s’acquitter de ses obligations en vertu du présent Accord. </w:t>
      </w:r>
      <w:r>
        <w:rPr>
          <w:lang w:val="fr-FR"/>
        </w:rPr>
        <w:t xml:space="preserve">Le </w:t>
      </w:r>
      <w:r w:rsidRPr="00EB018E">
        <w:rPr>
          <w:lang w:val="fr-FR"/>
        </w:rPr>
        <w:t>PNUD a convenu d’agir en qualité d’agence d’exécution principale (« l’Agence principale »)</w:t>
      </w:r>
      <w:r w:rsidRPr="00422CD2">
        <w:rPr>
          <w:lang w:val="fr-CA"/>
        </w:rPr>
        <w:t xml:space="preserve"> </w:t>
      </w:r>
      <w:r w:rsidRPr="00422CD2">
        <w:rPr>
          <w:b/>
          <w:bCs/>
          <w:lang w:val="fr-FR"/>
        </w:rPr>
        <w:t>et l’ONUDI a convenu d’agir en qualité d’agence de coopération (les « Agences de coopération »), sous la gouverne de l’Agence principale</w:t>
      </w:r>
      <w:r w:rsidRPr="00EB018E">
        <w:rPr>
          <w:lang w:val="fr-FR"/>
        </w:rPr>
        <w:t xml:space="preserv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w:t>
      </w:r>
      <w:r>
        <w:rPr>
          <w:lang w:val="fr-FR"/>
        </w:rPr>
        <w:t xml:space="preserve"> </w:t>
      </w:r>
      <w:r w:rsidRPr="00422CD2">
        <w:rPr>
          <w:b/>
          <w:bCs/>
          <w:lang w:val="fr-FR"/>
        </w:rPr>
        <w:t>et de l’Agence de coop</w:t>
      </w:r>
      <w:proofErr w:type="spellStart"/>
      <w:r w:rsidRPr="00422CD2">
        <w:rPr>
          <w:b/>
          <w:bCs/>
          <w:lang w:val="fr-CA"/>
        </w:rPr>
        <w:t>ération</w:t>
      </w:r>
      <w:proofErr w:type="spellEnd"/>
      <w:r w:rsidRPr="00EB018E">
        <w:rPr>
          <w:lang w:val="fr-FR"/>
        </w:rPr>
        <w:t xml:space="preserve"> </w:t>
      </w:r>
      <w:r>
        <w:rPr>
          <w:lang w:val="fr-FR"/>
        </w:rPr>
        <w:t>partie</w:t>
      </w:r>
      <w:r w:rsidRPr="00EB018E">
        <w:rPr>
          <w:lang w:val="fr-FR"/>
        </w:rPr>
        <w:t xml:space="preserve"> au présent Accord.</w:t>
      </w:r>
    </w:p>
    <w:p w14:paraId="063A02FC" w14:textId="77777777" w:rsidR="00611423" w:rsidRPr="00EB018E" w:rsidRDefault="00611423" w:rsidP="00611423">
      <w:pPr>
        <w:pStyle w:val="Heading1"/>
        <w:rPr>
          <w:lang w:val="fr-FR"/>
        </w:rPr>
      </w:pPr>
      <w:r w:rsidRPr="00EB018E">
        <w:rPr>
          <w:lang w:val="fr-FR"/>
        </w:rPr>
        <w:t xml:space="preserve">L’Agence principale sera responsable de la coordination de la planification, de la mise en œuvre et des rapports pour toutes les activités dans le cadre du présent Accord, comprenant entre autres la vérification indépendante indiquée au paragraphe 5 b). </w:t>
      </w:r>
      <w:r w:rsidRPr="00BC1BDC">
        <w:rPr>
          <w:b/>
          <w:bCs/>
          <w:lang w:val="fr-FR"/>
        </w:rPr>
        <w:t>L’Agence de coopération soutiendra l’Agence principale en mettant en œuvre le Plan sous la coordination générale de l’Agence principale.</w:t>
      </w:r>
      <w:r>
        <w:rPr>
          <w:lang w:val="fr-FR"/>
        </w:rPr>
        <w:t xml:space="preserve"> </w:t>
      </w:r>
      <w:r w:rsidRPr="00EB018E">
        <w:rPr>
          <w:lang w:val="fr-FR"/>
        </w:rPr>
        <w:t xml:space="preserve">Les rôles de l’Agence principale </w:t>
      </w:r>
      <w:r w:rsidRPr="00BC1BDC">
        <w:rPr>
          <w:b/>
          <w:bCs/>
          <w:lang w:val="fr-FR"/>
        </w:rPr>
        <w:t>et de l’Agence de coopération</w:t>
      </w:r>
      <w:r>
        <w:rPr>
          <w:lang w:val="fr-FR"/>
        </w:rPr>
        <w:t xml:space="preserve"> </w:t>
      </w:r>
      <w:r w:rsidRPr="00EB018E">
        <w:rPr>
          <w:lang w:val="fr-FR"/>
        </w:rPr>
        <w:t>sont indiqués re</w:t>
      </w:r>
      <w:r>
        <w:rPr>
          <w:lang w:val="fr-FR"/>
        </w:rPr>
        <w:t xml:space="preserve">spectivement </w:t>
      </w:r>
      <w:r w:rsidRPr="00EB018E">
        <w:rPr>
          <w:lang w:val="fr-FR"/>
        </w:rPr>
        <w:t>à</w:t>
      </w:r>
      <w:r>
        <w:rPr>
          <w:lang w:val="fr-FR"/>
        </w:rPr>
        <w:t xml:space="preserve"> Appendice 6-A </w:t>
      </w:r>
      <w:r w:rsidRPr="00BC1BDC">
        <w:rPr>
          <w:b/>
          <w:bCs/>
          <w:lang w:val="fr-FR"/>
        </w:rPr>
        <w:t>et Appendice 6</w:t>
      </w:r>
      <w:r w:rsidRPr="00BC1BDC">
        <w:rPr>
          <w:b/>
          <w:bCs/>
          <w:lang w:val="fr-FR"/>
        </w:rPr>
        <w:noBreakHyphen/>
        <w:t>B</w:t>
      </w:r>
      <w:r w:rsidRPr="00EB018E">
        <w:rPr>
          <w:lang w:val="fr-FR"/>
        </w:rPr>
        <w:t xml:space="preserve">. Le Comité exécutif consent, en principe, à verser à l’Agence principale les honoraires indiqués </w:t>
      </w:r>
      <w:r w:rsidRPr="00BC1BDC">
        <w:rPr>
          <w:b/>
          <w:bCs/>
          <w:lang w:val="fr-FR"/>
        </w:rPr>
        <w:t>aux lignes</w:t>
      </w:r>
      <w:r>
        <w:rPr>
          <w:lang w:val="fr-FR"/>
        </w:rPr>
        <w:t xml:space="preserve"> 2.2 </w:t>
      </w:r>
      <w:r w:rsidRPr="00BC1BDC">
        <w:rPr>
          <w:b/>
          <w:bCs/>
          <w:lang w:val="fr-FR"/>
        </w:rPr>
        <w:t>et 2.4</w:t>
      </w:r>
      <w:r>
        <w:rPr>
          <w:lang w:val="fr-FR"/>
        </w:rPr>
        <w:t xml:space="preserve"> </w:t>
      </w:r>
      <w:r w:rsidRPr="00EB018E">
        <w:rPr>
          <w:lang w:val="fr-FR"/>
        </w:rPr>
        <w:t>de l’Appendice 2-A.</w:t>
      </w:r>
    </w:p>
    <w:p w14:paraId="7A913FEE" w14:textId="77777777" w:rsidR="00611423" w:rsidRPr="00EB018E" w:rsidRDefault="00611423" w:rsidP="00611423">
      <w:pPr>
        <w:keepNext/>
        <w:keepLines/>
        <w:widowControl w:val="0"/>
        <w:spacing w:after="240"/>
        <w:rPr>
          <w:b/>
          <w:lang w:val="fr-FR" w:eastAsia="en-CA"/>
        </w:rPr>
      </w:pPr>
      <w:r w:rsidRPr="00EB018E">
        <w:rPr>
          <w:b/>
          <w:lang w:val="fr-FR" w:eastAsia="en-CA"/>
        </w:rPr>
        <w:lastRenderedPageBreak/>
        <w:t>Non-respect de l’Accord</w:t>
      </w:r>
    </w:p>
    <w:p w14:paraId="2D3BC8E7" w14:textId="77777777" w:rsidR="00611423" w:rsidRPr="00EB018E" w:rsidRDefault="00611423" w:rsidP="00611423">
      <w:pPr>
        <w:pStyle w:val="Heading1"/>
        <w:keepNext/>
        <w:keepLines/>
        <w:widowControl w:val="0"/>
        <w:rPr>
          <w:lang w:val="fr-FR"/>
        </w:rPr>
      </w:pPr>
      <w:r w:rsidRPr="00EB018E">
        <w:rPr>
          <w:lang w:val="fr-FR"/>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699718F0" w14:textId="77777777" w:rsidR="00611423" w:rsidRPr="00EB018E" w:rsidRDefault="00611423" w:rsidP="00611423">
      <w:pPr>
        <w:pStyle w:val="Heading1"/>
        <w:rPr>
          <w:lang w:val="fr-FR"/>
        </w:rPr>
      </w:pPr>
      <w:r w:rsidRPr="00EB018E">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64A492EA" w14:textId="77777777" w:rsidR="00611423" w:rsidRPr="00EB018E" w:rsidRDefault="00611423" w:rsidP="00611423">
      <w:pPr>
        <w:pStyle w:val="Heading1"/>
        <w:rPr>
          <w:lang w:val="fr-FR"/>
        </w:rPr>
      </w:pPr>
      <w:r w:rsidRPr="00EB018E">
        <w:rPr>
          <w:lang w:val="fr-FR"/>
        </w:rPr>
        <w:t>Le Pays se conformera à toute demande raisonnable du Comité exécutif, de l’Agence principale</w:t>
      </w:r>
      <w:r>
        <w:rPr>
          <w:lang w:val="fr-FR"/>
        </w:rPr>
        <w:t xml:space="preserve"> </w:t>
      </w:r>
      <w:r w:rsidRPr="00422CD2">
        <w:rPr>
          <w:b/>
          <w:bCs/>
          <w:lang w:val="fr-FR"/>
        </w:rPr>
        <w:t>et de l’Agence de coop</w:t>
      </w:r>
      <w:proofErr w:type="spellStart"/>
      <w:r w:rsidRPr="00422CD2">
        <w:rPr>
          <w:b/>
          <w:bCs/>
          <w:lang w:val="fr-CA"/>
        </w:rPr>
        <w:t>ération</w:t>
      </w:r>
      <w:proofErr w:type="spellEnd"/>
      <w:r w:rsidRPr="00EB018E">
        <w:rPr>
          <w:lang w:val="fr-FR"/>
        </w:rPr>
        <w:t xml:space="preserve"> en vue de faciliter la mise en œuvre du présent Accord. En particulier, il permettra à l’Agence principale</w:t>
      </w:r>
      <w:r>
        <w:rPr>
          <w:lang w:val="fr-FR"/>
        </w:rPr>
        <w:t xml:space="preserve"> </w:t>
      </w:r>
      <w:r w:rsidRPr="00422CD2">
        <w:rPr>
          <w:b/>
          <w:bCs/>
          <w:lang w:val="fr-FR"/>
        </w:rPr>
        <w:t>et de l’Agence de coop</w:t>
      </w:r>
      <w:proofErr w:type="spellStart"/>
      <w:r w:rsidRPr="00422CD2">
        <w:rPr>
          <w:b/>
          <w:bCs/>
          <w:lang w:val="fr-CA"/>
        </w:rPr>
        <w:t>ération</w:t>
      </w:r>
      <w:proofErr w:type="spellEnd"/>
      <w:r w:rsidRPr="00EB018E">
        <w:rPr>
          <w:lang w:val="fr-FR"/>
        </w:rPr>
        <w:t xml:space="preserve"> d’accéder aux renseignements nécessaires pour vérifier la conformité à cet Accord.</w:t>
      </w:r>
    </w:p>
    <w:p w14:paraId="18A51226" w14:textId="77777777" w:rsidR="00611423" w:rsidRPr="00EB018E" w:rsidRDefault="00611423" w:rsidP="00AA2DFE">
      <w:pPr>
        <w:spacing w:after="240"/>
        <w:rPr>
          <w:lang w:val="fr-FR" w:eastAsia="en-CA"/>
        </w:rPr>
      </w:pPr>
      <w:r w:rsidRPr="00EB018E">
        <w:rPr>
          <w:b/>
          <w:lang w:val="fr-FR" w:eastAsia="en-CA"/>
        </w:rPr>
        <w:t>Date d’achèvement</w:t>
      </w:r>
    </w:p>
    <w:p w14:paraId="508FBB80" w14:textId="77777777" w:rsidR="00611423" w:rsidRPr="00EB018E" w:rsidRDefault="00611423" w:rsidP="00AA2DFE">
      <w:pPr>
        <w:pStyle w:val="Heading1"/>
        <w:rPr>
          <w:lang w:val="fr-FR"/>
        </w:rPr>
      </w:pPr>
      <w:r w:rsidRPr="00EB018E">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35190B1F" w14:textId="77777777" w:rsidR="00611423" w:rsidRPr="00EB018E" w:rsidRDefault="00611423" w:rsidP="00AA2DFE">
      <w:pPr>
        <w:spacing w:after="240"/>
        <w:rPr>
          <w:b/>
          <w:lang w:val="fr-FR" w:eastAsia="en-CA"/>
        </w:rPr>
      </w:pPr>
      <w:r w:rsidRPr="00EB018E">
        <w:rPr>
          <w:b/>
          <w:lang w:val="fr-FR" w:eastAsia="en-CA"/>
        </w:rPr>
        <w:t>Validité</w:t>
      </w:r>
    </w:p>
    <w:p w14:paraId="6A902E51" w14:textId="77777777" w:rsidR="00611423" w:rsidRPr="00EB018E" w:rsidRDefault="00611423" w:rsidP="00AA2DFE">
      <w:pPr>
        <w:pStyle w:val="StyleHeading1Para1Heading1CharHeading1Char3CharHeadin"/>
        <w:numPr>
          <w:ilvl w:val="0"/>
          <w:numId w:val="1"/>
        </w:numPr>
        <w:tabs>
          <w:tab w:val="clear" w:pos="0"/>
        </w:tabs>
        <w:rPr>
          <w:lang w:val="fr-CA"/>
        </w:rPr>
      </w:pPr>
      <w:r w:rsidRPr="00EB018E">
        <w:rPr>
          <w:lang w:val="fr-FR"/>
        </w:rPr>
        <w:t xml:space="preserve">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 </w:t>
      </w:r>
    </w:p>
    <w:p w14:paraId="384DBDD5" w14:textId="77777777" w:rsidR="00611423" w:rsidRPr="00BC1BDC" w:rsidRDefault="00611423" w:rsidP="00AA2DFE">
      <w:pPr>
        <w:pStyle w:val="StyleHeading1Para1Heading1CharHeading1Char3CharHeadin"/>
        <w:numPr>
          <w:ilvl w:val="0"/>
          <w:numId w:val="1"/>
        </w:numPr>
        <w:tabs>
          <w:tab w:val="clear" w:pos="0"/>
        </w:tabs>
        <w:rPr>
          <w:lang w:val="fr-CA"/>
        </w:rPr>
      </w:pPr>
      <w:r w:rsidRPr="00EB018E">
        <w:rPr>
          <w:lang w:val="fr-FR"/>
        </w:rPr>
        <w:t>Cet Accord ne peut être modifié ou résilié que par consentement mutuel écrit du Pays et du Comité exécutif du Fonds multilatéral.</w:t>
      </w:r>
    </w:p>
    <w:p w14:paraId="3C9D0851" w14:textId="77777777" w:rsidR="00611423" w:rsidRPr="00BC1BDC" w:rsidRDefault="00611423" w:rsidP="00AA2DFE">
      <w:pPr>
        <w:pStyle w:val="Heading1"/>
        <w:keepNext/>
        <w:keepLines/>
        <w:widowControl w:val="0"/>
        <w:rPr>
          <w:b/>
          <w:bCs/>
          <w:lang w:val="fr-CA"/>
        </w:rPr>
      </w:pPr>
      <w:r w:rsidRPr="00BC1BDC">
        <w:rPr>
          <w:b/>
          <w:bCs/>
          <w:lang w:val="fr-CA"/>
        </w:rPr>
        <w:lastRenderedPageBreak/>
        <w:t>Cet accord révisé remplace celui qui a été conclu entre le gouvernement de l’Uruguay et</w:t>
      </w:r>
      <w:r>
        <w:rPr>
          <w:b/>
          <w:bCs/>
          <w:lang w:val="fr-CA"/>
        </w:rPr>
        <w:t xml:space="preserve"> </w:t>
      </w:r>
      <w:r w:rsidRPr="00BC1BDC">
        <w:rPr>
          <w:b/>
          <w:bCs/>
          <w:lang w:val="fr-CA"/>
        </w:rPr>
        <w:t>le Comité exécutif lors de la 86</w:t>
      </w:r>
      <w:r w:rsidRPr="00BC1BDC">
        <w:rPr>
          <w:b/>
          <w:bCs/>
          <w:vertAlign w:val="superscript"/>
          <w:lang w:val="fr-CA"/>
        </w:rPr>
        <w:t>e</w:t>
      </w:r>
      <w:r w:rsidRPr="00BC1BDC">
        <w:rPr>
          <w:b/>
          <w:bCs/>
          <w:lang w:val="fr-CA"/>
        </w:rPr>
        <w:t> réunion du Comité.</w:t>
      </w:r>
    </w:p>
    <w:p w14:paraId="253A26E8" w14:textId="77777777" w:rsidR="00611423" w:rsidRDefault="00611423" w:rsidP="00AA2DFE">
      <w:pPr>
        <w:keepNext/>
        <w:keepLines/>
        <w:widowControl w:val="0"/>
        <w:spacing w:after="240"/>
        <w:rPr>
          <w:b/>
          <w:lang w:val="fr-CA"/>
        </w:rPr>
      </w:pPr>
      <w:r w:rsidRPr="00EB018E">
        <w:rPr>
          <w:b/>
          <w:lang w:val="fr-CA"/>
        </w:rPr>
        <w:t xml:space="preserve">APPENDICES </w:t>
      </w:r>
    </w:p>
    <w:p w14:paraId="5CC93862" w14:textId="23C84CC0" w:rsidR="00611423" w:rsidRPr="00EB018E" w:rsidRDefault="00611423" w:rsidP="00AA2DFE">
      <w:pPr>
        <w:keepNext/>
        <w:keepLines/>
        <w:widowControl w:val="0"/>
        <w:spacing w:after="240"/>
        <w:rPr>
          <w:b/>
          <w:lang w:val="fr-CA"/>
        </w:rPr>
      </w:pPr>
      <w:r w:rsidRPr="00EB018E">
        <w:rPr>
          <w:b/>
          <w:lang w:val="fr-CA"/>
        </w:rPr>
        <w:t>APPENDICE 1-A</w:t>
      </w:r>
      <w:r>
        <w:rPr>
          <w:b/>
          <w:lang w:val="fr-CA"/>
        </w:rPr>
        <w:t xml:space="preserve"> </w:t>
      </w:r>
      <w:r w:rsidRPr="00EB018E">
        <w:rPr>
          <w:b/>
          <w:lang w:val="fr-CA"/>
        </w:rPr>
        <w:t>: LES SUBSTANCES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3"/>
        <w:gridCol w:w="900"/>
        <w:gridCol w:w="900"/>
        <w:gridCol w:w="4950"/>
      </w:tblGrid>
      <w:tr w:rsidR="00611423" w:rsidRPr="00F36A78" w14:paraId="0808B805" w14:textId="77777777" w:rsidTr="00AA2DFE">
        <w:tc>
          <w:tcPr>
            <w:tcW w:w="3173" w:type="dxa"/>
            <w:vAlign w:val="center"/>
          </w:tcPr>
          <w:p w14:paraId="2E84FE4A" w14:textId="77777777" w:rsidR="00611423" w:rsidRPr="00EB018E" w:rsidRDefault="00611423" w:rsidP="00747A55">
            <w:pPr>
              <w:jc w:val="center"/>
              <w:rPr>
                <w:b/>
                <w:sz w:val="20"/>
                <w:szCs w:val="20"/>
                <w:lang w:val="fr-CA" w:eastAsia="en-CA"/>
              </w:rPr>
            </w:pPr>
            <w:r w:rsidRPr="00EB018E">
              <w:rPr>
                <w:b/>
                <w:sz w:val="20"/>
                <w:szCs w:val="20"/>
                <w:lang w:val="fr-CA" w:eastAsia="en-CA"/>
              </w:rPr>
              <w:t>Substances</w:t>
            </w:r>
          </w:p>
        </w:tc>
        <w:tc>
          <w:tcPr>
            <w:tcW w:w="900" w:type="dxa"/>
            <w:vAlign w:val="center"/>
          </w:tcPr>
          <w:p w14:paraId="3F1C2BEF" w14:textId="77777777" w:rsidR="00611423" w:rsidRPr="00EB018E" w:rsidRDefault="00611423" w:rsidP="00747A55">
            <w:pPr>
              <w:jc w:val="center"/>
              <w:rPr>
                <w:b/>
                <w:sz w:val="20"/>
                <w:szCs w:val="20"/>
                <w:lang w:val="fr-CA" w:eastAsia="en-CA"/>
              </w:rPr>
            </w:pPr>
            <w:r w:rsidRPr="00EB018E">
              <w:rPr>
                <w:b/>
                <w:sz w:val="20"/>
                <w:szCs w:val="20"/>
                <w:lang w:val="fr-CA" w:eastAsia="en-CA"/>
              </w:rPr>
              <w:t>Annexe</w:t>
            </w:r>
          </w:p>
        </w:tc>
        <w:tc>
          <w:tcPr>
            <w:tcW w:w="900" w:type="dxa"/>
            <w:vAlign w:val="center"/>
          </w:tcPr>
          <w:p w14:paraId="36CE3B81" w14:textId="77777777" w:rsidR="00611423" w:rsidRPr="00EB018E" w:rsidRDefault="00611423" w:rsidP="00747A55">
            <w:pPr>
              <w:jc w:val="center"/>
              <w:rPr>
                <w:b/>
                <w:sz w:val="20"/>
                <w:szCs w:val="20"/>
                <w:lang w:val="fr-CA" w:eastAsia="en-CA"/>
              </w:rPr>
            </w:pPr>
            <w:r w:rsidRPr="00EB018E">
              <w:rPr>
                <w:b/>
                <w:sz w:val="20"/>
                <w:szCs w:val="20"/>
                <w:lang w:val="fr-CA" w:eastAsia="en-CA"/>
              </w:rPr>
              <w:t>Groupe</w:t>
            </w:r>
          </w:p>
        </w:tc>
        <w:tc>
          <w:tcPr>
            <w:tcW w:w="4950" w:type="dxa"/>
            <w:vAlign w:val="center"/>
          </w:tcPr>
          <w:p w14:paraId="20CD88E0" w14:textId="77777777" w:rsidR="00611423" w:rsidRPr="00EB018E" w:rsidRDefault="00611423" w:rsidP="00747A55">
            <w:pPr>
              <w:jc w:val="center"/>
              <w:rPr>
                <w:b/>
                <w:sz w:val="20"/>
                <w:szCs w:val="20"/>
                <w:lang w:val="fr-CA" w:eastAsia="en-CA"/>
              </w:rPr>
            </w:pPr>
            <w:r w:rsidRPr="00EB018E">
              <w:rPr>
                <w:b/>
                <w:sz w:val="20"/>
                <w:szCs w:val="20"/>
                <w:lang w:val="fr-CA" w:eastAsia="en-CA"/>
              </w:rPr>
              <w:t>Point de départ des réductions globales de consommation (tonnes PAO)</w:t>
            </w:r>
          </w:p>
        </w:tc>
      </w:tr>
      <w:tr w:rsidR="00611423" w:rsidRPr="00EB018E" w14:paraId="2607E3C2" w14:textId="77777777" w:rsidTr="00AA2DFE">
        <w:trPr>
          <w:trHeight w:val="98"/>
        </w:trPr>
        <w:tc>
          <w:tcPr>
            <w:tcW w:w="3173" w:type="dxa"/>
          </w:tcPr>
          <w:p w14:paraId="51884599" w14:textId="77777777" w:rsidR="00611423" w:rsidRPr="00EB018E" w:rsidRDefault="00611423" w:rsidP="00747A55">
            <w:pPr>
              <w:keepNext/>
              <w:rPr>
                <w:sz w:val="20"/>
                <w:szCs w:val="20"/>
                <w:lang w:val="fr-CA"/>
              </w:rPr>
            </w:pPr>
            <w:r w:rsidRPr="00EB018E">
              <w:rPr>
                <w:sz w:val="20"/>
                <w:szCs w:val="20"/>
                <w:lang w:val="fr-CA"/>
              </w:rPr>
              <w:t>HCFC-22</w:t>
            </w:r>
          </w:p>
        </w:tc>
        <w:tc>
          <w:tcPr>
            <w:tcW w:w="900" w:type="dxa"/>
          </w:tcPr>
          <w:p w14:paraId="73E2D7BE" w14:textId="77777777" w:rsidR="00611423" w:rsidRPr="00EB018E" w:rsidRDefault="00611423" w:rsidP="00747A55">
            <w:pPr>
              <w:jc w:val="left"/>
              <w:rPr>
                <w:sz w:val="20"/>
                <w:szCs w:val="20"/>
                <w:lang w:val="fr-CA" w:eastAsia="en-CA"/>
              </w:rPr>
            </w:pPr>
            <w:r w:rsidRPr="00EB018E">
              <w:rPr>
                <w:sz w:val="20"/>
                <w:szCs w:val="20"/>
                <w:lang w:val="fr-CA" w:eastAsia="en-CA"/>
              </w:rPr>
              <w:t>C</w:t>
            </w:r>
          </w:p>
        </w:tc>
        <w:tc>
          <w:tcPr>
            <w:tcW w:w="900" w:type="dxa"/>
          </w:tcPr>
          <w:p w14:paraId="607B9A12" w14:textId="77777777" w:rsidR="00611423" w:rsidRPr="00EB018E" w:rsidRDefault="00611423" w:rsidP="00747A55">
            <w:pPr>
              <w:jc w:val="left"/>
              <w:rPr>
                <w:sz w:val="20"/>
                <w:szCs w:val="20"/>
                <w:lang w:val="fr-CA" w:eastAsia="en-CA"/>
              </w:rPr>
            </w:pPr>
            <w:r w:rsidRPr="00EB018E">
              <w:rPr>
                <w:sz w:val="20"/>
                <w:szCs w:val="20"/>
                <w:lang w:val="fr-CA" w:eastAsia="en-CA"/>
              </w:rPr>
              <w:t xml:space="preserve">I </w:t>
            </w:r>
          </w:p>
        </w:tc>
        <w:tc>
          <w:tcPr>
            <w:tcW w:w="4950" w:type="dxa"/>
            <w:vAlign w:val="center"/>
          </w:tcPr>
          <w:p w14:paraId="00D27CBC" w14:textId="77777777" w:rsidR="00611423" w:rsidRPr="00195C87" w:rsidRDefault="00611423" w:rsidP="00747A55">
            <w:pPr>
              <w:jc w:val="right"/>
              <w:rPr>
                <w:color w:val="000000"/>
                <w:sz w:val="20"/>
                <w:szCs w:val="20"/>
                <w:lang w:val="es-CO" w:eastAsia="es-CO"/>
              </w:rPr>
            </w:pPr>
            <w:r>
              <w:rPr>
                <w:color w:val="000000"/>
                <w:sz w:val="20"/>
                <w:szCs w:val="20"/>
                <w:lang w:val="es-CO" w:eastAsia="es-CO"/>
              </w:rPr>
              <w:t>21,</w:t>
            </w:r>
            <w:r w:rsidRPr="00195C87">
              <w:rPr>
                <w:color w:val="000000"/>
                <w:sz w:val="20"/>
                <w:szCs w:val="20"/>
                <w:lang w:val="es-CO" w:eastAsia="es-CO"/>
              </w:rPr>
              <w:t>08</w:t>
            </w:r>
          </w:p>
        </w:tc>
      </w:tr>
      <w:tr w:rsidR="00611423" w:rsidRPr="00EB018E" w14:paraId="61F03361" w14:textId="77777777" w:rsidTr="00AA2DFE">
        <w:trPr>
          <w:trHeight w:val="50"/>
        </w:trPr>
        <w:tc>
          <w:tcPr>
            <w:tcW w:w="3173" w:type="dxa"/>
          </w:tcPr>
          <w:p w14:paraId="17B94A71" w14:textId="77777777" w:rsidR="00611423" w:rsidRPr="00EB018E" w:rsidRDefault="00611423" w:rsidP="00747A55">
            <w:pPr>
              <w:keepNext/>
              <w:rPr>
                <w:sz w:val="20"/>
                <w:szCs w:val="20"/>
                <w:lang w:val="fr-CA"/>
              </w:rPr>
            </w:pPr>
            <w:r w:rsidRPr="00EB018E">
              <w:rPr>
                <w:sz w:val="20"/>
                <w:szCs w:val="20"/>
                <w:lang w:val="fr-CA"/>
              </w:rPr>
              <w:t>HCFC-123</w:t>
            </w:r>
          </w:p>
        </w:tc>
        <w:tc>
          <w:tcPr>
            <w:tcW w:w="900" w:type="dxa"/>
          </w:tcPr>
          <w:p w14:paraId="3A69A289"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 xml:space="preserve">C </w:t>
            </w:r>
          </w:p>
        </w:tc>
        <w:tc>
          <w:tcPr>
            <w:tcW w:w="900" w:type="dxa"/>
          </w:tcPr>
          <w:p w14:paraId="018D3CED"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 xml:space="preserve">I </w:t>
            </w:r>
          </w:p>
        </w:tc>
        <w:tc>
          <w:tcPr>
            <w:tcW w:w="4950" w:type="dxa"/>
            <w:vAlign w:val="center"/>
          </w:tcPr>
          <w:p w14:paraId="2266EF1F" w14:textId="77777777" w:rsidR="00611423" w:rsidRPr="00195C87" w:rsidRDefault="00611423" w:rsidP="00747A55">
            <w:pPr>
              <w:jc w:val="right"/>
              <w:rPr>
                <w:color w:val="000000"/>
                <w:sz w:val="20"/>
                <w:szCs w:val="20"/>
                <w:lang w:val="es-CO" w:eastAsia="es-CO"/>
              </w:rPr>
            </w:pPr>
            <w:r>
              <w:rPr>
                <w:color w:val="000000"/>
                <w:sz w:val="20"/>
                <w:szCs w:val="20"/>
                <w:lang w:val="es-CO" w:eastAsia="es-CO"/>
              </w:rPr>
              <w:t>0,</w:t>
            </w:r>
            <w:r w:rsidRPr="00195C87">
              <w:rPr>
                <w:color w:val="000000"/>
                <w:sz w:val="20"/>
                <w:szCs w:val="20"/>
                <w:lang w:val="es-CO" w:eastAsia="es-CO"/>
              </w:rPr>
              <w:t>04</w:t>
            </w:r>
          </w:p>
        </w:tc>
      </w:tr>
      <w:tr w:rsidR="00611423" w:rsidRPr="00EB018E" w14:paraId="30D2E27A" w14:textId="77777777" w:rsidTr="00AA2DFE">
        <w:trPr>
          <w:trHeight w:val="50"/>
        </w:trPr>
        <w:tc>
          <w:tcPr>
            <w:tcW w:w="3173" w:type="dxa"/>
          </w:tcPr>
          <w:p w14:paraId="56F001A4" w14:textId="77777777" w:rsidR="00611423" w:rsidRPr="00EB018E" w:rsidRDefault="00611423" w:rsidP="00747A55">
            <w:pPr>
              <w:keepNext/>
              <w:rPr>
                <w:sz w:val="20"/>
                <w:szCs w:val="20"/>
                <w:lang w:val="fr-CA"/>
              </w:rPr>
            </w:pPr>
            <w:r w:rsidRPr="00EB018E">
              <w:rPr>
                <w:sz w:val="20"/>
                <w:szCs w:val="20"/>
                <w:lang w:val="fr-CA"/>
              </w:rPr>
              <w:t>HCFC-12</w:t>
            </w:r>
            <w:r>
              <w:rPr>
                <w:sz w:val="20"/>
                <w:szCs w:val="20"/>
                <w:lang w:val="fr-CA"/>
              </w:rPr>
              <w:t>4</w:t>
            </w:r>
          </w:p>
        </w:tc>
        <w:tc>
          <w:tcPr>
            <w:tcW w:w="900" w:type="dxa"/>
          </w:tcPr>
          <w:p w14:paraId="507BDA3A"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 xml:space="preserve">C </w:t>
            </w:r>
          </w:p>
        </w:tc>
        <w:tc>
          <w:tcPr>
            <w:tcW w:w="900" w:type="dxa"/>
          </w:tcPr>
          <w:p w14:paraId="3A6FC141"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 xml:space="preserve">I </w:t>
            </w:r>
          </w:p>
        </w:tc>
        <w:tc>
          <w:tcPr>
            <w:tcW w:w="4950" w:type="dxa"/>
            <w:vAlign w:val="center"/>
          </w:tcPr>
          <w:p w14:paraId="6C55C0D0" w14:textId="77777777" w:rsidR="00611423" w:rsidRPr="00195C87" w:rsidRDefault="00611423" w:rsidP="00747A55">
            <w:pPr>
              <w:jc w:val="right"/>
              <w:rPr>
                <w:color w:val="000000"/>
                <w:sz w:val="20"/>
                <w:szCs w:val="20"/>
                <w:lang w:val="es-CO" w:eastAsia="es-CO"/>
              </w:rPr>
            </w:pPr>
            <w:r>
              <w:rPr>
                <w:color w:val="000000"/>
                <w:sz w:val="20"/>
                <w:szCs w:val="20"/>
                <w:lang w:val="es-CO" w:eastAsia="es-CO"/>
              </w:rPr>
              <w:t>0,</w:t>
            </w:r>
            <w:r w:rsidRPr="00195C87">
              <w:rPr>
                <w:color w:val="000000"/>
                <w:sz w:val="20"/>
                <w:szCs w:val="20"/>
                <w:lang w:val="es-CO" w:eastAsia="es-CO"/>
              </w:rPr>
              <w:t>09</w:t>
            </w:r>
          </w:p>
        </w:tc>
      </w:tr>
      <w:tr w:rsidR="00611423" w:rsidRPr="00EB018E" w14:paraId="6E14986D" w14:textId="77777777" w:rsidTr="00AA2DFE">
        <w:trPr>
          <w:trHeight w:val="50"/>
        </w:trPr>
        <w:tc>
          <w:tcPr>
            <w:tcW w:w="3173" w:type="dxa"/>
          </w:tcPr>
          <w:p w14:paraId="25471FFD" w14:textId="77777777" w:rsidR="00611423" w:rsidRPr="00EB018E" w:rsidRDefault="00611423" w:rsidP="00747A55">
            <w:pPr>
              <w:rPr>
                <w:sz w:val="20"/>
                <w:szCs w:val="20"/>
                <w:lang w:val="fr-CA"/>
              </w:rPr>
            </w:pPr>
            <w:r w:rsidRPr="00EB018E">
              <w:rPr>
                <w:sz w:val="20"/>
                <w:szCs w:val="20"/>
                <w:lang w:val="fr-CA"/>
              </w:rPr>
              <w:t>HCFC-141b</w:t>
            </w:r>
          </w:p>
        </w:tc>
        <w:tc>
          <w:tcPr>
            <w:tcW w:w="900" w:type="dxa"/>
          </w:tcPr>
          <w:p w14:paraId="34A2F332"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 xml:space="preserve">C </w:t>
            </w:r>
          </w:p>
        </w:tc>
        <w:tc>
          <w:tcPr>
            <w:tcW w:w="900" w:type="dxa"/>
          </w:tcPr>
          <w:p w14:paraId="6A58872C"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 xml:space="preserve">I </w:t>
            </w:r>
          </w:p>
        </w:tc>
        <w:tc>
          <w:tcPr>
            <w:tcW w:w="4950" w:type="dxa"/>
            <w:vAlign w:val="center"/>
          </w:tcPr>
          <w:p w14:paraId="6146A429" w14:textId="77777777" w:rsidR="00611423" w:rsidRPr="00195C87" w:rsidRDefault="00611423" w:rsidP="00747A55">
            <w:pPr>
              <w:jc w:val="right"/>
              <w:rPr>
                <w:color w:val="000000"/>
                <w:sz w:val="20"/>
                <w:szCs w:val="20"/>
                <w:lang w:val="es-CO" w:eastAsia="es-CO"/>
              </w:rPr>
            </w:pPr>
            <w:r>
              <w:rPr>
                <w:color w:val="000000"/>
                <w:sz w:val="20"/>
                <w:szCs w:val="20"/>
                <w:lang w:val="es-CO" w:eastAsia="es-CO"/>
              </w:rPr>
              <w:t>1,</w:t>
            </w:r>
            <w:r w:rsidRPr="00195C87">
              <w:rPr>
                <w:color w:val="000000"/>
                <w:sz w:val="20"/>
                <w:szCs w:val="20"/>
                <w:lang w:val="es-CO" w:eastAsia="es-CO"/>
              </w:rPr>
              <w:t>49</w:t>
            </w:r>
          </w:p>
        </w:tc>
      </w:tr>
      <w:tr w:rsidR="00611423" w:rsidRPr="00EB018E" w14:paraId="5EE65A58" w14:textId="77777777" w:rsidTr="00AA2DFE">
        <w:trPr>
          <w:trHeight w:val="270"/>
        </w:trPr>
        <w:tc>
          <w:tcPr>
            <w:tcW w:w="3173" w:type="dxa"/>
          </w:tcPr>
          <w:p w14:paraId="27287E24" w14:textId="77777777" w:rsidR="00611423" w:rsidRPr="00EB018E" w:rsidRDefault="00611423" w:rsidP="00747A55">
            <w:pPr>
              <w:rPr>
                <w:sz w:val="20"/>
                <w:szCs w:val="20"/>
                <w:lang w:val="fr-CA"/>
              </w:rPr>
            </w:pPr>
            <w:r w:rsidRPr="00EB018E">
              <w:rPr>
                <w:sz w:val="20"/>
                <w:szCs w:val="20"/>
                <w:lang w:val="fr-CA"/>
              </w:rPr>
              <w:t>HCFC-142b</w:t>
            </w:r>
          </w:p>
        </w:tc>
        <w:tc>
          <w:tcPr>
            <w:tcW w:w="900" w:type="dxa"/>
          </w:tcPr>
          <w:p w14:paraId="577BFE53"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C</w:t>
            </w:r>
          </w:p>
        </w:tc>
        <w:tc>
          <w:tcPr>
            <w:tcW w:w="900" w:type="dxa"/>
          </w:tcPr>
          <w:p w14:paraId="4AD8886C"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I</w:t>
            </w:r>
          </w:p>
        </w:tc>
        <w:tc>
          <w:tcPr>
            <w:tcW w:w="4950" w:type="dxa"/>
            <w:vAlign w:val="center"/>
          </w:tcPr>
          <w:p w14:paraId="6FF68201" w14:textId="77777777" w:rsidR="00611423" w:rsidRPr="00195C87" w:rsidRDefault="00611423" w:rsidP="00747A55">
            <w:pPr>
              <w:jc w:val="right"/>
              <w:rPr>
                <w:color w:val="000000"/>
                <w:sz w:val="20"/>
                <w:szCs w:val="20"/>
                <w:lang w:val="es-CO" w:eastAsia="es-CO"/>
              </w:rPr>
            </w:pPr>
            <w:r>
              <w:rPr>
                <w:color w:val="000000"/>
                <w:sz w:val="20"/>
                <w:szCs w:val="20"/>
                <w:lang w:val="es-CO" w:eastAsia="es-CO"/>
              </w:rPr>
              <w:t>0,</w:t>
            </w:r>
            <w:r w:rsidRPr="00195C87">
              <w:rPr>
                <w:color w:val="000000"/>
                <w:sz w:val="20"/>
                <w:szCs w:val="20"/>
                <w:lang w:val="es-CO" w:eastAsia="es-CO"/>
              </w:rPr>
              <w:t>63</w:t>
            </w:r>
          </w:p>
        </w:tc>
      </w:tr>
      <w:tr w:rsidR="00611423" w:rsidRPr="00EB018E" w14:paraId="61F42602" w14:textId="77777777" w:rsidTr="00AA2DFE">
        <w:trPr>
          <w:trHeight w:val="50"/>
        </w:trPr>
        <w:tc>
          <w:tcPr>
            <w:tcW w:w="3173" w:type="dxa"/>
          </w:tcPr>
          <w:p w14:paraId="4624D715" w14:textId="77777777" w:rsidR="00611423" w:rsidRPr="00EB018E" w:rsidRDefault="00611423" w:rsidP="00747A55">
            <w:pPr>
              <w:rPr>
                <w:sz w:val="20"/>
                <w:szCs w:val="20"/>
                <w:lang w:val="fr-CA"/>
              </w:rPr>
            </w:pPr>
            <w:r w:rsidRPr="00EB018E">
              <w:rPr>
                <w:sz w:val="20"/>
                <w:szCs w:val="20"/>
                <w:lang w:val="fr-CA"/>
              </w:rPr>
              <w:t>Total partiel</w:t>
            </w:r>
          </w:p>
        </w:tc>
        <w:tc>
          <w:tcPr>
            <w:tcW w:w="900" w:type="dxa"/>
          </w:tcPr>
          <w:p w14:paraId="0E5C16CD"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C</w:t>
            </w:r>
          </w:p>
        </w:tc>
        <w:tc>
          <w:tcPr>
            <w:tcW w:w="900" w:type="dxa"/>
          </w:tcPr>
          <w:p w14:paraId="7DE36599"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I</w:t>
            </w:r>
          </w:p>
        </w:tc>
        <w:tc>
          <w:tcPr>
            <w:tcW w:w="4950" w:type="dxa"/>
            <w:vAlign w:val="center"/>
          </w:tcPr>
          <w:p w14:paraId="17BDA874" w14:textId="77777777" w:rsidR="00611423" w:rsidRPr="00195C87" w:rsidRDefault="00611423" w:rsidP="00747A55">
            <w:pPr>
              <w:jc w:val="right"/>
              <w:rPr>
                <w:b/>
                <w:color w:val="000000"/>
                <w:sz w:val="20"/>
                <w:szCs w:val="20"/>
                <w:lang w:val="es-CO" w:eastAsia="es-CO"/>
              </w:rPr>
            </w:pPr>
            <w:r>
              <w:rPr>
                <w:b/>
                <w:color w:val="000000"/>
                <w:sz w:val="20"/>
                <w:szCs w:val="20"/>
                <w:lang w:val="es-CO" w:eastAsia="es-CO"/>
              </w:rPr>
              <w:t>23,</w:t>
            </w:r>
            <w:r w:rsidRPr="00195C87">
              <w:rPr>
                <w:b/>
                <w:color w:val="000000"/>
                <w:sz w:val="20"/>
                <w:szCs w:val="20"/>
                <w:lang w:val="es-CO" w:eastAsia="es-CO"/>
              </w:rPr>
              <w:t>33</w:t>
            </w:r>
          </w:p>
        </w:tc>
      </w:tr>
      <w:tr w:rsidR="00611423" w:rsidRPr="00EB018E" w14:paraId="2C8317B1" w14:textId="77777777" w:rsidTr="00AA2DFE">
        <w:trPr>
          <w:trHeight w:val="206"/>
        </w:trPr>
        <w:tc>
          <w:tcPr>
            <w:tcW w:w="3173" w:type="dxa"/>
          </w:tcPr>
          <w:p w14:paraId="6E62F995" w14:textId="77777777" w:rsidR="00611423" w:rsidRPr="00EB018E" w:rsidRDefault="00611423" w:rsidP="00747A55">
            <w:pPr>
              <w:rPr>
                <w:sz w:val="20"/>
                <w:szCs w:val="20"/>
                <w:lang w:val="fr-CA"/>
              </w:rPr>
            </w:pPr>
            <w:r w:rsidRPr="00EB018E">
              <w:rPr>
                <w:sz w:val="20"/>
                <w:szCs w:val="20"/>
                <w:lang w:val="fr-CA"/>
              </w:rPr>
              <w:t xml:space="preserve">HCFC-141b contenu dans les polyols </w:t>
            </w:r>
            <w:proofErr w:type="spellStart"/>
            <w:r w:rsidRPr="00EB018E">
              <w:rPr>
                <w:sz w:val="20"/>
                <w:szCs w:val="20"/>
                <w:lang w:val="fr-CA"/>
              </w:rPr>
              <w:t>prémélangés</w:t>
            </w:r>
            <w:proofErr w:type="spellEnd"/>
            <w:r w:rsidRPr="00EB018E">
              <w:rPr>
                <w:sz w:val="20"/>
                <w:szCs w:val="20"/>
                <w:lang w:val="fr-CA"/>
              </w:rPr>
              <w:t xml:space="preserve"> </w:t>
            </w:r>
          </w:p>
        </w:tc>
        <w:tc>
          <w:tcPr>
            <w:tcW w:w="900" w:type="dxa"/>
          </w:tcPr>
          <w:p w14:paraId="660DC7AE"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C</w:t>
            </w:r>
          </w:p>
        </w:tc>
        <w:tc>
          <w:tcPr>
            <w:tcW w:w="900" w:type="dxa"/>
          </w:tcPr>
          <w:p w14:paraId="39B25679"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I</w:t>
            </w:r>
          </w:p>
        </w:tc>
        <w:tc>
          <w:tcPr>
            <w:tcW w:w="4950" w:type="dxa"/>
            <w:vAlign w:val="center"/>
          </w:tcPr>
          <w:p w14:paraId="09AC27E4" w14:textId="77777777" w:rsidR="00611423" w:rsidRPr="00195C87" w:rsidRDefault="00611423" w:rsidP="00747A55">
            <w:pPr>
              <w:jc w:val="right"/>
              <w:rPr>
                <w:color w:val="000000"/>
                <w:sz w:val="20"/>
                <w:szCs w:val="20"/>
                <w:lang w:val="es-CO" w:eastAsia="es-CO"/>
              </w:rPr>
            </w:pPr>
            <w:r>
              <w:rPr>
                <w:color w:val="000000"/>
                <w:sz w:val="20"/>
                <w:szCs w:val="20"/>
                <w:lang w:val="es-CO" w:eastAsia="es-CO"/>
              </w:rPr>
              <w:t>5,</w:t>
            </w:r>
            <w:r w:rsidRPr="00195C87">
              <w:rPr>
                <w:color w:val="000000"/>
                <w:sz w:val="20"/>
                <w:szCs w:val="20"/>
                <w:lang w:val="es-CO" w:eastAsia="es-CO"/>
              </w:rPr>
              <w:t>33</w:t>
            </w:r>
          </w:p>
        </w:tc>
      </w:tr>
      <w:tr w:rsidR="00611423" w:rsidRPr="00EB018E" w14:paraId="3B370841" w14:textId="77777777" w:rsidTr="00AA2DFE">
        <w:trPr>
          <w:trHeight w:val="98"/>
        </w:trPr>
        <w:tc>
          <w:tcPr>
            <w:tcW w:w="3173" w:type="dxa"/>
          </w:tcPr>
          <w:p w14:paraId="3C30AE2E"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Total</w:t>
            </w:r>
          </w:p>
        </w:tc>
        <w:tc>
          <w:tcPr>
            <w:tcW w:w="900" w:type="dxa"/>
          </w:tcPr>
          <w:p w14:paraId="3296DC20"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C</w:t>
            </w:r>
          </w:p>
        </w:tc>
        <w:tc>
          <w:tcPr>
            <w:tcW w:w="900" w:type="dxa"/>
          </w:tcPr>
          <w:p w14:paraId="6087810E" w14:textId="77777777" w:rsidR="00611423" w:rsidRPr="00EB018E" w:rsidRDefault="00611423" w:rsidP="00747A55">
            <w:pPr>
              <w:jc w:val="left"/>
              <w:rPr>
                <w:color w:val="000000"/>
                <w:sz w:val="20"/>
                <w:szCs w:val="20"/>
                <w:lang w:val="fr-CA" w:eastAsia="en-CA"/>
              </w:rPr>
            </w:pPr>
            <w:r w:rsidRPr="00EB018E">
              <w:rPr>
                <w:color w:val="000000"/>
                <w:sz w:val="20"/>
                <w:szCs w:val="20"/>
                <w:lang w:val="fr-CA" w:eastAsia="en-CA"/>
              </w:rPr>
              <w:t>I</w:t>
            </w:r>
          </w:p>
        </w:tc>
        <w:tc>
          <w:tcPr>
            <w:tcW w:w="4950" w:type="dxa"/>
            <w:vAlign w:val="center"/>
          </w:tcPr>
          <w:p w14:paraId="496ED039" w14:textId="77777777" w:rsidR="00611423" w:rsidRPr="00195C87" w:rsidRDefault="00611423" w:rsidP="00747A55">
            <w:pPr>
              <w:jc w:val="right"/>
              <w:rPr>
                <w:b/>
                <w:color w:val="000000"/>
                <w:sz w:val="20"/>
                <w:szCs w:val="20"/>
                <w:lang w:val="es-CO" w:eastAsia="es-CO"/>
              </w:rPr>
            </w:pPr>
            <w:r>
              <w:rPr>
                <w:b/>
                <w:color w:val="000000"/>
                <w:sz w:val="20"/>
                <w:szCs w:val="20"/>
                <w:lang w:val="es-CO" w:eastAsia="es-CO"/>
              </w:rPr>
              <w:t>28,</w:t>
            </w:r>
            <w:r w:rsidRPr="00195C87">
              <w:rPr>
                <w:b/>
                <w:color w:val="000000"/>
                <w:sz w:val="20"/>
                <w:szCs w:val="20"/>
                <w:lang w:val="es-CO" w:eastAsia="es-CO"/>
              </w:rPr>
              <w:t>66</w:t>
            </w:r>
          </w:p>
        </w:tc>
      </w:tr>
    </w:tbl>
    <w:p w14:paraId="49446E85" w14:textId="77777777" w:rsidR="00611423" w:rsidRPr="00EB018E" w:rsidRDefault="00611423" w:rsidP="00611423">
      <w:pPr>
        <w:jc w:val="left"/>
        <w:rPr>
          <w:sz w:val="20"/>
          <w:szCs w:val="20"/>
          <w:lang w:val="fr-CA"/>
        </w:rPr>
      </w:pPr>
    </w:p>
    <w:p w14:paraId="6150B40A" w14:textId="77777777" w:rsidR="00611423" w:rsidRDefault="00611423" w:rsidP="00611423">
      <w:pPr>
        <w:keepNext/>
        <w:keepLines/>
        <w:jc w:val="left"/>
        <w:rPr>
          <w:b/>
          <w:lang w:val="fr-CA"/>
        </w:rPr>
      </w:pPr>
    </w:p>
    <w:p w14:paraId="3D543F7A" w14:textId="77777777" w:rsidR="00372DC5" w:rsidRDefault="00372DC5">
      <w:pPr>
        <w:jc w:val="left"/>
        <w:rPr>
          <w:b/>
          <w:lang w:val="fr-CA"/>
        </w:rPr>
      </w:pPr>
      <w:r>
        <w:rPr>
          <w:b/>
          <w:lang w:val="fr-CA"/>
        </w:rPr>
        <w:br w:type="page"/>
      </w:r>
    </w:p>
    <w:p w14:paraId="7017C7A9" w14:textId="717F57B2" w:rsidR="00611423" w:rsidRDefault="00611423" w:rsidP="00611423">
      <w:pPr>
        <w:keepNext/>
        <w:keepLines/>
        <w:jc w:val="left"/>
        <w:rPr>
          <w:b/>
          <w:lang w:val="fr-CA"/>
        </w:rPr>
      </w:pPr>
      <w:r w:rsidRPr="00EB018E">
        <w:rPr>
          <w:b/>
          <w:lang w:val="fr-CA"/>
        </w:rPr>
        <w:lastRenderedPageBreak/>
        <w:t>APPENDICE 2-A</w:t>
      </w:r>
      <w:r>
        <w:rPr>
          <w:b/>
          <w:lang w:val="fr-CA"/>
        </w:rPr>
        <w:t xml:space="preserve"> </w:t>
      </w:r>
      <w:r w:rsidRPr="00EB018E">
        <w:rPr>
          <w:b/>
          <w:lang w:val="fr-CA"/>
        </w:rPr>
        <w:t>: LES OBJECTIFS ET LE FINANCEMENT</w:t>
      </w:r>
    </w:p>
    <w:p w14:paraId="5B538B0A" w14:textId="77777777" w:rsidR="00611423" w:rsidRDefault="00611423" w:rsidP="00611423">
      <w:pPr>
        <w:keepNext/>
        <w:keepLines/>
        <w:jc w:val="left"/>
        <w:rPr>
          <w:b/>
          <w:lang w:val="fr-CA"/>
        </w:rPr>
      </w:pPr>
    </w:p>
    <w:tbl>
      <w:tblPr>
        <w:tblW w:w="10302" w:type="dxa"/>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630"/>
        <w:gridCol w:w="1683"/>
        <w:gridCol w:w="728"/>
        <w:gridCol w:w="546"/>
        <w:gridCol w:w="546"/>
        <w:gridCol w:w="728"/>
        <w:gridCol w:w="546"/>
        <w:gridCol w:w="455"/>
        <w:gridCol w:w="728"/>
        <w:gridCol w:w="546"/>
        <w:gridCol w:w="546"/>
        <w:gridCol w:w="728"/>
        <w:gridCol w:w="550"/>
        <w:gridCol w:w="1342"/>
      </w:tblGrid>
      <w:tr w:rsidR="00611423" w:rsidRPr="00CC019E" w14:paraId="030ADF62" w14:textId="77777777" w:rsidTr="00AA2DFE">
        <w:trPr>
          <w:trHeight w:val="211"/>
          <w:tblHeader/>
        </w:trPr>
        <w:tc>
          <w:tcPr>
            <w:tcW w:w="630" w:type="dxa"/>
            <w:shd w:val="clear" w:color="auto" w:fill="auto"/>
            <w:hideMark/>
          </w:tcPr>
          <w:p w14:paraId="2F09E729" w14:textId="77777777" w:rsidR="00611423" w:rsidRPr="00CC019E" w:rsidRDefault="00611423" w:rsidP="00747A55">
            <w:pPr>
              <w:keepNext/>
              <w:keepLines/>
              <w:jc w:val="center"/>
              <w:rPr>
                <w:b/>
                <w:bCs/>
                <w:color w:val="000000"/>
                <w:sz w:val="18"/>
                <w:szCs w:val="18"/>
                <w:lang w:val="fr-CA" w:eastAsia="en-CA"/>
              </w:rPr>
            </w:pPr>
            <w:r w:rsidRPr="00CC019E">
              <w:rPr>
                <w:b/>
                <w:bCs/>
                <w:color w:val="000000"/>
                <w:sz w:val="18"/>
                <w:szCs w:val="18"/>
                <w:lang w:val="fr-CA" w:eastAsia="en-CA"/>
              </w:rPr>
              <w:t>Ligne</w:t>
            </w:r>
          </w:p>
        </w:tc>
        <w:tc>
          <w:tcPr>
            <w:tcW w:w="1683" w:type="dxa"/>
            <w:shd w:val="clear" w:color="auto" w:fill="auto"/>
            <w:hideMark/>
          </w:tcPr>
          <w:p w14:paraId="29F5D248" w14:textId="77777777" w:rsidR="00611423" w:rsidRPr="00CC019E" w:rsidRDefault="00611423" w:rsidP="00747A55">
            <w:pPr>
              <w:keepNext/>
              <w:keepLines/>
              <w:jc w:val="center"/>
              <w:rPr>
                <w:b/>
                <w:bCs/>
                <w:color w:val="000000"/>
                <w:sz w:val="18"/>
                <w:szCs w:val="18"/>
                <w:lang w:val="fr-CA" w:eastAsia="en-CA"/>
              </w:rPr>
            </w:pPr>
            <w:r w:rsidRPr="00CC019E">
              <w:rPr>
                <w:b/>
                <w:bCs/>
                <w:color w:val="000000"/>
                <w:sz w:val="18"/>
                <w:szCs w:val="18"/>
                <w:lang w:val="fr-CA" w:eastAsia="en-CA"/>
              </w:rPr>
              <w:t>Rubrique</w:t>
            </w:r>
          </w:p>
        </w:tc>
        <w:tc>
          <w:tcPr>
            <w:tcW w:w="728" w:type="dxa"/>
            <w:shd w:val="clear" w:color="auto" w:fill="auto"/>
            <w:hideMark/>
          </w:tcPr>
          <w:p w14:paraId="5690EB72" w14:textId="77777777" w:rsidR="00611423" w:rsidRPr="00CC019E" w:rsidRDefault="00611423" w:rsidP="00747A55">
            <w:pPr>
              <w:keepNext/>
              <w:keepLines/>
              <w:jc w:val="center"/>
              <w:rPr>
                <w:b/>
                <w:bCs/>
                <w:color w:val="000000"/>
                <w:sz w:val="18"/>
                <w:szCs w:val="18"/>
              </w:rPr>
            </w:pPr>
            <w:r w:rsidRPr="00CC019E">
              <w:rPr>
                <w:b/>
                <w:bCs/>
                <w:color w:val="000000"/>
                <w:sz w:val="18"/>
                <w:szCs w:val="18"/>
              </w:rPr>
              <w:t>2020</w:t>
            </w:r>
          </w:p>
        </w:tc>
        <w:tc>
          <w:tcPr>
            <w:tcW w:w="546" w:type="dxa"/>
            <w:shd w:val="clear" w:color="auto" w:fill="auto"/>
            <w:hideMark/>
          </w:tcPr>
          <w:p w14:paraId="10A565B5" w14:textId="77777777" w:rsidR="00611423" w:rsidRPr="00CC019E" w:rsidRDefault="00611423" w:rsidP="00747A55">
            <w:pPr>
              <w:keepNext/>
              <w:keepLines/>
              <w:jc w:val="center"/>
              <w:rPr>
                <w:b/>
                <w:bCs/>
                <w:color w:val="000000"/>
                <w:sz w:val="18"/>
                <w:szCs w:val="18"/>
              </w:rPr>
            </w:pPr>
            <w:r w:rsidRPr="00CC019E">
              <w:rPr>
                <w:b/>
                <w:bCs/>
                <w:color w:val="000000"/>
                <w:sz w:val="18"/>
                <w:szCs w:val="18"/>
              </w:rPr>
              <w:t>2021</w:t>
            </w:r>
          </w:p>
        </w:tc>
        <w:tc>
          <w:tcPr>
            <w:tcW w:w="546" w:type="dxa"/>
            <w:shd w:val="clear" w:color="auto" w:fill="auto"/>
            <w:hideMark/>
          </w:tcPr>
          <w:p w14:paraId="343B9CCF" w14:textId="77777777" w:rsidR="00611423" w:rsidRPr="00CC019E" w:rsidRDefault="00611423" w:rsidP="00747A55">
            <w:pPr>
              <w:keepNext/>
              <w:keepLines/>
              <w:jc w:val="center"/>
              <w:rPr>
                <w:b/>
                <w:bCs/>
                <w:color w:val="000000"/>
                <w:sz w:val="18"/>
                <w:szCs w:val="18"/>
              </w:rPr>
            </w:pPr>
            <w:r w:rsidRPr="00CC019E">
              <w:rPr>
                <w:b/>
                <w:bCs/>
                <w:color w:val="000000"/>
                <w:sz w:val="18"/>
                <w:szCs w:val="18"/>
              </w:rPr>
              <w:t>2022</w:t>
            </w:r>
          </w:p>
        </w:tc>
        <w:tc>
          <w:tcPr>
            <w:tcW w:w="728" w:type="dxa"/>
            <w:shd w:val="clear" w:color="auto" w:fill="auto"/>
            <w:hideMark/>
          </w:tcPr>
          <w:p w14:paraId="6DFB72AF" w14:textId="77777777" w:rsidR="00611423" w:rsidRPr="00CC019E" w:rsidRDefault="00611423" w:rsidP="00747A55">
            <w:pPr>
              <w:keepNext/>
              <w:keepLines/>
              <w:jc w:val="center"/>
              <w:rPr>
                <w:b/>
                <w:bCs/>
                <w:color w:val="000000"/>
                <w:sz w:val="18"/>
                <w:szCs w:val="18"/>
              </w:rPr>
            </w:pPr>
            <w:r w:rsidRPr="00CC019E">
              <w:rPr>
                <w:b/>
                <w:bCs/>
                <w:color w:val="000000"/>
                <w:sz w:val="18"/>
                <w:szCs w:val="18"/>
              </w:rPr>
              <w:t>2023</w:t>
            </w:r>
          </w:p>
        </w:tc>
        <w:tc>
          <w:tcPr>
            <w:tcW w:w="546" w:type="dxa"/>
            <w:shd w:val="clear" w:color="auto" w:fill="auto"/>
            <w:hideMark/>
          </w:tcPr>
          <w:p w14:paraId="626B9A55" w14:textId="77777777" w:rsidR="00611423" w:rsidRPr="00CC019E" w:rsidRDefault="00611423" w:rsidP="00747A55">
            <w:pPr>
              <w:keepNext/>
              <w:keepLines/>
              <w:jc w:val="center"/>
              <w:rPr>
                <w:b/>
                <w:bCs/>
                <w:color w:val="000000"/>
                <w:sz w:val="18"/>
                <w:szCs w:val="18"/>
              </w:rPr>
            </w:pPr>
            <w:r w:rsidRPr="00CC019E">
              <w:rPr>
                <w:b/>
                <w:bCs/>
                <w:color w:val="000000"/>
                <w:sz w:val="18"/>
                <w:szCs w:val="18"/>
              </w:rPr>
              <w:t>2024</w:t>
            </w:r>
          </w:p>
        </w:tc>
        <w:tc>
          <w:tcPr>
            <w:tcW w:w="455" w:type="dxa"/>
            <w:shd w:val="clear" w:color="auto" w:fill="auto"/>
            <w:hideMark/>
          </w:tcPr>
          <w:p w14:paraId="550CAB55" w14:textId="77777777" w:rsidR="00611423" w:rsidRPr="00CC019E" w:rsidRDefault="00611423" w:rsidP="00747A55">
            <w:pPr>
              <w:keepNext/>
              <w:keepLines/>
              <w:jc w:val="center"/>
              <w:rPr>
                <w:b/>
                <w:bCs/>
                <w:color w:val="000000"/>
                <w:sz w:val="18"/>
                <w:szCs w:val="18"/>
              </w:rPr>
            </w:pPr>
            <w:r w:rsidRPr="00CC019E">
              <w:rPr>
                <w:b/>
                <w:bCs/>
                <w:color w:val="000000"/>
                <w:sz w:val="18"/>
                <w:szCs w:val="18"/>
              </w:rPr>
              <w:t>2025</w:t>
            </w:r>
          </w:p>
        </w:tc>
        <w:tc>
          <w:tcPr>
            <w:tcW w:w="728" w:type="dxa"/>
            <w:shd w:val="clear" w:color="auto" w:fill="auto"/>
            <w:hideMark/>
          </w:tcPr>
          <w:p w14:paraId="6215D0C4" w14:textId="77777777" w:rsidR="00611423" w:rsidRPr="00CC019E" w:rsidRDefault="00611423" w:rsidP="00747A55">
            <w:pPr>
              <w:keepNext/>
              <w:keepLines/>
              <w:jc w:val="center"/>
              <w:rPr>
                <w:b/>
                <w:bCs/>
                <w:color w:val="000000"/>
                <w:sz w:val="18"/>
                <w:szCs w:val="18"/>
              </w:rPr>
            </w:pPr>
            <w:r w:rsidRPr="00CC019E">
              <w:rPr>
                <w:b/>
                <w:bCs/>
                <w:color w:val="000000"/>
                <w:sz w:val="18"/>
                <w:szCs w:val="18"/>
              </w:rPr>
              <w:t>2026</w:t>
            </w:r>
          </w:p>
        </w:tc>
        <w:tc>
          <w:tcPr>
            <w:tcW w:w="546" w:type="dxa"/>
            <w:shd w:val="clear" w:color="auto" w:fill="auto"/>
            <w:hideMark/>
          </w:tcPr>
          <w:p w14:paraId="79F6D6D3" w14:textId="77777777" w:rsidR="00611423" w:rsidRPr="00CC019E" w:rsidRDefault="00611423" w:rsidP="00747A55">
            <w:pPr>
              <w:keepNext/>
              <w:keepLines/>
              <w:jc w:val="center"/>
              <w:rPr>
                <w:b/>
                <w:bCs/>
                <w:color w:val="000000"/>
                <w:sz w:val="18"/>
                <w:szCs w:val="18"/>
              </w:rPr>
            </w:pPr>
            <w:r w:rsidRPr="00CC019E">
              <w:rPr>
                <w:b/>
                <w:bCs/>
                <w:color w:val="000000"/>
                <w:sz w:val="18"/>
                <w:szCs w:val="18"/>
              </w:rPr>
              <w:t>2027</w:t>
            </w:r>
          </w:p>
        </w:tc>
        <w:tc>
          <w:tcPr>
            <w:tcW w:w="546" w:type="dxa"/>
            <w:shd w:val="clear" w:color="auto" w:fill="auto"/>
            <w:hideMark/>
          </w:tcPr>
          <w:p w14:paraId="0D9C64E0" w14:textId="77777777" w:rsidR="00611423" w:rsidRPr="00CC019E" w:rsidRDefault="00611423" w:rsidP="00747A55">
            <w:pPr>
              <w:keepNext/>
              <w:keepLines/>
              <w:jc w:val="center"/>
              <w:rPr>
                <w:b/>
                <w:bCs/>
                <w:color w:val="000000"/>
                <w:sz w:val="18"/>
                <w:szCs w:val="18"/>
              </w:rPr>
            </w:pPr>
            <w:r w:rsidRPr="00CC019E">
              <w:rPr>
                <w:b/>
                <w:bCs/>
                <w:color w:val="000000"/>
                <w:sz w:val="18"/>
                <w:szCs w:val="18"/>
              </w:rPr>
              <w:t>2028</w:t>
            </w:r>
          </w:p>
        </w:tc>
        <w:tc>
          <w:tcPr>
            <w:tcW w:w="728" w:type="dxa"/>
            <w:shd w:val="clear" w:color="auto" w:fill="auto"/>
            <w:hideMark/>
          </w:tcPr>
          <w:p w14:paraId="43D6A18B" w14:textId="77777777" w:rsidR="00611423" w:rsidRPr="00CC019E" w:rsidRDefault="00611423" w:rsidP="00747A55">
            <w:pPr>
              <w:keepNext/>
              <w:keepLines/>
              <w:jc w:val="center"/>
              <w:rPr>
                <w:b/>
                <w:bCs/>
                <w:color w:val="000000"/>
                <w:sz w:val="18"/>
                <w:szCs w:val="18"/>
              </w:rPr>
            </w:pPr>
            <w:r w:rsidRPr="00CC019E">
              <w:rPr>
                <w:b/>
                <w:bCs/>
                <w:color w:val="000000"/>
                <w:sz w:val="18"/>
                <w:szCs w:val="18"/>
              </w:rPr>
              <w:t>2029</w:t>
            </w:r>
          </w:p>
        </w:tc>
        <w:tc>
          <w:tcPr>
            <w:tcW w:w="550" w:type="dxa"/>
            <w:shd w:val="clear" w:color="auto" w:fill="auto"/>
            <w:hideMark/>
          </w:tcPr>
          <w:p w14:paraId="1C0025DE" w14:textId="77777777" w:rsidR="00611423" w:rsidRPr="00CC019E" w:rsidRDefault="00611423" w:rsidP="00747A55">
            <w:pPr>
              <w:keepNext/>
              <w:keepLines/>
              <w:jc w:val="center"/>
              <w:rPr>
                <w:b/>
                <w:bCs/>
                <w:color w:val="000000"/>
                <w:sz w:val="18"/>
                <w:szCs w:val="18"/>
              </w:rPr>
            </w:pPr>
            <w:r w:rsidRPr="00CC019E">
              <w:rPr>
                <w:b/>
                <w:bCs/>
                <w:color w:val="000000"/>
                <w:sz w:val="18"/>
                <w:szCs w:val="18"/>
              </w:rPr>
              <w:t>2030</w:t>
            </w:r>
          </w:p>
        </w:tc>
        <w:tc>
          <w:tcPr>
            <w:tcW w:w="1342" w:type="dxa"/>
            <w:shd w:val="clear" w:color="auto" w:fill="auto"/>
            <w:hideMark/>
          </w:tcPr>
          <w:p w14:paraId="4CB97D5B" w14:textId="77777777" w:rsidR="00611423" w:rsidRPr="00CC019E" w:rsidRDefault="00611423" w:rsidP="00747A55">
            <w:pPr>
              <w:keepNext/>
              <w:keepLines/>
              <w:jc w:val="center"/>
              <w:rPr>
                <w:b/>
                <w:color w:val="000000"/>
                <w:sz w:val="18"/>
                <w:szCs w:val="18"/>
              </w:rPr>
            </w:pPr>
            <w:r w:rsidRPr="00CC019E">
              <w:rPr>
                <w:b/>
                <w:color w:val="000000"/>
                <w:sz w:val="18"/>
                <w:szCs w:val="18"/>
              </w:rPr>
              <w:t>Total</w:t>
            </w:r>
          </w:p>
        </w:tc>
      </w:tr>
      <w:tr w:rsidR="00611423" w:rsidRPr="00CC019E" w14:paraId="32CF327A" w14:textId="77777777" w:rsidTr="00AA2DFE">
        <w:trPr>
          <w:trHeight w:val="1246"/>
        </w:trPr>
        <w:tc>
          <w:tcPr>
            <w:tcW w:w="630" w:type="dxa"/>
            <w:shd w:val="clear" w:color="auto" w:fill="auto"/>
            <w:hideMark/>
          </w:tcPr>
          <w:p w14:paraId="5328657A" w14:textId="77777777" w:rsidR="00611423" w:rsidRPr="00CC019E" w:rsidRDefault="00611423" w:rsidP="00747A55">
            <w:pPr>
              <w:keepNext/>
              <w:keepLines/>
              <w:jc w:val="left"/>
              <w:rPr>
                <w:color w:val="000000"/>
                <w:sz w:val="18"/>
                <w:szCs w:val="18"/>
              </w:rPr>
            </w:pPr>
            <w:r w:rsidRPr="00CC019E">
              <w:rPr>
                <w:color w:val="000000"/>
                <w:sz w:val="18"/>
                <w:szCs w:val="18"/>
              </w:rPr>
              <w:t>1.1</w:t>
            </w:r>
          </w:p>
        </w:tc>
        <w:tc>
          <w:tcPr>
            <w:tcW w:w="1683" w:type="dxa"/>
            <w:shd w:val="clear" w:color="auto" w:fill="auto"/>
            <w:hideMark/>
          </w:tcPr>
          <w:p w14:paraId="4FC9DFF9" w14:textId="77777777" w:rsidR="00611423" w:rsidRPr="00CC019E" w:rsidRDefault="00611423" w:rsidP="00747A55">
            <w:pPr>
              <w:keepNext/>
              <w:keepLines/>
              <w:jc w:val="left"/>
              <w:rPr>
                <w:sz w:val="18"/>
                <w:szCs w:val="18"/>
                <w:lang w:val="fr-CA" w:eastAsia="en-CA"/>
              </w:rPr>
            </w:pPr>
            <w:r w:rsidRPr="00CC019E">
              <w:rPr>
                <w:sz w:val="18"/>
                <w:szCs w:val="18"/>
                <w:lang w:val="fr-CA" w:eastAsia="en-CA"/>
              </w:rPr>
              <w:t>Calendrier de réduction des substances du groupe</w:t>
            </w:r>
            <w:r>
              <w:rPr>
                <w:sz w:val="18"/>
                <w:szCs w:val="18"/>
                <w:lang w:val="fr-CA" w:eastAsia="en-CA"/>
              </w:rPr>
              <w:t> </w:t>
            </w:r>
            <w:r w:rsidRPr="00CC019E">
              <w:rPr>
                <w:sz w:val="18"/>
                <w:szCs w:val="18"/>
                <w:lang w:val="fr-CA" w:eastAsia="en-CA"/>
              </w:rPr>
              <w:t>I de l’annexe C du Protocole de Montréal (tonnes PAO)</w:t>
            </w:r>
          </w:p>
        </w:tc>
        <w:tc>
          <w:tcPr>
            <w:tcW w:w="728" w:type="dxa"/>
            <w:shd w:val="clear" w:color="auto" w:fill="auto"/>
            <w:hideMark/>
          </w:tcPr>
          <w:p w14:paraId="0EA23E75" w14:textId="77777777" w:rsidR="00611423" w:rsidRPr="00CC019E" w:rsidRDefault="00611423" w:rsidP="00747A55">
            <w:pPr>
              <w:keepNext/>
              <w:keepLines/>
              <w:jc w:val="right"/>
              <w:rPr>
                <w:color w:val="000000"/>
                <w:sz w:val="18"/>
                <w:szCs w:val="18"/>
              </w:rPr>
            </w:pPr>
            <w:r w:rsidRPr="00CC019E">
              <w:rPr>
                <w:color w:val="000000"/>
                <w:sz w:val="18"/>
                <w:szCs w:val="18"/>
              </w:rPr>
              <w:t>15,16</w:t>
            </w:r>
          </w:p>
        </w:tc>
        <w:tc>
          <w:tcPr>
            <w:tcW w:w="546" w:type="dxa"/>
            <w:shd w:val="clear" w:color="auto" w:fill="auto"/>
            <w:hideMark/>
          </w:tcPr>
          <w:p w14:paraId="0142D0AB" w14:textId="77777777" w:rsidR="00611423" w:rsidRPr="00CC019E" w:rsidRDefault="00611423" w:rsidP="00747A55">
            <w:pPr>
              <w:keepNext/>
              <w:keepLines/>
              <w:jc w:val="right"/>
              <w:rPr>
                <w:color w:val="000000"/>
                <w:sz w:val="18"/>
                <w:szCs w:val="18"/>
              </w:rPr>
            </w:pPr>
            <w:r w:rsidRPr="00CC019E">
              <w:rPr>
                <w:color w:val="000000"/>
                <w:sz w:val="18"/>
                <w:szCs w:val="18"/>
              </w:rPr>
              <w:t>15,16</w:t>
            </w:r>
          </w:p>
        </w:tc>
        <w:tc>
          <w:tcPr>
            <w:tcW w:w="546" w:type="dxa"/>
            <w:shd w:val="clear" w:color="auto" w:fill="auto"/>
            <w:hideMark/>
          </w:tcPr>
          <w:p w14:paraId="7B4BF281" w14:textId="77777777" w:rsidR="00611423" w:rsidRPr="00CC019E" w:rsidRDefault="00611423" w:rsidP="00747A55">
            <w:pPr>
              <w:keepNext/>
              <w:keepLines/>
              <w:jc w:val="right"/>
              <w:rPr>
                <w:color w:val="000000"/>
                <w:sz w:val="18"/>
                <w:szCs w:val="18"/>
              </w:rPr>
            </w:pPr>
            <w:r w:rsidRPr="00CC019E">
              <w:rPr>
                <w:color w:val="000000"/>
                <w:sz w:val="18"/>
                <w:szCs w:val="18"/>
              </w:rPr>
              <w:t>15,16</w:t>
            </w:r>
          </w:p>
        </w:tc>
        <w:tc>
          <w:tcPr>
            <w:tcW w:w="728" w:type="dxa"/>
            <w:shd w:val="clear" w:color="auto" w:fill="auto"/>
            <w:hideMark/>
          </w:tcPr>
          <w:p w14:paraId="2BA33C85" w14:textId="77777777" w:rsidR="00611423" w:rsidRPr="00CC019E" w:rsidRDefault="00611423" w:rsidP="00747A55">
            <w:pPr>
              <w:keepNext/>
              <w:keepLines/>
              <w:jc w:val="right"/>
              <w:rPr>
                <w:color w:val="000000"/>
                <w:sz w:val="18"/>
                <w:szCs w:val="18"/>
              </w:rPr>
            </w:pPr>
            <w:r w:rsidRPr="00CC019E">
              <w:rPr>
                <w:color w:val="000000"/>
                <w:sz w:val="18"/>
                <w:szCs w:val="18"/>
              </w:rPr>
              <w:t>15,16</w:t>
            </w:r>
          </w:p>
        </w:tc>
        <w:tc>
          <w:tcPr>
            <w:tcW w:w="546" w:type="dxa"/>
            <w:shd w:val="clear" w:color="auto" w:fill="auto"/>
            <w:hideMark/>
          </w:tcPr>
          <w:p w14:paraId="305590DC" w14:textId="77777777" w:rsidR="00611423" w:rsidRPr="00CC019E" w:rsidRDefault="00611423" w:rsidP="00747A55">
            <w:pPr>
              <w:keepNext/>
              <w:keepLines/>
              <w:jc w:val="right"/>
              <w:rPr>
                <w:color w:val="000000"/>
                <w:sz w:val="18"/>
                <w:szCs w:val="18"/>
              </w:rPr>
            </w:pPr>
            <w:r w:rsidRPr="00CC019E">
              <w:rPr>
                <w:color w:val="000000"/>
                <w:sz w:val="18"/>
                <w:szCs w:val="18"/>
              </w:rPr>
              <w:t>15,16</w:t>
            </w:r>
          </w:p>
        </w:tc>
        <w:tc>
          <w:tcPr>
            <w:tcW w:w="455" w:type="dxa"/>
            <w:shd w:val="clear" w:color="auto" w:fill="auto"/>
            <w:hideMark/>
          </w:tcPr>
          <w:p w14:paraId="5DA319E4" w14:textId="77777777" w:rsidR="00611423" w:rsidRPr="00CC019E" w:rsidRDefault="00611423" w:rsidP="00747A55">
            <w:pPr>
              <w:keepNext/>
              <w:keepLines/>
              <w:jc w:val="right"/>
              <w:rPr>
                <w:color w:val="000000"/>
                <w:sz w:val="18"/>
                <w:szCs w:val="18"/>
              </w:rPr>
            </w:pPr>
            <w:r w:rsidRPr="00CC019E">
              <w:rPr>
                <w:color w:val="000000"/>
                <w:sz w:val="18"/>
                <w:szCs w:val="18"/>
              </w:rPr>
              <w:t>7,58</w:t>
            </w:r>
          </w:p>
        </w:tc>
        <w:tc>
          <w:tcPr>
            <w:tcW w:w="728" w:type="dxa"/>
            <w:shd w:val="clear" w:color="auto" w:fill="auto"/>
            <w:hideMark/>
          </w:tcPr>
          <w:p w14:paraId="55253517" w14:textId="77777777" w:rsidR="00611423" w:rsidRPr="00CC019E" w:rsidRDefault="00611423" w:rsidP="00747A55">
            <w:pPr>
              <w:keepNext/>
              <w:keepLines/>
              <w:jc w:val="right"/>
              <w:rPr>
                <w:color w:val="000000"/>
                <w:sz w:val="18"/>
                <w:szCs w:val="18"/>
              </w:rPr>
            </w:pPr>
            <w:r w:rsidRPr="00CC019E">
              <w:rPr>
                <w:color w:val="000000"/>
                <w:sz w:val="18"/>
                <w:szCs w:val="18"/>
              </w:rPr>
              <w:t>7,58</w:t>
            </w:r>
          </w:p>
        </w:tc>
        <w:tc>
          <w:tcPr>
            <w:tcW w:w="546" w:type="dxa"/>
            <w:shd w:val="clear" w:color="auto" w:fill="auto"/>
            <w:hideMark/>
          </w:tcPr>
          <w:p w14:paraId="0F729777" w14:textId="77777777" w:rsidR="00611423" w:rsidRPr="00CC019E" w:rsidRDefault="00611423" w:rsidP="00747A55">
            <w:pPr>
              <w:keepNext/>
              <w:keepLines/>
              <w:jc w:val="right"/>
              <w:rPr>
                <w:color w:val="000000"/>
                <w:sz w:val="18"/>
                <w:szCs w:val="18"/>
              </w:rPr>
            </w:pPr>
            <w:r w:rsidRPr="00CC019E">
              <w:rPr>
                <w:color w:val="000000"/>
                <w:sz w:val="18"/>
                <w:szCs w:val="18"/>
              </w:rPr>
              <w:t>7,58</w:t>
            </w:r>
          </w:p>
        </w:tc>
        <w:tc>
          <w:tcPr>
            <w:tcW w:w="546" w:type="dxa"/>
            <w:shd w:val="clear" w:color="auto" w:fill="auto"/>
            <w:hideMark/>
          </w:tcPr>
          <w:p w14:paraId="3A29571E" w14:textId="77777777" w:rsidR="00611423" w:rsidRPr="00CC019E" w:rsidRDefault="00611423" w:rsidP="00747A55">
            <w:pPr>
              <w:keepNext/>
              <w:keepLines/>
              <w:jc w:val="right"/>
              <w:rPr>
                <w:color w:val="000000"/>
                <w:sz w:val="18"/>
                <w:szCs w:val="18"/>
              </w:rPr>
            </w:pPr>
            <w:r w:rsidRPr="00CC019E">
              <w:rPr>
                <w:color w:val="000000"/>
                <w:sz w:val="18"/>
                <w:szCs w:val="18"/>
              </w:rPr>
              <w:t>7,58</w:t>
            </w:r>
          </w:p>
        </w:tc>
        <w:tc>
          <w:tcPr>
            <w:tcW w:w="728" w:type="dxa"/>
            <w:shd w:val="clear" w:color="auto" w:fill="auto"/>
            <w:hideMark/>
          </w:tcPr>
          <w:p w14:paraId="5EFFFE27" w14:textId="77777777" w:rsidR="00611423" w:rsidRPr="00CC019E" w:rsidRDefault="00611423" w:rsidP="00747A55">
            <w:pPr>
              <w:keepNext/>
              <w:keepLines/>
              <w:jc w:val="right"/>
              <w:rPr>
                <w:color w:val="000000"/>
                <w:sz w:val="18"/>
                <w:szCs w:val="18"/>
              </w:rPr>
            </w:pPr>
            <w:r w:rsidRPr="00CC019E">
              <w:rPr>
                <w:color w:val="000000"/>
                <w:sz w:val="18"/>
                <w:szCs w:val="18"/>
              </w:rPr>
              <w:t>7,58</w:t>
            </w:r>
          </w:p>
        </w:tc>
        <w:tc>
          <w:tcPr>
            <w:tcW w:w="550" w:type="dxa"/>
            <w:shd w:val="clear" w:color="auto" w:fill="auto"/>
            <w:hideMark/>
          </w:tcPr>
          <w:p w14:paraId="1DC5F95C" w14:textId="77777777" w:rsidR="00611423" w:rsidRPr="00CC019E" w:rsidRDefault="00611423" w:rsidP="00747A55">
            <w:pPr>
              <w:keepNext/>
              <w:keepLines/>
              <w:jc w:val="right"/>
              <w:rPr>
                <w:color w:val="000000"/>
                <w:sz w:val="18"/>
                <w:szCs w:val="18"/>
              </w:rPr>
            </w:pPr>
            <w:r w:rsidRPr="00CC019E">
              <w:rPr>
                <w:color w:val="000000"/>
                <w:sz w:val="18"/>
                <w:szCs w:val="18"/>
              </w:rPr>
              <w:t>0</w:t>
            </w:r>
          </w:p>
        </w:tc>
        <w:tc>
          <w:tcPr>
            <w:tcW w:w="1342" w:type="dxa"/>
            <w:shd w:val="clear" w:color="auto" w:fill="auto"/>
            <w:hideMark/>
          </w:tcPr>
          <w:p w14:paraId="4EFBF412" w14:textId="77777777" w:rsidR="00611423" w:rsidRPr="00CC019E" w:rsidRDefault="00611423" w:rsidP="00747A55">
            <w:pPr>
              <w:keepNext/>
              <w:keepLines/>
              <w:jc w:val="right"/>
              <w:rPr>
                <w:color w:val="000000"/>
                <w:sz w:val="18"/>
                <w:szCs w:val="18"/>
              </w:rPr>
            </w:pPr>
            <w:r w:rsidRPr="00CC019E">
              <w:rPr>
                <w:color w:val="000000"/>
                <w:sz w:val="18"/>
                <w:szCs w:val="18"/>
              </w:rPr>
              <w:t>n/a</w:t>
            </w:r>
          </w:p>
        </w:tc>
      </w:tr>
      <w:tr w:rsidR="00611423" w:rsidRPr="00CC019E" w14:paraId="0053DC83" w14:textId="77777777" w:rsidTr="00AA2DFE">
        <w:trPr>
          <w:trHeight w:val="1246"/>
        </w:trPr>
        <w:tc>
          <w:tcPr>
            <w:tcW w:w="630" w:type="dxa"/>
            <w:shd w:val="clear" w:color="auto" w:fill="auto"/>
            <w:hideMark/>
          </w:tcPr>
          <w:p w14:paraId="51D0474A" w14:textId="77777777" w:rsidR="00611423" w:rsidRPr="00CC019E" w:rsidRDefault="00611423" w:rsidP="00747A55">
            <w:pPr>
              <w:keepNext/>
              <w:keepLines/>
              <w:jc w:val="left"/>
              <w:rPr>
                <w:color w:val="000000"/>
                <w:sz w:val="18"/>
                <w:szCs w:val="18"/>
              </w:rPr>
            </w:pPr>
            <w:r w:rsidRPr="00CC019E">
              <w:rPr>
                <w:color w:val="000000"/>
                <w:sz w:val="18"/>
                <w:szCs w:val="18"/>
              </w:rPr>
              <w:t>1.2</w:t>
            </w:r>
          </w:p>
        </w:tc>
        <w:tc>
          <w:tcPr>
            <w:tcW w:w="1683" w:type="dxa"/>
            <w:shd w:val="clear" w:color="auto" w:fill="auto"/>
            <w:hideMark/>
          </w:tcPr>
          <w:p w14:paraId="3E4BBAF9" w14:textId="77777777" w:rsidR="00611423" w:rsidRPr="00CC019E" w:rsidRDefault="00611423" w:rsidP="00747A55">
            <w:pPr>
              <w:keepNext/>
              <w:keepLines/>
              <w:jc w:val="left"/>
              <w:rPr>
                <w:sz w:val="18"/>
                <w:szCs w:val="18"/>
                <w:lang w:val="fr-CA" w:eastAsia="en-CA"/>
              </w:rPr>
            </w:pPr>
            <w:r w:rsidRPr="00CC019E">
              <w:rPr>
                <w:sz w:val="18"/>
                <w:szCs w:val="18"/>
                <w:lang w:val="fr-CA" w:eastAsia="en-CA"/>
              </w:rPr>
              <w:t>Consommation totale maximum autorisée des substances du groupe I de l’annexe C (tonnes PAO)</w:t>
            </w:r>
          </w:p>
        </w:tc>
        <w:tc>
          <w:tcPr>
            <w:tcW w:w="728" w:type="dxa"/>
            <w:shd w:val="clear" w:color="auto" w:fill="auto"/>
            <w:hideMark/>
          </w:tcPr>
          <w:p w14:paraId="7A50BB2B" w14:textId="77777777" w:rsidR="00611423" w:rsidRPr="00CC019E" w:rsidRDefault="00611423" w:rsidP="00747A55">
            <w:pPr>
              <w:keepNext/>
              <w:keepLines/>
              <w:jc w:val="right"/>
              <w:rPr>
                <w:color w:val="000000"/>
                <w:sz w:val="18"/>
                <w:szCs w:val="18"/>
              </w:rPr>
            </w:pPr>
            <w:r w:rsidRPr="00CC019E">
              <w:rPr>
                <w:color w:val="000000"/>
                <w:sz w:val="18"/>
                <w:szCs w:val="18"/>
              </w:rPr>
              <w:t>15,16</w:t>
            </w:r>
          </w:p>
        </w:tc>
        <w:tc>
          <w:tcPr>
            <w:tcW w:w="546" w:type="dxa"/>
            <w:shd w:val="clear" w:color="auto" w:fill="auto"/>
            <w:hideMark/>
          </w:tcPr>
          <w:p w14:paraId="0629633A" w14:textId="77777777" w:rsidR="00611423" w:rsidRPr="00CC019E" w:rsidRDefault="00611423" w:rsidP="00747A55">
            <w:pPr>
              <w:keepNext/>
              <w:keepLines/>
              <w:jc w:val="right"/>
              <w:rPr>
                <w:color w:val="000000"/>
                <w:sz w:val="18"/>
                <w:szCs w:val="18"/>
              </w:rPr>
            </w:pPr>
            <w:r w:rsidRPr="00CC019E">
              <w:rPr>
                <w:color w:val="000000"/>
                <w:sz w:val="18"/>
                <w:szCs w:val="18"/>
              </w:rPr>
              <w:t>15,16</w:t>
            </w:r>
          </w:p>
        </w:tc>
        <w:tc>
          <w:tcPr>
            <w:tcW w:w="546" w:type="dxa"/>
            <w:shd w:val="clear" w:color="auto" w:fill="auto"/>
            <w:hideMark/>
          </w:tcPr>
          <w:p w14:paraId="7CD04C42" w14:textId="77777777" w:rsidR="00611423" w:rsidRPr="00CC019E" w:rsidRDefault="00611423" w:rsidP="00747A55">
            <w:pPr>
              <w:keepNext/>
              <w:keepLines/>
              <w:jc w:val="right"/>
              <w:rPr>
                <w:color w:val="000000"/>
                <w:sz w:val="18"/>
                <w:szCs w:val="18"/>
              </w:rPr>
            </w:pPr>
            <w:r w:rsidRPr="00CC019E">
              <w:rPr>
                <w:color w:val="000000"/>
                <w:sz w:val="18"/>
                <w:szCs w:val="18"/>
              </w:rPr>
              <w:t>15,16</w:t>
            </w:r>
          </w:p>
        </w:tc>
        <w:tc>
          <w:tcPr>
            <w:tcW w:w="728" w:type="dxa"/>
            <w:shd w:val="clear" w:color="auto" w:fill="auto"/>
            <w:hideMark/>
          </w:tcPr>
          <w:p w14:paraId="5E0A75EA" w14:textId="77777777" w:rsidR="00611423" w:rsidRPr="00CC019E" w:rsidRDefault="00611423" w:rsidP="00747A55">
            <w:pPr>
              <w:keepNext/>
              <w:keepLines/>
              <w:jc w:val="right"/>
              <w:rPr>
                <w:color w:val="000000"/>
                <w:sz w:val="18"/>
                <w:szCs w:val="18"/>
              </w:rPr>
            </w:pPr>
            <w:r w:rsidRPr="00CC019E">
              <w:rPr>
                <w:color w:val="000000"/>
                <w:sz w:val="18"/>
                <w:szCs w:val="18"/>
              </w:rPr>
              <w:t>15,16</w:t>
            </w:r>
          </w:p>
        </w:tc>
        <w:tc>
          <w:tcPr>
            <w:tcW w:w="546" w:type="dxa"/>
            <w:shd w:val="clear" w:color="auto" w:fill="auto"/>
            <w:hideMark/>
          </w:tcPr>
          <w:p w14:paraId="525A6840" w14:textId="77777777" w:rsidR="00611423" w:rsidRPr="00CC019E" w:rsidRDefault="00611423" w:rsidP="00747A55">
            <w:pPr>
              <w:keepNext/>
              <w:keepLines/>
              <w:jc w:val="right"/>
              <w:rPr>
                <w:color w:val="000000"/>
                <w:sz w:val="18"/>
                <w:szCs w:val="18"/>
              </w:rPr>
            </w:pPr>
            <w:r w:rsidRPr="00CC019E">
              <w:rPr>
                <w:color w:val="000000"/>
                <w:sz w:val="18"/>
                <w:szCs w:val="18"/>
              </w:rPr>
              <w:t>15,16</w:t>
            </w:r>
          </w:p>
        </w:tc>
        <w:tc>
          <w:tcPr>
            <w:tcW w:w="455" w:type="dxa"/>
            <w:shd w:val="clear" w:color="auto" w:fill="auto"/>
            <w:hideMark/>
          </w:tcPr>
          <w:p w14:paraId="715E3BB5" w14:textId="77777777" w:rsidR="00611423" w:rsidRPr="00CC019E" w:rsidRDefault="00611423" w:rsidP="00747A55">
            <w:pPr>
              <w:keepNext/>
              <w:keepLines/>
              <w:jc w:val="right"/>
              <w:rPr>
                <w:color w:val="000000"/>
                <w:sz w:val="18"/>
                <w:szCs w:val="18"/>
              </w:rPr>
            </w:pPr>
            <w:r w:rsidRPr="00CC019E">
              <w:rPr>
                <w:color w:val="000000"/>
                <w:sz w:val="18"/>
                <w:szCs w:val="18"/>
              </w:rPr>
              <w:t>7,58</w:t>
            </w:r>
          </w:p>
        </w:tc>
        <w:tc>
          <w:tcPr>
            <w:tcW w:w="728" w:type="dxa"/>
            <w:shd w:val="clear" w:color="auto" w:fill="auto"/>
            <w:hideMark/>
          </w:tcPr>
          <w:p w14:paraId="47259480" w14:textId="77777777" w:rsidR="00611423" w:rsidRPr="00CC019E" w:rsidRDefault="00611423" w:rsidP="00747A55">
            <w:pPr>
              <w:keepNext/>
              <w:keepLines/>
              <w:jc w:val="right"/>
              <w:rPr>
                <w:color w:val="000000"/>
                <w:sz w:val="18"/>
                <w:szCs w:val="18"/>
              </w:rPr>
            </w:pPr>
            <w:r w:rsidRPr="00CC019E">
              <w:rPr>
                <w:color w:val="000000"/>
                <w:sz w:val="18"/>
                <w:szCs w:val="18"/>
              </w:rPr>
              <w:t>7,58</w:t>
            </w:r>
          </w:p>
        </w:tc>
        <w:tc>
          <w:tcPr>
            <w:tcW w:w="546" w:type="dxa"/>
            <w:shd w:val="clear" w:color="auto" w:fill="auto"/>
            <w:hideMark/>
          </w:tcPr>
          <w:p w14:paraId="07BED52F" w14:textId="77777777" w:rsidR="00611423" w:rsidRPr="00CC019E" w:rsidRDefault="00611423" w:rsidP="00747A55">
            <w:pPr>
              <w:keepNext/>
              <w:keepLines/>
              <w:jc w:val="right"/>
              <w:rPr>
                <w:color w:val="000000"/>
                <w:sz w:val="18"/>
                <w:szCs w:val="18"/>
              </w:rPr>
            </w:pPr>
            <w:r w:rsidRPr="00CC019E">
              <w:rPr>
                <w:color w:val="000000"/>
                <w:sz w:val="18"/>
                <w:szCs w:val="18"/>
              </w:rPr>
              <w:t>7,58</w:t>
            </w:r>
          </w:p>
        </w:tc>
        <w:tc>
          <w:tcPr>
            <w:tcW w:w="546" w:type="dxa"/>
            <w:shd w:val="clear" w:color="auto" w:fill="auto"/>
            <w:hideMark/>
          </w:tcPr>
          <w:p w14:paraId="3F052804" w14:textId="77777777" w:rsidR="00611423" w:rsidRPr="00CC019E" w:rsidRDefault="00611423" w:rsidP="00747A55">
            <w:pPr>
              <w:keepNext/>
              <w:keepLines/>
              <w:jc w:val="right"/>
              <w:rPr>
                <w:color w:val="000000"/>
                <w:sz w:val="18"/>
                <w:szCs w:val="18"/>
              </w:rPr>
            </w:pPr>
            <w:r w:rsidRPr="00CC019E">
              <w:rPr>
                <w:color w:val="000000"/>
                <w:sz w:val="18"/>
                <w:szCs w:val="18"/>
              </w:rPr>
              <w:t>0,58</w:t>
            </w:r>
          </w:p>
        </w:tc>
        <w:tc>
          <w:tcPr>
            <w:tcW w:w="728" w:type="dxa"/>
            <w:shd w:val="clear" w:color="auto" w:fill="auto"/>
            <w:hideMark/>
          </w:tcPr>
          <w:p w14:paraId="43DD0748" w14:textId="77777777" w:rsidR="00611423" w:rsidRPr="00CC019E" w:rsidRDefault="00611423" w:rsidP="00747A55">
            <w:pPr>
              <w:keepNext/>
              <w:keepLines/>
              <w:jc w:val="right"/>
              <w:rPr>
                <w:color w:val="000000"/>
                <w:sz w:val="18"/>
                <w:szCs w:val="18"/>
              </w:rPr>
            </w:pPr>
            <w:r w:rsidRPr="00CC019E">
              <w:rPr>
                <w:color w:val="000000"/>
                <w:sz w:val="18"/>
                <w:szCs w:val="18"/>
              </w:rPr>
              <w:t>0,58</w:t>
            </w:r>
          </w:p>
        </w:tc>
        <w:tc>
          <w:tcPr>
            <w:tcW w:w="550" w:type="dxa"/>
            <w:shd w:val="clear" w:color="auto" w:fill="auto"/>
            <w:hideMark/>
          </w:tcPr>
          <w:p w14:paraId="116D293B" w14:textId="77777777" w:rsidR="00611423" w:rsidRPr="00CC019E" w:rsidRDefault="00611423" w:rsidP="00747A55">
            <w:pPr>
              <w:keepNext/>
              <w:keepLines/>
              <w:jc w:val="right"/>
              <w:rPr>
                <w:color w:val="000000"/>
                <w:sz w:val="18"/>
                <w:szCs w:val="18"/>
              </w:rPr>
            </w:pPr>
            <w:r w:rsidRPr="00CC019E">
              <w:rPr>
                <w:color w:val="000000"/>
                <w:sz w:val="18"/>
                <w:szCs w:val="18"/>
              </w:rPr>
              <w:t>0</w:t>
            </w:r>
          </w:p>
        </w:tc>
        <w:tc>
          <w:tcPr>
            <w:tcW w:w="1342" w:type="dxa"/>
            <w:shd w:val="clear" w:color="auto" w:fill="auto"/>
            <w:hideMark/>
          </w:tcPr>
          <w:p w14:paraId="23D36845" w14:textId="77777777" w:rsidR="00611423" w:rsidRPr="00CC019E" w:rsidRDefault="00611423" w:rsidP="00747A55">
            <w:pPr>
              <w:keepNext/>
              <w:keepLines/>
              <w:jc w:val="right"/>
              <w:rPr>
                <w:color w:val="000000"/>
                <w:sz w:val="18"/>
                <w:szCs w:val="18"/>
              </w:rPr>
            </w:pPr>
            <w:r w:rsidRPr="00CC019E">
              <w:rPr>
                <w:color w:val="000000"/>
                <w:sz w:val="18"/>
                <w:szCs w:val="18"/>
              </w:rPr>
              <w:t>n/a</w:t>
            </w:r>
          </w:p>
        </w:tc>
      </w:tr>
      <w:tr w:rsidR="00611423" w:rsidRPr="00CC019E" w14:paraId="05BC73EB" w14:textId="77777777" w:rsidTr="00AA2DFE">
        <w:trPr>
          <w:trHeight w:val="623"/>
        </w:trPr>
        <w:tc>
          <w:tcPr>
            <w:tcW w:w="630" w:type="dxa"/>
            <w:shd w:val="clear" w:color="auto" w:fill="auto"/>
            <w:hideMark/>
          </w:tcPr>
          <w:p w14:paraId="2C3F3EF8" w14:textId="77777777" w:rsidR="00611423" w:rsidRPr="00CC019E" w:rsidRDefault="00611423" w:rsidP="00747A55">
            <w:pPr>
              <w:jc w:val="left"/>
              <w:rPr>
                <w:color w:val="000000"/>
                <w:sz w:val="18"/>
                <w:szCs w:val="18"/>
              </w:rPr>
            </w:pPr>
            <w:r w:rsidRPr="00CC019E">
              <w:rPr>
                <w:color w:val="000000"/>
                <w:sz w:val="18"/>
                <w:szCs w:val="18"/>
              </w:rPr>
              <w:t>2.1</w:t>
            </w:r>
          </w:p>
        </w:tc>
        <w:tc>
          <w:tcPr>
            <w:tcW w:w="1683" w:type="dxa"/>
            <w:shd w:val="clear" w:color="auto" w:fill="auto"/>
            <w:hideMark/>
          </w:tcPr>
          <w:p w14:paraId="115F7E79" w14:textId="77777777" w:rsidR="00611423" w:rsidRPr="00CC019E" w:rsidRDefault="00611423" w:rsidP="00747A55">
            <w:pPr>
              <w:jc w:val="left"/>
              <w:rPr>
                <w:sz w:val="18"/>
                <w:szCs w:val="18"/>
                <w:lang w:val="fr-CA" w:eastAsia="en-CA"/>
              </w:rPr>
            </w:pPr>
            <w:r w:rsidRPr="00CC019E">
              <w:rPr>
                <w:sz w:val="18"/>
                <w:szCs w:val="18"/>
                <w:lang w:val="fr-CA" w:eastAsia="en-CA"/>
              </w:rPr>
              <w:t>Financement convenu pour l’Agence principale (PNUD) ($US)</w:t>
            </w:r>
          </w:p>
        </w:tc>
        <w:tc>
          <w:tcPr>
            <w:tcW w:w="728" w:type="dxa"/>
            <w:shd w:val="clear" w:color="auto" w:fill="auto"/>
            <w:hideMark/>
          </w:tcPr>
          <w:p w14:paraId="1783A9AC" w14:textId="77777777" w:rsidR="00611423" w:rsidRPr="00CC019E" w:rsidRDefault="00611423" w:rsidP="00747A55">
            <w:pPr>
              <w:jc w:val="right"/>
              <w:rPr>
                <w:color w:val="000000"/>
                <w:sz w:val="18"/>
                <w:szCs w:val="18"/>
              </w:rPr>
            </w:pPr>
            <w:r w:rsidRPr="00CC019E">
              <w:rPr>
                <w:color w:val="000000"/>
                <w:sz w:val="18"/>
                <w:szCs w:val="18"/>
              </w:rPr>
              <w:t>350 601</w:t>
            </w:r>
          </w:p>
        </w:tc>
        <w:tc>
          <w:tcPr>
            <w:tcW w:w="546" w:type="dxa"/>
            <w:shd w:val="clear" w:color="auto" w:fill="auto"/>
            <w:hideMark/>
          </w:tcPr>
          <w:p w14:paraId="3110EA6D" w14:textId="77777777" w:rsidR="00611423" w:rsidRPr="00CC019E" w:rsidRDefault="00611423" w:rsidP="00747A55">
            <w:pPr>
              <w:jc w:val="right"/>
              <w:rPr>
                <w:color w:val="000000"/>
                <w:sz w:val="18"/>
                <w:szCs w:val="18"/>
              </w:rPr>
            </w:pPr>
            <w:r w:rsidRPr="00CC019E">
              <w:rPr>
                <w:color w:val="000000"/>
                <w:sz w:val="18"/>
                <w:szCs w:val="18"/>
              </w:rPr>
              <w:t>0</w:t>
            </w:r>
          </w:p>
        </w:tc>
        <w:tc>
          <w:tcPr>
            <w:tcW w:w="546" w:type="dxa"/>
            <w:shd w:val="clear" w:color="auto" w:fill="auto"/>
            <w:hideMark/>
          </w:tcPr>
          <w:p w14:paraId="70FE2140" w14:textId="77777777" w:rsidR="00611423" w:rsidRPr="00CC019E" w:rsidRDefault="00611423" w:rsidP="00747A55">
            <w:pPr>
              <w:jc w:val="right"/>
              <w:rPr>
                <w:color w:val="000000"/>
                <w:sz w:val="18"/>
                <w:szCs w:val="18"/>
              </w:rPr>
            </w:pPr>
            <w:r w:rsidRPr="00CC019E">
              <w:rPr>
                <w:color w:val="000000"/>
                <w:sz w:val="18"/>
                <w:szCs w:val="18"/>
              </w:rPr>
              <w:t>0</w:t>
            </w:r>
          </w:p>
        </w:tc>
        <w:tc>
          <w:tcPr>
            <w:tcW w:w="728" w:type="dxa"/>
            <w:shd w:val="clear" w:color="auto" w:fill="auto"/>
            <w:hideMark/>
          </w:tcPr>
          <w:p w14:paraId="604E834B" w14:textId="77777777" w:rsidR="00611423" w:rsidRPr="009410F0" w:rsidRDefault="00611423" w:rsidP="00747A55">
            <w:pPr>
              <w:jc w:val="right"/>
              <w:rPr>
                <w:b/>
                <w:bCs/>
                <w:color w:val="000000"/>
                <w:sz w:val="18"/>
                <w:szCs w:val="18"/>
              </w:rPr>
            </w:pPr>
            <w:r w:rsidRPr="009410F0">
              <w:rPr>
                <w:b/>
                <w:bCs/>
                <w:color w:val="000000"/>
                <w:sz w:val="18"/>
                <w:szCs w:val="18"/>
              </w:rPr>
              <w:t>349 118</w:t>
            </w:r>
          </w:p>
        </w:tc>
        <w:tc>
          <w:tcPr>
            <w:tcW w:w="546" w:type="dxa"/>
            <w:shd w:val="clear" w:color="auto" w:fill="auto"/>
            <w:hideMark/>
          </w:tcPr>
          <w:p w14:paraId="3F0FB594" w14:textId="77777777" w:rsidR="00611423" w:rsidRPr="00CC019E" w:rsidRDefault="00611423" w:rsidP="00747A55">
            <w:pPr>
              <w:jc w:val="right"/>
              <w:rPr>
                <w:color w:val="000000"/>
                <w:sz w:val="18"/>
                <w:szCs w:val="18"/>
              </w:rPr>
            </w:pPr>
            <w:r w:rsidRPr="00CC019E">
              <w:rPr>
                <w:color w:val="000000"/>
                <w:sz w:val="18"/>
                <w:szCs w:val="18"/>
              </w:rPr>
              <w:t>0</w:t>
            </w:r>
          </w:p>
        </w:tc>
        <w:tc>
          <w:tcPr>
            <w:tcW w:w="455" w:type="dxa"/>
            <w:shd w:val="clear" w:color="auto" w:fill="auto"/>
            <w:hideMark/>
          </w:tcPr>
          <w:p w14:paraId="58B5C6BB" w14:textId="77777777" w:rsidR="00611423" w:rsidRPr="00CC019E" w:rsidRDefault="00611423" w:rsidP="00747A55">
            <w:pPr>
              <w:jc w:val="right"/>
              <w:rPr>
                <w:color w:val="000000"/>
                <w:sz w:val="18"/>
                <w:szCs w:val="18"/>
              </w:rPr>
            </w:pPr>
            <w:r w:rsidRPr="00CC019E">
              <w:rPr>
                <w:color w:val="000000"/>
                <w:sz w:val="18"/>
                <w:szCs w:val="18"/>
              </w:rPr>
              <w:t>0</w:t>
            </w:r>
          </w:p>
        </w:tc>
        <w:tc>
          <w:tcPr>
            <w:tcW w:w="728" w:type="dxa"/>
            <w:shd w:val="clear" w:color="auto" w:fill="auto"/>
            <w:hideMark/>
          </w:tcPr>
          <w:p w14:paraId="5095D737" w14:textId="77777777" w:rsidR="00611423" w:rsidRPr="009410F0" w:rsidRDefault="00611423" w:rsidP="00747A55">
            <w:pPr>
              <w:jc w:val="right"/>
              <w:rPr>
                <w:b/>
                <w:bCs/>
                <w:color w:val="000000"/>
                <w:sz w:val="18"/>
                <w:szCs w:val="18"/>
              </w:rPr>
            </w:pPr>
            <w:r w:rsidRPr="009410F0">
              <w:rPr>
                <w:b/>
                <w:bCs/>
                <w:color w:val="000000"/>
                <w:sz w:val="18"/>
                <w:szCs w:val="18"/>
              </w:rPr>
              <w:t>326 619</w:t>
            </w:r>
          </w:p>
        </w:tc>
        <w:tc>
          <w:tcPr>
            <w:tcW w:w="546" w:type="dxa"/>
            <w:shd w:val="clear" w:color="auto" w:fill="auto"/>
            <w:hideMark/>
          </w:tcPr>
          <w:p w14:paraId="1F6E264F" w14:textId="77777777" w:rsidR="00611423" w:rsidRPr="00CC019E" w:rsidRDefault="00611423" w:rsidP="00747A55">
            <w:pPr>
              <w:jc w:val="right"/>
              <w:rPr>
                <w:color w:val="000000"/>
                <w:sz w:val="18"/>
                <w:szCs w:val="18"/>
              </w:rPr>
            </w:pPr>
            <w:r w:rsidRPr="00CC019E">
              <w:rPr>
                <w:color w:val="000000"/>
                <w:sz w:val="18"/>
                <w:szCs w:val="18"/>
              </w:rPr>
              <w:t>0</w:t>
            </w:r>
          </w:p>
        </w:tc>
        <w:tc>
          <w:tcPr>
            <w:tcW w:w="546" w:type="dxa"/>
            <w:shd w:val="clear" w:color="auto" w:fill="auto"/>
            <w:hideMark/>
          </w:tcPr>
          <w:p w14:paraId="5FC0698F" w14:textId="77777777" w:rsidR="00611423" w:rsidRPr="00CC019E" w:rsidRDefault="00611423" w:rsidP="00747A55">
            <w:pPr>
              <w:jc w:val="right"/>
              <w:rPr>
                <w:color w:val="000000"/>
                <w:sz w:val="18"/>
                <w:szCs w:val="18"/>
              </w:rPr>
            </w:pPr>
            <w:r w:rsidRPr="00CC019E">
              <w:rPr>
                <w:color w:val="000000"/>
                <w:sz w:val="18"/>
                <w:szCs w:val="18"/>
              </w:rPr>
              <w:t>0</w:t>
            </w:r>
          </w:p>
        </w:tc>
        <w:tc>
          <w:tcPr>
            <w:tcW w:w="728" w:type="dxa"/>
            <w:shd w:val="clear" w:color="auto" w:fill="auto"/>
            <w:hideMark/>
          </w:tcPr>
          <w:p w14:paraId="739E6A03" w14:textId="77777777" w:rsidR="00611423" w:rsidRPr="009410F0" w:rsidRDefault="00611423" w:rsidP="00747A55">
            <w:pPr>
              <w:jc w:val="right"/>
              <w:rPr>
                <w:b/>
                <w:bCs/>
                <w:color w:val="000000"/>
                <w:sz w:val="18"/>
                <w:szCs w:val="18"/>
              </w:rPr>
            </w:pPr>
            <w:r w:rsidRPr="009410F0">
              <w:rPr>
                <w:b/>
                <w:bCs/>
                <w:color w:val="000000"/>
                <w:sz w:val="18"/>
                <w:szCs w:val="18"/>
              </w:rPr>
              <w:t>120 432</w:t>
            </w:r>
          </w:p>
        </w:tc>
        <w:tc>
          <w:tcPr>
            <w:tcW w:w="550" w:type="dxa"/>
            <w:shd w:val="clear" w:color="auto" w:fill="auto"/>
            <w:hideMark/>
          </w:tcPr>
          <w:p w14:paraId="1F55F7D8" w14:textId="77777777" w:rsidR="00611423" w:rsidRPr="00CC019E" w:rsidRDefault="00611423" w:rsidP="00747A55">
            <w:pPr>
              <w:jc w:val="right"/>
              <w:rPr>
                <w:color w:val="000000"/>
                <w:sz w:val="18"/>
                <w:szCs w:val="18"/>
              </w:rPr>
            </w:pPr>
            <w:r w:rsidRPr="00CC019E">
              <w:rPr>
                <w:color w:val="000000"/>
                <w:sz w:val="18"/>
                <w:szCs w:val="18"/>
              </w:rPr>
              <w:t>0</w:t>
            </w:r>
          </w:p>
        </w:tc>
        <w:tc>
          <w:tcPr>
            <w:tcW w:w="1342" w:type="dxa"/>
            <w:shd w:val="clear" w:color="auto" w:fill="auto"/>
            <w:hideMark/>
          </w:tcPr>
          <w:p w14:paraId="4011CB99" w14:textId="77777777" w:rsidR="00611423" w:rsidRPr="009410F0" w:rsidRDefault="00611423" w:rsidP="00747A55">
            <w:pPr>
              <w:jc w:val="right"/>
              <w:rPr>
                <w:b/>
                <w:bCs/>
                <w:color w:val="000000"/>
                <w:sz w:val="18"/>
                <w:szCs w:val="18"/>
              </w:rPr>
            </w:pPr>
            <w:r w:rsidRPr="009410F0">
              <w:rPr>
                <w:b/>
                <w:bCs/>
                <w:color w:val="000000"/>
                <w:sz w:val="18"/>
                <w:szCs w:val="18"/>
              </w:rPr>
              <w:t>1 146 770</w:t>
            </w:r>
          </w:p>
        </w:tc>
      </w:tr>
      <w:tr w:rsidR="00611423" w:rsidRPr="00CC019E" w14:paraId="288BC562" w14:textId="77777777" w:rsidTr="00AA2DFE">
        <w:trPr>
          <w:trHeight w:val="422"/>
        </w:trPr>
        <w:tc>
          <w:tcPr>
            <w:tcW w:w="630" w:type="dxa"/>
            <w:shd w:val="clear" w:color="auto" w:fill="auto"/>
            <w:hideMark/>
          </w:tcPr>
          <w:p w14:paraId="29B7AEDA" w14:textId="77777777" w:rsidR="00611423" w:rsidRPr="00CC019E" w:rsidRDefault="00611423" w:rsidP="00747A55">
            <w:pPr>
              <w:jc w:val="left"/>
              <w:rPr>
                <w:color w:val="000000"/>
                <w:sz w:val="18"/>
                <w:szCs w:val="18"/>
              </w:rPr>
            </w:pPr>
            <w:r w:rsidRPr="00CC019E">
              <w:rPr>
                <w:color w:val="000000"/>
                <w:sz w:val="18"/>
                <w:szCs w:val="18"/>
              </w:rPr>
              <w:t>2.2</w:t>
            </w:r>
          </w:p>
        </w:tc>
        <w:tc>
          <w:tcPr>
            <w:tcW w:w="1683" w:type="dxa"/>
            <w:shd w:val="clear" w:color="auto" w:fill="auto"/>
            <w:hideMark/>
          </w:tcPr>
          <w:p w14:paraId="06BBA8AE" w14:textId="77777777" w:rsidR="00611423" w:rsidRPr="00CC019E" w:rsidRDefault="00611423" w:rsidP="00747A55">
            <w:pPr>
              <w:keepNext/>
              <w:keepLines/>
              <w:jc w:val="left"/>
              <w:rPr>
                <w:sz w:val="18"/>
                <w:szCs w:val="18"/>
                <w:lang w:val="fr-CA" w:eastAsia="en-CA"/>
              </w:rPr>
            </w:pPr>
            <w:r w:rsidRPr="00CC019E">
              <w:rPr>
                <w:sz w:val="18"/>
                <w:szCs w:val="18"/>
                <w:lang w:val="fr-CA" w:eastAsia="en-CA"/>
              </w:rPr>
              <w:t>Coûts d’appui pour l’Agence principale ($US)</w:t>
            </w:r>
          </w:p>
        </w:tc>
        <w:tc>
          <w:tcPr>
            <w:tcW w:w="728" w:type="dxa"/>
            <w:shd w:val="clear" w:color="auto" w:fill="auto"/>
            <w:hideMark/>
          </w:tcPr>
          <w:p w14:paraId="6842D9A0" w14:textId="77777777" w:rsidR="00611423" w:rsidRPr="00CC019E" w:rsidRDefault="00611423" w:rsidP="00747A55">
            <w:pPr>
              <w:jc w:val="right"/>
              <w:rPr>
                <w:color w:val="000000"/>
                <w:sz w:val="18"/>
                <w:szCs w:val="18"/>
              </w:rPr>
            </w:pPr>
            <w:r w:rsidRPr="00CC019E">
              <w:rPr>
                <w:color w:val="000000"/>
                <w:sz w:val="18"/>
                <w:szCs w:val="18"/>
              </w:rPr>
              <w:t>24 542</w:t>
            </w:r>
          </w:p>
        </w:tc>
        <w:tc>
          <w:tcPr>
            <w:tcW w:w="546" w:type="dxa"/>
            <w:shd w:val="clear" w:color="auto" w:fill="auto"/>
            <w:hideMark/>
          </w:tcPr>
          <w:p w14:paraId="67A3B4BA" w14:textId="77777777" w:rsidR="00611423" w:rsidRPr="00CC019E" w:rsidRDefault="00611423" w:rsidP="00747A55">
            <w:pPr>
              <w:jc w:val="right"/>
              <w:rPr>
                <w:color w:val="000000"/>
                <w:sz w:val="18"/>
                <w:szCs w:val="18"/>
              </w:rPr>
            </w:pPr>
            <w:r w:rsidRPr="00CC019E">
              <w:rPr>
                <w:color w:val="000000"/>
                <w:sz w:val="18"/>
                <w:szCs w:val="18"/>
              </w:rPr>
              <w:t>0</w:t>
            </w:r>
          </w:p>
        </w:tc>
        <w:tc>
          <w:tcPr>
            <w:tcW w:w="546" w:type="dxa"/>
            <w:shd w:val="clear" w:color="auto" w:fill="auto"/>
            <w:hideMark/>
          </w:tcPr>
          <w:p w14:paraId="0E59291A" w14:textId="77777777" w:rsidR="00611423" w:rsidRPr="00CC019E" w:rsidRDefault="00611423" w:rsidP="00747A55">
            <w:pPr>
              <w:jc w:val="right"/>
              <w:rPr>
                <w:color w:val="000000"/>
                <w:sz w:val="18"/>
                <w:szCs w:val="18"/>
              </w:rPr>
            </w:pPr>
            <w:r w:rsidRPr="00CC019E">
              <w:rPr>
                <w:color w:val="000000"/>
                <w:sz w:val="18"/>
                <w:szCs w:val="18"/>
              </w:rPr>
              <w:t>0</w:t>
            </w:r>
          </w:p>
        </w:tc>
        <w:tc>
          <w:tcPr>
            <w:tcW w:w="728" w:type="dxa"/>
            <w:shd w:val="clear" w:color="auto" w:fill="auto"/>
            <w:hideMark/>
          </w:tcPr>
          <w:p w14:paraId="0D8A82A5" w14:textId="77777777" w:rsidR="00611423" w:rsidRPr="009410F0" w:rsidRDefault="00611423" w:rsidP="00747A55">
            <w:pPr>
              <w:jc w:val="right"/>
              <w:rPr>
                <w:b/>
                <w:bCs/>
                <w:color w:val="000000"/>
                <w:sz w:val="18"/>
                <w:szCs w:val="18"/>
              </w:rPr>
            </w:pPr>
            <w:r w:rsidRPr="009410F0">
              <w:rPr>
                <w:b/>
                <w:bCs/>
                <w:color w:val="000000"/>
                <w:sz w:val="18"/>
                <w:szCs w:val="18"/>
              </w:rPr>
              <w:t>24 438</w:t>
            </w:r>
          </w:p>
        </w:tc>
        <w:tc>
          <w:tcPr>
            <w:tcW w:w="546" w:type="dxa"/>
            <w:shd w:val="clear" w:color="auto" w:fill="auto"/>
            <w:hideMark/>
          </w:tcPr>
          <w:p w14:paraId="15C2B043" w14:textId="77777777" w:rsidR="00611423" w:rsidRPr="00CC019E" w:rsidRDefault="00611423" w:rsidP="00747A55">
            <w:pPr>
              <w:jc w:val="right"/>
              <w:rPr>
                <w:color w:val="000000"/>
                <w:sz w:val="18"/>
                <w:szCs w:val="18"/>
              </w:rPr>
            </w:pPr>
            <w:r w:rsidRPr="00CC019E">
              <w:rPr>
                <w:color w:val="000000"/>
                <w:sz w:val="18"/>
                <w:szCs w:val="18"/>
              </w:rPr>
              <w:t>0</w:t>
            </w:r>
          </w:p>
        </w:tc>
        <w:tc>
          <w:tcPr>
            <w:tcW w:w="455" w:type="dxa"/>
            <w:shd w:val="clear" w:color="auto" w:fill="auto"/>
            <w:hideMark/>
          </w:tcPr>
          <w:p w14:paraId="68F0B648" w14:textId="77777777" w:rsidR="00611423" w:rsidRPr="00CC019E" w:rsidRDefault="00611423" w:rsidP="00747A55">
            <w:pPr>
              <w:jc w:val="right"/>
              <w:rPr>
                <w:color w:val="000000"/>
                <w:sz w:val="18"/>
                <w:szCs w:val="18"/>
              </w:rPr>
            </w:pPr>
            <w:r w:rsidRPr="00CC019E">
              <w:rPr>
                <w:color w:val="000000"/>
                <w:sz w:val="18"/>
                <w:szCs w:val="18"/>
              </w:rPr>
              <w:t>0</w:t>
            </w:r>
          </w:p>
        </w:tc>
        <w:tc>
          <w:tcPr>
            <w:tcW w:w="728" w:type="dxa"/>
            <w:shd w:val="clear" w:color="auto" w:fill="auto"/>
            <w:hideMark/>
          </w:tcPr>
          <w:p w14:paraId="758DCDFB" w14:textId="77777777" w:rsidR="00611423" w:rsidRPr="009410F0" w:rsidRDefault="00611423" w:rsidP="00747A55">
            <w:pPr>
              <w:jc w:val="right"/>
              <w:rPr>
                <w:b/>
                <w:bCs/>
                <w:color w:val="000000"/>
                <w:sz w:val="18"/>
                <w:szCs w:val="18"/>
              </w:rPr>
            </w:pPr>
            <w:r w:rsidRPr="009410F0">
              <w:rPr>
                <w:b/>
                <w:bCs/>
                <w:color w:val="000000"/>
                <w:sz w:val="18"/>
                <w:szCs w:val="18"/>
              </w:rPr>
              <w:t>22 864</w:t>
            </w:r>
          </w:p>
        </w:tc>
        <w:tc>
          <w:tcPr>
            <w:tcW w:w="546" w:type="dxa"/>
            <w:shd w:val="clear" w:color="auto" w:fill="auto"/>
            <w:hideMark/>
          </w:tcPr>
          <w:p w14:paraId="5C24109D" w14:textId="77777777" w:rsidR="00611423" w:rsidRPr="00CC019E" w:rsidRDefault="00611423" w:rsidP="00747A55">
            <w:pPr>
              <w:jc w:val="right"/>
              <w:rPr>
                <w:color w:val="000000"/>
                <w:sz w:val="18"/>
                <w:szCs w:val="18"/>
              </w:rPr>
            </w:pPr>
            <w:r w:rsidRPr="00CC019E">
              <w:rPr>
                <w:color w:val="000000"/>
                <w:sz w:val="18"/>
                <w:szCs w:val="18"/>
              </w:rPr>
              <w:t>0</w:t>
            </w:r>
          </w:p>
        </w:tc>
        <w:tc>
          <w:tcPr>
            <w:tcW w:w="546" w:type="dxa"/>
            <w:shd w:val="clear" w:color="auto" w:fill="auto"/>
            <w:hideMark/>
          </w:tcPr>
          <w:p w14:paraId="6E9E4FBE" w14:textId="77777777" w:rsidR="00611423" w:rsidRPr="00CC019E" w:rsidRDefault="00611423" w:rsidP="00747A55">
            <w:pPr>
              <w:jc w:val="right"/>
              <w:rPr>
                <w:color w:val="000000"/>
                <w:sz w:val="18"/>
                <w:szCs w:val="18"/>
              </w:rPr>
            </w:pPr>
            <w:r w:rsidRPr="00CC019E">
              <w:rPr>
                <w:color w:val="000000"/>
                <w:sz w:val="18"/>
                <w:szCs w:val="18"/>
              </w:rPr>
              <w:t>0</w:t>
            </w:r>
          </w:p>
        </w:tc>
        <w:tc>
          <w:tcPr>
            <w:tcW w:w="728" w:type="dxa"/>
            <w:shd w:val="clear" w:color="auto" w:fill="auto"/>
            <w:hideMark/>
          </w:tcPr>
          <w:p w14:paraId="4A661DC4" w14:textId="77777777" w:rsidR="00611423" w:rsidRPr="009410F0" w:rsidRDefault="00611423" w:rsidP="00747A55">
            <w:pPr>
              <w:jc w:val="right"/>
              <w:rPr>
                <w:b/>
                <w:bCs/>
                <w:color w:val="000000"/>
                <w:sz w:val="18"/>
                <w:szCs w:val="18"/>
              </w:rPr>
            </w:pPr>
            <w:r w:rsidRPr="009410F0">
              <w:rPr>
                <w:b/>
                <w:bCs/>
                <w:color w:val="000000"/>
                <w:sz w:val="18"/>
                <w:szCs w:val="18"/>
              </w:rPr>
              <w:t>8 430</w:t>
            </w:r>
          </w:p>
        </w:tc>
        <w:tc>
          <w:tcPr>
            <w:tcW w:w="550" w:type="dxa"/>
            <w:shd w:val="clear" w:color="auto" w:fill="auto"/>
            <w:hideMark/>
          </w:tcPr>
          <w:p w14:paraId="4A90B7DA" w14:textId="77777777" w:rsidR="00611423" w:rsidRPr="00CC019E" w:rsidRDefault="00611423" w:rsidP="00747A55">
            <w:pPr>
              <w:jc w:val="right"/>
              <w:rPr>
                <w:color w:val="000000"/>
                <w:sz w:val="18"/>
                <w:szCs w:val="18"/>
              </w:rPr>
            </w:pPr>
            <w:r w:rsidRPr="00CC019E">
              <w:rPr>
                <w:color w:val="000000"/>
                <w:sz w:val="18"/>
                <w:szCs w:val="18"/>
              </w:rPr>
              <w:t>0</w:t>
            </w:r>
          </w:p>
        </w:tc>
        <w:tc>
          <w:tcPr>
            <w:tcW w:w="1342" w:type="dxa"/>
            <w:shd w:val="clear" w:color="auto" w:fill="auto"/>
            <w:hideMark/>
          </w:tcPr>
          <w:p w14:paraId="2CEA0342" w14:textId="77777777" w:rsidR="00611423" w:rsidRPr="009410F0" w:rsidRDefault="00611423" w:rsidP="00747A55">
            <w:pPr>
              <w:jc w:val="right"/>
              <w:rPr>
                <w:b/>
                <w:bCs/>
                <w:color w:val="000000"/>
                <w:sz w:val="18"/>
                <w:szCs w:val="18"/>
              </w:rPr>
            </w:pPr>
            <w:r w:rsidRPr="009410F0">
              <w:rPr>
                <w:b/>
                <w:bCs/>
                <w:color w:val="000000"/>
                <w:sz w:val="18"/>
                <w:szCs w:val="18"/>
              </w:rPr>
              <w:t>80 274</w:t>
            </w:r>
          </w:p>
        </w:tc>
      </w:tr>
      <w:tr w:rsidR="00611423" w:rsidRPr="009410F0" w14:paraId="50DD1935" w14:textId="77777777" w:rsidTr="00AA2DFE">
        <w:trPr>
          <w:trHeight w:val="422"/>
        </w:trPr>
        <w:tc>
          <w:tcPr>
            <w:tcW w:w="630" w:type="dxa"/>
            <w:shd w:val="clear" w:color="auto" w:fill="auto"/>
          </w:tcPr>
          <w:p w14:paraId="1520023E" w14:textId="77777777" w:rsidR="00611423" w:rsidRPr="001403F8" w:rsidRDefault="00611423" w:rsidP="00747A55">
            <w:pPr>
              <w:jc w:val="left"/>
              <w:rPr>
                <w:b/>
                <w:bCs/>
                <w:color w:val="000000"/>
                <w:sz w:val="18"/>
                <w:szCs w:val="18"/>
              </w:rPr>
            </w:pPr>
            <w:r w:rsidRPr="001403F8">
              <w:rPr>
                <w:b/>
                <w:bCs/>
                <w:color w:val="000000"/>
                <w:sz w:val="18"/>
                <w:szCs w:val="18"/>
              </w:rPr>
              <w:t>2.3</w:t>
            </w:r>
          </w:p>
        </w:tc>
        <w:tc>
          <w:tcPr>
            <w:tcW w:w="1683" w:type="dxa"/>
            <w:shd w:val="clear" w:color="auto" w:fill="auto"/>
            <w:vAlign w:val="center"/>
          </w:tcPr>
          <w:p w14:paraId="0802BC80" w14:textId="77777777" w:rsidR="00611423" w:rsidRPr="001403F8" w:rsidRDefault="00611423" w:rsidP="00747A55">
            <w:pPr>
              <w:keepNext/>
              <w:keepLines/>
              <w:jc w:val="left"/>
              <w:rPr>
                <w:b/>
                <w:bCs/>
                <w:sz w:val="18"/>
                <w:szCs w:val="18"/>
                <w:lang w:val="fr-CA" w:eastAsia="en-CA"/>
              </w:rPr>
            </w:pPr>
            <w:r w:rsidRPr="001403F8">
              <w:rPr>
                <w:b/>
                <w:bCs/>
                <w:sz w:val="19"/>
                <w:szCs w:val="19"/>
                <w:lang w:val="fr-CA" w:eastAsia="en-CA"/>
              </w:rPr>
              <w:t>Financement convenu pour l’Agence de coopération (ONUDI) ($US)</w:t>
            </w:r>
          </w:p>
        </w:tc>
        <w:tc>
          <w:tcPr>
            <w:tcW w:w="728" w:type="dxa"/>
            <w:shd w:val="clear" w:color="auto" w:fill="auto"/>
          </w:tcPr>
          <w:p w14:paraId="6C0621E9" w14:textId="77777777" w:rsidR="00611423" w:rsidRPr="009410F0" w:rsidRDefault="00611423" w:rsidP="00747A55">
            <w:pPr>
              <w:jc w:val="right"/>
              <w:rPr>
                <w:color w:val="000000"/>
                <w:sz w:val="18"/>
                <w:szCs w:val="18"/>
                <w:lang w:val="fr-CA"/>
              </w:rPr>
            </w:pPr>
            <w:r w:rsidRPr="00BA51BA">
              <w:rPr>
                <w:b/>
                <w:bCs/>
                <w:color w:val="000000"/>
                <w:sz w:val="18"/>
                <w:szCs w:val="18"/>
              </w:rPr>
              <w:t>0</w:t>
            </w:r>
          </w:p>
        </w:tc>
        <w:tc>
          <w:tcPr>
            <w:tcW w:w="546" w:type="dxa"/>
            <w:shd w:val="clear" w:color="auto" w:fill="auto"/>
          </w:tcPr>
          <w:p w14:paraId="424FD650" w14:textId="77777777" w:rsidR="00611423" w:rsidRPr="009410F0" w:rsidRDefault="00611423" w:rsidP="00747A55">
            <w:pPr>
              <w:jc w:val="right"/>
              <w:rPr>
                <w:color w:val="000000"/>
                <w:sz w:val="18"/>
                <w:szCs w:val="18"/>
                <w:lang w:val="fr-CA"/>
              </w:rPr>
            </w:pPr>
            <w:r w:rsidRPr="00BA51BA">
              <w:rPr>
                <w:b/>
                <w:bCs/>
                <w:color w:val="000000"/>
                <w:sz w:val="18"/>
                <w:szCs w:val="18"/>
              </w:rPr>
              <w:t>0</w:t>
            </w:r>
          </w:p>
        </w:tc>
        <w:tc>
          <w:tcPr>
            <w:tcW w:w="546" w:type="dxa"/>
            <w:shd w:val="clear" w:color="auto" w:fill="auto"/>
          </w:tcPr>
          <w:p w14:paraId="0BDD9FD8" w14:textId="77777777" w:rsidR="00611423" w:rsidRPr="009410F0" w:rsidRDefault="00611423" w:rsidP="00747A55">
            <w:pPr>
              <w:jc w:val="right"/>
              <w:rPr>
                <w:color w:val="000000"/>
                <w:sz w:val="18"/>
                <w:szCs w:val="18"/>
                <w:lang w:val="fr-CA"/>
              </w:rPr>
            </w:pPr>
            <w:r w:rsidRPr="00BA51BA">
              <w:rPr>
                <w:b/>
                <w:bCs/>
                <w:color w:val="000000"/>
                <w:sz w:val="18"/>
                <w:szCs w:val="18"/>
              </w:rPr>
              <w:t>0</w:t>
            </w:r>
          </w:p>
        </w:tc>
        <w:tc>
          <w:tcPr>
            <w:tcW w:w="728" w:type="dxa"/>
            <w:shd w:val="clear" w:color="auto" w:fill="auto"/>
          </w:tcPr>
          <w:p w14:paraId="5049E0B5" w14:textId="77777777" w:rsidR="00611423" w:rsidRPr="009410F0" w:rsidRDefault="00611423" w:rsidP="00747A55">
            <w:pPr>
              <w:jc w:val="right"/>
              <w:rPr>
                <w:b/>
                <w:bCs/>
                <w:color w:val="000000"/>
                <w:sz w:val="18"/>
                <w:szCs w:val="18"/>
                <w:lang w:val="fr-CA"/>
              </w:rPr>
            </w:pPr>
            <w:r w:rsidRPr="004718CA">
              <w:rPr>
                <w:b/>
                <w:bCs/>
                <w:sz w:val="18"/>
                <w:szCs w:val="18"/>
              </w:rPr>
              <w:t>96</w:t>
            </w:r>
            <w:r>
              <w:rPr>
                <w:b/>
                <w:bCs/>
                <w:sz w:val="18"/>
                <w:szCs w:val="18"/>
              </w:rPr>
              <w:t xml:space="preserve"> </w:t>
            </w:r>
            <w:r w:rsidRPr="004718CA">
              <w:rPr>
                <w:b/>
                <w:bCs/>
                <w:sz w:val="18"/>
                <w:szCs w:val="18"/>
              </w:rPr>
              <w:t>200</w:t>
            </w:r>
          </w:p>
        </w:tc>
        <w:tc>
          <w:tcPr>
            <w:tcW w:w="546" w:type="dxa"/>
            <w:shd w:val="clear" w:color="auto" w:fill="auto"/>
          </w:tcPr>
          <w:p w14:paraId="3D3E6548" w14:textId="77777777" w:rsidR="00611423" w:rsidRPr="009410F0" w:rsidRDefault="00611423" w:rsidP="00747A55">
            <w:pPr>
              <w:jc w:val="right"/>
              <w:rPr>
                <w:color w:val="000000"/>
                <w:sz w:val="18"/>
                <w:szCs w:val="18"/>
                <w:lang w:val="fr-CA"/>
              </w:rPr>
            </w:pPr>
            <w:r w:rsidRPr="00BA51BA">
              <w:rPr>
                <w:b/>
                <w:bCs/>
                <w:color w:val="000000"/>
                <w:sz w:val="18"/>
                <w:szCs w:val="18"/>
              </w:rPr>
              <w:t>0</w:t>
            </w:r>
          </w:p>
        </w:tc>
        <w:tc>
          <w:tcPr>
            <w:tcW w:w="455" w:type="dxa"/>
            <w:shd w:val="clear" w:color="auto" w:fill="auto"/>
          </w:tcPr>
          <w:p w14:paraId="1DC059B8" w14:textId="77777777" w:rsidR="00611423" w:rsidRPr="009410F0" w:rsidRDefault="00611423" w:rsidP="00747A55">
            <w:pPr>
              <w:jc w:val="right"/>
              <w:rPr>
                <w:color w:val="000000"/>
                <w:sz w:val="18"/>
                <w:szCs w:val="18"/>
                <w:lang w:val="fr-CA"/>
              </w:rPr>
            </w:pPr>
            <w:r w:rsidRPr="00BA51BA">
              <w:rPr>
                <w:b/>
                <w:bCs/>
                <w:color w:val="000000"/>
                <w:sz w:val="18"/>
                <w:szCs w:val="18"/>
              </w:rPr>
              <w:t>0</w:t>
            </w:r>
          </w:p>
        </w:tc>
        <w:tc>
          <w:tcPr>
            <w:tcW w:w="728" w:type="dxa"/>
            <w:shd w:val="clear" w:color="auto" w:fill="auto"/>
          </w:tcPr>
          <w:p w14:paraId="773EA428" w14:textId="77777777" w:rsidR="00611423" w:rsidRPr="009410F0" w:rsidRDefault="00611423" w:rsidP="00747A55">
            <w:pPr>
              <w:jc w:val="right"/>
              <w:rPr>
                <w:b/>
                <w:bCs/>
                <w:color w:val="000000"/>
                <w:sz w:val="18"/>
                <w:szCs w:val="18"/>
                <w:lang w:val="fr-CA"/>
              </w:rPr>
            </w:pPr>
            <w:r w:rsidRPr="004718CA">
              <w:rPr>
                <w:b/>
                <w:bCs/>
                <w:sz w:val="18"/>
                <w:szCs w:val="18"/>
              </w:rPr>
              <w:t>27</w:t>
            </w:r>
            <w:r>
              <w:rPr>
                <w:b/>
                <w:bCs/>
                <w:sz w:val="18"/>
                <w:szCs w:val="18"/>
              </w:rPr>
              <w:t xml:space="preserve"> </w:t>
            </w:r>
            <w:r w:rsidRPr="004718CA">
              <w:rPr>
                <w:b/>
                <w:bCs/>
                <w:sz w:val="18"/>
                <w:szCs w:val="18"/>
              </w:rPr>
              <w:t>720</w:t>
            </w:r>
          </w:p>
        </w:tc>
        <w:tc>
          <w:tcPr>
            <w:tcW w:w="546" w:type="dxa"/>
            <w:shd w:val="clear" w:color="auto" w:fill="auto"/>
          </w:tcPr>
          <w:p w14:paraId="392C9B34" w14:textId="77777777" w:rsidR="00611423" w:rsidRPr="009410F0" w:rsidRDefault="00611423" w:rsidP="00747A55">
            <w:pPr>
              <w:jc w:val="right"/>
              <w:rPr>
                <w:color w:val="000000"/>
                <w:sz w:val="18"/>
                <w:szCs w:val="18"/>
                <w:lang w:val="fr-CA"/>
              </w:rPr>
            </w:pPr>
            <w:r w:rsidRPr="00BA51BA">
              <w:rPr>
                <w:b/>
                <w:bCs/>
                <w:color w:val="000000"/>
                <w:sz w:val="18"/>
                <w:szCs w:val="18"/>
              </w:rPr>
              <w:t>0</w:t>
            </w:r>
          </w:p>
        </w:tc>
        <w:tc>
          <w:tcPr>
            <w:tcW w:w="546" w:type="dxa"/>
            <w:shd w:val="clear" w:color="auto" w:fill="auto"/>
          </w:tcPr>
          <w:p w14:paraId="7F4AD95A" w14:textId="77777777" w:rsidR="00611423" w:rsidRPr="009410F0" w:rsidRDefault="00611423" w:rsidP="00747A55">
            <w:pPr>
              <w:jc w:val="right"/>
              <w:rPr>
                <w:color w:val="000000"/>
                <w:sz w:val="18"/>
                <w:szCs w:val="18"/>
                <w:lang w:val="fr-CA"/>
              </w:rPr>
            </w:pPr>
            <w:r w:rsidRPr="00BA51BA">
              <w:rPr>
                <w:b/>
                <w:bCs/>
                <w:color w:val="000000"/>
                <w:sz w:val="18"/>
                <w:szCs w:val="18"/>
              </w:rPr>
              <w:t>0</w:t>
            </w:r>
          </w:p>
        </w:tc>
        <w:tc>
          <w:tcPr>
            <w:tcW w:w="728" w:type="dxa"/>
            <w:shd w:val="clear" w:color="auto" w:fill="auto"/>
          </w:tcPr>
          <w:p w14:paraId="75814C20" w14:textId="77777777" w:rsidR="00611423" w:rsidRPr="009410F0" w:rsidRDefault="00611423" w:rsidP="00747A55">
            <w:pPr>
              <w:jc w:val="right"/>
              <w:rPr>
                <w:b/>
                <w:bCs/>
                <w:color w:val="000000"/>
                <w:sz w:val="18"/>
                <w:szCs w:val="18"/>
                <w:lang w:val="fr-CA"/>
              </w:rPr>
            </w:pPr>
            <w:r w:rsidRPr="004718CA">
              <w:rPr>
                <w:b/>
                <w:bCs/>
                <w:sz w:val="18"/>
                <w:szCs w:val="18"/>
              </w:rPr>
              <w:t>18</w:t>
            </w:r>
            <w:r>
              <w:rPr>
                <w:b/>
                <w:bCs/>
                <w:sz w:val="18"/>
                <w:szCs w:val="18"/>
              </w:rPr>
              <w:t xml:space="preserve"> </w:t>
            </w:r>
            <w:r w:rsidRPr="004718CA">
              <w:rPr>
                <w:b/>
                <w:bCs/>
                <w:sz w:val="18"/>
                <w:szCs w:val="18"/>
              </w:rPr>
              <w:t>480</w:t>
            </w:r>
          </w:p>
        </w:tc>
        <w:tc>
          <w:tcPr>
            <w:tcW w:w="550" w:type="dxa"/>
            <w:shd w:val="clear" w:color="auto" w:fill="auto"/>
          </w:tcPr>
          <w:p w14:paraId="7C526055" w14:textId="77777777" w:rsidR="00611423" w:rsidRPr="009410F0" w:rsidRDefault="00611423" w:rsidP="00747A55">
            <w:pPr>
              <w:jc w:val="right"/>
              <w:rPr>
                <w:color w:val="000000"/>
                <w:sz w:val="18"/>
                <w:szCs w:val="18"/>
                <w:lang w:val="fr-CA"/>
              </w:rPr>
            </w:pPr>
            <w:r w:rsidRPr="004718CA">
              <w:rPr>
                <w:b/>
                <w:bCs/>
                <w:color w:val="000000"/>
                <w:sz w:val="18"/>
                <w:szCs w:val="18"/>
              </w:rPr>
              <w:t>0</w:t>
            </w:r>
          </w:p>
        </w:tc>
        <w:tc>
          <w:tcPr>
            <w:tcW w:w="1342" w:type="dxa"/>
            <w:shd w:val="clear" w:color="auto" w:fill="auto"/>
          </w:tcPr>
          <w:p w14:paraId="7F468EB1" w14:textId="77777777" w:rsidR="00611423" w:rsidRPr="009410F0" w:rsidRDefault="00611423" w:rsidP="00747A55">
            <w:pPr>
              <w:jc w:val="right"/>
              <w:rPr>
                <w:b/>
                <w:bCs/>
                <w:color w:val="000000"/>
                <w:sz w:val="18"/>
                <w:szCs w:val="18"/>
                <w:lang w:val="fr-CA"/>
              </w:rPr>
            </w:pPr>
            <w:r w:rsidRPr="004718CA">
              <w:rPr>
                <w:b/>
                <w:bCs/>
                <w:sz w:val="18"/>
                <w:szCs w:val="18"/>
              </w:rPr>
              <w:t>142</w:t>
            </w:r>
            <w:r>
              <w:rPr>
                <w:b/>
                <w:bCs/>
                <w:sz w:val="18"/>
                <w:szCs w:val="18"/>
              </w:rPr>
              <w:t xml:space="preserve"> </w:t>
            </w:r>
            <w:r w:rsidRPr="004718CA">
              <w:rPr>
                <w:b/>
                <w:bCs/>
                <w:sz w:val="18"/>
                <w:szCs w:val="18"/>
              </w:rPr>
              <w:t>400</w:t>
            </w:r>
          </w:p>
        </w:tc>
      </w:tr>
      <w:tr w:rsidR="00611423" w:rsidRPr="009410F0" w14:paraId="1AA615CA" w14:textId="77777777" w:rsidTr="00AA2DFE">
        <w:trPr>
          <w:trHeight w:val="422"/>
        </w:trPr>
        <w:tc>
          <w:tcPr>
            <w:tcW w:w="630" w:type="dxa"/>
            <w:shd w:val="clear" w:color="auto" w:fill="auto"/>
          </w:tcPr>
          <w:p w14:paraId="4D1CD84D" w14:textId="77777777" w:rsidR="00611423" w:rsidRPr="001403F8" w:rsidRDefault="00611423" w:rsidP="00747A55">
            <w:pPr>
              <w:jc w:val="left"/>
              <w:rPr>
                <w:b/>
                <w:bCs/>
                <w:color w:val="000000"/>
                <w:sz w:val="18"/>
                <w:szCs w:val="18"/>
                <w:lang w:val="fr-CA"/>
              </w:rPr>
            </w:pPr>
            <w:r w:rsidRPr="001403F8">
              <w:rPr>
                <w:b/>
                <w:bCs/>
                <w:color w:val="000000"/>
                <w:sz w:val="18"/>
                <w:szCs w:val="18"/>
                <w:lang w:val="fr-CA"/>
              </w:rPr>
              <w:t>2.4</w:t>
            </w:r>
          </w:p>
        </w:tc>
        <w:tc>
          <w:tcPr>
            <w:tcW w:w="1683" w:type="dxa"/>
            <w:shd w:val="clear" w:color="auto" w:fill="auto"/>
            <w:vAlign w:val="center"/>
          </w:tcPr>
          <w:p w14:paraId="66A2D7D7" w14:textId="77777777" w:rsidR="00611423" w:rsidRPr="001403F8" w:rsidRDefault="00611423" w:rsidP="00747A55">
            <w:pPr>
              <w:keepNext/>
              <w:keepLines/>
              <w:jc w:val="left"/>
              <w:rPr>
                <w:b/>
                <w:bCs/>
                <w:sz w:val="18"/>
                <w:szCs w:val="18"/>
                <w:lang w:val="fr-CA" w:eastAsia="en-CA"/>
              </w:rPr>
            </w:pPr>
            <w:r w:rsidRPr="001403F8">
              <w:rPr>
                <w:b/>
                <w:bCs/>
                <w:sz w:val="19"/>
                <w:szCs w:val="19"/>
                <w:lang w:val="fr-CA" w:eastAsia="en-CA"/>
              </w:rPr>
              <w:t>Coûts d’appui pour l’Agence de coopération ($US)</w:t>
            </w:r>
          </w:p>
        </w:tc>
        <w:tc>
          <w:tcPr>
            <w:tcW w:w="728" w:type="dxa"/>
            <w:shd w:val="clear" w:color="auto" w:fill="auto"/>
          </w:tcPr>
          <w:p w14:paraId="103F3318" w14:textId="77777777" w:rsidR="00611423" w:rsidRPr="009410F0" w:rsidRDefault="00611423" w:rsidP="00747A55">
            <w:pPr>
              <w:jc w:val="right"/>
              <w:rPr>
                <w:color w:val="000000"/>
                <w:sz w:val="18"/>
                <w:szCs w:val="18"/>
                <w:lang w:val="fr-CA"/>
              </w:rPr>
            </w:pPr>
            <w:r w:rsidRPr="00BA51BA">
              <w:rPr>
                <w:b/>
                <w:bCs/>
                <w:color w:val="000000"/>
                <w:sz w:val="18"/>
                <w:szCs w:val="18"/>
              </w:rPr>
              <w:t>0</w:t>
            </w:r>
          </w:p>
        </w:tc>
        <w:tc>
          <w:tcPr>
            <w:tcW w:w="546" w:type="dxa"/>
            <w:shd w:val="clear" w:color="auto" w:fill="auto"/>
          </w:tcPr>
          <w:p w14:paraId="6397C6FB" w14:textId="77777777" w:rsidR="00611423" w:rsidRPr="009410F0" w:rsidRDefault="00611423" w:rsidP="00747A55">
            <w:pPr>
              <w:jc w:val="right"/>
              <w:rPr>
                <w:color w:val="000000"/>
                <w:sz w:val="18"/>
                <w:szCs w:val="18"/>
                <w:lang w:val="fr-CA"/>
              </w:rPr>
            </w:pPr>
            <w:r w:rsidRPr="00BA51BA">
              <w:rPr>
                <w:b/>
                <w:bCs/>
                <w:color w:val="000000"/>
                <w:sz w:val="18"/>
                <w:szCs w:val="18"/>
              </w:rPr>
              <w:t>0</w:t>
            </w:r>
          </w:p>
        </w:tc>
        <w:tc>
          <w:tcPr>
            <w:tcW w:w="546" w:type="dxa"/>
            <w:shd w:val="clear" w:color="auto" w:fill="auto"/>
          </w:tcPr>
          <w:p w14:paraId="50B96BEA" w14:textId="77777777" w:rsidR="00611423" w:rsidRPr="009410F0" w:rsidRDefault="00611423" w:rsidP="00747A55">
            <w:pPr>
              <w:jc w:val="right"/>
              <w:rPr>
                <w:color w:val="000000"/>
                <w:sz w:val="18"/>
                <w:szCs w:val="18"/>
                <w:lang w:val="fr-CA"/>
              </w:rPr>
            </w:pPr>
            <w:r w:rsidRPr="00BA51BA">
              <w:rPr>
                <w:b/>
                <w:bCs/>
                <w:color w:val="000000"/>
                <w:sz w:val="18"/>
                <w:szCs w:val="18"/>
              </w:rPr>
              <w:t>0</w:t>
            </w:r>
          </w:p>
        </w:tc>
        <w:tc>
          <w:tcPr>
            <w:tcW w:w="728" w:type="dxa"/>
            <w:shd w:val="clear" w:color="auto" w:fill="auto"/>
          </w:tcPr>
          <w:p w14:paraId="746DDCF3" w14:textId="77777777" w:rsidR="00611423" w:rsidRPr="009410F0" w:rsidRDefault="00611423" w:rsidP="00747A55">
            <w:pPr>
              <w:jc w:val="right"/>
              <w:rPr>
                <w:b/>
                <w:bCs/>
                <w:color w:val="000000"/>
                <w:sz w:val="18"/>
                <w:szCs w:val="18"/>
                <w:lang w:val="fr-CA"/>
              </w:rPr>
            </w:pPr>
            <w:r>
              <w:rPr>
                <w:b/>
                <w:bCs/>
                <w:sz w:val="18"/>
                <w:szCs w:val="18"/>
              </w:rPr>
              <w:t>8 658</w:t>
            </w:r>
          </w:p>
        </w:tc>
        <w:tc>
          <w:tcPr>
            <w:tcW w:w="546" w:type="dxa"/>
            <w:shd w:val="clear" w:color="auto" w:fill="auto"/>
          </w:tcPr>
          <w:p w14:paraId="35C25A87" w14:textId="77777777" w:rsidR="00611423" w:rsidRPr="009410F0" w:rsidRDefault="00611423" w:rsidP="00747A55">
            <w:pPr>
              <w:jc w:val="right"/>
              <w:rPr>
                <w:color w:val="000000"/>
                <w:sz w:val="18"/>
                <w:szCs w:val="18"/>
                <w:lang w:val="fr-CA"/>
              </w:rPr>
            </w:pPr>
            <w:r w:rsidRPr="00BA51BA">
              <w:rPr>
                <w:b/>
                <w:bCs/>
                <w:color w:val="000000"/>
                <w:sz w:val="18"/>
                <w:szCs w:val="18"/>
              </w:rPr>
              <w:t>0</w:t>
            </w:r>
          </w:p>
        </w:tc>
        <w:tc>
          <w:tcPr>
            <w:tcW w:w="455" w:type="dxa"/>
            <w:shd w:val="clear" w:color="auto" w:fill="auto"/>
          </w:tcPr>
          <w:p w14:paraId="7C17B772" w14:textId="77777777" w:rsidR="00611423" w:rsidRPr="009410F0" w:rsidRDefault="00611423" w:rsidP="00747A55">
            <w:pPr>
              <w:jc w:val="right"/>
              <w:rPr>
                <w:color w:val="000000"/>
                <w:sz w:val="18"/>
                <w:szCs w:val="18"/>
                <w:lang w:val="fr-CA"/>
              </w:rPr>
            </w:pPr>
            <w:r w:rsidRPr="00BA51BA">
              <w:rPr>
                <w:b/>
                <w:bCs/>
                <w:color w:val="000000"/>
                <w:sz w:val="18"/>
                <w:szCs w:val="18"/>
              </w:rPr>
              <w:t>0</w:t>
            </w:r>
          </w:p>
        </w:tc>
        <w:tc>
          <w:tcPr>
            <w:tcW w:w="728" w:type="dxa"/>
            <w:shd w:val="clear" w:color="auto" w:fill="auto"/>
          </w:tcPr>
          <w:p w14:paraId="34E5786A" w14:textId="77777777" w:rsidR="00611423" w:rsidRPr="009410F0" w:rsidRDefault="00611423" w:rsidP="00747A55">
            <w:pPr>
              <w:jc w:val="right"/>
              <w:rPr>
                <w:b/>
                <w:bCs/>
                <w:color w:val="000000"/>
                <w:sz w:val="18"/>
                <w:szCs w:val="18"/>
                <w:lang w:val="fr-CA"/>
              </w:rPr>
            </w:pPr>
            <w:r>
              <w:rPr>
                <w:b/>
                <w:bCs/>
                <w:color w:val="000000"/>
                <w:sz w:val="18"/>
                <w:szCs w:val="18"/>
              </w:rPr>
              <w:t>2 495</w:t>
            </w:r>
          </w:p>
        </w:tc>
        <w:tc>
          <w:tcPr>
            <w:tcW w:w="546" w:type="dxa"/>
            <w:shd w:val="clear" w:color="auto" w:fill="auto"/>
          </w:tcPr>
          <w:p w14:paraId="624958D7" w14:textId="77777777" w:rsidR="00611423" w:rsidRPr="009410F0" w:rsidRDefault="00611423" w:rsidP="00747A55">
            <w:pPr>
              <w:jc w:val="right"/>
              <w:rPr>
                <w:color w:val="000000"/>
                <w:sz w:val="18"/>
                <w:szCs w:val="18"/>
                <w:lang w:val="fr-CA"/>
              </w:rPr>
            </w:pPr>
            <w:r w:rsidRPr="00BA51BA">
              <w:rPr>
                <w:b/>
                <w:bCs/>
                <w:color w:val="000000"/>
                <w:sz w:val="18"/>
                <w:szCs w:val="18"/>
              </w:rPr>
              <w:t>0</w:t>
            </w:r>
          </w:p>
        </w:tc>
        <w:tc>
          <w:tcPr>
            <w:tcW w:w="546" w:type="dxa"/>
            <w:shd w:val="clear" w:color="auto" w:fill="auto"/>
          </w:tcPr>
          <w:p w14:paraId="32E2243F" w14:textId="77777777" w:rsidR="00611423" w:rsidRPr="009410F0" w:rsidRDefault="00611423" w:rsidP="00747A55">
            <w:pPr>
              <w:jc w:val="right"/>
              <w:rPr>
                <w:color w:val="000000"/>
                <w:sz w:val="18"/>
                <w:szCs w:val="18"/>
                <w:lang w:val="fr-CA"/>
              </w:rPr>
            </w:pPr>
            <w:r w:rsidRPr="00BA51BA">
              <w:rPr>
                <w:b/>
                <w:bCs/>
                <w:color w:val="000000"/>
                <w:sz w:val="18"/>
                <w:szCs w:val="18"/>
              </w:rPr>
              <w:t>0</w:t>
            </w:r>
          </w:p>
        </w:tc>
        <w:tc>
          <w:tcPr>
            <w:tcW w:w="728" w:type="dxa"/>
            <w:shd w:val="clear" w:color="auto" w:fill="auto"/>
          </w:tcPr>
          <w:p w14:paraId="28954D32" w14:textId="77777777" w:rsidR="00611423" w:rsidRPr="009410F0" w:rsidRDefault="00611423" w:rsidP="00747A55">
            <w:pPr>
              <w:jc w:val="right"/>
              <w:rPr>
                <w:b/>
                <w:bCs/>
                <w:color w:val="000000"/>
                <w:sz w:val="18"/>
                <w:szCs w:val="18"/>
                <w:lang w:val="fr-CA"/>
              </w:rPr>
            </w:pPr>
            <w:r>
              <w:rPr>
                <w:b/>
                <w:bCs/>
                <w:sz w:val="18"/>
                <w:szCs w:val="18"/>
              </w:rPr>
              <w:t>1 663</w:t>
            </w:r>
          </w:p>
        </w:tc>
        <w:tc>
          <w:tcPr>
            <w:tcW w:w="550" w:type="dxa"/>
            <w:shd w:val="clear" w:color="auto" w:fill="auto"/>
          </w:tcPr>
          <w:p w14:paraId="02BF3582" w14:textId="77777777" w:rsidR="00611423" w:rsidRPr="009410F0" w:rsidRDefault="00611423" w:rsidP="00747A55">
            <w:pPr>
              <w:jc w:val="right"/>
              <w:rPr>
                <w:color w:val="000000"/>
                <w:sz w:val="18"/>
                <w:szCs w:val="18"/>
                <w:lang w:val="fr-CA"/>
              </w:rPr>
            </w:pPr>
            <w:r w:rsidRPr="004718CA">
              <w:rPr>
                <w:b/>
                <w:bCs/>
                <w:color w:val="000000"/>
                <w:sz w:val="18"/>
                <w:szCs w:val="18"/>
              </w:rPr>
              <w:t>0</w:t>
            </w:r>
          </w:p>
        </w:tc>
        <w:tc>
          <w:tcPr>
            <w:tcW w:w="1342" w:type="dxa"/>
            <w:shd w:val="clear" w:color="auto" w:fill="auto"/>
          </w:tcPr>
          <w:p w14:paraId="7C74747F" w14:textId="77777777" w:rsidR="00611423" w:rsidRPr="009410F0" w:rsidRDefault="00611423" w:rsidP="00747A55">
            <w:pPr>
              <w:jc w:val="right"/>
              <w:rPr>
                <w:b/>
                <w:bCs/>
                <w:color w:val="000000"/>
                <w:sz w:val="18"/>
                <w:szCs w:val="18"/>
                <w:lang w:val="fr-CA"/>
              </w:rPr>
            </w:pPr>
            <w:r>
              <w:rPr>
                <w:b/>
                <w:bCs/>
                <w:color w:val="000000"/>
                <w:sz w:val="18"/>
                <w:szCs w:val="18"/>
              </w:rPr>
              <w:t>12 816</w:t>
            </w:r>
          </w:p>
        </w:tc>
      </w:tr>
      <w:tr w:rsidR="00611423" w:rsidRPr="00CC019E" w14:paraId="7ABA969D" w14:textId="77777777" w:rsidTr="00AA2DFE">
        <w:trPr>
          <w:trHeight w:val="412"/>
        </w:trPr>
        <w:tc>
          <w:tcPr>
            <w:tcW w:w="630" w:type="dxa"/>
            <w:shd w:val="clear" w:color="auto" w:fill="auto"/>
            <w:hideMark/>
          </w:tcPr>
          <w:p w14:paraId="709EB548" w14:textId="77777777" w:rsidR="00611423" w:rsidRPr="00CC019E" w:rsidRDefault="00611423" w:rsidP="00747A55">
            <w:pPr>
              <w:jc w:val="left"/>
              <w:rPr>
                <w:color w:val="000000"/>
                <w:sz w:val="18"/>
                <w:szCs w:val="18"/>
              </w:rPr>
            </w:pPr>
            <w:r w:rsidRPr="00CC019E">
              <w:rPr>
                <w:color w:val="000000"/>
                <w:sz w:val="18"/>
                <w:szCs w:val="18"/>
              </w:rPr>
              <w:t>3.1</w:t>
            </w:r>
          </w:p>
        </w:tc>
        <w:tc>
          <w:tcPr>
            <w:tcW w:w="1683" w:type="dxa"/>
            <w:shd w:val="clear" w:color="auto" w:fill="auto"/>
            <w:hideMark/>
          </w:tcPr>
          <w:p w14:paraId="139D6F43" w14:textId="77777777" w:rsidR="00611423" w:rsidRPr="00CC019E" w:rsidRDefault="00611423" w:rsidP="00747A55">
            <w:pPr>
              <w:jc w:val="left"/>
              <w:rPr>
                <w:sz w:val="18"/>
                <w:szCs w:val="18"/>
                <w:lang w:val="fr-CA" w:eastAsia="en-CA"/>
              </w:rPr>
            </w:pPr>
            <w:r w:rsidRPr="00CC019E">
              <w:rPr>
                <w:sz w:val="18"/>
                <w:szCs w:val="18"/>
                <w:lang w:val="fr-CA" w:eastAsia="en-CA"/>
              </w:rPr>
              <w:t>Total du financement convenu ($US)</w:t>
            </w:r>
          </w:p>
        </w:tc>
        <w:tc>
          <w:tcPr>
            <w:tcW w:w="728" w:type="dxa"/>
            <w:shd w:val="clear" w:color="auto" w:fill="auto"/>
            <w:hideMark/>
          </w:tcPr>
          <w:p w14:paraId="19C22A98" w14:textId="77777777" w:rsidR="00611423" w:rsidRPr="00CC019E" w:rsidRDefault="00611423" w:rsidP="00747A55">
            <w:pPr>
              <w:jc w:val="right"/>
              <w:rPr>
                <w:color w:val="000000"/>
                <w:sz w:val="18"/>
                <w:szCs w:val="18"/>
              </w:rPr>
            </w:pPr>
            <w:r w:rsidRPr="00CC019E">
              <w:rPr>
                <w:color w:val="000000"/>
                <w:sz w:val="18"/>
                <w:szCs w:val="18"/>
              </w:rPr>
              <w:t>350 601</w:t>
            </w:r>
          </w:p>
        </w:tc>
        <w:tc>
          <w:tcPr>
            <w:tcW w:w="546" w:type="dxa"/>
            <w:shd w:val="clear" w:color="auto" w:fill="auto"/>
            <w:hideMark/>
          </w:tcPr>
          <w:p w14:paraId="48E8C71C" w14:textId="77777777" w:rsidR="00611423" w:rsidRPr="00CC019E" w:rsidRDefault="00611423" w:rsidP="00747A55">
            <w:pPr>
              <w:jc w:val="right"/>
              <w:rPr>
                <w:color w:val="000000"/>
                <w:sz w:val="18"/>
                <w:szCs w:val="18"/>
              </w:rPr>
            </w:pPr>
            <w:r w:rsidRPr="00CC019E">
              <w:rPr>
                <w:color w:val="000000"/>
                <w:sz w:val="18"/>
                <w:szCs w:val="18"/>
              </w:rPr>
              <w:t>0</w:t>
            </w:r>
          </w:p>
        </w:tc>
        <w:tc>
          <w:tcPr>
            <w:tcW w:w="546" w:type="dxa"/>
            <w:shd w:val="clear" w:color="auto" w:fill="auto"/>
            <w:hideMark/>
          </w:tcPr>
          <w:p w14:paraId="252B585D" w14:textId="77777777" w:rsidR="00611423" w:rsidRPr="00CC019E" w:rsidRDefault="00611423" w:rsidP="00747A55">
            <w:pPr>
              <w:jc w:val="right"/>
              <w:rPr>
                <w:color w:val="000000"/>
                <w:sz w:val="18"/>
                <w:szCs w:val="18"/>
              </w:rPr>
            </w:pPr>
            <w:r w:rsidRPr="00CC019E">
              <w:rPr>
                <w:color w:val="000000"/>
                <w:sz w:val="18"/>
                <w:szCs w:val="18"/>
              </w:rPr>
              <w:t>0</w:t>
            </w:r>
          </w:p>
        </w:tc>
        <w:tc>
          <w:tcPr>
            <w:tcW w:w="728" w:type="dxa"/>
            <w:shd w:val="clear" w:color="auto" w:fill="auto"/>
            <w:hideMark/>
          </w:tcPr>
          <w:p w14:paraId="0AE99D70" w14:textId="77777777" w:rsidR="00611423" w:rsidRPr="00CC019E" w:rsidRDefault="00611423" w:rsidP="00747A55">
            <w:pPr>
              <w:jc w:val="right"/>
              <w:rPr>
                <w:color w:val="000000"/>
                <w:sz w:val="18"/>
                <w:szCs w:val="18"/>
              </w:rPr>
            </w:pPr>
            <w:r w:rsidRPr="00CC019E">
              <w:rPr>
                <w:color w:val="000000"/>
                <w:sz w:val="18"/>
                <w:szCs w:val="18"/>
              </w:rPr>
              <w:t>445 318</w:t>
            </w:r>
          </w:p>
        </w:tc>
        <w:tc>
          <w:tcPr>
            <w:tcW w:w="546" w:type="dxa"/>
            <w:shd w:val="clear" w:color="auto" w:fill="auto"/>
            <w:hideMark/>
          </w:tcPr>
          <w:p w14:paraId="3F498743" w14:textId="77777777" w:rsidR="00611423" w:rsidRPr="00CC019E" w:rsidRDefault="00611423" w:rsidP="00747A55">
            <w:pPr>
              <w:jc w:val="right"/>
              <w:rPr>
                <w:color w:val="000000"/>
                <w:sz w:val="18"/>
                <w:szCs w:val="18"/>
              </w:rPr>
            </w:pPr>
            <w:r w:rsidRPr="00CC019E">
              <w:rPr>
                <w:color w:val="000000"/>
                <w:sz w:val="18"/>
                <w:szCs w:val="18"/>
              </w:rPr>
              <w:t>0</w:t>
            </w:r>
          </w:p>
        </w:tc>
        <w:tc>
          <w:tcPr>
            <w:tcW w:w="455" w:type="dxa"/>
            <w:shd w:val="clear" w:color="auto" w:fill="auto"/>
            <w:hideMark/>
          </w:tcPr>
          <w:p w14:paraId="02D6EA50" w14:textId="77777777" w:rsidR="00611423" w:rsidRPr="00CC019E" w:rsidRDefault="00611423" w:rsidP="00747A55">
            <w:pPr>
              <w:jc w:val="right"/>
              <w:rPr>
                <w:color w:val="000000"/>
                <w:sz w:val="18"/>
                <w:szCs w:val="18"/>
              </w:rPr>
            </w:pPr>
            <w:r w:rsidRPr="00CC019E">
              <w:rPr>
                <w:color w:val="000000"/>
                <w:sz w:val="18"/>
                <w:szCs w:val="18"/>
              </w:rPr>
              <w:t>0</w:t>
            </w:r>
          </w:p>
        </w:tc>
        <w:tc>
          <w:tcPr>
            <w:tcW w:w="728" w:type="dxa"/>
            <w:shd w:val="clear" w:color="auto" w:fill="auto"/>
            <w:hideMark/>
          </w:tcPr>
          <w:p w14:paraId="09E7B1CB" w14:textId="77777777" w:rsidR="00611423" w:rsidRPr="00CC019E" w:rsidRDefault="00611423" w:rsidP="00747A55">
            <w:pPr>
              <w:jc w:val="right"/>
              <w:rPr>
                <w:color w:val="000000"/>
                <w:sz w:val="18"/>
                <w:szCs w:val="18"/>
              </w:rPr>
            </w:pPr>
            <w:r w:rsidRPr="00CC019E">
              <w:rPr>
                <w:color w:val="000000"/>
                <w:sz w:val="18"/>
                <w:szCs w:val="18"/>
              </w:rPr>
              <w:t>354 339</w:t>
            </w:r>
          </w:p>
        </w:tc>
        <w:tc>
          <w:tcPr>
            <w:tcW w:w="546" w:type="dxa"/>
            <w:shd w:val="clear" w:color="auto" w:fill="auto"/>
            <w:hideMark/>
          </w:tcPr>
          <w:p w14:paraId="189C6B1A" w14:textId="77777777" w:rsidR="00611423" w:rsidRPr="00CC019E" w:rsidRDefault="00611423" w:rsidP="00747A55">
            <w:pPr>
              <w:jc w:val="right"/>
              <w:rPr>
                <w:color w:val="000000"/>
                <w:sz w:val="18"/>
                <w:szCs w:val="18"/>
              </w:rPr>
            </w:pPr>
            <w:r w:rsidRPr="00CC019E">
              <w:rPr>
                <w:color w:val="000000"/>
                <w:sz w:val="18"/>
                <w:szCs w:val="18"/>
              </w:rPr>
              <w:t>0</w:t>
            </w:r>
          </w:p>
        </w:tc>
        <w:tc>
          <w:tcPr>
            <w:tcW w:w="546" w:type="dxa"/>
            <w:shd w:val="clear" w:color="auto" w:fill="auto"/>
            <w:hideMark/>
          </w:tcPr>
          <w:p w14:paraId="43C59150" w14:textId="77777777" w:rsidR="00611423" w:rsidRPr="00CC019E" w:rsidRDefault="00611423" w:rsidP="00747A55">
            <w:pPr>
              <w:jc w:val="right"/>
              <w:rPr>
                <w:color w:val="000000"/>
                <w:sz w:val="18"/>
                <w:szCs w:val="18"/>
              </w:rPr>
            </w:pPr>
            <w:r w:rsidRPr="00CC019E">
              <w:rPr>
                <w:color w:val="000000"/>
                <w:sz w:val="18"/>
                <w:szCs w:val="18"/>
              </w:rPr>
              <w:t>0</w:t>
            </w:r>
          </w:p>
        </w:tc>
        <w:tc>
          <w:tcPr>
            <w:tcW w:w="728" w:type="dxa"/>
            <w:shd w:val="clear" w:color="auto" w:fill="auto"/>
            <w:hideMark/>
          </w:tcPr>
          <w:p w14:paraId="0D648298" w14:textId="77777777" w:rsidR="00611423" w:rsidRPr="00CC019E" w:rsidRDefault="00611423" w:rsidP="00747A55">
            <w:pPr>
              <w:jc w:val="right"/>
              <w:rPr>
                <w:color w:val="000000"/>
                <w:sz w:val="18"/>
                <w:szCs w:val="18"/>
              </w:rPr>
            </w:pPr>
            <w:r w:rsidRPr="00CC019E">
              <w:rPr>
                <w:color w:val="000000"/>
                <w:sz w:val="18"/>
                <w:szCs w:val="18"/>
              </w:rPr>
              <w:t>138 912</w:t>
            </w:r>
          </w:p>
        </w:tc>
        <w:tc>
          <w:tcPr>
            <w:tcW w:w="550" w:type="dxa"/>
            <w:shd w:val="clear" w:color="auto" w:fill="auto"/>
            <w:hideMark/>
          </w:tcPr>
          <w:p w14:paraId="63F2B8D0" w14:textId="77777777" w:rsidR="00611423" w:rsidRPr="00CC019E" w:rsidRDefault="00611423" w:rsidP="00747A55">
            <w:pPr>
              <w:jc w:val="right"/>
              <w:rPr>
                <w:color w:val="000000"/>
                <w:sz w:val="18"/>
                <w:szCs w:val="18"/>
              </w:rPr>
            </w:pPr>
            <w:r w:rsidRPr="00CC019E">
              <w:rPr>
                <w:color w:val="000000"/>
                <w:sz w:val="18"/>
                <w:szCs w:val="18"/>
              </w:rPr>
              <w:t>0</w:t>
            </w:r>
          </w:p>
        </w:tc>
        <w:tc>
          <w:tcPr>
            <w:tcW w:w="1342" w:type="dxa"/>
            <w:shd w:val="clear" w:color="auto" w:fill="auto"/>
            <w:hideMark/>
          </w:tcPr>
          <w:p w14:paraId="71A8FB38" w14:textId="77777777" w:rsidR="00611423" w:rsidRPr="00CC019E" w:rsidRDefault="00611423" w:rsidP="00747A55">
            <w:pPr>
              <w:jc w:val="right"/>
              <w:rPr>
                <w:color w:val="000000"/>
                <w:sz w:val="18"/>
                <w:szCs w:val="18"/>
              </w:rPr>
            </w:pPr>
            <w:r w:rsidRPr="00CC019E">
              <w:rPr>
                <w:color w:val="000000"/>
                <w:sz w:val="18"/>
                <w:szCs w:val="18"/>
              </w:rPr>
              <w:t>1 289 170</w:t>
            </w:r>
          </w:p>
        </w:tc>
      </w:tr>
      <w:tr w:rsidR="00611423" w:rsidRPr="00CC019E" w14:paraId="56497CDC" w14:textId="77777777" w:rsidTr="00AA2DFE">
        <w:trPr>
          <w:trHeight w:val="412"/>
        </w:trPr>
        <w:tc>
          <w:tcPr>
            <w:tcW w:w="630" w:type="dxa"/>
            <w:shd w:val="clear" w:color="auto" w:fill="auto"/>
          </w:tcPr>
          <w:p w14:paraId="63310E3A" w14:textId="77777777" w:rsidR="00611423" w:rsidRPr="00CC019E" w:rsidRDefault="00611423" w:rsidP="00747A55">
            <w:pPr>
              <w:jc w:val="left"/>
              <w:rPr>
                <w:color w:val="000000"/>
                <w:sz w:val="18"/>
                <w:szCs w:val="18"/>
              </w:rPr>
            </w:pPr>
            <w:r w:rsidRPr="00CC019E">
              <w:rPr>
                <w:color w:val="000000"/>
                <w:sz w:val="18"/>
                <w:szCs w:val="18"/>
              </w:rPr>
              <w:t>3.2</w:t>
            </w:r>
          </w:p>
        </w:tc>
        <w:tc>
          <w:tcPr>
            <w:tcW w:w="1683" w:type="dxa"/>
            <w:shd w:val="clear" w:color="auto" w:fill="auto"/>
          </w:tcPr>
          <w:p w14:paraId="6BFBB763" w14:textId="77777777" w:rsidR="00611423" w:rsidRPr="00CC019E" w:rsidRDefault="00611423" w:rsidP="00747A55">
            <w:pPr>
              <w:jc w:val="left"/>
              <w:rPr>
                <w:sz w:val="18"/>
                <w:szCs w:val="18"/>
                <w:lang w:val="fr-CA" w:eastAsia="en-CA"/>
              </w:rPr>
            </w:pPr>
            <w:r w:rsidRPr="00CC019E">
              <w:rPr>
                <w:sz w:val="18"/>
                <w:szCs w:val="18"/>
                <w:lang w:val="fr-CA" w:eastAsia="en-CA"/>
              </w:rPr>
              <w:t>Total des coûts d’appui ($US)</w:t>
            </w:r>
          </w:p>
        </w:tc>
        <w:tc>
          <w:tcPr>
            <w:tcW w:w="728" w:type="dxa"/>
            <w:shd w:val="clear" w:color="auto" w:fill="auto"/>
          </w:tcPr>
          <w:p w14:paraId="32B73585" w14:textId="77777777" w:rsidR="00611423" w:rsidRPr="00CC019E" w:rsidRDefault="00611423" w:rsidP="00747A55">
            <w:pPr>
              <w:jc w:val="right"/>
              <w:rPr>
                <w:color w:val="000000"/>
                <w:sz w:val="18"/>
                <w:szCs w:val="18"/>
              </w:rPr>
            </w:pPr>
            <w:r w:rsidRPr="00CC019E">
              <w:rPr>
                <w:color w:val="000000"/>
                <w:sz w:val="18"/>
                <w:szCs w:val="18"/>
              </w:rPr>
              <w:t>24 542</w:t>
            </w:r>
          </w:p>
        </w:tc>
        <w:tc>
          <w:tcPr>
            <w:tcW w:w="546" w:type="dxa"/>
            <w:shd w:val="clear" w:color="auto" w:fill="auto"/>
          </w:tcPr>
          <w:p w14:paraId="398D002A" w14:textId="77777777" w:rsidR="00611423" w:rsidRPr="00CC019E" w:rsidRDefault="00611423" w:rsidP="00747A55">
            <w:pPr>
              <w:jc w:val="right"/>
              <w:rPr>
                <w:color w:val="000000"/>
                <w:sz w:val="18"/>
                <w:szCs w:val="18"/>
              </w:rPr>
            </w:pPr>
            <w:r w:rsidRPr="00CC019E">
              <w:rPr>
                <w:color w:val="000000"/>
                <w:sz w:val="18"/>
                <w:szCs w:val="18"/>
              </w:rPr>
              <w:t>0</w:t>
            </w:r>
          </w:p>
        </w:tc>
        <w:tc>
          <w:tcPr>
            <w:tcW w:w="546" w:type="dxa"/>
            <w:shd w:val="clear" w:color="auto" w:fill="auto"/>
          </w:tcPr>
          <w:p w14:paraId="714C24B8" w14:textId="77777777" w:rsidR="00611423" w:rsidRPr="00CC019E" w:rsidRDefault="00611423" w:rsidP="00747A55">
            <w:pPr>
              <w:jc w:val="right"/>
              <w:rPr>
                <w:color w:val="000000"/>
                <w:sz w:val="18"/>
                <w:szCs w:val="18"/>
              </w:rPr>
            </w:pPr>
            <w:r w:rsidRPr="00CC019E">
              <w:rPr>
                <w:color w:val="000000"/>
                <w:sz w:val="18"/>
                <w:szCs w:val="18"/>
              </w:rPr>
              <w:t>0</w:t>
            </w:r>
          </w:p>
        </w:tc>
        <w:tc>
          <w:tcPr>
            <w:tcW w:w="728" w:type="dxa"/>
            <w:shd w:val="clear" w:color="auto" w:fill="auto"/>
          </w:tcPr>
          <w:p w14:paraId="1129A267" w14:textId="77777777" w:rsidR="00611423" w:rsidRPr="00CC019E" w:rsidRDefault="00611423" w:rsidP="00747A55">
            <w:pPr>
              <w:jc w:val="right"/>
              <w:rPr>
                <w:color w:val="000000"/>
                <w:sz w:val="18"/>
                <w:szCs w:val="18"/>
              </w:rPr>
            </w:pPr>
            <w:r w:rsidRPr="00961D23">
              <w:rPr>
                <w:b/>
                <w:bCs/>
                <w:color w:val="000000"/>
                <w:sz w:val="18"/>
                <w:szCs w:val="18"/>
              </w:rPr>
              <w:t>3</w:t>
            </w:r>
            <w:r>
              <w:rPr>
                <w:b/>
                <w:bCs/>
                <w:color w:val="000000"/>
                <w:sz w:val="18"/>
                <w:szCs w:val="18"/>
              </w:rPr>
              <w:t>3 096</w:t>
            </w:r>
          </w:p>
        </w:tc>
        <w:tc>
          <w:tcPr>
            <w:tcW w:w="546" w:type="dxa"/>
            <w:shd w:val="clear" w:color="auto" w:fill="auto"/>
          </w:tcPr>
          <w:p w14:paraId="05481121" w14:textId="77777777" w:rsidR="00611423" w:rsidRPr="00CC019E" w:rsidRDefault="00611423" w:rsidP="00747A55">
            <w:pPr>
              <w:jc w:val="right"/>
              <w:rPr>
                <w:color w:val="000000"/>
                <w:sz w:val="18"/>
                <w:szCs w:val="18"/>
              </w:rPr>
            </w:pPr>
            <w:r w:rsidRPr="00D66DC9">
              <w:rPr>
                <w:color w:val="000000"/>
                <w:sz w:val="18"/>
                <w:szCs w:val="18"/>
              </w:rPr>
              <w:t>0</w:t>
            </w:r>
          </w:p>
        </w:tc>
        <w:tc>
          <w:tcPr>
            <w:tcW w:w="455" w:type="dxa"/>
            <w:shd w:val="clear" w:color="auto" w:fill="auto"/>
          </w:tcPr>
          <w:p w14:paraId="38C5CBF2" w14:textId="77777777" w:rsidR="00611423" w:rsidRPr="00CC019E" w:rsidRDefault="00611423" w:rsidP="00747A55">
            <w:pPr>
              <w:jc w:val="right"/>
              <w:rPr>
                <w:color w:val="000000"/>
                <w:sz w:val="18"/>
                <w:szCs w:val="18"/>
              </w:rPr>
            </w:pPr>
            <w:r w:rsidRPr="00D66DC9">
              <w:rPr>
                <w:color w:val="000000"/>
                <w:sz w:val="18"/>
                <w:szCs w:val="18"/>
              </w:rPr>
              <w:t>0</w:t>
            </w:r>
          </w:p>
        </w:tc>
        <w:tc>
          <w:tcPr>
            <w:tcW w:w="728" w:type="dxa"/>
            <w:shd w:val="clear" w:color="auto" w:fill="auto"/>
          </w:tcPr>
          <w:p w14:paraId="172DDC28" w14:textId="77777777" w:rsidR="00611423" w:rsidRPr="00CC019E" w:rsidRDefault="00611423" w:rsidP="00747A55">
            <w:pPr>
              <w:jc w:val="right"/>
              <w:rPr>
                <w:color w:val="000000"/>
                <w:sz w:val="18"/>
                <w:szCs w:val="18"/>
              </w:rPr>
            </w:pPr>
            <w:r>
              <w:rPr>
                <w:b/>
                <w:bCs/>
                <w:color w:val="000000"/>
                <w:sz w:val="18"/>
                <w:szCs w:val="18"/>
              </w:rPr>
              <w:t>25 359</w:t>
            </w:r>
          </w:p>
        </w:tc>
        <w:tc>
          <w:tcPr>
            <w:tcW w:w="546" w:type="dxa"/>
            <w:shd w:val="clear" w:color="auto" w:fill="auto"/>
          </w:tcPr>
          <w:p w14:paraId="5563AAD2" w14:textId="77777777" w:rsidR="00611423" w:rsidRPr="00CC019E" w:rsidRDefault="00611423" w:rsidP="00747A55">
            <w:pPr>
              <w:jc w:val="right"/>
              <w:rPr>
                <w:color w:val="000000"/>
                <w:sz w:val="18"/>
                <w:szCs w:val="18"/>
              </w:rPr>
            </w:pPr>
            <w:r w:rsidRPr="00D66DC9">
              <w:rPr>
                <w:color w:val="000000"/>
                <w:sz w:val="18"/>
                <w:szCs w:val="18"/>
              </w:rPr>
              <w:t>0</w:t>
            </w:r>
          </w:p>
        </w:tc>
        <w:tc>
          <w:tcPr>
            <w:tcW w:w="546" w:type="dxa"/>
            <w:shd w:val="clear" w:color="auto" w:fill="auto"/>
          </w:tcPr>
          <w:p w14:paraId="6B9D0E48" w14:textId="77777777" w:rsidR="00611423" w:rsidRPr="00CC019E" w:rsidRDefault="00611423" w:rsidP="00747A55">
            <w:pPr>
              <w:jc w:val="right"/>
              <w:rPr>
                <w:color w:val="000000"/>
                <w:sz w:val="18"/>
                <w:szCs w:val="18"/>
              </w:rPr>
            </w:pPr>
            <w:r w:rsidRPr="00D66DC9">
              <w:rPr>
                <w:color w:val="000000"/>
                <w:sz w:val="18"/>
                <w:szCs w:val="18"/>
              </w:rPr>
              <w:t>0</w:t>
            </w:r>
          </w:p>
        </w:tc>
        <w:tc>
          <w:tcPr>
            <w:tcW w:w="728" w:type="dxa"/>
            <w:shd w:val="clear" w:color="auto" w:fill="auto"/>
          </w:tcPr>
          <w:p w14:paraId="0339D1C0" w14:textId="77777777" w:rsidR="00611423" w:rsidRPr="00CC019E" w:rsidRDefault="00611423" w:rsidP="00747A55">
            <w:pPr>
              <w:jc w:val="right"/>
              <w:rPr>
                <w:color w:val="000000"/>
                <w:sz w:val="18"/>
                <w:szCs w:val="18"/>
              </w:rPr>
            </w:pPr>
            <w:r>
              <w:rPr>
                <w:b/>
                <w:bCs/>
                <w:color w:val="000000"/>
                <w:sz w:val="18"/>
                <w:szCs w:val="18"/>
              </w:rPr>
              <w:t>10 093</w:t>
            </w:r>
          </w:p>
        </w:tc>
        <w:tc>
          <w:tcPr>
            <w:tcW w:w="550" w:type="dxa"/>
            <w:shd w:val="clear" w:color="auto" w:fill="auto"/>
          </w:tcPr>
          <w:p w14:paraId="5C307450" w14:textId="77777777" w:rsidR="00611423" w:rsidRPr="00CC019E" w:rsidRDefault="00611423" w:rsidP="00747A55">
            <w:pPr>
              <w:jc w:val="right"/>
              <w:rPr>
                <w:color w:val="000000"/>
                <w:sz w:val="18"/>
                <w:szCs w:val="18"/>
              </w:rPr>
            </w:pPr>
            <w:r w:rsidRPr="00D66DC9">
              <w:rPr>
                <w:color w:val="000000"/>
                <w:sz w:val="18"/>
                <w:szCs w:val="18"/>
              </w:rPr>
              <w:t>0</w:t>
            </w:r>
          </w:p>
        </w:tc>
        <w:tc>
          <w:tcPr>
            <w:tcW w:w="1342" w:type="dxa"/>
            <w:shd w:val="clear" w:color="auto" w:fill="auto"/>
          </w:tcPr>
          <w:p w14:paraId="49EAF86E" w14:textId="77777777" w:rsidR="00611423" w:rsidRPr="00CC019E" w:rsidRDefault="00611423" w:rsidP="00747A55">
            <w:pPr>
              <w:jc w:val="right"/>
              <w:rPr>
                <w:color w:val="000000"/>
                <w:sz w:val="18"/>
                <w:szCs w:val="18"/>
              </w:rPr>
            </w:pPr>
            <w:r w:rsidRPr="00961D23">
              <w:rPr>
                <w:b/>
                <w:bCs/>
                <w:color w:val="000000"/>
                <w:sz w:val="18"/>
                <w:szCs w:val="18"/>
              </w:rPr>
              <w:t>9</w:t>
            </w:r>
            <w:r>
              <w:rPr>
                <w:b/>
                <w:bCs/>
                <w:color w:val="000000"/>
                <w:sz w:val="18"/>
                <w:szCs w:val="18"/>
              </w:rPr>
              <w:t>3 090</w:t>
            </w:r>
          </w:p>
        </w:tc>
      </w:tr>
      <w:tr w:rsidR="00611423" w:rsidRPr="00CC019E" w14:paraId="455F40BE" w14:textId="77777777" w:rsidTr="00AA2DFE">
        <w:trPr>
          <w:trHeight w:val="422"/>
        </w:trPr>
        <w:tc>
          <w:tcPr>
            <w:tcW w:w="630" w:type="dxa"/>
            <w:shd w:val="clear" w:color="auto" w:fill="auto"/>
          </w:tcPr>
          <w:p w14:paraId="5C47E926" w14:textId="77777777" w:rsidR="00611423" w:rsidRPr="00CC019E" w:rsidRDefault="00611423" w:rsidP="00747A55">
            <w:pPr>
              <w:jc w:val="left"/>
              <w:rPr>
                <w:color w:val="000000"/>
                <w:sz w:val="18"/>
                <w:szCs w:val="18"/>
              </w:rPr>
            </w:pPr>
            <w:r w:rsidRPr="00CC019E">
              <w:rPr>
                <w:color w:val="000000"/>
                <w:sz w:val="18"/>
                <w:szCs w:val="18"/>
              </w:rPr>
              <w:t>3.3</w:t>
            </w:r>
          </w:p>
        </w:tc>
        <w:tc>
          <w:tcPr>
            <w:tcW w:w="1683" w:type="dxa"/>
            <w:shd w:val="clear" w:color="auto" w:fill="auto"/>
          </w:tcPr>
          <w:p w14:paraId="4DC83FDB" w14:textId="77777777" w:rsidR="00611423" w:rsidRPr="00CC019E" w:rsidRDefault="00611423" w:rsidP="00747A55">
            <w:pPr>
              <w:jc w:val="left"/>
              <w:rPr>
                <w:sz w:val="18"/>
                <w:szCs w:val="18"/>
                <w:lang w:val="fr-CA" w:eastAsia="en-CA"/>
              </w:rPr>
            </w:pPr>
            <w:r w:rsidRPr="00CC019E">
              <w:rPr>
                <w:sz w:val="18"/>
                <w:szCs w:val="18"/>
                <w:lang w:val="fr-CA" w:eastAsia="en-CA"/>
              </w:rPr>
              <w:t>Total des coûts convenus ($US)</w:t>
            </w:r>
          </w:p>
        </w:tc>
        <w:tc>
          <w:tcPr>
            <w:tcW w:w="728" w:type="dxa"/>
            <w:shd w:val="clear" w:color="auto" w:fill="auto"/>
          </w:tcPr>
          <w:p w14:paraId="1646815D" w14:textId="77777777" w:rsidR="00611423" w:rsidRPr="00CC019E" w:rsidRDefault="00611423" w:rsidP="00747A55">
            <w:pPr>
              <w:jc w:val="right"/>
              <w:rPr>
                <w:color w:val="000000"/>
                <w:sz w:val="18"/>
                <w:szCs w:val="18"/>
              </w:rPr>
            </w:pPr>
            <w:r w:rsidRPr="00CC019E">
              <w:rPr>
                <w:sz w:val="18"/>
                <w:szCs w:val="18"/>
              </w:rPr>
              <w:t>375 143</w:t>
            </w:r>
          </w:p>
        </w:tc>
        <w:tc>
          <w:tcPr>
            <w:tcW w:w="546" w:type="dxa"/>
            <w:shd w:val="clear" w:color="auto" w:fill="auto"/>
          </w:tcPr>
          <w:p w14:paraId="29DD873B" w14:textId="77777777" w:rsidR="00611423" w:rsidRPr="00CC019E" w:rsidRDefault="00611423" w:rsidP="00747A55">
            <w:pPr>
              <w:jc w:val="right"/>
              <w:rPr>
                <w:color w:val="000000"/>
                <w:sz w:val="18"/>
                <w:szCs w:val="18"/>
              </w:rPr>
            </w:pPr>
            <w:r w:rsidRPr="00CC019E">
              <w:rPr>
                <w:sz w:val="18"/>
                <w:szCs w:val="18"/>
              </w:rPr>
              <w:t>0</w:t>
            </w:r>
          </w:p>
        </w:tc>
        <w:tc>
          <w:tcPr>
            <w:tcW w:w="546" w:type="dxa"/>
            <w:shd w:val="clear" w:color="auto" w:fill="auto"/>
          </w:tcPr>
          <w:p w14:paraId="3299AFFC" w14:textId="77777777" w:rsidR="00611423" w:rsidRPr="00CC019E" w:rsidRDefault="00611423" w:rsidP="00747A55">
            <w:pPr>
              <w:jc w:val="right"/>
              <w:rPr>
                <w:color w:val="000000"/>
                <w:sz w:val="18"/>
                <w:szCs w:val="18"/>
              </w:rPr>
            </w:pPr>
            <w:r w:rsidRPr="00CC019E">
              <w:rPr>
                <w:sz w:val="18"/>
                <w:szCs w:val="18"/>
              </w:rPr>
              <w:t>0</w:t>
            </w:r>
          </w:p>
        </w:tc>
        <w:tc>
          <w:tcPr>
            <w:tcW w:w="728" w:type="dxa"/>
            <w:shd w:val="clear" w:color="auto" w:fill="auto"/>
          </w:tcPr>
          <w:p w14:paraId="4D01304F" w14:textId="77777777" w:rsidR="00611423" w:rsidRPr="00CC019E" w:rsidRDefault="00611423" w:rsidP="00747A55">
            <w:pPr>
              <w:jc w:val="right"/>
              <w:rPr>
                <w:color w:val="000000"/>
                <w:sz w:val="18"/>
                <w:szCs w:val="18"/>
              </w:rPr>
            </w:pPr>
            <w:r>
              <w:rPr>
                <w:b/>
                <w:bCs/>
                <w:color w:val="000000"/>
                <w:sz w:val="18"/>
                <w:szCs w:val="18"/>
              </w:rPr>
              <w:t>445 318</w:t>
            </w:r>
          </w:p>
        </w:tc>
        <w:tc>
          <w:tcPr>
            <w:tcW w:w="546" w:type="dxa"/>
            <w:shd w:val="clear" w:color="auto" w:fill="auto"/>
          </w:tcPr>
          <w:p w14:paraId="41A737C4" w14:textId="77777777" w:rsidR="00611423" w:rsidRPr="00CC019E" w:rsidRDefault="00611423" w:rsidP="00747A55">
            <w:pPr>
              <w:jc w:val="right"/>
              <w:rPr>
                <w:color w:val="000000"/>
                <w:sz w:val="18"/>
                <w:szCs w:val="18"/>
              </w:rPr>
            </w:pPr>
            <w:r>
              <w:rPr>
                <w:sz w:val="18"/>
                <w:szCs w:val="18"/>
              </w:rPr>
              <w:t>0</w:t>
            </w:r>
          </w:p>
        </w:tc>
        <w:tc>
          <w:tcPr>
            <w:tcW w:w="455" w:type="dxa"/>
            <w:shd w:val="clear" w:color="auto" w:fill="auto"/>
          </w:tcPr>
          <w:p w14:paraId="471337B7" w14:textId="77777777" w:rsidR="00611423" w:rsidRPr="00CC019E" w:rsidRDefault="00611423" w:rsidP="00747A55">
            <w:pPr>
              <w:jc w:val="right"/>
              <w:rPr>
                <w:color w:val="000000"/>
                <w:sz w:val="18"/>
                <w:szCs w:val="18"/>
              </w:rPr>
            </w:pPr>
            <w:r>
              <w:rPr>
                <w:sz w:val="18"/>
                <w:szCs w:val="18"/>
              </w:rPr>
              <w:t>0</w:t>
            </w:r>
          </w:p>
        </w:tc>
        <w:tc>
          <w:tcPr>
            <w:tcW w:w="728" w:type="dxa"/>
            <w:shd w:val="clear" w:color="auto" w:fill="auto"/>
          </w:tcPr>
          <w:p w14:paraId="474D3555" w14:textId="77777777" w:rsidR="00611423" w:rsidRPr="00CC019E" w:rsidRDefault="00611423" w:rsidP="00747A55">
            <w:pPr>
              <w:jc w:val="right"/>
              <w:rPr>
                <w:color w:val="000000"/>
                <w:sz w:val="18"/>
                <w:szCs w:val="18"/>
              </w:rPr>
            </w:pPr>
            <w:r>
              <w:rPr>
                <w:b/>
                <w:bCs/>
                <w:color w:val="000000"/>
                <w:sz w:val="18"/>
                <w:szCs w:val="18"/>
              </w:rPr>
              <w:t>379 698</w:t>
            </w:r>
          </w:p>
        </w:tc>
        <w:tc>
          <w:tcPr>
            <w:tcW w:w="546" w:type="dxa"/>
            <w:shd w:val="clear" w:color="auto" w:fill="auto"/>
          </w:tcPr>
          <w:p w14:paraId="7803CD26" w14:textId="77777777" w:rsidR="00611423" w:rsidRPr="00CC019E" w:rsidRDefault="00611423" w:rsidP="00747A55">
            <w:pPr>
              <w:jc w:val="right"/>
              <w:rPr>
                <w:color w:val="000000"/>
                <w:sz w:val="18"/>
                <w:szCs w:val="18"/>
              </w:rPr>
            </w:pPr>
            <w:r>
              <w:rPr>
                <w:sz w:val="18"/>
                <w:szCs w:val="18"/>
              </w:rPr>
              <w:t>0</w:t>
            </w:r>
          </w:p>
        </w:tc>
        <w:tc>
          <w:tcPr>
            <w:tcW w:w="546" w:type="dxa"/>
            <w:shd w:val="clear" w:color="auto" w:fill="auto"/>
          </w:tcPr>
          <w:p w14:paraId="44E231C0" w14:textId="77777777" w:rsidR="00611423" w:rsidRPr="00CC019E" w:rsidRDefault="00611423" w:rsidP="00747A55">
            <w:pPr>
              <w:jc w:val="right"/>
              <w:rPr>
                <w:color w:val="000000"/>
                <w:sz w:val="18"/>
                <w:szCs w:val="18"/>
              </w:rPr>
            </w:pPr>
            <w:r>
              <w:rPr>
                <w:sz w:val="18"/>
                <w:szCs w:val="18"/>
              </w:rPr>
              <w:t>0</w:t>
            </w:r>
          </w:p>
        </w:tc>
        <w:tc>
          <w:tcPr>
            <w:tcW w:w="728" w:type="dxa"/>
            <w:shd w:val="clear" w:color="auto" w:fill="auto"/>
          </w:tcPr>
          <w:p w14:paraId="349B71D6" w14:textId="77777777" w:rsidR="00611423" w:rsidRPr="00CC019E" w:rsidRDefault="00611423" w:rsidP="00747A55">
            <w:pPr>
              <w:jc w:val="right"/>
              <w:rPr>
                <w:color w:val="000000"/>
                <w:sz w:val="18"/>
                <w:szCs w:val="18"/>
              </w:rPr>
            </w:pPr>
            <w:r w:rsidRPr="00961D23">
              <w:rPr>
                <w:b/>
                <w:bCs/>
                <w:sz w:val="18"/>
                <w:szCs w:val="18"/>
              </w:rPr>
              <w:t>14</w:t>
            </w:r>
            <w:r>
              <w:rPr>
                <w:b/>
                <w:bCs/>
                <w:sz w:val="18"/>
                <w:szCs w:val="18"/>
              </w:rPr>
              <w:t>9 005</w:t>
            </w:r>
          </w:p>
        </w:tc>
        <w:tc>
          <w:tcPr>
            <w:tcW w:w="550" w:type="dxa"/>
            <w:shd w:val="clear" w:color="auto" w:fill="auto"/>
          </w:tcPr>
          <w:p w14:paraId="4A6AE579" w14:textId="77777777" w:rsidR="00611423" w:rsidRPr="00CC019E" w:rsidRDefault="00611423" w:rsidP="00747A55">
            <w:pPr>
              <w:jc w:val="right"/>
              <w:rPr>
                <w:color w:val="000000"/>
                <w:sz w:val="18"/>
                <w:szCs w:val="18"/>
              </w:rPr>
            </w:pPr>
            <w:r>
              <w:rPr>
                <w:sz w:val="18"/>
                <w:szCs w:val="18"/>
              </w:rPr>
              <w:t>0</w:t>
            </w:r>
          </w:p>
        </w:tc>
        <w:tc>
          <w:tcPr>
            <w:tcW w:w="1342" w:type="dxa"/>
            <w:shd w:val="clear" w:color="auto" w:fill="auto"/>
          </w:tcPr>
          <w:p w14:paraId="01F23EC8" w14:textId="77777777" w:rsidR="00611423" w:rsidRPr="00CC019E" w:rsidRDefault="00611423" w:rsidP="00747A55">
            <w:pPr>
              <w:jc w:val="right"/>
              <w:rPr>
                <w:color w:val="000000"/>
                <w:sz w:val="18"/>
                <w:szCs w:val="18"/>
              </w:rPr>
            </w:pPr>
            <w:r w:rsidRPr="00961D23">
              <w:rPr>
                <w:b/>
                <w:bCs/>
                <w:sz w:val="18"/>
                <w:szCs w:val="18"/>
              </w:rPr>
              <w:t>1</w:t>
            </w:r>
            <w:r>
              <w:rPr>
                <w:b/>
                <w:bCs/>
                <w:sz w:val="18"/>
                <w:szCs w:val="18"/>
              </w:rPr>
              <w:t xml:space="preserve"> </w:t>
            </w:r>
            <w:r w:rsidRPr="00961D23">
              <w:rPr>
                <w:b/>
                <w:bCs/>
                <w:sz w:val="18"/>
                <w:szCs w:val="18"/>
              </w:rPr>
              <w:t>379</w:t>
            </w:r>
            <w:r>
              <w:rPr>
                <w:b/>
                <w:bCs/>
                <w:sz w:val="18"/>
                <w:szCs w:val="18"/>
              </w:rPr>
              <w:t xml:space="preserve"> </w:t>
            </w:r>
            <w:r w:rsidRPr="00961D23">
              <w:rPr>
                <w:b/>
                <w:bCs/>
                <w:sz w:val="18"/>
                <w:szCs w:val="18"/>
              </w:rPr>
              <w:t>412</w:t>
            </w:r>
          </w:p>
        </w:tc>
      </w:tr>
      <w:tr w:rsidR="00611423" w:rsidRPr="00CC019E" w14:paraId="606FD3B6" w14:textId="77777777" w:rsidTr="00AA2DFE">
        <w:trPr>
          <w:trHeight w:val="201"/>
        </w:trPr>
        <w:tc>
          <w:tcPr>
            <w:tcW w:w="630" w:type="dxa"/>
            <w:shd w:val="clear" w:color="auto" w:fill="auto"/>
            <w:hideMark/>
          </w:tcPr>
          <w:p w14:paraId="72439ACE" w14:textId="77777777" w:rsidR="00611423" w:rsidRPr="00CC019E" w:rsidRDefault="00611423" w:rsidP="00747A55">
            <w:pPr>
              <w:jc w:val="left"/>
              <w:rPr>
                <w:color w:val="000000"/>
                <w:sz w:val="18"/>
                <w:szCs w:val="18"/>
              </w:rPr>
            </w:pPr>
            <w:r w:rsidRPr="00CC019E">
              <w:rPr>
                <w:color w:val="000000"/>
                <w:sz w:val="18"/>
                <w:szCs w:val="18"/>
              </w:rPr>
              <w:t>4.1.1</w:t>
            </w:r>
          </w:p>
        </w:tc>
        <w:tc>
          <w:tcPr>
            <w:tcW w:w="8330" w:type="dxa"/>
            <w:gridSpan w:val="12"/>
            <w:shd w:val="clear" w:color="auto" w:fill="auto"/>
            <w:vAlign w:val="center"/>
            <w:hideMark/>
          </w:tcPr>
          <w:p w14:paraId="2696C341" w14:textId="77777777" w:rsidR="00611423" w:rsidRPr="00CC019E" w:rsidRDefault="00611423" w:rsidP="00747A55">
            <w:pPr>
              <w:jc w:val="left"/>
              <w:rPr>
                <w:color w:val="000000"/>
                <w:sz w:val="18"/>
                <w:szCs w:val="18"/>
                <w:lang w:val="fr-CA" w:eastAsia="en-CA"/>
              </w:rPr>
            </w:pPr>
            <w:r w:rsidRPr="00CC019E">
              <w:rPr>
                <w:sz w:val="18"/>
                <w:szCs w:val="18"/>
                <w:lang w:val="fr-CA" w:eastAsia="en-CA"/>
              </w:rPr>
              <w:t>Élimination totale du HCFC-22 convenue aux termes du présent Accord (tonnes PAO)</w:t>
            </w:r>
          </w:p>
        </w:tc>
        <w:tc>
          <w:tcPr>
            <w:tcW w:w="1342" w:type="dxa"/>
            <w:shd w:val="clear" w:color="auto" w:fill="auto"/>
            <w:hideMark/>
          </w:tcPr>
          <w:p w14:paraId="00CD562E" w14:textId="77777777" w:rsidR="00611423" w:rsidRPr="00CC019E" w:rsidRDefault="00611423" w:rsidP="00747A55">
            <w:pPr>
              <w:jc w:val="right"/>
              <w:rPr>
                <w:color w:val="000000"/>
                <w:sz w:val="18"/>
                <w:szCs w:val="18"/>
              </w:rPr>
            </w:pPr>
            <w:r w:rsidRPr="00CC019E">
              <w:rPr>
                <w:color w:val="000000"/>
                <w:sz w:val="18"/>
                <w:szCs w:val="18"/>
              </w:rPr>
              <w:t xml:space="preserve">13,43 </w:t>
            </w:r>
          </w:p>
        </w:tc>
      </w:tr>
      <w:tr w:rsidR="00611423" w:rsidRPr="00CC019E" w14:paraId="462901FB" w14:textId="77777777" w:rsidTr="00AA2DFE">
        <w:trPr>
          <w:trHeight w:val="211"/>
        </w:trPr>
        <w:tc>
          <w:tcPr>
            <w:tcW w:w="630" w:type="dxa"/>
            <w:shd w:val="clear" w:color="auto" w:fill="auto"/>
            <w:hideMark/>
          </w:tcPr>
          <w:p w14:paraId="3D19E561" w14:textId="77777777" w:rsidR="00611423" w:rsidRPr="00CC019E" w:rsidRDefault="00611423" w:rsidP="00747A55">
            <w:pPr>
              <w:jc w:val="left"/>
              <w:rPr>
                <w:color w:val="000000"/>
                <w:sz w:val="18"/>
                <w:szCs w:val="18"/>
              </w:rPr>
            </w:pPr>
            <w:r w:rsidRPr="00CC019E">
              <w:rPr>
                <w:color w:val="000000"/>
                <w:sz w:val="18"/>
                <w:szCs w:val="18"/>
              </w:rPr>
              <w:t>4.1.2</w:t>
            </w:r>
          </w:p>
        </w:tc>
        <w:tc>
          <w:tcPr>
            <w:tcW w:w="8330" w:type="dxa"/>
            <w:gridSpan w:val="12"/>
            <w:shd w:val="clear" w:color="auto" w:fill="auto"/>
            <w:vAlign w:val="center"/>
            <w:hideMark/>
          </w:tcPr>
          <w:p w14:paraId="25818DA3" w14:textId="77777777" w:rsidR="00611423" w:rsidRPr="00CC019E" w:rsidRDefault="00611423" w:rsidP="00747A55">
            <w:pPr>
              <w:jc w:val="left"/>
              <w:rPr>
                <w:sz w:val="18"/>
                <w:szCs w:val="18"/>
                <w:lang w:val="fr-CA" w:eastAsia="en-CA"/>
              </w:rPr>
            </w:pPr>
            <w:r w:rsidRPr="00CC019E">
              <w:rPr>
                <w:sz w:val="18"/>
                <w:szCs w:val="18"/>
                <w:lang w:val="fr-CA" w:eastAsia="en-CA"/>
              </w:rPr>
              <w:t>Élimination du HCFC-22 à réaliser dans les projets précédemment approuvés (tonnes PAO)</w:t>
            </w:r>
          </w:p>
        </w:tc>
        <w:tc>
          <w:tcPr>
            <w:tcW w:w="1342" w:type="dxa"/>
            <w:shd w:val="clear" w:color="auto" w:fill="auto"/>
            <w:hideMark/>
          </w:tcPr>
          <w:p w14:paraId="7623600E" w14:textId="77777777" w:rsidR="00611423" w:rsidRPr="00CC019E" w:rsidRDefault="00611423" w:rsidP="00747A55">
            <w:pPr>
              <w:jc w:val="right"/>
              <w:rPr>
                <w:color w:val="000000"/>
                <w:sz w:val="18"/>
                <w:szCs w:val="18"/>
              </w:rPr>
            </w:pPr>
            <w:r w:rsidRPr="00CC019E">
              <w:rPr>
                <w:color w:val="000000"/>
                <w:sz w:val="18"/>
                <w:szCs w:val="18"/>
              </w:rPr>
              <w:t>7,65</w:t>
            </w:r>
          </w:p>
        </w:tc>
      </w:tr>
      <w:tr w:rsidR="00611423" w:rsidRPr="00CC019E" w14:paraId="2682811F" w14:textId="77777777" w:rsidTr="00AA2DFE">
        <w:trPr>
          <w:trHeight w:val="211"/>
        </w:trPr>
        <w:tc>
          <w:tcPr>
            <w:tcW w:w="630" w:type="dxa"/>
            <w:shd w:val="clear" w:color="auto" w:fill="auto"/>
            <w:hideMark/>
          </w:tcPr>
          <w:p w14:paraId="2E3DCEA1" w14:textId="77777777" w:rsidR="00611423" w:rsidRPr="00CC019E" w:rsidRDefault="00611423" w:rsidP="00747A55">
            <w:pPr>
              <w:jc w:val="left"/>
              <w:rPr>
                <w:color w:val="000000"/>
                <w:sz w:val="18"/>
                <w:szCs w:val="18"/>
              </w:rPr>
            </w:pPr>
            <w:r w:rsidRPr="00CC019E">
              <w:rPr>
                <w:color w:val="000000"/>
                <w:sz w:val="18"/>
                <w:szCs w:val="18"/>
              </w:rPr>
              <w:t>4.1.3</w:t>
            </w:r>
          </w:p>
        </w:tc>
        <w:tc>
          <w:tcPr>
            <w:tcW w:w="8330" w:type="dxa"/>
            <w:gridSpan w:val="12"/>
            <w:shd w:val="clear" w:color="auto" w:fill="auto"/>
            <w:vAlign w:val="center"/>
            <w:hideMark/>
          </w:tcPr>
          <w:p w14:paraId="142CC52A" w14:textId="77777777" w:rsidR="00611423" w:rsidRPr="00CC019E" w:rsidRDefault="00611423" w:rsidP="00747A55">
            <w:pPr>
              <w:jc w:val="left"/>
              <w:rPr>
                <w:sz w:val="18"/>
                <w:szCs w:val="18"/>
                <w:lang w:val="fr-CA" w:eastAsia="en-CA"/>
              </w:rPr>
            </w:pPr>
            <w:r w:rsidRPr="00CC019E">
              <w:rPr>
                <w:sz w:val="18"/>
                <w:szCs w:val="18"/>
                <w:lang w:val="fr-CA" w:eastAsia="en-CA"/>
              </w:rPr>
              <w:t>Consommation restante admissible de HCFC-22 (tonnes PAO)</w:t>
            </w:r>
          </w:p>
        </w:tc>
        <w:tc>
          <w:tcPr>
            <w:tcW w:w="1342" w:type="dxa"/>
            <w:shd w:val="clear" w:color="auto" w:fill="auto"/>
            <w:hideMark/>
          </w:tcPr>
          <w:p w14:paraId="1494AB76" w14:textId="77777777" w:rsidR="00611423" w:rsidRPr="00CC019E" w:rsidRDefault="00611423" w:rsidP="00747A55">
            <w:pPr>
              <w:jc w:val="right"/>
              <w:rPr>
                <w:color w:val="000000"/>
                <w:sz w:val="18"/>
                <w:szCs w:val="18"/>
              </w:rPr>
            </w:pPr>
            <w:r w:rsidRPr="00CC019E">
              <w:rPr>
                <w:color w:val="000000"/>
                <w:sz w:val="18"/>
                <w:szCs w:val="18"/>
              </w:rPr>
              <w:t xml:space="preserve">0,00 </w:t>
            </w:r>
          </w:p>
        </w:tc>
      </w:tr>
      <w:tr w:rsidR="00611423" w:rsidRPr="00CC019E" w14:paraId="160D892E" w14:textId="77777777" w:rsidTr="00AA2DFE">
        <w:trPr>
          <w:trHeight w:val="211"/>
        </w:trPr>
        <w:tc>
          <w:tcPr>
            <w:tcW w:w="630" w:type="dxa"/>
            <w:shd w:val="clear" w:color="auto" w:fill="auto"/>
          </w:tcPr>
          <w:p w14:paraId="77A03F07" w14:textId="77777777" w:rsidR="00611423" w:rsidRPr="00CC019E" w:rsidRDefault="00611423" w:rsidP="00747A55">
            <w:pPr>
              <w:jc w:val="left"/>
              <w:rPr>
                <w:color w:val="000000"/>
                <w:sz w:val="18"/>
                <w:szCs w:val="18"/>
              </w:rPr>
            </w:pPr>
            <w:r w:rsidRPr="00CC019E">
              <w:rPr>
                <w:color w:val="000000"/>
                <w:sz w:val="18"/>
                <w:szCs w:val="18"/>
              </w:rPr>
              <w:t>4.2.1</w:t>
            </w:r>
          </w:p>
        </w:tc>
        <w:tc>
          <w:tcPr>
            <w:tcW w:w="8330" w:type="dxa"/>
            <w:gridSpan w:val="12"/>
            <w:shd w:val="clear" w:color="auto" w:fill="auto"/>
            <w:vAlign w:val="center"/>
          </w:tcPr>
          <w:p w14:paraId="599ED54B" w14:textId="77777777" w:rsidR="00611423" w:rsidRPr="00CC019E" w:rsidRDefault="00611423" w:rsidP="00747A55">
            <w:pPr>
              <w:jc w:val="left"/>
              <w:rPr>
                <w:sz w:val="18"/>
                <w:szCs w:val="18"/>
                <w:lang w:val="fr-CA" w:eastAsia="en-CA"/>
              </w:rPr>
            </w:pPr>
            <w:r w:rsidRPr="00CC019E">
              <w:rPr>
                <w:sz w:val="18"/>
                <w:szCs w:val="18"/>
                <w:lang w:val="fr-CA" w:eastAsia="en-CA"/>
              </w:rPr>
              <w:t>Élimination totale du HCFC-123 convenue aux termes du présent Accord (tonnes PAO)</w:t>
            </w:r>
          </w:p>
        </w:tc>
        <w:tc>
          <w:tcPr>
            <w:tcW w:w="1342" w:type="dxa"/>
            <w:shd w:val="clear" w:color="auto" w:fill="auto"/>
          </w:tcPr>
          <w:p w14:paraId="3D6991DC" w14:textId="77777777" w:rsidR="00611423" w:rsidRPr="00CC019E" w:rsidRDefault="00611423" w:rsidP="00747A55">
            <w:pPr>
              <w:jc w:val="right"/>
              <w:rPr>
                <w:color w:val="000000"/>
                <w:sz w:val="18"/>
                <w:szCs w:val="18"/>
              </w:rPr>
            </w:pPr>
            <w:r w:rsidRPr="00CC019E">
              <w:rPr>
                <w:color w:val="000000"/>
                <w:sz w:val="18"/>
                <w:szCs w:val="18"/>
              </w:rPr>
              <w:t>0,00</w:t>
            </w:r>
          </w:p>
        </w:tc>
      </w:tr>
      <w:tr w:rsidR="00611423" w:rsidRPr="00CC019E" w14:paraId="2A8E3130" w14:textId="77777777" w:rsidTr="00AA2DFE">
        <w:trPr>
          <w:trHeight w:val="201"/>
        </w:trPr>
        <w:tc>
          <w:tcPr>
            <w:tcW w:w="630" w:type="dxa"/>
            <w:shd w:val="clear" w:color="auto" w:fill="auto"/>
          </w:tcPr>
          <w:p w14:paraId="20545E8A" w14:textId="77777777" w:rsidR="00611423" w:rsidRPr="00CC019E" w:rsidRDefault="00611423" w:rsidP="00747A55">
            <w:pPr>
              <w:jc w:val="left"/>
              <w:rPr>
                <w:color w:val="000000"/>
                <w:sz w:val="18"/>
                <w:szCs w:val="18"/>
              </w:rPr>
            </w:pPr>
            <w:r w:rsidRPr="00CC019E">
              <w:rPr>
                <w:color w:val="000000"/>
                <w:sz w:val="18"/>
                <w:szCs w:val="18"/>
              </w:rPr>
              <w:t>4.2.2</w:t>
            </w:r>
          </w:p>
        </w:tc>
        <w:tc>
          <w:tcPr>
            <w:tcW w:w="8330" w:type="dxa"/>
            <w:gridSpan w:val="12"/>
            <w:shd w:val="clear" w:color="auto" w:fill="auto"/>
            <w:vAlign w:val="center"/>
          </w:tcPr>
          <w:p w14:paraId="5FBB89C8" w14:textId="77777777" w:rsidR="00611423" w:rsidRPr="00CC019E" w:rsidRDefault="00611423" w:rsidP="00747A55">
            <w:pPr>
              <w:jc w:val="left"/>
              <w:rPr>
                <w:sz w:val="18"/>
                <w:szCs w:val="18"/>
                <w:lang w:val="fr-CA" w:eastAsia="en-CA"/>
              </w:rPr>
            </w:pPr>
            <w:r w:rsidRPr="00CC019E">
              <w:rPr>
                <w:sz w:val="18"/>
                <w:szCs w:val="18"/>
                <w:lang w:val="fr-CA" w:eastAsia="en-CA"/>
              </w:rPr>
              <w:t>Élimination du HCFC-123 à réaliser dans les projets précédemment approuvés (tonnes PAO)</w:t>
            </w:r>
          </w:p>
        </w:tc>
        <w:tc>
          <w:tcPr>
            <w:tcW w:w="1342" w:type="dxa"/>
            <w:shd w:val="clear" w:color="auto" w:fill="auto"/>
          </w:tcPr>
          <w:p w14:paraId="38A19998" w14:textId="77777777" w:rsidR="00611423" w:rsidRPr="00CC019E" w:rsidRDefault="00611423" w:rsidP="00747A55">
            <w:pPr>
              <w:jc w:val="right"/>
              <w:rPr>
                <w:color w:val="000000"/>
                <w:sz w:val="18"/>
                <w:szCs w:val="18"/>
              </w:rPr>
            </w:pPr>
            <w:r w:rsidRPr="00CC019E">
              <w:rPr>
                <w:color w:val="000000"/>
                <w:sz w:val="18"/>
                <w:szCs w:val="18"/>
              </w:rPr>
              <w:t>0,04</w:t>
            </w:r>
          </w:p>
        </w:tc>
      </w:tr>
      <w:tr w:rsidR="00611423" w:rsidRPr="00CC019E" w14:paraId="18B7CAF6" w14:textId="77777777" w:rsidTr="00AA2DFE">
        <w:trPr>
          <w:trHeight w:val="211"/>
        </w:trPr>
        <w:tc>
          <w:tcPr>
            <w:tcW w:w="630" w:type="dxa"/>
            <w:shd w:val="clear" w:color="auto" w:fill="auto"/>
          </w:tcPr>
          <w:p w14:paraId="2C01D787" w14:textId="77777777" w:rsidR="00611423" w:rsidRPr="00CC019E" w:rsidRDefault="00611423" w:rsidP="00747A55">
            <w:pPr>
              <w:jc w:val="left"/>
              <w:rPr>
                <w:color w:val="000000"/>
                <w:sz w:val="18"/>
                <w:szCs w:val="18"/>
              </w:rPr>
            </w:pPr>
            <w:r w:rsidRPr="00CC019E">
              <w:rPr>
                <w:color w:val="000000"/>
                <w:sz w:val="18"/>
                <w:szCs w:val="18"/>
              </w:rPr>
              <w:t>4.2.3</w:t>
            </w:r>
          </w:p>
        </w:tc>
        <w:tc>
          <w:tcPr>
            <w:tcW w:w="8330" w:type="dxa"/>
            <w:gridSpan w:val="12"/>
            <w:shd w:val="clear" w:color="auto" w:fill="auto"/>
            <w:vAlign w:val="center"/>
          </w:tcPr>
          <w:p w14:paraId="5DB62EC2" w14:textId="77777777" w:rsidR="00611423" w:rsidRPr="00CC019E" w:rsidRDefault="00611423" w:rsidP="00747A55">
            <w:pPr>
              <w:jc w:val="left"/>
              <w:rPr>
                <w:sz w:val="18"/>
                <w:szCs w:val="18"/>
                <w:lang w:val="fr-CA" w:eastAsia="en-CA"/>
              </w:rPr>
            </w:pPr>
            <w:r w:rsidRPr="00CC019E">
              <w:rPr>
                <w:sz w:val="18"/>
                <w:szCs w:val="18"/>
                <w:lang w:val="fr-CA" w:eastAsia="en-CA"/>
              </w:rPr>
              <w:t>Consommation restante admissible de HCFC-123 (tonnes PAO)</w:t>
            </w:r>
          </w:p>
        </w:tc>
        <w:tc>
          <w:tcPr>
            <w:tcW w:w="1342" w:type="dxa"/>
            <w:shd w:val="clear" w:color="auto" w:fill="auto"/>
          </w:tcPr>
          <w:p w14:paraId="312CA4B7" w14:textId="77777777" w:rsidR="00611423" w:rsidRPr="00CC019E" w:rsidRDefault="00611423" w:rsidP="00747A55">
            <w:pPr>
              <w:jc w:val="right"/>
              <w:rPr>
                <w:color w:val="000000"/>
                <w:sz w:val="18"/>
                <w:szCs w:val="18"/>
              </w:rPr>
            </w:pPr>
            <w:r w:rsidRPr="00CC019E">
              <w:rPr>
                <w:color w:val="000000"/>
                <w:sz w:val="18"/>
                <w:szCs w:val="18"/>
              </w:rPr>
              <w:t>0,00</w:t>
            </w:r>
          </w:p>
        </w:tc>
      </w:tr>
      <w:tr w:rsidR="00611423" w:rsidRPr="00CC019E" w14:paraId="1BB81300" w14:textId="77777777" w:rsidTr="00AA2DFE">
        <w:trPr>
          <w:trHeight w:val="211"/>
        </w:trPr>
        <w:tc>
          <w:tcPr>
            <w:tcW w:w="630" w:type="dxa"/>
            <w:shd w:val="clear" w:color="auto" w:fill="auto"/>
          </w:tcPr>
          <w:p w14:paraId="5DF207F9" w14:textId="77777777" w:rsidR="00611423" w:rsidRPr="00CC019E" w:rsidRDefault="00611423" w:rsidP="00747A55">
            <w:pPr>
              <w:jc w:val="left"/>
              <w:rPr>
                <w:color w:val="000000"/>
                <w:sz w:val="18"/>
                <w:szCs w:val="18"/>
              </w:rPr>
            </w:pPr>
            <w:r w:rsidRPr="00CC019E">
              <w:rPr>
                <w:color w:val="000000"/>
                <w:sz w:val="18"/>
                <w:szCs w:val="18"/>
              </w:rPr>
              <w:t>4.3.1</w:t>
            </w:r>
          </w:p>
        </w:tc>
        <w:tc>
          <w:tcPr>
            <w:tcW w:w="8330" w:type="dxa"/>
            <w:gridSpan w:val="12"/>
            <w:shd w:val="clear" w:color="auto" w:fill="auto"/>
            <w:vAlign w:val="center"/>
          </w:tcPr>
          <w:p w14:paraId="2928B5AC" w14:textId="77777777" w:rsidR="00611423" w:rsidRPr="00CC019E" w:rsidRDefault="00611423" w:rsidP="00747A55">
            <w:pPr>
              <w:jc w:val="left"/>
              <w:rPr>
                <w:sz w:val="18"/>
                <w:szCs w:val="18"/>
                <w:lang w:val="fr-CA" w:eastAsia="en-CA"/>
              </w:rPr>
            </w:pPr>
            <w:r w:rsidRPr="00CC019E">
              <w:rPr>
                <w:sz w:val="18"/>
                <w:szCs w:val="18"/>
                <w:lang w:val="fr-CA" w:eastAsia="en-CA"/>
              </w:rPr>
              <w:t>Élimination totale du HCFC-124 convenue aux termes du présent Accord (tonnes PAO)</w:t>
            </w:r>
          </w:p>
        </w:tc>
        <w:tc>
          <w:tcPr>
            <w:tcW w:w="1342" w:type="dxa"/>
            <w:shd w:val="clear" w:color="auto" w:fill="auto"/>
          </w:tcPr>
          <w:p w14:paraId="19CE55A3" w14:textId="77777777" w:rsidR="00611423" w:rsidRPr="00CC019E" w:rsidRDefault="00611423" w:rsidP="00747A55">
            <w:pPr>
              <w:jc w:val="right"/>
              <w:rPr>
                <w:color w:val="000000"/>
                <w:sz w:val="18"/>
                <w:szCs w:val="18"/>
              </w:rPr>
            </w:pPr>
            <w:r w:rsidRPr="00CC019E">
              <w:rPr>
                <w:color w:val="000000"/>
                <w:sz w:val="18"/>
                <w:szCs w:val="18"/>
              </w:rPr>
              <w:t>0,00</w:t>
            </w:r>
          </w:p>
        </w:tc>
      </w:tr>
      <w:tr w:rsidR="00611423" w:rsidRPr="00CC019E" w14:paraId="6BFE3D70" w14:textId="77777777" w:rsidTr="00AA2DFE">
        <w:trPr>
          <w:trHeight w:val="201"/>
        </w:trPr>
        <w:tc>
          <w:tcPr>
            <w:tcW w:w="630" w:type="dxa"/>
            <w:shd w:val="clear" w:color="auto" w:fill="auto"/>
          </w:tcPr>
          <w:p w14:paraId="7FBDB718" w14:textId="77777777" w:rsidR="00611423" w:rsidRPr="00CC019E" w:rsidRDefault="00611423" w:rsidP="00747A55">
            <w:pPr>
              <w:jc w:val="left"/>
              <w:rPr>
                <w:color w:val="000000"/>
                <w:sz w:val="18"/>
                <w:szCs w:val="18"/>
              </w:rPr>
            </w:pPr>
            <w:r w:rsidRPr="00CC019E">
              <w:rPr>
                <w:color w:val="000000"/>
                <w:sz w:val="18"/>
                <w:szCs w:val="18"/>
              </w:rPr>
              <w:t>4.3.2</w:t>
            </w:r>
          </w:p>
        </w:tc>
        <w:tc>
          <w:tcPr>
            <w:tcW w:w="8330" w:type="dxa"/>
            <w:gridSpan w:val="12"/>
            <w:shd w:val="clear" w:color="auto" w:fill="auto"/>
            <w:vAlign w:val="center"/>
          </w:tcPr>
          <w:p w14:paraId="2C261A97" w14:textId="77777777" w:rsidR="00611423" w:rsidRPr="00CC019E" w:rsidRDefault="00611423" w:rsidP="00747A55">
            <w:pPr>
              <w:jc w:val="left"/>
              <w:rPr>
                <w:sz w:val="18"/>
                <w:szCs w:val="18"/>
                <w:lang w:val="fr-CA" w:eastAsia="en-CA"/>
              </w:rPr>
            </w:pPr>
            <w:r w:rsidRPr="00CC019E">
              <w:rPr>
                <w:sz w:val="18"/>
                <w:szCs w:val="18"/>
                <w:lang w:val="fr-CA" w:eastAsia="en-CA"/>
              </w:rPr>
              <w:t>Élimination du HCFC-124 à réaliser dans les projets précédemment approuvés (tonnes PAO)</w:t>
            </w:r>
          </w:p>
        </w:tc>
        <w:tc>
          <w:tcPr>
            <w:tcW w:w="1342" w:type="dxa"/>
            <w:shd w:val="clear" w:color="auto" w:fill="auto"/>
          </w:tcPr>
          <w:p w14:paraId="4CD6EAE5" w14:textId="77777777" w:rsidR="00611423" w:rsidRPr="00CC019E" w:rsidRDefault="00611423" w:rsidP="00747A55">
            <w:pPr>
              <w:jc w:val="right"/>
              <w:rPr>
                <w:color w:val="000000"/>
                <w:sz w:val="18"/>
                <w:szCs w:val="18"/>
              </w:rPr>
            </w:pPr>
            <w:r w:rsidRPr="00CC019E">
              <w:rPr>
                <w:color w:val="000000"/>
                <w:sz w:val="18"/>
                <w:szCs w:val="18"/>
              </w:rPr>
              <w:t>0,09</w:t>
            </w:r>
          </w:p>
        </w:tc>
      </w:tr>
      <w:tr w:rsidR="00611423" w:rsidRPr="00CC019E" w14:paraId="0DD3F1EF" w14:textId="77777777" w:rsidTr="00AA2DFE">
        <w:trPr>
          <w:trHeight w:val="211"/>
        </w:trPr>
        <w:tc>
          <w:tcPr>
            <w:tcW w:w="630" w:type="dxa"/>
            <w:shd w:val="clear" w:color="auto" w:fill="auto"/>
          </w:tcPr>
          <w:p w14:paraId="1387E142" w14:textId="77777777" w:rsidR="00611423" w:rsidRPr="00CC019E" w:rsidRDefault="00611423" w:rsidP="00747A55">
            <w:pPr>
              <w:jc w:val="left"/>
              <w:rPr>
                <w:color w:val="000000"/>
                <w:sz w:val="18"/>
                <w:szCs w:val="18"/>
              </w:rPr>
            </w:pPr>
            <w:r w:rsidRPr="00CC019E">
              <w:rPr>
                <w:color w:val="000000"/>
                <w:sz w:val="18"/>
                <w:szCs w:val="18"/>
              </w:rPr>
              <w:t>4.3.3</w:t>
            </w:r>
          </w:p>
        </w:tc>
        <w:tc>
          <w:tcPr>
            <w:tcW w:w="8330" w:type="dxa"/>
            <w:gridSpan w:val="12"/>
            <w:shd w:val="clear" w:color="auto" w:fill="auto"/>
            <w:vAlign w:val="center"/>
          </w:tcPr>
          <w:p w14:paraId="5ED96649" w14:textId="77777777" w:rsidR="00611423" w:rsidRPr="00CC019E" w:rsidRDefault="00611423" w:rsidP="00747A55">
            <w:pPr>
              <w:jc w:val="left"/>
              <w:rPr>
                <w:sz w:val="18"/>
                <w:szCs w:val="18"/>
                <w:lang w:val="fr-CA" w:eastAsia="en-CA"/>
              </w:rPr>
            </w:pPr>
            <w:r w:rsidRPr="00CC019E">
              <w:rPr>
                <w:sz w:val="18"/>
                <w:szCs w:val="18"/>
                <w:lang w:val="fr-CA" w:eastAsia="en-CA"/>
              </w:rPr>
              <w:t>Consommation restante admissible de HCFC-124 (tonnes PAO)</w:t>
            </w:r>
          </w:p>
        </w:tc>
        <w:tc>
          <w:tcPr>
            <w:tcW w:w="1342" w:type="dxa"/>
            <w:shd w:val="clear" w:color="auto" w:fill="auto"/>
          </w:tcPr>
          <w:p w14:paraId="5535D908" w14:textId="77777777" w:rsidR="00611423" w:rsidRPr="00CC019E" w:rsidRDefault="00611423" w:rsidP="00747A55">
            <w:pPr>
              <w:jc w:val="right"/>
              <w:rPr>
                <w:color w:val="000000"/>
                <w:sz w:val="18"/>
                <w:szCs w:val="18"/>
              </w:rPr>
            </w:pPr>
            <w:r w:rsidRPr="00CC019E">
              <w:rPr>
                <w:color w:val="000000"/>
                <w:sz w:val="18"/>
                <w:szCs w:val="18"/>
              </w:rPr>
              <w:t>0,00</w:t>
            </w:r>
          </w:p>
        </w:tc>
      </w:tr>
      <w:tr w:rsidR="00611423" w:rsidRPr="00CC019E" w14:paraId="41392C56" w14:textId="77777777" w:rsidTr="00AA2DFE">
        <w:trPr>
          <w:trHeight w:val="211"/>
        </w:trPr>
        <w:tc>
          <w:tcPr>
            <w:tcW w:w="630" w:type="dxa"/>
            <w:shd w:val="clear" w:color="auto" w:fill="auto"/>
          </w:tcPr>
          <w:p w14:paraId="16F51221" w14:textId="77777777" w:rsidR="00611423" w:rsidRPr="00CC019E" w:rsidRDefault="00611423" w:rsidP="00747A55">
            <w:pPr>
              <w:jc w:val="left"/>
              <w:rPr>
                <w:color w:val="000000"/>
                <w:sz w:val="18"/>
                <w:szCs w:val="18"/>
              </w:rPr>
            </w:pPr>
            <w:r w:rsidRPr="00CC019E">
              <w:rPr>
                <w:color w:val="000000"/>
                <w:sz w:val="18"/>
                <w:szCs w:val="18"/>
              </w:rPr>
              <w:t>4.4.1</w:t>
            </w:r>
          </w:p>
        </w:tc>
        <w:tc>
          <w:tcPr>
            <w:tcW w:w="8330" w:type="dxa"/>
            <w:gridSpan w:val="12"/>
            <w:shd w:val="clear" w:color="auto" w:fill="auto"/>
            <w:vAlign w:val="center"/>
          </w:tcPr>
          <w:p w14:paraId="52C52739" w14:textId="77777777" w:rsidR="00611423" w:rsidRPr="00CC019E" w:rsidRDefault="00611423" w:rsidP="00747A55">
            <w:pPr>
              <w:jc w:val="left"/>
              <w:rPr>
                <w:sz w:val="18"/>
                <w:szCs w:val="18"/>
                <w:lang w:val="fr-CA" w:eastAsia="en-CA"/>
              </w:rPr>
            </w:pPr>
            <w:r w:rsidRPr="00CC019E">
              <w:rPr>
                <w:sz w:val="18"/>
                <w:szCs w:val="18"/>
                <w:lang w:val="fr-CA" w:eastAsia="en-CA"/>
              </w:rPr>
              <w:t>Élimination totale du HCFC-141b convenue aux termes du présent Accord (tonnes PAO)</w:t>
            </w:r>
          </w:p>
        </w:tc>
        <w:tc>
          <w:tcPr>
            <w:tcW w:w="1342" w:type="dxa"/>
            <w:shd w:val="clear" w:color="auto" w:fill="auto"/>
          </w:tcPr>
          <w:p w14:paraId="707E8820" w14:textId="77777777" w:rsidR="00611423" w:rsidRPr="00CC019E" w:rsidRDefault="00611423" w:rsidP="00747A55">
            <w:pPr>
              <w:jc w:val="right"/>
              <w:rPr>
                <w:color w:val="000000"/>
                <w:sz w:val="18"/>
                <w:szCs w:val="18"/>
              </w:rPr>
            </w:pPr>
            <w:r w:rsidRPr="00CC019E">
              <w:rPr>
                <w:color w:val="000000"/>
                <w:sz w:val="18"/>
                <w:szCs w:val="18"/>
              </w:rPr>
              <w:t>0,00</w:t>
            </w:r>
          </w:p>
        </w:tc>
      </w:tr>
      <w:tr w:rsidR="00611423" w:rsidRPr="00CC019E" w14:paraId="14DA1A16" w14:textId="77777777" w:rsidTr="00AA2DFE">
        <w:trPr>
          <w:trHeight w:val="201"/>
        </w:trPr>
        <w:tc>
          <w:tcPr>
            <w:tcW w:w="630" w:type="dxa"/>
            <w:shd w:val="clear" w:color="auto" w:fill="auto"/>
          </w:tcPr>
          <w:p w14:paraId="4966AAB2" w14:textId="77777777" w:rsidR="00611423" w:rsidRPr="00CC019E" w:rsidRDefault="00611423" w:rsidP="00747A55">
            <w:pPr>
              <w:jc w:val="left"/>
              <w:rPr>
                <w:color w:val="000000"/>
                <w:sz w:val="18"/>
                <w:szCs w:val="18"/>
              </w:rPr>
            </w:pPr>
            <w:r w:rsidRPr="00CC019E">
              <w:rPr>
                <w:color w:val="000000"/>
                <w:sz w:val="18"/>
                <w:szCs w:val="18"/>
              </w:rPr>
              <w:t>4.4.2</w:t>
            </w:r>
          </w:p>
        </w:tc>
        <w:tc>
          <w:tcPr>
            <w:tcW w:w="8330" w:type="dxa"/>
            <w:gridSpan w:val="12"/>
            <w:shd w:val="clear" w:color="auto" w:fill="auto"/>
            <w:vAlign w:val="center"/>
          </w:tcPr>
          <w:p w14:paraId="02AF4523" w14:textId="77777777" w:rsidR="00611423" w:rsidRPr="00CC019E" w:rsidRDefault="00611423" w:rsidP="00747A55">
            <w:pPr>
              <w:jc w:val="left"/>
              <w:rPr>
                <w:sz w:val="18"/>
                <w:szCs w:val="18"/>
                <w:lang w:val="fr-CA" w:eastAsia="en-CA"/>
              </w:rPr>
            </w:pPr>
            <w:r w:rsidRPr="00CC019E">
              <w:rPr>
                <w:sz w:val="18"/>
                <w:szCs w:val="18"/>
                <w:lang w:val="fr-CA" w:eastAsia="en-CA"/>
              </w:rPr>
              <w:t>Élimination du HCFC-141b à réaliser dans les projets précédemment approuvés (tonnes PAO)</w:t>
            </w:r>
          </w:p>
        </w:tc>
        <w:tc>
          <w:tcPr>
            <w:tcW w:w="1342" w:type="dxa"/>
            <w:shd w:val="clear" w:color="auto" w:fill="auto"/>
          </w:tcPr>
          <w:p w14:paraId="18FBF45C" w14:textId="77777777" w:rsidR="00611423" w:rsidRPr="00CC019E" w:rsidRDefault="00611423" w:rsidP="00747A55">
            <w:pPr>
              <w:jc w:val="right"/>
              <w:rPr>
                <w:color w:val="000000"/>
                <w:sz w:val="18"/>
                <w:szCs w:val="18"/>
              </w:rPr>
            </w:pPr>
            <w:r w:rsidRPr="00CC019E">
              <w:rPr>
                <w:color w:val="000000"/>
                <w:sz w:val="18"/>
                <w:szCs w:val="18"/>
              </w:rPr>
              <w:t>1,49</w:t>
            </w:r>
          </w:p>
        </w:tc>
      </w:tr>
      <w:tr w:rsidR="00611423" w:rsidRPr="00CC019E" w14:paraId="22BD5425" w14:textId="77777777" w:rsidTr="00AA2DFE">
        <w:trPr>
          <w:trHeight w:val="211"/>
        </w:trPr>
        <w:tc>
          <w:tcPr>
            <w:tcW w:w="630" w:type="dxa"/>
            <w:shd w:val="clear" w:color="auto" w:fill="auto"/>
          </w:tcPr>
          <w:p w14:paraId="0E276C00" w14:textId="77777777" w:rsidR="00611423" w:rsidRPr="00CC019E" w:rsidRDefault="00611423" w:rsidP="00747A55">
            <w:pPr>
              <w:jc w:val="left"/>
              <w:rPr>
                <w:color w:val="000000"/>
                <w:sz w:val="18"/>
                <w:szCs w:val="18"/>
              </w:rPr>
            </w:pPr>
            <w:r w:rsidRPr="00CC019E">
              <w:rPr>
                <w:color w:val="000000"/>
                <w:sz w:val="18"/>
                <w:szCs w:val="18"/>
              </w:rPr>
              <w:t>4.4.3</w:t>
            </w:r>
          </w:p>
        </w:tc>
        <w:tc>
          <w:tcPr>
            <w:tcW w:w="8330" w:type="dxa"/>
            <w:gridSpan w:val="12"/>
            <w:shd w:val="clear" w:color="auto" w:fill="auto"/>
            <w:vAlign w:val="center"/>
          </w:tcPr>
          <w:p w14:paraId="196703B6" w14:textId="77777777" w:rsidR="00611423" w:rsidRPr="00CC019E" w:rsidRDefault="00611423" w:rsidP="00747A55">
            <w:pPr>
              <w:jc w:val="left"/>
              <w:rPr>
                <w:sz w:val="18"/>
                <w:szCs w:val="18"/>
                <w:lang w:val="fr-CA" w:eastAsia="en-CA"/>
              </w:rPr>
            </w:pPr>
            <w:r w:rsidRPr="00CC019E">
              <w:rPr>
                <w:sz w:val="18"/>
                <w:szCs w:val="18"/>
                <w:lang w:val="fr-CA" w:eastAsia="en-CA"/>
              </w:rPr>
              <w:t>Consommation restante admissible de HCFC-141b (tonnes PAO)</w:t>
            </w:r>
          </w:p>
        </w:tc>
        <w:tc>
          <w:tcPr>
            <w:tcW w:w="1342" w:type="dxa"/>
            <w:shd w:val="clear" w:color="auto" w:fill="auto"/>
          </w:tcPr>
          <w:p w14:paraId="20060A14" w14:textId="77777777" w:rsidR="00611423" w:rsidRPr="00CC019E" w:rsidRDefault="00611423" w:rsidP="00747A55">
            <w:pPr>
              <w:jc w:val="right"/>
              <w:rPr>
                <w:color w:val="000000"/>
                <w:sz w:val="18"/>
                <w:szCs w:val="18"/>
              </w:rPr>
            </w:pPr>
            <w:r w:rsidRPr="00CC019E">
              <w:rPr>
                <w:color w:val="000000"/>
                <w:sz w:val="18"/>
                <w:szCs w:val="18"/>
              </w:rPr>
              <w:t>0,00</w:t>
            </w:r>
          </w:p>
        </w:tc>
      </w:tr>
      <w:tr w:rsidR="00611423" w:rsidRPr="00CC019E" w14:paraId="3BB834DD" w14:textId="77777777" w:rsidTr="00AA2DFE">
        <w:trPr>
          <w:trHeight w:val="211"/>
        </w:trPr>
        <w:tc>
          <w:tcPr>
            <w:tcW w:w="630" w:type="dxa"/>
            <w:shd w:val="clear" w:color="auto" w:fill="auto"/>
          </w:tcPr>
          <w:p w14:paraId="5451CFBB" w14:textId="77777777" w:rsidR="00611423" w:rsidRPr="00CC019E" w:rsidRDefault="00611423" w:rsidP="00747A55">
            <w:pPr>
              <w:jc w:val="left"/>
              <w:rPr>
                <w:color w:val="000000"/>
                <w:sz w:val="18"/>
                <w:szCs w:val="18"/>
              </w:rPr>
            </w:pPr>
            <w:r w:rsidRPr="00CC019E">
              <w:rPr>
                <w:color w:val="000000"/>
                <w:sz w:val="18"/>
                <w:szCs w:val="18"/>
              </w:rPr>
              <w:t>4.5.1</w:t>
            </w:r>
          </w:p>
        </w:tc>
        <w:tc>
          <w:tcPr>
            <w:tcW w:w="8330" w:type="dxa"/>
            <w:gridSpan w:val="12"/>
            <w:shd w:val="clear" w:color="auto" w:fill="auto"/>
            <w:vAlign w:val="center"/>
          </w:tcPr>
          <w:p w14:paraId="619B0CED" w14:textId="77777777" w:rsidR="00611423" w:rsidRPr="00CC019E" w:rsidRDefault="00611423" w:rsidP="00747A55">
            <w:pPr>
              <w:jc w:val="left"/>
              <w:rPr>
                <w:sz w:val="18"/>
                <w:szCs w:val="18"/>
                <w:lang w:val="fr-CA" w:eastAsia="en-CA"/>
              </w:rPr>
            </w:pPr>
            <w:r w:rsidRPr="00CC019E">
              <w:rPr>
                <w:sz w:val="18"/>
                <w:szCs w:val="18"/>
                <w:lang w:val="fr-CA" w:eastAsia="en-CA"/>
              </w:rPr>
              <w:t>Élimination totale du HCFC-142b convenue aux termes du présent Accord (tonnes PAO)</w:t>
            </w:r>
          </w:p>
        </w:tc>
        <w:tc>
          <w:tcPr>
            <w:tcW w:w="1342" w:type="dxa"/>
            <w:shd w:val="clear" w:color="auto" w:fill="auto"/>
          </w:tcPr>
          <w:p w14:paraId="144BD1B1" w14:textId="77777777" w:rsidR="00611423" w:rsidRPr="00CC019E" w:rsidRDefault="00611423" w:rsidP="00747A55">
            <w:pPr>
              <w:jc w:val="right"/>
              <w:rPr>
                <w:color w:val="000000"/>
                <w:sz w:val="18"/>
                <w:szCs w:val="18"/>
              </w:rPr>
            </w:pPr>
            <w:r w:rsidRPr="00CC019E">
              <w:rPr>
                <w:color w:val="000000"/>
                <w:sz w:val="18"/>
                <w:szCs w:val="18"/>
              </w:rPr>
              <w:t>0,00</w:t>
            </w:r>
          </w:p>
        </w:tc>
      </w:tr>
      <w:tr w:rsidR="00611423" w:rsidRPr="00CC019E" w14:paraId="3BC43189" w14:textId="77777777" w:rsidTr="00AA2DFE">
        <w:trPr>
          <w:trHeight w:val="211"/>
        </w:trPr>
        <w:tc>
          <w:tcPr>
            <w:tcW w:w="630" w:type="dxa"/>
            <w:shd w:val="clear" w:color="auto" w:fill="auto"/>
          </w:tcPr>
          <w:p w14:paraId="24D0D9A7" w14:textId="77777777" w:rsidR="00611423" w:rsidRPr="00CC019E" w:rsidRDefault="00611423" w:rsidP="00747A55">
            <w:pPr>
              <w:jc w:val="left"/>
              <w:rPr>
                <w:color w:val="000000"/>
                <w:sz w:val="18"/>
                <w:szCs w:val="18"/>
              </w:rPr>
            </w:pPr>
            <w:r w:rsidRPr="00CC019E">
              <w:rPr>
                <w:color w:val="000000"/>
                <w:sz w:val="18"/>
                <w:szCs w:val="18"/>
              </w:rPr>
              <w:t>4.5.2</w:t>
            </w:r>
          </w:p>
        </w:tc>
        <w:tc>
          <w:tcPr>
            <w:tcW w:w="8330" w:type="dxa"/>
            <w:gridSpan w:val="12"/>
            <w:shd w:val="clear" w:color="auto" w:fill="auto"/>
            <w:vAlign w:val="center"/>
          </w:tcPr>
          <w:p w14:paraId="7B3AAD90" w14:textId="77777777" w:rsidR="00611423" w:rsidRPr="00CC019E" w:rsidRDefault="00611423" w:rsidP="00747A55">
            <w:pPr>
              <w:jc w:val="left"/>
              <w:rPr>
                <w:sz w:val="18"/>
                <w:szCs w:val="18"/>
                <w:lang w:val="fr-CA" w:eastAsia="en-CA"/>
              </w:rPr>
            </w:pPr>
            <w:r w:rsidRPr="00CC019E">
              <w:rPr>
                <w:sz w:val="18"/>
                <w:szCs w:val="18"/>
                <w:lang w:val="fr-CA" w:eastAsia="en-CA"/>
              </w:rPr>
              <w:t>Élimination du HCFC-142b à réaliser dans les projets précédemment approuvés (tonnes PAO)</w:t>
            </w:r>
          </w:p>
        </w:tc>
        <w:tc>
          <w:tcPr>
            <w:tcW w:w="1342" w:type="dxa"/>
            <w:shd w:val="clear" w:color="auto" w:fill="auto"/>
          </w:tcPr>
          <w:p w14:paraId="15215B9C" w14:textId="77777777" w:rsidR="00611423" w:rsidRPr="00CC019E" w:rsidRDefault="00611423" w:rsidP="00747A55">
            <w:pPr>
              <w:jc w:val="right"/>
              <w:rPr>
                <w:color w:val="000000"/>
                <w:sz w:val="18"/>
                <w:szCs w:val="18"/>
              </w:rPr>
            </w:pPr>
            <w:r w:rsidRPr="00CC019E">
              <w:rPr>
                <w:color w:val="000000"/>
                <w:sz w:val="18"/>
                <w:szCs w:val="18"/>
              </w:rPr>
              <w:t>0,63</w:t>
            </w:r>
          </w:p>
        </w:tc>
      </w:tr>
      <w:tr w:rsidR="00611423" w:rsidRPr="00CC019E" w14:paraId="55FDB170" w14:textId="77777777" w:rsidTr="00AA2DFE">
        <w:trPr>
          <w:trHeight w:val="201"/>
        </w:trPr>
        <w:tc>
          <w:tcPr>
            <w:tcW w:w="630" w:type="dxa"/>
            <w:shd w:val="clear" w:color="auto" w:fill="auto"/>
          </w:tcPr>
          <w:p w14:paraId="70AD21A5" w14:textId="77777777" w:rsidR="00611423" w:rsidRPr="00CC019E" w:rsidRDefault="00611423" w:rsidP="00747A55">
            <w:pPr>
              <w:jc w:val="left"/>
              <w:rPr>
                <w:color w:val="000000"/>
                <w:sz w:val="18"/>
                <w:szCs w:val="18"/>
              </w:rPr>
            </w:pPr>
            <w:r w:rsidRPr="00CC019E">
              <w:rPr>
                <w:color w:val="000000"/>
                <w:sz w:val="18"/>
                <w:szCs w:val="18"/>
              </w:rPr>
              <w:t>4.5.3</w:t>
            </w:r>
          </w:p>
        </w:tc>
        <w:tc>
          <w:tcPr>
            <w:tcW w:w="8330" w:type="dxa"/>
            <w:gridSpan w:val="12"/>
            <w:shd w:val="clear" w:color="auto" w:fill="auto"/>
            <w:vAlign w:val="center"/>
          </w:tcPr>
          <w:p w14:paraId="3CF09EB8" w14:textId="77777777" w:rsidR="00611423" w:rsidRPr="00CC019E" w:rsidRDefault="00611423" w:rsidP="00747A55">
            <w:pPr>
              <w:jc w:val="left"/>
              <w:rPr>
                <w:sz w:val="18"/>
                <w:szCs w:val="18"/>
                <w:lang w:val="fr-CA" w:eastAsia="en-CA"/>
              </w:rPr>
            </w:pPr>
            <w:r w:rsidRPr="00CC019E">
              <w:rPr>
                <w:sz w:val="18"/>
                <w:szCs w:val="18"/>
                <w:lang w:val="fr-CA" w:eastAsia="en-CA"/>
              </w:rPr>
              <w:t>Consommation restante admissible de HCFC-142b (tonnes PAO)</w:t>
            </w:r>
          </w:p>
        </w:tc>
        <w:tc>
          <w:tcPr>
            <w:tcW w:w="1342" w:type="dxa"/>
            <w:shd w:val="clear" w:color="auto" w:fill="auto"/>
          </w:tcPr>
          <w:p w14:paraId="7605C258" w14:textId="77777777" w:rsidR="00611423" w:rsidRPr="00CC019E" w:rsidRDefault="00611423" w:rsidP="00747A55">
            <w:pPr>
              <w:jc w:val="right"/>
              <w:rPr>
                <w:color w:val="000000"/>
                <w:sz w:val="18"/>
                <w:szCs w:val="18"/>
              </w:rPr>
            </w:pPr>
            <w:r w:rsidRPr="00CC019E">
              <w:rPr>
                <w:color w:val="000000"/>
                <w:sz w:val="18"/>
                <w:szCs w:val="18"/>
              </w:rPr>
              <w:t>0,00</w:t>
            </w:r>
          </w:p>
        </w:tc>
      </w:tr>
      <w:tr w:rsidR="00611423" w:rsidRPr="00CC019E" w14:paraId="625596E0" w14:textId="77777777" w:rsidTr="00AA2DFE">
        <w:trPr>
          <w:trHeight w:val="422"/>
        </w:trPr>
        <w:tc>
          <w:tcPr>
            <w:tcW w:w="630" w:type="dxa"/>
            <w:shd w:val="clear" w:color="auto" w:fill="auto"/>
            <w:hideMark/>
          </w:tcPr>
          <w:p w14:paraId="008CFF1E" w14:textId="77777777" w:rsidR="00611423" w:rsidRPr="00CC019E" w:rsidRDefault="00611423" w:rsidP="00747A55">
            <w:pPr>
              <w:jc w:val="left"/>
              <w:rPr>
                <w:color w:val="000000"/>
                <w:sz w:val="18"/>
                <w:szCs w:val="18"/>
              </w:rPr>
            </w:pPr>
            <w:r w:rsidRPr="00CC019E">
              <w:rPr>
                <w:color w:val="000000"/>
                <w:sz w:val="18"/>
                <w:szCs w:val="18"/>
              </w:rPr>
              <w:t>4.6.1</w:t>
            </w:r>
          </w:p>
        </w:tc>
        <w:tc>
          <w:tcPr>
            <w:tcW w:w="8330" w:type="dxa"/>
            <w:gridSpan w:val="12"/>
            <w:shd w:val="clear" w:color="auto" w:fill="auto"/>
            <w:vAlign w:val="center"/>
            <w:hideMark/>
          </w:tcPr>
          <w:p w14:paraId="3C23C4D1" w14:textId="77777777" w:rsidR="00611423" w:rsidRPr="00CC019E" w:rsidRDefault="00611423" w:rsidP="00747A55">
            <w:pPr>
              <w:keepNext/>
              <w:keepLines/>
              <w:jc w:val="left"/>
              <w:rPr>
                <w:sz w:val="18"/>
                <w:szCs w:val="18"/>
                <w:lang w:val="fr-CA" w:eastAsia="en-CA"/>
              </w:rPr>
            </w:pPr>
            <w:r w:rsidRPr="00CC019E">
              <w:rPr>
                <w:sz w:val="18"/>
                <w:szCs w:val="18"/>
                <w:lang w:val="fr-CA" w:eastAsia="en-CA"/>
              </w:rPr>
              <w:t xml:space="preserve">Élimination totale du HCFC-141b dans les polyols </w:t>
            </w:r>
            <w:proofErr w:type="spellStart"/>
            <w:r w:rsidRPr="00CC019E">
              <w:rPr>
                <w:sz w:val="18"/>
                <w:szCs w:val="18"/>
                <w:lang w:val="fr-CA" w:eastAsia="en-CA"/>
              </w:rPr>
              <w:t>prémélangés</w:t>
            </w:r>
            <w:proofErr w:type="spellEnd"/>
            <w:r w:rsidRPr="00CC019E">
              <w:rPr>
                <w:sz w:val="18"/>
                <w:szCs w:val="18"/>
                <w:lang w:val="fr-CA" w:eastAsia="en-CA"/>
              </w:rPr>
              <w:t xml:space="preserve"> importés convenue aux termes du présent Accord (tonnes PAO)</w:t>
            </w:r>
          </w:p>
        </w:tc>
        <w:tc>
          <w:tcPr>
            <w:tcW w:w="1342" w:type="dxa"/>
            <w:shd w:val="clear" w:color="auto" w:fill="auto"/>
            <w:hideMark/>
          </w:tcPr>
          <w:p w14:paraId="43425221" w14:textId="77777777" w:rsidR="00611423" w:rsidRPr="00CC019E" w:rsidRDefault="00611423" w:rsidP="00747A55">
            <w:pPr>
              <w:jc w:val="right"/>
              <w:rPr>
                <w:color w:val="000000"/>
                <w:sz w:val="18"/>
                <w:szCs w:val="18"/>
              </w:rPr>
            </w:pPr>
            <w:r w:rsidRPr="00CC019E">
              <w:rPr>
                <w:color w:val="000000"/>
                <w:sz w:val="18"/>
                <w:szCs w:val="18"/>
              </w:rPr>
              <w:t xml:space="preserve">0,00  </w:t>
            </w:r>
          </w:p>
        </w:tc>
      </w:tr>
      <w:tr w:rsidR="00611423" w:rsidRPr="00CC019E" w14:paraId="38C7B3F1" w14:textId="77777777" w:rsidTr="00AA2DFE">
        <w:trPr>
          <w:trHeight w:val="201"/>
        </w:trPr>
        <w:tc>
          <w:tcPr>
            <w:tcW w:w="630" w:type="dxa"/>
            <w:shd w:val="clear" w:color="auto" w:fill="auto"/>
            <w:hideMark/>
          </w:tcPr>
          <w:p w14:paraId="0889F5E1" w14:textId="77777777" w:rsidR="00611423" w:rsidRPr="00CC019E" w:rsidRDefault="00611423" w:rsidP="00747A55">
            <w:pPr>
              <w:jc w:val="left"/>
              <w:rPr>
                <w:color w:val="000000"/>
                <w:sz w:val="18"/>
                <w:szCs w:val="18"/>
              </w:rPr>
            </w:pPr>
            <w:r w:rsidRPr="00CC019E">
              <w:rPr>
                <w:color w:val="000000"/>
                <w:sz w:val="18"/>
                <w:szCs w:val="18"/>
              </w:rPr>
              <w:t>4.6.2</w:t>
            </w:r>
          </w:p>
        </w:tc>
        <w:tc>
          <w:tcPr>
            <w:tcW w:w="8330" w:type="dxa"/>
            <w:gridSpan w:val="12"/>
            <w:shd w:val="clear" w:color="auto" w:fill="auto"/>
            <w:vAlign w:val="center"/>
            <w:hideMark/>
          </w:tcPr>
          <w:p w14:paraId="2FAA7ECC" w14:textId="77777777" w:rsidR="00611423" w:rsidRPr="00CC019E" w:rsidRDefault="00611423" w:rsidP="00747A55">
            <w:pPr>
              <w:keepNext/>
              <w:keepLines/>
              <w:jc w:val="left"/>
              <w:rPr>
                <w:sz w:val="18"/>
                <w:szCs w:val="18"/>
                <w:lang w:val="fr-CA" w:eastAsia="en-CA"/>
              </w:rPr>
            </w:pPr>
            <w:r w:rsidRPr="00CC019E">
              <w:rPr>
                <w:sz w:val="18"/>
                <w:szCs w:val="18"/>
                <w:lang w:val="fr-CA" w:eastAsia="en-CA"/>
              </w:rPr>
              <w:t xml:space="preserve">Élimination du HCFC-141b dans les polyols </w:t>
            </w:r>
            <w:proofErr w:type="spellStart"/>
            <w:r w:rsidRPr="00CC019E">
              <w:rPr>
                <w:sz w:val="18"/>
                <w:szCs w:val="18"/>
                <w:lang w:val="fr-CA" w:eastAsia="en-CA"/>
              </w:rPr>
              <w:t>prémélangés</w:t>
            </w:r>
            <w:proofErr w:type="spellEnd"/>
            <w:r w:rsidRPr="00CC019E">
              <w:rPr>
                <w:sz w:val="18"/>
                <w:szCs w:val="18"/>
                <w:lang w:val="fr-CA" w:eastAsia="en-CA"/>
              </w:rPr>
              <w:t xml:space="preserve"> importés réalisée lors des phases précédentes (tonnes PAO)</w:t>
            </w:r>
          </w:p>
        </w:tc>
        <w:tc>
          <w:tcPr>
            <w:tcW w:w="1342" w:type="dxa"/>
            <w:shd w:val="clear" w:color="auto" w:fill="auto"/>
            <w:hideMark/>
          </w:tcPr>
          <w:p w14:paraId="3ACF2B95" w14:textId="77777777" w:rsidR="00611423" w:rsidRPr="00CC019E" w:rsidRDefault="00611423" w:rsidP="00747A55">
            <w:pPr>
              <w:jc w:val="right"/>
              <w:rPr>
                <w:color w:val="000000"/>
                <w:sz w:val="18"/>
                <w:szCs w:val="18"/>
              </w:rPr>
            </w:pPr>
            <w:r w:rsidRPr="00CC019E">
              <w:rPr>
                <w:color w:val="000000"/>
                <w:sz w:val="18"/>
                <w:szCs w:val="18"/>
              </w:rPr>
              <w:t>5,33 </w:t>
            </w:r>
          </w:p>
        </w:tc>
      </w:tr>
      <w:tr w:rsidR="00611423" w:rsidRPr="00CC019E" w14:paraId="14116FED" w14:textId="77777777" w:rsidTr="00AA2DFE">
        <w:trPr>
          <w:trHeight w:val="211"/>
        </w:trPr>
        <w:tc>
          <w:tcPr>
            <w:tcW w:w="630" w:type="dxa"/>
            <w:shd w:val="clear" w:color="auto" w:fill="auto"/>
            <w:hideMark/>
          </w:tcPr>
          <w:p w14:paraId="604F02F5" w14:textId="77777777" w:rsidR="00611423" w:rsidRPr="00CC019E" w:rsidRDefault="00611423" w:rsidP="00747A55">
            <w:pPr>
              <w:jc w:val="left"/>
              <w:rPr>
                <w:color w:val="000000"/>
                <w:sz w:val="18"/>
                <w:szCs w:val="18"/>
              </w:rPr>
            </w:pPr>
            <w:r w:rsidRPr="00CC019E">
              <w:rPr>
                <w:color w:val="000000"/>
                <w:sz w:val="18"/>
                <w:szCs w:val="18"/>
              </w:rPr>
              <w:t>4.6.3</w:t>
            </w:r>
          </w:p>
        </w:tc>
        <w:tc>
          <w:tcPr>
            <w:tcW w:w="8330" w:type="dxa"/>
            <w:gridSpan w:val="12"/>
            <w:shd w:val="clear" w:color="auto" w:fill="auto"/>
            <w:vAlign w:val="center"/>
            <w:hideMark/>
          </w:tcPr>
          <w:p w14:paraId="52316C1C" w14:textId="77777777" w:rsidR="00611423" w:rsidRPr="00CC019E" w:rsidRDefault="00611423" w:rsidP="00747A55">
            <w:pPr>
              <w:keepNext/>
              <w:keepLines/>
              <w:jc w:val="left"/>
              <w:rPr>
                <w:sz w:val="18"/>
                <w:szCs w:val="18"/>
                <w:lang w:val="fr-CA" w:eastAsia="en-CA"/>
              </w:rPr>
            </w:pPr>
            <w:r w:rsidRPr="00CC019E">
              <w:rPr>
                <w:sz w:val="18"/>
                <w:szCs w:val="18"/>
                <w:lang w:val="fr-CA" w:eastAsia="en-CA"/>
              </w:rPr>
              <w:t xml:space="preserve">Consommation restante admissible de HCFC-141b dans les polyols </w:t>
            </w:r>
            <w:proofErr w:type="spellStart"/>
            <w:r w:rsidRPr="00CC019E">
              <w:rPr>
                <w:sz w:val="18"/>
                <w:szCs w:val="18"/>
                <w:lang w:val="fr-CA" w:eastAsia="en-CA"/>
              </w:rPr>
              <w:t>prémélangés</w:t>
            </w:r>
            <w:proofErr w:type="spellEnd"/>
            <w:r w:rsidRPr="00CC019E">
              <w:rPr>
                <w:sz w:val="18"/>
                <w:szCs w:val="18"/>
                <w:lang w:val="fr-CA" w:eastAsia="en-CA"/>
              </w:rPr>
              <w:t xml:space="preserve"> importés (tonnes PAO)</w:t>
            </w:r>
          </w:p>
        </w:tc>
        <w:tc>
          <w:tcPr>
            <w:tcW w:w="1342" w:type="dxa"/>
            <w:shd w:val="clear" w:color="auto" w:fill="auto"/>
            <w:hideMark/>
          </w:tcPr>
          <w:p w14:paraId="4D0D58B8" w14:textId="77777777" w:rsidR="00611423" w:rsidRPr="00CC019E" w:rsidRDefault="00611423" w:rsidP="00747A55">
            <w:pPr>
              <w:jc w:val="right"/>
              <w:rPr>
                <w:color w:val="000000"/>
                <w:sz w:val="18"/>
                <w:szCs w:val="18"/>
              </w:rPr>
            </w:pPr>
            <w:proofErr w:type="gramStart"/>
            <w:r w:rsidRPr="00CC019E">
              <w:rPr>
                <w:color w:val="000000"/>
                <w:sz w:val="18"/>
                <w:szCs w:val="18"/>
                <w:lang w:val="fr-CA"/>
              </w:rPr>
              <w:t>0</w:t>
            </w:r>
            <w:r w:rsidRPr="00CC019E">
              <w:rPr>
                <w:color w:val="000000"/>
                <w:sz w:val="18"/>
                <w:szCs w:val="18"/>
              </w:rPr>
              <w:t>,.</w:t>
            </w:r>
            <w:proofErr w:type="gramEnd"/>
            <w:r w:rsidRPr="00CC019E">
              <w:rPr>
                <w:color w:val="000000"/>
                <w:sz w:val="18"/>
                <w:szCs w:val="18"/>
              </w:rPr>
              <w:t xml:space="preserve">00 </w:t>
            </w:r>
          </w:p>
        </w:tc>
      </w:tr>
    </w:tbl>
    <w:p w14:paraId="7BFF8BD8" w14:textId="77777777" w:rsidR="00611423" w:rsidRPr="00EB018E" w:rsidRDefault="00611423" w:rsidP="00611423">
      <w:pPr>
        <w:jc w:val="left"/>
        <w:rPr>
          <w:sz w:val="18"/>
          <w:lang w:val="fr-CA"/>
        </w:rPr>
      </w:pPr>
      <w:r w:rsidRPr="00EB018E">
        <w:rPr>
          <w:color w:val="000000"/>
          <w:sz w:val="16"/>
          <w:szCs w:val="16"/>
          <w:lang w:val="fr-CA"/>
        </w:rPr>
        <w:t>Note :    Date d’achèvement de la phase </w:t>
      </w:r>
      <w:r>
        <w:rPr>
          <w:color w:val="000000"/>
          <w:sz w:val="16"/>
          <w:szCs w:val="16"/>
          <w:lang w:val="fr-CA"/>
        </w:rPr>
        <w:t>I</w:t>
      </w:r>
      <w:r w:rsidRPr="00EB018E">
        <w:rPr>
          <w:color w:val="000000"/>
          <w:sz w:val="16"/>
          <w:szCs w:val="16"/>
          <w:lang w:val="fr-CA"/>
        </w:rPr>
        <w:t>I selon l’Accord de la phase </w:t>
      </w:r>
      <w:r>
        <w:rPr>
          <w:color w:val="000000"/>
          <w:sz w:val="16"/>
          <w:szCs w:val="16"/>
          <w:lang w:val="fr-CA"/>
        </w:rPr>
        <w:t>I</w:t>
      </w:r>
      <w:r w:rsidRPr="00EB018E">
        <w:rPr>
          <w:color w:val="000000"/>
          <w:sz w:val="16"/>
          <w:szCs w:val="16"/>
          <w:lang w:val="fr-CA"/>
        </w:rPr>
        <w:t>I : 31 décembre 20</w:t>
      </w:r>
      <w:r>
        <w:rPr>
          <w:color w:val="000000"/>
          <w:sz w:val="16"/>
          <w:szCs w:val="16"/>
          <w:lang w:val="fr-CA"/>
        </w:rPr>
        <w:t>2</w:t>
      </w:r>
      <w:r w:rsidRPr="00EB018E">
        <w:rPr>
          <w:color w:val="000000"/>
          <w:sz w:val="16"/>
          <w:szCs w:val="16"/>
          <w:lang w:val="fr-CA"/>
        </w:rPr>
        <w:t xml:space="preserve">1. </w:t>
      </w:r>
    </w:p>
    <w:p w14:paraId="15A4D8E1" w14:textId="77777777" w:rsidR="00611423" w:rsidRDefault="00611423" w:rsidP="00611423">
      <w:pPr>
        <w:rPr>
          <w:b/>
          <w:lang w:val="fr-CA"/>
        </w:rPr>
      </w:pPr>
    </w:p>
    <w:p w14:paraId="7020E981" w14:textId="77777777" w:rsidR="00611423" w:rsidRPr="00EB018E" w:rsidRDefault="00611423" w:rsidP="00AA2DFE">
      <w:pPr>
        <w:keepNext/>
        <w:keepLines/>
        <w:spacing w:after="240"/>
        <w:rPr>
          <w:b/>
          <w:lang w:val="fr-CA"/>
        </w:rPr>
      </w:pPr>
      <w:r w:rsidRPr="00EB018E">
        <w:rPr>
          <w:b/>
          <w:lang w:val="fr-CA"/>
        </w:rPr>
        <w:lastRenderedPageBreak/>
        <w:t>APPENDICE 3-A</w:t>
      </w:r>
      <w:r>
        <w:rPr>
          <w:b/>
          <w:lang w:val="fr-CA"/>
        </w:rPr>
        <w:t xml:space="preserve"> </w:t>
      </w:r>
      <w:r w:rsidRPr="00EB018E">
        <w:rPr>
          <w:b/>
          <w:lang w:val="fr-CA"/>
        </w:rPr>
        <w:t>: CALENDRIER DE FINANCEMENT APPROUVÉ</w:t>
      </w:r>
    </w:p>
    <w:p w14:paraId="6F8A4D05" w14:textId="77777777" w:rsidR="00611423" w:rsidRPr="00EB018E" w:rsidRDefault="00611423" w:rsidP="00372DC5">
      <w:pPr>
        <w:pStyle w:val="Heading1"/>
        <w:keepNext/>
        <w:keepLines/>
        <w:numPr>
          <w:ilvl w:val="0"/>
          <w:numId w:val="15"/>
        </w:numPr>
        <w:ind w:left="0" w:firstLine="0"/>
        <w:rPr>
          <w:lang w:val="fr-CA"/>
        </w:rPr>
      </w:pPr>
      <w:r w:rsidRPr="00EB018E">
        <w:rPr>
          <w:lang w:val="fr-CA"/>
        </w:rPr>
        <w:t>Le financement des futures tranches sera examiné pour approbation lors de la première réunion de l’année spécifiée à l’Appendice 2-A.</w:t>
      </w:r>
    </w:p>
    <w:p w14:paraId="1A4C6E88" w14:textId="0EBA5048" w:rsidR="00611423" w:rsidRPr="00EB018E" w:rsidRDefault="00611423" w:rsidP="00AA2DFE">
      <w:pPr>
        <w:keepNext/>
        <w:keepLines/>
        <w:spacing w:after="240"/>
        <w:rPr>
          <w:lang w:val="fr-CA"/>
        </w:rPr>
      </w:pPr>
      <w:r w:rsidRPr="00EB018E">
        <w:rPr>
          <w:b/>
          <w:lang w:val="fr-CA"/>
        </w:rPr>
        <w:t>APPENDICE 4-A</w:t>
      </w:r>
      <w:r>
        <w:rPr>
          <w:b/>
          <w:lang w:val="fr-CA"/>
        </w:rPr>
        <w:t xml:space="preserve"> </w:t>
      </w:r>
      <w:r w:rsidRPr="00EB018E">
        <w:rPr>
          <w:b/>
          <w:lang w:val="fr-CA"/>
        </w:rPr>
        <w:t>: FORMAT DES RAPPORTS ET DES PLANS DE MISE EN ŒUVRE DE LA TRANCHE</w:t>
      </w:r>
    </w:p>
    <w:p w14:paraId="01390737" w14:textId="5B8B35DE" w:rsidR="00611423" w:rsidRPr="00C975EE" w:rsidRDefault="00AA2DFE" w:rsidP="00AA2DFE">
      <w:pPr>
        <w:pStyle w:val="Heading1"/>
        <w:keepNext/>
        <w:keepLines/>
        <w:numPr>
          <w:ilvl w:val="0"/>
          <w:numId w:val="0"/>
        </w:numPr>
        <w:rPr>
          <w:lang w:val="fr-CA"/>
        </w:rPr>
      </w:pPr>
      <w:r>
        <w:rPr>
          <w:lang w:val="fr-CA"/>
        </w:rPr>
        <w:t xml:space="preserve">1. </w:t>
      </w:r>
      <w:r>
        <w:rPr>
          <w:lang w:val="fr-CA"/>
        </w:rPr>
        <w:tab/>
      </w:r>
      <w:r w:rsidR="00611423" w:rsidRPr="00C975EE">
        <w:rPr>
          <w:lang w:val="fr-CA"/>
        </w:rPr>
        <w:t>La présentation du plan et du rapport de mise en œuvre de la tranche pour chaque demande de tranche comprendra cinq parties :</w:t>
      </w:r>
    </w:p>
    <w:p w14:paraId="03D6781D" w14:textId="77777777" w:rsidR="00611423" w:rsidRPr="00EB018E" w:rsidRDefault="00611423" w:rsidP="00AA2DFE">
      <w:pPr>
        <w:pStyle w:val="Heading2"/>
        <w:numPr>
          <w:ilvl w:val="1"/>
          <w:numId w:val="1"/>
        </w:numPr>
        <w:spacing w:after="120"/>
        <w:rPr>
          <w:lang w:val="fr-CA"/>
        </w:rPr>
      </w:pPr>
      <w:r w:rsidRPr="00EB018E">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w:t>
      </w:r>
      <w:proofErr w:type="gramStart"/>
      <w:r w:rsidRPr="00EB018E">
        <w:rPr>
          <w:lang w:val="fr-CA"/>
        </w:rPr>
        <w:t>plan</w:t>
      </w:r>
      <w:proofErr w:type="gramEnd"/>
      <w:r w:rsidRPr="00EB018E">
        <w:rPr>
          <w:lang w:val="fr-CA"/>
        </w:rPr>
        <w:t xml:space="preserve">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EB018E">
        <w:rPr>
          <w:lang w:val="fr-CA"/>
        </w:rPr>
        <w:t xml:space="preserve">; </w:t>
      </w:r>
    </w:p>
    <w:p w14:paraId="55CAADAD" w14:textId="77777777" w:rsidR="00611423" w:rsidRPr="00EB018E" w:rsidRDefault="00611423" w:rsidP="00AA2DFE">
      <w:pPr>
        <w:pStyle w:val="Heading2"/>
        <w:numPr>
          <w:ilvl w:val="1"/>
          <w:numId w:val="1"/>
        </w:numPr>
        <w:spacing w:after="120"/>
        <w:rPr>
          <w:lang w:val="fr-CA"/>
        </w:rPr>
      </w:pPr>
      <w:r w:rsidRPr="00EB018E">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5B75B393" w14:textId="77777777" w:rsidR="00611423" w:rsidRPr="00EB018E" w:rsidRDefault="00611423" w:rsidP="00611423">
      <w:pPr>
        <w:pStyle w:val="Heading2"/>
        <w:numPr>
          <w:ilvl w:val="1"/>
          <w:numId w:val="1"/>
        </w:numPr>
        <w:rPr>
          <w:lang w:val="fr-CA"/>
        </w:rPr>
      </w:pPr>
      <w:r w:rsidRPr="00EB018E">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4D76F44E" w14:textId="77777777" w:rsidR="00611423" w:rsidRPr="00EB018E" w:rsidRDefault="00611423" w:rsidP="00611423">
      <w:pPr>
        <w:pStyle w:val="Heading2"/>
        <w:numPr>
          <w:ilvl w:val="1"/>
          <w:numId w:val="1"/>
        </w:numPr>
        <w:rPr>
          <w:lang w:val="fr-CA"/>
        </w:rPr>
      </w:pPr>
      <w:r w:rsidRPr="00EB018E">
        <w:rPr>
          <w:lang w:val="fr-CA"/>
        </w:rPr>
        <w:t>Une série d’informations quantitatives pour tous les rapports et les plans annuels de mise en œuvre de la tranche présentées dans une base de données communiquées en ligne</w:t>
      </w:r>
      <w:r>
        <w:rPr>
          <w:lang w:val="fr-CA"/>
        </w:rPr>
        <w:t xml:space="preserve"> </w:t>
      </w:r>
      <w:r w:rsidRPr="00EB018E">
        <w:rPr>
          <w:lang w:val="fr-CA"/>
        </w:rPr>
        <w:t xml:space="preserve">; et </w:t>
      </w:r>
    </w:p>
    <w:p w14:paraId="67872F5F" w14:textId="77777777" w:rsidR="00611423" w:rsidRPr="00EB018E" w:rsidRDefault="00611423" w:rsidP="00611423">
      <w:pPr>
        <w:pStyle w:val="Heading2"/>
        <w:numPr>
          <w:ilvl w:val="1"/>
          <w:numId w:val="1"/>
        </w:numPr>
        <w:rPr>
          <w:lang w:val="fr-CA"/>
        </w:rPr>
      </w:pPr>
      <w:r w:rsidRPr="00EB018E">
        <w:rPr>
          <w:lang w:val="fr-CA"/>
        </w:rPr>
        <w:t>Une synthèse comprenant environ cinq paragraphes, résumant les informations des paragraphes 1 a) à 1 d) ci-dessus.</w:t>
      </w:r>
    </w:p>
    <w:p w14:paraId="483143F3" w14:textId="242B8815" w:rsidR="00611423" w:rsidRPr="00EB018E" w:rsidRDefault="00AA2DFE" w:rsidP="00AA2DFE">
      <w:pPr>
        <w:pStyle w:val="Heading1"/>
        <w:keepNext/>
        <w:keepLines/>
        <w:numPr>
          <w:ilvl w:val="0"/>
          <w:numId w:val="0"/>
        </w:numPr>
        <w:rPr>
          <w:lang w:val="fr-CA"/>
        </w:rPr>
      </w:pPr>
      <w:r>
        <w:rPr>
          <w:lang w:val="fr-CA"/>
        </w:rPr>
        <w:lastRenderedPageBreak/>
        <w:t>2.</w:t>
      </w:r>
      <w:r>
        <w:rPr>
          <w:lang w:val="fr-CA"/>
        </w:rPr>
        <w:tab/>
      </w:r>
      <w:r w:rsidR="00611423" w:rsidRPr="00EB018E">
        <w:rPr>
          <w:lang w:val="fr-CA"/>
        </w:rPr>
        <w:t>Si deux phases du PGEH sont mises en œuvre en parallèle au cours d’une année donnée, les considérations ci-dessous doivent entrer en ligne de compte dans la préparation du rapport et du plan de mise en œuvre</w:t>
      </w:r>
      <w:r w:rsidR="00611423">
        <w:rPr>
          <w:lang w:val="fr-CA"/>
        </w:rPr>
        <w:t xml:space="preserve"> </w:t>
      </w:r>
      <w:r w:rsidR="00611423" w:rsidRPr="00EB018E">
        <w:rPr>
          <w:lang w:val="fr-CA"/>
        </w:rPr>
        <w:t>:</w:t>
      </w:r>
    </w:p>
    <w:p w14:paraId="2508A575" w14:textId="77777777" w:rsidR="00611423" w:rsidRPr="00EB018E" w:rsidRDefault="00611423" w:rsidP="00611423">
      <w:pPr>
        <w:pStyle w:val="Heading2"/>
        <w:keepNext/>
        <w:keepLines/>
        <w:numPr>
          <w:ilvl w:val="1"/>
          <w:numId w:val="1"/>
        </w:numPr>
        <w:rPr>
          <w:lang w:val="fr-CA"/>
        </w:rPr>
      </w:pPr>
      <w:r w:rsidRPr="00EB018E">
        <w:rPr>
          <w:lang w:val="fr-CA"/>
        </w:rPr>
        <w:t>Les rapports et plans de mise en œuvre de la tranche dont il est question dans le présent Accord ne porteront que sur les activités et les sommes prévues dans cet Accord</w:t>
      </w:r>
      <w:r>
        <w:rPr>
          <w:lang w:val="fr-CA"/>
        </w:rPr>
        <w:t xml:space="preserve"> </w:t>
      </w:r>
      <w:r w:rsidRPr="00EB018E">
        <w:rPr>
          <w:lang w:val="fr-CA"/>
        </w:rPr>
        <w:t>; et</w:t>
      </w:r>
    </w:p>
    <w:p w14:paraId="57C04DB9" w14:textId="77777777" w:rsidR="00611423" w:rsidRPr="00EB018E" w:rsidRDefault="00611423" w:rsidP="00611423">
      <w:pPr>
        <w:pStyle w:val="Heading2"/>
        <w:numPr>
          <w:ilvl w:val="1"/>
          <w:numId w:val="1"/>
        </w:numPr>
        <w:rPr>
          <w:lang w:val="fr-CA"/>
        </w:rPr>
      </w:pPr>
      <w:r w:rsidRPr="00EB018E">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07729258" w14:textId="77777777" w:rsidR="00611423" w:rsidRPr="00EB018E" w:rsidRDefault="00611423" w:rsidP="00611423">
      <w:pPr>
        <w:rPr>
          <w:lang w:val="fr-CA" w:eastAsia="en-CA"/>
        </w:rPr>
      </w:pPr>
    </w:p>
    <w:p w14:paraId="5164EF2B" w14:textId="77777777" w:rsidR="00611423" w:rsidRPr="00EB018E" w:rsidRDefault="00611423" w:rsidP="00611423">
      <w:pPr>
        <w:keepNext/>
        <w:keepLines/>
        <w:spacing w:after="240"/>
        <w:rPr>
          <w:b/>
          <w:lang w:val="fr-CA"/>
        </w:rPr>
      </w:pPr>
      <w:r w:rsidRPr="00EB018E">
        <w:rPr>
          <w:b/>
          <w:lang w:val="fr-CA"/>
        </w:rPr>
        <w:t>APPENDICE 5-A</w:t>
      </w:r>
      <w:r>
        <w:rPr>
          <w:b/>
          <w:lang w:val="fr-CA"/>
        </w:rPr>
        <w:t xml:space="preserve"> </w:t>
      </w:r>
      <w:r w:rsidRPr="00EB018E">
        <w:rPr>
          <w:b/>
          <w:lang w:val="fr-CA"/>
        </w:rPr>
        <w:t xml:space="preserve">: INSTITUTIONS DE SUIVI ET LEUR RÔLE </w:t>
      </w:r>
    </w:p>
    <w:p w14:paraId="28381D1D" w14:textId="77777777" w:rsidR="00611423" w:rsidRPr="00C975EE" w:rsidRDefault="00611423" w:rsidP="00372DC5">
      <w:pPr>
        <w:numPr>
          <w:ilvl w:val="0"/>
          <w:numId w:val="12"/>
        </w:numPr>
        <w:tabs>
          <w:tab w:val="num" w:pos="0"/>
        </w:tabs>
        <w:spacing w:after="160" w:line="259" w:lineRule="auto"/>
        <w:ind w:left="0" w:firstLine="0"/>
        <w:rPr>
          <w:lang w:val="fr-CA"/>
        </w:rPr>
      </w:pPr>
      <w:r w:rsidRPr="00C975EE">
        <w:rPr>
          <w:lang w:val="fr-CA"/>
        </w:rPr>
        <w:t>La coordination du projet et la gestion du Plan seront sous la responsabilité de l’Unité de suivi de projet au sein de l’unité nationale de l’ozone (UNO), qui fait partie de la Direction nationale de l’environnement (DINAMA) du ministère du Logement, de l’Aménagement du territoire et de l’Environnement (MVOTMA). L’UNO est directement responsable de la mise en œuvre des activités liées au Protocole de Montréal au pays, et en particulier de l’identification, la mise en œuvre, le suivi et l’évaluation de toutes les activités d’investissement, ne portant pas sur des investissements et d’assistance technique. Les partenaires stratégiques les plus importants de l’UNO sont les suivants :</w:t>
      </w:r>
    </w:p>
    <w:p w14:paraId="0BC1A8DF" w14:textId="77777777" w:rsidR="00611423" w:rsidRPr="00C975EE" w:rsidRDefault="00611423" w:rsidP="00372DC5">
      <w:pPr>
        <w:pStyle w:val="Heading2"/>
        <w:numPr>
          <w:ilvl w:val="1"/>
          <w:numId w:val="14"/>
        </w:numPr>
        <w:tabs>
          <w:tab w:val="clear" w:pos="1440"/>
          <w:tab w:val="num" w:pos="0"/>
        </w:tabs>
        <w:spacing w:after="120"/>
        <w:rPr>
          <w:lang w:val="fr-CA"/>
        </w:rPr>
      </w:pPr>
      <w:r w:rsidRPr="00C975EE">
        <w:rPr>
          <w:lang w:val="fr-CA"/>
        </w:rPr>
        <w:t>La Direction nationale des douanes (DNA) avec qui l’UNO partage la responsabilité de la mise en œuvre du système d’autorisation des importations de HCFC et du contrôle du commerce des HCFC ;</w:t>
      </w:r>
    </w:p>
    <w:p w14:paraId="1F78237E" w14:textId="77777777" w:rsidR="00611423" w:rsidRPr="00C975EE" w:rsidRDefault="00611423" w:rsidP="00372DC5">
      <w:pPr>
        <w:pStyle w:val="Heading2"/>
        <w:numPr>
          <w:ilvl w:val="1"/>
          <w:numId w:val="14"/>
        </w:numPr>
        <w:tabs>
          <w:tab w:val="clear" w:pos="1440"/>
          <w:tab w:val="num" w:pos="0"/>
        </w:tabs>
        <w:spacing w:after="120"/>
        <w:rPr>
          <w:lang w:val="fr-CA"/>
        </w:rPr>
      </w:pPr>
      <w:r w:rsidRPr="00C975EE">
        <w:rPr>
          <w:lang w:val="fr-CA"/>
        </w:rPr>
        <w:t>Le Laboratoire technologique de l'Uruguay (LATU) servant de service technique pour l’UNO ;</w:t>
      </w:r>
    </w:p>
    <w:p w14:paraId="5EF66041" w14:textId="77777777" w:rsidR="00611423" w:rsidRPr="00C975EE" w:rsidRDefault="00611423" w:rsidP="00372DC5">
      <w:pPr>
        <w:pStyle w:val="Heading2"/>
        <w:numPr>
          <w:ilvl w:val="1"/>
          <w:numId w:val="14"/>
        </w:numPr>
        <w:tabs>
          <w:tab w:val="clear" w:pos="1440"/>
          <w:tab w:val="num" w:pos="0"/>
        </w:tabs>
        <w:spacing w:after="120"/>
        <w:rPr>
          <w:lang w:val="fr-CA"/>
        </w:rPr>
      </w:pPr>
      <w:r w:rsidRPr="00C975EE">
        <w:rPr>
          <w:lang w:val="fr-CA"/>
        </w:rPr>
        <w:t>L’Université technique de l’Uruguay (UTU) prenant en charge les activités de formation et d’évaluation des nouvelles technologies ; et</w:t>
      </w:r>
    </w:p>
    <w:p w14:paraId="2CD78265" w14:textId="77777777" w:rsidR="00611423" w:rsidRPr="00C975EE" w:rsidRDefault="00611423" w:rsidP="00372DC5">
      <w:pPr>
        <w:pStyle w:val="Heading2"/>
        <w:numPr>
          <w:ilvl w:val="1"/>
          <w:numId w:val="14"/>
        </w:numPr>
        <w:tabs>
          <w:tab w:val="clear" w:pos="1440"/>
          <w:tab w:val="num" w:pos="0"/>
        </w:tabs>
        <w:spacing w:after="120"/>
        <w:rPr>
          <w:lang w:val="fr-CA"/>
        </w:rPr>
      </w:pPr>
      <w:r w:rsidRPr="00C975EE">
        <w:rPr>
          <w:lang w:val="fr-CA"/>
        </w:rPr>
        <w:t>Les importateurs de HCFC et de mélanges de HCFC, qui fournissent des informations permettant la validation des données des douanes, et le suivi des réserves et des applications en aval des HCFC.</w:t>
      </w:r>
    </w:p>
    <w:p w14:paraId="62B21BEE" w14:textId="77777777" w:rsidR="00611423" w:rsidRPr="00C975EE" w:rsidRDefault="00611423" w:rsidP="00372DC5">
      <w:pPr>
        <w:numPr>
          <w:ilvl w:val="0"/>
          <w:numId w:val="12"/>
        </w:numPr>
        <w:tabs>
          <w:tab w:val="num" w:pos="0"/>
        </w:tabs>
        <w:spacing w:after="160" w:line="259" w:lineRule="auto"/>
        <w:ind w:left="0" w:firstLine="0"/>
        <w:rPr>
          <w:lang w:val="fr-CA"/>
        </w:rPr>
      </w:pPr>
      <w:r w:rsidRPr="00C975EE">
        <w:rPr>
          <w:lang w:val="fr-CA"/>
        </w:rPr>
        <w:t>Le gouvernement soutient pleinement l’UNO. Le MVOTMA a assuré, et assurera dans le futur, l’adoption de toutes les lois et tous les règlements nationaux nécessaires. L’UNO fait partie de la division sur le changement climatique (DCC), qui joue un rôle clé dans le programme environnemental uruguayen, et les stratégies nationales et les politiques environnementales feront donc la part belle aux sujets relatifs à la protection de l’ozone.</w:t>
      </w:r>
    </w:p>
    <w:p w14:paraId="65E65EFD" w14:textId="77777777" w:rsidR="00611423" w:rsidRPr="00C975EE" w:rsidRDefault="00611423" w:rsidP="00372DC5">
      <w:pPr>
        <w:numPr>
          <w:ilvl w:val="0"/>
          <w:numId w:val="12"/>
        </w:numPr>
        <w:tabs>
          <w:tab w:val="num" w:pos="0"/>
        </w:tabs>
        <w:spacing w:after="160" w:line="259" w:lineRule="auto"/>
        <w:ind w:left="0" w:firstLine="0"/>
        <w:rPr>
          <w:lang w:val="fr-CA"/>
        </w:rPr>
      </w:pPr>
      <w:r w:rsidRPr="00C975EE">
        <w:rPr>
          <w:lang w:val="fr-CA"/>
        </w:rPr>
        <w:t>L’agence d’exécution principale dispose, par l’intermédiaire de son bureau dans le pays, de moyens de supervision financiers globaux importants pour l’exécution du Plan. L’UNO a l’obligation de fournir des rapports périodiques des dépenses à l’agence d’exécution principale.</w:t>
      </w:r>
    </w:p>
    <w:p w14:paraId="51D6EE78" w14:textId="77777777" w:rsidR="00611423" w:rsidRPr="00C975EE" w:rsidRDefault="00611423" w:rsidP="00372DC5">
      <w:pPr>
        <w:numPr>
          <w:ilvl w:val="0"/>
          <w:numId w:val="12"/>
        </w:numPr>
        <w:tabs>
          <w:tab w:val="num" w:pos="0"/>
        </w:tabs>
        <w:spacing w:after="240" w:line="259" w:lineRule="auto"/>
        <w:ind w:left="0" w:firstLine="0"/>
        <w:rPr>
          <w:lang w:val="fr-CA"/>
        </w:rPr>
      </w:pPr>
      <w:r w:rsidRPr="00C975EE">
        <w:rPr>
          <w:lang w:val="fr-CA"/>
        </w:rPr>
        <w:t>L’UNO préparera, pour chaque demande de tranche, un rapport d’état sur ses activités et ses accomplissements, incluant les jalons et autres objectifs de performance, ainsi que toute autre information pertinente pour la mise en œuvre du Plan. Ce rapport sera examiné et vérifié par l’agence d’exécution principale, puis remis au Secrétariat du Fonds multilatéral pour examen et présentation potentielle au Comité exécutif du Fonds multilatéral.</w:t>
      </w:r>
    </w:p>
    <w:p w14:paraId="0BB8E3BD" w14:textId="050C7E2A" w:rsidR="00611423" w:rsidRPr="00EB018E" w:rsidRDefault="00611423" w:rsidP="00AA2DFE">
      <w:pPr>
        <w:keepNext/>
        <w:keepLines/>
        <w:spacing w:after="240"/>
        <w:rPr>
          <w:lang w:val="fr-CA"/>
        </w:rPr>
      </w:pPr>
      <w:r w:rsidRPr="00EB018E">
        <w:rPr>
          <w:b/>
          <w:lang w:val="fr-CA"/>
        </w:rPr>
        <w:lastRenderedPageBreak/>
        <w:t>APPENDICE 6-A</w:t>
      </w:r>
      <w:r>
        <w:rPr>
          <w:b/>
          <w:lang w:val="fr-CA"/>
        </w:rPr>
        <w:t xml:space="preserve"> </w:t>
      </w:r>
      <w:r w:rsidRPr="00EB018E">
        <w:rPr>
          <w:b/>
          <w:lang w:val="fr-CA"/>
        </w:rPr>
        <w:t xml:space="preserve">: RÔLE DE L’AGENCE D’EXÉCUTION PRINCIPALE </w:t>
      </w:r>
    </w:p>
    <w:p w14:paraId="4F058920" w14:textId="311F2E6A" w:rsidR="00611423" w:rsidRPr="00020413" w:rsidRDefault="00AA2DFE" w:rsidP="00AA2DFE">
      <w:pPr>
        <w:pStyle w:val="Heading1"/>
        <w:keepNext/>
        <w:keepLines/>
        <w:numPr>
          <w:ilvl w:val="0"/>
          <w:numId w:val="0"/>
        </w:numPr>
        <w:rPr>
          <w:lang w:val="fr-CA"/>
        </w:rPr>
      </w:pPr>
      <w:r>
        <w:rPr>
          <w:lang w:val="fr-CA"/>
        </w:rPr>
        <w:t>1.</w:t>
      </w:r>
      <w:r>
        <w:rPr>
          <w:lang w:val="fr-CA"/>
        </w:rPr>
        <w:tab/>
      </w:r>
      <w:r w:rsidR="00611423" w:rsidRPr="00020413">
        <w:rPr>
          <w:lang w:val="fr-CA"/>
        </w:rPr>
        <w:t xml:space="preserve">L’Agence principale sera responsable </w:t>
      </w:r>
      <w:r w:rsidR="00611423" w:rsidRPr="00020413">
        <w:rPr>
          <w:color w:val="000000"/>
          <w:lang w:val="fr-CA"/>
        </w:rPr>
        <w:t>d’une série d’activités, incluant au moins les activités suivantes :</w:t>
      </w:r>
    </w:p>
    <w:p w14:paraId="226A64B2" w14:textId="77777777" w:rsidR="00611423" w:rsidRPr="00EB018E" w:rsidRDefault="00611423" w:rsidP="00611423">
      <w:pPr>
        <w:pStyle w:val="Heading2"/>
        <w:keepNext/>
        <w:keepLines/>
        <w:numPr>
          <w:ilvl w:val="1"/>
          <w:numId w:val="1"/>
        </w:numPr>
        <w:rPr>
          <w:lang w:val="fr-CA"/>
        </w:rPr>
      </w:pPr>
      <w:r w:rsidRPr="00EB018E">
        <w:rPr>
          <w:lang w:val="fr-CA"/>
        </w:rPr>
        <w:t>S’assurer du rendement et de la vérification financière conformément au présent Accord et à ses procédures internes et exigences spécifiques définies dans le PGEH du Pays</w:t>
      </w:r>
      <w:r>
        <w:rPr>
          <w:lang w:val="fr-CA"/>
        </w:rPr>
        <w:t xml:space="preserve"> </w:t>
      </w:r>
      <w:r w:rsidRPr="00EB018E">
        <w:rPr>
          <w:lang w:val="fr-CA"/>
        </w:rPr>
        <w:t>;</w:t>
      </w:r>
    </w:p>
    <w:p w14:paraId="66A5D2DC" w14:textId="77777777" w:rsidR="00611423" w:rsidRPr="00EB018E" w:rsidRDefault="00611423" w:rsidP="00611423">
      <w:pPr>
        <w:pStyle w:val="Heading2"/>
        <w:numPr>
          <w:ilvl w:val="1"/>
          <w:numId w:val="1"/>
        </w:numPr>
        <w:rPr>
          <w:lang w:val="fr-CA"/>
        </w:rPr>
      </w:pPr>
      <w:r w:rsidRPr="00EB018E">
        <w:rPr>
          <w:lang w:val="fr-CA"/>
        </w:rPr>
        <w:t>Aider le Pays à préparer les plans de mise en œuvre de la tranche et les rapports ultérieurs conformément à l’Appendice 4-A</w:t>
      </w:r>
      <w:r>
        <w:rPr>
          <w:lang w:val="fr-CA"/>
        </w:rPr>
        <w:t xml:space="preserve"> </w:t>
      </w:r>
      <w:r w:rsidRPr="00EB018E">
        <w:rPr>
          <w:lang w:val="fr-CA"/>
        </w:rPr>
        <w:t>;</w:t>
      </w:r>
    </w:p>
    <w:p w14:paraId="029725BB" w14:textId="77777777" w:rsidR="00611423" w:rsidRPr="00EB018E" w:rsidRDefault="00611423" w:rsidP="00611423">
      <w:pPr>
        <w:pStyle w:val="Heading2"/>
        <w:numPr>
          <w:ilvl w:val="1"/>
          <w:numId w:val="1"/>
        </w:numPr>
        <w:rPr>
          <w:lang w:val="fr-CA"/>
        </w:rPr>
      </w:pPr>
      <w:r w:rsidRPr="00EB018E">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w:t>
      </w:r>
      <w:r w:rsidRPr="00EB018E">
        <w:rPr>
          <w:lang w:val="fr-CA"/>
        </w:rPr>
        <w:t xml:space="preserve">; </w:t>
      </w:r>
    </w:p>
    <w:p w14:paraId="7B8F284F" w14:textId="77777777" w:rsidR="00611423" w:rsidRPr="00EB018E" w:rsidRDefault="00611423" w:rsidP="00611423">
      <w:pPr>
        <w:pStyle w:val="Heading2"/>
        <w:keepNext/>
        <w:keepLines/>
        <w:numPr>
          <w:ilvl w:val="1"/>
          <w:numId w:val="1"/>
        </w:numPr>
        <w:rPr>
          <w:lang w:val="fr-CA"/>
        </w:rPr>
      </w:pPr>
      <w:r w:rsidRPr="00EB018E">
        <w:rPr>
          <w:lang w:val="fr-CA"/>
        </w:rPr>
        <w:t>Veiller à ce que les expériences et progrès transparaissent dans les mises à jour du plan d’ensemble et les plans annuels de mise en œuvre de la tranche future, conformément aux paragraphes 1 c) et 1 d) de l’Appendice 4-A</w:t>
      </w:r>
      <w:r>
        <w:rPr>
          <w:lang w:val="fr-CA"/>
        </w:rPr>
        <w:t xml:space="preserve"> </w:t>
      </w:r>
      <w:r w:rsidRPr="00EB018E">
        <w:rPr>
          <w:lang w:val="fr-CA"/>
        </w:rPr>
        <w:t>;</w:t>
      </w:r>
    </w:p>
    <w:p w14:paraId="3E0A5371" w14:textId="77777777" w:rsidR="00611423" w:rsidRPr="00EB018E" w:rsidRDefault="00611423" w:rsidP="00611423">
      <w:pPr>
        <w:pStyle w:val="Heading2"/>
        <w:numPr>
          <w:ilvl w:val="1"/>
          <w:numId w:val="1"/>
        </w:numPr>
        <w:rPr>
          <w:lang w:val="fr-CA"/>
        </w:rPr>
      </w:pPr>
      <w:r w:rsidRPr="00EB018E">
        <w:rPr>
          <w:lang w:val="fr-CA"/>
        </w:rPr>
        <w:t xml:space="preserve">Satisfaire aux exigences de rapport pour les rapports et plans de mise en œuvre de la tranche et le plan d’ensemble selon les spécifications de l’Appendice 4-A aux fins de </w:t>
      </w:r>
      <w:r>
        <w:rPr>
          <w:lang w:val="fr-CA"/>
        </w:rPr>
        <w:t>présentation au Comité exécutif</w:t>
      </w:r>
      <w:r w:rsidRPr="00BC1BDC">
        <w:rPr>
          <w:b/>
          <w:bCs/>
          <w:lang w:val="fr-CA"/>
        </w:rPr>
        <w:t>, ce qui doit comprendre les activités entreprises par l’Agence de coopération</w:t>
      </w:r>
      <w:r>
        <w:rPr>
          <w:lang w:val="fr-CA"/>
        </w:rPr>
        <w:t xml:space="preserve"> </w:t>
      </w:r>
      <w:r w:rsidRPr="00EB018E">
        <w:rPr>
          <w:lang w:val="fr-CA"/>
        </w:rPr>
        <w:t>;</w:t>
      </w:r>
    </w:p>
    <w:p w14:paraId="2D2FE075" w14:textId="77777777" w:rsidR="00611423" w:rsidRPr="00EB018E" w:rsidRDefault="00611423" w:rsidP="00611423">
      <w:pPr>
        <w:pStyle w:val="Heading2"/>
        <w:numPr>
          <w:ilvl w:val="1"/>
          <w:numId w:val="1"/>
        </w:numPr>
        <w:rPr>
          <w:lang w:val="fr-CA"/>
        </w:rPr>
      </w:pPr>
      <w:r w:rsidRPr="00EB018E">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20C2AA25" w14:textId="77777777" w:rsidR="00611423" w:rsidRPr="00EB018E" w:rsidRDefault="00611423" w:rsidP="00611423">
      <w:pPr>
        <w:pStyle w:val="Heading2"/>
        <w:numPr>
          <w:ilvl w:val="1"/>
          <w:numId w:val="1"/>
        </w:numPr>
        <w:rPr>
          <w:lang w:val="fr-CA"/>
        </w:rPr>
      </w:pPr>
      <w:r w:rsidRPr="00EB018E">
        <w:rPr>
          <w:lang w:val="fr-CA"/>
        </w:rPr>
        <w:t>Veiller à ce que des experts techniques indépendants et qualifiés réalisent les examens techniques</w:t>
      </w:r>
      <w:r>
        <w:rPr>
          <w:lang w:val="fr-CA"/>
        </w:rPr>
        <w:t xml:space="preserve"> </w:t>
      </w:r>
      <w:r w:rsidRPr="00EB018E">
        <w:rPr>
          <w:lang w:val="fr-CA"/>
        </w:rPr>
        <w:t>;</w:t>
      </w:r>
    </w:p>
    <w:p w14:paraId="67060569" w14:textId="77777777" w:rsidR="00611423" w:rsidRPr="00EB018E" w:rsidRDefault="00611423" w:rsidP="00611423">
      <w:pPr>
        <w:pStyle w:val="Heading2"/>
        <w:numPr>
          <w:ilvl w:val="1"/>
          <w:numId w:val="1"/>
        </w:numPr>
        <w:rPr>
          <w:lang w:val="fr-CA"/>
        </w:rPr>
      </w:pPr>
      <w:r w:rsidRPr="00EB018E">
        <w:rPr>
          <w:lang w:val="fr-CA"/>
        </w:rPr>
        <w:t>Exécuter les missions de supervision requises</w:t>
      </w:r>
      <w:r>
        <w:rPr>
          <w:lang w:val="fr-CA"/>
        </w:rPr>
        <w:t xml:space="preserve"> </w:t>
      </w:r>
      <w:r w:rsidRPr="00EB018E">
        <w:rPr>
          <w:lang w:val="fr-CA"/>
        </w:rPr>
        <w:t>;</w:t>
      </w:r>
    </w:p>
    <w:p w14:paraId="6D0A8148" w14:textId="77777777" w:rsidR="00611423" w:rsidRDefault="00611423" w:rsidP="00AA2DFE">
      <w:pPr>
        <w:pStyle w:val="Heading2"/>
        <w:keepNext/>
        <w:keepLines/>
        <w:numPr>
          <w:ilvl w:val="1"/>
          <w:numId w:val="1"/>
        </w:numPr>
        <w:rPr>
          <w:lang w:val="fr-CA"/>
        </w:rPr>
      </w:pPr>
      <w:r w:rsidRPr="00EB018E">
        <w:rPr>
          <w:lang w:val="fr-CA"/>
        </w:rPr>
        <w:t>S’assurer qu’il existe un mécanisme opérationnel permettant la mise en œuvre efficace et transparente du plan de mise en œuvre de la tranche et la communication de données exactes</w:t>
      </w:r>
      <w:r>
        <w:rPr>
          <w:lang w:val="fr-CA"/>
        </w:rPr>
        <w:t xml:space="preserve"> </w:t>
      </w:r>
      <w:r w:rsidRPr="00EB018E">
        <w:rPr>
          <w:lang w:val="fr-CA"/>
        </w:rPr>
        <w:t>;</w:t>
      </w:r>
    </w:p>
    <w:p w14:paraId="470E95D3" w14:textId="77777777" w:rsidR="00611423" w:rsidRPr="00BC1BDC" w:rsidRDefault="00611423" w:rsidP="00611423">
      <w:pPr>
        <w:pStyle w:val="Heading2"/>
        <w:numPr>
          <w:ilvl w:val="1"/>
          <w:numId w:val="1"/>
        </w:numPr>
        <w:rPr>
          <w:b/>
          <w:bCs/>
          <w:lang w:val="fr-CA"/>
        </w:rPr>
      </w:pPr>
      <w:r w:rsidRPr="00BC1BDC">
        <w:rPr>
          <w:b/>
          <w:bCs/>
          <w:lang w:val="fr-CA"/>
        </w:rPr>
        <w:t>Coordonner les activités de l’Agence de coopération et veiller au déroulement des activités dans l’ordre établi;</w:t>
      </w:r>
    </w:p>
    <w:p w14:paraId="1596A46F" w14:textId="77777777" w:rsidR="00611423" w:rsidRPr="00EB018E" w:rsidRDefault="00611423" w:rsidP="00611423">
      <w:pPr>
        <w:pStyle w:val="Heading2"/>
        <w:numPr>
          <w:ilvl w:val="1"/>
          <w:numId w:val="1"/>
        </w:numPr>
        <w:rPr>
          <w:lang w:val="fr-CA"/>
        </w:rPr>
      </w:pPr>
      <w:r w:rsidRPr="00EB018E">
        <w:rPr>
          <w:lang w:val="fr-CA"/>
        </w:rPr>
        <w:t>En cas de réduction du soutien financier pour non-conformité au paragraphe 11 de l’Accord, déterminer, en consultation avec le Pays</w:t>
      </w:r>
      <w:r>
        <w:rPr>
          <w:lang w:val="fr-CA"/>
        </w:rPr>
        <w:t xml:space="preserve"> </w:t>
      </w:r>
      <w:r w:rsidRPr="009410F0">
        <w:rPr>
          <w:b/>
          <w:bCs/>
          <w:lang w:val="fr-CA"/>
        </w:rPr>
        <w:t>et l’Agence de coopération</w:t>
      </w:r>
      <w:r w:rsidRPr="00EB018E">
        <w:rPr>
          <w:lang w:val="fr-CA"/>
        </w:rPr>
        <w:t>, la répartition des réductions aux différents postes budgétaires et au financement de l’Agence principale</w:t>
      </w:r>
      <w:r>
        <w:rPr>
          <w:lang w:val="fr-CA"/>
        </w:rPr>
        <w:t xml:space="preserve"> </w:t>
      </w:r>
      <w:r w:rsidRPr="009410F0">
        <w:rPr>
          <w:b/>
          <w:bCs/>
          <w:lang w:val="fr-CA"/>
        </w:rPr>
        <w:t>et de chacune des Agences de coopération</w:t>
      </w:r>
      <w:r w:rsidRPr="00EB018E">
        <w:rPr>
          <w:lang w:val="fr-CA"/>
        </w:rPr>
        <w:t xml:space="preserve"> ; </w:t>
      </w:r>
    </w:p>
    <w:p w14:paraId="4F2EF590" w14:textId="77777777" w:rsidR="00611423" w:rsidRPr="00EB018E" w:rsidRDefault="00611423" w:rsidP="00611423">
      <w:pPr>
        <w:pStyle w:val="Heading2"/>
        <w:keepNext/>
        <w:keepLines/>
        <w:numPr>
          <w:ilvl w:val="1"/>
          <w:numId w:val="1"/>
        </w:numPr>
        <w:rPr>
          <w:lang w:val="fr-CA"/>
        </w:rPr>
      </w:pPr>
      <w:r w:rsidRPr="00EB018E">
        <w:rPr>
          <w:lang w:val="fr-CA"/>
        </w:rPr>
        <w:t xml:space="preserve">Veiller à ce que les versements effectués au Pays reposent sur l’utilisation des </w:t>
      </w:r>
      <w:r>
        <w:rPr>
          <w:lang w:val="fr-CA"/>
        </w:rPr>
        <w:t>indicateurs </w:t>
      </w:r>
      <w:r w:rsidRPr="00EB018E">
        <w:rPr>
          <w:lang w:val="fr-CA"/>
        </w:rPr>
        <w:t xml:space="preserve">; </w:t>
      </w:r>
    </w:p>
    <w:p w14:paraId="578F7AD7" w14:textId="77777777" w:rsidR="00611423" w:rsidRDefault="00611423" w:rsidP="00611423">
      <w:pPr>
        <w:pStyle w:val="Heading2"/>
        <w:numPr>
          <w:ilvl w:val="1"/>
          <w:numId w:val="1"/>
        </w:numPr>
        <w:rPr>
          <w:lang w:val="fr-CA"/>
        </w:rPr>
      </w:pPr>
      <w:r w:rsidRPr="00EB018E">
        <w:rPr>
          <w:lang w:val="fr-CA"/>
        </w:rPr>
        <w:t>Fournir si nécessaire une assistance en matière de politique, de gestion et de soutien technique</w:t>
      </w:r>
      <w:r>
        <w:rPr>
          <w:lang w:val="fr-CA"/>
        </w:rPr>
        <w:t xml:space="preserve"> </w:t>
      </w:r>
      <w:r w:rsidRPr="00EB018E">
        <w:rPr>
          <w:lang w:val="fr-CA"/>
        </w:rPr>
        <w:t>;</w:t>
      </w:r>
      <w:r>
        <w:rPr>
          <w:lang w:val="fr-CA"/>
        </w:rPr>
        <w:t xml:space="preserve"> [et]</w:t>
      </w:r>
    </w:p>
    <w:p w14:paraId="366868AA" w14:textId="77777777" w:rsidR="00611423" w:rsidRPr="009410F0" w:rsidRDefault="00611423" w:rsidP="00611423">
      <w:pPr>
        <w:pStyle w:val="Heading2"/>
        <w:keepNext/>
        <w:keepLines/>
        <w:numPr>
          <w:ilvl w:val="1"/>
          <w:numId w:val="1"/>
        </w:numPr>
        <w:rPr>
          <w:b/>
          <w:bCs/>
          <w:lang w:val="fr-CA"/>
        </w:rPr>
      </w:pPr>
      <w:r w:rsidRPr="009410F0">
        <w:rPr>
          <w:b/>
          <w:bCs/>
          <w:lang w:val="fr-CA"/>
        </w:rPr>
        <w:lastRenderedPageBreak/>
        <w:t>Faire consensus avec l’Agence de coopération concernant toute mesure de planification, de coordination et de remise de rapports requise afin de faciliter la mise en œuvre du Plan; et</w:t>
      </w:r>
    </w:p>
    <w:p w14:paraId="5E842470" w14:textId="77777777" w:rsidR="00611423" w:rsidRPr="00EB018E" w:rsidRDefault="00611423" w:rsidP="00611423">
      <w:pPr>
        <w:pStyle w:val="Heading2"/>
        <w:numPr>
          <w:ilvl w:val="1"/>
          <w:numId w:val="1"/>
        </w:numPr>
        <w:rPr>
          <w:lang w:val="fr-CA"/>
        </w:rPr>
      </w:pPr>
      <w:r w:rsidRPr="00EB018E">
        <w:rPr>
          <w:lang w:val="fr-CA"/>
        </w:rPr>
        <w:t>Décaisser les sommes au pays/aux entreprises participants dans les délais nécessaires pour achever les activités reliées au projet.</w:t>
      </w:r>
    </w:p>
    <w:p w14:paraId="0E76BEFF" w14:textId="59663600" w:rsidR="00611423" w:rsidRDefault="00AA2DFE" w:rsidP="00AA2DFE">
      <w:pPr>
        <w:pStyle w:val="Heading1"/>
        <w:numPr>
          <w:ilvl w:val="0"/>
          <w:numId w:val="0"/>
        </w:numPr>
        <w:rPr>
          <w:lang w:val="fr-CA"/>
        </w:rPr>
      </w:pPr>
      <w:r>
        <w:rPr>
          <w:lang w:val="fr-CA"/>
        </w:rPr>
        <w:t>2.</w:t>
      </w:r>
      <w:r>
        <w:rPr>
          <w:lang w:val="fr-CA"/>
        </w:rPr>
        <w:tab/>
      </w:r>
      <w:r w:rsidR="00611423" w:rsidRPr="00EB018E">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00611423" w:rsidRPr="00EB018E">
        <w:rPr>
          <w:lang w:val="fr-CA"/>
        </w:rPr>
        <w:noBreakHyphen/>
        <w:t>A.</w:t>
      </w:r>
    </w:p>
    <w:p w14:paraId="54994584" w14:textId="4EA1C943" w:rsidR="00611423" w:rsidRDefault="00611423" w:rsidP="00AA2DFE">
      <w:pPr>
        <w:spacing w:after="240"/>
        <w:rPr>
          <w:b/>
          <w:lang w:val="fr-CA"/>
        </w:rPr>
      </w:pPr>
      <w:r>
        <w:rPr>
          <w:b/>
          <w:lang w:val="fr-CA"/>
        </w:rPr>
        <w:t>APPENDICE 6-B : RÔLE DES AGENCES DE COOPÉRATION</w:t>
      </w:r>
    </w:p>
    <w:p w14:paraId="170CAB4D" w14:textId="37C62D9C" w:rsidR="00611423" w:rsidRPr="009410F0" w:rsidRDefault="00AA2DFE" w:rsidP="00AA2DFE">
      <w:pPr>
        <w:pStyle w:val="Heading1"/>
        <w:numPr>
          <w:ilvl w:val="0"/>
          <w:numId w:val="0"/>
        </w:numPr>
        <w:rPr>
          <w:b/>
          <w:bCs/>
          <w:lang w:val="fr-CA"/>
        </w:rPr>
      </w:pPr>
      <w:r>
        <w:rPr>
          <w:b/>
          <w:bCs/>
          <w:lang w:val="fr-CA"/>
        </w:rPr>
        <w:t>1.</w:t>
      </w:r>
      <w:r>
        <w:rPr>
          <w:b/>
          <w:bCs/>
          <w:lang w:val="fr-CA"/>
        </w:rPr>
        <w:tab/>
      </w:r>
      <w:r w:rsidR="00611423" w:rsidRPr="009410F0">
        <w:rPr>
          <w:b/>
          <w:bCs/>
          <w:lang w:val="fr-CA"/>
        </w:rPr>
        <w:t>L’Agence de coopération sera responsable de diverses activités précisées dans le plan général et comprenant au moins les activités suivantes :</w:t>
      </w:r>
    </w:p>
    <w:p w14:paraId="5C147459" w14:textId="77777777" w:rsidR="00611423" w:rsidRPr="009410F0" w:rsidRDefault="00611423" w:rsidP="00372DC5">
      <w:pPr>
        <w:pStyle w:val="ListParagraph"/>
        <w:numPr>
          <w:ilvl w:val="0"/>
          <w:numId w:val="13"/>
        </w:numPr>
        <w:ind w:left="1440" w:hanging="720"/>
        <w:rPr>
          <w:b/>
          <w:bCs/>
          <w:lang w:val="fr-CA"/>
        </w:rPr>
      </w:pPr>
      <w:r w:rsidRPr="009410F0">
        <w:rPr>
          <w:b/>
          <w:bCs/>
          <w:lang w:val="fr-CA"/>
        </w:rPr>
        <w:t>Offrir de l’assistance pour l’élaboration de politiques, au besoin;</w:t>
      </w:r>
    </w:p>
    <w:p w14:paraId="17C07032" w14:textId="77777777" w:rsidR="00611423" w:rsidRPr="009410F0" w:rsidRDefault="00611423" w:rsidP="00372DC5">
      <w:pPr>
        <w:pStyle w:val="Heading4"/>
        <w:numPr>
          <w:ilvl w:val="0"/>
          <w:numId w:val="13"/>
        </w:numPr>
        <w:tabs>
          <w:tab w:val="num" w:pos="0"/>
          <w:tab w:val="num" w:pos="1440"/>
        </w:tabs>
        <w:ind w:left="1440" w:hanging="720"/>
        <w:rPr>
          <w:b/>
          <w:bCs/>
          <w:lang w:val="fr-CA"/>
        </w:rPr>
      </w:pPr>
      <w:r w:rsidRPr="009410F0">
        <w:rPr>
          <w:b/>
          <w:bCs/>
          <w:lang w:val="fr-CA"/>
        </w:rPr>
        <w:t xml:space="preserve">Aider le Pays à mettre en œuvre et à évaluer les activités financées par les Agences de coopération et consulter l’Agence principale afin de coordonner le déroulement des activités dans l’ordre; </w:t>
      </w:r>
    </w:p>
    <w:p w14:paraId="4C9CFD4A" w14:textId="77777777" w:rsidR="00611423" w:rsidRPr="009410F0" w:rsidRDefault="00611423" w:rsidP="00372DC5">
      <w:pPr>
        <w:pStyle w:val="Heading4"/>
        <w:numPr>
          <w:ilvl w:val="0"/>
          <w:numId w:val="13"/>
        </w:numPr>
        <w:tabs>
          <w:tab w:val="num" w:pos="0"/>
          <w:tab w:val="num" w:pos="1440"/>
        </w:tabs>
        <w:ind w:left="1440" w:hanging="720"/>
        <w:rPr>
          <w:b/>
          <w:bCs/>
          <w:lang w:val="fr-CA"/>
        </w:rPr>
      </w:pPr>
      <w:r w:rsidRPr="009410F0">
        <w:rPr>
          <w:b/>
          <w:bCs/>
          <w:lang w:val="fr-CA"/>
        </w:rPr>
        <w:t>Faire rapport à l’Agence principale sur ces activités, afin de les inclure dans les rapports globaux, conformément à l’Appendice 4-A; et</w:t>
      </w:r>
    </w:p>
    <w:p w14:paraId="3DADD287" w14:textId="77777777" w:rsidR="00611423" w:rsidRPr="009410F0" w:rsidRDefault="00611423" w:rsidP="00372DC5">
      <w:pPr>
        <w:pStyle w:val="Heading9"/>
        <w:numPr>
          <w:ilvl w:val="0"/>
          <w:numId w:val="13"/>
        </w:numPr>
        <w:tabs>
          <w:tab w:val="num" w:pos="0"/>
          <w:tab w:val="num" w:pos="1440"/>
        </w:tabs>
        <w:ind w:left="1440" w:hanging="720"/>
        <w:rPr>
          <w:rFonts w:ascii="Times New Roman" w:hAnsi="Times New Roman"/>
          <w:b/>
          <w:bCs/>
          <w:i w:val="0"/>
          <w:sz w:val="22"/>
          <w:lang w:val="fr-CA"/>
        </w:rPr>
      </w:pPr>
      <w:r w:rsidRPr="009410F0">
        <w:rPr>
          <w:rFonts w:ascii="Times New Roman" w:hAnsi="Times New Roman"/>
          <w:b/>
          <w:bCs/>
          <w:i w:val="0"/>
          <w:sz w:val="22"/>
          <w:lang w:val="fr-CA"/>
        </w:rPr>
        <w:t>Faire consensus avec l’Agence principale concernant toute mesure de planification, de coordination et de remise de rapports requise afin de faciliter la mise en œuvre du Plan.</w:t>
      </w:r>
    </w:p>
    <w:p w14:paraId="50726C4B" w14:textId="77777777" w:rsidR="00611423" w:rsidRPr="009410F0" w:rsidRDefault="00611423" w:rsidP="00611423">
      <w:pPr>
        <w:rPr>
          <w:lang w:val="fr-CA"/>
        </w:rPr>
      </w:pPr>
    </w:p>
    <w:p w14:paraId="3F87F0C0" w14:textId="670BECF9" w:rsidR="00611423" w:rsidRPr="00EB018E" w:rsidRDefault="00611423" w:rsidP="00AA2DFE">
      <w:pPr>
        <w:keepNext/>
        <w:keepLines/>
        <w:spacing w:after="240"/>
        <w:rPr>
          <w:lang w:val="fr-CA"/>
        </w:rPr>
      </w:pPr>
      <w:r w:rsidRPr="00EB018E">
        <w:rPr>
          <w:b/>
          <w:lang w:val="fr-CA"/>
        </w:rPr>
        <w:t>APPENDICE 7-A</w:t>
      </w:r>
      <w:r>
        <w:rPr>
          <w:b/>
          <w:lang w:val="fr-CA"/>
        </w:rPr>
        <w:t xml:space="preserve"> </w:t>
      </w:r>
      <w:r w:rsidRPr="00EB018E">
        <w:rPr>
          <w:b/>
          <w:lang w:val="fr-CA"/>
        </w:rPr>
        <w:t>: RÉDUCTIONS DU FINANCEMENT EN CAS DE NON</w:t>
      </w:r>
      <w:r w:rsidRPr="00EB018E">
        <w:rPr>
          <w:b/>
          <w:lang w:val="fr-CA"/>
        </w:rPr>
        <w:noBreakHyphen/>
        <w:t>CONFORMITÉ</w:t>
      </w:r>
    </w:p>
    <w:p w14:paraId="5D2BBA4F" w14:textId="2A9A89CE" w:rsidR="00611423" w:rsidRPr="00020413" w:rsidRDefault="00AA2DFE" w:rsidP="00AA2DFE">
      <w:pPr>
        <w:pStyle w:val="Heading1"/>
        <w:keepNext/>
        <w:keepLines/>
        <w:numPr>
          <w:ilvl w:val="0"/>
          <w:numId w:val="0"/>
        </w:numPr>
        <w:rPr>
          <w:lang w:val="fr-CA"/>
        </w:rPr>
      </w:pPr>
      <w:r>
        <w:rPr>
          <w:lang w:val="fr-CA"/>
        </w:rPr>
        <w:t>1.</w:t>
      </w:r>
      <w:r>
        <w:rPr>
          <w:lang w:val="fr-CA"/>
        </w:rPr>
        <w:tab/>
      </w:r>
      <w:r w:rsidR="00611423" w:rsidRPr="00020413">
        <w:rPr>
          <w:lang w:val="fr-CA"/>
        </w:rPr>
        <w:t>Conformément au paragraphe 11 de l’Accord, il pourra être déduit du montant du finan</w:t>
      </w:r>
      <w:r w:rsidR="00611423">
        <w:rPr>
          <w:lang w:val="fr-CA"/>
        </w:rPr>
        <w:t>cement accordé un montant de 192</w:t>
      </w:r>
      <w:r w:rsidR="00611423" w:rsidRPr="00020413">
        <w:rPr>
          <w:lang w:val="fr-CA"/>
        </w:rPr>
        <w:t>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68F194B5" w14:textId="2804D586" w:rsidR="00441083" w:rsidRPr="00611423" w:rsidRDefault="00AA2DFE" w:rsidP="00AA2DFE">
      <w:pPr>
        <w:pStyle w:val="Heading1"/>
        <w:numPr>
          <w:ilvl w:val="0"/>
          <w:numId w:val="0"/>
        </w:numPr>
        <w:rPr>
          <w:lang w:val="fr-CA"/>
        </w:rPr>
      </w:pPr>
      <w:r>
        <w:rPr>
          <w:lang w:val="fr-CA"/>
        </w:rPr>
        <w:t>2.</w:t>
      </w:r>
      <w:r>
        <w:rPr>
          <w:lang w:val="fr-CA"/>
        </w:rPr>
        <w:tab/>
      </w:r>
      <w:r w:rsidR="00611423" w:rsidRPr="00EB018E">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sidR="00611423" w:rsidRPr="00EB018E">
        <w:rPr>
          <w:lang w:val="fr-CA"/>
        </w:rPr>
        <w:noBreakHyphen/>
        <w:t>conformité. S’il est impossible de déterminer ce secteur ou que les deux étapes portent sur le même secteur, la pénalité la plus élevée sera appliquée.</w:t>
      </w:r>
    </w:p>
    <w:sectPr w:rsidR="00441083" w:rsidRPr="00611423">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D5609" w14:textId="77777777" w:rsidR="00B5566A" w:rsidRDefault="00B5566A">
      <w:r>
        <w:separator/>
      </w:r>
    </w:p>
  </w:endnote>
  <w:endnote w:type="continuationSeparator" w:id="0">
    <w:p w14:paraId="68D43405" w14:textId="77777777" w:rsidR="00B5566A" w:rsidRDefault="00B55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83098"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47A3"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72F4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0FCC38D"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2BE6EA7D"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672D8111"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57BD4DCE"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28D29" w14:textId="77777777" w:rsidR="00B5566A" w:rsidRDefault="00B5566A">
      <w:r>
        <w:separator/>
      </w:r>
    </w:p>
  </w:footnote>
  <w:footnote w:type="continuationSeparator" w:id="0">
    <w:p w14:paraId="30133957" w14:textId="77777777" w:rsidR="00B5566A" w:rsidRDefault="00B5566A">
      <w:r>
        <w:continuationSeparator/>
      </w:r>
    </w:p>
  </w:footnote>
  <w:footnote w:id="1">
    <w:p w14:paraId="4772FB3B" w14:textId="77777777" w:rsidR="00661A06" w:rsidRDefault="00661A06" w:rsidP="00661A06">
      <w:pPr>
        <w:pStyle w:val="FootnoteText"/>
        <w:rPr>
          <w:lang w:val="fr-CA"/>
        </w:rPr>
      </w:pPr>
      <w:r>
        <w:rPr>
          <w:rStyle w:val="FootnoteReference"/>
        </w:rPr>
        <w:footnoteRef/>
      </w:r>
      <w:r w:rsidRPr="005F68E5">
        <w:rPr>
          <w:lang w:val="fr-CA"/>
        </w:rPr>
        <w:t xml:space="preserve"> UNEP/</w:t>
      </w:r>
      <w:proofErr w:type="spellStart"/>
      <w:r w:rsidRPr="005F68E5">
        <w:rPr>
          <w:lang w:val="fr-CA"/>
        </w:rPr>
        <w:t>OzL.Pro</w:t>
      </w:r>
      <w:proofErr w:type="spellEnd"/>
      <w:r w:rsidRPr="005F68E5">
        <w:rPr>
          <w:lang w:val="fr-CA"/>
        </w:rPr>
        <w:t>/</w:t>
      </w:r>
      <w:proofErr w:type="spellStart"/>
      <w:r w:rsidRPr="005F68E5">
        <w:rPr>
          <w:lang w:val="fr-CA"/>
        </w:rPr>
        <w:t>ExCom</w:t>
      </w:r>
      <w:proofErr w:type="spellEnd"/>
      <w:r w:rsidRPr="005F68E5">
        <w:rPr>
          <w:lang w:val="fr-CA"/>
        </w:rPr>
        <w:t>/92/1</w:t>
      </w:r>
    </w:p>
    <w:p w14:paraId="6D28741B" w14:textId="77777777" w:rsidR="00372DC5" w:rsidRPr="005F68E5" w:rsidRDefault="00372DC5" w:rsidP="00661A06">
      <w:pPr>
        <w:pStyle w:val="FootnoteText"/>
        <w:rPr>
          <w:lang w:val="fr-CA"/>
        </w:rPr>
      </w:pPr>
    </w:p>
  </w:footnote>
  <w:footnote w:id="2">
    <w:p w14:paraId="7201F7A1" w14:textId="77777777" w:rsidR="001A605E" w:rsidRPr="001A605E" w:rsidRDefault="001A605E" w:rsidP="001A605E">
      <w:pPr>
        <w:pStyle w:val="FootnoteText"/>
        <w:rPr>
          <w:lang w:val="fr-FR"/>
        </w:rPr>
      </w:pPr>
      <w:r w:rsidRPr="001A605E">
        <w:rPr>
          <w:rStyle w:val="FootnoteReference"/>
          <w:lang w:val="fr-FR"/>
        </w:rPr>
        <w:footnoteRef/>
      </w:r>
      <w:r w:rsidRPr="001A605E">
        <w:rPr>
          <w:lang w:val="fr-FR"/>
        </w:rPr>
        <w:t xml:space="preserve"> Conformément à la lettre datée du 17 mars 2023, du ministère de l’Environnement de l’Uruguay au PNUD.</w:t>
      </w:r>
    </w:p>
  </w:footnote>
  <w:footnote w:id="3">
    <w:p w14:paraId="5085D5EC" w14:textId="77777777" w:rsidR="001A605E" w:rsidRPr="001A605E" w:rsidRDefault="001A605E" w:rsidP="001A605E">
      <w:pPr>
        <w:pStyle w:val="FootnoteText"/>
        <w:rPr>
          <w:lang w:val="fr-FR"/>
        </w:rPr>
      </w:pPr>
      <w:r w:rsidRPr="001A605E">
        <w:rPr>
          <w:rStyle w:val="FootnoteReference"/>
          <w:lang w:val="fr-FR"/>
        </w:rPr>
        <w:footnoteRef/>
      </w:r>
      <w:r w:rsidRPr="001A605E">
        <w:rPr>
          <w:lang w:val="fr-FR"/>
        </w:rPr>
        <w:t xml:space="preserve"> Machines de récupération-recyclage, petites machines de récupération, pompes à vide, identificateurs de gaz, citernes et bouteilles.</w:t>
      </w:r>
    </w:p>
  </w:footnote>
  <w:footnote w:id="4">
    <w:p w14:paraId="396C9115" w14:textId="77777777" w:rsidR="001A605E" w:rsidRPr="001A605E" w:rsidRDefault="001A605E" w:rsidP="001A605E">
      <w:pPr>
        <w:pStyle w:val="FootnoteText"/>
        <w:rPr>
          <w:lang w:val="fr-FR"/>
        </w:rPr>
      </w:pPr>
      <w:r w:rsidRPr="001A605E">
        <w:rPr>
          <w:rStyle w:val="FootnoteReference"/>
          <w:lang w:val="fr-FR"/>
        </w:rPr>
        <w:footnoteRef/>
      </w:r>
      <w:r w:rsidRPr="001A605E">
        <w:rPr>
          <w:lang w:val="fr-FR"/>
        </w:rPr>
        <w:t xml:space="preserve"> Lors de la première tranche, l’UNO a identifié les équipements nécessaires (tels que des pompes à vide et des outils pour la manipulation de frigorigènes inflammables) et se trouve dans la phase initiale de l’approvisionnement. L’UNO a également acquis des équipements et des outils mineurs tels que des manomètres, des frigorigènes et des connecteurs.</w:t>
      </w:r>
    </w:p>
  </w:footnote>
  <w:footnote w:id="5">
    <w:p w14:paraId="15069E02" w14:textId="77777777" w:rsidR="001A605E" w:rsidRPr="001A605E" w:rsidRDefault="001A605E" w:rsidP="001A605E">
      <w:pPr>
        <w:pStyle w:val="FootnoteText"/>
        <w:rPr>
          <w:lang w:val="fr-FR"/>
        </w:rPr>
      </w:pPr>
      <w:r w:rsidRPr="001A605E">
        <w:rPr>
          <w:rStyle w:val="FootnoteReference"/>
          <w:lang w:val="fr-FR"/>
        </w:rPr>
        <w:footnoteRef/>
      </w:r>
      <w:r w:rsidRPr="001A605E">
        <w:rPr>
          <w:lang w:val="fr-FR"/>
        </w:rPr>
        <w:t xml:space="preserve"> Machines portables de récupération, unités de formation pour la réfrigération (simulateurs), outils pour la manipulation des réfrigérants inflammables et mises à jour du matériel électronique (par exemple pompes à vide, balances, outils de détente, coupe-tubes capillaires, pinces, tuyaux, bouteilles de récupération).</w:t>
      </w:r>
    </w:p>
  </w:footnote>
  <w:footnote w:id="6">
    <w:p w14:paraId="39E8823A" w14:textId="77777777" w:rsidR="001A605E" w:rsidRPr="001A605E" w:rsidRDefault="001A605E" w:rsidP="001A605E">
      <w:pPr>
        <w:pStyle w:val="FootnoteText"/>
        <w:rPr>
          <w:lang w:val="fr-FR"/>
        </w:rPr>
      </w:pPr>
      <w:r w:rsidRPr="001A605E">
        <w:rPr>
          <w:rStyle w:val="FootnoteReference"/>
          <w:lang w:val="fr-FR"/>
        </w:rPr>
        <w:footnoteRef/>
      </w:r>
      <w:r w:rsidRPr="001A605E">
        <w:rPr>
          <w:lang w:val="fr-FR"/>
        </w:rPr>
        <w:t xml:space="preserve"> La décision 72/19 b) stipule que si les rapports de vérification n’étaient pas prêts à temps pour la première réunion de l’année, le transfert des fonds approuvés aux agences n’aurait lieu qu’après réception par le Secrétariat du rapport de vérification confirmant que le pays est en conformité. </w:t>
      </w:r>
    </w:p>
  </w:footnote>
  <w:footnote w:id="7">
    <w:p w14:paraId="27D8BA32" w14:textId="59CB2A8D" w:rsidR="001A605E" w:rsidRPr="001A605E" w:rsidRDefault="001A605E" w:rsidP="001A605E">
      <w:pPr>
        <w:pStyle w:val="FootnoteText"/>
        <w:rPr>
          <w:lang w:val="fr-FR"/>
        </w:rPr>
      </w:pPr>
      <w:r w:rsidRPr="001A605E">
        <w:rPr>
          <w:rStyle w:val="FootnoteReference"/>
          <w:lang w:val="fr-FR"/>
        </w:rPr>
        <w:footnoteRef/>
      </w:r>
      <w:r w:rsidRPr="001A605E">
        <w:rPr>
          <w:lang w:val="fr-FR"/>
        </w:rPr>
        <w:t xml:space="preserve"> Conformément à la décision 84/92</w:t>
      </w:r>
      <w:r w:rsidR="0046250F">
        <w:rPr>
          <w:lang w:val="fr-FR"/>
        </w:rPr>
        <w:t xml:space="preserve"> </w:t>
      </w:r>
      <w:r w:rsidRPr="001A605E">
        <w:rPr>
          <w:lang w:val="fr-FR"/>
        </w:rPr>
        <w:t>d), la décision 90/48</w:t>
      </w:r>
      <w:r w:rsidR="0046250F">
        <w:rPr>
          <w:lang w:val="fr-FR"/>
        </w:rPr>
        <w:t xml:space="preserve"> </w:t>
      </w:r>
      <w:r w:rsidRPr="001A605E">
        <w:rPr>
          <w:lang w:val="fr-FR"/>
        </w:rPr>
        <w:t>c) encourageait les agences bilatérales et d’exécution à continuer à s’assurer que la politique opérationnelle d’intégration des questions de genre était appliquée à tous les projets, en tenant compte des activités spécifiques présentées au tableau 2 du document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AD8AD" w14:textId="260448C8" w:rsidR="00441083" w:rsidRDefault="00F36A78">
    <w:r>
      <w:fldChar w:fldCharType="begin"/>
    </w:r>
    <w:r>
      <w:instrText xml:space="preserve"> DOCPROPERTY "Document number"  \* MERGEFORMAT </w:instrText>
    </w:r>
    <w:r>
      <w:fldChar w:fldCharType="separate"/>
    </w:r>
    <w:r w:rsidR="00611423">
      <w:t>UNEP/</w:t>
    </w:r>
    <w:proofErr w:type="spellStart"/>
    <w:r w:rsidR="00611423">
      <w:t>OzL.Pro</w:t>
    </w:r>
    <w:proofErr w:type="spellEnd"/>
    <w:r w:rsidR="00611423">
      <w:t>/ExCom/92/41</w:t>
    </w:r>
    <w:r>
      <w:fldChar w:fldCharType="end"/>
    </w:r>
  </w:p>
  <w:p w14:paraId="05A73972" w14:textId="77777777" w:rsidR="00441083" w:rsidRDefault="00441083"/>
  <w:p w14:paraId="7B5380A9"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D06EC" w14:textId="3DAEF381" w:rsidR="00441083" w:rsidRDefault="00F36A78">
    <w:pPr>
      <w:jc w:val="right"/>
    </w:pPr>
    <w:r>
      <w:fldChar w:fldCharType="begin"/>
    </w:r>
    <w:r>
      <w:instrText xml:space="preserve"> DOCPROPERTY "Document number"  \* MERGEFORMAT </w:instrText>
    </w:r>
    <w:r>
      <w:fldChar w:fldCharType="separate"/>
    </w:r>
    <w:r w:rsidR="00611423">
      <w:t>UNEP/</w:t>
    </w:r>
    <w:proofErr w:type="spellStart"/>
    <w:r w:rsidR="00611423">
      <w:t>OzL.Pro</w:t>
    </w:r>
    <w:proofErr w:type="spellEnd"/>
    <w:r w:rsidR="00611423">
      <w:t>/ExCom/92/41</w:t>
    </w:r>
    <w:r>
      <w:fldChar w:fldCharType="end"/>
    </w:r>
  </w:p>
  <w:p w14:paraId="661F486D" w14:textId="77777777" w:rsidR="00441083" w:rsidRDefault="00441083"/>
  <w:p w14:paraId="592A5C61"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62144" w14:textId="032FCE7D" w:rsidR="00B16D6C" w:rsidRDefault="00F36A78">
    <w:r>
      <w:fldChar w:fldCharType="begin"/>
    </w:r>
    <w:r>
      <w:instrText xml:space="preserve"> DOCPROPERTY "Document number"  \* MERGEFORMAT </w:instrText>
    </w:r>
    <w:r>
      <w:fldChar w:fldCharType="separate"/>
    </w:r>
    <w:r w:rsidR="00611423">
      <w:t>UNEP/</w:t>
    </w:r>
    <w:proofErr w:type="spellStart"/>
    <w:r w:rsidR="00611423">
      <w:t>OzL.Pro</w:t>
    </w:r>
    <w:proofErr w:type="spellEnd"/>
    <w:r w:rsidR="00611423">
      <w:t>/ExCom/92/41</w:t>
    </w:r>
    <w:r>
      <w:fldChar w:fldCharType="end"/>
    </w:r>
  </w:p>
  <w:p w14:paraId="5182A9C9" w14:textId="42DC80A9" w:rsidR="00661A06" w:rsidRDefault="00661A06">
    <w:r>
      <w:t>Annex I</w:t>
    </w:r>
  </w:p>
  <w:p w14:paraId="5B56F662" w14:textId="77777777" w:rsidR="00B16D6C" w:rsidRDefault="00B16D6C"/>
  <w:p w14:paraId="3236EEC9" w14:textId="77777777" w:rsidR="00B16D6C" w:rsidRDefault="00B16D6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BC848" w14:textId="77777777" w:rsidR="00661A06" w:rsidRDefault="00661A06">
    <w:pPr>
      <w:jc w:val="right"/>
    </w:pPr>
  </w:p>
  <w:p w14:paraId="0BC3A0A8" w14:textId="35BCBF65" w:rsidR="00661A06" w:rsidRDefault="00661A06">
    <w:pPr>
      <w:jc w:val="right"/>
    </w:pPr>
    <w:r>
      <w:fldChar w:fldCharType="begin"/>
    </w:r>
    <w:r>
      <w:instrText xml:space="preserve"> DOCPROPERTY "Document number"  \* MERGEFORMAT </w:instrText>
    </w:r>
    <w:r>
      <w:fldChar w:fldCharType="separate"/>
    </w:r>
    <w:r>
      <w:t>UNEP/</w:t>
    </w:r>
    <w:proofErr w:type="spellStart"/>
    <w:r>
      <w:t>OzL.Pro</w:t>
    </w:r>
    <w:proofErr w:type="spellEnd"/>
    <w:r>
      <w:t>/ExCom/92/41</w:t>
    </w:r>
    <w:r>
      <w:fldChar w:fldCharType="end"/>
    </w:r>
  </w:p>
  <w:p w14:paraId="09ED797A" w14:textId="6A6E54A3" w:rsidR="00661A06" w:rsidRDefault="00661A06">
    <w:pPr>
      <w:jc w:val="right"/>
    </w:pPr>
    <w:r>
      <w:t>Annex I</w:t>
    </w:r>
  </w:p>
  <w:p w14:paraId="6AF71616" w14:textId="77777777" w:rsidR="00661A06" w:rsidRDefault="00661A06"/>
  <w:p w14:paraId="241727A8" w14:textId="77777777" w:rsidR="00661A06" w:rsidRDefault="00661A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03AA" w14:textId="26F0A5AD" w:rsidR="00441083" w:rsidRDefault="00F36A78">
    <w:pPr>
      <w:jc w:val="right"/>
    </w:pPr>
    <w:r>
      <w:fldChar w:fldCharType="begin"/>
    </w:r>
    <w:r>
      <w:instrText xml:space="preserve"> DOCPROPERTY "Document number"  \* MERGEFORMAT </w:instrText>
    </w:r>
    <w:r>
      <w:fldChar w:fldCharType="separate"/>
    </w:r>
    <w:r w:rsidR="00611423">
      <w:t>UNEP/</w:t>
    </w:r>
    <w:proofErr w:type="spellStart"/>
    <w:r w:rsidR="00611423">
      <w:t>OzL.Pro</w:t>
    </w:r>
    <w:proofErr w:type="spellEnd"/>
    <w:r w:rsidR="00611423">
      <w:t>/ExCom/92/41</w:t>
    </w:r>
    <w:r>
      <w:fldChar w:fldCharType="end"/>
    </w:r>
  </w:p>
  <w:p w14:paraId="0A7061E9" w14:textId="77777777" w:rsidR="00441083" w:rsidRDefault="00B55AA4">
    <w:pPr>
      <w:jc w:val="right"/>
    </w:pPr>
    <w:r>
      <w:t>Annexe I</w:t>
    </w:r>
  </w:p>
  <w:p w14:paraId="1468D042"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DFE7222"/>
    <w:multiLevelType w:val="multilevel"/>
    <w:tmpl w:val="C6487130"/>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5" w15:restartNumberingAfterBreak="0">
    <w:nsid w:val="48EE084C"/>
    <w:multiLevelType w:val="hybridMultilevel"/>
    <w:tmpl w:val="B142DA0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A1C213C"/>
    <w:multiLevelType w:val="hybridMultilevel"/>
    <w:tmpl w:val="B6266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0"/>
  </w:num>
  <w:num w:numId="2" w16cid:durableId="1457989280">
    <w:abstractNumId w:val="0"/>
  </w:num>
  <w:num w:numId="3" w16cid:durableId="595216838">
    <w:abstractNumId w:val="0"/>
  </w:num>
  <w:num w:numId="4" w16cid:durableId="1691567677">
    <w:abstractNumId w:val="0"/>
  </w:num>
  <w:num w:numId="5" w16cid:durableId="223293498">
    <w:abstractNumId w:val="2"/>
  </w:num>
  <w:num w:numId="6" w16cid:durableId="335306916">
    <w:abstractNumId w:val="6"/>
  </w:num>
  <w:num w:numId="7" w16cid:durableId="2138986923">
    <w:abstractNumId w:val="7"/>
  </w:num>
  <w:num w:numId="8" w16cid:durableId="1656908234">
    <w:abstractNumId w:val="10"/>
  </w:num>
  <w:num w:numId="9" w16cid:durableId="364864071">
    <w:abstractNumId w:val="3"/>
  </w:num>
  <w:num w:numId="10" w16cid:durableId="339505653">
    <w:abstractNumId w:val="9"/>
  </w:num>
  <w:num w:numId="11"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4445999">
    <w:abstractNumId w:val="8"/>
  </w:num>
  <w:num w:numId="13" w16cid:durableId="919212127">
    <w:abstractNumId w:val="4"/>
  </w:num>
  <w:num w:numId="14" w16cid:durableId="1142381475">
    <w:abstractNumId w:val="1"/>
  </w:num>
  <w:num w:numId="15" w16cid:durableId="1767075812">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919"/>
    <w:rsid w:val="0005110A"/>
    <w:rsid w:val="000F6C8E"/>
    <w:rsid w:val="00115E64"/>
    <w:rsid w:val="00177D11"/>
    <w:rsid w:val="001A00C9"/>
    <w:rsid w:val="001A605E"/>
    <w:rsid w:val="001C3D0C"/>
    <w:rsid w:val="001D4CE7"/>
    <w:rsid w:val="00265AF0"/>
    <w:rsid w:val="002C06D4"/>
    <w:rsid w:val="002F0B57"/>
    <w:rsid w:val="003029F8"/>
    <w:rsid w:val="00372DC5"/>
    <w:rsid w:val="003A0CA4"/>
    <w:rsid w:val="00403EDF"/>
    <w:rsid w:val="00441083"/>
    <w:rsid w:val="00444619"/>
    <w:rsid w:val="0046250F"/>
    <w:rsid w:val="00477524"/>
    <w:rsid w:val="004B1B59"/>
    <w:rsid w:val="004B6006"/>
    <w:rsid w:val="004C2C87"/>
    <w:rsid w:val="004E3A36"/>
    <w:rsid w:val="005A7F28"/>
    <w:rsid w:val="005B3CAD"/>
    <w:rsid w:val="005C278F"/>
    <w:rsid w:val="00605093"/>
    <w:rsid w:val="00611423"/>
    <w:rsid w:val="00617873"/>
    <w:rsid w:val="006464F7"/>
    <w:rsid w:val="00661A06"/>
    <w:rsid w:val="007034FA"/>
    <w:rsid w:val="0075750B"/>
    <w:rsid w:val="00775FBB"/>
    <w:rsid w:val="00812D00"/>
    <w:rsid w:val="00843511"/>
    <w:rsid w:val="00847BDB"/>
    <w:rsid w:val="008847C8"/>
    <w:rsid w:val="0091161A"/>
    <w:rsid w:val="00972E99"/>
    <w:rsid w:val="009A5180"/>
    <w:rsid w:val="009F6617"/>
    <w:rsid w:val="009F709E"/>
    <w:rsid w:val="00A30014"/>
    <w:rsid w:val="00A97E14"/>
    <w:rsid w:val="00AA2DFE"/>
    <w:rsid w:val="00AC013C"/>
    <w:rsid w:val="00AE63D8"/>
    <w:rsid w:val="00B10FC9"/>
    <w:rsid w:val="00B16D6C"/>
    <w:rsid w:val="00B20919"/>
    <w:rsid w:val="00B5566A"/>
    <w:rsid w:val="00B55AA4"/>
    <w:rsid w:val="00B811F2"/>
    <w:rsid w:val="00BC3C7D"/>
    <w:rsid w:val="00C16E3F"/>
    <w:rsid w:val="00C34C3E"/>
    <w:rsid w:val="00C6443E"/>
    <w:rsid w:val="00C9547D"/>
    <w:rsid w:val="00CC2B33"/>
    <w:rsid w:val="00CD605F"/>
    <w:rsid w:val="00CD7C1E"/>
    <w:rsid w:val="00D50B67"/>
    <w:rsid w:val="00D7654A"/>
    <w:rsid w:val="00DB4E64"/>
    <w:rsid w:val="00DD3433"/>
    <w:rsid w:val="00E348C6"/>
    <w:rsid w:val="00E54871"/>
    <w:rsid w:val="00E60D9C"/>
    <w:rsid w:val="00EB2067"/>
    <w:rsid w:val="00ED0E45"/>
    <w:rsid w:val="00EF1CB7"/>
    <w:rsid w:val="00F218B0"/>
    <w:rsid w:val="00F36A78"/>
    <w:rsid w:val="00F37A42"/>
    <w:rsid w:val="00F557F5"/>
    <w:rsid w:val="00FC0D87"/>
    <w:rsid w:val="00FC4BE5"/>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C7C619"/>
  <w15:docId w15:val="{C4701AD0-C529-4125-94C2-211321947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2C06D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99"/>
    <w:qFormat/>
    <w:rsid w:val="001A605E"/>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1A605E"/>
    <w:rPr>
      <w:sz w:val="22"/>
      <w:szCs w:val="22"/>
      <w:lang w:val="en-GB"/>
    </w:rPr>
  </w:style>
  <w:style w:type="paragraph" w:styleId="NormalWeb">
    <w:name w:val="Normal (Web)"/>
    <w:basedOn w:val="Normal"/>
    <w:uiPriority w:val="99"/>
    <w:unhideWhenUsed/>
    <w:rsid w:val="001A605E"/>
    <w:pPr>
      <w:spacing w:before="100" w:beforeAutospacing="1" w:after="100" w:afterAutospacing="1"/>
      <w:jc w:val="left"/>
    </w:pPr>
    <w:rPr>
      <w:sz w:val="24"/>
      <w:szCs w:val="24"/>
      <w:lang w:val="fr-FR"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A605E"/>
    <w:pPr>
      <w:spacing w:after="160" w:line="240" w:lineRule="exact"/>
    </w:pPr>
    <w:rPr>
      <w:sz w:val="20"/>
      <w:szCs w:val="20"/>
      <w:vertAlign w:val="superscript"/>
      <w:lang w:val="en-US"/>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link w:val="Heading3"/>
    <w:uiPriority w:val="99"/>
    <w:locked/>
    <w:rsid w:val="00611423"/>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99"/>
    <w:rsid w:val="00611423"/>
    <w:rPr>
      <w:sz w:val="22"/>
      <w:szCs w:val="22"/>
      <w:lang w:val="fr-FR"/>
    </w:rPr>
  </w:style>
  <w:style w:type="character" w:customStyle="1" w:styleId="Heading4Char">
    <w:name w:val="Heading 4 Char"/>
    <w:aliases w:val="Heading 11 Char,para 4 Char,Título 41 Char,heading 4 Char,Heading 41 Char,标题 41 Char,He=ding 41 Char"/>
    <w:basedOn w:val="DefaultParagraphFont"/>
    <w:link w:val="Heading4"/>
    <w:uiPriority w:val="99"/>
    <w:locked/>
    <w:rsid w:val="0061142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3\MFU%2092\F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EF4BD960DEED4DB5A415EE320456A9" ma:contentTypeVersion="5" ma:contentTypeDescription="Create a new document." ma:contentTypeScope="" ma:versionID="f8b4d8aec81d1c732893f6d9f39e985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262B8D39-013B-44A7-B15B-1647623B2DF5}"/>
</file>

<file path=customXml/itemProps4.xml><?xml version="1.0" encoding="utf-8"?>
<ds:datastoreItem xmlns:ds="http://schemas.openxmlformats.org/officeDocument/2006/customXml" ds:itemID="{62C6F730-D3A6-4EF3-BFC3-C5A5BEA994EF}"/>
</file>

<file path=docProps/app.xml><?xml version="1.0" encoding="utf-8"?>
<Properties xmlns="http://schemas.openxmlformats.org/officeDocument/2006/extended-properties" xmlns:vt="http://schemas.openxmlformats.org/officeDocument/2006/docPropsVTypes">
  <Template>F92-Template</Template>
  <TotalTime>1</TotalTime>
  <Pages>20</Pages>
  <Words>8408</Words>
  <Characters>47929</Characters>
  <Application>Microsoft Office Word</Application>
  <DocSecurity>0</DocSecurity>
  <Lines>399</Lines>
  <Paragraphs>112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Uruguay</vt:lpstr>
      <vt:lpstr/>
    </vt:vector>
  </TitlesOfParts>
  <Company>UNMFS</Company>
  <LinksUpToDate>false</LinksUpToDate>
  <CharactersWithSpaces>56225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Uruguay</dc:title>
  <dc:creator>Julien Griffon</dc:creator>
  <cp:lastModifiedBy>HBE</cp:lastModifiedBy>
  <cp:revision>5</cp:revision>
  <cp:lastPrinted>2001-05-26T16:40:00Z</cp:lastPrinted>
  <dcterms:created xsi:type="dcterms:W3CDTF">2023-05-23T20:05:00Z</dcterms:created>
  <dcterms:modified xsi:type="dcterms:W3CDTF">2023-05-23T22:11:00Z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UNEP/OzL.Pro/ExCom/92/41</vt:lpwstr>
  </property>
  <property fmtid="{D5CDD505-2E9C-101B-9397-08002B2CF9AE}" pid="3" name="Revision date">
    <vt:lpwstr>5/5/2023</vt:lpwstr>
  </property>
  <property fmtid="{D5CDD505-2E9C-101B-9397-08002B2CF9AE}" pid="4" name="ContentTypeId">
    <vt:lpwstr>0x010100D7EF4BD960DEED4DB5A415EE320456A9</vt:lpwstr>
  </property>
  <property fmtid="{D5CDD505-2E9C-101B-9397-08002B2CF9AE}" pid="5" name="Order">
    <vt:r8>147800</vt:r8>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
  </property>
  <property fmtid="{D5CDD505-2E9C-101B-9397-08002B2CF9AE}" pid="15" name="lcf76f155ced4ddcb4097134ff3c332f">
    <vt:lpwstr/>
  </property>
</Properties>
</file>