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bidiVisual/>
        <w:tblW w:w="9810" w:type="dxa"/>
        <w:tblInd w:w="-162" w:type="dxa"/>
        <w:tblLayout w:type="fixed"/>
        <w:tblLook w:val="0000" w:firstRow="0" w:lastRow="0" w:firstColumn="0" w:lastColumn="0" w:noHBand="0" w:noVBand="0"/>
      </w:tblPr>
      <w:tblGrid>
        <w:gridCol w:w="1800"/>
        <w:gridCol w:w="3420"/>
        <w:gridCol w:w="4590"/>
      </w:tblGrid>
      <w:tr w:rsidR="00A967C6" w:rsidRPr="002D7D7A" w14:paraId="62595713" w14:textId="77777777" w:rsidTr="009A552A">
        <w:trPr>
          <w:trHeight w:val="720"/>
        </w:trPr>
        <w:tc>
          <w:tcPr>
            <w:tcW w:w="5220" w:type="dxa"/>
            <w:gridSpan w:val="2"/>
            <w:tcBorders>
              <w:bottom w:val="single" w:sz="18" w:space="0" w:color="auto"/>
            </w:tcBorders>
          </w:tcPr>
          <w:p w14:paraId="578F9C27" w14:textId="77777777" w:rsidR="00A967C6" w:rsidRPr="002D7D7A" w:rsidRDefault="00A967C6" w:rsidP="009A55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after="240"/>
              <w:ind w:left="274" w:right="1382"/>
              <w:rPr>
                <w:sz w:val="28"/>
                <w:szCs w:val="28"/>
                <w:lang w:bidi="ar-LB"/>
              </w:rPr>
            </w:pPr>
            <w:r>
              <w:rPr>
                <w:b/>
                <w:bCs/>
                <w:sz w:val="48"/>
                <w:szCs w:val="48"/>
                <w:rtl/>
                <w:lang w:bidi="ar-LB"/>
              </w:rPr>
              <w:t>الأمم المتحدة</w:t>
            </w:r>
          </w:p>
        </w:tc>
        <w:tc>
          <w:tcPr>
            <w:tcW w:w="4590" w:type="dxa"/>
            <w:tcBorders>
              <w:bottom w:val="single" w:sz="18" w:space="0" w:color="auto"/>
            </w:tcBorders>
          </w:tcPr>
          <w:p w14:paraId="3B6665BA" w14:textId="77777777" w:rsidR="00A967C6" w:rsidRPr="005D28EB" w:rsidRDefault="00A967C6" w:rsidP="009A552A">
            <w:pPr>
              <w:jc w:val="left"/>
              <w:rPr>
                <w:rFonts w:asciiTheme="minorBidi" w:hAnsiTheme="minorBidi" w:cstheme="minorBidi"/>
                <w:sz w:val="52"/>
                <w:szCs w:val="52"/>
                <w:lang w:bidi="ar-LB"/>
              </w:rPr>
            </w:pPr>
            <w:r>
              <w:rPr>
                <w:rFonts w:asciiTheme="minorBidi" w:hAnsiTheme="minorBidi" w:cstheme="minorBidi"/>
                <w:b/>
                <w:bCs/>
                <w:sz w:val="72"/>
                <w:szCs w:val="72"/>
                <w:lang w:val="en-US" w:bidi="ar-LB"/>
              </w:rPr>
              <w:t>EP</w:t>
            </w:r>
          </w:p>
        </w:tc>
      </w:tr>
      <w:tr w:rsidR="00A967C6" w:rsidRPr="002D7D7A" w14:paraId="11B1E952" w14:textId="77777777" w:rsidTr="009A5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186E712F" w14:textId="77777777" w:rsidR="00A967C6" w:rsidRPr="002D7D7A" w:rsidRDefault="00A967C6" w:rsidP="009A552A">
            <w:pPr>
              <w:spacing w:before="120"/>
              <w:rPr>
                <w:lang w:bidi="ar-LB"/>
              </w:rPr>
            </w:pPr>
            <w:r w:rsidRPr="002D7D7A">
              <w:rPr>
                <w:noProof/>
                <w:lang w:val="en-US" w:eastAsia="zh-CN" w:bidi="ar-LB"/>
              </w:rPr>
              <mc:AlternateContent>
                <mc:Choice Requires="wpg">
                  <w:drawing>
                    <wp:anchor distT="0" distB="0" distL="114300" distR="114300" simplePos="0" relativeHeight="251662336" behindDoc="0" locked="0" layoutInCell="1" allowOverlap="1" wp14:anchorId="4AC8D757" wp14:editId="15FA0EC8">
                      <wp:simplePos x="0" y="0"/>
                      <wp:positionH relativeFrom="column">
                        <wp:posOffset>196484</wp:posOffset>
                      </wp:positionH>
                      <wp:positionV relativeFrom="paragraph">
                        <wp:posOffset>33265</wp:posOffset>
                      </wp:positionV>
                      <wp:extent cx="652462" cy="1248508"/>
                      <wp:effectExtent l="0" t="0" r="0" b="8890"/>
                      <wp:wrapNone/>
                      <wp:docPr id="4" name="Group 4"/>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C10E4AB" id="Group 4" o:spid="_x0000_s1026" style="position:absolute;margin-left:15.45pt;margin-top:2.6pt;width:51.35pt;height:98.3pt;z-index:251662336;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jFv2OWAgAArwcAAA4AAAAAAAAAAAAAAAAAOgIAAGRycy9lMm9Eb2Mu&#10;eG1sUEsBAi0ACgAAAAAAAAAhAH4VrL8SBgAAEgYAABQAAAAAAAAAAAAAAAAA/AQAAGRycy9tZWRp&#10;YS9pbWFnZTEucG5nUEsBAi0ACgAAAAAAAAAhAOCJ3RxtCQAAbQkAABQAAAAAAAAAAAAAAAAAQAsA&#10;AGRycy9tZWRpYS9pbWFnZTIucG5nUEsBAi0AFAAGAAgAAAAhAINe5lD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FF8E686" w14:textId="77777777" w:rsidR="00A967C6" w:rsidRPr="006B5683" w:rsidRDefault="00A967C6" w:rsidP="009A552A">
            <w:pPr>
              <w:keepNext/>
              <w:bidi/>
              <w:ind w:right="459"/>
              <w:jc w:val="left"/>
              <w:outlineLvl w:val="3"/>
              <w:rPr>
                <w:rFonts w:cs="Arabic Transparent"/>
                <w:bCs/>
                <w:sz w:val="52"/>
                <w:szCs w:val="52"/>
                <w:rtl/>
                <w:lang w:val="en-GB" w:bidi="ar-LB"/>
              </w:rPr>
            </w:pPr>
            <w:r w:rsidRPr="006B5683">
              <w:rPr>
                <w:rFonts w:cs="Arabic Transparent"/>
                <w:bCs/>
                <w:sz w:val="52"/>
                <w:szCs w:val="52"/>
                <w:rtl/>
                <w:lang w:val="en-GB" w:bidi="ar-LB"/>
              </w:rPr>
              <w:t>برنامج</w:t>
            </w:r>
          </w:p>
          <w:p w14:paraId="6AB08356" w14:textId="77777777" w:rsidR="00A967C6" w:rsidRPr="006B5683" w:rsidRDefault="00A967C6" w:rsidP="009A552A">
            <w:pPr>
              <w:keepNext/>
              <w:bidi/>
              <w:ind w:right="459"/>
              <w:jc w:val="left"/>
              <w:outlineLvl w:val="3"/>
              <w:rPr>
                <w:rFonts w:cs="Arabic Transparent"/>
                <w:bCs/>
                <w:sz w:val="52"/>
                <w:szCs w:val="52"/>
                <w:rtl/>
                <w:lang w:val="en-GB" w:bidi="ar-LB"/>
              </w:rPr>
            </w:pPr>
            <w:r w:rsidRPr="006B5683">
              <w:rPr>
                <w:rFonts w:cs="Arabic Transparent"/>
                <w:bCs/>
                <w:sz w:val="52"/>
                <w:szCs w:val="52"/>
                <w:rtl/>
                <w:lang w:val="en-GB" w:bidi="ar-LB"/>
              </w:rPr>
              <w:t>الأمم المتحدة</w:t>
            </w:r>
          </w:p>
          <w:p w14:paraId="10AB6039" w14:textId="77777777" w:rsidR="00A967C6" w:rsidRPr="006B5683" w:rsidRDefault="00A967C6" w:rsidP="009A552A">
            <w:pPr>
              <w:keepNext/>
              <w:bidi/>
              <w:ind w:right="459"/>
              <w:jc w:val="left"/>
              <w:outlineLvl w:val="3"/>
              <w:rPr>
                <w:rFonts w:cs="Arabic Transparent"/>
                <w:bCs/>
                <w:sz w:val="52"/>
                <w:szCs w:val="52"/>
                <w:rtl/>
                <w:lang w:val="en-GB" w:bidi="ar-LB"/>
              </w:rPr>
            </w:pPr>
            <w:r w:rsidRPr="006B5683">
              <w:rPr>
                <w:rFonts w:cs="Arabic Transparent"/>
                <w:bCs/>
                <w:sz w:val="52"/>
                <w:szCs w:val="52"/>
                <w:rtl/>
                <w:lang w:val="en-GB" w:bidi="ar-LB"/>
              </w:rPr>
              <w:t>للبيئة</w:t>
            </w:r>
          </w:p>
        </w:tc>
        <w:tc>
          <w:tcPr>
            <w:tcW w:w="4590" w:type="dxa"/>
            <w:tcBorders>
              <w:top w:val="nil"/>
              <w:left w:val="nil"/>
              <w:bottom w:val="single" w:sz="36" w:space="0" w:color="auto"/>
              <w:right w:val="nil"/>
            </w:tcBorders>
          </w:tcPr>
          <w:p w14:paraId="1997265A" w14:textId="77777777" w:rsidR="00A967C6" w:rsidRPr="002D7D7A" w:rsidRDefault="00A967C6" w:rsidP="009A552A">
            <w:pPr>
              <w:rPr>
                <w:lang w:bidi="ar-LB"/>
              </w:rPr>
            </w:pPr>
            <w:r w:rsidRPr="002D7D7A">
              <w:rPr>
                <w:lang w:bidi="ar-LB"/>
              </w:rPr>
              <w:t>Distr.</w:t>
            </w:r>
          </w:p>
          <w:p w14:paraId="56A714A6" w14:textId="77777777" w:rsidR="00A967C6" w:rsidRPr="002D7D7A" w:rsidRDefault="00A967C6" w:rsidP="009A552A">
            <w:pPr>
              <w:rPr>
                <w:lang w:bidi="ar-LB"/>
              </w:rPr>
            </w:pPr>
            <w:r w:rsidRPr="002D7D7A">
              <w:rPr>
                <w:lang w:bidi="ar-LB"/>
              </w:rPr>
              <w:t>GENERAL</w:t>
            </w:r>
          </w:p>
          <w:p w14:paraId="62D008DB" w14:textId="7C1054B6" w:rsidR="00A967C6" w:rsidRDefault="00A967C6" w:rsidP="009A552A">
            <w:pPr>
              <w:rPr>
                <w:lang w:val="en-US" w:bidi="ar-LB"/>
              </w:rPr>
            </w:pPr>
          </w:p>
          <w:p w14:paraId="198ECCF2" w14:textId="77777777" w:rsidR="00A967C6" w:rsidRPr="00D84A4A" w:rsidRDefault="00A967C6" w:rsidP="009A552A">
            <w:pPr>
              <w:rPr>
                <w:lang w:val="en-US" w:bidi="ar-LB"/>
              </w:rPr>
            </w:pPr>
          </w:p>
          <w:p w14:paraId="3534A660" w14:textId="32640C56" w:rsidR="00A967C6" w:rsidRPr="002D130E" w:rsidRDefault="00A967C6" w:rsidP="00A967C6">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F01426">
              <w:rPr>
                <w:lang w:bidi="ar-LB"/>
              </w:rPr>
              <w:t>UNEP/OzL.Pro/ExCom/9</w:t>
            </w:r>
            <w:r w:rsidR="00D57999">
              <w:rPr>
                <w:lang w:bidi="ar-LB"/>
              </w:rPr>
              <w:t>4</w:t>
            </w:r>
            <w:r w:rsidR="00F01426">
              <w:rPr>
                <w:lang w:bidi="ar-LB"/>
              </w:rPr>
              <w:t>/2</w:t>
            </w:r>
            <w:r>
              <w:rPr>
                <w:lang w:bidi="ar-LB"/>
              </w:rPr>
              <w:fldChar w:fldCharType="end"/>
            </w:r>
          </w:p>
          <w:p w14:paraId="61F0B09E" w14:textId="29AD58DD" w:rsidR="00A967C6" w:rsidRDefault="00A967C6" w:rsidP="00A967C6">
            <w:pPr>
              <w:rPr>
                <w:lang w:bidi="ar-LB"/>
              </w:rPr>
            </w:pPr>
            <w:r w:rsidRPr="002D130E">
              <w:rPr>
                <w:lang w:bidi="ar-LB"/>
              </w:rPr>
              <w:fldChar w:fldCharType="begin"/>
            </w:r>
            <w:r w:rsidRPr="002D130E">
              <w:rPr>
                <w:lang w:bidi="ar-LB"/>
              </w:rPr>
              <w:instrText xml:space="preserve"> DOCPROPERTY "Revision date" \@ "d MMMM YYYY"  \* MERGEFORMAT </w:instrText>
            </w:r>
            <w:r w:rsidRPr="002D130E">
              <w:rPr>
                <w:lang w:bidi="ar-LB"/>
              </w:rPr>
              <w:fldChar w:fldCharType="separate"/>
            </w:r>
            <w:r w:rsidR="00D57999">
              <w:rPr>
                <w:lang w:bidi="ar-LB"/>
              </w:rPr>
              <w:t>9 May 2024</w:t>
            </w:r>
            <w:r w:rsidRPr="002D130E">
              <w:rPr>
                <w:lang w:bidi="ar-LB"/>
              </w:rPr>
              <w:fldChar w:fldCharType="end"/>
            </w:r>
          </w:p>
          <w:p w14:paraId="7E5BFBAB" w14:textId="77777777" w:rsidR="00A967C6" w:rsidRDefault="00A967C6" w:rsidP="009A552A">
            <w:pPr>
              <w:rPr>
                <w:caps/>
                <w:rtl/>
                <w:lang w:bidi="ar-LB"/>
              </w:rPr>
            </w:pPr>
          </w:p>
          <w:p w14:paraId="29D2C8E2" w14:textId="77777777" w:rsidR="00A967C6" w:rsidRDefault="00A967C6" w:rsidP="009A552A">
            <w:pPr>
              <w:spacing w:before="120"/>
              <w:jc w:val="left"/>
              <w:rPr>
                <w:lang w:val="en-US" w:bidi="ar-LB"/>
              </w:rPr>
            </w:pPr>
            <w:r>
              <w:rPr>
                <w:lang w:val="en-US" w:bidi="ar-LB"/>
              </w:rPr>
              <w:t>ARABIC</w:t>
            </w:r>
          </w:p>
          <w:p w14:paraId="16714006" w14:textId="77777777" w:rsidR="00A967C6" w:rsidRPr="002D7D7A" w:rsidRDefault="00A967C6" w:rsidP="009A552A">
            <w:pPr>
              <w:rPr>
                <w:lang w:bidi="ar-LB"/>
              </w:rPr>
            </w:pPr>
            <w:r w:rsidRPr="002D7D7A">
              <w:rPr>
                <w:lang w:bidi="ar-LB"/>
              </w:rPr>
              <w:t>ORIGINAL: ENGLISH</w:t>
            </w:r>
          </w:p>
        </w:tc>
      </w:tr>
    </w:tbl>
    <w:p w14:paraId="715098AC" w14:textId="77777777" w:rsidR="00A967C6" w:rsidRPr="005D28EB" w:rsidRDefault="00A967C6" w:rsidP="00A967C6">
      <w:pPr>
        <w:pStyle w:val="Caption"/>
        <w:tabs>
          <w:tab w:val="clear" w:pos="0"/>
          <w:tab w:val="clear" w:pos="1275"/>
          <w:tab w:val="clear" w:pos="1440"/>
          <w:tab w:val="clear" w:pos="2160"/>
          <w:tab w:val="clear" w:pos="2880"/>
          <w:tab w:val="clear" w:pos="3600"/>
          <w:tab w:val="clear" w:pos="4320"/>
          <w:tab w:val="clear" w:pos="5040"/>
          <w:tab w:val="clear" w:pos="5760"/>
          <w:tab w:val="clear" w:pos="6480"/>
          <w:tab w:val="clear" w:pos="7200"/>
          <w:tab w:val="clear" w:pos="7920"/>
        </w:tabs>
        <w:bidi/>
        <w:spacing w:line="240" w:lineRule="auto"/>
        <w:ind w:right="180" w:hanging="180"/>
        <w:rPr>
          <w:rFonts w:eastAsia="Times New Roman" w:cs="Arabic Transparent"/>
          <w:bCs/>
          <w:snapToGrid/>
          <w:lang w:val="en-US" w:eastAsia="en-CA" w:bidi="ar-LB"/>
        </w:rPr>
      </w:pPr>
    </w:p>
    <w:p w14:paraId="3BFDECEE" w14:textId="77777777" w:rsidR="00A967C6" w:rsidRDefault="00A967C6" w:rsidP="00A967C6">
      <w:pPr>
        <w:pStyle w:val="Caption"/>
        <w:tabs>
          <w:tab w:val="clear" w:pos="0"/>
          <w:tab w:val="clear" w:pos="1275"/>
          <w:tab w:val="clear" w:pos="1440"/>
          <w:tab w:val="clear" w:pos="2160"/>
          <w:tab w:val="clear" w:pos="2880"/>
          <w:tab w:val="clear" w:pos="3600"/>
          <w:tab w:val="clear" w:pos="4320"/>
          <w:tab w:val="clear" w:pos="5040"/>
          <w:tab w:val="clear" w:pos="5760"/>
          <w:tab w:val="clear" w:pos="6480"/>
          <w:tab w:val="clear" w:pos="7200"/>
          <w:tab w:val="clear" w:pos="7920"/>
        </w:tabs>
        <w:bidi/>
        <w:spacing w:line="240" w:lineRule="auto"/>
        <w:ind w:right="180" w:hanging="180"/>
        <w:rPr>
          <w:rFonts w:cs="Arabic Transparent"/>
          <w:b w:val="0"/>
          <w:bCs/>
          <w:sz w:val="28"/>
          <w:szCs w:val="28"/>
          <w:rtl/>
          <w:lang w:bidi="ar-LB"/>
        </w:rPr>
      </w:pPr>
      <w:r w:rsidRPr="00303E65">
        <w:rPr>
          <w:rFonts w:eastAsia="Times New Roman" w:cs="Arabic Transparent"/>
          <w:bCs/>
          <w:snapToGrid/>
          <w:sz w:val="28"/>
          <w:szCs w:val="28"/>
          <w:rtl/>
          <w:lang w:val="en-US" w:eastAsia="en-CA" w:bidi="ar-LB"/>
        </w:rPr>
        <w:t>اللجنــة</w:t>
      </w:r>
      <w:r>
        <w:rPr>
          <w:rFonts w:cs="Arabic Transparent"/>
          <w:bCs/>
          <w:sz w:val="28"/>
          <w:szCs w:val="28"/>
          <w:rtl/>
          <w:lang w:bidi="ar-LB"/>
        </w:rPr>
        <w:t xml:space="preserve"> التنفيـذيــــة للصنــدوق المــتعــدد الأطـــراف</w:t>
      </w:r>
    </w:p>
    <w:p w14:paraId="1777366A" w14:textId="77777777" w:rsidR="00A967C6" w:rsidRDefault="00A967C6" w:rsidP="00A967C6">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36F2CB7" w14:textId="3EAFDD55" w:rsidR="00A967C6" w:rsidRPr="00A755B6" w:rsidRDefault="00A967C6" w:rsidP="00A967C6">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D57999">
        <w:rPr>
          <w:sz w:val="28"/>
          <w:szCs w:val="28"/>
          <w:rtl/>
          <w:lang w:val="en-US" w:eastAsia="en-CA" w:bidi="ar-LB"/>
        </w:rPr>
        <w:t>الرابع</w:t>
      </w:r>
      <w:r>
        <w:rPr>
          <w:sz w:val="28"/>
          <w:szCs w:val="28"/>
          <w:rtl/>
          <w:lang w:val="en-US" w:eastAsia="en-CA" w:bidi="ar-LB"/>
        </w:rPr>
        <w:t xml:space="preserve"> والتسعــــون </w:t>
      </w:r>
    </w:p>
    <w:p w14:paraId="6B1348C3" w14:textId="0A051C38" w:rsidR="00A967C6" w:rsidRDefault="00A967C6" w:rsidP="00A967C6">
      <w:pPr>
        <w:pStyle w:val="0Heading0"/>
        <w:bidi/>
        <w:ind w:left="4"/>
        <w:rPr>
          <w:rFonts w:asciiTheme="majorBidi" w:hAnsiTheme="majorBidi" w:cstheme="majorBidi"/>
          <w:sz w:val="26"/>
          <w:szCs w:val="26"/>
          <w:lang w:bidi="ar-LB"/>
        </w:rPr>
      </w:pPr>
      <w:r w:rsidRPr="00A755B6">
        <w:rPr>
          <w:sz w:val="28"/>
          <w:szCs w:val="28"/>
          <w:rtl/>
          <w:lang w:bidi="ar-LB"/>
        </w:rPr>
        <w:t>مونتريال،</w:t>
      </w:r>
      <w:r w:rsidR="00D57999">
        <w:rPr>
          <w:sz w:val="28"/>
          <w:szCs w:val="28"/>
          <w:rtl/>
          <w:lang w:bidi="ar-LB"/>
        </w:rPr>
        <w:t xml:space="preserve"> 27-31 مايو/أيار 2024</w:t>
      </w:r>
    </w:p>
    <w:p w14:paraId="5DDB4A56" w14:textId="2C1D2F41" w:rsidR="00A967C6" w:rsidRDefault="00A967C6" w:rsidP="00A967C6">
      <w:pPr>
        <w:pStyle w:val="0Heading0"/>
        <w:bidi/>
        <w:ind w:left="4"/>
        <w:rPr>
          <w:rFonts w:asciiTheme="majorBidi" w:hAnsiTheme="majorBidi" w:cstheme="majorBidi"/>
          <w:sz w:val="26"/>
          <w:szCs w:val="26"/>
          <w:rtl/>
          <w:lang w:bidi="ar-LB"/>
        </w:rPr>
      </w:pPr>
      <w:r>
        <w:rPr>
          <w:rFonts w:asciiTheme="majorBidi" w:hAnsiTheme="majorBidi" w:cstheme="majorBidi"/>
          <w:sz w:val="26"/>
          <w:szCs w:val="26"/>
          <w:rtl/>
          <w:lang w:bidi="ar-LB"/>
        </w:rPr>
        <w:t>المادة 3 من جدول الأعمال المؤقت</w:t>
      </w:r>
      <w:r>
        <w:rPr>
          <w:rStyle w:val="FootnoteReference"/>
          <w:rFonts w:asciiTheme="majorBidi" w:hAnsiTheme="majorBidi" w:cstheme="majorBidi"/>
          <w:sz w:val="26"/>
          <w:szCs w:val="26"/>
          <w:rtl/>
          <w:lang w:bidi="ar-LB"/>
        </w:rPr>
        <w:footnoteReference w:id="1"/>
      </w:r>
    </w:p>
    <w:p w14:paraId="40BFBBDB" w14:textId="7854C2DA" w:rsidR="00A967C6" w:rsidRPr="005F09AD" w:rsidRDefault="00DA6F98" w:rsidP="00A967C6">
      <w:pPr>
        <w:bidi/>
        <w:jc w:val="center"/>
        <w:rPr>
          <w:sz w:val="26"/>
          <w:szCs w:val="26"/>
          <w:lang w:bidi="ar-LB"/>
        </w:rPr>
      </w:pPr>
      <w:r>
        <w:rPr>
          <w:sz w:val="26"/>
          <w:szCs w:val="26"/>
          <w:lang w:bidi="ar-LB"/>
        </w:rPr>
        <w:t xml:space="preserve"> </w:t>
      </w:r>
    </w:p>
    <w:p w14:paraId="2804CB61" w14:textId="77777777" w:rsidR="00A967C6" w:rsidRPr="005F09AD" w:rsidRDefault="00A967C6" w:rsidP="00A967C6">
      <w:pPr>
        <w:bidi/>
        <w:jc w:val="center"/>
        <w:rPr>
          <w:sz w:val="26"/>
          <w:szCs w:val="26"/>
          <w:lang w:bidi="ar-LB"/>
        </w:rPr>
      </w:pPr>
    </w:p>
    <w:p w14:paraId="5AFB0CDF" w14:textId="52B2ABEB" w:rsidR="00A967C6" w:rsidRPr="006E046D" w:rsidRDefault="00790658" w:rsidP="00A967C6">
      <w:pPr>
        <w:pStyle w:val="Title1"/>
        <w:bidi/>
        <w:rPr>
          <w:b w:val="0"/>
          <w:bCs/>
          <w:sz w:val="26"/>
          <w:szCs w:val="26"/>
          <w:lang w:val="en-CA" w:bidi="ar-LB"/>
        </w:rPr>
      </w:pPr>
      <w:r w:rsidRPr="006E046D">
        <w:rPr>
          <w:b w:val="0"/>
          <w:bCs/>
          <w:sz w:val="26"/>
          <w:szCs w:val="26"/>
          <w:rtl/>
          <w:lang w:val="en-CA" w:bidi="ar-LB"/>
        </w:rPr>
        <w:t>أنشطة الأمانة</w:t>
      </w:r>
    </w:p>
    <w:p w14:paraId="432FA643" w14:textId="160A3DB9" w:rsidR="00A967C6" w:rsidRPr="00790658" w:rsidRDefault="00A967C6" w:rsidP="00790658">
      <w:pPr>
        <w:bidi/>
        <w:rPr>
          <w:sz w:val="26"/>
          <w:szCs w:val="26"/>
          <w:lang w:val="en-US" w:bidi="ar-LB"/>
        </w:rPr>
      </w:pPr>
    </w:p>
    <w:p w14:paraId="58C1D203" w14:textId="4955DBF7" w:rsidR="000C648B" w:rsidRPr="001A6922" w:rsidRDefault="001A6922" w:rsidP="00790658">
      <w:pPr>
        <w:pStyle w:val="Heading1"/>
        <w:numPr>
          <w:ilvl w:val="0"/>
          <w:numId w:val="0"/>
        </w:numPr>
        <w:bidi/>
        <w:rPr>
          <w:bCs/>
          <w:color w:val="000000" w:themeColor="text1"/>
          <w:sz w:val="26"/>
          <w:szCs w:val="26"/>
          <w:rtl/>
          <w:lang w:bidi="ar-LB"/>
        </w:rPr>
      </w:pPr>
      <w:r w:rsidRPr="001A6922">
        <w:rPr>
          <w:bCs/>
          <w:color w:val="000000" w:themeColor="text1"/>
          <w:sz w:val="26"/>
          <w:szCs w:val="26"/>
          <w:rtl/>
          <w:lang w:bidi="ar-LB"/>
        </w:rPr>
        <w:t>مقدمة</w:t>
      </w:r>
    </w:p>
    <w:p w14:paraId="0DF1BF8B" w14:textId="5C29F6C3" w:rsidR="001A6922" w:rsidRPr="001A6922" w:rsidRDefault="001A6922" w:rsidP="001A6922">
      <w:pPr>
        <w:pStyle w:val="Heading1"/>
        <w:bidi/>
        <w:spacing w:line="288" w:lineRule="auto"/>
        <w:rPr>
          <w:sz w:val="26"/>
          <w:szCs w:val="26"/>
          <w:lang w:bidi="ar-LB"/>
        </w:rPr>
      </w:pPr>
      <w:r w:rsidRPr="001A6922">
        <w:rPr>
          <w:sz w:val="26"/>
          <w:szCs w:val="26"/>
          <w:rtl/>
          <w:lang w:bidi="ar-LB"/>
        </w:rPr>
        <w:t xml:space="preserve">تعرض هذه الوثيقة أنشطة الأمانة منذ صدور وثيقة أنشطة الأمانة للاجتماع </w:t>
      </w:r>
      <w:r w:rsidR="0083048C">
        <w:rPr>
          <w:sz w:val="26"/>
          <w:szCs w:val="26"/>
          <w:rtl/>
          <w:lang w:bidi="ar-LB"/>
        </w:rPr>
        <w:t>الثالث</w:t>
      </w:r>
      <w:r w:rsidRPr="001A6922">
        <w:rPr>
          <w:sz w:val="26"/>
          <w:szCs w:val="26"/>
          <w:rtl/>
          <w:lang w:bidi="ar-LB"/>
        </w:rPr>
        <w:t xml:space="preserve"> والتسعين</w:t>
      </w:r>
      <w:r>
        <w:rPr>
          <w:rStyle w:val="FootnoteReference"/>
          <w:sz w:val="26"/>
          <w:szCs w:val="26"/>
          <w:rtl/>
          <w:lang w:bidi="ar-LB"/>
        </w:rPr>
        <w:footnoteReference w:id="2"/>
      </w:r>
      <w:r w:rsidRPr="001A6922">
        <w:rPr>
          <w:sz w:val="26"/>
          <w:szCs w:val="26"/>
          <w:rtl/>
          <w:lang w:bidi="ar-LB"/>
        </w:rPr>
        <w:t>.</w:t>
      </w:r>
    </w:p>
    <w:p w14:paraId="6B98CEF1" w14:textId="7BF5A884" w:rsidR="00241F3F" w:rsidRPr="00241F3F" w:rsidRDefault="004A5057">
      <w:pPr>
        <w:pStyle w:val="AA1"/>
        <w:numPr>
          <w:ilvl w:val="0"/>
          <w:numId w:val="14"/>
        </w:numPr>
        <w:bidi/>
        <w:spacing w:before="0" w:after="240" w:line="288" w:lineRule="auto"/>
        <w:ind w:left="720" w:hanging="720"/>
        <w:rPr>
          <w:rFonts w:ascii="Times New Roman" w:hAnsi="Times New Roman" w:cs="Times New Roman"/>
          <w:sz w:val="26"/>
          <w:szCs w:val="26"/>
          <w:rtl/>
          <w:lang w:bidi="ar-LB"/>
        </w:rPr>
      </w:pPr>
      <w:r w:rsidRPr="004A5057">
        <w:rPr>
          <w:rFonts w:ascii="Times New Roman" w:hAnsi="Times New Roman" w:cs="Times New Roman"/>
          <w:sz w:val="26"/>
          <w:szCs w:val="26"/>
          <w:rtl/>
          <w:lang w:bidi="ar-LB"/>
        </w:rPr>
        <w:t>مسائل تتعلق بالاجتماعات</w:t>
      </w:r>
    </w:p>
    <w:p w14:paraId="5969C4BF" w14:textId="0330A425" w:rsidR="004A5057" w:rsidRPr="00192792" w:rsidRDefault="004A5057" w:rsidP="004A5057">
      <w:pPr>
        <w:pStyle w:val="Level2"/>
        <w:bidi/>
        <w:spacing w:after="240" w:line="288" w:lineRule="auto"/>
        <w:ind w:left="720" w:hanging="720"/>
        <w:rPr>
          <w:rFonts w:ascii="Times New Roman" w:hAnsi="Times New Roman" w:cs="Times New Roman"/>
          <w:sz w:val="26"/>
          <w:szCs w:val="26"/>
          <w:lang w:bidi="ar-LB"/>
        </w:rPr>
      </w:pPr>
      <w:r w:rsidRPr="00192792">
        <w:rPr>
          <w:rFonts w:ascii="Times New Roman" w:hAnsi="Times New Roman" w:cs="Times New Roman"/>
          <w:sz w:val="26"/>
          <w:szCs w:val="26"/>
          <w:rtl/>
          <w:lang w:bidi="ar-LB"/>
        </w:rPr>
        <w:t xml:space="preserve">الاجتماع </w:t>
      </w:r>
      <w:r w:rsidR="0083048C">
        <w:rPr>
          <w:rFonts w:ascii="Times New Roman" w:hAnsi="Times New Roman" w:cs="Times New Roman"/>
          <w:sz w:val="26"/>
          <w:szCs w:val="26"/>
          <w:rtl/>
          <w:lang w:bidi="ar-LB"/>
        </w:rPr>
        <w:t>الثالث</w:t>
      </w:r>
      <w:r w:rsidRPr="00192792">
        <w:rPr>
          <w:rFonts w:ascii="Times New Roman" w:hAnsi="Times New Roman" w:cs="Times New Roman"/>
          <w:sz w:val="26"/>
          <w:szCs w:val="26"/>
          <w:rtl/>
          <w:lang w:bidi="ar-LB"/>
        </w:rPr>
        <w:t xml:space="preserve"> والتسعون</w:t>
      </w:r>
    </w:p>
    <w:p w14:paraId="7D634393" w14:textId="5D1675F3" w:rsidR="004A5057" w:rsidRDefault="008B517D" w:rsidP="00267146">
      <w:pPr>
        <w:pStyle w:val="Heading1"/>
        <w:bidi/>
        <w:spacing w:line="288" w:lineRule="auto"/>
        <w:rPr>
          <w:sz w:val="26"/>
          <w:szCs w:val="26"/>
          <w:rtl/>
          <w:lang w:bidi="ar-LB"/>
        </w:rPr>
      </w:pPr>
      <w:bookmarkStart w:id="0" w:name="_Hlk134463720"/>
      <w:r>
        <w:rPr>
          <w:sz w:val="26"/>
          <w:szCs w:val="26"/>
          <w:rtl/>
          <w:lang w:bidi="ar-LB"/>
        </w:rPr>
        <w:t>تم إبلاغ</w:t>
      </w:r>
      <w:r w:rsidR="00DF7AF0" w:rsidRPr="00DF7AF0">
        <w:rPr>
          <w:sz w:val="26"/>
          <w:szCs w:val="26"/>
          <w:rtl/>
          <w:lang w:bidi="ar-LB"/>
        </w:rPr>
        <w:t xml:space="preserve"> تقرير الاجتماع </w:t>
      </w:r>
      <w:r w:rsidR="009B5A21">
        <w:rPr>
          <w:sz w:val="26"/>
          <w:szCs w:val="26"/>
          <w:rtl/>
          <w:lang w:bidi="ar-LB"/>
        </w:rPr>
        <w:t>الثالث</w:t>
      </w:r>
      <w:r w:rsidR="00DF7AF0" w:rsidRPr="00DF7AF0">
        <w:rPr>
          <w:sz w:val="26"/>
          <w:szCs w:val="26"/>
          <w:rtl/>
          <w:lang w:bidi="ar-LB"/>
        </w:rPr>
        <w:t xml:space="preserve"> والتسعين</w:t>
      </w:r>
      <w:r w:rsidR="00DF7AF0">
        <w:rPr>
          <w:rStyle w:val="FootnoteReference"/>
          <w:sz w:val="26"/>
          <w:szCs w:val="26"/>
          <w:rtl/>
          <w:lang w:bidi="ar-LB"/>
        </w:rPr>
        <w:footnoteReference w:id="3"/>
      </w:r>
      <w:r w:rsidR="00DF7AF0" w:rsidRPr="00DF7AF0">
        <w:rPr>
          <w:sz w:val="26"/>
          <w:szCs w:val="26"/>
          <w:rtl/>
          <w:lang w:bidi="ar-LB"/>
        </w:rPr>
        <w:t xml:space="preserve"> إلى جميع أعضاء اللجنة التنفيذية والوكالات المنفذة</w:t>
      </w:r>
      <w:r w:rsidR="00BE03E2">
        <w:rPr>
          <w:sz w:val="26"/>
          <w:szCs w:val="26"/>
          <w:rtl/>
          <w:lang w:bidi="ar-LB"/>
        </w:rPr>
        <w:t xml:space="preserve"> والثنائية</w:t>
      </w:r>
      <w:r w:rsidR="00DF7AF0" w:rsidRPr="00DF7AF0">
        <w:rPr>
          <w:sz w:val="26"/>
          <w:szCs w:val="26"/>
          <w:rtl/>
          <w:lang w:bidi="ar-LB"/>
        </w:rPr>
        <w:t xml:space="preserve"> وأمانة الأوزون، وتم وضعه على الموقع الإلكتروني للصندوق المتعدد الأطراف. </w:t>
      </w:r>
      <w:r>
        <w:rPr>
          <w:sz w:val="26"/>
          <w:szCs w:val="26"/>
          <w:rtl/>
          <w:lang w:bidi="ar-LB"/>
        </w:rPr>
        <w:t>كما تم</w:t>
      </w:r>
      <w:r w:rsidR="00DF7AF0" w:rsidRPr="00DF7AF0">
        <w:rPr>
          <w:sz w:val="26"/>
          <w:szCs w:val="26"/>
          <w:rtl/>
          <w:lang w:bidi="ar-LB"/>
        </w:rPr>
        <w:t xml:space="preserve"> إبلاغ نتائج الاجتماع المتعلقة بالموافقات على المشروعات والتأخير في تقديم شريحة خطة إدارة إزالة المواد الهيدروكلوروفلوروكربونية إلى </w:t>
      </w:r>
      <w:r w:rsidR="00E5457A">
        <w:rPr>
          <w:sz w:val="26"/>
          <w:szCs w:val="26"/>
          <w:rtl/>
          <w:lang w:bidi="ar-LB"/>
        </w:rPr>
        <w:t>89</w:t>
      </w:r>
      <w:r w:rsidR="00DF7AF0" w:rsidRPr="00DF7AF0">
        <w:rPr>
          <w:sz w:val="26"/>
          <w:szCs w:val="26"/>
          <w:rtl/>
          <w:lang w:bidi="ar-LB"/>
        </w:rPr>
        <w:t xml:space="preserve"> دولة و</w:t>
      </w:r>
      <w:r w:rsidR="00E5457A">
        <w:rPr>
          <w:sz w:val="26"/>
          <w:szCs w:val="26"/>
          <w:rtl/>
          <w:lang w:bidi="ar-LB"/>
        </w:rPr>
        <w:t>25</w:t>
      </w:r>
      <w:r w:rsidR="00DF7AF0" w:rsidRPr="00DF7AF0">
        <w:rPr>
          <w:sz w:val="26"/>
          <w:szCs w:val="26"/>
          <w:rtl/>
          <w:lang w:bidi="ar-LB"/>
        </w:rPr>
        <w:t xml:space="preserve"> دولة عاملة بموجب المادة 5، على التوالي، والوكالات ذات الصلة. واُعِدَّت بعد الاجتماع وثيقة تلخص القرارات المتخذة </w:t>
      </w:r>
      <w:r w:rsidR="00557BCF">
        <w:rPr>
          <w:sz w:val="26"/>
          <w:szCs w:val="26"/>
          <w:rtl/>
          <w:lang w:bidi="ar-LB"/>
        </w:rPr>
        <w:t>في الاجتماع الثالث والتسع</w:t>
      </w:r>
      <w:r w:rsidR="00FB6B88">
        <w:rPr>
          <w:sz w:val="26"/>
          <w:szCs w:val="26"/>
          <w:rtl/>
          <w:lang w:bidi="ar-LB"/>
        </w:rPr>
        <w:t xml:space="preserve">ين </w:t>
      </w:r>
      <w:r w:rsidR="00DF7AF0" w:rsidRPr="00DF7AF0">
        <w:rPr>
          <w:sz w:val="26"/>
          <w:szCs w:val="26"/>
          <w:rtl/>
          <w:lang w:bidi="ar-LB"/>
        </w:rPr>
        <w:t xml:space="preserve">وتم نشرها على الموقع الإلكتروني للصندوق </w:t>
      </w:r>
      <w:r w:rsidR="00CF6DEE">
        <w:rPr>
          <w:sz w:val="26"/>
          <w:szCs w:val="26"/>
          <w:rtl/>
          <w:lang w:bidi="ar-LB"/>
        </w:rPr>
        <w:t>المتعدد</w:t>
      </w:r>
      <w:r w:rsidR="00DF7AF0" w:rsidRPr="00DF7AF0">
        <w:rPr>
          <w:sz w:val="26"/>
          <w:szCs w:val="26"/>
          <w:rtl/>
          <w:lang w:bidi="ar-LB"/>
        </w:rPr>
        <w:t xml:space="preserve"> الأطراف.</w:t>
      </w:r>
    </w:p>
    <w:bookmarkEnd w:id="0"/>
    <w:p w14:paraId="7AD12BD9" w14:textId="5B1ABE0D" w:rsidR="00192792" w:rsidRPr="00192792" w:rsidRDefault="003A5E1F" w:rsidP="00192792">
      <w:pPr>
        <w:pStyle w:val="Level2"/>
        <w:bidi/>
        <w:spacing w:after="240" w:line="288" w:lineRule="auto"/>
        <w:ind w:left="720" w:hanging="720"/>
        <w:rPr>
          <w:rFonts w:ascii="Times New Roman" w:hAnsi="Times New Roman" w:cs="Times New Roman"/>
          <w:sz w:val="26"/>
          <w:szCs w:val="26"/>
          <w:rtl/>
          <w:lang w:bidi="ar-LB"/>
        </w:rPr>
      </w:pPr>
      <w:r w:rsidRPr="003A5E1F">
        <w:rPr>
          <w:rFonts w:ascii="Times New Roman" w:hAnsi="Times New Roman" w:cs="Times New Roman"/>
          <w:sz w:val="26"/>
          <w:szCs w:val="26"/>
          <w:rtl/>
          <w:lang w:bidi="ar-LB"/>
        </w:rPr>
        <w:lastRenderedPageBreak/>
        <w:t xml:space="preserve">الاجتماع </w:t>
      </w:r>
      <w:r w:rsidR="00FB6B88">
        <w:rPr>
          <w:rFonts w:ascii="Times New Roman" w:hAnsi="Times New Roman" w:cs="Times New Roman"/>
          <w:sz w:val="26"/>
          <w:szCs w:val="26"/>
          <w:rtl/>
          <w:lang w:bidi="ar-LB"/>
        </w:rPr>
        <w:t>الرابع</w:t>
      </w:r>
      <w:r w:rsidRPr="003A5E1F">
        <w:rPr>
          <w:rFonts w:ascii="Times New Roman" w:hAnsi="Times New Roman" w:cs="Times New Roman"/>
          <w:sz w:val="26"/>
          <w:szCs w:val="26"/>
          <w:rtl/>
          <w:lang w:bidi="ar-LB"/>
        </w:rPr>
        <w:t xml:space="preserve"> والتسعون</w:t>
      </w:r>
    </w:p>
    <w:p w14:paraId="29BEB8F7" w14:textId="2CBBA583" w:rsidR="003B5A37" w:rsidRPr="00732E65" w:rsidRDefault="008B517D" w:rsidP="00732E65">
      <w:pPr>
        <w:pStyle w:val="Heading1"/>
        <w:bidi/>
        <w:spacing w:line="288" w:lineRule="auto"/>
        <w:rPr>
          <w:sz w:val="26"/>
          <w:szCs w:val="26"/>
          <w:lang w:bidi="ar-LB"/>
        </w:rPr>
      </w:pPr>
      <w:r w:rsidRPr="008B517D">
        <w:rPr>
          <w:sz w:val="26"/>
          <w:szCs w:val="26"/>
          <w:rtl/>
          <w:lang w:bidi="ar-LB"/>
        </w:rPr>
        <w:t xml:space="preserve">أعدت الأمانة وثائق الاجتماع للاجتماع </w:t>
      </w:r>
      <w:r w:rsidR="003B5A37">
        <w:rPr>
          <w:sz w:val="26"/>
          <w:szCs w:val="26"/>
          <w:rtl/>
          <w:lang w:bidi="ar-LB"/>
        </w:rPr>
        <w:t>الرابع</w:t>
      </w:r>
      <w:r w:rsidRPr="008B517D">
        <w:rPr>
          <w:sz w:val="26"/>
          <w:szCs w:val="26"/>
          <w:rtl/>
          <w:lang w:bidi="ar-LB"/>
        </w:rPr>
        <w:t xml:space="preserve"> والتسعين</w:t>
      </w:r>
      <w:r w:rsidR="002703B1">
        <w:rPr>
          <w:rStyle w:val="FootnoteReference"/>
          <w:sz w:val="26"/>
          <w:szCs w:val="26"/>
          <w:rtl/>
          <w:lang w:bidi="ar-LB"/>
        </w:rPr>
        <w:footnoteReference w:id="4"/>
      </w:r>
      <w:r w:rsidRPr="008B517D">
        <w:rPr>
          <w:sz w:val="26"/>
          <w:szCs w:val="26"/>
          <w:rtl/>
          <w:lang w:bidi="ar-LB"/>
        </w:rPr>
        <w:t xml:space="preserve">، وقواعد البيانات المحدثة والوثائق الموجزة، </w:t>
      </w:r>
      <w:r>
        <w:rPr>
          <w:sz w:val="26"/>
          <w:szCs w:val="26"/>
          <w:rtl/>
          <w:lang w:bidi="ar-LB"/>
        </w:rPr>
        <w:t>حيثما ينطبق ذلك</w:t>
      </w:r>
      <w:r w:rsidRPr="008B517D">
        <w:rPr>
          <w:sz w:val="26"/>
          <w:szCs w:val="26"/>
          <w:rtl/>
          <w:lang w:bidi="ar-LB"/>
        </w:rPr>
        <w:t>.</w:t>
      </w:r>
      <w:r w:rsidR="005239B5">
        <w:rPr>
          <w:sz w:val="26"/>
          <w:szCs w:val="26"/>
          <w:lang w:bidi="ar-LB"/>
        </w:rPr>
        <w:t xml:space="preserve"> </w:t>
      </w:r>
      <w:r w:rsidR="004823BD">
        <w:rPr>
          <w:sz w:val="26"/>
          <w:szCs w:val="26"/>
          <w:rtl/>
          <w:lang w:bidi="ar-LB"/>
        </w:rPr>
        <w:t>ووضعت</w:t>
      </w:r>
      <w:r w:rsidR="005239B5" w:rsidRPr="005239B5">
        <w:rPr>
          <w:sz w:val="26"/>
          <w:szCs w:val="26"/>
          <w:rtl/>
          <w:lang w:bidi="ar-LB"/>
        </w:rPr>
        <w:t xml:space="preserve"> الأمانة نموذج</w:t>
      </w:r>
      <w:r w:rsidR="00ED427E">
        <w:rPr>
          <w:sz w:val="26"/>
          <w:szCs w:val="26"/>
          <w:rtl/>
          <w:lang w:bidi="ar-LB"/>
        </w:rPr>
        <w:t xml:space="preserve"> </w:t>
      </w:r>
      <w:r w:rsidR="005239B5" w:rsidRPr="005239B5">
        <w:rPr>
          <w:sz w:val="26"/>
          <w:szCs w:val="26"/>
          <w:rtl/>
          <w:lang w:bidi="ar-LB"/>
        </w:rPr>
        <w:t xml:space="preserve">وثيقة منقح لعرض خطط تنفيذ </w:t>
      </w:r>
      <w:r w:rsidR="00706D15">
        <w:rPr>
          <w:sz w:val="26"/>
          <w:szCs w:val="26"/>
          <w:rtl/>
          <w:lang w:bidi="ar-LB"/>
        </w:rPr>
        <w:t>تعديل كيغالي لل</w:t>
      </w:r>
      <w:r w:rsidR="00706D15" w:rsidRPr="00DF7AF0">
        <w:rPr>
          <w:sz w:val="26"/>
          <w:szCs w:val="26"/>
          <w:rtl/>
          <w:lang w:bidi="ar-LB"/>
        </w:rPr>
        <w:t xml:space="preserve">مواد الهيدروفلوروكربونية </w:t>
      </w:r>
      <w:r w:rsidR="005239B5" w:rsidRPr="005239B5">
        <w:rPr>
          <w:sz w:val="26"/>
          <w:szCs w:val="26"/>
          <w:rtl/>
          <w:lang w:bidi="ar-LB"/>
        </w:rPr>
        <w:t xml:space="preserve">على أعضاء اللجنة التنفيذية. </w:t>
      </w:r>
      <w:r w:rsidR="00203FAD">
        <w:rPr>
          <w:sz w:val="26"/>
          <w:szCs w:val="26"/>
          <w:rtl/>
          <w:lang w:bidi="ar-LB"/>
        </w:rPr>
        <w:t>و</w:t>
      </w:r>
      <w:r w:rsidR="0014684C" w:rsidRPr="005239B5">
        <w:rPr>
          <w:sz w:val="26"/>
          <w:szCs w:val="26"/>
          <w:rtl/>
          <w:lang w:bidi="ar-LB"/>
        </w:rPr>
        <w:t>ستقوم الأمانة</w:t>
      </w:r>
      <w:r w:rsidR="0014684C">
        <w:rPr>
          <w:sz w:val="26"/>
          <w:szCs w:val="26"/>
          <w:rtl/>
          <w:lang w:bidi="ar-LB"/>
        </w:rPr>
        <w:t xml:space="preserve">، </w:t>
      </w:r>
      <w:r w:rsidR="00203FAD">
        <w:rPr>
          <w:sz w:val="26"/>
          <w:szCs w:val="26"/>
          <w:rtl/>
          <w:lang w:bidi="ar-LB"/>
        </w:rPr>
        <w:t>ع</w:t>
      </w:r>
      <w:r w:rsidR="00076B3A">
        <w:rPr>
          <w:sz w:val="26"/>
          <w:szCs w:val="26"/>
          <w:rtl/>
          <w:lang w:bidi="ar-LB"/>
        </w:rPr>
        <w:t>قب انتهاء</w:t>
      </w:r>
      <w:r w:rsidR="005239B5" w:rsidRPr="005239B5">
        <w:rPr>
          <w:sz w:val="26"/>
          <w:szCs w:val="26"/>
          <w:rtl/>
          <w:lang w:bidi="ar-LB"/>
        </w:rPr>
        <w:t xml:space="preserve"> الاجتماع الرابع والتسعين، بتحديث وتبسيط دليل </w:t>
      </w:r>
      <w:r w:rsidR="005572AA" w:rsidRPr="005239B5">
        <w:rPr>
          <w:sz w:val="26"/>
          <w:szCs w:val="26"/>
          <w:rtl/>
          <w:lang w:bidi="ar-LB"/>
        </w:rPr>
        <w:t>خط</w:t>
      </w:r>
      <w:r w:rsidR="005572AA">
        <w:rPr>
          <w:sz w:val="26"/>
          <w:szCs w:val="26"/>
          <w:rtl/>
          <w:lang w:bidi="ar-LB"/>
        </w:rPr>
        <w:t xml:space="preserve">ة </w:t>
      </w:r>
      <w:r w:rsidR="005572AA" w:rsidRPr="005239B5">
        <w:rPr>
          <w:sz w:val="26"/>
          <w:szCs w:val="26"/>
          <w:rtl/>
          <w:lang w:bidi="ar-LB"/>
        </w:rPr>
        <w:t xml:space="preserve">تنفيذ </w:t>
      </w:r>
      <w:r w:rsidR="005572AA">
        <w:rPr>
          <w:sz w:val="26"/>
          <w:szCs w:val="26"/>
          <w:rtl/>
          <w:lang w:bidi="ar-LB"/>
        </w:rPr>
        <w:t>تعديل كيغالي لل</w:t>
      </w:r>
      <w:r w:rsidR="005572AA" w:rsidRPr="00DF7AF0">
        <w:rPr>
          <w:sz w:val="26"/>
          <w:szCs w:val="26"/>
          <w:rtl/>
          <w:lang w:bidi="ar-LB"/>
        </w:rPr>
        <w:t xml:space="preserve">مواد الهيدروفلوروكربونية </w:t>
      </w:r>
      <w:r w:rsidR="00203FAD">
        <w:rPr>
          <w:sz w:val="26"/>
          <w:szCs w:val="26"/>
          <w:rtl/>
          <w:lang w:bidi="ar-LB"/>
        </w:rPr>
        <w:t xml:space="preserve">استنادا إلى </w:t>
      </w:r>
      <w:r w:rsidR="005239B5" w:rsidRPr="005239B5">
        <w:rPr>
          <w:sz w:val="26"/>
          <w:szCs w:val="26"/>
          <w:rtl/>
          <w:lang w:bidi="ar-LB"/>
        </w:rPr>
        <w:t>نموذج الوثيقة المنقح.</w:t>
      </w:r>
    </w:p>
    <w:p w14:paraId="541BF08F" w14:textId="24339BA6" w:rsidR="00BB4AB2" w:rsidRPr="00BB4AB2" w:rsidRDefault="00BB4AB2" w:rsidP="00BB4AB2">
      <w:pPr>
        <w:pStyle w:val="Level2"/>
        <w:bidi/>
        <w:spacing w:after="240" w:line="288" w:lineRule="auto"/>
        <w:ind w:left="720" w:hanging="720"/>
        <w:rPr>
          <w:rFonts w:ascii="Times New Roman" w:hAnsi="Times New Roman" w:cs="Times New Roman"/>
          <w:sz w:val="26"/>
          <w:szCs w:val="26"/>
          <w:lang w:bidi="ar-LB"/>
        </w:rPr>
      </w:pPr>
      <w:r w:rsidRPr="00BB4AB2">
        <w:rPr>
          <w:rFonts w:ascii="Times New Roman" w:hAnsi="Times New Roman" w:cs="Times New Roman"/>
          <w:sz w:val="26"/>
          <w:szCs w:val="26"/>
          <w:rtl/>
          <w:lang w:bidi="ar-LB"/>
        </w:rPr>
        <w:t>اجتماع التنسيق المشترك بين الوكالات</w:t>
      </w:r>
    </w:p>
    <w:p w14:paraId="2BB3410B" w14:textId="01E39649" w:rsidR="00085778" w:rsidRPr="00DD0B51" w:rsidRDefault="00731EC9" w:rsidP="00DD0B51">
      <w:pPr>
        <w:pStyle w:val="Heading1"/>
        <w:bidi/>
        <w:spacing w:line="288" w:lineRule="auto"/>
        <w:rPr>
          <w:sz w:val="26"/>
          <w:szCs w:val="26"/>
          <w:lang w:bidi="ar-LB"/>
        </w:rPr>
      </w:pPr>
      <w:r w:rsidRPr="00731EC9">
        <w:rPr>
          <w:sz w:val="26"/>
          <w:szCs w:val="26"/>
          <w:rtl/>
          <w:lang w:bidi="ar-LB"/>
        </w:rPr>
        <w:t xml:space="preserve">أعدت الأمانة اجتماعاً تنسيقياً مشتركاً بين الوكالات عن طريق الحضور الشخصي، عُقد في مونتريال، كندا، في الفترة من </w:t>
      </w:r>
      <w:r w:rsidR="00085778">
        <w:rPr>
          <w:sz w:val="26"/>
          <w:szCs w:val="26"/>
          <w:rtl/>
          <w:lang w:bidi="ar-LB"/>
        </w:rPr>
        <w:t>12</w:t>
      </w:r>
      <w:r w:rsidRPr="00731EC9">
        <w:rPr>
          <w:sz w:val="26"/>
          <w:szCs w:val="26"/>
          <w:rtl/>
          <w:lang w:bidi="ar-LB"/>
        </w:rPr>
        <w:t xml:space="preserve"> إلى </w:t>
      </w:r>
      <w:r w:rsidR="00085778">
        <w:rPr>
          <w:sz w:val="26"/>
          <w:szCs w:val="26"/>
          <w:rtl/>
          <w:lang w:bidi="ar-LB"/>
        </w:rPr>
        <w:t>13 مارس/آذار 2024.</w:t>
      </w:r>
      <w:r w:rsidRPr="00731EC9">
        <w:rPr>
          <w:sz w:val="26"/>
          <w:szCs w:val="26"/>
          <w:rtl/>
          <w:lang w:bidi="ar-LB"/>
        </w:rPr>
        <w:t xml:space="preserve"> وكان من بين المشاركين ممثلو الوكالات الثنائية لكندا، وألمانيا، وإيطاليا، فضلاً عن ممثلي الوكالات المنفذة وموظفي الأمانة. كما شارك ممثل عن وكال</w:t>
      </w:r>
      <w:r w:rsidR="001F58C4">
        <w:rPr>
          <w:sz w:val="26"/>
          <w:szCs w:val="26"/>
          <w:rtl/>
          <w:lang w:bidi="ar-LB"/>
        </w:rPr>
        <w:t>تين</w:t>
      </w:r>
      <w:r w:rsidRPr="00731EC9">
        <w:rPr>
          <w:sz w:val="26"/>
          <w:szCs w:val="26"/>
          <w:rtl/>
          <w:lang w:bidi="ar-LB"/>
        </w:rPr>
        <w:t xml:space="preserve"> ثنائي</w:t>
      </w:r>
      <w:r w:rsidR="001F58C4">
        <w:rPr>
          <w:sz w:val="26"/>
          <w:szCs w:val="26"/>
          <w:rtl/>
          <w:lang w:bidi="ar-LB"/>
        </w:rPr>
        <w:t>تين</w:t>
      </w:r>
      <w:r w:rsidRPr="00731EC9">
        <w:rPr>
          <w:sz w:val="26"/>
          <w:szCs w:val="26"/>
          <w:rtl/>
          <w:lang w:bidi="ar-LB"/>
        </w:rPr>
        <w:t xml:space="preserve"> عبر الإنترنت. وينشرُ تقرير الاجتماع</w:t>
      </w:r>
      <w:r w:rsidR="00063094">
        <w:rPr>
          <w:rStyle w:val="FootnoteReference"/>
          <w:sz w:val="26"/>
          <w:szCs w:val="26"/>
          <w:rtl/>
          <w:lang w:bidi="ar-LB"/>
        </w:rPr>
        <w:footnoteReference w:id="5"/>
      </w:r>
      <w:r w:rsidRPr="00731EC9">
        <w:rPr>
          <w:sz w:val="26"/>
          <w:szCs w:val="26"/>
          <w:rtl/>
          <w:lang w:bidi="ar-LB"/>
        </w:rPr>
        <w:t xml:space="preserve"> في منطقة انعقاد الاجتماع الساري في موقع الانترنت للصندوق للاجتماع </w:t>
      </w:r>
      <w:r w:rsidR="00DD0B51">
        <w:rPr>
          <w:sz w:val="26"/>
          <w:szCs w:val="26"/>
          <w:rtl/>
          <w:lang w:bidi="ar-LB"/>
        </w:rPr>
        <w:t>الرابع</w:t>
      </w:r>
      <w:r w:rsidRPr="00731EC9">
        <w:rPr>
          <w:sz w:val="26"/>
          <w:szCs w:val="26"/>
          <w:rtl/>
          <w:lang w:bidi="ar-LB"/>
        </w:rPr>
        <w:t xml:space="preserve"> والتسعين. وترد أبرز النقاط الواردة في الاجتماع في الفقرات التالية.</w:t>
      </w:r>
    </w:p>
    <w:p w14:paraId="515B3FE7" w14:textId="2B89F4EF" w:rsidR="00731EC9" w:rsidRDefault="00AB4833" w:rsidP="00731EC9">
      <w:pPr>
        <w:pStyle w:val="Heading1"/>
        <w:bidi/>
        <w:spacing w:line="288" w:lineRule="auto"/>
        <w:rPr>
          <w:sz w:val="26"/>
          <w:szCs w:val="26"/>
          <w:rtl/>
          <w:lang w:bidi="ar-LB"/>
        </w:rPr>
      </w:pPr>
      <w:r>
        <w:rPr>
          <w:sz w:val="26"/>
          <w:szCs w:val="26"/>
          <w:rtl/>
          <w:lang w:bidi="ar-LB"/>
        </w:rPr>
        <w:t>وأبرزت</w:t>
      </w:r>
      <w:r w:rsidR="00063094" w:rsidRPr="00063094">
        <w:rPr>
          <w:sz w:val="26"/>
          <w:szCs w:val="26"/>
          <w:rtl/>
          <w:lang w:bidi="ar-LB"/>
        </w:rPr>
        <w:t xml:space="preserve"> الأمانة أهمية تقديم بيانات البرنامج القُطري في الوقت المناسب</w:t>
      </w:r>
      <w:r>
        <w:rPr>
          <w:sz w:val="26"/>
          <w:szCs w:val="26"/>
          <w:rtl/>
          <w:lang w:bidi="ar-LB"/>
        </w:rPr>
        <w:t>،</w:t>
      </w:r>
      <w:r w:rsidR="00063094" w:rsidRPr="00063094">
        <w:rPr>
          <w:sz w:val="26"/>
          <w:szCs w:val="26"/>
          <w:rtl/>
          <w:lang w:bidi="ar-LB"/>
        </w:rPr>
        <w:t xml:space="preserve"> و</w:t>
      </w:r>
      <w:r w:rsidR="008D365D">
        <w:rPr>
          <w:sz w:val="26"/>
          <w:szCs w:val="26"/>
          <w:rtl/>
          <w:lang w:bidi="ar-LB"/>
        </w:rPr>
        <w:t xml:space="preserve">التي </w:t>
      </w:r>
      <w:r w:rsidR="00063094" w:rsidRPr="00063094">
        <w:rPr>
          <w:sz w:val="26"/>
          <w:szCs w:val="26"/>
          <w:rtl/>
          <w:lang w:bidi="ar-LB"/>
        </w:rPr>
        <w:t xml:space="preserve">شددت </w:t>
      </w:r>
      <w:r w:rsidR="0074590E">
        <w:rPr>
          <w:sz w:val="26"/>
          <w:szCs w:val="26"/>
          <w:rtl/>
          <w:lang w:bidi="ar-LB"/>
        </w:rPr>
        <w:t xml:space="preserve">أيضا </w:t>
      </w:r>
      <w:r w:rsidR="00063094" w:rsidRPr="00063094">
        <w:rPr>
          <w:sz w:val="26"/>
          <w:szCs w:val="26"/>
          <w:rtl/>
          <w:lang w:bidi="ar-LB"/>
        </w:rPr>
        <w:t>على ضرورة ضمان اتساق البيانات مع عروض تقديم المشروع والبيانات المقدمة بموجب تقرير البرنامج القُطري والمادة 7</w:t>
      </w:r>
      <w:r w:rsidR="0074590E">
        <w:rPr>
          <w:sz w:val="26"/>
          <w:szCs w:val="26"/>
          <w:rtl/>
          <w:lang w:bidi="ar-LB"/>
        </w:rPr>
        <w:t>.</w:t>
      </w:r>
      <w:r w:rsidR="00063094" w:rsidRPr="00063094">
        <w:rPr>
          <w:sz w:val="26"/>
          <w:szCs w:val="26"/>
          <w:rtl/>
          <w:lang w:bidi="ar-LB"/>
        </w:rPr>
        <w:t xml:space="preserve"> ومن شأن ذلك تيسير إجراء استعراض أكثر كفاءة للمقترحات </w:t>
      </w:r>
      <w:r w:rsidR="00371872">
        <w:rPr>
          <w:sz w:val="26"/>
          <w:szCs w:val="26"/>
          <w:rtl/>
          <w:lang w:bidi="ar-LB"/>
        </w:rPr>
        <w:t xml:space="preserve">وتمكين </w:t>
      </w:r>
      <w:r w:rsidR="00CE4E94">
        <w:rPr>
          <w:sz w:val="26"/>
          <w:szCs w:val="26"/>
          <w:rtl/>
          <w:lang w:bidi="ar-LB"/>
        </w:rPr>
        <w:t>الأمانة</w:t>
      </w:r>
      <w:r w:rsidR="002B3804">
        <w:rPr>
          <w:sz w:val="26"/>
          <w:szCs w:val="26"/>
          <w:rtl/>
          <w:lang w:bidi="ar-LB"/>
        </w:rPr>
        <w:t xml:space="preserve"> من ا</w:t>
      </w:r>
      <w:r w:rsidR="00063094" w:rsidRPr="00063094">
        <w:rPr>
          <w:sz w:val="26"/>
          <w:szCs w:val="26"/>
          <w:rtl/>
          <w:lang w:bidi="ar-LB"/>
        </w:rPr>
        <w:t xml:space="preserve">لتركيز على الأنشطة </w:t>
      </w:r>
      <w:r w:rsidR="00D27BCE">
        <w:rPr>
          <w:sz w:val="26"/>
          <w:szCs w:val="26"/>
          <w:rtl/>
          <w:lang w:bidi="ar-LB"/>
        </w:rPr>
        <w:t>الموضوعية</w:t>
      </w:r>
      <w:r w:rsidR="00063094" w:rsidRPr="00063094">
        <w:rPr>
          <w:sz w:val="26"/>
          <w:szCs w:val="26"/>
          <w:rtl/>
          <w:lang w:bidi="ar-LB"/>
        </w:rPr>
        <w:t xml:space="preserve"> والتمويل المطلوب بدلاً من الاضطرار إلى تسوية البيانات. </w:t>
      </w:r>
      <w:r w:rsidR="00D27BCE">
        <w:rPr>
          <w:sz w:val="26"/>
          <w:szCs w:val="26"/>
          <w:rtl/>
          <w:lang w:bidi="ar-LB"/>
        </w:rPr>
        <w:t>وستعمل</w:t>
      </w:r>
      <w:r w:rsidR="00063094" w:rsidRPr="00063094">
        <w:rPr>
          <w:sz w:val="26"/>
          <w:szCs w:val="26"/>
          <w:rtl/>
          <w:lang w:bidi="ar-LB"/>
        </w:rPr>
        <w:t xml:space="preserve"> </w:t>
      </w:r>
      <w:r w:rsidR="002B3804">
        <w:rPr>
          <w:sz w:val="26"/>
          <w:szCs w:val="26"/>
          <w:rtl/>
          <w:lang w:bidi="ar-LB"/>
        </w:rPr>
        <w:t>الوكالات</w:t>
      </w:r>
      <w:r w:rsidR="00D27BCE">
        <w:rPr>
          <w:sz w:val="26"/>
          <w:szCs w:val="26"/>
          <w:rtl/>
          <w:lang w:bidi="ar-LB"/>
        </w:rPr>
        <w:t xml:space="preserve"> مع</w:t>
      </w:r>
      <w:r w:rsidR="00063094" w:rsidRPr="00063094">
        <w:rPr>
          <w:sz w:val="26"/>
          <w:szCs w:val="26"/>
          <w:rtl/>
          <w:lang w:bidi="ar-LB"/>
        </w:rPr>
        <w:t xml:space="preserve"> </w:t>
      </w:r>
      <w:r w:rsidR="00970CEB">
        <w:rPr>
          <w:sz w:val="26"/>
          <w:szCs w:val="26"/>
          <w:rtl/>
          <w:lang w:bidi="ar-LB"/>
        </w:rPr>
        <w:t>الدول</w:t>
      </w:r>
      <w:r w:rsidR="00063094" w:rsidRPr="00063094">
        <w:rPr>
          <w:sz w:val="26"/>
          <w:szCs w:val="26"/>
          <w:rtl/>
          <w:lang w:bidi="ar-LB"/>
        </w:rPr>
        <w:t xml:space="preserve"> </w:t>
      </w:r>
      <w:r w:rsidR="00814C47">
        <w:rPr>
          <w:sz w:val="26"/>
          <w:szCs w:val="26"/>
          <w:rtl/>
          <w:lang w:bidi="ar-LB"/>
        </w:rPr>
        <w:t xml:space="preserve">لضمان </w:t>
      </w:r>
      <w:r w:rsidR="00077FBC">
        <w:rPr>
          <w:sz w:val="26"/>
          <w:szCs w:val="26"/>
          <w:rtl/>
          <w:lang w:bidi="ar-LB"/>
        </w:rPr>
        <w:t xml:space="preserve">تسوية التناقضات </w:t>
      </w:r>
      <w:r w:rsidR="00077FBC" w:rsidRPr="00077FBC">
        <w:rPr>
          <w:sz w:val="26"/>
          <w:szCs w:val="26"/>
          <w:rtl/>
          <w:lang w:bidi="ar-LB"/>
        </w:rPr>
        <w:t xml:space="preserve">في بيانات </w:t>
      </w:r>
      <w:r w:rsidR="00BD3BF5">
        <w:rPr>
          <w:sz w:val="26"/>
          <w:szCs w:val="26"/>
          <w:rtl/>
          <w:lang w:bidi="ar-LB"/>
        </w:rPr>
        <w:t>ال</w:t>
      </w:r>
      <w:r w:rsidR="00BD3BF5" w:rsidRPr="00DF7AF0">
        <w:rPr>
          <w:sz w:val="26"/>
          <w:szCs w:val="26"/>
          <w:rtl/>
          <w:lang w:bidi="ar-LB"/>
        </w:rPr>
        <w:t xml:space="preserve">مواد الهيدروفلوروكربونية </w:t>
      </w:r>
      <w:r w:rsidR="00077FBC" w:rsidRPr="00077FBC">
        <w:rPr>
          <w:sz w:val="26"/>
          <w:szCs w:val="26"/>
          <w:rtl/>
          <w:lang w:bidi="ar-LB"/>
        </w:rPr>
        <w:t>في أقرب وقت ممكن.</w:t>
      </w:r>
    </w:p>
    <w:p w14:paraId="52E78BD8" w14:textId="777EA88D" w:rsidR="00792A05" w:rsidRPr="00D756F4" w:rsidRDefault="00886FF1" w:rsidP="00D756F4">
      <w:pPr>
        <w:pStyle w:val="Heading1"/>
        <w:bidi/>
        <w:spacing w:line="288" w:lineRule="auto"/>
        <w:rPr>
          <w:sz w:val="26"/>
          <w:szCs w:val="26"/>
          <w:rtl/>
          <w:lang w:bidi="ar-LB"/>
        </w:rPr>
      </w:pPr>
      <w:r w:rsidRPr="00D756F4">
        <w:rPr>
          <w:sz w:val="26"/>
          <w:szCs w:val="26"/>
          <w:rtl/>
          <w:lang w:bidi="ar-LB"/>
        </w:rPr>
        <w:t>و</w:t>
      </w:r>
      <w:r w:rsidR="00792A05" w:rsidRPr="00D756F4">
        <w:rPr>
          <w:sz w:val="26"/>
          <w:szCs w:val="26"/>
          <w:rtl/>
          <w:lang w:bidi="ar-LB"/>
        </w:rPr>
        <w:t xml:space="preserve">عرضت الأمانة حالة تنفيذ خطة </w:t>
      </w:r>
      <w:r w:rsidRPr="00D756F4">
        <w:rPr>
          <w:sz w:val="26"/>
          <w:szCs w:val="26"/>
          <w:rtl/>
          <w:lang w:bidi="ar-LB"/>
        </w:rPr>
        <w:t>أعمال</w:t>
      </w:r>
      <w:r w:rsidR="00792A05" w:rsidRPr="00D756F4">
        <w:rPr>
          <w:sz w:val="26"/>
          <w:szCs w:val="26"/>
          <w:rtl/>
          <w:lang w:bidi="ar-LB"/>
        </w:rPr>
        <w:t xml:space="preserve"> 2024 وتقديرات الرصيد في نهاية عام 2024. وقدمت الوكالات تحديثًا بشأن التقديمات المتوقعة لكل بلد، بما في ذلك التقديمات </w:t>
      </w:r>
      <w:r w:rsidR="00C32FD2">
        <w:rPr>
          <w:sz w:val="26"/>
          <w:szCs w:val="26"/>
          <w:rtl/>
          <w:lang w:bidi="ar-LB"/>
        </w:rPr>
        <w:t xml:space="preserve">المقرر تقديمها </w:t>
      </w:r>
      <w:r w:rsidR="00792A05" w:rsidRPr="00D756F4">
        <w:rPr>
          <w:sz w:val="26"/>
          <w:szCs w:val="26"/>
          <w:rtl/>
          <w:lang w:bidi="ar-LB"/>
        </w:rPr>
        <w:t xml:space="preserve">للاجتماع الخامس والتسعين، </w:t>
      </w:r>
      <w:r w:rsidR="00952DB8">
        <w:rPr>
          <w:sz w:val="26"/>
          <w:szCs w:val="26"/>
          <w:rtl/>
          <w:lang w:bidi="ar-LB"/>
        </w:rPr>
        <w:t>وتبادلت</w:t>
      </w:r>
      <w:r w:rsidR="00792A05" w:rsidRPr="00D756F4">
        <w:rPr>
          <w:sz w:val="26"/>
          <w:szCs w:val="26"/>
          <w:rtl/>
          <w:lang w:bidi="ar-LB"/>
        </w:rPr>
        <w:t xml:space="preserve"> وجهات نظر</w:t>
      </w:r>
      <w:r w:rsidR="00745143">
        <w:rPr>
          <w:sz w:val="26"/>
          <w:szCs w:val="26"/>
          <w:rtl/>
          <w:lang w:bidi="ar-LB"/>
        </w:rPr>
        <w:t xml:space="preserve"> البلدان</w:t>
      </w:r>
      <w:r w:rsidR="00792A05" w:rsidRPr="00D756F4">
        <w:rPr>
          <w:sz w:val="26"/>
          <w:szCs w:val="26"/>
          <w:rtl/>
          <w:lang w:bidi="ar-LB"/>
        </w:rPr>
        <w:t xml:space="preserve"> المتعلقة ب</w:t>
      </w:r>
      <w:r w:rsidR="00745143">
        <w:rPr>
          <w:sz w:val="26"/>
          <w:szCs w:val="26"/>
          <w:rtl/>
          <w:lang w:bidi="ar-LB"/>
        </w:rPr>
        <w:t xml:space="preserve">خطة </w:t>
      </w:r>
      <w:r w:rsidR="00792A05" w:rsidRPr="00D756F4">
        <w:rPr>
          <w:sz w:val="26"/>
          <w:szCs w:val="26"/>
          <w:rtl/>
          <w:lang w:bidi="ar-LB"/>
        </w:rPr>
        <w:t>الأعمال</w:t>
      </w:r>
      <w:r w:rsidR="00745143">
        <w:rPr>
          <w:sz w:val="26"/>
          <w:szCs w:val="26"/>
          <w:rtl/>
          <w:lang w:bidi="ar-LB"/>
        </w:rPr>
        <w:t xml:space="preserve">، </w:t>
      </w:r>
      <w:r w:rsidR="00792A05" w:rsidRPr="00D756F4">
        <w:rPr>
          <w:sz w:val="26"/>
          <w:szCs w:val="26"/>
          <w:rtl/>
          <w:lang w:bidi="ar-LB"/>
        </w:rPr>
        <w:t xml:space="preserve">بما في ذلك سبل الالتزام الكامل بموارد الصندوق المتاحة لمساعدة </w:t>
      </w:r>
      <w:r w:rsidR="00A90750">
        <w:rPr>
          <w:sz w:val="26"/>
          <w:szCs w:val="26"/>
          <w:rtl/>
          <w:lang w:bidi="ar-LB"/>
        </w:rPr>
        <w:t>ال</w:t>
      </w:r>
      <w:r w:rsidR="00792A05" w:rsidRPr="00D756F4">
        <w:rPr>
          <w:sz w:val="26"/>
          <w:szCs w:val="26"/>
          <w:rtl/>
          <w:lang w:bidi="ar-LB"/>
        </w:rPr>
        <w:t xml:space="preserve">بلدان </w:t>
      </w:r>
      <w:r w:rsidR="00A90750">
        <w:rPr>
          <w:sz w:val="26"/>
          <w:szCs w:val="26"/>
          <w:rtl/>
          <w:lang w:bidi="ar-LB"/>
        </w:rPr>
        <w:t xml:space="preserve">العاملة بموجب </w:t>
      </w:r>
      <w:r w:rsidR="00792A05" w:rsidRPr="00D756F4">
        <w:rPr>
          <w:sz w:val="26"/>
          <w:szCs w:val="26"/>
          <w:rtl/>
          <w:lang w:bidi="ar-LB"/>
        </w:rPr>
        <w:t>المادة 5 في تنفيذ أحكام بروتوكول مونتريال بكفاءة وفعالية. وأفادت الوكالات بأنها تحاول تقديم أكبر عدد ممكن من المشاريع</w:t>
      </w:r>
      <w:r w:rsidR="00CE097B">
        <w:rPr>
          <w:sz w:val="26"/>
          <w:szCs w:val="26"/>
          <w:rtl/>
          <w:lang w:bidi="ar-LB"/>
        </w:rPr>
        <w:t xml:space="preserve"> إلى ا</w:t>
      </w:r>
      <w:r w:rsidR="00CE097B" w:rsidRPr="00D756F4">
        <w:rPr>
          <w:sz w:val="26"/>
          <w:szCs w:val="26"/>
          <w:rtl/>
          <w:lang w:bidi="ar-LB"/>
        </w:rPr>
        <w:t>لاجتماع الرابع والتسعين</w:t>
      </w:r>
      <w:r w:rsidR="00792A05" w:rsidRPr="00D756F4">
        <w:rPr>
          <w:sz w:val="26"/>
          <w:szCs w:val="26"/>
          <w:rtl/>
          <w:lang w:bidi="ar-LB"/>
        </w:rPr>
        <w:t xml:space="preserve"> في الوقت المحدد، ولكن </w:t>
      </w:r>
      <w:r w:rsidR="00A93A3E">
        <w:rPr>
          <w:sz w:val="26"/>
          <w:szCs w:val="26"/>
          <w:rtl/>
          <w:lang w:bidi="ar-LB"/>
        </w:rPr>
        <w:t>نظرا ل</w:t>
      </w:r>
      <w:r w:rsidR="00792A05" w:rsidRPr="00D756F4">
        <w:rPr>
          <w:sz w:val="26"/>
          <w:szCs w:val="26"/>
          <w:rtl/>
          <w:lang w:bidi="ar-LB"/>
        </w:rPr>
        <w:t xml:space="preserve">قدرة البلدان والمواعيد النهائية السابقة </w:t>
      </w:r>
      <w:r w:rsidR="00DA48AC">
        <w:rPr>
          <w:sz w:val="26"/>
          <w:szCs w:val="26"/>
          <w:rtl/>
          <w:lang w:bidi="ar-LB"/>
        </w:rPr>
        <w:t>ل</w:t>
      </w:r>
      <w:r w:rsidR="00792A05" w:rsidRPr="00D756F4">
        <w:rPr>
          <w:sz w:val="26"/>
          <w:szCs w:val="26"/>
          <w:rtl/>
          <w:lang w:bidi="ar-LB"/>
        </w:rPr>
        <w:t>لتقديم</w:t>
      </w:r>
      <w:r w:rsidR="00DA48AC">
        <w:rPr>
          <w:sz w:val="26"/>
          <w:szCs w:val="26"/>
          <w:rtl/>
          <w:lang w:bidi="ar-LB"/>
        </w:rPr>
        <w:t>ات</w:t>
      </w:r>
      <w:r w:rsidR="00792A05" w:rsidRPr="00D756F4">
        <w:rPr>
          <w:sz w:val="26"/>
          <w:szCs w:val="26"/>
          <w:rtl/>
          <w:lang w:bidi="ar-LB"/>
        </w:rPr>
        <w:t>، لم تتمكن من القيام بذلك.</w:t>
      </w:r>
    </w:p>
    <w:p w14:paraId="216614B9" w14:textId="3505582C" w:rsidR="00792A05" w:rsidRDefault="0059175F" w:rsidP="00063094">
      <w:pPr>
        <w:pStyle w:val="Heading1"/>
        <w:bidi/>
        <w:spacing w:line="288" w:lineRule="auto"/>
        <w:rPr>
          <w:sz w:val="26"/>
          <w:szCs w:val="26"/>
          <w:lang w:bidi="ar-LB"/>
        </w:rPr>
      </w:pPr>
      <w:r w:rsidRPr="0059175F">
        <w:rPr>
          <w:sz w:val="26"/>
          <w:szCs w:val="26"/>
          <w:rtl/>
          <w:lang w:bidi="ar-LB"/>
        </w:rPr>
        <w:t xml:space="preserve">وأعربت الوكالات عن تقديرها </w:t>
      </w:r>
      <w:r w:rsidR="001D0065">
        <w:rPr>
          <w:sz w:val="26"/>
          <w:szCs w:val="26"/>
          <w:rtl/>
          <w:lang w:bidi="ar-LB"/>
        </w:rPr>
        <w:t>للندوة عبر الإنترنت</w:t>
      </w:r>
      <w:r w:rsidR="00620B91">
        <w:rPr>
          <w:sz w:val="26"/>
          <w:szCs w:val="26"/>
          <w:rtl/>
          <w:lang w:bidi="ar-LB"/>
        </w:rPr>
        <w:t xml:space="preserve"> </w:t>
      </w:r>
      <w:r w:rsidRPr="0059175F">
        <w:rPr>
          <w:sz w:val="26"/>
          <w:szCs w:val="26"/>
          <w:rtl/>
          <w:lang w:bidi="ar-LB"/>
        </w:rPr>
        <w:t xml:space="preserve">حول تقديم </w:t>
      </w:r>
      <w:r w:rsidR="00F305CA" w:rsidRPr="005239B5">
        <w:rPr>
          <w:sz w:val="26"/>
          <w:szCs w:val="26"/>
          <w:rtl/>
          <w:lang w:bidi="ar-LB"/>
        </w:rPr>
        <w:t xml:space="preserve">خطط تنفيذ </w:t>
      </w:r>
      <w:r w:rsidR="00F305CA">
        <w:rPr>
          <w:sz w:val="26"/>
          <w:szCs w:val="26"/>
          <w:rtl/>
          <w:lang w:bidi="ar-LB"/>
        </w:rPr>
        <w:t>تعديل كيغالي لل</w:t>
      </w:r>
      <w:r w:rsidR="00F305CA" w:rsidRPr="00DF7AF0">
        <w:rPr>
          <w:sz w:val="26"/>
          <w:szCs w:val="26"/>
          <w:rtl/>
          <w:lang w:bidi="ar-LB"/>
        </w:rPr>
        <w:t>مواد الهيدروفلوروكربونية</w:t>
      </w:r>
      <w:r w:rsidRPr="0059175F">
        <w:rPr>
          <w:sz w:val="26"/>
          <w:szCs w:val="26"/>
          <w:rtl/>
          <w:lang w:bidi="ar-LB"/>
        </w:rPr>
        <w:t>، والتي نظمتها الأمانة للوكالات في 29 فبراير</w:t>
      </w:r>
      <w:r w:rsidR="00F305CA">
        <w:rPr>
          <w:sz w:val="26"/>
          <w:szCs w:val="26"/>
          <w:rtl/>
          <w:lang w:bidi="ar-LB"/>
        </w:rPr>
        <w:t>/شباط</w:t>
      </w:r>
      <w:r w:rsidRPr="0059175F">
        <w:rPr>
          <w:sz w:val="26"/>
          <w:szCs w:val="26"/>
          <w:rtl/>
          <w:lang w:bidi="ar-LB"/>
        </w:rPr>
        <w:t xml:space="preserve"> 2024،</w:t>
      </w:r>
      <w:r w:rsidR="008F1469">
        <w:rPr>
          <w:rStyle w:val="FootnoteReference"/>
          <w:lang w:bidi="ar-LB"/>
        </w:rPr>
        <w:footnoteReference w:id="6"/>
      </w:r>
      <w:r w:rsidRPr="0059175F">
        <w:rPr>
          <w:sz w:val="26"/>
          <w:szCs w:val="26"/>
          <w:rtl/>
          <w:lang w:bidi="ar-LB"/>
        </w:rPr>
        <w:t xml:space="preserve"> ورحبت بتنظيم </w:t>
      </w:r>
      <w:r w:rsidR="00E766D4">
        <w:rPr>
          <w:sz w:val="26"/>
          <w:szCs w:val="26"/>
          <w:rtl/>
          <w:lang w:bidi="ar-LB"/>
        </w:rPr>
        <w:t xml:space="preserve">الندوات عبر الإنترنت </w:t>
      </w:r>
      <w:r w:rsidRPr="0059175F">
        <w:rPr>
          <w:sz w:val="26"/>
          <w:szCs w:val="26"/>
          <w:rtl/>
          <w:lang w:bidi="ar-LB"/>
        </w:rPr>
        <w:t xml:space="preserve">في المستقبل. وذكّرت الأمانة الوكالات بأن تدرج </w:t>
      </w:r>
      <w:r w:rsidR="00184C52">
        <w:rPr>
          <w:sz w:val="26"/>
          <w:szCs w:val="26"/>
          <w:rtl/>
          <w:lang w:bidi="ar-LB"/>
        </w:rPr>
        <w:t>بانتظام</w:t>
      </w:r>
      <w:r w:rsidRPr="0059175F">
        <w:rPr>
          <w:sz w:val="26"/>
          <w:szCs w:val="26"/>
          <w:rtl/>
          <w:lang w:bidi="ar-LB"/>
        </w:rPr>
        <w:t xml:space="preserve"> </w:t>
      </w:r>
      <w:r w:rsidR="00AB76FA">
        <w:rPr>
          <w:sz w:val="26"/>
          <w:szCs w:val="26"/>
          <w:rtl/>
          <w:lang w:bidi="ar-LB"/>
        </w:rPr>
        <w:t>عند</w:t>
      </w:r>
      <w:r w:rsidRPr="0059175F">
        <w:rPr>
          <w:sz w:val="26"/>
          <w:szCs w:val="26"/>
          <w:rtl/>
          <w:lang w:bidi="ar-LB"/>
        </w:rPr>
        <w:t xml:space="preserve"> تقديم المراحل الجديدة من خطط إدارة إزالة المواد الهيدروكلوروفلوروكربونية </w:t>
      </w:r>
      <w:r w:rsidR="00B52AC3">
        <w:rPr>
          <w:sz w:val="26"/>
          <w:szCs w:val="26"/>
          <w:rtl/>
          <w:lang w:bidi="ar-LB"/>
        </w:rPr>
        <w:t>و</w:t>
      </w:r>
      <w:r w:rsidR="00B52AC3" w:rsidRPr="005239B5">
        <w:rPr>
          <w:sz w:val="26"/>
          <w:szCs w:val="26"/>
          <w:rtl/>
          <w:lang w:bidi="ar-LB"/>
        </w:rPr>
        <w:t xml:space="preserve">خطط تنفيذ </w:t>
      </w:r>
      <w:r w:rsidR="00B52AC3">
        <w:rPr>
          <w:sz w:val="26"/>
          <w:szCs w:val="26"/>
          <w:rtl/>
          <w:lang w:bidi="ar-LB"/>
        </w:rPr>
        <w:t>تعديل كيغالي لل</w:t>
      </w:r>
      <w:r w:rsidR="00B52AC3" w:rsidRPr="00DF7AF0">
        <w:rPr>
          <w:sz w:val="26"/>
          <w:szCs w:val="26"/>
          <w:rtl/>
          <w:lang w:bidi="ar-LB"/>
        </w:rPr>
        <w:t>مواد الهيدروفلوروكربونية</w:t>
      </w:r>
      <w:r w:rsidR="00B52AC3" w:rsidRPr="0059175F">
        <w:rPr>
          <w:sz w:val="26"/>
          <w:szCs w:val="26"/>
          <w:rtl/>
          <w:lang w:bidi="ar-LB"/>
        </w:rPr>
        <w:t xml:space="preserve"> </w:t>
      </w:r>
      <w:r w:rsidRPr="0059175F">
        <w:rPr>
          <w:sz w:val="26"/>
          <w:szCs w:val="26"/>
          <w:rtl/>
          <w:lang w:bidi="ar-LB"/>
        </w:rPr>
        <w:t xml:space="preserve">المتطلبات الجنسانية الإلزامية ومؤشرات الأداء. </w:t>
      </w:r>
      <w:r w:rsidR="00AB76FA">
        <w:rPr>
          <w:sz w:val="26"/>
          <w:szCs w:val="26"/>
          <w:rtl/>
          <w:lang w:bidi="ar-LB"/>
        </w:rPr>
        <w:t>و</w:t>
      </w:r>
      <w:r w:rsidRPr="0059175F">
        <w:rPr>
          <w:sz w:val="26"/>
          <w:szCs w:val="26"/>
          <w:rtl/>
          <w:lang w:bidi="ar-LB"/>
        </w:rPr>
        <w:t xml:space="preserve">بالنسبة للمراحل الجديدة من </w:t>
      </w:r>
      <w:r w:rsidR="00AB76FA" w:rsidRPr="0059175F">
        <w:rPr>
          <w:sz w:val="26"/>
          <w:szCs w:val="26"/>
          <w:rtl/>
          <w:lang w:bidi="ar-LB"/>
        </w:rPr>
        <w:t xml:space="preserve">خطط إدارة إزالة المواد الهيدروكلوروفلوروكربونية </w:t>
      </w:r>
      <w:r w:rsidR="00AB76FA">
        <w:rPr>
          <w:sz w:val="26"/>
          <w:szCs w:val="26"/>
          <w:rtl/>
          <w:lang w:bidi="ar-LB"/>
        </w:rPr>
        <w:t>و</w:t>
      </w:r>
      <w:r w:rsidR="00AB76FA" w:rsidRPr="005239B5">
        <w:rPr>
          <w:sz w:val="26"/>
          <w:szCs w:val="26"/>
          <w:rtl/>
          <w:lang w:bidi="ar-LB"/>
        </w:rPr>
        <w:t xml:space="preserve">خطط تنفيذ </w:t>
      </w:r>
      <w:r w:rsidR="00AB76FA">
        <w:rPr>
          <w:sz w:val="26"/>
          <w:szCs w:val="26"/>
          <w:rtl/>
          <w:lang w:bidi="ar-LB"/>
        </w:rPr>
        <w:t>تعديل كيغالي لل</w:t>
      </w:r>
      <w:r w:rsidR="00AB76FA" w:rsidRPr="00DF7AF0">
        <w:rPr>
          <w:sz w:val="26"/>
          <w:szCs w:val="26"/>
          <w:rtl/>
          <w:lang w:bidi="ar-LB"/>
        </w:rPr>
        <w:t>مواد الهيدروفلوروكربونية</w:t>
      </w:r>
      <w:r w:rsidR="00AB76FA" w:rsidRPr="0059175F">
        <w:rPr>
          <w:sz w:val="26"/>
          <w:szCs w:val="26"/>
          <w:rtl/>
          <w:lang w:bidi="ar-LB"/>
        </w:rPr>
        <w:t xml:space="preserve"> </w:t>
      </w:r>
      <w:r w:rsidRPr="0059175F">
        <w:rPr>
          <w:sz w:val="26"/>
          <w:szCs w:val="26"/>
          <w:rtl/>
          <w:lang w:bidi="ar-LB"/>
        </w:rPr>
        <w:t xml:space="preserve">حيث توجد مراحل </w:t>
      </w:r>
      <w:r w:rsidR="004970A9">
        <w:rPr>
          <w:sz w:val="26"/>
          <w:szCs w:val="26"/>
          <w:rtl/>
          <w:lang w:bidi="ar-LB"/>
        </w:rPr>
        <w:t>جارية</w:t>
      </w:r>
      <w:r w:rsidRPr="0059175F">
        <w:rPr>
          <w:sz w:val="26"/>
          <w:szCs w:val="26"/>
          <w:rtl/>
          <w:lang w:bidi="ar-LB"/>
        </w:rPr>
        <w:t xml:space="preserve"> من </w:t>
      </w:r>
      <w:r w:rsidR="00F36F36">
        <w:rPr>
          <w:sz w:val="26"/>
          <w:szCs w:val="26"/>
          <w:rtl/>
          <w:lang w:bidi="ar-LB"/>
        </w:rPr>
        <w:t>المراحل</w:t>
      </w:r>
      <w:r w:rsidR="004970A9">
        <w:rPr>
          <w:sz w:val="26"/>
          <w:szCs w:val="26"/>
          <w:rtl/>
          <w:lang w:bidi="ar-LB"/>
        </w:rPr>
        <w:t xml:space="preserve"> </w:t>
      </w:r>
      <w:r w:rsidRPr="0059175F">
        <w:rPr>
          <w:sz w:val="26"/>
          <w:szCs w:val="26"/>
          <w:rtl/>
          <w:lang w:bidi="ar-LB"/>
        </w:rPr>
        <w:t xml:space="preserve">الأخرى، ذكّرت الأمانة الوكالات أيضا بتقديم تكاليف وحدات إدارة المشروع، بما في ذلك كيفية تكوين وحدة إدارة المشروع، وكيفية توزيع التكاليف بين </w:t>
      </w:r>
      <w:r w:rsidRPr="0059175F">
        <w:rPr>
          <w:sz w:val="26"/>
          <w:szCs w:val="26"/>
          <w:rtl/>
          <w:lang w:bidi="ar-LB"/>
        </w:rPr>
        <w:lastRenderedPageBreak/>
        <w:t>كل مشروع، في ظل الخطط والمشاريع</w:t>
      </w:r>
      <w:r w:rsidR="000D1B17">
        <w:rPr>
          <w:sz w:val="26"/>
          <w:szCs w:val="26"/>
          <w:rtl/>
          <w:lang w:bidi="ar-LB"/>
        </w:rPr>
        <w:t xml:space="preserve"> المتداخلة</w:t>
      </w:r>
      <w:r w:rsidRPr="0059175F">
        <w:rPr>
          <w:sz w:val="26"/>
          <w:szCs w:val="26"/>
          <w:rtl/>
          <w:lang w:bidi="ar-LB"/>
        </w:rPr>
        <w:t xml:space="preserve">. </w:t>
      </w:r>
      <w:r w:rsidR="005101A6">
        <w:rPr>
          <w:sz w:val="26"/>
          <w:szCs w:val="26"/>
          <w:rtl/>
          <w:lang w:bidi="ar-LB"/>
        </w:rPr>
        <w:t>وأفادت</w:t>
      </w:r>
      <w:r w:rsidRPr="0059175F">
        <w:rPr>
          <w:sz w:val="26"/>
          <w:szCs w:val="26"/>
          <w:rtl/>
          <w:lang w:bidi="ar-LB"/>
        </w:rPr>
        <w:t xml:space="preserve"> الوكالات بالكيفية التي تتوقع بها استخدام الموارد الإضافية المقدمة بموجب نظام التكاليف الإدارية المعتمد في الاجتماع الثالث والتسعين.</w:t>
      </w:r>
    </w:p>
    <w:p w14:paraId="3CD37348" w14:textId="07E2749D" w:rsidR="0041492D" w:rsidRDefault="0041492D" w:rsidP="00792A05">
      <w:pPr>
        <w:pStyle w:val="Heading1"/>
        <w:bidi/>
        <w:spacing w:line="288" w:lineRule="auto"/>
        <w:rPr>
          <w:sz w:val="26"/>
          <w:szCs w:val="26"/>
          <w:lang w:bidi="ar-LB"/>
        </w:rPr>
      </w:pPr>
      <w:r>
        <w:rPr>
          <w:sz w:val="26"/>
          <w:szCs w:val="26"/>
          <w:rtl/>
          <w:lang w:bidi="ar-LB"/>
        </w:rPr>
        <w:t>و</w:t>
      </w:r>
      <w:r w:rsidRPr="0041492D">
        <w:rPr>
          <w:sz w:val="26"/>
          <w:szCs w:val="26"/>
          <w:rtl/>
          <w:lang w:bidi="ar-LB"/>
        </w:rPr>
        <w:t xml:space="preserve">بالإشارة إلى الورقة التي من المقرر أن تعدها الأمانة بناء على طلب اللجنة التنفيذية، بشأن الخبرات وأفضل الممارسات والمعلومات المتعلقة بالبدائل ذات القدرة المنخفضة على إحداث الاحترار العالمي في قطاع </w:t>
      </w:r>
      <w:r w:rsidR="00315823">
        <w:rPr>
          <w:sz w:val="26"/>
          <w:szCs w:val="26"/>
          <w:rtl/>
          <w:lang w:bidi="ar-LB"/>
        </w:rPr>
        <w:t xml:space="preserve"> رغوة متعددة اليوريثان</w:t>
      </w:r>
      <w:r w:rsidRPr="0041492D">
        <w:rPr>
          <w:sz w:val="26"/>
          <w:szCs w:val="26"/>
          <w:rtl/>
          <w:lang w:bidi="ar-LB"/>
        </w:rPr>
        <w:t xml:space="preserve">، أشارت الأمانة إلى بعض البلدان </w:t>
      </w:r>
      <w:r w:rsidR="00ED73FE">
        <w:rPr>
          <w:sz w:val="26"/>
          <w:szCs w:val="26"/>
          <w:rtl/>
          <w:lang w:bidi="ar-LB"/>
        </w:rPr>
        <w:t xml:space="preserve">شهدت تأخيرات </w:t>
      </w:r>
      <w:r w:rsidRPr="0041492D">
        <w:rPr>
          <w:sz w:val="26"/>
          <w:szCs w:val="26"/>
          <w:rtl/>
          <w:lang w:bidi="ar-LB"/>
        </w:rPr>
        <w:t xml:space="preserve">بسبب عدم توافر التكنولوجيات البديلة. </w:t>
      </w:r>
      <w:r w:rsidR="003C1E6C">
        <w:rPr>
          <w:sz w:val="26"/>
          <w:szCs w:val="26"/>
          <w:rtl/>
          <w:lang w:bidi="ar-LB"/>
        </w:rPr>
        <w:t>واستنادا</w:t>
      </w:r>
      <w:r w:rsidR="003D1027">
        <w:rPr>
          <w:sz w:val="26"/>
          <w:szCs w:val="26"/>
          <w:rtl/>
          <w:lang w:bidi="ar-LB"/>
        </w:rPr>
        <w:t xml:space="preserve"> إلى الخبرات</w:t>
      </w:r>
      <w:r w:rsidRPr="0041492D">
        <w:rPr>
          <w:sz w:val="26"/>
          <w:szCs w:val="26"/>
          <w:rtl/>
          <w:lang w:bidi="ar-LB"/>
        </w:rPr>
        <w:t xml:space="preserve">، لوحظ أن معظم شركات </w:t>
      </w:r>
      <w:r w:rsidR="00315823">
        <w:rPr>
          <w:sz w:val="26"/>
          <w:szCs w:val="26"/>
          <w:rtl/>
          <w:lang w:bidi="ar-LB"/>
        </w:rPr>
        <w:t xml:space="preserve"> رغوة متعددة اليوريثان</w:t>
      </w:r>
      <w:r w:rsidR="004E4BDD" w:rsidRPr="0041492D">
        <w:rPr>
          <w:sz w:val="26"/>
          <w:szCs w:val="26"/>
          <w:rtl/>
          <w:lang w:bidi="ar-LB"/>
        </w:rPr>
        <w:t xml:space="preserve"> </w:t>
      </w:r>
      <w:r w:rsidRPr="0041492D">
        <w:rPr>
          <w:sz w:val="26"/>
          <w:szCs w:val="26"/>
          <w:rtl/>
          <w:lang w:bidi="ar-LB"/>
        </w:rPr>
        <w:t>تحولت إلى السيكلوبنت</w:t>
      </w:r>
      <w:r w:rsidR="004E4BDD">
        <w:rPr>
          <w:sz w:val="26"/>
          <w:szCs w:val="26"/>
          <w:rtl/>
          <w:lang w:bidi="ar-LB"/>
        </w:rPr>
        <w:t>ا</w:t>
      </w:r>
      <w:r w:rsidRPr="0041492D">
        <w:rPr>
          <w:sz w:val="26"/>
          <w:szCs w:val="26"/>
          <w:rtl/>
          <w:lang w:bidi="ar-LB"/>
        </w:rPr>
        <w:t xml:space="preserve">ن خلال المرحلة الأولى، في حين تم النظر في المزيد من التقنيات في المرحلة الثانية بمستويات </w:t>
      </w:r>
      <w:r w:rsidR="00650C30">
        <w:rPr>
          <w:sz w:val="26"/>
          <w:szCs w:val="26"/>
          <w:rtl/>
          <w:lang w:bidi="ar-LB"/>
        </w:rPr>
        <w:t>متباينة</w:t>
      </w:r>
      <w:r w:rsidRPr="0041492D">
        <w:rPr>
          <w:sz w:val="26"/>
          <w:szCs w:val="26"/>
          <w:rtl/>
          <w:lang w:bidi="ar-LB"/>
        </w:rPr>
        <w:t xml:space="preserve"> من النجاح. وتبادلت الوكالات تجاربها في</w:t>
      </w:r>
      <w:r w:rsidR="00471506">
        <w:rPr>
          <w:sz w:val="26"/>
          <w:szCs w:val="26"/>
          <w:rtl/>
          <w:lang w:bidi="ar-LB"/>
        </w:rPr>
        <w:t>ما يتعلق ب</w:t>
      </w:r>
      <w:r w:rsidRPr="0041492D">
        <w:rPr>
          <w:sz w:val="26"/>
          <w:szCs w:val="26"/>
          <w:rtl/>
          <w:lang w:bidi="ar-LB"/>
        </w:rPr>
        <w:t xml:space="preserve">اعتماد البدائل ذات القدرة المنخفضة على إحداث الاحترار العالمي في مشاريع </w:t>
      </w:r>
      <w:bookmarkStart w:id="1" w:name="_Hlk166424927"/>
      <w:r w:rsidR="00315823">
        <w:rPr>
          <w:sz w:val="26"/>
          <w:szCs w:val="26"/>
          <w:rtl/>
          <w:lang w:bidi="ar-LB"/>
        </w:rPr>
        <w:t xml:space="preserve"> رغوة متعددة اليوريثان</w:t>
      </w:r>
      <w:r w:rsidR="00471506" w:rsidRPr="0041492D">
        <w:rPr>
          <w:sz w:val="26"/>
          <w:szCs w:val="26"/>
          <w:rtl/>
          <w:lang w:bidi="ar-LB"/>
        </w:rPr>
        <w:t xml:space="preserve"> </w:t>
      </w:r>
      <w:bookmarkEnd w:id="1"/>
      <w:r w:rsidRPr="0041492D">
        <w:rPr>
          <w:sz w:val="26"/>
          <w:szCs w:val="26"/>
          <w:rtl/>
          <w:lang w:bidi="ar-LB"/>
        </w:rPr>
        <w:t xml:space="preserve">المنفذة في إطار خطط إدارة إزالة المواد الهيدروكلوروفلوروكربونية، </w:t>
      </w:r>
      <w:r w:rsidR="00BB575F">
        <w:rPr>
          <w:sz w:val="26"/>
          <w:szCs w:val="26"/>
          <w:rtl/>
          <w:lang w:bidi="ar-LB"/>
        </w:rPr>
        <w:t>وحُددت</w:t>
      </w:r>
      <w:r w:rsidRPr="0041492D">
        <w:rPr>
          <w:sz w:val="26"/>
          <w:szCs w:val="26"/>
          <w:rtl/>
          <w:lang w:bidi="ar-LB"/>
        </w:rPr>
        <w:t xml:space="preserve"> التحديات الرئيسية. وسيتم إرسال استبيان حول هذه المسألة إلى الوكالات لفهم هذه </w:t>
      </w:r>
      <w:r w:rsidR="00650C30">
        <w:rPr>
          <w:sz w:val="26"/>
          <w:szCs w:val="26"/>
          <w:rtl/>
          <w:lang w:bidi="ar-LB"/>
        </w:rPr>
        <w:t>المسائل</w:t>
      </w:r>
      <w:r w:rsidRPr="0041492D">
        <w:rPr>
          <w:sz w:val="26"/>
          <w:szCs w:val="26"/>
          <w:rtl/>
          <w:lang w:bidi="ar-LB"/>
        </w:rPr>
        <w:t xml:space="preserve"> بشكل أفضل.</w:t>
      </w:r>
    </w:p>
    <w:p w14:paraId="4C2D2B90" w14:textId="662D2ACC" w:rsidR="004E020F" w:rsidRDefault="004E020F" w:rsidP="0041492D">
      <w:pPr>
        <w:pStyle w:val="Heading1"/>
        <w:bidi/>
        <w:spacing w:line="288" w:lineRule="auto"/>
        <w:rPr>
          <w:sz w:val="26"/>
          <w:szCs w:val="26"/>
          <w:lang w:bidi="ar-LB"/>
        </w:rPr>
      </w:pPr>
      <w:r w:rsidRPr="004E020F">
        <w:rPr>
          <w:sz w:val="26"/>
          <w:szCs w:val="26"/>
          <w:rtl/>
          <w:lang w:bidi="ar-LB"/>
        </w:rPr>
        <w:t xml:space="preserve">وفيما يتعلق بتحليل آثار المقرر 62/17 على تنفيذ خطط إدارة إزالة المواد الهيدروكلوروفلوروكربونية، بهدف تمكين اللجنة التنفيذية من مناقشة ما إذا كان </w:t>
      </w:r>
      <w:r w:rsidR="0099071F">
        <w:rPr>
          <w:sz w:val="26"/>
          <w:szCs w:val="26"/>
          <w:rtl/>
          <w:lang w:bidi="ar-LB"/>
        </w:rPr>
        <w:t xml:space="preserve">سيتم مراجعة </w:t>
      </w:r>
      <w:r w:rsidRPr="004E020F">
        <w:rPr>
          <w:sz w:val="26"/>
          <w:szCs w:val="26"/>
          <w:rtl/>
          <w:lang w:bidi="ar-LB"/>
        </w:rPr>
        <w:t xml:space="preserve">نهجها تجاه توقيت وقيمة الشريحة النهائية من اتفاقات متعددة السنوات وكيفية ذلك، ناقشت الوكالات الصعوبات الخاصة التي تواجهها البلدان ذات حجم </w:t>
      </w:r>
      <w:r w:rsidR="003C4939">
        <w:rPr>
          <w:sz w:val="26"/>
          <w:szCs w:val="26"/>
          <w:rtl/>
          <w:lang w:bidi="ar-LB"/>
        </w:rPr>
        <w:t>الاستهلاك</w:t>
      </w:r>
      <w:r w:rsidRPr="004E020F">
        <w:rPr>
          <w:sz w:val="26"/>
          <w:szCs w:val="26"/>
          <w:rtl/>
          <w:lang w:bidi="ar-LB"/>
        </w:rPr>
        <w:t xml:space="preserve"> المنخفض وتقسيم مبلغ صغير من التمويل بين عدة شرائح، مما أدى إلى زيادة عبء العمل. وأشارت الوكالات أيضا إلى التأثير المتعلق بتنفيذ الشريحة النهائية لمدة عام، </w:t>
      </w:r>
      <w:r w:rsidR="00512585">
        <w:rPr>
          <w:sz w:val="26"/>
          <w:szCs w:val="26"/>
          <w:rtl/>
          <w:lang w:bidi="ar-LB"/>
        </w:rPr>
        <w:t xml:space="preserve">والذي لم يتسم بالكفاءة من الناحية الإدارية </w:t>
      </w:r>
      <w:r w:rsidRPr="004E020F">
        <w:rPr>
          <w:sz w:val="26"/>
          <w:szCs w:val="26"/>
          <w:rtl/>
          <w:lang w:bidi="ar-LB"/>
        </w:rPr>
        <w:t xml:space="preserve">في صرف مثل هذا المبلغ الصغير من التمويل؛ وإلى استحالة عمل البرنامج دون تلقي الأموال، الأمر الذي </w:t>
      </w:r>
      <w:r w:rsidR="005A50D8">
        <w:rPr>
          <w:sz w:val="26"/>
          <w:szCs w:val="26"/>
          <w:rtl/>
          <w:lang w:bidi="ar-LB"/>
        </w:rPr>
        <w:t>قوّض</w:t>
      </w:r>
      <w:r w:rsidRPr="004E020F">
        <w:rPr>
          <w:sz w:val="26"/>
          <w:szCs w:val="26"/>
          <w:rtl/>
          <w:lang w:bidi="ar-LB"/>
        </w:rPr>
        <w:t xml:space="preserve"> الغرض من الحافز لتحقيق أهداف التخفيض المتمثل في نسبة 10 في المائة من إجمالي أموال خطة إدارة إزالة المواد الهيدروكلوروفلوروكربونية المتبقية حتى الشريحة النهائية؛ وإمكانية </w:t>
      </w:r>
      <w:r w:rsidR="00580E7F">
        <w:rPr>
          <w:sz w:val="26"/>
          <w:szCs w:val="26"/>
          <w:rtl/>
          <w:lang w:bidi="ar-LB"/>
        </w:rPr>
        <w:t>تقليل ال</w:t>
      </w:r>
      <w:r w:rsidRPr="004E020F">
        <w:rPr>
          <w:sz w:val="26"/>
          <w:szCs w:val="26"/>
          <w:rtl/>
          <w:lang w:bidi="ar-LB"/>
        </w:rPr>
        <w:t xml:space="preserve">شرائح </w:t>
      </w:r>
      <w:r w:rsidR="00580E7F">
        <w:rPr>
          <w:sz w:val="26"/>
          <w:szCs w:val="26"/>
          <w:rtl/>
          <w:lang w:bidi="ar-LB"/>
        </w:rPr>
        <w:t xml:space="preserve">وتقليص </w:t>
      </w:r>
      <w:r w:rsidRPr="004E020F">
        <w:rPr>
          <w:sz w:val="26"/>
          <w:szCs w:val="26"/>
          <w:rtl/>
          <w:lang w:bidi="ar-LB"/>
        </w:rPr>
        <w:t>توقيتها لزيادة الكفاءة وتقليل العبء الإداري؛ وإمكانية إجراء تعديلات على التمويل</w:t>
      </w:r>
      <w:r w:rsidR="00D75AE4">
        <w:rPr>
          <w:sz w:val="26"/>
          <w:szCs w:val="26"/>
          <w:rtl/>
          <w:lang w:bidi="ar-LB"/>
        </w:rPr>
        <w:t xml:space="preserve"> الذي يتعين القيام به</w:t>
      </w:r>
      <w:r w:rsidRPr="004E020F">
        <w:rPr>
          <w:sz w:val="26"/>
          <w:szCs w:val="26"/>
          <w:rtl/>
          <w:lang w:bidi="ar-LB"/>
        </w:rPr>
        <w:t xml:space="preserve"> في المرحلة الثانية.</w:t>
      </w:r>
    </w:p>
    <w:p w14:paraId="4DED904E" w14:textId="00EB6DEB" w:rsidR="009C3F05" w:rsidRDefault="009C3F05" w:rsidP="004E020F">
      <w:pPr>
        <w:pStyle w:val="Heading1"/>
        <w:bidi/>
        <w:spacing w:line="288" w:lineRule="auto"/>
        <w:rPr>
          <w:sz w:val="26"/>
          <w:szCs w:val="26"/>
          <w:lang w:bidi="ar-LB"/>
        </w:rPr>
      </w:pPr>
      <w:r w:rsidRPr="009C3F05">
        <w:rPr>
          <w:sz w:val="26"/>
          <w:szCs w:val="26"/>
          <w:rtl/>
          <w:lang w:bidi="ar-LB"/>
        </w:rPr>
        <w:t xml:space="preserve">وأفادت الأمانة بأنها بصدد وضع منهجية لتقدير الانبعاثات التي تم تجنبها من مشاريع التخفيض التدريجي </w:t>
      </w:r>
      <w:r w:rsidR="00F74B68">
        <w:rPr>
          <w:sz w:val="26"/>
          <w:szCs w:val="26"/>
          <w:rtl/>
          <w:lang w:bidi="ar-LB"/>
        </w:rPr>
        <w:t>لل</w:t>
      </w:r>
      <w:r w:rsidR="00F74B68" w:rsidRPr="00DF7AF0">
        <w:rPr>
          <w:sz w:val="26"/>
          <w:szCs w:val="26"/>
          <w:rtl/>
          <w:lang w:bidi="ar-LB"/>
        </w:rPr>
        <w:t>مواد الهيدروفلوروكربونية</w:t>
      </w:r>
      <w:r w:rsidR="00F74B68" w:rsidRPr="0059175F">
        <w:rPr>
          <w:sz w:val="26"/>
          <w:szCs w:val="26"/>
          <w:rtl/>
          <w:lang w:bidi="ar-LB"/>
        </w:rPr>
        <w:t xml:space="preserve"> </w:t>
      </w:r>
      <w:r w:rsidRPr="009C3F05">
        <w:rPr>
          <w:sz w:val="26"/>
          <w:szCs w:val="26"/>
          <w:rtl/>
          <w:lang w:bidi="ar-LB"/>
        </w:rPr>
        <w:t xml:space="preserve">التي يدعمها الصندوق المتعدد الأطراف، والتي ستستخدمها الأمانة في حساباتها. </w:t>
      </w:r>
      <w:r w:rsidR="00252F51">
        <w:rPr>
          <w:sz w:val="26"/>
          <w:szCs w:val="26"/>
          <w:rtl/>
          <w:lang w:bidi="ar-LB"/>
        </w:rPr>
        <w:t>وفي حين</w:t>
      </w:r>
      <w:r w:rsidRPr="009C3F05">
        <w:rPr>
          <w:sz w:val="26"/>
          <w:szCs w:val="26"/>
          <w:rtl/>
          <w:lang w:bidi="ar-LB"/>
        </w:rPr>
        <w:t xml:space="preserve"> كان </w:t>
      </w:r>
      <w:r w:rsidR="00252F51">
        <w:rPr>
          <w:sz w:val="26"/>
          <w:szCs w:val="26"/>
          <w:rtl/>
          <w:lang w:bidi="ar-LB"/>
        </w:rPr>
        <w:t xml:space="preserve">لا يزال </w:t>
      </w:r>
      <w:r w:rsidRPr="009C3F05">
        <w:rPr>
          <w:sz w:val="26"/>
          <w:szCs w:val="26"/>
          <w:rtl/>
          <w:lang w:bidi="ar-LB"/>
        </w:rPr>
        <w:t xml:space="preserve">تطوير هذه المنهجية قيد التنفيذ، وصفت الأمانة التقدم الذي أحرزته </w:t>
      </w:r>
      <w:r w:rsidR="00741209">
        <w:rPr>
          <w:sz w:val="26"/>
          <w:szCs w:val="26"/>
          <w:rtl/>
          <w:lang w:bidi="ar-LB"/>
        </w:rPr>
        <w:t>بشأن</w:t>
      </w:r>
      <w:r w:rsidRPr="009C3F05">
        <w:rPr>
          <w:sz w:val="26"/>
          <w:szCs w:val="26"/>
          <w:rtl/>
          <w:lang w:bidi="ar-LB"/>
        </w:rPr>
        <w:t xml:space="preserve"> تحديث مؤشر</w:t>
      </w:r>
      <w:r w:rsidR="00741209">
        <w:rPr>
          <w:sz w:val="26"/>
          <w:szCs w:val="26"/>
          <w:rtl/>
          <w:lang w:bidi="ar-LB"/>
        </w:rPr>
        <w:t xml:space="preserve"> الأثر على المناخ ل</w:t>
      </w:r>
      <w:r w:rsidRPr="009C3F05">
        <w:rPr>
          <w:sz w:val="26"/>
          <w:szCs w:val="26"/>
          <w:rtl/>
          <w:lang w:bidi="ar-LB"/>
        </w:rPr>
        <w:t xml:space="preserve">لصندوق المتعدد الأطراف. </w:t>
      </w:r>
      <w:r w:rsidR="00741209">
        <w:rPr>
          <w:sz w:val="26"/>
          <w:szCs w:val="26"/>
          <w:rtl/>
          <w:lang w:bidi="ar-LB"/>
        </w:rPr>
        <w:t>و</w:t>
      </w:r>
      <w:r w:rsidRPr="009C3F05">
        <w:rPr>
          <w:sz w:val="26"/>
          <w:szCs w:val="26"/>
          <w:rtl/>
          <w:lang w:bidi="ar-LB"/>
        </w:rPr>
        <w:t xml:space="preserve">سيتم إجراء المزيد من التحديثات </w:t>
      </w:r>
      <w:r w:rsidR="00134079">
        <w:rPr>
          <w:sz w:val="26"/>
          <w:szCs w:val="26"/>
          <w:rtl/>
          <w:lang w:bidi="ar-LB"/>
        </w:rPr>
        <w:t xml:space="preserve">على </w:t>
      </w:r>
      <w:r w:rsidRPr="009C3F05">
        <w:rPr>
          <w:sz w:val="26"/>
          <w:szCs w:val="26"/>
          <w:rtl/>
          <w:lang w:bidi="ar-LB"/>
        </w:rPr>
        <w:t xml:space="preserve">نموذج </w:t>
      </w:r>
      <w:r w:rsidR="00741209" w:rsidRPr="009C3F05">
        <w:rPr>
          <w:sz w:val="26"/>
          <w:szCs w:val="26"/>
          <w:rtl/>
          <w:lang w:bidi="ar-LB"/>
        </w:rPr>
        <w:t>مؤشر</w:t>
      </w:r>
      <w:r w:rsidR="00741209">
        <w:rPr>
          <w:sz w:val="26"/>
          <w:szCs w:val="26"/>
          <w:rtl/>
          <w:lang w:bidi="ar-LB"/>
        </w:rPr>
        <w:t xml:space="preserve"> الأثر على المناخ ل</w:t>
      </w:r>
      <w:r w:rsidR="00741209" w:rsidRPr="009C3F05">
        <w:rPr>
          <w:sz w:val="26"/>
          <w:szCs w:val="26"/>
          <w:rtl/>
          <w:lang w:bidi="ar-LB"/>
        </w:rPr>
        <w:t>لصندوق المتعدد الأطراف</w:t>
      </w:r>
      <w:r w:rsidR="00741209">
        <w:rPr>
          <w:sz w:val="26"/>
          <w:szCs w:val="26"/>
          <w:rtl/>
          <w:lang w:bidi="ar-LB"/>
        </w:rPr>
        <w:t xml:space="preserve"> </w:t>
      </w:r>
      <w:r w:rsidRPr="009C3F05">
        <w:rPr>
          <w:sz w:val="26"/>
          <w:szCs w:val="26"/>
          <w:rtl/>
          <w:lang w:bidi="ar-LB"/>
        </w:rPr>
        <w:t xml:space="preserve">المتعلق بتحسين كفاءة استخدام الطاقة في مرحلة لاحقة. وشددت الوكالات على أهمية </w:t>
      </w:r>
      <w:r w:rsidR="001F50A6">
        <w:rPr>
          <w:sz w:val="26"/>
          <w:szCs w:val="26"/>
          <w:rtl/>
          <w:lang w:bidi="ar-LB"/>
        </w:rPr>
        <w:t>التحلي ب</w:t>
      </w:r>
      <w:r w:rsidRPr="009C3F05">
        <w:rPr>
          <w:sz w:val="26"/>
          <w:szCs w:val="26"/>
          <w:rtl/>
          <w:lang w:bidi="ar-LB"/>
        </w:rPr>
        <w:t>الشفافية بشأن الافتراضات المستخدمة في المنهجية، ورحبت بالفرصة المتاحة لإجراء المزيد من المناقشات في الاجتماعات المقبلة.</w:t>
      </w:r>
    </w:p>
    <w:p w14:paraId="02B50155" w14:textId="4A096248" w:rsidR="000A67BD" w:rsidRDefault="0033691F" w:rsidP="009C3F05">
      <w:pPr>
        <w:pStyle w:val="Heading1"/>
        <w:bidi/>
        <w:spacing w:line="288" w:lineRule="auto"/>
        <w:rPr>
          <w:sz w:val="26"/>
          <w:szCs w:val="26"/>
          <w:lang w:bidi="ar-LB"/>
        </w:rPr>
      </w:pPr>
      <w:r>
        <w:rPr>
          <w:sz w:val="26"/>
          <w:szCs w:val="26"/>
          <w:rtl/>
          <w:lang w:bidi="ar-LB"/>
        </w:rPr>
        <w:t>و</w:t>
      </w:r>
      <w:r w:rsidRPr="0033691F">
        <w:rPr>
          <w:sz w:val="26"/>
          <w:szCs w:val="26"/>
          <w:rtl/>
          <w:lang w:bidi="ar-LB"/>
        </w:rPr>
        <w:t xml:space="preserve">قدم كبير </w:t>
      </w:r>
      <w:r w:rsidR="00F26B2F">
        <w:rPr>
          <w:sz w:val="26"/>
          <w:szCs w:val="26"/>
          <w:rtl/>
          <w:lang w:bidi="ar-LB"/>
        </w:rPr>
        <w:t>موظفي</w:t>
      </w:r>
      <w:r w:rsidRPr="0033691F">
        <w:rPr>
          <w:sz w:val="26"/>
          <w:szCs w:val="26"/>
          <w:rtl/>
          <w:lang w:bidi="ar-LB"/>
        </w:rPr>
        <w:t xml:space="preserve"> الرصد والتقييم تحديثا بشأن </w:t>
      </w:r>
      <w:r w:rsidR="00A52DD9">
        <w:rPr>
          <w:sz w:val="26"/>
          <w:szCs w:val="26"/>
          <w:rtl/>
          <w:lang w:bidi="ar-LB"/>
        </w:rPr>
        <w:t>استعراض</w:t>
      </w:r>
      <w:r w:rsidRPr="0033691F">
        <w:rPr>
          <w:sz w:val="26"/>
          <w:szCs w:val="26"/>
          <w:rtl/>
          <w:lang w:bidi="ar-LB"/>
        </w:rPr>
        <w:t xml:space="preserve"> تقارير </w:t>
      </w:r>
      <w:r w:rsidR="00A52DD9">
        <w:rPr>
          <w:sz w:val="26"/>
          <w:szCs w:val="26"/>
          <w:rtl/>
          <w:lang w:bidi="ar-LB"/>
        </w:rPr>
        <w:t>إتمام</w:t>
      </w:r>
      <w:r w:rsidRPr="0033691F">
        <w:rPr>
          <w:sz w:val="26"/>
          <w:szCs w:val="26"/>
          <w:rtl/>
          <w:lang w:bidi="ar-LB"/>
        </w:rPr>
        <w:t xml:space="preserve"> المشروع وقدمت الوكالات تعليقاتها على الشكل الجديد المقترح. </w:t>
      </w:r>
      <w:r w:rsidR="00A52DD9">
        <w:rPr>
          <w:sz w:val="26"/>
          <w:szCs w:val="26"/>
          <w:rtl/>
          <w:lang w:bidi="ar-LB"/>
        </w:rPr>
        <w:t>وستؤدي</w:t>
      </w:r>
      <w:r w:rsidRPr="0033691F">
        <w:rPr>
          <w:sz w:val="26"/>
          <w:szCs w:val="26"/>
          <w:rtl/>
          <w:lang w:bidi="ar-LB"/>
        </w:rPr>
        <w:t xml:space="preserve"> عملية التقديم الجديدة، التي </w:t>
      </w:r>
      <w:r w:rsidR="004442C1">
        <w:rPr>
          <w:sz w:val="26"/>
          <w:szCs w:val="26"/>
          <w:rtl/>
          <w:lang w:bidi="ar-LB"/>
        </w:rPr>
        <w:t xml:space="preserve">لم تُطبق بعد في </w:t>
      </w:r>
      <w:r w:rsidRPr="0033691F">
        <w:rPr>
          <w:sz w:val="26"/>
          <w:szCs w:val="26"/>
          <w:rtl/>
          <w:lang w:bidi="ar-LB"/>
        </w:rPr>
        <w:t xml:space="preserve">الاجتماعين الرابع والتسعين والخامس والتسعين، </w:t>
      </w:r>
      <w:r w:rsidR="009A60AA">
        <w:rPr>
          <w:sz w:val="26"/>
          <w:szCs w:val="26"/>
          <w:rtl/>
          <w:lang w:bidi="ar-LB"/>
        </w:rPr>
        <w:t xml:space="preserve">إلى ربط </w:t>
      </w:r>
      <w:r w:rsidRPr="0033691F">
        <w:rPr>
          <w:sz w:val="26"/>
          <w:szCs w:val="26"/>
          <w:rtl/>
          <w:lang w:bidi="ar-LB"/>
        </w:rPr>
        <w:t xml:space="preserve">معلومات تقرير </w:t>
      </w:r>
      <w:r w:rsidR="009A60AA">
        <w:rPr>
          <w:sz w:val="26"/>
          <w:szCs w:val="26"/>
          <w:rtl/>
          <w:lang w:bidi="ar-LB"/>
        </w:rPr>
        <w:t>إتمام</w:t>
      </w:r>
      <w:r w:rsidRPr="0033691F">
        <w:rPr>
          <w:sz w:val="26"/>
          <w:szCs w:val="26"/>
          <w:rtl/>
          <w:lang w:bidi="ar-LB"/>
        </w:rPr>
        <w:t xml:space="preserve"> المشروع </w:t>
      </w:r>
      <w:r w:rsidR="00504D01">
        <w:rPr>
          <w:sz w:val="26"/>
          <w:szCs w:val="26"/>
          <w:rtl/>
          <w:lang w:bidi="ar-LB"/>
        </w:rPr>
        <w:t>ب</w:t>
      </w:r>
      <w:r w:rsidRPr="0033691F">
        <w:rPr>
          <w:sz w:val="26"/>
          <w:szCs w:val="26"/>
          <w:rtl/>
          <w:lang w:bidi="ar-LB"/>
        </w:rPr>
        <w:t xml:space="preserve">المعلومات </w:t>
      </w:r>
      <w:r w:rsidR="00F57EBF">
        <w:rPr>
          <w:sz w:val="26"/>
          <w:szCs w:val="26"/>
          <w:rtl/>
          <w:lang w:bidi="ar-LB"/>
        </w:rPr>
        <w:t xml:space="preserve">المتعلقة </w:t>
      </w:r>
      <w:r w:rsidRPr="0033691F">
        <w:rPr>
          <w:sz w:val="26"/>
          <w:szCs w:val="26"/>
          <w:rtl/>
          <w:lang w:bidi="ar-LB"/>
        </w:rPr>
        <w:t xml:space="preserve">بمقترح المشروع </w:t>
      </w:r>
      <w:r w:rsidR="003306C8">
        <w:rPr>
          <w:sz w:val="26"/>
          <w:szCs w:val="26"/>
          <w:rtl/>
          <w:lang w:bidi="ar-LB"/>
        </w:rPr>
        <w:t>ذي الصلة</w:t>
      </w:r>
      <w:r w:rsidRPr="0033691F">
        <w:rPr>
          <w:sz w:val="26"/>
          <w:szCs w:val="26"/>
          <w:rtl/>
          <w:lang w:bidi="ar-LB"/>
        </w:rPr>
        <w:t xml:space="preserve"> والتقرير المرحلي. كما قدم مكتب </w:t>
      </w:r>
      <w:r w:rsidR="003306C8" w:rsidRPr="0033691F">
        <w:rPr>
          <w:sz w:val="26"/>
          <w:szCs w:val="26"/>
          <w:rtl/>
          <w:lang w:bidi="ar-LB"/>
        </w:rPr>
        <w:t xml:space="preserve">كبير </w:t>
      </w:r>
      <w:r w:rsidR="003306C8">
        <w:rPr>
          <w:sz w:val="26"/>
          <w:szCs w:val="26"/>
          <w:rtl/>
          <w:lang w:bidi="ar-LB"/>
        </w:rPr>
        <w:t>موظفي</w:t>
      </w:r>
      <w:r w:rsidR="003306C8" w:rsidRPr="0033691F">
        <w:rPr>
          <w:sz w:val="26"/>
          <w:szCs w:val="26"/>
          <w:rtl/>
          <w:lang w:bidi="ar-LB"/>
        </w:rPr>
        <w:t xml:space="preserve"> الرصد والتقييم </w:t>
      </w:r>
      <w:r w:rsidRPr="0033691F">
        <w:rPr>
          <w:sz w:val="26"/>
          <w:szCs w:val="26"/>
          <w:rtl/>
          <w:lang w:bidi="ar-LB"/>
        </w:rPr>
        <w:t xml:space="preserve">أيضا معلومات </w:t>
      </w:r>
      <w:r w:rsidR="00AB5E5C">
        <w:rPr>
          <w:sz w:val="26"/>
          <w:szCs w:val="26"/>
          <w:rtl/>
          <w:lang w:bidi="ar-LB"/>
        </w:rPr>
        <w:t>عن</w:t>
      </w:r>
      <w:r w:rsidRPr="0033691F">
        <w:rPr>
          <w:sz w:val="26"/>
          <w:szCs w:val="26"/>
          <w:rtl/>
          <w:lang w:bidi="ar-LB"/>
        </w:rPr>
        <w:t xml:space="preserve"> التقدم المحرز في برنامج العمل لعامي 2024 و2025، وطلب </w:t>
      </w:r>
      <w:r w:rsidR="00607E40">
        <w:rPr>
          <w:sz w:val="26"/>
          <w:szCs w:val="26"/>
          <w:rtl/>
          <w:lang w:bidi="ar-LB"/>
        </w:rPr>
        <w:t xml:space="preserve">إلى </w:t>
      </w:r>
      <w:r w:rsidRPr="0033691F">
        <w:rPr>
          <w:sz w:val="26"/>
          <w:szCs w:val="26"/>
          <w:rtl/>
          <w:lang w:bidi="ar-LB"/>
        </w:rPr>
        <w:t>الوكالات</w:t>
      </w:r>
      <w:r w:rsidR="00607E40">
        <w:rPr>
          <w:sz w:val="26"/>
          <w:szCs w:val="26"/>
          <w:rtl/>
          <w:lang w:bidi="ar-LB"/>
        </w:rPr>
        <w:t xml:space="preserve"> أن تقدم مدخلات</w:t>
      </w:r>
      <w:r w:rsidRPr="0033691F">
        <w:rPr>
          <w:sz w:val="26"/>
          <w:szCs w:val="26"/>
          <w:rtl/>
          <w:lang w:bidi="ar-LB"/>
        </w:rPr>
        <w:t xml:space="preserve"> بشأن التقييمات المواضيعية المقترحة لعام 2025.</w:t>
      </w:r>
      <w:r w:rsidR="00F75023">
        <w:rPr>
          <w:sz w:val="26"/>
          <w:szCs w:val="26"/>
          <w:rtl/>
          <w:lang w:bidi="ar-LB"/>
        </w:rPr>
        <w:t xml:space="preserve"> </w:t>
      </w:r>
    </w:p>
    <w:p w14:paraId="36BE3CC0" w14:textId="5911B3DB" w:rsidR="004D2B8F" w:rsidRDefault="00A77F33" w:rsidP="000A67BD">
      <w:pPr>
        <w:pStyle w:val="Heading1"/>
        <w:bidi/>
        <w:spacing w:line="288" w:lineRule="auto"/>
        <w:rPr>
          <w:sz w:val="26"/>
          <w:szCs w:val="26"/>
          <w:lang w:bidi="ar-LB"/>
        </w:rPr>
      </w:pPr>
      <w:r>
        <w:rPr>
          <w:sz w:val="26"/>
          <w:szCs w:val="26"/>
          <w:rtl/>
          <w:lang w:bidi="ar-LB"/>
        </w:rPr>
        <w:t>ونُظم</w:t>
      </w:r>
      <w:r w:rsidR="004D2B8F" w:rsidRPr="004D2B8F">
        <w:rPr>
          <w:sz w:val="26"/>
          <w:szCs w:val="26"/>
          <w:rtl/>
          <w:lang w:bidi="ar-LB"/>
        </w:rPr>
        <w:t xml:space="preserve"> غداء عمل غير رسمي في 12 مارس/آذار، حيث قدمت الأمانة تحديثا عن التقدم المحرز في تطوير نظام إدارة المعرفة. </w:t>
      </w:r>
      <w:r w:rsidR="00AF6393">
        <w:rPr>
          <w:sz w:val="26"/>
          <w:szCs w:val="26"/>
          <w:rtl/>
          <w:lang w:bidi="ar-LB"/>
        </w:rPr>
        <w:t>و</w:t>
      </w:r>
      <w:r w:rsidR="004D2B8F" w:rsidRPr="004D2B8F">
        <w:rPr>
          <w:sz w:val="26"/>
          <w:szCs w:val="26"/>
          <w:rtl/>
          <w:lang w:bidi="ar-LB"/>
        </w:rPr>
        <w:t xml:space="preserve">بمجرد نشره، </w:t>
      </w:r>
      <w:r w:rsidR="00AE150B">
        <w:rPr>
          <w:sz w:val="26"/>
          <w:szCs w:val="26"/>
          <w:rtl/>
          <w:lang w:bidi="ar-LB"/>
        </w:rPr>
        <w:t xml:space="preserve">من المتوقع </w:t>
      </w:r>
      <w:r w:rsidR="00157744">
        <w:rPr>
          <w:sz w:val="26"/>
          <w:szCs w:val="26"/>
          <w:rtl/>
          <w:lang w:bidi="ar-LB"/>
        </w:rPr>
        <w:t>أ</w:t>
      </w:r>
      <w:r w:rsidR="00AE150B">
        <w:rPr>
          <w:sz w:val="26"/>
          <w:szCs w:val="26"/>
          <w:rtl/>
          <w:lang w:bidi="ar-LB"/>
        </w:rPr>
        <w:t xml:space="preserve">ن يقوم نظام إدارة المعرفة </w:t>
      </w:r>
      <w:r w:rsidR="004D2B8F" w:rsidRPr="004D2B8F">
        <w:rPr>
          <w:sz w:val="26"/>
          <w:szCs w:val="26"/>
          <w:rtl/>
          <w:lang w:bidi="ar-LB"/>
        </w:rPr>
        <w:t>بتبسيط تجربة المستخدم بشكل كبير، والقضاء على الازدواجية، وتوفير التقارير التحليلية، وتقديم محرك بحث ديناميكي عبر بوابات</w:t>
      </w:r>
      <w:r w:rsidR="00C87AC4">
        <w:rPr>
          <w:sz w:val="26"/>
          <w:szCs w:val="26"/>
          <w:rtl/>
          <w:lang w:bidi="ar-LB"/>
        </w:rPr>
        <w:t xml:space="preserve"> إلكترونية</w:t>
      </w:r>
      <w:r w:rsidR="004D2B8F" w:rsidRPr="004D2B8F">
        <w:rPr>
          <w:sz w:val="26"/>
          <w:szCs w:val="26"/>
          <w:rtl/>
          <w:lang w:bidi="ar-LB"/>
        </w:rPr>
        <w:t xml:space="preserve"> مختلفة، وبالتالي تعزيز الكفاءة وعمليات صنع القرار.</w:t>
      </w:r>
    </w:p>
    <w:p w14:paraId="443EB1D0" w14:textId="3E8EA6EA" w:rsidR="0030700E" w:rsidRPr="0030700E" w:rsidRDefault="00654AEE">
      <w:pPr>
        <w:pStyle w:val="AA1"/>
        <w:numPr>
          <w:ilvl w:val="0"/>
          <w:numId w:val="14"/>
        </w:numPr>
        <w:bidi/>
        <w:spacing w:before="0" w:after="240" w:line="288" w:lineRule="auto"/>
        <w:ind w:left="720" w:hanging="720"/>
        <w:rPr>
          <w:rFonts w:ascii="Times New Roman" w:hAnsi="Times New Roman" w:cs="Times New Roman"/>
          <w:sz w:val="26"/>
          <w:szCs w:val="26"/>
          <w:lang w:bidi="ar-LB"/>
        </w:rPr>
      </w:pPr>
      <w:bookmarkStart w:id="2" w:name="_Hlk131420314"/>
      <w:r w:rsidRPr="00654AEE">
        <w:rPr>
          <w:rFonts w:ascii="Times New Roman" w:hAnsi="Times New Roman" w:cs="Times New Roman"/>
          <w:sz w:val="26"/>
          <w:szCs w:val="26"/>
          <w:rtl/>
          <w:lang w:bidi="ar-LB"/>
        </w:rPr>
        <w:lastRenderedPageBreak/>
        <w:t>الاجتماعات التي تم حضورها والبعثات التي تم الاضطلاع بها</w:t>
      </w:r>
    </w:p>
    <w:p w14:paraId="5DDD5129" w14:textId="132B1AFF" w:rsidR="00654AEE" w:rsidRPr="00654AEE" w:rsidRDefault="00DD1762" w:rsidP="00654AEE">
      <w:pPr>
        <w:pStyle w:val="Heading1"/>
        <w:bidi/>
        <w:spacing w:line="288" w:lineRule="auto"/>
        <w:rPr>
          <w:sz w:val="26"/>
          <w:szCs w:val="26"/>
          <w:lang w:bidi="ar-LB"/>
        </w:rPr>
      </w:pPr>
      <w:r w:rsidRPr="00DD1762">
        <w:rPr>
          <w:sz w:val="26"/>
          <w:szCs w:val="26"/>
          <w:rtl/>
          <w:lang w:bidi="ar-LB"/>
        </w:rPr>
        <w:t>خلال الفترة المشمولة بالتقرير، شارك ممثلو الأمانة في الفعاليات التالية:</w:t>
      </w:r>
    </w:p>
    <w:p w14:paraId="46608039" w14:textId="00ABE5C1" w:rsidR="003312A3" w:rsidRDefault="003312A3" w:rsidP="003312A3">
      <w:pPr>
        <w:pStyle w:val="ListParagraph"/>
        <w:numPr>
          <w:ilvl w:val="0"/>
          <w:numId w:val="15"/>
        </w:numPr>
        <w:bidi/>
        <w:spacing w:after="240" w:line="288" w:lineRule="auto"/>
        <w:ind w:left="1440" w:hanging="720"/>
        <w:rPr>
          <w:sz w:val="26"/>
          <w:szCs w:val="26"/>
          <w:lang w:bidi="ar-LB"/>
        </w:rPr>
      </w:pPr>
      <w:bookmarkStart w:id="3" w:name="_Hlk132027434"/>
      <w:bookmarkEnd w:id="2"/>
      <w:r w:rsidRPr="003312A3">
        <w:rPr>
          <w:sz w:val="26"/>
          <w:szCs w:val="26"/>
          <w:rtl/>
          <w:lang w:bidi="ar-LB"/>
        </w:rPr>
        <w:t xml:space="preserve">شارك أحد كبار مسؤولي إدارة البرامج في ورشة </w:t>
      </w:r>
      <w:r w:rsidR="00C947BC">
        <w:rPr>
          <w:sz w:val="26"/>
          <w:szCs w:val="26"/>
          <w:rtl/>
          <w:lang w:bidi="ar-LB"/>
        </w:rPr>
        <w:t>ال</w:t>
      </w:r>
      <w:r w:rsidRPr="003312A3">
        <w:rPr>
          <w:sz w:val="26"/>
          <w:szCs w:val="26"/>
          <w:rtl/>
          <w:lang w:bidi="ar-LB"/>
        </w:rPr>
        <w:t xml:space="preserve">عمل </w:t>
      </w:r>
      <w:r w:rsidR="00C947BC">
        <w:rPr>
          <w:sz w:val="26"/>
          <w:szCs w:val="26"/>
          <w:rtl/>
          <w:lang w:bidi="ar-LB"/>
        </w:rPr>
        <w:t>المزدوجة</w:t>
      </w:r>
      <w:r w:rsidRPr="003312A3">
        <w:rPr>
          <w:sz w:val="26"/>
          <w:szCs w:val="26"/>
          <w:rtl/>
          <w:lang w:bidi="ar-LB"/>
        </w:rPr>
        <w:t xml:space="preserve"> لموظفي بروتوكول مونتريال في بلدان جزر المحيط الهادئ، وواضع</w:t>
      </w:r>
      <w:r w:rsidR="001770DB">
        <w:rPr>
          <w:sz w:val="26"/>
          <w:szCs w:val="26"/>
          <w:rtl/>
          <w:lang w:bidi="ar-LB"/>
        </w:rPr>
        <w:t>ي</w:t>
      </w:r>
      <w:r w:rsidRPr="003312A3">
        <w:rPr>
          <w:sz w:val="26"/>
          <w:szCs w:val="26"/>
          <w:rtl/>
          <w:lang w:bidi="ar-LB"/>
        </w:rPr>
        <w:t xml:space="preserve"> سياسات كفاءة</w:t>
      </w:r>
      <w:r w:rsidR="001D514A">
        <w:rPr>
          <w:sz w:val="26"/>
          <w:szCs w:val="26"/>
          <w:rtl/>
          <w:lang w:bidi="ar-LB"/>
        </w:rPr>
        <w:t xml:space="preserve"> استخدام</w:t>
      </w:r>
      <w:r w:rsidRPr="003312A3">
        <w:rPr>
          <w:sz w:val="26"/>
          <w:szCs w:val="26"/>
          <w:rtl/>
          <w:lang w:bidi="ar-LB"/>
        </w:rPr>
        <w:t xml:space="preserve"> الطاقة، </w:t>
      </w:r>
      <w:r w:rsidR="001329BF">
        <w:rPr>
          <w:sz w:val="26"/>
          <w:szCs w:val="26"/>
          <w:rtl/>
          <w:lang w:bidi="ar-LB"/>
        </w:rPr>
        <w:t>ونقاط اتصال</w:t>
      </w:r>
      <w:r w:rsidRPr="003312A3">
        <w:rPr>
          <w:sz w:val="26"/>
          <w:szCs w:val="26"/>
          <w:rtl/>
          <w:lang w:bidi="ar-LB"/>
        </w:rPr>
        <w:t xml:space="preserve"> الآليات المالية لدعم أهداف تعديل كيغالي؛ والاجتماع المواضيعي بشأن إنشاء وتنفيذ </w:t>
      </w:r>
      <w:r w:rsidR="00D265B4">
        <w:rPr>
          <w:sz w:val="26"/>
          <w:szCs w:val="26"/>
          <w:rtl/>
          <w:lang w:bidi="ar-LB"/>
        </w:rPr>
        <w:t>الاعتماد</w:t>
      </w:r>
      <w:r w:rsidRPr="003312A3">
        <w:rPr>
          <w:sz w:val="26"/>
          <w:szCs w:val="26"/>
          <w:rtl/>
          <w:lang w:bidi="ar-LB"/>
        </w:rPr>
        <w:t xml:space="preserve"> القائم على الكفاءة؛ </w:t>
      </w:r>
      <w:r w:rsidR="00D265B4">
        <w:rPr>
          <w:sz w:val="26"/>
          <w:szCs w:val="26"/>
          <w:rtl/>
          <w:lang w:bidi="ar-LB"/>
        </w:rPr>
        <w:t>وورشة</w:t>
      </w:r>
      <w:r w:rsidRPr="003312A3">
        <w:rPr>
          <w:sz w:val="26"/>
          <w:szCs w:val="26"/>
          <w:rtl/>
          <w:lang w:bidi="ar-LB"/>
        </w:rPr>
        <w:t xml:space="preserve"> العمل المواضيعية بشأن استراتيجية المرحلة الأولى من خطط </w:t>
      </w:r>
      <w:r w:rsidR="008E149F" w:rsidRPr="005239B5">
        <w:rPr>
          <w:sz w:val="26"/>
          <w:szCs w:val="26"/>
          <w:rtl/>
          <w:lang w:bidi="ar-LB"/>
        </w:rPr>
        <w:t xml:space="preserve">تنفيذ </w:t>
      </w:r>
      <w:r w:rsidR="008E149F">
        <w:rPr>
          <w:sz w:val="26"/>
          <w:szCs w:val="26"/>
          <w:rtl/>
          <w:lang w:bidi="ar-LB"/>
        </w:rPr>
        <w:t>تعديل كيغالي لل</w:t>
      </w:r>
      <w:r w:rsidR="008E149F" w:rsidRPr="00DF7AF0">
        <w:rPr>
          <w:sz w:val="26"/>
          <w:szCs w:val="26"/>
          <w:rtl/>
          <w:lang w:bidi="ar-LB"/>
        </w:rPr>
        <w:t>مواد الهيدروفلوروكربونية</w:t>
      </w:r>
      <w:r w:rsidR="008E149F">
        <w:rPr>
          <w:sz w:val="26"/>
          <w:szCs w:val="26"/>
          <w:rtl/>
          <w:lang w:bidi="ar-LB"/>
        </w:rPr>
        <w:t xml:space="preserve"> </w:t>
      </w:r>
      <w:r w:rsidRPr="003312A3">
        <w:rPr>
          <w:sz w:val="26"/>
          <w:szCs w:val="26"/>
          <w:rtl/>
          <w:lang w:bidi="ar-LB"/>
        </w:rPr>
        <w:t xml:space="preserve">والتكامل مع المرحلة الثانية من خطة إدارة إزالة المواد الهيدروكلوروفلوروكربونية في شبكة </w:t>
      </w:r>
      <w:r w:rsidR="001921D7" w:rsidRPr="003312A3">
        <w:rPr>
          <w:sz w:val="26"/>
          <w:szCs w:val="26"/>
          <w:rtl/>
          <w:lang w:bidi="ar-LB"/>
        </w:rPr>
        <w:t>بلدان جزر المحيط الهادئ</w:t>
      </w:r>
      <w:r w:rsidRPr="003312A3">
        <w:rPr>
          <w:sz w:val="26"/>
          <w:szCs w:val="26"/>
          <w:rtl/>
          <w:lang w:bidi="ar-LB"/>
        </w:rPr>
        <w:t>، التي ع</w:t>
      </w:r>
      <w:r w:rsidR="002108F6">
        <w:rPr>
          <w:sz w:val="26"/>
          <w:szCs w:val="26"/>
          <w:rtl/>
          <w:lang w:bidi="ar-LB"/>
        </w:rPr>
        <w:t>ُ</w:t>
      </w:r>
      <w:r w:rsidRPr="003312A3">
        <w:rPr>
          <w:sz w:val="26"/>
          <w:szCs w:val="26"/>
          <w:rtl/>
          <w:lang w:bidi="ar-LB"/>
        </w:rPr>
        <w:t>قدت في راروتونغا، جزر كوك، في الفترة من 5 إلى 10 فبراير/شباط 2024؛</w:t>
      </w:r>
    </w:p>
    <w:p w14:paraId="098220AE" w14:textId="77777777" w:rsidR="00AE337F" w:rsidRDefault="00AE337F" w:rsidP="00AE337F">
      <w:pPr>
        <w:pStyle w:val="ListParagraph"/>
        <w:bidi/>
        <w:spacing w:after="240" w:line="288" w:lineRule="auto"/>
        <w:ind w:left="1440"/>
        <w:rPr>
          <w:sz w:val="26"/>
          <w:szCs w:val="26"/>
          <w:lang w:bidi="ar-LB"/>
        </w:rPr>
      </w:pPr>
    </w:p>
    <w:p w14:paraId="35C40F84" w14:textId="64431435" w:rsidR="003D79B5" w:rsidRDefault="003D79B5" w:rsidP="003312A3">
      <w:pPr>
        <w:pStyle w:val="ListParagraph"/>
        <w:numPr>
          <w:ilvl w:val="0"/>
          <w:numId w:val="15"/>
        </w:numPr>
        <w:bidi/>
        <w:spacing w:after="240" w:line="288" w:lineRule="auto"/>
        <w:ind w:left="1440" w:hanging="720"/>
        <w:rPr>
          <w:sz w:val="26"/>
          <w:szCs w:val="26"/>
          <w:lang w:bidi="ar-LB"/>
        </w:rPr>
      </w:pPr>
      <w:r w:rsidRPr="003D79B5">
        <w:rPr>
          <w:sz w:val="26"/>
          <w:szCs w:val="26"/>
          <w:rtl/>
          <w:lang w:bidi="ar-LB"/>
        </w:rPr>
        <w:t>حضر كبير الموظفين وموظفو الأمانة الدورة السادسة لجمعية الأمم المتحدة للبيئة، التي عقدت في نيروبي، كينيا، في الفترة من 26 فبراير</w:t>
      </w:r>
      <w:r w:rsidR="00A12520">
        <w:rPr>
          <w:sz w:val="26"/>
          <w:szCs w:val="26"/>
          <w:rtl/>
          <w:lang w:bidi="ar-LB"/>
        </w:rPr>
        <w:t>/شباط</w:t>
      </w:r>
      <w:r w:rsidRPr="003D79B5">
        <w:rPr>
          <w:sz w:val="26"/>
          <w:szCs w:val="26"/>
          <w:rtl/>
          <w:lang w:bidi="ar-LB"/>
        </w:rPr>
        <w:t xml:space="preserve"> إلى 1 مارس</w:t>
      </w:r>
      <w:r w:rsidR="00A12520">
        <w:rPr>
          <w:sz w:val="26"/>
          <w:szCs w:val="26"/>
          <w:rtl/>
          <w:lang w:bidi="ar-LB"/>
        </w:rPr>
        <w:t>/آذار</w:t>
      </w:r>
      <w:r w:rsidRPr="003D79B5">
        <w:rPr>
          <w:sz w:val="26"/>
          <w:szCs w:val="26"/>
          <w:rtl/>
          <w:lang w:bidi="ar-LB"/>
        </w:rPr>
        <w:t xml:space="preserve"> 2024. وخلال الاجتماع، شاركت الأمانة في </w:t>
      </w:r>
      <w:r w:rsidR="00F61B9F">
        <w:rPr>
          <w:sz w:val="26"/>
          <w:szCs w:val="26"/>
          <w:rtl/>
          <w:lang w:bidi="ar-LB"/>
        </w:rPr>
        <w:t>اليوم الأول ل</w:t>
      </w:r>
      <w:r w:rsidR="002108F6">
        <w:rPr>
          <w:sz w:val="26"/>
          <w:szCs w:val="26"/>
          <w:rtl/>
          <w:lang w:bidi="ar-LB"/>
        </w:rPr>
        <w:t>لاحتفال ب</w:t>
      </w:r>
      <w:r w:rsidR="00B365CE">
        <w:rPr>
          <w:sz w:val="26"/>
          <w:szCs w:val="26"/>
          <w:rtl/>
          <w:lang w:bidi="ar-LB"/>
        </w:rPr>
        <w:t>ا</w:t>
      </w:r>
      <w:r w:rsidR="00F61B9F">
        <w:rPr>
          <w:sz w:val="26"/>
          <w:szCs w:val="26"/>
          <w:rtl/>
          <w:lang w:bidi="ar-LB"/>
        </w:rPr>
        <w:t>ل</w:t>
      </w:r>
      <w:r w:rsidRPr="003D79B5">
        <w:rPr>
          <w:sz w:val="26"/>
          <w:szCs w:val="26"/>
          <w:rtl/>
          <w:lang w:bidi="ar-LB"/>
        </w:rPr>
        <w:t xml:space="preserve">اتفاق </w:t>
      </w:r>
      <w:r w:rsidR="00F61B9F">
        <w:rPr>
          <w:sz w:val="26"/>
          <w:szCs w:val="26"/>
          <w:rtl/>
          <w:lang w:bidi="ar-LB"/>
        </w:rPr>
        <w:t>ال</w:t>
      </w:r>
      <w:r w:rsidRPr="003D79B5">
        <w:rPr>
          <w:sz w:val="26"/>
          <w:szCs w:val="26"/>
          <w:rtl/>
          <w:lang w:bidi="ar-LB"/>
        </w:rPr>
        <w:t xml:space="preserve">بيئي </w:t>
      </w:r>
      <w:r w:rsidR="00F61B9F">
        <w:rPr>
          <w:sz w:val="26"/>
          <w:szCs w:val="26"/>
          <w:rtl/>
          <w:lang w:bidi="ar-LB"/>
        </w:rPr>
        <w:t>ال</w:t>
      </w:r>
      <w:r w:rsidRPr="003D79B5">
        <w:rPr>
          <w:sz w:val="26"/>
          <w:szCs w:val="26"/>
          <w:rtl/>
          <w:lang w:bidi="ar-LB"/>
        </w:rPr>
        <w:t xml:space="preserve">متعدد الأطراف، ولا سيما في الحوارات </w:t>
      </w:r>
      <w:r w:rsidR="00F61B9F">
        <w:rPr>
          <w:sz w:val="26"/>
          <w:szCs w:val="26"/>
          <w:rtl/>
          <w:lang w:bidi="ar-LB"/>
        </w:rPr>
        <w:t>ال</w:t>
      </w:r>
      <w:r w:rsidRPr="003D79B5">
        <w:rPr>
          <w:sz w:val="26"/>
          <w:szCs w:val="26"/>
          <w:rtl/>
          <w:lang w:bidi="ar-LB"/>
        </w:rPr>
        <w:t xml:space="preserve">رفيعة المستوى بشأن التعاون مع الاتفاقات البيئية المتعددة الأطراف. وقدم كبير الموظفين </w:t>
      </w:r>
      <w:r w:rsidR="00B365CE">
        <w:rPr>
          <w:sz w:val="26"/>
          <w:szCs w:val="26"/>
          <w:rtl/>
          <w:lang w:bidi="ar-LB"/>
        </w:rPr>
        <w:t xml:space="preserve">نبذة عن </w:t>
      </w:r>
      <w:r w:rsidRPr="003D79B5">
        <w:rPr>
          <w:sz w:val="26"/>
          <w:szCs w:val="26"/>
          <w:rtl/>
          <w:lang w:bidi="ar-LB"/>
        </w:rPr>
        <w:t xml:space="preserve">الصندوق المتعدد الأطراف وإنجازاته في الحوار من أجل تعزيز التعاون بين جمعية الأمم المتحدة للبيئة وبرنامج الأمم المتحدة للبيئة والاتفاقات البيئية المتعددة الأطراف لتعزيز التنفيذ الفعال على المستوى الوطني. كما شارك كبير </w:t>
      </w:r>
      <w:r w:rsidR="00640563" w:rsidRPr="003D79B5">
        <w:rPr>
          <w:sz w:val="26"/>
          <w:szCs w:val="26"/>
          <w:rtl/>
          <w:lang w:bidi="ar-LB"/>
        </w:rPr>
        <w:t xml:space="preserve">الموظفين </w:t>
      </w:r>
      <w:r w:rsidRPr="003D79B5">
        <w:rPr>
          <w:sz w:val="26"/>
          <w:szCs w:val="26"/>
          <w:rtl/>
          <w:lang w:bidi="ar-LB"/>
        </w:rPr>
        <w:t xml:space="preserve">وموظفي الأمانة في حدث جانبي نظمته أمانة </w:t>
      </w:r>
      <w:r w:rsidR="000E6FA2">
        <w:rPr>
          <w:sz w:val="26"/>
          <w:szCs w:val="26"/>
          <w:rtl/>
          <w:lang w:bidi="ar-LB"/>
        </w:rPr>
        <w:t>ت</w:t>
      </w:r>
      <w:r w:rsidR="00715D32">
        <w:rPr>
          <w:sz w:val="26"/>
          <w:szCs w:val="26"/>
          <w:rtl/>
          <w:lang w:bidi="ar-LB"/>
        </w:rPr>
        <w:t>ح</w:t>
      </w:r>
      <w:r w:rsidR="000E6FA2">
        <w:rPr>
          <w:sz w:val="26"/>
          <w:szCs w:val="26"/>
          <w:rtl/>
          <w:lang w:bidi="ar-LB"/>
        </w:rPr>
        <w:t xml:space="preserve">الف التبريد </w:t>
      </w:r>
      <w:r w:rsidRPr="003D79B5">
        <w:rPr>
          <w:sz w:val="26"/>
          <w:szCs w:val="26"/>
          <w:rtl/>
          <w:lang w:bidi="ar-LB"/>
        </w:rPr>
        <w:t xml:space="preserve">بعنوان </w:t>
      </w:r>
      <w:r w:rsidR="000E6FA2">
        <w:rPr>
          <w:sz w:val="26"/>
          <w:szCs w:val="26"/>
          <w:rtl/>
          <w:lang w:bidi="ar-LB"/>
        </w:rPr>
        <w:t>’’</w:t>
      </w:r>
      <w:r w:rsidRPr="003D79B5">
        <w:rPr>
          <w:sz w:val="26"/>
          <w:szCs w:val="26"/>
          <w:rtl/>
          <w:lang w:bidi="ar-LB"/>
        </w:rPr>
        <w:t xml:space="preserve">المائدة المستديرة </w:t>
      </w:r>
      <w:r w:rsidR="008539A0">
        <w:rPr>
          <w:sz w:val="26"/>
          <w:szCs w:val="26"/>
          <w:rtl/>
          <w:lang w:bidi="ar-LB"/>
        </w:rPr>
        <w:t xml:space="preserve">لفريق الاتصال المعني </w:t>
      </w:r>
      <w:r w:rsidRPr="003D79B5">
        <w:rPr>
          <w:sz w:val="26"/>
          <w:szCs w:val="26"/>
          <w:rtl/>
          <w:lang w:bidi="ar-LB"/>
        </w:rPr>
        <w:t>بالتعهد العالمي للتبريد</w:t>
      </w:r>
      <w:r w:rsidR="000E6FA2">
        <w:rPr>
          <w:sz w:val="26"/>
          <w:szCs w:val="26"/>
          <w:rtl/>
          <w:lang w:bidi="ar-LB"/>
        </w:rPr>
        <w:t>‘‘</w:t>
      </w:r>
      <w:r w:rsidRPr="003D79B5">
        <w:rPr>
          <w:sz w:val="26"/>
          <w:szCs w:val="26"/>
          <w:rtl/>
          <w:lang w:bidi="ar-LB"/>
        </w:rPr>
        <w:t xml:space="preserve">، حيث تم عرض مسودة الاستراتيجية لدعم تنفيذ التعهد ومناقشتها بين المشاركين. واغتنم كبير الموظفين ورئيس </w:t>
      </w:r>
      <w:r w:rsidR="00495538">
        <w:rPr>
          <w:sz w:val="26"/>
          <w:szCs w:val="26"/>
          <w:rtl/>
          <w:lang w:bidi="ar-LB"/>
        </w:rPr>
        <w:t>الشؤون الإدارية</w:t>
      </w:r>
      <w:r w:rsidRPr="003D79B5">
        <w:rPr>
          <w:sz w:val="26"/>
          <w:szCs w:val="26"/>
          <w:rtl/>
          <w:lang w:bidi="ar-LB"/>
        </w:rPr>
        <w:t>، أثناء وجودهما في المقر الرئيسي لبرنامج الأمم المتحدة للبيئة، الفرصة لعقد عدة اجتماعات مع مكاتب مختلفة بشأن المسائل الإدارية.</w:t>
      </w:r>
    </w:p>
    <w:p w14:paraId="3D941026" w14:textId="77777777" w:rsidR="003D79B5" w:rsidRPr="003D79B5" w:rsidRDefault="003D79B5" w:rsidP="003D79B5">
      <w:pPr>
        <w:pStyle w:val="ListParagraph"/>
        <w:rPr>
          <w:sz w:val="26"/>
          <w:szCs w:val="26"/>
          <w:rtl/>
          <w:lang w:bidi="ar-LB"/>
        </w:rPr>
      </w:pPr>
    </w:p>
    <w:p w14:paraId="7C11BA32" w14:textId="7C599FB1" w:rsidR="00236177" w:rsidRDefault="00236177" w:rsidP="003D79B5">
      <w:pPr>
        <w:pStyle w:val="ListParagraph"/>
        <w:numPr>
          <w:ilvl w:val="0"/>
          <w:numId w:val="15"/>
        </w:numPr>
        <w:bidi/>
        <w:spacing w:after="240" w:line="288" w:lineRule="auto"/>
        <w:ind w:left="1440" w:hanging="720"/>
        <w:rPr>
          <w:sz w:val="26"/>
          <w:szCs w:val="26"/>
          <w:lang w:bidi="ar-LB"/>
        </w:rPr>
      </w:pPr>
      <w:r w:rsidRPr="00236177">
        <w:rPr>
          <w:sz w:val="26"/>
          <w:szCs w:val="26"/>
          <w:rtl/>
          <w:lang w:bidi="ar-LB"/>
        </w:rPr>
        <w:t xml:space="preserve">في أعقاب اجتماع </w:t>
      </w:r>
      <w:r w:rsidR="00A75209" w:rsidRPr="003D79B5">
        <w:rPr>
          <w:sz w:val="26"/>
          <w:szCs w:val="26"/>
          <w:rtl/>
          <w:lang w:bidi="ar-LB"/>
        </w:rPr>
        <w:t>الدورة السادسة لجمعية الأمم المتحدة للبيئة</w:t>
      </w:r>
      <w:r w:rsidRPr="00236177">
        <w:rPr>
          <w:sz w:val="26"/>
          <w:szCs w:val="26"/>
          <w:rtl/>
          <w:lang w:bidi="ar-LB"/>
        </w:rPr>
        <w:t xml:space="preserve">، شارك كبير </w:t>
      </w:r>
      <w:r w:rsidR="00A75209" w:rsidRPr="003D79B5">
        <w:rPr>
          <w:sz w:val="26"/>
          <w:szCs w:val="26"/>
          <w:rtl/>
          <w:lang w:bidi="ar-LB"/>
        </w:rPr>
        <w:t xml:space="preserve">الموظفين </w:t>
      </w:r>
      <w:r w:rsidRPr="00236177">
        <w:rPr>
          <w:sz w:val="26"/>
          <w:szCs w:val="26"/>
          <w:rtl/>
          <w:lang w:bidi="ar-LB"/>
        </w:rPr>
        <w:t xml:space="preserve">وأحد موظفي الأمانة في إطلاق المرحلة الأولى من مركز التميز الأفريقي </w:t>
      </w:r>
      <w:r w:rsidR="003273EA">
        <w:rPr>
          <w:sz w:val="26"/>
          <w:szCs w:val="26"/>
          <w:rtl/>
          <w:lang w:bidi="ar-LB"/>
        </w:rPr>
        <w:t>لسلاسل التبريد والتجميد المستدامة</w:t>
      </w:r>
      <w:r w:rsidRPr="00236177">
        <w:rPr>
          <w:sz w:val="26"/>
          <w:szCs w:val="26"/>
          <w:rtl/>
          <w:lang w:bidi="ar-LB"/>
        </w:rPr>
        <w:t>، الذي عقد في كيغالي، رواندا، في 4 مارس</w:t>
      </w:r>
      <w:r w:rsidR="00240B69">
        <w:rPr>
          <w:sz w:val="26"/>
          <w:szCs w:val="26"/>
          <w:rtl/>
          <w:lang w:bidi="ar-LB"/>
        </w:rPr>
        <w:t>/آذار</w:t>
      </w:r>
      <w:r w:rsidRPr="00236177">
        <w:rPr>
          <w:sz w:val="26"/>
          <w:szCs w:val="26"/>
          <w:rtl/>
          <w:lang w:bidi="ar-LB"/>
        </w:rPr>
        <w:t xml:space="preserve"> 2024، </w:t>
      </w:r>
      <w:r w:rsidR="00240B69">
        <w:rPr>
          <w:sz w:val="26"/>
          <w:szCs w:val="26"/>
          <w:rtl/>
          <w:lang w:bidi="ar-LB"/>
        </w:rPr>
        <w:t>و</w:t>
      </w:r>
      <w:r w:rsidRPr="00236177">
        <w:rPr>
          <w:sz w:val="26"/>
          <w:szCs w:val="26"/>
          <w:rtl/>
          <w:lang w:bidi="ar-LB"/>
        </w:rPr>
        <w:t xml:space="preserve">شارك كبير </w:t>
      </w:r>
      <w:r w:rsidR="00240B69" w:rsidRPr="003D79B5">
        <w:rPr>
          <w:sz w:val="26"/>
          <w:szCs w:val="26"/>
          <w:rtl/>
          <w:lang w:bidi="ar-LB"/>
        </w:rPr>
        <w:t xml:space="preserve">الموظفين </w:t>
      </w:r>
      <w:r w:rsidRPr="00236177">
        <w:rPr>
          <w:sz w:val="26"/>
          <w:szCs w:val="26"/>
          <w:rtl/>
          <w:lang w:bidi="ar-LB"/>
        </w:rPr>
        <w:t xml:space="preserve">في المائدة المستديرة الإستراتيجية حول دور </w:t>
      </w:r>
      <w:r w:rsidR="00240B69" w:rsidRPr="00236177">
        <w:rPr>
          <w:sz w:val="26"/>
          <w:szCs w:val="26"/>
          <w:rtl/>
          <w:lang w:bidi="ar-LB"/>
        </w:rPr>
        <w:t xml:space="preserve">مركز التميز الأفريقي </w:t>
      </w:r>
      <w:r w:rsidR="00240B69">
        <w:rPr>
          <w:sz w:val="26"/>
          <w:szCs w:val="26"/>
          <w:rtl/>
          <w:lang w:bidi="ar-LB"/>
        </w:rPr>
        <w:t>لسلاسل التبريد والتجميد المستدامة</w:t>
      </w:r>
      <w:r w:rsidR="00240B69" w:rsidRPr="00236177">
        <w:rPr>
          <w:sz w:val="26"/>
          <w:szCs w:val="26"/>
          <w:rtl/>
          <w:lang w:bidi="ar-LB"/>
        </w:rPr>
        <w:t xml:space="preserve"> </w:t>
      </w:r>
      <w:r w:rsidRPr="00236177">
        <w:rPr>
          <w:sz w:val="26"/>
          <w:szCs w:val="26"/>
          <w:rtl/>
          <w:lang w:bidi="ar-LB"/>
        </w:rPr>
        <w:t xml:space="preserve">كعامل تمكين للوصول إلى التبريد المستدام والشامل والمرن في عالم </w:t>
      </w:r>
      <w:r w:rsidR="00CA1113">
        <w:rPr>
          <w:sz w:val="26"/>
          <w:szCs w:val="26"/>
          <w:rtl/>
          <w:lang w:bidi="ar-LB"/>
        </w:rPr>
        <w:t>يشهد ارتفاعا في درجات الحرارة</w:t>
      </w:r>
      <w:r w:rsidRPr="00236177">
        <w:rPr>
          <w:sz w:val="26"/>
          <w:szCs w:val="26"/>
          <w:rtl/>
          <w:lang w:bidi="ar-LB"/>
        </w:rPr>
        <w:t>. كما عُقدت اجتماعات ثنائية مع المديرة العامة لهيئة إدارة البيئة في رواندا وفريقها.</w:t>
      </w:r>
    </w:p>
    <w:p w14:paraId="4F211516" w14:textId="77777777" w:rsidR="00236177" w:rsidRPr="00236177" w:rsidRDefault="00236177" w:rsidP="00236177">
      <w:pPr>
        <w:pStyle w:val="ListParagraph"/>
        <w:rPr>
          <w:sz w:val="26"/>
          <w:szCs w:val="26"/>
          <w:rtl/>
          <w:lang w:bidi="ar-LB"/>
        </w:rPr>
      </w:pPr>
    </w:p>
    <w:p w14:paraId="56153915" w14:textId="7B69B56A" w:rsidR="008A13B3" w:rsidRPr="008A13B3" w:rsidRDefault="008A13B3" w:rsidP="008A13B3">
      <w:pPr>
        <w:pStyle w:val="ListParagraph"/>
        <w:numPr>
          <w:ilvl w:val="0"/>
          <w:numId w:val="15"/>
        </w:numPr>
        <w:bidi/>
        <w:spacing w:after="240" w:line="288" w:lineRule="auto"/>
        <w:ind w:left="1440" w:hanging="720"/>
        <w:rPr>
          <w:sz w:val="26"/>
          <w:szCs w:val="26"/>
          <w:lang w:bidi="ar-LB"/>
        </w:rPr>
      </w:pPr>
      <w:r w:rsidRPr="00EA6E0D">
        <w:rPr>
          <w:sz w:val="26"/>
          <w:szCs w:val="26"/>
          <w:rtl/>
          <w:lang w:bidi="ar-LB"/>
        </w:rPr>
        <w:t>شارك أحد موظفي إدارة البرامج في</w:t>
      </w:r>
      <w:r>
        <w:rPr>
          <w:sz w:val="26"/>
          <w:szCs w:val="26"/>
          <w:rtl/>
          <w:lang w:bidi="ar-LB"/>
        </w:rPr>
        <w:t xml:space="preserve"> </w:t>
      </w:r>
      <w:r w:rsidRPr="00EA6E0D">
        <w:rPr>
          <w:sz w:val="26"/>
          <w:szCs w:val="26"/>
          <w:rtl/>
          <w:lang w:bidi="ar-LB"/>
        </w:rPr>
        <w:t xml:space="preserve">شبكة أوروبا وآسيا الوسطى واجتماع الإنفاذ لموظفي بروتوكول مونتريال </w:t>
      </w:r>
      <w:r>
        <w:rPr>
          <w:sz w:val="26"/>
          <w:szCs w:val="26"/>
          <w:rtl/>
          <w:lang w:bidi="ar-LB"/>
        </w:rPr>
        <w:t>ونقاط</w:t>
      </w:r>
      <w:r w:rsidRPr="00EA6E0D">
        <w:rPr>
          <w:sz w:val="26"/>
          <w:szCs w:val="26"/>
          <w:rtl/>
          <w:lang w:bidi="ar-LB"/>
        </w:rPr>
        <w:t xml:space="preserve"> الاتصال الجمركية في بروتوكول مونتريال، الذي عقد في تيرانا، ألبانيا، في الفترة من 23 إلى 25 أبريل/نيسان 2024؛</w:t>
      </w:r>
    </w:p>
    <w:p w14:paraId="073BB42C" w14:textId="77777777" w:rsidR="008A13B3" w:rsidRPr="008A13B3" w:rsidRDefault="008A13B3" w:rsidP="008A13B3">
      <w:pPr>
        <w:pStyle w:val="ListParagraph"/>
        <w:rPr>
          <w:sz w:val="26"/>
          <w:szCs w:val="26"/>
          <w:rtl/>
          <w:lang w:bidi="ar-LB"/>
        </w:rPr>
      </w:pPr>
    </w:p>
    <w:p w14:paraId="3176F39B" w14:textId="014C086B" w:rsidR="003876A0" w:rsidRDefault="003876A0" w:rsidP="008A13B3">
      <w:pPr>
        <w:pStyle w:val="ListParagraph"/>
        <w:numPr>
          <w:ilvl w:val="0"/>
          <w:numId w:val="15"/>
        </w:numPr>
        <w:bidi/>
        <w:spacing w:after="240" w:line="288" w:lineRule="auto"/>
        <w:ind w:left="1440" w:hanging="720"/>
        <w:rPr>
          <w:sz w:val="26"/>
          <w:szCs w:val="26"/>
          <w:lang w:bidi="ar-LB"/>
        </w:rPr>
      </w:pPr>
      <w:r w:rsidRPr="003876A0">
        <w:rPr>
          <w:sz w:val="26"/>
          <w:szCs w:val="26"/>
          <w:rtl/>
          <w:lang w:bidi="ar-LB"/>
        </w:rPr>
        <w:t xml:space="preserve">شارك كبير الموظفين وأحد كبار مسؤولي إدارة البرامج في اجتماع شبكة موظفي الأوزون الوطنيين لغرب آسيا، الذي عقد في دبي، الإمارات العربية المتحدة، في الفترة من 24 إلى 25 أبريل/نيسان </w:t>
      </w:r>
      <w:r w:rsidRPr="003876A0">
        <w:rPr>
          <w:sz w:val="26"/>
          <w:szCs w:val="26"/>
          <w:rtl/>
          <w:lang w:bidi="ar-LB"/>
        </w:rPr>
        <w:lastRenderedPageBreak/>
        <w:t xml:space="preserve">2024. وانضم مكتب </w:t>
      </w:r>
      <w:r w:rsidR="004E6EDB" w:rsidRPr="0033691F">
        <w:rPr>
          <w:sz w:val="26"/>
          <w:szCs w:val="26"/>
          <w:rtl/>
          <w:lang w:bidi="ar-LB"/>
        </w:rPr>
        <w:t xml:space="preserve">كبير </w:t>
      </w:r>
      <w:r w:rsidR="004E6EDB">
        <w:rPr>
          <w:sz w:val="26"/>
          <w:szCs w:val="26"/>
          <w:rtl/>
          <w:lang w:bidi="ar-LB"/>
        </w:rPr>
        <w:t>موظفي</w:t>
      </w:r>
      <w:r w:rsidR="004E6EDB" w:rsidRPr="0033691F">
        <w:rPr>
          <w:sz w:val="26"/>
          <w:szCs w:val="26"/>
          <w:rtl/>
          <w:lang w:bidi="ar-LB"/>
        </w:rPr>
        <w:t xml:space="preserve"> الرصد والتقييم </w:t>
      </w:r>
      <w:r w:rsidRPr="003876A0">
        <w:rPr>
          <w:sz w:val="26"/>
          <w:szCs w:val="26"/>
          <w:rtl/>
          <w:lang w:bidi="ar-LB"/>
        </w:rPr>
        <w:t>إلى الاجتماع عبر الإنترنت وقدم تحديثا عن التنفيذ لبرنامج عمل الرصد والتقييم والتقدم المحرز في التقييمات الجارية؛</w:t>
      </w:r>
    </w:p>
    <w:p w14:paraId="3B6C3E73" w14:textId="77777777" w:rsidR="003876A0" w:rsidRPr="003876A0" w:rsidRDefault="003876A0" w:rsidP="003876A0">
      <w:pPr>
        <w:pStyle w:val="ListParagraph"/>
        <w:rPr>
          <w:sz w:val="26"/>
          <w:szCs w:val="26"/>
          <w:rtl/>
          <w:lang w:bidi="ar-LB"/>
        </w:rPr>
      </w:pPr>
    </w:p>
    <w:p w14:paraId="327AF7F7" w14:textId="23765A4D" w:rsidR="00651233" w:rsidRDefault="00651233" w:rsidP="003876A0">
      <w:pPr>
        <w:pStyle w:val="ListParagraph"/>
        <w:numPr>
          <w:ilvl w:val="0"/>
          <w:numId w:val="15"/>
        </w:numPr>
        <w:bidi/>
        <w:spacing w:after="240" w:line="288" w:lineRule="auto"/>
        <w:ind w:left="1440" w:hanging="720"/>
        <w:rPr>
          <w:sz w:val="26"/>
          <w:szCs w:val="26"/>
          <w:lang w:bidi="ar-LB"/>
        </w:rPr>
      </w:pPr>
      <w:r w:rsidRPr="00651233">
        <w:rPr>
          <w:sz w:val="26"/>
          <w:szCs w:val="26"/>
          <w:rtl/>
          <w:lang w:bidi="ar-LB"/>
        </w:rPr>
        <w:t>شارك</w:t>
      </w:r>
      <w:r w:rsidR="000B0A74">
        <w:rPr>
          <w:sz w:val="26"/>
          <w:szCs w:val="26"/>
          <w:rtl/>
          <w:lang w:bidi="ar-LB"/>
        </w:rPr>
        <w:t>ت</w:t>
      </w:r>
      <w:r w:rsidRPr="00651233">
        <w:rPr>
          <w:sz w:val="26"/>
          <w:szCs w:val="26"/>
          <w:rtl/>
          <w:lang w:bidi="ar-LB"/>
        </w:rPr>
        <w:t xml:space="preserve"> كبير</w:t>
      </w:r>
      <w:r w:rsidR="000B0A74">
        <w:rPr>
          <w:sz w:val="26"/>
          <w:szCs w:val="26"/>
          <w:rtl/>
          <w:lang w:bidi="ar-LB"/>
        </w:rPr>
        <w:t>ة</w:t>
      </w:r>
      <w:r w:rsidRPr="00651233">
        <w:rPr>
          <w:sz w:val="26"/>
          <w:szCs w:val="26"/>
          <w:rtl/>
          <w:lang w:bidi="ar-LB"/>
        </w:rPr>
        <w:t xml:space="preserve"> </w:t>
      </w:r>
      <w:r w:rsidRPr="003D79B5">
        <w:rPr>
          <w:sz w:val="26"/>
          <w:szCs w:val="26"/>
          <w:rtl/>
          <w:lang w:bidi="ar-LB"/>
        </w:rPr>
        <w:t xml:space="preserve">الموظفين </w:t>
      </w:r>
      <w:r w:rsidRPr="00651233">
        <w:rPr>
          <w:sz w:val="26"/>
          <w:szCs w:val="26"/>
          <w:rtl/>
          <w:lang w:bidi="ar-LB"/>
        </w:rPr>
        <w:t>في الندوة عبر الإنترنت</w:t>
      </w:r>
      <w:r>
        <w:rPr>
          <w:sz w:val="26"/>
          <w:szCs w:val="26"/>
          <w:rtl/>
          <w:lang w:bidi="ar-LB"/>
        </w:rPr>
        <w:t xml:space="preserve"> المعنونة</w:t>
      </w:r>
      <w:r w:rsidRPr="00651233">
        <w:rPr>
          <w:sz w:val="26"/>
          <w:szCs w:val="26"/>
          <w:rtl/>
          <w:lang w:bidi="ar-LB"/>
        </w:rPr>
        <w:t xml:space="preserve"> </w:t>
      </w:r>
      <w:r>
        <w:rPr>
          <w:sz w:val="26"/>
          <w:szCs w:val="26"/>
          <w:rtl/>
          <w:lang w:bidi="ar-LB"/>
        </w:rPr>
        <w:t>’’</w:t>
      </w:r>
      <w:r w:rsidRPr="00651233">
        <w:rPr>
          <w:sz w:val="26"/>
          <w:szCs w:val="26"/>
          <w:rtl/>
          <w:lang w:bidi="ar-LB"/>
        </w:rPr>
        <w:t xml:space="preserve">اعتبارات التمويل لدعم </w:t>
      </w:r>
      <w:r w:rsidR="005248A0">
        <w:rPr>
          <w:sz w:val="26"/>
          <w:szCs w:val="26"/>
          <w:rtl/>
          <w:lang w:bidi="ar-LB"/>
        </w:rPr>
        <w:t xml:space="preserve">وضع </w:t>
      </w:r>
      <w:r w:rsidRPr="00651233">
        <w:rPr>
          <w:sz w:val="26"/>
          <w:szCs w:val="26"/>
          <w:rtl/>
          <w:lang w:bidi="ar-LB"/>
        </w:rPr>
        <w:t>صك دولي ملزم قانونا بشأن التلوث</w:t>
      </w:r>
      <w:r w:rsidR="005248A0">
        <w:rPr>
          <w:sz w:val="26"/>
          <w:szCs w:val="26"/>
          <w:rtl/>
          <w:lang w:bidi="ar-LB"/>
        </w:rPr>
        <w:t xml:space="preserve"> بالمواد</w:t>
      </w:r>
      <w:r w:rsidRPr="00651233">
        <w:rPr>
          <w:sz w:val="26"/>
          <w:szCs w:val="26"/>
          <w:rtl/>
          <w:lang w:bidi="ar-LB"/>
        </w:rPr>
        <w:t xml:space="preserve"> البلاستيكي</w:t>
      </w:r>
      <w:r w:rsidR="005248A0">
        <w:rPr>
          <w:sz w:val="26"/>
          <w:szCs w:val="26"/>
          <w:rtl/>
          <w:lang w:bidi="ar-LB"/>
        </w:rPr>
        <w:t>ة‘‘</w:t>
      </w:r>
      <w:r w:rsidRPr="00651233">
        <w:rPr>
          <w:sz w:val="26"/>
          <w:szCs w:val="26"/>
          <w:rtl/>
          <w:lang w:bidi="ar-LB"/>
        </w:rPr>
        <w:t>، التي عُقدت في 16 أبريل</w:t>
      </w:r>
      <w:r w:rsidR="005248A0">
        <w:rPr>
          <w:sz w:val="26"/>
          <w:szCs w:val="26"/>
          <w:rtl/>
          <w:lang w:bidi="ar-LB"/>
        </w:rPr>
        <w:t>/نيسان</w:t>
      </w:r>
      <w:r w:rsidRPr="00651233">
        <w:rPr>
          <w:sz w:val="26"/>
          <w:szCs w:val="26"/>
          <w:rtl/>
          <w:lang w:bidi="ar-LB"/>
        </w:rPr>
        <w:t xml:space="preserve"> 2023، </w:t>
      </w:r>
      <w:r w:rsidR="001103B4">
        <w:rPr>
          <w:sz w:val="26"/>
          <w:szCs w:val="26"/>
          <w:rtl/>
          <w:lang w:bidi="ar-LB"/>
        </w:rPr>
        <w:t>ونُظمت قبل عقد</w:t>
      </w:r>
      <w:r w:rsidR="005248A0">
        <w:rPr>
          <w:sz w:val="26"/>
          <w:szCs w:val="26"/>
          <w:rtl/>
          <w:lang w:bidi="ar-LB"/>
        </w:rPr>
        <w:t xml:space="preserve"> </w:t>
      </w:r>
      <w:r w:rsidRPr="00651233">
        <w:rPr>
          <w:sz w:val="26"/>
          <w:szCs w:val="26"/>
          <w:rtl/>
          <w:lang w:bidi="ar-LB"/>
        </w:rPr>
        <w:t>الدورة الرابعة للجنة التفاوض الحكومية الدولية لوضع صك دولي ملزم قانون</w:t>
      </w:r>
      <w:r w:rsidR="00DA5A8C">
        <w:rPr>
          <w:sz w:val="26"/>
          <w:szCs w:val="26"/>
          <w:rtl/>
          <w:lang w:bidi="ar-LB"/>
        </w:rPr>
        <w:t>ا</w:t>
      </w:r>
      <w:r w:rsidRPr="00651233">
        <w:rPr>
          <w:sz w:val="26"/>
          <w:szCs w:val="26"/>
          <w:rtl/>
          <w:lang w:bidi="ar-LB"/>
        </w:rPr>
        <w:t xml:space="preserve"> بشأن التلوث </w:t>
      </w:r>
      <w:r w:rsidR="001103B4">
        <w:rPr>
          <w:sz w:val="26"/>
          <w:szCs w:val="26"/>
          <w:rtl/>
          <w:lang w:bidi="ar-LB"/>
        </w:rPr>
        <w:t xml:space="preserve">بالمواد </w:t>
      </w:r>
      <w:r w:rsidRPr="00651233">
        <w:rPr>
          <w:sz w:val="26"/>
          <w:szCs w:val="26"/>
          <w:rtl/>
          <w:lang w:bidi="ar-LB"/>
        </w:rPr>
        <w:t>البلاستيكي</w:t>
      </w:r>
      <w:r w:rsidR="001103B4">
        <w:rPr>
          <w:sz w:val="26"/>
          <w:szCs w:val="26"/>
          <w:rtl/>
          <w:lang w:bidi="ar-LB"/>
        </w:rPr>
        <w:t>ة</w:t>
      </w:r>
      <w:r w:rsidRPr="00651233">
        <w:rPr>
          <w:sz w:val="26"/>
          <w:szCs w:val="26"/>
          <w:rtl/>
          <w:lang w:bidi="ar-LB"/>
        </w:rPr>
        <w:t>، بما في ذلك</w:t>
      </w:r>
      <w:r w:rsidR="001103B4">
        <w:rPr>
          <w:sz w:val="26"/>
          <w:szCs w:val="26"/>
          <w:rtl/>
          <w:lang w:bidi="ar-LB"/>
        </w:rPr>
        <w:t xml:space="preserve"> في</w:t>
      </w:r>
      <w:r w:rsidRPr="00651233">
        <w:rPr>
          <w:sz w:val="26"/>
          <w:szCs w:val="26"/>
          <w:rtl/>
          <w:lang w:bidi="ar-LB"/>
        </w:rPr>
        <w:t xml:space="preserve"> البيئة البحرية، من قبل فريق تنسيق التمويل (الذي يتألف من منظمة التعاون والتنمية في الميدان الاقتصادي، ومبادرة التعميم، ومبادرة تمويل برنامج الأمم المتحدة للبيئة، والبنك الدولي، والمنتدى الاقتصادي العالمي، بتوجيه من الدول الأعضاء). وشاركت في حلقة النقاش حول </w:t>
      </w:r>
      <w:r w:rsidR="000B0A74">
        <w:rPr>
          <w:sz w:val="26"/>
          <w:szCs w:val="26"/>
          <w:rtl/>
          <w:lang w:bidi="ar-LB"/>
        </w:rPr>
        <w:t>’’</w:t>
      </w:r>
      <w:r w:rsidRPr="00651233">
        <w:rPr>
          <w:sz w:val="26"/>
          <w:szCs w:val="26"/>
          <w:rtl/>
          <w:lang w:bidi="ar-LB"/>
        </w:rPr>
        <w:t>الآليات والموارد المالية المدرجة في مشروع النص المنقح</w:t>
      </w:r>
      <w:r w:rsidR="000823FA">
        <w:rPr>
          <w:sz w:val="26"/>
          <w:szCs w:val="26"/>
          <w:rtl/>
          <w:lang w:bidi="ar-LB"/>
        </w:rPr>
        <w:t>‘‘.</w:t>
      </w:r>
    </w:p>
    <w:p w14:paraId="32879E44" w14:textId="77777777" w:rsidR="00651233" w:rsidRPr="00651233" w:rsidRDefault="00651233" w:rsidP="00651233">
      <w:pPr>
        <w:pStyle w:val="ListParagraph"/>
        <w:rPr>
          <w:sz w:val="26"/>
          <w:szCs w:val="26"/>
          <w:rtl/>
          <w:lang w:bidi="ar-LB"/>
        </w:rPr>
      </w:pPr>
    </w:p>
    <w:p w14:paraId="38CDA8B4" w14:textId="0D6FF709" w:rsidR="000823FA" w:rsidRDefault="000823FA" w:rsidP="00651233">
      <w:pPr>
        <w:pStyle w:val="ListParagraph"/>
        <w:numPr>
          <w:ilvl w:val="0"/>
          <w:numId w:val="15"/>
        </w:numPr>
        <w:bidi/>
        <w:spacing w:after="240" w:line="288" w:lineRule="auto"/>
        <w:ind w:left="1440" w:hanging="720"/>
        <w:rPr>
          <w:sz w:val="26"/>
          <w:szCs w:val="26"/>
          <w:lang w:bidi="ar-LB"/>
        </w:rPr>
      </w:pPr>
      <w:r w:rsidRPr="000823FA">
        <w:rPr>
          <w:sz w:val="26"/>
          <w:szCs w:val="26"/>
          <w:rtl/>
          <w:lang w:bidi="ar-LB"/>
        </w:rPr>
        <w:t xml:space="preserve">سيشارك أحد كبار مسؤولي إدارة البرامج في اجتماع الشبكة المشتركة لموظفي الأوزون الوطنيين في جنوب آسيا وجنوب شرق آسيا، </w:t>
      </w:r>
      <w:r w:rsidR="006B0E55">
        <w:rPr>
          <w:sz w:val="26"/>
          <w:szCs w:val="26"/>
          <w:rtl/>
          <w:lang w:bidi="ar-LB"/>
        </w:rPr>
        <w:t>وورشة</w:t>
      </w:r>
      <w:r w:rsidRPr="000823FA">
        <w:rPr>
          <w:sz w:val="26"/>
          <w:szCs w:val="26"/>
          <w:rtl/>
          <w:lang w:bidi="ar-LB"/>
        </w:rPr>
        <w:t xml:space="preserve"> العمل </w:t>
      </w:r>
      <w:r w:rsidR="006B0E55">
        <w:rPr>
          <w:sz w:val="26"/>
          <w:szCs w:val="26"/>
          <w:rtl/>
          <w:lang w:bidi="ar-LB"/>
        </w:rPr>
        <w:t>المزدوجة</w:t>
      </w:r>
      <w:r w:rsidR="006B0E55" w:rsidRPr="003312A3">
        <w:rPr>
          <w:sz w:val="26"/>
          <w:szCs w:val="26"/>
          <w:rtl/>
          <w:lang w:bidi="ar-LB"/>
        </w:rPr>
        <w:t xml:space="preserve"> </w:t>
      </w:r>
      <w:r w:rsidRPr="000823FA">
        <w:rPr>
          <w:sz w:val="26"/>
          <w:szCs w:val="26"/>
          <w:rtl/>
          <w:lang w:bidi="ar-LB"/>
        </w:rPr>
        <w:t xml:space="preserve">لكفاءة </w:t>
      </w:r>
      <w:r w:rsidR="006B0E55">
        <w:rPr>
          <w:sz w:val="26"/>
          <w:szCs w:val="26"/>
          <w:rtl/>
          <w:lang w:bidi="ar-LB"/>
        </w:rPr>
        <w:t xml:space="preserve">استخدام </w:t>
      </w:r>
      <w:r w:rsidRPr="000823FA">
        <w:rPr>
          <w:sz w:val="26"/>
          <w:szCs w:val="26"/>
          <w:rtl/>
          <w:lang w:bidi="ar-LB"/>
        </w:rPr>
        <w:t xml:space="preserve">الطاقة، المقرر عقدها في </w:t>
      </w:r>
      <w:r w:rsidR="006B0E55">
        <w:rPr>
          <w:sz w:val="26"/>
          <w:szCs w:val="26"/>
          <w:rtl/>
          <w:lang w:bidi="ar-LB"/>
        </w:rPr>
        <w:t>غوانغزو</w:t>
      </w:r>
      <w:r w:rsidRPr="000823FA">
        <w:rPr>
          <w:sz w:val="26"/>
          <w:szCs w:val="26"/>
          <w:rtl/>
          <w:lang w:bidi="ar-LB"/>
        </w:rPr>
        <w:t>، الصين، في الفترة من 20 إلى 24 مايو/أيار 2024.</w:t>
      </w:r>
    </w:p>
    <w:p w14:paraId="44CDC128" w14:textId="77777777" w:rsidR="000823FA" w:rsidRPr="000823FA" w:rsidRDefault="000823FA" w:rsidP="000823FA">
      <w:pPr>
        <w:pStyle w:val="ListParagraph"/>
        <w:rPr>
          <w:sz w:val="26"/>
          <w:szCs w:val="26"/>
          <w:rtl/>
          <w:lang w:bidi="ar-LB"/>
        </w:rPr>
      </w:pPr>
    </w:p>
    <w:bookmarkEnd w:id="3"/>
    <w:p w14:paraId="0CF95A11" w14:textId="79120F1A" w:rsidR="00744212" w:rsidRPr="00744212" w:rsidRDefault="005656EB">
      <w:pPr>
        <w:pStyle w:val="AA1"/>
        <w:numPr>
          <w:ilvl w:val="0"/>
          <w:numId w:val="14"/>
        </w:numPr>
        <w:bidi/>
        <w:spacing w:before="0" w:after="240" w:line="288" w:lineRule="auto"/>
        <w:ind w:left="720" w:hanging="720"/>
        <w:rPr>
          <w:rFonts w:ascii="Times New Roman" w:hAnsi="Times New Roman" w:cs="Times New Roman"/>
          <w:sz w:val="26"/>
          <w:szCs w:val="26"/>
          <w:lang w:bidi="ar-LB"/>
        </w:rPr>
      </w:pPr>
      <w:r w:rsidRPr="005656EB">
        <w:rPr>
          <w:rFonts w:ascii="Times New Roman" w:hAnsi="Times New Roman" w:cs="Times New Roman"/>
          <w:sz w:val="26"/>
          <w:szCs w:val="26"/>
          <w:rtl/>
          <w:lang w:bidi="ar-LB"/>
        </w:rPr>
        <w:t xml:space="preserve">نظام إدارة المعرفة </w:t>
      </w:r>
    </w:p>
    <w:p w14:paraId="1310B35F" w14:textId="58D05675" w:rsidR="00F22632" w:rsidRDefault="006F4CBF" w:rsidP="005656EB">
      <w:pPr>
        <w:pStyle w:val="Heading1"/>
        <w:bidi/>
        <w:spacing w:line="288" w:lineRule="auto"/>
        <w:rPr>
          <w:sz w:val="26"/>
          <w:szCs w:val="26"/>
          <w:lang w:bidi="ar-LB"/>
        </w:rPr>
      </w:pPr>
      <w:r>
        <w:rPr>
          <w:sz w:val="26"/>
          <w:szCs w:val="26"/>
          <w:rtl/>
          <w:lang w:bidi="ar-LB"/>
        </w:rPr>
        <w:t>يواصل</w:t>
      </w:r>
      <w:r w:rsidR="00AE1501">
        <w:rPr>
          <w:sz w:val="26"/>
          <w:szCs w:val="26"/>
          <w:rtl/>
          <w:lang w:bidi="ar-LB"/>
        </w:rPr>
        <w:t xml:space="preserve"> </w:t>
      </w:r>
      <w:r w:rsidR="00AE1501" w:rsidRPr="005656EB">
        <w:rPr>
          <w:sz w:val="26"/>
          <w:szCs w:val="26"/>
          <w:rtl/>
          <w:lang w:bidi="ar-LB"/>
        </w:rPr>
        <w:t xml:space="preserve">تطوير نظام إدارة المعرفة </w:t>
      </w:r>
      <w:r>
        <w:rPr>
          <w:sz w:val="26"/>
          <w:szCs w:val="26"/>
          <w:rtl/>
          <w:lang w:bidi="ar-LB"/>
        </w:rPr>
        <w:t xml:space="preserve">إحراز تقدم جيد </w:t>
      </w:r>
      <w:r w:rsidR="00AE1501" w:rsidRPr="005656EB">
        <w:rPr>
          <w:sz w:val="26"/>
          <w:szCs w:val="26"/>
          <w:rtl/>
          <w:lang w:bidi="ar-LB"/>
        </w:rPr>
        <w:t>على النحو المخطط له</w:t>
      </w:r>
      <w:r w:rsidR="00AE1501">
        <w:rPr>
          <w:sz w:val="26"/>
          <w:szCs w:val="26"/>
          <w:rtl/>
          <w:lang w:bidi="ar-LB"/>
        </w:rPr>
        <w:t>.</w:t>
      </w:r>
      <w:r w:rsidR="00AE1501" w:rsidRPr="005656EB">
        <w:rPr>
          <w:sz w:val="26"/>
          <w:szCs w:val="26"/>
          <w:rtl/>
          <w:lang w:bidi="ar-LB"/>
        </w:rPr>
        <w:t xml:space="preserve"> </w:t>
      </w:r>
      <w:r w:rsidR="00F7428C">
        <w:rPr>
          <w:sz w:val="26"/>
          <w:szCs w:val="26"/>
          <w:rtl/>
          <w:lang w:bidi="ar-LB"/>
        </w:rPr>
        <w:t>و</w:t>
      </w:r>
      <w:r w:rsidR="00AE1501" w:rsidRPr="005656EB">
        <w:rPr>
          <w:sz w:val="26"/>
          <w:szCs w:val="26"/>
          <w:rtl/>
          <w:lang w:bidi="ar-LB"/>
        </w:rPr>
        <w:t>يتعاون فريق إدارة المشروع بشكل وثيق مع العديد من المطورين وفريق التصميم لضمان الالتزام بالجدول الزمني لتسليم المشروع</w:t>
      </w:r>
      <w:r w:rsidR="00F22632" w:rsidRPr="00F22632">
        <w:rPr>
          <w:sz w:val="26"/>
          <w:szCs w:val="26"/>
          <w:rtl/>
          <w:lang w:bidi="ar-LB"/>
        </w:rPr>
        <w:t xml:space="preserve"> والتنسيق مع مختلف موظفي الأمانة المشاركين في مختلف مكونات النظام. </w:t>
      </w:r>
      <w:r w:rsidR="00F7428C" w:rsidRPr="005656EB">
        <w:rPr>
          <w:sz w:val="26"/>
          <w:szCs w:val="26"/>
          <w:rtl/>
          <w:lang w:bidi="ar-LB"/>
        </w:rPr>
        <w:t>ويمكن الاطلاع على وصف تفصيلي للتقدم المحرز في تطوير نظام إدارة المعرفة في المرفق الأول بهذا التقرير.</w:t>
      </w:r>
    </w:p>
    <w:p w14:paraId="72DA6771" w14:textId="58AEB721" w:rsidR="00C83764" w:rsidRPr="00FA2B07" w:rsidRDefault="00C83764">
      <w:pPr>
        <w:pStyle w:val="AA1"/>
        <w:numPr>
          <w:ilvl w:val="0"/>
          <w:numId w:val="14"/>
        </w:numPr>
        <w:bidi/>
        <w:spacing w:before="0" w:after="240" w:line="288" w:lineRule="auto"/>
        <w:ind w:left="720" w:hanging="720"/>
        <w:rPr>
          <w:rFonts w:ascii="Times New Roman" w:hAnsi="Times New Roman" w:cs="Times New Roman"/>
          <w:sz w:val="26"/>
          <w:szCs w:val="26"/>
          <w:lang w:bidi="ar-LB"/>
        </w:rPr>
      </w:pPr>
      <w:r w:rsidRPr="00FA2B07">
        <w:rPr>
          <w:rFonts w:ascii="Times New Roman" w:hAnsi="Times New Roman" w:cs="Times New Roman"/>
          <w:sz w:val="26"/>
          <w:szCs w:val="26"/>
          <w:rtl/>
          <w:lang w:bidi="ar-LB"/>
        </w:rPr>
        <w:t>المسائل الإدارية</w:t>
      </w:r>
    </w:p>
    <w:p w14:paraId="3E4FCAB2" w14:textId="427A8637" w:rsidR="00C83764" w:rsidRPr="00FA2B07" w:rsidRDefault="001530B9" w:rsidP="00C83764">
      <w:pPr>
        <w:pStyle w:val="Level2"/>
        <w:bidi/>
        <w:spacing w:after="240" w:line="288" w:lineRule="auto"/>
        <w:ind w:left="720" w:hanging="720"/>
        <w:rPr>
          <w:rFonts w:ascii="Times New Roman" w:hAnsi="Times New Roman" w:cs="Times New Roman"/>
          <w:lang w:bidi="ar-LB"/>
        </w:rPr>
      </w:pPr>
      <w:r w:rsidRPr="00FA2B07">
        <w:rPr>
          <w:rFonts w:ascii="Times New Roman" w:hAnsi="Times New Roman" w:cs="Times New Roman"/>
          <w:rtl/>
          <w:lang w:bidi="ar-LB"/>
        </w:rPr>
        <w:t>التعيين والتوظيف</w:t>
      </w:r>
    </w:p>
    <w:p w14:paraId="3F427430" w14:textId="69C54198" w:rsidR="00766D4E" w:rsidRDefault="007344BF" w:rsidP="001530B9">
      <w:pPr>
        <w:pStyle w:val="Heading1"/>
        <w:bidi/>
        <w:spacing w:line="288" w:lineRule="auto"/>
        <w:rPr>
          <w:sz w:val="26"/>
          <w:szCs w:val="26"/>
          <w:lang w:bidi="ar-LB"/>
        </w:rPr>
      </w:pPr>
      <w:r>
        <w:rPr>
          <w:sz w:val="26"/>
          <w:szCs w:val="26"/>
          <w:rtl/>
          <w:lang w:bidi="ar-LB"/>
        </w:rPr>
        <w:t xml:space="preserve">تعد </w:t>
      </w:r>
      <w:r w:rsidR="00766D4E" w:rsidRPr="00766D4E">
        <w:rPr>
          <w:sz w:val="26"/>
          <w:szCs w:val="26"/>
          <w:rtl/>
          <w:lang w:bidi="ar-LB"/>
        </w:rPr>
        <w:t xml:space="preserve">عملية </w:t>
      </w:r>
      <w:r w:rsidR="00D1587D" w:rsidRPr="00CC1B17">
        <w:rPr>
          <w:sz w:val="26"/>
          <w:szCs w:val="26"/>
          <w:rtl/>
          <w:lang w:bidi="ar-LB"/>
        </w:rPr>
        <w:t xml:space="preserve">اختيار موظفين لوظيفة </w:t>
      </w:r>
      <w:r w:rsidR="00766D4E" w:rsidRPr="00766D4E">
        <w:rPr>
          <w:sz w:val="26"/>
          <w:szCs w:val="26"/>
          <w:rtl/>
          <w:lang w:bidi="ar-LB"/>
        </w:rPr>
        <w:t>كبير موظفي إدارة البرامج</w:t>
      </w:r>
      <w:r w:rsidR="00D1587D">
        <w:rPr>
          <w:sz w:val="26"/>
          <w:szCs w:val="26"/>
          <w:rtl/>
          <w:lang w:bidi="ar-LB"/>
        </w:rPr>
        <w:t xml:space="preserve"> </w:t>
      </w:r>
      <w:r w:rsidR="007E3687" w:rsidRPr="00F1072E">
        <w:rPr>
          <w:sz w:val="26"/>
          <w:szCs w:val="26"/>
          <w:rtl/>
          <w:lang w:bidi="ar-LB"/>
        </w:rPr>
        <w:t>من مستوى (</w:t>
      </w:r>
      <w:r w:rsidR="007E3687" w:rsidRPr="00F1072E">
        <w:rPr>
          <w:sz w:val="26"/>
          <w:szCs w:val="26"/>
          <w:lang w:bidi="ar-LB"/>
        </w:rPr>
        <w:t>P-5</w:t>
      </w:r>
      <w:r w:rsidR="007E3687">
        <w:rPr>
          <w:sz w:val="26"/>
          <w:szCs w:val="26"/>
          <w:rtl/>
          <w:lang w:bidi="ar-LB"/>
        </w:rPr>
        <w:t>)</w:t>
      </w:r>
      <w:r w:rsidR="00D1587D" w:rsidRPr="00D1587D">
        <w:rPr>
          <w:sz w:val="26"/>
          <w:szCs w:val="26"/>
          <w:rtl/>
          <w:lang w:bidi="ar-LB"/>
        </w:rPr>
        <w:t>،</w:t>
      </w:r>
      <w:r w:rsidR="00D1587D">
        <w:rPr>
          <w:rtl/>
          <w:lang w:bidi="ar-LB"/>
        </w:rPr>
        <w:t xml:space="preserve"> </w:t>
      </w:r>
      <w:r w:rsidR="00766D4E" w:rsidRPr="00766D4E">
        <w:rPr>
          <w:sz w:val="26"/>
          <w:szCs w:val="26"/>
          <w:rtl/>
          <w:lang w:bidi="ar-LB"/>
        </w:rPr>
        <w:t>الذي تقاعد شاغله في فبراير</w:t>
      </w:r>
      <w:r w:rsidR="006C268F">
        <w:rPr>
          <w:sz w:val="26"/>
          <w:szCs w:val="26"/>
          <w:rtl/>
          <w:lang w:bidi="ar-LB"/>
        </w:rPr>
        <w:t>/شباط</w:t>
      </w:r>
      <w:r w:rsidR="00766D4E" w:rsidRPr="00766D4E">
        <w:rPr>
          <w:sz w:val="26"/>
          <w:szCs w:val="26"/>
          <w:rtl/>
          <w:lang w:bidi="ar-LB"/>
        </w:rPr>
        <w:t xml:space="preserve"> 2024، </w:t>
      </w:r>
      <w:r>
        <w:rPr>
          <w:sz w:val="26"/>
          <w:szCs w:val="26"/>
          <w:rtl/>
          <w:lang w:bidi="ar-LB"/>
        </w:rPr>
        <w:t>في</w:t>
      </w:r>
      <w:r w:rsidR="006C268F">
        <w:rPr>
          <w:sz w:val="26"/>
          <w:szCs w:val="26"/>
          <w:rtl/>
          <w:lang w:bidi="ar-LB"/>
        </w:rPr>
        <w:t xml:space="preserve"> </w:t>
      </w:r>
      <w:r w:rsidR="00766D4E" w:rsidRPr="00766D4E">
        <w:rPr>
          <w:sz w:val="26"/>
          <w:szCs w:val="26"/>
          <w:rtl/>
          <w:lang w:bidi="ar-LB"/>
        </w:rPr>
        <w:t>مرحلة الاختيار النهائي.</w:t>
      </w:r>
    </w:p>
    <w:p w14:paraId="4476B0A5" w14:textId="7DFEB056" w:rsidR="00E55E1A" w:rsidRDefault="00E55E1A" w:rsidP="00766D4E">
      <w:pPr>
        <w:pStyle w:val="Heading1"/>
        <w:bidi/>
        <w:spacing w:line="288" w:lineRule="auto"/>
        <w:rPr>
          <w:sz w:val="26"/>
          <w:szCs w:val="26"/>
          <w:lang w:bidi="ar-LB"/>
        </w:rPr>
      </w:pPr>
      <w:r w:rsidRPr="00E55E1A">
        <w:rPr>
          <w:sz w:val="26"/>
          <w:szCs w:val="26"/>
          <w:rtl/>
          <w:lang w:bidi="ar-LB"/>
        </w:rPr>
        <w:t xml:space="preserve">تجري </w:t>
      </w:r>
      <w:r w:rsidR="00EF3470">
        <w:rPr>
          <w:sz w:val="26"/>
          <w:szCs w:val="26"/>
          <w:rtl/>
          <w:lang w:bidi="ar-LB"/>
        </w:rPr>
        <w:t>حاليا</w:t>
      </w:r>
      <w:r w:rsidRPr="00E55E1A">
        <w:rPr>
          <w:sz w:val="26"/>
          <w:szCs w:val="26"/>
          <w:rtl/>
          <w:lang w:bidi="ar-LB"/>
        </w:rPr>
        <w:t xml:space="preserve"> </w:t>
      </w:r>
      <w:r w:rsidR="003A72BE" w:rsidRPr="00766D4E">
        <w:rPr>
          <w:sz w:val="26"/>
          <w:szCs w:val="26"/>
          <w:rtl/>
          <w:lang w:bidi="ar-LB"/>
        </w:rPr>
        <w:t>عملي</w:t>
      </w:r>
      <w:r w:rsidR="003A72BE">
        <w:rPr>
          <w:sz w:val="26"/>
          <w:szCs w:val="26"/>
          <w:rtl/>
          <w:lang w:bidi="ar-LB"/>
        </w:rPr>
        <w:t>ات</w:t>
      </w:r>
      <w:r w:rsidR="003A72BE" w:rsidRPr="00766D4E">
        <w:rPr>
          <w:sz w:val="26"/>
          <w:szCs w:val="26"/>
          <w:rtl/>
          <w:lang w:bidi="ar-LB"/>
        </w:rPr>
        <w:t xml:space="preserve"> </w:t>
      </w:r>
      <w:r w:rsidR="003A72BE" w:rsidRPr="00CC1B17">
        <w:rPr>
          <w:sz w:val="26"/>
          <w:szCs w:val="26"/>
          <w:rtl/>
          <w:lang w:bidi="ar-LB"/>
        </w:rPr>
        <w:t xml:space="preserve">اختيار موظفين </w:t>
      </w:r>
      <w:r w:rsidRPr="00E55E1A">
        <w:rPr>
          <w:sz w:val="26"/>
          <w:szCs w:val="26"/>
          <w:rtl/>
          <w:lang w:bidi="ar-LB"/>
        </w:rPr>
        <w:t>لوظيفتي</w:t>
      </w:r>
      <w:r w:rsidR="00EA3A1C">
        <w:rPr>
          <w:sz w:val="26"/>
          <w:szCs w:val="26"/>
          <w:rtl/>
          <w:lang w:bidi="ar-LB"/>
        </w:rPr>
        <w:t xml:space="preserve"> </w:t>
      </w:r>
      <w:r w:rsidR="00EF3470" w:rsidRPr="00E55E1A">
        <w:rPr>
          <w:sz w:val="26"/>
          <w:szCs w:val="26"/>
          <w:rtl/>
          <w:lang w:bidi="ar-LB"/>
        </w:rPr>
        <w:t>إدارة البرامج</w:t>
      </w:r>
      <w:r w:rsidR="00EF3470" w:rsidRPr="00F1072E">
        <w:rPr>
          <w:sz w:val="26"/>
          <w:szCs w:val="26"/>
          <w:rtl/>
          <w:lang w:bidi="ar-LB"/>
        </w:rPr>
        <w:t xml:space="preserve"> </w:t>
      </w:r>
      <w:r w:rsidR="007E3687" w:rsidRPr="00F1072E">
        <w:rPr>
          <w:sz w:val="26"/>
          <w:szCs w:val="26"/>
          <w:rtl/>
          <w:lang w:bidi="ar-LB"/>
        </w:rPr>
        <w:t>من مستوى (</w:t>
      </w:r>
      <w:r w:rsidR="007E3687" w:rsidRPr="00F1072E">
        <w:rPr>
          <w:sz w:val="26"/>
          <w:szCs w:val="26"/>
          <w:lang w:bidi="ar-LB"/>
        </w:rPr>
        <w:t>P-</w:t>
      </w:r>
      <w:r w:rsidR="00AC4D6F">
        <w:rPr>
          <w:sz w:val="26"/>
          <w:szCs w:val="26"/>
          <w:lang w:bidi="ar-LB"/>
        </w:rPr>
        <w:t>3</w:t>
      </w:r>
      <w:r w:rsidR="007E3687" w:rsidRPr="00F1072E">
        <w:rPr>
          <w:sz w:val="26"/>
          <w:szCs w:val="26"/>
          <w:rtl/>
          <w:lang w:bidi="ar-LB"/>
        </w:rPr>
        <w:t xml:space="preserve">)، </w:t>
      </w:r>
      <w:r w:rsidRPr="00E55E1A">
        <w:rPr>
          <w:sz w:val="26"/>
          <w:szCs w:val="26"/>
          <w:rtl/>
          <w:lang w:bidi="ar-LB"/>
        </w:rPr>
        <w:t>، حيث وصل</w:t>
      </w:r>
      <w:r w:rsidR="00FC4B79">
        <w:rPr>
          <w:sz w:val="26"/>
          <w:szCs w:val="26"/>
          <w:rtl/>
          <w:lang w:bidi="ar-LB"/>
        </w:rPr>
        <w:t xml:space="preserve">ت إحداهما </w:t>
      </w:r>
      <w:r w:rsidRPr="00E55E1A">
        <w:rPr>
          <w:sz w:val="26"/>
          <w:szCs w:val="26"/>
          <w:rtl/>
          <w:lang w:bidi="ar-LB"/>
        </w:rPr>
        <w:t>إلى مرحلة الاختيار النهائي.</w:t>
      </w:r>
    </w:p>
    <w:p w14:paraId="78EA35DE" w14:textId="31EA20F2" w:rsidR="00FC4B79" w:rsidRDefault="00FC4B79" w:rsidP="00E55E1A">
      <w:pPr>
        <w:pStyle w:val="Heading1"/>
        <w:bidi/>
        <w:spacing w:line="288" w:lineRule="auto"/>
        <w:rPr>
          <w:sz w:val="26"/>
          <w:szCs w:val="26"/>
          <w:lang w:bidi="ar-LB"/>
        </w:rPr>
      </w:pPr>
      <w:r w:rsidRPr="00FC4B79">
        <w:rPr>
          <w:sz w:val="26"/>
          <w:szCs w:val="26"/>
          <w:rtl/>
          <w:lang w:bidi="ar-LB"/>
        </w:rPr>
        <w:t xml:space="preserve">تم الانتهاء </w:t>
      </w:r>
      <w:r w:rsidR="00A73FC1" w:rsidRPr="00CC1B17">
        <w:rPr>
          <w:sz w:val="26"/>
          <w:szCs w:val="26"/>
          <w:rtl/>
          <w:lang w:bidi="ar-LB"/>
        </w:rPr>
        <w:t xml:space="preserve">من عملية اختيار موظفين لوظيفة </w:t>
      </w:r>
      <w:r w:rsidRPr="00FC4B79">
        <w:rPr>
          <w:sz w:val="26"/>
          <w:szCs w:val="26"/>
          <w:rtl/>
          <w:lang w:bidi="ar-LB"/>
        </w:rPr>
        <w:t>كبير مساعدي</w:t>
      </w:r>
      <w:r w:rsidR="007E3687">
        <w:rPr>
          <w:sz w:val="26"/>
          <w:szCs w:val="26"/>
          <w:rtl/>
          <w:lang w:bidi="ar-LB"/>
        </w:rPr>
        <w:t>ن ل</w:t>
      </w:r>
      <w:r w:rsidRPr="00FC4B79">
        <w:rPr>
          <w:sz w:val="26"/>
          <w:szCs w:val="26"/>
          <w:rtl/>
          <w:lang w:bidi="ar-LB"/>
        </w:rPr>
        <w:t>خدمات الاجتماعات (</w:t>
      </w:r>
      <w:r w:rsidRPr="00FC4B79">
        <w:rPr>
          <w:sz w:val="26"/>
          <w:szCs w:val="26"/>
          <w:lang w:bidi="ar-LB"/>
        </w:rPr>
        <w:t>G-7</w:t>
      </w:r>
      <w:r w:rsidRPr="00FC4B79">
        <w:rPr>
          <w:sz w:val="26"/>
          <w:szCs w:val="26"/>
          <w:rtl/>
          <w:lang w:bidi="ar-LB"/>
        </w:rPr>
        <w:t xml:space="preserve">) باختيار السيدة شيويه هي يان، </w:t>
      </w:r>
      <w:r w:rsidR="00AC4D6F">
        <w:rPr>
          <w:sz w:val="26"/>
          <w:szCs w:val="26"/>
          <w:rtl/>
          <w:lang w:bidi="ar-LB"/>
        </w:rPr>
        <w:t>بتاريخ</w:t>
      </w:r>
      <w:r w:rsidRPr="00FC4B79">
        <w:rPr>
          <w:sz w:val="26"/>
          <w:szCs w:val="26"/>
          <w:rtl/>
          <w:lang w:bidi="ar-LB"/>
        </w:rPr>
        <w:t xml:space="preserve"> 1 فبراير</w:t>
      </w:r>
      <w:r w:rsidR="00AC4D6F">
        <w:rPr>
          <w:sz w:val="26"/>
          <w:szCs w:val="26"/>
          <w:rtl/>
          <w:lang w:bidi="ar-LB"/>
        </w:rPr>
        <w:t>/شباط</w:t>
      </w:r>
      <w:r w:rsidRPr="00FC4B79">
        <w:rPr>
          <w:sz w:val="26"/>
          <w:szCs w:val="26"/>
          <w:rtl/>
          <w:lang w:bidi="ar-LB"/>
        </w:rPr>
        <w:t xml:space="preserve"> 2024.</w:t>
      </w:r>
    </w:p>
    <w:p w14:paraId="16DB68E6" w14:textId="09554D10" w:rsidR="00A366F5" w:rsidRDefault="00A366F5" w:rsidP="00FC4B79">
      <w:pPr>
        <w:pStyle w:val="Heading1"/>
        <w:bidi/>
        <w:spacing w:line="288" w:lineRule="auto"/>
        <w:rPr>
          <w:sz w:val="26"/>
          <w:szCs w:val="26"/>
          <w:lang w:bidi="ar-LB"/>
        </w:rPr>
      </w:pPr>
      <w:r w:rsidRPr="00A366F5">
        <w:rPr>
          <w:sz w:val="26"/>
          <w:szCs w:val="26"/>
          <w:rtl/>
          <w:lang w:bidi="ar-LB"/>
        </w:rPr>
        <w:t xml:space="preserve">بدأت </w:t>
      </w:r>
      <w:r w:rsidRPr="00F1072E">
        <w:rPr>
          <w:sz w:val="26"/>
          <w:szCs w:val="26"/>
          <w:rtl/>
          <w:lang w:bidi="ar-LB"/>
        </w:rPr>
        <w:t xml:space="preserve">عملية اختيار موظف لمنصب </w:t>
      </w:r>
      <w:r w:rsidRPr="00A366F5">
        <w:rPr>
          <w:sz w:val="26"/>
          <w:szCs w:val="26"/>
          <w:rtl/>
          <w:lang w:bidi="ar-LB"/>
        </w:rPr>
        <w:t>مساعد إدارة البرامج</w:t>
      </w:r>
      <w:r w:rsidR="00F035C0">
        <w:rPr>
          <w:sz w:val="26"/>
          <w:szCs w:val="26"/>
          <w:rtl/>
          <w:lang w:bidi="ar-LB"/>
        </w:rPr>
        <w:t xml:space="preserve"> من المستوى</w:t>
      </w:r>
      <w:r w:rsidRPr="00A366F5">
        <w:rPr>
          <w:sz w:val="26"/>
          <w:szCs w:val="26"/>
          <w:rtl/>
          <w:lang w:bidi="ar-LB"/>
        </w:rPr>
        <w:t xml:space="preserve"> (</w:t>
      </w:r>
      <w:r w:rsidRPr="00A366F5">
        <w:rPr>
          <w:sz w:val="26"/>
          <w:szCs w:val="26"/>
          <w:lang w:bidi="ar-LB"/>
        </w:rPr>
        <w:t>G</w:t>
      </w:r>
      <w:r w:rsidR="00F035C0">
        <w:rPr>
          <w:sz w:val="26"/>
          <w:szCs w:val="26"/>
          <w:lang w:bidi="ar-LB"/>
        </w:rPr>
        <w:t>-</w:t>
      </w:r>
      <w:r w:rsidRPr="00A366F5">
        <w:rPr>
          <w:sz w:val="26"/>
          <w:szCs w:val="26"/>
          <w:lang w:bidi="ar-LB"/>
        </w:rPr>
        <w:t>6</w:t>
      </w:r>
      <w:r w:rsidRPr="00A366F5">
        <w:rPr>
          <w:sz w:val="26"/>
          <w:szCs w:val="26"/>
          <w:rtl/>
          <w:lang w:bidi="ar-LB"/>
        </w:rPr>
        <w:t>)، بعد فصل شاغل</w:t>
      </w:r>
      <w:r w:rsidR="0097037D">
        <w:rPr>
          <w:sz w:val="26"/>
          <w:szCs w:val="26"/>
          <w:rtl/>
          <w:lang w:bidi="ar-LB"/>
        </w:rPr>
        <w:t>ه</w:t>
      </w:r>
      <w:r w:rsidRPr="00A366F5">
        <w:rPr>
          <w:sz w:val="26"/>
          <w:szCs w:val="26"/>
          <w:rtl/>
          <w:lang w:bidi="ar-LB"/>
        </w:rPr>
        <w:t xml:space="preserve"> في مارس</w:t>
      </w:r>
      <w:r w:rsidR="00F64A65">
        <w:rPr>
          <w:sz w:val="26"/>
          <w:szCs w:val="26"/>
          <w:rtl/>
          <w:lang w:bidi="ar-LB"/>
        </w:rPr>
        <w:t>/آذار</w:t>
      </w:r>
      <w:r w:rsidRPr="00A366F5">
        <w:rPr>
          <w:sz w:val="26"/>
          <w:szCs w:val="26"/>
          <w:rtl/>
          <w:lang w:bidi="ar-LB"/>
        </w:rPr>
        <w:t xml:space="preserve"> 2024. وتم الإعلان عن الوظيفة الشاغرة على الموقع الإلكتروني للوظائف في الأمم المتحدة </w:t>
      </w:r>
      <w:r w:rsidR="0097037D" w:rsidRPr="0097037D">
        <w:rPr>
          <w:sz w:val="26"/>
          <w:szCs w:val="26"/>
          <w:lang w:bidi="ar-LB"/>
        </w:rPr>
        <w:t>(</w:t>
      </w:r>
      <w:hyperlink r:id="rId15" w:history="1">
        <w:r w:rsidR="0097037D" w:rsidRPr="0097037D">
          <w:rPr>
            <w:rStyle w:val="Hyperlink"/>
            <w:sz w:val="26"/>
            <w:szCs w:val="26"/>
            <w:lang w:bidi="ar-LB"/>
          </w:rPr>
          <w:t>https://careers.un.org/jobSearchDescription/230732?language=en</w:t>
        </w:r>
      </w:hyperlink>
      <w:r w:rsidR="0097037D" w:rsidRPr="0097037D">
        <w:rPr>
          <w:sz w:val="26"/>
          <w:szCs w:val="26"/>
          <w:lang w:bidi="ar-LB"/>
        </w:rPr>
        <w:t>)</w:t>
      </w:r>
      <w:r w:rsidR="0097037D" w:rsidRPr="0097037D">
        <w:rPr>
          <w:sz w:val="26"/>
          <w:szCs w:val="26"/>
          <w:rtl/>
          <w:lang w:bidi="ar-LB"/>
        </w:rPr>
        <w:t xml:space="preserve"> </w:t>
      </w:r>
      <w:r w:rsidR="00A1569B" w:rsidRPr="00CC1B17">
        <w:rPr>
          <w:sz w:val="26"/>
          <w:szCs w:val="26"/>
          <w:rtl/>
          <w:lang w:bidi="ar-LB"/>
        </w:rPr>
        <w:t xml:space="preserve">على أن يكون آخر موعد للتقديم هو </w:t>
      </w:r>
      <w:r w:rsidRPr="00A366F5">
        <w:rPr>
          <w:sz w:val="26"/>
          <w:szCs w:val="26"/>
          <w:rtl/>
          <w:lang w:bidi="ar-LB"/>
        </w:rPr>
        <w:t>7 مايو</w:t>
      </w:r>
      <w:r w:rsidR="00A1569B">
        <w:rPr>
          <w:sz w:val="26"/>
          <w:szCs w:val="26"/>
          <w:rtl/>
          <w:lang w:bidi="ar-LB"/>
        </w:rPr>
        <w:t>/أيار</w:t>
      </w:r>
      <w:r w:rsidRPr="00A366F5">
        <w:rPr>
          <w:sz w:val="26"/>
          <w:szCs w:val="26"/>
          <w:rtl/>
          <w:lang w:bidi="ar-LB"/>
        </w:rPr>
        <w:t xml:space="preserve"> 2024.</w:t>
      </w:r>
    </w:p>
    <w:p w14:paraId="7E360788" w14:textId="70DC3A4F" w:rsidR="00770A42" w:rsidRDefault="0057720E" w:rsidP="00A366F5">
      <w:pPr>
        <w:pStyle w:val="Heading1"/>
        <w:bidi/>
        <w:spacing w:line="288" w:lineRule="auto"/>
        <w:rPr>
          <w:sz w:val="26"/>
          <w:szCs w:val="26"/>
          <w:lang w:bidi="ar-LB"/>
        </w:rPr>
      </w:pPr>
      <w:r>
        <w:rPr>
          <w:sz w:val="26"/>
          <w:szCs w:val="26"/>
          <w:rtl/>
          <w:lang w:bidi="ar-LB"/>
        </w:rPr>
        <w:lastRenderedPageBreak/>
        <w:t xml:space="preserve">تم </w:t>
      </w:r>
      <w:r w:rsidRPr="00887A9C">
        <w:rPr>
          <w:sz w:val="26"/>
          <w:szCs w:val="26"/>
          <w:rtl/>
          <w:lang w:bidi="ar-LB"/>
        </w:rPr>
        <w:t xml:space="preserve">الانتهاء من عملية التوظيف والترتيبات التعاقدية </w:t>
      </w:r>
      <w:r w:rsidR="0046509D">
        <w:rPr>
          <w:sz w:val="26"/>
          <w:szCs w:val="26"/>
          <w:rtl/>
          <w:lang w:bidi="ar-LB"/>
        </w:rPr>
        <w:t xml:space="preserve">لمستشارين اثنين </w:t>
      </w:r>
      <w:r w:rsidRPr="00887A9C">
        <w:rPr>
          <w:sz w:val="26"/>
          <w:szCs w:val="26"/>
          <w:rtl/>
          <w:lang w:bidi="ar-LB"/>
        </w:rPr>
        <w:t>لدعم كفاءة استخدام الطاقة</w:t>
      </w:r>
      <w:r w:rsidR="00770A42" w:rsidRPr="00770A42">
        <w:rPr>
          <w:sz w:val="26"/>
          <w:szCs w:val="26"/>
          <w:rtl/>
          <w:lang w:bidi="ar-LB"/>
        </w:rPr>
        <w:t xml:space="preserve">؛ </w:t>
      </w:r>
      <w:r w:rsidR="007A7D5F">
        <w:rPr>
          <w:sz w:val="26"/>
          <w:szCs w:val="26"/>
          <w:rtl/>
          <w:lang w:bidi="ar-LB"/>
        </w:rPr>
        <w:t>ومستشار</w:t>
      </w:r>
      <w:r w:rsidR="00770A42" w:rsidRPr="00770A42">
        <w:rPr>
          <w:sz w:val="26"/>
          <w:szCs w:val="26"/>
          <w:rtl/>
          <w:lang w:bidi="ar-LB"/>
        </w:rPr>
        <w:t xml:space="preserve"> واحد </w:t>
      </w:r>
      <w:r w:rsidR="007A7D5F">
        <w:rPr>
          <w:sz w:val="26"/>
          <w:szCs w:val="26"/>
          <w:rtl/>
          <w:lang w:bidi="ar-LB"/>
        </w:rPr>
        <w:t>لدعم</w:t>
      </w:r>
      <w:r w:rsidR="00770A42" w:rsidRPr="00770A42">
        <w:rPr>
          <w:sz w:val="26"/>
          <w:szCs w:val="26"/>
          <w:rtl/>
          <w:lang w:bidi="ar-LB"/>
        </w:rPr>
        <w:t xml:space="preserve"> نموذج </w:t>
      </w:r>
      <w:r w:rsidR="00FB1E69" w:rsidRPr="009C3F05">
        <w:rPr>
          <w:sz w:val="26"/>
          <w:szCs w:val="26"/>
          <w:rtl/>
          <w:lang w:bidi="ar-LB"/>
        </w:rPr>
        <w:t>مؤشر</w:t>
      </w:r>
      <w:r w:rsidR="00FB1E69">
        <w:rPr>
          <w:sz w:val="26"/>
          <w:szCs w:val="26"/>
          <w:rtl/>
          <w:lang w:bidi="ar-LB"/>
        </w:rPr>
        <w:t xml:space="preserve"> الأثر على المناخ ل</w:t>
      </w:r>
      <w:r w:rsidR="00FB1E69" w:rsidRPr="009C3F05">
        <w:rPr>
          <w:sz w:val="26"/>
          <w:szCs w:val="26"/>
          <w:rtl/>
          <w:lang w:bidi="ar-LB"/>
        </w:rPr>
        <w:t>لصندوق المتعدد الأطراف</w:t>
      </w:r>
      <w:r w:rsidR="00770A42" w:rsidRPr="00770A42">
        <w:rPr>
          <w:sz w:val="26"/>
          <w:szCs w:val="26"/>
          <w:rtl/>
          <w:lang w:bidi="ar-LB"/>
        </w:rPr>
        <w:t xml:space="preserve">؛ </w:t>
      </w:r>
      <w:r w:rsidR="007A7D5F">
        <w:rPr>
          <w:sz w:val="26"/>
          <w:szCs w:val="26"/>
          <w:rtl/>
          <w:lang w:bidi="ar-LB"/>
        </w:rPr>
        <w:t xml:space="preserve">ومستشارين اثنين </w:t>
      </w:r>
      <w:r w:rsidR="00770A42" w:rsidRPr="00770A42">
        <w:rPr>
          <w:sz w:val="26"/>
          <w:szCs w:val="26"/>
          <w:rtl/>
          <w:lang w:bidi="ar-LB"/>
        </w:rPr>
        <w:t xml:space="preserve">لدعم الرصد والتقييم؛ </w:t>
      </w:r>
      <w:r w:rsidR="00BC1447">
        <w:rPr>
          <w:sz w:val="26"/>
          <w:szCs w:val="26"/>
          <w:rtl/>
          <w:lang w:bidi="ar-LB"/>
        </w:rPr>
        <w:t>و</w:t>
      </w:r>
      <w:r w:rsidR="00770A42" w:rsidRPr="00770A42">
        <w:rPr>
          <w:sz w:val="26"/>
          <w:szCs w:val="26"/>
          <w:rtl/>
          <w:lang w:bidi="ar-LB"/>
        </w:rPr>
        <w:t xml:space="preserve">ثلاثة </w:t>
      </w:r>
      <w:r w:rsidR="00BC1447">
        <w:rPr>
          <w:sz w:val="26"/>
          <w:szCs w:val="26"/>
          <w:rtl/>
          <w:lang w:bidi="ar-LB"/>
        </w:rPr>
        <w:t>متعاقدين</w:t>
      </w:r>
      <w:r w:rsidR="00770A42" w:rsidRPr="00770A42">
        <w:rPr>
          <w:sz w:val="26"/>
          <w:szCs w:val="26"/>
          <w:rtl/>
          <w:lang w:bidi="ar-LB"/>
        </w:rPr>
        <w:t xml:space="preserve"> </w:t>
      </w:r>
      <w:r w:rsidR="00B767A3">
        <w:rPr>
          <w:sz w:val="26"/>
          <w:szCs w:val="26"/>
          <w:rtl/>
          <w:lang w:bidi="ar-LB"/>
        </w:rPr>
        <w:t xml:space="preserve">لدعم </w:t>
      </w:r>
      <w:r w:rsidR="00770A42" w:rsidRPr="00770A42">
        <w:rPr>
          <w:sz w:val="26"/>
          <w:szCs w:val="26"/>
          <w:rtl/>
          <w:lang w:bidi="ar-LB"/>
        </w:rPr>
        <w:t xml:space="preserve">فريق </w:t>
      </w:r>
      <w:r w:rsidR="00B767A3">
        <w:rPr>
          <w:sz w:val="26"/>
          <w:szCs w:val="26"/>
          <w:rtl/>
          <w:lang w:bidi="ar-LB"/>
        </w:rPr>
        <w:t>استعراض</w:t>
      </w:r>
      <w:r w:rsidR="00770A42" w:rsidRPr="00770A42">
        <w:rPr>
          <w:sz w:val="26"/>
          <w:szCs w:val="26"/>
          <w:rtl/>
          <w:lang w:bidi="ar-LB"/>
        </w:rPr>
        <w:t xml:space="preserve"> المشروع؛ </w:t>
      </w:r>
      <w:r w:rsidR="00B767A3">
        <w:rPr>
          <w:sz w:val="26"/>
          <w:szCs w:val="26"/>
          <w:rtl/>
          <w:lang w:bidi="ar-LB"/>
        </w:rPr>
        <w:t xml:space="preserve">ومتعاقد </w:t>
      </w:r>
      <w:r w:rsidR="00770A42" w:rsidRPr="00770A42">
        <w:rPr>
          <w:sz w:val="26"/>
          <w:szCs w:val="26"/>
          <w:rtl/>
          <w:lang w:bidi="ar-LB"/>
        </w:rPr>
        <w:t xml:space="preserve">واحد </w:t>
      </w:r>
      <w:r w:rsidR="00FB7630">
        <w:rPr>
          <w:sz w:val="26"/>
          <w:szCs w:val="26"/>
          <w:rtl/>
          <w:lang w:bidi="ar-LB"/>
        </w:rPr>
        <w:t>لدعم</w:t>
      </w:r>
      <w:r w:rsidR="00770A42" w:rsidRPr="00770A42">
        <w:rPr>
          <w:sz w:val="26"/>
          <w:szCs w:val="26"/>
          <w:rtl/>
          <w:lang w:bidi="ar-LB"/>
        </w:rPr>
        <w:t xml:space="preserve"> تحرير المستندات </w:t>
      </w:r>
      <w:r w:rsidR="00FB7630">
        <w:rPr>
          <w:sz w:val="26"/>
          <w:szCs w:val="26"/>
          <w:rtl/>
          <w:lang w:bidi="ar-LB"/>
        </w:rPr>
        <w:t>والتدقيق اللغوي</w:t>
      </w:r>
      <w:r w:rsidR="00770A42" w:rsidRPr="00770A42">
        <w:rPr>
          <w:sz w:val="26"/>
          <w:szCs w:val="26"/>
          <w:rtl/>
          <w:lang w:bidi="ar-LB"/>
        </w:rPr>
        <w:t xml:space="preserve">؛ </w:t>
      </w:r>
      <w:r w:rsidR="00FB7630">
        <w:rPr>
          <w:sz w:val="26"/>
          <w:szCs w:val="26"/>
          <w:rtl/>
          <w:lang w:bidi="ar-LB"/>
        </w:rPr>
        <w:t xml:space="preserve">ومتعاقدين اثنين لدعم </w:t>
      </w:r>
      <w:r w:rsidR="00770A42" w:rsidRPr="00770A42">
        <w:rPr>
          <w:sz w:val="26"/>
          <w:szCs w:val="26"/>
          <w:rtl/>
          <w:lang w:bidi="ar-LB"/>
        </w:rPr>
        <w:t xml:space="preserve">تنسيق الترجمة؛ </w:t>
      </w:r>
      <w:r w:rsidR="007A7D5F" w:rsidRPr="00887A9C">
        <w:rPr>
          <w:sz w:val="26"/>
          <w:szCs w:val="26"/>
          <w:rtl/>
          <w:lang w:bidi="ar-LB"/>
        </w:rPr>
        <w:t>وثلاثة متدربين داخليين</w:t>
      </w:r>
      <w:r w:rsidR="007A7D5F">
        <w:rPr>
          <w:sz w:val="26"/>
          <w:szCs w:val="26"/>
          <w:rtl/>
          <w:lang w:bidi="ar-LB"/>
        </w:rPr>
        <w:t>.</w:t>
      </w:r>
    </w:p>
    <w:p w14:paraId="6779EF00" w14:textId="528D4242" w:rsidR="00887A9C" w:rsidRPr="00FA2B07" w:rsidRDefault="00887A9C" w:rsidP="00887A9C">
      <w:pPr>
        <w:pStyle w:val="Level2"/>
        <w:bidi/>
        <w:spacing w:after="240" w:line="288" w:lineRule="auto"/>
        <w:ind w:left="720" w:hanging="720"/>
        <w:rPr>
          <w:rFonts w:ascii="Times New Roman" w:hAnsi="Times New Roman" w:cs="Times New Roman"/>
          <w:lang w:bidi="ar-LB"/>
        </w:rPr>
      </w:pPr>
      <w:r w:rsidRPr="00FA2B07">
        <w:rPr>
          <w:rFonts w:ascii="Times New Roman" w:hAnsi="Times New Roman" w:cs="Times New Roman"/>
          <w:rtl/>
          <w:lang w:bidi="ar-LB"/>
        </w:rPr>
        <w:t>تنمية قدرات الموظفين وتدريبهم</w:t>
      </w:r>
    </w:p>
    <w:p w14:paraId="10F28A74" w14:textId="52407E0C" w:rsidR="00653B5B" w:rsidRDefault="00653B5B" w:rsidP="00887A9C">
      <w:pPr>
        <w:pStyle w:val="Heading1"/>
        <w:bidi/>
        <w:spacing w:line="288" w:lineRule="auto"/>
        <w:rPr>
          <w:sz w:val="26"/>
          <w:szCs w:val="26"/>
          <w:lang w:bidi="ar-LB"/>
        </w:rPr>
      </w:pPr>
      <w:r w:rsidRPr="00653B5B">
        <w:rPr>
          <w:sz w:val="26"/>
          <w:szCs w:val="26"/>
          <w:rtl/>
          <w:lang w:bidi="ar-LB"/>
        </w:rPr>
        <w:t>عقدت الأمانة معتكف فريقها السنوي في مونت تريمبلانت، كيبيك، في الفترة من 25 إلى 26 مارس</w:t>
      </w:r>
      <w:r w:rsidR="002147BC">
        <w:rPr>
          <w:sz w:val="26"/>
          <w:szCs w:val="26"/>
          <w:rtl/>
          <w:lang w:bidi="ar-LB"/>
        </w:rPr>
        <w:t>/آذار</w:t>
      </w:r>
      <w:r w:rsidRPr="00653B5B">
        <w:rPr>
          <w:sz w:val="26"/>
          <w:szCs w:val="26"/>
          <w:rtl/>
          <w:lang w:bidi="ar-LB"/>
        </w:rPr>
        <w:t xml:space="preserve"> 2024، بمشاركة جميع الموظفين.</w:t>
      </w:r>
    </w:p>
    <w:p w14:paraId="2B3C5D4E" w14:textId="021B5DAC" w:rsidR="00887A9C" w:rsidRPr="00887A9C" w:rsidRDefault="002147BC" w:rsidP="00653B5B">
      <w:pPr>
        <w:pStyle w:val="Heading1"/>
        <w:bidi/>
        <w:spacing w:line="288" w:lineRule="auto"/>
        <w:rPr>
          <w:sz w:val="26"/>
          <w:szCs w:val="26"/>
          <w:lang w:bidi="ar-LB"/>
        </w:rPr>
      </w:pPr>
      <w:r>
        <w:rPr>
          <w:sz w:val="26"/>
          <w:szCs w:val="26"/>
          <w:rtl/>
          <w:lang w:bidi="ar-LB"/>
        </w:rPr>
        <w:t>و</w:t>
      </w:r>
      <w:r w:rsidR="006C5B39" w:rsidRPr="006C5B39">
        <w:rPr>
          <w:sz w:val="26"/>
          <w:szCs w:val="26"/>
          <w:rtl/>
          <w:lang w:bidi="ar-LB"/>
        </w:rPr>
        <w:t>أجرى موظفو الأمانة دورات تدريبية إلزامية للأمم المتحدة عبر الإنترنت</w:t>
      </w:r>
      <w:r>
        <w:rPr>
          <w:sz w:val="26"/>
          <w:szCs w:val="26"/>
          <w:rtl/>
          <w:lang w:bidi="ar-LB"/>
        </w:rPr>
        <w:t>.</w:t>
      </w:r>
    </w:p>
    <w:p w14:paraId="598C6E53" w14:textId="44BC11E7" w:rsidR="00E54F31" w:rsidRDefault="00E54F31" w:rsidP="006C5B39">
      <w:pPr>
        <w:pStyle w:val="Heading1"/>
        <w:bidi/>
        <w:spacing w:line="288" w:lineRule="auto"/>
        <w:rPr>
          <w:sz w:val="26"/>
          <w:szCs w:val="26"/>
          <w:rtl/>
          <w:lang w:bidi="ar-LB"/>
        </w:rPr>
      </w:pPr>
      <w:r>
        <w:rPr>
          <w:sz w:val="26"/>
          <w:szCs w:val="26"/>
          <w:rtl/>
          <w:lang w:bidi="ar-LB"/>
        </w:rPr>
        <w:t>و</w:t>
      </w:r>
      <w:r w:rsidRPr="00E54F31">
        <w:rPr>
          <w:sz w:val="26"/>
          <w:szCs w:val="26"/>
          <w:rtl/>
          <w:lang w:bidi="ar-LB"/>
        </w:rPr>
        <w:t>شارك ثلاثة من موظفي الأمانة في مشروع أوموجا للتخطيط والإدارة المتكاملين للاتفاقات البيئية المتعددة الأطراف التي نظمها برنامج الأمم المتحدة للبيئة، في الفترة من 4 إلى 8 مارس/آذار 2024، في أمانة اتفاقية التنوع البيولوجي، في مونتريال، كندا.</w:t>
      </w:r>
    </w:p>
    <w:p w14:paraId="0E1C72DE" w14:textId="5B95AB15" w:rsidR="004F3407" w:rsidRPr="000C25C3" w:rsidRDefault="004F3407" w:rsidP="000C25C3">
      <w:pPr>
        <w:pStyle w:val="Level2"/>
        <w:bidi/>
        <w:spacing w:after="240" w:line="288" w:lineRule="auto"/>
        <w:ind w:left="720" w:hanging="720"/>
        <w:rPr>
          <w:rFonts w:ascii="Times New Roman" w:hAnsi="Times New Roman" w:cs="Times New Roman"/>
          <w:rtl/>
          <w:lang w:bidi="ar-LB"/>
        </w:rPr>
      </w:pPr>
      <w:r w:rsidRPr="000C25C3">
        <w:rPr>
          <w:rFonts w:ascii="Times New Roman" w:hAnsi="Times New Roman" w:cs="Times New Roman"/>
          <w:rtl/>
          <w:lang w:bidi="ar-LB"/>
        </w:rPr>
        <w:t>المسائل الإدارية الأخرى</w:t>
      </w:r>
    </w:p>
    <w:p w14:paraId="154868AB" w14:textId="54AEA3CD" w:rsidR="00EE4D43" w:rsidRPr="008C64F5" w:rsidRDefault="00EE4D43" w:rsidP="00350A91">
      <w:pPr>
        <w:pStyle w:val="Heading1"/>
        <w:bidi/>
        <w:spacing w:line="288" w:lineRule="auto"/>
        <w:rPr>
          <w:lang w:val="en-GB" w:bidi="ar-LB"/>
        </w:rPr>
      </w:pPr>
      <w:r w:rsidRPr="008C64F5">
        <w:rPr>
          <w:sz w:val="26"/>
          <w:szCs w:val="26"/>
          <w:rtl/>
          <w:lang w:bidi="ar-LB"/>
        </w:rPr>
        <w:t>قدمت الأمانة الدعم المالي لرئيسة اللجنة التنفيذية للاجتماع الرابع والتسعين، السيدة ماريا أن</w:t>
      </w:r>
      <w:r w:rsidR="003265AB" w:rsidRPr="008C64F5">
        <w:rPr>
          <w:sz w:val="26"/>
          <w:szCs w:val="26"/>
          <w:rtl/>
          <w:lang w:bidi="ar-LB"/>
        </w:rPr>
        <w:t>ت</w:t>
      </w:r>
      <w:r w:rsidRPr="008C64F5">
        <w:rPr>
          <w:sz w:val="26"/>
          <w:szCs w:val="26"/>
          <w:rtl/>
          <w:lang w:bidi="ar-LB"/>
        </w:rPr>
        <w:t xml:space="preserve">ونيلا بارودي، لمشاركتها في الاجتماع. وقد </w:t>
      </w:r>
      <w:r w:rsidR="003265AB" w:rsidRPr="008C64F5">
        <w:rPr>
          <w:sz w:val="26"/>
          <w:szCs w:val="26"/>
          <w:rtl/>
          <w:lang w:bidi="ar-LB"/>
        </w:rPr>
        <w:t>قُدم</w:t>
      </w:r>
      <w:r w:rsidRPr="008C64F5">
        <w:rPr>
          <w:sz w:val="26"/>
          <w:szCs w:val="26"/>
          <w:rtl/>
          <w:lang w:bidi="ar-LB"/>
        </w:rPr>
        <w:t xml:space="preserve"> هذا الدعم بموافقة أعضاء اللجنة وعلى </w:t>
      </w:r>
      <w:r w:rsidR="00592B47" w:rsidRPr="008C64F5">
        <w:rPr>
          <w:sz w:val="26"/>
          <w:szCs w:val="26"/>
          <w:rtl/>
          <w:lang w:bidi="ar-LB"/>
        </w:rPr>
        <w:t>اعتبار</w:t>
      </w:r>
      <w:r w:rsidRPr="008C64F5">
        <w:rPr>
          <w:sz w:val="26"/>
          <w:szCs w:val="26"/>
          <w:rtl/>
          <w:lang w:bidi="ar-LB"/>
        </w:rPr>
        <w:t xml:space="preserve"> أن الدعم يتم على أساس استثنائي ودون أن يشكل </w:t>
      </w:r>
      <w:r w:rsidR="008C64F5" w:rsidRPr="008C64F5">
        <w:rPr>
          <w:sz w:val="26"/>
          <w:szCs w:val="26"/>
          <w:rtl/>
          <w:lang w:bidi="ar-LB"/>
        </w:rPr>
        <w:t xml:space="preserve">ذلك </w:t>
      </w:r>
      <w:r w:rsidRPr="008C64F5">
        <w:rPr>
          <w:sz w:val="26"/>
          <w:szCs w:val="26"/>
          <w:rtl/>
          <w:lang w:bidi="ar-LB"/>
        </w:rPr>
        <w:t>سابقة للاجتماعات المقبلة.</w:t>
      </w:r>
    </w:p>
    <w:p w14:paraId="400E0414" w14:textId="441EC1EA" w:rsidR="006C5B39" w:rsidRPr="006C5B39" w:rsidRDefault="006C5B39">
      <w:pPr>
        <w:pStyle w:val="AA1"/>
        <w:numPr>
          <w:ilvl w:val="0"/>
          <w:numId w:val="14"/>
        </w:numPr>
        <w:bidi/>
        <w:spacing w:before="0" w:after="240" w:line="288" w:lineRule="auto"/>
        <w:ind w:left="720" w:hanging="720"/>
        <w:rPr>
          <w:rFonts w:ascii="Times New Roman" w:hAnsi="Times New Roman" w:cs="Times New Roman"/>
          <w:sz w:val="26"/>
          <w:szCs w:val="26"/>
          <w:lang w:bidi="ar-LB"/>
        </w:rPr>
      </w:pPr>
      <w:bookmarkStart w:id="4" w:name="_Hlk131422396"/>
      <w:r w:rsidRPr="006C5B39">
        <w:rPr>
          <w:rFonts w:ascii="Times New Roman" w:hAnsi="Times New Roman" w:cs="Times New Roman"/>
          <w:sz w:val="26"/>
          <w:szCs w:val="26"/>
          <w:rtl/>
          <w:lang w:bidi="ar-LB"/>
        </w:rPr>
        <w:t xml:space="preserve">التعاون مع </w:t>
      </w:r>
      <w:r w:rsidR="00CB0907">
        <w:rPr>
          <w:rFonts w:ascii="Times New Roman" w:hAnsi="Times New Roman" w:cs="Times New Roman"/>
          <w:sz w:val="26"/>
          <w:szCs w:val="26"/>
          <w:rtl/>
          <w:lang w:bidi="ar-LB"/>
        </w:rPr>
        <w:t xml:space="preserve">الوكالات المنفذة للصندوق </w:t>
      </w:r>
      <w:r w:rsidRPr="006C5B39">
        <w:rPr>
          <w:rFonts w:ascii="Times New Roman" w:hAnsi="Times New Roman" w:cs="Times New Roman"/>
          <w:sz w:val="26"/>
          <w:szCs w:val="26"/>
          <w:rtl/>
          <w:lang w:bidi="ar-LB"/>
        </w:rPr>
        <w:t>المتعدد الأطراف والمنظمات الأخرى</w:t>
      </w:r>
    </w:p>
    <w:bookmarkEnd w:id="4"/>
    <w:p w14:paraId="45D4AC92" w14:textId="7F23555D" w:rsidR="00945ADA" w:rsidRDefault="00EC6D44" w:rsidP="00945ADA">
      <w:pPr>
        <w:pStyle w:val="Heading1"/>
        <w:bidi/>
        <w:spacing w:line="288" w:lineRule="auto"/>
        <w:rPr>
          <w:sz w:val="26"/>
          <w:szCs w:val="26"/>
          <w:rtl/>
          <w:lang w:bidi="ar-LB"/>
        </w:rPr>
      </w:pPr>
      <w:r w:rsidRPr="00EC6D44">
        <w:rPr>
          <w:sz w:val="26"/>
          <w:szCs w:val="26"/>
          <w:rtl/>
          <w:lang w:bidi="ar-LB"/>
        </w:rPr>
        <w:t>عملاً بالمقرر 79/1</w:t>
      </w:r>
      <w:r w:rsidR="008C64F5">
        <w:rPr>
          <w:sz w:val="26"/>
          <w:szCs w:val="26"/>
          <w:rtl/>
          <w:lang w:bidi="ar-LB"/>
        </w:rPr>
        <w:t xml:space="preserve"> (</w:t>
      </w:r>
      <w:r w:rsidRPr="00EC6D44">
        <w:rPr>
          <w:sz w:val="26"/>
          <w:szCs w:val="26"/>
          <w:rtl/>
          <w:lang w:bidi="ar-LB"/>
        </w:rPr>
        <w:t>ب)، أدرجت الأمانة عرضاً عاماً كاملاً لحالة جميع المناقشات مع الاتفاقات البيئية المتعددة الأطراف وغيرها من المنظمات ذات الصلة في المرفق الثاني بهذه الوثيقة.</w:t>
      </w:r>
    </w:p>
    <w:p w14:paraId="39306728" w14:textId="77777777" w:rsidR="002607E1" w:rsidRPr="002607E1" w:rsidRDefault="002607E1" w:rsidP="002607E1">
      <w:pPr>
        <w:pStyle w:val="Heading1"/>
        <w:keepNext/>
        <w:numPr>
          <w:ilvl w:val="0"/>
          <w:numId w:val="0"/>
        </w:numPr>
        <w:bidi/>
        <w:rPr>
          <w:b/>
          <w:i/>
          <w:iCs/>
          <w:color w:val="000000" w:themeColor="text1"/>
          <w:sz w:val="26"/>
          <w:szCs w:val="26"/>
          <w:lang w:bidi="ar-LB"/>
        </w:rPr>
      </w:pPr>
      <w:r w:rsidRPr="002607E1">
        <w:rPr>
          <w:b/>
          <w:i/>
          <w:iCs/>
          <w:color w:val="000000" w:themeColor="text1"/>
          <w:sz w:val="26"/>
          <w:szCs w:val="26"/>
          <w:rtl/>
          <w:lang w:bidi="ar-LB"/>
        </w:rPr>
        <w:t>الوكالات المنفذة للصندوق المتعدد الأطراف</w:t>
      </w:r>
    </w:p>
    <w:p w14:paraId="24C1C77B" w14:textId="461C5E6B" w:rsidR="002607E1" w:rsidRPr="002607E1" w:rsidRDefault="002607E1" w:rsidP="002607E1">
      <w:pPr>
        <w:pStyle w:val="Heading1"/>
        <w:bidi/>
        <w:spacing w:line="288" w:lineRule="auto"/>
        <w:rPr>
          <w:sz w:val="26"/>
          <w:szCs w:val="26"/>
          <w:lang w:bidi="ar-LB"/>
        </w:rPr>
      </w:pPr>
      <w:r w:rsidRPr="002607E1">
        <w:rPr>
          <w:sz w:val="26"/>
          <w:szCs w:val="26"/>
          <w:rtl/>
          <w:lang w:bidi="ar-LB"/>
        </w:rPr>
        <w:t xml:space="preserve">تحضيراً للورقة المقدمة إلى الاجتماع الحالي، والتي أعدتها الأمانة بناء على طلب اللجنة التنفيذية عملاً بالمقرر 92/1، نظمت الأمانة </w:t>
      </w:r>
      <w:r w:rsidR="00960EFA">
        <w:rPr>
          <w:sz w:val="26"/>
          <w:szCs w:val="26"/>
          <w:rtl/>
          <w:lang w:bidi="ar-LB"/>
        </w:rPr>
        <w:t xml:space="preserve">اجتماعا لشحذ الأفكار </w:t>
      </w:r>
      <w:r w:rsidRPr="002607E1">
        <w:rPr>
          <w:sz w:val="26"/>
          <w:szCs w:val="26"/>
          <w:rtl/>
          <w:lang w:bidi="ar-LB"/>
        </w:rPr>
        <w:t>للحصول على مدخلات بشأن الكيفية التي يمكن بها للصندوق المتعدد الأطراف أن يساهم في التبريد المستدام</w:t>
      </w:r>
      <w:r w:rsidR="00960EFA">
        <w:rPr>
          <w:sz w:val="26"/>
          <w:szCs w:val="26"/>
          <w:rtl/>
          <w:lang w:bidi="ar-LB"/>
        </w:rPr>
        <w:t>،</w:t>
      </w:r>
      <w:r w:rsidRPr="002607E1">
        <w:rPr>
          <w:sz w:val="26"/>
          <w:szCs w:val="26"/>
          <w:rtl/>
          <w:lang w:bidi="ar-LB"/>
        </w:rPr>
        <w:t xml:space="preserve"> وحول كيفية إسهام أنشطة </w:t>
      </w:r>
      <w:r w:rsidR="00F903AE" w:rsidRPr="0059175F">
        <w:rPr>
          <w:sz w:val="26"/>
          <w:szCs w:val="26"/>
          <w:rtl/>
          <w:lang w:bidi="ar-LB"/>
        </w:rPr>
        <w:t xml:space="preserve">إزالة المواد الهيدروكلوروفلوروكربونية </w:t>
      </w:r>
      <w:r w:rsidR="00F903AE">
        <w:rPr>
          <w:sz w:val="26"/>
          <w:szCs w:val="26"/>
          <w:rtl/>
          <w:lang w:bidi="ar-LB"/>
        </w:rPr>
        <w:t>والتخفيض التدريجي ل</w:t>
      </w:r>
      <w:r w:rsidR="00F903AE" w:rsidRPr="0059175F">
        <w:rPr>
          <w:sz w:val="26"/>
          <w:szCs w:val="26"/>
          <w:rtl/>
          <w:lang w:bidi="ar-LB"/>
        </w:rPr>
        <w:t>لمواد الهيدرفلوروكربونية</w:t>
      </w:r>
      <w:r w:rsidR="0015146D">
        <w:rPr>
          <w:sz w:val="26"/>
          <w:szCs w:val="26"/>
          <w:rtl/>
          <w:lang w:bidi="ar-LB"/>
        </w:rPr>
        <w:t xml:space="preserve"> الحالية والمستقبلية</w:t>
      </w:r>
      <w:r w:rsidR="00F5574F" w:rsidRPr="00F5574F">
        <w:rPr>
          <w:sz w:val="26"/>
          <w:szCs w:val="26"/>
          <w:rtl/>
          <w:lang w:bidi="ar-LB"/>
        </w:rPr>
        <w:t xml:space="preserve"> </w:t>
      </w:r>
      <w:r w:rsidR="00F5574F" w:rsidRPr="002607E1">
        <w:rPr>
          <w:sz w:val="26"/>
          <w:szCs w:val="26"/>
          <w:rtl/>
          <w:lang w:bidi="ar-LB"/>
        </w:rPr>
        <w:t>في</w:t>
      </w:r>
      <w:r w:rsidR="00CD220C">
        <w:rPr>
          <w:sz w:val="26"/>
          <w:szCs w:val="26"/>
          <w:rtl/>
          <w:lang w:bidi="ar-LB"/>
        </w:rPr>
        <w:t xml:space="preserve"> </w:t>
      </w:r>
      <w:r w:rsidR="00F5574F" w:rsidRPr="002607E1">
        <w:rPr>
          <w:sz w:val="26"/>
          <w:szCs w:val="26"/>
          <w:rtl/>
          <w:lang w:bidi="ar-LB"/>
        </w:rPr>
        <w:t>التبريد المستدام</w:t>
      </w:r>
      <w:r w:rsidR="00F5574F">
        <w:rPr>
          <w:sz w:val="26"/>
          <w:szCs w:val="26"/>
          <w:rtl/>
          <w:lang w:bidi="ar-LB"/>
        </w:rPr>
        <w:t>،</w:t>
      </w:r>
      <w:r w:rsidRPr="002607E1">
        <w:rPr>
          <w:sz w:val="26"/>
          <w:szCs w:val="26"/>
          <w:rtl/>
          <w:lang w:bidi="ar-LB"/>
        </w:rPr>
        <w:t xml:space="preserve"> </w:t>
      </w:r>
      <w:r w:rsidR="008A44AD">
        <w:rPr>
          <w:sz w:val="26"/>
          <w:szCs w:val="26"/>
          <w:rtl/>
          <w:lang w:bidi="ar-LB"/>
        </w:rPr>
        <w:t>و</w:t>
      </w:r>
      <w:r w:rsidR="00CD220C">
        <w:rPr>
          <w:sz w:val="26"/>
          <w:szCs w:val="26"/>
          <w:rtl/>
          <w:lang w:bidi="ar-LB"/>
        </w:rPr>
        <w:t>تحديد</w:t>
      </w:r>
      <w:r w:rsidRPr="002607E1">
        <w:rPr>
          <w:sz w:val="26"/>
          <w:szCs w:val="26"/>
          <w:rtl/>
          <w:lang w:bidi="ar-LB"/>
        </w:rPr>
        <w:t xml:space="preserve"> القطاعات</w:t>
      </w:r>
      <w:r w:rsidR="00CD220C">
        <w:rPr>
          <w:sz w:val="26"/>
          <w:szCs w:val="26"/>
          <w:rtl/>
          <w:lang w:bidi="ar-LB"/>
        </w:rPr>
        <w:t xml:space="preserve"> التي يمكن أن تساهم فيها</w:t>
      </w:r>
      <w:r w:rsidRPr="002607E1">
        <w:rPr>
          <w:sz w:val="26"/>
          <w:szCs w:val="26"/>
          <w:rtl/>
          <w:lang w:bidi="ar-LB"/>
        </w:rPr>
        <w:t xml:space="preserve">. </w:t>
      </w:r>
      <w:r w:rsidR="00307B5D">
        <w:rPr>
          <w:sz w:val="26"/>
          <w:szCs w:val="26"/>
          <w:rtl/>
          <w:lang w:bidi="ar-LB"/>
        </w:rPr>
        <w:t>و</w:t>
      </w:r>
      <w:r w:rsidRPr="002607E1">
        <w:rPr>
          <w:sz w:val="26"/>
          <w:szCs w:val="26"/>
          <w:rtl/>
          <w:lang w:bidi="ar-LB"/>
        </w:rPr>
        <w:t>شارك ممثلون عن برنامج الأمم المتحدة الإنمائي وبرنامج الأمم المتحدة للبيئة ومنظمة الأمم المتحدة للتنمية الصناعية والبنك الدولي في هذ</w:t>
      </w:r>
      <w:r w:rsidR="008A44AD">
        <w:rPr>
          <w:sz w:val="26"/>
          <w:szCs w:val="26"/>
          <w:rtl/>
          <w:lang w:bidi="ar-LB"/>
        </w:rPr>
        <w:t>ا الاجتماع</w:t>
      </w:r>
      <w:r w:rsidRPr="002607E1">
        <w:rPr>
          <w:sz w:val="26"/>
          <w:szCs w:val="26"/>
          <w:rtl/>
          <w:lang w:bidi="ar-LB"/>
        </w:rPr>
        <w:t xml:space="preserve">، </w:t>
      </w:r>
      <w:r w:rsidR="00516F8F">
        <w:rPr>
          <w:sz w:val="26"/>
          <w:szCs w:val="26"/>
          <w:rtl/>
          <w:lang w:bidi="ar-LB"/>
        </w:rPr>
        <w:t>الذي عُقد ع</w:t>
      </w:r>
      <w:r w:rsidRPr="002607E1">
        <w:rPr>
          <w:sz w:val="26"/>
          <w:szCs w:val="26"/>
          <w:rtl/>
          <w:lang w:bidi="ar-LB"/>
        </w:rPr>
        <w:t>بر الإنترنت في 24 يناير</w:t>
      </w:r>
      <w:r w:rsidR="00307B5D">
        <w:rPr>
          <w:sz w:val="26"/>
          <w:szCs w:val="26"/>
          <w:rtl/>
          <w:lang w:bidi="ar-LB"/>
        </w:rPr>
        <w:t>/كانون الثاني</w:t>
      </w:r>
      <w:r w:rsidRPr="002607E1">
        <w:rPr>
          <w:sz w:val="26"/>
          <w:szCs w:val="26"/>
          <w:rtl/>
          <w:lang w:bidi="ar-LB"/>
        </w:rPr>
        <w:t xml:space="preserve"> 2024، وتبادلوا وجهات نظرهم حول الجوانب المختلفة المتعلقة بالتبريد المستدام.</w:t>
      </w:r>
    </w:p>
    <w:p w14:paraId="4F4AE3AD" w14:textId="77B858EA" w:rsidR="00A52057" w:rsidRDefault="00A52057" w:rsidP="002607E1">
      <w:pPr>
        <w:pStyle w:val="Heading1"/>
        <w:bidi/>
        <w:spacing w:line="288" w:lineRule="auto"/>
        <w:rPr>
          <w:sz w:val="26"/>
          <w:szCs w:val="26"/>
          <w:lang w:bidi="ar-LB"/>
        </w:rPr>
      </w:pPr>
      <w:r>
        <w:rPr>
          <w:sz w:val="26"/>
          <w:szCs w:val="26"/>
          <w:rtl/>
          <w:lang w:bidi="ar-LB"/>
        </w:rPr>
        <w:t>و</w:t>
      </w:r>
      <w:r w:rsidRPr="00A52057">
        <w:rPr>
          <w:sz w:val="26"/>
          <w:szCs w:val="26"/>
          <w:rtl/>
          <w:lang w:bidi="ar-LB"/>
        </w:rPr>
        <w:t xml:space="preserve">نظمت </w:t>
      </w:r>
      <w:r w:rsidR="00516F8F">
        <w:rPr>
          <w:sz w:val="26"/>
          <w:szCs w:val="26"/>
          <w:rtl/>
          <w:lang w:bidi="ar-LB"/>
        </w:rPr>
        <w:t>ال</w:t>
      </w:r>
      <w:r w:rsidRPr="00A52057">
        <w:rPr>
          <w:sz w:val="26"/>
          <w:szCs w:val="26"/>
          <w:rtl/>
          <w:lang w:bidi="ar-LB"/>
        </w:rPr>
        <w:t xml:space="preserve">أمانة ندوة عبر الإنترنت حول تقديم </w:t>
      </w:r>
      <w:r w:rsidR="000D0BAC" w:rsidRPr="005239B5">
        <w:rPr>
          <w:sz w:val="26"/>
          <w:szCs w:val="26"/>
          <w:rtl/>
          <w:lang w:bidi="ar-LB"/>
        </w:rPr>
        <w:t xml:space="preserve">خطط تنفيذ </w:t>
      </w:r>
      <w:r w:rsidR="000D0BAC">
        <w:rPr>
          <w:sz w:val="26"/>
          <w:szCs w:val="26"/>
          <w:rtl/>
          <w:lang w:bidi="ar-LB"/>
        </w:rPr>
        <w:t>تعديل كيغالي لل</w:t>
      </w:r>
      <w:r w:rsidR="000D0BAC" w:rsidRPr="00DF7AF0">
        <w:rPr>
          <w:sz w:val="26"/>
          <w:szCs w:val="26"/>
          <w:rtl/>
          <w:lang w:bidi="ar-LB"/>
        </w:rPr>
        <w:t>مواد الهيدروفلوروكربونية</w:t>
      </w:r>
      <w:r w:rsidR="00516F8F" w:rsidRPr="00516F8F">
        <w:rPr>
          <w:sz w:val="26"/>
          <w:szCs w:val="26"/>
          <w:rtl/>
          <w:lang w:bidi="ar-LB"/>
        </w:rPr>
        <w:t xml:space="preserve"> </w:t>
      </w:r>
      <w:r w:rsidR="00516F8F">
        <w:rPr>
          <w:sz w:val="26"/>
          <w:szCs w:val="26"/>
          <w:rtl/>
          <w:lang w:bidi="ar-LB"/>
        </w:rPr>
        <w:t>ل</w:t>
      </w:r>
      <w:r w:rsidR="00516F8F" w:rsidRPr="00A52057">
        <w:rPr>
          <w:sz w:val="26"/>
          <w:szCs w:val="26"/>
          <w:rtl/>
          <w:lang w:bidi="ar-LB"/>
        </w:rPr>
        <w:t>لوكالات المنفذة والثنائية</w:t>
      </w:r>
      <w:r w:rsidRPr="00A52057">
        <w:rPr>
          <w:sz w:val="26"/>
          <w:szCs w:val="26"/>
          <w:rtl/>
          <w:lang w:bidi="ar-LB"/>
        </w:rPr>
        <w:t xml:space="preserve">. </w:t>
      </w:r>
      <w:r w:rsidR="00543F6F">
        <w:rPr>
          <w:sz w:val="26"/>
          <w:szCs w:val="26"/>
          <w:rtl/>
          <w:lang w:bidi="ar-LB"/>
        </w:rPr>
        <w:t xml:space="preserve">والتي عُقدت </w:t>
      </w:r>
      <w:r w:rsidRPr="00A52057">
        <w:rPr>
          <w:sz w:val="26"/>
          <w:szCs w:val="26"/>
          <w:rtl/>
          <w:lang w:bidi="ar-LB"/>
        </w:rPr>
        <w:t>في 29 فبراير</w:t>
      </w:r>
      <w:r w:rsidR="00543F6F">
        <w:rPr>
          <w:sz w:val="26"/>
          <w:szCs w:val="26"/>
          <w:rtl/>
          <w:lang w:bidi="ar-LB"/>
        </w:rPr>
        <w:t>/شباط</w:t>
      </w:r>
      <w:r w:rsidRPr="00A52057">
        <w:rPr>
          <w:sz w:val="26"/>
          <w:szCs w:val="26"/>
          <w:rtl/>
          <w:lang w:bidi="ar-LB"/>
        </w:rPr>
        <w:t xml:space="preserve"> 2024، </w:t>
      </w:r>
      <w:r w:rsidR="00543F6F">
        <w:rPr>
          <w:sz w:val="26"/>
          <w:szCs w:val="26"/>
          <w:rtl/>
          <w:lang w:bidi="ar-LB"/>
        </w:rPr>
        <w:t>وتمثل الهدف من عقدها في تبادل</w:t>
      </w:r>
      <w:r w:rsidRPr="00A52057">
        <w:rPr>
          <w:sz w:val="26"/>
          <w:szCs w:val="26"/>
          <w:rtl/>
          <w:lang w:bidi="ar-LB"/>
        </w:rPr>
        <w:t xml:space="preserve"> الخبر</w:t>
      </w:r>
      <w:r w:rsidR="00543F6F">
        <w:rPr>
          <w:sz w:val="26"/>
          <w:szCs w:val="26"/>
          <w:rtl/>
          <w:lang w:bidi="ar-LB"/>
        </w:rPr>
        <w:t>ات</w:t>
      </w:r>
      <w:r w:rsidRPr="00A52057">
        <w:rPr>
          <w:sz w:val="26"/>
          <w:szCs w:val="26"/>
          <w:rtl/>
          <w:lang w:bidi="ar-LB"/>
        </w:rPr>
        <w:t xml:space="preserve"> التي اكتسبتها الأمانة من خلال </w:t>
      </w:r>
      <w:r w:rsidR="00543F6F">
        <w:rPr>
          <w:sz w:val="26"/>
          <w:szCs w:val="26"/>
          <w:rtl/>
          <w:lang w:bidi="ar-LB"/>
        </w:rPr>
        <w:t xml:space="preserve">استعراض </w:t>
      </w:r>
      <w:r w:rsidR="00092FB9">
        <w:rPr>
          <w:sz w:val="26"/>
          <w:szCs w:val="26"/>
          <w:rtl/>
          <w:lang w:bidi="ar-LB"/>
        </w:rPr>
        <w:t xml:space="preserve">أول </w:t>
      </w:r>
      <w:r w:rsidRPr="00A52057">
        <w:rPr>
          <w:sz w:val="26"/>
          <w:szCs w:val="26"/>
          <w:rtl/>
          <w:lang w:bidi="ar-LB"/>
        </w:rPr>
        <w:t xml:space="preserve">24 </w:t>
      </w:r>
      <w:r w:rsidR="00092FB9">
        <w:rPr>
          <w:sz w:val="26"/>
          <w:szCs w:val="26"/>
          <w:rtl/>
          <w:lang w:bidi="ar-LB"/>
        </w:rPr>
        <w:t xml:space="preserve">خطة من </w:t>
      </w:r>
      <w:r w:rsidR="00092FB9" w:rsidRPr="005239B5">
        <w:rPr>
          <w:sz w:val="26"/>
          <w:szCs w:val="26"/>
          <w:rtl/>
          <w:lang w:bidi="ar-LB"/>
        </w:rPr>
        <w:t xml:space="preserve">خطط تنفيذ </w:t>
      </w:r>
      <w:r w:rsidR="00092FB9">
        <w:rPr>
          <w:sz w:val="26"/>
          <w:szCs w:val="26"/>
          <w:rtl/>
          <w:lang w:bidi="ar-LB"/>
        </w:rPr>
        <w:t>تعديل كيغالي لل</w:t>
      </w:r>
      <w:r w:rsidR="00092FB9" w:rsidRPr="00DF7AF0">
        <w:rPr>
          <w:sz w:val="26"/>
          <w:szCs w:val="26"/>
          <w:rtl/>
          <w:lang w:bidi="ar-LB"/>
        </w:rPr>
        <w:t>مواد الهيدروفلوروكربونية</w:t>
      </w:r>
      <w:r w:rsidRPr="00A52057">
        <w:rPr>
          <w:sz w:val="26"/>
          <w:szCs w:val="26"/>
          <w:rtl/>
          <w:lang w:bidi="ar-LB"/>
        </w:rPr>
        <w:t xml:space="preserve"> وتسهيل وضع اللمسات النهائية على </w:t>
      </w:r>
      <w:r w:rsidR="000B0987" w:rsidRPr="005239B5">
        <w:rPr>
          <w:sz w:val="26"/>
          <w:szCs w:val="26"/>
          <w:rtl/>
          <w:lang w:bidi="ar-LB"/>
        </w:rPr>
        <w:t xml:space="preserve">خطط تنفيذ </w:t>
      </w:r>
      <w:r w:rsidR="000B0987">
        <w:rPr>
          <w:sz w:val="26"/>
          <w:szCs w:val="26"/>
          <w:rtl/>
          <w:lang w:bidi="ar-LB"/>
        </w:rPr>
        <w:t>تعديل كيغالي لل</w:t>
      </w:r>
      <w:r w:rsidR="000B0987" w:rsidRPr="00DF7AF0">
        <w:rPr>
          <w:sz w:val="26"/>
          <w:szCs w:val="26"/>
          <w:rtl/>
          <w:lang w:bidi="ar-LB"/>
        </w:rPr>
        <w:t xml:space="preserve">مواد الهيدروفلوروكربونية </w:t>
      </w:r>
      <w:r w:rsidRPr="00A52057">
        <w:rPr>
          <w:sz w:val="26"/>
          <w:szCs w:val="26"/>
          <w:rtl/>
          <w:lang w:bidi="ar-LB"/>
        </w:rPr>
        <w:t xml:space="preserve">الإضافية وتقديمها، </w:t>
      </w:r>
      <w:r w:rsidR="00DE0D09">
        <w:rPr>
          <w:sz w:val="26"/>
          <w:szCs w:val="26"/>
          <w:rtl/>
          <w:lang w:bidi="ar-LB"/>
        </w:rPr>
        <w:t xml:space="preserve">فضلا عن </w:t>
      </w:r>
      <w:r w:rsidR="00F21D6B">
        <w:rPr>
          <w:sz w:val="26"/>
          <w:szCs w:val="26"/>
          <w:rtl/>
          <w:lang w:bidi="ar-LB"/>
        </w:rPr>
        <w:t>تبادل</w:t>
      </w:r>
      <w:r w:rsidRPr="00A52057">
        <w:rPr>
          <w:sz w:val="26"/>
          <w:szCs w:val="26"/>
          <w:rtl/>
          <w:lang w:bidi="ar-LB"/>
        </w:rPr>
        <w:t xml:space="preserve"> خبرات الوكالات في إعداد </w:t>
      </w:r>
      <w:r w:rsidR="00F21D6B" w:rsidRPr="005239B5">
        <w:rPr>
          <w:sz w:val="26"/>
          <w:szCs w:val="26"/>
          <w:rtl/>
          <w:lang w:bidi="ar-LB"/>
        </w:rPr>
        <w:t xml:space="preserve">خطط تنفيذ </w:t>
      </w:r>
      <w:r w:rsidR="00F21D6B">
        <w:rPr>
          <w:sz w:val="26"/>
          <w:szCs w:val="26"/>
          <w:rtl/>
          <w:lang w:bidi="ar-LB"/>
        </w:rPr>
        <w:t>تعديل كيغالي لل</w:t>
      </w:r>
      <w:r w:rsidR="00F21D6B" w:rsidRPr="00DF7AF0">
        <w:rPr>
          <w:sz w:val="26"/>
          <w:szCs w:val="26"/>
          <w:rtl/>
          <w:lang w:bidi="ar-LB"/>
        </w:rPr>
        <w:t>مواد الهيدروفلوروكربونية</w:t>
      </w:r>
      <w:r w:rsidRPr="00A52057">
        <w:rPr>
          <w:sz w:val="26"/>
          <w:szCs w:val="26"/>
          <w:rtl/>
          <w:lang w:bidi="ar-LB"/>
        </w:rPr>
        <w:t xml:space="preserve">، والتحديات التي تمت مواجهتها والدروس المستفادة، ومناقشة السبل الممكنة لمعالجة القضايا المشتركة التي تمت مواجهتها أثناء إعداد </w:t>
      </w:r>
      <w:r w:rsidR="002B7B2F">
        <w:rPr>
          <w:sz w:val="26"/>
          <w:szCs w:val="26"/>
          <w:rtl/>
          <w:lang w:bidi="ar-LB"/>
        </w:rPr>
        <w:t xml:space="preserve">واستعراض </w:t>
      </w:r>
      <w:r w:rsidRPr="00A52057">
        <w:rPr>
          <w:sz w:val="26"/>
          <w:szCs w:val="26"/>
          <w:rtl/>
          <w:lang w:bidi="ar-LB"/>
        </w:rPr>
        <w:t xml:space="preserve"> </w:t>
      </w:r>
      <w:r w:rsidR="002B7B2F" w:rsidRPr="005239B5">
        <w:rPr>
          <w:sz w:val="26"/>
          <w:szCs w:val="26"/>
          <w:rtl/>
          <w:lang w:bidi="ar-LB"/>
        </w:rPr>
        <w:t xml:space="preserve">خطط تنفيذ </w:t>
      </w:r>
      <w:r w:rsidR="002B7B2F">
        <w:rPr>
          <w:sz w:val="26"/>
          <w:szCs w:val="26"/>
          <w:rtl/>
          <w:lang w:bidi="ar-LB"/>
        </w:rPr>
        <w:t>تعديل كيغالي لل</w:t>
      </w:r>
      <w:r w:rsidR="002B7B2F" w:rsidRPr="00DF7AF0">
        <w:rPr>
          <w:sz w:val="26"/>
          <w:szCs w:val="26"/>
          <w:rtl/>
          <w:lang w:bidi="ar-LB"/>
        </w:rPr>
        <w:t>مواد الهيدروفلوروكربونية</w:t>
      </w:r>
      <w:r w:rsidRPr="00A52057">
        <w:rPr>
          <w:sz w:val="26"/>
          <w:szCs w:val="26"/>
          <w:rtl/>
          <w:lang w:bidi="ar-LB"/>
        </w:rPr>
        <w:t xml:space="preserve">. وشارك ما مجموعه 58 </w:t>
      </w:r>
      <w:r w:rsidR="002B7B2F">
        <w:rPr>
          <w:sz w:val="26"/>
          <w:szCs w:val="26"/>
          <w:rtl/>
          <w:lang w:bidi="ar-LB"/>
        </w:rPr>
        <w:t xml:space="preserve">موظفا </w:t>
      </w:r>
      <w:r w:rsidRPr="00A52057">
        <w:rPr>
          <w:sz w:val="26"/>
          <w:szCs w:val="26"/>
          <w:rtl/>
          <w:lang w:bidi="ar-LB"/>
        </w:rPr>
        <w:t>من موظفي الوكالة في الندوة عبر الإنترنت، والتي حظيت بالتقدير واختتمت</w:t>
      </w:r>
      <w:r w:rsidR="002B7B2F">
        <w:rPr>
          <w:sz w:val="26"/>
          <w:szCs w:val="26"/>
          <w:rtl/>
          <w:lang w:bidi="ar-LB"/>
        </w:rPr>
        <w:t xml:space="preserve"> </w:t>
      </w:r>
      <w:r w:rsidRPr="00A52057">
        <w:rPr>
          <w:sz w:val="26"/>
          <w:szCs w:val="26"/>
          <w:rtl/>
          <w:lang w:bidi="ar-LB"/>
        </w:rPr>
        <w:t>بطلب عقد المزيد من الندوات عبر الإنترنت في المستقبل.</w:t>
      </w:r>
    </w:p>
    <w:p w14:paraId="1E68EEA8" w14:textId="67AD3DD1" w:rsidR="001F14EB" w:rsidRPr="00D918AE" w:rsidRDefault="001F14EB" w:rsidP="001F14EB">
      <w:pPr>
        <w:pStyle w:val="Heading1"/>
        <w:keepNext/>
        <w:numPr>
          <w:ilvl w:val="0"/>
          <w:numId w:val="0"/>
        </w:numPr>
        <w:bidi/>
        <w:rPr>
          <w:b/>
          <w:i/>
          <w:iCs/>
          <w:color w:val="000000" w:themeColor="text1"/>
          <w:sz w:val="26"/>
          <w:szCs w:val="26"/>
          <w:lang w:bidi="ar-LB"/>
        </w:rPr>
      </w:pPr>
      <w:r w:rsidRPr="00D918AE">
        <w:rPr>
          <w:b/>
          <w:i/>
          <w:iCs/>
          <w:color w:val="000000" w:themeColor="text1"/>
          <w:sz w:val="26"/>
          <w:szCs w:val="26"/>
          <w:rtl/>
          <w:lang w:bidi="ar-LB"/>
        </w:rPr>
        <w:t>الصندوق الأخضر للمناخ/</w:t>
      </w:r>
      <w:r w:rsidR="005B68F1">
        <w:rPr>
          <w:b/>
          <w:i/>
          <w:iCs/>
          <w:color w:val="000000" w:themeColor="text1"/>
          <w:sz w:val="26"/>
          <w:szCs w:val="26"/>
          <w:rtl/>
          <w:lang w:bidi="ar-LB"/>
        </w:rPr>
        <w:t xml:space="preserve">مرفق البيئة العالمية </w:t>
      </w:r>
      <w:r w:rsidRPr="00D918AE">
        <w:rPr>
          <w:b/>
          <w:i/>
          <w:iCs/>
          <w:color w:val="000000" w:themeColor="text1"/>
          <w:sz w:val="26"/>
          <w:szCs w:val="26"/>
          <w:rtl/>
          <w:lang w:bidi="ar-LB"/>
        </w:rPr>
        <w:t>والمؤسسات المالية الأخرى</w:t>
      </w:r>
    </w:p>
    <w:p w14:paraId="68845693" w14:textId="76B6F202" w:rsidR="002E5DFE" w:rsidRPr="00FE0B5E" w:rsidRDefault="001F14EB" w:rsidP="00F468C4">
      <w:pPr>
        <w:pStyle w:val="Heading1"/>
        <w:bidi/>
        <w:spacing w:line="288" w:lineRule="auto"/>
        <w:rPr>
          <w:b/>
          <w:color w:val="000000" w:themeColor="text1"/>
          <w:sz w:val="26"/>
          <w:szCs w:val="26"/>
          <w:lang w:bidi="ar-LB"/>
        </w:rPr>
      </w:pPr>
      <w:r w:rsidRPr="00FE0B5E">
        <w:rPr>
          <w:sz w:val="26"/>
          <w:szCs w:val="26"/>
          <w:rtl/>
          <w:lang w:bidi="ar-LB"/>
        </w:rPr>
        <w:t xml:space="preserve">شاركت الأمانة المعلومات حول المناقشات التي جرت خلال الاجتماع </w:t>
      </w:r>
      <w:r w:rsidR="00B571DD" w:rsidRPr="00FE0B5E">
        <w:rPr>
          <w:sz w:val="26"/>
          <w:szCs w:val="26"/>
          <w:rtl/>
          <w:lang w:bidi="ar-LB"/>
        </w:rPr>
        <w:t>الثالث</w:t>
      </w:r>
      <w:r w:rsidRPr="00FE0B5E">
        <w:rPr>
          <w:sz w:val="26"/>
          <w:szCs w:val="26"/>
          <w:rtl/>
          <w:lang w:bidi="ar-LB"/>
        </w:rPr>
        <w:t xml:space="preserve"> والتسعين للجنة التنفيذية بشأن كفاءة استخدام الطاقة مع الصندوق الأخضر للمناخ، </w:t>
      </w:r>
      <w:r w:rsidR="00B571DD" w:rsidRPr="00FE0B5E">
        <w:rPr>
          <w:sz w:val="26"/>
          <w:szCs w:val="26"/>
          <w:rtl/>
          <w:lang w:bidi="ar-LB"/>
        </w:rPr>
        <w:t>ومرفق البيئة العالمية</w:t>
      </w:r>
      <w:r w:rsidRPr="00FE0B5E">
        <w:rPr>
          <w:sz w:val="26"/>
          <w:szCs w:val="26"/>
          <w:rtl/>
          <w:lang w:bidi="ar-LB"/>
        </w:rPr>
        <w:t xml:space="preserve">، وبنك التنمية الآسيوي، والبنك الأوروبي لإعادة الإنشاء والتعمير، وبنك التنمية الأفريقي، وبنك التنمية للبلدان الأمريكية في </w:t>
      </w:r>
      <w:r w:rsidR="00DF67D4" w:rsidRPr="00FE0B5E">
        <w:rPr>
          <w:sz w:val="26"/>
          <w:szCs w:val="26"/>
          <w:rtl/>
          <w:lang w:bidi="ar-LB"/>
        </w:rPr>
        <w:t>فبراير</w:t>
      </w:r>
      <w:r w:rsidRPr="00FE0B5E">
        <w:rPr>
          <w:sz w:val="26"/>
          <w:szCs w:val="26"/>
          <w:rtl/>
          <w:lang w:bidi="ar-LB"/>
        </w:rPr>
        <w:t>/</w:t>
      </w:r>
      <w:r w:rsidR="00DF67D4" w:rsidRPr="00FE0B5E">
        <w:rPr>
          <w:sz w:val="26"/>
          <w:szCs w:val="26"/>
          <w:rtl/>
          <w:lang w:bidi="ar-LB"/>
        </w:rPr>
        <w:t>شباط</w:t>
      </w:r>
      <w:r w:rsidR="003C5F2A" w:rsidRPr="00FE0B5E">
        <w:rPr>
          <w:sz w:val="26"/>
          <w:szCs w:val="26"/>
          <w:rtl/>
          <w:lang w:bidi="ar-LB"/>
        </w:rPr>
        <w:t xml:space="preserve"> </w:t>
      </w:r>
      <w:r w:rsidR="00DF67D4" w:rsidRPr="00FE0B5E">
        <w:rPr>
          <w:sz w:val="26"/>
          <w:szCs w:val="26"/>
          <w:rtl/>
          <w:lang w:bidi="ar-LB"/>
        </w:rPr>
        <w:t>2024</w:t>
      </w:r>
      <w:r w:rsidRPr="00FE0B5E">
        <w:rPr>
          <w:sz w:val="26"/>
          <w:szCs w:val="26"/>
          <w:rtl/>
          <w:lang w:bidi="ar-LB"/>
        </w:rPr>
        <w:t xml:space="preserve">. </w:t>
      </w:r>
      <w:r w:rsidR="00DF67D4" w:rsidRPr="00FE0B5E">
        <w:rPr>
          <w:sz w:val="26"/>
          <w:szCs w:val="26"/>
          <w:rtl/>
          <w:lang w:bidi="ar-LB"/>
        </w:rPr>
        <w:t xml:space="preserve">وتم أيضا تبادل المعلومات المتعلقة بقرار اللجنة التنفيذية </w:t>
      </w:r>
      <w:r w:rsidR="00263C65" w:rsidRPr="00FE0B5E">
        <w:rPr>
          <w:sz w:val="26"/>
          <w:szCs w:val="26"/>
          <w:rtl/>
          <w:lang w:bidi="ar-LB"/>
        </w:rPr>
        <w:t>الخاص ب</w:t>
      </w:r>
      <w:r w:rsidR="00DF67D4" w:rsidRPr="00FE0B5E">
        <w:rPr>
          <w:sz w:val="26"/>
          <w:szCs w:val="26"/>
          <w:rtl/>
          <w:lang w:bidi="ar-LB"/>
        </w:rPr>
        <w:t>الإطار التشغيلي بشأن كفاءة استخدام الطاقة، والمشاريع المعتمدة في الاجتماع الثالث والتسعين في إطار نافذة تمويل المشاريع التجريبية لكفاءة استخدام الطاقة.</w:t>
      </w:r>
    </w:p>
    <w:p w14:paraId="63475A08" w14:textId="45881EB2" w:rsidR="00241B6E" w:rsidRDefault="00241B6E" w:rsidP="001F14EB">
      <w:pPr>
        <w:pStyle w:val="Heading1"/>
        <w:bidi/>
        <w:spacing w:line="288" w:lineRule="auto"/>
        <w:rPr>
          <w:sz w:val="26"/>
          <w:szCs w:val="26"/>
          <w:rtl/>
          <w:lang w:bidi="ar-LB"/>
        </w:rPr>
      </w:pPr>
      <w:r w:rsidRPr="00241B6E">
        <w:rPr>
          <w:sz w:val="26"/>
          <w:szCs w:val="26"/>
          <w:rtl/>
          <w:lang w:bidi="ar-LB"/>
        </w:rPr>
        <w:t xml:space="preserve">وستواصل الأمانة التشاور مع هذه المؤسسات وتبادل المعلومات وتقديم تحديثات إضافية بما يتماشى مع الفقرتين 200 و201 من الوثيقة </w:t>
      </w:r>
      <w:r w:rsidRPr="00241B6E">
        <w:rPr>
          <w:sz w:val="26"/>
          <w:szCs w:val="26"/>
          <w:lang w:bidi="ar-LB"/>
        </w:rPr>
        <w:t>UNEP/OzL.Pro/ExCom/92/56</w:t>
      </w:r>
      <w:r w:rsidRPr="00241B6E">
        <w:rPr>
          <w:sz w:val="26"/>
          <w:szCs w:val="26"/>
          <w:rtl/>
          <w:lang w:bidi="ar-LB"/>
        </w:rPr>
        <w:t>، واستناداً إلى نتائج المناقشات عملاً بالمقرر 92/38 بشأن الإطار التشغيلي لكفاءة</w:t>
      </w:r>
      <w:r w:rsidR="000B001E">
        <w:rPr>
          <w:sz w:val="26"/>
          <w:szCs w:val="26"/>
          <w:rtl/>
          <w:lang w:bidi="ar-LB"/>
        </w:rPr>
        <w:t xml:space="preserve"> استخدام</w:t>
      </w:r>
      <w:r w:rsidRPr="00241B6E">
        <w:rPr>
          <w:sz w:val="26"/>
          <w:szCs w:val="26"/>
          <w:rtl/>
          <w:lang w:bidi="ar-LB"/>
        </w:rPr>
        <w:t xml:space="preserve"> الطاقة.</w:t>
      </w:r>
    </w:p>
    <w:p w14:paraId="48D2D1D9" w14:textId="2C42622C" w:rsidR="000B001E" w:rsidRPr="000B001E" w:rsidRDefault="000B001E" w:rsidP="000B001E">
      <w:pPr>
        <w:bidi/>
        <w:rPr>
          <w:b/>
          <w:i/>
          <w:iCs/>
          <w:color w:val="000000" w:themeColor="text1"/>
          <w:sz w:val="26"/>
          <w:szCs w:val="26"/>
          <w:lang w:bidi="ar-LB"/>
        </w:rPr>
      </w:pPr>
      <w:r w:rsidRPr="000B001E">
        <w:rPr>
          <w:b/>
          <w:i/>
          <w:iCs/>
          <w:color w:val="000000" w:themeColor="text1"/>
          <w:sz w:val="26"/>
          <w:szCs w:val="26"/>
          <w:rtl/>
          <w:lang w:bidi="ar-LB"/>
        </w:rPr>
        <w:t xml:space="preserve">منظمة الشفافية الدولية – أستراليا </w:t>
      </w:r>
    </w:p>
    <w:p w14:paraId="5AC94261" w14:textId="77777777" w:rsidR="000B001E" w:rsidRDefault="000B001E" w:rsidP="000B001E">
      <w:pPr>
        <w:bidi/>
        <w:rPr>
          <w:lang w:bidi="ar-LB"/>
        </w:rPr>
      </w:pPr>
    </w:p>
    <w:p w14:paraId="103A3CB7" w14:textId="61126321" w:rsidR="001F14EB" w:rsidRPr="006C1166" w:rsidRDefault="000B001E" w:rsidP="00EB2BE8">
      <w:pPr>
        <w:pStyle w:val="Heading1"/>
        <w:bidi/>
        <w:spacing w:line="288" w:lineRule="auto"/>
        <w:rPr>
          <w:b/>
          <w:color w:val="000000" w:themeColor="text1"/>
          <w:sz w:val="26"/>
          <w:szCs w:val="26"/>
          <w:lang w:bidi="ar-LB"/>
        </w:rPr>
      </w:pPr>
      <w:r w:rsidRPr="006C1166">
        <w:rPr>
          <w:sz w:val="26"/>
          <w:szCs w:val="26"/>
          <w:rtl/>
          <w:lang w:bidi="ar-LB"/>
        </w:rPr>
        <w:t>في أواخر</w:t>
      </w:r>
      <w:r w:rsidR="00BF6349">
        <w:rPr>
          <w:sz w:val="26"/>
          <w:szCs w:val="26"/>
          <w:rtl/>
          <w:lang w:bidi="ar-LB"/>
        </w:rPr>
        <w:t xml:space="preserve"> شهر</w:t>
      </w:r>
      <w:r w:rsidRPr="006C1166">
        <w:rPr>
          <w:sz w:val="26"/>
          <w:szCs w:val="26"/>
          <w:rtl/>
          <w:lang w:bidi="ar-LB"/>
        </w:rPr>
        <w:t xml:space="preserve"> مارس/آذار 2024، </w:t>
      </w:r>
      <w:r w:rsidR="004F339A" w:rsidRPr="006C1166">
        <w:rPr>
          <w:sz w:val="26"/>
          <w:szCs w:val="26"/>
          <w:rtl/>
          <w:lang w:bidi="ar-LB"/>
        </w:rPr>
        <w:t xml:space="preserve">تواصلت منظمة الشفافية الدولية- أستراليا </w:t>
      </w:r>
      <w:r w:rsidR="00BF6349">
        <w:rPr>
          <w:sz w:val="26"/>
          <w:szCs w:val="26"/>
          <w:rtl/>
          <w:lang w:bidi="ar-LB"/>
        </w:rPr>
        <w:t xml:space="preserve">مع </w:t>
      </w:r>
      <w:r w:rsidRPr="006C1166">
        <w:rPr>
          <w:sz w:val="26"/>
          <w:szCs w:val="26"/>
          <w:rtl/>
          <w:lang w:bidi="ar-LB"/>
        </w:rPr>
        <w:t xml:space="preserve">أمانة الصندوق وأمانة الأوزون بشأن </w:t>
      </w:r>
      <w:r w:rsidR="00AC1FA6" w:rsidRPr="006C1166">
        <w:rPr>
          <w:sz w:val="26"/>
          <w:szCs w:val="26"/>
          <w:rtl/>
          <w:lang w:bidi="ar-LB"/>
        </w:rPr>
        <w:t>ت</w:t>
      </w:r>
      <w:r w:rsidRPr="006C1166">
        <w:rPr>
          <w:sz w:val="26"/>
          <w:szCs w:val="26"/>
          <w:rtl/>
          <w:lang w:bidi="ar-LB"/>
        </w:rPr>
        <w:t xml:space="preserve">قييم </w:t>
      </w:r>
      <w:r w:rsidR="003D2A7E">
        <w:rPr>
          <w:sz w:val="26"/>
          <w:szCs w:val="26"/>
          <w:rtl/>
          <w:lang w:bidi="ar-LB"/>
        </w:rPr>
        <w:t>تضطلع به</w:t>
      </w:r>
      <w:r w:rsidR="00AC1FA6" w:rsidRPr="006C1166">
        <w:rPr>
          <w:sz w:val="26"/>
          <w:szCs w:val="26"/>
          <w:rtl/>
          <w:lang w:bidi="ar-LB"/>
        </w:rPr>
        <w:t xml:space="preserve"> منظمة الشفافية الدولية- أستراليا يتعلق ب</w:t>
      </w:r>
      <w:r w:rsidRPr="006C1166">
        <w:rPr>
          <w:sz w:val="26"/>
          <w:szCs w:val="26"/>
          <w:rtl/>
          <w:lang w:bidi="ar-LB"/>
        </w:rPr>
        <w:t>عمليات بروتوكول مونتريال، بما في ذلك الصندوق المتعدد الأطراف. وفقاً للرسائل التي تلقتها الأمانتان، فإن الغرض من تقييم الشفافية والمساءلة والنزاهة</w:t>
      </w:r>
      <w:r w:rsidR="003A41B4" w:rsidRPr="006C1166">
        <w:rPr>
          <w:sz w:val="26"/>
          <w:szCs w:val="26"/>
          <w:rtl/>
          <w:lang w:bidi="ar-LB"/>
        </w:rPr>
        <w:t xml:space="preserve"> تمثل في ’’</w:t>
      </w:r>
      <w:r w:rsidRPr="006C1166">
        <w:rPr>
          <w:sz w:val="26"/>
          <w:szCs w:val="26"/>
          <w:rtl/>
          <w:lang w:bidi="ar-LB"/>
        </w:rPr>
        <w:t>تقديم تعليقات مستقلة حول أفضل الممارسات [</w:t>
      </w:r>
      <w:r w:rsidR="008B378B" w:rsidRPr="006C1166">
        <w:rPr>
          <w:sz w:val="26"/>
          <w:szCs w:val="26"/>
          <w:rtl/>
          <w:lang w:bidi="ar-LB"/>
        </w:rPr>
        <w:t>ممارساتكم</w:t>
      </w:r>
      <w:r w:rsidRPr="006C1166">
        <w:rPr>
          <w:sz w:val="26"/>
          <w:szCs w:val="26"/>
          <w:rtl/>
          <w:lang w:bidi="ar-LB"/>
        </w:rPr>
        <w:t xml:space="preserve">] بالإضافة إلى مجالات التحسين لتعزيز وضمان معايير الشفافية والمساءلة والنزاهة المثلى وتنفيذها الفعال في جميع </w:t>
      </w:r>
      <w:r w:rsidR="008B378B" w:rsidRPr="006C1166">
        <w:rPr>
          <w:sz w:val="26"/>
          <w:szCs w:val="26"/>
          <w:rtl/>
          <w:lang w:bidi="ar-LB"/>
        </w:rPr>
        <w:t>جوانب</w:t>
      </w:r>
      <w:r w:rsidRPr="006C1166">
        <w:rPr>
          <w:sz w:val="26"/>
          <w:szCs w:val="26"/>
          <w:rtl/>
          <w:lang w:bidi="ar-LB"/>
        </w:rPr>
        <w:t xml:space="preserve"> العمليات [</w:t>
      </w:r>
      <w:r w:rsidR="008B378B" w:rsidRPr="006C1166">
        <w:rPr>
          <w:sz w:val="26"/>
          <w:szCs w:val="26"/>
          <w:rtl/>
          <w:lang w:bidi="ar-LB"/>
        </w:rPr>
        <w:t>عملياتكم</w:t>
      </w:r>
      <w:r w:rsidRPr="006C1166">
        <w:rPr>
          <w:sz w:val="26"/>
          <w:szCs w:val="26"/>
          <w:rtl/>
          <w:lang w:bidi="ar-LB"/>
        </w:rPr>
        <w:t>].</w:t>
      </w:r>
      <w:r w:rsidR="008B378B" w:rsidRPr="006C1166">
        <w:rPr>
          <w:sz w:val="26"/>
          <w:szCs w:val="26"/>
          <w:rtl/>
          <w:lang w:bidi="ar-LB"/>
        </w:rPr>
        <w:t>‘‘</w:t>
      </w:r>
      <w:r w:rsidRPr="006C1166">
        <w:rPr>
          <w:sz w:val="26"/>
          <w:szCs w:val="26"/>
          <w:rtl/>
          <w:lang w:bidi="ar-LB"/>
        </w:rPr>
        <w:t xml:space="preserve"> وأشارت المواد الإضافية </w:t>
      </w:r>
      <w:r w:rsidR="00DE3D7E" w:rsidRPr="006C1166">
        <w:rPr>
          <w:sz w:val="26"/>
          <w:szCs w:val="26"/>
          <w:rtl/>
          <w:lang w:bidi="ar-LB"/>
        </w:rPr>
        <w:t xml:space="preserve">المقدمة من منظمة الشفافية الدولية- أستراليا </w:t>
      </w:r>
      <w:r w:rsidRPr="006C1166">
        <w:rPr>
          <w:sz w:val="26"/>
          <w:szCs w:val="26"/>
          <w:rtl/>
          <w:lang w:bidi="ar-LB"/>
        </w:rPr>
        <w:t>التي أطلعت عليها الأمانت</w:t>
      </w:r>
      <w:r w:rsidR="00566810">
        <w:rPr>
          <w:sz w:val="26"/>
          <w:szCs w:val="26"/>
          <w:rtl/>
          <w:lang w:bidi="ar-LB"/>
        </w:rPr>
        <w:t>ا</w:t>
      </w:r>
      <w:r w:rsidRPr="006C1166">
        <w:rPr>
          <w:sz w:val="26"/>
          <w:szCs w:val="26"/>
          <w:rtl/>
          <w:lang w:bidi="ar-LB"/>
        </w:rPr>
        <w:t xml:space="preserve">ن إلى أن التقييم </w:t>
      </w:r>
      <w:r w:rsidR="000B15B5">
        <w:rPr>
          <w:sz w:val="26"/>
          <w:szCs w:val="26"/>
          <w:rtl/>
          <w:lang w:bidi="ar-LB"/>
        </w:rPr>
        <w:t xml:space="preserve">ليس </w:t>
      </w:r>
      <w:r w:rsidR="009F005A" w:rsidRPr="006C1166">
        <w:rPr>
          <w:sz w:val="26"/>
          <w:szCs w:val="26"/>
          <w:rtl/>
          <w:lang w:bidi="ar-LB"/>
        </w:rPr>
        <w:t xml:space="preserve">تحقيقا </w:t>
      </w:r>
      <w:r w:rsidRPr="006C1166">
        <w:rPr>
          <w:sz w:val="26"/>
          <w:szCs w:val="26"/>
          <w:rtl/>
          <w:lang w:bidi="ar-LB"/>
        </w:rPr>
        <w:t>ولم ينجم عن أي ادعاءات بتضارب المصالح أو الفساد أو سوء الإدارة.</w:t>
      </w:r>
    </w:p>
    <w:p w14:paraId="34B440F7" w14:textId="62E7A7CB" w:rsidR="006D4771" w:rsidRDefault="006C1166" w:rsidP="00590A88">
      <w:pPr>
        <w:pStyle w:val="Heading1"/>
        <w:bidi/>
        <w:spacing w:line="288" w:lineRule="auto"/>
        <w:rPr>
          <w:sz w:val="26"/>
          <w:szCs w:val="26"/>
          <w:rtl/>
          <w:lang w:bidi="ar-LB"/>
        </w:rPr>
        <w:sectPr w:rsidR="006D4771" w:rsidSect="00576076">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titlePg/>
          <w:docGrid w:linePitch="299"/>
        </w:sectPr>
      </w:pPr>
      <w:r w:rsidRPr="009124DD">
        <w:rPr>
          <w:sz w:val="26"/>
          <w:szCs w:val="26"/>
          <w:rtl/>
          <w:lang w:bidi="ar-LB"/>
        </w:rPr>
        <w:t xml:space="preserve">وتقوم الأمانتان بالتنسيق الوثيق فيما يتعلق بهذه المسألة، وكانتا على اتصال منتظم مع الوحدة القانونية التابعة لشعبة الخدمات المؤسسية التابعة لبرنامج الأمم المتحدة للبيئة. وعقدت </w:t>
      </w:r>
      <w:r w:rsidR="00BD137A" w:rsidRPr="009124DD">
        <w:rPr>
          <w:sz w:val="26"/>
          <w:szCs w:val="26"/>
          <w:rtl/>
          <w:lang w:bidi="ar-LB"/>
        </w:rPr>
        <w:t>الأمانتان</w:t>
      </w:r>
      <w:r w:rsidRPr="009124DD">
        <w:rPr>
          <w:sz w:val="26"/>
          <w:szCs w:val="26"/>
          <w:rtl/>
          <w:lang w:bidi="ar-LB"/>
        </w:rPr>
        <w:t xml:space="preserve">، بالتعاون مع الوحدة القانونية، اجتماعا مع </w:t>
      </w:r>
      <w:r w:rsidR="00EC46CD" w:rsidRPr="009124DD">
        <w:rPr>
          <w:sz w:val="26"/>
          <w:szCs w:val="26"/>
          <w:rtl/>
          <w:lang w:bidi="ar-LB"/>
        </w:rPr>
        <w:t>رئيس</w:t>
      </w:r>
      <w:r w:rsidRPr="009124DD">
        <w:rPr>
          <w:sz w:val="26"/>
          <w:szCs w:val="26"/>
          <w:rtl/>
          <w:lang w:bidi="ar-LB"/>
        </w:rPr>
        <w:t xml:space="preserve"> التقييم. وتبادلت الأمانتان مع </w:t>
      </w:r>
      <w:r w:rsidR="00E3069C" w:rsidRPr="009124DD">
        <w:rPr>
          <w:sz w:val="26"/>
          <w:szCs w:val="26"/>
          <w:rtl/>
          <w:lang w:bidi="ar-LB"/>
        </w:rPr>
        <w:t xml:space="preserve">منظمة الشفافية الدولية- أستراليا </w:t>
      </w:r>
      <w:r w:rsidRPr="009124DD">
        <w:rPr>
          <w:sz w:val="26"/>
          <w:szCs w:val="26"/>
          <w:rtl/>
          <w:lang w:bidi="ar-LB"/>
        </w:rPr>
        <w:t>مجموعة من المعلومات المتاحة للجمهور فيما يتعلق بالشفافية والمساءلة والنزاهة في الأمم المتحدة/برنامج الأمم المتحدة للبيئة، والتي تنطبق على عمليات بروتوكول مونتريال، استجابة لطلب المساعدة لتحديد هذه الوثائق، التي تشكل جزء</w:t>
      </w:r>
      <w:r w:rsidR="00E3069C" w:rsidRPr="009124DD">
        <w:rPr>
          <w:sz w:val="26"/>
          <w:szCs w:val="26"/>
          <w:rtl/>
          <w:lang w:bidi="ar-LB"/>
        </w:rPr>
        <w:t>ا</w:t>
      </w:r>
      <w:r w:rsidRPr="009124DD">
        <w:rPr>
          <w:sz w:val="26"/>
          <w:szCs w:val="26"/>
          <w:rtl/>
          <w:lang w:bidi="ar-LB"/>
        </w:rPr>
        <w:t xml:space="preserve"> من السياسات والقواعد والإجراءات العامة للأمانة العامة للأمم المتحدة، والتي تنطبق بالتساوي على المعاهدة وآليتها المالية. </w:t>
      </w:r>
      <w:r w:rsidR="00F615ED" w:rsidRPr="009124DD">
        <w:rPr>
          <w:sz w:val="26"/>
          <w:szCs w:val="26"/>
          <w:rtl/>
          <w:lang w:bidi="ar-LB"/>
        </w:rPr>
        <w:t>و</w:t>
      </w:r>
      <w:r w:rsidRPr="009124DD">
        <w:rPr>
          <w:sz w:val="26"/>
          <w:szCs w:val="26"/>
          <w:rtl/>
          <w:lang w:bidi="ar-LB"/>
        </w:rPr>
        <w:t>اتفقت الأمان</w:t>
      </w:r>
      <w:r w:rsidR="00F92FAC" w:rsidRPr="009124DD">
        <w:rPr>
          <w:sz w:val="26"/>
          <w:szCs w:val="26"/>
          <w:rtl/>
          <w:lang w:bidi="ar-LB"/>
        </w:rPr>
        <w:t>تان</w:t>
      </w:r>
      <w:r w:rsidRPr="009124DD">
        <w:rPr>
          <w:sz w:val="26"/>
          <w:szCs w:val="26"/>
          <w:rtl/>
          <w:lang w:bidi="ar-LB"/>
        </w:rPr>
        <w:t xml:space="preserve"> على عدم المشاركة في التعليق على سرد تقرير التقييم ولكن</w:t>
      </w:r>
      <w:r w:rsidR="00C75780" w:rsidRPr="009124DD">
        <w:rPr>
          <w:sz w:val="26"/>
          <w:szCs w:val="26"/>
          <w:rtl/>
          <w:lang w:bidi="ar-LB"/>
        </w:rPr>
        <w:t xml:space="preserve">ها اتفقت </w:t>
      </w:r>
      <w:r w:rsidR="00B7010E" w:rsidRPr="009124DD">
        <w:rPr>
          <w:sz w:val="26"/>
          <w:szCs w:val="26"/>
          <w:rtl/>
          <w:lang w:bidi="ar-LB"/>
        </w:rPr>
        <w:t xml:space="preserve">على </w:t>
      </w:r>
      <w:r w:rsidRPr="009124DD">
        <w:rPr>
          <w:sz w:val="26"/>
          <w:szCs w:val="26"/>
          <w:rtl/>
          <w:lang w:bidi="ar-LB"/>
        </w:rPr>
        <w:t xml:space="preserve">تقديم تصحيحات للأخطاء الواقعية والرد على الأسئلة، وتوجيه </w:t>
      </w:r>
      <w:r w:rsidR="00385985" w:rsidRPr="009124DD">
        <w:rPr>
          <w:sz w:val="26"/>
          <w:szCs w:val="26"/>
          <w:rtl/>
          <w:lang w:bidi="ar-LB"/>
        </w:rPr>
        <w:t xml:space="preserve">منظمة الشفافية الدولية- أستراليا </w:t>
      </w:r>
      <w:r w:rsidRPr="009124DD">
        <w:rPr>
          <w:sz w:val="26"/>
          <w:szCs w:val="26"/>
          <w:rtl/>
          <w:lang w:bidi="ar-LB"/>
        </w:rPr>
        <w:t>إلى المعلومات المناسبة المتاحة للجمهور. و</w:t>
      </w:r>
      <w:r w:rsidR="0043417E" w:rsidRPr="009124DD">
        <w:rPr>
          <w:sz w:val="26"/>
          <w:szCs w:val="26"/>
          <w:rtl/>
          <w:lang w:bidi="ar-LB"/>
        </w:rPr>
        <w:t xml:space="preserve">قد </w:t>
      </w:r>
      <w:r w:rsidRPr="009124DD">
        <w:rPr>
          <w:sz w:val="26"/>
          <w:szCs w:val="26"/>
          <w:rtl/>
          <w:lang w:bidi="ar-LB"/>
        </w:rPr>
        <w:t xml:space="preserve">ذكرت </w:t>
      </w:r>
      <w:r w:rsidR="00385985" w:rsidRPr="009124DD">
        <w:rPr>
          <w:sz w:val="26"/>
          <w:szCs w:val="26"/>
          <w:rtl/>
          <w:lang w:bidi="ar-LB"/>
        </w:rPr>
        <w:t>منظمة الشفافية الدولية- أستراليا</w:t>
      </w:r>
      <w:r w:rsidRPr="009124DD">
        <w:rPr>
          <w:sz w:val="26"/>
          <w:szCs w:val="26"/>
          <w:rtl/>
          <w:lang w:bidi="ar-LB"/>
        </w:rPr>
        <w:t xml:space="preserve"> أن التقرير النهائي، الذي من المتوقع أن يكون متاحا في أواخر يونيو</w:t>
      </w:r>
      <w:r w:rsidR="00385985" w:rsidRPr="009124DD">
        <w:rPr>
          <w:sz w:val="26"/>
          <w:szCs w:val="26"/>
          <w:rtl/>
          <w:lang w:bidi="ar-LB"/>
        </w:rPr>
        <w:t>/حزيران</w:t>
      </w:r>
      <w:r w:rsidRPr="009124DD">
        <w:rPr>
          <w:sz w:val="26"/>
          <w:szCs w:val="26"/>
          <w:rtl/>
          <w:lang w:bidi="ar-LB"/>
        </w:rPr>
        <w:t xml:space="preserve">، سيقدم قائمة بالنتائج والتوصيات الموجهة إلى </w:t>
      </w:r>
      <w:r w:rsidR="006A077D" w:rsidRPr="009124DD">
        <w:rPr>
          <w:sz w:val="26"/>
          <w:szCs w:val="26"/>
          <w:rtl/>
          <w:lang w:bidi="ar-LB"/>
        </w:rPr>
        <w:t>’’</w:t>
      </w:r>
      <w:r w:rsidRPr="009124DD">
        <w:rPr>
          <w:sz w:val="26"/>
          <w:szCs w:val="26"/>
          <w:rtl/>
          <w:lang w:bidi="ar-LB"/>
        </w:rPr>
        <w:t xml:space="preserve">سلطة </w:t>
      </w:r>
      <w:r w:rsidR="006A077D" w:rsidRPr="009124DD">
        <w:rPr>
          <w:sz w:val="26"/>
          <w:szCs w:val="26"/>
          <w:rtl/>
          <w:lang w:bidi="ar-LB"/>
        </w:rPr>
        <w:t>صنع</w:t>
      </w:r>
      <w:r w:rsidRPr="009124DD">
        <w:rPr>
          <w:sz w:val="26"/>
          <w:szCs w:val="26"/>
          <w:rtl/>
          <w:lang w:bidi="ar-LB"/>
        </w:rPr>
        <w:t xml:space="preserve"> القرار المناسب</w:t>
      </w:r>
      <w:r w:rsidR="001B00B0" w:rsidRPr="009124DD">
        <w:rPr>
          <w:sz w:val="26"/>
          <w:szCs w:val="26"/>
          <w:rtl/>
          <w:lang w:bidi="ar-LB"/>
        </w:rPr>
        <w:t>ة</w:t>
      </w:r>
      <w:r w:rsidR="009124DD">
        <w:rPr>
          <w:sz w:val="26"/>
          <w:szCs w:val="26"/>
          <w:rtl/>
          <w:lang w:bidi="ar-LB"/>
        </w:rPr>
        <w:t>‘‘</w:t>
      </w:r>
    </w:p>
    <w:p w14:paraId="37187268" w14:textId="77777777" w:rsidR="000043AC" w:rsidRPr="00E613FA" w:rsidRDefault="000043AC" w:rsidP="000C25C3">
      <w:pPr>
        <w:bidi/>
        <w:jc w:val="center"/>
        <w:rPr>
          <w:bCs/>
          <w:color w:val="000000" w:themeColor="text1"/>
          <w:sz w:val="26"/>
          <w:szCs w:val="26"/>
          <w:rtl/>
          <w:lang w:bidi="ar-LB"/>
        </w:rPr>
      </w:pPr>
      <w:r w:rsidRPr="00E613FA">
        <w:rPr>
          <w:bCs/>
          <w:sz w:val="26"/>
          <w:szCs w:val="26"/>
          <w:rtl/>
          <w:lang w:bidi="ar-LB"/>
        </w:rPr>
        <w:t>المرفق الأول</w:t>
      </w:r>
    </w:p>
    <w:p w14:paraId="3FE9CB89" w14:textId="77777777" w:rsidR="000043AC" w:rsidRPr="00350501" w:rsidRDefault="000043AC" w:rsidP="000043AC">
      <w:pPr>
        <w:bidi/>
        <w:jc w:val="left"/>
        <w:rPr>
          <w:b/>
          <w:color w:val="000000" w:themeColor="text1"/>
          <w:sz w:val="26"/>
          <w:szCs w:val="26"/>
          <w:lang w:bidi="ar-LB"/>
        </w:rPr>
      </w:pPr>
    </w:p>
    <w:p w14:paraId="073212C0" w14:textId="77777777" w:rsidR="000043AC" w:rsidRPr="00350501" w:rsidRDefault="000043AC" w:rsidP="000043AC">
      <w:pPr>
        <w:pStyle w:val="Title"/>
        <w:bidi/>
        <w:spacing w:before="0" w:after="0"/>
        <w:rPr>
          <w:rFonts w:ascii="Times New Roman" w:hAnsi="Times New Roman" w:cs="Times New Roman"/>
          <w:color w:val="000000" w:themeColor="text1"/>
          <w:sz w:val="26"/>
          <w:szCs w:val="26"/>
          <w:rtl/>
          <w:lang w:val="en-US" w:bidi="ar-LB"/>
        </w:rPr>
      </w:pPr>
      <w:r w:rsidRPr="00E44EDF">
        <w:rPr>
          <w:rFonts w:ascii="Times New Roman" w:hAnsi="Times New Roman" w:cs="Times New Roman"/>
          <w:color w:val="000000" w:themeColor="text1"/>
          <w:sz w:val="26"/>
          <w:szCs w:val="26"/>
          <w:rtl/>
          <w:lang w:val="en-US" w:bidi="ar-LB"/>
        </w:rPr>
        <w:t>تقرير مرحلي عن إنشاء نظام إدارة المعرفة (المقرر 91/69)</w:t>
      </w:r>
    </w:p>
    <w:p w14:paraId="27060A45" w14:textId="77777777" w:rsidR="000043AC" w:rsidRPr="00350501" w:rsidRDefault="000043AC" w:rsidP="000043AC">
      <w:pPr>
        <w:pStyle w:val="Heading1"/>
        <w:numPr>
          <w:ilvl w:val="0"/>
          <w:numId w:val="0"/>
        </w:numPr>
        <w:bidi/>
        <w:spacing w:after="0"/>
        <w:rPr>
          <w:b/>
          <w:bCs/>
          <w:sz w:val="26"/>
          <w:szCs w:val="26"/>
          <w:lang w:val="en-US" w:bidi="ar-LB"/>
        </w:rPr>
      </w:pPr>
    </w:p>
    <w:p w14:paraId="2DC4CD96" w14:textId="77777777" w:rsidR="000043AC" w:rsidRPr="00350501" w:rsidRDefault="000043AC" w:rsidP="000043AC">
      <w:pPr>
        <w:pStyle w:val="Heading1"/>
        <w:numPr>
          <w:ilvl w:val="0"/>
          <w:numId w:val="0"/>
        </w:numPr>
        <w:bidi/>
        <w:spacing w:after="0"/>
        <w:rPr>
          <w:b/>
          <w:bCs/>
          <w:sz w:val="26"/>
          <w:szCs w:val="26"/>
          <w:lang w:val="en-US" w:bidi="ar-LB"/>
        </w:rPr>
      </w:pPr>
      <w:r>
        <w:rPr>
          <w:b/>
          <w:bCs/>
          <w:sz w:val="26"/>
          <w:szCs w:val="26"/>
          <w:rtl/>
          <w:lang w:val="en-US" w:bidi="ar-LB"/>
        </w:rPr>
        <w:t>مقدمة</w:t>
      </w:r>
    </w:p>
    <w:p w14:paraId="720FC922" w14:textId="77777777" w:rsidR="000043AC" w:rsidRPr="00350501" w:rsidRDefault="000043AC" w:rsidP="000043AC">
      <w:pPr>
        <w:pStyle w:val="Heading1"/>
        <w:numPr>
          <w:ilvl w:val="0"/>
          <w:numId w:val="0"/>
        </w:numPr>
        <w:bidi/>
        <w:spacing w:after="0"/>
        <w:rPr>
          <w:b/>
          <w:bCs/>
          <w:sz w:val="26"/>
          <w:szCs w:val="26"/>
          <w:lang w:val="en-US" w:bidi="ar-LB"/>
        </w:rPr>
      </w:pPr>
    </w:p>
    <w:p w14:paraId="62A40ECB" w14:textId="77777777" w:rsidR="000043AC" w:rsidRPr="00E44EDF" w:rsidRDefault="000043AC" w:rsidP="000F6554">
      <w:pPr>
        <w:pStyle w:val="Heading1"/>
        <w:numPr>
          <w:ilvl w:val="0"/>
          <w:numId w:val="13"/>
        </w:numPr>
        <w:tabs>
          <w:tab w:val="clear" w:pos="0"/>
          <w:tab w:val="num" w:pos="360"/>
          <w:tab w:val="num" w:pos="1134"/>
        </w:tabs>
        <w:bidi/>
        <w:rPr>
          <w:sz w:val="26"/>
          <w:szCs w:val="26"/>
          <w:lang w:val="en-US" w:bidi="ar-LB"/>
        </w:rPr>
      </w:pPr>
      <w:r w:rsidRPr="00E44EDF">
        <w:rPr>
          <w:sz w:val="26"/>
          <w:szCs w:val="26"/>
          <w:rtl/>
          <w:lang w:val="en-US" w:bidi="ar-LB"/>
        </w:rPr>
        <w:t xml:space="preserve">وافقت اللجنة التنفيذية على إنشاء نظام جديد لإدارة المعرفة (المقرر 91/69) وطلبت في الفقرة (ج) أن تقدم الأمانة تقارير بشأن التقدم المحرز في تنفيذ النظام حتى الانتهاء من المرحلتين 1 و2، الموضحتين في الوثيقة </w:t>
      </w:r>
      <w:r w:rsidRPr="00E44EDF">
        <w:rPr>
          <w:sz w:val="26"/>
          <w:szCs w:val="26"/>
          <w:lang w:val="en-US" w:bidi="ar-LB"/>
        </w:rPr>
        <w:t>UNEP/OzL.Pro/ExCom/91/70</w:t>
      </w:r>
      <w:r w:rsidRPr="00E44EDF">
        <w:rPr>
          <w:sz w:val="26"/>
          <w:szCs w:val="26"/>
          <w:rtl/>
          <w:lang w:val="en-US" w:bidi="ar-LB"/>
        </w:rPr>
        <w:t xml:space="preserve">، في إطار أنشطة الأمانة. ويأتي هذا التقرير المرحلي استجابة لهذا المقرر </w:t>
      </w:r>
      <w:r w:rsidRPr="004503A8">
        <w:rPr>
          <w:sz w:val="26"/>
          <w:szCs w:val="26"/>
          <w:rtl/>
          <w:lang w:val="en-US" w:bidi="ar-LB"/>
        </w:rPr>
        <w:t xml:space="preserve">ويقدم تحديثات بشأن التقرير المقدم في الاجتماع الثالث والتسعين. </w:t>
      </w:r>
      <w:r>
        <w:rPr>
          <w:sz w:val="26"/>
          <w:szCs w:val="26"/>
          <w:rtl/>
          <w:lang w:val="en-US" w:bidi="ar-LB"/>
        </w:rPr>
        <w:t>و</w:t>
      </w:r>
      <w:r w:rsidRPr="004503A8">
        <w:rPr>
          <w:sz w:val="26"/>
          <w:szCs w:val="26"/>
          <w:rtl/>
          <w:lang w:val="en-US" w:bidi="ar-LB"/>
        </w:rPr>
        <w:t>يتضمن نظام إدارة المعرفة الجديد ثلاث مراحل</w:t>
      </w:r>
      <w:r w:rsidRPr="00E44EDF">
        <w:rPr>
          <w:sz w:val="26"/>
          <w:szCs w:val="26"/>
          <w:rtl/>
          <w:lang w:val="en-US" w:bidi="ar-LB"/>
        </w:rPr>
        <w:t>:</w:t>
      </w:r>
    </w:p>
    <w:p w14:paraId="4AD85BE2" w14:textId="77777777" w:rsidR="000043AC" w:rsidRPr="00350501" w:rsidRDefault="000043AC" w:rsidP="000043AC">
      <w:pPr>
        <w:pStyle w:val="ListParagraph"/>
        <w:numPr>
          <w:ilvl w:val="0"/>
          <w:numId w:val="11"/>
        </w:numPr>
        <w:bidi/>
        <w:spacing w:after="160" w:line="259" w:lineRule="auto"/>
        <w:jc w:val="left"/>
        <w:rPr>
          <w:sz w:val="26"/>
          <w:szCs w:val="26"/>
          <w:lang w:bidi="ar-LB"/>
        </w:rPr>
      </w:pPr>
      <w:r w:rsidRPr="00E44EDF">
        <w:rPr>
          <w:sz w:val="26"/>
          <w:szCs w:val="26"/>
          <w:rtl/>
          <w:lang w:bidi="ar-LB"/>
        </w:rPr>
        <w:t>المرحلة 1. قاعدة البيانات الرئيسية والموقع الإلكتروني المتجدد</w:t>
      </w:r>
    </w:p>
    <w:p w14:paraId="6949DAA5" w14:textId="77777777" w:rsidR="000043AC" w:rsidRPr="00350501" w:rsidRDefault="000043AC" w:rsidP="000043AC">
      <w:pPr>
        <w:pStyle w:val="ListParagraph"/>
        <w:numPr>
          <w:ilvl w:val="0"/>
          <w:numId w:val="11"/>
        </w:numPr>
        <w:bidi/>
        <w:spacing w:after="160" w:line="259" w:lineRule="auto"/>
        <w:jc w:val="left"/>
        <w:rPr>
          <w:sz w:val="26"/>
          <w:szCs w:val="26"/>
          <w:lang w:bidi="ar-LB"/>
        </w:rPr>
      </w:pPr>
      <w:r w:rsidRPr="00E44EDF">
        <w:rPr>
          <w:sz w:val="26"/>
          <w:szCs w:val="26"/>
          <w:rtl/>
          <w:lang w:bidi="ar-LB"/>
        </w:rPr>
        <w:t xml:space="preserve">المرحلة </w:t>
      </w:r>
      <w:r>
        <w:rPr>
          <w:sz w:val="26"/>
          <w:szCs w:val="26"/>
          <w:rtl/>
          <w:lang w:bidi="ar-LB"/>
        </w:rPr>
        <w:t>2</w:t>
      </w:r>
      <w:r w:rsidRPr="00E44EDF">
        <w:rPr>
          <w:sz w:val="26"/>
          <w:szCs w:val="26"/>
          <w:rtl/>
          <w:lang w:bidi="ar-LB"/>
        </w:rPr>
        <w:t>. المنتجات الأساسية</w:t>
      </w:r>
    </w:p>
    <w:p w14:paraId="5155DB36" w14:textId="77777777" w:rsidR="000043AC" w:rsidRPr="00350501" w:rsidRDefault="000043AC" w:rsidP="000043AC">
      <w:pPr>
        <w:pStyle w:val="ListParagraph"/>
        <w:numPr>
          <w:ilvl w:val="0"/>
          <w:numId w:val="11"/>
        </w:numPr>
        <w:bidi/>
        <w:spacing w:after="160" w:line="259" w:lineRule="auto"/>
        <w:jc w:val="left"/>
        <w:rPr>
          <w:sz w:val="26"/>
          <w:szCs w:val="26"/>
          <w:lang w:bidi="ar-LB"/>
        </w:rPr>
      </w:pPr>
      <w:r w:rsidRPr="00E44EDF">
        <w:rPr>
          <w:sz w:val="26"/>
          <w:szCs w:val="26"/>
          <w:rtl/>
          <w:lang w:bidi="ar-LB"/>
        </w:rPr>
        <w:t>المرحلة 3. بوابة الوكالات والتحسينات الأخرى</w:t>
      </w:r>
    </w:p>
    <w:p w14:paraId="65C77657" w14:textId="77777777" w:rsidR="000043AC" w:rsidRPr="00E44EDF" w:rsidRDefault="000043AC" w:rsidP="000043AC">
      <w:pPr>
        <w:pStyle w:val="Heading1"/>
        <w:bidi/>
        <w:rPr>
          <w:sz w:val="26"/>
          <w:szCs w:val="26"/>
          <w:lang w:bidi="ar-LB"/>
        </w:rPr>
      </w:pPr>
      <w:r>
        <w:rPr>
          <w:sz w:val="26"/>
          <w:szCs w:val="26"/>
          <w:rtl/>
          <w:lang w:bidi="ar-LB"/>
        </w:rPr>
        <w:t>و</w:t>
      </w:r>
      <w:r w:rsidRPr="00E44EDF">
        <w:rPr>
          <w:sz w:val="26"/>
          <w:szCs w:val="26"/>
          <w:rtl/>
          <w:lang w:bidi="ar-LB"/>
        </w:rPr>
        <w:t>يجري حالياً تنفيذ المرحلتين 1 و2، أما بالنسبة للمرحلة 3، فسوف تقدم الأمانة تحديثاً للخطة وطلباً للتمويل بعد استكمال المرحلتين 1 و2 (المقرر 91/69، الفقرة (د)).</w:t>
      </w:r>
      <w:r>
        <w:rPr>
          <w:sz w:val="26"/>
          <w:szCs w:val="26"/>
          <w:rtl/>
          <w:lang w:bidi="ar-LB"/>
        </w:rPr>
        <w:t xml:space="preserve"> </w:t>
      </w:r>
      <w:r w:rsidRPr="00687FBA">
        <w:rPr>
          <w:sz w:val="26"/>
          <w:szCs w:val="26"/>
          <w:rtl/>
          <w:lang w:bidi="ar-LB"/>
        </w:rPr>
        <w:t>ومن خلال تنفيذ المرحلتين 1 و2، يتم أيضا البدء في العمل الأساسي للمرحلة 3 بشكل غير مباشر.</w:t>
      </w:r>
    </w:p>
    <w:p w14:paraId="3013CBA3" w14:textId="77777777" w:rsidR="000043AC" w:rsidRPr="00350501" w:rsidRDefault="000043AC" w:rsidP="000043AC">
      <w:pPr>
        <w:bidi/>
        <w:rPr>
          <w:b/>
          <w:bCs/>
          <w:sz w:val="26"/>
          <w:szCs w:val="26"/>
          <w:lang w:bidi="ar-LB"/>
        </w:rPr>
      </w:pPr>
      <w:r w:rsidRPr="00E44EDF">
        <w:rPr>
          <w:b/>
          <w:bCs/>
          <w:sz w:val="26"/>
          <w:szCs w:val="26"/>
          <w:rtl/>
          <w:lang w:bidi="ar-LB"/>
        </w:rPr>
        <w:t>حالة تنفيذ المرحلتين 1 و2</w:t>
      </w:r>
    </w:p>
    <w:p w14:paraId="0277F280" w14:textId="77777777" w:rsidR="000043AC" w:rsidRPr="00350501" w:rsidRDefault="000043AC" w:rsidP="000043AC">
      <w:pPr>
        <w:bidi/>
        <w:rPr>
          <w:sz w:val="26"/>
          <w:szCs w:val="26"/>
          <w:lang w:bidi="ar-LB"/>
        </w:rPr>
      </w:pPr>
    </w:p>
    <w:p w14:paraId="4E9EDA83" w14:textId="77777777" w:rsidR="000043AC" w:rsidRPr="00E44EDF" w:rsidRDefault="000043AC" w:rsidP="000043AC">
      <w:pPr>
        <w:pStyle w:val="Heading1"/>
        <w:bidi/>
        <w:rPr>
          <w:sz w:val="26"/>
          <w:szCs w:val="26"/>
          <w:lang w:bidi="ar-LB"/>
        </w:rPr>
      </w:pPr>
      <w:r w:rsidRPr="0098668D">
        <w:rPr>
          <w:sz w:val="26"/>
          <w:szCs w:val="26"/>
          <w:rtl/>
          <w:lang w:bidi="ar-LB"/>
        </w:rPr>
        <w:t xml:space="preserve">يلخص الجدولان 1 و2 حالة التنفيذ لكل مهمة تم وصفها في الوثيقة </w:t>
      </w:r>
      <w:r w:rsidRPr="0098668D">
        <w:rPr>
          <w:sz w:val="26"/>
          <w:szCs w:val="26"/>
          <w:lang w:bidi="ar-LB"/>
        </w:rPr>
        <w:t>UNEP/OzL.Pro/ExCom/91/70</w:t>
      </w:r>
      <w:r w:rsidRPr="0098668D">
        <w:rPr>
          <w:sz w:val="26"/>
          <w:szCs w:val="26"/>
          <w:rtl/>
          <w:lang w:bidi="ar-LB"/>
        </w:rPr>
        <w:t>.</w:t>
      </w:r>
    </w:p>
    <w:p w14:paraId="3F31AE68" w14:textId="77777777" w:rsidR="000043AC" w:rsidRPr="00350501" w:rsidRDefault="000043AC" w:rsidP="000043AC">
      <w:pPr>
        <w:bidi/>
        <w:rPr>
          <w:b/>
          <w:bCs/>
          <w:sz w:val="26"/>
          <w:szCs w:val="26"/>
          <w:lang w:bidi="ar-LB"/>
        </w:rPr>
      </w:pPr>
      <w:r>
        <w:rPr>
          <w:b/>
          <w:bCs/>
          <w:sz w:val="26"/>
          <w:szCs w:val="26"/>
          <w:rtl/>
          <w:lang w:bidi="ar-LB"/>
        </w:rPr>
        <w:t xml:space="preserve">الجدول 1: </w:t>
      </w:r>
      <w:r w:rsidRPr="0098668D">
        <w:rPr>
          <w:b/>
          <w:bCs/>
          <w:sz w:val="26"/>
          <w:szCs w:val="26"/>
          <w:rtl/>
          <w:lang w:bidi="ar-LB"/>
        </w:rPr>
        <w:t>حالة تنفيذ المرحلة الأولى</w:t>
      </w:r>
    </w:p>
    <w:tbl>
      <w:tblPr>
        <w:tblStyle w:val="TableGrid"/>
        <w:bidiVisual/>
        <w:tblW w:w="9630" w:type="dxa"/>
        <w:tblInd w:w="-95" w:type="dxa"/>
        <w:tblLook w:val="04A0" w:firstRow="1" w:lastRow="0" w:firstColumn="1" w:lastColumn="0" w:noHBand="0" w:noVBand="1"/>
      </w:tblPr>
      <w:tblGrid>
        <w:gridCol w:w="699"/>
        <w:gridCol w:w="2091"/>
        <w:gridCol w:w="990"/>
        <w:gridCol w:w="1260"/>
        <w:gridCol w:w="4590"/>
      </w:tblGrid>
      <w:tr w:rsidR="000043AC" w:rsidRPr="00946048" w14:paraId="48F7C71E" w14:textId="77777777" w:rsidTr="00905EC4">
        <w:trPr>
          <w:tblHeader/>
        </w:trPr>
        <w:tc>
          <w:tcPr>
            <w:tcW w:w="9630" w:type="dxa"/>
            <w:gridSpan w:val="5"/>
          </w:tcPr>
          <w:p w14:paraId="6FFC9BF4" w14:textId="77777777" w:rsidR="000043AC" w:rsidRPr="00CE4D06" w:rsidRDefault="000043AC" w:rsidP="00905EC4">
            <w:pPr>
              <w:bidi/>
              <w:jc w:val="left"/>
              <w:rPr>
                <w:b/>
                <w:bCs/>
                <w:sz w:val="20"/>
                <w:szCs w:val="20"/>
                <w:lang w:bidi="ar-LB"/>
              </w:rPr>
            </w:pPr>
            <w:bookmarkStart w:id="5" w:name="_Hlk148104200"/>
            <w:r w:rsidRPr="00CE4D06">
              <w:rPr>
                <w:b/>
                <w:bCs/>
                <w:sz w:val="20"/>
                <w:szCs w:val="20"/>
                <w:rtl/>
                <w:lang w:bidi="ar-LB"/>
              </w:rPr>
              <w:t>المرحلة الأولى: قاعدة البيانات الرئيسية والموقع الإلكتروني</w:t>
            </w:r>
          </w:p>
        </w:tc>
      </w:tr>
      <w:tr w:rsidR="000043AC" w:rsidRPr="00946048" w14:paraId="22D76838" w14:textId="77777777" w:rsidTr="00905EC4">
        <w:trPr>
          <w:tblHeader/>
        </w:trPr>
        <w:tc>
          <w:tcPr>
            <w:tcW w:w="2790" w:type="dxa"/>
            <w:gridSpan w:val="2"/>
          </w:tcPr>
          <w:p w14:paraId="649E9DE4" w14:textId="77777777" w:rsidR="000043AC" w:rsidRPr="00CE4D06" w:rsidRDefault="000043AC" w:rsidP="00905EC4">
            <w:pPr>
              <w:bidi/>
              <w:jc w:val="left"/>
              <w:rPr>
                <w:b/>
                <w:bCs/>
                <w:sz w:val="20"/>
                <w:szCs w:val="20"/>
                <w:lang w:bidi="ar-LB"/>
              </w:rPr>
            </w:pPr>
            <w:r w:rsidRPr="00CE4D06">
              <w:rPr>
                <w:b/>
                <w:bCs/>
                <w:sz w:val="20"/>
                <w:szCs w:val="20"/>
                <w:rtl/>
                <w:lang w:bidi="ar-LB"/>
              </w:rPr>
              <w:t>المهام</w:t>
            </w:r>
          </w:p>
        </w:tc>
        <w:tc>
          <w:tcPr>
            <w:tcW w:w="990" w:type="dxa"/>
          </w:tcPr>
          <w:p w14:paraId="341C256C" w14:textId="77777777" w:rsidR="000043AC" w:rsidRPr="00CE4D06" w:rsidRDefault="000043AC" w:rsidP="00905EC4">
            <w:pPr>
              <w:bidi/>
              <w:jc w:val="left"/>
              <w:rPr>
                <w:b/>
                <w:bCs/>
                <w:sz w:val="20"/>
                <w:szCs w:val="20"/>
                <w:lang w:bidi="ar-LB"/>
              </w:rPr>
            </w:pPr>
            <w:r w:rsidRPr="00CE4D06">
              <w:rPr>
                <w:b/>
                <w:bCs/>
                <w:sz w:val="20"/>
                <w:szCs w:val="20"/>
                <w:rtl/>
                <w:lang w:bidi="ar-LB"/>
              </w:rPr>
              <w:t>التغيير في الأولوية</w:t>
            </w:r>
          </w:p>
        </w:tc>
        <w:tc>
          <w:tcPr>
            <w:tcW w:w="1260" w:type="dxa"/>
          </w:tcPr>
          <w:p w14:paraId="36D461CC" w14:textId="77777777" w:rsidR="000043AC" w:rsidRPr="00CE4D06" w:rsidRDefault="000043AC" w:rsidP="00905EC4">
            <w:pPr>
              <w:bidi/>
              <w:jc w:val="left"/>
              <w:rPr>
                <w:b/>
                <w:bCs/>
                <w:sz w:val="20"/>
                <w:szCs w:val="20"/>
                <w:rtl/>
                <w:lang w:bidi="ar-LB"/>
              </w:rPr>
            </w:pPr>
            <w:r w:rsidRPr="00CE4D06">
              <w:rPr>
                <w:b/>
                <w:bCs/>
                <w:sz w:val="20"/>
                <w:szCs w:val="20"/>
                <w:rtl/>
                <w:lang w:bidi="ar-LB"/>
              </w:rPr>
              <w:t>معدلات الإنجاز بالنسبة المئوية</w:t>
            </w:r>
          </w:p>
        </w:tc>
        <w:tc>
          <w:tcPr>
            <w:tcW w:w="4590" w:type="dxa"/>
          </w:tcPr>
          <w:p w14:paraId="0CB8A67B" w14:textId="77777777" w:rsidR="000043AC" w:rsidRPr="00CE4D06" w:rsidRDefault="000043AC" w:rsidP="00905EC4">
            <w:pPr>
              <w:bidi/>
              <w:jc w:val="left"/>
              <w:rPr>
                <w:b/>
                <w:bCs/>
                <w:sz w:val="20"/>
                <w:szCs w:val="20"/>
                <w:lang w:bidi="ar-LB"/>
              </w:rPr>
            </w:pPr>
            <w:r w:rsidRPr="00CE4D06">
              <w:rPr>
                <w:b/>
                <w:bCs/>
                <w:sz w:val="20"/>
                <w:szCs w:val="20"/>
                <w:rtl/>
                <w:lang w:bidi="ar-LB"/>
              </w:rPr>
              <w:t>تعليقات بشأن التقدم المنجز</w:t>
            </w:r>
          </w:p>
        </w:tc>
      </w:tr>
      <w:tr w:rsidR="000043AC" w:rsidRPr="00946048" w14:paraId="18B3BBE1" w14:textId="77777777" w:rsidTr="00905EC4">
        <w:tc>
          <w:tcPr>
            <w:tcW w:w="699" w:type="dxa"/>
            <w:shd w:val="clear" w:color="auto" w:fill="FFFFFF" w:themeFill="background1"/>
          </w:tcPr>
          <w:p w14:paraId="3CC5F447" w14:textId="77777777" w:rsidR="000043AC" w:rsidRPr="00CE4D06" w:rsidRDefault="000043AC" w:rsidP="00905EC4">
            <w:pPr>
              <w:bidi/>
              <w:jc w:val="left"/>
              <w:rPr>
                <w:sz w:val="20"/>
                <w:szCs w:val="20"/>
                <w:lang w:bidi="ar-LB"/>
              </w:rPr>
            </w:pPr>
            <w:r w:rsidRPr="00CE4D06">
              <w:rPr>
                <w:sz w:val="20"/>
                <w:szCs w:val="20"/>
                <w:rtl/>
                <w:lang w:bidi="ar-LB"/>
              </w:rPr>
              <w:t>1.1</w:t>
            </w:r>
          </w:p>
        </w:tc>
        <w:tc>
          <w:tcPr>
            <w:tcW w:w="2091" w:type="dxa"/>
            <w:shd w:val="clear" w:color="auto" w:fill="FFFFFF" w:themeFill="background1"/>
          </w:tcPr>
          <w:p w14:paraId="113909A8" w14:textId="77777777" w:rsidR="000043AC" w:rsidRPr="00CE4D06" w:rsidRDefault="000043AC" w:rsidP="00905EC4">
            <w:pPr>
              <w:bidi/>
              <w:rPr>
                <w:sz w:val="20"/>
                <w:szCs w:val="20"/>
                <w:lang w:bidi="ar-LB"/>
              </w:rPr>
            </w:pPr>
            <w:r w:rsidRPr="00CE4D06">
              <w:rPr>
                <w:sz w:val="20"/>
                <w:szCs w:val="20"/>
                <w:rtl/>
                <w:lang w:bidi="ar-LB"/>
              </w:rPr>
              <w:t>تحديد وترتيب أولويات متطلبات المستخدم الأكثر تفصيلاً (الوظيفية وغير الوظيفية)</w:t>
            </w:r>
          </w:p>
        </w:tc>
        <w:tc>
          <w:tcPr>
            <w:tcW w:w="990" w:type="dxa"/>
          </w:tcPr>
          <w:p w14:paraId="54343EE8" w14:textId="77777777" w:rsidR="000043AC" w:rsidRPr="00CE4D06" w:rsidRDefault="000043AC" w:rsidP="00905EC4">
            <w:pPr>
              <w:bidi/>
              <w:jc w:val="left"/>
              <w:rPr>
                <w:sz w:val="20"/>
                <w:szCs w:val="20"/>
                <w:lang w:bidi="ar-LB"/>
              </w:rPr>
            </w:pPr>
            <w:r w:rsidRPr="00CE4D06">
              <w:rPr>
                <w:sz w:val="20"/>
                <w:szCs w:val="20"/>
                <w:rtl/>
                <w:lang w:bidi="ar-LB"/>
              </w:rPr>
              <w:t>نعم</w:t>
            </w:r>
          </w:p>
        </w:tc>
        <w:tc>
          <w:tcPr>
            <w:tcW w:w="1260" w:type="dxa"/>
          </w:tcPr>
          <w:p w14:paraId="735E320E" w14:textId="77777777" w:rsidR="000043AC" w:rsidRPr="00CE4D06" w:rsidRDefault="000043AC" w:rsidP="00905EC4">
            <w:pPr>
              <w:bidi/>
              <w:jc w:val="left"/>
              <w:rPr>
                <w:sz w:val="20"/>
                <w:szCs w:val="20"/>
                <w:lang w:bidi="ar-LB"/>
              </w:rPr>
            </w:pPr>
            <w:r w:rsidRPr="00CE4D06">
              <w:rPr>
                <w:sz w:val="20"/>
                <w:szCs w:val="20"/>
                <w:rtl/>
                <w:lang w:bidi="ar-LB"/>
              </w:rPr>
              <w:t>40</w:t>
            </w:r>
          </w:p>
        </w:tc>
        <w:tc>
          <w:tcPr>
            <w:tcW w:w="4590" w:type="dxa"/>
          </w:tcPr>
          <w:p w14:paraId="7FB332E0" w14:textId="77777777" w:rsidR="000043AC" w:rsidRPr="00CE4D06" w:rsidRDefault="000043AC" w:rsidP="00905EC4">
            <w:pPr>
              <w:bidi/>
              <w:rPr>
                <w:sz w:val="20"/>
                <w:szCs w:val="20"/>
                <w:lang w:bidi="ar-LB"/>
              </w:rPr>
            </w:pPr>
            <w:r w:rsidRPr="00CE4D06">
              <w:rPr>
                <w:sz w:val="20"/>
                <w:szCs w:val="20"/>
                <w:rtl/>
                <w:lang w:bidi="ar-LB"/>
              </w:rPr>
              <w:t>تم تخطيط وتوثيق العمليات التجارية وسير العمل. يتم إشراك أصحاب المصلحة لوضع اللمسات الأخيرة على متطلبات تدفق الواجهة الأمامية التفصيلية وأولويات التطوير</w:t>
            </w:r>
            <w:r w:rsidRPr="00CE4D06">
              <w:rPr>
                <w:sz w:val="20"/>
                <w:szCs w:val="20"/>
                <w:lang w:bidi="ar-LB"/>
              </w:rPr>
              <w:t>.</w:t>
            </w:r>
          </w:p>
        </w:tc>
      </w:tr>
      <w:tr w:rsidR="000043AC" w:rsidRPr="00946048" w14:paraId="24AC471E" w14:textId="77777777" w:rsidTr="00905EC4">
        <w:tc>
          <w:tcPr>
            <w:tcW w:w="699" w:type="dxa"/>
            <w:shd w:val="clear" w:color="auto" w:fill="FFFFFF" w:themeFill="background1"/>
          </w:tcPr>
          <w:p w14:paraId="423B6DFF" w14:textId="77777777" w:rsidR="000043AC" w:rsidRPr="00CE4D06" w:rsidRDefault="000043AC" w:rsidP="00905EC4">
            <w:pPr>
              <w:bidi/>
              <w:jc w:val="left"/>
              <w:rPr>
                <w:sz w:val="20"/>
                <w:szCs w:val="20"/>
                <w:lang w:bidi="ar-LB"/>
              </w:rPr>
            </w:pPr>
            <w:r w:rsidRPr="00CE4D06">
              <w:rPr>
                <w:sz w:val="20"/>
                <w:szCs w:val="20"/>
                <w:rtl/>
                <w:lang w:bidi="ar-LB"/>
              </w:rPr>
              <w:t>1.2</w:t>
            </w:r>
          </w:p>
        </w:tc>
        <w:tc>
          <w:tcPr>
            <w:tcW w:w="2091" w:type="dxa"/>
            <w:shd w:val="clear" w:color="auto" w:fill="FFFFFF" w:themeFill="background1"/>
          </w:tcPr>
          <w:p w14:paraId="7CF79F82" w14:textId="77777777" w:rsidR="000043AC" w:rsidRPr="00CE4D06" w:rsidRDefault="000043AC" w:rsidP="00905EC4">
            <w:pPr>
              <w:bidi/>
              <w:rPr>
                <w:sz w:val="20"/>
                <w:szCs w:val="20"/>
                <w:lang w:bidi="ar-LB"/>
              </w:rPr>
            </w:pPr>
            <w:r w:rsidRPr="00CE4D06">
              <w:rPr>
                <w:sz w:val="20"/>
                <w:szCs w:val="20"/>
                <w:rtl/>
                <w:lang w:bidi="ar-LB"/>
              </w:rPr>
              <w:t>عمليات المستخدم (والمشورة بشأن الحوكمة وإدارة البيانات وتنظيمها)</w:t>
            </w:r>
          </w:p>
        </w:tc>
        <w:tc>
          <w:tcPr>
            <w:tcW w:w="990" w:type="dxa"/>
          </w:tcPr>
          <w:p w14:paraId="42AF3031" w14:textId="77777777" w:rsidR="000043AC" w:rsidRPr="00CE4D06" w:rsidRDefault="000043AC" w:rsidP="00905EC4">
            <w:pPr>
              <w:bidi/>
              <w:jc w:val="left"/>
              <w:rPr>
                <w:sz w:val="20"/>
                <w:szCs w:val="20"/>
                <w:lang w:bidi="ar-LB"/>
              </w:rPr>
            </w:pPr>
            <w:r w:rsidRPr="00CE4D06">
              <w:rPr>
                <w:sz w:val="20"/>
                <w:szCs w:val="20"/>
                <w:rtl/>
                <w:lang w:bidi="ar-LB"/>
              </w:rPr>
              <w:t>نعم</w:t>
            </w:r>
          </w:p>
        </w:tc>
        <w:tc>
          <w:tcPr>
            <w:tcW w:w="1260" w:type="dxa"/>
          </w:tcPr>
          <w:p w14:paraId="55D8AC47" w14:textId="77777777" w:rsidR="000043AC" w:rsidRPr="00CE4D06" w:rsidRDefault="000043AC" w:rsidP="00905EC4">
            <w:pPr>
              <w:bidi/>
              <w:jc w:val="left"/>
              <w:rPr>
                <w:sz w:val="20"/>
                <w:szCs w:val="20"/>
                <w:lang w:bidi="ar-LB"/>
              </w:rPr>
            </w:pPr>
            <w:r w:rsidRPr="00CE4D06">
              <w:rPr>
                <w:sz w:val="20"/>
                <w:szCs w:val="20"/>
                <w:rtl/>
                <w:lang w:bidi="ar-LB"/>
              </w:rPr>
              <w:t>0</w:t>
            </w:r>
          </w:p>
        </w:tc>
        <w:tc>
          <w:tcPr>
            <w:tcW w:w="4590" w:type="dxa"/>
          </w:tcPr>
          <w:p w14:paraId="74560FE2" w14:textId="77777777" w:rsidR="000043AC" w:rsidRPr="00CE4D06" w:rsidRDefault="000043AC" w:rsidP="00905EC4">
            <w:pPr>
              <w:bidi/>
              <w:rPr>
                <w:sz w:val="20"/>
                <w:szCs w:val="20"/>
                <w:lang w:bidi="ar-LB"/>
              </w:rPr>
            </w:pPr>
            <w:r w:rsidRPr="00CE4D06">
              <w:rPr>
                <w:sz w:val="20"/>
                <w:szCs w:val="20"/>
                <w:rtl/>
                <w:lang w:bidi="ar-LB"/>
              </w:rPr>
              <w:t>نظرا للتعقيدات في ترحيل البيانات، يجب تغيير هذا النشاط حتى يتم دمج جميع البيانات وسيجري حاليا في منتصف المرحلة الثانية.</w:t>
            </w:r>
          </w:p>
        </w:tc>
      </w:tr>
      <w:tr w:rsidR="000043AC" w:rsidRPr="00946048" w14:paraId="30B25BAA" w14:textId="77777777" w:rsidTr="00905EC4">
        <w:tc>
          <w:tcPr>
            <w:tcW w:w="699" w:type="dxa"/>
            <w:shd w:val="clear" w:color="auto" w:fill="FFFFFF" w:themeFill="background1"/>
          </w:tcPr>
          <w:p w14:paraId="003100AD" w14:textId="77777777" w:rsidR="000043AC" w:rsidRPr="00CE4D06" w:rsidRDefault="000043AC" w:rsidP="00905EC4">
            <w:pPr>
              <w:bidi/>
              <w:jc w:val="left"/>
              <w:rPr>
                <w:sz w:val="20"/>
                <w:szCs w:val="20"/>
                <w:lang w:bidi="ar-LB"/>
              </w:rPr>
            </w:pPr>
            <w:r w:rsidRPr="00CE4D06">
              <w:rPr>
                <w:sz w:val="20"/>
                <w:szCs w:val="20"/>
                <w:rtl/>
                <w:lang w:bidi="ar-LB"/>
              </w:rPr>
              <w:t>1.3</w:t>
            </w:r>
          </w:p>
        </w:tc>
        <w:tc>
          <w:tcPr>
            <w:tcW w:w="2091" w:type="dxa"/>
            <w:shd w:val="clear" w:color="auto" w:fill="FFFFFF" w:themeFill="background1"/>
          </w:tcPr>
          <w:p w14:paraId="72F397DB" w14:textId="77777777" w:rsidR="000043AC" w:rsidRPr="00CE4D06" w:rsidRDefault="000043AC" w:rsidP="00905EC4">
            <w:pPr>
              <w:bidi/>
              <w:rPr>
                <w:sz w:val="20"/>
                <w:szCs w:val="20"/>
                <w:lang w:bidi="ar-LB"/>
              </w:rPr>
            </w:pPr>
            <w:r w:rsidRPr="00CE4D06">
              <w:rPr>
                <w:sz w:val="20"/>
                <w:szCs w:val="20"/>
                <w:rtl/>
                <w:lang w:bidi="ar-LB"/>
              </w:rPr>
              <w:t>تحديد التقنية وأي تخصيصات مطلوبة للصندوق المتعدد الأطراف</w:t>
            </w:r>
          </w:p>
        </w:tc>
        <w:tc>
          <w:tcPr>
            <w:tcW w:w="990" w:type="dxa"/>
          </w:tcPr>
          <w:p w14:paraId="06159071" w14:textId="77777777" w:rsidR="000043AC" w:rsidRPr="00CE4D06" w:rsidRDefault="000043AC" w:rsidP="00905EC4">
            <w:pPr>
              <w:bidi/>
              <w:jc w:val="left"/>
              <w:rPr>
                <w:sz w:val="20"/>
                <w:szCs w:val="20"/>
                <w:lang w:bidi="ar-LB"/>
              </w:rPr>
            </w:pPr>
            <w:r w:rsidRPr="00CE4D06">
              <w:rPr>
                <w:sz w:val="20"/>
                <w:szCs w:val="20"/>
                <w:rtl/>
                <w:lang w:bidi="ar-LB"/>
              </w:rPr>
              <w:t>لا</w:t>
            </w:r>
          </w:p>
        </w:tc>
        <w:tc>
          <w:tcPr>
            <w:tcW w:w="1260" w:type="dxa"/>
          </w:tcPr>
          <w:p w14:paraId="045305DD" w14:textId="77777777" w:rsidR="000043AC" w:rsidRPr="00CE4D06" w:rsidRDefault="000043AC" w:rsidP="00905EC4">
            <w:pPr>
              <w:bidi/>
              <w:jc w:val="left"/>
              <w:rPr>
                <w:sz w:val="20"/>
                <w:szCs w:val="20"/>
                <w:lang w:bidi="ar-LB"/>
              </w:rPr>
            </w:pPr>
            <w:r w:rsidRPr="00CE4D06">
              <w:rPr>
                <w:sz w:val="20"/>
                <w:szCs w:val="20"/>
                <w:rtl/>
                <w:lang w:bidi="ar-LB"/>
              </w:rPr>
              <w:t>90</w:t>
            </w:r>
          </w:p>
        </w:tc>
        <w:tc>
          <w:tcPr>
            <w:tcW w:w="4590" w:type="dxa"/>
          </w:tcPr>
          <w:p w14:paraId="0014955A" w14:textId="77777777" w:rsidR="000043AC" w:rsidRPr="00CE4D06" w:rsidRDefault="000043AC" w:rsidP="00905EC4">
            <w:pPr>
              <w:bidi/>
              <w:rPr>
                <w:sz w:val="20"/>
                <w:szCs w:val="20"/>
                <w:lang w:bidi="ar-LB"/>
              </w:rPr>
            </w:pPr>
            <w:r w:rsidRPr="00CE4D06">
              <w:rPr>
                <w:sz w:val="20"/>
                <w:szCs w:val="20"/>
                <w:rtl/>
                <w:lang w:bidi="ar-LB"/>
              </w:rPr>
              <w:t>يعتمد هذا العنصر على المهام رقم 1.1 و1.2 مما قد يؤدي إلى بعض متطلبات التخصيصات الإضافية.</w:t>
            </w:r>
          </w:p>
        </w:tc>
      </w:tr>
      <w:tr w:rsidR="000043AC" w:rsidRPr="00946048" w14:paraId="6D4BBC1B" w14:textId="77777777" w:rsidTr="00905EC4">
        <w:tc>
          <w:tcPr>
            <w:tcW w:w="699" w:type="dxa"/>
            <w:shd w:val="clear" w:color="auto" w:fill="FFFFFF" w:themeFill="background1"/>
          </w:tcPr>
          <w:p w14:paraId="4573448D" w14:textId="77777777" w:rsidR="000043AC" w:rsidRPr="00CE4D06" w:rsidRDefault="000043AC" w:rsidP="00905EC4">
            <w:pPr>
              <w:bidi/>
              <w:jc w:val="left"/>
              <w:rPr>
                <w:color w:val="000000"/>
                <w:sz w:val="20"/>
                <w:szCs w:val="20"/>
                <w:lang w:val="en-GB" w:bidi="ar-LB"/>
              </w:rPr>
            </w:pPr>
            <w:r w:rsidRPr="00CE4D06">
              <w:rPr>
                <w:color w:val="000000"/>
                <w:sz w:val="20"/>
                <w:szCs w:val="20"/>
                <w:rtl/>
                <w:lang w:val="en-GB" w:bidi="ar-LB"/>
              </w:rPr>
              <w:t>1.4</w:t>
            </w:r>
          </w:p>
        </w:tc>
        <w:tc>
          <w:tcPr>
            <w:tcW w:w="2091" w:type="dxa"/>
            <w:shd w:val="clear" w:color="auto" w:fill="FFFFFF" w:themeFill="background1"/>
          </w:tcPr>
          <w:p w14:paraId="7219BABF" w14:textId="77777777" w:rsidR="000043AC" w:rsidRPr="00CE4D06" w:rsidRDefault="000043AC" w:rsidP="00905EC4">
            <w:pPr>
              <w:bidi/>
              <w:rPr>
                <w:color w:val="000000"/>
                <w:sz w:val="20"/>
                <w:szCs w:val="20"/>
                <w:lang w:val="en-GB" w:bidi="ar-LB"/>
              </w:rPr>
            </w:pPr>
            <w:r w:rsidRPr="00CE4D06">
              <w:rPr>
                <w:color w:val="000000"/>
                <w:sz w:val="20"/>
                <w:szCs w:val="20"/>
                <w:rtl/>
                <w:lang w:val="en-GB" w:bidi="ar-LB"/>
              </w:rPr>
              <w:t>رسم خرائط هياكل البيانات القديمة إلى البيانات الجديدة</w:t>
            </w:r>
          </w:p>
        </w:tc>
        <w:tc>
          <w:tcPr>
            <w:tcW w:w="990" w:type="dxa"/>
          </w:tcPr>
          <w:p w14:paraId="601E364F" w14:textId="77777777" w:rsidR="000043AC" w:rsidRPr="00CE4D06" w:rsidRDefault="000043AC" w:rsidP="00905EC4">
            <w:pPr>
              <w:bidi/>
              <w:jc w:val="left"/>
              <w:rPr>
                <w:sz w:val="20"/>
                <w:szCs w:val="20"/>
                <w:lang w:bidi="ar-LB"/>
              </w:rPr>
            </w:pPr>
            <w:r w:rsidRPr="00CE4D06">
              <w:rPr>
                <w:sz w:val="20"/>
                <w:szCs w:val="20"/>
                <w:rtl/>
                <w:lang w:bidi="ar-LB"/>
              </w:rPr>
              <w:t>نعم</w:t>
            </w:r>
          </w:p>
        </w:tc>
        <w:tc>
          <w:tcPr>
            <w:tcW w:w="1260" w:type="dxa"/>
          </w:tcPr>
          <w:p w14:paraId="02165789" w14:textId="77777777" w:rsidR="000043AC" w:rsidRPr="00CE4D06" w:rsidRDefault="000043AC" w:rsidP="00905EC4">
            <w:pPr>
              <w:bidi/>
              <w:jc w:val="left"/>
              <w:rPr>
                <w:sz w:val="20"/>
                <w:szCs w:val="20"/>
                <w:lang w:bidi="ar-LB"/>
              </w:rPr>
            </w:pPr>
            <w:r w:rsidRPr="00CE4D06">
              <w:rPr>
                <w:sz w:val="20"/>
                <w:szCs w:val="20"/>
                <w:rtl/>
                <w:lang w:bidi="ar-LB"/>
              </w:rPr>
              <w:t>100</w:t>
            </w:r>
          </w:p>
        </w:tc>
        <w:tc>
          <w:tcPr>
            <w:tcW w:w="4590" w:type="dxa"/>
          </w:tcPr>
          <w:p w14:paraId="2E28C649" w14:textId="77777777" w:rsidR="000043AC" w:rsidRPr="00CE4D06" w:rsidRDefault="000043AC" w:rsidP="00905EC4">
            <w:pPr>
              <w:bidi/>
              <w:rPr>
                <w:sz w:val="20"/>
                <w:szCs w:val="20"/>
                <w:lang w:bidi="ar-LB"/>
              </w:rPr>
            </w:pPr>
            <w:r w:rsidRPr="00CE4D06">
              <w:rPr>
                <w:sz w:val="20"/>
                <w:szCs w:val="20"/>
                <w:rtl/>
                <w:lang w:bidi="ar-LB"/>
              </w:rPr>
              <w:t>تم إكماله في المرحلة الأولى</w:t>
            </w:r>
          </w:p>
        </w:tc>
      </w:tr>
      <w:tr w:rsidR="000043AC" w:rsidRPr="00946048" w14:paraId="35AC3862" w14:textId="77777777" w:rsidTr="00905EC4">
        <w:tc>
          <w:tcPr>
            <w:tcW w:w="699" w:type="dxa"/>
            <w:shd w:val="clear" w:color="auto" w:fill="FFFFFF" w:themeFill="background1"/>
          </w:tcPr>
          <w:p w14:paraId="0D7C43A2" w14:textId="77777777" w:rsidR="000043AC" w:rsidRPr="00CE4D06" w:rsidRDefault="000043AC" w:rsidP="00905EC4">
            <w:pPr>
              <w:bidi/>
              <w:jc w:val="left"/>
              <w:rPr>
                <w:sz w:val="20"/>
                <w:szCs w:val="20"/>
                <w:lang w:bidi="ar-LB"/>
              </w:rPr>
            </w:pPr>
            <w:r w:rsidRPr="00CE4D06">
              <w:rPr>
                <w:sz w:val="20"/>
                <w:szCs w:val="20"/>
                <w:rtl/>
                <w:lang w:bidi="ar-LB"/>
              </w:rPr>
              <w:t>1.5</w:t>
            </w:r>
          </w:p>
        </w:tc>
        <w:tc>
          <w:tcPr>
            <w:tcW w:w="2091" w:type="dxa"/>
            <w:shd w:val="clear" w:color="auto" w:fill="FFFFFF" w:themeFill="background1"/>
          </w:tcPr>
          <w:p w14:paraId="733B6003" w14:textId="77777777" w:rsidR="000043AC" w:rsidRPr="00CE4D06" w:rsidRDefault="000043AC" w:rsidP="00905EC4">
            <w:pPr>
              <w:bidi/>
              <w:rPr>
                <w:sz w:val="20"/>
                <w:szCs w:val="20"/>
                <w:lang w:bidi="ar-LB"/>
              </w:rPr>
            </w:pPr>
            <w:r w:rsidRPr="00CE4D06">
              <w:rPr>
                <w:sz w:val="20"/>
                <w:szCs w:val="20"/>
                <w:rtl/>
                <w:lang w:bidi="ar-LB"/>
              </w:rPr>
              <w:t>توحيد قواعد البيانات في قاعدة بيانات رئيسية جديدة (ترحيل البيانات)</w:t>
            </w:r>
          </w:p>
        </w:tc>
        <w:tc>
          <w:tcPr>
            <w:tcW w:w="990" w:type="dxa"/>
          </w:tcPr>
          <w:p w14:paraId="47DF3BD7" w14:textId="77777777" w:rsidR="000043AC" w:rsidRPr="00CE4D06" w:rsidRDefault="000043AC" w:rsidP="00905EC4">
            <w:pPr>
              <w:bidi/>
              <w:jc w:val="left"/>
              <w:rPr>
                <w:sz w:val="20"/>
                <w:szCs w:val="20"/>
                <w:lang w:bidi="ar-LB"/>
              </w:rPr>
            </w:pPr>
            <w:r w:rsidRPr="00CE4D06">
              <w:rPr>
                <w:sz w:val="20"/>
                <w:szCs w:val="20"/>
                <w:rtl/>
                <w:lang w:bidi="ar-LB"/>
              </w:rPr>
              <w:t>لا</w:t>
            </w:r>
          </w:p>
        </w:tc>
        <w:tc>
          <w:tcPr>
            <w:tcW w:w="1260" w:type="dxa"/>
          </w:tcPr>
          <w:p w14:paraId="5A077E8C" w14:textId="77777777" w:rsidR="000043AC" w:rsidRPr="00CE4D06" w:rsidRDefault="000043AC" w:rsidP="00905EC4">
            <w:pPr>
              <w:bidi/>
              <w:jc w:val="left"/>
              <w:rPr>
                <w:sz w:val="20"/>
                <w:szCs w:val="20"/>
                <w:lang w:bidi="ar-LB"/>
              </w:rPr>
            </w:pPr>
            <w:r w:rsidRPr="00CE4D06">
              <w:rPr>
                <w:sz w:val="20"/>
                <w:szCs w:val="20"/>
                <w:rtl/>
                <w:lang w:bidi="ar-LB"/>
              </w:rPr>
              <w:t>95</w:t>
            </w:r>
          </w:p>
        </w:tc>
        <w:tc>
          <w:tcPr>
            <w:tcW w:w="4590" w:type="dxa"/>
          </w:tcPr>
          <w:p w14:paraId="6C8E99B9" w14:textId="77777777" w:rsidR="000043AC" w:rsidRPr="00CE4D06" w:rsidRDefault="000043AC" w:rsidP="00905EC4">
            <w:pPr>
              <w:bidi/>
              <w:rPr>
                <w:sz w:val="20"/>
                <w:szCs w:val="20"/>
                <w:lang w:val="en-US" w:bidi="ar-LB"/>
              </w:rPr>
            </w:pPr>
            <w:r w:rsidRPr="00CE4D06">
              <w:rPr>
                <w:sz w:val="20"/>
                <w:szCs w:val="20"/>
                <w:rtl/>
                <w:lang w:val="en-US" w:bidi="ar-LB"/>
              </w:rPr>
              <w:t xml:space="preserve">يعتمد إكمال هذا الناتج على المهام رقم </w:t>
            </w:r>
            <w:r w:rsidRPr="00CE4D06">
              <w:rPr>
                <w:sz w:val="20"/>
                <w:szCs w:val="20"/>
                <w:rtl/>
                <w:lang w:bidi="ar-LB"/>
              </w:rPr>
              <w:t xml:space="preserve">1.1 و1.2 </w:t>
            </w:r>
            <w:r w:rsidRPr="00CE4D06">
              <w:rPr>
                <w:sz w:val="20"/>
                <w:szCs w:val="20"/>
                <w:rtl/>
                <w:lang w:val="en-US" w:bidi="ar-LB"/>
              </w:rPr>
              <w:t>مما قد يؤدي إلى تغييرات طفيفة في هياكل قاعدة البيانات.</w:t>
            </w:r>
          </w:p>
        </w:tc>
      </w:tr>
      <w:tr w:rsidR="000043AC" w:rsidRPr="00946048" w14:paraId="407A95FF" w14:textId="77777777" w:rsidTr="00905EC4">
        <w:tc>
          <w:tcPr>
            <w:tcW w:w="699" w:type="dxa"/>
            <w:shd w:val="clear" w:color="auto" w:fill="FFFFFF" w:themeFill="background1"/>
          </w:tcPr>
          <w:p w14:paraId="2AFBC9EA" w14:textId="77777777" w:rsidR="000043AC" w:rsidRPr="00CE4D06" w:rsidRDefault="000043AC" w:rsidP="00905EC4">
            <w:pPr>
              <w:bidi/>
              <w:jc w:val="left"/>
              <w:rPr>
                <w:sz w:val="20"/>
                <w:szCs w:val="20"/>
                <w:lang w:bidi="ar-LB"/>
              </w:rPr>
            </w:pPr>
            <w:r w:rsidRPr="00CE4D06">
              <w:rPr>
                <w:sz w:val="20"/>
                <w:szCs w:val="20"/>
                <w:rtl/>
                <w:lang w:bidi="ar-LB"/>
              </w:rPr>
              <w:t>1.6</w:t>
            </w:r>
          </w:p>
        </w:tc>
        <w:tc>
          <w:tcPr>
            <w:tcW w:w="2091" w:type="dxa"/>
            <w:shd w:val="clear" w:color="auto" w:fill="FFFFFF" w:themeFill="background1"/>
          </w:tcPr>
          <w:p w14:paraId="187DE655" w14:textId="77777777" w:rsidR="000043AC" w:rsidRPr="00CE4D06" w:rsidRDefault="000043AC" w:rsidP="00905EC4">
            <w:pPr>
              <w:bidi/>
              <w:rPr>
                <w:sz w:val="20"/>
                <w:szCs w:val="20"/>
                <w:rtl/>
                <w:lang w:bidi="ar-LB"/>
              </w:rPr>
            </w:pPr>
            <w:r w:rsidRPr="00CE4D06">
              <w:rPr>
                <w:sz w:val="20"/>
                <w:szCs w:val="20"/>
                <w:rtl/>
                <w:lang w:bidi="ar-LB"/>
              </w:rPr>
              <w:t>تنفيذ تقنية جديدة - التكوين (الوكلاء، تقييم الأمن، الترميز الجديد)</w:t>
            </w:r>
          </w:p>
        </w:tc>
        <w:tc>
          <w:tcPr>
            <w:tcW w:w="990" w:type="dxa"/>
          </w:tcPr>
          <w:p w14:paraId="30FA19EE" w14:textId="77777777" w:rsidR="000043AC" w:rsidRPr="00CE4D06" w:rsidRDefault="000043AC" w:rsidP="00905EC4">
            <w:pPr>
              <w:bidi/>
              <w:jc w:val="left"/>
              <w:rPr>
                <w:sz w:val="20"/>
                <w:szCs w:val="20"/>
                <w:lang w:bidi="ar-LB"/>
              </w:rPr>
            </w:pPr>
            <w:r w:rsidRPr="00CE4D06">
              <w:rPr>
                <w:sz w:val="20"/>
                <w:szCs w:val="20"/>
                <w:rtl/>
                <w:lang w:bidi="ar-LB"/>
              </w:rPr>
              <w:t>لا</w:t>
            </w:r>
          </w:p>
        </w:tc>
        <w:tc>
          <w:tcPr>
            <w:tcW w:w="1260" w:type="dxa"/>
          </w:tcPr>
          <w:p w14:paraId="05C18B24" w14:textId="77777777" w:rsidR="000043AC" w:rsidRPr="00CE4D06" w:rsidRDefault="000043AC" w:rsidP="00905EC4">
            <w:pPr>
              <w:bidi/>
              <w:jc w:val="left"/>
              <w:rPr>
                <w:sz w:val="20"/>
                <w:szCs w:val="20"/>
                <w:lang w:bidi="ar-LB"/>
              </w:rPr>
            </w:pPr>
            <w:r w:rsidRPr="00CE4D06">
              <w:rPr>
                <w:sz w:val="20"/>
                <w:szCs w:val="20"/>
                <w:rtl/>
                <w:lang w:bidi="ar-LB"/>
              </w:rPr>
              <w:t>90</w:t>
            </w:r>
          </w:p>
        </w:tc>
        <w:tc>
          <w:tcPr>
            <w:tcW w:w="4590" w:type="dxa"/>
          </w:tcPr>
          <w:p w14:paraId="6D03A916" w14:textId="77777777" w:rsidR="000043AC" w:rsidRPr="00CE4D06" w:rsidRDefault="000043AC" w:rsidP="00905EC4">
            <w:pPr>
              <w:bidi/>
              <w:rPr>
                <w:sz w:val="20"/>
                <w:szCs w:val="20"/>
                <w:lang w:bidi="ar-LB"/>
              </w:rPr>
            </w:pPr>
            <w:r w:rsidRPr="00CE4D06">
              <w:rPr>
                <w:sz w:val="20"/>
                <w:szCs w:val="20"/>
                <w:rtl/>
                <w:lang w:bidi="ar-LB"/>
              </w:rPr>
              <w:t>يعتمد هذا العنصر على المهام رقم 1.3 والذي قد يؤدي إلى تغييرات طفيفة في الاستعلامات والتحليلات والاستفسارات المرجعية التي تؤثر على التكوين.</w:t>
            </w:r>
          </w:p>
        </w:tc>
      </w:tr>
      <w:tr w:rsidR="000043AC" w:rsidRPr="00946048" w14:paraId="08547E10" w14:textId="77777777" w:rsidTr="00905EC4">
        <w:tc>
          <w:tcPr>
            <w:tcW w:w="699" w:type="dxa"/>
            <w:shd w:val="clear" w:color="auto" w:fill="FFFFFF" w:themeFill="background1"/>
          </w:tcPr>
          <w:p w14:paraId="39D92BC8" w14:textId="77777777" w:rsidR="000043AC" w:rsidRPr="00CE4D06" w:rsidRDefault="000043AC" w:rsidP="00905EC4">
            <w:pPr>
              <w:bidi/>
              <w:jc w:val="left"/>
              <w:rPr>
                <w:sz w:val="20"/>
                <w:szCs w:val="20"/>
                <w:lang w:bidi="ar-LB"/>
              </w:rPr>
            </w:pPr>
            <w:r w:rsidRPr="00CE4D06">
              <w:rPr>
                <w:sz w:val="20"/>
                <w:szCs w:val="20"/>
                <w:rtl/>
                <w:lang w:bidi="ar-LB"/>
              </w:rPr>
              <w:t>1.7</w:t>
            </w:r>
          </w:p>
        </w:tc>
        <w:tc>
          <w:tcPr>
            <w:tcW w:w="2091" w:type="dxa"/>
            <w:shd w:val="clear" w:color="auto" w:fill="FFFFFF" w:themeFill="background1"/>
          </w:tcPr>
          <w:p w14:paraId="5B7170D2" w14:textId="77777777" w:rsidR="000043AC" w:rsidRPr="00CE4D06" w:rsidRDefault="000043AC" w:rsidP="00905EC4">
            <w:pPr>
              <w:bidi/>
              <w:rPr>
                <w:sz w:val="20"/>
                <w:szCs w:val="20"/>
                <w:lang w:bidi="ar-LB"/>
              </w:rPr>
            </w:pPr>
            <w:r w:rsidRPr="00CE4D06">
              <w:rPr>
                <w:sz w:val="20"/>
                <w:szCs w:val="20"/>
                <w:rtl/>
                <w:lang w:bidi="ar-LB"/>
              </w:rPr>
              <w:t>موقع إلكتروني متجدد (بما في ذلك تصميم واجهة المستخدم)</w:t>
            </w:r>
          </w:p>
        </w:tc>
        <w:tc>
          <w:tcPr>
            <w:tcW w:w="990" w:type="dxa"/>
          </w:tcPr>
          <w:p w14:paraId="2A0207F9" w14:textId="77777777" w:rsidR="000043AC" w:rsidRPr="00CE4D06" w:rsidRDefault="000043AC" w:rsidP="00905EC4">
            <w:pPr>
              <w:bidi/>
              <w:jc w:val="left"/>
              <w:rPr>
                <w:sz w:val="20"/>
                <w:szCs w:val="20"/>
                <w:lang w:bidi="ar-LB"/>
              </w:rPr>
            </w:pPr>
            <w:r w:rsidRPr="00CE4D06">
              <w:rPr>
                <w:sz w:val="20"/>
                <w:szCs w:val="20"/>
                <w:rtl/>
                <w:lang w:bidi="ar-LB"/>
              </w:rPr>
              <w:t>لا</w:t>
            </w:r>
          </w:p>
        </w:tc>
        <w:tc>
          <w:tcPr>
            <w:tcW w:w="1260" w:type="dxa"/>
          </w:tcPr>
          <w:p w14:paraId="2AF8B393" w14:textId="77777777" w:rsidR="000043AC" w:rsidRPr="00CE4D06" w:rsidRDefault="000043AC" w:rsidP="00905EC4">
            <w:pPr>
              <w:bidi/>
              <w:jc w:val="left"/>
              <w:rPr>
                <w:sz w:val="20"/>
                <w:szCs w:val="20"/>
                <w:lang w:bidi="ar-LB"/>
              </w:rPr>
            </w:pPr>
            <w:r w:rsidRPr="00CE4D06">
              <w:rPr>
                <w:sz w:val="20"/>
                <w:szCs w:val="20"/>
                <w:rtl/>
                <w:lang w:bidi="ar-LB"/>
              </w:rPr>
              <w:t>95</w:t>
            </w:r>
          </w:p>
        </w:tc>
        <w:tc>
          <w:tcPr>
            <w:tcW w:w="4590" w:type="dxa"/>
          </w:tcPr>
          <w:p w14:paraId="220DD942" w14:textId="77777777" w:rsidR="000043AC" w:rsidRPr="00CE4D06" w:rsidRDefault="000043AC" w:rsidP="00905EC4">
            <w:pPr>
              <w:bidi/>
              <w:rPr>
                <w:sz w:val="20"/>
                <w:szCs w:val="20"/>
                <w:rtl/>
                <w:lang w:val="en-US" w:bidi="ar-LB"/>
              </w:rPr>
            </w:pPr>
            <w:r w:rsidRPr="00CE4D06">
              <w:rPr>
                <w:sz w:val="20"/>
                <w:szCs w:val="20"/>
                <w:rtl/>
                <w:lang w:val="en-US" w:bidi="ar-LB"/>
              </w:rPr>
              <w:t>تم وضع اللمسات الأخيرة على محتوى الموقع مع إجراء بعض التعديلات على التصميم وتفاعل المستخدم. وسيتم عرض الموقع في الاجتماع الرابع والتسعين. وسيتم الوصول إلى إكمال هذا البند عند الانتهاء بنجاح من المهام رقم 1.8.</w:t>
            </w:r>
          </w:p>
        </w:tc>
      </w:tr>
      <w:tr w:rsidR="000043AC" w:rsidRPr="00946048" w14:paraId="588043DF" w14:textId="77777777" w:rsidTr="00905EC4">
        <w:tc>
          <w:tcPr>
            <w:tcW w:w="699" w:type="dxa"/>
            <w:shd w:val="clear" w:color="auto" w:fill="FFFFFF" w:themeFill="background1"/>
          </w:tcPr>
          <w:p w14:paraId="2C74F16C" w14:textId="77777777" w:rsidR="000043AC" w:rsidRPr="00CE4D06" w:rsidRDefault="000043AC" w:rsidP="00905EC4">
            <w:pPr>
              <w:bidi/>
              <w:jc w:val="left"/>
              <w:rPr>
                <w:sz w:val="20"/>
                <w:szCs w:val="20"/>
                <w:lang w:bidi="ar-LB"/>
              </w:rPr>
            </w:pPr>
            <w:r w:rsidRPr="00CE4D06">
              <w:rPr>
                <w:sz w:val="20"/>
                <w:szCs w:val="20"/>
                <w:rtl/>
                <w:lang w:bidi="ar-LB"/>
              </w:rPr>
              <w:t>1.8</w:t>
            </w:r>
          </w:p>
        </w:tc>
        <w:tc>
          <w:tcPr>
            <w:tcW w:w="2091" w:type="dxa"/>
            <w:shd w:val="clear" w:color="auto" w:fill="FFFFFF" w:themeFill="background1"/>
          </w:tcPr>
          <w:p w14:paraId="1D5E8C43" w14:textId="77777777" w:rsidR="000043AC" w:rsidRPr="00CE4D06" w:rsidRDefault="000043AC" w:rsidP="00905EC4">
            <w:pPr>
              <w:bidi/>
              <w:rPr>
                <w:sz w:val="20"/>
                <w:szCs w:val="20"/>
                <w:rtl/>
                <w:lang w:bidi="ar-LB"/>
              </w:rPr>
            </w:pPr>
            <w:r w:rsidRPr="00CE4D06">
              <w:rPr>
                <w:sz w:val="20"/>
                <w:szCs w:val="20"/>
                <w:rtl/>
                <w:lang w:bidi="ar-LB"/>
              </w:rPr>
              <w:t>الاختبار والقبول</w:t>
            </w:r>
          </w:p>
        </w:tc>
        <w:tc>
          <w:tcPr>
            <w:tcW w:w="990" w:type="dxa"/>
          </w:tcPr>
          <w:p w14:paraId="4F379984" w14:textId="77777777" w:rsidR="000043AC" w:rsidRPr="00CE4D06" w:rsidRDefault="000043AC" w:rsidP="00905EC4">
            <w:pPr>
              <w:bidi/>
              <w:jc w:val="left"/>
              <w:rPr>
                <w:sz w:val="20"/>
                <w:szCs w:val="20"/>
                <w:lang w:bidi="ar-LB"/>
              </w:rPr>
            </w:pPr>
            <w:r w:rsidRPr="00CE4D06">
              <w:rPr>
                <w:sz w:val="20"/>
                <w:szCs w:val="20"/>
                <w:rtl/>
                <w:lang w:bidi="ar-LB"/>
              </w:rPr>
              <w:t>نعم</w:t>
            </w:r>
          </w:p>
        </w:tc>
        <w:tc>
          <w:tcPr>
            <w:tcW w:w="1260" w:type="dxa"/>
          </w:tcPr>
          <w:p w14:paraId="2309391E" w14:textId="77777777" w:rsidR="000043AC" w:rsidRPr="00CE4D06" w:rsidRDefault="000043AC" w:rsidP="00905EC4">
            <w:pPr>
              <w:bidi/>
              <w:jc w:val="left"/>
              <w:rPr>
                <w:sz w:val="20"/>
                <w:szCs w:val="20"/>
                <w:lang w:bidi="ar-LB"/>
              </w:rPr>
            </w:pPr>
            <w:r w:rsidRPr="00CE4D06">
              <w:rPr>
                <w:sz w:val="20"/>
                <w:szCs w:val="20"/>
                <w:rtl/>
                <w:lang w:bidi="ar-LB"/>
              </w:rPr>
              <w:t>80</w:t>
            </w:r>
          </w:p>
        </w:tc>
        <w:tc>
          <w:tcPr>
            <w:tcW w:w="4590" w:type="dxa"/>
          </w:tcPr>
          <w:p w14:paraId="33E0F769" w14:textId="77777777" w:rsidR="000043AC" w:rsidRPr="00CE4D06" w:rsidRDefault="000043AC" w:rsidP="00905EC4">
            <w:pPr>
              <w:bidi/>
              <w:rPr>
                <w:sz w:val="20"/>
                <w:szCs w:val="20"/>
                <w:lang w:bidi="ar-LB"/>
              </w:rPr>
            </w:pPr>
            <w:r w:rsidRPr="00CE4D06">
              <w:rPr>
                <w:sz w:val="20"/>
                <w:szCs w:val="20"/>
                <w:rtl/>
                <w:lang w:bidi="ar-LB"/>
              </w:rPr>
              <w:t>يستمر اختبار مكون الموقع الإلكتروني لتقليل احتمالية حدوث الأخطاء الموجودة في البرمجيات والأخطاء أثناء ترحيل البيانات. وعُقدت دورات تدريبية للأمانة حول إدارة المحتوى.</w:t>
            </w:r>
          </w:p>
        </w:tc>
      </w:tr>
    </w:tbl>
    <w:bookmarkEnd w:id="5"/>
    <w:p w14:paraId="4BB89BDA" w14:textId="77777777" w:rsidR="000043AC" w:rsidRPr="0039360F" w:rsidRDefault="000043AC" w:rsidP="000043AC">
      <w:pPr>
        <w:bidi/>
        <w:jc w:val="left"/>
        <w:rPr>
          <w:b/>
          <w:bCs/>
          <w:sz w:val="26"/>
          <w:szCs w:val="26"/>
          <w:lang w:bidi="ar-LB"/>
        </w:rPr>
      </w:pPr>
      <w:r w:rsidRPr="0039360F">
        <w:rPr>
          <w:b/>
          <w:bCs/>
          <w:sz w:val="26"/>
          <w:szCs w:val="26"/>
          <w:rtl/>
          <w:lang w:bidi="ar-LB"/>
        </w:rPr>
        <w:t xml:space="preserve">الجدول </w:t>
      </w:r>
      <w:r>
        <w:rPr>
          <w:b/>
          <w:bCs/>
          <w:sz w:val="26"/>
          <w:szCs w:val="26"/>
          <w:rtl/>
          <w:lang w:bidi="ar-LB"/>
        </w:rPr>
        <w:t>2</w:t>
      </w:r>
      <w:r w:rsidRPr="0039360F">
        <w:rPr>
          <w:b/>
          <w:bCs/>
          <w:sz w:val="26"/>
          <w:szCs w:val="26"/>
          <w:rtl/>
          <w:lang w:bidi="ar-LB"/>
        </w:rPr>
        <w:t xml:space="preserve">: حالة تنفيذ المرحلة </w:t>
      </w:r>
      <w:r>
        <w:rPr>
          <w:b/>
          <w:bCs/>
          <w:sz w:val="26"/>
          <w:szCs w:val="26"/>
          <w:rtl/>
          <w:lang w:bidi="ar-LB"/>
        </w:rPr>
        <w:t>الثانية</w:t>
      </w:r>
    </w:p>
    <w:tbl>
      <w:tblPr>
        <w:tblStyle w:val="TableGrid"/>
        <w:bidiVisual/>
        <w:tblW w:w="9630" w:type="dxa"/>
        <w:tblInd w:w="-95" w:type="dxa"/>
        <w:tblLook w:val="04A0" w:firstRow="1" w:lastRow="0" w:firstColumn="1" w:lastColumn="0" w:noHBand="0" w:noVBand="1"/>
      </w:tblPr>
      <w:tblGrid>
        <w:gridCol w:w="711"/>
        <w:gridCol w:w="2049"/>
        <w:gridCol w:w="1060"/>
        <w:gridCol w:w="1255"/>
        <w:gridCol w:w="4555"/>
      </w:tblGrid>
      <w:tr w:rsidR="000043AC" w:rsidRPr="00A0285A" w14:paraId="1E7CDD0A" w14:textId="77777777" w:rsidTr="00905EC4">
        <w:trPr>
          <w:tblHeader/>
        </w:trPr>
        <w:tc>
          <w:tcPr>
            <w:tcW w:w="9630" w:type="dxa"/>
            <w:gridSpan w:val="5"/>
          </w:tcPr>
          <w:p w14:paraId="043FCBDF" w14:textId="77777777" w:rsidR="000043AC" w:rsidRPr="00A0285A" w:rsidRDefault="000043AC" w:rsidP="00905EC4">
            <w:pPr>
              <w:bidi/>
              <w:jc w:val="left"/>
              <w:rPr>
                <w:b/>
                <w:bCs/>
                <w:sz w:val="20"/>
                <w:szCs w:val="20"/>
                <w:rtl/>
                <w:lang w:bidi="ar-LB"/>
              </w:rPr>
            </w:pPr>
            <w:r w:rsidRPr="00A0285A">
              <w:rPr>
                <w:b/>
                <w:bCs/>
                <w:sz w:val="20"/>
                <w:szCs w:val="20"/>
                <w:rtl/>
                <w:lang w:bidi="ar-LB"/>
              </w:rPr>
              <w:t>المرحلة 2: المنتجات الأساسية</w:t>
            </w:r>
          </w:p>
        </w:tc>
      </w:tr>
      <w:tr w:rsidR="000043AC" w:rsidRPr="00A0285A" w14:paraId="5F2D3C49" w14:textId="77777777" w:rsidTr="00905EC4">
        <w:trPr>
          <w:tblHeader/>
        </w:trPr>
        <w:tc>
          <w:tcPr>
            <w:tcW w:w="2760" w:type="dxa"/>
            <w:gridSpan w:val="2"/>
          </w:tcPr>
          <w:p w14:paraId="373896DC" w14:textId="77777777" w:rsidR="000043AC" w:rsidRPr="00A0285A" w:rsidRDefault="000043AC" w:rsidP="00905EC4">
            <w:pPr>
              <w:bidi/>
              <w:jc w:val="left"/>
              <w:rPr>
                <w:b/>
                <w:bCs/>
                <w:sz w:val="20"/>
                <w:szCs w:val="20"/>
                <w:lang w:bidi="ar-LB"/>
              </w:rPr>
            </w:pPr>
            <w:r w:rsidRPr="00A0285A">
              <w:rPr>
                <w:b/>
                <w:bCs/>
                <w:sz w:val="20"/>
                <w:szCs w:val="20"/>
                <w:rtl/>
                <w:lang w:bidi="ar-LB"/>
              </w:rPr>
              <w:t>المهام</w:t>
            </w:r>
          </w:p>
        </w:tc>
        <w:tc>
          <w:tcPr>
            <w:tcW w:w="1060" w:type="dxa"/>
          </w:tcPr>
          <w:p w14:paraId="110041AD" w14:textId="77777777" w:rsidR="000043AC" w:rsidRPr="00A0285A" w:rsidRDefault="000043AC" w:rsidP="00905EC4">
            <w:pPr>
              <w:bidi/>
              <w:jc w:val="left"/>
              <w:rPr>
                <w:b/>
                <w:bCs/>
                <w:sz w:val="20"/>
                <w:szCs w:val="20"/>
                <w:lang w:bidi="ar-LB"/>
              </w:rPr>
            </w:pPr>
            <w:r w:rsidRPr="00A0285A">
              <w:rPr>
                <w:b/>
                <w:bCs/>
                <w:sz w:val="20"/>
                <w:szCs w:val="20"/>
                <w:rtl/>
                <w:lang w:bidi="ar-LB"/>
              </w:rPr>
              <w:t>التغيير في الأولوية</w:t>
            </w:r>
          </w:p>
        </w:tc>
        <w:tc>
          <w:tcPr>
            <w:tcW w:w="1255" w:type="dxa"/>
          </w:tcPr>
          <w:p w14:paraId="51E455D3" w14:textId="77777777" w:rsidR="000043AC" w:rsidRPr="00A0285A" w:rsidRDefault="000043AC" w:rsidP="00905EC4">
            <w:pPr>
              <w:bidi/>
              <w:jc w:val="left"/>
              <w:rPr>
                <w:b/>
                <w:bCs/>
                <w:sz w:val="20"/>
                <w:szCs w:val="20"/>
                <w:lang w:bidi="ar-LB"/>
              </w:rPr>
            </w:pPr>
            <w:r w:rsidRPr="00A0285A">
              <w:rPr>
                <w:b/>
                <w:bCs/>
                <w:sz w:val="20"/>
                <w:szCs w:val="20"/>
                <w:rtl/>
                <w:lang w:bidi="ar-LB"/>
              </w:rPr>
              <w:t>معدلات الإنجاز بالنسبة المئوية</w:t>
            </w:r>
          </w:p>
        </w:tc>
        <w:tc>
          <w:tcPr>
            <w:tcW w:w="4555" w:type="dxa"/>
          </w:tcPr>
          <w:p w14:paraId="3FBD6089" w14:textId="77777777" w:rsidR="000043AC" w:rsidRPr="00A0285A" w:rsidRDefault="000043AC" w:rsidP="00905EC4">
            <w:pPr>
              <w:bidi/>
              <w:jc w:val="left"/>
              <w:rPr>
                <w:b/>
                <w:bCs/>
                <w:sz w:val="20"/>
                <w:szCs w:val="20"/>
                <w:lang w:bidi="ar-LB"/>
              </w:rPr>
            </w:pPr>
            <w:r w:rsidRPr="00A0285A">
              <w:rPr>
                <w:b/>
                <w:bCs/>
                <w:sz w:val="20"/>
                <w:szCs w:val="20"/>
                <w:rtl/>
                <w:lang w:bidi="ar-LB"/>
              </w:rPr>
              <w:t>تعليقات بشأن التقدم المنجز</w:t>
            </w:r>
          </w:p>
        </w:tc>
      </w:tr>
      <w:tr w:rsidR="000043AC" w:rsidRPr="00A0285A" w14:paraId="7FD7E583" w14:textId="77777777" w:rsidTr="00905EC4">
        <w:tc>
          <w:tcPr>
            <w:tcW w:w="711" w:type="dxa"/>
            <w:shd w:val="clear" w:color="auto" w:fill="FFFFFF" w:themeFill="background1"/>
          </w:tcPr>
          <w:p w14:paraId="656EB886" w14:textId="77777777" w:rsidR="000043AC" w:rsidRPr="00A0285A" w:rsidRDefault="000043AC" w:rsidP="00905EC4">
            <w:pPr>
              <w:bidi/>
              <w:jc w:val="left"/>
              <w:rPr>
                <w:sz w:val="20"/>
                <w:szCs w:val="20"/>
                <w:lang w:bidi="ar-LB"/>
              </w:rPr>
            </w:pPr>
            <w:r w:rsidRPr="00A0285A">
              <w:rPr>
                <w:sz w:val="20"/>
                <w:szCs w:val="20"/>
                <w:rtl/>
                <w:lang w:bidi="ar-LB"/>
              </w:rPr>
              <w:t>2.1</w:t>
            </w:r>
          </w:p>
        </w:tc>
        <w:tc>
          <w:tcPr>
            <w:tcW w:w="2049" w:type="dxa"/>
            <w:shd w:val="clear" w:color="auto" w:fill="FFFFFF" w:themeFill="background1"/>
          </w:tcPr>
          <w:p w14:paraId="63A9DE1F" w14:textId="77777777" w:rsidR="000043AC" w:rsidRPr="00A0285A" w:rsidRDefault="000043AC" w:rsidP="00905EC4">
            <w:pPr>
              <w:bidi/>
              <w:rPr>
                <w:sz w:val="20"/>
                <w:szCs w:val="20"/>
                <w:lang w:bidi="ar-LB"/>
              </w:rPr>
            </w:pPr>
            <w:r w:rsidRPr="00A0285A">
              <w:rPr>
                <w:sz w:val="20"/>
                <w:szCs w:val="20"/>
                <w:rtl/>
                <w:lang w:bidi="ar-LB"/>
              </w:rPr>
              <w:t>الإبلاغ عبر الإنترنت عن بيانات البرامج الق</w:t>
            </w:r>
            <w:r>
              <w:rPr>
                <w:sz w:val="20"/>
                <w:szCs w:val="20"/>
                <w:rtl/>
                <w:lang w:bidi="ar-LB"/>
              </w:rPr>
              <w:t>ُ</w:t>
            </w:r>
            <w:r w:rsidRPr="00A0285A">
              <w:rPr>
                <w:sz w:val="20"/>
                <w:szCs w:val="20"/>
                <w:rtl/>
                <w:lang w:bidi="ar-LB"/>
              </w:rPr>
              <w:t>طرية</w:t>
            </w:r>
          </w:p>
        </w:tc>
        <w:tc>
          <w:tcPr>
            <w:tcW w:w="1060" w:type="dxa"/>
          </w:tcPr>
          <w:p w14:paraId="06BB2541" w14:textId="77777777" w:rsidR="000043AC" w:rsidRPr="00A0285A" w:rsidRDefault="000043AC" w:rsidP="00905EC4">
            <w:pPr>
              <w:bidi/>
              <w:jc w:val="left"/>
              <w:rPr>
                <w:sz w:val="20"/>
                <w:szCs w:val="20"/>
                <w:lang w:bidi="ar-LB"/>
              </w:rPr>
            </w:pPr>
            <w:r w:rsidRPr="00A0285A">
              <w:rPr>
                <w:sz w:val="20"/>
                <w:szCs w:val="20"/>
                <w:rtl/>
                <w:lang w:bidi="ar-LB"/>
              </w:rPr>
              <w:t>نعم</w:t>
            </w:r>
          </w:p>
        </w:tc>
        <w:tc>
          <w:tcPr>
            <w:tcW w:w="1255" w:type="dxa"/>
          </w:tcPr>
          <w:p w14:paraId="5490E7DC" w14:textId="77777777" w:rsidR="000043AC" w:rsidRPr="00A0285A" w:rsidRDefault="000043AC" w:rsidP="00905EC4">
            <w:pPr>
              <w:bidi/>
              <w:jc w:val="left"/>
              <w:rPr>
                <w:sz w:val="20"/>
                <w:szCs w:val="20"/>
                <w:lang w:bidi="ar-LB"/>
              </w:rPr>
            </w:pPr>
            <w:r>
              <w:rPr>
                <w:sz w:val="20"/>
                <w:szCs w:val="20"/>
                <w:rtl/>
                <w:lang w:bidi="ar-LB"/>
              </w:rPr>
              <w:t>90</w:t>
            </w:r>
          </w:p>
        </w:tc>
        <w:tc>
          <w:tcPr>
            <w:tcW w:w="4555" w:type="dxa"/>
          </w:tcPr>
          <w:p w14:paraId="561BB411" w14:textId="77777777" w:rsidR="000043AC" w:rsidRPr="00A0285A" w:rsidRDefault="000043AC" w:rsidP="00905EC4">
            <w:pPr>
              <w:bidi/>
              <w:rPr>
                <w:sz w:val="20"/>
                <w:szCs w:val="20"/>
                <w:lang w:val="en-US" w:bidi="ar-LB"/>
              </w:rPr>
            </w:pPr>
            <w:r w:rsidRPr="00DD6A7E">
              <w:rPr>
                <w:sz w:val="20"/>
                <w:szCs w:val="20"/>
                <w:rtl/>
                <w:lang w:val="en-US" w:bidi="ar-LB"/>
              </w:rPr>
              <w:t>ست</w:t>
            </w:r>
            <w:r>
              <w:rPr>
                <w:sz w:val="20"/>
                <w:szCs w:val="20"/>
                <w:rtl/>
                <w:lang w:val="en-US" w:bidi="ar-LB"/>
              </w:rPr>
              <w:t>ُ</w:t>
            </w:r>
            <w:r w:rsidRPr="00DD6A7E">
              <w:rPr>
                <w:sz w:val="20"/>
                <w:szCs w:val="20"/>
                <w:rtl/>
                <w:lang w:val="en-US" w:bidi="ar-LB"/>
              </w:rPr>
              <w:t xml:space="preserve">عرض بوابة بيانات البرامج القطرية </w:t>
            </w:r>
            <w:r>
              <w:rPr>
                <w:sz w:val="20"/>
                <w:szCs w:val="20"/>
                <w:rtl/>
                <w:lang w:val="en-US" w:bidi="ar-LB"/>
              </w:rPr>
              <w:t xml:space="preserve">الإلكترونية </w:t>
            </w:r>
            <w:r w:rsidRPr="00DD6A7E">
              <w:rPr>
                <w:sz w:val="20"/>
                <w:szCs w:val="20"/>
                <w:rtl/>
                <w:lang w:val="en-US" w:bidi="ar-LB"/>
              </w:rPr>
              <w:t xml:space="preserve">في الاجتماع الرابع والتسعين. </w:t>
            </w:r>
            <w:r>
              <w:rPr>
                <w:sz w:val="20"/>
                <w:szCs w:val="20"/>
                <w:rtl/>
                <w:lang w:val="en-US" w:bidi="ar-LB"/>
              </w:rPr>
              <w:t>و</w:t>
            </w:r>
            <w:r w:rsidRPr="00DD6A7E">
              <w:rPr>
                <w:sz w:val="20"/>
                <w:szCs w:val="20"/>
                <w:rtl/>
                <w:lang w:val="en-US" w:bidi="ar-LB"/>
              </w:rPr>
              <w:t>يستمر اختبار واجهة المستخدم ل</w:t>
            </w:r>
            <w:r>
              <w:rPr>
                <w:sz w:val="20"/>
                <w:szCs w:val="20"/>
                <w:rtl/>
                <w:lang w:val="en-US" w:bidi="ar-LB"/>
              </w:rPr>
              <w:t>إ</w:t>
            </w:r>
            <w:r w:rsidRPr="00DD6A7E">
              <w:rPr>
                <w:sz w:val="20"/>
                <w:szCs w:val="20"/>
                <w:rtl/>
                <w:lang w:val="en-US" w:bidi="ar-LB"/>
              </w:rPr>
              <w:t xml:space="preserve">عداد </w:t>
            </w:r>
            <w:r>
              <w:rPr>
                <w:sz w:val="20"/>
                <w:szCs w:val="20"/>
                <w:rtl/>
                <w:lang w:val="en-US" w:bidi="ar-LB"/>
              </w:rPr>
              <w:t xml:space="preserve">إطلاق </w:t>
            </w:r>
            <w:r w:rsidRPr="00DD6A7E">
              <w:rPr>
                <w:sz w:val="20"/>
                <w:szCs w:val="20"/>
                <w:rtl/>
                <w:lang w:val="en-US" w:bidi="ar-LB"/>
              </w:rPr>
              <w:t xml:space="preserve">البوابة الإلكترونية لتقليل احتمالية حدوث </w:t>
            </w:r>
            <w:r w:rsidRPr="00CE4D06">
              <w:rPr>
                <w:sz w:val="20"/>
                <w:szCs w:val="20"/>
                <w:rtl/>
                <w:lang w:val="en-US" w:bidi="ar-LB"/>
              </w:rPr>
              <w:t>الأخطاء الموجودة في البرمجيات والأخطاء أثناء ترحيل البيانات</w:t>
            </w:r>
            <w:r>
              <w:rPr>
                <w:sz w:val="20"/>
                <w:szCs w:val="20"/>
                <w:rtl/>
                <w:lang w:val="en-US" w:bidi="ar-LB"/>
              </w:rPr>
              <w:t xml:space="preserve"> إلى أدنى حد</w:t>
            </w:r>
            <w:r w:rsidRPr="00DD6A7E">
              <w:rPr>
                <w:sz w:val="20"/>
                <w:szCs w:val="20"/>
                <w:rtl/>
                <w:lang w:val="en-US" w:bidi="ar-LB"/>
              </w:rPr>
              <w:t>.</w:t>
            </w:r>
          </w:p>
        </w:tc>
      </w:tr>
      <w:tr w:rsidR="000043AC" w:rsidRPr="00A0285A" w14:paraId="197D52B2" w14:textId="77777777" w:rsidTr="00905EC4">
        <w:tc>
          <w:tcPr>
            <w:tcW w:w="711" w:type="dxa"/>
            <w:shd w:val="clear" w:color="auto" w:fill="FFFFFF" w:themeFill="background1"/>
          </w:tcPr>
          <w:p w14:paraId="188CBDAA" w14:textId="77777777" w:rsidR="000043AC" w:rsidRPr="00A0285A" w:rsidRDefault="000043AC" w:rsidP="00905EC4">
            <w:pPr>
              <w:bidi/>
              <w:jc w:val="left"/>
              <w:rPr>
                <w:sz w:val="20"/>
                <w:szCs w:val="20"/>
                <w:lang w:bidi="ar-LB"/>
              </w:rPr>
            </w:pPr>
            <w:r w:rsidRPr="00A0285A">
              <w:rPr>
                <w:sz w:val="20"/>
                <w:szCs w:val="20"/>
                <w:rtl/>
                <w:lang w:bidi="ar-LB"/>
              </w:rPr>
              <w:t>2.2</w:t>
            </w:r>
          </w:p>
        </w:tc>
        <w:tc>
          <w:tcPr>
            <w:tcW w:w="2049" w:type="dxa"/>
            <w:shd w:val="clear" w:color="auto" w:fill="FFFFFF" w:themeFill="background1"/>
          </w:tcPr>
          <w:p w14:paraId="6A54EBF6" w14:textId="77777777" w:rsidR="000043AC" w:rsidRPr="00A0285A" w:rsidRDefault="000043AC" w:rsidP="00905EC4">
            <w:pPr>
              <w:bidi/>
              <w:rPr>
                <w:sz w:val="20"/>
                <w:szCs w:val="20"/>
                <w:lang w:bidi="ar-LB"/>
              </w:rPr>
            </w:pPr>
            <w:r w:rsidRPr="00A0285A">
              <w:rPr>
                <w:sz w:val="20"/>
                <w:szCs w:val="20"/>
                <w:rtl/>
                <w:lang w:bidi="ar-LB"/>
              </w:rPr>
              <w:t xml:space="preserve">رفع تقارير إنجاز المشروعات عبر الإنترنت  </w:t>
            </w:r>
          </w:p>
        </w:tc>
        <w:tc>
          <w:tcPr>
            <w:tcW w:w="1060" w:type="dxa"/>
          </w:tcPr>
          <w:p w14:paraId="56ED27F7" w14:textId="77777777" w:rsidR="000043AC" w:rsidRPr="00A0285A" w:rsidRDefault="000043AC" w:rsidP="00905EC4">
            <w:pPr>
              <w:bidi/>
              <w:jc w:val="left"/>
              <w:rPr>
                <w:sz w:val="20"/>
                <w:szCs w:val="20"/>
                <w:lang w:bidi="ar-LB"/>
              </w:rPr>
            </w:pPr>
            <w:r w:rsidRPr="00A0285A">
              <w:rPr>
                <w:sz w:val="20"/>
                <w:szCs w:val="20"/>
                <w:rtl/>
                <w:lang w:bidi="ar-LB"/>
              </w:rPr>
              <w:t>لا</w:t>
            </w:r>
          </w:p>
        </w:tc>
        <w:tc>
          <w:tcPr>
            <w:tcW w:w="1255" w:type="dxa"/>
          </w:tcPr>
          <w:p w14:paraId="63230246" w14:textId="77777777" w:rsidR="000043AC" w:rsidRPr="00A0285A" w:rsidRDefault="000043AC" w:rsidP="00905EC4">
            <w:pPr>
              <w:bidi/>
              <w:jc w:val="left"/>
              <w:rPr>
                <w:sz w:val="20"/>
                <w:szCs w:val="20"/>
                <w:lang w:bidi="ar-LB"/>
              </w:rPr>
            </w:pPr>
            <w:r w:rsidRPr="00A0285A">
              <w:rPr>
                <w:sz w:val="20"/>
                <w:szCs w:val="20"/>
                <w:rtl/>
                <w:lang w:bidi="ar-LB"/>
              </w:rPr>
              <w:t>0</w:t>
            </w:r>
          </w:p>
        </w:tc>
        <w:tc>
          <w:tcPr>
            <w:tcW w:w="4555" w:type="dxa"/>
          </w:tcPr>
          <w:p w14:paraId="511B2593" w14:textId="77777777" w:rsidR="000043AC" w:rsidRPr="00A0285A" w:rsidRDefault="000043AC" w:rsidP="00905EC4">
            <w:pPr>
              <w:bidi/>
              <w:rPr>
                <w:sz w:val="20"/>
                <w:szCs w:val="20"/>
                <w:lang w:val="en-US" w:bidi="ar-LB"/>
              </w:rPr>
            </w:pPr>
            <w:r w:rsidRPr="002E09AC">
              <w:rPr>
                <w:sz w:val="20"/>
                <w:szCs w:val="20"/>
                <w:rtl/>
                <w:lang w:val="en-US" w:bidi="ar-LB"/>
              </w:rPr>
              <w:t xml:space="preserve">يجري تحديد النماذج الجديدة </w:t>
            </w:r>
            <w:r>
              <w:rPr>
                <w:sz w:val="20"/>
                <w:szCs w:val="20"/>
                <w:rtl/>
                <w:lang w:val="en-US" w:bidi="ar-LB"/>
              </w:rPr>
              <w:t xml:space="preserve">وسيقدمها </w:t>
            </w:r>
            <w:r w:rsidRPr="002E09AC">
              <w:rPr>
                <w:sz w:val="20"/>
                <w:szCs w:val="20"/>
                <w:rtl/>
                <w:lang w:val="en-US" w:bidi="ar-LB"/>
              </w:rPr>
              <w:t>كبير موظفي الرصد والتقييم</w:t>
            </w:r>
            <w:r>
              <w:rPr>
                <w:sz w:val="20"/>
                <w:szCs w:val="20"/>
                <w:rtl/>
                <w:lang w:val="en-US" w:bidi="ar-LB"/>
              </w:rPr>
              <w:t xml:space="preserve"> </w:t>
            </w:r>
            <w:r w:rsidRPr="002E09AC">
              <w:rPr>
                <w:sz w:val="20"/>
                <w:szCs w:val="20"/>
                <w:rtl/>
                <w:lang w:val="en-US" w:bidi="ar-LB"/>
              </w:rPr>
              <w:t xml:space="preserve">إلى الاجتماع الرابع والتسعين. </w:t>
            </w:r>
            <w:r>
              <w:rPr>
                <w:sz w:val="20"/>
                <w:szCs w:val="20"/>
                <w:rtl/>
                <w:lang w:val="en-US" w:bidi="ar-LB"/>
              </w:rPr>
              <w:t>و</w:t>
            </w:r>
            <w:r w:rsidRPr="002E09AC">
              <w:rPr>
                <w:sz w:val="20"/>
                <w:szCs w:val="20"/>
                <w:rtl/>
                <w:lang w:val="en-US" w:bidi="ar-LB"/>
              </w:rPr>
              <w:t xml:space="preserve">سيتم </w:t>
            </w:r>
            <w:r>
              <w:rPr>
                <w:sz w:val="20"/>
                <w:szCs w:val="20"/>
                <w:rtl/>
                <w:lang w:val="en-US" w:bidi="ar-LB"/>
              </w:rPr>
              <w:t>رفع</w:t>
            </w:r>
            <w:r w:rsidRPr="002E09AC">
              <w:rPr>
                <w:sz w:val="20"/>
                <w:szCs w:val="20"/>
                <w:rtl/>
                <w:lang w:val="en-US" w:bidi="ar-LB"/>
              </w:rPr>
              <w:t xml:space="preserve"> التقارير عبر الإنترنت بعد </w:t>
            </w:r>
            <w:r w:rsidRPr="00CE4D06">
              <w:rPr>
                <w:sz w:val="20"/>
                <w:szCs w:val="20"/>
                <w:rtl/>
                <w:lang w:val="en-US" w:bidi="ar-LB"/>
              </w:rPr>
              <w:t xml:space="preserve">وضع اللمسات الأخيرة على </w:t>
            </w:r>
            <w:r w:rsidRPr="002E09AC">
              <w:rPr>
                <w:sz w:val="20"/>
                <w:szCs w:val="20"/>
                <w:rtl/>
                <w:lang w:val="en-US" w:bidi="ar-LB"/>
              </w:rPr>
              <w:t>النماذج.</w:t>
            </w:r>
          </w:p>
        </w:tc>
      </w:tr>
      <w:tr w:rsidR="000043AC" w:rsidRPr="00A0285A" w14:paraId="03E15870" w14:textId="77777777" w:rsidTr="00905EC4">
        <w:tc>
          <w:tcPr>
            <w:tcW w:w="711" w:type="dxa"/>
            <w:shd w:val="clear" w:color="auto" w:fill="FFFFFF" w:themeFill="background1"/>
          </w:tcPr>
          <w:p w14:paraId="77DA256B" w14:textId="77777777" w:rsidR="000043AC" w:rsidRPr="00A0285A" w:rsidRDefault="000043AC" w:rsidP="00905EC4">
            <w:pPr>
              <w:bidi/>
              <w:jc w:val="left"/>
              <w:rPr>
                <w:sz w:val="20"/>
                <w:szCs w:val="20"/>
                <w:lang w:bidi="ar-LB"/>
              </w:rPr>
            </w:pPr>
            <w:r w:rsidRPr="00A0285A">
              <w:rPr>
                <w:sz w:val="20"/>
                <w:szCs w:val="20"/>
                <w:rtl/>
                <w:lang w:bidi="ar-LB"/>
              </w:rPr>
              <w:t>2.3</w:t>
            </w:r>
          </w:p>
        </w:tc>
        <w:tc>
          <w:tcPr>
            <w:tcW w:w="2049" w:type="dxa"/>
            <w:shd w:val="clear" w:color="auto" w:fill="FFFFFF" w:themeFill="background1"/>
          </w:tcPr>
          <w:p w14:paraId="06DA60E7" w14:textId="77777777" w:rsidR="000043AC" w:rsidRPr="00A0285A" w:rsidRDefault="000043AC" w:rsidP="00905EC4">
            <w:pPr>
              <w:bidi/>
              <w:rPr>
                <w:sz w:val="20"/>
                <w:szCs w:val="20"/>
                <w:lang w:bidi="ar-LB"/>
              </w:rPr>
            </w:pPr>
            <w:r w:rsidRPr="00A0285A">
              <w:rPr>
                <w:sz w:val="20"/>
                <w:szCs w:val="20"/>
                <w:rtl/>
                <w:lang w:bidi="ar-LB"/>
              </w:rPr>
              <w:t>بوابة الاجتماع</w:t>
            </w:r>
          </w:p>
        </w:tc>
        <w:tc>
          <w:tcPr>
            <w:tcW w:w="1060" w:type="dxa"/>
          </w:tcPr>
          <w:p w14:paraId="02C4281B" w14:textId="77777777" w:rsidR="000043AC" w:rsidRPr="00A0285A" w:rsidRDefault="000043AC" w:rsidP="00905EC4">
            <w:pPr>
              <w:bidi/>
              <w:jc w:val="left"/>
              <w:rPr>
                <w:sz w:val="20"/>
                <w:szCs w:val="20"/>
                <w:lang w:bidi="ar-LB"/>
              </w:rPr>
            </w:pPr>
            <w:r w:rsidRPr="00A0285A">
              <w:rPr>
                <w:sz w:val="20"/>
                <w:szCs w:val="20"/>
                <w:rtl/>
                <w:lang w:bidi="ar-LB"/>
              </w:rPr>
              <w:t>نعم</w:t>
            </w:r>
          </w:p>
        </w:tc>
        <w:tc>
          <w:tcPr>
            <w:tcW w:w="1255" w:type="dxa"/>
          </w:tcPr>
          <w:p w14:paraId="3A435166" w14:textId="77777777" w:rsidR="000043AC" w:rsidRPr="00A0285A" w:rsidRDefault="000043AC" w:rsidP="00905EC4">
            <w:pPr>
              <w:bidi/>
              <w:jc w:val="left"/>
              <w:rPr>
                <w:sz w:val="20"/>
                <w:szCs w:val="20"/>
                <w:lang w:bidi="ar-LB"/>
              </w:rPr>
            </w:pPr>
            <w:r>
              <w:rPr>
                <w:sz w:val="20"/>
                <w:szCs w:val="20"/>
                <w:rtl/>
                <w:lang w:bidi="ar-LB"/>
              </w:rPr>
              <w:t>90</w:t>
            </w:r>
          </w:p>
        </w:tc>
        <w:tc>
          <w:tcPr>
            <w:tcW w:w="4555" w:type="dxa"/>
          </w:tcPr>
          <w:p w14:paraId="43969BBC" w14:textId="77777777" w:rsidR="000043AC" w:rsidRPr="00A0285A" w:rsidRDefault="000043AC" w:rsidP="00905EC4">
            <w:pPr>
              <w:bidi/>
              <w:rPr>
                <w:sz w:val="20"/>
                <w:szCs w:val="20"/>
                <w:lang w:bidi="ar-LB"/>
              </w:rPr>
            </w:pPr>
            <w:r w:rsidRPr="00AB04D4">
              <w:rPr>
                <w:sz w:val="20"/>
                <w:szCs w:val="20"/>
                <w:rtl/>
                <w:lang w:bidi="ar-LB"/>
              </w:rPr>
              <w:t>سيتم تقديم البوابة</w:t>
            </w:r>
            <w:r>
              <w:rPr>
                <w:sz w:val="20"/>
                <w:szCs w:val="20"/>
                <w:rtl/>
                <w:lang w:bidi="ar-LB"/>
              </w:rPr>
              <w:t xml:space="preserve"> الإلكترونية</w:t>
            </w:r>
            <w:r w:rsidRPr="00AB04D4">
              <w:rPr>
                <w:sz w:val="20"/>
                <w:szCs w:val="20"/>
                <w:rtl/>
                <w:lang w:bidi="ar-LB"/>
              </w:rPr>
              <w:t xml:space="preserve"> في الاجتماع الرابع والتسعين. </w:t>
            </w:r>
            <w:r>
              <w:rPr>
                <w:sz w:val="20"/>
                <w:szCs w:val="20"/>
                <w:rtl/>
                <w:lang w:bidi="ar-LB"/>
              </w:rPr>
              <w:t xml:space="preserve">وقد </w:t>
            </w:r>
            <w:r w:rsidRPr="00AB04D4">
              <w:rPr>
                <w:sz w:val="20"/>
                <w:szCs w:val="20"/>
                <w:rtl/>
                <w:lang w:bidi="ar-LB"/>
              </w:rPr>
              <w:t xml:space="preserve">تم ترحيل كافة </w:t>
            </w:r>
            <w:r>
              <w:rPr>
                <w:sz w:val="20"/>
                <w:szCs w:val="20"/>
                <w:rtl/>
                <w:lang w:bidi="ar-LB"/>
              </w:rPr>
              <w:t>مستندات</w:t>
            </w:r>
            <w:r w:rsidRPr="00AB04D4">
              <w:rPr>
                <w:sz w:val="20"/>
                <w:szCs w:val="20"/>
                <w:rtl/>
                <w:lang w:bidi="ar-LB"/>
              </w:rPr>
              <w:t xml:space="preserve"> الاجتماع. </w:t>
            </w:r>
            <w:r>
              <w:rPr>
                <w:sz w:val="20"/>
                <w:szCs w:val="20"/>
                <w:rtl/>
                <w:lang w:bidi="ar-LB"/>
              </w:rPr>
              <w:t>و</w:t>
            </w:r>
            <w:r w:rsidRPr="00AB04D4">
              <w:rPr>
                <w:sz w:val="20"/>
                <w:szCs w:val="20"/>
                <w:rtl/>
                <w:lang w:bidi="ar-LB"/>
              </w:rPr>
              <w:t>تمت إضافة عناصر ووظائف</w:t>
            </w:r>
            <w:r>
              <w:rPr>
                <w:sz w:val="20"/>
                <w:szCs w:val="20"/>
                <w:rtl/>
                <w:lang w:bidi="ar-LB"/>
              </w:rPr>
              <w:t xml:space="preserve"> تصميم</w:t>
            </w:r>
            <w:r w:rsidRPr="00AB04D4">
              <w:rPr>
                <w:sz w:val="20"/>
                <w:szCs w:val="20"/>
                <w:rtl/>
                <w:lang w:bidi="ar-LB"/>
              </w:rPr>
              <w:t xml:space="preserve"> إضافية لتعزيز تجربة أصحاب المصلحة</w:t>
            </w:r>
            <w:r>
              <w:rPr>
                <w:sz w:val="20"/>
                <w:szCs w:val="20"/>
                <w:rtl/>
                <w:lang w:bidi="ar-LB"/>
              </w:rPr>
              <w:t xml:space="preserve"> خلال الاجتماع</w:t>
            </w:r>
            <w:r w:rsidRPr="00AB04D4">
              <w:rPr>
                <w:sz w:val="20"/>
                <w:szCs w:val="20"/>
                <w:rtl/>
                <w:lang w:bidi="ar-LB"/>
              </w:rPr>
              <w:t xml:space="preserve">. </w:t>
            </w:r>
            <w:r>
              <w:rPr>
                <w:sz w:val="20"/>
                <w:szCs w:val="20"/>
                <w:rtl/>
                <w:lang w:bidi="ar-LB"/>
              </w:rPr>
              <w:t>و</w:t>
            </w:r>
            <w:r w:rsidRPr="00AB04D4">
              <w:rPr>
                <w:sz w:val="20"/>
                <w:szCs w:val="20"/>
                <w:rtl/>
                <w:lang w:bidi="ar-LB"/>
              </w:rPr>
              <w:t>يستمر الاختبار والتحقق من كافة مستندات الاجتماعات التي تم ترحيلها.</w:t>
            </w:r>
          </w:p>
        </w:tc>
      </w:tr>
      <w:tr w:rsidR="000043AC" w:rsidRPr="00A0285A" w14:paraId="6C0D1FA9" w14:textId="77777777" w:rsidTr="00905EC4">
        <w:tc>
          <w:tcPr>
            <w:tcW w:w="711" w:type="dxa"/>
            <w:shd w:val="clear" w:color="auto" w:fill="FFFFFF" w:themeFill="background1"/>
          </w:tcPr>
          <w:p w14:paraId="770A6BB1" w14:textId="77777777" w:rsidR="000043AC" w:rsidRPr="00A0285A" w:rsidRDefault="000043AC" w:rsidP="00905EC4">
            <w:pPr>
              <w:bidi/>
              <w:jc w:val="left"/>
              <w:rPr>
                <w:sz w:val="20"/>
                <w:szCs w:val="20"/>
                <w:lang w:bidi="ar-LB"/>
              </w:rPr>
            </w:pPr>
            <w:r w:rsidRPr="00A0285A">
              <w:rPr>
                <w:sz w:val="20"/>
                <w:szCs w:val="20"/>
                <w:rtl/>
                <w:lang w:bidi="ar-LB"/>
              </w:rPr>
              <w:t>2.4</w:t>
            </w:r>
          </w:p>
        </w:tc>
        <w:tc>
          <w:tcPr>
            <w:tcW w:w="2049" w:type="dxa"/>
            <w:shd w:val="clear" w:color="auto" w:fill="FFFFFF" w:themeFill="background1"/>
          </w:tcPr>
          <w:p w14:paraId="65D26F8B" w14:textId="77777777" w:rsidR="000043AC" w:rsidRPr="00A0285A" w:rsidRDefault="000043AC" w:rsidP="00905EC4">
            <w:pPr>
              <w:bidi/>
              <w:rPr>
                <w:sz w:val="20"/>
                <w:szCs w:val="20"/>
                <w:lang w:bidi="ar-LB"/>
              </w:rPr>
            </w:pPr>
            <w:r w:rsidRPr="00A0285A">
              <w:rPr>
                <w:sz w:val="20"/>
                <w:szCs w:val="20"/>
                <w:rtl/>
                <w:lang w:bidi="ar-LB"/>
              </w:rPr>
              <w:t>ملفات التعريف القطرية</w:t>
            </w:r>
          </w:p>
        </w:tc>
        <w:tc>
          <w:tcPr>
            <w:tcW w:w="1060" w:type="dxa"/>
          </w:tcPr>
          <w:p w14:paraId="550E0648" w14:textId="77777777" w:rsidR="000043AC" w:rsidRPr="00A0285A" w:rsidRDefault="000043AC" w:rsidP="00905EC4">
            <w:pPr>
              <w:bidi/>
              <w:jc w:val="left"/>
              <w:rPr>
                <w:sz w:val="20"/>
                <w:szCs w:val="20"/>
                <w:rtl/>
                <w:lang w:bidi="ar-LB"/>
              </w:rPr>
            </w:pPr>
            <w:r w:rsidRPr="00A0285A">
              <w:rPr>
                <w:sz w:val="20"/>
                <w:szCs w:val="20"/>
                <w:rtl/>
                <w:lang w:bidi="ar-LB"/>
              </w:rPr>
              <w:t>لا</w:t>
            </w:r>
          </w:p>
        </w:tc>
        <w:tc>
          <w:tcPr>
            <w:tcW w:w="1255" w:type="dxa"/>
          </w:tcPr>
          <w:p w14:paraId="1613C962" w14:textId="77777777" w:rsidR="000043AC" w:rsidRPr="00A0285A" w:rsidRDefault="000043AC" w:rsidP="00905EC4">
            <w:pPr>
              <w:bidi/>
              <w:jc w:val="left"/>
              <w:rPr>
                <w:sz w:val="20"/>
                <w:szCs w:val="20"/>
                <w:lang w:bidi="ar-LB"/>
              </w:rPr>
            </w:pPr>
            <w:r w:rsidRPr="00A0285A">
              <w:rPr>
                <w:sz w:val="20"/>
                <w:szCs w:val="20"/>
                <w:rtl/>
                <w:lang w:bidi="ar-LB"/>
              </w:rPr>
              <w:t>0</w:t>
            </w:r>
          </w:p>
        </w:tc>
        <w:tc>
          <w:tcPr>
            <w:tcW w:w="4555" w:type="dxa"/>
          </w:tcPr>
          <w:p w14:paraId="1021642F" w14:textId="77777777" w:rsidR="000043AC" w:rsidRPr="00A0285A" w:rsidRDefault="000043AC" w:rsidP="00905EC4">
            <w:pPr>
              <w:bidi/>
              <w:rPr>
                <w:sz w:val="20"/>
                <w:szCs w:val="20"/>
                <w:lang w:val="en-US" w:bidi="ar-LB"/>
              </w:rPr>
            </w:pPr>
            <w:r>
              <w:rPr>
                <w:sz w:val="20"/>
                <w:szCs w:val="20"/>
                <w:rtl/>
                <w:lang w:val="en-US" w:bidi="ar-LB"/>
              </w:rPr>
              <w:t>تمثلت</w:t>
            </w:r>
            <w:r w:rsidRPr="0082349F">
              <w:rPr>
                <w:sz w:val="20"/>
                <w:szCs w:val="20"/>
                <w:rtl/>
                <w:lang w:val="en-US" w:bidi="ar-LB"/>
              </w:rPr>
              <w:t xml:space="preserve"> الأولوية </w:t>
            </w:r>
            <w:r>
              <w:rPr>
                <w:sz w:val="20"/>
                <w:szCs w:val="20"/>
                <w:rtl/>
                <w:lang w:val="en-US" w:bidi="ar-LB"/>
              </w:rPr>
              <w:t>في</w:t>
            </w:r>
            <w:r w:rsidRPr="0082349F">
              <w:rPr>
                <w:sz w:val="20"/>
                <w:szCs w:val="20"/>
                <w:rtl/>
                <w:lang w:val="en-US" w:bidi="ar-LB"/>
              </w:rPr>
              <w:t xml:space="preserve"> ضمان النجاح في تجميع بيانات البرامج القطرية التي </w:t>
            </w:r>
            <w:r>
              <w:rPr>
                <w:sz w:val="20"/>
                <w:szCs w:val="20"/>
                <w:rtl/>
                <w:lang w:val="en-US" w:bidi="ar-LB"/>
              </w:rPr>
              <w:t>ستكمل ملفات التعريف</w:t>
            </w:r>
            <w:r w:rsidRPr="0082349F">
              <w:rPr>
                <w:sz w:val="20"/>
                <w:szCs w:val="20"/>
                <w:rtl/>
                <w:lang w:val="en-US" w:bidi="ar-LB"/>
              </w:rPr>
              <w:t xml:space="preserve">. وبعد هذا التطوير، يتم توحيد البيانات وتصنيفها حسب البلد وتكون جاهزة </w:t>
            </w:r>
            <w:r>
              <w:rPr>
                <w:sz w:val="20"/>
                <w:szCs w:val="20"/>
                <w:rtl/>
                <w:lang w:val="en-US" w:bidi="ar-LB"/>
              </w:rPr>
              <w:t>لنا</w:t>
            </w:r>
            <w:r w:rsidRPr="0082349F">
              <w:rPr>
                <w:sz w:val="20"/>
                <w:szCs w:val="20"/>
                <w:rtl/>
                <w:lang w:val="en-US" w:bidi="ar-LB"/>
              </w:rPr>
              <w:t xml:space="preserve"> للبدء في تطوير </w:t>
            </w:r>
            <w:r>
              <w:rPr>
                <w:sz w:val="20"/>
                <w:szCs w:val="20"/>
                <w:rtl/>
                <w:lang w:val="en-US" w:bidi="ar-LB"/>
              </w:rPr>
              <w:t>ملفات التعريف</w:t>
            </w:r>
            <w:r w:rsidRPr="0082349F">
              <w:rPr>
                <w:sz w:val="20"/>
                <w:szCs w:val="20"/>
                <w:rtl/>
                <w:lang w:val="en-US" w:bidi="ar-LB"/>
              </w:rPr>
              <w:t>.</w:t>
            </w:r>
          </w:p>
        </w:tc>
      </w:tr>
      <w:tr w:rsidR="000043AC" w:rsidRPr="00A0285A" w14:paraId="013D9A6B" w14:textId="77777777" w:rsidTr="00905EC4">
        <w:tc>
          <w:tcPr>
            <w:tcW w:w="711" w:type="dxa"/>
            <w:shd w:val="clear" w:color="auto" w:fill="FFFFFF" w:themeFill="background1"/>
          </w:tcPr>
          <w:p w14:paraId="4E848643" w14:textId="77777777" w:rsidR="000043AC" w:rsidRPr="00A0285A" w:rsidRDefault="000043AC" w:rsidP="00905EC4">
            <w:pPr>
              <w:bidi/>
              <w:jc w:val="left"/>
              <w:rPr>
                <w:sz w:val="20"/>
                <w:szCs w:val="20"/>
                <w:lang w:bidi="ar-LB"/>
              </w:rPr>
            </w:pPr>
            <w:r w:rsidRPr="00A0285A">
              <w:rPr>
                <w:sz w:val="20"/>
                <w:szCs w:val="20"/>
                <w:rtl/>
                <w:lang w:bidi="ar-LB"/>
              </w:rPr>
              <w:t>2.5</w:t>
            </w:r>
          </w:p>
        </w:tc>
        <w:tc>
          <w:tcPr>
            <w:tcW w:w="2049" w:type="dxa"/>
            <w:shd w:val="clear" w:color="auto" w:fill="FFFFFF" w:themeFill="background1"/>
          </w:tcPr>
          <w:p w14:paraId="4D1F9985" w14:textId="77777777" w:rsidR="000043AC" w:rsidRPr="00A0285A" w:rsidRDefault="000043AC" w:rsidP="00905EC4">
            <w:pPr>
              <w:bidi/>
              <w:rPr>
                <w:sz w:val="20"/>
                <w:szCs w:val="20"/>
                <w:lang w:bidi="ar-LB"/>
              </w:rPr>
            </w:pPr>
            <w:r>
              <w:rPr>
                <w:sz w:val="20"/>
                <w:szCs w:val="20"/>
                <w:rtl/>
                <w:lang w:bidi="ar-LB"/>
              </w:rPr>
              <w:t>’’</w:t>
            </w:r>
            <w:r w:rsidRPr="00A0285A">
              <w:rPr>
                <w:sz w:val="20"/>
                <w:szCs w:val="20"/>
                <w:rtl/>
                <w:lang w:bidi="ar-LB"/>
              </w:rPr>
              <w:t>الدليل</w:t>
            </w:r>
            <w:r>
              <w:rPr>
                <w:sz w:val="20"/>
                <w:szCs w:val="20"/>
                <w:rtl/>
                <w:lang w:bidi="ar-LB"/>
              </w:rPr>
              <w:t>‘‘</w:t>
            </w:r>
            <w:r w:rsidRPr="00A0285A">
              <w:rPr>
                <w:sz w:val="20"/>
                <w:szCs w:val="20"/>
                <w:rtl/>
                <w:lang w:bidi="ar-LB"/>
              </w:rPr>
              <w:t xml:space="preserve"> / نظام إدارة الوثائق الإلكتروني</w:t>
            </w:r>
          </w:p>
        </w:tc>
        <w:tc>
          <w:tcPr>
            <w:tcW w:w="1060" w:type="dxa"/>
          </w:tcPr>
          <w:p w14:paraId="505173B5" w14:textId="77777777" w:rsidR="000043AC" w:rsidRPr="00A0285A" w:rsidRDefault="000043AC" w:rsidP="00905EC4">
            <w:pPr>
              <w:bidi/>
              <w:jc w:val="left"/>
              <w:rPr>
                <w:sz w:val="20"/>
                <w:szCs w:val="20"/>
                <w:rtl/>
                <w:lang w:bidi="ar-LB"/>
              </w:rPr>
            </w:pPr>
            <w:r w:rsidRPr="00A0285A">
              <w:rPr>
                <w:sz w:val="20"/>
                <w:szCs w:val="20"/>
                <w:rtl/>
                <w:lang w:bidi="ar-LB"/>
              </w:rPr>
              <w:t>نعم</w:t>
            </w:r>
          </w:p>
        </w:tc>
        <w:tc>
          <w:tcPr>
            <w:tcW w:w="1255" w:type="dxa"/>
          </w:tcPr>
          <w:p w14:paraId="5FD0D246" w14:textId="77777777" w:rsidR="000043AC" w:rsidRPr="00A0285A" w:rsidRDefault="000043AC" w:rsidP="00905EC4">
            <w:pPr>
              <w:bidi/>
              <w:jc w:val="left"/>
              <w:rPr>
                <w:sz w:val="20"/>
                <w:szCs w:val="20"/>
                <w:lang w:bidi="ar-LB"/>
              </w:rPr>
            </w:pPr>
            <w:r>
              <w:rPr>
                <w:sz w:val="20"/>
                <w:szCs w:val="20"/>
                <w:rtl/>
                <w:lang w:bidi="ar-LB"/>
              </w:rPr>
              <w:t>95</w:t>
            </w:r>
          </w:p>
        </w:tc>
        <w:tc>
          <w:tcPr>
            <w:tcW w:w="4555" w:type="dxa"/>
          </w:tcPr>
          <w:p w14:paraId="691FBA5E" w14:textId="77777777" w:rsidR="000043AC" w:rsidRPr="00A0285A" w:rsidRDefault="000043AC" w:rsidP="00905EC4">
            <w:pPr>
              <w:bidi/>
              <w:rPr>
                <w:sz w:val="20"/>
                <w:szCs w:val="20"/>
                <w:lang w:val="en-US" w:bidi="ar-LB"/>
              </w:rPr>
            </w:pPr>
            <w:r w:rsidRPr="00830C79">
              <w:rPr>
                <w:sz w:val="20"/>
                <w:szCs w:val="20"/>
                <w:rtl/>
                <w:lang w:val="en-US" w:bidi="ar-LB"/>
              </w:rPr>
              <w:t xml:space="preserve">سيُعرض الدليل في </w:t>
            </w:r>
            <w:r>
              <w:rPr>
                <w:sz w:val="20"/>
                <w:szCs w:val="20"/>
                <w:rtl/>
                <w:lang w:val="en-US" w:bidi="ar-LB"/>
              </w:rPr>
              <w:t>الاجتماع الرابع والتسعين</w:t>
            </w:r>
            <w:r w:rsidRPr="00830C79">
              <w:rPr>
                <w:sz w:val="20"/>
                <w:szCs w:val="20"/>
                <w:rtl/>
                <w:lang w:val="en-US" w:bidi="ar-LB"/>
              </w:rPr>
              <w:t xml:space="preserve">. </w:t>
            </w:r>
            <w:r>
              <w:rPr>
                <w:sz w:val="20"/>
                <w:szCs w:val="20"/>
                <w:rtl/>
                <w:lang w:val="en-US" w:bidi="ar-LB"/>
              </w:rPr>
              <w:t xml:space="preserve">وتم وضع اللمسات الأخيرة على </w:t>
            </w:r>
            <w:r w:rsidRPr="00830C79">
              <w:rPr>
                <w:sz w:val="20"/>
                <w:szCs w:val="20"/>
                <w:rtl/>
                <w:lang w:val="en-US" w:bidi="ar-LB"/>
              </w:rPr>
              <w:t xml:space="preserve">التطوير والتصميم. </w:t>
            </w:r>
            <w:r>
              <w:rPr>
                <w:sz w:val="20"/>
                <w:szCs w:val="20"/>
                <w:rtl/>
                <w:lang w:val="en-US" w:bidi="ar-LB"/>
              </w:rPr>
              <w:t>وسيؤدي مواصلة</w:t>
            </w:r>
            <w:r w:rsidRPr="00830C79">
              <w:rPr>
                <w:sz w:val="20"/>
                <w:szCs w:val="20"/>
                <w:rtl/>
                <w:lang w:val="en-US" w:bidi="ar-LB"/>
              </w:rPr>
              <w:t xml:space="preserve"> استعراض</w:t>
            </w:r>
            <w:r>
              <w:rPr>
                <w:sz w:val="20"/>
                <w:szCs w:val="20"/>
                <w:rtl/>
                <w:lang w:val="en-US" w:bidi="ar-LB"/>
              </w:rPr>
              <w:t xml:space="preserve"> وتعزيز</w:t>
            </w:r>
            <w:r w:rsidRPr="00830C79">
              <w:rPr>
                <w:sz w:val="20"/>
                <w:szCs w:val="20"/>
                <w:rtl/>
                <w:lang w:val="en-US" w:bidi="ar-LB"/>
              </w:rPr>
              <w:t xml:space="preserve"> </w:t>
            </w:r>
            <w:r>
              <w:rPr>
                <w:sz w:val="20"/>
                <w:szCs w:val="20"/>
                <w:rtl/>
                <w:lang w:val="en-US" w:bidi="ar-LB"/>
              </w:rPr>
              <w:t>الإشارة إلى الأشخاص</w:t>
            </w:r>
            <w:r w:rsidRPr="00830C79">
              <w:rPr>
                <w:sz w:val="20"/>
                <w:szCs w:val="20"/>
                <w:rtl/>
                <w:lang w:val="en-US" w:bidi="ar-LB"/>
              </w:rPr>
              <w:t xml:space="preserve"> من جانب الأمانة </w:t>
            </w:r>
            <w:r>
              <w:rPr>
                <w:sz w:val="20"/>
                <w:szCs w:val="20"/>
                <w:rtl/>
                <w:lang w:val="en-US" w:bidi="ar-LB"/>
              </w:rPr>
              <w:t xml:space="preserve">إلى </w:t>
            </w:r>
            <w:r w:rsidRPr="00830C79">
              <w:rPr>
                <w:sz w:val="20"/>
                <w:szCs w:val="20"/>
                <w:rtl/>
                <w:lang w:val="en-US" w:bidi="ar-LB"/>
              </w:rPr>
              <w:t>تحسين وظيفة محرك البحث.</w:t>
            </w:r>
          </w:p>
        </w:tc>
      </w:tr>
      <w:tr w:rsidR="000043AC" w:rsidRPr="00A0285A" w14:paraId="6C2577CD" w14:textId="77777777" w:rsidTr="00905EC4">
        <w:tc>
          <w:tcPr>
            <w:tcW w:w="711" w:type="dxa"/>
            <w:shd w:val="clear" w:color="auto" w:fill="auto"/>
          </w:tcPr>
          <w:p w14:paraId="3359AE6C" w14:textId="77777777" w:rsidR="000043AC" w:rsidRDefault="000043AC" w:rsidP="00905EC4">
            <w:pPr>
              <w:bidi/>
              <w:jc w:val="left"/>
              <w:rPr>
                <w:color w:val="000000"/>
                <w:sz w:val="20"/>
                <w:szCs w:val="20"/>
                <w:rtl/>
                <w:lang w:val="en-GB" w:bidi="ar-LB"/>
              </w:rPr>
            </w:pPr>
            <w:r w:rsidRPr="00A0285A">
              <w:rPr>
                <w:color w:val="000000"/>
                <w:sz w:val="20"/>
                <w:szCs w:val="20"/>
                <w:rtl/>
                <w:lang w:val="en-GB" w:bidi="ar-LB"/>
              </w:rPr>
              <w:t>2.6</w:t>
            </w:r>
          </w:p>
          <w:p w14:paraId="12853DE1" w14:textId="77777777" w:rsidR="000043AC" w:rsidRDefault="000043AC" w:rsidP="00905EC4">
            <w:pPr>
              <w:bidi/>
              <w:jc w:val="left"/>
              <w:rPr>
                <w:color w:val="000000"/>
                <w:sz w:val="20"/>
                <w:szCs w:val="20"/>
                <w:lang w:val="en-GB" w:bidi="ar-LB"/>
              </w:rPr>
            </w:pPr>
            <w:r>
              <w:rPr>
                <w:color w:val="000000"/>
                <w:sz w:val="20"/>
                <w:szCs w:val="20"/>
                <w:rtl/>
                <w:lang w:val="en-GB" w:bidi="ar-LB"/>
              </w:rPr>
              <w:t>و</w:t>
            </w:r>
          </w:p>
          <w:p w14:paraId="1CA39B26" w14:textId="77777777" w:rsidR="000043AC" w:rsidRPr="00A0285A" w:rsidRDefault="000043AC" w:rsidP="00905EC4">
            <w:pPr>
              <w:bidi/>
              <w:jc w:val="left"/>
              <w:rPr>
                <w:color w:val="000000"/>
                <w:sz w:val="20"/>
                <w:szCs w:val="20"/>
                <w:lang w:val="en-GB" w:bidi="ar-LB"/>
              </w:rPr>
            </w:pPr>
            <w:r w:rsidRPr="00A0285A">
              <w:rPr>
                <w:sz w:val="20"/>
                <w:szCs w:val="20"/>
                <w:rtl/>
                <w:lang w:bidi="ar-LB"/>
              </w:rPr>
              <w:t>2.6أ</w:t>
            </w:r>
          </w:p>
        </w:tc>
        <w:tc>
          <w:tcPr>
            <w:tcW w:w="2049" w:type="dxa"/>
            <w:shd w:val="clear" w:color="auto" w:fill="auto"/>
          </w:tcPr>
          <w:p w14:paraId="4B83B7B0" w14:textId="77777777" w:rsidR="000043AC" w:rsidRPr="00A0285A" w:rsidRDefault="000043AC" w:rsidP="00905EC4">
            <w:pPr>
              <w:bidi/>
              <w:rPr>
                <w:color w:val="000000"/>
                <w:sz w:val="20"/>
                <w:szCs w:val="20"/>
                <w:lang w:val="en-GB" w:bidi="ar-LB"/>
              </w:rPr>
            </w:pPr>
            <w:r>
              <w:rPr>
                <w:color w:val="000000"/>
                <w:sz w:val="20"/>
                <w:szCs w:val="20"/>
                <w:rtl/>
                <w:lang w:val="en-GB" w:bidi="ar-LB"/>
              </w:rPr>
              <w:t>تمت مراجعة</w:t>
            </w:r>
            <w:r w:rsidRPr="00024C19">
              <w:rPr>
                <w:color w:val="000000"/>
                <w:sz w:val="20"/>
                <w:szCs w:val="20"/>
                <w:rtl/>
                <w:lang w:val="en-GB" w:bidi="ar-LB"/>
              </w:rPr>
              <w:t xml:space="preserve"> </w:t>
            </w:r>
            <w:r>
              <w:rPr>
                <w:color w:val="000000"/>
                <w:sz w:val="20"/>
                <w:szCs w:val="20"/>
                <w:rtl/>
                <w:lang w:val="en-GB" w:bidi="ar-LB"/>
              </w:rPr>
              <w:t>المهام</w:t>
            </w:r>
            <w:r w:rsidRPr="00024C19">
              <w:rPr>
                <w:color w:val="000000"/>
                <w:sz w:val="20"/>
                <w:szCs w:val="20"/>
                <w:rtl/>
                <w:lang w:val="en-GB" w:bidi="ar-LB"/>
              </w:rPr>
              <w:t xml:space="preserve"> 2.6 </w:t>
            </w:r>
            <w:r>
              <w:rPr>
                <w:color w:val="000000"/>
                <w:sz w:val="20"/>
                <w:szCs w:val="20"/>
                <w:rtl/>
                <w:lang w:val="en-GB" w:bidi="ar-LB"/>
              </w:rPr>
              <w:t>وأُعيد</w:t>
            </w:r>
            <w:r w:rsidRPr="00024C19">
              <w:rPr>
                <w:color w:val="000000"/>
                <w:sz w:val="20"/>
                <w:szCs w:val="20"/>
                <w:rtl/>
                <w:lang w:val="en-GB" w:bidi="ar-LB"/>
              </w:rPr>
              <w:t xml:space="preserve"> تسميته إلى </w:t>
            </w:r>
            <w:r>
              <w:rPr>
                <w:color w:val="000000"/>
                <w:sz w:val="20"/>
                <w:szCs w:val="20"/>
                <w:rtl/>
                <w:lang w:val="en-GB" w:bidi="ar-LB"/>
              </w:rPr>
              <w:t>’’</w:t>
            </w:r>
            <w:r w:rsidRPr="00024C19">
              <w:rPr>
                <w:color w:val="000000"/>
                <w:sz w:val="20"/>
                <w:szCs w:val="20"/>
                <w:rtl/>
                <w:lang w:val="en-GB" w:bidi="ar-LB"/>
              </w:rPr>
              <w:t xml:space="preserve">مركز بيانات الصندوق </w:t>
            </w:r>
            <w:r>
              <w:rPr>
                <w:color w:val="000000"/>
                <w:sz w:val="20"/>
                <w:szCs w:val="20"/>
                <w:rtl/>
                <w:lang w:val="en-GB" w:bidi="ar-LB"/>
              </w:rPr>
              <w:t>ال</w:t>
            </w:r>
            <w:r w:rsidRPr="00024C19">
              <w:rPr>
                <w:color w:val="000000"/>
                <w:sz w:val="20"/>
                <w:szCs w:val="20"/>
                <w:rtl/>
                <w:lang w:val="en-GB" w:bidi="ar-LB"/>
              </w:rPr>
              <w:t>متعدد الأطراف</w:t>
            </w:r>
            <w:r>
              <w:rPr>
                <w:color w:val="000000"/>
                <w:sz w:val="20"/>
                <w:szCs w:val="20"/>
                <w:rtl/>
                <w:lang w:val="en-GB" w:bidi="ar-LB"/>
              </w:rPr>
              <w:t>‘‘</w:t>
            </w:r>
          </w:p>
        </w:tc>
        <w:tc>
          <w:tcPr>
            <w:tcW w:w="1060" w:type="dxa"/>
            <w:shd w:val="clear" w:color="auto" w:fill="auto"/>
          </w:tcPr>
          <w:p w14:paraId="172AC9F2" w14:textId="77777777" w:rsidR="000043AC" w:rsidRPr="00A0285A" w:rsidRDefault="000043AC" w:rsidP="00905EC4">
            <w:pPr>
              <w:bidi/>
              <w:jc w:val="left"/>
              <w:rPr>
                <w:sz w:val="20"/>
                <w:szCs w:val="20"/>
                <w:rtl/>
                <w:lang w:bidi="ar-LB"/>
              </w:rPr>
            </w:pPr>
            <w:r w:rsidRPr="00A0285A">
              <w:rPr>
                <w:sz w:val="20"/>
                <w:szCs w:val="20"/>
                <w:rtl/>
                <w:lang w:bidi="ar-LB"/>
              </w:rPr>
              <w:t>لا</w:t>
            </w:r>
          </w:p>
        </w:tc>
        <w:tc>
          <w:tcPr>
            <w:tcW w:w="1255" w:type="dxa"/>
            <w:shd w:val="clear" w:color="auto" w:fill="auto"/>
          </w:tcPr>
          <w:p w14:paraId="5F921364" w14:textId="77777777" w:rsidR="000043AC" w:rsidRPr="00A0285A" w:rsidRDefault="000043AC" w:rsidP="00905EC4">
            <w:pPr>
              <w:bidi/>
              <w:jc w:val="left"/>
              <w:rPr>
                <w:sz w:val="20"/>
                <w:szCs w:val="20"/>
                <w:lang w:bidi="ar-LB"/>
              </w:rPr>
            </w:pPr>
            <w:r>
              <w:rPr>
                <w:sz w:val="20"/>
                <w:szCs w:val="20"/>
                <w:rtl/>
                <w:lang w:bidi="ar-LB"/>
              </w:rPr>
              <w:t>10</w:t>
            </w:r>
          </w:p>
        </w:tc>
        <w:tc>
          <w:tcPr>
            <w:tcW w:w="4555" w:type="dxa"/>
            <w:shd w:val="clear" w:color="auto" w:fill="auto"/>
          </w:tcPr>
          <w:p w14:paraId="01FED24D" w14:textId="77777777" w:rsidR="000043AC" w:rsidRPr="00CB26E4" w:rsidRDefault="000043AC" w:rsidP="00905EC4">
            <w:pPr>
              <w:bidi/>
              <w:rPr>
                <w:sz w:val="20"/>
                <w:szCs w:val="20"/>
                <w:lang w:bidi="ar-LB"/>
              </w:rPr>
            </w:pPr>
            <w:r>
              <w:rPr>
                <w:sz w:val="20"/>
                <w:szCs w:val="20"/>
                <w:rtl/>
                <w:lang w:bidi="ar-LB"/>
              </w:rPr>
              <w:t xml:space="preserve">يجري تنفيذ </w:t>
            </w:r>
            <w:r w:rsidRPr="00CB26E4">
              <w:rPr>
                <w:sz w:val="20"/>
                <w:szCs w:val="20"/>
                <w:rtl/>
                <w:lang w:bidi="ar-LB"/>
              </w:rPr>
              <w:t xml:space="preserve">جمع المتطلبات لمركز البيانات. </w:t>
            </w:r>
            <w:r>
              <w:rPr>
                <w:sz w:val="20"/>
                <w:szCs w:val="20"/>
                <w:rtl/>
                <w:lang w:bidi="ar-LB"/>
              </w:rPr>
              <w:t>و</w:t>
            </w:r>
            <w:r w:rsidRPr="00CB26E4">
              <w:rPr>
                <w:sz w:val="20"/>
                <w:szCs w:val="20"/>
                <w:rtl/>
                <w:lang w:bidi="ar-LB"/>
              </w:rPr>
              <w:t>يحتوي هذا العنصر على العديد من التبعيات حول عناصر البيانات في المرحلة</w:t>
            </w:r>
            <w:r>
              <w:rPr>
                <w:sz w:val="20"/>
                <w:szCs w:val="20"/>
                <w:rtl/>
                <w:lang w:bidi="ar-LB"/>
              </w:rPr>
              <w:t xml:space="preserve"> الأولى</w:t>
            </w:r>
            <w:r w:rsidRPr="00CB26E4">
              <w:rPr>
                <w:sz w:val="20"/>
                <w:szCs w:val="20"/>
                <w:rtl/>
                <w:lang w:bidi="ar-LB"/>
              </w:rPr>
              <w:t>.</w:t>
            </w:r>
          </w:p>
          <w:p w14:paraId="27D687D3" w14:textId="77777777" w:rsidR="000043AC" w:rsidRPr="00A0285A" w:rsidRDefault="000043AC" w:rsidP="00905EC4">
            <w:pPr>
              <w:bidi/>
              <w:rPr>
                <w:sz w:val="20"/>
                <w:szCs w:val="20"/>
                <w:lang w:bidi="ar-LB"/>
              </w:rPr>
            </w:pPr>
            <w:r w:rsidRPr="00CB26E4">
              <w:rPr>
                <w:sz w:val="20"/>
                <w:szCs w:val="20"/>
                <w:rtl/>
                <w:lang w:bidi="ar-LB"/>
              </w:rPr>
              <w:t xml:space="preserve">ويظل الهدف هو إنشاء مركز بيانات </w:t>
            </w:r>
            <w:r>
              <w:rPr>
                <w:sz w:val="20"/>
                <w:szCs w:val="20"/>
                <w:rtl/>
                <w:lang w:bidi="ar-LB"/>
              </w:rPr>
              <w:t>متطور</w:t>
            </w:r>
            <w:r w:rsidRPr="00CB26E4">
              <w:rPr>
                <w:sz w:val="20"/>
                <w:szCs w:val="20"/>
                <w:rtl/>
                <w:lang w:bidi="ar-LB"/>
              </w:rPr>
              <w:t xml:space="preserve"> </w:t>
            </w:r>
            <w:r>
              <w:rPr>
                <w:sz w:val="20"/>
                <w:szCs w:val="20"/>
                <w:rtl/>
                <w:lang w:bidi="ar-LB"/>
              </w:rPr>
              <w:t>ومزود</w:t>
            </w:r>
            <w:r w:rsidRPr="00CB26E4">
              <w:rPr>
                <w:sz w:val="20"/>
                <w:szCs w:val="20"/>
                <w:rtl/>
                <w:lang w:bidi="ar-LB"/>
              </w:rPr>
              <w:t xml:space="preserve"> بلوحات معلومات وأدوات مرئية </w:t>
            </w:r>
            <w:r>
              <w:rPr>
                <w:sz w:val="20"/>
                <w:szCs w:val="20"/>
                <w:rtl/>
                <w:lang w:bidi="ar-LB"/>
              </w:rPr>
              <w:t xml:space="preserve">من شأنها أن تعزز </w:t>
            </w:r>
            <w:r w:rsidRPr="00CB26E4">
              <w:rPr>
                <w:sz w:val="20"/>
                <w:szCs w:val="20"/>
                <w:rtl/>
                <w:lang w:bidi="ar-LB"/>
              </w:rPr>
              <w:t xml:space="preserve">بشكل كبير تجربة المستخدم وتفاعله مع بيانات الصندوق </w:t>
            </w:r>
            <w:r>
              <w:rPr>
                <w:sz w:val="20"/>
                <w:szCs w:val="20"/>
                <w:rtl/>
                <w:lang w:bidi="ar-LB"/>
              </w:rPr>
              <w:t>ال</w:t>
            </w:r>
            <w:r w:rsidRPr="00CB26E4">
              <w:rPr>
                <w:sz w:val="20"/>
                <w:szCs w:val="20"/>
                <w:rtl/>
                <w:lang w:bidi="ar-LB"/>
              </w:rPr>
              <w:t>متعدد الأطراف.</w:t>
            </w:r>
          </w:p>
        </w:tc>
      </w:tr>
      <w:tr w:rsidR="000043AC" w:rsidRPr="00A0285A" w14:paraId="4AB38B4E" w14:textId="77777777" w:rsidTr="00905EC4">
        <w:tc>
          <w:tcPr>
            <w:tcW w:w="711" w:type="dxa"/>
            <w:shd w:val="clear" w:color="auto" w:fill="FFFFFF" w:themeFill="background1"/>
          </w:tcPr>
          <w:p w14:paraId="7471F59F" w14:textId="77777777" w:rsidR="000043AC" w:rsidRPr="00A0285A" w:rsidRDefault="000043AC" w:rsidP="00905EC4">
            <w:pPr>
              <w:bidi/>
              <w:jc w:val="left"/>
              <w:rPr>
                <w:sz w:val="20"/>
                <w:szCs w:val="20"/>
                <w:lang w:bidi="ar-LB"/>
              </w:rPr>
            </w:pPr>
            <w:r w:rsidRPr="00A0285A">
              <w:rPr>
                <w:sz w:val="20"/>
                <w:szCs w:val="20"/>
                <w:rtl/>
                <w:lang w:bidi="ar-LB"/>
              </w:rPr>
              <w:t>2.7</w:t>
            </w:r>
          </w:p>
        </w:tc>
        <w:tc>
          <w:tcPr>
            <w:tcW w:w="2049" w:type="dxa"/>
            <w:shd w:val="clear" w:color="auto" w:fill="FFFFFF" w:themeFill="background1"/>
          </w:tcPr>
          <w:p w14:paraId="52E8C23B" w14:textId="77777777" w:rsidR="000043AC" w:rsidRPr="00A0285A" w:rsidRDefault="000043AC" w:rsidP="00905EC4">
            <w:pPr>
              <w:bidi/>
              <w:rPr>
                <w:sz w:val="20"/>
                <w:szCs w:val="20"/>
                <w:lang w:bidi="ar-LB"/>
              </w:rPr>
            </w:pPr>
            <w:r w:rsidRPr="00A0285A">
              <w:rPr>
                <w:sz w:val="20"/>
                <w:szCs w:val="20"/>
                <w:rtl/>
                <w:lang w:bidi="ar-LB"/>
              </w:rPr>
              <w:t>مشروع تجريبي لمراجعة المشاريع المتعلقة بمشاريع التعزيز المؤسسي</w:t>
            </w:r>
          </w:p>
        </w:tc>
        <w:tc>
          <w:tcPr>
            <w:tcW w:w="1060" w:type="dxa"/>
          </w:tcPr>
          <w:p w14:paraId="467039CF" w14:textId="77777777" w:rsidR="000043AC" w:rsidRPr="00A0285A" w:rsidRDefault="000043AC" w:rsidP="00905EC4">
            <w:pPr>
              <w:bidi/>
              <w:jc w:val="left"/>
              <w:rPr>
                <w:sz w:val="20"/>
                <w:szCs w:val="20"/>
                <w:lang w:val="en-US" w:bidi="ar-LB"/>
              </w:rPr>
            </w:pPr>
            <w:r w:rsidRPr="00A0285A">
              <w:rPr>
                <w:sz w:val="20"/>
                <w:szCs w:val="20"/>
                <w:rtl/>
                <w:lang w:val="en-US" w:bidi="ar-LB"/>
              </w:rPr>
              <w:t>لا</w:t>
            </w:r>
          </w:p>
        </w:tc>
        <w:tc>
          <w:tcPr>
            <w:tcW w:w="1255" w:type="dxa"/>
          </w:tcPr>
          <w:p w14:paraId="5A669503" w14:textId="77777777" w:rsidR="000043AC" w:rsidRPr="00A0285A" w:rsidRDefault="000043AC" w:rsidP="00905EC4">
            <w:pPr>
              <w:bidi/>
              <w:jc w:val="left"/>
              <w:rPr>
                <w:sz w:val="20"/>
                <w:szCs w:val="20"/>
                <w:lang w:bidi="ar-LB"/>
              </w:rPr>
            </w:pPr>
            <w:r w:rsidRPr="00A0285A">
              <w:rPr>
                <w:sz w:val="20"/>
                <w:szCs w:val="20"/>
                <w:rtl/>
                <w:lang w:bidi="ar-LB"/>
              </w:rPr>
              <w:t>0</w:t>
            </w:r>
          </w:p>
        </w:tc>
        <w:tc>
          <w:tcPr>
            <w:tcW w:w="4555" w:type="dxa"/>
          </w:tcPr>
          <w:p w14:paraId="2C6F73A0" w14:textId="77777777" w:rsidR="000043AC" w:rsidRPr="00A0285A" w:rsidRDefault="000043AC" w:rsidP="00905EC4">
            <w:pPr>
              <w:bidi/>
              <w:rPr>
                <w:sz w:val="20"/>
                <w:szCs w:val="20"/>
                <w:lang w:bidi="ar-LB"/>
              </w:rPr>
            </w:pPr>
            <w:r w:rsidRPr="00EC1F83">
              <w:rPr>
                <w:sz w:val="20"/>
                <w:szCs w:val="20"/>
                <w:rtl/>
                <w:lang w:bidi="ar-LB"/>
              </w:rPr>
              <w:t>لم يبدأ بعد، حسب خطة المشروع. قد يلزم دمج هذا المنتج الأساسي مع تقديم المشروع ومراجعته عبر الإنترنت في المرحلة</w:t>
            </w:r>
            <w:r>
              <w:rPr>
                <w:sz w:val="20"/>
                <w:szCs w:val="20"/>
                <w:rtl/>
                <w:lang w:bidi="ar-LB"/>
              </w:rPr>
              <w:t xml:space="preserve"> الثالثة </w:t>
            </w:r>
            <w:r w:rsidRPr="00EC1F83">
              <w:rPr>
                <w:sz w:val="20"/>
                <w:szCs w:val="20"/>
                <w:rtl/>
                <w:lang w:bidi="ar-LB"/>
              </w:rPr>
              <w:t>لتجنب أي ازدواجية في التصميم والتطوير.</w:t>
            </w:r>
          </w:p>
        </w:tc>
      </w:tr>
      <w:tr w:rsidR="000043AC" w:rsidRPr="00A0285A" w14:paraId="41B3229F" w14:textId="77777777" w:rsidTr="00905EC4">
        <w:tc>
          <w:tcPr>
            <w:tcW w:w="711" w:type="dxa"/>
            <w:shd w:val="clear" w:color="auto" w:fill="FFFFFF" w:themeFill="background1"/>
          </w:tcPr>
          <w:p w14:paraId="64F4026E" w14:textId="77777777" w:rsidR="000043AC" w:rsidRPr="00A0285A" w:rsidRDefault="000043AC" w:rsidP="00905EC4">
            <w:pPr>
              <w:bidi/>
              <w:jc w:val="left"/>
              <w:rPr>
                <w:sz w:val="20"/>
                <w:szCs w:val="20"/>
                <w:lang w:bidi="ar-LB"/>
              </w:rPr>
            </w:pPr>
            <w:r w:rsidRPr="00A0285A">
              <w:rPr>
                <w:sz w:val="20"/>
                <w:szCs w:val="20"/>
                <w:rtl/>
                <w:lang w:bidi="ar-LB"/>
              </w:rPr>
              <w:t>2.8</w:t>
            </w:r>
          </w:p>
        </w:tc>
        <w:tc>
          <w:tcPr>
            <w:tcW w:w="2049" w:type="dxa"/>
            <w:shd w:val="clear" w:color="auto" w:fill="FFFFFF" w:themeFill="background1"/>
          </w:tcPr>
          <w:p w14:paraId="000E20AA" w14:textId="77777777" w:rsidR="000043AC" w:rsidRPr="00A0285A" w:rsidRDefault="000043AC" w:rsidP="00905EC4">
            <w:pPr>
              <w:bidi/>
              <w:rPr>
                <w:sz w:val="20"/>
                <w:szCs w:val="20"/>
                <w:lang w:bidi="ar-LB"/>
              </w:rPr>
            </w:pPr>
            <w:r w:rsidRPr="00A0285A">
              <w:rPr>
                <w:sz w:val="20"/>
                <w:szCs w:val="20"/>
                <w:rtl/>
                <w:lang w:bidi="ar-LB"/>
              </w:rPr>
              <w:t>الاختبار والقبول</w:t>
            </w:r>
          </w:p>
        </w:tc>
        <w:tc>
          <w:tcPr>
            <w:tcW w:w="1060" w:type="dxa"/>
          </w:tcPr>
          <w:p w14:paraId="3907C00C" w14:textId="77777777" w:rsidR="000043AC" w:rsidRPr="00A0285A" w:rsidRDefault="000043AC" w:rsidP="00905EC4">
            <w:pPr>
              <w:bidi/>
              <w:jc w:val="left"/>
              <w:rPr>
                <w:sz w:val="20"/>
                <w:szCs w:val="20"/>
                <w:lang w:bidi="ar-LB"/>
              </w:rPr>
            </w:pPr>
            <w:r w:rsidRPr="00A0285A">
              <w:rPr>
                <w:sz w:val="20"/>
                <w:szCs w:val="20"/>
                <w:rtl/>
                <w:lang w:bidi="ar-LB"/>
              </w:rPr>
              <w:t>لا</w:t>
            </w:r>
          </w:p>
        </w:tc>
        <w:tc>
          <w:tcPr>
            <w:tcW w:w="1255" w:type="dxa"/>
          </w:tcPr>
          <w:p w14:paraId="795F5F3A" w14:textId="77777777" w:rsidR="000043AC" w:rsidRPr="00A0285A" w:rsidRDefault="000043AC" w:rsidP="00905EC4">
            <w:pPr>
              <w:bidi/>
              <w:jc w:val="left"/>
              <w:rPr>
                <w:sz w:val="20"/>
                <w:szCs w:val="20"/>
                <w:lang w:val="en-US" w:bidi="ar-LB"/>
              </w:rPr>
            </w:pPr>
            <w:r>
              <w:rPr>
                <w:sz w:val="20"/>
                <w:szCs w:val="20"/>
                <w:rtl/>
                <w:lang w:val="en-US" w:bidi="ar-LB"/>
              </w:rPr>
              <w:t>50</w:t>
            </w:r>
          </w:p>
        </w:tc>
        <w:tc>
          <w:tcPr>
            <w:tcW w:w="4555" w:type="dxa"/>
          </w:tcPr>
          <w:p w14:paraId="5AD53DDD" w14:textId="77777777" w:rsidR="000043AC" w:rsidRPr="00A0285A" w:rsidRDefault="000043AC" w:rsidP="00905EC4">
            <w:pPr>
              <w:bidi/>
              <w:rPr>
                <w:sz w:val="20"/>
                <w:szCs w:val="20"/>
                <w:lang w:bidi="ar-LB"/>
              </w:rPr>
            </w:pPr>
            <w:r>
              <w:rPr>
                <w:sz w:val="20"/>
                <w:szCs w:val="20"/>
                <w:rtl/>
                <w:lang w:bidi="ar-LB"/>
              </w:rPr>
              <w:t>تقترب</w:t>
            </w:r>
            <w:r w:rsidRPr="009C4740">
              <w:rPr>
                <w:sz w:val="20"/>
                <w:szCs w:val="20"/>
                <w:rtl/>
                <w:lang w:bidi="ar-LB"/>
              </w:rPr>
              <w:t xml:space="preserve"> بيانات البرامج القطرية و</w:t>
            </w:r>
            <w:r>
              <w:rPr>
                <w:sz w:val="20"/>
                <w:szCs w:val="20"/>
                <w:rtl/>
                <w:lang w:bidi="ar-LB"/>
              </w:rPr>
              <w:t>ال</w:t>
            </w:r>
            <w:r w:rsidRPr="009C4740">
              <w:rPr>
                <w:sz w:val="20"/>
                <w:szCs w:val="20"/>
                <w:rtl/>
                <w:lang w:bidi="ar-LB"/>
              </w:rPr>
              <w:t>بوابة</w:t>
            </w:r>
            <w:r>
              <w:rPr>
                <w:sz w:val="20"/>
                <w:szCs w:val="20"/>
                <w:rtl/>
                <w:lang w:bidi="ar-LB"/>
              </w:rPr>
              <w:t xml:space="preserve"> الإلكترونية ل</w:t>
            </w:r>
            <w:r w:rsidRPr="009C4740">
              <w:rPr>
                <w:sz w:val="20"/>
                <w:szCs w:val="20"/>
                <w:rtl/>
                <w:lang w:bidi="ar-LB"/>
              </w:rPr>
              <w:t>لاجتماعات</w:t>
            </w:r>
            <w:r>
              <w:rPr>
                <w:sz w:val="20"/>
                <w:szCs w:val="20"/>
                <w:lang w:bidi="ar-LB"/>
              </w:rPr>
              <w:t xml:space="preserve"> </w:t>
            </w:r>
            <w:r w:rsidRPr="009C4740">
              <w:rPr>
                <w:sz w:val="20"/>
                <w:szCs w:val="20"/>
                <w:rtl/>
                <w:lang w:bidi="ar-LB"/>
              </w:rPr>
              <w:t xml:space="preserve"> والدليل </w:t>
            </w:r>
            <w:r>
              <w:rPr>
                <w:sz w:val="20"/>
                <w:szCs w:val="20"/>
                <w:rtl/>
                <w:lang w:bidi="ar-LB"/>
              </w:rPr>
              <w:t>من وضعها في صيغتها النهائية</w:t>
            </w:r>
            <w:r w:rsidRPr="009C4740">
              <w:rPr>
                <w:sz w:val="20"/>
                <w:szCs w:val="20"/>
                <w:rtl/>
                <w:lang w:bidi="ar-LB"/>
              </w:rPr>
              <w:t xml:space="preserve">. </w:t>
            </w:r>
            <w:r>
              <w:rPr>
                <w:sz w:val="20"/>
                <w:szCs w:val="20"/>
                <w:rtl/>
                <w:lang w:bidi="ar-LB"/>
              </w:rPr>
              <w:t>و</w:t>
            </w:r>
            <w:r w:rsidRPr="009C4740">
              <w:rPr>
                <w:sz w:val="20"/>
                <w:szCs w:val="20"/>
                <w:rtl/>
                <w:lang w:bidi="ar-LB"/>
              </w:rPr>
              <w:t>سيتم الانتهاء من الاختبار الكامل في نهاية المرحلة الثانية.</w:t>
            </w:r>
          </w:p>
        </w:tc>
      </w:tr>
    </w:tbl>
    <w:p w14:paraId="104417B7" w14:textId="77777777" w:rsidR="000043AC" w:rsidRPr="00CA72AB" w:rsidRDefault="000043AC" w:rsidP="000043AC">
      <w:pPr>
        <w:bidi/>
        <w:jc w:val="left"/>
        <w:rPr>
          <w:sz w:val="26"/>
          <w:szCs w:val="26"/>
          <w:lang w:bidi="ar-LB"/>
        </w:rPr>
      </w:pPr>
    </w:p>
    <w:p w14:paraId="1F4E74D0" w14:textId="77777777" w:rsidR="000043AC" w:rsidRPr="00CA72AB" w:rsidRDefault="000043AC" w:rsidP="000043AC">
      <w:pPr>
        <w:bidi/>
        <w:rPr>
          <w:b/>
          <w:bCs/>
          <w:sz w:val="26"/>
          <w:szCs w:val="26"/>
          <w:lang w:val="en-US" w:bidi="ar-LB"/>
        </w:rPr>
      </w:pPr>
      <w:r w:rsidRPr="0041687B">
        <w:rPr>
          <w:b/>
          <w:bCs/>
          <w:sz w:val="26"/>
          <w:szCs w:val="26"/>
          <w:rtl/>
          <w:lang w:val="en-US" w:bidi="ar-LB"/>
        </w:rPr>
        <w:t>الملاحظات الختامية</w:t>
      </w:r>
    </w:p>
    <w:p w14:paraId="1FE42548" w14:textId="77777777" w:rsidR="000043AC" w:rsidRPr="00CA72AB" w:rsidRDefault="000043AC" w:rsidP="000043AC">
      <w:pPr>
        <w:bidi/>
        <w:rPr>
          <w:sz w:val="26"/>
          <w:szCs w:val="26"/>
          <w:lang w:val="en-US" w:bidi="ar-LB"/>
        </w:rPr>
      </w:pPr>
    </w:p>
    <w:p w14:paraId="0E770D35" w14:textId="77777777" w:rsidR="000043AC" w:rsidRPr="0041687B" w:rsidRDefault="000043AC" w:rsidP="000043AC">
      <w:pPr>
        <w:pStyle w:val="Heading1"/>
        <w:bidi/>
        <w:rPr>
          <w:sz w:val="26"/>
          <w:szCs w:val="26"/>
          <w:lang w:val="en-US" w:bidi="ar-LB"/>
        </w:rPr>
      </w:pPr>
      <w:r>
        <w:rPr>
          <w:sz w:val="26"/>
          <w:szCs w:val="26"/>
          <w:rtl/>
          <w:lang w:val="en-US" w:bidi="ar-LB"/>
        </w:rPr>
        <w:t>يحرز</w:t>
      </w:r>
      <w:r w:rsidRPr="0041687B">
        <w:rPr>
          <w:sz w:val="26"/>
          <w:szCs w:val="26"/>
          <w:rtl/>
          <w:lang w:val="en-US" w:bidi="ar-LB"/>
        </w:rPr>
        <w:t xml:space="preserve"> نظام إدارة المعرفة </w:t>
      </w:r>
      <w:r>
        <w:rPr>
          <w:sz w:val="26"/>
          <w:szCs w:val="26"/>
          <w:rtl/>
          <w:lang w:val="en-US" w:bidi="ar-LB"/>
        </w:rPr>
        <w:t>تقدما جيدا</w:t>
      </w:r>
      <w:r w:rsidRPr="0041687B">
        <w:rPr>
          <w:sz w:val="26"/>
          <w:szCs w:val="26"/>
          <w:rtl/>
          <w:lang w:val="en-US" w:bidi="ar-LB"/>
        </w:rPr>
        <w:t xml:space="preserve">، ويستمر العمل </w:t>
      </w:r>
      <w:r>
        <w:rPr>
          <w:sz w:val="26"/>
          <w:szCs w:val="26"/>
          <w:rtl/>
          <w:lang w:val="en-US" w:bidi="ar-LB"/>
        </w:rPr>
        <w:t>حسب</w:t>
      </w:r>
      <w:r w:rsidRPr="0041687B">
        <w:rPr>
          <w:sz w:val="26"/>
          <w:szCs w:val="26"/>
          <w:rtl/>
          <w:lang w:val="en-US" w:bidi="ar-LB"/>
        </w:rPr>
        <w:t xml:space="preserve"> الجدول الزمني الأصلي حيث تم المضي قدماً في بعض المنتجات الأساسية.</w:t>
      </w:r>
    </w:p>
    <w:p w14:paraId="084259C3" w14:textId="77777777" w:rsidR="000043AC" w:rsidRDefault="000043AC" w:rsidP="000043AC">
      <w:pPr>
        <w:pStyle w:val="Heading1"/>
        <w:bidi/>
        <w:rPr>
          <w:sz w:val="26"/>
          <w:szCs w:val="26"/>
          <w:lang w:val="en-US" w:bidi="ar-LB"/>
        </w:rPr>
      </w:pPr>
      <w:r w:rsidRPr="00C605B1">
        <w:rPr>
          <w:sz w:val="26"/>
          <w:szCs w:val="26"/>
          <w:rtl/>
          <w:lang w:val="en-US" w:bidi="ar-LB"/>
        </w:rPr>
        <w:t xml:space="preserve">وقد </w:t>
      </w:r>
      <w:r>
        <w:rPr>
          <w:sz w:val="26"/>
          <w:szCs w:val="26"/>
          <w:rtl/>
          <w:lang w:val="en-US" w:bidi="ar-LB"/>
        </w:rPr>
        <w:t>دأبت</w:t>
      </w:r>
      <w:r w:rsidRPr="00C605B1">
        <w:rPr>
          <w:sz w:val="26"/>
          <w:szCs w:val="26"/>
          <w:rtl/>
          <w:lang w:val="en-US" w:bidi="ar-LB"/>
        </w:rPr>
        <w:t xml:space="preserve"> الأمانة </w:t>
      </w:r>
      <w:r>
        <w:rPr>
          <w:sz w:val="26"/>
          <w:szCs w:val="26"/>
          <w:rtl/>
          <w:lang w:val="en-US" w:bidi="ar-LB"/>
        </w:rPr>
        <w:t>على إجراء</w:t>
      </w:r>
      <w:r w:rsidRPr="00C605B1">
        <w:rPr>
          <w:sz w:val="26"/>
          <w:szCs w:val="26"/>
          <w:rtl/>
          <w:lang w:val="en-US" w:bidi="ar-LB"/>
        </w:rPr>
        <w:t xml:space="preserve"> عدة جولات من الاختبارات على المكونات الرئيسية، وتعاونت بشكل وثيق مع المطورين لمعالجة المشكلات وتنفيذ التحسينات. ومن الجدير بالذكر أنه تم إجراء تحسينات على التصميم على الموقع الإلكتروني </w:t>
      </w:r>
      <w:r w:rsidRPr="0041687B">
        <w:rPr>
          <w:sz w:val="26"/>
          <w:szCs w:val="26"/>
          <w:rtl/>
          <w:lang w:val="en-US" w:bidi="ar-LB"/>
        </w:rPr>
        <w:t>وتطوير الكتيبات</w:t>
      </w:r>
      <w:r w:rsidRPr="00C605B1">
        <w:rPr>
          <w:sz w:val="26"/>
          <w:szCs w:val="26"/>
          <w:rtl/>
          <w:lang w:val="en-US" w:bidi="ar-LB"/>
        </w:rPr>
        <w:t xml:space="preserve"> وبوابة الاجتماعات لتزويد المستخدمين بتجربة حديثة ومبسطة. وقد تم نقل بيانات البرامج الق</w:t>
      </w:r>
      <w:r>
        <w:rPr>
          <w:sz w:val="26"/>
          <w:szCs w:val="26"/>
          <w:rtl/>
          <w:lang w:val="en-US" w:bidi="ar-LB"/>
        </w:rPr>
        <w:t>ُ</w:t>
      </w:r>
      <w:r w:rsidRPr="00C605B1">
        <w:rPr>
          <w:sz w:val="26"/>
          <w:szCs w:val="26"/>
          <w:rtl/>
          <w:lang w:val="en-US" w:bidi="ar-LB"/>
        </w:rPr>
        <w:t>طرية</w:t>
      </w:r>
      <w:r w:rsidRPr="000C554A">
        <w:rPr>
          <w:sz w:val="26"/>
          <w:szCs w:val="26"/>
          <w:rtl/>
          <w:lang w:val="en-US" w:bidi="ar-LB"/>
        </w:rPr>
        <w:t xml:space="preserve"> </w:t>
      </w:r>
      <w:r w:rsidRPr="00C605B1">
        <w:rPr>
          <w:sz w:val="26"/>
          <w:szCs w:val="26"/>
          <w:rtl/>
          <w:lang w:val="en-US" w:bidi="ar-LB"/>
        </w:rPr>
        <w:t>بنجاح</w:t>
      </w:r>
      <w:r>
        <w:rPr>
          <w:sz w:val="26"/>
          <w:szCs w:val="26"/>
          <w:rtl/>
          <w:lang w:val="en-US" w:bidi="ar-LB"/>
        </w:rPr>
        <w:t>،</w:t>
      </w:r>
      <w:r w:rsidRPr="00C605B1">
        <w:rPr>
          <w:sz w:val="26"/>
          <w:szCs w:val="26"/>
          <w:rtl/>
          <w:lang w:val="en-US" w:bidi="ar-LB"/>
        </w:rPr>
        <w:t xml:space="preserve"> وخضعت الجهود المبذولة لتعزيز عملية تقديم البيانات الجديدة لاختبارات صارمة.</w:t>
      </w:r>
    </w:p>
    <w:p w14:paraId="747A4775" w14:textId="77777777" w:rsidR="000043AC" w:rsidRDefault="000043AC" w:rsidP="000043AC">
      <w:pPr>
        <w:pStyle w:val="Heading1"/>
        <w:bidi/>
        <w:rPr>
          <w:sz w:val="26"/>
          <w:szCs w:val="26"/>
          <w:lang w:val="en-US" w:bidi="ar-LB"/>
        </w:rPr>
      </w:pPr>
      <w:r>
        <w:rPr>
          <w:sz w:val="26"/>
          <w:szCs w:val="26"/>
          <w:rtl/>
          <w:lang w:val="en-US" w:bidi="ar-LB"/>
        </w:rPr>
        <w:t xml:space="preserve">وكما ذُكر </w:t>
      </w:r>
      <w:r w:rsidRPr="008C64C3">
        <w:rPr>
          <w:sz w:val="26"/>
          <w:szCs w:val="26"/>
          <w:rtl/>
          <w:lang w:val="en-US" w:bidi="ar-LB"/>
        </w:rPr>
        <w:t>سابق</w:t>
      </w:r>
      <w:r>
        <w:rPr>
          <w:sz w:val="26"/>
          <w:szCs w:val="26"/>
          <w:rtl/>
          <w:lang w:val="en-US" w:bidi="ar-LB"/>
        </w:rPr>
        <w:t>ا</w:t>
      </w:r>
      <w:r w:rsidRPr="008C64C3">
        <w:rPr>
          <w:sz w:val="26"/>
          <w:szCs w:val="26"/>
          <w:rtl/>
          <w:lang w:val="en-US" w:bidi="ar-LB"/>
        </w:rPr>
        <w:t xml:space="preserve">، فإن </w:t>
      </w:r>
      <w:r w:rsidRPr="0041687B">
        <w:rPr>
          <w:sz w:val="26"/>
          <w:szCs w:val="26"/>
          <w:rtl/>
          <w:lang w:val="en-US" w:bidi="ar-LB"/>
        </w:rPr>
        <w:t>الطبيعة المترابطة بشكل وثيق للمرحلة</w:t>
      </w:r>
      <w:r>
        <w:rPr>
          <w:sz w:val="26"/>
          <w:szCs w:val="26"/>
          <w:rtl/>
          <w:lang w:val="en-US" w:bidi="ar-LB"/>
        </w:rPr>
        <w:t xml:space="preserve"> الأولى </w:t>
      </w:r>
      <w:r w:rsidRPr="0041687B">
        <w:rPr>
          <w:sz w:val="26"/>
          <w:szCs w:val="26"/>
          <w:rtl/>
          <w:lang w:val="en-US" w:bidi="ar-LB"/>
        </w:rPr>
        <w:t>(ترحيل قاعدة البيانات إلى قاعدة البيانات الرئيسية) والمرحلة</w:t>
      </w:r>
      <w:r>
        <w:rPr>
          <w:sz w:val="26"/>
          <w:szCs w:val="26"/>
          <w:rtl/>
          <w:lang w:val="en-US" w:bidi="ar-LB"/>
        </w:rPr>
        <w:t xml:space="preserve"> الثانية </w:t>
      </w:r>
      <w:r w:rsidRPr="0041687B">
        <w:rPr>
          <w:sz w:val="26"/>
          <w:szCs w:val="26"/>
          <w:rtl/>
          <w:lang w:val="en-US" w:bidi="ar-LB"/>
        </w:rPr>
        <w:t>(تطوير المنتجات الأساسية باستخدام البيانات الرئيسية)</w:t>
      </w:r>
      <w:r>
        <w:rPr>
          <w:sz w:val="26"/>
          <w:szCs w:val="26"/>
          <w:rtl/>
          <w:lang w:val="en-US" w:bidi="ar-LB"/>
        </w:rPr>
        <w:t xml:space="preserve">، </w:t>
      </w:r>
      <w:r w:rsidRPr="008C64C3">
        <w:rPr>
          <w:sz w:val="26"/>
          <w:szCs w:val="26"/>
          <w:rtl/>
          <w:lang w:val="en-US" w:bidi="ar-LB"/>
        </w:rPr>
        <w:t xml:space="preserve">والتطور الطبيعي لدورة تطوير البرمجيات قد سهلت المنتجات الأساسية التالية التي أوشكت على الانتهاء </w:t>
      </w:r>
      <w:r>
        <w:rPr>
          <w:sz w:val="26"/>
          <w:szCs w:val="26"/>
          <w:rtl/>
          <w:lang w:val="en-US" w:bidi="ar-LB"/>
        </w:rPr>
        <w:t>والتي من المقرر عرضها في الاجتماع الرابع والتسعين</w:t>
      </w:r>
      <w:r w:rsidRPr="008C64C3">
        <w:rPr>
          <w:sz w:val="26"/>
          <w:szCs w:val="26"/>
          <w:rtl/>
          <w:lang w:val="en-US" w:bidi="ar-LB"/>
        </w:rPr>
        <w:t>:</w:t>
      </w:r>
    </w:p>
    <w:p w14:paraId="1214477F" w14:textId="77777777" w:rsidR="000043AC" w:rsidRDefault="000043AC" w:rsidP="000043AC">
      <w:pPr>
        <w:pStyle w:val="ListParagraph"/>
        <w:numPr>
          <w:ilvl w:val="0"/>
          <w:numId w:val="12"/>
        </w:numPr>
        <w:bidi/>
        <w:spacing w:after="160" w:line="259" w:lineRule="auto"/>
        <w:jc w:val="left"/>
        <w:rPr>
          <w:sz w:val="26"/>
          <w:szCs w:val="26"/>
          <w:lang w:val="en-US" w:bidi="ar-LB"/>
        </w:rPr>
      </w:pPr>
      <w:r w:rsidRPr="00B612A2">
        <w:rPr>
          <w:sz w:val="26"/>
          <w:szCs w:val="26"/>
          <w:rtl/>
          <w:lang w:val="en-US" w:bidi="ar-LB"/>
        </w:rPr>
        <w:t>موقع الويب المتجدد</w:t>
      </w:r>
      <w:r>
        <w:rPr>
          <w:sz w:val="26"/>
          <w:szCs w:val="26"/>
          <w:rtl/>
          <w:lang w:val="en-US" w:bidi="ar-LB"/>
        </w:rPr>
        <w:t>؛</w:t>
      </w:r>
    </w:p>
    <w:p w14:paraId="2F078D82" w14:textId="77777777" w:rsidR="000043AC" w:rsidRPr="00D114E3" w:rsidRDefault="000043AC" w:rsidP="000043AC">
      <w:pPr>
        <w:pStyle w:val="ListParagraph"/>
        <w:numPr>
          <w:ilvl w:val="0"/>
          <w:numId w:val="12"/>
        </w:numPr>
        <w:bidi/>
        <w:spacing w:after="160" w:line="259" w:lineRule="auto"/>
        <w:jc w:val="left"/>
        <w:rPr>
          <w:sz w:val="26"/>
          <w:szCs w:val="26"/>
          <w:lang w:val="en-US" w:bidi="ar-LB"/>
        </w:rPr>
      </w:pPr>
      <w:r>
        <w:rPr>
          <w:b/>
          <w:color w:val="000000" w:themeColor="text1"/>
          <w:sz w:val="26"/>
          <w:szCs w:val="26"/>
          <w:rtl/>
          <w:lang w:bidi="ar-LB"/>
        </w:rPr>
        <w:t>مقررات</w:t>
      </w:r>
      <w:r w:rsidRPr="00F17002">
        <w:rPr>
          <w:b/>
          <w:color w:val="000000" w:themeColor="text1"/>
          <w:sz w:val="26"/>
          <w:szCs w:val="26"/>
          <w:rtl/>
          <w:lang w:bidi="ar-LB"/>
        </w:rPr>
        <w:t xml:space="preserve"> اللجنة التنفيذية في محرك بحث قوي، سيكون له اسم مختلف عن </w:t>
      </w:r>
      <w:r>
        <w:rPr>
          <w:b/>
          <w:color w:val="000000" w:themeColor="text1"/>
          <w:sz w:val="26"/>
          <w:szCs w:val="26"/>
          <w:rtl/>
          <w:lang w:bidi="ar-LB"/>
        </w:rPr>
        <w:t>’’</w:t>
      </w:r>
      <w:r w:rsidRPr="00F17002">
        <w:rPr>
          <w:b/>
          <w:color w:val="000000" w:themeColor="text1"/>
          <w:sz w:val="26"/>
          <w:szCs w:val="26"/>
          <w:rtl/>
          <w:lang w:bidi="ar-LB"/>
        </w:rPr>
        <w:t xml:space="preserve">دليل </w:t>
      </w:r>
      <w:r>
        <w:rPr>
          <w:b/>
          <w:color w:val="000000" w:themeColor="text1"/>
          <w:sz w:val="26"/>
          <w:szCs w:val="26"/>
          <w:rtl/>
          <w:lang w:bidi="ar-LB"/>
        </w:rPr>
        <w:t>المقررات‘‘؛</w:t>
      </w:r>
    </w:p>
    <w:p w14:paraId="4FCC7ACF" w14:textId="77777777" w:rsidR="000043AC" w:rsidRPr="00CA72AB" w:rsidRDefault="000043AC" w:rsidP="000043AC">
      <w:pPr>
        <w:pStyle w:val="ListParagraph"/>
        <w:numPr>
          <w:ilvl w:val="0"/>
          <w:numId w:val="12"/>
        </w:numPr>
        <w:bidi/>
        <w:spacing w:after="160" w:line="259" w:lineRule="auto"/>
        <w:jc w:val="left"/>
        <w:rPr>
          <w:sz w:val="26"/>
          <w:szCs w:val="26"/>
          <w:lang w:val="en-US" w:bidi="ar-LB"/>
        </w:rPr>
      </w:pPr>
      <w:r>
        <w:rPr>
          <w:b/>
          <w:color w:val="000000" w:themeColor="text1"/>
          <w:sz w:val="26"/>
          <w:szCs w:val="26"/>
          <w:rtl/>
          <w:lang w:bidi="ar-LB"/>
        </w:rPr>
        <w:t xml:space="preserve">تجربة </w:t>
      </w:r>
      <w:r w:rsidRPr="00F17002">
        <w:rPr>
          <w:b/>
          <w:color w:val="000000" w:themeColor="text1"/>
          <w:sz w:val="26"/>
          <w:szCs w:val="26"/>
          <w:rtl/>
          <w:lang w:bidi="ar-LB"/>
        </w:rPr>
        <w:t xml:space="preserve">اجتماع محسنة جديدة </w:t>
      </w:r>
      <w:r>
        <w:rPr>
          <w:b/>
          <w:color w:val="000000" w:themeColor="text1"/>
          <w:sz w:val="26"/>
          <w:szCs w:val="26"/>
          <w:rtl/>
          <w:lang w:bidi="ar-LB"/>
        </w:rPr>
        <w:t>’’</w:t>
      </w:r>
      <w:r w:rsidRPr="00F17002">
        <w:rPr>
          <w:b/>
          <w:color w:val="000000" w:themeColor="text1"/>
          <w:sz w:val="26"/>
          <w:szCs w:val="26"/>
          <w:rtl/>
          <w:lang w:bidi="ar-LB"/>
        </w:rPr>
        <w:t>بوابة الاجتماع</w:t>
      </w:r>
      <w:r>
        <w:rPr>
          <w:b/>
          <w:color w:val="000000" w:themeColor="text1"/>
          <w:sz w:val="26"/>
          <w:szCs w:val="26"/>
          <w:rtl/>
          <w:lang w:bidi="ar-LB"/>
        </w:rPr>
        <w:t>‘‘؛</w:t>
      </w:r>
    </w:p>
    <w:p w14:paraId="72903515" w14:textId="77777777" w:rsidR="000043AC" w:rsidRDefault="000043AC" w:rsidP="000043AC">
      <w:pPr>
        <w:pStyle w:val="ListParagraph"/>
        <w:numPr>
          <w:ilvl w:val="0"/>
          <w:numId w:val="12"/>
        </w:numPr>
        <w:bidi/>
        <w:spacing w:after="160" w:line="259" w:lineRule="auto"/>
        <w:jc w:val="left"/>
        <w:rPr>
          <w:b/>
          <w:color w:val="000000" w:themeColor="text1"/>
          <w:sz w:val="26"/>
          <w:szCs w:val="26"/>
          <w:lang w:bidi="ar-LB"/>
        </w:rPr>
      </w:pPr>
      <w:r w:rsidRPr="00E129BD">
        <w:rPr>
          <w:b/>
          <w:color w:val="000000" w:themeColor="text1"/>
          <w:sz w:val="26"/>
          <w:szCs w:val="26"/>
          <w:rtl/>
          <w:lang w:bidi="ar-LB"/>
        </w:rPr>
        <w:t>بوابة بيانات البرامج الق</w:t>
      </w:r>
      <w:r>
        <w:rPr>
          <w:b/>
          <w:color w:val="000000" w:themeColor="text1"/>
          <w:sz w:val="26"/>
          <w:szCs w:val="26"/>
          <w:rtl/>
          <w:lang w:bidi="ar-LB"/>
        </w:rPr>
        <w:t>ُ</w:t>
      </w:r>
      <w:r w:rsidRPr="00E129BD">
        <w:rPr>
          <w:b/>
          <w:color w:val="000000" w:themeColor="text1"/>
          <w:sz w:val="26"/>
          <w:szCs w:val="26"/>
          <w:rtl/>
          <w:lang w:bidi="ar-LB"/>
        </w:rPr>
        <w:t xml:space="preserve">طرية للإبلاغ عبر الإنترنت </w:t>
      </w:r>
      <w:r w:rsidRPr="00F17002">
        <w:rPr>
          <w:b/>
          <w:color w:val="000000" w:themeColor="text1"/>
          <w:sz w:val="26"/>
          <w:szCs w:val="26"/>
          <w:rtl/>
          <w:lang w:bidi="ar-LB"/>
        </w:rPr>
        <w:t xml:space="preserve">مع </w:t>
      </w:r>
      <w:r>
        <w:rPr>
          <w:b/>
          <w:color w:val="000000" w:themeColor="text1"/>
          <w:sz w:val="26"/>
          <w:szCs w:val="26"/>
          <w:rtl/>
          <w:lang w:bidi="ar-LB"/>
        </w:rPr>
        <w:t>تبسيط تسلسل سير العمل و</w:t>
      </w:r>
      <w:r w:rsidRPr="00F17002">
        <w:rPr>
          <w:b/>
          <w:color w:val="000000" w:themeColor="text1"/>
          <w:sz w:val="26"/>
          <w:szCs w:val="26"/>
          <w:rtl/>
          <w:lang w:bidi="ar-LB"/>
        </w:rPr>
        <w:t>التحقق من صحة البيانات.</w:t>
      </w:r>
    </w:p>
    <w:p w14:paraId="21515753" w14:textId="77777777" w:rsidR="000043AC" w:rsidRPr="00D016BF" w:rsidRDefault="000043AC" w:rsidP="000043AC">
      <w:pPr>
        <w:pStyle w:val="Heading1"/>
        <w:bidi/>
        <w:rPr>
          <w:sz w:val="26"/>
          <w:szCs w:val="26"/>
          <w:lang w:val="en-US" w:bidi="ar-LB"/>
        </w:rPr>
        <w:sectPr w:rsidR="000043AC" w:rsidRPr="00D016BF" w:rsidSect="000043AC">
          <w:headerReference w:type="even" r:id="rId21"/>
          <w:headerReference w:type="default" r:id="rId22"/>
          <w:footerReference w:type="even" r:id="rId23"/>
          <w:footerReference w:type="default" r:id="rId24"/>
          <w:pgSz w:w="12240" w:h="15840" w:code="1"/>
          <w:pgMar w:top="720" w:right="1440" w:bottom="864" w:left="1440" w:header="720" w:footer="475" w:gutter="0"/>
          <w:pgNumType w:start="1"/>
          <w:cols w:space="720"/>
          <w:docGrid w:linePitch="299"/>
        </w:sectPr>
      </w:pPr>
      <w:r w:rsidRPr="00A824B5">
        <w:rPr>
          <w:sz w:val="26"/>
          <w:szCs w:val="26"/>
          <w:rtl/>
          <w:lang w:val="en-US" w:bidi="ar-LB"/>
        </w:rPr>
        <w:t xml:space="preserve">وأخيراً، بينما </w:t>
      </w:r>
      <w:r>
        <w:rPr>
          <w:sz w:val="26"/>
          <w:szCs w:val="26"/>
          <w:rtl/>
          <w:lang w:val="en-US" w:bidi="ar-LB"/>
        </w:rPr>
        <w:t>تحرز</w:t>
      </w:r>
      <w:r w:rsidRPr="00A824B5">
        <w:rPr>
          <w:sz w:val="26"/>
          <w:szCs w:val="26"/>
          <w:rtl/>
          <w:lang w:val="en-US" w:bidi="ar-LB"/>
        </w:rPr>
        <w:t xml:space="preserve"> الأمانة </w:t>
      </w:r>
      <w:r>
        <w:rPr>
          <w:sz w:val="26"/>
          <w:szCs w:val="26"/>
          <w:rtl/>
          <w:lang w:val="en-US" w:bidi="ar-LB"/>
        </w:rPr>
        <w:t xml:space="preserve">تقدما بشكل دؤوب </w:t>
      </w:r>
      <w:r w:rsidRPr="00A824B5">
        <w:rPr>
          <w:sz w:val="26"/>
          <w:szCs w:val="26"/>
          <w:rtl/>
          <w:lang w:val="en-US" w:bidi="ar-LB"/>
        </w:rPr>
        <w:t>نحو إكمال المرحلتين</w:t>
      </w:r>
      <w:r>
        <w:rPr>
          <w:sz w:val="26"/>
          <w:szCs w:val="26"/>
          <w:rtl/>
          <w:lang w:val="en-US" w:bidi="ar-LB"/>
        </w:rPr>
        <w:t xml:space="preserve"> الأولى والثانية </w:t>
      </w:r>
      <w:r w:rsidRPr="00A824B5">
        <w:rPr>
          <w:sz w:val="26"/>
          <w:szCs w:val="26"/>
          <w:rtl/>
          <w:lang w:val="en-US" w:bidi="ar-LB"/>
        </w:rPr>
        <w:t>للاجتماع الخامس والتسعين</w:t>
      </w:r>
      <w:r>
        <w:rPr>
          <w:sz w:val="26"/>
          <w:szCs w:val="26"/>
          <w:rtl/>
          <w:lang w:val="en-US" w:bidi="ar-LB"/>
        </w:rPr>
        <w:t>،</w:t>
      </w:r>
      <w:r w:rsidRPr="00A824B5">
        <w:rPr>
          <w:sz w:val="26"/>
          <w:szCs w:val="26"/>
          <w:rtl/>
          <w:lang w:val="en-US" w:bidi="ar-LB"/>
        </w:rPr>
        <w:t xml:space="preserve"> </w:t>
      </w:r>
      <w:r>
        <w:rPr>
          <w:sz w:val="26"/>
          <w:szCs w:val="26"/>
          <w:rtl/>
          <w:lang w:val="en-US" w:bidi="ar-LB"/>
        </w:rPr>
        <w:t>تبقى متابعة</w:t>
      </w:r>
      <w:r w:rsidRPr="00A824B5">
        <w:rPr>
          <w:sz w:val="26"/>
          <w:szCs w:val="26"/>
          <w:rtl/>
          <w:lang w:val="en-US" w:bidi="ar-LB"/>
        </w:rPr>
        <w:t xml:space="preserve"> المرحلة</w:t>
      </w:r>
      <w:r>
        <w:rPr>
          <w:sz w:val="26"/>
          <w:szCs w:val="26"/>
          <w:rtl/>
          <w:lang w:val="en-US" w:bidi="ar-LB"/>
        </w:rPr>
        <w:t xml:space="preserve"> الثالثة نصب أعيننا</w:t>
      </w:r>
      <w:r w:rsidRPr="00A824B5">
        <w:rPr>
          <w:sz w:val="26"/>
          <w:szCs w:val="26"/>
          <w:rtl/>
          <w:lang w:val="en-US" w:bidi="ar-LB"/>
        </w:rPr>
        <w:t xml:space="preserve">. </w:t>
      </w:r>
      <w:r>
        <w:rPr>
          <w:sz w:val="26"/>
          <w:szCs w:val="26"/>
          <w:rtl/>
          <w:lang w:val="en-US" w:bidi="ar-LB"/>
        </w:rPr>
        <w:t>و</w:t>
      </w:r>
      <w:r w:rsidRPr="00A824B5">
        <w:rPr>
          <w:sz w:val="26"/>
          <w:szCs w:val="26"/>
          <w:rtl/>
          <w:lang w:val="en-US" w:bidi="ar-LB"/>
        </w:rPr>
        <w:t>تواصل الأمانة مواءمة جهودها الإنمائية بشكل استباقي للتكامل بسلاسة مع بوابة الوكال</w:t>
      </w:r>
      <w:r>
        <w:rPr>
          <w:sz w:val="26"/>
          <w:szCs w:val="26"/>
          <w:rtl/>
          <w:lang w:val="en-US" w:bidi="ar-LB"/>
        </w:rPr>
        <w:t>ة</w:t>
      </w:r>
      <w:r w:rsidRPr="00A824B5">
        <w:rPr>
          <w:sz w:val="26"/>
          <w:szCs w:val="26"/>
          <w:rtl/>
          <w:lang w:val="en-US" w:bidi="ar-LB"/>
        </w:rPr>
        <w:t xml:space="preserve"> </w:t>
      </w:r>
      <w:r>
        <w:rPr>
          <w:sz w:val="26"/>
          <w:szCs w:val="26"/>
          <w:rtl/>
          <w:lang w:val="en-US" w:bidi="ar-LB"/>
        </w:rPr>
        <w:t xml:space="preserve">الإلكترونية للإبلاغ </w:t>
      </w:r>
      <w:r w:rsidRPr="00A824B5">
        <w:rPr>
          <w:sz w:val="26"/>
          <w:szCs w:val="26"/>
          <w:rtl/>
          <w:lang w:val="en-US" w:bidi="ar-LB"/>
        </w:rPr>
        <w:t>وتلبية جميع متطلبات واجهة برمجة التطبيقات لضمان الاستعداد للانتقال إلى المرحلة</w:t>
      </w:r>
      <w:r>
        <w:rPr>
          <w:sz w:val="26"/>
          <w:szCs w:val="26"/>
          <w:rtl/>
          <w:lang w:val="en-US" w:bidi="ar-LB"/>
        </w:rPr>
        <w:t xml:space="preserve"> الثالثة</w:t>
      </w:r>
      <w:r w:rsidRPr="00A824B5">
        <w:rPr>
          <w:sz w:val="26"/>
          <w:szCs w:val="26"/>
          <w:rtl/>
          <w:lang w:val="en-US" w:bidi="ar-LB"/>
        </w:rPr>
        <w:t xml:space="preserve">، بعد </w:t>
      </w:r>
      <w:r>
        <w:rPr>
          <w:sz w:val="26"/>
          <w:szCs w:val="26"/>
          <w:rtl/>
          <w:lang w:val="en-US" w:bidi="ar-LB"/>
        </w:rPr>
        <w:t>الحصول على موافقة من</w:t>
      </w:r>
      <w:r w:rsidRPr="00A824B5">
        <w:rPr>
          <w:sz w:val="26"/>
          <w:szCs w:val="26"/>
          <w:rtl/>
          <w:lang w:val="en-US" w:bidi="ar-LB"/>
        </w:rPr>
        <w:t xml:space="preserve"> اللجنة التنفيذية</w:t>
      </w:r>
      <w:r>
        <w:rPr>
          <w:sz w:val="26"/>
          <w:szCs w:val="26"/>
          <w:rtl/>
          <w:lang w:val="en-US" w:bidi="ar-LB"/>
        </w:rPr>
        <w:t>.</w:t>
      </w:r>
    </w:p>
    <w:p w14:paraId="13E981F6" w14:textId="77777777" w:rsidR="00575AE2" w:rsidRPr="00575AE2" w:rsidRDefault="00575AE2" w:rsidP="00575AE2">
      <w:pPr>
        <w:rPr>
          <w:rtl/>
          <w:lang w:bidi="ar-LB"/>
        </w:rPr>
        <w:sectPr w:rsidR="00575AE2" w:rsidRPr="00575AE2" w:rsidSect="00575AE2">
          <w:headerReference w:type="even" r:id="rId25"/>
          <w:headerReference w:type="default" r:id="rId26"/>
          <w:footerReference w:type="even" r:id="rId27"/>
          <w:pgSz w:w="12240" w:h="15840"/>
          <w:pgMar w:top="1440" w:right="1440" w:bottom="1440" w:left="1440" w:header="720" w:footer="720" w:gutter="0"/>
          <w:pgNumType w:start="1"/>
          <w:cols w:space="720"/>
          <w:docGrid w:linePitch="360"/>
        </w:sectPr>
      </w:pPr>
    </w:p>
    <w:p w14:paraId="488FC5D2" w14:textId="77777777" w:rsidR="000043AC" w:rsidRPr="00611882" w:rsidRDefault="000043AC" w:rsidP="00575AE2">
      <w:pPr>
        <w:pStyle w:val="StyleHeader4Para4Left0Firstline0"/>
        <w:numPr>
          <w:ilvl w:val="0"/>
          <w:numId w:val="0"/>
        </w:numPr>
        <w:bidi/>
        <w:jc w:val="center"/>
        <w:rPr>
          <w:b/>
          <w:bCs/>
          <w:sz w:val="26"/>
          <w:szCs w:val="26"/>
          <w:rtl/>
          <w:lang w:bidi="ar-LB"/>
        </w:rPr>
      </w:pPr>
      <w:r w:rsidRPr="00611882">
        <w:rPr>
          <w:b/>
          <w:bCs/>
          <w:sz w:val="26"/>
          <w:szCs w:val="26"/>
          <w:rtl/>
          <w:lang w:bidi="ar-LB"/>
        </w:rPr>
        <w:t xml:space="preserve">المرفق </w:t>
      </w:r>
      <w:r>
        <w:rPr>
          <w:b/>
          <w:bCs/>
          <w:sz w:val="26"/>
          <w:szCs w:val="26"/>
          <w:rtl/>
          <w:lang w:bidi="ar-LB"/>
        </w:rPr>
        <w:t>الثاني</w:t>
      </w:r>
    </w:p>
    <w:p w14:paraId="4EA4EBBF" w14:textId="77777777" w:rsidR="000043AC" w:rsidRPr="00611882" w:rsidRDefault="000043AC" w:rsidP="000043AC">
      <w:pPr>
        <w:bidi/>
        <w:jc w:val="center"/>
        <w:rPr>
          <w:b/>
          <w:sz w:val="26"/>
          <w:szCs w:val="26"/>
          <w:rtl/>
          <w:lang w:bidi="ar-LB"/>
        </w:rPr>
      </w:pPr>
      <w:r w:rsidRPr="00611882">
        <w:rPr>
          <w:b/>
          <w:bCs/>
          <w:sz w:val="26"/>
          <w:szCs w:val="26"/>
          <w:rtl/>
          <w:lang w:val="en-US" w:bidi="ar-LB"/>
        </w:rPr>
        <w:t xml:space="preserve">نصيحة و/ أو معلومات مقدمة من أمانة الصندوق </w:t>
      </w:r>
      <w:r>
        <w:rPr>
          <w:b/>
          <w:bCs/>
          <w:sz w:val="26"/>
          <w:szCs w:val="26"/>
          <w:rtl/>
          <w:lang w:val="en-US" w:bidi="ar-LB"/>
        </w:rPr>
        <w:t>المتعدد</w:t>
      </w:r>
      <w:r w:rsidRPr="00611882">
        <w:rPr>
          <w:b/>
          <w:bCs/>
          <w:sz w:val="26"/>
          <w:szCs w:val="26"/>
          <w:rtl/>
          <w:lang w:val="en-US" w:bidi="ar-LB"/>
        </w:rPr>
        <w:t xml:space="preserve"> الأطراف إلى الهيئات غير التابعة للبروتوكول</w:t>
      </w:r>
    </w:p>
    <w:p w14:paraId="27F4CBCA" w14:textId="77777777" w:rsidR="000043AC" w:rsidRPr="00611882" w:rsidRDefault="000043AC" w:rsidP="000043AC">
      <w:pPr>
        <w:bidi/>
        <w:jc w:val="center"/>
        <w:rPr>
          <w:b/>
          <w:sz w:val="26"/>
          <w:szCs w:val="26"/>
          <w:rtl/>
          <w:lang w:bidi="ar-LB"/>
        </w:rPr>
      </w:pPr>
    </w:p>
    <w:p w14:paraId="753AD035" w14:textId="77777777" w:rsidR="000043AC" w:rsidRPr="00611882" w:rsidRDefault="000043AC" w:rsidP="000043AC">
      <w:pPr>
        <w:bidi/>
        <w:rPr>
          <w:i/>
          <w:iCs/>
          <w:sz w:val="26"/>
          <w:szCs w:val="26"/>
          <w:rtl/>
          <w:lang w:val="en-US" w:bidi="ar-LB"/>
        </w:rPr>
      </w:pPr>
      <w:r w:rsidRPr="00611882">
        <w:rPr>
          <w:i/>
          <w:iCs/>
          <w:sz w:val="26"/>
          <w:szCs w:val="26"/>
          <w:u w:val="single"/>
          <w:rtl/>
          <w:lang w:val="en-US" w:bidi="ar-LB"/>
        </w:rPr>
        <w:t>ملاحظة</w:t>
      </w:r>
      <w:r w:rsidRPr="00611882">
        <w:rPr>
          <w:i/>
          <w:iCs/>
          <w:sz w:val="26"/>
          <w:szCs w:val="26"/>
          <w:rtl/>
          <w:lang w:val="en-US" w:bidi="ar-LB"/>
        </w:rPr>
        <w:t xml:space="preserve">: المعلومات الجديدة محددة </w:t>
      </w:r>
      <w:r w:rsidRPr="00611882">
        <w:rPr>
          <w:b/>
          <w:bCs/>
          <w:i/>
          <w:iCs/>
          <w:sz w:val="26"/>
          <w:szCs w:val="26"/>
          <w:rtl/>
          <w:lang w:val="en-US" w:bidi="ar-LB"/>
        </w:rPr>
        <w:t>بالخط العريض</w:t>
      </w:r>
      <w:r w:rsidRPr="00611882">
        <w:rPr>
          <w:i/>
          <w:iCs/>
          <w:sz w:val="26"/>
          <w:szCs w:val="26"/>
          <w:rtl/>
          <w:lang w:val="en-US" w:bidi="ar-LB"/>
        </w:rPr>
        <w:t xml:space="preserve"> </w:t>
      </w:r>
    </w:p>
    <w:p w14:paraId="6C527A8F" w14:textId="77777777" w:rsidR="000043AC" w:rsidRPr="00611882" w:rsidRDefault="000043AC" w:rsidP="000043AC">
      <w:pPr>
        <w:bidi/>
        <w:rPr>
          <w:i/>
          <w:iCs/>
          <w:sz w:val="26"/>
          <w:szCs w:val="26"/>
          <w:lang w:bidi="ar-LB"/>
        </w:rPr>
      </w:pP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7"/>
        <w:gridCol w:w="1158"/>
      </w:tblGrid>
      <w:tr w:rsidR="000043AC" w:rsidRPr="00F37EB0" w14:paraId="5738A1FE" w14:textId="77777777" w:rsidTr="00905EC4">
        <w:trPr>
          <w:cantSplit/>
          <w:tblHeader/>
        </w:trPr>
        <w:tc>
          <w:tcPr>
            <w:tcW w:w="8197" w:type="dxa"/>
            <w:shd w:val="clear" w:color="auto" w:fill="auto"/>
            <w:vAlign w:val="center"/>
            <w:hideMark/>
          </w:tcPr>
          <w:p w14:paraId="3334C326" w14:textId="77777777" w:rsidR="000043AC" w:rsidRPr="00F37EB0" w:rsidRDefault="000043AC" w:rsidP="00905EC4">
            <w:pPr>
              <w:bidi/>
              <w:spacing w:before="60" w:after="60"/>
              <w:rPr>
                <w:rFonts w:asciiTheme="majorBidi" w:hAnsiTheme="majorBidi" w:cstheme="majorBidi"/>
                <w:b/>
                <w:bCs/>
                <w:color w:val="000000" w:themeColor="text1"/>
                <w:sz w:val="20"/>
                <w:szCs w:val="20"/>
                <w:lang w:val="en-US" w:bidi="ar-LB"/>
              </w:rPr>
            </w:pPr>
            <w:r w:rsidRPr="00F37EB0">
              <w:rPr>
                <w:rFonts w:asciiTheme="majorBidi" w:hAnsiTheme="majorBidi" w:cstheme="majorBidi"/>
                <w:b/>
                <w:bCs/>
                <w:color w:val="000000" w:themeColor="text1"/>
                <w:sz w:val="20"/>
                <w:szCs w:val="20"/>
                <w:rtl/>
                <w:lang w:val="en-US" w:bidi="ar-LB"/>
              </w:rPr>
              <w:t>نصيحة الأمانة/المناقشات التي أجريت/التفاعل</w:t>
            </w:r>
          </w:p>
        </w:tc>
        <w:tc>
          <w:tcPr>
            <w:tcW w:w="1158" w:type="dxa"/>
            <w:shd w:val="clear" w:color="auto" w:fill="auto"/>
            <w:tcMar>
              <w:left w:w="115" w:type="dxa"/>
              <w:right w:w="173" w:type="dxa"/>
            </w:tcMar>
            <w:vAlign w:val="center"/>
            <w:hideMark/>
          </w:tcPr>
          <w:p w14:paraId="0A2F64BF" w14:textId="77777777" w:rsidR="000043AC" w:rsidRPr="00F37EB0" w:rsidRDefault="000043AC" w:rsidP="00905EC4">
            <w:pPr>
              <w:bidi/>
              <w:spacing w:before="60" w:after="60"/>
              <w:jc w:val="center"/>
              <w:rPr>
                <w:rFonts w:asciiTheme="majorBidi" w:hAnsiTheme="majorBidi" w:cstheme="majorBidi"/>
                <w:b/>
                <w:bCs/>
                <w:color w:val="000000" w:themeColor="text1"/>
                <w:sz w:val="20"/>
                <w:szCs w:val="20"/>
                <w:lang w:val="en-US" w:bidi="ar-LB"/>
              </w:rPr>
            </w:pPr>
            <w:r w:rsidRPr="00F37EB0">
              <w:rPr>
                <w:rFonts w:asciiTheme="majorBidi" w:hAnsiTheme="majorBidi" w:cstheme="majorBidi"/>
                <w:b/>
                <w:bCs/>
                <w:color w:val="000000" w:themeColor="text1"/>
                <w:sz w:val="20"/>
                <w:szCs w:val="20"/>
                <w:rtl/>
                <w:lang w:val="en-US" w:bidi="ar-LB"/>
              </w:rPr>
              <w:t>الاجتماع</w:t>
            </w:r>
          </w:p>
        </w:tc>
      </w:tr>
      <w:tr w:rsidR="000043AC" w:rsidRPr="00F37EB0" w14:paraId="7482D67F" w14:textId="77777777" w:rsidTr="00905EC4">
        <w:trPr>
          <w:cantSplit/>
        </w:trPr>
        <w:tc>
          <w:tcPr>
            <w:tcW w:w="9355" w:type="dxa"/>
            <w:gridSpan w:val="2"/>
            <w:shd w:val="clear" w:color="auto" w:fill="auto"/>
            <w:tcMar>
              <w:left w:w="115" w:type="dxa"/>
              <w:right w:w="173" w:type="dxa"/>
            </w:tcMar>
            <w:vAlign w:val="center"/>
          </w:tcPr>
          <w:p w14:paraId="32AB665D" w14:textId="77777777" w:rsidR="000043AC" w:rsidRPr="00F37EB0" w:rsidRDefault="000043AC" w:rsidP="00905EC4">
            <w:pPr>
              <w:bidi/>
              <w:spacing w:before="60" w:after="60"/>
              <w:rPr>
                <w:rFonts w:asciiTheme="majorBidi" w:hAnsiTheme="majorBidi" w:cstheme="majorBidi"/>
                <w:b/>
                <w:color w:val="000000" w:themeColor="text1"/>
                <w:sz w:val="20"/>
                <w:szCs w:val="20"/>
                <w:lang w:bidi="ar-LB"/>
              </w:rPr>
            </w:pPr>
            <w:r w:rsidRPr="00F37EB0">
              <w:rPr>
                <w:rFonts w:asciiTheme="majorBidi" w:hAnsiTheme="majorBidi" w:cstheme="majorBidi"/>
                <w:bCs/>
                <w:color w:val="000000" w:themeColor="text1"/>
                <w:sz w:val="20"/>
                <w:szCs w:val="20"/>
                <w:rtl/>
                <w:lang w:val="en-US" w:bidi="ar-LB"/>
              </w:rPr>
              <w:t>صندوق التكيف</w:t>
            </w:r>
          </w:p>
        </w:tc>
      </w:tr>
      <w:tr w:rsidR="000043AC" w:rsidRPr="00F37EB0" w14:paraId="32C183D4" w14:textId="77777777" w:rsidTr="00905EC4">
        <w:trPr>
          <w:cantSplit/>
        </w:trPr>
        <w:tc>
          <w:tcPr>
            <w:tcW w:w="8197" w:type="dxa"/>
            <w:shd w:val="clear" w:color="auto" w:fill="auto"/>
            <w:vAlign w:val="center"/>
            <w:hideMark/>
          </w:tcPr>
          <w:p w14:paraId="5A6BC8BC" w14:textId="77777777" w:rsidR="000043AC" w:rsidRPr="00F37EB0" w:rsidRDefault="000043AC" w:rsidP="00905EC4">
            <w:pPr>
              <w:bidi/>
              <w:spacing w:before="60" w:after="60"/>
              <w:rPr>
                <w:rFonts w:asciiTheme="majorBidi" w:hAnsiTheme="majorBidi" w:cstheme="majorBidi"/>
                <w:color w:val="000000" w:themeColor="text1"/>
                <w:sz w:val="20"/>
                <w:szCs w:val="20"/>
                <w:rtl/>
                <w:lang w:val="en-US" w:bidi="ar-LB"/>
              </w:rPr>
            </w:pPr>
            <w:r w:rsidRPr="00F37EB0">
              <w:rPr>
                <w:rFonts w:asciiTheme="majorBidi" w:hAnsiTheme="majorBidi" w:cstheme="majorBidi"/>
                <w:color w:val="000000" w:themeColor="text1"/>
                <w:sz w:val="20"/>
                <w:szCs w:val="20"/>
                <w:rtl/>
                <w:lang w:val="en-US" w:bidi="ar-LB"/>
              </w:rPr>
              <w:t xml:space="preserve">شرح سياسات الصندوق المتعدد الأطراف بشأن الفوائد المكتسبة. يمكن الحصول على المعلومات التي قدمتها الأمانة في الوثيقة </w:t>
            </w:r>
            <w:r w:rsidRPr="00F37EB0">
              <w:rPr>
                <w:rFonts w:asciiTheme="majorBidi" w:hAnsiTheme="majorBidi" w:cstheme="majorBidi"/>
                <w:color w:val="000000" w:themeColor="text1"/>
                <w:sz w:val="20"/>
                <w:szCs w:val="20"/>
                <w:lang w:val="en-US" w:bidi="ar-LB"/>
              </w:rPr>
              <w:t xml:space="preserve">AFB/EFC.18/10 </w:t>
            </w:r>
            <w:r w:rsidRPr="00F37EB0">
              <w:rPr>
                <w:rFonts w:asciiTheme="majorBidi" w:hAnsiTheme="majorBidi" w:cstheme="majorBidi"/>
                <w:color w:val="000000" w:themeColor="text1"/>
                <w:sz w:val="20"/>
                <w:szCs w:val="20"/>
                <w:rtl/>
                <w:lang w:val="en-US" w:bidi="ar-LB"/>
              </w:rPr>
              <w:t xml:space="preserve"> للاجتماع الثامن عشر للجنة الأخلاقيات والمالية على الموقع الإلكتروني:</w:t>
            </w:r>
          </w:p>
          <w:p w14:paraId="7400C536"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rtl/>
                <w:lang w:val="en-US" w:bidi="ar-LB"/>
              </w:rPr>
              <w:t xml:space="preserve"> </w:t>
            </w:r>
            <w:r w:rsidRPr="00F37EB0">
              <w:rPr>
                <w:rFonts w:asciiTheme="majorBidi" w:hAnsiTheme="majorBidi" w:cstheme="majorBidi"/>
                <w:color w:val="000000" w:themeColor="text1"/>
                <w:sz w:val="20"/>
                <w:szCs w:val="20"/>
                <w:lang w:val="en-US" w:bidi="ar-LB"/>
              </w:rPr>
              <w:t>https://www.adaptation-fund.org/wp-content/uploads/2016/03/AFB-EFC-18.10-Investment-income-doc.pdf</w:t>
            </w:r>
            <w:r w:rsidRPr="00F37EB0">
              <w:rPr>
                <w:rFonts w:asciiTheme="majorBidi" w:hAnsiTheme="majorBidi" w:cstheme="majorBidi"/>
                <w:color w:val="000000" w:themeColor="text1"/>
                <w:sz w:val="20"/>
                <w:szCs w:val="20"/>
                <w:rtl/>
                <w:lang w:val="en-US" w:bidi="ar-LB"/>
              </w:rPr>
              <w:t>.</w:t>
            </w:r>
          </w:p>
        </w:tc>
        <w:tc>
          <w:tcPr>
            <w:tcW w:w="1158" w:type="dxa"/>
            <w:shd w:val="clear" w:color="auto" w:fill="auto"/>
            <w:tcMar>
              <w:left w:w="115" w:type="dxa"/>
              <w:right w:w="173" w:type="dxa"/>
            </w:tcMar>
            <w:vAlign w:val="center"/>
            <w:hideMark/>
          </w:tcPr>
          <w:p w14:paraId="5C9A9E8E"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76</w:t>
            </w:r>
          </w:p>
        </w:tc>
      </w:tr>
      <w:tr w:rsidR="000043AC" w:rsidRPr="00F37EB0" w14:paraId="0EE27FB5" w14:textId="77777777" w:rsidTr="00905EC4">
        <w:trPr>
          <w:cantSplit/>
        </w:trPr>
        <w:tc>
          <w:tcPr>
            <w:tcW w:w="9355" w:type="dxa"/>
            <w:gridSpan w:val="2"/>
            <w:shd w:val="clear" w:color="auto" w:fill="auto"/>
            <w:tcMar>
              <w:left w:w="115" w:type="dxa"/>
              <w:right w:w="173" w:type="dxa"/>
            </w:tcMar>
            <w:vAlign w:val="center"/>
          </w:tcPr>
          <w:p w14:paraId="44EB387A" w14:textId="77777777" w:rsidR="000043AC" w:rsidRPr="00F37EB0" w:rsidRDefault="000043AC" w:rsidP="00905EC4">
            <w:pPr>
              <w:bidi/>
              <w:spacing w:before="60" w:after="60"/>
              <w:rPr>
                <w:rFonts w:asciiTheme="majorBidi" w:hAnsiTheme="majorBidi" w:cstheme="majorBidi"/>
                <w:b/>
                <w:color w:val="000000" w:themeColor="text1"/>
                <w:sz w:val="20"/>
                <w:szCs w:val="20"/>
                <w:lang w:bidi="ar-LB"/>
              </w:rPr>
            </w:pPr>
            <w:r w:rsidRPr="00F37EB0">
              <w:rPr>
                <w:rFonts w:asciiTheme="majorBidi" w:hAnsiTheme="majorBidi" w:cstheme="majorBidi"/>
                <w:bCs/>
                <w:color w:val="000000" w:themeColor="text1"/>
                <w:sz w:val="20"/>
                <w:szCs w:val="20"/>
                <w:rtl/>
                <w:lang w:val="en-US" w:bidi="ar-LB"/>
              </w:rPr>
              <w:t>المنتدى العربي للبيئة والتنمية</w:t>
            </w:r>
          </w:p>
        </w:tc>
      </w:tr>
      <w:tr w:rsidR="000043AC" w:rsidRPr="00F37EB0" w14:paraId="1FE3D568" w14:textId="77777777" w:rsidTr="00905EC4">
        <w:trPr>
          <w:cantSplit/>
        </w:trPr>
        <w:tc>
          <w:tcPr>
            <w:tcW w:w="8197" w:type="dxa"/>
            <w:shd w:val="clear" w:color="auto" w:fill="auto"/>
            <w:vAlign w:val="center"/>
          </w:tcPr>
          <w:p w14:paraId="2249FF00"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rtl/>
                <w:lang w:val="en-US" w:bidi="ar-LB"/>
              </w:rPr>
              <w:t>مقال عن تجربة الصندوق المتعدد الأطراف في المنطقة العربية لتقرير المنتدى العربي للبيئة والتنمية لعام 2018.</w:t>
            </w:r>
          </w:p>
        </w:tc>
        <w:tc>
          <w:tcPr>
            <w:tcW w:w="1158" w:type="dxa"/>
            <w:shd w:val="clear" w:color="auto" w:fill="auto"/>
            <w:tcMar>
              <w:left w:w="115" w:type="dxa"/>
              <w:right w:w="173" w:type="dxa"/>
            </w:tcMar>
            <w:vAlign w:val="center"/>
          </w:tcPr>
          <w:p w14:paraId="0BC857FA"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81</w:t>
            </w:r>
          </w:p>
        </w:tc>
      </w:tr>
      <w:tr w:rsidR="000043AC" w:rsidRPr="00F37EB0" w14:paraId="552A800A" w14:textId="77777777" w:rsidTr="00905EC4">
        <w:trPr>
          <w:cantSplit/>
        </w:trPr>
        <w:tc>
          <w:tcPr>
            <w:tcW w:w="9355" w:type="dxa"/>
            <w:gridSpan w:val="2"/>
            <w:shd w:val="clear" w:color="auto" w:fill="auto"/>
            <w:tcMar>
              <w:left w:w="115" w:type="dxa"/>
              <w:right w:w="173" w:type="dxa"/>
            </w:tcMar>
            <w:vAlign w:val="center"/>
          </w:tcPr>
          <w:p w14:paraId="027ECA7B" w14:textId="77777777" w:rsidR="000043AC" w:rsidRPr="00F37EB0" w:rsidRDefault="000043AC" w:rsidP="00905EC4">
            <w:pPr>
              <w:bidi/>
              <w:spacing w:before="60" w:after="60"/>
              <w:rPr>
                <w:rFonts w:asciiTheme="majorBidi" w:hAnsiTheme="majorBidi" w:cstheme="majorBidi"/>
                <w:b/>
                <w:color w:val="000000" w:themeColor="text1"/>
                <w:sz w:val="20"/>
                <w:szCs w:val="20"/>
                <w:highlight w:val="yellow"/>
                <w:lang w:bidi="ar-LB"/>
              </w:rPr>
            </w:pPr>
            <w:r w:rsidRPr="00F37EB0">
              <w:rPr>
                <w:rFonts w:asciiTheme="majorBidi" w:hAnsiTheme="majorBidi" w:cstheme="majorBidi"/>
                <w:b/>
                <w:bCs/>
                <w:color w:val="000000" w:themeColor="text1"/>
                <w:sz w:val="20"/>
                <w:szCs w:val="20"/>
                <w:rtl/>
                <w:lang w:bidi="ar-LB"/>
              </w:rPr>
              <w:t>البنك الآسيوي للاستثمار في البنية التحتية</w:t>
            </w:r>
          </w:p>
        </w:tc>
      </w:tr>
      <w:tr w:rsidR="000043AC" w:rsidRPr="00F37EB0" w14:paraId="5F1A158B" w14:textId="77777777" w:rsidTr="00905EC4">
        <w:trPr>
          <w:cantSplit/>
        </w:trPr>
        <w:tc>
          <w:tcPr>
            <w:tcW w:w="8197" w:type="dxa"/>
            <w:shd w:val="clear" w:color="auto" w:fill="auto"/>
            <w:tcMar>
              <w:left w:w="115" w:type="dxa"/>
              <w:right w:w="173" w:type="dxa"/>
            </w:tcMar>
            <w:vAlign w:val="center"/>
          </w:tcPr>
          <w:p w14:paraId="5A7ED1AE" w14:textId="77777777" w:rsidR="000043AC" w:rsidRPr="00F37EB0" w:rsidRDefault="000043AC" w:rsidP="00905EC4">
            <w:pPr>
              <w:bidi/>
              <w:spacing w:before="60" w:after="60"/>
              <w:rPr>
                <w:rFonts w:asciiTheme="majorBidi" w:hAnsiTheme="majorBidi" w:cstheme="majorBidi"/>
                <w:sz w:val="20"/>
                <w:szCs w:val="20"/>
                <w:rtl/>
                <w:lang w:bidi="ar-LB"/>
              </w:rPr>
            </w:pPr>
            <w:r w:rsidRPr="00F37EB0">
              <w:rPr>
                <w:rFonts w:asciiTheme="majorBidi" w:hAnsiTheme="majorBidi" w:cstheme="majorBidi"/>
                <w:sz w:val="20"/>
                <w:szCs w:val="20"/>
                <w:rtl/>
                <w:lang w:bidi="ar-LB"/>
              </w:rPr>
              <w:t>زار المستشار العام والمدير العام لإدارة الشراكة التنفيذية الأمانة لإجراء مناقشات عن فرص التعاون. ويذكر أن البنك الآسيوي للاستثمار في البنية التحتية هو مصرف انمائي المتعدد الأطراف أنشئ بعيد اتفاق</w:t>
            </w:r>
            <w:r w:rsidRPr="00F37EB0">
              <w:rPr>
                <w:rFonts w:asciiTheme="majorBidi" w:hAnsiTheme="majorBidi" w:cstheme="majorBidi"/>
                <w:sz w:val="20"/>
                <w:szCs w:val="20"/>
                <w:rtl/>
                <w:lang w:val="en-US" w:bidi="ar-LB"/>
              </w:rPr>
              <w:t>ية</w:t>
            </w:r>
            <w:r w:rsidRPr="00F37EB0">
              <w:rPr>
                <w:rFonts w:asciiTheme="majorBidi" w:hAnsiTheme="majorBidi" w:cstheme="majorBidi"/>
                <w:sz w:val="20"/>
                <w:szCs w:val="20"/>
                <w:rtl/>
                <w:lang w:bidi="ar-LB"/>
              </w:rPr>
              <w:t xml:space="preserve"> باريس واتفاقية الأمم المتحدة الإطارية لتغير المناخ وأهداف التنمية المستدامة للأمم المتحدة التي تتمثل مهمتها في تمويل البنى التحتية المستدامة.</w:t>
            </w:r>
          </w:p>
        </w:tc>
        <w:tc>
          <w:tcPr>
            <w:tcW w:w="1158" w:type="dxa"/>
            <w:shd w:val="clear" w:color="auto" w:fill="auto"/>
            <w:vAlign w:val="center"/>
          </w:tcPr>
          <w:p w14:paraId="4E3EED15" w14:textId="77777777" w:rsidR="000043AC" w:rsidRPr="00F37EB0" w:rsidRDefault="000043AC" w:rsidP="00905EC4">
            <w:pPr>
              <w:bidi/>
              <w:spacing w:before="60" w:after="60"/>
              <w:rPr>
                <w:rFonts w:asciiTheme="majorBidi" w:hAnsiTheme="majorBidi" w:cstheme="majorBidi"/>
                <w:bCs/>
                <w:color w:val="000000" w:themeColor="text1"/>
                <w:sz w:val="20"/>
                <w:szCs w:val="20"/>
                <w:lang w:bidi="ar-LB"/>
              </w:rPr>
            </w:pPr>
            <w:r w:rsidRPr="00F37EB0">
              <w:rPr>
                <w:rFonts w:asciiTheme="majorBidi" w:hAnsiTheme="majorBidi" w:cstheme="majorBidi"/>
                <w:bCs/>
                <w:color w:val="000000" w:themeColor="text1"/>
                <w:sz w:val="20"/>
                <w:szCs w:val="20"/>
                <w:lang w:bidi="ar-LB"/>
              </w:rPr>
              <w:t>92</w:t>
            </w:r>
          </w:p>
        </w:tc>
      </w:tr>
      <w:tr w:rsidR="000043AC" w:rsidRPr="00F37EB0" w14:paraId="1230395C" w14:textId="77777777" w:rsidTr="00905EC4">
        <w:trPr>
          <w:cantSplit/>
        </w:trPr>
        <w:tc>
          <w:tcPr>
            <w:tcW w:w="9355" w:type="dxa"/>
            <w:gridSpan w:val="2"/>
            <w:shd w:val="clear" w:color="auto" w:fill="auto"/>
            <w:tcMar>
              <w:left w:w="115" w:type="dxa"/>
              <w:right w:w="173" w:type="dxa"/>
            </w:tcMar>
            <w:vAlign w:val="center"/>
          </w:tcPr>
          <w:p w14:paraId="06B96A50" w14:textId="77777777" w:rsidR="000043AC" w:rsidRPr="00F37EB0" w:rsidRDefault="000043AC" w:rsidP="00905EC4">
            <w:pPr>
              <w:bidi/>
              <w:spacing w:before="60" w:after="60"/>
              <w:rPr>
                <w:rFonts w:asciiTheme="majorBidi" w:hAnsiTheme="majorBidi" w:cstheme="majorBidi"/>
                <w:b/>
                <w:color w:val="000000" w:themeColor="text1"/>
                <w:sz w:val="20"/>
                <w:szCs w:val="20"/>
                <w:lang w:bidi="ar-LB"/>
              </w:rPr>
            </w:pPr>
            <w:r w:rsidRPr="00F37EB0">
              <w:rPr>
                <w:rFonts w:asciiTheme="majorBidi" w:hAnsiTheme="majorBidi" w:cstheme="majorBidi"/>
                <w:bCs/>
                <w:color w:val="000000" w:themeColor="text1"/>
                <w:sz w:val="20"/>
                <w:szCs w:val="20"/>
                <w:rtl/>
                <w:lang w:val="en-US" w:bidi="ar-LB"/>
              </w:rPr>
              <w:t>مركز حلول المناخ والطاقة (سابقا، مركز بيو لتغير المناخ)</w:t>
            </w:r>
          </w:p>
        </w:tc>
      </w:tr>
      <w:tr w:rsidR="000043AC" w:rsidRPr="00F37EB0" w14:paraId="24788AC0" w14:textId="77777777" w:rsidTr="00905EC4">
        <w:trPr>
          <w:cantSplit/>
        </w:trPr>
        <w:tc>
          <w:tcPr>
            <w:tcW w:w="8197" w:type="dxa"/>
            <w:shd w:val="clear" w:color="auto" w:fill="auto"/>
            <w:vAlign w:val="center"/>
            <w:hideMark/>
          </w:tcPr>
          <w:p w14:paraId="5F153E09" w14:textId="77777777" w:rsidR="000043AC" w:rsidRPr="00F37EB0" w:rsidRDefault="000043AC" w:rsidP="00905EC4">
            <w:pPr>
              <w:bidi/>
              <w:spacing w:before="60" w:after="60"/>
              <w:jc w:val="left"/>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rtl/>
                <w:lang w:val="en-US" w:bidi="ar-LB"/>
              </w:rPr>
              <w:t xml:space="preserve">الوثائق </w:t>
            </w:r>
            <w:r w:rsidRPr="00F37EB0">
              <w:rPr>
                <w:rFonts w:asciiTheme="majorBidi" w:hAnsiTheme="majorBidi" w:cstheme="majorBidi"/>
                <w:color w:val="000000" w:themeColor="text1"/>
                <w:sz w:val="20"/>
                <w:szCs w:val="20"/>
                <w:lang w:val="en-US" w:bidi="ar-LB"/>
              </w:rPr>
              <w:t>UNEP/OzL.Pro/ExCom/37/59</w:t>
            </w:r>
            <w:r w:rsidRPr="00F37EB0">
              <w:rPr>
                <w:rFonts w:asciiTheme="majorBidi" w:hAnsiTheme="majorBidi" w:cstheme="majorBidi"/>
                <w:color w:val="000000" w:themeColor="text1"/>
                <w:sz w:val="20"/>
                <w:szCs w:val="20"/>
                <w:rtl/>
                <w:lang w:val="en-US" w:bidi="ar-LB"/>
              </w:rPr>
              <w:t xml:space="preserve"> و </w:t>
            </w:r>
            <w:r w:rsidRPr="00F37EB0">
              <w:rPr>
                <w:rFonts w:asciiTheme="majorBidi" w:hAnsiTheme="majorBidi" w:cstheme="majorBidi"/>
                <w:color w:val="000000" w:themeColor="text1"/>
                <w:sz w:val="20"/>
                <w:szCs w:val="20"/>
                <w:lang w:val="en-US" w:bidi="ar-LB"/>
              </w:rPr>
              <w:t xml:space="preserve">UNEP/OzL.Pro/ExCom/38/54 </w:t>
            </w:r>
            <w:r w:rsidRPr="00F37EB0">
              <w:rPr>
                <w:rFonts w:asciiTheme="majorBidi" w:hAnsiTheme="majorBidi" w:cstheme="majorBidi"/>
                <w:color w:val="000000" w:themeColor="text1"/>
                <w:sz w:val="20"/>
                <w:szCs w:val="20"/>
                <w:rtl/>
                <w:lang w:val="en-US" w:bidi="ar-LB"/>
              </w:rPr>
              <w:t xml:space="preserve">و الإضافة 1، ونص المقررين 37/62 و 38/63؛ والمبادئ التوجيهية بشأن تمويل التكنولوجيا غير الموجودة في الملك العام (المرفق الرابع عشر بالوثيقة </w:t>
            </w:r>
            <w:r w:rsidRPr="00F37EB0">
              <w:rPr>
                <w:rFonts w:asciiTheme="majorBidi" w:hAnsiTheme="majorBidi" w:cstheme="majorBidi"/>
                <w:color w:val="000000" w:themeColor="text1"/>
                <w:sz w:val="20"/>
                <w:szCs w:val="20"/>
                <w:lang w:val="en-US" w:bidi="ar-LB"/>
              </w:rPr>
              <w:t>UNEP/OzL.Pro/ExCom/38/70/rev.1</w:t>
            </w:r>
            <w:r w:rsidRPr="00F37EB0">
              <w:rPr>
                <w:rFonts w:asciiTheme="majorBidi" w:hAnsiTheme="majorBidi" w:cstheme="majorBidi"/>
                <w:color w:val="000000" w:themeColor="text1"/>
                <w:sz w:val="20"/>
                <w:szCs w:val="20"/>
                <w:rtl/>
                <w:lang w:val="en-US" w:bidi="ar-LB"/>
              </w:rPr>
              <w:t>)؛ وملاحظات حول رسوم ترخيص نقل التكنولوجيا وضرائب لأنواع مختلفة من المشروعات (ثاني أكسيد الكربون السائل، وأجهزة الاستنشاق بالجرعات المقننة، ونفش التبغ، الهيدروفلوروكربون- 32 لقطاع التبريد، وثاني أكسيد الكربون فوق الحرج، وقطاع إنتاج المواد الهيدروكلوروفلوروكربونية).</w:t>
            </w:r>
          </w:p>
        </w:tc>
        <w:tc>
          <w:tcPr>
            <w:tcW w:w="1158" w:type="dxa"/>
            <w:shd w:val="clear" w:color="auto" w:fill="auto"/>
            <w:tcMar>
              <w:left w:w="115" w:type="dxa"/>
              <w:right w:w="173" w:type="dxa"/>
            </w:tcMar>
            <w:vAlign w:val="center"/>
            <w:hideMark/>
          </w:tcPr>
          <w:p w14:paraId="4CF9C146"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75</w:t>
            </w:r>
          </w:p>
        </w:tc>
      </w:tr>
      <w:tr w:rsidR="000043AC" w:rsidRPr="00F37EB0" w14:paraId="393DDF40" w14:textId="77777777" w:rsidTr="00905EC4">
        <w:trPr>
          <w:cantSplit/>
        </w:trPr>
        <w:tc>
          <w:tcPr>
            <w:tcW w:w="9355" w:type="dxa"/>
            <w:gridSpan w:val="2"/>
            <w:shd w:val="clear" w:color="auto" w:fill="auto"/>
            <w:tcMar>
              <w:left w:w="115" w:type="dxa"/>
              <w:right w:w="173" w:type="dxa"/>
            </w:tcMar>
            <w:vAlign w:val="center"/>
          </w:tcPr>
          <w:p w14:paraId="3F6FA5F1" w14:textId="77777777" w:rsidR="000043AC" w:rsidRPr="00F37EB0" w:rsidRDefault="000043AC" w:rsidP="00905EC4">
            <w:pPr>
              <w:bidi/>
              <w:spacing w:before="60" w:after="60"/>
              <w:rPr>
                <w:rFonts w:asciiTheme="majorBidi" w:hAnsiTheme="majorBidi" w:cstheme="majorBidi"/>
                <w:b/>
                <w:bCs/>
                <w:color w:val="000000" w:themeColor="text1"/>
                <w:sz w:val="20"/>
                <w:szCs w:val="20"/>
                <w:lang w:bidi="ar-LB"/>
              </w:rPr>
            </w:pPr>
            <w:r w:rsidRPr="00F37EB0">
              <w:rPr>
                <w:rFonts w:asciiTheme="majorBidi" w:hAnsiTheme="majorBidi" w:cstheme="majorBidi"/>
                <w:b/>
                <w:bCs/>
                <w:color w:val="000000" w:themeColor="text1"/>
                <w:sz w:val="20"/>
                <w:szCs w:val="20"/>
                <w:rtl/>
                <w:lang w:val="en-US" w:bidi="ar-LB"/>
              </w:rPr>
              <w:t>تحالف المناخ والهواء النظيف للحد من ملوثات المناخ قصيرة العمر</w:t>
            </w:r>
          </w:p>
        </w:tc>
      </w:tr>
      <w:tr w:rsidR="000043AC" w:rsidRPr="00F37EB0" w14:paraId="79FEACD0" w14:textId="77777777" w:rsidTr="00905EC4">
        <w:trPr>
          <w:cantSplit/>
        </w:trPr>
        <w:tc>
          <w:tcPr>
            <w:tcW w:w="8197" w:type="dxa"/>
            <w:shd w:val="clear" w:color="auto" w:fill="auto"/>
          </w:tcPr>
          <w:p w14:paraId="15AA65C8"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قدمت الأمانة معلومات الصندوق المتعدد الأطراف ذات الصلة التي تتعلق بمبادرات وبرامج التبريد.</w:t>
            </w:r>
          </w:p>
        </w:tc>
        <w:tc>
          <w:tcPr>
            <w:tcW w:w="1158" w:type="dxa"/>
            <w:shd w:val="clear" w:color="auto" w:fill="auto"/>
            <w:tcMar>
              <w:left w:w="115" w:type="dxa"/>
              <w:right w:w="173" w:type="dxa"/>
            </w:tcMar>
            <w:vAlign w:val="center"/>
          </w:tcPr>
          <w:p w14:paraId="450F60BB"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88</w:t>
            </w:r>
          </w:p>
        </w:tc>
      </w:tr>
      <w:tr w:rsidR="000043AC" w:rsidRPr="00F37EB0" w14:paraId="53C3470A" w14:textId="77777777" w:rsidTr="00905EC4">
        <w:trPr>
          <w:cantSplit/>
        </w:trPr>
        <w:tc>
          <w:tcPr>
            <w:tcW w:w="8197" w:type="dxa"/>
            <w:shd w:val="clear" w:color="auto" w:fill="auto"/>
          </w:tcPr>
          <w:p w14:paraId="3A38A152"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عرض تقديمي حول نظرة عامة على دعم الصندوق المتعدد الأطراف لتنفيذ تعديل كيغالي في سياق مناقشة مسار عمل كيغالي</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2991A713"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86</w:t>
            </w:r>
          </w:p>
        </w:tc>
      </w:tr>
      <w:tr w:rsidR="000043AC" w:rsidRPr="00F37EB0" w14:paraId="5E8192DF" w14:textId="77777777" w:rsidTr="00905EC4">
        <w:trPr>
          <w:cantSplit/>
        </w:trPr>
        <w:tc>
          <w:tcPr>
            <w:tcW w:w="8197" w:type="dxa"/>
            <w:shd w:val="clear" w:color="auto" w:fill="auto"/>
          </w:tcPr>
          <w:p w14:paraId="05891AE3"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مشاورات غير رسمية مع أمانة</w:t>
            </w:r>
            <w:r w:rsidRPr="00F37EB0">
              <w:rPr>
                <w:rFonts w:asciiTheme="majorBidi" w:hAnsiTheme="majorBidi" w:cstheme="majorBidi"/>
                <w:sz w:val="20"/>
                <w:szCs w:val="20"/>
                <w:lang w:bidi="ar-LB"/>
              </w:rPr>
              <w:t xml:space="preserve"> </w:t>
            </w:r>
            <w:r w:rsidRPr="00F37EB0">
              <w:rPr>
                <w:rFonts w:asciiTheme="majorBidi" w:hAnsiTheme="majorBidi" w:cstheme="majorBidi"/>
                <w:color w:val="000000" w:themeColor="text1"/>
                <w:sz w:val="20"/>
                <w:szCs w:val="20"/>
                <w:rtl/>
                <w:lang w:val="en-US" w:bidi="ar-LB"/>
              </w:rPr>
              <w:t>تحالف المناخ والهواء النظيف</w:t>
            </w:r>
            <w:r w:rsidRPr="00F37EB0">
              <w:rPr>
                <w:rFonts w:asciiTheme="majorBidi" w:hAnsiTheme="majorBidi" w:cstheme="majorBidi"/>
                <w:b/>
                <w:bCs/>
                <w:color w:val="000000" w:themeColor="text1"/>
                <w:sz w:val="20"/>
                <w:szCs w:val="20"/>
                <w:rtl/>
                <w:lang w:val="en-US" w:bidi="ar-LB"/>
              </w:rPr>
              <w:t xml:space="preserve"> </w:t>
            </w:r>
            <w:r w:rsidRPr="00F37EB0">
              <w:rPr>
                <w:rFonts w:asciiTheme="majorBidi" w:hAnsiTheme="majorBidi" w:cstheme="majorBidi"/>
                <w:sz w:val="20"/>
                <w:szCs w:val="20"/>
                <w:rtl/>
                <w:lang w:bidi="ar-LB"/>
              </w:rPr>
              <w:t xml:space="preserve">حول مبادرة جديدة بشأن التبريد الفعال وافق عليها فريق عمل </w:t>
            </w:r>
            <w:r w:rsidRPr="00F37EB0">
              <w:rPr>
                <w:rFonts w:asciiTheme="majorBidi" w:hAnsiTheme="majorBidi" w:cstheme="majorBidi"/>
                <w:color w:val="000000" w:themeColor="text1"/>
                <w:sz w:val="20"/>
                <w:szCs w:val="20"/>
                <w:rtl/>
                <w:lang w:val="en-US" w:bidi="ar-LB"/>
              </w:rPr>
              <w:t>تحالف المناخ والهواء النظيف</w:t>
            </w:r>
            <w:r w:rsidRPr="00F37EB0">
              <w:rPr>
                <w:rFonts w:asciiTheme="majorBidi" w:hAnsiTheme="majorBidi" w:cstheme="majorBidi"/>
                <w:b/>
                <w:bCs/>
                <w:color w:val="000000" w:themeColor="text1"/>
                <w:sz w:val="20"/>
                <w:szCs w:val="20"/>
                <w:rtl/>
                <w:lang w:val="en-US" w:bidi="ar-LB"/>
              </w:rPr>
              <w:t xml:space="preserve"> </w:t>
            </w:r>
            <w:r w:rsidRPr="00F37EB0">
              <w:rPr>
                <w:rFonts w:asciiTheme="majorBidi" w:hAnsiTheme="majorBidi" w:cstheme="majorBidi"/>
                <w:sz w:val="20"/>
                <w:szCs w:val="20"/>
                <w:rtl/>
                <w:lang w:bidi="ar-LB"/>
              </w:rPr>
              <w:t>مؤقتًا للمساعدة في بناء قيادة رفيعة المستوى وتسهيل التعاون بين أصحاب المصلحة بهدف تعزيز كفاءة استخدام الطاقة المحسنة في قطاع التبريد أثناء تنفيذ البلدان</w:t>
            </w:r>
            <w:r w:rsidRPr="00F37EB0">
              <w:rPr>
                <w:rFonts w:asciiTheme="majorBidi" w:hAnsiTheme="majorBidi" w:cstheme="majorBidi"/>
                <w:sz w:val="20"/>
                <w:szCs w:val="20"/>
                <w:lang w:bidi="ar-LB"/>
              </w:rPr>
              <w:t xml:space="preserve"> </w:t>
            </w:r>
            <w:r w:rsidRPr="00F37EB0">
              <w:rPr>
                <w:rFonts w:asciiTheme="majorBidi" w:hAnsiTheme="majorBidi" w:cstheme="majorBidi"/>
                <w:sz w:val="20"/>
                <w:szCs w:val="20"/>
                <w:rtl/>
                <w:lang w:bidi="ar-LB"/>
              </w:rPr>
              <w:t>التخفيض التدريجي للمواد الهيدروفلوروكربونية بموجب بروتوكول مونتريال</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77D9182E"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83</w:t>
            </w:r>
          </w:p>
        </w:tc>
      </w:tr>
      <w:tr w:rsidR="000043AC" w:rsidRPr="00F37EB0" w14:paraId="727E8AE3" w14:textId="77777777" w:rsidTr="00905EC4">
        <w:trPr>
          <w:cantSplit/>
        </w:trPr>
        <w:tc>
          <w:tcPr>
            <w:tcW w:w="8197" w:type="dxa"/>
            <w:shd w:val="clear" w:color="auto" w:fill="auto"/>
            <w:hideMark/>
          </w:tcPr>
          <w:p w14:paraId="2BEC6016"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 xml:space="preserve">نظرة عامة على المشروعات الإيضاحية المعتمدة للمواد الهيدروكلوروفلوروكربونية وخيارات المشروعات الإضافية لإيضاح التكنولوجيات الصديقة للمناخ والموفرة للطاقة البديلة للمواد الهيدروكلوروفلوروكربونية (الوثيقة </w:t>
            </w:r>
            <w:r w:rsidRPr="00F37EB0">
              <w:rPr>
                <w:rFonts w:asciiTheme="majorBidi" w:hAnsiTheme="majorBidi" w:cstheme="majorBidi"/>
                <w:color w:val="000000" w:themeColor="text1"/>
                <w:sz w:val="20"/>
                <w:szCs w:val="20"/>
                <w:lang w:val="en-US" w:bidi="ar-LB"/>
              </w:rPr>
              <w:t>(UNEP/OzL.Pro/ExCom/72/40</w:t>
            </w:r>
            <w:r w:rsidRPr="00F37EB0">
              <w:rPr>
                <w:rFonts w:asciiTheme="majorBidi" w:hAnsiTheme="majorBidi" w:cstheme="majorBidi"/>
                <w:color w:val="000000" w:themeColor="text1"/>
                <w:sz w:val="20"/>
                <w:szCs w:val="20"/>
                <w:rtl/>
                <w:lang w:val="en-US" w:bidi="ar-LB"/>
              </w:rPr>
              <w:t>. و</w:t>
            </w:r>
            <w:r w:rsidRPr="00F37EB0">
              <w:rPr>
                <w:rFonts w:asciiTheme="majorBidi" w:hAnsiTheme="majorBidi" w:cstheme="majorBidi"/>
                <w:sz w:val="20"/>
                <w:szCs w:val="20"/>
                <w:rtl/>
                <w:lang w:bidi="ar-LB"/>
              </w:rPr>
              <w:t xml:space="preserve">إحاطة بشأن الدراسات الاستقصائية لبدائل المواد المستنفدة للأوزون التي يمولها الصندوق المتعدد الأطراف؛ ولفرص المتاحة لتحالف </w:t>
            </w:r>
            <w:r w:rsidRPr="00F37EB0">
              <w:rPr>
                <w:rFonts w:asciiTheme="majorBidi" w:hAnsiTheme="majorBidi" w:cstheme="majorBidi"/>
                <w:color w:val="000000" w:themeColor="text1"/>
                <w:sz w:val="20"/>
                <w:szCs w:val="20"/>
                <w:rtl/>
                <w:lang w:val="en-US" w:bidi="ar-LB"/>
              </w:rPr>
              <w:t>المناخ والهواء النظيف</w:t>
            </w:r>
            <w:r w:rsidRPr="00F37EB0">
              <w:rPr>
                <w:rFonts w:asciiTheme="majorBidi" w:hAnsiTheme="majorBidi" w:cstheme="majorBidi"/>
                <w:sz w:val="20"/>
                <w:szCs w:val="20"/>
                <w:lang w:bidi="ar-LB"/>
              </w:rPr>
              <w:t xml:space="preserve"> </w:t>
            </w:r>
            <w:r w:rsidRPr="00F37EB0">
              <w:rPr>
                <w:rFonts w:asciiTheme="majorBidi" w:hAnsiTheme="majorBidi" w:cstheme="majorBidi"/>
                <w:sz w:val="20"/>
                <w:szCs w:val="20"/>
                <w:rtl/>
                <w:lang w:bidi="ar-LB"/>
              </w:rPr>
              <w:t xml:space="preserve">في البلدان التي تمر اقتصاداتها بمرحلة انتقالية؛ والدروس المستفادة من الصندوق المتعدد الأطراف التي قد تكون قابلة للتطبيق على عملية الاستعراض التقني ودورة تمويل مشروعات </w:t>
            </w:r>
            <w:r w:rsidRPr="00F37EB0">
              <w:rPr>
                <w:rFonts w:asciiTheme="majorBidi" w:hAnsiTheme="majorBidi" w:cstheme="majorBidi"/>
                <w:color w:val="000000" w:themeColor="text1"/>
                <w:sz w:val="20"/>
                <w:szCs w:val="20"/>
                <w:rtl/>
                <w:lang w:val="en-US" w:bidi="ar-LB"/>
              </w:rPr>
              <w:t>تحالف المناخ والهواء النظيف</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hideMark/>
          </w:tcPr>
          <w:p w14:paraId="262EF520"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75</w:t>
            </w:r>
          </w:p>
        </w:tc>
      </w:tr>
      <w:tr w:rsidR="000043AC" w:rsidRPr="00F37EB0" w14:paraId="0F1AE920" w14:textId="77777777" w:rsidTr="00905EC4">
        <w:trPr>
          <w:cantSplit/>
          <w:trHeight w:val="1250"/>
        </w:trPr>
        <w:tc>
          <w:tcPr>
            <w:tcW w:w="8197" w:type="dxa"/>
            <w:shd w:val="clear" w:color="auto" w:fill="auto"/>
            <w:hideMark/>
          </w:tcPr>
          <w:p w14:paraId="7BA3247E"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rtl/>
                <w:lang w:val="en-US" w:bidi="ar-LB"/>
              </w:rPr>
              <w:t xml:space="preserve">الوثيقة 72/40، نظرة عامة على المشروعات الإيضاحية المعتمدة </w:t>
            </w:r>
            <w:r w:rsidRPr="00F37EB0">
              <w:rPr>
                <w:rFonts w:asciiTheme="majorBidi" w:hAnsiTheme="majorBidi" w:cstheme="majorBidi"/>
                <w:sz w:val="20"/>
                <w:szCs w:val="20"/>
                <w:rtl/>
                <w:lang w:bidi="ar-LB"/>
              </w:rPr>
              <w:t xml:space="preserve">للمواد الهيدروكلوروفلوروكربونية </w:t>
            </w:r>
            <w:r w:rsidRPr="00F37EB0">
              <w:rPr>
                <w:rFonts w:asciiTheme="majorBidi" w:hAnsiTheme="majorBidi" w:cstheme="majorBidi"/>
                <w:color w:val="000000" w:themeColor="text1"/>
                <w:sz w:val="20"/>
                <w:szCs w:val="20"/>
                <w:rtl/>
                <w:lang w:val="en-US" w:bidi="ar-LB"/>
              </w:rPr>
              <w:t xml:space="preserve">وخيارات المشروعات الإضافية لتوضيح </w:t>
            </w:r>
            <w:r w:rsidRPr="00F37EB0">
              <w:rPr>
                <w:rFonts w:asciiTheme="majorBidi" w:hAnsiTheme="majorBidi" w:cstheme="majorBidi"/>
                <w:sz w:val="20"/>
                <w:szCs w:val="20"/>
                <w:rtl/>
                <w:lang w:bidi="ar-LB"/>
              </w:rPr>
              <w:t xml:space="preserve">التكنولوجيات الصديقة للمناخ والموفرة للطاقة البديلة للمواد الهيدروكلوروفلوروكربونية </w:t>
            </w:r>
            <w:r w:rsidRPr="00F37EB0">
              <w:rPr>
                <w:rFonts w:asciiTheme="majorBidi" w:hAnsiTheme="majorBidi" w:cstheme="majorBidi"/>
                <w:color w:val="000000" w:themeColor="text1"/>
                <w:sz w:val="20"/>
                <w:szCs w:val="20"/>
                <w:rtl/>
                <w:lang w:val="en-US" w:bidi="ar-LB"/>
              </w:rPr>
              <w:t xml:space="preserve">(المقرر 71/51 (أ))، التي تلخص نتائج مشروعات الصندوق المتعدد الأطراف الإيضاحية </w:t>
            </w:r>
            <w:r w:rsidRPr="00F37EB0">
              <w:rPr>
                <w:rFonts w:asciiTheme="majorBidi" w:hAnsiTheme="majorBidi" w:cstheme="majorBidi"/>
                <w:sz w:val="20"/>
                <w:szCs w:val="20"/>
                <w:rtl/>
                <w:lang w:bidi="ar-LB"/>
              </w:rPr>
              <w:t xml:space="preserve">للمواد الهيدروكلوروفلوروكربونية </w:t>
            </w:r>
            <w:r w:rsidRPr="00F37EB0">
              <w:rPr>
                <w:rFonts w:asciiTheme="majorBidi" w:hAnsiTheme="majorBidi" w:cstheme="majorBidi"/>
                <w:color w:val="000000" w:themeColor="text1"/>
                <w:sz w:val="20"/>
                <w:szCs w:val="20"/>
                <w:rtl/>
                <w:lang w:val="en-US" w:bidi="ar-LB"/>
              </w:rPr>
              <w:t>المعتمدة حتى الآن.</w:t>
            </w:r>
          </w:p>
        </w:tc>
        <w:tc>
          <w:tcPr>
            <w:tcW w:w="1158" w:type="dxa"/>
            <w:shd w:val="clear" w:color="auto" w:fill="auto"/>
            <w:tcMar>
              <w:left w:w="115" w:type="dxa"/>
              <w:right w:w="173" w:type="dxa"/>
            </w:tcMar>
            <w:vAlign w:val="center"/>
            <w:hideMark/>
          </w:tcPr>
          <w:p w14:paraId="3CBBE3B2"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74</w:t>
            </w:r>
          </w:p>
        </w:tc>
      </w:tr>
      <w:tr w:rsidR="000043AC" w:rsidRPr="00F37EB0" w14:paraId="1C9C51E7" w14:textId="77777777" w:rsidTr="00905EC4">
        <w:trPr>
          <w:cantSplit/>
        </w:trPr>
        <w:tc>
          <w:tcPr>
            <w:tcW w:w="9355" w:type="dxa"/>
            <w:gridSpan w:val="2"/>
            <w:shd w:val="clear" w:color="auto" w:fill="auto"/>
            <w:tcMar>
              <w:left w:w="115" w:type="dxa"/>
              <w:right w:w="173" w:type="dxa"/>
            </w:tcMar>
            <w:vAlign w:val="center"/>
          </w:tcPr>
          <w:p w14:paraId="166E32B7" w14:textId="77777777" w:rsidR="000043AC" w:rsidRPr="00F37EB0" w:rsidRDefault="000043AC" w:rsidP="00905EC4">
            <w:pPr>
              <w:keepNext/>
              <w:bidi/>
              <w:spacing w:before="60" w:after="60"/>
              <w:rPr>
                <w:rFonts w:asciiTheme="majorBidi" w:hAnsiTheme="majorBidi" w:cstheme="majorBidi"/>
                <w:b/>
                <w:color w:val="000000" w:themeColor="text1"/>
                <w:sz w:val="20"/>
                <w:szCs w:val="20"/>
                <w:lang w:bidi="ar-LB"/>
              </w:rPr>
            </w:pPr>
            <w:r w:rsidRPr="00F37EB0">
              <w:rPr>
                <w:rFonts w:asciiTheme="majorBidi" w:hAnsiTheme="majorBidi" w:cstheme="majorBidi"/>
                <w:bCs/>
                <w:color w:val="000000" w:themeColor="text1"/>
                <w:sz w:val="20"/>
                <w:szCs w:val="20"/>
                <w:rtl/>
                <w:lang w:val="en-US" w:bidi="ar-LB"/>
              </w:rPr>
              <w:t>مركز وشبكة تكنولوجيا المناخ</w:t>
            </w:r>
          </w:p>
        </w:tc>
      </w:tr>
      <w:tr w:rsidR="000043AC" w:rsidRPr="00F37EB0" w14:paraId="4D8A4AE1" w14:textId="77777777" w:rsidTr="00905EC4">
        <w:trPr>
          <w:cantSplit/>
        </w:trPr>
        <w:tc>
          <w:tcPr>
            <w:tcW w:w="8197" w:type="dxa"/>
            <w:shd w:val="clear" w:color="auto" w:fill="auto"/>
            <w:vAlign w:val="center"/>
            <w:hideMark/>
          </w:tcPr>
          <w:p w14:paraId="33FEBFF8"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rtl/>
                <w:lang w:val="en-US" w:bidi="ar-LB"/>
              </w:rPr>
              <w:t>عرض حول بناء القدرات في إطار الصندوق المتعدد الأطراف كمواد مرجعية للاجتماع السادس للمجلس الاستشاري. ومعلومات عامة عن الصندوق المتعدد الأطراف ووثائق المعلومات الأساسية.</w:t>
            </w:r>
          </w:p>
        </w:tc>
        <w:tc>
          <w:tcPr>
            <w:tcW w:w="1158" w:type="dxa"/>
            <w:shd w:val="clear" w:color="auto" w:fill="auto"/>
            <w:tcMar>
              <w:left w:w="115" w:type="dxa"/>
              <w:right w:w="173" w:type="dxa"/>
            </w:tcMar>
            <w:vAlign w:val="center"/>
          </w:tcPr>
          <w:p w14:paraId="4F1757A6"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75</w:t>
            </w:r>
          </w:p>
        </w:tc>
      </w:tr>
      <w:tr w:rsidR="000043AC" w:rsidRPr="00F37EB0" w14:paraId="143A0CE8" w14:textId="77777777" w:rsidTr="00905EC4">
        <w:trPr>
          <w:cantSplit/>
        </w:trPr>
        <w:tc>
          <w:tcPr>
            <w:tcW w:w="9355" w:type="dxa"/>
            <w:gridSpan w:val="2"/>
            <w:shd w:val="clear" w:color="auto" w:fill="auto"/>
            <w:tcMar>
              <w:left w:w="115" w:type="dxa"/>
              <w:right w:w="173" w:type="dxa"/>
            </w:tcMar>
            <w:vAlign w:val="center"/>
          </w:tcPr>
          <w:p w14:paraId="4D676FD5" w14:textId="77777777" w:rsidR="000043AC" w:rsidRPr="00F37EB0" w:rsidRDefault="000043AC" w:rsidP="00905EC4">
            <w:pPr>
              <w:keepNext/>
              <w:bidi/>
              <w:spacing w:before="60" w:after="60"/>
              <w:rPr>
                <w:rFonts w:asciiTheme="majorBidi" w:hAnsiTheme="majorBidi" w:cstheme="majorBidi"/>
                <w:bCs/>
                <w:color w:val="000000" w:themeColor="text1"/>
                <w:sz w:val="20"/>
                <w:szCs w:val="20"/>
                <w:lang w:bidi="ar-LB"/>
              </w:rPr>
            </w:pPr>
            <w:r w:rsidRPr="00F37EB0">
              <w:rPr>
                <w:rFonts w:asciiTheme="majorBidi" w:hAnsiTheme="majorBidi" w:cstheme="majorBidi"/>
                <w:bCs/>
                <w:color w:val="000000" w:themeColor="text1"/>
                <w:sz w:val="20"/>
                <w:szCs w:val="20"/>
                <w:rtl/>
                <w:lang w:bidi="ar-LB"/>
              </w:rPr>
              <w:t xml:space="preserve">الفريق العامل </w:t>
            </w:r>
            <w:r>
              <w:rPr>
                <w:rFonts w:asciiTheme="majorBidi" w:hAnsiTheme="majorBidi" w:cstheme="majorBidi"/>
                <w:bCs/>
                <w:color w:val="000000" w:themeColor="text1"/>
                <w:sz w:val="20"/>
                <w:szCs w:val="20"/>
                <w:rtl/>
                <w:lang w:bidi="ar-LB"/>
              </w:rPr>
              <w:t>المعني بتحالف التبريد</w:t>
            </w:r>
          </w:p>
        </w:tc>
      </w:tr>
      <w:tr w:rsidR="000043AC" w:rsidRPr="00F37EB0" w14:paraId="42602614" w14:textId="77777777" w:rsidTr="00905EC4">
        <w:trPr>
          <w:cantSplit/>
        </w:trPr>
        <w:tc>
          <w:tcPr>
            <w:tcW w:w="8197" w:type="dxa"/>
            <w:shd w:val="clear" w:color="auto" w:fill="auto"/>
            <w:vAlign w:val="center"/>
          </w:tcPr>
          <w:p w14:paraId="120DE18C" w14:textId="77777777" w:rsidR="000043AC" w:rsidRPr="00F37EB0" w:rsidRDefault="000043AC" w:rsidP="00905EC4">
            <w:pPr>
              <w:bidi/>
              <w:spacing w:before="60" w:after="60"/>
              <w:rPr>
                <w:rFonts w:asciiTheme="majorBidi" w:hAnsiTheme="majorBidi" w:cstheme="majorBidi"/>
                <w:sz w:val="20"/>
                <w:szCs w:val="20"/>
                <w:rtl/>
                <w:lang w:bidi="ar-LB"/>
              </w:rPr>
            </w:pPr>
            <w:r w:rsidRPr="00F37EB0">
              <w:rPr>
                <w:rFonts w:asciiTheme="majorBidi" w:hAnsiTheme="majorBidi" w:cstheme="majorBidi"/>
                <w:sz w:val="20"/>
                <w:szCs w:val="20"/>
                <w:rtl/>
                <w:lang w:bidi="ar-LB"/>
              </w:rPr>
              <w:t xml:space="preserve">شاركت الأمانة في المشاورات المتعلقة بالتقرير الخاص بمخزون التبريد العالمي، الذي أعده </w:t>
            </w:r>
            <w:r>
              <w:rPr>
                <w:rFonts w:asciiTheme="majorBidi" w:hAnsiTheme="majorBidi" w:cstheme="majorBidi"/>
                <w:sz w:val="20"/>
                <w:szCs w:val="20"/>
                <w:rtl/>
                <w:lang w:bidi="ar-LB"/>
              </w:rPr>
              <w:t>تحالف التبريد</w:t>
            </w:r>
            <w:r w:rsidRPr="00F37EB0">
              <w:rPr>
                <w:rFonts w:asciiTheme="majorBidi" w:hAnsiTheme="majorBidi" w:cstheme="majorBidi"/>
                <w:sz w:val="20"/>
                <w:szCs w:val="20"/>
                <w:rtl/>
                <w:lang w:bidi="ar-LB"/>
              </w:rPr>
              <w:t>. وقدمت الأمانة أيضاً تعليقات على مشروع التقرير الذي يغطي جوانب مختلفة تتعلق باعتماد تكنولوجيات خالية من الهيدروفلوروكربون، والأنشطة ذات الصلة ببروتوكول مونتريال، وتمويل التبريد المستدام.</w:t>
            </w:r>
          </w:p>
        </w:tc>
        <w:tc>
          <w:tcPr>
            <w:tcW w:w="1158" w:type="dxa"/>
            <w:shd w:val="clear" w:color="auto" w:fill="auto"/>
            <w:tcMar>
              <w:left w:w="115" w:type="dxa"/>
              <w:right w:w="173" w:type="dxa"/>
            </w:tcMar>
            <w:vAlign w:val="center"/>
          </w:tcPr>
          <w:p w14:paraId="3992735A" w14:textId="77777777" w:rsidR="000043AC" w:rsidRPr="00F37EB0" w:rsidRDefault="000043AC" w:rsidP="00905EC4">
            <w:pPr>
              <w:bidi/>
              <w:spacing w:before="60" w:after="60"/>
              <w:rPr>
                <w:rFonts w:asciiTheme="majorBidi" w:hAnsiTheme="majorBidi" w:cstheme="majorBidi"/>
                <w:color w:val="000000" w:themeColor="text1"/>
                <w:sz w:val="20"/>
                <w:szCs w:val="20"/>
                <w:rtl/>
                <w:lang w:val="en-US" w:bidi="ar-LB"/>
              </w:rPr>
            </w:pPr>
            <w:r w:rsidRPr="00F37EB0">
              <w:rPr>
                <w:rFonts w:asciiTheme="majorBidi" w:hAnsiTheme="majorBidi" w:cstheme="majorBidi"/>
                <w:color w:val="000000" w:themeColor="text1"/>
                <w:sz w:val="20"/>
                <w:szCs w:val="20"/>
                <w:lang w:val="en-US" w:bidi="ar-LB"/>
              </w:rPr>
              <w:t>93</w:t>
            </w:r>
          </w:p>
        </w:tc>
      </w:tr>
      <w:tr w:rsidR="000043AC" w:rsidRPr="00F37EB0" w14:paraId="75078E77" w14:textId="77777777" w:rsidTr="00905EC4">
        <w:trPr>
          <w:cantSplit/>
        </w:trPr>
        <w:tc>
          <w:tcPr>
            <w:tcW w:w="8197" w:type="dxa"/>
            <w:shd w:val="clear" w:color="auto" w:fill="auto"/>
            <w:vAlign w:val="center"/>
            <w:hideMark/>
          </w:tcPr>
          <w:p w14:paraId="7DA193B2" w14:textId="77777777" w:rsidR="000043AC" w:rsidRPr="00F37EB0" w:rsidRDefault="000043AC" w:rsidP="00905EC4">
            <w:pPr>
              <w:bidi/>
              <w:spacing w:before="60" w:after="60"/>
              <w:rPr>
                <w:rFonts w:asciiTheme="majorBidi" w:hAnsiTheme="majorBidi" w:cstheme="majorBidi"/>
                <w:sz w:val="20"/>
                <w:szCs w:val="20"/>
                <w:rtl/>
                <w:lang w:bidi="ar-LB"/>
              </w:rPr>
            </w:pPr>
            <w:r>
              <w:rPr>
                <w:rFonts w:asciiTheme="majorBidi" w:hAnsiTheme="majorBidi" w:cstheme="majorBidi"/>
                <w:sz w:val="20"/>
                <w:szCs w:val="20"/>
                <w:rtl/>
                <w:lang w:bidi="ar-LB"/>
              </w:rPr>
              <w:t>دعا تحالف التبريد</w:t>
            </w:r>
            <w:r w:rsidRPr="00F37EB0">
              <w:rPr>
                <w:rFonts w:asciiTheme="majorBidi" w:hAnsiTheme="majorBidi" w:cstheme="majorBidi"/>
                <w:sz w:val="20"/>
                <w:szCs w:val="20"/>
                <w:rtl/>
                <w:lang w:bidi="ar-LB"/>
              </w:rPr>
              <w:t xml:space="preserve"> الأمانة للانضمام لفريق العمل المعني بخطة عملها بشأن التبريد الوطني التي ستدعم البلدان في وضع خطط عمل للتبريد الوطني من خلال بناء قدرات الشركاء المعنيين وتبادل المعلومات من خلال إنشاء مخزون للمعرفة بشأن خطط المجال للتبريد الوطني المنفعة. وسوف تشارك الأمانة في اجتماعات ومشاورات عن طريق الويب لجماعة العمل وتقديم مدخلات لوضع خطط العمل هذه.</w:t>
            </w:r>
          </w:p>
        </w:tc>
        <w:tc>
          <w:tcPr>
            <w:tcW w:w="1158" w:type="dxa"/>
            <w:shd w:val="clear" w:color="auto" w:fill="auto"/>
            <w:tcMar>
              <w:left w:w="115" w:type="dxa"/>
              <w:right w:w="173" w:type="dxa"/>
            </w:tcMar>
            <w:vAlign w:val="center"/>
          </w:tcPr>
          <w:p w14:paraId="3AAC09FA"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92</w:t>
            </w:r>
          </w:p>
        </w:tc>
      </w:tr>
      <w:tr w:rsidR="000043AC" w:rsidRPr="00F37EB0" w14:paraId="6DF61E35" w14:textId="77777777" w:rsidTr="00905EC4">
        <w:trPr>
          <w:cantSplit/>
        </w:trPr>
        <w:tc>
          <w:tcPr>
            <w:tcW w:w="9355" w:type="dxa"/>
            <w:gridSpan w:val="2"/>
            <w:shd w:val="clear" w:color="auto" w:fill="auto"/>
            <w:tcMar>
              <w:left w:w="115" w:type="dxa"/>
              <w:right w:w="173" w:type="dxa"/>
            </w:tcMar>
            <w:vAlign w:val="center"/>
          </w:tcPr>
          <w:p w14:paraId="3DF1527B" w14:textId="77777777" w:rsidR="000043AC" w:rsidRPr="00F37EB0" w:rsidRDefault="000043AC" w:rsidP="00905EC4">
            <w:pPr>
              <w:keepNext/>
              <w:bidi/>
              <w:spacing w:before="60" w:after="60"/>
              <w:rPr>
                <w:rFonts w:asciiTheme="majorBidi" w:hAnsiTheme="majorBidi" w:cstheme="majorBidi"/>
                <w:color w:val="000000" w:themeColor="text1"/>
                <w:sz w:val="20"/>
                <w:szCs w:val="20"/>
                <w:rtl/>
                <w:lang w:bidi="ar-LB"/>
              </w:rPr>
            </w:pPr>
            <w:r w:rsidRPr="00F37EB0">
              <w:rPr>
                <w:rFonts w:asciiTheme="majorBidi" w:hAnsiTheme="majorBidi" w:cstheme="majorBidi"/>
                <w:b/>
                <w:bCs/>
                <w:color w:val="000000" w:themeColor="text1"/>
                <w:sz w:val="20"/>
                <w:szCs w:val="20"/>
                <w:rtl/>
                <w:lang w:val="en-US" w:bidi="ar-LB"/>
              </w:rPr>
              <w:t>الاتحاد الأوروبي / البرلمان الأوروبي</w:t>
            </w:r>
          </w:p>
        </w:tc>
      </w:tr>
      <w:tr w:rsidR="000043AC" w:rsidRPr="00F37EB0" w14:paraId="496CE797" w14:textId="77777777" w:rsidTr="00905EC4">
        <w:trPr>
          <w:cantSplit/>
        </w:trPr>
        <w:tc>
          <w:tcPr>
            <w:tcW w:w="8197" w:type="dxa"/>
            <w:shd w:val="clear" w:color="auto" w:fill="auto"/>
            <w:vAlign w:val="center"/>
            <w:hideMark/>
          </w:tcPr>
          <w:p w14:paraId="15F1DC2E"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rtl/>
                <w:lang w:val="en-US" w:bidi="ar-LB"/>
              </w:rPr>
              <w:t>خلال الاجتماع الخامس والعشرين لأطراف بروتوكول مونتريال، تلقى كبير الموظفين طلباً من البرلمان الأوروبي لإجراء مناقشة ثنائية حول المسائل المتعلقة بالصندوق المتعدد الأطراف بما في ذلك الموارد اللازمة لتجديد موارد الصندوق ومقترحات للمساهمات الإضافية لتمويل المنافع المناخية. وبناءً على ذلك، قدم كبير الموظفين لممثلي البرلمان الأوروبي ملخصا قصيرًا يشرح تشغيل الصندوق المتعدد الأطراف.</w:t>
            </w:r>
          </w:p>
        </w:tc>
        <w:tc>
          <w:tcPr>
            <w:tcW w:w="1158" w:type="dxa"/>
            <w:shd w:val="clear" w:color="auto" w:fill="auto"/>
            <w:tcMar>
              <w:left w:w="115" w:type="dxa"/>
              <w:right w:w="173" w:type="dxa"/>
            </w:tcMar>
            <w:vAlign w:val="center"/>
            <w:hideMark/>
          </w:tcPr>
          <w:p w14:paraId="7A988D2D"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71</w:t>
            </w:r>
          </w:p>
        </w:tc>
      </w:tr>
      <w:tr w:rsidR="000043AC" w:rsidRPr="00F37EB0" w14:paraId="21C8A89D" w14:textId="77777777" w:rsidTr="00905EC4">
        <w:trPr>
          <w:cantSplit/>
        </w:trPr>
        <w:tc>
          <w:tcPr>
            <w:tcW w:w="9355" w:type="dxa"/>
            <w:gridSpan w:val="2"/>
            <w:shd w:val="clear" w:color="auto" w:fill="auto"/>
            <w:tcMar>
              <w:left w:w="115" w:type="dxa"/>
              <w:right w:w="173" w:type="dxa"/>
            </w:tcMar>
            <w:vAlign w:val="center"/>
          </w:tcPr>
          <w:p w14:paraId="71FD6997" w14:textId="77777777" w:rsidR="000043AC" w:rsidRPr="00F37EB0" w:rsidRDefault="000043AC" w:rsidP="00905EC4">
            <w:pPr>
              <w:keepNext/>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b/>
                <w:bCs/>
                <w:color w:val="000000" w:themeColor="text1"/>
                <w:sz w:val="20"/>
                <w:szCs w:val="20"/>
                <w:rtl/>
                <w:lang w:val="en-US" w:bidi="ar-LB"/>
              </w:rPr>
              <w:t>وزارة التعاون الاقتصادي والتنمية الألمانية</w:t>
            </w:r>
          </w:p>
        </w:tc>
      </w:tr>
      <w:tr w:rsidR="000043AC" w:rsidRPr="00F37EB0" w14:paraId="189785FD" w14:textId="77777777" w:rsidTr="00905EC4">
        <w:trPr>
          <w:cantSplit/>
        </w:trPr>
        <w:tc>
          <w:tcPr>
            <w:tcW w:w="8197" w:type="dxa"/>
            <w:shd w:val="clear" w:color="auto" w:fill="auto"/>
            <w:vAlign w:val="center"/>
            <w:hideMark/>
          </w:tcPr>
          <w:p w14:paraId="29F95219"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rtl/>
                <w:lang w:val="en-US" w:bidi="ar-LB"/>
              </w:rPr>
              <w:t>معلومات عن إنجازات الصندوق المتعدد الأطراف وملخص للمشروعات المعتمدة التي نفذتها ألمانيا بصفتها وكالة ثنائية.</w:t>
            </w:r>
          </w:p>
        </w:tc>
        <w:tc>
          <w:tcPr>
            <w:tcW w:w="1158" w:type="dxa"/>
            <w:shd w:val="clear" w:color="auto" w:fill="auto"/>
            <w:tcMar>
              <w:left w:w="115" w:type="dxa"/>
              <w:right w:w="173" w:type="dxa"/>
            </w:tcMar>
            <w:vAlign w:val="center"/>
            <w:hideMark/>
          </w:tcPr>
          <w:p w14:paraId="5CCF525C"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77</w:t>
            </w:r>
          </w:p>
        </w:tc>
      </w:tr>
      <w:tr w:rsidR="000043AC" w:rsidRPr="00F37EB0" w14:paraId="6B254D65" w14:textId="77777777" w:rsidTr="00905EC4">
        <w:trPr>
          <w:cantSplit/>
        </w:trPr>
        <w:tc>
          <w:tcPr>
            <w:tcW w:w="9355" w:type="dxa"/>
            <w:gridSpan w:val="2"/>
            <w:shd w:val="clear" w:color="auto" w:fill="auto"/>
            <w:tcMar>
              <w:left w:w="115" w:type="dxa"/>
              <w:right w:w="173" w:type="dxa"/>
            </w:tcMar>
            <w:vAlign w:val="center"/>
          </w:tcPr>
          <w:p w14:paraId="07FC0A57" w14:textId="77777777" w:rsidR="000043AC" w:rsidRPr="00F37EB0" w:rsidRDefault="000043AC" w:rsidP="00905EC4">
            <w:pPr>
              <w:bidi/>
              <w:spacing w:before="60" w:after="60"/>
              <w:rPr>
                <w:rFonts w:asciiTheme="majorBidi" w:hAnsiTheme="majorBidi" w:cstheme="majorBidi"/>
                <w:bCs/>
                <w:color w:val="000000" w:themeColor="text1"/>
                <w:sz w:val="20"/>
                <w:szCs w:val="20"/>
                <w:rtl/>
                <w:lang w:bidi="ar-LB"/>
              </w:rPr>
            </w:pPr>
            <w:r w:rsidRPr="00F37EB0">
              <w:rPr>
                <w:rFonts w:asciiTheme="majorBidi" w:hAnsiTheme="majorBidi" w:cstheme="majorBidi"/>
                <w:bCs/>
                <w:color w:val="000000" w:themeColor="text1"/>
                <w:sz w:val="20"/>
                <w:szCs w:val="20"/>
                <w:rtl/>
                <w:lang w:bidi="ar-LB"/>
              </w:rPr>
              <w:t>مرفق البيئة العالمية، وصندوق المناخ الأخضر، وبنوك التنمية الإقليمية</w:t>
            </w:r>
          </w:p>
        </w:tc>
      </w:tr>
      <w:tr w:rsidR="000043AC" w:rsidRPr="00F37EB0" w14:paraId="702B4EE5" w14:textId="77777777" w:rsidTr="00905EC4">
        <w:trPr>
          <w:cantSplit/>
        </w:trPr>
        <w:tc>
          <w:tcPr>
            <w:tcW w:w="8197" w:type="dxa"/>
            <w:shd w:val="clear" w:color="auto" w:fill="auto"/>
            <w:tcMar>
              <w:left w:w="115" w:type="dxa"/>
              <w:right w:w="173" w:type="dxa"/>
            </w:tcMar>
            <w:vAlign w:val="center"/>
          </w:tcPr>
          <w:p w14:paraId="111718D3" w14:textId="77777777" w:rsidR="000043AC" w:rsidRPr="00F37EB0" w:rsidRDefault="000043AC" w:rsidP="00905EC4">
            <w:pPr>
              <w:bidi/>
              <w:spacing w:before="60" w:after="60"/>
              <w:rPr>
                <w:rFonts w:asciiTheme="majorBidi" w:hAnsiTheme="majorBidi" w:cstheme="majorBidi"/>
                <w:sz w:val="20"/>
                <w:szCs w:val="20"/>
                <w:rtl/>
                <w:lang w:bidi="ar-LB"/>
              </w:rPr>
            </w:pPr>
            <w:r>
              <w:rPr>
                <w:rFonts w:asciiTheme="majorBidi" w:hAnsiTheme="majorBidi" w:cstheme="majorBidi"/>
                <w:sz w:val="20"/>
                <w:szCs w:val="20"/>
                <w:rtl/>
                <w:lang w:bidi="ar-LB"/>
              </w:rPr>
              <w:t>تبادلت</w:t>
            </w:r>
            <w:r w:rsidRPr="00F37EB0">
              <w:rPr>
                <w:rFonts w:asciiTheme="majorBidi" w:hAnsiTheme="majorBidi" w:cstheme="majorBidi"/>
                <w:sz w:val="20"/>
                <w:szCs w:val="20"/>
                <w:rtl/>
                <w:lang w:bidi="ar-LB"/>
              </w:rPr>
              <w:t xml:space="preserve"> الأمانة المعلومات حول المناقشات التي جرت خلال الاجتماع الثاني والتسعين للجنة التنفيذية بشأن كفاءة استخدام الطاقة مع صندوق البيئة العالمي، وصندوق المناخ الأخضر، وبنك التنمية الآسيوي، والبنك الأوروبي لإعادة الإنشاء والتعمير، وبنك التنمية الأفريقي، وبنك التنمية للبلدان الأمريكية في يونيو/حزيران 2023.</w:t>
            </w:r>
          </w:p>
        </w:tc>
        <w:tc>
          <w:tcPr>
            <w:tcW w:w="1158" w:type="dxa"/>
            <w:shd w:val="clear" w:color="auto" w:fill="auto"/>
            <w:vAlign w:val="center"/>
          </w:tcPr>
          <w:p w14:paraId="3E201751"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93</w:t>
            </w:r>
          </w:p>
        </w:tc>
      </w:tr>
      <w:tr w:rsidR="000043AC" w:rsidRPr="00F37EB0" w14:paraId="37C6CB74" w14:textId="77777777" w:rsidTr="00905EC4">
        <w:trPr>
          <w:cantSplit/>
        </w:trPr>
        <w:tc>
          <w:tcPr>
            <w:tcW w:w="8197" w:type="dxa"/>
            <w:shd w:val="clear" w:color="auto" w:fill="auto"/>
            <w:tcMar>
              <w:left w:w="115" w:type="dxa"/>
              <w:right w:w="173" w:type="dxa"/>
            </w:tcMar>
            <w:vAlign w:val="center"/>
          </w:tcPr>
          <w:p w14:paraId="487EAA8A" w14:textId="77777777" w:rsidR="000043AC" w:rsidRPr="00F37EB0" w:rsidRDefault="000043AC" w:rsidP="00905EC4">
            <w:pPr>
              <w:bidi/>
              <w:spacing w:before="60" w:after="60"/>
              <w:rPr>
                <w:rFonts w:asciiTheme="majorBidi" w:hAnsiTheme="majorBidi" w:cstheme="majorBidi"/>
                <w:b/>
                <w:bCs/>
                <w:sz w:val="20"/>
                <w:szCs w:val="20"/>
                <w:rtl/>
                <w:lang w:bidi="ar-LB"/>
              </w:rPr>
            </w:pPr>
            <w:r w:rsidRPr="00F37EB0">
              <w:rPr>
                <w:rFonts w:asciiTheme="majorBidi" w:hAnsiTheme="majorBidi" w:cstheme="majorBidi"/>
                <w:b/>
                <w:bCs/>
                <w:sz w:val="20"/>
                <w:szCs w:val="20"/>
                <w:rtl/>
                <w:lang w:bidi="ar-LB"/>
              </w:rPr>
              <w:t>تبادلت الأمانة المعلومات مع الصندوق الأخضر للمناخ، ومرفق البيئة العالمية، وبنك التنمية الآسيوي، والبنك الأوروبي لإعادة الإنشاء والتعمير، وبنك التنمية الأفريقي، وبنك التنمية للبلدان الأمريكية بشأن المناقشات التي جرت خلال الاجتماع الثالث والتسعين للجنة التنفيذية بشأن كفاءة استخدام الطاقة، والمتعلقة بقرار اللجنة التنفيذية بشأن الإطار التشغيلي لكفاءة استخدام الطاقة، والمشروعات التي تمت الموافقة عليها في الاجتماع الثالث والتسعين في إطار نافذة تمويل المشروع التجريبي لكفاءة استخدام الطاقة.</w:t>
            </w:r>
          </w:p>
        </w:tc>
        <w:tc>
          <w:tcPr>
            <w:tcW w:w="1158" w:type="dxa"/>
            <w:shd w:val="clear" w:color="auto" w:fill="auto"/>
            <w:vAlign w:val="center"/>
          </w:tcPr>
          <w:p w14:paraId="3E615A02" w14:textId="77777777" w:rsidR="000043AC" w:rsidRPr="00F37EB0" w:rsidRDefault="000043AC" w:rsidP="00905EC4">
            <w:pPr>
              <w:bidi/>
              <w:spacing w:before="60" w:after="60"/>
              <w:rPr>
                <w:rFonts w:asciiTheme="majorBidi" w:hAnsiTheme="majorBidi" w:cstheme="majorBidi"/>
                <w:b/>
                <w:bCs/>
                <w:color w:val="000000" w:themeColor="text1"/>
                <w:sz w:val="20"/>
                <w:szCs w:val="20"/>
                <w:lang w:bidi="ar-LB"/>
              </w:rPr>
            </w:pPr>
            <w:r w:rsidRPr="00F37EB0">
              <w:rPr>
                <w:rFonts w:asciiTheme="majorBidi" w:hAnsiTheme="majorBidi" w:cstheme="majorBidi"/>
                <w:b/>
                <w:bCs/>
                <w:color w:val="000000" w:themeColor="text1"/>
                <w:sz w:val="20"/>
                <w:szCs w:val="20"/>
                <w:rtl/>
                <w:lang w:bidi="ar-LB"/>
              </w:rPr>
              <w:t>94</w:t>
            </w:r>
          </w:p>
        </w:tc>
      </w:tr>
      <w:tr w:rsidR="000043AC" w:rsidRPr="00F37EB0" w14:paraId="5098EAF3" w14:textId="77777777" w:rsidTr="00905EC4">
        <w:trPr>
          <w:cantSplit/>
        </w:trPr>
        <w:tc>
          <w:tcPr>
            <w:tcW w:w="8197" w:type="dxa"/>
            <w:shd w:val="clear" w:color="auto" w:fill="auto"/>
            <w:tcMar>
              <w:left w:w="115" w:type="dxa"/>
              <w:right w:w="173" w:type="dxa"/>
            </w:tcMar>
            <w:vAlign w:val="center"/>
          </w:tcPr>
          <w:p w14:paraId="6077FAFA" w14:textId="77777777" w:rsidR="000043AC" w:rsidRPr="00F37EB0" w:rsidRDefault="000043AC" w:rsidP="00905EC4">
            <w:pPr>
              <w:bidi/>
              <w:spacing w:before="60" w:after="60"/>
              <w:rPr>
                <w:rFonts w:asciiTheme="majorBidi" w:hAnsiTheme="majorBidi" w:cstheme="majorBidi"/>
                <w:b/>
                <w:color w:val="000000" w:themeColor="text1"/>
                <w:sz w:val="20"/>
                <w:szCs w:val="20"/>
                <w:lang w:bidi="ar-LB"/>
              </w:rPr>
            </w:pPr>
            <w:r w:rsidRPr="00F37EB0">
              <w:rPr>
                <w:rFonts w:asciiTheme="majorBidi" w:hAnsiTheme="majorBidi" w:cstheme="majorBidi"/>
                <w:bCs/>
                <w:color w:val="000000" w:themeColor="text1"/>
                <w:sz w:val="20"/>
                <w:szCs w:val="20"/>
                <w:rtl/>
                <w:lang w:val="en-US" w:bidi="ar-LB"/>
              </w:rPr>
              <w:t>مرفق البيئة العالمية</w:t>
            </w:r>
          </w:p>
        </w:tc>
        <w:tc>
          <w:tcPr>
            <w:tcW w:w="1158" w:type="dxa"/>
            <w:shd w:val="clear" w:color="auto" w:fill="auto"/>
            <w:vAlign w:val="center"/>
          </w:tcPr>
          <w:p w14:paraId="75E440DA" w14:textId="77777777" w:rsidR="000043AC" w:rsidRPr="00F37EB0" w:rsidRDefault="000043AC" w:rsidP="00905EC4">
            <w:pPr>
              <w:bidi/>
              <w:spacing w:before="60" w:after="60"/>
              <w:rPr>
                <w:rFonts w:asciiTheme="majorBidi" w:hAnsiTheme="majorBidi" w:cstheme="majorBidi"/>
                <w:b/>
                <w:color w:val="000000" w:themeColor="text1"/>
                <w:sz w:val="20"/>
                <w:szCs w:val="20"/>
                <w:lang w:bidi="ar-LB"/>
              </w:rPr>
            </w:pPr>
          </w:p>
        </w:tc>
      </w:tr>
      <w:tr w:rsidR="000043AC" w:rsidRPr="00F37EB0" w14:paraId="08A00D45" w14:textId="77777777" w:rsidTr="00905EC4">
        <w:trPr>
          <w:cantSplit/>
        </w:trPr>
        <w:tc>
          <w:tcPr>
            <w:tcW w:w="8197" w:type="dxa"/>
            <w:shd w:val="clear" w:color="auto" w:fill="auto"/>
            <w:vAlign w:val="center"/>
          </w:tcPr>
          <w:p w14:paraId="157A3A95" w14:textId="77777777" w:rsidR="000043AC" w:rsidRPr="00F37EB0" w:rsidRDefault="000043AC" w:rsidP="00905EC4">
            <w:pPr>
              <w:bidi/>
              <w:spacing w:before="60" w:after="60"/>
              <w:rPr>
                <w:rFonts w:asciiTheme="majorBidi" w:hAnsiTheme="majorBidi" w:cstheme="majorBidi"/>
                <w:sz w:val="20"/>
                <w:szCs w:val="20"/>
                <w:rtl/>
                <w:lang w:bidi="ar-LB"/>
              </w:rPr>
            </w:pPr>
            <w:r w:rsidRPr="00F37EB0">
              <w:rPr>
                <w:rFonts w:asciiTheme="majorBidi" w:hAnsiTheme="majorBidi" w:cstheme="majorBidi"/>
                <w:sz w:val="20"/>
                <w:szCs w:val="20"/>
                <w:rtl/>
                <w:lang w:bidi="ar-LB"/>
              </w:rPr>
              <w:t>استعراض أحد المشاريع: مشروع الهيدروفلوروكربون في طاجيكستان</w:t>
            </w:r>
          </w:p>
        </w:tc>
        <w:tc>
          <w:tcPr>
            <w:tcW w:w="1158" w:type="dxa"/>
            <w:shd w:val="clear" w:color="auto" w:fill="auto"/>
            <w:tcMar>
              <w:left w:w="115" w:type="dxa"/>
              <w:right w:w="173" w:type="dxa"/>
            </w:tcMar>
            <w:vAlign w:val="center"/>
          </w:tcPr>
          <w:p w14:paraId="0D26127D" w14:textId="77777777" w:rsidR="000043AC" w:rsidRPr="00F37EB0" w:rsidRDefault="000043AC" w:rsidP="00905EC4">
            <w:pPr>
              <w:bidi/>
              <w:spacing w:before="60" w:after="60"/>
              <w:rPr>
                <w:rFonts w:asciiTheme="majorBidi" w:hAnsiTheme="majorBidi" w:cstheme="majorBidi"/>
                <w:color w:val="000000" w:themeColor="text1"/>
                <w:sz w:val="20"/>
                <w:szCs w:val="20"/>
                <w:lang w:val="en-US" w:bidi="ar-LB"/>
              </w:rPr>
            </w:pPr>
            <w:r w:rsidRPr="00F37EB0">
              <w:rPr>
                <w:rFonts w:asciiTheme="majorBidi" w:hAnsiTheme="majorBidi" w:cstheme="majorBidi"/>
                <w:color w:val="000000" w:themeColor="text1"/>
                <w:sz w:val="20"/>
                <w:szCs w:val="20"/>
                <w:lang w:val="en-US" w:bidi="ar-LB"/>
              </w:rPr>
              <w:t>93</w:t>
            </w:r>
          </w:p>
        </w:tc>
      </w:tr>
      <w:tr w:rsidR="000043AC" w:rsidRPr="00F37EB0" w14:paraId="43ECA743" w14:textId="77777777" w:rsidTr="00905EC4">
        <w:trPr>
          <w:cantSplit/>
        </w:trPr>
        <w:tc>
          <w:tcPr>
            <w:tcW w:w="8197" w:type="dxa"/>
            <w:shd w:val="clear" w:color="auto" w:fill="auto"/>
            <w:vAlign w:val="center"/>
          </w:tcPr>
          <w:p w14:paraId="7F29CAF5" w14:textId="77777777" w:rsidR="000043AC" w:rsidRPr="00F37EB0" w:rsidRDefault="000043AC" w:rsidP="00905EC4">
            <w:pPr>
              <w:bidi/>
              <w:spacing w:before="60" w:after="60"/>
              <w:rPr>
                <w:rFonts w:asciiTheme="majorBidi" w:hAnsiTheme="majorBidi" w:cstheme="majorBidi"/>
                <w:sz w:val="20"/>
                <w:szCs w:val="20"/>
                <w:rtl/>
                <w:lang w:bidi="ar-LB"/>
              </w:rPr>
            </w:pPr>
            <w:r w:rsidRPr="00F37EB0">
              <w:rPr>
                <w:rFonts w:asciiTheme="majorBidi" w:hAnsiTheme="majorBidi" w:cstheme="majorBidi"/>
                <w:sz w:val="20"/>
                <w:szCs w:val="20"/>
                <w:rtl/>
                <w:lang w:bidi="ar-LB"/>
              </w:rPr>
              <w:t>عقدت مشاورات مع كبار أخصائي البيئة في مرفق البيئة العالمية بشأن القضايا ذات الصلة بكفاءة استخدام الطاقة في سياق خفض الهيدروفلوروكربون.</w:t>
            </w:r>
          </w:p>
        </w:tc>
        <w:tc>
          <w:tcPr>
            <w:tcW w:w="1158" w:type="dxa"/>
            <w:shd w:val="clear" w:color="auto" w:fill="auto"/>
            <w:tcMar>
              <w:left w:w="115" w:type="dxa"/>
              <w:right w:w="173" w:type="dxa"/>
            </w:tcMar>
            <w:vAlign w:val="center"/>
          </w:tcPr>
          <w:p w14:paraId="015C105E"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92</w:t>
            </w:r>
          </w:p>
        </w:tc>
      </w:tr>
      <w:tr w:rsidR="000043AC" w:rsidRPr="00F37EB0" w14:paraId="7AAA0CD7" w14:textId="77777777" w:rsidTr="00905EC4">
        <w:trPr>
          <w:cantSplit/>
        </w:trPr>
        <w:tc>
          <w:tcPr>
            <w:tcW w:w="8197" w:type="dxa"/>
            <w:shd w:val="clear" w:color="auto" w:fill="auto"/>
            <w:vAlign w:val="center"/>
          </w:tcPr>
          <w:p w14:paraId="68D98942"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مناقشات على الإنترنت تعالج فيها المسائل المرتبطة بكفاءة استخدام الطاقة في سياق التخفيض التدريجي للمواد الهيدروفلوروكربونية وتغير المناخ/كفاءة استخدام الطاقة.</w:t>
            </w:r>
          </w:p>
        </w:tc>
        <w:tc>
          <w:tcPr>
            <w:tcW w:w="1158" w:type="dxa"/>
            <w:shd w:val="clear" w:color="auto" w:fill="auto"/>
            <w:tcMar>
              <w:left w:w="115" w:type="dxa"/>
              <w:right w:w="173" w:type="dxa"/>
            </w:tcMar>
            <w:vAlign w:val="center"/>
          </w:tcPr>
          <w:p w14:paraId="7C739F0F"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91</w:t>
            </w:r>
          </w:p>
        </w:tc>
      </w:tr>
      <w:tr w:rsidR="000043AC" w:rsidRPr="00F37EB0" w14:paraId="400AA633" w14:textId="77777777" w:rsidTr="00905EC4">
        <w:trPr>
          <w:cantSplit/>
        </w:trPr>
        <w:tc>
          <w:tcPr>
            <w:tcW w:w="8197" w:type="dxa"/>
            <w:shd w:val="clear" w:color="auto" w:fill="auto"/>
            <w:vAlign w:val="center"/>
          </w:tcPr>
          <w:p w14:paraId="68BB80D3"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rtl/>
                <w:lang w:val="en-US" w:bidi="ar-LB"/>
              </w:rPr>
              <w:t>شاركت الأمانة في حلقة العمل بشأن "تقديم منافع بيئية عالمية المتعددة من خلال الإدارة السليمة للمواد الكيميائية والنفايات"، التي نظمها الفريق الاستشاري العلمي والتقني وتمت دعوتها أثناء مناقشة روابط محددة، خاصة فيما يتعلق باستنفاد الأوزون.</w:t>
            </w:r>
          </w:p>
        </w:tc>
        <w:tc>
          <w:tcPr>
            <w:tcW w:w="1158" w:type="dxa"/>
            <w:shd w:val="clear" w:color="auto" w:fill="auto"/>
            <w:tcMar>
              <w:left w:w="115" w:type="dxa"/>
              <w:right w:w="173" w:type="dxa"/>
            </w:tcMar>
            <w:vAlign w:val="center"/>
          </w:tcPr>
          <w:p w14:paraId="7C4A0E11"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86</w:t>
            </w:r>
          </w:p>
        </w:tc>
      </w:tr>
      <w:tr w:rsidR="000043AC" w:rsidRPr="00F37EB0" w14:paraId="4BF1FDC4" w14:textId="77777777" w:rsidTr="00905EC4">
        <w:trPr>
          <w:cantSplit/>
        </w:trPr>
        <w:tc>
          <w:tcPr>
            <w:tcW w:w="8197" w:type="dxa"/>
            <w:shd w:val="clear" w:color="auto" w:fill="auto"/>
          </w:tcPr>
          <w:p w14:paraId="7396CE76"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تعليقات على التدخلات المتعلقة بالأنشطة التمكينية والتعزيز المؤسسي ودعم التصديق على تعديل كيغالي في البلدان التي تمر اقتصاداتها بمرحلة انتقالية واستعراض خطة واحدة لطاجيكستان</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7B7B8032"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86</w:t>
            </w:r>
          </w:p>
        </w:tc>
      </w:tr>
      <w:tr w:rsidR="000043AC" w:rsidRPr="00F37EB0" w14:paraId="43FE8BB4" w14:textId="77777777" w:rsidTr="00905EC4">
        <w:trPr>
          <w:cantSplit/>
        </w:trPr>
        <w:tc>
          <w:tcPr>
            <w:tcW w:w="8197" w:type="dxa"/>
            <w:shd w:val="clear" w:color="auto" w:fill="auto"/>
          </w:tcPr>
          <w:p w14:paraId="1DA12EEF" w14:textId="77777777" w:rsidR="000043AC" w:rsidRPr="00F37EB0" w:rsidRDefault="000043AC" w:rsidP="00905EC4">
            <w:pPr>
              <w:bidi/>
              <w:spacing w:before="60" w:after="60"/>
              <w:rPr>
                <w:rFonts w:asciiTheme="majorBidi" w:hAnsiTheme="majorBidi" w:cstheme="majorBidi"/>
                <w:sz w:val="20"/>
                <w:szCs w:val="20"/>
                <w:lang w:bidi="ar-LB"/>
              </w:rPr>
            </w:pPr>
            <w:r w:rsidRPr="00F37EB0">
              <w:rPr>
                <w:rFonts w:asciiTheme="majorBidi" w:hAnsiTheme="majorBidi" w:cstheme="majorBidi"/>
                <w:sz w:val="20"/>
                <w:szCs w:val="20"/>
                <w:rtl/>
                <w:lang w:bidi="ar-LB"/>
              </w:rPr>
              <w:t>مناقشات غير رسمية عبر الإنترنت بين الأمانة والعاملين في مرفق البيئة العالمية بشأن إمكانيات زيادة التعاون في مسائل كفاءة استخدام الطاقة</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4B923B6C"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85</w:t>
            </w:r>
          </w:p>
        </w:tc>
      </w:tr>
      <w:tr w:rsidR="000043AC" w:rsidRPr="00F37EB0" w14:paraId="33B78119" w14:textId="77777777" w:rsidTr="00905EC4">
        <w:trPr>
          <w:cantSplit/>
        </w:trPr>
        <w:tc>
          <w:tcPr>
            <w:tcW w:w="8197" w:type="dxa"/>
            <w:shd w:val="clear" w:color="auto" w:fill="auto"/>
          </w:tcPr>
          <w:p w14:paraId="174260B2"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استعراض مشروع واحد: كفاءة مكيفات الهواء في استخدام الطاقة</w:t>
            </w:r>
            <w:r w:rsidRPr="00F37EB0">
              <w:rPr>
                <w:rFonts w:asciiTheme="majorBidi" w:hAnsiTheme="majorBidi" w:cstheme="majorBidi"/>
                <w:sz w:val="20"/>
                <w:szCs w:val="20"/>
                <w:lang w:bidi="ar-LB"/>
              </w:rPr>
              <w:t xml:space="preserve"> </w:t>
            </w:r>
            <w:r w:rsidRPr="00F37EB0">
              <w:rPr>
                <w:rFonts w:asciiTheme="majorBidi" w:hAnsiTheme="majorBidi" w:cstheme="majorBidi"/>
                <w:sz w:val="20"/>
                <w:szCs w:val="20"/>
                <w:rtl/>
                <w:lang w:bidi="ar-LB"/>
              </w:rPr>
              <w:t>في المباني للهند</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68843A25"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84</w:t>
            </w:r>
          </w:p>
        </w:tc>
      </w:tr>
      <w:tr w:rsidR="000043AC" w:rsidRPr="00F37EB0" w14:paraId="0E57DA92" w14:textId="77777777" w:rsidTr="00905EC4">
        <w:trPr>
          <w:cantSplit/>
        </w:trPr>
        <w:tc>
          <w:tcPr>
            <w:tcW w:w="8197" w:type="dxa"/>
            <w:shd w:val="clear" w:color="auto" w:fill="auto"/>
          </w:tcPr>
          <w:p w14:paraId="21E065E3"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استعراض مشروع واحد: تسريع تبني الراحة الحرارية المستدامة: الانتقال نحو مدن موفرة للطاقة ومقاومة للمناخ في الهند</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38B18C15"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82</w:t>
            </w:r>
          </w:p>
        </w:tc>
      </w:tr>
      <w:tr w:rsidR="000043AC" w:rsidRPr="00F37EB0" w14:paraId="1DAE8283" w14:textId="77777777" w:rsidTr="00905EC4">
        <w:trPr>
          <w:cantSplit/>
        </w:trPr>
        <w:tc>
          <w:tcPr>
            <w:tcW w:w="8197" w:type="dxa"/>
            <w:shd w:val="clear" w:color="auto" w:fill="auto"/>
            <w:vAlign w:val="center"/>
            <w:hideMark/>
          </w:tcPr>
          <w:p w14:paraId="5B68DDD1"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rtl/>
                <w:lang w:val="en-US" w:bidi="ar-LB"/>
              </w:rPr>
              <w:t>استعراض أربع مشروعات: استكمال إزالة المواد الهيدروكلوروفلوروكربونية بدعم من التكنولوجيات ذات القدرة المنخفضة على إحداث الاحترار العالمي في بيلاروس، مشروع مرفق البيئة العالمية 6046؛ كازاخستان، وإزالة المواد الهيدروكلوروفلوروكربونية في كازاخستان من خلال الترويج للتكنولوجيات الخالية من المواد المستنفدة للأوزون ذات القدرة المنخفضة على إحداث الاحترار العالمي الموفرة للطاقة، مشروع مرفق البيئة العالمية 6090؛ وإتمام إزالة المواد الهيدروكلوروفلوروكربونية في طاجيكستان من خلال الترويج للتكنولوجيات الخالية من المواد المستنفدة للأوزون ذات القدرة لمنخفضة على إحداث الاحترار العالمي الموفرة للطاقة، مشروع مرفق البيئة العالمية 6030؛ وإتمام إزالة المواد الهيدروكلوروفلوروكربونية في أوزبكستان من خلال الترويج للتكنولوجيات الخالية من المواد المستنفدة للأوزون ذات القدرة المنخفضة على إحداث الاحترار العالمي الموفرة للطاقة، مشروع مرفق البيئة العالمية 6003.</w:t>
            </w:r>
          </w:p>
        </w:tc>
        <w:tc>
          <w:tcPr>
            <w:tcW w:w="1158" w:type="dxa"/>
            <w:shd w:val="clear" w:color="auto" w:fill="auto"/>
            <w:tcMar>
              <w:left w:w="115" w:type="dxa"/>
              <w:right w:w="173" w:type="dxa"/>
            </w:tcMar>
            <w:vAlign w:val="center"/>
            <w:hideMark/>
          </w:tcPr>
          <w:p w14:paraId="61127F67"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80</w:t>
            </w:r>
          </w:p>
        </w:tc>
      </w:tr>
      <w:tr w:rsidR="000043AC" w:rsidRPr="00F37EB0" w14:paraId="5517F51C" w14:textId="77777777" w:rsidTr="00905EC4">
        <w:trPr>
          <w:cantSplit/>
        </w:trPr>
        <w:tc>
          <w:tcPr>
            <w:tcW w:w="8197" w:type="dxa"/>
            <w:shd w:val="clear" w:color="auto" w:fill="auto"/>
            <w:hideMark/>
          </w:tcPr>
          <w:p w14:paraId="4AD1AB3D"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استعراض مشروع إدخال بدائل المواد المستنفدة للأوزون في الزراعة وفي قطاع ما بعد الحصاد في كازاخستان (مشروع مرفق البيئة العالمية 9184</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68A32038"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76</w:t>
            </w:r>
          </w:p>
        </w:tc>
      </w:tr>
      <w:tr w:rsidR="000043AC" w:rsidRPr="00F37EB0" w14:paraId="6B2E2890" w14:textId="77777777" w:rsidTr="00905EC4">
        <w:trPr>
          <w:cantSplit/>
        </w:trPr>
        <w:tc>
          <w:tcPr>
            <w:tcW w:w="8197" w:type="dxa"/>
            <w:shd w:val="clear" w:color="auto" w:fill="auto"/>
            <w:hideMark/>
          </w:tcPr>
          <w:p w14:paraId="13231B2D"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تعليقات على مقترح مشروع بروميد الميثيل لكازاخستان (تمويل من مرفق البيئة العالمية)؛ قدمت أفكارًا بشأن استخدام الأموال في إطار التجديد السادس لموارد مرفق البيئة العالمية للتخلص التدريجي من المواد المستنفدة للأوزون في البلدان غير العاملة بالمادة 5 التي تمر اقتصاداتها بمرحلة انتقالية. ومعلومات عن المناقشات التي أجريت في اجتماعات بروتوكول مونتريال الأخيرة فيما يتعلق بمقترحات تعديل البروتوكول</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44D64552"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75</w:t>
            </w:r>
          </w:p>
        </w:tc>
      </w:tr>
      <w:tr w:rsidR="000043AC" w:rsidRPr="00F37EB0" w14:paraId="60E979F8" w14:textId="77777777" w:rsidTr="00905EC4">
        <w:trPr>
          <w:cantSplit/>
        </w:trPr>
        <w:tc>
          <w:tcPr>
            <w:tcW w:w="8197" w:type="dxa"/>
            <w:shd w:val="clear" w:color="auto" w:fill="auto"/>
            <w:hideMark/>
          </w:tcPr>
          <w:p w14:paraId="64D70AFB"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استعراض مشروع (إدخال بدائل المواد المستنفدة للأوزون في الزراعة وفي قطاع ما بعد الحصاد في كازاخستان) في ضوء سياسات الصندوق المتعدد الأطراف والمبادئ التوجيهية</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28CD23F7"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72</w:t>
            </w:r>
          </w:p>
        </w:tc>
      </w:tr>
      <w:tr w:rsidR="000043AC" w:rsidRPr="00F37EB0" w14:paraId="7051FA9E" w14:textId="77777777" w:rsidTr="00905EC4">
        <w:trPr>
          <w:cantSplit/>
        </w:trPr>
        <w:tc>
          <w:tcPr>
            <w:tcW w:w="8197" w:type="dxa"/>
            <w:shd w:val="clear" w:color="auto" w:fill="auto"/>
            <w:hideMark/>
          </w:tcPr>
          <w:p w14:paraId="77F9049E"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تلقت الأمانة دعوة لحضور الاجتماع الخامس والأربعين لمجلس مرفق البيئة العالمية الذي سيعقد في الفترة من 5 إلى 7 نوفمبر/ تشرين الثاني 2013. وفي رسالة دعوة أخرى إلى كبير الموظفين الجديد، رحب الرئيس التنفيذي ورئيس مرفق البيئة العالمية بتجديد التعاون السابق في تقديم مساعدة الأطراف على الوفاء بالتزاماتهم بموجب بروتوكول مونتريال وتجديد العلاقات التاريخية. وردا على ذلك، أبلغ كبير الموظفين المدير التنفيذي أن أمانة الصندوق لن تتمكن من حضور اجتماع المجلس بسبب الاستعدادات للاجتماع الحادي والسبعين؛ ومع ذلك، أبلغ المدير التنفيذي بأنه يتطلع إلى مقابلتها بهدف تعزيز العلاقة مع أمانة مرفق البيئة العالمية</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27332653"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71</w:t>
            </w:r>
          </w:p>
        </w:tc>
      </w:tr>
      <w:tr w:rsidR="000043AC" w:rsidRPr="00F37EB0" w14:paraId="4C0B13D1" w14:textId="77777777" w:rsidTr="00905EC4">
        <w:trPr>
          <w:cantSplit/>
        </w:trPr>
        <w:tc>
          <w:tcPr>
            <w:tcW w:w="8197" w:type="dxa"/>
            <w:shd w:val="clear" w:color="auto" w:fill="auto"/>
            <w:hideMark/>
          </w:tcPr>
          <w:p w14:paraId="14086FA5" w14:textId="75C28562"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 xml:space="preserve">شاركت الأمانة في اجتماع الفريق الاستشاري التقني المعني بالمواد الكيميائية والنفايات التابع لمرفق البيئة العالمية لتقديم تعليقات بشأن مشروع استراتيجية مجال التركيز للمواد الكيميائية والنفايات لتوجيه التجديد السادس لموارد مرفق البيئة العالمية </w:t>
            </w:r>
            <w:r w:rsidRPr="00F37EB0">
              <w:rPr>
                <w:rFonts w:asciiTheme="majorBidi" w:hAnsiTheme="majorBidi" w:cstheme="majorBidi"/>
                <w:sz w:val="20"/>
                <w:szCs w:val="20"/>
                <w:lang w:bidi="ar-LB"/>
              </w:rPr>
              <w:t xml:space="preserve"> </w:t>
            </w:r>
            <w:r w:rsidRPr="00F37EB0">
              <w:rPr>
                <w:rFonts w:asciiTheme="majorBidi" w:hAnsiTheme="majorBidi" w:cstheme="majorBidi"/>
                <w:color w:val="000000" w:themeColor="text1"/>
                <w:sz w:val="20"/>
                <w:szCs w:val="20"/>
                <w:lang w:val="en-US" w:bidi="ar-LB"/>
              </w:rPr>
              <w:t>(GEF-6)</w:t>
            </w:r>
            <w:r w:rsidR="00196999">
              <w:rPr>
                <w:rFonts w:asciiTheme="majorBidi" w:hAnsiTheme="majorBidi" w:cstheme="majorBidi"/>
                <w:color w:val="000000" w:themeColor="text1"/>
                <w:sz w:val="20"/>
                <w:szCs w:val="20"/>
                <w:lang w:val="en-US" w:bidi="ar-LB"/>
              </w:rPr>
              <w:t xml:space="preserve"> </w:t>
            </w:r>
            <w:r w:rsidRPr="00F37EB0">
              <w:rPr>
                <w:rFonts w:asciiTheme="majorBidi" w:hAnsiTheme="majorBidi" w:cstheme="majorBidi"/>
                <w:sz w:val="20"/>
                <w:szCs w:val="20"/>
                <w:rtl/>
                <w:lang w:bidi="ar-LB"/>
              </w:rPr>
              <w:t>وشمل مشروع الاستراتيجية أنشطة مرفق البيئة العالمية المتعلقة ببروتوكول مونتريال.</w:t>
            </w:r>
          </w:p>
        </w:tc>
        <w:tc>
          <w:tcPr>
            <w:tcW w:w="1158" w:type="dxa"/>
            <w:shd w:val="clear" w:color="auto" w:fill="auto"/>
            <w:tcMar>
              <w:left w:w="115" w:type="dxa"/>
              <w:right w:w="173" w:type="dxa"/>
            </w:tcMar>
            <w:vAlign w:val="center"/>
          </w:tcPr>
          <w:p w14:paraId="22AFC451"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69</w:t>
            </w:r>
          </w:p>
        </w:tc>
      </w:tr>
      <w:tr w:rsidR="000043AC" w:rsidRPr="00F37EB0" w14:paraId="4BC7323E" w14:textId="77777777" w:rsidTr="00905EC4">
        <w:trPr>
          <w:cantSplit/>
        </w:trPr>
        <w:tc>
          <w:tcPr>
            <w:tcW w:w="8197" w:type="dxa"/>
            <w:shd w:val="clear" w:color="auto" w:fill="auto"/>
            <w:hideMark/>
          </w:tcPr>
          <w:p w14:paraId="60042233"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val="en-US" w:bidi="ar-LB"/>
              </w:rPr>
              <w:t>منذ الاجتماع السابع والستين، كان هناك تبادل للمراسلات مع الرئيس التنفيذي لمرفق البيئة العالمية بشأن المسائل المتعلقة بالتعاون بين آليتي التمويل. وتم النظر في إمكانية إصدار منشور مشترك بين الصندوق المتعدد الأطراف ومرفق البيئة العالمية بشأن تنفيذ بروتوكول مونتريال على مدى السنوات الخمس والعشرين الماضية.</w:t>
            </w:r>
          </w:p>
        </w:tc>
        <w:tc>
          <w:tcPr>
            <w:tcW w:w="1158" w:type="dxa"/>
            <w:shd w:val="clear" w:color="auto" w:fill="auto"/>
            <w:tcMar>
              <w:left w:w="115" w:type="dxa"/>
              <w:right w:w="173" w:type="dxa"/>
            </w:tcMar>
            <w:vAlign w:val="center"/>
          </w:tcPr>
          <w:p w14:paraId="19A0E03D"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68</w:t>
            </w:r>
          </w:p>
        </w:tc>
      </w:tr>
      <w:tr w:rsidR="000043AC" w:rsidRPr="00F37EB0" w14:paraId="1721CABB" w14:textId="77777777" w:rsidTr="00905EC4">
        <w:trPr>
          <w:cantSplit/>
        </w:trPr>
        <w:tc>
          <w:tcPr>
            <w:tcW w:w="9355" w:type="dxa"/>
            <w:gridSpan w:val="2"/>
            <w:shd w:val="clear" w:color="auto" w:fill="auto"/>
            <w:tcMar>
              <w:left w:w="115" w:type="dxa"/>
              <w:right w:w="173" w:type="dxa"/>
            </w:tcMar>
            <w:vAlign w:val="center"/>
          </w:tcPr>
          <w:p w14:paraId="33DF4333" w14:textId="77777777" w:rsidR="000043AC" w:rsidRPr="00F37EB0" w:rsidRDefault="000043AC" w:rsidP="00905EC4">
            <w:pPr>
              <w:keepNext/>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bCs/>
                <w:color w:val="000000" w:themeColor="text1"/>
                <w:sz w:val="20"/>
                <w:szCs w:val="20"/>
                <w:rtl/>
                <w:lang w:val="en-US" w:bidi="ar-LB"/>
              </w:rPr>
              <w:t>حكومة فرنسا</w:t>
            </w:r>
          </w:p>
        </w:tc>
      </w:tr>
      <w:tr w:rsidR="000043AC" w:rsidRPr="00F37EB0" w14:paraId="28AD59A5" w14:textId="77777777" w:rsidTr="00905EC4">
        <w:trPr>
          <w:cantSplit/>
        </w:trPr>
        <w:tc>
          <w:tcPr>
            <w:tcW w:w="8197" w:type="dxa"/>
            <w:shd w:val="clear" w:color="auto" w:fill="auto"/>
          </w:tcPr>
          <w:p w14:paraId="066B1B30"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شارك كبير الموظفين والمسؤول الأول عن إدارة الصندوق والشؤون الإدارية في العرض شبه العام للتوصيات المتعلقة بتقييم المساهمة الفرنسية في الصندوق المتعدد الأطراف بأثر رجعي</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55FEBD34"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88</w:t>
            </w:r>
          </w:p>
        </w:tc>
      </w:tr>
      <w:tr w:rsidR="000043AC" w:rsidRPr="00F37EB0" w14:paraId="67D0A87E" w14:textId="77777777" w:rsidTr="00905EC4">
        <w:trPr>
          <w:cantSplit/>
        </w:trPr>
        <w:tc>
          <w:tcPr>
            <w:tcW w:w="8197" w:type="dxa"/>
            <w:shd w:val="clear" w:color="auto" w:fill="auto"/>
            <w:hideMark/>
          </w:tcPr>
          <w:p w14:paraId="1D54DC0C"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 xml:space="preserve">شارك كبير الموظفين في مقابلة بشأن مقترح تقييم المساهمة الفرنسية في أمانة الصندوق بأثر رجعي وقدم معلومات إضافية على النحو المطلوب </w:t>
            </w:r>
          </w:p>
        </w:tc>
        <w:tc>
          <w:tcPr>
            <w:tcW w:w="1158" w:type="dxa"/>
            <w:shd w:val="clear" w:color="auto" w:fill="auto"/>
            <w:tcMar>
              <w:left w:w="115" w:type="dxa"/>
              <w:right w:w="173" w:type="dxa"/>
            </w:tcMar>
            <w:vAlign w:val="center"/>
            <w:hideMark/>
          </w:tcPr>
          <w:p w14:paraId="5B8A6850"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86</w:t>
            </w:r>
            <w:r w:rsidRPr="00F37EB0">
              <w:rPr>
                <w:rFonts w:asciiTheme="majorBidi" w:hAnsiTheme="majorBidi" w:cstheme="majorBidi"/>
                <w:color w:val="000000" w:themeColor="text1"/>
                <w:sz w:val="20"/>
                <w:szCs w:val="20"/>
                <w:rtl/>
                <w:lang w:bidi="ar-LB"/>
              </w:rPr>
              <w:t>/</w:t>
            </w:r>
            <w:r w:rsidRPr="00F37EB0">
              <w:rPr>
                <w:rFonts w:asciiTheme="majorBidi" w:hAnsiTheme="majorBidi" w:cstheme="majorBidi"/>
                <w:color w:val="000000" w:themeColor="text1"/>
                <w:sz w:val="20"/>
                <w:szCs w:val="20"/>
                <w:lang w:bidi="ar-LB"/>
              </w:rPr>
              <w:t>87</w:t>
            </w:r>
          </w:p>
        </w:tc>
      </w:tr>
      <w:tr w:rsidR="000043AC" w:rsidRPr="00F37EB0" w14:paraId="4BF1E811" w14:textId="77777777" w:rsidTr="00905EC4">
        <w:trPr>
          <w:cantSplit/>
        </w:trPr>
        <w:tc>
          <w:tcPr>
            <w:tcW w:w="8197" w:type="dxa"/>
            <w:shd w:val="clear" w:color="auto" w:fill="auto"/>
            <w:hideMark/>
          </w:tcPr>
          <w:p w14:paraId="4ADCC509"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 xml:space="preserve">زيارة مجاملة لوزارة الاقتصاد والمالية الفرنسية. شملت المسائل التي نوقشت، </w:t>
            </w:r>
            <w:r w:rsidRPr="00F37EB0">
              <w:rPr>
                <w:rFonts w:asciiTheme="majorBidi" w:hAnsiTheme="majorBidi" w:cstheme="majorBidi"/>
                <w:i/>
                <w:iCs/>
                <w:sz w:val="20"/>
                <w:szCs w:val="20"/>
                <w:rtl/>
                <w:lang w:bidi="ar-LB"/>
              </w:rPr>
              <w:t>من بين أمور أخرى</w:t>
            </w:r>
            <w:r w:rsidRPr="00F37EB0">
              <w:rPr>
                <w:rFonts w:asciiTheme="majorBidi" w:hAnsiTheme="majorBidi" w:cstheme="majorBidi"/>
                <w:sz w:val="20"/>
                <w:szCs w:val="20"/>
                <w:rtl/>
                <w:lang w:bidi="ar-LB"/>
              </w:rPr>
              <w:t>، التعاون الثنائي من جانب حكومة فرنسا، وتجديد موارد الصندوق المتعدد الأطراف لفترة السنوات الثلاث 2021-2023</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hideMark/>
          </w:tcPr>
          <w:p w14:paraId="127FCD41"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83</w:t>
            </w:r>
          </w:p>
        </w:tc>
      </w:tr>
      <w:tr w:rsidR="000043AC" w:rsidRPr="00F37EB0" w14:paraId="7CB15092" w14:textId="77777777" w:rsidTr="00905EC4">
        <w:trPr>
          <w:cantSplit/>
        </w:trPr>
        <w:tc>
          <w:tcPr>
            <w:tcW w:w="8197" w:type="dxa"/>
            <w:shd w:val="clear" w:color="auto" w:fill="auto"/>
            <w:hideMark/>
          </w:tcPr>
          <w:p w14:paraId="1A60A986"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معلومات عن طرق المساهمات الإضافية في الصندوق المتعدد الأطراف</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hideMark/>
          </w:tcPr>
          <w:p w14:paraId="095428E3"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77</w:t>
            </w:r>
          </w:p>
        </w:tc>
      </w:tr>
      <w:tr w:rsidR="000043AC" w:rsidRPr="00F37EB0" w14:paraId="241381D3" w14:textId="77777777" w:rsidTr="00905EC4">
        <w:trPr>
          <w:cantSplit/>
        </w:trPr>
        <w:tc>
          <w:tcPr>
            <w:tcW w:w="9355" w:type="dxa"/>
            <w:gridSpan w:val="2"/>
            <w:shd w:val="clear" w:color="auto" w:fill="auto"/>
            <w:tcMar>
              <w:left w:w="115" w:type="dxa"/>
              <w:right w:w="173" w:type="dxa"/>
            </w:tcMar>
            <w:vAlign w:val="center"/>
          </w:tcPr>
          <w:p w14:paraId="396CF583" w14:textId="77777777" w:rsidR="000043AC" w:rsidRPr="00F37EB0" w:rsidRDefault="000043AC" w:rsidP="00905EC4">
            <w:pPr>
              <w:keepNext/>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bCs/>
                <w:color w:val="000000" w:themeColor="text1"/>
                <w:sz w:val="20"/>
                <w:szCs w:val="20"/>
                <w:rtl/>
                <w:lang w:val="en-US" w:bidi="ar-LB"/>
              </w:rPr>
              <w:t>الصندوق الأخضر للمناخ</w:t>
            </w:r>
          </w:p>
        </w:tc>
      </w:tr>
      <w:tr w:rsidR="000043AC" w:rsidRPr="00F37EB0" w14:paraId="67E52858" w14:textId="77777777" w:rsidTr="00905EC4">
        <w:trPr>
          <w:cantSplit/>
        </w:trPr>
        <w:tc>
          <w:tcPr>
            <w:tcW w:w="8197" w:type="dxa"/>
            <w:shd w:val="clear" w:color="auto" w:fill="auto"/>
            <w:vAlign w:val="center"/>
          </w:tcPr>
          <w:p w14:paraId="1B685053" w14:textId="77777777" w:rsidR="000043AC" w:rsidRPr="00F37EB0" w:rsidRDefault="000043AC" w:rsidP="00905EC4">
            <w:pPr>
              <w:bidi/>
              <w:spacing w:before="60" w:after="60"/>
              <w:rPr>
                <w:rFonts w:asciiTheme="majorBidi" w:hAnsiTheme="majorBidi" w:cstheme="majorBidi"/>
                <w:sz w:val="20"/>
                <w:szCs w:val="20"/>
                <w:rtl/>
                <w:lang w:bidi="ar-LB"/>
              </w:rPr>
            </w:pPr>
            <w:r w:rsidRPr="00F37EB0">
              <w:rPr>
                <w:rFonts w:asciiTheme="majorBidi" w:hAnsiTheme="majorBidi" w:cstheme="majorBidi"/>
                <w:sz w:val="20"/>
                <w:szCs w:val="20"/>
                <w:rtl/>
                <w:lang w:bidi="ar-LB"/>
              </w:rPr>
              <w:t>أجريت مناقشات مع السيد يانيك جليماريك، المدير التنفيذي وفريق مرفق البيئة العالمية عن القضايا ذات الصلة بكفاءة استخدام الطاقة في سياق خفض الهيدروفلوروكربون، في ديسمبر/كانون الأول 2022.</w:t>
            </w:r>
          </w:p>
        </w:tc>
        <w:tc>
          <w:tcPr>
            <w:tcW w:w="1158" w:type="dxa"/>
            <w:shd w:val="clear" w:color="auto" w:fill="auto"/>
            <w:tcMar>
              <w:left w:w="115" w:type="dxa"/>
              <w:right w:w="173" w:type="dxa"/>
            </w:tcMar>
            <w:vAlign w:val="center"/>
          </w:tcPr>
          <w:p w14:paraId="0BDE3D5F"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92</w:t>
            </w:r>
          </w:p>
        </w:tc>
      </w:tr>
      <w:tr w:rsidR="000043AC" w:rsidRPr="00F37EB0" w14:paraId="71CF9A1B" w14:textId="77777777" w:rsidTr="00905EC4">
        <w:trPr>
          <w:cantSplit/>
        </w:trPr>
        <w:tc>
          <w:tcPr>
            <w:tcW w:w="8197" w:type="dxa"/>
            <w:shd w:val="clear" w:color="auto" w:fill="auto"/>
          </w:tcPr>
          <w:p w14:paraId="5D49B912" w14:textId="77777777" w:rsidR="000043AC" w:rsidRPr="00F37EB0" w:rsidRDefault="000043AC" w:rsidP="00905EC4">
            <w:pPr>
              <w:bidi/>
              <w:spacing w:before="60" w:after="60"/>
              <w:rPr>
                <w:rFonts w:asciiTheme="majorBidi" w:hAnsiTheme="majorBidi" w:cstheme="majorBidi"/>
                <w:sz w:val="20"/>
                <w:szCs w:val="20"/>
                <w:lang w:bidi="ar-LB"/>
              </w:rPr>
            </w:pPr>
            <w:r w:rsidRPr="00F37EB0">
              <w:rPr>
                <w:rFonts w:asciiTheme="majorBidi" w:hAnsiTheme="majorBidi" w:cstheme="majorBidi"/>
                <w:sz w:val="20"/>
                <w:szCs w:val="20"/>
                <w:rtl/>
                <w:lang w:bidi="ar-LB"/>
              </w:rPr>
              <w:t>مناقشات على الإنترنت تعالج المسائل المرتبطة بكفاءة استخدام الطاقة في سياق التخفيض التدريجي للمواد الهيدروفلوروكربونية وتغير المناخ / كفاءة استخدام الطاقة</w:t>
            </w:r>
          </w:p>
        </w:tc>
        <w:tc>
          <w:tcPr>
            <w:tcW w:w="1158" w:type="dxa"/>
            <w:shd w:val="clear" w:color="auto" w:fill="auto"/>
            <w:tcMar>
              <w:left w:w="115" w:type="dxa"/>
              <w:right w:w="173" w:type="dxa"/>
            </w:tcMar>
            <w:vAlign w:val="center"/>
          </w:tcPr>
          <w:p w14:paraId="704DC01A"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91</w:t>
            </w:r>
          </w:p>
        </w:tc>
      </w:tr>
      <w:tr w:rsidR="000043AC" w:rsidRPr="00F37EB0" w14:paraId="0AD83262" w14:textId="77777777" w:rsidTr="00905EC4">
        <w:trPr>
          <w:cantSplit/>
        </w:trPr>
        <w:tc>
          <w:tcPr>
            <w:tcW w:w="8197" w:type="dxa"/>
            <w:shd w:val="clear" w:color="auto" w:fill="auto"/>
          </w:tcPr>
          <w:p w14:paraId="4457F6F8" w14:textId="77777777" w:rsidR="000043AC" w:rsidRPr="00F37EB0" w:rsidRDefault="000043AC" w:rsidP="00905EC4">
            <w:pPr>
              <w:bidi/>
              <w:spacing w:before="60" w:after="60"/>
              <w:rPr>
                <w:rFonts w:asciiTheme="majorBidi" w:hAnsiTheme="majorBidi" w:cstheme="majorBidi"/>
                <w:sz w:val="20"/>
                <w:szCs w:val="20"/>
                <w:lang w:bidi="ar-LB"/>
              </w:rPr>
            </w:pPr>
            <w:r w:rsidRPr="00F37EB0">
              <w:rPr>
                <w:rFonts w:asciiTheme="majorBidi" w:hAnsiTheme="majorBidi" w:cstheme="majorBidi"/>
                <w:sz w:val="20"/>
                <w:szCs w:val="20"/>
                <w:rtl/>
                <w:lang w:bidi="ar-LB"/>
              </w:rPr>
              <w:t xml:space="preserve">مناقشات غير رسمية عبر الإنترنت بين الأمانة والعاملين في الصندوق الأخضر للمناخ حول إمكانيات المزيد من التعاون، بسبب إلغاء الاجتماع التشاوري بشأن تطوير التوجيه القطاعي لكفاءة استخدام الطاقة في الصندوق الأخضر للمناخ المقرر عقده في الفترة من 27 إلى 28 فبراير/ شباط 2020 بسبب كوفيد19. </w:t>
            </w:r>
          </w:p>
        </w:tc>
        <w:tc>
          <w:tcPr>
            <w:tcW w:w="1158" w:type="dxa"/>
            <w:shd w:val="clear" w:color="auto" w:fill="auto"/>
            <w:tcMar>
              <w:left w:w="115" w:type="dxa"/>
              <w:right w:w="173" w:type="dxa"/>
            </w:tcMar>
            <w:vAlign w:val="center"/>
          </w:tcPr>
          <w:p w14:paraId="7DAA56FD"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85</w:t>
            </w:r>
          </w:p>
        </w:tc>
      </w:tr>
      <w:tr w:rsidR="000043AC" w:rsidRPr="00F37EB0" w14:paraId="1B7A97F3" w14:textId="77777777" w:rsidTr="00905EC4">
        <w:trPr>
          <w:cantSplit/>
        </w:trPr>
        <w:tc>
          <w:tcPr>
            <w:tcW w:w="8197" w:type="dxa"/>
            <w:shd w:val="clear" w:color="auto" w:fill="auto"/>
          </w:tcPr>
          <w:p w14:paraId="2311807E" w14:textId="77777777" w:rsidR="000043AC" w:rsidRPr="00F37EB0" w:rsidRDefault="000043AC" w:rsidP="00905EC4">
            <w:pPr>
              <w:bidi/>
              <w:spacing w:before="60" w:after="60"/>
              <w:rPr>
                <w:rFonts w:asciiTheme="majorBidi" w:hAnsiTheme="majorBidi" w:cstheme="majorBidi"/>
                <w:sz w:val="20"/>
                <w:szCs w:val="20"/>
                <w:lang w:bidi="ar-LB"/>
              </w:rPr>
            </w:pPr>
            <w:r w:rsidRPr="00F37EB0">
              <w:rPr>
                <w:rFonts w:asciiTheme="majorBidi" w:hAnsiTheme="majorBidi" w:cstheme="majorBidi"/>
                <w:sz w:val="20"/>
                <w:szCs w:val="20"/>
                <w:rtl/>
                <w:lang w:bidi="ar-LB"/>
              </w:rPr>
              <w:t>زار ممثل عن الصندوق الأخضر للمناخ الأمانة وعقد عددًا من الاجتماعات مع العاملين في الأمانة مما أتاح فرصة لتبادل المعلومات حول كيفية عمل الصندوقين وإمكانيات المزيد من التعاون</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717B1FA9"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84</w:t>
            </w:r>
          </w:p>
        </w:tc>
      </w:tr>
      <w:tr w:rsidR="000043AC" w:rsidRPr="00F37EB0" w14:paraId="1AF8C222" w14:textId="77777777" w:rsidTr="00905EC4">
        <w:trPr>
          <w:cantSplit/>
        </w:trPr>
        <w:tc>
          <w:tcPr>
            <w:tcW w:w="8197" w:type="dxa"/>
            <w:shd w:val="clear" w:color="auto" w:fill="auto"/>
          </w:tcPr>
          <w:p w14:paraId="4923FB00"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مناقشات غير رسمية بين كبير الموظفين ونائب الأمين التنفيذي للصندوق الأخضر للمناخ بشأن المسائل التي تهم كلا الصندوقين، على هامش الدورة الرابعة لجمعية الأمم المتحدة للبيئة</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046111E9"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83</w:t>
            </w:r>
          </w:p>
        </w:tc>
      </w:tr>
      <w:tr w:rsidR="000043AC" w:rsidRPr="00F37EB0" w14:paraId="0E80D2E1" w14:textId="77777777" w:rsidTr="00905EC4">
        <w:trPr>
          <w:cantSplit/>
        </w:trPr>
        <w:tc>
          <w:tcPr>
            <w:tcW w:w="8197" w:type="dxa"/>
            <w:shd w:val="clear" w:color="auto" w:fill="auto"/>
          </w:tcPr>
          <w:p w14:paraId="543C4574" w14:textId="77777777" w:rsidR="000043AC" w:rsidRPr="00F37EB0" w:rsidRDefault="000043AC" w:rsidP="00905EC4">
            <w:pPr>
              <w:bidi/>
              <w:spacing w:before="60" w:after="60"/>
              <w:jc w:val="left"/>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 xml:space="preserve">تشمل وثائق الاجتماع المتعلقة بطرائق الإبلاغ عن التكاليف الإدارية للوكالات المنفذة الوثائق التالية: </w:t>
            </w:r>
            <w:r w:rsidRPr="00F37EB0">
              <w:rPr>
                <w:rFonts w:asciiTheme="majorBidi" w:hAnsiTheme="majorBidi" w:cstheme="majorBidi"/>
                <w:color w:val="000000" w:themeColor="text1"/>
                <w:sz w:val="20"/>
                <w:szCs w:val="20"/>
                <w:lang w:val="en-US" w:bidi="ar-LB"/>
              </w:rPr>
              <w:t>UNEP/OzL.Pro/ExCom/26/67</w:t>
            </w:r>
            <w:r w:rsidRPr="00F37EB0">
              <w:rPr>
                <w:rFonts w:asciiTheme="majorBidi" w:hAnsiTheme="majorBidi" w:cstheme="majorBidi"/>
                <w:color w:val="000000" w:themeColor="text1"/>
                <w:sz w:val="20"/>
                <w:szCs w:val="20"/>
                <w:rtl/>
                <w:lang w:val="en-US" w:bidi="ar-LB"/>
              </w:rPr>
              <w:t xml:space="preserve"> و </w:t>
            </w:r>
            <w:r w:rsidRPr="00F37EB0">
              <w:rPr>
                <w:rFonts w:asciiTheme="majorBidi" w:hAnsiTheme="majorBidi" w:cstheme="majorBidi"/>
                <w:color w:val="000000" w:themeColor="text1"/>
                <w:sz w:val="20"/>
                <w:szCs w:val="20"/>
                <w:lang w:val="en-US" w:bidi="ar-LB"/>
              </w:rPr>
              <w:t xml:space="preserve">UNEP/OzL.Pro/ExCom/34/52 </w:t>
            </w:r>
            <w:r w:rsidRPr="00F37EB0">
              <w:rPr>
                <w:rFonts w:asciiTheme="majorBidi" w:hAnsiTheme="majorBidi" w:cstheme="majorBidi"/>
                <w:sz w:val="20"/>
                <w:szCs w:val="20"/>
                <w:rtl/>
                <w:lang w:bidi="ar-LB"/>
              </w:rPr>
              <w:t>و</w:t>
            </w:r>
            <w:r w:rsidRPr="00F37EB0">
              <w:rPr>
                <w:rFonts w:asciiTheme="majorBidi" w:hAnsiTheme="majorBidi" w:cstheme="majorBidi"/>
                <w:color w:val="000000" w:themeColor="text1"/>
                <w:sz w:val="20"/>
                <w:szCs w:val="20"/>
                <w:lang w:val="en-US" w:bidi="ar-LB"/>
              </w:rPr>
              <w:t>UNEP/OzL.Pro/ExCom/38/59</w:t>
            </w:r>
            <w:r w:rsidRPr="00F37EB0">
              <w:rPr>
                <w:rFonts w:asciiTheme="majorBidi" w:hAnsiTheme="majorBidi" w:cstheme="majorBidi"/>
                <w:color w:val="000000" w:themeColor="text1"/>
                <w:sz w:val="20"/>
                <w:szCs w:val="20"/>
                <w:rtl/>
                <w:lang w:val="en-US" w:bidi="ar-LB"/>
              </w:rPr>
              <w:t xml:space="preserve"> و</w:t>
            </w:r>
            <w:r w:rsidRPr="00F37EB0">
              <w:rPr>
                <w:rFonts w:asciiTheme="majorBidi" w:hAnsiTheme="majorBidi" w:cstheme="majorBidi"/>
                <w:color w:val="000000" w:themeColor="text1"/>
                <w:sz w:val="20"/>
                <w:szCs w:val="20"/>
                <w:lang w:val="en-US" w:bidi="ar-LB"/>
              </w:rPr>
              <w:t>UNEP/OzL.Pro/ExCom/55/48</w:t>
            </w:r>
            <w:r w:rsidRPr="00F37EB0">
              <w:rPr>
                <w:rFonts w:asciiTheme="majorBidi" w:hAnsiTheme="majorBidi" w:cstheme="majorBidi"/>
                <w:sz w:val="20"/>
                <w:szCs w:val="20"/>
                <w:rtl/>
                <w:lang w:bidi="ar-LB"/>
              </w:rPr>
              <w:t xml:space="preserve"> و</w:t>
            </w:r>
            <w:r w:rsidRPr="00F37EB0">
              <w:rPr>
                <w:rFonts w:asciiTheme="majorBidi" w:hAnsiTheme="majorBidi" w:cstheme="majorBidi"/>
                <w:color w:val="000000" w:themeColor="text1"/>
                <w:sz w:val="20"/>
                <w:szCs w:val="20"/>
                <w:lang w:val="en-US" w:bidi="ar-LB"/>
              </w:rPr>
              <w:t>UNEP/OzL.Pro/ExCom/80/43</w:t>
            </w:r>
            <w:r w:rsidRPr="00F37EB0">
              <w:rPr>
                <w:rFonts w:asciiTheme="majorBidi" w:hAnsiTheme="majorBidi" w:cstheme="majorBidi"/>
                <w:color w:val="000000" w:themeColor="text1"/>
                <w:sz w:val="20"/>
                <w:szCs w:val="20"/>
                <w:rtl/>
                <w:lang w:val="en-US" w:bidi="ar-LB"/>
              </w:rPr>
              <w:t>.</w:t>
            </w:r>
          </w:p>
        </w:tc>
        <w:tc>
          <w:tcPr>
            <w:tcW w:w="1158" w:type="dxa"/>
            <w:shd w:val="clear" w:color="auto" w:fill="auto"/>
            <w:tcMar>
              <w:left w:w="115" w:type="dxa"/>
              <w:right w:w="173" w:type="dxa"/>
            </w:tcMar>
            <w:vAlign w:val="center"/>
          </w:tcPr>
          <w:p w14:paraId="27414856"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81</w:t>
            </w:r>
          </w:p>
        </w:tc>
      </w:tr>
      <w:tr w:rsidR="000043AC" w:rsidRPr="00F37EB0" w14:paraId="7C88FBE2" w14:textId="77777777" w:rsidTr="00905EC4">
        <w:trPr>
          <w:cantSplit/>
        </w:trPr>
        <w:tc>
          <w:tcPr>
            <w:tcW w:w="8197" w:type="dxa"/>
            <w:shd w:val="clear" w:color="auto" w:fill="auto"/>
            <w:hideMark/>
          </w:tcPr>
          <w:p w14:paraId="7F26A7B9" w14:textId="77777777" w:rsidR="000043AC" w:rsidRPr="00F37EB0" w:rsidRDefault="000043AC" w:rsidP="00905EC4">
            <w:pPr>
              <w:bidi/>
              <w:spacing w:before="60" w:after="60"/>
              <w:rPr>
                <w:rFonts w:asciiTheme="majorBidi" w:hAnsiTheme="majorBidi" w:cstheme="majorBidi"/>
                <w:color w:val="000000" w:themeColor="text1"/>
                <w:sz w:val="20"/>
                <w:szCs w:val="20"/>
                <w:rtl/>
                <w:lang w:bidi="ar-LB"/>
              </w:rPr>
            </w:pPr>
            <w:r w:rsidRPr="00F37EB0">
              <w:rPr>
                <w:rFonts w:asciiTheme="majorBidi" w:hAnsiTheme="majorBidi" w:cstheme="majorBidi"/>
                <w:sz w:val="20"/>
                <w:szCs w:val="20"/>
                <w:rtl/>
                <w:lang w:bidi="ar-LB"/>
              </w:rPr>
              <w:t>دعوة جماعية لتقديم معلومات عن ممارسات الصندوق المتعدد الأطراف فيما يتعلق بالإقراض الميسر والتكاليف الإضافية</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08FD67EF"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80</w:t>
            </w:r>
          </w:p>
        </w:tc>
      </w:tr>
      <w:tr w:rsidR="000043AC" w:rsidRPr="00F37EB0" w14:paraId="62A1D155" w14:textId="77777777" w:rsidTr="00905EC4">
        <w:trPr>
          <w:cantSplit/>
        </w:trPr>
        <w:tc>
          <w:tcPr>
            <w:tcW w:w="8197" w:type="dxa"/>
            <w:shd w:val="clear" w:color="auto" w:fill="auto"/>
          </w:tcPr>
          <w:p w14:paraId="2E3418EB" w14:textId="77777777" w:rsidR="000043AC" w:rsidRPr="00F37EB0" w:rsidRDefault="000043AC" w:rsidP="00905EC4">
            <w:pPr>
              <w:bidi/>
              <w:rPr>
                <w:rFonts w:asciiTheme="majorBidi" w:hAnsiTheme="majorBidi" w:cstheme="majorBidi"/>
                <w:sz w:val="20"/>
                <w:szCs w:val="20"/>
                <w:lang w:bidi="ar-LB"/>
              </w:rPr>
            </w:pPr>
            <w:r w:rsidRPr="00F37EB0">
              <w:rPr>
                <w:rFonts w:asciiTheme="majorBidi" w:hAnsiTheme="majorBidi" w:cstheme="majorBidi"/>
                <w:sz w:val="20"/>
                <w:szCs w:val="20"/>
                <w:rtl/>
                <w:lang w:bidi="ar-LB"/>
              </w:rPr>
              <w:t>قدم رابطًا للوثائق المتعلقة بفريق التكنولوجيا والتقييم الاقتصادي، وفريق التقييم العلمي، وفريق تقييم الآثار البيئية على الموقع الإلكتروني لأمانة الأوزون، وكذلك مقدمة لموظف الاتصالات في أمانة الأوزون.</w:t>
            </w:r>
          </w:p>
          <w:p w14:paraId="1FACC71D"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وشملت الوثائق المعروضة: الكتاب التمهيدي للجنة التنفيذية؛ وسياسات وإجراءات والمبادئ التوجيهية ومعايير الصندوق المتعدد الأطراف؛ والعرض التقديمي بعنوان "الصندوق المتعدد الأطراف: الادارة ونموذج الأعمال والإنجازات والتحديات"؛ وأمثلة من وثائق ما قبل الدورة لتخطيط الأعمال ومقترحات المشروعات؛ ورصد وتقييم برنامج العمل وتقارير إنجاز المشروعات؛ وقوالب خطة العمل وإرشادات إعداد التقارير المرحلية؛ وتقارير التقييمين عن التعزيز المؤسسي؛ وبرنامج عمل الرصد والتقييم.</w:t>
            </w:r>
          </w:p>
        </w:tc>
        <w:tc>
          <w:tcPr>
            <w:tcW w:w="1158" w:type="dxa"/>
            <w:shd w:val="clear" w:color="auto" w:fill="auto"/>
            <w:tcMar>
              <w:left w:w="115" w:type="dxa"/>
              <w:right w:w="173" w:type="dxa"/>
            </w:tcMar>
            <w:vAlign w:val="center"/>
          </w:tcPr>
          <w:p w14:paraId="425F71E9"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77</w:t>
            </w:r>
          </w:p>
        </w:tc>
      </w:tr>
      <w:tr w:rsidR="000043AC" w:rsidRPr="00F37EB0" w14:paraId="219A92B2" w14:textId="77777777" w:rsidTr="00905EC4">
        <w:trPr>
          <w:cantSplit/>
        </w:trPr>
        <w:tc>
          <w:tcPr>
            <w:tcW w:w="8197" w:type="dxa"/>
            <w:shd w:val="clear" w:color="auto" w:fill="auto"/>
            <w:hideMark/>
          </w:tcPr>
          <w:p w14:paraId="74E893F9"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خبرة أمانة الصندوق في وضع الترتيبات القانونية مع الكيانات المنفذة وإنشاء نظام إبلاغ مرحلي للصندوق المتعدد الأطراف.</w:t>
            </w:r>
          </w:p>
        </w:tc>
        <w:tc>
          <w:tcPr>
            <w:tcW w:w="1158" w:type="dxa"/>
            <w:shd w:val="clear" w:color="auto" w:fill="auto"/>
            <w:tcMar>
              <w:left w:w="115" w:type="dxa"/>
              <w:right w:w="173" w:type="dxa"/>
            </w:tcMar>
            <w:vAlign w:val="center"/>
            <w:hideMark/>
          </w:tcPr>
          <w:p w14:paraId="1981BF74"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76</w:t>
            </w:r>
          </w:p>
        </w:tc>
      </w:tr>
      <w:tr w:rsidR="000043AC" w:rsidRPr="00F37EB0" w14:paraId="7A640D3F" w14:textId="77777777" w:rsidTr="00905EC4">
        <w:trPr>
          <w:cantSplit/>
        </w:trPr>
        <w:tc>
          <w:tcPr>
            <w:tcW w:w="8197" w:type="dxa"/>
            <w:shd w:val="clear" w:color="auto" w:fill="auto"/>
            <w:hideMark/>
          </w:tcPr>
          <w:p w14:paraId="41FA6A11" w14:textId="77777777" w:rsidR="000043AC" w:rsidRPr="00F37EB0" w:rsidRDefault="000043AC" w:rsidP="00905EC4">
            <w:pPr>
              <w:bidi/>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معلومات عن مؤشرات الأداء المعدة للصندوق المتعدد الأطراف؛ ومعلومات عن المناقشات التي أجريت في اجتماعات بروتوكول مونتريال الأخيرة فيما يتعلق بمقترحات تعديل البروتوكول؛ ومعلومات عن إطار الرصد والمحاسبة الخاص بالصندوق المتعدد الأطراف بما في ذلك الفصل الحادي عشر من سياسات الصندوق المتعدد الأطراف وإجراءاته ومبادئه التوجيهية ومعاييره (الرصد والتقييم)؛ وعرض لبناء القدرات في إطار الصندوق المتعدد الأطراف.</w:t>
            </w:r>
          </w:p>
        </w:tc>
        <w:tc>
          <w:tcPr>
            <w:tcW w:w="1158" w:type="dxa"/>
            <w:shd w:val="clear" w:color="auto" w:fill="auto"/>
            <w:tcMar>
              <w:left w:w="115" w:type="dxa"/>
              <w:right w:w="173" w:type="dxa"/>
            </w:tcMar>
            <w:vAlign w:val="center"/>
            <w:hideMark/>
          </w:tcPr>
          <w:p w14:paraId="3EC3D8E1"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75</w:t>
            </w:r>
          </w:p>
        </w:tc>
      </w:tr>
      <w:tr w:rsidR="000043AC" w:rsidRPr="00F37EB0" w14:paraId="5837455F" w14:textId="77777777" w:rsidTr="00905EC4">
        <w:trPr>
          <w:cantSplit/>
        </w:trPr>
        <w:tc>
          <w:tcPr>
            <w:tcW w:w="8197" w:type="dxa"/>
            <w:shd w:val="clear" w:color="auto" w:fill="auto"/>
            <w:hideMark/>
          </w:tcPr>
          <w:p w14:paraId="6B5D1E19"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عرض عن الصندوق المتعدد الأطراف وعينة من الوثائق الرئيسية بما في ذلك أنشطة الأمانة، وحالة الصندوق، وخطط الأعمال الموحدة والتقارير المرحلية، وعينة من مقترحات المشاريع وأوراق السياسات. مزيد من التفاصيل والمناقشات حول الصندوق المتعدد الأطراف</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hideMark/>
          </w:tcPr>
          <w:p w14:paraId="6E589ACB"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74</w:t>
            </w:r>
          </w:p>
        </w:tc>
      </w:tr>
      <w:tr w:rsidR="000043AC" w:rsidRPr="00F37EB0" w14:paraId="587090BA" w14:textId="77777777" w:rsidTr="00905EC4">
        <w:trPr>
          <w:cantSplit/>
        </w:trPr>
        <w:tc>
          <w:tcPr>
            <w:tcW w:w="8197" w:type="dxa"/>
            <w:shd w:val="clear" w:color="auto" w:fill="auto"/>
            <w:hideMark/>
          </w:tcPr>
          <w:p w14:paraId="5B6D2F71"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نظرة عامة على أهداف وتشغيل الصندوق المتعدد الأطراف، بما في ذلك عمليته لاستعراض المشروعات، ووضع السياسة، وعملية الاجتماع، وتنفيذ قرارات اللجنة التنفيذية</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hideMark/>
          </w:tcPr>
          <w:p w14:paraId="06C1EB67"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72</w:t>
            </w:r>
          </w:p>
        </w:tc>
      </w:tr>
      <w:tr w:rsidR="000043AC" w:rsidRPr="00F37EB0" w14:paraId="4E9FB54B" w14:textId="77777777" w:rsidTr="00905EC4">
        <w:trPr>
          <w:cantSplit/>
        </w:trPr>
        <w:tc>
          <w:tcPr>
            <w:tcW w:w="8197" w:type="dxa"/>
            <w:shd w:val="clear" w:color="auto" w:fill="auto"/>
            <w:hideMark/>
          </w:tcPr>
          <w:p w14:paraId="716D2641"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راسلت أمانة الصندوق الأخضر للمناخ المؤقتة الصندوق المتعدد الأطراف في 24 سبتمبر/ أيلول 2013 مع دعوة لحضور الاجتماع الخامس لمجلس الصندوق الأخضر للمناخ بصفة مراقب، على الرغم من ذكر الرسالة أن وضع المراقب للصندوق المتعدد الأطراف لم تتم الموافقة عليه بعد. ولم</w:t>
            </w:r>
            <w:r w:rsidRPr="00F37EB0">
              <w:rPr>
                <w:rFonts w:asciiTheme="majorBidi" w:hAnsiTheme="majorBidi" w:cstheme="majorBidi"/>
                <w:sz w:val="20"/>
                <w:szCs w:val="20"/>
                <w:lang w:bidi="ar-LB"/>
              </w:rPr>
              <w:t xml:space="preserve"> </w:t>
            </w:r>
            <w:r w:rsidRPr="00F37EB0">
              <w:rPr>
                <w:rFonts w:asciiTheme="majorBidi" w:hAnsiTheme="majorBidi" w:cstheme="majorBidi"/>
                <w:sz w:val="20"/>
                <w:szCs w:val="20"/>
                <w:rtl/>
                <w:lang w:bidi="ar-LB"/>
              </w:rPr>
              <w:t xml:space="preserve">تتمكن أمانة الصندوق من حضور اجتماع المجلس، الذي انعقد في الفترة من 8 إلى 10 أكتوبر/ تشرين الأول، بسبب الاستعدادات للاجتماع الحادي والسبعين. وأبلغت رسالة أخرى مؤرخة 21 أكتوبر/ تشرين الأول 2013 أمانة الصندوق بأن الاجتماع القادم للمجلس سيعقد في إندونيسيا في الفترة من 19 إلى 21 فبراير/ شباط 2014، وذكرت أنه تمت الموافقة على صفة مراقب للصندوق المتعدد الأطراف من خلال تعديل المقرر </w:t>
            </w:r>
            <w:r w:rsidRPr="00F37EB0">
              <w:rPr>
                <w:rFonts w:asciiTheme="majorBidi" w:hAnsiTheme="majorBidi" w:cstheme="majorBidi"/>
                <w:sz w:val="20"/>
                <w:szCs w:val="20"/>
                <w:lang w:bidi="ar-LB"/>
              </w:rPr>
              <w:t>B.04/15</w:t>
            </w:r>
            <w:r w:rsidRPr="00F37EB0">
              <w:rPr>
                <w:rFonts w:asciiTheme="majorBidi" w:hAnsiTheme="majorBidi" w:cstheme="majorBidi"/>
                <w:sz w:val="20"/>
                <w:szCs w:val="20"/>
                <w:rtl/>
                <w:lang w:bidi="ar-LB"/>
              </w:rPr>
              <w:t>، وطلبت من أمانة الصندوق أيضا تعيين مسؤول اتصال</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hideMark/>
          </w:tcPr>
          <w:p w14:paraId="03618108"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71</w:t>
            </w:r>
          </w:p>
        </w:tc>
      </w:tr>
      <w:tr w:rsidR="000043AC" w:rsidRPr="00F37EB0" w14:paraId="38EC8B60" w14:textId="77777777" w:rsidTr="00905EC4">
        <w:trPr>
          <w:cantSplit/>
        </w:trPr>
        <w:tc>
          <w:tcPr>
            <w:tcW w:w="9355" w:type="dxa"/>
            <w:gridSpan w:val="2"/>
            <w:shd w:val="clear" w:color="auto" w:fill="auto"/>
            <w:tcMar>
              <w:left w:w="115" w:type="dxa"/>
              <w:right w:w="173" w:type="dxa"/>
            </w:tcMar>
            <w:vAlign w:val="center"/>
          </w:tcPr>
          <w:p w14:paraId="5FFAF096" w14:textId="77777777" w:rsidR="000043AC" w:rsidRPr="00F37EB0" w:rsidRDefault="000043AC" w:rsidP="00905EC4">
            <w:pPr>
              <w:keepNext/>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b/>
                <w:bCs/>
                <w:color w:val="000000" w:themeColor="text1"/>
                <w:sz w:val="20"/>
                <w:szCs w:val="20"/>
                <w:rtl/>
                <w:lang w:val="en-US" w:bidi="ar-LB"/>
              </w:rPr>
              <w:t>كلية جرينوبل للإدارة</w:t>
            </w:r>
          </w:p>
        </w:tc>
      </w:tr>
      <w:tr w:rsidR="000043AC" w:rsidRPr="00F37EB0" w14:paraId="7E42AC51" w14:textId="77777777" w:rsidTr="00905EC4">
        <w:trPr>
          <w:cantSplit/>
        </w:trPr>
        <w:tc>
          <w:tcPr>
            <w:tcW w:w="8197" w:type="dxa"/>
            <w:shd w:val="clear" w:color="auto" w:fill="auto"/>
            <w:vAlign w:val="center"/>
            <w:hideMark/>
          </w:tcPr>
          <w:p w14:paraId="65ABB664"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rtl/>
                <w:lang w:val="en-US" w:bidi="ar-LB"/>
              </w:rPr>
              <w:t>معلومات عن سياسات وإجراءات الصندوق المتعدد الأطراف وعملية الموافقة على المشروعات من أجل إجراء دراسة عن منحنيات التعلم التكنولوجي.</w:t>
            </w:r>
          </w:p>
        </w:tc>
        <w:tc>
          <w:tcPr>
            <w:tcW w:w="1158" w:type="dxa"/>
            <w:shd w:val="clear" w:color="auto" w:fill="auto"/>
            <w:tcMar>
              <w:left w:w="115" w:type="dxa"/>
              <w:right w:w="173" w:type="dxa"/>
            </w:tcMar>
            <w:vAlign w:val="center"/>
            <w:hideMark/>
          </w:tcPr>
          <w:p w14:paraId="07811657"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80</w:t>
            </w:r>
          </w:p>
        </w:tc>
      </w:tr>
      <w:tr w:rsidR="000043AC" w:rsidRPr="00F37EB0" w14:paraId="5DD374FA" w14:textId="77777777" w:rsidTr="00905EC4">
        <w:trPr>
          <w:cantSplit/>
        </w:trPr>
        <w:tc>
          <w:tcPr>
            <w:tcW w:w="9355" w:type="dxa"/>
            <w:gridSpan w:val="2"/>
            <w:shd w:val="clear" w:color="auto" w:fill="auto"/>
            <w:tcMar>
              <w:left w:w="115" w:type="dxa"/>
              <w:right w:w="173" w:type="dxa"/>
            </w:tcMar>
            <w:vAlign w:val="center"/>
          </w:tcPr>
          <w:p w14:paraId="5ED99FC7"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b/>
                <w:bCs/>
                <w:color w:val="000000" w:themeColor="text1"/>
                <w:sz w:val="20"/>
                <w:szCs w:val="20"/>
                <w:rtl/>
                <w:lang w:val="en-US" w:bidi="ar-LB"/>
              </w:rPr>
              <w:t>المنبر الحكومي الدولي المعني بالتنوع البيولوجي وخدمات النظم الإيكولوجية</w:t>
            </w:r>
          </w:p>
        </w:tc>
      </w:tr>
      <w:tr w:rsidR="000043AC" w:rsidRPr="00F37EB0" w14:paraId="0C676715" w14:textId="77777777" w:rsidTr="00905EC4">
        <w:trPr>
          <w:cantSplit/>
        </w:trPr>
        <w:tc>
          <w:tcPr>
            <w:tcW w:w="8197" w:type="dxa"/>
            <w:shd w:val="clear" w:color="auto" w:fill="auto"/>
            <w:vAlign w:val="center"/>
            <w:hideMark/>
          </w:tcPr>
          <w:p w14:paraId="143B72F0"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rtl/>
                <w:lang w:val="en-US" w:bidi="ar-LB"/>
              </w:rPr>
              <w:t>معلومات عن الممارسات المتعلقة بالدعم المالي للمشاركين / المندوبين في الاجتماع.</w:t>
            </w:r>
          </w:p>
        </w:tc>
        <w:tc>
          <w:tcPr>
            <w:tcW w:w="1158" w:type="dxa"/>
            <w:shd w:val="clear" w:color="auto" w:fill="auto"/>
            <w:tcMar>
              <w:left w:w="115" w:type="dxa"/>
              <w:right w:w="173" w:type="dxa"/>
            </w:tcMar>
            <w:vAlign w:val="center"/>
            <w:hideMark/>
          </w:tcPr>
          <w:p w14:paraId="47B52C0A"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75</w:t>
            </w:r>
          </w:p>
        </w:tc>
      </w:tr>
      <w:tr w:rsidR="000043AC" w:rsidRPr="00F37EB0" w14:paraId="39FB322F" w14:textId="77777777" w:rsidTr="00905EC4">
        <w:trPr>
          <w:cantSplit/>
        </w:trPr>
        <w:tc>
          <w:tcPr>
            <w:tcW w:w="9355" w:type="dxa"/>
            <w:gridSpan w:val="2"/>
            <w:shd w:val="clear" w:color="auto" w:fill="auto"/>
            <w:tcMar>
              <w:left w:w="115" w:type="dxa"/>
              <w:right w:w="173" w:type="dxa"/>
            </w:tcMar>
            <w:vAlign w:val="center"/>
          </w:tcPr>
          <w:p w14:paraId="75EA563C" w14:textId="77777777" w:rsidR="000043AC" w:rsidRPr="00F37EB0" w:rsidRDefault="000043AC" w:rsidP="00905EC4">
            <w:pPr>
              <w:keepNext/>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bCs/>
                <w:color w:val="000000" w:themeColor="text1"/>
                <w:sz w:val="20"/>
                <w:szCs w:val="20"/>
                <w:rtl/>
                <w:lang w:val="en-US" w:bidi="ar-LB"/>
              </w:rPr>
              <w:t>الوكالة الدولية للطاقة الذرية</w:t>
            </w:r>
          </w:p>
        </w:tc>
      </w:tr>
      <w:tr w:rsidR="000043AC" w:rsidRPr="00F37EB0" w14:paraId="02E85D31" w14:textId="77777777" w:rsidTr="00905EC4">
        <w:trPr>
          <w:cantSplit/>
        </w:trPr>
        <w:tc>
          <w:tcPr>
            <w:tcW w:w="8197" w:type="dxa"/>
            <w:shd w:val="clear" w:color="auto" w:fill="auto"/>
            <w:vAlign w:val="center"/>
            <w:hideMark/>
          </w:tcPr>
          <w:p w14:paraId="74C10E9C"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rtl/>
                <w:lang w:val="en-US" w:bidi="ar-LB"/>
              </w:rPr>
              <w:t>اجتمعت الأمانة والأمين التنفيذي لأمانة الأوزون مع ممثل الوكالة الدولية للطاقة. وشرحت الأمانة العمل على كفاءة استخدام الطاقة في سياق تعديل كيغالي. وذكر ممثل الوكالة الدولية للطاقة أن منظمته جمعت السياسات والمعايير المتعلقة بكفاءة استخدام الطاقة في بلدان مختلفة وأتاحتها للأمانة. كما تقاسم الممثل تقريرًا عن التبريد أعدته الوكالة الدولية للطاقة.</w:t>
            </w:r>
          </w:p>
        </w:tc>
        <w:tc>
          <w:tcPr>
            <w:tcW w:w="1158" w:type="dxa"/>
            <w:shd w:val="clear" w:color="auto" w:fill="auto"/>
            <w:tcMar>
              <w:left w:w="115" w:type="dxa"/>
              <w:right w:w="173" w:type="dxa"/>
            </w:tcMar>
            <w:vAlign w:val="center"/>
            <w:hideMark/>
          </w:tcPr>
          <w:p w14:paraId="2D5A7933"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83</w:t>
            </w:r>
          </w:p>
        </w:tc>
      </w:tr>
      <w:tr w:rsidR="000043AC" w:rsidRPr="00F37EB0" w14:paraId="233B180C" w14:textId="77777777" w:rsidTr="00905EC4">
        <w:trPr>
          <w:cantSplit/>
        </w:trPr>
        <w:tc>
          <w:tcPr>
            <w:tcW w:w="9355" w:type="dxa"/>
            <w:gridSpan w:val="2"/>
            <w:shd w:val="clear" w:color="auto" w:fill="auto"/>
            <w:tcMar>
              <w:left w:w="115" w:type="dxa"/>
              <w:right w:w="173" w:type="dxa"/>
            </w:tcMar>
            <w:vAlign w:val="center"/>
          </w:tcPr>
          <w:p w14:paraId="274BD51A"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b/>
                <w:bCs/>
                <w:color w:val="000000" w:themeColor="text1"/>
                <w:sz w:val="20"/>
                <w:szCs w:val="20"/>
                <w:rtl/>
                <w:lang w:val="en-US" w:bidi="ar-LB"/>
              </w:rPr>
              <w:t>وحدة التفتيش المشتركة للأمم المتحدة</w:t>
            </w:r>
          </w:p>
        </w:tc>
      </w:tr>
      <w:tr w:rsidR="000043AC" w:rsidRPr="00F37EB0" w14:paraId="135F6B29" w14:textId="77777777" w:rsidTr="00905EC4">
        <w:trPr>
          <w:cantSplit/>
        </w:trPr>
        <w:tc>
          <w:tcPr>
            <w:tcW w:w="8197" w:type="dxa"/>
            <w:shd w:val="clear" w:color="auto" w:fill="auto"/>
            <w:vAlign w:val="center"/>
          </w:tcPr>
          <w:p w14:paraId="2D16476C"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rtl/>
                <w:lang w:val="en-US" w:bidi="ar-LB"/>
              </w:rPr>
              <w:t>أكملت الأمانة استبياناً يتعلق باستعراض السياسات والممارسات المستدامة بيئياً عبر منظمات منظومة الأمم المتحدة.</w:t>
            </w:r>
          </w:p>
        </w:tc>
        <w:tc>
          <w:tcPr>
            <w:tcW w:w="1158" w:type="dxa"/>
            <w:shd w:val="clear" w:color="auto" w:fill="auto"/>
            <w:tcMar>
              <w:left w:w="115" w:type="dxa"/>
              <w:right w:w="173" w:type="dxa"/>
            </w:tcMar>
            <w:vAlign w:val="center"/>
          </w:tcPr>
          <w:p w14:paraId="4ABEC384"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86</w:t>
            </w:r>
          </w:p>
        </w:tc>
      </w:tr>
      <w:tr w:rsidR="000043AC" w:rsidRPr="00F37EB0" w14:paraId="08792AAA" w14:textId="77777777" w:rsidTr="00905EC4">
        <w:trPr>
          <w:cantSplit/>
        </w:trPr>
        <w:tc>
          <w:tcPr>
            <w:tcW w:w="8197" w:type="dxa"/>
            <w:shd w:val="clear" w:color="auto" w:fill="auto"/>
            <w:hideMark/>
          </w:tcPr>
          <w:p w14:paraId="4E9EACF4"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موجز مُحدَّث للمعلومات المتعلقة بالمساعدة الفنية والتمويل المقدمين للدول الجزرية الصغيرة النامية في إطار الصندوق المتعدد الأطراف، التي قُدمت سابقًا في فبراير/ شباط 2015. وقُدمت توضيحات أخرى في 20 أكتوبر/ تشرين الأول و7 نوفمبر/ تشرين الثاني 2016</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hideMark/>
          </w:tcPr>
          <w:p w14:paraId="385DFB29"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77</w:t>
            </w:r>
          </w:p>
        </w:tc>
      </w:tr>
      <w:tr w:rsidR="000043AC" w:rsidRPr="00F37EB0" w14:paraId="270127F6" w14:textId="77777777" w:rsidTr="00905EC4">
        <w:trPr>
          <w:cantSplit/>
        </w:trPr>
        <w:tc>
          <w:tcPr>
            <w:tcW w:w="8197" w:type="dxa"/>
            <w:shd w:val="clear" w:color="auto" w:fill="auto"/>
            <w:hideMark/>
          </w:tcPr>
          <w:p w14:paraId="2B667C46"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تعليقات على مسودة وثيقة "استعراض الأنشطة والموارد المخصصة للتصدي لتغير المناخ في منظمات منظومة الأمم المتحدة؛ ومعلومات موضوعية شملت ملخصا للمساعدة الفنية والتمويل المقدمين للدول الجزرية الصغيرة النامية في إطار الصندوق المتعدد الأطراف ومعلومات شاملة عن مشروعات الصندوق المتعدد الأطراف المعتمدة لكل بلد</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15BA4BF8"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74</w:t>
            </w:r>
          </w:p>
        </w:tc>
      </w:tr>
      <w:tr w:rsidR="000043AC" w:rsidRPr="00F37EB0" w14:paraId="512A7959" w14:textId="77777777" w:rsidTr="00905EC4">
        <w:trPr>
          <w:cantSplit/>
        </w:trPr>
        <w:tc>
          <w:tcPr>
            <w:tcW w:w="8197" w:type="dxa"/>
            <w:shd w:val="clear" w:color="auto" w:fill="auto"/>
            <w:hideMark/>
          </w:tcPr>
          <w:p w14:paraId="7266CB0D"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أكملت الأمانة استبياناً يتعلق باستعراض الأنشطة والموارد المخصصة للتصدي لتغير المناخ</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6C88A4E3"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73</w:t>
            </w:r>
          </w:p>
        </w:tc>
      </w:tr>
      <w:tr w:rsidR="000043AC" w:rsidRPr="00F37EB0" w14:paraId="17E44414" w14:textId="77777777" w:rsidTr="00905EC4">
        <w:trPr>
          <w:cantSplit/>
        </w:trPr>
        <w:tc>
          <w:tcPr>
            <w:tcW w:w="8197" w:type="dxa"/>
            <w:shd w:val="clear" w:color="auto" w:fill="auto"/>
            <w:hideMark/>
          </w:tcPr>
          <w:p w14:paraId="657E1FED"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sz w:val="20"/>
                <w:szCs w:val="20"/>
                <w:rtl/>
                <w:lang w:bidi="ar-LB"/>
              </w:rPr>
              <w:t>التعليقات والتصويبات الواقعية للمعلومات المتعلقة بالصندوق المتعدد الأطراف في التقرير "استعراض ما بعد ريو+20 للإدارة البيئية داخل منظومة الأمم المتحدة</w:t>
            </w:r>
            <w:r w:rsidRPr="00F37EB0">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329BA3B6"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72</w:t>
            </w:r>
          </w:p>
        </w:tc>
      </w:tr>
      <w:tr w:rsidR="000043AC" w:rsidRPr="00F37EB0" w14:paraId="1A62634A" w14:textId="77777777" w:rsidTr="00905EC4">
        <w:trPr>
          <w:cantSplit/>
        </w:trPr>
        <w:tc>
          <w:tcPr>
            <w:tcW w:w="8197" w:type="dxa"/>
            <w:shd w:val="clear" w:color="auto" w:fill="auto"/>
            <w:noWrap/>
            <w:hideMark/>
          </w:tcPr>
          <w:p w14:paraId="2B146744" w14:textId="77777777" w:rsidR="000043AC" w:rsidRPr="00F37EB0" w:rsidRDefault="000043AC" w:rsidP="00905EC4">
            <w:pPr>
              <w:bidi/>
              <w:spacing w:before="60" w:after="60"/>
              <w:rPr>
                <w:rFonts w:asciiTheme="majorBidi" w:hAnsiTheme="majorBidi" w:cstheme="majorBidi"/>
                <w:sz w:val="20"/>
                <w:szCs w:val="20"/>
                <w:lang w:bidi="ar-LB"/>
              </w:rPr>
            </w:pPr>
            <w:r w:rsidRPr="00F37EB0">
              <w:rPr>
                <w:rFonts w:asciiTheme="majorBidi" w:hAnsiTheme="majorBidi" w:cstheme="majorBidi"/>
                <w:sz w:val="20"/>
                <w:szCs w:val="20"/>
                <w:rtl/>
                <w:lang w:bidi="ar-LB"/>
              </w:rPr>
              <w:t>فيما يتعلق بالتقييم / الاستعراض لعام 2013 المعنون "استعراض ما بعد ريو+20 للإدارة البيئية داخل منظومة الأمم المتحدة، زودت الأمانة وحدة التفتيش المشتركة بمعلومات عن هيكل الصندوق ومستويات التمويل وعدد وخصائص الاجتماعات  والمشاركين في الاجتماعات وعملية الموافقة على المشروعات وتكاليف الدعم ومستويات الموظفين في الأمانة وتاريخ الموافقات من 2006 إلى 2013، وطرائق التنفيذ والامتثال وإطار الادارة والتخطيط الاستراتيجي وأوجه التآزر والتنسيق مع الاتفاقات البيئية المتعددة الأطراف الأخرى والتقييمات العلمية، والدعوة والتوعية، والإدارة والتوزيع الجنساني والتوازن الجغرافي للجنة التنفيذية والأمانة.</w:t>
            </w:r>
          </w:p>
        </w:tc>
        <w:tc>
          <w:tcPr>
            <w:tcW w:w="1158" w:type="dxa"/>
            <w:shd w:val="clear" w:color="auto" w:fill="auto"/>
            <w:tcMar>
              <w:left w:w="115" w:type="dxa"/>
              <w:right w:w="173" w:type="dxa"/>
            </w:tcMar>
            <w:vAlign w:val="center"/>
            <w:hideMark/>
          </w:tcPr>
          <w:p w14:paraId="48CA77CA" w14:textId="77777777" w:rsidR="000043AC" w:rsidRPr="00F37EB0" w:rsidRDefault="000043AC" w:rsidP="00905EC4">
            <w:pPr>
              <w:bidi/>
              <w:spacing w:before="60" w:after="60"/>
              <w:rPr>
                <w:rFonts w:asciiTheme="majorBidi" w:hAnsiTheme="majorBidi" w:cstheme="majorBidi"/>
                <w:color w:val="000000" w:themeColor="text1"/>
                <w:sz w:val="20"/>
                <w:szCs w:val="20"/>
                <w:lang w:bidi="ar-LB"/>
              </w:rPr>
            </w:pPr>
            <w:r w:rsidRPr="00F37EB0">
              <w:rPr>
                <w:rFonts w:asciiTheme="majorBidi" w:hAnsiTheme="majorBidi" w:cstheme="majorBidi"/>
                <w:color w:val="000000" w:themeColor="text1"/>
                <w:sz w:val="20"/>
                <w:szCs w:val="20"/>
                <w:lang w:bidi="ar-LB"/>
              </w:rPr>
              <w:t>70</w:t>
            </w:r>
          </w:p>
        </w:tc>
      </w:tr>
      <w:tr w:rsidR="000043AC" w:rsidRPr="00531D6D" w14:paraId="48A26F3F" w14:textId="77777777" w:rsidTr="00905EC4">
        <w:trPr>
          <w:cantSplit/>
        </w:trPr>
        <w:tc>
          <w:tcPr>
            <w:tcW w:w="9355" w:type="dxa"/>
            <w:gridSpan w:val="2"/>
            <w:shd w:val="clear" w:color="auto" w:fill="auto"/>
            <w:noWrap/>
            <w:tcMar>
              <w:left w:w="115" w:type="dxa"/>
              <w:right w:w="173" w:type="dxa"/>
            </w:tcMar>
            <w:vAlign w:val="center"/>
          </w:tcPr>
          <w:p w14:paraId="36788566" w14:textId="5AE7D9E0" w:rsidR="000043AC" w:rsidRPr="00531D6D" w:rsidRDefault="000043AC" w:rsidP="00905EC4">
            <w:pPr>
              <w:bidi/>
              <w:spacing w:before="60" w:after="60"/>
              <w:rPr>
                <w:rFonts w:asciiTheme="majorBidi" w:hAnsiTheme="majorBidi" w:cstheme="majorBidi"/>
                <w:b/>
                <w:color w:val="000000" w:themeColor="text1"/>
                <w:sz w:val="20"/>
                <w:szCs w:val="20"/>
                <w:lang w:bidi="ar-LB"/>
              </w:rPr>
            </w:pPr>
            <w:r>
              <w:rPr>
                <w:lang w:bidi="ar-LB"/>
              </w:rPr>
              <w:br w:type="page"/>
            </w:r>
            <w:r w:rsidRPr="00531D6D">
              <w:rPr>
                <w:rFonts w:asciiTheme="majorBidi" w:hAnsiTheme="majorBidi" w:cstheme="majorBidi"/>
                <w:bCs/>
                <w:color w:val="000000" w:themeColor="text1"/>
                <w:sz w:val="20"/>
                <w:szCs w:val="20"/>
                <w:rtl/>
                <w:lang w:val="en-US" w:bidi="ar-LB"/>
              </w:rPr>
              <w:t>برنامج كفاءة التبريد في تعديل كيغالي</w:t>
            </w:r>
          </w:p>
        </w:tc>
      </w:tr>
      <w:tr w:rsidR="000043AC" w:rsidRPr="00531D6D" w14:paraId="15C1E6C8" w14:textId="77777777" w:rsidTr="00905EC4">
        <w:trPr>
          <w:cantSplit/>
        </w:trPr>
        <w:tc>
          <w:tcPr>
            <w:tcW w:w="8197" w:type="dxa"/>
            <w:shd w:val="clear" w:color="auto" w:fill="auto"/>
            <w:noWrap/>
          </w:tcPr>
          <w:p w14:paraId="1A92B1E2" w14:textId="77777777" w:rsidR="000043AC" w:rsidRPr="00531D6D" w:rsidRDefault="000043AC" w:rsidP="00905EC4">
            <w:pPr>
              <w:bidi/>
              <w:rPr>
                <w:rFonts w:asciiTheme="majorBidi" w:hAnsiTheme="majorBidi" w:cstheme="majorBidi"/>
                <w:sz w:val="20"/>
                <w:szCs w:val="20"/>
                <w:rtl/>
                <w:lang w:bidi="ar-LB"/>
              </w:rPr>
            </w:pPr>
            <w:r w:rsidRPr="00531D6D">
              <w:rPr>
                <w:rFonts w:asciiTheme="majorBidi" w:hAnsiTheme="majorBidi" w:cstheme="majorBidi"/>
                <w:sz w:val="20"/>
                <w:szCs w:val="20"/>
                <w:rtl/>
                <w:lang w:bidi="ar-LB"/>
              </w:rPr>
              <w:t>المشاركة في الندوة عبر الإنترنت في 28 يناير/ كانون الثاني 2020 حول مرفق دعم المساهمات المحددة وطنياً</w:t>
            </w:r>
            <w:r w:rsidRPr="00531D6D">
              <w:rPr>
                <w:rFonts w:asciiTheme="majorBidi" w:hAnsiTheme="majorBidi" w:cstheme="majorBidi"/>
                <w:sz w:val="20"/>
                <w:szCs w:val="20"/>
                <w:lang w:bidi="ar-LB"/>
              </w:rPr>
              <w:t xml:space="preserve"> </w:t>
            </w:r>
            <w:r w:rsidRPr="00531D6D">
              <w:rPr>
                <w:rFonts w:asciiTheme="majorBidi" w:hAnsiTheme="majorBidi" w:cstheme="majorBidi"/>
                <w:sz w:val="20"/>
                <w:szCs w:val="20"/>
                <w:rtl/>
                <w:lang w:bidi="ar-LB"/>
              </w:rPr>
              <w:t>من أجل التبريد الفعال والصديق للمناخ - وهي مبادرة جديدة توفر التمويل والتوجيه للكيانات التي تدعم البلدان في دمج حلول التبريد في الجولة التالية من المساهمات المحددة وطنيًا</w:t>
            </w:r>
            <w:r w:rsidRPr="00531D6D">
              <w:rPr>
                <w:rFonts w:asciiTheme="majorBidi" w:hAnsiTheme="majorBidi" w:cstheme="majorBidi"/>
                <w:sz w:val="20"/>
                <w:szCs w:val="20"/>
                <w:lang w:bidi="ar-LB"/>
              </w:rPr>
              <w:t>.</w:t>
            </w:r>
            <w:r w:rsidRPr="00531D6D">
              <w:rPr>
                <w:rFonts w:asciiTheme="majorBidi" w:hAnsiTheme="majorBidi" w:cstheme="majorBidi"/>
                <w:sz w:val="20"/>
                <w:szCs w:val="20"/>
                <w:rtl/>
                <w:lang w:bidi="ar-LB"/>
              </w:rPr>
              <w:t xml:space="preserve"> </w:t>
            </w:r>
          </w:p>
          <w:p w14:paraId="08BEF775"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sz w:val="20"/>
                <w:szCs w:val="20"/>
                <w:rtl/>
                <w:lang w:bidi="ar-LB"/>
              </w:rPr>
              <w:t>وبناءً على طلب من الأمانة لتوضيح ما إذا كانت مقترحات المشروعات المقدمة ستتضمن ضمانات لتجنب استيعاب تطبيقات التبريد الموفرة للطاقة القائمة على مواد التبريد ذات القدرة العالية على إحداث الاحترار العالمي؛ أكد</w:t>
            </w:r>
            <w:r w:rsidRPr="00531D6D">
              <w:rPr>
                <w:rFonts w:asciiTheme="majorBidi" w:hAnsiTheme="majorBidi" w:cstheme="majorBidi"/>
                <w:sz w:val="20"/>
                <w:szCs w:val="20"/>
                <w:lang w:bidi="ar-LB"/>
              </w:rPr>
              <w:t xml:space="preserve"> </w:t>
            </w:r>
            <w:r w:rsidRPr="00531D6D">
              <w:rPr>
                <w:rFonts w:asciiTheme="majorBidi" w:hAnsiTheme="majorBidi" w:cstheme="majorBidi"/>
                <w:b/>
                <w:color w:val="000000" w:themeColor="text1"/>
                <w:sz w:val="20"/>
                <w:szCs w:val="20"/>
                <w:rtl/>
                <w:lang w:val="en-US" w:bidi="ar-LB"/>
              </w:rPr>
              <w:t>برنامج كفاءة التبريد في تعديل كيغالي</w:t>
            </w:r>
            <w:r w:rsidRPr="00531D6D">
              <w:rPr>
                <w:rFonts w:asciiTheme="majorBidi" w:hAnsiTheme="majorBidi" w:cstheme="majorBidi"/>
                <w:sz w:val="20"/>
                <w:szCs w:val="20"/>
                <w:rtl/>
                <w:lang w:bidi="ar-LB"/>
              </w:rPr>
              <w:t xml:space="preserve"> أنه سيتم الترويج لتقنيات ذات قدرة منخفضة على إحداث</w:t>
            </w:r>
            <w:r w:rsidRPr="00531D6D">
              <w:rPr>
                <w:rFonts w:asciiTheme="majorBidi" w:hAnsiTheme="majorBidi" w:cstheme="majorBidi"/>
                <w:sz w:val="20"/>
                <w:szCs w:val="20"/>
                <w:lang w:bidi="ar-LB"/>
              </w:rPr>
              <w:t xml:space="preserve"> </w:t>
            </w:r>
            <w:r w:rsidRPr="00531D6D">
              <w:rPr>
                <w:rFonts w:asciiTheme="majorBidi" w:hAnsiTheme="majorBidi" w:cstheme="majorBidi"/>
                <w:sz w:val="20"/>
                <w:szCs w:val="20"/>
                <w:rtl/>
                <w:lang w:bidi="ar-LB"/>
              </w:rPr>
              <w:t>الاحترار العالمي من خلال مرفق دعم المساهمات المحددة وطنيًا</w:t>
            </w:r>
            <w:r w:rsidRPr="00531D6D">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2127FA81"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85</w:t>
            </w:r>
          </w:p>
        </w:tc>
      </w:tr>
      <w:tr w:rsidR="000043AC" w:rsidRPr="00531D6D" w14:paraId="62BB78F5" w14:textId="77777777" w:rsidTr="00905EC4">
        <w:trPr>
          <w:cantSplit/>
        </w:trPr>
        <w:tc>
          <w:tcPr>
            <w:tcW w:w="8197" w:type="dxa"/>
            <w:shd w:val="clear" w:color="auto" w:fill="auto"/>
            <w:noWrap/>
          </w:tcPr>
          <w:p w14:paraId="4ABF37CF" w14:textId="77777777" w:rsidR="000043AC" w:rsidRPr="00531D6D" w:rsidRDefault="000043AC" w:rsidP="00905EC4">
            <w:pPr>
              <w:bidi/>
              <w:spacing w:before="60" w:after="60"/>
              <w:rPr>
                <w:rFonts w:asciiTheme="majorBidi" w:hAnsiTheme="majorBidi" w:cstheme="majorBidi"/>
                <w:sz w:val="20"/>
                <w:szCs w:val="20"/>
                <w:lang w:bidi="ar-LB"/>
              </w:rPr>
            </w:pPr>
            <w:r w:rsidRPr="00531D6D">
              <w:rPr>
                <w:rFonts w:asciiTheme="majorBidi" w:hAnsiTheme="majorBidi" w:cstheme="majorBidi"/>
                <w:sz w:val="20"/>
                <w:szCs w:val="20"/>
                <w:rtl/>
                <w:lang w:bidi="ar-LB"/>
              </w:rPr>
              <w:t>بناءً على طلب تقديم تعليقات إلى شركة إيتاد المحدودة، هي منظمة تم تفويضها للمساعدة في تطوير فهم أفضل لدور</w:t>
            </w:r>
            <w:r w:rsidRPr="00531D6D">
              <w:rPr>
                <w:rFonts w:asciiTheme="majorBidi" w:hAnsiTheme="majorBidi" w:cstheme="majorBidi"/>
                <w:sz w:val="20"/>
                <w:szCs w:val="20"/>
                <w:lang w:bidi="ar-LB"/>
              </w:rPr>
              <w:t xml:space="preserve"> </w:t>
            </w:r>
            <w:r w:rsidRPr="00531D6D">
              <w:rPr>
                <w:rFonts w:asciiTheme="majorBidi" w:hAnsiTheme="majorBidi" w:cstheme="majorBidi"/>
                <w:b/>
                <w:color w:val="000000" w:themeColor="text1"/>
                <w:sz w:val="20"/>
                <w:szCs w:val="20"/>
                <w:rtl/>
                <w:lang w:val="en-US" w:bidi="ar-LB"/>
              </w:rPr>
              <w:t>برنامج كفاءة التبريد في تعديل كيغالي</w:t>
            </w:r>
            <w:r w:rsidRPr="00531D6D">
              <w:rPr>
                <w:rFonts w:asciiTheme="majorBidi" w:hAnsiTheme="majorBidi" w:cstheme="majorBidi"/>
                <w:sz w:val="20"/>
                <w:szCs w:val="20"/>
                <w:rtl/>
                <w:lang w:bidi="ar-LB"/>
              </w:rPr>
              <w:t xml:space="preserve"> في تعزيز كفاءة استخدام الطاقة في قطاع التبريد، أجرت الأمانة مكالمة هاتفية مع أحد العاملين في شركة</w:t>
            </w:r>
            <w:r w:rsidRPr="00531D6D">
              <w:rPr>
                <w:rFonts w:asciiTheme="majorBidi" w:hAnsiTheme="majorBidi" w:cstheme="majorBidi"/>
                <w:sz w:val="20"/>
                <w:szCs w:val="20"/>
                <w:lang w:bidi="ar-LB"/>
              </w:rPr>
              <w:t xml:space="preserve"> </w:t>
            </w:r>
            <w:r w:rsidRPr="00531D6D">
              <w:rPr>
                <w:rFonts w:asciiTheme="majorBidi" w:hAnsiTheme="majorBidi" w:cstheme="majorBidi"/>
                <w:sz w:val="20"/>
                <w:szCs w:val="20"/>
                <w:rtl/>
                <w:lang w:bidi="ar-LB"/>
              </w:rPr>
              <w:t>إيتاد للإبلاغ عن المدخلات المقدمة من الأمانة إلى</w:t>
            </w:r>
            <w:r w:rsidRPr="00531D6D">
              <w:rPr>
                <w:rFonts w:asciiTheme="majorBidi" w:hAnsiTheme="majorBidi" w:cstheme="majorBidi"/>
                <w:sz w:val="20"/>
                <w:szCs w:val="20"/>
                <w:lang w:bidi="ar-LB"/>
              </w:rPr>
              <w:t xml:space="preserve"> </w:t>
            </w:r>
            <w:r w:rsidRPr="00531D6D">
              <w:rPr>
                <w:rFonts w:asciiTheme="majorBidi" w:hAnsiTheme="majorBidi" w:cstheme="majorBidi"/>
                <w:b/>
                <w:color w:val="000000" w:themeColor="text1"/>
                <w:sz w:val="20"/>
                <w:szCs w:val="20"/>
                <w:rtl/>
                <w:lang w:val="en-US" w:bidi="ar-LB"/>
              </w:rPr>
              <w:t>برنامج كفاءة التبريد في تعديل كيغالي</w:t>
            </w:r>
            <w:r w:rsidRPr="00531D6D">
              <w:rPr>
                <w:rFonts w:asciiTheme="majorBidi" w:hAnsiTheme="majorBidi" w:cstheme="majorBidi"/>
                <w:sz w:val="20"/>
                <w:szCs w:val="20"/>
                <w:rtl/>
                <w:lang w:bidi="ar-LB"/>
              </w:rPr>
              <w:t xml:space="preserve"> في المرحلة الأولية</w:t>
            </w:r>
            <w:r w:rsidRPr="00531D6D">
              <w:rPr>
                <w:rFonts w:asciiTheme="majorBidi" w:hAnsiTheme="majorBidi" w:cstheme="majorBidi"/>
                <w:sz w:val="20"/>
                <w:szCs w:val="20"/>
                <w:lang w:bidi="ar-LB"/>
              </w:rPr>
              <w:t xml:space="preserve"> </w:t>
            </w:r>
            <w:r w:rsidRPr="00531D6D">
              <w:rPr>
                <w:rFonts w:asciiTheme="majorBidi" w:hAnsiTheme="majorBidi" w:cstheme="majorBidi"/>
                <w:sz w:val="20"/>
                <w:szCs w:val="20"/>
                <w:rtl/>
                <w:lang w:bidi="ar-LB"/>
              </w:rPr>
              <w:t>من إنشائه وفهمها للصلة بين أنشطة</w:t>
            </w:r>
            <w:r w:rsidRPr="00531D6D">
              <w:rPr>
                <w:rFonts w:asciiTheme="majorBidi" w:hAnsiTheme="majorBidi" w:cstheme="majorBidi"/>
                <w:sz w:val="20"/>
                <w:szCs w:val="20"/>
                <w:lang w:bidi="ar-LB"/>
              </w:rPr>
              <w:t xml:space="preserve"> </w:t>
            </w:r>
            <w:r w:rsidRPr="00531D6D">
              <w:rPr>
                <w:rFonts w:asciiTheme="majorBidi" w:hAnsiTheme="majorBidi" w:cstheme="majorBidi"/>
                <w:b/>
                <w:color w:val="000000" w:themeColor="text1"/>
                <w:sz w:val="20"/>
                <w:szCs w:val="20"/>
                <w:rtl/>
                <w:lang w:val="en-US" w:bidi="ar-LB"/>
              </w:rPr>
              <w:t>برنامج كفاءة التبريد في تعديل كيغالي</w:t>
            </w:r>
            <w:r w:rsidRPr="00531D6D">
              <w:rPr>
                <w:rFonts w:asciiTheme="majorBidi" w:hAnsiTheme="majorBidi" w:cstheme="majorBidi"/>
                <w:sz w:val="20"/>
                <w:szCs w:val="20"/>
                <w:rtl/>
                <w:lang w:bidi="ar-LB"/>
              </w:rPr>
              <w:t xml:space="preserve"> وأنشطة مشروع بروتوكول مونتريال، لا سيما فيما يتعلق بمشروعات التخفيض التدريجي للمواد الهيدروفلوروكربونية</w:t>
            </w:r>
            <w:r w:rsidRPr="00531D6D">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24CCE009"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84</w:t>
            </w:r>
          </w:p>
        </w:tc>
      </w:tr>
      <w:tr w:rsidR="000043AC" w:rsidRPr="00531D6D" w14:paraId="5FCFA461" w14:textId="77777777" w:rsidTr="00905EC4">
        <w:trPr>
          <w:cantSplit/>
        </w:trPr>
        <w:tc>
          <w:tcPr>
            <w:tcW w:w="8197" w:type="dxa"/>
            <w:shd w:val="clear" w:color="auto" w:fill="auto"/>
            <w:noWrap/>
            <w:hideMark/>
          </w:tcPr>
          <w:p w14:paraId="4D1C37FA"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sz w:val="20"/>
                <w:szCs w:val="20"/>
                <w:rtl/>
                <w:lang w:bidi="ar-LB"/>
              </w:rPr>
              <w:t>استمرار التبادل غير الرسمي لخبرات الصندوق المتعدد الأطراف</w:t>
            </w:r>
            <w:r w:rsidRPr="00531D6D">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4E9C5E04"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80</w:t>
            </w:r>
          </w:p>
        </w:tc>
      </w:tr>
      <w:tr w:rsidR="000043AC" w:rsidRPr="00531D6D" w14:paraId="0B5A248B" w14:textId="77777777" w:rsidTr="00905EC4">
        <w:trPr>
          <w:cantSplit/>
        </w:trPr>
        <w:tc>
          <w:tcPr>
            <w:tcW w:w="8197" w:type="dxa"/>
            <w:shd w:val="clear" w:color="auto" w:fill="auto"/>
            <w:hideMark/>
          </w:tcPr>
          <w:p w14:paraId="3BE210C7" w14:textId="77777777" w:rsidR="000043AC" w:rsidRPr="00531D6D" w:rsidRDefault="000043AC" w:rsidP="00905EC4">
            <w:pPr>
              <w:bidi/>
              <w:rPr>
                <w:rFonts w:asciiTheme="majorBidi" w:hAnsiTheme="majorBidi" w:cstheme="majorBidi"/>
                <w:sz w:val="20"/>
                <w:szCs w:val="20"/>
                <w:lang w:bidi="ar-LB"/>
              </w:rPr>
            </w:pPr>
            <w:r w:rsidRPr="00531D6D">
              <w:rPr>
                <w:rFonts w:asciiTheme="majorBidi" w:hAnsiTheme="majorBidi" w:cstheme="majorBidi"/>
                <w:sz w:val="20"/>
                <w:szCs w:val="20"/>
                <w:rtl/>
                <w:lang w:bidi="ar-LB"/>
              </w:rPr>
              <w:t xml:space="preserve">زار المدير وممثل آخر </w:t>
            </w:r>
            <w:r w:rsidRPr="00531D6D">
              <w:rPr>
                <w:rFonts w:asciiTheme="majorBidi" w:hAnsiTheme="majorBidi" w:cstheme="majorBidi"/>
                <w:b/>
                <w:color w:val="000000" w:themeColor="text1"/>
                <w:sz w:val="20"/>
                <w:szCs w:val="20"/>
                <w:rtl/>
                <w:lang w:val="en-US" w:bidi="ar-LB"/>
              </w:rPr>
              <w:t>لبرنامج كفاءة التبريد في تعديل كيغالي</w:t>
            </w:r>
            <w:r w:rsidRPr="00531D6D">
              <w:rPr>
                <w:rFonts w:asciiTheme="majorBidi" w:hAnsiTheme="majorBidi" w:cstheme="majorBidi"/>
                <w:sz w:val="20"/>
                <w:szCs w:val="20"/>
                <w:rtl/>
                <w:lang w:bidi="ar-LB"/>
              </w:rPr>
              <w:t xml:space="preserve">، المسؤولان عن تنسيق عمل 19 مؤسسة خيرية في الأمور المتعلقة بكفاءة استخدام الطاقة والتبريد فيما يتعلق بتنفيذ تعديل كيغالي، الأمانة في 26 يناير/ كانون الثاني 2017 لمعرفة المزيد عن الصندوق المتعدد الأطراف. ويهدف </w:t>
            </w:r>
            <w:r w:rsidRPr="00531D6D">
              <w:rPr>
                <w:rFonts w:asciiTheme="majorBidi" w:hAnsiTheme="majorBidi" w:cstheme="majorBidi"/>
                <w:b/>
                <w:color w:val="000000" w:themeColor="text1"/>
                <w:sz w:val="20"/>
                <w:szCs w:val="20"/>
                <w:rtl/>
                <w:lang w:val="en-US" w:bidi="ar-LB"/>
              </w:rPr>
              <w:t>برنامج كفاءة التبريد في تعديل كيغالي</w:t>
            </w:r>
            <w:r w:rsidRPr="00531D6D">
              <w:rPr>
                <w:rFonts w:asciiTheme="majorBidi" w:hAnsiTheme="majorBidi" w:cstheme="majorBidi"/>
                <w:sz w:val="20"/>
                <w:szCs w:val="20"/>
                <w:rtl/>
                <w:lang w:bidi="ar-LB"/>
              </w:rPr>
              <w:t xml:space="preserve"> إلى تخصيص حوالي 53 مليون دولار أمريكي من المؤسسات الخيرية بحلول نهاية عام 2017 للدعم المستهدف من خلال البرامج القطرية في عدد صغير من البلدان والمزيد من الدعم العام لأكثر من 100 بلدا لتحسين كفاءة استخدام الطاقة.</w:t>
            </w:r>
          </w:p>
          <w:p w14:paraId="6AAA7F94"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sz w:val="20"/>
                <w:szCs w:val="20"/>
                <w:rtl/>
                <w:lang w:bidi="ar-LB"/>
              </w:rPr>
              <w:t xml:space="preserve">شملت المعلومات المقدمة الكتاب التمهيدي للجنة التنفيذية؛ وعرضا يلخص كيفية عمل الصندوق المتعدد الأطراف؛ ومبادئ توجيهية لتقديم التقارير المرحلية والمالية؛ ودليلا لإعداد مقترحات المشروعات؛ وقوالب تقارير إنجاز المشروعات؛ والوثيقة </w:t>
            </w:r>
            <w:r w:rsidRPr="00531D6D">
              <w:rPr>
                <w:rFonts w:asciiTheme="majorBidi" w:hAnsiTheme="majorBidi" w:cstheme="majorBidi"/>
                <w:color w:val="000000" w:themeColor="text1"/>
                <w:sz w:val="20"/>
                <w:szCs w:val="20"/>
                <w:lang w:val="en-US" w:bidi="ar-LB"/>
              </w:rPr>
              <w:t xml:space="preserve">UNEP/OzL.Pro/ExCom/74/51 </w:t>
            </w:r>
            <w:r w:rsidRPr="00531D6D">
              <w:rPr>
                <w:rFonts w:asciiTheme="majorBidi" w:hAnsiTheme="majorBidi" w:cstheme="majorBidi"/>
                <w:sz w:val="20"/>
                <w:szCs w:val="20"/>
                <w:rtl/>
                <w:lang w:bidi="ar-LB"/>
              </w:rPr>
              <w:t>المعنية باستعراض التعزيز المؤسسي والمقرر 74/51 ذا الصلة.</w:t>
            </w:r>
          </w:p>
        </w:tc>
        <w:tc>
          <w:tcPr>
            <w:tcW w:w="1158" w:type="dxa"/>
            <w:shd w:val="clear" w:color="auto" w:fill="auto"/>
            <w:tcMar>
              <w:left w:w="115" w:type="dxa"/>
              <w:right w:w="173" w:type="dxa"/>
            </w:tcMar>
            <w:vAlign w:val="center"/>
          </w:tcPr>
          <w:p w14:paraId="29ED3013"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78</w:t>
            </w:r>
          </w:p>
        </w:tc>
      </w:tr>
      <w:tr w:rsidR="000043AC" w:rsidRPr="00531D6D" w14:paraId="439C076E" w14:textId="77777777" w:rsidTr="00905EC4">
        <w:trPr>
          <w:cantSplit/>
        </w:trPr>
        <w:tc>
          <w:tcPr>
            <w:tcW w:w="9355" w:type="dxa"/>
            <w:gridSpan w:val="2"/>
            <w:shd w:val="clear" w:color="auto" w:fill="auto"/>
            <w:tcMar>
              <w:left w:w="115" w:type="dxa"/>
              <w:right w:w="173" w:type="dxa"/>
            </w:tcMar>
            <w:vAlign w:val="center"/>
          </w:tcPr>
          <w:p w14:paraId="1C38A198" w14:textId="77777777" w:rsidR="000043AC" w:rsidRPr="00531D6D" w:rsidRDefault="000043AC" w:rsidP="00905EC4">
            <w:pPr>
              <w:bidi/>
              <w:spacing w:before="60" w:after="60"/>
              <w:rPr>
                <w:rFonts w:asciiTheme="majorBidi" w:hAnsiTheme="majorBidi" w:cstheme="majorBidi"/>
                <w:b/>
                <w:color w:val="000000" w:themeColor="text1"/>
                <w:sz w:val="20"/>
                <w:szCs w:val="20"/>
                <w:lang w:bidi="ar-LB"/>
              </w:rPr>
            </w:pPr>
            <w:r w:rsidRPr="00531D6D">
              <w:rPr>
                <w:rFonts w:asciiTheme="majorBidi" w:hAnsiTheme="majorBidi" w:cstheme="majorBidi"/>
                <w:bCs/>
                <w:color w:val="000000" w:themeColor="text1"/>
                <w:sz w:val="20"/>
                <w:szCs w:val="20"/>
                <w:rtl/>
                <w:lang w:val="en-US" w:bidi="ar-LB"/>
              </w:rPr>
              <w:t>مختبر لورنس بيركلي الوطني</w:t>
            </w:r>
          </w:p>
        </w:tc>
      </w:tr>
      <w:tr w:rsidR="000043AC" w:rsidRPr="00531D6D" w14:paraId="360BECA9" w14:textId="77777777" w:rsidTr="00905EC4">
        <w:trPr>
          <w:cantSplit/>
        </w:trPr>
        <w:tc>
          <w:tcPr>
            <w:tcW w:w="8197" w:type="dxa"/>
            <w:shd w:val="clear" w:color="auto" w:fill="auto"/>
            <w:vAlign w:val="center"/>
            <w:hideMark/>
          </w:tcPr>
          <w:p w14:paraId="53D5DE2D"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rtl/>
                <w:lang w:val="en-US" w:bidi="ar-LB"/>
              </w:rPr>
              <w:t>قدمت الأمانة تعليقات على مشروع تقرير عن فرص ومخاطر تحسين الكفاءة وتحول مواد التبريد في تكييف هواء الغرفة.</w:t>
            </w:r>
          </w:p>
        </w:tc>
        <w:tc>
          <w:tcPr>
            <w:tcW w:w="1158" w:type="dxa"/>
            <w:shd w:val="clear" w:color="auto" w:fill="auto"/>
            <w:tcMar>
              <w:left w:w="115" w:type="dxa"/>
              <w:right w:w="173" w:type="dxa"/>
            </w:tcMar>
            <w:vAlign w:val="center"/>
            <w:hideMark/>
          </w:tcPr>
          <w:p w14:paraId="4EB94EAC"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80</w:t>
            </w:r>
          </w:p>
        </w:tc>
      </w:tr>
      <w:tr w:rsidR="000043AC" w:rsidRPr="00531D6D" w14:paraId="6F85DF25" w14:textId="77777777" w:rsidTr="00905EC4">
        <w:trPr>
          <w:cantSplit/>
        </w:trPr>
        <w:tc>
          <w:tcPr>
            <w:tcW w:w="9355" w:type="dxa"/>
            <w:gridSpan w:val="2"/>
            <w:shd w:val="clear" w:color="auto" w:fill="auto"/>
            <w:tcMar>
              <w:left w:w="115" w:type="dxa"/>
              <w:right w:w="173" w:type="dxa"/>
            </w:tcMar>
            <w:vAlign w:val="center"/>
          </w:tcPr>
          <w:p w14:paraId="0282D083" w14:textId="77777777" w:rsidR="000043AC" w:rsidRPr="00531D6D" w:rsidRDefault="000043AC" w:rsidP="00905EC4">
            <w:pPr>
              <w:bidi/>
              <w:spacing w:before="60" w:after="60"/>
              <w:rPr>
                <w:rFonts w:asciiTheme="majorBidi" w:hAnsiTheme="majorBidi" w:cstheme="majorBidi"/>
                <w:b/>
                <w:color w:val="000000" w:themeColor="text1"/>
                <w:sz w:val="20"/>
                <w:szCs w:val="20"/>
                <w:lang w:bidi="ar-LB"/>
              </w:rPr>
            </w:pPr>
            <w:r w:rsidRPr="00531D6D">
              <w:rPr>
                <w:rFonts w:asciiTheme="majorBidi" w:hAnsiTheme="majorBidi" w:cstheme="majorBidi"/>
                <w:bCs/>
                <w:color w:val="000000" w:themeColor="text1"/>
                <w:sz w:val="20"/>
                <w:szCs w:val="20"/>
                <w:rtl/>
                <w:lang w:val="en-US" w:bidi="ar-LB"/>
              </w:rPr>
              <w:t>مجلس الدفاع عن الموارد الطبيعية</w:t>
            </w:r>
          </w:p>
        </w:tc>
      </w:tr>
      <w:tr w:rsidR="000043AC" w:rsidRPr="00531D6D" w14:paraId="36A8B549" w14:textId="77777777" w:rsidTr="00905EC4">
        <w:trPr>
          <w:cantSplit/>
        </w:trPr>
        <w:tc>
          <w:tcPr>
            <w:tcW w:w="8197" w:type="dxa"/>
            <w:shd w:val="clear" w:color="auto" w:fill="auto"/>
            <w:vAlign w:val="center"/>
          </w:tcPr>
          <w:p w14:paraId="7DCE7910"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rtl/>
                <w:lang w:val="en-US" w:bidi="ar-LB"/>
              </w:rPr>
              <w:t>مؤشر تأثير الصندوق المتعدد الأطراف على المناخ (</w:t>
            </w:r>
            <w:r w:rsidRPr="00531D6D">
              <w:rPr>
                <w:rFonts w:asciiTheme="majorBidi" w:hAnsiTheme="majorBidi" w:cstheme="majorBidi"/>
                <w:color w:val="000000" w:themeColor="text1"/>
                <w:sz w:val="20"/>
                <w:szCs w:val="20"/>
                <w:lang w:val="en-US" w:bidi="ar-LB"/>
              </w:rPr>
              <w:t>MCII</w:t>
            </w:r>
            <w:r w:rsidRPr="00531D6D">
              <w:rPr>
                <w:rFonts w:asciiTheme="majorBidi" w:hAnsiTheme="majorBidi" w:cstheme="majorBidi"/>
                <w:color w:val="000000" w:themeColor="text1"/>
                <w:sz w:val="20"/>
                <w:szCs w:val="20"/>
                <w:rtl/>
                <w:lang w:val="en-US" w:bidi="ar-LB"/>
              </w:rPr>
              <w:t xml:space="preserve">) بما في ذلك الأداة (ملف </w:t>
            </w:r>
            <w:r w:rsidRPr="00531D6D">
              <w:rPr>
                <w:rFonts w:asciiTheme="majorBidi" w:hAnsiTheme="majorBidi" w:cstheme="majorBidi"/>
                <w:color w:val="000000" w:themeColor="text1"/>
                <w:sz w:val="20"/>
                <w:szCs w:val="20"/>
                <w:lang w:val="en-US" w:bidi="ar-LB"/>
              </w:rPr>
              <w:t>Excel</w:t>
            </w:r>
            <w:r w:rsidRPr="00531D6D">
              <w:rPr>
                <w:rFonts w:asciiTheme="majorBidi" w:hAnsiTheme="majorBidi" w:cstheme="majorBidi"/>
                <w:color w:val="000000" w:themeColor="text1"/>
                <w:sz w:val="20"/>
                <w:szCs w:val="20"/>
                <w:rtl/>
                <w:lang w:val="en-US" w:bidi="ar-LB"/>
              </w:rPr>
              <w:t>) والدليل (</w:t>
            </w:r>
            <w:r w:rsidRPr="00531D6D">
              <w:rPr>
                <w:rFonts w:asciiTheme="majorBidi" w:hAnsiTheme="majorBidi" w:cstheme="majorBidi"/>
                <w:color w:val="000000" w:themeColor="text1"/>
                <w:sz w:val="20"/>
                <w:szCs w:val="20"/>
                <w:lang w:val="en-US" w:bidi="ar-LB"/>
              </w:rPr>
              <w:t>PDF</w:t>
            </w:r>
            <w:r w:rsidRPr="00531D6D">
              <w:rPr>
                <w:rFonts w:asciiTheme="majorBidi" w:hAnsiTheme="majorBidi" w:cstheme="majorBidi"/>
                <w:color w:val="000000" w:themeColor="text1"/>
                <w:sz w:val="20"/>
                <w:szCs w:val="20"/>
                <w:rtl/>
                <w:lang w:val="en-US" w:bidi="ar-LB"/>
              </w:rPr>
              <w:t xml:space="preserve">) وشرح الأداة (ملف </w:t>
            </w:r>
            <w:r w:rsidRPr="00531D6D">
              <w:rPr>
                <w:rFonts w:asciiTheme="majorBidi" w:hAnsiTheme="majorBidi" w:cstheme="majorBidi"/>
                <w:color w:val="000000" w:themeColor="text1"/>
                <w:sz w:val="20"/>
                <w:szCs w:val="20"/>
                <w:lang w:val="en-US" w:bidi="ar-LB"/>
              </w:rPr>
              <w:t>Word</w:t>
            </w:r>
            <w:r w:rsidRPr="00531D6D">
              <w:rPr>
                <w:rFonts w:asciiTheme="majorBidi" w:hAnsiTheme="majorBidi" w:cstheme="majorBidi"/>
                <w:color w:val="000000" w:themeColor="text1"/>
                <w:sz w:val="20"/>
                <w:szCs w:val="20"/>
                <w:rtl/>
                <w:lang w:val="en-US" w:bidi="ar-LB"/>
              </w:rPr>
              <w:t>).</w:t>
            </w:r>
          </w:p>
        </w:tc>
        <w:tc>
          <w:tcPr>
            <w:tcW w:w="1158" w:type="dxa"/>
            <w:shd w:val="clear" w:color="auto" w:fill="auto"/>
            <w:tcMar>
              <w:left w:w="115" w:type="dxa"/>
              <w:right w:w="173" w:type="dxa"/>
            </w:tcMar>
            <w:vAlign w:val="center"/>
          </w:tcPr>
          <w:p w14:paraId="75075DDC"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81</w:t>
            </w:r>
          </w:p>
        </w:tc>
      </w:tr>
      <w:tr w:rsidR="000043AC" w:rsidRPr="00531D6D" w14:paraId="7E565424" w14:textId="77777777" w:rsidTr="00905EC4">
        <w:trPr>
          <w:cantSplit/>
        </w:trPr>
        <w:tc>
          <w:tcPr>
            <w:tcW w:w="9355" w:type="dxa"/>
            <w:gridSpan w:val="2"/>
            <w:shd w:val="clear" w:color="auto" w:fill="auto"/>
            <w:tcMar>
              <w:left w:w="115" w:type="dxa"/>
              <w:right w:w="173" w:type="dxa"/>
            </w:tcMar>
            <w:vAlign w:val="center"/>
          </w:tcPr>
          <w:p w14:paraId="013F8ECF" w14:textId="77777777" w:rsidR="000043AC" w:rsidRPr="00531D6D" w:rsidRDefault="000043AC" w:rsidP="00905EC4">
            <w:pPr>
              <w:bidi/>
              <w:spacing w:before="60" w:after="60"/>
              <w:rPr>
                <w:rFonts w:asciiTheme="majorBidi" w:hAnsiTheme="majorBidi" w:cstheme="majorBidi"/>
                <w:b/>
                <w:color w:val="000000" w:themeColor="text1"/>
                <w:sz w:val="20"/>
                <w:szCs w:val="20"/>
                <w:lang w:bidi="ar-LB"/>
              </w:rPr>
            </w:pPr>
            <w:r w:rsidRPr="00531D6D">
              <w:rPr>
                <w:rFonts w:asciiTheme="majorBidi" w:hAnsiTheme="majorBidi" w:cstheme="majorBidi"/>
                <w:bCs/>
                <w:color w:val="000000" w:themeColor="text1"/>
                <w:sz w:val="20"/>
                <w:szCs w:val="20"/>
                <w:rtl/>
                <w:lang w:val="en-US" w:bidi="ar-LB"/>
              </w:rPr>
              <w:t>اتفاقية ميناماتا بشأن الزئبق</w:t>
            </w:r>
          </w:p>
        </w:tc>
      </w:tr>
      <w:tr w:rsidR="000043AC" w:rsidRPr="00531D6D" w14:paraId="226B57BD" w14:textId="77777777" w:rsidTr="00905EC4">
        <w:trPr>
          <w:cantSplit/>
        </w:trPr>
        <w:tc>
          <w:tcPr>
            <w:tcW w:w="8197" w:type="dxa"/>
            <w:shd w:val="clear" w:color="auto" w:fill="auto"/>
            <w:vAlign w:val="center"/>
            <w:hideMark/>
          </w:tcPr>
          <w:p w14:paraId="50E6EB14"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rtl/>
                <w:lang w:val="en-US" w:bidi="ar-LB"/>
              </w:rPr>
              <w:t>في يوليو/ تموز 2013، تلقت الأمانة دعوة من حكومة اليابان لحضور مؤتمر المفوضين لاعتماد اتفاقية ميناماتا بشأن الزئبق وتوقيعها، الذي عقد في الفترة من 9 إلى 11 أكتوبر/ تشرين الأول 2013 في كوماموتو وميناماتا، اليابان. ولكن، لم تتمكن الأمانة من الحضور.</w:t>
            </w:r>
          </w:p>
        </w:tc>
        <w:tc>
          <w:tcPr>
            <w:tcW w:w="1158" w:type="dxa"/>
            <w:shd w:val="clear" w:color="auto" w:fill="auto"/>
            <w:tcMar>
              <w:left w:w="115" w:type="dxa"/>
              <w:right w:w="173" w:type="dxa"/>
            </w:tcMar>
            <w:vAlign w:val="center"/>
            <w:hideMark/>
          </w:tcPr>
          <w:p w14:paraId="45D54957"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71</w:t>
            </w:r>
          </w:p>
        </w:tc>
      </w:tr>
      <w:tr w:rsidR="000043AC" w:rsidRPr="00531D6D" w14:paraId="3FFD7AC4" w14:textId="77777777" w:rsidTr="00905EC4">
        <w:trPr>
          <w:cantSplit/>
        </w:trPr>
        <w:tc>
          <w:tcPr>
            <w:tcW w:w="9355" w:type="dxa"/>
            <w:gridSpan w:val="2"/>
            <w:shd w:val="clear" w:color="auto" w:fill="auto"/>
            <w:tcMar>
              <w:left w:w="115" w:type="dxa"/>
              <w:right w:w="173" w:type="dxa"/>
            </w:tcMar>
            <w:vAlign w:val="center"/>
          </w:tcPr>
          <w:p w14:paraId="0B11ABEE" w14:textId="77777777" w:rsidR="000043AC" w:rsidRPr="00531D6D" w:rsidRDefault="000043AC" w:rsidP="00905EC4">
            <w:pPr>
              <w:keepNext/>
              <w:bidi/>
              <w:spacing w:before="60" w:after="60"/>
              <w:rPr>
                <w:rFonts w:asciiTheme="majorBidi" w:hAnsiTheme="majorBidi" w:cstheme="majorBidi"/>
                <w:b/>
                <w:bCs/>
                <w:color w:val="000000"/>
                <w:sz w:val="20"/>
                <w:szCs w:val="20"/>
                <w:lang w:bidi="ar-LB"/>
              </w:rPr>
            </w:pPr>
            <w:r w:rsidRPr="00531D6D">
              <w:rPr>
                <w:rFonts w:asciiTheme="majorBidi" w:hAnsiTheme="majorBidi" w:cstheme="majorBidi"/>
                <w:b/>
                <w:bCs/>
                <w:color w:val="000000"/>
                <w:sz w:val="20"/>
                <w:szCs w:val="20"/>
                <w:rtl/>
                <w:lang w:val="en-US" w:bidi="ar-LB"/>
              </w:rPr>
              <w:t>شبكة تقييم أداء المنظمات المتعددة الأطراف</w:t>
            </w:r>
          </w:p>
        </w:tc>
      </w:tr>
      <w:tr w:rsidR="000043AC" w:rsidRPr="00531D6D" w14:paraId="79E71667" w14:textId="77777777" w:rsidTr="00905EC4">
        <w:trPr>
          <w:cantSplit/>
          <w:trHeight w:val="800"/>
        </w:trPr>
        <w:tc>
          <w:tcPr>
            <w:tcW w:w="8197" w:type="dxa"/>
            <w:shd w:val="clear" w:color="auto" w:fill="auto"/>
            <w:vAlign w:val="center"/>
          </w:tcPr>
          <w:p w14:paraId="7A5B789B" w14:textId="77777777" w:rsidR="000043AC" w:rsidRPr="00531D6D" w:rsidRDefault="000043AC" w:rsidP="00905EC4">
            <w:pPr>
              <w:pStyle w:val="Heading1"/>
              <w:numPr>
                <w:ilvl w:val="0"/>
                <w:numId w:val="0"/>
              </w:numPr>
              <w:bidi/>
              <w:rPr>
                <w:rFonts w:asciiTheme="majorBidi" w:hAnsiTheme="majorBidi" w:cstheme="majorBidi"/>
                <w:sz w:val="20"/>
                <w:szCs w:val="20"/>
                <w:rtl/>
                <w:lang w:bidi="ar-LB"/>
              </w:rPr>
            </w:pPr>
            <w:r w:rsidRPr="00531D6D">
              <w:rPr>
                <w:rFonts w:asciiTheme="majorBidi" w:hAnsiTheme="majorBidi" w:cstheme="majorBidi"/>
                <w:sz w:val="20"/>
                <w:szCs w:val="20"/>
                <w:rtl/>
                <w:lang w:bidi="ar-LB"/>
              </w:rPr>
              <w:t>بعثت الأمانة، إعمالا للمقرر 91/1 برسالة من رئيس اللجنة التنفيذية نيابة عن اللجنة للأمانة تتضمن رد الإدارة على التقييم الذي أجرته شبكة التقييم المتعدد الأطراف للصندوق المتعدد الأطراف في 2019 الوارد في المرفق الأول بتقرير الاجتماع الواحد والتسعين.</w:t>
            </w:r>
          </w:p>
        </w:tc>
        <w:tc>
          <w:tcPr>
            <w:tcW w:w="1158" w:type="dxa"/>
            <w:shd w:val="clear" w:color="auto" w:fill="auto"/>
            <w:tcMar>
              <w:left w:w="115" w:type="dxa"/>
              <w:right w:w="173" w:type="dxa"/>
            </w:tcMar>
            <w:vAlign w:val="center"/>
          </w:tcPr>
          <w:p w14:paraId="222ED67C"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92</w:t>
            </w:r>
          </w:p>
        </w:tc>
      </w:tr>
      <w:tr w:rsidR="000043AC" w:rsidRPr="00531D6D" w14:paraId="187336F3" w14:textId="77777777" w:rsidTr="00905EC4">
        <w:trPr>
          <w:cantSplit/>
        </w:trPr>
        <w:tc>
          <w:tcPr>
            <w:tcW w:w="8197" w:type="dxa"/>
            <w:shd w:val="clear" w:color="auto" w:fill="auto"/>
          </w:tcPr>
          <w:p w14:paraId="315378F0"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sz w:val="20"/>
                <w:szCs w:val="20"/>
                <w:rtl/>
                <w:lang w:bidi="ar-LB"/>
              </w:rPr>
              <w:t>أعدت الأمانة الوثيقة</w:t>
            </w:r>
            <w:r w:rsidRPr="00531D6D">
              <w:rPr>
                <w:rFonts w:asciiTheme="majorBidi" w:hAnsiTheme="majorBidi" w:cstheme="majorBidi"/>
                <w:sz w:val="20"/>
                <w:szCs w:val="20"/>
                <w:lang w:bidi="ar-LB"/>
              </w:rPr>
              <w:t xml:space="preserve"> </w:t>
            </w:r>
            <w:r w:rsidRPr="00531D6D">
              <w:rPr>
                <w:rFonts w:asciiTheme="majorBidi" w:hAnsiTheme="majorBidi" w:cstheme="majorBidi"/>
                <w:color w:val="000000" w:themeColor="text1"/>
                <w:sz w:val="20"/>
                <w:szCs w:val="20"/>
                <w:lang w:bidi="ar-LB"/>
              </w:rPr>
              <w:t>UNEP/OzL.Pro/ExCom/88/2/Add.2</w:t>
            </w:r>
            <w:r w:rsidRPr="00531D6D">
              <w:rPr>
                <w:rFonts w:asciiTheme="majorBidi" w:hAnsiTheme="majorBidi" w:cstheme="majorBidi"/>
                <w:sz w:val="20"/>
                <w:szCs w:val="20"/>
                <w:lang w:bidi="ar-LB"/>
              </w:rPr>
              <w:t xml:space="preserve"> </w:t>
            </w:r>
            <w:r w:rsidRPr="00531D6D">
              <w:rPr>
                <w:rFonts w:asciiTheme="majorBidi" w:hAnsiTheme="majorBidi" w:cstheme="majorBidi"/>
                <w:sz w:val="20"/>
                <w:szCs w:val="20"/>
                <w:rtl/>
                <w:lang w:bidi="ar-LB"/>
              </w:rPr>
              <w:t>المعنية بتوصيات تقرير التقييم</w:t>
            </w:r>
            <w:r w:rsidRPr="00531D6D">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6A534B0E"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88</w:t>
            </w:r>
          </w:p>
        </w:tc>
      </w:tr>
      <w:tr w:rsidR="000043AC" w:rsidRPr="00531D6D" w14:paraId="6EBE5AD0" w14:textId="77777777" w:rsidTr="00905EC4">
        <w:trPr>
          <w:cantSplit/>
        </w:trPr>
        <w:tc>
          <w:tcPr>
            <w:tcW w:w="8197" w:type="dxa"/>
            <w:shd w:val="clear" w:color="auto" w:fill="auto"/>
          </w:tcPr>
          <w:p w14:paraId="170FBA1C"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sz w:val="20"/>
                <w:szCs w:val="20"/>
                <w:rtl/>
                <w:lang w:bidi="ar-LB"/>
              </w:rPr>
              <w:t>بعد استلام تقرير تقييم الصندوق المتعدد الأطراف، جاري تنظيم اجتماع افتراضي لأمانة</w:t>
            </w:r>
            <w:r w:rsidRPr="00531D6D">
              <w:rPr>
                <w:rFonts w:asciiTheme="majorBidi" w:hAnsiTheme="majorBidi" w:cstheme="majorBidi"/>
                <w:sz w:val="20"/>
                <w:szCs w:val="20"/>
                <w:lang w:bidi="ar-LB"/>
              </w:rPr>
              <w:t xml:space="preserve"> </w:t>
            </w:r>
            <w:r w:rsidRPr="00531D6D">
              <w:rPr>
                <w:rFonts w:asciiTheme="majorBidi" w:hAnsiTheme="majorBidi" w:cstheme="majorBidi"/>
                <w:color w:val="000000"/>
                <w:sz w:val="20"/>
                <w:szCs w:val="20"/>
                <w:rtl/>
                <w:lang w:val="en-US" w:bidi="ar-LB"/>
              </w:rPr>
              <w:t>شبكة تقييم أداء المنظمات المتعددة الأطراف</w:t>
            </w:r>
            <w:r w:rsidRPr="00531D6D">
              <w:rPr>
                <w:rFonts w:asciiTheme="majorBidi" w:hAnsiTheme="majorBidi" w:cstheme="majorBidi"/>
                <w:sz w:val="20"/>
                <w:szCs w:val="20"/>
                <w:rtl/>
                <w:lang w:bidi="ar-LB"/>
              </w:rPr>
              <w:t xml:space="preserve"> لتقديم التقرير إلى اللجنة التنفيذية ومن المقرر إجراء مناقشة ثنائية بين الأمانتين بشأن تقييم الصندوق المتعدد الأطراف، والمنهجية المستخدمة والمرونة المحتملة لتكييفها مع نوع</w:t>
            </w:r>
            <w:r w:rsidRPr="00531D6D">
              <w:rPr>
                <w:rFonts w:asciiTheme="majorBidi" w:hAnsiTheme="majorBidi" w:cstheme="majorBidi"/>
                <w:sz w:val="20"/>
                <w:szCs w:val="20"/>
                <w:lang w:bidi="ar-LB"/>
              </w:rPr>
              <w:t xml:space="preserve"> </w:t>
            </w:r>
            <w:r w:rsidRPr="00531D6D">
              <w:rPr>
                <w:rFonts w:asciiTheme="majorBidi" w:hAnsiTheme="majorBidi" w:cstheme="majorBidi"/>
                <w:sz w:val="20"/>
                <w:szCs w:val="20"/>
                <w:rtl/>
                <w:lang w:bidi="ar-LB"/>
              </w:rPr>
              <w:t>المنظمة التي سيتم تقييمها في المستقبل</w:t>
            </w:r>
            <w:r w:rsidRPr="00531D6D">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51636FA1"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86</w:t>
            </w:r>
          </w:p>
        </w:tc>
      </w:tr>
      <w:tr w:rsidR="000043AC" w:rsidRPr="00531D6D" w14:paraId="2A38827B" w14:textId="77777777" w:rsidTr="00905EC4">
        <w:trPr>
          <w:cantSplit/>
        </w:trPr>
        <w:tc>
          <w:tcPr>
            <w:tcW w:w="8197" w:type="dxa"/>
            <w:shd w:val="clear" w:color="auto" w:fill="auto"/>
          </w:tcPr>
          <w:p w14:paraId="17AEC9E9" w14:textId="77777777" w:rsidR="000043AC" w:rsidRPr="00531D6D" w:rsidRDefault="000043AC" w:rsidP="00905EC4">
            <w:pPr>
              <w:bidi/>
              <w:spacing w:before="60" w:after="60"/>
              <w:rPr>
                <w:rFonts w:asciiTheme="majorBidi" w:hAnsiTheme="majorBidi" w:cstheme="majorBidi"/>
                <w:sz w:val="20"/>
                <w:szCs w:val="20"/>
                <w:lang w:bidi="ar-LB"/>
              </w:rPr>
            </w:pPr>
            <w:r w:rsidRPr="00531D6D">
              <w:rPr>
                <w:rFonts w:asciiTheme="majorBidi" w:hAnsiTheme="majorBidi" w:cstheme="majorBidi"/>
                <w:sz w:val="20"/>
                <w:szCs w:val="20"/>
                <w:rtl/>
                <w:lang w:bidi="ar-LB"/>
              </w:rPr>
              <w:t>استعرضت الأمانة مشروع تقرير التقييم وأدخلت تصويبات واقعية وقدمت تعليقات عليه. وتم إجراء اتصالات متابعة بين الأمانتين فيما يتعلق بالجدول الزمني للتقرير النهائي والطرق الممكنة لتقاسم النتائج الرئيسية مع اللجنة التنفيذية</w:t>
            </w:r>
            <w:r w:rsidRPr="00531D6D">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2784BC4C"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86</w:t>
            </w:r>
          </w:p>
        </w:tc>
      </w:tr>
      <w:tr w:rsidR="000043AC" w:rsidRPr="00531D6D" w14:paraId="4FB99FFD" w14:textId="77777777" w:rsidTr="00905EC4">
        <w:trPr>
          <w:cantSplit/>
        </w:trPr>
        <w:tc>
          <w:tcPr>
            <w:tcW w:w="8197" w:type="dxa"/>
            <w:shd w:val="clear" w:color="auto" w:fill="auto"/>
          </w:tcPr>
          <w:p w14:paraId="54F27E7A" w14:textId="77777777" w:rsidR="000043AC" w:rsidRPr="00531D6D" w:rsidRDefault="000043AC" w:rsidP="00905EC4">
            <w:pPr>
              <w:bidi/>
              <w:spacing w:before="60" w:after="60"/>
              <w:rPr>
                <w:rFonts w:asciiTheme="majorBidi" w:hAnsiTheme="majorBidi" w:cstheme="majorBidi"/>
                <w:color w:val="000000"/>
                <w:sz w:val="20"/>
                <w:szCs w:val="20"/>
                <w:lang w:bidi="ar-LB"/>
              </w:rPr>
            </w:pPr>
            <w:r w:rsidRPr="00531D6D">
              <w:rPr>
                <w:rFonts w:asciiTheme="majorBidi" w:hAnsiTheme="majorBidi" w:cstheme="majorBidi"/>
                <w:sz w:val="20"/>
                <w:szCs w:val="20"/>
                <w:rtl/>
                <w:lang w:bidi="ar-LB"/>
              </w:rPr>
              <w:t>قدمت الأمانة معلومات وإيضاحات إضافية بشأن المسائل المتعلقة بالصندوق المتعدد الأطراف للخبير الاستشاري المسؤول عن تقييم الصندوق المتعدد الأطراف بواسطة</w:t>
            </w:r>
            <w:r w:rsidRPr="00531D6D">
              <w:rPr>
                <w:rFonts w:asciiTheme="majorBidi" w:hAnsiTheme="majorBidi" w:cstheme="majorBidi"/>
                <w:b/>
                <w:bCs/>
                <w:color w:val="000000"/>
                <w:sz w:val="20"/>
                <w:szCs w:val="20"/>
                <w:rtl/>
                <w:lang w:val="en-US" w:bidi="ar-LB"/>
              </w:rPr>
              <w:t xml:space="preserve"> </w:t>
            </w:r>
            <w:r w:rsidRPr="00531D6D">
              <w:rPr>
                <w:rFonts w:asciiTheme="majorBidi" w:hAnsiTheme="majorBidi" w:cstheme="majorBidi"/>
                <w:color w:val="000000"/>
                <w:sz w:val="20"/>
                <w:szCs w:val="20"/>
                <w:rtl/>
                <w:lang w:val="en-US" w:bidi="ar-LB"/>
              </w:rPr>
              <w:t>شبكة تقييم أداء المنظمات المتعددة الأطراف</w:t>
            </w:r>
            <w:r w:rsidRPr="00531D6D">
              <w:rPr>
                <w:rFonts w:asciiTheme="majorBidi" w:hAnsiTheme="majorBidi" w:cstheme="majorBidi"/>
                <w:sz w:val="20"/>
                <w:szCs w:val="20"/>
                <w:rtl/>
                <w:lang w:bidi="ar-LB"/>
              </w:rPr>
              <w:t>. وأجرت الأمانة مزيدًا من المناقشات مع أمانة</w:t>
            </w:r>
            <w:r w:rsidRPr="00531D6D">
              <w:rPr>
                <w:rFonts w:asciiTheme="majorBidi" w:hAnsiTheme="majorBidi" w:cstheme="majorBidi"/>
                <w:sz w:val="20"/>
                <w:szCs w:val="20"/>
                <w:lang w:bidi="ar-LB"/>
              </w:rPr>
              <w:t xml:space="preserve"> </w:t>
            </w:r>
            <w:r w:rsidRPr="00531D6D">
              <w:rPr>
                <w:rFonts w:asciiTheme="majorBidi" w:hAnsiTheme="majorBidi" w:cstheme="majorBidi"/>
                <w:color w:val="000000"/>
                <w:sz w:val="20"/>
                <w:szCs w:val="20"/>
                <w:rtl/>
                <w:lang w:val="en-US" w:bidi="ar-LB"/>
              </w:rPr>
              <w:t>شبكة تقييم أداء المنظمات المتعددة الأطراف</w:t>
            </w:r>
            <w:r w:rsidRPr="00531D6D">
              <w:rPr>
                <w:rFonts w:asciiTheme="majorBidi" w:hAnsiTheme="majorBidi" w:cstheme="majorBidi"/>
                <w:sz w:val="20"/>
                <w:szCs w:val="20"/>
                <w:rtl/>
                <w:lang w:bidi="ar-LB"/>
              </w:rPr>
              <w:t>، التي بينت أن مشروع تقرير التقييم كان في آخر مرحلة من إعداده وسيتم تقديمه إلى الأمانة لمراجعته قبل تقديمه إلى الحكومات الأعضاء</w:t>
            </w:r>
            <w:r w:rsidRPr="00531D6D">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75EAE755"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85</w:t>
            </w:r>
          </w:p>
        </w:tc>
      </w:tr>
      <w:tr w:rsidR="000043AC" w:rsidRPr="00531D6D" w14:paraId="7F818000" w14:textId="77777777" w:rsidTr="00905EC4">
        <w:trPr>
          <w:cantSplit/>
        </w:trPr>
        <w:tc>
          <w:tcPr>
            <w:tcW w:w="8197" w:type="dxa"/>
            <w:shd w:val="clear" w:color="auto" w:fill="auto"/>
          </w:tcPr>
          <w:p w14:paraId="1F3B8D58" w14:textId="77777777" w:rsidR="000043AC" w:rsidRPr="00531D6D" w:rsidRDefault="000043AC" w:rsidP="00905EC4">
            <w:pPr>
              <w:bidi/>
              <w:spacing w:before="60" w:after="60"/>
              <w:rPr>
                <w:rFonts w:asciiTheme="majorBidi" w:hAnsiTheme="majorBidi" w:cstheme="majorBidi"/>
                <w:color w:val="000000"/>
                <w:sz w:val="20"/>
                <w:szCs w:val="20"/>
                <w:lang w:bidi="ar-LB"/>
              </w:rPr>
            </w:pPr>
            <w:r w:rsidRPr="00531D6D">
              <w:rPr>
                <w:rFonts w:asciiTheme="majorBidi" w:hAnsiTheme="majorBidi" w:cstheme="majorBidi"/>
                <w:sz w:val="20"/>
                <w:szCs w:val="20"/>
                <w:rtl/>
                <w:lang w:bidi="ar-LB"/>
              </w:rPr>
              <w:t xml:space="preserve">زار ممثلو أمانة </w:t>
            </w:r>
            <w:r w:rsidRPr="00531D6D">
              <w:rPr>
                <w:rFonts w:asciiTheme="majorBidi" w:hAnsiTheme="majorBidi" w:cstheme="majorBidi"/>
                <w:color w:val="000000"/>
                <w:sz w:val="20"/>
                <w:szCs w:val="20"/>
                <w:rtl/>
                <w:lang w:val="en-US" w:bidi="ar-LB"/>
              </w:rPr>
              <w:t>شبكة تقييم أداء المنظمات المتعددة الأطراف</w:t>
            </w:r>
            <w:r w:rsidRPr="00531D6D">
              <w:rPr>
                <w:rFonts w:asciiTheme="majorBidi" w:hAnsiTheme="majorBidi" w:cstheme="majorBidi"/>
                <w:sz w:val="20"/>
                <w:szCs w:val="20"/>
                <w:rtl/>
                <w:lang w:bidi="ar-LB"/>
              </w:rPr>
              <w:t xml:space="preserve"> ومقدم الخدمة الذي يقوم بإجراء التقييم الأمانة. وقدم كبير الموظفين عرضاً عن الصندوق المتعدد الأطراف، بما في ذلك أسلوب إدارته ونموذج عمله وإنجازاته. وعقد ممثلو</w:t>
            </w:r>
            <w:r w:rsidRPr="00531D6D">
              <w:rPr>
                <w:rFonts w:asciiTheme="majorBidi" w:hAnsiTheme="majorBidi" w:cstheme="majorBidi"/>
                <w:sz w:val="20"/>
                <w:szCs w:val="20"/>
                <w:lang w:bidi="ar-LB"/>
              </w:rPr>
              <w:t xml:space="preserve"> </w:t>
            </w:r>
            <w:r w:rsidRPr="00531D6D">
              <w:rPr>
                <w:rFonts w:asciiTheme="majorBidi" w:hAnsiTheme="majorBidi" w:cstheme="majorBidi"/>
                <w:color w:val="000000"/>
                <w:sz w:val="20"/>
                <w:szCs w:val="20"/>
                <w:rtl/>
                <w:lang w:val="en-US" w:bidi="ar-LB"/>
              </w:rPr>
              <w:t>شبكة تقييم أداء المنظمات المتعددة الأطراف</w:t>
            </w:r>
            <w:r w:rsidRPr="00531D6D">
              <w:rPr>
                <w:rFonts w:asciiTheme="majorBidi" w:hAnsiTheme="majorBidi" w:cstheme="majorBidi"/>
                <w:sz w:val="20"/>
                <w:szCs w:val="20"/>
                <w:rtl/>
                <w:lang w:bidi="ar-LB"/>
              </w:rPr>
              <w:t xml:space="preserve"> عددًا من الاجتماعات مع موظفي الأمانة. كما أُبلغت الأمانة بالاجتماعات التي نظمها المقيمون مع جميع الوكالات المنفذة الأربعة للصندوق. وقدمت الأمانة بيانات الاتصال الخاصة بأعضاء اللجنة التنفيذية، وسيتم الاتصال ببعضهم لتقديم مدخلات لعملية التقييم</w:t>
            </w:r>
            <w:r w:rsidRPr="00531D6D">
              <w:rPr>
                <w:rFonts w:asciiTheme="majorBidi" w:hAnsiTheme="majorBidi" w:cstheme="majorBidi"/>
                <w:sz w:val="20"/>
                <w:szCs w:val="20"/>
                <w:lang w:bidi="ar-LB"/>
              </w:rPr>
              <w:t>.</w:t>
            </w:r>
            <w:r w:rsidRPr="00531D6D">
              <w:rPr>
                <w:rFonts w:asciiTheme="majorBidi" w:hAnsiTheme="majorBidi" w:cstheme="majorBidi"/>
                <w:sz w:val="20"/>
                <w:szCs w:val="20"/>
                <w:rtl/>
                <w:lang w:bidi="ar-LB"/>
              </w:rPr>
              <w:t xml:space="preserve"> </w:t>
            </w:r>
          </w:p>
        </w:tc>
        <w:tc>
          <w:tcPr>
            <w:tcW w:w="1158" w:type="dxa"/>
            <w:shd w:val="clear" w:color="auto" w:fill="auto"/>
            <w:tcMar>
              <w:left w:w="115" w:type="dxa"/>
              <w:right w:w="173" w:type="dxa"/>
            </w:tcMar>
            <w:vAlign w:val="center"/>
          </w:tcPr>
          <w:p w14:paraId="4AAA3A0A"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84</w:t>
            </w:r>
          </w:p>
        </w:tc>
      </w:tr>
      <w:tr w:rsidR="000043AC" w:rsidRPr="00531D6D" w14:paraId="3813B486" w14:textId="77777777" w:rsidTr="00905EC4">
        <w:trPr>
          <w:cantSplit/>
        </w:trPr>
        <w:tc>
          <w:tcPr>
            <w:tcW w:w="8197" w:type="dxa"/>
            <w:shd w:val="clear" w:color="auto" w:fill="auto"/>
            <w:hideMark/>
          </w:tcPr>
          <w:p w14:paraId="26186F32"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sz w:val="20"/>
                <w:szCs w:val="20"/>
                <w:rtl/>
                <w:lang w:bidi="ar-LB"/>
              </w:rPr>
              <w:t xml:space="preserve">حضرت الأمانة اجتماعا في أمانة </w:t>
            </w:r>
            <w:r w:rsidRPr="00531D6D">
              <w:rPr>
                <w:rFonts w:asciiTheme="majorBidi" w:hAnsiTheme="majorBidi" w:cstheme="majorBidi"/>
                <w:color w:val="000000"/>
                <w:sz w:val="20"/>
                <w:szCs w:val="20"/>
                <w:rtl/>
                <w:lang w:val="en-US" w:bidi="ar-LB"/>
              </w:rPr>
              <w:t>شبكة تقييم أداء المنظمات المتعددة الأطراف</w:t>
            </w:r>
            <w:r w:rsidRPr="00531D6D">
              <w:rPr>
                <w:rFonts w:asciiTheme="majorBidi" w:hAnsiTheme="majorBidi" w:cstheme="majorBidi"/>
                <w:sz w:val="20"/>
                <w:szCs w:val="20"/>
                <w:rtl/>
                <w:lang w:bidi="ar-LB"/>
              </w:rPr>
              <w:t xml:space="preserve">، حيث تم تقديم مقدمة للصندوق. وأجريت مناقشات حول نطاق التقييم لأصحاب المصلحة المعنيين، </w:t>
            </w:r>
            <w:r w:rsidRPr="00531D6D">
              <w:rPr>
                <w:rFonts w:asciiTheme="majorBidi" w:hAnsiTheme="majorBidi" w:cstheme="majorBidi"/>
                <w:i/>
                <w:iCs/>
                <w:sz w:val="20"/>
                <w:szCs w:val="20"/>
                <w:rtl/>
                <w:lang w:bidi="ar-LB"/>
              </w:rPr>
              <w:t>من بين أمور أخرى</w:t>
            </w:r>
            <w:r w:rsidRPr="00531D6D">
              <w:rPr>
                <w:rFonts w:asciiTheme="majorBidi" w:hAnsiTheme="majorBidi" w:cstheme="majorBidi"/>
                <w:sz w:val="20"/>
                <w:szCs w:val="20"/>
                <w:rtl/>
                <w:lang w:bidi="ar-LB"/>
              </w:rPr>
              <w:t>؛ الاختلافات الرئيسية بين الصندوق المتعدد الأطراف والمنظمات الأخرى الجاري تقييمها، التي من شأنها أن</w:t>
            </w:r>
            <w:r w:rsidRPr="00531D6D">
              <w:rPr>
                <w:rFonts w:asciiTheme="majorBidi" w:hAnsiTheme="majorBidi" w:cstheme="majorBidi"/>
                <w:sz w:val="20"/>
                <w:szCs w:val="20"/>
                <w:lang w:bidi="ar-LB"/>
              </w:rPr>
              <w:t xml:space="preserve"> </w:t>
            </w:r>
            <w:r w:rsidRPr="00531D6D">
              <w:rPr>
                <w:rFonts w:asciiTheme="majorBidi" w:hAnsiTheme="majorBidi" w:cstheme="majorBidi"/>
                <w:sz w:val="20"/>
                <w:szCs w:val="20"/>
                <w:rtl/>
                <w:lang w:bidi="ar-LB"/>
              </w:rPr>
              <w:t>تؤدي إلى تقييم مخصص لضمان الإنصاف؛ والجدول الزمني للزيارة الاستهلالية لأمانة الصندوق، وحاجة فريق التقييم المحتملة لحضور لجنة تنفيذية</w:t>
            </w:r>
            <w:r w:rsidRPr="00531D6D">
              <w:rPr>
                <w:rFonts w:asciiTheme="majorBidi" w:hAnsiTheme="majorBidi" w:cstheme="majorBidi"/>
                <w:sz w:val="20"/>
                <w:szCs w:val="20"/>
                <w:lang w:bidi="ar-LB"/>
              </w:rPr>
              <w:t>.</w:t>
            </w:r>
          </w:p>
        </w:tc>
        <w:tc>
          <w:tcPr>
            <w:tcW w:w="1158" w:type="dxa"/>
            <w:shd w:val="clear" w:color="auto" w:fill="auto"/>
            <w:tcMar>
              <w:left w:w="115" w:type="dxa"/>
              <w:right w:w="173" w:type="dxa"/>
            </w:tcMar>
            <w:vAlign w:val="center"/>
            <w:hideMark/>
          </w:tcPr>
          <w:p w14:paraId="126E99EC"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83</w:t>
            </w:r>
          </w:p>
        </w:tc>
      </w:tr>
      <w:tr w:rsidR="000043AC" w:rsidRPr="00531D6D" w14:paraId="44DB8162" w14:textId="77777777" w:rsidTr="00905EC4">
        <w:trPr>
          <w:cantSplit/>
        </w:trPr>
        <w:tc>
          <w:tcPr>
            <w:tcW w:w="8197" w:type="dxa"/>
            <w:shd w:val="clear" w:color="auto" w:fill="auto"/>
          </w:tcPr>
          <w:p w14:paraId="67013E96"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sz w:val="20"/>
                <w:szCs w:val="20"/>
                <w:rtl/>
                <w:lang w:bidi="ar-LB"/>
              </w:rPr>
              <w:t>تم استلام رسالة من أمانة</w:t>
            </w:r>
            <w:r w:rsidRPr="00531D6D">
              <w:rPr>
                <w:rFonts w:asciiTheme="majorBidi" w:hAnsiTheme="majorBidi" w:cstheme="majorBidi"/>
                <w:sz w:val="20"/>
                <w:szCs w:val="20"/>
                <w:lang w:bidi="ar-LB"/>
              </w:rPr>
              <w:t xml:space="preserve"> </w:t>
            </w:r>
            <w:r w:rsidRPr="00531D6D">
              <w:rPr>
                <w:rFonts w:asciiTheme="majorBidi" w:hAnsiTheme="majorBidi" w:cstheme="majorBidi"/>
                <w:color w:val="000000"/>
                <w:sz w:val="20"/>
                <w:szCs w:val="20"/>
                <w:rtl/>
                <w:lang w:val="en-US" w:bidi="ar-LB"/>
              </w:rPr>
              <w:t>شبكة تقييم أداء المنظمات المتعددة الأطراف</w:t>
            </w:r>
            <w:r w:rsidRPr="00531D6D">
              <w:rPr>
                <w:rFonts w:asciiTheme="majorBidi" w:hAnsiTheme="majorBidi" w:cstheme="majorBidi"/>
                <w:sz w:val="20"/>
                <w:szCs w:val="20"/>
                <w:rtl/>
                <w:lang w:bidi="ar-LB"/>
              </w:rPr>
              <w:t xml:space="preserve"> للإبلاغ عن أن اللجنة التوجيهية ل</w:t>
            </w:r>
            <w:r w:rsidRPr="00531D6D">
              <w:rPr>
                <w:rFonts w:asciiTheme="majorBidi" w:hAnsiTheme="majorBidi" w:cstheme="majorBidi"/>
                <w:color w:val="000000"/>
                <w:sz w:val="20"/>
                <w:szCs w:val="20"/>
                <w:rtl/>
                <w:lang w:val="en-US" w:bidi="ar-LB"/>
              </w:rPr>
              <w:t>شبكة تقييم أداء المنظمات المتعددة الأطراف</w:t>
            </w:r>
            <w:r w:rsidRPr="00531D6D">
              <w:rPr>
                <w:rFonts w:asciiTheme="majorBidi" w:hAnsiTheme="majorBidi" w:cstheme="majorBidi"/>
                <w:sz w:val="20"/>
                <w:szCs w:val="20"/>
                <w:rtl/>
                <w:lang w:bidi="ar-LB"/>
              </w:rPr>
              <w:t xml:space="preserve"> اتخذت قرارًا بتقييم الصندوق المتعدد الأطراف في دورة التقييم التالية</w:t>
            </w:r>
            <w:r w:rsidRPr="00531D6D">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35CAEC64"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82</w:t>
            </w:r>
          </w:p>
        </w:tc>
      </w:tr>
      <w:tr w:rsidR="000043AC" w:rsidRPr="00531D6D" w14:paraId="689C6820" w14:textId="77777777" w:rsidTr="00905EC4">
        <w:trPr>
          <w:cantSplit/>
        </w:trPr>
        <w:tc>
          <w:tcPr>
            <w:tcW w:w="9355" w:type="dxa"/>
            <w:gridSpan w:val="2"/>
            <w:shd w:val="clear" w:color="auto" w:fill="auto"/>
          </w:tcPr>
          <w:p w14:paraId="33FF6A43"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b/>
                <w:bCs/>
                <w:sz w:val="20"/>
                <w:szCs w:val="20"/>
                <w:rtl/>
                <w:lang w:bidi="ar-LB"/>
              </w:rPr>
              <w:t>مركز ستيمسون</w:t>
            </w:r>
          </w:p>
        </w:tc>
      </w:tr>
      <w:tr w:rsidR="000043AC" w:rsidRPr="00531D6D" w14:paraId="46B94FC5" w14:textId="77777777" w:rsidTr="00905EC4">
        <w:trPr>
          <w:cantSplit/>
        </w:trPr>
        <w:tc>
          <w:tcPr>
            <w:tcW w:w="8197" w:type="dxa"/>
            <w:shd w:val="clear" w:color="auto" w:fill="auto"/>
          </w:tcPr>
          <w:p w14:paraId="53538105" w14:textId="77777777" w:rsidR="000043AC" w:rsidRPr="00531D6D" w:rsidRDefault="000043AC" w:rsidP="00905EC4">
            <w:pPr>
              <w:bidi/>
              <w:spacing w:before="60" w:after="60"/>
              <w:rPr>
                <w:rFonts w:asciiTheme="majorBidi" w:hAnsiTheme="majorBidi" w:cstheme="majorBidi"/>
                <w:sz w:val="20"/>
                <w:szCs w:val="20"/>
                <w:rtl/>
                <w:lang w:bidi="ar-LB"/>
              </w:rPr>
            </w:pPr>
            <w:r w:rsidRPr="00531D6D">
              <w:rPr>
                <w:rFonts w:asciiTheme="majorBidi" w:hAnsiTheme="majorBidi" w:cstheme="majorBidi"/>
                <w:sz w:val="20"/>
                <w:szCs w:val="20"/>
                <w:rtl/>
                <w:lang w:bidi="ar-LB"/>
              </w:rPr>
              <w:t>تحدث كبير الموظفين مع الباحثين حول تطور وعمل بروتوكول مونتريال وآلية تمويله.</w:t>
            </w:r>
          </w:p>
        </w:tc>
        <w:tc>
          <w:tcPr>
            <w:tcW w:w="1158" w:type="dxa"/>
            <w:shd w:val="clear" w:color="auto" w:fill="auto"/>
            <w:tcMar>
              <w:left w:w="115" w:type="dxa"/>
              <w:right w:w="173" w:type="dxa"/>
            </w:tcMar>
            <w:vAlign w:val="center"/>
          </w:tcPr>
          <w:p w14:paraId="45897E26" w14:textId="77777777" w:rsidR="000043AC" w:rsidRPr="00531D6D" w:rsidRDefault="000043AC" w:rsidP="00905EC4">
            <w:pPr>
              <w:bidi/>
              <w:spacing w:before="60" w:after="60"/>
              <w:rPr>
                <w:rFonts w:asciiTheme="majorBidi" w:hAnsiTheme="majorBidi" w:cstheme="majorBidi"/>
                <w:sz w:val="20"/>
                <w:szCs w:val="20"/>
                <w:lang w:bidi="ar-LB"/>
              </w:rPr>
            </w:pPr>
            <w:r w:rsidRPr="00531D6D">
              <w:rPr>
                <w:rFonts w:asciiTheme="majorBidi" w:hAnsiTheme="majorBidi" w:cstheme="majorBidi"/>
                <w:sz w:val="20"/>
                <w:szCs w:val="20"/>
                <w:lang w:bidi="ar-LB"/>
              </w:rPr>
              <w:t>93</w:t>
            </w:r>
          </w:p>
        </w:tc>
      </w:tr>
      <w:tr w:rsidR="000043AC" w:rsidRPr="00531D6D" w14:paraId="0CD72129" w14:textId="77777777" w:rsidTr="00905EC4">
        <w:trPr>
          <w:cantSplit/>
        </w:trPr>
        <w:tc>
          <w:tcPr>
            <w:tcW w:w="9355" w:type="dxa"/>
            <w:gridSpan w:val="2"/>
            <w:shd w:val="clear" w:color="auto" w:fill="auto"/>
            <w:tcMar>
              <w:left w:w="115" w:type="dxa"/>
              <w:right w:w="173" w:type="dxa"/>
            </w:tcMar>
            <w:vAlign w:val="center"/>
          </w:tcPr>
          <w:p w14:paraId="4E361BD9" w14:textId="77777777" w:rsidR="000043AC" w:rsidRPr="00531D6D" w:rsidRDefault="000043AC" w:rsidP="00905EC4">
            <w:pPr>
              <w:keepNext/>
              <w:bidi/>
              <w:spacing w:before="60" w:after="60"/>
              <w:rPr>
                <w:rFonts w:asciiTheme="majorBidi" w:hAnsiTheme="majorBidi" w:cstheme="majorBidi"/>
                <w:b/>
                <w:color w:val="000000" w:themeColor="text1"/>
                <w:sz w:val="20"/>
                <w:szCs w:val="20"/>
                <w:lang w:bidi="ar-LB"/>
              </w:rPr>
            </w:pPr>
            <w:r w:rsidRPr="00531D6D">
              <w:rPr>
                <w:rFonts w:asciiTheme="majorBidi" w:hAnsiTheme="majorBidi" w:cstheme="majorBidi"/>
                <w:bCs/>
                <w:color w:val="000000" w:themeColor="text1"/>
                <w:sz w:val="20"/>
                <w:szCs w:val="20"/>
                <w:rtl/>
                <w:lang w:val="en-US" w:bidi="ar-LB"/>
              </w:rPr>
              <w:t>الطاقة المستدامة للجميع</w:t>
            </w:r>
          </w:p>
        </w:tc>
      </w:tr>
      <w:tr w:rsidR="000043AC" w:rsidRPr="00531D6D" w14:paraId="400B2E19" w14:textId="77777777" w:rsidTr="00905EC4">
        <w:trPr>
          <w:cantSplit/>
        </w:trPr>
        <w:tc>
          <w:tcPr>
            <w:tcW w:w="8197" w:type="dxa"/>
            <w:shd w:val="clear" w:color="auto" w:fill="auto"/>
            <w:vAlign w:val="center"/>
          </w:tcPr>
          <w:p w14:paraId="341FE6C1" w14:textId="77777777" w:rsidR="000043AC" w:rsidRPr="00531D6D" w:rsidRDefault="000043AC" w:rsidP="00905EC4">
            <w:pPr>
              <w:bidi/>
              <w:spacing w:before="60" w:after="60"/>
              <w:rPr>
                <w:rFonts w:asciiTheme="majorBidi" w:hAnsiTheme="majorBidi" w:cstheme="majorBidi"/>
                <w:sz w:val="20"/>
                <w:szCs w:val="20"/>
                <w:lang w:bidi="ar-LB"/>
              </w:rPr>
            </w:pPr>
            <w:r w:rsidRPr="00531D6D">
              <w:rPr>
                <w:rFonts w:asciiTheme="majorBidi" w:hAnsiTheme="majorBidi" w:cstheme="majorBidi"/>
                <w:color w:val="000000" w:themeColor="text1"/>
                <w:sz w:val="20"/>
                <w:szCs w:val="20"/>
                <w:rtl/>
                <w:lang w:val="en-US" w:bidi="ar-LB"/>
              </w:rPr>
              <w:t>أعدت الأمانة مقالاً عن الصندوق المتعدد الأطراف لتقرير آفاق التبريد لعام 2022.</w:t>
            </w:r>
          </w:p>
        </w:tc>
        <w:tc>
          <w:tcPr>
            <w:tcW w:w="1158" w:type="dxa"/>
            <w:shd w:val="clear" w:color="auto" w:fill="auto"/>
            <w:tcMar>
              <w:left w:w="115" w:type="dxa"/>
              <w:right w:w="173" w:type="dxa"/>
            </w:tcMar>
            <w:vAlign w:val="center"/>
          </w:tcPr>
          <w:p w14:paraId="46E4512E"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90</w:t>
            </w:r>
          </w:p>
        </w:tc>
      </w:tr>
      <w:tr w:rsidR="000043AC" w:rsidRPr="00531D6D" w14:paraId="424DE7DD" w14:textId="77777777" w:rsidTr="00905EC4">
        <w:trPr>
          <w:cantSplit/>
        </w:trPr>
        <w:tc>
          <w:tcPr>
            <w:tcW w:w="9355" w:type="dxa"/>
            <w:gridSpan w:val="2"/>
            <w:shd w:val="clear" w:color="auto" w:fill="auto"/>
            <w:tcMar>
              <w:left w:w="115" w:type="dxa"/>
              <w:right w:w="173" w:type="dxa"/>
            </w:tcMar>
            <w:vAlign w:val="center"/>
          </w:tcPr>
          <w:p w14:paraId="07F44D80" w14:textId="77777777" w:rsidR="000043AC" w:rsidRPr="00531D6D" w:rsidRDefault="000043AC" w:rsidP="00905EC4">
            <w:pPr>
              <w:keepNext/>
              <w:bidi/>
              <w:spacing w:before="60" w:after="60"/>
              <w:rPr>
                <w:rFonts w:asciiTheme="majorBidi" w:hAnsiTheme="majorBidi" w:cstheme="majorBidi"/>
                <w:b/>
                <w:color w:val="000000" w:themeColor="text1"/>
                <w:sz w:val="20"/>
                <w:szCs w:val="20"/>
                <w:lang w:bidi="ar-LB"/>
              </w:rPr>
            </w:pPr>
            <w:r w:rsidRPr="00531D6D">
              <w:rPr>
                <w:rFonts w:asciiTheme="majorBidi" w:hAnsiTheme="majorBidi" w:cstheme="majorBidi"/>
                <w:bCs/>
                <w:color w:val="000000" w:themeColor="text1"/>
                <w:sz w:val="20"/>
                <w:szCs w:val="20"/>
                <w:rtl/>
                <w:lang w:val="en-US" w:bidi="ar-LB"/>
              </w:rPr>
              <w:t>الأمم المتحدة المستدامة</w:t>
            </w:r>
          </w:p>
        </w:tc>
      </w:tr>
      <w:tr w:rsidR="000043AC" w:rsidRPr="00531D6D" w14:paraId="6019B55B" w14:textId="77777777" w:rsidTr="00905EC4">
        <w:trPr>
          <w:cantSplit/>
        </w:trPr>
        <w:tc>
          <w:tcPr>
            <w:tcW w:w="8197" w:type="dxa"/>
            <w:shd w:val="clear" w:color="auto" w:fill="auto"/>
            <w:vAlign w:val="center"/>
          </w:tcPr>
          <w:p w14:paraId="41C4E440" w14:textId="77777777" w:rsidR="000043AC" w:rsidRPr="00531D6D" w:rsidRDefault="000043AC" w:rsidP="00905EC4">
            <w:pPr>
              <w:bidi/>
              <w:spacing w:before="60" w:after="60"/>
              <w:rPr>
                <w:rFonts w:asciiTheme="majorBidi" w:hAnsiTheme="majorBidi" w:cstheme="majorBidi"/>
                <w:sz w:val="20"/>
                <w:szCs w:val="20"/>
                <w:lang w:bidi="ar-LB"/>
              </w:rPr>
            </w:pPr>
            <w:r w:rsidRPr="00531D6D">
              <w:rPr>
                <w:rFonts w:asciiTheme="majorBidi" w:hAnsiTheme="majorBidi" w:cstheme="majorBidi"/>
                <w:sz w:val="20"/>
                <w:szCs w:val="20"/>
                <w:rtl/>
                <w:lang w:val="en-US" w:bidi="ar-LB"/>
              </w:rPr>
              <w:t>قدمت الأمانة عرضًا في الاجتماع الحادي والثلاثين لفريق إدارة مسائل الأمم المتحدة المتعلقة بإدارة الاستدامة البيئية، الذي عقد في منظمة الطيران المدني الدولي، مونتريال في 11 أكتوبر/ تشرين الأول 2019. وعرضت الأمانة كيف تستطيع مكاتب الأمم المتحدة أن تتعاون مع الأنشطة التي تنفذها الوكالات بشأن تنفيذ المشروعات على الصعد الوطنية والإقليمية والعالمية التي تعزز اعتماد تكنولوجيات صديقة للأوزون وخالية من الهيدروفلوروكربون. وزار ممثل للأمم المتحدة المستدامة، وهو مكتب يدير ويدعم فريق إدارة مسائل الأمم المتحدة المتعلقة بإدارة الاستدامة البيئية، مكتب الأمانة وعرض عمل هذا المكتب على الموظفين.</w:t>
            </w:r>
          </w:p>
        </w:tc>
        <w:tc>
          <w:tcPr>
            <w:tcW w:w="1158" w:type="dxa"/>
            <w:shd w:val="clear" w:color="auto" w:fill="auto"/>
            <w:tcMar>
              <w:left w:w="115" w:type="dxa"/>
              <w:right w:w="173" w:type="dxa"/>
            </w:tcMar>
            <w:vAlign w:val="center"/>
          </w:tcPr>
          <w:p w14:paraId="3975325C"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84</w:t>
            </w:r>
          </w:p>
        </w:tc>
      </w:tr>
      <w:tr w:rsidR="000043AC" w:rsidRPr="00531D6D" w14:paraId="152BA53B" w14:textId="77777777" w:rsidTr="00905EC4">
        <w:trPr>
          <w:cantSplit/>
        </w:trPr>
        <w:tc>
          <w:tcPr>
            <w:tcW w:w="8197" w:type="dxa"/>
            <w:shd w:val="clear" w:color="auto" w:fill="auto"/>
            <w:vAlign w:val="center"/>
          </w:tcPr>
          <w:p w14:paraId="554F5E44" w14:textId="77777777" w:rsidR="000043AC" w:rsidRPr="00531D6D" w:rsidRDefault="000043AC" w:rsidP="00905EC4">
            <w:pPr>
              <w:keepNext/>
              <w:bidi/>
              <w:spacing w:before="60" w:after="60"/>
              <w:rPr>
                <w:rFonts w:asciiTheme="majorBidi" w:hAnsiTheme="majorBidi" w:cstheme="majorBidi"/>
                <w:bCs/>
                <w:color w:val="000000" w:themeColor="text1"/>
                <w:sz w:val="20"/>
                <w:szCs w:val="20"/>
                <w:rtl/>
                <w:lang w:val="en-US" w:bidi="ar-LB"/>
              </w:rPr>
            </w:pPr>
            <w:r w:rsidRPr="00531D6D">
              <w:rPr>
                <w:rFonts w:asciiTheme="majorBidi" w:hAnsiTheme="majorBidi" w:cstheme="majorBidi"/>
                <w:bCs/>
                <w:color w:val="000000" w:themeColor="text1"/>
                <w:sz w:val="20"/>
                <w:szCs w:val="20"/>
                <w:rtl/>
                <w:lang w:val="en-US" w:bidi="ar-LB"/>
              </w:rPr>
              <w:t>منظمة الشفافية الدولية- أستراليا</w:t>
            </w:r>
          </w:p>
        </w:tc>
        <w:tc>
          <w:tcPr>
            <w:tcW w:w="1158" w:type="dxa"/>
            <w:shd w:val="clear" w:color="auto" w:fill="auto"/>
            <w:tcMar>
              <w:left w:w="115" w:type="dxa"/>
              <w:right w:w="173" w:type="dxa"/>
            </w:tcMar>
            <w:vAlign w:val="center"/>
          </w:tcPr>
          <w:p w14:paraId="60E03A5B"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p>
        </w:tc>
      </w:tr>
      <w:tr w:rsidR="000043AC" w:rsidRPr="00531D6D" w14:paraId="2E121285" w14:textId="77777777" w:rsidTr="00905EC4">
        <w:trPr>
          <w:cantSplit/>
        </w:trPr>
        <w:tc>
          <w:tcPr>
            <w:tcW w:w="8197" w:type="dxa"/>
            <w:shd w:val="clear" w:color="auto" w:fill="auto"/>
            <w:vAlign w:val="center"/>
          </w:tcPr>
          <w:p w14:paraId="466E78B0" w14:textId="77777777" w:rsidR="000043AC" w:rsidRPr="00531D6D" w:rsidRDefault="000043AC" w:rsidP="00905EC4">
            <w:pPr>
              <w:bidi/>
              <w:spacing w:before="60" w:after="60"/>
              <w:rPr>
                <w:rFonts w:asciiTheme="majorBidi" w:hAnsiTheme="majorBidi" w:cstheme="majorBidi"/>
                <w:b/>
                <w:bCs/>
                <w:sz w:val="20"/>
                <w:szCs w:val="20"/>
                <w:rtl/>
                <w:lang w:val="en-US" w:bidi="ar-LB"/>
              </w:rPr>
            </w:pPr>
            <w:r w:rsidRPr="00531D6D">
              <w:rPr>
                <w:rFonts w:asciiTheme="majorBidi" w:hAnsiTheme="majorBidi" w:cstheme="majorBidi"/>
                <w:b/>
                <w:bCs/>
                <w:sz w:val="20"/>
                <w:szCs w:val="20"/>
                <w:rtl/>
                <w:lang w:val="en-US" w:bidi="ar-LB"/>
              </w:rPr>
              <w:t>قامت أمانة الصندوق المتعدد الأطراف وأمانة الأوزون، رداً على الرسائل المماثلة الواردة من منظمة الشفافية الدولية- أستراليا، بتبادل مذكرة بشأن تجميع المعلومات المتاحة للجمهور فيما يتعلق بالشفافية والمساءلة والنزاهة في الأمم المتحدة/برنامج الأمم المتحدة للبيئة، والتي تنطبق على عمليات بروتوكول مونتريال، بالإضافة إلى طلب المساعدة في تحديد هذه الوثائق، التي تشكل جزءا من السياسات والقواعد والإجراءات العامة للأمانة العامة للأمم المتحدة، والتي تنطبق أيضا على المعاهدة وآليتها المالية.</w:t>
            </w:r>
          </w:p>
        </w:tc>
        <w:tc>
          <w:tcPr>
            <w:tcW w:w="1158" w:type="dxa"/>
            <w:shd w:val="clear" w:color="auto" w:fill="auto"/>
            <w:tcMar>
              <w:left w:w="115" w:type="dxa"/>
              <w:right w:w="173" w:type="dxa"/>
            </w:tcMar>
            <w:vAlign w:val="center"/>
          </w:tcPr>
          <w:p w14:paraId="1718D0E1" w14:textId="77777777" w:rsidR="000043AC" w:rsidRPr="00531D6D" w:rsidRDefault="000043AC" w:rsidP="00905EC4">
            <w:pPr>
              <w:bidi/>
              <w:spacing w:before="60" w:after="60"/>
              <w:rPr>
                <w:rFonts w:asciiTheme="majorBidi" w:hAnsiTheme="majorBidi" w:cstheme="majorBidi"/>
                <w:b/>
                <w:bCs/>
                <w:color w:val="000000" w:themeColor="text1"/>
                <w:sz w:val="20"/>
                <w:szCs w:val="20"/>
                <w:lang w:bidi="ar-LB"/>
              </w:rPr>
            </w:pPr>
            <w:r w:rsidRPr="00531D6D">
              <w:rPr>
                <w:rFonts w:asciiTheme="majorBidi" w:hAnsiTheme="majorBidi" w:cstheme="majorBidi"/>
                <w:b/>
                <w:bCs/>
                <w:color w:val="000000" w:themeColor="text1"/>
                <w:sz w:val="20"/>
                <w:szCs w:val="20"/>
                <w:rtl/>
                <w:lang w:bidi="ar-LB"/>
              </w:rPr>
              <w:t>94</w:t>
            </w:r>
          </w:p>
        </w:tc>
      </w:tr>
      <w:tr w:rsidR="000043AC" w:rsidRPr="00531D6D" w14:paraId="40FE0A0E" w14:textId="77777777" w:rsidTr="00905EC4">
        <w:trPr>
          <w:cantSplit/>
        </w:trPr>
        <w:tc>
          <w:tcPr>
            <w:tcW w:w="9355" w:type="dxa"/>
            <w:gridSpan w:val="2"/>
            <w:shd w:val="clear" w:color="auto" w:fill="auto"/>
            <w:tcMar>
              <w:left w:w="115" w:type="dxa"/>
              <w:right w:w="173" w:type="dxa"/>
            </w:tcMar>
            <w:vAlign w:val="center"/>
          </w:tcPr>
          <w:p w14:paraId="065D3670" w14:textId="77777777" w:rsidR="000043AC" w:rsidRPr="00531D6D" w:rsidRDefault="000043AC" w:rsidP="00905EC4">
            <w:pPr>
              <w:bidi/>
              <w:spacing w:before="60" w:after="60"/>
              <w:rPr>
                <w:rFonts w:asciiTheme="majorBidi" w:hAnsiTheme="majorBidi" w:cstheme="majorBidi"/>
                <w:b/>
                <w:color w:val="000000" w:themeColor="text1"/>
                <w:sz w:val="20"/>
                <w:szCs w:val="20"/>
                <w:lang w:bidi="ar-LB"/>
              </w:rPr>
            </w:pPr>
            <w:r w:rsidRPr="00531D6D">
              <w:rPr>
                <w:rFonts w:asciiTheme="majorBidi" w:hAnsiTheme="majorBidi" w:cstheme="majorBidi"/>
                <w:bCs/>
                <w:color w:val="000000" w:themeColor="text1"/>
                <w:sz w:val="20"/>
                <w:szCs w:val="20"/>
                <w:rtl/>
                <w:lang w:val="en-US" w:bidi="ar-LB"/>
              </w:rPr>
              <w:t>مدققو حسابات الأمم المتحدة</w:t>
            </w:r>
          </w:p>
        </w:tc>
      </w:tr>
      <w:tr w:rsidR="000043AC" w:rsidRPr="00531D6D" w14:paraId="631B32F9" w14:textId="77777777" w:rsidTr="00905EC4">
        <w:trPr>
          <w:cantSplit/>
        </w:trPr>
        <w:tc>
          <w:tcPr>
            <w:tcW w:w="8197" w:type="dxa"/>
            <w:shd w:val="clear" w:color="auto" w:fill="auto"/>
          </w:tcPr>
          <w:p w14:paraId="6CD48ABB"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sz w:val="20"/>
                <w:szCs w:val="20"/>
                <w:rtl/>
                <w:lang w:bidi="ar-LB"/>
              </w:rPr>
              <w:t>ناقشت الأمانة التوصيات ذات الصلة مع الوكالات المنفذة والثنائية</w:t>
            </w:r>
            <w:r w:rsidRPr="00531D6D">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30DB2B5C"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90</w:t>
            </w:r>
          </w:p>
        </w:tc>
      </w:tr>
      <w:tr w:rsidR="000043AC" w:rsidRPr="00531D6D" w14:paraId="31E2F58C" w14:textId="77777777" w:rsidTr="00905EC4">
        <w:trPr>
          <w:cantSplit/>
        </w:trPr>
        <w:tc>
          <w:tcPr>
            <w:tcW w:w="8197" w:type="dxa"/>
            <w:shd w:val="clear" w:color="auto" w:fill="auto"/>
          </w:tcPr>
          <w:p w14:paraId="257F7065" w14:textId="77777777" w:rsidR="000043AC" w:rsidRPr="00531D6D" w:rsidRDefault="000043AC" w:rsidP="00905EC4">
            <w:pPr>
              <w:bidi/>
              <w:spacing w:before="60" w:after="60"/>
              <w:rPr>
                <w:rFonts w:asciiTheme="majorBidi" w:hAnsiTheme="majorBidi" w:cstheme="majorBidi"/>
                <w:sz w:val="20"/>
                <w:szCs w:val="20"/>
                <w:lang w:bidi="ar-LB"/>
              </w:rPr>
            </w:pPr>
            <w:r w:rsidRPr="00531D6D">
              <w:rPr>
                <w:rFonts w:asciiTheme="majorBidi" w:hAnsiTheme="majorBidi" w:cstheme="majorBidi"/>
                <w:sz w:val="20"/>
                <w:szCs w:val="20"/>
                <w:rtl/>
                <w:lang w:bidi="ar-LB"/>
              </w:rPr>
              <w:t>أعدت الأمانة الوثيقة</w:t>
            </w:r>
            <w:r w:rsidRPr="00531D6D">
              <w:rPr>
                <w:rFonts w:asciiTheme="majorBidi" w:hAnsiTheme="majorBidi" w:cstheme="majorBidi"/>
                <w:color w:val="000000" w:themeColor="text1"/>
                <w:sz w:val="20"/>
                <w:szCs w:val="20"/>
                <w:lang w:bidi="ar-LB"/>
              </w:rPr>
              <w:t xml:space="preserve">UNEP/OzL.Pro/ExCom/88/2/Add.1 </w:t>
            </w:r>
            <w:r w:rsidRPr="00531D6D">
              <w:rPr>
                <w:rFonts w:asciiTheme="majorBidi" w:hAnsiTheme="majorBidi" w:cstheme="majorBidi"/>
                <w:sz w:val="20"/>
                <w:szCs w:val="20"/>
                <w:rtl/>
                <w:lang w:bidi="ar-LB"/>
              </w:rPr>
              <w:t xml:space="preserve"> المعنية بتوصيات تقرير التدقيق</w:t>
            </w:r>
            <w:r w:rsidRPr="00531D6D">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2507A8C9"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88</w:t>
            </w:r>
          </w:p>
        </w:tc>
      </w:tr>
      <w:tr w:rsidR="000043AC" w:rsidRPr="00531D6D" w14:paraId="3B98D16E" w14:textId="77777777" w:rsidTr="00905EC4">
        <w:trPr>
          <w:cantSplit/>
        </w:trPr>
        <w:tc>
          <w:tcPr>
            <w:tcW w:w="8197" w:type="dxa"/>
            <w:shd w:val="clear" w:color="auto" w:fill="auto"/>
          </w:tcPr>
          <w:p w14:paraId="6AF2BD1F"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sz w:val="20"/>
                <w:szCs w:val="20"/>
                <w:rtl/>
                <w:lang w:bidi="ar-LB"/>
              </w:rPr>
              <w:t>قدمت الأمانة المعلومات والوثائق وإجابات الأسئلة والإيضاحات لتسهيل عملية التدقيق التي يجريها مكتب خدمات الرقابة الداخلية والتي تهدف إلى تقييم كفاءة وفعالية تقديم الخدمات في الأمانة إلى الصندوق المتعدد الأطراف الذي يغطي الفترة من 1 يناير/ كانون الثاني 2018 حتى 31 ديسمبر/ كانون الأول 2020</w:t>
            </w:r>
            <w:r w:rsidRPr="00531D6D">
              <w:rPr>
                <w:rFonts w:asciiTheme="majorBidi" w:hAnsiTheme="majorBidi" w:cstheme="majorBidi"/>
                <w:sz w:val="20"/>
                <w:szCs w:val="20"/>
                <w:lang w:bidi="ar-LB"/>
              </w:rPr>
              <w:t>.</w:t>
            </w:r>
          </w:p>
        </w:tc>
        <w:tc>
          <w:tcPr>
            <w:tcW w:w="1158" w:type="dxa"/>
            <w:shd w:val="clear" w:color="auto" w:fill="auto"/>
            <w:tcMar>
              <w:left w:w="115" w:type="dxa"/>
              <w:right w:w="173" w:type="dxa"/>
            </w:tcMar>
            <w:vAlign w:val="center"/>
          </w:tcPr>
          <w:p w14:paraId="7D4E301D"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86</w:t>
            </w:r>
            <w:r w:rsidRPr="00531D6D">
              <w:rPr>
                <w:rFonts w:asciiTheme="majorBidi" w:hAnsiTheme="majorBidi" w:cstheme="majorBidi"/>
                <w:color w:val="000000" w:themeColor="text1"/>
                <w:sz w:val="20"/>
                <w:szCs w:val="20"/>
                <w:rtl/>
                <w:lang w:bidi="ar-LB"/>
              </w:rPr>
              <w:t>/</w:t>
            </w:r>
            <w:r w:rsidRPr="00531D6D">
              <w:rPr>
                <w:rFonts w:asciiTheme="majorBidi" w:hAnsiTheme="majorBidi" w:cstheme="majorBidi"/>
                <w:bCs/>
                <w:color w:val="000000" w:themeColor="text1"/>
                <w:sz w:val="20"/>
                <w:szCs w:val="20"/>
                <w:lang w:bidi="ar-LB"/>
              </w:rPr>
              <w:t>87</w:t>
            </w:r>
          </w:p>
        </w:tc>
      </w:tr>
      <w:tr w:rsidR="000043AC" w:rsidRPr="00531D6D" w14:paraId="199E90DB" w14:textId="77777777" w:rsidTr="00905EC4">
        <w:trPr>
          <w:cantSplit/>
        </w:trPr>
        <w:tc>
          <w:tcPr>
            <w:tcW w:w="8197" w:type="dxa"/>
            <w:shd w:val="clear" w:color="auto" w:fill="auto"/>
            <w:hideMark/>
          </w:tcPr>
          <w:p w14:paraId="70A73D67"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sz w:val="20"/>
                <w:szCs w:val="20"/>
                <w:rtl/>
                <w:lang w:bidi="ar-LB"/>
              </w:rPr>
              <w:t xml:space="preserve">معلومات أساسية عن الصندوق المتعدد الأطراف وغيرها من المعلومات بما في ذلك منها، </w:t>
            </w:r>
            <w:r w:rsidRPr="00531D6D">
              <w:rPr>
                <w:rFonts w:asciiTheme="majorBidi" w:hAnsiTheme="majorBidi" w:cstheme="majorBidi"/>
                <w:i/>
                <w:iCs/>
                <w:sz w:val="20"/>
                <w:szCs w:val="20"/>
                <w:rtl/>
                <w:lang w:bidi="ar-LB"/>
              </w:rPr>
              <w:t>في جملة أمور</w:t>
            </w:r>
            <w:r w:rsidRPr="00531D6D">
              <w:rPr>
                <w:rFonts w:asciiTheme="majorBidi" w:hAnsiTheme="majorBidi" w:cstheme="majorBidi"/>
                <w:sz w:val="20"/>
                <w:szCs w:val="20"/>
                <w:rtl/>
                <w:lang w:bidi="ar-LB"/>
              </w:rPr>
              <w:t>، البيانات المالية المؤقتة لبرنامج الأمم المتحدة للبيئة بشأن الصندوق المتعدد الأطراف؛ وتقرير عن المساهمات والمصروفات؛ وتقرير مرحلي؛ وبرنامج عمل الرصد والتقييم لعام 2015؛ والارتباط بدليل السياسات والإجراءات</w:t>
            </w:r>
            <w:r w:rsidRPr="00531D6D">
              <w:rPr>
                <w:rFonts w:asciiTheme="majorBidi" w:hAnsiTheme="majorBidi" w:cstheme="majorBidi"/>
                <w:sz w:val="20"/>
                <w:szCs w:val="20"/>
                <w:lang w:bidi="ar-LB"/>
              </w:rPr>
              <w:t>.</w:t>
            </w:r>
          </w:p>
        </w:tc>
        <w:tc>
          <w:tcPr>
            <w:tcW w:w="1158" w:type="dxa"/>
            <w:shd w:val="clear" w:color="auto" w:fill="auto"/>
            <w:tcMar>
              <w:left w:w="115" w:type="dxa"/>
              <w:right w:w="173" w:type="dxa"/>
            </w:tcMar>
            <w:vAlign w:val="center"/>
            <w:hideMark/>
          </w:tcPr>
          <w:p w14:paraId="5AEB8D74"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75</w:t>
            </w:r>
          </w:p>
        </w:tc>
      </w:tr>
      <w:tr w:rsidR="000043AC" w:rsidRPr="00531D6D" w14:paraId="5C329446" w14:textId="77777777" w:rsidTr="00905EC4">
        <w:trPr>
          <w:cantSplit/>
        </w:trPr>
        <w:tc>
          <w:tcPr>
            <w:tcW w:w="9355" w:type="dxa"/>
            <w:gridSpan w:val="2"/>
            <w:shd w:val="clear" w:color="auto" w:fill="auto"/>
            <w:tcMar>
              <w:left w:w="115" w:type="dxa"/>
              <w:right w:w="173" w:type="dxa"/>
            </w:tcMar>
            <w:vAlign w:val="center"/>
          </w:tcPr>
          <w:p w14:paraId="7327E2BE" w14:textId="77777777" w:rsidR="000043AC" w:rsidRPr="00531D6D" w:rsidRDefault="000043AC" w:rsidP="00905EC4">
            <w:pPr>
              <w:keepNext/>
              <w:bidi/>
              <w:spacing w:before="60" w:after="60"/>
              <w:rPr>
                <w:rFonts w:asciiTheme="majorBidi" w:hAnsiTheme="majorBidi" w:cstheme="majorBidi"/>
                <w:b/>
                <w:color w:val="000000" w:themeColor="text1"/>
                <w:sz w:val="20"/>
                <w:szCs w:val="20"/>
                <w:lang w:bidi="ar-LB"/>
              </w:rPr>
            </w:pPr>
            <w:r w:rsidRPr="00531D6D">
              <w:rPr>
                <w:rFonts w:asciiTheme="majorBidi" w:hAnsiTheme="majorBidi" w:cstheme="majorBidi"/>
                <w:bCs/>
                <w:color w:val="000000" w:themeColor="text1"/>
                <w:sz w:val="20"/>
                <w:szCs w:val="20"/>
                <w:rtl/>
                <w:lang w:val="en-US" w:bidi="ar-LB"/>
              </w:rPr>
              <w:t>برنامج الأمم المتحدة للبيئة</w:t>
            </w:r>
          </w:p>
        </w:tc>
      </w:tr>
      <w:tr w:rsidR="000043AC" w:rsidRPr="00531D6D" w14:paraId="53703876" w14:textId="77777777" w:rsidTr="00905EC4">
        <w:trPr>
          <w:cantSplit/>
        </w:trPr>
        <w:tc>
          <w:tcPr>
            <w:tcW w:w="8197" w:type="dxa"/>
            <w:shd w:val="clear" w:color="auto" w:fill="auto"/>
            <w:vAlign w:val="center"/>
          </w:tcPr>
          <w:p w14:paraId="1B6F2802" w14:textId="77777777" w:rsidR="000043AC" w:rsidRPr="00531D6D" w:rsidRDefault="000043AC" w:rsidP="00905EC4">
            <w:pPr>
              <w:pStyle w:val="Heading1"/>
              <w:numPr>
                <w:ilvl w:val="0"/>
                <w:numId w:val="0"/>
              </w:numPr>
              <w:bidi/>
              <w:rPr>
                <w:rFonts w:asciiTheme="majorBidi" w:hAnsiTheme="majorBidi" w:cstheme="majorBidi"/>
                <w:sz w:val="20"/>
                <w:szCs w:val="20"/>
                <w:rtl/>
                <w:lang w:val="en-GB" w:bidi="ar-LB"/>
              </w:rPr>
            </w:pPr>
            <w:r w:rsidRPr="00531D6D">
              <w:rPr>
                <w:rFonts w:asciiTheme="majorBidi" w:hAnsiTheme="majorBidi" w:cstheme="majorBidi"/>
                <w:sz w:val="20"/>
                <w:szCs w:val="20"/>
                <w:rtl/>
                <w:lang w:val="en-GB" w:bidi="ar-LB"/>
              </w:rPr>
              <w:t>شاركت الأمانة في التنسيق مع أمانة الأوزون ومع أمانات الاتفاقات البيئية المتعددة الأطراف التي يديرها مرفق البيئة العالمية بالتشاور الذي دعا إليها مدير القسم القانوني في المرفق بشأن الكيفية التي يمكن أن ينظر بها الاجتماع السادس لاتفاقية الأمم المتحدة الإطارية بشأن تغير المناخ البند من جدول الأعمال التكميلي المعنون "التعاون مع الاتفاقات البيئية المتعددة الأطراف".</w:t>
            </w:r>
          </w:p>
        </w:tc>
        <w:tc>
          <w:tcPr>
            <w:tcW w:w="1158" w:type="dxa"/>
            <w:shd w:val="clear" w:color="auto" w:fill="auto"/>
            <w:tcMar>
              <w:left w:w="115" w:type="dxa"/>
              <w:right w:w="173" w:type="dxa"/>
            </w:tcMar>
            <w:vAlign w:val="center"/>
          </w:tcPr>
          <w:p w14:paraId="125EA1C2"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92</w:t>
            </w:r>
          </w:p>
        </w:tc>
      </w:tr>
      <w:tr w:rsidR="000043AC" w:rsidRPr="00531D6D" w14:paraId="7D0D4DFA" w14:textId="77777777" w:rsidTr="00905EC4">
        <w:trPr>
          <w:cantSplit/>
        </w:trPr>
        <w:tc>
          <w:tcPr>
            <w:tcW w:w="8197" w:type="dxa"/>
            <w:shd w:val="clear" w:color="auto" w:fill="auto"/>
            <w:vAlign w:val="center"/>
          </w:tcPr>
          <w:p w14:paraId="1332EE6C" w14:textId="77777777" w:rsidR="000043AC" w:rsidRPr="00531D6D" w:rsidRDefault="000043AC" w:rsidP="00905EC4">
            <w:pPr>
              <w:pStyle w:val="Heading1"/>
              <w:numPr>
                <w:ilvl w:val="0"/>
                <w:numId w:val="0"/>
              </w:numPr>
              <w:bidi/>
              <w:rPr>
                <w:rFonts w:asciiTheme="majorBidi" w:hAnsiTheme="majorBidi" w:cstheme="majorBidi"/>
                <w:color w:val="000000"/>
                <w:sz w:val="20"/>
                <w:szCs w:val="20"/>
                <w:rtl/>
                <w:lang w:bidi="ar-LB"/>
              </w:rPr>
            </w:pPr>
            <w:r w:rsidRPr="00531D6D">
              <w:rPr>
                <w:rStyle w:val="contentpasted0"/>
                <w:rFonts w:asciiTheme="majorBidi" w:hAnsiTheme="majorBidi" w:cstheme="majorBidi"/>
                <w:color w:val="000000"/>
                <w:sz w:val="20"/>
                <w:szCs w:val="20"/>
                <w:rtl/>
                <w:lang w:bidi="ar-LB"/>
              </w:rPr>
              <w:t>لجنة التفاوض الحكومية الدولية (</w:t>
            </w:r>
            <w:r w:rsidRPr="00531D6D">
              <w:rPr>
                <w:rStyle w:val="contentpasted0"/>
                <w:rFonts w:asciiTheme="majorBidi" w:hAnsiTheme="majorBidi" w:cstheme="majorBidi"/>
                <w:color w:val="000000"/>
                <w:sz w:val="20"/>
                <w:szCs w:val="20"/>
                <w:lang w:bidi="ar-LB"/>
              </w:rPr>
              <w:t>INC</w:t>
            </w:r>
            <w:r w:rsidRPr="00531D6D">
              <w:rPr>
                <w:rStyle w:val="contentpasted0"/>
                <w:rFonts w:asciiTheme="majorBidi" w:hAnsiTheme="majorBidi" w:cstheme="majorBidi"/>
                <w:color w:val="000000"/>
                <w:sz w:val="20"/>
                <w:szCs w:val="20"/>
                <w:rtl/>
                <w:lang w:bidi="ar-LB"/>
              </w:rPr>
              <w:t>) المعنية بوضع صك دولي ملزم من الناحية القانونية بشأن التلوث البلاستيكي، بما في ذلك البيئة البحرية: شارك كبير الموظفين في ندوة عبر الإنترنت، عُقدت في 11 مايو/أيار 2023، نظمتها لجنة التفاوض الحكومية الدولية وعرض تجربة الصندوق المتعدد الأطراف والدروس المستفادة منذ إنشائه.</w:t>
            </w:r>
          </w:p>
        </w:tc>
        <w:tc>
          <w:tcPr>
            <w:tcW w:w="1158" w:type="dxa"/>
            <w:shd w:val="clear" w:color="auto" w:fill="auto"/>
            <w:tcMar>
              <w:left w:w="115" w:type="dxa"/>
              <w:right w:w="173" w:type="dxa"/>
            </w:tcMar>
            <w:vAlign w:val="center"/>
          </w:tcPr>
          <w:p w14:paraId="23F159C3"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92</w:t>
            </w:r>
          </w:p>
        </w:tc>
      </w:tr>
      <w:tr w:rsidR="000043AC" w:rsidRPr="00531D6D" w14:paraId="719D9C52" w14:textId="77777777" w:rsidTr="00905EC4">
        <w:trPr>
          <w:cantSplit/>
        </w:trPr>
        <w:tc>
          <w:tcPr>
            <w:tcW w:w="8197" w:type="dxa"/>
            <w:shd w:val="clear" w:color="auto" w:fill="auto"/>
            <w:vAlign w:val="center"/>
          </w:tcPr>
          <w:p w14:paraId="02755C3F"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rtl/>
                <w:lang w:val="en-US" w:bidi="ar-LB"/>
              </w:rPr>
              <w:t xml:space="preserve">جنباً إلى جنب مع أمانة الأوزون، قدمت أمانة الصندوق المتعدد الأطراف لفرع المواد الكيميائية والصحة، شعبة الاقتصاد في برنامج الأمم المتحدة للبيئة تعليقات على تقرير </w:t>
            </w:r>
            <w:r w:rsidRPr="00531D6D">
              <w:rPr>
                <w:rFonts w:asciiTheme="majorBidi" w:hAnsiTheme="majorBidi" w:cstheme="majorBidi"/>
                <w:color w:val="000000" w:themeColor="text1"/>
                <w:sz w:val="20"/>
                <w:szCs w:val="20"/>
                <w:lang w:val="en-US" w:bidi="ar-LB"/>
              </w:rPr>
              <w:t>GCO-II</w:t>
            </w:r>
            <w:r w:rsidRPr="00531D6D">
              <w:rPr>
                <w:rFonts w:asciiTheme="majorBidi" w:hAnsiTheme="majorBidi" w:cstheme="majorBidi"/>
                <w:color w:val="000000" w:themeColor="text1"/>
                <w:sz w:val="20"/>
                <w:szCs w:val="20"/>
                <w:rtl/>
                <w:lang w:val="en-US" w:bidi="ar-LB"/>
              </w:rPr>
              <w:t xml:space="preserve"> إلى فرع المواد الكيميائية والصحة بما في ذلك المعلومات المتعلقة بما يلي: إزالة المواد الهيدروكلوروفلوروكربونية العاجلة، وتعديل كيغالي فيما يتعلق بالمواد الهيدروفلوروكربونية، وانبعاثات الكلوفلوروكربون-11 المتزايدة وفقاً للمنشور الذي أعده مونتزكا وآخرون في عام 2018؛ والامتثال لتدابير الرقابة في بروتوكول مونتريال وإبلاغ البيانات.</w:t>
            </w:r>
          </w:p>
        </w:tc>
        <w:tc>
          <w:tcPr>
            <w:tcW w:w="1158" w:type="dxa"/>
            <w:shd w:val="clear" w:color="auto" w:fill="auto"/>
            <w:tcMar>
              <w:left w:w="115" w:type="dxa"/>
              <w:right w:w="173" w:type="dxa"/>
            </w:tcMar>
            <w:vAlign w:val="center"/>
          </w:tcPr>
          <w:p w14:paraId="6B608A11"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82</w:t>
            </w:r>
          </w:p>
        </w:tc>
      </w:tr>
      <w:tr w:rsidR="000043AC" w:rsidRPr="00531D6D" w14:paraId="26EABCA1" w14:textId="77777777" w:rsidTr="00905EC4">
        <w:trPr>
          <w:cantSplit/>
        </w:trPr>
        <w:tc>
          <w:tcPr>
            <w:tcW w:w="9355" w:type="dxa"/>
            <w:gridSpan w:val="2"/>
            <w:shd w:val="clear" w:color="auto" w:fill="auto"/>
            <w:tcMar>
              <w:left w:w="115" w:type="dxa"/>
              <w:right w:w="173" w:type="dxa"/>
            </w:tcMar>
            <w:vAlign w:val="center"/>
          </w:tcPr>
          <w:p w14:paraId="4682E728" w14:textId="77777777" w:rsidR="000043AC" w:rsidRPr="00531D6D" w:rsidRDefault="000043AC" w:rsidP="00905EC4">
            <w:pPr>
              <w:keepNext/>
              <w:bidi/>
              <w:spacing w:before="60" w:after="60"/>
              <w:rPr>
                <w:rFonts w:asciiTheme="majorBidi" w:hAnsiTheme="majorBidi" w:cstheme="majorBidi"/>
                <w:b/>
                <w:color w:val="000000" w:themeColor="text1"/>
                <w:sz w:val="20"/>
                <w:szCs w:val="20"/>
                <w:lang w:bidi="ar-LB"/>
              </w:rPr>
            </w:pPr>
            <w:r w:rsidRPr="00531D6D">
              <w:rPr>
                <w:rFonts w:asciiTheme="majorBidi" w:hAnsiTheme="majorBidi" w:cstheme="majorBidi"/>
                <w:bCs/>
                <w:color w:val="000000" w:themeColor="text1"/>
                <w:sz w:val="20"/>
                <w:szCs w:val="20"/>
                <w:rtl/>
                <w:lang w:val="en-US" w:bidi="ar-LB"/>
              </w:rPr>
              <w:t xml:space="preserve">اتفاقية الأمم المتحدة الإطارية بشأن تغير المناخ </w:t>
            </w:r>
          </w:p>
        </w:tc>
      </w:tr>
      <w:tr w:rsidR="000043AC" w:rsidRPr="00531D6D" w14:paraId="53DE1235" w14:textId="77777777" w:rsidTr="00905EC4">
        <w:trPr>
          <w:cantSplit/>
          <w:trHeight w:val="1277"/>
        </w:trPr>
        <w:tc>
          <w:tcPr>
            <w:tcW w:w="8197" w:type="dxa"/>
            <w:shd w:val="clear" w:color="auto" w:fill="auto"/>
            <w:vAlign w:val="center"/>
          </w:tcPr>
          <w:p w14:paraId="165330D3" w14:textId="77777777" w:rsidR="000043AC" w:rsidRPr="00531D6D" w:rsidRDefault="000043AC" w:rsidP="00905EC4">
            <w:pPr>
              <w:bidi/>
              <w:spacing w:before="60" w:after="60"/>
              <w:rPr>
                <w:rFonts w:asciiTheme="majorBidi" w:hAnsiTheme="majorBidi" w:cstheme="majorBidi"/>
                <w:color w:val="000000" w:themeColor="text1"/>
                <w:sz w:val="20"/>
                <w:szCs w:val="20"/>
                <w:rtl/>
                <w:lang w:val="en-US" w:bidi="ar-LB"/>
              </w:rPr>
            </w:pPr>
            <w:r w:rsidRPr="00531D6D">
              <w:rPr>
                <w:rFonts w:asciiTheme="majorBidi" w:hAnsiTheme="majorBidi" w:cstheme="majorBidi"/>
                <w:color w:val="000000" w:themeColor="text1"/>
                <w:sz w:val="20"/>
                <w:szCs w:val="20"/>
                <w:rtl/>
                <w:lang w:val="en-US" w:bidi="ar-LB"/>
              </w:rPr>
              <w:t>واصلت الأمانة تعاونها عبر الإنترنت مع وحدة الدعم الفني التابعة لأمانة اتفاقية الأمم المتحدة بشأن تغير المناخ، عطفاً على دعوة الأمين التنفيذي للاتفاقية، دعماً لعمل اللجنة الانتقالية بشأن تفعيل ترتيبات التمويل الجديدة وصندوق الخسائر والأضرار، الذي أنشأه مؤتمر الأطراف في اتفاقية الأمم المتحدة الإطارية بشأن تغير المناخ في اجتماعه السابع والعشرين.</w:t>
            </w:r>
          </w:p>
        </w:tc>
        <w:tc>
          <w:tcPr>
            <w:tcW w:w="1158" w:type="dxa"/>
            <w:shd w:val="clear" w:color="auto" w:fill="auto"/>
            <w:tcMar>
              <w:left w:w="115" w:type="dxa"/>
              <w:right w:w="173" w:type="dxa"/>
            </w:tcMar>
            <w:vAlign w:val="center"/>
          </w:tcPr>
          <w:p w14:paraId="1084DB4F" w14:textId="77777777" w:rsidR="000043AC" w:rsidRPr="00531D6D" w:rsidRDefault="000043AC" w:rsidP="00905EC4">
            <w:pPr>
              <w:bidi/>
              <w:spacing w:before="60" w:after="60"/>
              <w:rPr>
                <w:rFonts w:asciiTheme="majorBidi" w:hAnsiTheme="majorBidi" w:cstheme="majorBidi"/>
                <w:color w:val="000000" w:themeColor="text1"/>
                <w:sz w:val="20"/>
                <w:szCs w:val="20"/>
                <w:lang w:val="en-US" w:bidi="ar-LB"/>
              </w:rPr>
            </w:pPr>
            <w:r w:rsidRPr="00531D6D">
              <w:rPr>
                <w:rFonts w:asciiTheme="majorBidi" w:hAnsiTheme="majorBidi" w:cstheme="majorBidi"/>
                <w:color w:val="000000" w:themeColor="text1"/>
                <w:sz w:val="20"/>
                <w:szCs w:val="20"/>
                <w:lang w:val="en-US" w:bidi="ar-LB"/>
              </w:rPr>
              <w:t>93</w:t>
            </w:r>
          </w:p>
        </w:tc>
      </w:tr>
      <w:tr w:rsidR="000043AC" w:rsidRPr="00531D6D" w14:paraId="268CBEA0" w14:textId="77777777" w:rsidTr="00905EC4">
        <w:trPr>
          <w:cantSplit/>
          <w:trHeight w:val="1880"/>
        </w:trPr>
        <w:tc>
          <w:tcPr>
            <w:tcW w:w="8197" w:type="dxa"/>
            <w:shd w:val="clear" w:color="auto" w:fill="auto"/>
            <w:vAlign w:val="center"/>
          </w:tcPr>
          <w:p w14:paraId="096D510D" w14:textId="77777777" w:rsidR="000043AC" w:rsidRPr="00531D6D" w:rsidRDefault="000043AC" w:rsidP="00905EC4">
            <w:pPr>
              <w:pStyle w:val="Heading1"/>
              <w:numPr>
                <w:ilvl w:val="0"/>
                <w:numId w:val="0"/>
              </w:numPr>
              <w:bidi/>
              <w:rPr>
                <w:rFonts w:asciiTheme="majorBidi" w:hAnsiTheme="majorBidi" w:cstheme="majorBidi"/>
                <w:sz w:val="20"/>
                <w:szCs w:val="20"/>
                <w:rtl/>
                <w:lang w:bidi="ar-LB"/>
              </w:rPr>
            </w:pPr>
            <w:r w:rsidRPr="00531D6D">
              <w:rPr>
                <w:rFonts w:asciiTheme="majorBidi" w:hAnsiTheme="majorBidi" w:cstheme="majorBidi"/>
                <w:sz w:val="20"/>
                <w:szCs w:val="20"/>
                <w:rtl/>
                <w:lang w:bidi="ar-LB"/>
              </w:rPr>
              <w:t>دعيت الأمانة بواسطة الأمين التنفيذي لاتفاقيات الأمم المتحدة الإطارية بشأن تغير المناخ مع وكالات الأمم المتحدة الأخرى والمؤسسات المالية الدولية فضلا عن الكيانات العاملة في آلية التمويل في الاتفاقية، واتفاق باريس للتعاون مع وحدة الدعم التقني في الأمانة لدعم عمل اللجنة المؤقتة بشأن تفعيل ترتيبات التمويل الجديدة، وصندوق للخسائر والأضرار الذي أنشأه اجتماع المناخ السابع والعشرين للاتفاقية الإطارية. وشاركت الأمانة في الاجتماع الأول للجنة المؤقتة (الأقصر، مصر 27-29 مارس/ أذار 2023) وقد تحملت أمانة الاتفاقية الإطارية جميع التكاليف ذات الصلة بالسفريات.</w:t>
            </w:r>
          </w:p>
        </w:tc>
        <w:tc>
          <w:tcPr>
            <w:tcW w:w="1158" w:type="dxa"/>
            <w:shd w:val="clear" w:color="auto" w:fill="auto"/>
            <w:tcMar>
              <w:left w:w="115" w:type="dxa"/>
              <w:right w:w="173" w:type="dxa"/>
            </w:tcMar>
            <w:vAlign w:val="center"/>
          </w:tcPr>
          <w:p w14:paraId="41CB1260"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92</w:t>
            </w:r>
          </w:p>
        </w:tc>
      </w:tr>
      <w:tr w:rsidR="000043AC" w:rsidRPr="00531D6D" w14:paraId="0ACF3F48" w14:textId="77777777" w:rsidTr="00905EC4">
        <w:trPr>
          <w:cantSplit/>
        </w:trPr>
        <w:tc>
          <w:tcPr>
            <w:tcW w:w="8197" w:type="dxa"/>
            <w:shd w:val="clear" w:color="auto" w:fill="auto"/>
            <w:hideMark/>
          </w:tcPr>
          <w:p w14:paraId="0079BA20"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sz w:val="20"/>
                <w:szCs w:val="20"/>
                <w:rtl/>
                <w:lang w:bidi="ar-LB"/>
              </w:rPr>
              <w:t>تعليقات على مشروع الملخص التقني لفوائد التخفيف للإجراءات والمبادرات والخيارات لمعالجة انبعاثات غازات الدفيئة غير ثاني أكسيد الكربون</w:t>
            </w:r>
          </w:p>
        </w:tc>
        <w:tc>
          <w:tcPr>
            <w:tcW w:w="1158" w:type="dxa"/>
            <w:shd w:val="clear" w:color="auto" w:fill="auto"/>
            <w:tcMar>
              <w:left w:w="115" w:type="dxa"/>
              <w:right w:w="173" w:type="dxa"/>
            </w:tcMar>
            <w:vAlign w:val="center"/>
          </w:tcPr>
          <w:p w14:paraId="58E6015D"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74</w:t>
            </w:r>
          </w:p>
        </w:tc>
      </w:tr>
      <w:tr w:rsidR="000043AC" w:rsidRPr="00531D6D" w14:paraId="61D2AA8B" w14:textId="77777777" w:rsidTr="00905EC4">
        <w:trPr>
          <w:cantSplit/>
        </w:trPr>
        <w:tc>
          <w:tcPr>
            <w:tcW w:w="8197" w:type="dxa"/>
            <w:shd w:val="clear" w:color="auto" w:fill="auto"/>
            <w:hideMark/>
          </w:tcPr>
          <w:p w14:paraId="4BBB5AB6" w14:textId="77777777" w:rsidR="000043AC" w:rsidRPr="00531D6D" w:rsidRDefault="000043AC" w:rsidP="00905EC4">
            <w:pPr>
              <w:bidi/>
              <w:rPr>
                <w:rFonts w:asciiTheme="majorBidi" w:hAnsiTheme="majorBidi" w:cstheme="majorBidi"/>
                <w:sz w:val="20"/>
                <w:szCs w:val="20"/>
                <w:rtl/>
                <w:lang w:bidi="ar-LB"/>
              </w:rPr>
            </w:pPr>
            <w:r w:rsidRPr="00531D6D">
              <w:rPr>
                <w:rFonts w:asciiTheme="majorBidi" w:hAnsiTheme="majorBidi" w:cstheme="majorBidi"/>
                <w:sz w:val="20"/>
                <w:szCs w:val="20"/>
                <w:rtl/>
                <w:lang w:bidi="ar-LB"/>
              </w:rPr>
              <w:t>تلقت الأمانة دعوة في أوائل أكتوبر/ تشرين الأول 2013 لحضور الدورة التاسعة عشرة لمؤتمر الأطراف لاتفاقية الأمم المتحدة الإطارية بشأن تغير المناخ والدورة التاسعة لمؤتمر الأطراف العامل بوصفه اجتماع الأطراف في بروتوكول كيوتو الذي سيعقد في وارسو.، بولندا في الفترة من 11 إلى 22 نوفمبر/ تشرين الثاني 2013</w:t>
            </w:r>
            <w:r w:rsidRPr="00531D6D">
              <w:rPr>
                <w:rFonts w:asciiTheme="majorBidi" w:hAnsiTheme="majorBidi" w:cstheme="majorBidi"/>
                <w:sz w:val="20"/>
                <w:szCs w:val="20"/>
                <w:lang w:bidi="ar-LB"/>
              </w:rPr>
              <w:t>.</w:t>
            </w:r>
          </w:p>
          <w:p w14:paraId="6D93E2BD" w14:textId="77777777" w:rsidR="000043AC" w:rsidRPr="00531D6D" w:rsidRDefault="000043AC" w:rsidP="00905EC4">
            <w:pPr>
              <w:bidi/>
              <w:rPr>
                <w:rFonts w:asciiTheme="majorBidi" w:hAnsiTheme="majorBidi" w:cstheme="majorBidi"/>
                <w:sz w:val="20"/>
                <w:szCs w:val="20"/>
                <w:rtl/>
                <w:lang w:bidi="ar-LB"/>
              </w:rPr>
            </w:pPr>
            <w:r w:rsidRPr="00531D6D">
              <w:rPr>
                <w:rFonts w:asciiTheme="majorBidi" w:hAnsiTheme="majorBidi" w:cstheme="majorBidi"/>
                <w:sz w:val="20"/>
                <w:szCs w:val="20"/>
                <w:rtl/>
                <w:lang w:bidi="ar-LB"/>
              </w:rPr>
              <w:t>وأبلغ كبير الموظفين أمانة اتفاقية الأمم المتحدة الإطارية بشأن تغير المناخ أنه لم يتمكن من الحضور بسبب الاستعدادات للاجتماع الحادي والسبعين. وبملاحظته أنه تمت دعوة أمانة اتفاقية الأمم المتحدة الإطارية بشأن تغير المناخ لحضور الاجتماع الخامس والعشرين للأطراف في البروتوكول، اقترح عقد اجتماع غير رسمي لانتهاز الفرص المحتملة للتعاون بين الأمانتين. ورد الأمين التنفيذي لأمانة اتفاقية الأمم المتحدة الإطارية بشأن تغير المناخ بأن منسق برنامج التخفيف والبيانات والتحليل، الذي سيحضر اجتماع الأطراف، سيرتب للاجتماع معه على الصعيد الثنائي.</w:t>
            </w:r>
          </w:p>
          <w:p w14:paraId="5D6E58B5"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sz w:val="20"/>
                <w:szCs w:val="20"/>
                <w:rtl/>
                <w:lang w:bidi="ar-LB"/>
              </w:rPr>
              <w:t>واجتمع ممثلو كلتا الأمانتين وناقشوا بشكل غير رسمي السبل التي يمكن للأمانتين أن تتعاون بها في المستقبل حسب الحاجة.</w:t>
            </w:r>
          </w:p>
        </w:tc>
        <w:tc>
          <w:tcPr>
            <w:tcW w:w="1158" w:type="dxa"/>
            <w:shd w:val="clear" w:color="auto" w:fill="auto"/>
            <w:tcMar>
              <w:left w:w="115" w:type="dxa"/>
              <w:right w:w="173" w:type="dxa"/>
            </w:tcMar>
            <w:vAlign w:val="center"/>
          </w:tcPr>
          <w:p w14:paraId="6D4DEEE5"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71</w:t>
            </w:r>
          </w:p>
        </w:tc>
      </w:tr>
      <w:tr w:rsidR="000043AC" w:rsidRPr="00531D6D" w14:paraId="27042C03" w14:textId="77777777" w:rsidTr="00905EC4">
        <w:trPr>
          <w:cantSplit/>
        </w:trPr>
        <w:tc>
          <w:tcPr>
            <w:tcW w:w="9355" w:type="dxa"/>
            <w:gridSpan w:val="2"/>
            <w:shd w:val="clear" w:color="auto" w:fill="auto"/>
            <w:tcMar>
              <w:left w:w="115" w:type="dxa"/>
              <w:right w:w="173" w:type="dxa"/>
            </w:tcMar>
            <w:vAlign w:val="center"/>
          </w:tcPr>
          <w:p w14:paraId="69E5914D" w14:textId="77777777" w:rsidR="000043AC" w:rsidRPr="00531D6D" w:rsidRDefault="000043AC" w:rsidP="00905EC4">
            <w:pPr>
              <w:bidi/>
              <w:spacing w:before="60" w:after="60"/>
              <w:rPr>
                <w:rFonts w:asciiTheme="majorBidi" w:hAnsiTheme="majorBidi" w:cstheme="majorBidi"/>
                <w:b/>
                <w:color w:val="000000" w:themeColor="text1"/>
                <w:sz w:val="20"/>
                <w:szCs w:val="20"/>
                <w:lang w:bidi="ar-LB"/>
              </w:rPr>
            </w:pPr>
            <w:r w:rsidRPr="00531D6D">
              <w:rPr>
                <w:rFonts w:asciiTheme="majorBidi" w:hAnsiTheme="majorBidi" w:cstheme="majorBidi"/>
                <w:bCs/>
                <w:color w:val="000000" w:themeColor="text1"/>
                <w:sz w:val="20"/>
                <w:szCs w:val="20"/>
                <w:rtl/>
                <w:lang w:val="en-US" w:bidi="ar-LB"/>
              </w:rPr>
              <w:t>جامعة بريستول</w:t>
            </w:r>
          </w:p>
        </w:tc>
      </w:tr>
      <w:tr w:rsidR="000043AC" w:rsidRPr="00531D6D" w14:paraId="0F09C945" w14:textId="77777777" w:rsidTr="00905EC4">
        <w:trPr>
          <w:cantSplit/>
        </w:trPr>
        <w:tc>
          <w:tcPr>
            <w:tcW w:w="8197" w:type="dxa"/>
            <w:shd w:val="clear" w:color="auto" w:fill="auto"/>
            <w:vAlign w:val="center"/>
            <w:hideMark/>
          </w:tcPr>
          <w:p w14:paraId="66193E49"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rtl/>
                <w:lang w:val="en-US" w:bidi="ar-LB"/>
              </w:rPr>
              <w:t xml:space="preserve">قدمت موجزاً للبيانات الواردة في الوثائق المتعلقة بالهيدروفلوروكربون- 23 أعدته الأمانة، وإجمالي استهلاك الهيدروفلوروكربون-23 المبلغ عنه في الدراسات الاستقصائية لبدائل المواد المستنفدة للأوزون التي أُجريت في 119 بلداً من بلدان المادة 5، والبيانات المستمدة من الموارد المتاحة للجمهور أثناء إعداد الوثيقة </w:t>
            </w:r>
            <w:r w:rsidRPr="00531D6D">
              <w:rPr>
                <w:rFonts w:asciiTheme="majorBidi" w:hAnsiTheme="majorBidi" w:cstheme="majorBidi"/>
                <w:color w:val="000000" w:themeColor="text1"/>
                <w:sz w:val="20"/>
                <w:szCs w:val="20"/>
                <w:lang w:val="en-US" w:bidi="ar-LB"/>
              </w:rPr>
              <w:t>UNEP/OzL.Pro/ExCom/79/48.</w:t>
            </w:r>
          </w:p>
        </w:tc>
        <w:tc>
          <w:tcPr>
            <w:tcW w:w="1158" w:type="dxa"/>
            <w:shd w:val="clear" w:color="auto" w:fill="auto"/>
            <w:tcMar>
              <w:left w:w="115" w:type="dxa"/>
              <w:right w:w="173" w:type="dxa"/>
            </w:tcMar>
            <w:vAlign w:val="center"/>
          </w:tcPr>
          <w:p w14:paraId="7177767F"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83</w:t>
            </w:r>
          </w:p>
        </w:tc>
      </w:tr>
      <w:tr w:rsidR="000043AC" w:rsidRPr="00531D6D" w14:paraId="5EDC0479" w14:textId="77777777" w:rsidTr="00905EC4">
        <w:trPr>
          <w:cantSplit/>
        </w:trPr>
        <w:tc>
          <w:tcPr>
            <w:tcW w:w="9355" w:type="dxa"/>
            <w:gridSpan w:val="2"/>
            <w:shd w:val="clear" w:color="auto" w:fill="auto"/>
            <w:tcMar>
              <w:left w:w="115" w:type="dxa"/>
              <w:right w:w="173" w:type="dxa"/>
            </w:tcMar>
            <w:vAlign w:val="center"/>
          </w:tcPr>
          <w:p w14:paraId="057B1B89" w14:textId="77777777" w:rsidR="000043AC" w:rsidRPr="00531D6D" w:rsidRDefault="000043AC" w:rsidP="00905EC4">
            <w:pPr>
              <w:bidi/>
              <w:spacing w:before="60" w:after="60"/>
              <w:rPr>
                <w:rFonts w:asciiTheme="majorBidi" w:hAnsiTheme="majorBidi" w:cstheme="majorBidi"/>
                <w:b/>
                <w:color w:val="000000" w:themeColor="text1"/>
                <w:sz w:val="20"/>
                <w:szCs w:val="20"/>
                <w:lang w:bidi="ar-LB"/>
              </w:rPr>
            </w:pPr>
            <w:r w:rsidRPr="00531D6D">
              <w:rPr>
                <w:rFonts w:asciiTheme="majorBidi" w:hAnsiTheme="majorBidi" w:cstheme="majorBidi"/>
                <w:bCs/>
                <w:color w:val="000000" w:themeColor="text1"/>
                <w:sz w:val="20"/>
                <w:szCs w:val="20"/>
                <w:rtl/>
                <w:lang w:val="en-US" w:bidi="ar-LB"/>
              </w:rPr>
              <w:t xml:space="preserve">منظمة التجارة العالمية، </w:t>
            </w:r>
            <w:r>
              <w:rPr>
                <w:rFonts w:asciiTheme="majorBidi" w:hAnsiTheme="majorBidi" w:cstheme="majorBidi"/>
                <w:bCs/>
                <w:color w:val="000000" w:themeColor="text1"/>
                <w:sz w:val="20"/>
                <w:szCs w:val="20"/>
                <w:rtl/>
                <w:lang w:val="en-US" w:bidi="ar-LB"/>
              </w:rPr>
              <w:t>شعبة</w:t>
            </w:r>
            <w:r w:rsidRPr="00531D6D">
              <w:rPr>
                <w:rFonts w:asciiTheme="majorBidi" w:hAnsiTheme="majorBidi" w:cstheme="majorBidi"/>
                <w:bCs/>
                <w:color w:val="000000" w:themeColor="text1"/>
                <w:sz w:val="20"/>
                <w:szCs w:val="20"/>
                <w:rtl/>
                <w:lang w:val="en-US" w:bidi="ar-LB"/>
              </w:rPr>
              <w:t xml:space="preserve"> التجارة والبيئة</w:t>
            </w:r>
          </w:p>
        </w:tc>
      </w:tr>
      <w:tr w:rsidR="000043AC" w:rsidRPr="00531D6D" w14:paraId="00738739" w14:textId="77777777" w:rsidTr="00905EC4">
        <w:trPr>
          <w:cantSplit/>
        </w:trPr>
        <w:tc>
          <w:tcPr>
            <w:tcW w:w="8197" w:type="dxa"/>
            <w:shd w:val="clear" w:color="auto" w:fill="auto"/>
            <w:vAlign w:val="center"/>
            <w:hideMark/>
          </w:tcPr>
          <w:p w14:paraId="39A48E84" w14:textId="5CA8AB55"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rtl/>
                <w:lang w:val="en-US" w:bidi="ar-LB"/>
              </w:rPr>
              <w:t xml:space="preserve">تحديث مصفوفة الاتفاقات البيئية </w:t>
            </w:r>
            <w:r w:rsidR="0095581A">
              <w:rPr>
                <w:rFonts w:asciiTheme="majorBidi" w:hAnsiTheme="majorBidi" w:cstheme="majorBidi"/>
                <w:color w:val="000000" w:themeColor="text1"/>
                <w:sz w:val="20"/>
                <w:szCs w:val="20"/>
                <w:rtl/>
                <w:lang w:val="en-US" w:bidi="ar-LB"/>
              </w:rPr>
              <w:t>ال</w:t>
            </w:r>
            <w:r w:rsidRPr="00531D6D">
              <w:rPr>
                <w:rFonts w:asciiTheme="majorBidi" w:hAnsiTheme="majorBidi" w:cstheme="majorBidi"/>
                <w:color w:val="000000" w:themeColor="text1"/>
                <w:sz w:val="20"/>
                <w:szCs w:val="20"/>
                <w:rtl/>
                <w:lang w:val="en-US" w:bidi="ar-LB"/>
              </w:rPr>
              <w:t>متعددة الأطراف للجنة التجارة والبيئة التابعة لمنظمة التجارة العالمية</w:t>
            </w:r>
            <w:r w:rsidRPr="00531D6D">
              <w:rPr>
                <w:rFonts w:asciiTheme="majorBidi" w:hAnsiTheme="majorBidi" w:cstheme="majorBidi"/>
                <w:color w:val="000000" w:themeColor="text1"/>
                <w:sz w:val="20"/>
                <w:szCs w:val="20"/>
                <w:lang w:val="en-US" w:bidi="ar-LB"/>
              </w:rPr>
              <w:t xml:space="preserve"> (https://www.wto.org/english/tratop_e/envir_e/envir_matrix_e.htm)</w:t>
            </w:r>
          </w:p>
        </w:tc>
        <w:tc>
          <w:tcPr>
            <w:tcW w:w="1158" w:type="dxa"/>
            <w:shd w:val="clear" w:color="auto" w:fill="auto"/>
            <w:tcMar>
              <w:left w:w="115" w:type="dxa"/>
              <w:right w:w="173" w:type="dxa"/>
            </w:tcMar>
            <w:vAlign w:val="center"/>
            <w:hideMark/>
          </w:tcPr>
          <w:p w14:paraId="78FC41C1" w14:textId="77777777" w:rsidR="000043AC" w:rsidRPr="00531D6D" w:rsidRDefault="000043AC" w:rsidP="00905EC4">
            <w:pPr>
              <w:bidi/>
              <w:spacing w:before="60" w:after="60"/>
              <w:rPr>
                <w:rFonts w:asciiTheme="majorBidi" w:hAnsiTheme="majorBidi" w:cstheme="majorBidi"/>
                <w:color w:val="000000" w:themeColor="text1"/>
                <w:sz w:val="20"/>
                <w:szCs w:val="20"/>
                <w:lang w:bidi="ar-LB"/>
              </w:rPr>
            </w:pPr>
            <w:r w:rsidRPr="00531D6D">
              <w:rPr>
                <w:rFonts w:asciiTheme="majorBidi" w:hAnsiTheme="majorBidi" w:cstheme="majorBidi"/>
                <w:color w:val="000000" w:themeColor="text1"/>
                <w:sz w:val="20"/>
                <w:szCs w:val="20"/>
                <w:lang w:bidi="ar-LB"/>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043AC" w14:paraId="73C7F9C7" w14:textId="77777777" w:rsidTr="00905EC4">
        <w:tc>
          <w:tcPr>
            <w:tcW w:w="1870" w:type="dxa"/>
          </w:tcPr>
          <w:p w14:paraId="6B173DCB" w14:textId="77777777" w:rsidR="000043AC" w:rsidRDefault="000043AC" w:rsidP="00905EC4">
            <w:pPr>
              <w:rPr>
                <w:lang w:bidi="ar-LB"/>
              </w:rPr>
            </w:pPr>
          </w:p>
          <w:p w14:paraId="75AA7567" w14:textId="77777777" w:rsidR="000043AC" w:rsidRDefault="000043AC" w:rsidP="00905EC4">
            <w:pPr>
              <w:rPr>
                <w:lang w:bidi="ar-LB"/>
              </w:rPr>
            </w:pPr>
          </w:p>
          <w:p w14:paraId="2766E1F0" w14:textId="77777777" w:rsidR="000043AC" w:rsidRDefault="000043AC" w:rsidP="00905EC4">
            <w:pPr>
              <w:rPr>
                <w:lang w:bidi="ar-LB"/>
              </w:rPr>
            </w:pPr>
          </w:p>
        </w:tc>
        <w:tc>
          <w:tcPr>
            <w:tcW w:w="1870" w:type="dxa"/>
          </w:tcPr>
          <w:p w14:paraId="30F66EDC" w14:textId="77777777" w:rsidR="000043AC" w:rsidRDefault="000043AC" w:rsidP="00905EC4">
            <w:pPr>
              <w:rPr>
                <w:lang w:bidi="ar-LB"/>
              </w:rPr>
            </w:pPr>
          </w:p>
        </w:tc>
        <w:tc>
          <w:tcPr>
            <w:tcW w:w="1870" w:type="dxa"/>
            <w:tcBorders>
              <w:bottom w:val="single" w:sz="4" w:space="0" w:color="auto"/>
            </w:tcBorders>
          </w:tcPr>
          <w:p w14:paraId="7907AA03" w14:textId="77777777" w:rsidR="000043AC" w:rsidRDefault="000043AC" w:rsidP="00905EC4">
            <w:pPr>
              <w:rPr>
                <w:lang w:bidi="ar-LB"/>
              </w:rPr>
            </w:pPr>
          </w:p>
        </w:tc>
        <w:tc>
          <w:tcPr>
            <w:tcW w:w="1870" w:type="dxa"/>
          </w:tcPr>
          <w:p w14:paraId="361228DB" w14:textId="77777777" w:rsidR="000043AC" w:rsidRDefault="000043AC" w:rsidP="00905EC4">
            <w:pPr>
              <w:rPr>
                <w:lang w:bidi="ar-LB"/>
              </w:rPr>
            </w:pPr>
          </w:p>
        </w:tc>
        <w:tc>
          <w:tcPr>
            <w:tcW w:w="1870" w:type="dxa"/>
          </w:tcPr>
          <w:p w14:paraId="71B62575" w14:textId="77777777" w:rsidR="000043AC" w:rsidRDefault="000043AC" w:rsidP="00905EC4">
            <w:pPr>
              <w:rPr>
                <w:lang w:bidi="ar-LB"/>
              </w:rPr>
            </w:pPr>
          </w:p>
        </w:tc>
      </w:tr>
    </w:tbl>
    <w:p w14:paraId="0E6C03A7" w14:textId="1DDD3F3E" w:rsidR="000C648B" w:rsidRPr="001D5380" w:rsidRDefault="000C648B" w:rsidP="00BA3BAD">
      <w:pPr>
        <w:pStyle w:val="Heading1"/>
        <w:numPr>
          <w:ilvl w:val="0"/>
          <w:numId w:val="0"/>
        </w:numPr>
        <w:bidi/>
        <w:spacing w:line="288" w:lineRule="auto"/>
        <w:rPr>
          <w:lang w:bidi="ar-LB"/>
        </w:rPr>
      </w:pPr>
    </w:p>
    <w:sectPr w:rsidR="000C648B" w:rsidRPr="001D5380" w:rsidSect="00575AE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508EC5" w14:textId="77777777" w:rsidR="003D59C6" w:rsidRDefault="003D59C6" w:rsidP="004A504B">
      <w:r>
        <w:separator/>
      </w:r>
    </w:p>
  </w:endnote>
  <w:endnote w:type="continuationSeparator" w:id="0">
    <w:p w14:paraId="07427F55" w14:textId="77777777" w:rsidR="003D59C6" w:rsidRDefault="003D59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Bold">
    <w:panose1 w:val="00000000000000000000"/>
    <w:charset w:val="00"/>
    <w:family w:val="roman"/>
    <w:notTrueType/>
    <w:pitch w:val="default"/>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7750480"/>
      <w:docPartObj>
        <w:docPartGallery w:val="Page Numbers (Bottom of Page)"/>
        <w:docPartUnique/>
      </w:docPartObj>
    </w:sdtPr>
    <w:sdtEndPr>
      <w:rPr>
        <w:noProof/>
      </w:rPr>
    </w:sdtEndPr>
    <w:sdtContent>
      <w:p w14:paraId="23F45A41" w14:textId="3405C670"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282402"/>
      <w:docPartObj>
        <w:docPartGallery w:val="Page Numbers (Bottom of Page)"/>
        <w:docPartUnique/>
      </w:docPartObj>
    </w:sdtPr>
    <w:sdtEndPr>
      <w:rPr>
        <w:noProof/>
      </w:rPr>
    </w:sdtEndPr>
    <w:sdtContent>
      <w:p w14:paraId="6DEA5F46" w14:textId="1AC0C927"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94AA7" w14:textId="77777777" w:rsidR="00CB4CC7" w:rsidRDefault="00CB4CC7">
    <w:pPr>
      <w:pStyle w:val="Footer"/>
      <w:rPr>
        <w:lang w:val="en-US"/>
      </w:rPr>
    </w:pPr>
  </w:p>
  <w:p w14:paraId="2BC70E95" w14:textId="77777777" w:rsidR="0067137F" w:rsidRDefault="0067137F" w:rsidP="0067137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E8725ED" w14:textId="77777777" w:rsidR="0067137F" w:rsidRDefault="0067137F" w:rsidP="0067137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1C6A69F" w14:textId="77777777" w:rsidR="0067137F" w:rsidRPr="0069235B" w:rsidRDefault="0067137F" w:rsidP="0067137F">
    <w:pPr>
      <w:pStyle w:val="Footer"/>
    </w:pPr>
  </w:p>
  <w:p w14:paraId="1AE3AF41" w14:textId="77777777" w:rsidR="0067137F" w:rsidRPr="0067137F" w:rsidRDefault="006713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6272071"/>
      <w:docPartObj>
        <w:docPartGallery w:val="Page Numbers (Bottom of Page)"/>
        <w:docPartUnique/>
      </w:docPartObj>
    </w:sdtPr>
    <w:sdtEndPr>
      <w:rPr>
        <w:noProof/>
      </w:rPr>
    </w:sdtEndPr>
    <w:sdtContent>
      <w:p w14:paraId="6E477787" w14:textId="77777777" w:rsidR="000043AC" w:rsidRDefault="000043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4300444"/>
      <w:docPartObj>
        <w:docPartGallery w:val="Page Numbers (Bottom of Page)"/>
        <w:docPartUnique/>
      </w:docPartObj>
    </w:sdtPr>
    <w:sdtEndPr>
      <w:rPr>
        <w:noProof/>
      </w:rPr>
    </w:sdtEndPr>
    <w:sdtContent>
      <w:p w14:paraId="062FE8A8" w14:textId="77777777" w:rsidR="000043AC" w:rsidRDefault="000043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8900016"/>
      <w:docPartObj>
        <w:docPartGallery w:val="Page Numbers (Bottom of Page)"/>
        <w:docPartUnique/>
      </w:docPartObj>
    </w:sdtPr>
    <w:sdtEndPr>
      <w:rPr>
        <w:noProof/>
      </w:rPr>
    </w:sdtEndPr>
    <w:sdtContent>
      <w:p w14:paraId="5CE3F7BA" w14:textId="025ED629" w:rsidR="00575AE2" w:rsidRDefault="00575A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DDB522" w14:textId="424B46B2" w:rsidR="00575AE2" w:rsidRDefault="00575AE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42B7B6" w14:textId="77777777" w:rsidR="003D59C6" w:rsidRDefault="003D59C6" w:rsidP="00B03F03">
      <w:pPr>
        <w:bidi/>
      </w:pPr>
      <w:r>
        <w:separator/>
      </w:r>
    </w:p>
  </w:footnote>
  <w:footnote w:type="continuationSeparator" w:id="0">
    <w:p w14:paraId="608E60B2" w14:textId="77777777" w:rsidR="003D59C6" w:rsidRDefault="003D59C6" w:rsidP="004A504B">
      <w:r>
        <w:continuationSeparator/>
      </w:r>
    </w:p>
  </w:footnote>
  <w:footnote w:id="1">
    <w:p w14:paraId="3515D0E5" w14:textId="6B099691" w:rsidR="00A967C6" w:rsidRDefault="00A967C6" w:rsidP="00F139BD">
      <w:pPr>
        <w:pStyle w:val="FootnoteText"/>
        <w:bidi/>
        <w:rPr>
          <w:rtl/>
          <w:lang w:bidi="ar-AE"/>
        </w:rPr>
      </w:pPr>
      <w:r>
        <w:rPr>
          <w:rStyle w:val="FootnoteReference"/>
        </w:rPr>
        <w:footnoteRef/>
      </w:r>
      <w:r>
        <w:t xml:space="preserve"> </w:t>
      </w:r>
      <w:r>
        <w:rPr>
          <w:rFonts w:hint="cs"/>
          <w:rtl/>
        </w:rPr>
        <w:t xml:space="preserve">الوثيقة: </w:t>
      </w:r>
      <w:r w:rsidRPr="005010E3">
        <w:t>UNEP/OzL.Pro/ExCom/9</w:t>
      </w:r>
      <w:r w:rsidR="00E724AD">
        <w:rPr>
          <w:lang w:val="en-US"/>
        </w:rPr>
        <w:t>4</w:t>
      </w:r>
      <w:r w:rsidRPr="005010E3">
        <w:t>/1</w:t>
      </w:r>
      <w:r>
        <w:rPr>
          <w:rFonts w:hint="cs"/>
          <w:rtl/>
        </w:rPr>
        <w:t>.</w:t>
      </w:r>
    </w:p>
  </w:footnote>
  <w:footnote w:id="2">
    <w:p w14:paraId="6B775541" w14:textId="26245E38" w:rsidR="001A6922" w:rsidRPr="001A6922" w:rsidRDefault="001A6922" w:rsidP="00F139BD">
      <w:pPr>
        <w:pStyle w:val="FootnoteText"/>
        <w:bidi/>
        <w:rPr>
          <w:rtl/>
          <w:lang w:bidi="ar-AE"/>
        </w:rPr>
      </w:pPr>
      <w:r>
        <w:rPr>
          <w:rStyle w:val="FootnoteReference"/>
        </w:rPr>
        <w:footnoteRef/>
      </w:r>
      <w:r>
        <w:t xml:space="preserve"> </w:t>
      </w:r>
      <w:r>
        <w:rPr>
          <w:rFonts w:hint="cs"/>
          <w:rtl/>
          <w:lang w:bidi="ar-AE"/>
        </w:rPr>
        <w:t xml:space="preserve">الوثيقة: </w:t>
      </w:r>
      <w:r w:rsidRPr="001A6922">
        <w:rPr>
          <w:lang w:bidi="ar-AE"/>
        </w:rPr>
        <w:t>UNEP/OzL.Pro/ExCom/9</w:t>
      </w:r>
      <w:r w:rsidR="00C95E35">
        <w:rPr>
          <w:lang w:bidi="ar-AE"/>
        </w:rPr>
        <w:t>3</w:t>
      </w:r>
      <w:r w:rsidRPr="001A6922">
        <w:rPr>
          <w:lang w:bidi="ar-AE"/>
        </w:rPr>
        <w:t>/2</w:t>
      </w:r>
      <w:r>
        <w:rPr>
          <w:rFonts w:hint="cs"/>
          <w:rtl/>
          <w:lang w:bidi="ar-AE"/>
        </w:rPr>
        <w:t>.</w:t>
      </w:r>
    </w:p>
  </w:footnote>
  <w:footnote w:id="3">
    <w:p w14:paraId="4F94AEA2" w14:textId="4BD6A934" w:rsidR="00DF7AF0" w:rsidRPr="00DF7AF0" w:rsidRDefault="00DF7AF0" w:rsidP="00F139BD">
      <w:pPr>
        <w:pStyle w:val="FootnoteText"/>
        <w:bidi/>
        <w:rPr>
          <w:rtl/>
          <w:lang w:bidi="ar-AE"/>
        </w:rPr>
      </w:pPr>
      <w:r>
        <w:rPr>
          <w:rStyle w:val="FootnoteReference"/>
        </w:rPr>
        <w:footnoteRef/>
      </w:r>
      <w:r>
        <w:t xml:space="preserve"> </w:t>
      </w:r>
      <w:r>
        <w:rPr>
          <w:rFonts w:hint="cs"/>
          <w:rtl/>
          <w:lang w:bidi="ar-AE"/>
        </w:rPr>
        <w:t xml:space="preserve">الوثيقة: </w:t>
      </w:r>
      <w:r w:rsidRPr="00DF7AF0">
        <w:rPr>
          <w:lang w:bidi="ar-AE"/>
        </w:rPr>
        <w:t>UNEP/OzL.Pro/ExCom/9</w:t>
      </w:r>
      <w:r w:rsidR="00C95E35">
        <w:rPr>
          <w:lang w:bidi="ar-AE"/>
        </w:rPr>
        <w:t>3</w:t>
      </w:r>
      <w:r w:rsidRPr="00DF7AF0">
        <w:rPr>
          <w:lang w:bidi="ar-AE"/>
        </w:rPr>
        <w:t>/</w:t>
      </w:r>
      <w:r w:rsidR="00C95E35">
        <w:rPr>
          <w:lang w:bidi="ar-AE"/>
        </w:rPr>
        <w:t>105</w:t>
      </w:r>
      <w:r>
        <w:rPr>
          <w:rFonts w:hint="cs"/>
          <w:rtl/>
          <w:lang w:bidi="ar-AE"/>
        </w:rPr>
        <w:t>.</w:t>
      </w:r>
    </w:p>
  </w:footnote>
  <w:footnote w:id="4">
    <w:p w14:paraId="605AAFFF" w14:textId="42C29745" w:rsidR="002703B1" w:rsidRDefault="002703B1" w:rsidP="00712378">
      <w:pPr>
        <w:pStyle w:val="FootnoteText"/>
        <w:bidi/>
        <w:rPr>
          <w:rtl/>
          <w:lang w:bidi="ar-AE"/>
        </w:rPr>
      </w:pPr>
      <w:r>
        <w:rPr>
          <w:rStyle w:val="FootnoteReference"/>
        </w:rPr>
        <w:footnoteRef/>
      </w:r>
      <w:r>
        <w:t xml:space="preserve"> </w:t>
      </w:r>
      <w:r w:rsidRPr="002703B1">
        <w:rPr>
          <w:rtl/>
          <w:lang w:bidi="ar-AE"/>
        </w:rPr>
        <w:t xml:space="preserve">أرسلت رسائل دعوة إلى أعضاء اللجنة التنفيذية، ورئيس مكتب اجتماع الأطراف، ورئيس ونائب رئيس لجنة التنفيذ بموجب إجراء عدم الامتثال لبروتوكول مونتريال، والمدير التنفيذي لليونيب، والأمين التنفيذي لأمانة الأوزون، والوكالات المنفذة، </w:t>
      </w:r>
      <w:r w:rsidR="00FC64FD">
        <w:rPr>
          <w:rFonts w:hint="cs"/>
          <w:rtl/>
          <w:lang w:bidi="ar-AE"/>
        </w:rPr>
        <w:t>ومرفق البيئة العالمية</w:t>
      </w:r>
      <w:r w:rsidRPr="002703B1">
        <w:rPr>
          <w:rtl/>
          <w:lang w:bidi="ar-AE"/>
        </w:rPr>
        <w:t>، والمنظمات غير الحكومية.</w:t>
      </w:r>
    </w:p>
  </w:footnote>
  <w:footnote w:id="5">
    <w:p w14:paraId="793742CB" w14:textId="5A838829" w:rsidR="00063094" w:rsidRPr="00063094" w:rsidRDefault="00063094" w:rsidP="00712378">
      <w:pPr>
        <w:pStyle w:val="FootnoteText"/>
        <w:bidi/>
        <w:rPr>
          <w:rtl/>
          <w:lang w:bidi="ar-AE"/>
        </w:rPr>
      </w:pPr>
      <w:r>
        <w:rPr>
          <w:rStyle w:val="FootnoteReference"/>
        </w:rPr>
        <w:footnoteRef/>
      </w:r>
      <w:r>
        <w:t xml:space="preserve"> </w:t>
      </w:r>
      <w:r w:rsidR="001950A1">
        <w:rPr>
          <w:rFonts w:hint="cs"/>
          <w:rtl/>
          <w:lang w:bidi="ar-AE"/>
        </w:rPr>
        <w:t xml:space="preserve"> </w:t>
      </w:r>
      <w:r w:rsidR="001950A1" w:rsidRPr="00263DCE">
        <w:rPr>
          <w:lang w:val="en-GB"/>
        </w:rPr>
        <w:t>IACM/202</w:t>
      </w:r>
      <w:r w:rsidR="001950A1">
        <w:rPr>
          <w:lang w:val="en-GB"/>
        </w:rPr>
        <w:t>4</w:t>
      </w:r>
      <w:r w:rsidR="001950A1" w:rsidRPr="00263DCE">
        <w:rPr>
          <w:lang w:val="en-GB"/>
        </w:rPr>
        <w:t>/</w:t>
      </w:r>
      <w:r w:rsidR="001950A1">
        <w:rPr>
          <w:lang w:val="en-GB"/>
        </w:rPr>
        <w:t>1</w:t>
      </w:r>
      <w:r w:rsidR="001950A1" w:rsidRPr="00263DCE">
        <w:rPr>
          <w:lang w:val="en-GB"/>
        </w:rPr>
        <w:t>/2</w:t>
      </w:r>
    </w:p>
  </w:footnote>
  <w:footnote w:id="6">
    <w:p w14:paraId="4294CE67" w14:textId="24A9F0E4" w:rsidR="008F1469" w:rsidRPr="00F17BDA" w:rsidRDefault="008F1469" w:rsidP="00712378">
      <w:pPr>
        <w:pStyle w:val="FootnoteText"/>
        <w:bidi/>
        <w:rPr>
          <w:lang w:val="es-PE"/>
        </w:rPr>
      </w:pPr>
      <w:r>
        <w:rPr>
          <w:rStyle w:val="FootnoteReference"/>
        </w:rPr>
        <w:footnoteRef/>
      </w:r>
      <w:r>
        <w:t xml:space="preserve"> </w:t>
      </w:r>
      <w:r>
        <w:rPr>
          <w:rFonts w:hint="cs"/>
          <w:rtl/>
          <w:lang w:val="es-PE"/>
        </w:rPr>
        <w:t xml:space="preserve"> </w:t>
      </w:r>
      <w:r w:rsidR="0002434D">
        <w:rPr>
          <w:rFonts w:hint="cs"/>
          <w:rtl/>
          <w:lang w:val="es-PE"/>
        </w:rPr>
        <w:t>الرجوع إلى الفقرة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CA0B6" w14:textId="48E6DDC9" w:rsidR="00EA44F4" w:rsidRDefault="0042124F" w:rsidP="00EA44F4">
    <w:pPr>
      <w:jc w:val="right"/>
      <w:rPr>
        <w:lang w:val="en-US"/>
      </w:rPr>
    </w:pPr>
    <w:r>
      <w:rPr>
        <w:lang w:val="en-US"/>
      </w:rPr>
      <w:t>UNEP/OzL.Pro/ExCom/94/2</w:t>
    </w:r>
  </w:p>
  <w:p w14:paraId="12216658" w14:textId="77777777" w:rsidR="0042124F" w:rsidRDefault="0042124F" w:rsidP="00EA44F4">
    <w:pPr>
      <w:jc w:val="right"/>
      <w:rPr>
        <w:lang w:val="en-US"/>
      </w:rPr>
    </w:pPr>
  </w:p>
  <w:p w14:paraId="6B69F5D7" w14:textId="77777777" w:rsidR="00575AE2" w:rsidRPr="0042124F" w:rsidRDefault="00575AE2" w:rsidP="00EA44F4">
    <w:pPr>
      <w:jc w:val="righ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3F4C0" w14:textId="6B55BA84" w:rsidR="007620EB" w:rsidRDefault="0042124F" w:rsidP="00EA44F4">
    <w:pPr>
      <w:jc w:val="left"/>
    </w:pPr>
    <w:r>
      <w:t>UNEP/OzL.Pro/ExCom/94/2</w:t>
    </w:r>
  </w:p>
  <w:p w14:paraId="5E370E73" w14:textId="77777777" w:rsidR="00EA44F4" w:rsidRDefault="00EA44F4" w:rsidP="00EA44F4">
    <w:pPr>
      <w:jc w:val="left"/>
    </w:pPr>
  </w:p>
  <w:p w14:paraId="4B1CF9EB" w14:textId="77777777" w:rsidR="00575AE2" w:rsidRPr="0033525D" w:rsidRDefault="00575AE2" w:rsidP="00EA44F4">
    <w:pP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163FBB" w14:textId="71CA11CC" w:rsidR="000043AC" w:rsidRDefault="007D0FF4" w:rsidP="004220CE">
    <w:pPr>
      <w:jc w:val="left"/>
    </w:pPr>
    <w:r>
      <w:t>UNEP/OzL.Pro/ExCom/94/2</w:t>
    </w:r>
  </w:p>
  <w:p w14:paraId="268834EA" w14:textId="57E677D1" w:rsidR="007D0FF4" w:rsidRDefault="007D0FF4" w:rsidP="004220CE">
    <w:pPr>
      <w:jc w:val="left"/>
    </w:pPr>
    <w:r>
      <w:t>Annex I</w:t>
    </w:r>
  </w:p>
  <w:p w14:paraId="6297A0AE" w14:textId="77777777" w:rsidR="000043AC" w:rsidRDefault="000043AC" w:rsidP="00946048">
    <w:pPr>
      <w:jc w:val="right"/>
    </w:pPr>
  </w:p>
  <w:p w14:paraId="703DF4E9" w14:textId="77777777" w:rsidR="00575AE2" w:rsidRPr="0033525D" w:rsidRDefault="00575AE2" w:rsidP="00946048">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E2D5C" w14:textId="5BE4D452" w:rsidR="000043AC" w:rsidRDefault="004220CE" w:rsidP="00F667AE">
    <w:pPr>
      <w:jc w:val="right"/>
      <w:rPr>
        <w:lang w:val="en-US"/>
      </w:rPr>
    </w:pPr>
    <w:r>
      <w:rPr>
        <w:lang w:val="en-US"/>
      </w:rPr>
      <w:t>UNEP/OzL.Pro/ExCom/94/2</w:t>
    </w:r>
  </w:p>
  <w:p w14:paraId="742B0030" w14:textId="79575EAE" w:rsidR="004220CE" w:rsidRDefault="004220CE" w:rsidP="00F667AE">
    <w:pPr>
      <w:jc w:val="right"/>
      <w:rPr>
        <w:lang w:val="en-US"/>
      </w:rPr>
    </w:pPr>
    <w:r>
      <w:rPr>
        <w:lang w:val="en-US"/>
      </w:rPr>
      <w:t>Annex I</w:t>
    </w:r>
  </w:p>
  <w:p w14:paraId="2AE922CF" w14:textId="77777777" w:rsidR="004220CE" w:rsidRDefault="004220CE" w:rsidP="00F667AE">
    <w:pPr>
      <w:jc w:val="right"/>
      <w:rPr>
        <w:lang w:val="en-US"/>
      </w:rPr>
    </w:pPr>
  </w:p>
  <w:p w14:paraId="657BCD16" w14:textId="77777777" w:rsidR="00575AE2" w:rsidRPr="004220CE" w:rsidRDefault="00575AE2" w:rsidP="00F667AE">
    <w:pP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4EB53" w14:textId="77777777" w:rsidR="00BA3BAD" w:rsidRDefault="00BA3BAD" w:rsidP="00575AE2">
    <w:pPr>
      <w:jc w:val="right"/>
    </w:pPr>
  </w:p>
  <w:p w14:paraId="12E4A852" w14:textId="722E72FE" w:rsidR="00BA3BAD" w:rsidRDefault="007D0FF4" w:rsidP="00575AE2">
    <w:pPr>
      <w:jc w:val="right"/>
    </w:pPr>
    <w:r>
      <w:t>UNEP/OzL.Pro/ExCom/94/2</w:t>
    </w:r>
  </w:p>
  <w:p w14:paraId="0E519BCB" w14:textId="7FEBD30D" w:rsidR="007D0FF4" w:rsidRDefault="007D0FF4" w:rsidP="00575AE2">
    <w:pPr>
      <w:jc w:val="right"/>
    </w:pPr>
    <w:r>
      <w:t>Annex II</w:t>
    </w:r>
  </w:p>
  <w:p w14:paraId="303353E0" w14:textId="77777777" w:rsidR="00196999" w:rsidRDefault="00196999" w:rsidP="00575AE2">
    <w:pPr>
      <w:jc w:val="right"/>
    </w:pPr>
  </w:p>
  <w:p w14:paraId="06BACCED" w14:textId="77777777" w:rsidR="00196999" w:rsidRPr="0033525D" w:rsidRDefault="00196999" w:rsidP="007D0FF4">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11E864" w14:textId="5D791286" w:rsidR="00BA3BAD" w:rsidRDefault="00DA444C" w:rsidP="00575AE2">
    <w:pPr>
      <w:jc w:val="left"/>
      <w:rPr>
        <w:lang w:val="en-US"/>
      </w:rPr>
    </w:pPr>
    <w:r>
      <w:rPr>
        <w:lang w:val="en-US"/>
      </w:rPr>
      <w:t>UNEP/OzL.Pro/ExCom/94/2</w:t>
    </w:r>
  </w:p>
  <w:p w14:paraId="1236A4C7" w14:textId="4D889AEC" w:rsidR="00DA444C" w:rsidRDefault="00DA444C" w:rsidP="00575AE2">
    <w:pPr>
      <w:jc w:val="left"/>
      <w:rPr>
        <w:lang w:val="en-US"/>
      </w:rPr>
    </w:pPr>
    <w:r>
      <w:rPr>
        <w:lang w:val="en-US"/>
      </w:rPr>
      <w:t>Annex</w:t>
    </w:r>
    <w:r w:rsidR="00196999">
      <w:rPr>
        <w:lang w:val="en-US"/>
      </w:rPr>
      <w:t xml:space="preserve"> </w:t>
    </w:r>
    <w:r>
      <w:rPr>
        <w:lang w:val="en-US"/>
      </w:rPr>
      <w:t>II</w:t>
    </w:r>
  </w:p>
  <w:p w14:paraId="442E194A" w14:textId="77777777" w:rsidR="00196999" w:rsidRDefault="00196999" w:rsidP="00575AE2">
    <w:pPr>
      <w:jc w:val="left"/>
      <w:rPr>
        <w:lang w:val="en-US"/>
      </w:rPr>
    </w:pPr>
  </w:p>
  <w:p w14:paraId="36679C7C" w14:textId="77777777" w:rsidR="00575AE2" w:rsidRDefault="00575AE2" w:rsidP="00575AE2">
    <w:pPr>
      <w:jc w:val="lef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83165C86"/>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9E55D1"/>
    <w:multiLevelType w:val="multilevel"/>
    <w:tmpl w:val="72F20C4C"/>
    <w:lvl w:ilvl="0">
      <w:start w:val="1"/>
      <w:numFmt w:val="decimal"/>
      <w:lvlText w:val="%1-"/>
      <w:lvlJc w:val="left"/>
      <w:pPr>
        <w:ind w:left="360" w:hanging="360"/>
      </w:pPr>
      <w:rPr>
        <w:rFonts w:hint="default"/>
        <w:b/>
        <w:bCs/>
        <w:i w:val="0"/>
        <w:iCs w:val="0"/>
        <w:caps w:val="0"/>
        <w:smallCaps w:val="0"/>
        <w:strike w:val="0"/>
        <w:dstrike w:val="0"/>
        <w:noProof w:val="0"/>
        <w:snapToGrid w:val="0"/>
        <w:vanish w:val="0"/>
        <w:color w:val="000000"/>
        <w:spacing w:val="0"/>
        <w:w w:val="0"/>
        <w:kern w:val="0"/>
        <w:position w:val="0"/>
        <w:sz w:val="26"/>
        <w:szCs w:val="2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624"/>
        </w:tabs>
        <w:ind w:left="624" w:hanging="624"/>
      </w:pPr>
      <w:rPr>
        <w:rFonts w:ascii="Times New Roman" w:hAnsi="Times New Roman" w:cs="Times New Roman" w:hint="default"/>
        <w:b w:val="0"/>
        <w:i w:val="0"/>
        <w:sz w:val="26"/>
        <w:szCs w:val="26"/>
      </w:rPr>
    </w:lvl>
    <w:lvl w:ilvl="2">
      <w:start w:val="1"/>
      <w:numFmt w:val="lowerLetter"/>
      <w:lvlText w:val="(%3)"/>
      <w:lvlJc w:val="left"/>
      <w:pPr>
        <w:tabs>
          <w:tab w:val="num" w:pos="624"/>
        </w:tabs>
        <w:ind w:left="624" w:hanging="624"/>
      </w:pPr>
      <w:rPr>
        <w:rFonts w:ascii="Arial" w:hAnsi="Arial" w:hint="default"/>
        <w:b w:val="0"/>
        <w:i w:val="0"/>
        <w:sz w:val="20"/>
      </w:rPr>
    </w:lvl>
    <w:lvl w:ilvl="3">
      <w:start w:val="1"/>
      <w:numFmt w:val="lowerRoman"/>
      <w:pStyle w:val="Level4"/>
      <w:lvlText w:val="(%4)"/>
      <w:lvlJc w:val="left"/>
      <w:pPr>
        <w:tabs>
          <w:tab w:val="num" w:pos="1361"/>
        </w:tabs>
        <w:ind w:left="1361" w:hanging="737"/>
      </w:pPr>
      <w:rPr>
        <w:rFonts w:ascii="Arial" w:hAnsi="Arial" w:hint="default"/>
        <w:b w:val="0"/>
        <w:i w:val="0"/>
        <w:sz w:val="20"/>
      </w:rPr>
    </w:lvl>
    <w:lvl w:ilvl="4">
      <w:start w:val="1"/>
      <w:numFmt w:val="lowerLetter"/>
      <w:lvlText w:val="(%5)"/>
      <w:lvlJc w:val="left"/>
      <w:pPr>
        <w:tabs>
          <w:tab w:val="num" w:pos="1361"/>
        </w:tabs>
        <w:ind w:left="1361" w:hanging="737"/>
      </w:pPr>
      <w:rPr>
        <w:rFonts w:ascii="Arial" w:hAnsi="Arial" w:hint="default"/>
        <w:b w:val="0"/>
        <w:i w:val="0"/>
        <w:sz w:val="20"/>
      </w:rPr>
    </w:lvl>
    <w:lvl w:ilvl="5">
      <w:start w:val="1"/>
      <w:numFmt w:val="lowerRoman"/>
      <w:pStyle w:val="Level6"/>
      <w:lvlText w:val="(%6)"/>
      <w:lvlJc w:val="left"/>
      <w:pPr>
        <w:tabs>
          <w:tab w:val="num" w:pos="2041"/>
        </w:tabs>
        <w:ind w:left="2041" w:hanging="680"/>
      </w:pPr>
      <w:rPr>
        <w:rFonts w:ascii="Arial" w:hAnsi="Arial" w:hint="default"/>
        <w:b w:val="0"/>
        <w:i w:val="0"/>
        <w:sz w:val="20"/>
      </w:rPr>
    </w:lvl>
    <w:lvl w:ilvl="6">
      <w:start w:val="1"/>
      <w:numFmt w:val="upperLetter"/>
      <w:pStyle w:val="Level7"/>
      <w:lvlText w:val="(%7)"/>
      <w:lvlJc w:val="left"/>
      <w:pPr>
        <w:tabs>
          <w:tab w:val="num" w:pos="2041"/>
        </w:tabs>
        <w:ind w:left="2041" w:hanging="680"/>
      </w:pPr>
      <w:rPr>
        <w:rFonts w:ascii="Arial" w:hAnsi="Arial" w:hint="default"/>
        <w:b w:val="0"/>
        <w:i w:val="0"/>
        <w:sz w:val="20"/>
      </w:rPr>
    </w:lvl>
    <w:lvl w:ilvl="7">
      <w:start w:val="1"/>
      <w:numFmt w:val="upperLetter"/>
      <w:pStyle w:val="Level8"/>
      <w:lvlText w:val="(%8)"/>
      <w:lvlJc w:val="left"/>
      <w:pPr>
        <w:tabs>
          <w:tab w:val="num" w:pos="2722"/>
        </w:tabs>
        <w:ind w:left="2722" w:hanging="681"/>
      </w:pPr>
      <w:rPr>
        <w:rFonts w:ascii="Arial" w:hAnsi="Arial" w:hint="default"/>
        <w:b w:val="0"/>
        <w:i w:val="0"/>
        <w:sz w:val="20"/>
      </w:rPr>
    </w:lvl>
    <w:lvl w:ilvl="8">
      <w:start w:val="1"/>
      <w:numFmt w:val="none"/>
      <w:lvlText w:val=""/>
      <w:lvlJc w:val="left"/>
      <w:pPr>
        <w:tabs>
          <w:tab w:val="num" w:pos="4320"/>
        </w:tabs>
        <w:ind w:left="4320" w:hanging="1440"/>
      </w:pPr>
      <w:rPr>
        <w:rFonts w:hint="default"/>
      </w:rPr>
    </w:lvl>
  </w:abstractNum>
  <w:abstractNum w:abstractNumId="2" w15:restartNumberingAfterBreak="0">
    <w:nsid w:val="15E63A56"/>
    <w:multiLevelType w:val="hybridMultilevel"/>
    <w:tmpl w:val="7A3CBC12"/>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8" w15:restartNumberingAfterBreak="0">
    <w:nsid w:val="56EF4CD4"/>
    <w:multiLevelType w:val="hybridMultilevel"/>
    <w:tmpl w:val="FAD67D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FC07915"/>
    <w:multiLevelType w:val="hybridMultilevel"/>
    <w:tmpl w:val="FAE4A676"/>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3"/>
  </w:num>
  <w:num w:numId="6" w16cid:durableId="299306927">
    <w:abstractNumId w:val="5"/>
  </w:num>
  <w:num w:numId="7" w16cid:durableId="559828470">
    <w:abstractNumId w:val="6"/>
  </w:num>
  <w:num w:numId="8" w16cid:durableId="1488010068">
    <w:abstractNumId w:val="10"/>
  </w:num>
  <w:num w:numId="9" w16cid:durableId="444007775">
    <w:abstractNumId w:val="4"/>
  </w:num>
  <w:num w:numId="10" w16cid:durableId="38669065">
    <w:abstractNumId w:val="7"/>
  </w:num>
  <w:num w:numId="11" w16cid:durableId="641159507">
    <w:abstractNumId w:val="2"/>
  </w:num>
  <w:num w:numId="12" w16cid:durableId="1771851589">
    <w:abstractNumId w:val="8"/>
  </w:num>
  <w:num w:numId="13" w16cid:durableId="9036792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9183096">
    <w:abstractNumId w:val="1"/>
  </w:num>
  <w:num w:numId="15" w16cid:durableId="269823575">
    <w:abstractNumId w:val="9"/>
  </w:num>
  <w:num w:numId="16" w16cid:durableId="794908337">
    <w:abstractNumId w:val="0"/>
  </w:num>
  <w:num w:numId="17" w16cid:durableId="750544635">
    <w:abstractNumId w:val="0"/>
  </w:num>
  <w:num w:numId="18" w16cid:durableId="707149504">
    <w:abstractNumId w:val="1"/>
  </w:num>
  <w:num w:numId="19" w16cid:durableId="1364751564">
    <w:abstractNumId w:val="0"/>
  </w:num>
  <w:num w:numId="20" w16cid:durableId="768741348">
    <w:abstractNumId w:val="0"/>
  </w:num>
  <w:num w:numId="21" w16cid:durableId="2128427536">
    <w:abstractNumId w:val="0"/>
  </w:num>
  <w:num w:numId="22" w16cid:durableId="1600479576">
    <w:abstractNumId w:val="0"/>
  </w:num>
  <w:num w:numId="23" w16cid:durableId="1374160717">
    <w:abstractNumId w:val="0"/>
  </w:num>
  <w:num w:numId="24" w16cid:durableId="926766051">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B73EE"/>
    <w:rsid w:val="00000FED"/>
    <w:rsid w:val="000028E2"/>
    <w:rsid w:val="0000434E"/>
    <w:rsid w:val="000043AC"/>
    <w:rsid w:val="00005C75"/>
    <w:rsid w:val="00005E99"/>
    <w:rsid w:val="00010F79"/>
    <w:rsid w:val="000211A9"/>
    <w:rsid w:val="00021238"/>
    <w:rsid w:val="0002150D"/>
    <w:rsid w:val="0002434D"/>
    <w:rsid w:val="00024597"/>
    <w:rsid w:val="00024C19"/>
    <w:rsid w:val="00031260"/>
    <w:rsid w:val="0003681A"/>
    <w:rsid w:val="000372B7"/>
    <w:rsid w:val="000379F3"/>
    <w:rsid w:val="00037EA1"/>
    <w:rsid w:val="0004089C"/>
    <w:rsid w:val="000430CD"/>
    <w:rsid w:val="00050F6E"/>
    <w:rsid w:val="000542CA"/>
    <w:rsid w:val="000609B5"/>
    <w:rsid w:val="00061EC2"/>
    <w:rsid w:val="0006301F"/>
    <w:rsid w:val="00063094"/>
    <w:rsid w:val="000643E4"/>
    <w:rsid w:val="00065136"/>
    <w:rsid w:val="00066587"/>
    <w:rsid w:val="00066CE8"/>
    <w:rsid w:val="0007004B"/>
    <w:rsid w:val="000743CF"/>
    <w:rsid w:val="00076B3A"/>
    <w:rsid w:val="00077FBC"/>
    <w:rsid w:val="00080ED0"/>
    <w:rsid w:val="000823FA"/>
    <w:rsid w:val="00082666"/>
    <w:rsid w:val="000844F5"/>
    <w:rsid w:val="000847CE"/>
    <w:rsid w:val="00085778"/>
    <w:rsid w:val="00085B8F"/>
    <w:rsid w:val="000867D8"/>
    <w:rsid w:val="00090481"/>
    <w:rsid w:val="00092B76"/>
    <w:rsid w:val="00092FB9"/>
    <w:rsid w:val="000935F0"/>
    <w:rsid w:val="00095A6A"/>
    <w:rsid w:val="00095ACA"/>
    <w:rsid w:val="00097F67"/>
    <w:rsid w:val="000A3826"/>
    <w:rsid w:val="000A58CD"/>
    <w:rsid w:val="000A67BD"/>
    <w:rsid w:val="000A6C26"/>
    <w:rsid w:val="000B001E"/>
    <w:rsid w:val="000B0987"/>
    <w:rsid w:val="000B0A74"/>
    <w:rsid w:val="000B15B5"/>
    <w:rsid w:val="000B31F2"/>
    <w:rsid w:val="000B36C8"/>
    <w:rsid w:val="000B4470"/>
    <w:rsid w:val="000C25C3"/>
    <w:rsid w:val="000C554A"/>
    <w:rsid w:val="000C5C6C"/>
    <w:rsid w:val="000C6355"/>
    <w:rsid w:val="000C6455"/>
    <w:rsid w:val="000C648B"/>
    <w:rsid w:val="000C73C8"/>
    <w:rsid w:val="000D0BAC"/>
    <w:rsid w:val="000D1B17"/>
    <w:rsid w:val="000D52A4"/>
    <w:rsid w:val="000D5439"/>
    <w:rsid w:val="000E07BC"/>
    <w:rsid w:val="000E17F8"/>
    <w:rsid w:val="000E2E21"/>
    <w:rsid w:val="000E3E1B"/>
    <w:rsid w:val="000E4092"/>
    <w:rsid w:val="000E6FA2"/>
    <w:rsid w:val="000F06B9"/>
    <w:rsid w:val="000F1CD4"/>
    <w:rsid w:val="000F4103"/>
    <w:rsid w:val="000F5D0F"/>
    <w:rsid w:val="000F6554"/>
    <w:rsid w:val="000F70A7"/>
    <w:rsid w:val="0010253A"/>
    <w:rsid w:val="001026FA"/>
    <w:rsid w:val="00103445"/>
    <w:rsid w:val="0010589B"/>
    <w:rsid w:val="001103B4"/>
    <w:rsid w:val="00110551"/>
    <w:rsid w:val="00113CCA"/>
    <w:rsid w:val="00116A92"/>
    <w:rsid w:val="00117B98"/>
    <w:rsid w:val="00120282"/>
    <w:rsid w:val="001205D2"/>
    <w:rsid w:val="00120683"/>
    <w:rsid w:val="00122F25"/>
    <w:rsid w:val="00126F76"/>
    <w:rsid w:val="00132780"/>
    <w:rsid w:val="001329BF"/>
    <w:rsid w:val="00134079"/>
    <w:rsid w:val="001342BF"/>
    <w:rsid w:val="0013454A"/>
    <w:rsid w:val="001347F7"/>
    <w:rsid w:val="00135980"/>
    <w:rsid w:val="0013742A"/>
    <w:rsid w:val="0013786F"/>
    <w:rsid w:val="001451EF"/>
    <w:rsid w:val="0014684C"/>
    <w:rsid w:val="00147D63"/>
    <w:rsid w:val="00150058"/>
    <w:rsid w:val="0015146D"/>
    <w:rsid w:val="001530B9"/>
    <w:rsid w:val="00154B0A"/>
    <w:rsid w:val="00157744"/>
    <w:rsid w:val="001633FD"/>
    <w:rsid w:val="00164719"/>
    <w:rsid w:val="00166FC4"/>
    <w:rsid w:val="001677AC"/>
    <w:rsid w:val="0017094E"/>
    <w:rsid w:val="00170DBF"/>
    <w:rsid w:val="00173140"/>
    <w:rsid w:val="00175288"/>
    <w:rsid w:val="00175CE8"/>
    <w:rsid w:val="001770DB"/>
    <w:rsid w:val="001804EA"/>
    <w:rsid w:val="00181E0C"/>
    <w:rsid w:val="00183C81"/>
    <w:rsid w:val="00184C52"/>
    <w:rsid w:val="00185133"/>
    <w:rsid w:val="00187C1B"/>
    <w:rsid w:val="00190A61"/>
    <w:rsid w:val="001921D7"/>
    <w:rsid w:val="00192792"/>
    <w:rsid w:val="001950A1"/>
    <w:rsid w:val="00196999"/>
    <w:rsid w:val="001A1EF2"/>
    <w:rsid w:val="001A2215"/>
    <w:rsid w:val="001A2BB5"/>
    <w:rsid w:val="001A2D0A"/>
    <w:rsid w:val="001A3031"/>
    <w:rsid w:val="001A3342"/>
    <w:rsid w:val="001A3E3D"/>
    <w:rsid w:val="001A4818"/>
    <w:rsid w:val="001A4A17"/>
    <w:rsid w:val="001A5EAE"/>
    <w:rsid w:val="001A6922"/>
    <w:rsid w:val="001A7049"/>
    <w:rsid w:val="001B00B0"/>
    <w:rsid w:val="001B1E40"/>
    <w:rsid w:val="001B42A7"/>
    <w:rsid w:val="001B5794"/>
    <w:rsid w:val="001B7A01"/>
    <w:rsid w:val="001B7A3B"/>
    <w:rsid w:val="001C6166"/>
    <w:rsid w:val="001C764E"/>
    <w:rsid w:val="001C7CCE"/>
    <w:rsid w:val="001D0065"/>
    <w:rsid w:val="001D3601"/>
    <w:rsid w:val="001D5041"/>
    <w:rsid w:val="001D514A"/>
    <w:rsid w:val="001D5380"/>
    <w:rsid w:val="001D66F9"/>
    <w:rsid w:val="001D6F67"/>
    <w:rsid w:val="001E1052"/>
    <w:rsid w:val="001E1122"/>
    <w:rsid w:val="001E21B1"/>
    <w:rsid w:val="001E2F93"/>
    <w:rsid w:val="001E4554"/>
    <w:rsid w:val="001E4FA9"/>
    <w:rsid w:val="001E59B5"/>
    <w:rsid w:val="001E61E5"/>
    <w:rsid w:val="001E6F65"/>
    <w:rsid w:val="001E73C3"/>
    <w:rsid w:val="001F14EB"/>
    <w:rsid w:val="001F1BA9"/>
    <w:rsid w:val="001F2159"/>
    <w:rsid w:val="001F24D8"/>
    <w:rsid w:val="001F3B75"/>
    <w:rsid w:val="001F50A6"/>
    <w:rsid w:val="001F53FD"/>
    <w:rsid w:val="001F58C4"/>
    <w:rsid w:val="00202DA4"/>
    <w:rsid w:val="00203FAD"/>
    <w:rsid w:val="00205DE7"/>
    <w:rsid w:val="002071A7"/>
    <w:rsid w:val="002077BE"/>
    <w:rsid w:val="002108F6"/>
    <w:rsid w:val="00210B8B"/>
    <w:rsid w:val="0021242A"/>
    <w:rsid w:val="002147BC"/>
    <w:rsid w:val="00214863"/>
    <w:rsid w:val="002156B4"/>
    <w:rsid w:val="002160EC"/>
    <w:rsid w:val="002163E9"/>
    <w:rsid w:val="00224FCD"/>
    <w:rsid w:val="002267F0"/>
    <w:rsid w:val="0023063A"/>
    <w:rsid w:val="002332EB"/>
    <w:rsid w:val="0023458E"/>
    <w:rsid w:val="00236177"/>
    <w:rsid w:val="00240B69"/>
    <w:rsid w:val="00241B6E"/>
    <w:rsid w:val="00241F3F"/>
    <w:rsid w:val="00251278"/>
    <w:rsid w:val="00251399"/>
    <w:rsid w:val="00252B31"/>
    <w:rsid w:val="00252F51"/>
    <w:rsid w:val="00253222"/>
    <w:rsid w:val="002607E1"/>
    <w:rsid w:val="0026153A"/>
    <w:rsid w:val="00261C13"/>
    <w:rsid w:val="00262847"/>
    <w:rsid w:val="00263C65"/>
    <w:rsid w:val="00263DCE"/>
    <w:rsid w:val="00267146"/>
    <w:rsid w:val="002703B1"/>
    <w:rsid w:val="00271D66"/>
    <w:rsid w:val="0027418E"/>
    <w:rsid w:val="00277303"/>
    <w:rsid w:val="002773F6"/>
    <w:rsid w:val="0028063F"/>
    <w:rsid w:val="00281BB2"/>
    <w:rsid w:val="00283D29"/>
    <w:rsid w:val="00284F9C"/>
    <w:rsid w:val="00290C36"/>
    <w:rsid w:val="00291A26"/>
    <w:rsid w:val="002941B6"/>
    <w:rsid w:val="002964E5"/>
    <w:rsid w:val="002A03C3"/>
    <w:rsid w:val="002A5895"/>
    <w:rsid w:val="002A743B"/>
    <w:rsid w:val="002A74AE"/>
    <w:rsid w:val="002A7514"/>
    <w:rsid w:val="002A7EE4"/>
    <w:rsid w:val="002B254E"/>
    <w:rsid w:val="002B3804"/>
    <w:rsid w:val="002B5067"/>
    <w:rsid w:val="002B566B"/>
    <w:rsid w:val="002B575E"/>
    <w:rsid w:val="002B5900"/>
    <w:rsid w:val="002B72E9"/>
    <w:rsid w:val="002B7B2F"/>
    <w:rsid w:val="002C0066"/>
    <w:rsid w:val="002C7998"/>
    <w:rsid w:val="002D130E"/>
    <w:rsid w:val="002D1591"/>
    <w:rsid w:val="002D49E1"/>
    <w:rsid w:val="002E09AC"/>
    <w:rsid w:val="002E317C"/>
    <w:rsid w:val="002E5DFE"/>
    <w:rsid w:val="002E6011"/>
    <w:rsid w:val="002F1E53"/>
    <w:rsid w:val="002F243F"/>
    <w:rsid w:val="002F2CAA"/>
    <w:rsid w:val="0030052C"/>
    <w:rsid w:val="003014AC"/>
    <w:rsid w:val="00303AB6"/>
    <w:rsid w:val="00304587"/>
    <w:rsid w:val="00305A26"/>
    <w:rsid w:val="0030700E"/>
    <w:rsid w:val="003076F7"/>
    <w:rsid w:val="00307B5D"/>
    <w:rsid w:val="00310A6A"/>
    <w:rsid w:val="00310E0A"/>
    <w:rsid w:val="00311062"/>
    <w:rsid w:val="00312587"/>
    <w:rsid w:val="003156B3"/>
    <w:rsid w:val="00315823"/>
    <w:rsid w:val="00316443"/>
    <w:rsid w:val="003164A3"/>
    <w:rsid w:val="003166B7"/>
    <w:rsid w:val="00320DB8"/>
    <w:rsid w:val="00324386"/>
    <w:rsid w:val="003265AB"/>
    <w:rsid w:val="003273EA"/>
    <w:rsid w:val="003306C8"/>
    <w:rsid w:val="003306E1"/>
    <w:rsid w:val="003312A3"/>
    <w:rsid w:val="003320E4"/>
    <w:rsid w:val="003321CB"/>
    <w:rsid w:val="00332A6A"/>
    <w:rsid w:val="0033525D"/>
    <w:rsid w:val="0033691F"/>
    <w:rsid w:val="003414F3"/>
    <w:rsid w:val="00342B01"/>
    <w:rsid w:val="003431DB"/>
    <w:rsid w:val="00343889"/>
    <w:rsid w:val="00343A33"/>
    <w:rsid w:val="0035035F"/>
    <w:rsid w:val="00350501"/>
    <w:rsid w:val="00353106"/>
    <w:rsid w:val="0035490B"/>
    <w:rsid w:val="0035613E"/>
    <w:rsid w:val="00356776"/>
    <w:rsid w:val="00357773"/>
    <w:rsid w:val="0036220D"/>
    <w:rsid w:val="00363EE9"/>
    <w:rsid w:val="00366D9A"/>
    <w:rsid w:val="00367FE7"/>
    <w:rsid w:val="00371872"/>
    <w:rsid w:val="00372D28"/>
    <w:rsid w:val="00376128"/>
    <w:rsid w:val="00376776"/>
    <w:rsid w:val="0037742E"/>
    <w:rsid w:val="00377D56"/>
    <w:rsid w:val="0038245A"/>
    <w:rsid w:val="00383683"/>
    <w:rsid w:val="003840E6"/>
    <w:rsid w:val="00385985"/>
    <w:rsid w:val="00385CFC"/>
    <w:rsid w:val="00387622"/>
    <w:rsid w:val="003876A0"/>
    <w:rsid w:val="003913BF"/>
    <w:rsid w:val="0039337A"/>
    <w:rsid w:val="0039360F"/>
    <w:rsid w:val="003A3189"/>
    <w:rsid w:val="003A3CA7"/>
    <w:rsid w:val="003A41B4"/>
    <w:rsid w:val="003A4444"/>
    <w:rsid w:val="003A5E1F"/>
    <w:rsid w:val="003A6FA5"/>
    <w:rsid w:val="003A72BE"/>
    <w:rsid w:val="003B33BD"/>
    <w:rsid w:val="003B3E85"/>
    <w:rsid w:val="003B3FF3"/>
    <w:rsid w:val="003B569D"/>
    <w:rsid w:val="003B5A37"/>
    <w:rsid w:val="003C00BE"/>
    <w:rsid w:val="003C0864"/>
    <w:rsid w:val="003C1DF0"/>
    <w:rsid w:val="003C1E6C"/>
    <w:rsid w:val="003C2B96"/>
    <w:rsid w:val="003C3C0E"/>
    <w:rsid w:val="003C4939"/>
    <w:rsid w:val="003C5E1E"/>
    <w:rsid w:val="003C5F2A"/>
    <w:rsid w:val="003C7112"/>
    <w:rsid w:val="003C7AD3"/>
    <w:rsid w:val="003D1027"/>
    <w:rsid w:val="003D2A7E"/>
    <w:rsid w:val="003D42A6"/>
    <w:rsid w:val="003D4F21"/>
    <w:rsid w:val="003D4FAC"/>
    <w:rsid w:val="003D58E4"/>
    <w:rsid w:val="003D59C6"/>
    <w:rsid w:val="003D79B5"/>
    <w:rsid w:val="003E6919"/>
    <w:rsid w:val="003E7265"/>
    <w:rsid w:val="003E7906"/>
    <w:rsid w:val="003F000F"/>
    <w:rsid w:val="003F22B4"/>
    <w:rsid w:val="003F2572"/>
    <w:rsid w:val="003F3474"/>
    <w:rsid w:val="003F3C50"/>
    <w:rsid w:val="003F45F4"/>
    <w:rsid w:val="003F5EFC"/>
    <w:rsid w:val="00402399"/>
    <w:rsid w:val="00405982"/>
    <w:rsid w:val="00405CB1"/>
    <w:rsid w:val="00406202"/>
    <w:rsid w:val="00406A6A"/>
    <w:rsid w:val="00406B22"/>
    <w:rsid w:val="00407147"/>
    <w:rsid w:val="004078FA"/>
    <w:rsid w:val="0041492D"/>
    <w:rsid w:val="00414F33"/>
    <w:rsid w:val="00415EE1"/>
    <w:rsid w:val="0041687B"/>
    <w:rsid w:val="00420571"/>
    <w:rsid w:val="0042124F"/>
    <w:rsid w:val="004220CE"/>
    <w:rsid w:val="0042253D"/>
    <w:rsid w:val="00422E35"/>
    <w:rsid w:val="0042460B"/>
    <w:rsid w:val="00426262"/>
    <w:rsid w:val="00430575"/>
    <w:rsid w:val="00431534"/>
    <w:rsid w:val="00431E08"/>
    <w:rsid w:val="004328A7"/>
    <w:rsid w:val="004331B8"/>
    <w:rsid w:val="004338B8"/>
    <w:rsid w:val="0043417E"/>
    <w:rsid w:val="00434C74"/>
    <w:rsid w:val="00436786"/>
    <w:rsid w:val="004410CF"/>
    <w:rsid w:val="004434F5"/>
    <w:rsid w:val="004442C1"/>
    <w:rsid w:val="0044444B"/>
    <w:rsid w:val="004503A8"/>
    <w:rsid w:val="00454958"/>
    <w:rsid w:val="004555D9"/>
    <w:rsid w:val="0045584C"/>
    <w:rsid w:val="00456EB4"/>
    <w:rsid w:val="00457827"/>
    <w:rsid w:val="00460F81"/>
    <w:rsid w:val="00461228"/>
    <w:rsid w:val="0046509D"/>
    <w:rsid w:val="00465A8D"/>
    <w:rsid w:val="00470A2D"/>
    <w:rsid w:val="00470B51"/>
    <w:rsid w:val="00470CB1"/>
    <w:rsid w:val="00471506"/>
    <w:rsid w:val="0047163C"/>
    <w:rsid w:val="004718F3"/>
    <w:rsid w:val="00475040"/>
    <w:rsid w:val="004823BD"/>
    <w:rsid w:val="00486854"/>
    <w:rsid w:val="004878F8"/>
    <w:rsid w:val="004900F7"/>
    <w:rsid w:val="00490C06"/>
    <w:rsid w:val="004923D3"/>
    <w:rsid w:val="00492B0C"/>
    <w:rsid w:val="00493638"/>
    <w:rsid w:val="00493D40"/>
    <w:rsid w:val="00493EE3"/>
    <w:rsid w:val="00495538"/>
    <w:rsid w:val="0049679A"/>
    <w:rsid w:val="004967B6"/>
    <w:rsid w:val="004970A9"/>
    <w:rsid w:val="004974A8"/>
    <w:rsid w:val="004975BC"/>
    <w:rsid w:val="004A0AFB"/>
    <w:rsid w:val="004A504B"/>
    <w:rsid w:val="004A5057"/>
    <w:rsid w:val="004A6911"/>
    <w:rsid w:val="004A6D44"/>
    <w:rsid w:val="004B0D9B"/>
    <w:rsid w:val="004B16D3"/>
    <w:rsid w:val="004B33F1"/>
    <w:rsid w:val="004B54E0"/>
    <w:rsid w:val="004B7384"/>
    <w:rsid w:val="004C0E20"/>
    <w:rsid w:val="004C0EDD"/>
    <w:rsid w:val="004C14AD"/>
    <w:rsid w:val="004C1872"/>
    <w:rsid w:val="004C1A0C"/>
    <w:rsid w:val="004C4269"/>
    <w:rsid w:val="004D1C85"/>
    <w:rsid w:val="004D1D8F"/>
    <w:rsid w:val="004D1EE8"/>
    <w:rsid w:val="004D2B8F"/>
    <w:rsid w:val="004D5684"/>
    <w:rsid w:val="004D5B6E"/>
    <w:rsid w:val="004D6236"/>
    <w:rsid w:val="004D6852"/>
    <w:rsid w:val="004D7F90"/>
    <w:rsid w:val="004E020F"/>
    <w:rsid w:val="004E15B7"/>
    <w:rsid w:val="004E3DA8"/>
    <w:rsid w:val="004E4BDD"/>
    <w:rsid w:val="004E4DBB"/>
    <w:rsid w:val="004E4E41"/>
    <w:rsid w:val="004E6EDB"/>
    <w:rsid w:val="004E73DB"/>
    <w:rsid w:val="004E7F9C"/>
    <w:rsid w:val="004F16B0"/>
    <w:rsid w:val="004F2938"/>
    <w:rsid w:val="004F339A"/>
    <w:rsid w:val="004F3407"/>
    <w:rsid w:val="004F3493"/>
    <w:rsid w:val="004F5143"/>
    <w:rsid w:val="004F6AF9"/>
    <w:rsid w:val="004F74AF"/>
    <w:rsid w:val="00504D01"/>
    <w:rsid w:val="005073B8"/>
    <w:rsid w:val="005101A6"/>
    <w:rsid w:val="00512585"/>
    <w:rsid w:val="00512B09"/>
    <w:rsid w:val="005134C8"/>
    <w:rsid w:val="005135D3"/>
    <w:rsid w:val="00516F8F"/>
    <w:rsid w:val="005220ED"/>
    <w:rsid w:val="005239B5"/>
    <w:rsid w:val="005248A0"/>
    <w:rsid w:val="00531D6D"/>
    <w:rsid w:val="00533796"/>
    <w:rsid w:val="00535AED"/>
    <w:rsid w:val="00537343"/>
    <w:rsid w:val="00540F83"/>
    <w:rsid w:val="00543F6F"/>
    <w:rsid w:val="005516F3"/>
    <w:rsid w:val="005519ED"/>
    <w:rsid w:val="00553012"/>
    <w:rsid w:val="00555D75"/>
    <w:rsid w:val="005572AA"/>
    <w:rsid w:val="00557BCF"/>
    <w:rsid w:val="00560DF0"/>
    <w:rsid w:val="00562744"/>
    <w:rsid w:val="00563172"/>
    <w:rsid w:val="0056483B"/>
    <w:rsid w:val="005656EB"/>
    <w:rsid w:val="00566810"/>
    <w:rsid w:val="005674FD"/>
    <w:rsid w:val="0056759C"/>
    <w:rsid w:val="00572FA1"/>
    <w:rsid w:val="00575AE2"/>
    <w:rsid w:val="00576076"/>
    <w:rsid w:val="0057720E"/>
    <w:rsid w:val="00580E7F"/>
    <w:rsid w:val="00581DED"/>
    <w:rsid w:val="00586B5C"/>
    <w:rsid w:val="0059175F"/>
    <w:rsid w:val="00592B47"/>
    <w:rsid w:val="00594DB7"/>
    <w:rsid w:val="0059513E"/>
    <w:rsid w:val="00596A5C"/>
    <w:rsid w:val="005A1790"/>
    <w:rsid w:val="005A26E3"/>
    <w:rsid w:val="005A4852"/>
    <w:rsid w:val="005A50D8"/>
    <w:rsid w:val="005A55BF"/>
    <w:rsid w:val="005A66E5"/>
    <w:rsid w:val="005A6AA4"/>
    <w:rsid w:val="005A6D9F"/>
    <w:rsid w:val="005B26CE"/>
    <w:rsid w:val="005B48FF"/>
    <w:rsid w:val="005B58C2"/>
    <w:rsid w:val="005B68F1"/>
    <w:rsid w:val="005C03B7"/>
    <w:rsid w:val="005C1E32"/>
    <w:rsid w:val="005C1EC7"/>
    <w:rsid w:val="005C56A7"/>
    <w:rsid w:val="005C670D"/>
    <w:rsid w:val="005D07AA"/>
    <w:rsid w:val="005D363F"/>
    <w:rsid w:val="005D41DA"/>
    <w:rsid w:val="005D43A8"/>
    <w:rsid w:val="005E340A"/>
    <w:rsid w:val="005E394F"/>
    <w:rsid w:val="005E6FF3"/>
    <w:rsid w:val="005F192C"/>
    <w:rsid w:val="0060058A"/>
    <w:rsid w:val="00604A7D"/>
    <w:rsid w:val="00604C15"/>
    <w:rsid w:val="00607E40"/>
    <w:rsid w:val="00610940"/>
    <w:rsid w:val="00612717"/>
    <w:rsid w:val="00614607"/>
    <w:rsid w:val="006157F4"/>
    <w:rsid w:val="006158D5"/>
    <w:rsid w:val="00620B91"/>
    <w:rsid w:val="00621B8D"/>
    <w:rsid w:val="0062478F"/>
    <w:rsid w:val="00624D1C"/>
    <w:rsid w:val="00625D83"/>
    <w:rsid w:val="006268B3"/>
    <w:rsid w:val="00627B3E"/>
    <w:rsid w:val="0063173B"/>
    <w:rsid w:val="00633028"/>
    <w:rsid w:val="00633761"/>
    <w:rsid w:val="006378D0"/>
    <w:rsid w:val="00640563"/>
    <w:rsid w:val="0064058B"/>
    <w:rsid w:val="00641426"/>
    <w:rsid w:val="00647294"/>
    <w:rsid w:val="0065023B"/>
    <w:rsid w:val="006507E4"/>
    <w:rsid w:val="006509BE"/>
    <w:rsid w:val="00650C30"/>
    <w:rsid w:val="00651233"/>
    <w:rsid w:val="00651984"/>
    <w:rsid w:val="00652DFE"/>
    <w:rsid w:val="00653B5B"/>
    <w:rsid w:val="00654ACF"/>
    <w:rsid w:val="00654AEE"/>
    <w:rsid w:val="00657F5F"/>
    <w:rsid w:val="0066129A"/>
    <w:rsid w:val="0066212F"/>
    <w:rsid w:val="006623E7"/>
    <w:rsid w:val="00662B80"/>
    <w:rsid w:val="00664772"/>
    <w:rsid w:val="006648A9"/>
    <w:rsid w:val="00664B78"/>
    <w:rsid w:val="0066768F"/>
    <w:rsid w:val="00670816"/>
    <w:rsid w:val="00670F6C"/>
    <w:rsid w:val="0067137F"/>
    <w:rsid w:val="0067259F"/>
    <w:rsid w:val="0067262C"/>
    <w:rsid w:val="00676580"/>
    <w:rsid w:val="00676A61"/>
    <w:rsid w:val="00676E58"/>
    <w:rsid w:val="00677C81"/>
    <w:rsid w:val="00680DB9"/>
    <w:rsid w:val="00684895"/>
    <w:rsid w:val="006852C7"/>
    <w:rsid w:val="006852CE"/>
    <w:rsid w:val="00687FBA"/>
    <w:rsid w:val="0069104A"/>
    <w:rsid w:val="00692D14"/>
    <w:rsid w:val="00697E01"/>
    <w:rsid w:val="006A077D"/>
    <w:rsid w:val="006A1B52"/>
    <w:rsid w:val="006A1F7C"/>
    <w:rsid w:val="006A591E"/>
    <w:rsid w:val="006A7A3B"/>
    <w:rsid w:val="006B0E55"/>
    <w:rsid w:val="006B3CC5"/>
    <w:rsid w:val="006B65C7"/>
    <w:rsid w:val="006B7CFC"/>
    <w:rsid w:val="006C0857"/>
    <w:rsid w:val="006C1166"/>
    <w:rsid w:val="006C1727"/>
    <w:rsid w:val="006C1EBA"/>
    <w:rsid w:val="006C268F"/>
    <w:rsid w:val="006C31E1"/>
    <w:rsid w:val="006C32FD"/>
    <w:rsid w:val="006C39CE"/>
    <w:rsid w:val="006C5B39"/>
    <w:rsid w:val="006C758F"/>
    <w:rsid w:val="006D0FCC"/>
    <w:rsid w:val="006D18BC"/>
    <w:rsid w:val="006D21F5"/>
    <w:rsid w:val="006D2AC6"/>
    <w:rsid w:val="006D3089"/>
    <w:rsid w:val="006D317F"/>
    <w:rsid w:val="006D4771"/>
    <w:rsid w:val="006D707D"/>
    <w:rsid w:val="006E046D"/>
    <w:rsid w:val="006E126D"/>
    <w:rsid w:val="006E17B8"/>
    <w:rsid w:val="006E18F2"/>
    <w:rsid w:val="006E1B0C"/>
    <w:rsid w:val="006E1FC3"/>
    <w:rsid w:val="006E3DDB"/>
    <w:rsid w:val="006E463A"/>
    <w:rsid w:val="006E4DC6"/>
    <w:rsid w:val="006E5F47"/>
    <w:rsid w:val="006F4CBF"/>
    <w:rsid w:val="006F6B11"/>
    <w:rsid w:val="007003C5"/>
    <w:rsid w:val="00700732"/>
    <w:rsid w:val="00704CE9"/>
    <w:rsid w:val="0070616B"/>
    <w:rsid w:val="00706295"/>
    <w:rsid w:val="00706D15"/>
    <w:rsid w:val="00706FDA"/>
    <w:rsid w:val="00711F9A"/>
    <w:rsid w:val="00712378"/>
    <w:rsid w:val="00713400"/>
    <w:rsid w:val="00713810"/>
    <w:rsid w:val="007144C9"/>
    <w:rsid w:val="00715614"/>
    <w:rsid w:val="00715D32"/>
    <w:rsid w:val="007165FC"/>
    <w:rsid w:val="00725C37"/>
    <w:rsid w:val="007303A5"/>
    <w:rsid w:val="00730B3E"/>
    <w:rsid w:val="00731EC9"/>
    <w:rsid w:val="007320CC"/>
    <w:rsid w:val="00732E65"/>
    <w:rsid w:val="0073420B"/>
    <w:rsid w:val="007344BF"/>
    <w:rsid w:val="00736367"/>
    <w:rsid w:val="00741209"/>
    <w:rsid w:val="00742D84"/>
    <w:rsid w:val="00743EBC"/>
    <w:rsid w:val="00744212"/>
    <w:rsid w:val="00745143"/>
    <w:rsid w:val="0074590E"/>
    <w:rsid w:val="0074760E"/>
    <w:rsid w:val="00754ABA"/>
    <w:rsid w:val="007620EB"/>
    <w:rsid w:val="00762A35"/>
    <w:rsid w:val="00763796"/>
    <w:rsid w:val="00764D87"/>
    <w:rsid w:val="00766D4E"/>
    <w:rsid w:val="00767F71"/>
    <w:rsid w:val="00770A42"/>
    <w:rsid w:val="00773631"/>
    <w:rsid w:val="00776736"/>
    <w:rsid w:val="00782498"/>
    <w:rsid w:val="00782B0D"/>
    <w:rsid w:val="00786154"/>
    <w:rsid w:val="00786481"/>
    <w:rsid w:val="00787F49"/>
    <w:rsid w:val="00790658"/>
    <w:rsid w:val="0079097A"/>
    <w:rsid w:val="00792034"/>
    <w:rsid w:val="0079250D"/>
    <w:rsid w:val="00792A05"/>
    <w:rsid w:val="0079586A"/>
    <w:rsid w:val="0079781A"/>
    <w:rsid w:val="00797ECD"/>
    <w:rsid w:val="007A1546"/>
    <w:rsid w:val="007A228C"/>
    <w:rsid w:val="007A368E"/>
    <w:rsid w:val="007A5868"/>
    <w:rsid w:val="007A618F"/>
    <w:rsid w:val="007A7622"/>
    <w:rsid w:val="007A7D5F"/>
    <w:rsid w:val="007B04CE"/>
    <w:rsid w:val="007B3E5C"/>
    <w:rsid w:val="007B6871"/>
    <w:rsid w:val="007B7A2F"/>
    <w:rsid w:val="007C32EE"/>
    <w:rsid w:val="007C3D33"/>
    <w:rsid w:val="007C4212"/>
    <w:rsid w:val="007D0FF4"/>
    <w:rsid w:val="007D294A"/>
    <w:rsid w:val="007D47D2"/>
    <w:rsid w:val="007D6EC0"/>
    <w:rsid w:val="007D7E1D"/>
    <w:rsid w:val="007E1702"/>
    <w:rsid w:val="007E2744"/>
    <w:rsid w:val="007E32F3"/>
    <w:rsid w:val="007E3481"/>
    <w:rsid w:val="007E3687"/>
    <w:rsid w:val="007F182C"/>
    <w:rsid w:val="0080258C"/>
    <w:rsid w:val="0080345C"/>
    <w:rsid w:val="0080567E"/>
    <w:rsid w:val="00806C65"/>
    <w:rsid w:val="00807B5D"/>
    <w:rsid w:val="00813BB4"/>
    <w:rsid w:val="00814C47"/>
    <w:rsid w:val="008158BB"/>
    <w:rsid w:val="0081758B"/>
    <w:rsid w:val="00817FAE"/>
    <w:rsid w:val="00822E0C"/>
    <w:rsid w:val="0082349F"/>
    <w:rsid w:val="008243D3"/>
    <w:rsid w:val="0082522F"/>
    <w:rsid w:val="00826368"/>
    <w:rsid w:val="0083048C"/>
    <w:rsid w:val="00830C79"/>
    <w:rsid w:val="00831979"/>
    <w:rsid w:val="00831F91"/>
    <w:rsid w:val="008350B6"/>
    <w:rsid w:val="0084041D"/>
    <w:rsid w:val="008406C2"/>
    <w:rsid w:val="00841505"/>
    <w:rsid w:val="008418CD"/>
    <w:rsid w:val="00851352"/>
    <w:rsid w:val="008539A0"/>
    <w:rsid w:val="00857077"/>
    <w:rsid w:val="00857C11"/>
    <w:rsid w:val="008621B3"/>
    <w:rsid w:val="00863230"/>
    <w:rsid w:val="00865BD0"/>
    <w:rsid w:val="008717D8"/>
    <w:rsid w:val="0087215C"/>
    <w:rsid w:val="00872C76"/>
    <w:rsid w:val="00872F52"/>
    <w:rsid w:val="00875D25"/>
    <w:rsid w:val="008761CE"/>
    <w:rsid w:val="0087688E"/>
    <w:rsid w:val="00880E35"/>
    <w:rsid w:val="008832D1"/>
    <w:rsid w:val="00884B9B"/>
    <w:rsid w:val="008850C9"/>
    <w:rsid w:val="00885A04"/>
    <w:rsid w:val="00886FF1"/>
    <w:rsid w:val="008875FE"/>
    <w:rsid w:val="00887A9C"/>
    <w:rsid w:val="00887F8E"/>
    <w:rsid w:val="00892624"/>
    <w:rsid w:val="008942F5"/>
    <w:rsid w:val="00896234"/>
    <w:rsid w:val="00897CD2"/>
    <w:rsid w:val="00897E43"/>
    <w:rsid w:val="008A13B3"/>
    <w:rsid w:val="008A4097"/>
    <w:rsid w:val="008A44AD"/>
    <w:rsid w:val="008A7345"/>
    <w:rsid w:val="008A7ADA"/>
    <w:rsid w:val="008B344B"/>
    <w:rsid w:val="008B378B"/>
    <w:rsid w:val="008B4ACA"/>
    <w:rsid w:val="008B517D"/>
    <w:rsid w:val="008C222B"/>
    <w:rsid w:val="008C5738"/>
    <w:rsid w:val="008C64C3"/>
    <w:rsid w:val="008C64F5"/>
    <w:rsid w:val="008C7EAD"/>
    <w:rsid w:val="008D065C"/>
    <w:rsid w:val="008D0C4B"/>
    <w:rsid w:val="008D0CFE"/>
    <w:rsid w:val="008D365D"/>
    <w:rsid w:val="008D429E"/>
    <w:rsid w:val="008D44F8"/>
    <w:rsid w:val="008D6152"/>
    <w:rsid w:val="008D7CC1"/>
    <w:rsid w:val="008E149F"/>
    <w:rsid w:val="008E21D3"/>
    <w:rsid w:val="008E3AF9"/>
    <w:rsid w:val="008E44D7"/>
    <w:rsid w:val="008E4C3E"/>
    <w:rsid w:val="008E7BA9"/>
    <w:rsid w:val="008F0F81"/>
    <w:rsid w:val="008F1469"/>
    <w:rsid w:val="008F27BF"/>
    <w:rsid w:val="008F2E64"/>
    <w:rsid w:val="008F411B"/>
    <w:rsid w:val="00901430"/>
    <w:rsid w:val="00902063"/>
    <w:rsid w:val="00907ACC"/>
    <w:rsid w:val="009124DD"/>
    <w:rsid w:val="009142EC"/>
    <w:rsid w:val="009154C3"/>
    <w:rsid w:val="00915EAA"/>
    <w:rsid w:val="00922E88"/>
    <w:rsid w:val="00922FDD"/>
    <w:rsid w:val="00923540"/>
    <w:rsid w:val="00926767"/>
    <w:rsid w:val="00927E69"/>
    <w:rsid w:val="00931F2A"/>
    <w:rsid w:val="009361D5"/>
    <w:rsid w:val="009428A4"/>
    <w:rsid w:val="00945ADA"/>
    <w:rsid w:val="00945FFD"/>
    <w:rsid w:val="00946048"/>
    <w:rsid w:val="009467CE"/>
    <w:rsid w:val="009516F4"/>
    <w:rsid w:val="00952DB8"/>
    <w:rsid w:val="00953A47"/>
    <w:rsid w:val="00953F27"/>
    <w:rsid w:val="0095581A"/>
    <w:rsid w:val="00956063"/>
    <w:rsid w:val="00960EFA"/>
    <w:rsid w:val="009657F7"/>
    <w:rsid w:val="009659F4"/>
    <w:rsid w:val="0097037D"/>
    <w:rsid w:val="00970CEB"/>
    <w:rsid w:val="00970D60"/>
    <w:rsid w:val="00972409"/>
    <w:rsid w:val="009761DE"/>
    <w:rsid w:val="00980767"/>
    <w:rsid w:val="0098668D"/>
    <w:rsid w:val="00986990"/>
    <w:rsid w:val="0099071F"/>
    <w:rsid w:val="0099267F"/>
    <w:rsid w:val="0099390E"/>
    <w:rsid w:val="009960E5"/>
    <w:rsid w:val="00997BA5"/>
    <w:rsid w:val="009A5FA6"/>
    <w:rsid w:val="009A60AA"/>
    <w:rsid w:val="009A7ADC"/>
    <w:rsid w:val="009A7D66"/>
    <w:rsid w:val="009B00A8"/>
    <w:rsid w:val="009B0D30"/>
    <w:rsid w:val="009B4F14"/>
    <w:rsid w:val="009B5A21"/>
    <w:rsid w:val="009B6F8A"/>
    <w:rsid w:val="009B73EE"/>
    <w:rsid w:val="009C19B7"/>
    <w:rsid w:val="009C3F05"/>
    <w:rsid w:val="009C46FE"/>
    <w:rsid w:val="009C4740"/>
    <w:rsid w:val="009C4ED7"/>
    <w:rsid w:val="009C5ABB"/>
    <w:rsid w:val="009D06C8"/>
    <w:rsid w:val="009D0A94"/>
    <w:rsid w:val="009D14BF"/>
    <w:rsid w:val="009D220B"/>
    <w:rsid w:val="009D28E0"/>
    <w:rsid w:val="009D298D"/>
    <w:rsid w:val="009D5423"/>
    <w:rsid w:val="009D5627"/>
    <w:rsid w:val="009D56D4"/>
    <w:rsid w:val="009D7C51"/>
    <w:rsid w:val="009E0914"/>
    <w:rsid w:val="009E196C"/>
    <w:rsid w:val="009E22A0"/>
    <w:rsid w:val="009E6791"/>
    <w:rsid w:val="009E6A0A"/>
    <w:rsid w:val="009F005A"/>
    <w:rsid w:val="009F1590"/>
    <w:rsid w:val="009F36BF"/>
    <w:rsid w:val="00A01E2F"/>
    <w:rsid w:val="00A0285A"/>
    <w:rsid w:val="00A05DFB"/>
    <w:rsid w:val="00A0783E"/>
    <w:rsid w:val="00A1075E"/>
    <w:rsid w:val="00A109A3"/>
    <w:rsid w:val="00A111B6"/>
    <w:rsid w:val="00A11AFD"/>
    <w:rsid w:val="00A12520"/>
    <w:rsid w:val="00A12A9F"/>
    <w:rsid w:val="00A13E46"/>
    <w:rsid w:val="00A1569B"/>
    <w:rsid w:val="00A200AA"/>
    <w:rsid w:val="00A20770"/>
    <w:rsid w:val="00A26D27"/>
    <w:rsid w:val="00A31F55"/>
    <w:rsid w:val="00A366F5"/>
    <w:rsid w:val="00A376EE"/>
    <w:rsid w:val="00A411B1"/>
    <w:rsid w:val="00A42A99"/>
    <w:rsid w:val="00A42C02"/>
    <w:rsid w:val="00A50693"/>
    <w:rsid w:val="00A5151A"/>
    <w:rsid w:val="00A51E61"/>
    <w:rsid w:val="00A52057"/>
    <w:rsid w:val="00A526A0"/>
    <w:rsid w:val="00A52C2A"/>
    <w:rsid w:val="00A52DD9"/>
    <w:rsid w:val="00A53FD0"/>
    <w:rsid w:val="00A545C2"/>
    <w:rsid w:val="00A57E0A"/>
    <w:rsid w:val="00A60636"/>
    <w:rsid w:val="00A60D68"/>
    <w:rsid w:val="00A61D67"/>
    <w:rsid w:val="00A70DB4"/>
    <w:rsid w:val="00A71C53"/>
    <w:rsid w:val="00A73FC1"/>
    <w:rsid w:val="00A74A5B"/>
    <w:rsid w:val="00A75209"/>
    <w:rsid w:val="00A770B8"/>
    <w:rsid w:val="00A77C78"/>
    <w:rsid w:val="00A77F33"/>
    <w:rsid w:val="00A8081E"/>
    <w:rsid w:val="00A8104E"/>
    <w:rsid w:val="00A823F6"/>
    <w:rsid w:val="00A824B5"/>
    <w:rsid w:val="00A8617B"/>
    <w:rsid w:val="00A8719E"/>
    <w:rsid w:val="00A90750"/>
    <w:rsid w:val="00A93A3E"/>
    <w:rsid w:val="00A959E9"/>
    <w:rsid w:val="00A967C6"/>
    <w:rsid w:val="00A97838"/>
    <w:rsid w:val="00A97C33"/>
    <w:rsid w:val="00AA0A89"/>
    <w:rsid w:val="00AA29AE"/>
    <w:rsid w:val="00AA5368"/>
    <w:rsid w:val="00AA6429"/>
    <w:rsid w:val="00AA7222"/>
    <w:rsid w:val="00AB04D4"/>
    <w:rsid w:val="00AB0975"/>
    <w:rsid w:val="00AB44ED"/>
    <w:rsid w:val="00AB4833"/>
    <w:rsid w:val="00AB5E5C"/>
    <w:rsid w:val="00AB76FA"/>
    <w:rsid w:val="00AB7967"/>
    <w:rsid w:val="00AC01AA"/>
    <w:rsid w:val="00AC1515"/>
    <w:rsid w:val="00AC1FA6"/>
    <w:rsid w:val="00AC4D6F"/>
    <w:rsid w:val="00AC4F72"/>
    <w:rsid w:val="00AD5C14"/>
    <w:rsid w:val="00AD6223"/>
    <w:rsid w:val="00AD6B39"/>
    <w:rsid w:val="00AE1501"/>
    <w:rsid w:val="00AE150B"/>
    <w:rsid w:val="00AE1612"/>
    <w:rsid w:val="00AE337F"/>
    <w:rsid w:val="00AE3B9D"/>
    <w:rsid w:val="00AE482E"/>
    <w:rsid w:val="00AE5A4F"/>
    <w:rsid w:val="00AF49A8"/>
    <w:rsid w:val="00AF586B"/>
    <w:rsid w:val="00AF6393"/>
    <w:rsid w:val="00AF741A"/>
    <w:rsid w:val="00B0024C"/>
    <w:rsid w:val="00B01ADB"/>
    <w:rsid w:val="00B03F03"/>
    <w:rsid w:val="00B03FE0"/>
    <w:rsid w:val="00B04161"/>
    <w:rsid w:val="00B056F9"/>
    <w:rsid w:val="00B11E3D"/>
    <w:rsid w:val="00B14D2C"/>
    <w:rsid w:val="00B15456"/>
    <w:rsid w:val="00B16DF7"/>
    <w:rsid w:val="00B17E82"/>
    <w:rsid w:val="00B21C6C"/>
    <w:rsid w:val="00B25F19"/>
    <w:rsid w:val="00B31826"/>
    <w:rsid w:val="00B320FB"/>
    <w:rsid w:val="00B34D27"/>
    <w:rsid w:val="00B365CE"/>
    <w:rsid w:val="00B37FDE"/>
    <w:rsid w:val="00B402D7"/>
    <w:rsid w:val="00B4575A"/>
    <w:rsid w:val="00B51E90"/>
    <w:rsid w:val="00B51F0F"/>
    <w:rsid w:val="00B52AC3"/>
    <w:rsid w:val="00B53501"/>
    <w:rsid w:val="00B55A68"/>
    <w:rsid w:val="00B571DD"/>
    <w:rsid w:val="00B575BA"/>
    <w:rsid w:val="00B612A2"/>
    <w:rsid w:val="00B63870"/>
    <w:rsid w:val="00B6571D"/>
    <w:rsid w:val="00B7010E"/>
    <w:rsid w:val="00B70D5D"/>
    <w:rsid w:val="00B71608"/>
    <w:rsid w:val="00B74BA9"/>
    <w:rsid w:val="00B76429"/>
    <w:rsid w:val="00B767A3"/>
    <w:rsid w:val="00B76EC9"/>
    <w:rsid w:val="00B77C5E"/>
    <w:rsid w:val="00B77FD2"/>
    <w:rsid w:val="00B82DEA"/>
    <w:rsid w:val="00B86471"/>
    <w:rsid w:val="00B91AC1"/>
    <w:rsid w:val="00B94A4C"/>
    <w:rsid w:val="00B956D4"/>
    <w:rsid w:val="00B96369"/>
    <w:rsid w:val="00B967DD"/>
    <w:rsid w:val="00B97446"/>
    <w:rsid w:val="00BA031B"/>
    <w:rsid w:val="00BA23FC"/>
    <w:rsid w:val="00BA27A3"/>
    <w:rsid w:val="00BA3BAD"/>
    <w:rsid w:val="00BA4373"/>
    <w:rsid w:val="00BA469E"/>
    <w:rsid w:val="00BA5FF0"/>
    <w:rsid w:val="00BA72D7"/>
    <w:rsid w:val="00BA7432"/>
    <w:rsid w:val="00BB06AC"/>
    <w:rsid w:val="00BB2764"/>
    <w:rsid w:val="00BB304E"/>
    <w:rsid w:val="00BB30FA"/>
    <w:rsid w:val="00BB414E"/>
    <w:rsid w:val="00BB4AB2"/>
    <w:rsid w:val="00BB575F"/>
    <w:rsid w:val="00BB5B95"/>
    <w:rsid w:val="00BC1447"/>
    <w:rsid w:val="00BC1AA0"/>
    <w:rsid w:val="00BC2495"/>
    <w:rsid w:val="00BC314A"/>
    <w:rsid w:val="00BC58CC"/>
    <w:rsid w:val="00BC7EB9"/>
    <w:rsid w:val="00BD0877"/>
    <w:rsid w:val="00BD0D02"/>
    <w:rsid w:val="00BD137A"/>
    <w:rsid w:val="00BD2643"/>
    <w:rsid w:val="00BD3538"/>
    <w:rsid w:val="00BD3BF5"/>
    <w:rsid w:val="00BD3FF3"/>
    <w:rsid w:val="00BD429D"/>
    <w:rsid w:val="00BD56B1"/>
    <w:rsid w:val="00BD6558"/>
    <w:rsid w:val="00BE03E2"/>
    <w:rsid w:val="00BF2AD7"/>
    <w:rsid w:val="00BF2F76"/>
    <w:rsid w:val="00BF3022"/>
    <w:rsid w:val="00BF3173"/>
    <w:rsid w:val="00BF3214"/>
    <w:rsid w:val="00BF4526"/>
    <w:rsid w:val="00BF5573"/>
    <w:rsid w:val="00BF6318"/>
    <w:rsid w:val="00BF6349"/>
    <w:rsid w:val="00BF6DE3"/>
    <w:rsid w:val="00C0547F"/>
    <w:rsid w:val="00C067B4"/>
    <w:rsid w:val="00C15867"/>
    <w:rsid w:val="00C15AFE"/>
    <w:rsid w:val="00C1664A"/>
    <w:rsid w:val="00C2296D"/>
    <w:rsid w:val="00C22D5E"/>
    <w:rsid w:val="00C23155"/>
    <w:rsid w:val="00C23EA0"/>
    <w:rsid w:val="00C24747"/>
    <w:rsid w:val="00C25D2F"/>
    <w:rsid w:val="00C325DA"/>
    <w:rsid w:val="00C32FD2"/>
    <w:rsid w:val="00C36A4A"/>
    <w:rsid w:val="00C40655"/>
    <w:rsid w:val="00C40C41"/>
    <w:rsid w:val="00C41A88"/>
    <w:rsid w:val="00C444F2"/>
    <w:rsid w:val="00C45885"/>
    <w:rsid w:val="00C461F2"/>
    <w:rsid w:val="00C50F22"/>
    <w:rsid w:val="00C55F5D"/>
    <w:rsid w:val="00C56B4B"/>
    <w:rsid w:val="00C573FC"/>
    <w:rsid w:val="00C57971"/>
    <w:rsid w:val="00C605B1"/>
    <w:rsid w:val="00C61D2D"/>
    <w:rsid w:val="00C65BD7"/>
    <w:rsid w:val="00C65DE8"/>
    <w:rsid w:val="00C70B59"/>
    <w:rsid w:val="00C73606"/>
    <w:rsid w:val="00C75780"/>
    <w:rsid w:val="00C76BA4"/>
    <w:rsid w:val="00C800E5"/>
    <w:rsid w:val="00C81512"/>
    <w:rsid w:val="00C821BA"/>
    <w:rsid w:val="00C82CCC"/>
    <w:rsid w:val="00C83764"/>
    <w:rsid w:val="00C83A48"/>
    <w:rsid w:val="00C8569C"/>
    <w:rsid w:val="00C85865"/>
    <w:rsid w:val="00C85E85"/>
    <w:rsid w:val="00C87124"/>
    <w:rsid w:val="00C87AC4"/>
    <w:rsid w:val="00C90C2C"/>
    <w:rsid w:val="00C9132D"/>
    <w:rsid w:val="00C91A54"/>
    <w:rsid w:val="00C947BC"/>
    <w:rsid w:val="00C95D76"/>
    <w:rsid w:val="00C95E35"/>
    <w:rsid w:val="00CA1113"/>
    <w:rsid w:val="00CA27FD"/>
    <w:rsid w:val="00CA2EAE"/>
    <w:rsid w:val="00CA4AC1"/>
    <w:rsid w:val="00CA59FB"/>
    <w:rsid w:val="00CA6673"/>
    <w:rsid w:val="00CA72AB"/>
    <w:rsid w:val="00CB0316"/>
    <w:rsid w:val="00CB0907"/>
    <w:rsid w:val="00CB0B11"/>
    <w:rsid w:val="00CB26E4"/>
    <w:rsid w:val="00CB2CCB"/>
    <w:rsid w:val="00CB426A"/>
    <w:rsid w:val="00CB4CC7"/>
    <w:rsid w:val="00CB5354"/>
    <w:rsid w:val="00CB595D"/>
    <w:rsid w:val="00CB6206"/>
    <w:rsid w:val="00CB7A26"/>
    <w:rsid w:val="00CC1B17"/>
    <w:rsid w:val="00CC3C9E"/>
    <w:rsid w:val="00CC3E50"/>
    <w:rsid w:val="00CC6A14"/>
    <w:rsid w:val="00CC70A3"/>
    <w:rsid w:val="00CD02ED"/>
    <w:rsid w:val="00CD220C"/>
    <w:rsid w:val="00CD3812"/>
    <w:rsid w:val="00CD4442"/>
    <w:rsid w:val="00CD4C5B"/>
    <w:rsid w:val="00CD5043"/>
    <w:rsid w:val="00CD53C3"/>
    <w:rsid w:val="00CD574E"/>
    <w:rsid w:val="00CE097B"/>
    <w:rsid w:val="00CE4C22"/>
    <w:rsid w:val="00CE4CB9"/>
    <w:rsid w:val="00CE4D06"/>
    <w:rsid w:val="00CE4E94"/>
    <w:rsid w:val="00CE76E5"/>
    <w:rsid w:val="00CF41EC"/>
    <w:rsid w:val="00CF5D04"/>
    <w:rsid w:val="00CF6DEE"/>
    <w:rsid w:val="00D016BF"/>
    <w:rsid w:val="00D04DE4"/>
    <w:rsid w:val="00D062CE"/>
    <w:rsid w:val="00D063F1"/>
    <w:rsid w:val="00D0640C"/>
    <w:rsid w:val="00D114E3"/>
    <w:rsid w:val="00D12FFE"/>
    <w:rsid w:val="00D14D6C"/>
    <w:rsid w:val="00D14F22"/>
    <w:rsid w:val="00D1587D"/>
    <w:rsid w:val="00D17AA7"/>
    <w:rsid w:val="00D21750"/>
    <w:rsid w:val="00D2414C"/>
    <w:rsid w:val="00D265B4"/>
    <w:rsid w:val="00D27BCE"/>
    <w:rsid w:val="00D30C70"/>
    <w:rsid w:val="00D32B1C"/>
    <w:rsid w:val="00D32D40"/>
    <w:rsid w:val="00D366A9"/>
    <w:rsid w:val="00D378CE"/>
    <w:rsid w:val="00D40994"/>
    <w:rsid w:val="00D43778"/>
    <w:rsid w:val="00D4741C"/>
    <w:rsid w:val="00D52EF6"/>
    <w:rsid w:val="00D5333F"/>
    <w:rsid w:val="00D57918"/>
    <w:rsid w:val="00D57999"/>
    <w:rsid w:val="00D637FD"/>
    <w:rsid w:val="00D64300"/>
    <w:rsid w:val="00D72C84"/>
    <w:rsid w:val="00D73DC6"/>
    <w:rsid w:val="00D74C1A"/>
    <w:rsid w:val="00D74E91"/>
    <w:rsid w:val="00D754C1"/>
    <w:rsid w:val="00D756F4"/>
    <w:rsid w:val="00D75AE4"/>
    <w:rsid w:val="00D7662F"/>
    <w:rsid w:val="00D77393"/>
    <w:rsid w:val="00D7770D"/>
    <w:rsid w:val="00D77A35"/>
    <w:rsid w:val="00D81B3E"/>
    <w:rsid w:val="00D85338"/>
    <w:rsid w:val="00D870E9"/>
    <w:rsid w:val="00D87782"/>
    <w:rsid w:val="00D90C70"/>
    <w:rsid w:val="00D90E49"/>
    <w:rsid w:val="00D918AE"/>
    <w:rsid w:val="00D96ADE"/>
    <w:rsid w:val="00DA0CE2"/>
    <w:rsid w:val="00DA15FC"/>
    <w:rsid w:val="00DA1664"/>
    <w:rsid w:val="00DA2387"/>
    <w:rsid w:val="00DA444C"/>
    <w:rsid w:val="00DA48AC"/>
    <w:rsid w:val="00DA5A8C"/>
    <w:rsid w:val="00DA6F98"/>
    <w:rsid w:val="00DB1E23"/>
    <w:rsid w:val="00DB70A7"/>
    <w:rsid w:val="00DC6A10"/>
    <w:rsid w:val="00DC7CE4"/>
    <w:rsid w:val="00DD0B51"/>
    <w:rsid w:val="00DD0C75"/>
    <w:rsid w:val="00DD1762"/>
    <w:rsid w:val="00DD2F19"/>
    <w:rsid w:val="00DD424B"/>
    <w:rsid w:val="00DD58DE"/>
    <w:rsid w:val="00DD6A7E"/>
    <w:rsid w:val="00DE0D09"/>
    <w:rsid w:val="00DE2BB7"/>
    <w:rsid w:val="00DE3CE4"/>
    <w:rsid w:val="00DE3D7E"/>
    <w:rsid w:val="00DE4DEF"/>
    <w:rsid w:val="00DE657E"/>
    <w:rsid w:val="00DE66D8"/>
    <w:rsid w:val="00DF14BC"/>
    <w:rsid w:val="00DF24C4"/>
    <w:rsid w:val="00DF4704"/>
    <w:rsid w:val="00DF563A"/>
    <w:rsid w:val="00DF65FB"/>
    <w:rsid w:val="00DF67D4"/>
    <w:rsid w:val="00DF7AF0"/>
    <w:rsid w:val="00E01A09"/>
    <w:rsid w:val="00E024AA"/>
    <w:rsid w:val="00E10327"/>
    <w:rsid w:val="00E129BD"/>
    <w:rsid w:val="00E155E5"/>
    <w:rsid w:val="00E15C77"/>
    <w:rsid w:val="00E15FF4"/>
    <w:rsid w:val="00E250F1"/>
    <w:rsid w:val="00E273AB"/>
    <w:rsid w:val="00E3069C"/>
    <w:rsid w:val="00E332E1"/>
    <w:rsid w:val="00E3353A"/>
    <w:rsid w:val="00E339B6"/>
    <w:rsid w:val="00E33D78"/>
    <w:rsid w:val="00E34710"/>
    <w:rsid w:val="00E350A4"/>
    <w:rsid w:val="00E3550D"/>
    <w:rsid w:val="00E35FB3"/>
    <w:rsid w:val="00E37111"/>
    <w:rsid w:val="00E378F3"/>
    <w:rsid w:val="00E40AAA"/>
    <w:rsid w:val="00E413A5"/>
    <w:rsid w:val="00E41636"/>
    <w:rsid w:val="00E43C66"/>
    <w:rsid w:val="00E441D3"/>
    <w:rsid w:val="00E44EBA"/>
    <w:rsid w:val="00E44EDF"/>
    <w:rsid w:val="00E52838"/>
    <w:rsid w:val="00E52BBB"/>
    <w:rsid w:val="00E5457A"/>
    <w:rsid w:val="00E54996"/>
    <w:rsid w:val="00E54F31"/>
    <w:rsid w:val="00E55A27"/>
    <w:rsid w:val="00E55E1A"/>
    <w:rsid w:val="00E5693A"/>
    <w:rsid w:val="00E613FA"/>
    <w:rsid w:val="00E614E0"/>
    <w:rsid w:val="00E6201A"/>
    <w:rsid w:val="00E63934"/>
    <w:rsid w:val="00E6618E"/>
    <w:rsid w:val="00E668D9"/>
    <w:rsid w:val="00E71E0A"/>
    <w:rsid w:val="00E724AD"/>
    <w:rsid w:val="00E72EFE"/>
    <w:rsid w:val="00E73A74"/>
    <w:rsid w:val="00E73F7F"/>
    <w:rsid w:val="00E747A9"/>
    <w:rsid w:val="00E753E8"/>
    <w:rsid w:val="00E7553E"/>
    <w:rsid w:val="00E766D4"/>
    <w:rsid w:val="00E800DD"/>
    <w:rsid w:val="00E85409"/>
    <w:rsid w:val="00E858E0"/>
    <w:rsid w:val="00E91690"/>
    <w:rsid w:val="00E9437B"/>
    <w:rsid w:val="00EA3A1C"/>
    <w:rsid w:val="00EA429F"/>
    <w:rsid w:val="00EA44F4"/>
    <w:rsid w:val="00EA4D6F"/>
    <w:rsid w:val="00EA4F9E"/>
    <w:rsid w:val="00EA51C7"/>
    <w:rsid w:val="00EA62AC"/>
    <w:rsid w:val="00EA63CA"/>
    <w:rsid w:val="00EA6D3B"/>
    <w:rsid w:val="00EA6E0D"/>
    <w:rsid w:val="00EB00AD"/>
    <w:rsid w:val="00EB0594"/>
    <w:rsid w:val="00EB136C"/>
    <w:rsid w:val="00EB480E"/>
    <w:rsid w:val="00EB5EC6"/>
    <w:rsid w:val="00EB7FC9"/>
    <w:rsid w:val="00EC1F83"/>
    <w:rsid w:val="00EC46CD"/>
    <w:rsid w:val="00EC6A24"/>
    <w:rsid w:val="00EC6D44"/>
    <w:rsid w:val="00EC7F1D"/>
    <w:rsid w:val="00ED12E4"/>
    <w:rsid w:val="00ED27E8"/>
    <w:rsid w:val="00ED27F9"/>
    <w:rsid w:val="00ED427E"/>
    <w:rsid w:val="00ED4F5D"/>
    <w:rsid w:val="00ED7137"/>
    <w:rsid w:val="00ED73FE"/>
    <w:rsid w:val="00EE0CB3"/>
    <w:rsid w:val="00EE4D43"/>
    <w:rsid w:val="00EE6289"/>
    <w:rsid w:val="00EF06EA"/>
    <w:rsid w:val="00EF2AB0"/>
    <w:rsid w:val="00EF3470"/>
    <w:rsid w:val="00EF5931"/>
    <w:rsid w:val="00F0086B"/>
    <w:rsid w:val="00F01426"/>
    <w:rsid w:val="00F035C0"/>
    <w:rsid w:val="00F061EE"/>
    <w:rsid w:val="00F07604"/>
    <w:rsid w:val="00F1072E"/>
    <w:rsid w:val="00F126F1"/>
    <w:rsid w:val="00F139BD"/>
    <w:rsid w:val="00F17002"/>
    <w:rsid w:val="00F21088"/>
    <w:rsid w:val="00F21531"/>
    <w:rsid w:val="00F21CA4"/>
    <w:rsid w:val="00F21D6B"/>
    <w:rsid w:val="00F22632"/>
    <w:rsid w:val="00F26B2F"/>
    <w:rsid w:val="00F27061"/>
    <w:rsid w:val="00F27357"/>
    <w:rsid w:val="00F305CA"/>
    <w:rsid w:val="00F327E7"/>
    <w:rsid w:val="00F356C2"/>
    <w:rsid w:val="00F35746"/>
    <w:rsid w:val="00F35C0C"/>
    <w:rsid w:val="00F36F36"/>
    <w:rsid w:val="00F37EB0"/>
    <w:rsid w:val="00F42A63"/>
    <w:rsid w:val="00F42A92"/>
    <w:rsid w:val="00F42DE3"/>
    <w:rsid w:val="00F42EC1"/>
    <w:rsid w:val="00F447C7"/>
    <w:rsid w:val="00F459B4"/>
    <w:rsid w:val="00F51162"/>
    <w:rsid w:val="00F5211B"/>
    <w:rsid w:val="00F53F12"/>
    <w:rsid w:val="00F552FA"/>
    <w:rsid w:val="00F554A9"/>
    <w:rsid w:val="00F5574F"/>
    <w:rsid w:val="00F56D6D"/>
    <w:rsid w:val="00F57EBF"/>
    <w:rsid w:val="00F60311"/>
    <w:rsid w:val="00F615ED"/>
    <w:rsid w:val="00F61B9F"/>
    <w:rsid w:val="00F64A65"/>
    <w:rsid w:val="00F667AE"/>
    <w:rsid w:val="00F716FD"/>
    <w:rsid w:val="00F71777"/>
    <w:rsid w:val="00F72619"/>
    <w:rsid w:val="00F72C76"/>
    <w:rsid w:val="00F7428C"/>
    <w:rsid w:val="00F74B68"/>
    <w:rsid w:val="00F75023"/>
    <w:rsid w:val="00F771B0"/>
    <w:rsid w:val="00F80355"/>
    <w:rsid w:val="00F80D70"/>
    <w:rsid w:val="00F868AC"/>
    <w:rsid w:val="00F87C43"/>
    <w:rsid w:val="00F903AE"/>
    <w:rsid w:val="00F917B3"/>
    <w:rsid w:val="00F91917"/>
    <w:rsid w:val="00F92705"/>
    <w:rsid w:val="00F928EC"/>
    <w:rsid w:val="00F92FAC"/>
    <w:rsid w:val="00F93227"/>
    <w:rsid w:val="00F949B7"/>
    <w:rsid w:val="00FA1DE3"/>
    <w:rsid w:val="00FA2B07"/>
    <w:rsid w:val="00FA5722"/>
    <w:rsid w:val="00FA5B11"/>
    <w:rsid w:val="00FA5E9A"/>
    <w:rsid w:val="00FB0C81"/>
    <w:rsid w:val="00FB1D0A"/>
    <w:rsid w:val="00FB1E69"/>
    <w:rsid w:val="00FB6B88"/>
    <w:rsid w:val="00FB7630"/>
    <w:rsid w:val="00FC04CB"/>
    <w:rsid w:val="00FC0D1C"/>
    <w:rsid w:val="00FC2200"/>
    <w:rsid w:val="00FC2540"/>
    <w:rsid w:val="00FC40EB"/>
    <w:rsid w:val="00FC4B79"/>
    <w:rsid w:val="00FC64FD"/>
    <w:rsid w:val="00FD151E"/>
    <w:rsid w:val="00FD52DD"/>
    <w:rsid w:val="00FD582D"/>
    <w:rsid w:val="00FE0B5E"/>
    <w:rsid w:val="00FE2049"/>
    <w:rsid w:val="00FE2431"/>
    <w:rsid w:val="00FE2440"/>
    <w:rsid w:val="00FF0204"/>
    <w:rsid w:val="00FF3AED"/>
    <w:rsid w:val="00FF3D09"/>
    <w:rsid w:val="00FF61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5366BD"/>
  <w15:docId w15:val="{4306938B-FA74-43B6-9B22-D738C38D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13B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3913B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C648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0C648B"/>
    <w:pPr>
      <w:ind w:left="720"/>
      <w:contextualSpacing/>
    </w:pPr>
  </w:style>
  <w:style w:type="character" w:customStyle="1" w:styleId="HeaderChar">
    <w:name w:val="Header Char"/>
    <w:basedOn w:val="DefaultParagraphFont"/>
    <w:link w:val="Header"/>
    <w:uiPriority w:val="99"/>
    <w:rsid w:val="000C648B"/>
    <w:rPr>
      <w:sz w:val="22"/>
      <w:szCs w:val="22"/>
      <w:lang w:val="en-CA"/>
    </w:rPr>
  </w:style>
  <w:style w:type="paragraph" w:styleId="Revision">
    <w:name w:val="Revision"/>
    <w:hidden/>
    <w:uiPriority w:val="99"/>
    <w:semiHidden/>
    <w:rsid w:val="000C648B"/>
    <w:rPr>
      <w:sz w:val="22"/>
      <w:szCs w:val="22"/>
      <w:lang w:val="en-CA"/>
    </w:rPr>
  </w:style>
  <w:style w:type="character" w:customStyle="1" w:styleId="ListParagraph1">
    <w:name w:val="List Paragraph 1"/>
    <w:basedOn w:val="DefaultParagraphFont"/>
    <w:rsid w:val="000C648B"/>
    <w:rPr>
      <w:b/>
      <w:bCs/>
    </w:rPr>
  </w:style>
  <w:style w:type="character" w:customStyle="1" w:styleId="ListParagraphChar">
    <w:name w:val="List Paragraph Char"/>
    <w:basedOn w:val="DefaultParagraphFont"/>
    <w:link w:val="ListParagraph"/>
    <w:uiPriority w:val="34"/>
    <w:locked/>
    <w:rsid w:val="000C648B"/>
    <w:rPr>
      <w:sz w:val="22"/>
      <w:szCs w:val="22"/>
      <w:lang w:val="en-CA"/>
    </w:rPr>
  </w:style>
  <w:style w:type="numbering" w:customStyle="1" w:styleId="Normallist">
    <w:name w:val="Normal_list"/>
    <w:basedOn w:val="NoList"/>
    <w:rsid w:val="000C648B"/>
    <w:pPr>
      <w:numPr>
        <w:numId w:val="10"/>
      </w:numPr>
    </w:pPr>
  </w:style>
  <w:style w:type="paragraph" w:customStyle="1" w:styleId="Normalnumber">
    <w:name w:val="Normal_number"/>
    <w:basedOn w:val="Normal"/>
    <w:link w:val="NormalnumberChar"/>
    <w:qFormat/>
    <w:rsid w:val="000C648B"/>
    <w:pPr>
      <w:numPr>
        <w:numId w:val="10"/>
      </w:numPr>
      <w:tabs>
        <w:tab w:val="left" w:pos="624"/>
      </w:tabs>
      <w:spacing w:after="120"/>
      <w:jc w:val="left"/>
    </w:pPr>
    <w:rPr>
      <w:sz w:val="20"/>
      <w:szCs w:val="20"/>
      <w:lang w:val="en-GB"/>
    </w:rPr>
  </w:style>
  <w:style w:type="character" w:customStyle="1" w:styleId="NormalnumberChar">
    <w:name w:val="Normal_number Char"/>
    <w:link w:val="Normalnumber"/>
    <w:locked/>
    <w:rsid w:val="000C648B"/>
    <w:rPr>
      <w:lang w:val="en-GB"/>
    </w:rPr>
  </w:style>
  <w:style w:type="character" w:styleId="Hyperlink">
    <w:name w:val="Hyperlink"/>
    <w:basedOn w:val="DefaultParagraphFont"/>
    <w:uiPriority w:val="99"/>
    <w:unhideWhenUsed/>
    <w:rsid w:val="000C648B"/>
    <w:rPr>
      <w:color w:val="0000FF" w:themeColor="hyperlink"/>
      <w:u w:val="single"/>
    </w:rPr>
  </w:style>
  <w:style w:type="character" w:styleId="UnresolvedMention">
    <w:name w:val="Unresolved Mention"/>
    <w:basedOn w:val="DefaultParagraphFont"/>
    <w:uiPriority w:val="99"/>
    <w:semiHidden/>
    <w:unhideWhenUsed/>
    <w:rsid w:val="000C648B"/>
    <w:rPr>
      <w:color w:val="605E5C"/>
      <w:shd w:val="clear" w:color="auto" w:fill="E1DFDD"/>
    </w:rPr>
  </w:style>
  <w:style w:type="paragraph" w:customStyle="1" w:styleId="Default">
    <w:name w:val="Default"/>
    <w:rsid w:val="000C648B"/>
    <w:pPr>
      <w:autoSpaceDE w:val="0"/>
      <w:autoSpaceDN w:val="0"/>
      <w:adjustRightInd w:val="0"/>
    </w:pPr>
    <w:rPr>
      <w:color w:val="000000"/>
      <w:sz w:val="24"/>
      <w:szCs w:val="24"/>
      <w:lang w:val="en-GB"/>
    </w:rPr>
  </w:style>
  <w:style w:type="character" w:styleId="Strong">
    <w:name w:val="Strong"/>
    <w:basedOn w:val="DefaultParagraphFont"/>
    <w:uiPriority w:val="22"/>
    <w:qFormat/>
    <w:rsid w:val="000C648B"/>
    <w:rPr>
      <w:b/>
      <w:bCs/>
    </w:rPr>
  </w:style>
  <w:style w:type="paragraph" w:customStyle="1" w:styleId="paragraph">
    <w:name w:val="paragraph"/>
    <w:basedOn w:val="Normal"/>
    <w:rsid w:val="000C648B"/>
    <w:pPr>
      <w:spacing w:before="100" w:beforeAutospacing="1" w:after="100" w:afterAutospacing="1"/>
      <w:jc w:val="left"/>
    </w:pPr>
    <w:rPr>
      <w:rFonts w:ascii="Calibri" w:eastAsiaTheme="minorHAnsi" w:hAnsi="Calibri" w:cs="Calibri"/>
      <w:lang w:val="en-GB" w:eastAsia="en-GB"/>
    </w:rPr>
  </w:style>
  <w:style w:type="character" w:customStyle="1" w:styleId="normaltextrun">
    <w:name w:val="normaltextrun"/>
    <w:basedOn w:val="DefaultParagraphFont"/>
    <w:rsid w:val="000C648B"/>
  </w:style>
  <w:style w:type="character" w:customStyle="1" w:styleId="eop">
    <w:name w:val="eop"/>
    <w:basedOn w:val="DefaultParagraphFont"/>
    <w:rsid w:val="000C648B"/>
  </w:style>
  <w:style w:type="character" w:customStyle="1" w:styleId="contentpasted0">
    <w:name w:val="contentpasted0"/>
    <w:basedOn w:val="DefaultParagraphFont"/>
    <w:rsid w:val="000C648B"/>
  </w:style>
  <w:style w:type="character" w:customStyle="1" w:styleId="A1">
    <w:name w:val="A1"/>
    <w:uiPriority w:val="99"/>
    <w:rsid w:val="000C648B"/>
    <w:rPr>
      <w:rFonts w:cs="Roboto"/>
      <w:color w:val="211D1E"/>
      <w:sz w:val="20"/>
      <w:szCs w:val="20"/>
    </w:rPr>
  </w:style>
  <w:style w:type="paragraph" w:styleId="NormalWeb">
    <w:name w:val="Normal (Web)"/>
    <w:basedOn w:val="Normal"/>
    <w:uiPriority w:val="99"/>
    <w:unhideWhenUsed/>
    <w:rsid w:val="000C648B"/>
    <w:pPr>
      <w:spacing w:before="100" w:beforeAutospacing="1" w:after="100" w:afterAutospacing="1"/>
      <w:jc w:val="left"/>
    </w:pPr>
    <w:rPr>
      <w:rFonts w:ascii="Calibri" w:eastAsiaTheme="minorHAnsi" w:hAnsi="Calibri" w:cs="Calibri"/>
      <w:lang w:val="en-GB" w:eastAsia="en-GB"/>
    </w:rPr>
  </w:style>
  <w:style w:type="character" w:customStyle="1" w:styleId="FooterChar">
    <w:name w:val="Footer Char"/>
    <w:basedOn w:val="DefaultParagraphFont"/>
    <w:link w:val="Footer"/>
    <w:uiPriority w:val="99"/>
    <w:rsid w:val="000C648B"/>
    <w:rPr>
      <w:sz w:val="22"/>
      <w:szCs w:val="22"/>
      <w:lang w:val="en-CA"/>
    </w:rPr>
  </w:style>
  <w:style w:type="character" w:styleId="Emphasis">
    <w:name w:val="Emphasis"/>
    <w:basedOn w:val="DefaultParagraphFont"/>
    <w:uiPriority w:val="20"/>
    <w:qFormat/>
    <w:rsid w:val="000C648B"/>
    <w:rPr>
      <w:i/>
      <w:iCs/>
    </w:rPr>
  </w:style>
  <w:style w:type="paragraph" w:customStyle="1" w:styleId="elementtoproof">
    <w:name w:val="elementtoproof"/>
    <w:basedOn w:val="Normal"/>
    <w:rsid w:val="0066129A"/>
    <w:pPr>
      <w:jc w:val="left"/>
    </w:pPr>
    <w:rPr>
      <w:rFonts w:ascii="Calibri" w:eastAsiaTheme="minorHAnsi" w:hAnsi="Calibri" w:cs="Calibri"/>
      <w:lang w:val="en-GB" w:eastAsia="en-GB"/>
    </w:rPr>
  </w:style>
  <w:style w:type="character" w:customStyle="1" w:styleId="TitleChar">
    <w:name w:val="Title Char"/>
    <w:basedOn w:val="DefaultParagraphFont"/>
    <w:link w:val="Title"/>
    <w:uiPriority w:val="10"/>
    <w:rsid w:val="00E9437B"/>
    <w:rPr>
      <w:rFonts w:ascii="Arial" w:hAnsi="Arial" w:cs="Arial"/>
      <w:b/>
      <w:bCs/>
      <w:kern w:val="28"/>
      <w:sz w:val="22"/>
      <w:szCs w:val="22"/>
      <w:lang w:val="en-CA"/>
    </w:rPr>
  </w:style>
  <w:style w:type="character" w:styleId="FollowedHyperlink">
    <w:name w:val="FollowedHyperlink"/>
    <w:basedOn w:val="DefaultParagraphFont"/>
    <w:uiPriority w:val="99"/>
    <w:semiHidden/>
    <w:unhideWhenUsed/>
    <w:rsid w:val="002941B6"/>
    <w:rPr>
      <w:color w:val="800080" w:themeColor="followedHyperlink"/>
      <w:u w:val="single"/>
    </w:rPr>
  </w:style>
  <w:style w:type="paragraph" w:styleId="Caption">
    <w:name w:val="caption"/>
    <w:basedOn w:val="Normal"/>
    <w:next w:val="Normal"/>
    <w:qFormat/>
    <w:rsid w:val="00A967C6"/>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pacing w:line="360" w:lineRule="auto"/>
    </w:pPr>
    <w:rPr>
      <w:rFonts w:eastAsia="SimSun"/>
      <w:b/>
      <w:snapToGrid w:val="0"/>
      <w:sz w:val="20"/>
      <w:szCs w:val="20"/>
      <w:lang w:val="en-GB" w:eastAsia="fr-FR"/>
    </w:rPr>
  </w:style>
  <w:style w:type="paragraph" w:customStyle="1" w:styleId="AA1">
    <w:name w:val="AA1"/>
    <w:basedOn w:val="Normal"/>
    <w:next w:val="Normal"/>
    <w:rsid w:val="00241F3F"/>
    <w:pPr>
      <w:keepNext/>
      <w:spacing w:before="140" w:after="140" w:line="336" w:lineRule="auto"/>
      <w:jc w:val="left"/>
      <w:outlineLvl w:val="0"/>
    </w:pPr>
    <w:rPr>
      <w:rFonts w:ascii="Arial Bold" w:hAnsi="Arial Bold" w:cs="Arial"/>
      <w:b/>
      <w:bCs/>
      <w:caps/>
      <w:w w:val="105"/>
      <w:kern w:val="20"/>
      <w:sz w:val="24"/>
      <w:szCs w:val="24"/>
      <w:lang w:val="en-GB" w:bidi="ar-AE"/>
    </w:rPr>
  </w:style>
  <w:style w:type="paragraph" w:customStyle="1" w:styleId="Level2">
    <w:name w:val="Level 2"/>
    <w:basedOn w:val="Normal"/>
    <w:next w:val="Normal"/>
    <w:link w:val="Level2CharChar"/>
    <w:rsid w:val="00241F3F"/>
    <w:pPr>
      <w:keepNext/>
      <w:numPr>
        <w:ilvl w:val="1"/>
        <w:numId w:val="14"/>
      </w:numPr>
      <w:spacing w:line="336" w:lineRule="auto"/>
      <w:outlineLvl w:val="1"/>
    </w:pPr>
    <w:rPr>
      <w:rFonts w:ascii="Arial Bold" w:hAnsi="Arial Bold" w:cs="Arial"/>
      <w:b/>
      <w:bCs/>
      <w:w w:val="105"/>
      <w:kern w:val="20"/>
      <w:sz w:val="20"/>
      <w:szCs w:val="24"/>
      <w:lang w:val="en-GB"/>
    </w:rPr>
  </w:style>
  <w:style w:type="paragraph" w:customStyle="1" w:styleId="Level4">
    <w:name w:val="Level 4"/>
    <w:basedOn w:val="Normal"/>
    <w:rsid w:val="00241F3F"/>
    <w:pPr>
      <w:numPr>
        <w:ilvl w:val="3"/>
        <w:numId w:val="14"/>
      </w:numPr>
      <w:spacing w:after="120" w:line="336" w:lineRule="auto"/>
      <w:outlineLvl w:val="3"/>
    </w:pPr>
    <w:rPr>
      <w:rFonts w:ascii="Arial" w:hAnsi="Arial"/>
      <w:w w:val="105"/>
      <w:kern w:val="20"/>
      <w:sz w:val="20"/>
      <w:szCs w:val="20"/>
      <w:lang w:val="en-GB"/>
    </w:rPr>
  </w:style>
  <w:style w:type="paragraph" w:customStyle="1" w:styleId="Level6">
    <w:name w:val="Level 6"/>
    <w:basedOn w:val="Normal"/>
    <w:rsid w:val="00241F3F"/>
    <w:pPr>
      <w:numPr>
        <w:ilvl w:val="5"/>
        <w:numId w:val="14"/>
      </w:numPr>
      <w:spacing w:before="120" w:after="120" w:line="288" w:lineRule="auto"/>
      <w:outlineLvl w:val="5"/>
    </w:pPr>
    <w:rPr>
      <w:rFonts w:ascii="Arial" w:hAnsi="Arial" w:cs="Arial"/>
      <w:w w:val="105"/>
      <w:kern w:val="20"/>
      <w:sz w:val="20"/>
      <w:szCs w:val="24"/>
      <w:lang w:val="en-GB" w:bidi="ar-AE"/>
    </w:rPr>
  </w:style>
  <w:style w:type="paragraph" w:customStyle="1" w:styleId="Level7">
    <w:name w:val="Level 7"/>
    <w:basedOn w:val="Normal"/>
    <w:rsid w:val="00241F3F"/>
    <w:pPr>
      <w:numPr>
        <w:ilvl w:val="6"/>
        <w:numId w:val="14"/>
      </w:numPr>
      <w:spacing w:after="120" w:line="336" w:lineRule="auto"/>
      <w:outlineLvl w:val="6"/>
    </w:pPr>
    <w:rPr>
      <w:rFonts w:ascii="Arial" w:hAnsi="Arial"/>
      <w:w w:val="105"/>
      <w:kern w:val="20"/>
      <w:sz w:val="20"/>
      <w:szCs w:val="20"/>
      <w:lang w:val="en-GB"/>
    </w:rPr>
  </w:style>
  <w:style w:type="paragraph" w:customStyle="1" w:styleId="Level8">
    <w:name w:val="Level 8"/>
    <w:basedOn w:val="Normal"/>
    <w:rsid w:val="00241F3F"/>
    <w:pPr>
      <w:numPr>
        <w:ilvl w:val="7"/>
        <w:numId w:val="14"/>
      </w:numPr>
      <w:spacing w:after="120" w:line="336" w:lineRule="auto"/>
      <w:outlineLvl w:val="7"/>
    </w:pPr>
    <w:rPr>
      <w:rFonts w:ascii="Arial" w:hAnsi="Arial"/>
      <w:w w:val="105"/>
      <w:kern w:val="20"/>
      <w:sz w:val="20"/>
      <w:szCs w:val="20"/>
      <w:lang w:val="en-GB"/>
    </w:rPr>
  </w:style>
  <w:style w:type="character" w:customStyle="1" w:styleId="Level2CharChar">
    <w:name w:val="Level 2 Char Char"/>
    <w:link w:val="Level2"/>
    <w:rsid w:val="00241F3F"/>
    <w:rPr>
      <w:rFonts w:ascii="Arial Bold" w:hAnsi="Arial Bold" w:cs="Arial"/>
      <w:b/>
      <w:bCs/>
      <w:w w:val="105"/>
      <w:kern w:val="20"/>
      <w:szCs w:val="24"/>
      <w:lang w:val="en-GB"/>
    </w:rPr>
  </w:style>
  <w:style w:type="character" w:customStyle="1" w:styleId="rynqvb">
    <w:name w:val="rynqvb"/>
    <w:basedOn w:val="DefaultParagraphFont"/>
    <w:rsid w:val="00D40994"/>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0043AC"/>
    <w:rPr>
      <w:sz w:val="22"/>
      <w:szCs w:val="22"/>
      <w:lang w:val="en-CA"/>
    </w:rPr>
  </w:style>
  <w:style w:type="character" w:customStyle="1" w:styleId="Heading5Char">
    <w:name w:val="Heading 5 Char"/>
    <w:basedOn w:val="DefaultParagraphFont"/>
    <w:link w:val="Heading5"/>
    <w:rsid w:val="000043AC"/>
    <w:rPr>
      <w:sz w:val="22"/>
      <w:szCs w:val="22"/>
      <w:lang w:val="en-CA"/>
    </w:rPr>
  </w:style>
  <w:style w:type="character" w:customStyle="1" w:styleId="Heading6Char">
    <w:name w:val="Heading 6 Char"/>
    <w:basedOn w:val="DefaultParagraphFont"/>
    <w:link w:val="Heading6"/>
    <w:rsid w:val="000043AC"/>
    <w:rPr>
      <w:rFonts w:ascii="Arial" w:hAnsi="Arial"/>
      <w:i/>
      <w:sz w:val="22"/>
      <w:szCs w:val="22"/>
      <w:lang w:val="en-CA"/>
    </w:rPr>
  </w:style>
  <w:style w:type="character" w:customStyle="1" w:styleId="Heading7Char">
    <w:name w:val="Heading 7 Char"/>
    <w:basedOn w:val="DefaultParagraphFont"/>
    <w:link w:val="Heading7"/>
    <w:rsid w:val="000043AC"/>
    <w:rPr>
      <w:rFonts w:ascii="Arial" w:hAnsi="Arial"/>
      <w:sz w:val="22"/>
      <w:szCs w:val="22"/>
      <w:lang w:val="en-CA"/>
    </w:rPr>
  </w:style>
  <w:style w:type="character" w:customStyle="1" w:styleId="Heading8Char">
    <w:name w:val="Heading 8 Char"/>
    <w:basedOn w:val="DefaultParagraphFont"/>
    <w:link w:val="Heading8"/>
    <w:rsid w:val="000043AC"/>
    <w:rPr>
      <w:b/>
      <w:sz w:val="22"/>
      <w:szCs w:val="22"/>
      <w:lang w:val="en-CA"/>
    </w:rPr>
  </w:style>
  <w:style w:type="character" w:customStyle="1" w:styleId="Heading9Char">
    <w:name w:val="Heading 9 Char"/>
    <w:basedOn w:val="DefaultParagraphFont"/>
    <w:link w:val="Heading9"/>
    <w:rsid w:val="000043AC"/>
    <w:rPr>
      <w:rFonts w:ascii="Arial" w:hAnsi="Arial"/>
      <w:i/>
      <w:sz w:val="18"/>
      <w:szCs w:val="22"/>
      <w:lang w:val="en-CA"/>
    </w:rPr>
  </w:style>
  <w:style w:type="character" w:customStyle="1" w:styleId="BodyText3Char">
    <w:name w:val="Body Text 3 Char"/>
    <w:basedOn w:val="DefaultParagraphFont"/>
    <w:link w:val="BodyText3"/>
    <w:semiHidden/>
    <w:rsid w:val="000043AC"/>
    <w:rPr>
      <w:sz w:val="16"/>
      <w:szCs w:val="16"/>
      <w:lang w:val="en-CA"/>
    </w:rPr>
  </w:style>
  <w:style w:type="character" w:customStyle="1" w:styleId="BodyTextIndent3Char">
    <w:name w:val="Body Text Indent 3 Char"/>
    <w:basedOn w:val="DefaultParagraphFont"/>
    <w:link w:val="BodyTextIndent3"/>
    <w:semiHidden/>
    <w:rsid w:val="000043AC"/>
    <w:rPr>
      <w:sz w:val="16"/>
      <w:szCs w:val="16"/>
      <w:lang w:val="en-CA"/>
    </w:rPr>
  </w:style>
  <w:style w:type="character" w:customStyle="1" w:styleId="PlainTextChar">
    <w:name w:val="Plain Text Char"/>
    <w:basedOn w:val="DefaultParagraphFont"/>
    <w:link w:val="PlainText"/>
    <w:semiHidden/>
    <w:rsid w:val="000043AC"/>
    <w:rPr>
      <w:rFonts w:ascii="Courier New" w:hAnsi="Courier New" w:cs="Courier New"/>
      <w:szCs w:val="22"/>
      <w:lang w:val="en-CA"/>
    </w:rPr>
  </w:style>
  <w:style w:type="character" w:customStyle="1" w:styleId="SubtitleChar">
    <w:name w:val="Subtitle Char"/>
    <w:basedOn w:val="DefaultParagraphFont"/>
    <w:link w:val="Subtitle"/>
    <w:rsid w:val="000043AC"/>
    <w:rPr>
      <w:rFonts w:ascii="Arial" w:hAnsi="Arial" w:cs="Arial"/>
      <w:sz w:val="22"/>
      <w:szCs w:val="22"/>
      <w:lang w:val="en-CA"/>
    </w:rPr>
  </w:style>
  <w:style w:type="character" w:customStyle="1" w:styleId="DateChar">
    <w:name w:val="Date Char"/>
    <w:basedOn w:val="DefaultParagraphFont"/>
    <w:link w:val="Date"/>
    <w:rsid w:val="000043A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2977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3169244">
      <w:bodyDiv w:val="1"/>
      <w:marLeft w:val="0"/>
      <w:marRight w:val="0"/>
      <w:marTop w:val="0"/>
      <w:marBottom w:val="0"/>
      <w:divBdr>
        <w:top w:val="none" w:sz="0" w:space="0" w:color="auto"/>
        <w:left w:val="none" w:sz="0" w:space="0" w:color="auto"/>
        <w:bottom w:val="none" w:sz="0" w:space="0" w:color="auto"/>
        <w:right w:val="none" w:sz="0" w:space="0" w:color="auto"/>
      </w:divBdr>
    </w:div>
    <w:div w:id="47175387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84276735">
      <w:bodyDiv w:val="1"/>
      <w:marLeft w:val="0"/>
      <w:marRight w:val="0"/>
      <w:marTop w:val="0"/>
      <w:marBottom w:val="0"/>
      <w:divBdr>
        <w:top w:val="none" w:sz="0" w:space="0" w:color="auto"/>
        <w:left w:val="none" w:sz="0" w:space="0" w:color="auto"/>
        <w:bottom w:val="none" w:sz="0" w:space="0" w:color="auto"/>
        <w:right w:val="none" w:sz="0" w:space="0" w:color="auto"/>
      </w:divBdr>
    </w:div>
    <w:div w:id="153507509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s://careers.un.org/jobSearchDescription/230732?language=en" TargetMode="Externa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Download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54426349CAF4488ACBC518D8416C27" ma:contentTypeVersion="5" ma:contentTypeDescription="Create a new document." ma:contentTypeScope="" ma:versionID="6176e4ed2e6e649e215b0343a93cfc6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B99BCBDA-9244-4076-AD14-F2265060F84F}"/>
</file>

<file path=docProps/app.xml><?xml version="1.0" encoding="utf-8"?>
<Properties xmlns="http://schemas.openxmlformats.org/officeDocument/2006/extended-properties" xmlns:vt="http://schemas.openxmlformats.org/officeDocument/2006/docPropsVTypes">
  <Template>Eec93G</Template>
  <TotalTime>46</TotalTime>
  <Pages>6</Pages>
  <Words>7568</Words>
  <Characters>43141</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أنشطة الأمانة</vt:lpstr>
    </vt:vector>
  </TitlesOfParts>
  <Company>UNMFS</Company>
  <LinksUpToDate>false</LinksUpToDate>
  <CharactersWithSpaces>50608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أنشطة الأمانة                                                                                                                                                                                                      .</dc:title>
  <dc:subject>93rd</dc:subject>
  <dc:creator>Rossana Del Carmen Silva-Repetto</dc:creator>
  <cp:lastModifiedBy>Angela Xue He Yan</cp:lastModifiedBy>
  <cp:revision>14</cp:revision>
  <cp:lastPrinted>2024-05-12T13:12:00Z</cp:lastPrinted>
  <dcterms:created xsi:type="dcterms:W3CDTF">2024-05-12T12:59:00Z</dcterms:created>
  <dcterms:modified xsi:type="dcterms:W3CDTF">2024-05-12T21:16:00Z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vt:lpwstr>
  </property>
  <property fmtid="{D5CDD505-2E9C-101B-9397-08002B2CF9AE}" pid="3" name="Revision date">
    <vt:lpwstr>12 May 2024</vt:lpwstr>
  </property>
  <property fmtid="{D5CDD505-2E9C-101B-9397-08002B2CF9AE}" pid="4" name="ContentTypeId">
    <vt:lpwstr>0x0101000554426349CAF4488ACBC518D8416C27</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c08ee77a16bd965b8bf105688706fcb00f68bdcaa1c39e06f0652cbb593d9c76</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